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4C6EDF" w14:textId="3555185E" w:rsidR="00244E5D" w:rsidRDefault="00244E5D" w:rsidP="00244E5D">
      <w:pPr>
        <w:pStyle w:val="NormalWeb"/>
        <w:spacing w:before="0" w:beforeAutospacing="0" w:after="0" w:afterAutospacing="0"/>
        <w:ind w:left="-180" w:right="-334"/>
      </w:pPr>
      <w:bookmarkStart w:id="0" w:name="_Hlk28532381"/>
      <w:r>
        <w:rPr>
          <w:noProof/>
        </w:rPr>
        <w:drawing>
          <wp:inline distT="0" distB="0" distL="0" distR="0" wp14:anchorId="17BDB16D" wp14:editId="30AB43C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6465DC5" w14:textId="77777777" w:rsidR="00244E5D" w:rsidRDefault="00244E5D" w:rsidP="00244E5D">
      <w:pPr>
        <w:pStyle w:val="NormalWeb"/>
        <w:spacing w:before="0" w:beforeAutospacing="0" w:after="0" w:afterAutospacing="0"/>
        <w:ind w:left="-180" w:right="-334"/>
      </w:pPr>
    </w:p>
    <w:p w14:paraId="5488129A" w14:textId="77777777" w:rsidR="00244E5D" w:rsidRDefault="00244E5D" w:rsidP="00244E5D">
      <w:pPr>
        <w:pStyle w:val="NormalWeb"/>
        <w:spacing w:before="0" w:beforeAutospacing="0" w:after="0" w:afterAutospacing="0"/>
        <w:ind w:left="-180" w:right="-334"/>
      </w:pPr>
    </w:p>
    <w:p w14:paraId="033E7517" w14:textId="77777777" w:rsidR="00244E5D" w:rsidRDefault="00244E5D" w:rsidP="00244E5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E1EB05A" w14:textId="77777777" w:rsidR="00244E5D" w:rsidRPr="00230F35" w:rsidRDefault="00244E5D" w:rsidP="00244E5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A601AA1" w14:textId="77777777" w:rsidR="00244E5D" w:rsidRPr="00230F35" w:rsidRDefault="00244E5D" w:rsidP="00244E5D">
      <w:pPr>
        <w:rPr>
          <w:rFonts w:ascii="Arial" w:hAnsi="Arial" w:cs="Arial"/>
          <w:sz w:val="28"/>
          <w:szCs w:val="28"/>
          <w:lang w:val="cy-GB"/>
        </w:rPr>
      </w:pPr>
    </w:p>
    <w:p w14:paraId="63EA6A3A" w14:textId="77777777" w:rsidR="00244E5D" w:rsidRDefault="00244E5D" w:rsidP="00244E5D">
      <w:pPr>
        <w:pStyle w:val="Heading3"/>
        <w:jc w:val="center"/>
        <w:rPr>
          <w:lang w:val="cy-GB"/>
        </w:rPr>
      </w:pPr>
      <w:r>
        <w:rPr>
          <w:lang w:val="cy-GB"/>
        </w:rPr>
        <w:t>THIS SHEET MUST BE THE FIRST PAGE OF THE ASSIGNMENT YOU ARE SUBMITTING  (DO NOT SEND AS A SEPARATE FILE)</w:t>
      </w:r>
    </w:p>
    <w:p w14:paraId="32FA27CF" w14:textId="77777777" w:rsidR="00244E5D" w:rsidRDefault="00244E5D" w:rsidP="00244E5D">
      <w:pPr>
        <w:pStyle w:val="Heading3"/>
        <w:jc w:val="center"/>
        <w:rPr>
          <w:rFonts w:ascii="Trebuchet MS" w:hAnsi="Trebuchet MS"/>
        </w:rPr>
      </w:pPr>
    </w:p>
    <w:tbl>
      <w:tblPr>
        <w:tblW w:w="92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15"/>
        <w:gridCol w:w="443"/>
        <w:gridCol w:w="1631"/>
        <w:gridCol w:w="299"/>
        <w:gridCol w:w="1888"/>
      </w:tblGrid>
      <w:tr w:rsidR="00244E5D" w:rsidRPr="00230F35" w14:paraId="4B463390" w14:textId="77777777" w:rsidTr="004C5D73">
        <w:trPr>
          <w:trHeight w:val="614"/>
        </w:trPr>
        <w:tc>
          <w:tcPr>
            <w:tcW w:w="9276" w:type="dxa"/>
            <w:gridSpan w:val="5"/>
          </w:tcPr>
          <w:p w14:paraId="41D609E3" w14:textId="77777777"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44E5D" w:rsidRPr="00230F35" w14:paraId="271AD820" w14:textId="77777777" w:rsidTr="004C5D73">
        <w:trPr>
          <w:trHeight w:val="718"/>
        </w:trPr>
        <w:tc>
          <w:tcPr>
            <w:tcW w:w="9276" w:type="dxa"/>
            <w:gridSpan w:val="5"/>
          </w:tcPr>
          <w:p w14:paraId="5F34FCF1" w14:textId="5984829B" w:rsidR="00244E5D"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2B642D">
              <w:rPr>
                <w:rFonts w:ascii="Arial" w:hAnsi="Arial" w:cs="Arial"/>
                <w:sz w:val="22"/>
                <w:szCs w:val="22"/>
              </w:rPr>
              <w:t xml:space="preserve">  Judith Dunkling</w:t>
            </w:r>
          </w:p>
          <w:p w14:paraId="0ED89D65" w14:textId="77777777" w:rsidR="00244E5D" w:rsidRPr="00230F35" w:rsidRDefault="00244E5D" w:rsidP="004C5D73">
            <w:pPr>
              <w:pStyle w:val="NormalWeb"/>
              <w:spacing w:before="0" w:beforeAutospacing="0" w:after="0" w:afterAutospacing="0"/>
              <w:ind w:right="34"/>
              <w:rPr>
                <w:rFonts w:ascii="Arial" w:hAnsi="Arial" w:cs="Arial"/>
                <w:sz w:val="22"/>
                <w:szCs w:val="22"/>
              </w:rPr>
            </w:pPr>
          </w:p>
        </w:tc>
      </w:tr>
      <w:tr w:rsidR="00244E5D" w:rsidRPr="00230F35" w14:paraId="1A22BFFC" w14:textId="77777777" w:rsidTr="004C5D73">
        <w:trPr>
          <w:trHeight w:val="850"/>
        </w:trPr>
        <w:tc>
          <w:tcPr>
            <w:tcW w:w="5015" w:type="dxa"/>
          </w:tcPr>
          <w:p w14:paraId="4BE21273" w14:textId="7A39CF8E"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B642D">
              <w:rPr>
                <w:rFonts w:ascii="Arial" w:hAnsi="Arial" w:cs="Arial"/>
                <w:sz w:val="22"/>
                <w:szCs w:val="22"/>
              </w:rPr>
              <w:t xml:space="preserve"> HPHI7003</w:t>
            </w:r>
          </w:p>
          <w:p w14:paraId="3AEAA2EA" w14:textId="77777777" w:rsidR="00244E5D" w:rsidRPr="00230F35" w:rsidRDefault="00244E5D" w:rsidP="004C5D73">
            <w:pPr>
              <w:pStyle w:val="NormalWeb"/>
              <w:spacing w:before="0" w:beforeAutospacing="0" w:after="0" w:afterAutospacing="0"/>
              <w:ind w:right="34"/>
              <w:rPr>
                <w:rFonts w:ascii="Arial" w:hAnsi="Arial" w:cs="Arial"/>
                <w:sz w:val="22"/>
                <w:szCs w:val="22"/>
              </w:rPr>
            </w:pPr>
          </w:p>
          <w:p w14:paraId="5678BC61" w14:textId="542F8BFF" w:rsidR="00244E5D"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B642D">
              <w:rPr>
                <w:rFonts w:ascii="Arial" w:hAnsi="Arial" w:cs="Arial"/>
                <w:sz w:val="22"/>
                <w:szCs w:val="22"/>
              </w:rPr>
              <w:t xml:space="preserve"> Research Methodology for Historians</w:t>
            </w:r>
          </w:p>
          <w:p w14:paraId="51CD929B" w14:textId="77777777" w:rsidR="00244E5D" w:rsidRPr="00230F35" w:rsidRDefault="00244E5D" w:rsidP="004C5D73">
            <w:pPr>
              <w:pStyle w:val="NormalWeb"/>
              <w:spacing w:before="0" w:beforeAutospacing="0" w:after="0" w:afterAutospacing="0"/>
              <w:ind w:right="34"/>
              <w:rPr>
                <w:rFonts w:ascii="Arial" w:hAnsi="Arial" w:cs="Arial"/>
                <w:sz w:val="22"/>
                <w:szCs w:val="22"/>
              </w:rPr>
            </w:pPr>
          </w:p>
        </w:tc>
        <w:tc>
          <w:tcPr>
            <w:tcW w:w="2373" w:type="dxa"/>
            <w:gridSpan w:val="3"/>
          </w:tcPr>
          <w:p w14:paraId="567E34ED" w14:textId="5F64BFFF"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B642D">
              <w:rPr>
                <w:rFonts w:ascii="Arial" w:hAnsi="Arial" w:cs="Arial"/>
                <w:sz w:val="22"/>
                <w:szCs w:val="22"/>
              </w:rPr>
              <w:t xml:space="preserve">  1807205</w:t>
            </w:r>
          </w:p>
        </w:tc>
        <w:tc>
          <w:tcPr>
            <w:tcW w:w="1887" w:type="dxa"/>
          </w:tcPr>
          <w:p w14:paraId="42C14229" w14:textId="77777777"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B14057A" w14:textId="372674FA"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44E5D" w:rsidRPr="00230F35" w14:paraId="4052ACDD" w14:textId="77777777" w:rsidTr="004C5D73">
        <w:trPr>
          <w:trHeight w:val="1140"/>
        </w:trPr>
        <w:tc>
          <w:tcPr>
            <w:tcW w:w="9276" w:type="dxa"/>
            <w:gridSpan w:val="5"/>
          </w:tcPr>
          <w:p w14:paraId="422BF5E5" w14:textId="532B7595" w:rsidR="00244E5D" w:rsidRPr="00230F35" w:rsidRDefault="00244E5D" w:rsidP="004C5D7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2B642D">
              <w:rPr>
                <w:rFonts w:ascii="Arial" w:hAnsi="Arial" w:cs="Arial"/>
                <w:sz w:val="22"/>
                <w:szCs w:val="22"/>
              </w:rPr>
              <w:t xml:space="preserve">  Professor Janet Burton</w:t>
            </w:r>
          </w:p>
          <w:p w14:paraId="2B8539BE" w14:textId="77777777" w:rsidR="00244E5D" w:rsidRPr="00230F35" w:rsidRDefault="00244E5D" w:rsidP="004C5D73">
            <w:pPr>
              <w:pStyle w:val="NormalWeb"/>
              <w:spacing w:before="0" w:beforeAutospacing="0" w:after="0" w:afterAutospacing="0"/>
              <w:ind w:right="34"/>
              <w:rPr>
                <w:rFonts w:ascii="Arial" w:hAnsi="Arial" w:cs="Arial"/>
                <w:sz w:val="22"/>
                <w:szCs w:val="22"/>
              </w:rPr>
            </w:pPr>
          </w:p>
          <w:p w14:paraId="310508EA" w14:textId="77777777" w:rsidR="00244E5D" w:rsidRDefault="00244E5D" w:rsidP="004C5D73">
            <w:pPr>
              <w:pStyle w:val="NormalWeb"/>
              <w:spacing w:before="0" w:beforeAutospacing="0" w:after="0" w:afterAutospacing="0"/>
              <w:ind w:right="34"/>
              <w:rPr>
                <w:rFonts w:ascii="Arial" w:hAnsi="Arial" w:cs="Arial"/>
                <w:sz w:val="22"/>
                <w:szCs w:val="22"/>
              </w:rPr>
            </w:pPr>
          </w:p>
          <w:p w14:paraId="2933B926" w14:textId="75ED4EF7"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B642D">
              <w:rPr>
                <w:rFonts w:ascii="Arial" w:hAnsi="Arial" w:cs="Arial"/>
                <w:sz w:val="22"/>
                <w:szCs w:val="22"/>
              </w:rPr>
              <w:t xml:space="preserve">  24</w:t>
            </w:r>
            <w:r w:rsidR="002B642D" w:rsidRPr="002B642D">
              <w:rPr>
                <w:rFonts w:ascii="Arial" w:hAnsi="Arial" w:cs="Arial"/>
                <w:sz w:val="22"/>
                <w:szCs w:val="22"/>
                <w:vertAlign w:val="superscript"/>
              </w:rPr>
              <w:t>th</w:t>
            </w:r>
            <w:r w:rsidR="002B642D">
              <w:rPr>
                <w:rFonts w:ascii="Arial" w:hAnsi="Arial" w:cs="Arial"/>
                <w:sz w:val="22"/>
                <w:szCs w:val="22"/>
              </w:rPr>
              <w:t xml:space="preserve"> January 2020</w:t>
            </w:r>
          </w:p>
        </w:tc>
      </w:tr>
      <w:tr w:rsidR="00244E5D" w:rsidRPr="00230F35" w14:paraId="78A7DEFD" w14:textId="77777777" w:rsidTr="004C5D73">
        <w:trPr>
          <w:trHeight w:val="979"/>
        </w:trPr>
        <w:tc>
          <w:tcPr>
            <w:tcW w:w="9276" w:type="dxa"/>
            <w:gridSpan w:val="5"/>
            <w:tcBorders>
              <w:bottom w:val="single" w:sz="4" w:space="0" w:color="000000"/>
            </w:tcBorders>
          </w:tcPr>
          <w:p w14:paraId="3EBE6DC1" w14:textId="77777777" w:rsidR="00244E5D" w:rsidRDefault="00244E5D" w:rsidP="004C5D73">
            <w:pPr>
              <w:rPr>
                <w:rFonts w:ascii="Arial" w:hAnsi="Arial" w:cs="Arial"/>
              </w:rPr>
            </w:pPr>
            <w:r>
              <w:rPr>
                <w:rFonts w:ascii="Arial" w:hAnsi="Arial" w:cs="Arial"/>
              </w:rPr>
              <w:t>If your module has multiple submissions please indicate which piece of work this is.</w:t>
            </w:r>
          </w:p>
          <w:p w14:paraId="2A856C4B" w14:textId="77777777" w:rsidR="00244E5D" w:rsidRDefault="00244E5D" w:rsidP="004C5D73">
            <w:pPr>
              <w:rPr>
                <w:rFonts w:ascii="Arial" w:hAnsi="Arial" w:cs="Arial"/>
              </w:rPr>
            </w:pPr>
          </w:p>
          <w:p w14:paraId="5B98314B" w14:textId="2BFB5CC8" w:rsidR="00244E5D" w:rsidRPr="00230F35" w:rsidRDefault="00244E5D" w:rsidP="004C5D73">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2B642D">
              <w:rPr>
                <w:rFonts w:ascii="Arial" w:hAnsi="Arial" w:cs="Arial"/>
                <w:b/>
                <w:bCs/>
              </w:rPr>
              <w:t>X</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p>
        </w:tc>
      </w:tr>
      <w:tr w:rsidR="00244E5D" w:rsidRPr="00230F35" w14:paraId="44AD2024" w14:textId="77777777" w:rsidTr="004C5D73">
        <w:trPr>
          <w:trHeight w:val="979"/>
        </w:trPr>
        <w:tc>
          <w:tcPr>
            <w:tcW w:w="9276" w:type="dxa"/>
            <w:gridSpan w:val="5"/>
            <w:shd w:val="clear" w:color="auto" w:fill="D9D9D9"/>
          </w:tcPr>
          <w:p w14:paraId="5B227A75" w14:textId="77777777" w:rsidR="00244E5D" w:rsidRPr="00230F35"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C0BFBB" w14:textId="6B293381" w:rsidR="00244E5D" w:rsidRDefault="00244E5D"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2B642D">
              <w:rPr>
                <w:rFonts w:ascii="Arial" w:hAnsi="Arial" w:cs="Arial"/>
                <w:sz w:val="22"/>
                <w:szCs w:val="22"/>
              </w:rPr>
              <w:t xml:space="preserve"> J M T Dunkling</w:t>
            </w:r>
          </w:p>
          <w:p w14:paraId="018851FD" w14:textId="26A9D446" w:rsidR="00244E5D" w:rsidRDefault="00244E5D" w:rsidP="004C5D7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2B642D">
              <w:rPr>
                <w:rFonts w:ascii="Calibri" w:hAnsi="Calibri" w:cs="Calibri"/>
                <w:b/>
                <w:sz w:val="24"/>
                <w:szCs w:val="24"/>
              </w:rPr>
              <w:t>√</w:t>
            </w:r>
            <w:r w:rsidRPr="005979EE">
              <w:rPr>
                <w:rFonts w:ascii="Calibri" w:hAnsi="Calibri" w:cs="Calibri"/>
                <w:b/>
                <w:sz w:val="44"/>
                <w:szCs w:val="44"/>
              </w:rPr>
              <w:t>□</w:t>
            </w:r>
          </w:p>
          <w:p w14:paraId="65BDFD59" w14:textId="77777777" w:rsidR="00244E5D" w:rsidRPr="00230F35" w:rsidRDefault="00244E5D" w:rsidP="004C5D7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44E5D" w:rsidRPr="00230F35" w14:paraId="3657AC09" w14:textId="77777777" w:rsidTr="004C5D73">
        <w:trPr>
          <w:trHeight w:val="3977"/>
        </w:trPr>
        <w:tc>
          <w:tcPr>
            <w:tcW w:w="9276" w:type="dxa"/>
            <w:gridSpan w:val="5"/>
          </w:tcPr>
          <w:p w14:paraId="40B6DE18" w14:textId="77777777" w:rsidR="00244E5D" w:rsidRDefault="00244E5D" w:rsidP="004C5D73">
            <w:pPr>
              <w:rPr>
                <w:rFonts w:ascii="Arial" w:hAnsi="Arial"/>
                <w:b/>
              </w:rPr>
            </w:pPr>
          </w:p>
          <w:p w14:paraId="42731077" w14:textId="77777777" w:rsidR="00244E5D" w:rsidRPr="00116CE6" w:rsidRDefault="00244E5D" w:rsidP="004C5D73">
            <w:pPr>
              <w:rPr>
                <w:rFonts w:ascii="Arial" w:hAnsi="Arial"/>
              </w:rPr>
            </w:pPr>
            <w:r w:rsidRPr="00116CE6">
              <w:rPr>
                <w:rFonts w:ascii="Arial" w:hAnsi="Arial"/>
                <w:b/>
              </w:rPr>
              <w:t>Assignment Mark</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00"/>
              <w:gridCol w:w="1738"/>
            </w:tblGrid>
            <w:tr w:rsidR="00244E5D" w:rsidRPr="00116CE6" w14:paraId="24B20898" w14:textId="77777777" w:rsidTr="004C5D73">
              <w:trPr>
                <w:trHeight w:val="450"/>
              </w:trPr>
              <w:tc>
                <w:tcPr>
                  <w:tcW w:w="7300" w:type="dxa"/>
                </w:tcPr>
                <w:p w14:paraId="534B8596" w14:textId="77777777" w:rsidR="00244E5D" w:rsidRPr="00116CE6" w:rsidRDefault="00244E5D" w:rsidP="004C5D73">
                  <w:pPr>
                    <w:rPr>
                      <w:rFonts w:ascii="Arial" w:hAnsi="Arial"/>
                      <w:sz w:val="20"/>
                      <w:szCs w:val="20"/>
                    </w:rPr>
                  </w:pPr>
                </w:p>
                <w:p w14:paraId="1350BBF6" w14:textId="77777777" w:rsidR="00244E5D" w:rsidRPr="00116CE6" w:rsidRDefault="00244E5D" w:rsidP="004C5D7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738" w:type="dxa"/>
                </w:tcPr>
                <w:p w14:paraId="1B47987F" w14:textId="77777777" w:rsidR="00244E5D" w:rsidRPr="00116CE6" w:rsidRDefault="00244E5D" w:rsidP="004C5D73">
                  <w:pPr>
                    <w:rPr>
                      <w:rFonts w:ascii="Arial" w:hAnsi="Arial"/>
                      <w:sz w:val="20"/>
                      <w:szCs w:val="20"/>
                    </w:rPr>
                  </w:pPr>
                </w:p>
              </w:tc>
            </w:tr>
            <w:tr w:rsidR="00244E5D" w:rsidRPr="00116CE6" w14:paraId="68ABEC31" w14:textId="77777777" w:rsidTr="004C5D73">
              <w:trPr>
                <w:trHeight w:val="465"/>
              </w:trPr>
              <w:tc>
                <w:tcPr>
                  <w:tcW w:w="7300" w:type="dxa"/>
                </w:tcPr>
                <w:p w14:paraId="5D007B7F" w14:textId="77777777" w:rsidR="00244E5D" w:rsidRPr="00116CE6" w:rsidRDefault="00244E5D" w:rsidP="004C5D73">
                  <w:pPr>
                    <w:rPr>
                      <w:rFonts w:ascii="Arial" w:hAnsi="Arial"/>
                      <w:sz w:val="20"/>
                      <w:szCs w:val="20"/>
                    </w:rPr>
                  </w:pPr>
                </w:p>
                <w:p w14:paraId="768E8D87" w14:textId="77777777" w:rsidR="00244E5D" w:rsidRPr="00116CE6" w:rsidRDefault="00244E5D" w:rsidP="004C5D7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738" w:type="dxa"/>
                </w:tcPr>
                <w:p w14:paraId="55D85E71" w14:textId="77777777" w:rsidR="00244E5D" w:rsidRPr="00116CE6" w:rsidRDefault="00244E5D" w:rsidP="004C5D73">
                  <w:pPr>
                    <w:rPr>
                      <w:rFonts w:ascii="Arial" w:hAnsi="Arial"/>
                      <w:sz w:val="20"/>
                      <w:szCs w:val="20"/>
                    </w:rPr>
                  </w:pPr>
                </w:p>
              </w:tc>
            </w:tr>
            <w:tr w:rsidR="00244E5D" w:rsidRPr="00116CE6" w14:paraId="01B1C98F" w14:textId="77777777" w:rsidTr="004C5D73">
              <w:trPr>
                <w:trHeight w:val="450"/>
              </w:trPr>
              <w:tc>
                <w:tcPr>
                  <w:tcW w:w="7300" w:type="dxa"/>
                </w:tcPr>
                <w:p w14:paraId="2690F728" w14:textId="77777777" w:rsidR="00244E5D" w:rsidRPr="00116CE6" w:rsidRDefault="00244E5D" w:rsidP="004C5D73">
                  <w:pPr>
                    <w:rPr>
                      <w:rFonts w:ascii="Arial" w:hAnsi="Arial"/>
                      <w:sz w:val="20"/>
                      <w:szCs w:val="20"/>
                    </w:rPr>
                  </w:pPr>
                </w:p>
                <w:p w14:paraId="22668DD4" w14:textId="77777777" w:rsidR="00244E5D" w:rsidRPr="00116CE6" w:rsidRDefault="00244E5D" w:rsidP="004C5D7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738" w:type="dxa"/>
                </w:tcPr>
                <w:p w14:paraId="535BBEC1" w14:textId="77777777" w:rsidR="00244E5D" w:rsidRPr="00116CE6" w:rsidRDefault="00244E5D" w:rsidP="004C5D73">
                  <w:pPr>
                    <w:rPr>
                      <w:rFonts w:ascii="Arial" w:hAnsi="Arial"/>
                      <w:sz w:val="20"/>
                      <w:szCs w:val="20"/>
                    </w:rPr>
                  </w:pPr>
                </w:p>
              </w:tc>
            </w:tr>
            <w:tr w:rsidR="00244E5D" w:rsidRPr="00116CE6" w14:paraId="463D9553" w14:textId="77777777" w:rsidTr="004C5D73">
              <w:trPr>
                <w:trHeight w:val="675"/>
              </w:trPr>
              <w:tc>
                <w:tcPr>
                  <w:tcW w:w="7300" w:type="dxa"/>
                </w:tcPr>
                <w:p w14:paraId="1C8E2574" w14:textId="77777777" w:rsidR="00244E5D" w:rsidRDefault="00244E5D" w:rsidP="004C5D73">
                  <w:pPr>
                    <w:rPr>
                      <w:rFonts w:ascii="Arial" w:hAnsi="Arial"/>
                      <w:sz w:val="20"/>
                      <w:szCs w:val="20"/>
                    </w:rPr>
                  </w:pPr>
                </w:p>
                <w:p w14:paraId="143F96F5" w14:textId="77777777" w:rsidR="00244E5D" w:rsidRPr="00022345" w:rsidRDefault="00244E5D" w:rsidP="004C5D73">
                  <w:pPr>
                    <w:rPr>
                      <w:rFonts w:ascii="Arial" w:hAnsi="Arial"/>
                      <w:b/>
                      <w:sz w:val="20"/>
                      <w:szCs w:val="20"/>
                    </w:rPr>
                  </w:pPr>
                  <w:r w:rsidRPr="00022345">
                    <w:rPr>
                      <w:rFonts w:ascii="Arial" w:hAnsi="Arial"/>
                      <w:b/>
                      <w:sz w:val="20"/>
                      <w:szCs w:val="20"/>
                    </w:rPr>
                    <w:t>Final Mark</w:t>
                  </w:r>
                </w:p>
                <w:p w14:paraId="668EE7E1" w14:textId="77777777" w:rsidR="00244E5D" w:rsidRPr="00116CE6" w:rsidRDefault="00244E5D" w:rsidP="004C5D73">
                  <w:pPr>
                    <w:rPr>
                      <w:rFonts w:ascii="Arial" w:hAnsi="Arial"/>
                      <w:sz w:val="20"/>
                      <w:szCs w:val="20"/>
                    </w:rPr>
                  </w:pPr>
                </w:p>
              </w:tc>
              <w:tc>
                <w:tcPr>
                  <w:tcW w:w="1738" w:type="dxa"/>
                </w:tcPr>
                <w:p w14:paraId="13628965" w14:textId="77777777" w:rsidR="00244E5D" w:rsidRPr="00116CE6" w:rsidRDefault="00244E5D" w:rsidP="004C5D73">
                  <w:pPr>
                    <w:rPr>
                      <w:rFonts w:ascii="Arial" w:hAnsi="Arial"/>
                      <w:sz w:val="20"/>
                      <w:szCs w:val="20"/>
                    </w:rPr>
                  </w:pPr>
                </w:p>
              </w:tc>
            </w:tr>
          </w:tbl>
          <w:p w14:paraId="43965C61" w14:textId="77777777" w:rsidR="00244E5D" w:rsidRDefault="00244E5D" w:rsidP="004C5D73">
            <w:pPr>
              <w:pStyle w:val="NormalWeb"/>
              <w:spacing w:before="0" w:beforeAutospacing="0" w:after="0" w:afterAutospacing="0"/>
              <w:ind w:left="142" w:right="34"/>
              <w:rPr>
                <w:rFonts w:ascii="Arial" w:hAnsi="Arial" w:cs="Arial"/>
                <w:b/>
                <w:sz w:val="22"/>
                <w:szCs w:val="22"/>
              </w:rPr>
            </w:pPr>
          </w:p>
          <w:p w14:paraId="7A62DD29" w14:textId="77777777" w:rsidR="00244E5D" w:rsidRPr="00230F35" w:rsidRDefault="00244E5D" w:rsidP="004C5D7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DCB6BA0" w14:textId="77777777" w:rsidR="00244E5D" w:rsidRDefault="00244E5D" w:rsidP="004C5D73">
            <w:pPr>
              <w:pStyle w:val="NormalWeb"/>
              <w:spacing w:before="0" w:beforeAutospacing="0" w:after="0" w:afterAutospacing="0"/>
              <w:rPr>
                <w:rFonts w:ascii="Arial" w:hAnsi="Arial" w:cs="Arial"/>
                <w:b/>
                <w:sz w:val="22"/>
                <w:szCs w:val="22"/>
              </w:rPr>
            </w:pPr>
          </w:p>
          <w:p w14:paraId="3FECAB2C" w14:textId="77777777" w:rsidR="00244E5D" w:rsidRDefault="00244E5D" w:rsidP="004C5D73">
            <w:pPr>
              <w:pStyle w:val="NormalWeb"/>
              <w:spacing w:before="0" w:beforeAutospacing="0" w:after="0" w:afterAutospacing="0"/>
              <w:rPr>
                <w:rFonts w:ascii="Arial" w:hAnsi="Arial" w:cs="Arial"/>
                <w:b/>
                <w:sz w:val="22"/>
                <w:szCs w:val="22"/>
              </w:rPr>
            </w:pPr>
          </w:p>
          <w:p w14:paraId="756F8CD9" w14:textId="77777777" w:rsidR="00244E5D" w:rsidRDefault="00244E5D" w:rsidP="004C5D73">
            <w:pPr>
              <w:pStyle w:val="NormalWeb"/>
              <w:spacing w:before="0" w:beforeAutospacing="0" w:after="0" w:afterAutospacing="0"/>
              <w:rPr>
                <w:rFonts w:ascii="Arial" w:hAnsi="Arial" w:cs="Arial"/>
                <w:b/>
                <w:sz w:val="22"/>
                <w:szCs w:val="22"/>
              </w:rPr>
            </w:pPr>
          </w:p>
          <w:p w14:paraId="537B672D" w14:textId="77777777" w:rsidR="00244E5D" w:rsidRDefault="00244E5D" w:rsidP="004C5D73">
            <w:pPr>
              <w:pStyle w:val="NormalWeb"/>
              <w:spacing w:before="0" w:beforeAutospacing="0" w:after="0" w:afterAutospacing="0"/>
              <w:rPr>
                <w:rFonts w:ascii="Arial" w:hAnsi="Arial" w:cs="Arial"/>
                <w:b/>
                <w:sz w:val="22"/>
                <w:szCs w:val="22"/>
              </w:rPr>
            </w:pPr>
          </w:p>
          <w:p w14:paraId="40321D69" w14:textId="77777777" w:rsidR="00244E5D" w:rsidRDefault="00244E5D" w:rsidP="004C5D73">
            <w:pPr>
              <w:pStyle w:val="NormalWeb"/>
              <w:spacing w:before="0" w:beforeAutospacing="0" w:after="0" w:afterAutospacing="0"/>
              <w:rPr>
                <w:rFonts w:ascii="Arial" w:hAnsi="Arial" w:cs="Arial"/>
                <w:b/>
                <w:sz w:val="22"/>
                <w:szCs w:val="22"/>
              </w:rPr>
            </w:pPr>
          </w:p>
          <w:p w14:paraId="5D9F2CD8" w14:textId="77777777" w:rsidR="00244E5D" w:rsidRPr="00230F35" w:rsidRDefault="00244E5D" w:rsidP="004C5D7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E88434B" w14:textId="77777777" w:rsidR="00244E5D" w:rsidRDefault="00244E5D" w:rsidP="004C5D7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C8A7282" w14:textId="77777777" w:rsidR="00244E5D" w:rsidRPr="00001C3B" w:rsidRDefault="00244E5D" w:rsidP="004C5D73">
            <w:pPr>
              <w:pStyle w:val="NormalWeb"/>
              <w:rPr>
                <w:rFonts w:ascii="Arial" w:hAnsi="Arial" w:cs="Arial"/>
                <w:sz w:val="22"/>
                <w:szCs w:val="22"/>
              </w:rPr>
            </w:pPr>
          </w:p>
        </w:tc>
      </w:tr>
      <w:tr w:rsidR="00244E5D" w:rsidRPr="00230F35" w14:paraId="7474AB6D" w14:textId="77777777" w:rsidTr="004C5D73">
        <w:trPr>
          <w:trHeight w:val="492"/>
        </w:trPr>
        <w:tc>
          <w:tcPr>
            <w:tcW w:w="7089" w:type="dxa"/>
            <w:gridSpan w:val="3"/>
          </w:tcPr>
          <w:p w14:paraId="5C6FA1B2" w14:textId="77777777" w:rsidR="00244E5D" w:rsidRPr="00230F35" w:rsidRDefault="00244E5D" w:rsidP="004C5D7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187" w:type="dxa"/>
            <w:gridSpan w:val="2"/>
          </w:tcPr>
          <w:p w14:paraId="419B0DFE" w14:textId="77777777" w:rsidR="00244E5D" w:rsidRPr="00230F35" w:rsidRDefault="00244E5D" w:rsidP="004C5D73">
            <w:pPr>
              <w:pStyle w:val="NormalWeb"/>
              <w:spacing w:after="0"/>
              <w:ind w:left="142" w:right="34"/>
              <w:rPr>
                <w:rFonts w:ascii="Arial" w:hAnsi="Arial" w:cs="Arial"/>
                <w:sz w:val="22"/>
                <w:szCs w:val="22"/>
              </w:rPr>
            </w:pPr>
            <w:r w:rsidRPr="00230F35">
              <w:rPr>
                <w:rFonts w:ascii="Arial" w:hAnsi="Arial" w:cs="Arial"/>
                <w:sz w:val="22"/>
                <w:szCs w:val="22"/>
              </w:rPr>
              <w:t>Date:</w:t>
            </w:r>
          </w:p>
        </w:tc>
      </w:tr>
      <w:tr w:rsidR="00244E5D" w:rsidRPr="002F467C" w14:paraId="5BC94552" w14:textId="77777777" w:rsidTr="004C5D73">
        <w:trPr>
          <w:trHeight w:val="1772"/>
        </w:trPr>
        <w:tc>
          <w:tcPr>
            <w:tcW w:w="9276" w:type="dxa"/>
            <w:gridSpan w:val="5"/>
          </w:tcPr>
          <w:p w14:paraId="3AE172DA" w14:textId="77777777" w:rsidR="00244E5D" w:rsidRPr="00230F35" w:rsidRDefault="00244E5D" w:rsidP="004C5D73">
            <w:pPr>
              <w:pStyle w:val="NormalWeb"/>
              <w:spacing w:before="0" w:beforeAutospacing="0" w:after="0" w:afterAutospacing="0"/>
              <w:ind w:right="-334"/>
              <w:rPr>
                <w:rFonts w:ascii="Arial" w:hAnsi="Arial" w:cs="Arial"/>
                <w:bCs/>
                <w:i/>
                <w:sz w:val="22"/>
                <w:szCs w:val="22"/>
              </w:rPr>
            </w:pPr>
          </w:p>
          <w:p w14:paraId="75FFF194" w14:textId="77777777" w:rsidR="00244E5D" w:rsidRPr="00230F35" w:rsidRDefault="00244E5D" w:rsidP="004C5D7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6E3B98B" w14:textId="77777777" w:rsidR="00244E5D" w:rsidRPr="00230F35" w:rsidRDefault="00244E5D" w:rsidP="004C5D73">
            <w:pPr>
              <w:pStyle w:val="NormalWeb"/>
              <w:spacing w:before="0" w:beforeAutospacing="0" w:after="0" w:afterAutospacing="0"/>
              <w:ind w:right="-334"/>
              <w:rPr>
                <w:rFonts w:ascii="Arial" w:hAnsi="Arial" w:cs="Arial"/>
                <w:b/>
                <w:bCs/>
                <w:sz w:val="22"/>
                <w:szCs w:val="22"/>
              </w:rPr>
            </w:pPr>
          </w:p>
          <w:p w14:paraId="1951F03A"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77995BE"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p w14:paraId="0E728E77"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p w14:paraId="5BD02932"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tc>
      </w:tr>
      <w:tr w:rsidR="00244E5D" w:rsidRPr="002F467C" w14:paraId="1AADFB21" w14:textId="77777777" w:rsidTr="004C5D73">
        <w:trPr>
          <w:trHeight w:val="721"/>
        </w:trPr>
        <w:tc>
          <w:tcPr>
            <w:tcW w:w="5458" w:type="dxa"/>
            <w:gridSpan w:val="2"/>
          </w:tcPr>
          <w:p w14:paraId="537532AE"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817" w:type="dxa"/>
            <w:gridSpan w:val="3"/>
          </w:tcPr>
          <w:p w14:paraId="52261986"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44E5D" w:rsidRPr="002F467C" w14:paraId="57B39DB0" w14:textId="77777777" w:rsidTr="004C5D73">
        <w:trPr>
          <w:trHeight w:val="721"/>
        </w:trPr>
        <w:tc>
          <w:tcPr>
            <w:tcW w:w="9276" w:type="dxa"/>
            <w:gridSpan w:val="5"/>
          </w:tcPr>
          <w:p w14:paraId="1F87E57A" w14:textId="77777777" w:rsidR="00244E5D" w:rsidRPr="00B34964" w:rsidRDefault="00244E5D" w:rsidP="004C5D73">
            <w:pPr>
              <w:rPr>
                <w:rFonts w:ascii="Arial" w:hAnsi="Arial" w:cs="Arial"/>
                <w:b/>
              </w:rPr>
            </w:pPr>
            <w:r w:rsidRPr="00B34964">
              <w:rPr>
                <w:rFonts w:ascii="Arial" w:hAnsi="Arial" w:cs="Arial"/>
                <w:b/>
              </w:rPr>
              <w:t>External Examiner’s comments (if relevant)</w:t>
            </w:r>
          </w:p>
          <w:p w14:paraId="3B7B2D8C"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p w14:paraId="7F8F1E7C"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p w14:paraId="309177F4" w14:textId="77777777" w:rsidR="00244E5D" w:rsidRPr="00230F35" w:rsidRDefault="00244E5D" w:rsidP="004C5D73">
            <w:pPr>
              <w:pStyle w:val="NormalWeb"/>
              <w:spacing w:before="0" w:beforeAutospacing="0" w:after="0" w:afterAutospacing="0"/>
              <w:ind w:right="-334"/>
              <w:rPr>
                <w:rFonts w:ascii="Arial" w:hAnsi="Arial" w:cs="Arial"/>
                <w:bCs/>
                <w:sz w:val="22"/>
                <w:szCs w:val="22"/>
              </w:rPr>
            </w:pPr>
          </w:p>
        </w:tc>
      </w:tr>
      <w:tr w:rsidR="00244E5D" w:rsidRPr="002F467C" w14:paraId="3757F9EA" w14:textId="77777777" w:rsidTr="004C5D73">
        <w:trPr>
          <w:trHeight w:val="721"/>
        </w:trPr>
        <w:tc>
          <w:tcPr>
            <w:tcW w:w="5458" w:type="dxa"/>
            <w:gridSpan w:val="2"/>
          </w:tcPr>
          <w:p w14:paraId="20B53ECF" w14:textId="77777777" w:rsidR="00244E5D" w:rsidRPr="00230F35" w:rsidRDefault="00244E5D" w:rsidP="004C5D73">
            <w:pPr>
              <w:rPr>
                <w:rFonts w:ascii="Arial" w:hAnsi="Arial" w:cs="Arial"/>
              </w:rPr>
            </w:pPr>
            <w:r w:rsidRPr="00230F35">
              <w:rPr>
                <w:rFonts w:ascii="Arial" w:hAnsi="Arial" w:cs="Arial"/>
              </w:rPr>
              <w:t>External Examiner’s Signature:</w:t>
            </w:r>
          </w:p>
        </w:tc>
        <w:tc>
          <w:tcPr>
            <w:tcW w:w="3817" w:type="dxa"/>
            <w:gridSpan w:val="3"/>
          </w:tcPr>
          <w:p w14:paraId="643744D1" w14:textId="77777777" w:rsidR="00244E5D" w:rsidRPr="00230F35" w:rsidRDefault="00244E5D" w:rsidP="004C5D73">
            <w:pPr>
              <w:rPr>
                <w:rFonts w:ascii="Arial" w:hAnsi="Arial" w:cs="Arial"/>
              </w:rPr>
            </w:pPr>
            <w:r w:rsidRPr="00230F35">
              <w:rPr>
                <w:rFonts w:ascii="Arial" w:hAnsi="Arial" w:cs="Arial"/>
              </w:rPr>
              <w:t>Date:</w:t>
            </w:r>
          </w:p>
        </w:tc>
      </w:tr>
      <w:bookmarkEnd w:id="0"/>
    </w:tbl>
    <w:p w14:paraId="451B66BE" w14:textId="77777777" w:rsidR="00244E5D" w:rsidRPr="00D67BF8" w:rsidRDefault="00244E5D" w:rsidP="00244E5D">
      <w:pPr>
        <w:pStyle w:val="NormalWeb"/>
        <w:spacing w:before="0" w:beforeAutospacing="0" w:after="0" w:afterAutospacing="0"/>
        <w:ind w:right="-334"/>
        <w:rPr>
          <w:rFonts w:ascii="Trebuchet MS" w:hAnsi="Trebuchet MS" w:cs="Tahoma"/>
          <w:bCs/>
          <w:sz w:val="24"/>
          <w:szCs w:val="24"/>
        </w:rPr>
      </w:pPr>
    </w:p>
    <w:p w14:paraId="38650D58" w14:textId="77777777" w:rsidR="00244E5D" w:rsidRDefault="00244E5D" w:rsidP="009D4B31">
      <w:pPr>
        <w:rPr>
          <w:b/>
          <w:bCs/>
          <w:sz w:val="24"/>
          <w:szCs w:val="24"/>
        </w:rPr>
      </w:pPr>
    </w:p>
    <w:p w14:paraId="0D2B9007" w14:textId="77777777" w:rsidR="00244E5D" w:rsidRDefault="00244E5D" w:rsidP="009D4B31">
      <w:pPr>
        <w:rPr>
          <w:b/>
          <w:bCs/>
          <w:sz w:val="24"/>
          <w:szCs w:val="24"/>
        </w:rPr>
      </w:pPr>
    </w:p>
    <w:p w14:paraId="69164CBD" w14:textId="77777777" w:rsidR="00244E5D" w:rsidRDefault="00244E5D" w:rsidP="009D4B31">
      <w:pPr>
        <w:rPr>
          <w:b/>
          <w:bCs/>
          <w:sz w:val="24"/>
          <w:szCs w:val="24"/>
        </w:rPr>
      </w:pPr>
    </w:p>
    <w:p w14:paraId="4426320F" w14:textId="77777777" w:rsidR="00244E5D" w:rsidRDefault="00244E5D" w:rsidP="009D4B31">
      <w:pPr>
        <w:rPr>
          <w:b/>
          <w:bCs/>
          <w:sz w:val="24"/>
          <w:szCs w:val="24"/>
        </w:rPr>
      </w:pPr>
    </w:p>
    <w:p w14:paraId="2E00B8C6" w14:textId="77777777" w:rsidR="00244E5D" w:rsidRDefault="00244E5D" w:rsidP="009D4B31">
      <w:pPr>
        <w:rPr>
          <w:b/>
          <w:bCs/>
          <w:sz w:val="24"/>
          <w:szCs w:val="24"/>
        </w:rPr>
      </w:pPr>
    </w:p>
    <w:p w14:paraId="37644482" w14:textId="77777777" w:rsidR="00244E5D" w:rsidRDefault="00244E5D" w:rsidP="009D4B31">
      <w:pPr>
        <w:rPr>
          <w:b/>
          <w:bCs/>
          <w:sz w:val="24"/>
          <w:szCs w:val="24"/>
        </w:rPr>
      </w:pPr>
    </w:p>
    <w:p w14:paraId="7FAD81A0" w14:textId="77777777" w:rsidR="00244E5D" w:rsidRDefault="00244E5D" w:rsidP="009D4B31">
      <w:pPr>
        <w:rPr>
          <w:b/>
          <w:bCs/>
          <w:sz w:val="24"/>
          <w:szCs w:val="24"/>
        </w:rPr>
      </w:pPr>
    </w:p>
    <w:p w14:paraId="088C20C1" w14:textId="77777777" w:rsidR="00244E5D" w:rsidRDefault="00244E5D" w:rsidP="009D4B31">
      <w:pPr>
        <w:rPr>
          <w:b/>
          <w:bCs/>
          <w:sz w:val="24"/>
          <w:szCs w:val="24"/>
        </w:rPr>
      </w:pPr>
    </w:p>
    <w:p w14:paraId="2E900BE7" w14:textId="77777777" w:rsidR="00244E5D" w:rsidRDefault="00244E5D" w:rsidP="009D4B31">
      <w:pPr>
        <w:rPr>
          <w:b/>
          <w:bCs/>
          <w:sz w:val="24"/>
          <w:szCs w:val="24"/>
        </w:rPr>
      </w:pPr>
    </w:p>
    <w:p w14:paraId="20D4557A" w14:textId="77777777" w:rsidR="00244E5D" w:rsidRDefault="00244E5D" w:rsidP="009D4B31">
      <w:pPr>
        <w:rPr>
          <w:b/>
          <w:bCs/>
          <w:sz w:val="24"/>
          <w:szCs w:val="24"/>
        </w:rPr>
      </w:pPr>
    </w:p>
    <w:p w14:paraId="04BE7D6C" w14:textId="77777777" w:rsidR="00244E5D" w:rsidRDefault="00244E5D" w:rsidP="009D4B31">
      <w:pPr>
        <w:rPr>
          <w:b/>
          <w:bCs/>
          <w:sz w:val="24"/>
          <w:szCs w:val="24"/>
        </w:rPr>
      </w:pPr>
    </w:p>
    <w:p w14:paraId="2414FCE2" w14:textId="0CDFE770" w:rsidR="009721CF" w:rsidRDefault="009D4B31" w:rsidP="009D4B31">
      <w:pPr>
        <w:rPr>
          <w:b/>
          <w:bCs/>
          <w:sz w:val="24"/>
          <w:szCs w:val="24"/>
        </w:rPr>
      </w:pPr>
      <w:r>
        <w:rPr>
          <w:b/>
          <w:bCs/>
          <w:sz w:val="24"/>
          <w:szCs w:val="24"/>
        </w:rPr>
        <w:lastRenderedPageBreak/>
        <w:t>Assignment 3: Image Commentary</w:t>
      </w:r>
    </w:p>
    <w:p w14:paraId="3FBE2A72" w14:textId="1176A78D" w:rsidR="009D4B31" w:rsidRDefault="009D4B31" w:rsidP="009D4B31">
      <w:pPr>
        <w:rPr>
          <w:b/>
          <w:bCs/>
          <w:sz w:val="24"/>
          <w:szCs w:val="24"/>
        </w:rPr>
      </w:pPr>
      <w:r>
        <w:rPr>
          <w:b/>
          <w:bCs/>
          <w:sz w:val="24"/>
          <w:szCs w:val="24"/>
        </w:rPr>
        <w:t>Image 2: The tympanum at the church of St Foy, Conques</w:t>
      </w:r>
    </w:p>
    <w:p w14:paraId="1006998E" w14:textId="7DC8697C" w:rsidR="009D4B31" w:rsidRDefault="009D4B31" w:rsidP="009D4B31">
      <w:pPr>
        <w:rPr>
          <w:b/>
          <w:bCs/>
          <w:sz w:val="24"/>
          <w:szCs w:val="24"/>
        </w:rPr>
      </w:pPr>
    </w:p>
    <w:p w14:paraId="35C08D3C" w14:textId="1C9A269D" w:rsidR="0079765F" w:rsidRPr="009D4B31" w:rsidRDefault="0079765F" w:rsidP="0079765F">
      <w:pPr>
        <w:rPr>
          <w:sz w:val="24"/>
          <w:szCs w:val="24"/>
        </w:rPr>
      </w:pPr>
      <w:r>
        <w:rPr>
          <w:sz w:val="24"/>
          <w:szCs w:val="24"/>
        </w:rPr>
        <w:t xml:space="preserve">No written sources have been consulted in the preparation of this visual commentary.  In order to avoid repetitive use of phrases such as: ‘appears to portray’ or ‘could possibly be’, such conjecture has not been used but it should be noted that this commentary is a personal interpretation of the photograph supplied.  </w:t>
      </w:r>
    </w:p>
    <w:p w14:paraId="0C83C245" w14:textId="77777777" w:rsidR="0079765F" w:rsidRPr="0079765F" w:rsidRDefault="0079765F" w:rsidP="009D4B31">
      <w:pPr>
        <w:rPr>
          <w:sz w:val="24"/>
          <w:szCs w:val="24"/>
        </w:rPr>
      </w:pPr>
    </w:p>
    <w:p w14:paraId="09FC3975" w14:textId="67D9C735" w:rsidR="009D4B31" w:rsidRDefault="009D4B31" w:rsidP="009D4B31">
      <w:pPr>
        <w:rPr>
          <w:sz w:val="24"/>
          <w:szCs w:val="24"/>
        </w:rPr>
      </w:pPr>
      <w:r w:rsidRPr="009D4B31">
        <w:rPr>
          <w:sz w:val="24"/>
          <w:szCs w:val="24"/>
        </w:rPr>
        <w:t>The image</w:t>
      </w:r>
      <w:r>
        <w:rPr>
          <w:sz w:val="24"/>
          <w:szCs w:val="24"/>
        </w:rPr>
        <w:t xml:space="preserve"> of the tympanum at the church of St Foy </w:t>
      </w:r>
      <w:r w:rsidR="0079765F">
        <w:rPr>
          <w:sz w:val="24"/>
          <w:szCs w:val="24"/>
        </w:rPr>
        <w:t>is</w:t>
      </w:r>
      <w:r>
        <w:rPr>
          <w:sz w:val="24"/>
          <w:szCs w:val="24"/>
        </w:rPr>
        <w:t xml:space="preserve"> a stone bas-relief carving</w:t>
      </w:r>
      <w:r w:rsidR="0079765F">
        <w:rPr>
          <w:sz w:val="24"/>
          <w:szCs w:val="24"/>
        </w:rPr>
        <w:t>,</w:t>
      </w:r>
      <w:r>
        <w:rPr>
          <w:sz w:val="24"/>
          <w:szCs w:val="24"/>
        </w:rPr>
        <w:t xml:space="preserve"> possibly dating from the high medieval period (1000-1300)</w:t>
      </w:r>
      <w:r w:rsidR="0079765F">
        <w:rPr>
          <w:sz w:val="24"/>
          <w:szCs w:val="24"/>
        </w:rPr>
        <w:t xml:space="preserve">. </w:t>
      </w:r>
      <w:r>
        <w:rPr>
          <w:sz w:val="24"/>
          <w:szCs w:val="24"/>
        </w:rPr>
        <w:t xml:space="preserve"> </w:t>
      </w:r>
      <w:r w:rsidR="0079765F">
        <w:rPr>
          <w:sz w:val="24"/>
          <w:szCs w:val="24"/>
        </w:rPr>
        <w:t>This could be</w:t>
      </w:r>
      <w:r>
        <w:rPr>
          <w:sz w:val="24"/>
          <w:szCs w:val="24"/>
        </w:rPr>
        <w:t xml:space="preserve"> located over a doorway, arch or window in the church of St Foy, Conques.  </w:t>
      </w:r>
      <w:r w:rsidR="0079765F">
        <w:rPr>
          <w:sz w:val="24"/>
          <w:szCs w:val="24"/>
        </w:rPr>
        <w:t xml:space="preserve">As a tympanum, its primary function would have been as a piece of public art to be seen regularly by the parishioners who worshipped there.  It is most likely to have been located over a doorway at the entrance to the church or formed part of the archway that separated the nave of the church from the chancel.  </w:t>
      </w:r>
    </w:p>
    <w:p w14:paraId="0CED3611" w14:textId="033FD0C5" w:rsidR="0079765F" w:rsidRDefault="0079765F" w:rsidP="009D4B31">
      <w:pPr>
        <w:rPr>
          <w:sz w:val="24"/>
          <w:szCs w:val="24"/>
        </w:rPr>
      </w:pPr>
    </w:p>
    <w:p w14:paraId="4238B796" w14:textId="32C724BB" w:rsidR="0079765F" w:rsidRDefault="0079765F" w:rsidP="009D4B31">
      <w:pPr>
        <w:rPr>
          <w:sz w:val="24"/>
          <w:szCs w:val="24"/>
        </w:rPr>
      </w:pPr>
      <w:r>
        <w:rPr>
          <w:sz w:val="24"/>
          <w:szCs w:val="24"/>
        </w:rPr>
        <w:t xml:space="preserve">In the centre of the image we find the figure of Christ, shown here in seated in a manner that is usually referred to as ‘Christ in Majesty’.  </w:t>
      </w:r>
      <w:r w:rsidR="005F0390">
        <w:rPr>
          <w:sz w:val="24"/>
          <w:szCs w:val="24"/>
        </w:rPr>
        <w:t>The head of Christ is swathed in a large halo, denoting his holiness and majesty.  Above Christ is a symbolic interpretation of the cross, the symbol of his death by crucifixion.  Despite being portrayed with the symbol of his death, the image of Christ portrayed here is clearly one vibrant life and majesty following the resurrection and ascension to heaven.  The heavenly realms in which Christ sits are envisioned by the angels sounding trumpets and pointing down to Christ, as seen in the top section of the tympanum.</w:t>
      </w:r>
    </w:p>
    <w:p w14:paraId="1CD8EE4E" w14:textId="493AEE0B" w:rsidR="005F0390" w:rsidRDefault="005F0390" w:rsidP="009D4B31">
      <w:pPr>
        <w:rPr>
          <w:sz w:val="24"/>
          <w:szCs w:val="24"/>
        </w:rPr>
      </w:pPr>
    </w:p>
    <w:p w14:paraId="74CAEF50" w14:textId="14AD8CF7" w:rsidR="005F0390" w:rsidRDefault="00A8064D" w:rsidP="009D4B31">
      <w:pPr>
        <w:rPr>
          <w:sz w:val="24"/>
          <w:szCs w:val="24"/>
        </w:rPr>
      </w:pPr>
      <w:r>
        <w:rPr>
          <w:sz w:val="24"/>
          <w:szCs w:val="24"/>
        </w:rPr>
        <w:t xml:space="preserve">Immediately to the left of the ‘Christ in Majesty’ is a figure with hands in a pose of prayer with a halo around their head, indicating that this person is a saint.  It is hard to determine </w:t>
      </w:r>
      <w:r w:rsidR="004E1881">
        <w:rPr>
          <w:sz w:val="24"/>
          <w:szCs w:val="24"/>
        </w:rPr>
        <w:t xml:space="preserve">the gender of this figure, but the overall appearance is quite feminine, therefore it could depict St Foy (St Faith) whom the church the dedicated to.  </w:t>
      </w:r>
      <w:r w:rsidR="007B50C7">
        <w:rPr>
          <w:sz w:val="24"/>
          <w:szCs w:val="24"/>
        </w:rPr>
        <w:t xml:space="preserve">Next left to St Foy, is a male saint, again portrayed with a halo.  This saint is holding a large key, which tells us that it is St Peter, who holds the keys to the gates of heaven, a right given to him by Christ during the </w:t>
      </w:r>
      <w:r w:rsidR="007B50C7">
        <w:rPr>
          <w:sz w:val="24"/>
          <w:szCs w:val="24"/>
        </w:rPr>
        <w:lastRenderedPageBreak/>
        <w:t>last hours of his earthly ministry.  St Peter is believed to have been the first pope, or head of the Western Christian Church</w:t>
      </w:r>
      <w:r w:rsidR="00854807">
        <w:rPr>
          <w:sz w:val="24"/>
          <w:szCs w:val="24"/>
        </w:rPr>
        <w:t xml:space="preserve">, </w:t>
      </w:r>
      <w:r w:rsidR="007B50C7">
        <w:rPr>
          <w:sz w:val="24"/>
          <w:szCs w:val="24"/>
        </w:rPr>
        <w:t>so this may be the reason for his inclusion in this tympanum.</w:t>
      </w:r>
    </w:p>
    <w:p w14:paraId="3AAFC09D" w14:textId="037D2BF8" w:rsidR="007B50C7" w:rsidRDefault="007B50C7" w:rsidP="009D4B31">
      <w:pPr>
        <w:rPr>
          <w:sz w:val="24"/>
          <w:szCs w:val="24"/>
        </w:rPr>
      </w:pPr>
    </w:p>
    <w:p w14:paraId="740C6FE7" w14:textId="474BDEB0" w:rsidR="007B50C7" w:rsidRDefault="007B50C7" w:rsidP="009D4B31">
      <w:pPr>
        <w:rPr>
          <w:sz w:val="24"/>
          <w:szCs w:val="24"/>
        </w:rPr>
      </w:pPr>
      <w:r>
        <w:rPr>
          <w:sz w:val="24"/>
          <w:szCs w:val="24"/>
        </w:rPr>
        <w:t xml:space="preserve">Moving immediately to the left of St Peter, the next figure does not have a halo which tells us that they are not a saint.  </w:t>
      </w:r>
      <w:r w:rsidR="00AA3F3F">
        <w:rPr>
          <w:sz w:val="24"/>
          <w:szCs w:val="24"/>
        </w:rPr>
        <w:t>As the man pictured is leaning on a sword and has what looks like a crown on his head, it is possible that he is the ruler of the region.  To his left there is a figure that is likely to show the Abbot of Conques.  The Abbot is holding the crosier as a symbol of his office, and as his hair appears to be tonsured the figure is more likely to be the abbot than the secular diocesan bishop.</w:t>
      </w:r>
    </w:p>
    <w:p w14:paraId="44AACDF2" w14:textId="67AB85BE" w:rsidR="00AA2515" w:rsidRDefault="00AA2515" w:rsidP="009D4B31">
      <w:pPr>
        <w:rPr>
          <w:sz w:val="24"/>
          <w:szCs w:val="24"/>
        </w:rPr>
      </w:pPr>
    </w:p>
    <w:p w14:paraId="3A36B925" w14:textId="4BB2A68F" w:rsidR="00AA2515" w:rsidRDefault="00AA2515" w:rsidP="009D4B31">
      <w:pPr>
        <w:rPr>
          <w:sz w:val="24"/>
          <w:szCs w:val="24"/>
        </w:rPr>
      </w:pPr>
      <w:r>
        <w:rPr>
          <w:sz w:val="24"/>
          <w:szCs w:val="24"/>
        </w:rPr>
        <w:t xml:space="preserve">On the left of the </w:t>
      </w:r>
      <w:r w:rsidR="00854807">
        <w:rPr>
          <w:sz w:val="24"/>
          <w:szCs w:val="24"/>
        </w:rPr>
        <w:t>Abbot, there are a number of figures portrayed.  It is difficult to ascertain who these figures represent or what it is that they are holding.  The face to the left of the Abbot may be that of a monk, indicated by his tonsure.  One of the figures may be a priest who is holding his stole, the symbol of his priestly ministry over his arm.  There are, on the far left, both male and female figures including a small child.</w:t>
      </w:r>
    </w:p>
    <w:p w14:paraId="1FAC8DB3" w14:textId="39C4C606" w:rsidR="00854807" w:rsidRDefault="00854807" w:rsidP="009D4B31">
      <w:pPr>
        <w:rPr>
          <w:sz w:val="24"/>
          <w:szCs w:val="24"/>
        </w:rPr>
      </w:pPr>
    </w:p>
    <w:p w14:paraId="4CED9E49" w14:textId="4165C733" w:rsidR="00854807" w:rsidRDefault="00854807" w:rsidP="009D4B31">
      <w:pPr>
        <w:rPr>
          <w:sz w:val="24"/>
          <w:szCs w:val="24"/>
        </w:rPr>
      </w:pPr>
      <w:r>
        <w:rPr>
          <w:sz w:val="24"/>
          <w:szCs w:val="24"/>
        </w:rPr>
        <w:t xml:space="preserve">The tier below these saintly figures on the left is quite thin and is more triangular in shape.  On the far left there is a reliquary, and would appear that the person who has been praying before this shrine is being shown the hand of forgiveness and / or blessing in return for their penitence or faith.  Below this image on the left are a further row of figures that appear to show members of a royal household wearing crowns, along with another central portrayal of Christ embracing two children followed by two more figures with halos and then crowns.  This may represent the idea that growth in faith leads to saintliness and gaining the ‘crown of Christ’.  At the </w:t>
      </w:r>
      <w:r w:rsidR="00DB5F31">
        <w:rPr>
          <w:sz w:val="24"/>
          <w:szCs w:val="24"/>
        </w:rPr>
        <w:t>centre on the bottom left we possibly have a female figure (St Foy?) handing out alms to the poor.</w:t>
      </w:r>
    </w:p>
    <w:p w14:paraId="7897C7B7" w14:textId="71D5AFAA" w:rsidR="00DB5F31" w:rsidRDefault="00DB5F31" w:rsidP="009D4B31">
      <w:pPr>
        <w:rPr>
          <w:sz w:val="24"/>
          <w:szCs w:val="24"/>
        </w:rPr>
      </w:pPr>
    </w:p>
    <w:p w14:paraId="2DC0F416" w14:textId="7B26109C" w:rsidR="00DB5F31" w:rsidRDefault="00223B9B" w:rsidP="009D4B31">
      <w:pPr>
        <w:rPr>
          <w:sz w:val="24"/>
          <w:szCs w:val="24"/>
        </w:rPr>
      </w:pPr>
      <w:r>
        <w:rPr>
          <w:sz w:val="24"/>
          <w:szCs w:val="24"/>
        </w:rPr>
        <w:t>On the right-hand side of the tympanum, an entirely different picture to the saintliness, goodness and rightful persons emerges.  Immediately on the right of ‘Christ in Majesty’ are a group of four angels with halos.  These angels are holding a censer for incense</w:t>
      </w:r>
      <w:r w:rsidR="00571B58">
        <w:rPr>
          <w:sz w:val="24"/>
          <w:szCs w:val="24"/>
        </w:rPr>
        <w:t xml:space="preserve"> and </w:t>
      </w:r>
      <w:r>
        <w:rPr>
          <w:sz w:val="24"/>
          <w:szCs w:val="24"/>
        </w:rPr>
        <w:t>a book</w:t>
      </w:r>
      <w:r w:rsidR="00571B58">
        <w:rPr>
          <w:sz w:val="24"/>
          <w:szCs w:val="24"/>
        </w:rPr>
        <w:t xml:space="preserve">, </w:t>
      </w:r>
      <w:r>
        <w:rPr>
          <w:sz w:val="24"/>
          <w:szCs w:val="24"/>
        </w:rPr>
        <w:t xml:space="preserve">possibly a Bible.  The two angels on the right are facing away from Christ, holding a </w:t>
      </w:r>
      <w:r w:rsidR="005032F8">
        <w:rPr>
          <w:sz w:val="24"/>
          <w:szCs w:val="24"/>
        </w:rPr>
        <w:t>pennant</w:t>
      </w:r>
      <w:r>
        <w:rPr>
          <w:sz w:val="24"/>
          <w:szCs w:val="24"/>
        </w:rPr>
        <w:t xml:space="preserve"> or battle-flag and a shield.  These two angels are facing towards a scene that may show </w:t>
      </w:r>
      <w:r>
        <w:rPr>
          <w:sz w:val="24"/>
          <w:szCs w:val="24"/>
        </w:rPr>
        <w:lastRenderedPageBreak/>
        <w:t xml:space="preserve">souls in purgatory or enemies of Christ.  There are monsters portrayed and on the far </w:t>
      </w:r>
      <w:r w:rsidR="005032F8">
        <w:rPr>
          <w:sz w:val="24"/>
          <w:szCs w:val="24"/>
        </w:rPr>
        <w:t>right</w:t>
      </w:r>
      <w:r>
        <w:rPr>
          <w:sz w:val="24"/>
          <w:szCs w:val="24"/>
        </w:rPr>
        <w:t xml:space="preserve"> in the centre possibly scenes of persons undergoing torture.</w:t>
      </w:r>
    </w:p>
    <w:p w14:paraId="0C204CF9" w14:textId="4E35AB79" w:rsidR="00223B9B" w:rsidRDefault="00223B9B" w:rsidP="009D4B31">
      <w:pPr>
        <w:rPr>
          <w:sz w:val="24"/>
          <w:szCs w:val="24"/>
        </w:rPr>
      </w:pPr>
    </w:p>
    <w:p w14:paraId="7C001194" w14:textId="0E621A21" w:rsidR="00223B9B" w:rsidRDefault="00223B9B" w:rsidP="009D4B31">
      <w:pPr>
        <w:rPr>
          <w:sz w:val="24"/>
          <w:szCs w:val="24"/>
        </w:rPr>
      </w:pPr>
      <w:r>
        <w:rPr>
          <w:sz w:val="24"/>
          <w:szCs w:val="24"/>
        </w:rPr>
        <w:t>In the right side of the triangular arch below Christ there are several demon</w:t>
      </w:r>
      <w:r w:rsidR="00571B58">
        <w:rPr>
          <w:sz w:val="24"/>
          <w:szCs w:val="24"/>
        </w:rPr>
        <w:t>s</w:t>
      </w:r>
      <w:r>
        <w:rPr>
          <w:sz w:val="24"/>
          <w:szCs w:val="24"/>
        </w:rPr>
        <w:t xml:space="preserve"> or goblin-like creatures.  The bottom right panel is a depiction of hell, showing Satan with a forked tail and wearing a crown to show his dominion over hell.  Satan is </w:t>
      </w:r>
      <w:r w:rsidR="000E0AD0">
        <w:rPr>
          <w:sz w:val="24"/>
          <w:szCs w:val="24"/>
        </w:rPr>
        <w:t>surrounded by the tortured souls of those who are in hell.  To the left of this, in apparent contrast to the scenes of almsgiving on the left</w:t>
      </w:r>
      <w:r w:rsidR="00571B58">
        <w:rPr>
          <w:sz w:val="24"/>
          <w:szCs w:val="24"/>
        </w:rPr>
        <w:t>,</w:t>
      </w:r>
      <w:r w:rsidR="000E0AD0">
        <w:rPr>
          <w:sz w:val="24"/>
          <w:szCs w:val="24"/>
        </w:rPr>
        <w:t xml:space="preserve"> we see a demon ushering people into the jaws of a monster that perhaps represents the gates of hell.</w:t>
      </w:r>
    </w:p>
    <w:p w14:paraId="1BC59887" w14:textId="06793402" w:rsidR="005032F8" w:rsidRDefault="005032F8" w:rsidP="009D4B31">
      <w:pPr>
        <w:rPr>
          <w:sz w:val="24"/>
          <w:szCs w:val="24"/>
        </w:rPr>
      </w:pPr>
    </w:p>
    <w:p w14:paraId="72CCF6B5" w14:textId="4966484A" w:rsidR="005032F8" w:rsidRDefault="005032F8" w:rsidP="009D4B31">
      <w:pPr>
        <w:rPr>
          <w:sz w:val="24"/>
          <w:szCs w:val="24"/>
        </w:rPr>
      </w:pPr>
      <w:r>
        <w:rPr>
          <w:sz w:val="24"/>
          <w:szCs w:val="24"/>
        </w:rPr>
        <w:t>The tympanum is likely to have been placed over a doorway as a teaching aid to those entering the church</w:t>
      </w:r>
      <w:r w:rsidR="00571B58">
        <w:rPr>
          <w:sz w:val="24"/>
          <w:szCs w:val="24"/>
        </w:rPr>
        <w:t>,</w:t>
      </w:r>
      <w:r>
        <w:rPr>
          <w:sz w:val="24"/>
          <w:szCs w:val="24"/>
        </w:rPr>
        <w:t xml:space="preserve"> or indeed passing by.  It tells a moral story of the virtues of living a good life following Christ, spent in prayer and almsgiving.  It also portrays those in local leadership such as the monarch and abbot and the local clergy as firmly standing alongside St Peter and St Foy in righteous and piety.</w:t>
      </w:r>
      <w:r w:rsidR="00985312">
        <w:rPr>
          <w:sz w:val="24"/>
          <w:szCs w:val="24"/>
        </w:rPr>
        <w:t xml:space="preserve">  There is a stern warning to those who do not follow Christ, with the pains of purgatory and hell being graphically portrayed.</w:t>
      </w:r>
      <w:r w:rsidR="00571B58">
        <w:rPr>
          <w:sz w:val="24"/>
          <w:szCs w:val="24"/>
        </w:rPr>
        <w:t xml:space="preserve"> </w:t>
      </w:r>
      <w:r w:rsidR="00985312">
        <w:rPr>
          <w:sz w:val="24"/>
          <w:szCs w:val="24"/>
        </w:rPr>
        <w:t xml:space="preserve"> The victory of Christ over the powers of hell is powerfully portrayed with Christ in majesty at the centre of the image, his</w:t>
      </w:r>
      <w:r w:rsidR="00571B58">
        <w:rPr>
          <w:sz w:val="24"/>
          <w:szCs w:val="24"/>
        </w:rPr>
        <w:t xml:space="preserve"> right</w:t>
      </w:r>
      <w:r w:rsidR="00985312">
        <w:rPr>
          <w:sz w:val="24"/>
          <w:szCs w:val="24"/>
        </w:rPr>
        <w:t xml:space="preserve"> hand raised in blessing towards the good souls.  Christ’s </w:t>
      </w:r>
      <w:r w:rsidR="00571B58">
        <w:rPr>
          <w:sz w:val="24"/>
          <w:szCs w:val="24"/>
        </w:rPr>
        <w:t xml:space="preserve">left </w:t>
      </w:r>
      <w:r w:rsidR="00985312">
        <w:rPr>
          <w:sz w:val="24"/>
          <w:szCs w:val="24"/>
        </w:rPr>
        <w:t>hand</w:t>
      </w:r>
      <w:r w:rsidR="00571B58">
        <w:rPr>
          <w:sz w:val="24"/>
          <w:szCs w:val="24"/>
        </w:rPr>
        <w:t xml:space="preserve"> </w:t>
      </w:r>
      <w:r w:rsidR="00985312">
        <w:rPr>
          <w:sz w:val="24"/>
          <w:szCs w:val="24"/>
        </w:rPr>
        <w:t>points downwards</w:t>
      </w:r>
      <w:r w:rsidR="00571B58">
        <w:rPr>
          <w:sz w:val="24"/>
          <w:szCs w:val="24"/>
        </w:rPr>
        <w:t>,</w:t>
      </w:r>
      <w:bookmarkStart w:id="7" w:name="_GoBack"/>
      <w:bookmarkEnd w:id="7"/>
      <w:r w:rsidR="00985312">
        <w:rPr>
          <w:sz w:val="24"/>
          <w:szCs w:val="24"/>
        </w:rPr>
        <w:t xml:space="preserve"> supressing the forces of Satan and showing the perils of not following the path of righteousness.</w:t>
      </w:r>
    </w:p>
    <w:p w14:paraId="0EE88BCF" w14:textId="0A482C4A" w:rsidR="000E0AD0" w:rsidRDefault="000E0AD0" w:rsidP="009D4B31">
      <w:pPr>
        <w:rPr>
          <w:sz w:val="24"/>
          <w:szCs w:val="24"/>
        </w:rPr>
      </w:pPr>
    </w:p>
    <w:p w14:paraId="0DD7CD2E" w14:textId="77777777" w:rsidR="000E0AD0" w:rsidRDefault="000E0AD0" w:rsidP="009D4B31">
      <w:pPr>
        <w:rPr>
          <w:sz w:val="24"/>
          <w:szCs w:val="24"/>
        </w:rPr>
      </w:pPr>
    </w:p>
    <w:p w14:paraId="06DF756B" w14:textId="77777777" w:rsidR="009D4B31" w:rsidRDefault="009D4B31" w:rsidP="009D4B31">
      <w:pPr>
        <w:rPr>
          <w:sz w:val="24"/>
          <w:szCs w:val="24"/>
        </w:rPr>
      </w:pPr>
    </w:p>
    <w:p w14:paraId="0AD8AD49" w14:textId="77777777" w:rsidR="009D4B31" w:rsidRPr="009D4B31" w:rsidRDefault="009D4B31" w:rsidP="009D4B31">
      <w:pPr>
        <w:rPr>
          <w:b/>
          <w:bCs/>
          <w:sz w:val="24"/>
          <w:szCs w:val="24"/>
        </w:rPr>
      </w:pPr>
    </w:p>
    <w:sectPr w:rsidR="009D4B31" w:rsidRPr="009D4B31" w:rsidSect="00244E5D">
      <w:headerReference w:type="default" r:id="rId8"/>
      <w:footerReference w:type="default" r:id="rId9"/>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0898B" w14:textId="77777777" w:rsidR="00FA73B9" w:rsidRDefault="00FA73B9" w:rsidP="00244E5D">
      <w:pPr>
        <w:spacing w:line="240" w:lineRule="auto"/>
      </w:pPr>
      <w:r>
        <w:separator/>
      </w:r>
    </w:p>
  </w:endnote>
  <w:endnote w:type="continuationSeparator" w:id="0">
    <w:p w14:paraId="454948FE" w14:textId="77777777" w:rsidR="00FA73B9" w:rsidRDefault="00FA73B9" w:rsidP="00244E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33280"/>
      <w:docPartObj>
        <w:docPartGallery w:val="Page Numbers (Bottom of Page)"/>
        <w:docPartUnique/>
      </w:docPartObj>
    </w:sdtPr>
    <w:sdtEndPr>
      <w:rPr>
        <w:noProof/>
        <w:sz w:val="20"/>
        <w:szCs w:val="20"/>
      </w:rPr>
    </w:sdtEndPr>
    <w:sdtContent>
      <w:p w14:paraId="1B61FA01" w14:textId="3683DB20" w:rsidR="00244E5D" w:rsidRPr="00244E5D" w:rsidRDefault="00244E5D">
        <w:pPr>
          <w:pStyle w:val="Footer"/>
          <w:jc w:val="right"/>
          <w:rPr>
            <w:sz w:val="20"/>
            <w:szCs w:val="20"/>
          </w:rPr>
        </w:pPr>
        <w:r w:rsidRPr="00244E5D">
          <w:rPr>
            <w:sz w:val="20"/>
            <w:szCs w:val="20"/>
          </w:rPr>
          <w:fldChar w:fldCharType="begin"/>
        </w:r>
        <w:r w:rsidRPr="00244E5D">
          <w:rPr>
            <w:sz w:val="20"/>
            <w:szCs w:val="20"/>
          </w:rPr>
          <w:instrText xml:space="preserve"> PAGE   \* MERGEFORMAT </w:instrText>
        </w:r>
        <w:r w:rsidRPr="00244E5D">
          <w:rPr>
            <w:sz w:val="20"/>
            <w:szCs w:val="20"/>
          </w:rPr>
          <w:fldChar w:fldCharType="separate"/>
        </w:r>
        <w:r w:rsidRPr="00244E5D">
          <w:rPr>
            <w:noProof/>
            <w:sz w:val="20"/>
            <w:szCs w:val="20"/>
          </w:rPr>
          <w:t>2</w:t>
        </w:r>
        <w:r w:rsidRPr="00244E5D">
          <w:rPr>
            <w:noProof/>
            <w:sz w:val="20"/>
            <w:szCs w:val="20"/>
          </w:rPr>
          <w:fldChar w:fldCharType="end"/>
        </w:r>
      </w:p>
    </w:sdtContent>
  </w:sdt>
  <w:p w14:paraId="4A9805D0" w14:textId="77777777" w:rsidR="00244E5D" w:rsidRDefault="00244E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D71AB" w14:textId="77777777" w:rsidR="00FA73B9" w:rsidRDefault="00FA73B9" w:rsidP="00244E5D">
      <w:pPr>
        <w:spacing w:line="240" w:lineRule="auto"/>
      </w:pPr>
      <w:r>
        <w:separator/>
      </w:r>
    </w:p>
  </w:footnote>
  <w:footnote w:type="continuationSeparator" w:id="0">
    <w:p w14:paraId="43D76025" w14:textId="77777777" w:rsidR="00FA73B9" w:rsidRDefault="00FA73B9" w:rsidP="00244E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9B9D5" w14:textId="2DCEA87F" w:rsidR="00244E5D" w:rsidRPr="00244E5D" w:rsidRDefault="00244E5D">
    <w:pPr>
      <w:pStyle w:val="Header"/>
      <w:rPr>
        <w:sz w:val="20"/>
        <w:szCs w:val="20"/>
      </w:rPr>
    </w:pPr>
    <w:r>
      <w:rPr>
        <w:sz w:val="20"/>
        <w:szCs w:val="20"/>
      </w:rPr>
      <w:t>1807205 Judith Dunkling.  HPHI7003.</w:t>
    </w:r>
  </w:p>
  <w:p w14:paraId="65416A70" w14:textId="77777777" w:rsidR="00244E5D" w:rsidRDefault="00244E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033"/>
    <w:rsid w:val="000E0AD0"/>
    <w:rsid w:val="00223B9B"/>
    <w:rsid w:val="00244E5D"/>
    <w:rsid w:val="002614C7"/>
    <w:rsid w:val="00291033"/>
    <w:rsid w:val="002B642D"/>
    <w:rsid w:val="003C23D6"/>
    <w:rsid w:val="004E1881"/>
    <w:rsid w:val="005032F8"/>
    <w:rsid w:val="005302D1"/>
    <w:rsid w:val="00571B58"/>
    <w:rsid w:val="005F0390"/>
    <w:rsid w:val="0079765F"/>
    <w:rsid w:val="007B50C7"/>
    <w:rsid w:val="007E6CE3"/>
    <w:rsid w:val="00854807"/>
    <w:rsid w:val="009721CF"/>
    <w:rsid w:val="00985312"/>
    <w:rsid w:val="009D4B31"/>
    <w:rsid w:val="00A8064D"/>
    <w:rsid w:val="00AA2515"/>
    <w:rsid w:val="00AA3F3F"/>
    <w:rsid w:val="00B87104"/>
    <w:rsid w:val="00DB5F31"/>
    <w:rsid w:val="00F30E65"/>
    <w:rsid w:val="00FA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B3DE4"/>
  <w15:chartTrackingRefBased/>
  <w15:docId w15:val="{21633964-5B57-4613-BE29-C1E514B8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44E5D"/>
    <w:pPr>
      <w:keepNext/>
      <w:spacing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244E5D"/>
    <w:rPr>
      <w:rFonts w:ascii="Tahoma" w:eastAsia="SimSun" w:hAnsi="Tahoma" w:cs="Tahoma"/>
      <w:b/>
      <w:bCs/>
      <w:sz w:val="20"/>
      <w:szCs w:val="20"/>
      <w:lang w:eastAsia="zh-CN"/>
    </w:rPr>
  </w:style>
  <w:style w:type="paragraph" w:styleId="NormalWeb">
    <w:name w:val="Normal (Web)"/>
    <w:basedOn w:val="Normal"/>
    <w:rsid w:val="00244E5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244E5D"/>
    <w:pPr>
      <w:tabs>
        <w:tab w:val="center" w:pos="4513"/>
        <w:tab w:val="right" w:pos="9026"/>
      </w:tabs>
      <w:spacing w:line="240" w:lineRule="auto"/>
    </w:pPr>
  </w:style>
  <w:style w:type="character" w:customStyle="1" w:styleId="HeaderChar">
    <w:name w:val="Header Char"/>
    <w:basedOn w:val="DefaultParagraphFont"/>
    <w:link w:val="Header"/>
    <w:uiPriority w:val="99"/>
    <w:rsid w:val="00244E5D"/>
  </w:style>
  <w:style w:type="paragraph" w:styleId="Footer">
    <w:name w:val="footer"/>
    <w:basedOn w:val="Normal"/>
    <w:link w:val="FooterChar"/>
    <w:uiPriority w:val="99"/>
    <w:unhideWhenUsed/>
    <w:rsid w:val="00244E5D"/>
    <w:pPr>
      <w:tabs>
        <w:tab w:val="center" w:pos="4513"/>
        <w:tab w:val="right" w:pos="9026"/>
      </w:tabs>
      <w:spacing w:line="240" w:lineRule="auto"/>
    </w:pPr>
  </w:style>
  <w:style w:type="character" w:customStyle="1" w:styleId="FooterChar">
    <w:name w:val="Footer Char"/>
    <w:basedOn w:val="DefaultParagraphFont"/>
    <w:link w:val="Footer"/>
    <w:uiPriority w:val="99"/>
    <w:rsid w:val="00244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99416-1BF0-4B1A-8C8E-DFB221381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1127</Words>
  <Characters>6424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dc:creator>
  <cp:keywords/>
  <dc:description/>
  <cp:lastModifiedBy>Judith</cp:lastModifiedBy>
  <cp:revision>14</cp:revision>
  <dcterms:created xsi:type="dcterms:W3CDTF">2020-01-03T11:52:00Z</dcterms:created>
  <dcterms:modified xsi:type="dcterms:W3CDTF">2020-01-04T11:50:00Z</dcterms:modified>
</cp:coreProperties>
</file>