
<file path=[Content_Types].xml><?xml version="1.0" encoding="utf-8"?>
<Types xmlns="http://schemas.openxmlformats.org/package/2006/content-types">
  <Default Extension="xml" ContentType="application/xml"/>
  <Default Extension="ttf" ContentType="application/x-font-ttf"/>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01f40a839f7543a9" /><Relationship Type="http://schemas.openxmlformats.org/package/2006/relationships/metadata/core-properties" Target="/package/services/metadata/core-properties/dd818ceb22444cb594faf342d429dd4f.psmdcp" Id="R79d55f26a463403f"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2"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3"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4"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5"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6"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7"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8"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9"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A"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B"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C"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D"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E"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0F"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10"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11" wp14:textId="77777777">
      <w:pPr>
        <w:jc w:val="left"/>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12" wp14:textId="77777777">
      <w:pPr>
        <w:jc w:val="cente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13" wp14:textId="77777777">
      <w:pPr>
        <w:pStyle w:val="Title"/>
        <w:jc w:val="center"/>
        <w:rPr>
          <w:rFonts w:ascii="Nunito" w:hAnsi="Nunito" w:eastAsia="Nunito" w:cs="Nunito"/>
        </w:rPr>
      </w:pPr>
      <w:bookmarkStart w:name="_8n5woo32nxv" w:colFirst="0" w:colLast="0" w:id="0"/>
      <w:bookmarkEnd w:id="0"/>
      <w:r w:rsidRPr="00000000" w:rsidDel="00000000" w:rsidR="00000000">
        <w:rPr>
          <w:rFonts w:ascii="Nunito" w:hAnsi="Nunito" w:eastAsia="Nunito" w:cs="Nunito"/>
          <w:rtl w:val="0"/>
        </w:rPr>
        <w:t xml:space="preserve">Web Technologies: Website Security</w:t>
      </w:r>
    </w:p>
    <w:p xmlns:wp14="http://schemas.microsoft.com/office/word/2010/wordml" w:rsidRPr="00000000" w:rsidR="00000000" w:rsidDel="00000000" w:rsidP="00000000" w:rsidRDefault="00000000" w14:paraId="00000014" wp14:textId="77777777">
      <w:pPr>
        <w:pStyle w:val="Subtitle"/>
        <w:jc w:val="center"/>
        <w:rPr>
          <w:rFonts w:ascii="Nunito" w:hAnsi="Nunito" w:eastAsia="Nunito" w:cs="Nunito"/>
          <w:color w:val="000000"/>
        </w:rPr>
      </w:pPr>
      <w:bookmarkStart w:name="_x7mh7167mb7z" w:colFirst="0" w:colLast="0" w:id="1"/>
      <w:bookmarkEnd w:id="1"/>
      <w:r w:rsidRPr="00000000" w:rsidDel="00000000" w:rsidR="00000000">
        <w:rPr>
          <w:rFonts w:ascii="Nunito" w:hAnsi="Nunito" w:eastAsia="Nunito" w:cs="Nunito"/>
          <w:color w:val="000000"/>
          <w:rtl w:val="0"/>
        </w:rPr>
        <w:t xml:space="preserve">By Matthew Overton</w:t>
      </w:r>
    </w:p>
    <w:p xmlns:wp14="http://schemas.microsoft.com/office/word/2010/wordml" w:rsidRPr="00000000" w:rsidR="00000000" w:rsidDel="00000000" w:rsidP="00000000" w:rsidRDefault="00000000" w14:paraId="00000015" wp14:textId="77777777">
      <w:pPr>
        <w:rPr>
          <w:rFonts w:ascii="Nunito" w:hAnsi="Nunito" w:eastAsia="Nunito" w:cs="Nunito"/>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16" wp14:textId="77777777">
      <w:pPr>
        <w:rPr>
          <w:rFonts w:ascii="Nunito" w:hAnsi="Nunito" w:eastAsia="Nunito" w:cs="Nunito"/>
        </w:rPr>
      </w:pPr>
      <w:r w:rsidRPr="00000000" w:rsidDel="00000000" w:rsidR="00000000">
        <w:rPr>
          <w:rtl w:val="0"/>
        </w:rPr>
      </w:r>
    </w:p>
    <w:sdt>
      <w:sdtPr>
        <w:id w:val="848158210"/>
        <w:docPartObj>
          <w:docPartGallery w:val="Table of Contents"/>
          <w:docPartUnique w:val="1"/>
        </w:docPartObj>
      </w:sdtPr>
      <w:sdtContent>
        <w:p xmlns:wp14="http://schemas.microsoft.com/office/word/2010/wordml" w:rsidRPr="00000000" w:rsidR="00000000" w:rsidDel="00000000" w:rsidP="00000000" w:rsidRDefault="00000000" w14:paraId="00000017" wp14:textId="77777777">
          <w:pPr>
            <w:tabs>
              <w:tab w:val="right" w:pos="9360"/>
            </w:tabs>
            <w:spacing w:before="80" w:line="240" w:lineRule="auto"/>
            <w:ind w:left="0" w:firstLine="0"/>
            <w:rPr>
              <w:rFonts w:ascii="Nunito" w:hAnsi="Nunito" w:eastAsia="Nunito" w:cs="Nunito"/>
              <w:b w:val="1"/>
              <w:i w:val="0"/>
              <w:smallCaps w:val="0"/>
              <w:strike w:val="0"/>
              <w:color w:val="000000"/>
              <w:sz w:val="22"/>
              <w:szCs w:val="22"/>
              <w:u w:val="none"/>
              <w:shd w:val="clear" w:fill="auto"/>
              <w:vertAlign w:val="baseline"/>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32hnz9143poi">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 xml:space="preserve">Introduction</w:t>
            </w:r>
          </w:hyperlink>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ab/>
          </w:r>
          <w:r w:rsidRPr="00000000" w:rsidDel="00000000" w:rsidR="00000000">
            <w:fldChar w:fldCharType="begin"/>
          </w:r>
          <w:r w:rsidRPr="00000000" w:rsidDel="00000000" w:rsidR="00000000">
            <w:instrText xml:space="preserve"> PAGEREF _32hnz9143poi \h </w:instrText>
          </w:r>
          <w:r w:rsidRPr="00000000" w:rsidDel="00000000" w:rsidR="00000000">
            <w:fldChar w:fldCharType="separate"/>
          </w:r>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 xml:space="preserve">3</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18" wp14:textId="77777777">
          <w:pPr>
            <w:tabs>
              <w:tab w:val="right" w:pos="9360"/>
            </w:tabs>
            <w:spacing w:before="200" w:line="240" w:lineRule="auto"/>
            <w:ind w:left="0" w:firstLine="0"/>
            <w:rPr>
              <w:rFonts w:ascii="Nunito" w:hAnsi="Nunito" w:eastAsia="Nunito" w:cs="Nunito"/>
              <w:b w:val="1"/>
              <w:i w:val="0"/>
              <w:smallCaps w:val="0"/>
              <w:strike w:val="0"/>
              <w:color w:val="000000"/>
              <w:sz w:val="22"/>
              <w:szCs w:val="22"/>
              <w:u w:val="none"/>
              <w:shd w:val="clear" w:fill="auto"/>
              <w:vertAlign w:val="baseline"/>
            </w:rPr>
          </w:pPr>
          <w:hyperlink w:anchor="_jqmeesgkaqs7">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 xml:space="preserve">Security Issues</w:t>
            </w:r>
          </w:hyperlink>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ab/>
          </w:r>
          <w:r w:rsidRPr="00000000" w:rsidDel="00000000" w:rsidR="00000000">
            <w:fldChar w:fldCharType="begin"/>
          </w:r>
          <w:r w:rsidRPr="00000000" w:rsidDel="00000000" w:rsidR="00000000">
            <w:instrText xml:space="preserve"> PAGEREF _jqmeesgkaqs7 \h </w:instrText>
          </w:r>
          <w:r w:rsidRPr="00000000" w:rsidDel="00000000" w:rsidR="00000000">
            <w:fldChar w:fldCharType="separate"/>
          </w:r>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 xml:space="preserve">3</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19" wp14:textId="77777777">
          <w:pPr>
            <w:tabs>
              <w:tab w:val="right" w:pos="9360"/>
            </w:tabs>
            <w:spacing w:before="60" w:line="240" w:lineRule="auto"/>
            <w:ind w:left="360" w:firstLine="0"/>
            <w:rPr>
              <w:rFonts w:ascii="Nunito" w:hAnsi="Nunito" w:eastAsia="Nunito" w:cs="Nunito"/>
              <w:b w:val="0"/>
              <w:i w:val="0"/>
              <w:smallCaps w:val="0"/>
              <w:strike w:val="0"/>
              <w:color w:val="000000"/>
              <w:sz w:val="22"/>
              <w:szCs w:val="22"/>
              <w:u w:val="none"/>
              <w:shd w:val="clear" w:fill="auto"/>
              <w:vertAlign w:val="baseline"/>
            </w:rPr>
          </w:pPr>
          <w:hyperlink w:anchor="_4ag4s78vjzie">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 xml:space="preserve">SQL Injection</w:t>
            </w:r>
          </w:hyperlink>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ab/>
          </w:r>
          <w:r w:rsidRPr="00000000" w:rsidDel="00000000" w:rsidR="00000000">
            <w:fldChar w:fldCharType="begin"/>
          </w:r>
          <w:r w:rsidRPr="00000000" w:rsidDel="00000000" w:rsidR="00000000">
            <w:instrText xml:space="preserve"> PAGEREF _4ag4s78vjzie \h </w:instrText>
          </w:r>
          <w:r w:rsidRPr="00000000" w:rsidDel="00000000" w:rsidR="00000000">
            <w:fldChar w:fldCharType="separate"/>
          </w:r>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 xml:space="preserve">3</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1A" wp14:textId="77777777">
          <w:pPr>
            <w:tabs>
              <w:tab w:val="right" w:pos="9360"/>
            </w:tabs>
            <w:spacing w:before="60" w:line="240" w:lineRule="auto"/>
            <w:ind w:left="360" w:firstLine="0"/>
            <w:rPr>
              <w:rFonts w:ascii="Nunito" w:hAnsi="Nunito" w:eastAsia="Nunito" w:cs="Nunito"/>
              <w:b w:val="0"/>
              <w:i w:val="0"/>
              <w:smallCaps w:val="0"/>
              <w:strike w:val="0"/>
              <w:color w:val="000000"/>
              <w:sz w:val="22"/>
              <w:szCs w:val="22"/>
              <w:u w:val="none"/>
              <w:shd w:val="clear" w:fill="auto"/>
              <w:vertAlign w:val="baseline"/>
            </w:rPr>
          </w:pPr>
          <w:hyperlink w:anchor="_rzk9cn60khjc">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 xml:space="preserve">Cross-Site Scripting (XSS)</w:t>
            </w:r>
          </w:hyperlink>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ab/>
          </w:r>
          <w:r w:rsidRPr="00000000" w:rsidDel="00000000" w:rsidR="00000000">
            <w:fldChar w:fldCharType="begin"/>
          </w:r>
          <w:r w:rsidRPr="00000000" w:rsidDel="00000000" w:rsidR="00000000">
            <w:instrText xml:space="preserve"> PAGEREF _rzk9cn60khjc \h </w:instrText>
          </w:r>
          <w:r w:rsidRPr="00000000" w:rsidDel="00000000" w:rsidR="00000000">
            <w:fldChar w:fldCharType="separate"/>
          </w:r>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 xml:space="preserve">3</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1B" wp14:textId="77777777">
          <w:pPr>
            <w:tabs>
              <w:tab w:val="right" w:pos="9360"/>
            </w:tabs>
            <w:spacing w:before="60" w:line="240" w:lineRule="auto"/>
            <w:ind w:left="360" w:firstLine="0"/>
            <w:rPr>
              <w:rFonts w:ascii="Nunito" w:hAnsi="Nunito" w:eastAsia="Nunito" w:cs="Nunito"/>
              <w:b w:val="0"/>
              <w:i w:val="0"/>
              <w:smallCaps w:val="0"/>
              <w:strike w:val="0"/>
              <w:color w:val="000000"/>
              <w:sz w:val="22"/>
              <w:szCs w:val="22"/>
              <w:u w:val="none"/>
              <w:shd w:val="clear" w:fill="auto"/>
              <w:vertAlign w:val="baseline"/>
            </w:rPr>
          </w:pPr>
          <w:hyperlink w:anchor="_z9onrlwwkp5c">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 xml:space="preserve">Cross-Site Request Forgery (CSRF)</w:t>
            </w:r>
          </w:hyperlink>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ab/>
          </w:r>
          <w:r w:rsidRPr="00000000" w:rsidDel="00000000" w:rsidR="00000000">
            <w:fldChar w:fldCharType="begin"/>
          </w:r>
          <w:r w:rsidRPr="00000000" w:rsidDel="00000000" w:rsidR="00000000">
            <w:instrText xml:space="preserve"> PAGEREF _z9onrlwwkp5c \h </w:instrText>
          </w:r>
          <w:r w:rsidRPr="00000000" w:rsidDel="00000000" w:rsidR="00000000">
            <w:fldChar w:fldCharType="separate"/>
          </w:r>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 xml:space="preserve">4</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1C" wp14:textId="77777777">
          <w:pPr>
            <w:tabs>
              <w:tab w:val="right" w:pos="9360"/>
            </w:tabs>
            <w:spacing w:before="60" w:line="240" w:lineRule="auto"/>
            <w:ind w:left="360" w:firstLine="0"/>
            <w:rPr>
              <w:rFonts w:ascii="Nunito" w:hAnsi="Nunito" w:eastAsia="Nunito" w:cs="Nunito"/>
              <w:b w:val="0"/>
              <w:i w:val="0"/>
              <w:smallCaps w:val="0"/>
              <w:strike w:val="0"/>
              <w:color w:val="000000"/>
              <w:sz w:val="22"/>
              <w:szCs w:val="22"/>
              <w:u w:val="none"/>
              <w:shd w:val="clear" w:fill="auto"/>
              <w:vertAlign w:val="baseline"/>
            </w:rPr>
          </w:pPr>
          <w:hyperlink w:anchor="_78jwjv1k4bwh">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 xml:space="preserve">Broken Authentication</w:t>
            </w:r>
          </w:hyperlink>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ab/>
          </w:r>
          <w:r w:rsidRPr="00000000" w:rsidDel="00000000" w:rsidR="00000000">
            <w:fldChar w:fldCharType="begin"/>
          </w:r>
          <w:r w:rsidRPr="00000000" w:rsidDel="00000000" w:rsidR="00000000">
            <w:instrText xml:space="preserve"> PAGEREF _78jwjv1k4bwh \h </w:instrText>
          </w:r>
          <w:r w:rsidRPr="00000000" w:rsidDel="00000000" w:rsidR="00000000">
            <w:fldChar w:fldCharType="separate"/>
          </w:r>
          <w:r w:rsidRPr="00000000" w:rsidDel="00000000" w:rsidR="00000000">
            <w:rPr>
              <w:rFonts w:ascii="Nunito" w:hAnsi="Nunito" w:eastAsia="Nunito" w:cs="Nunito"/>
              <w:b w:val="0"/>
              <w:i w:val="0"/>
              <w:smallCaps w:val="0"/>
              <w:strike w:val="0"/>
              <w:color w:val="000000"/>
              <w:sz w:val="22"/>
              <w:szCs w:val="22"/>
              <w:u w:val="none"/>
              <w:shd w:val="clear" w:fill="auto"/>
              <w:vertAlign w:val="baseline"/>
              <w:rtl w:val="0"/>
            </w:rPr>
            <w:t xml:space="preserve">4</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1D" wp14:textId="77777777">
          <w:pPr>
            <w:tabs>
              <w:tab w:val="right" w:pos="9360"/>
            </w:tabs>
            <w:spacing w:before="60" w:after="80" w:line="240" w:lineRule="auto"/>
            <w:ind w:left="360" w:firstLine="0"/>
            <w:rPr>
              <w:rFonts w:ascii="Nunito" w:hAnsi="Nunito" w:eastAsia="Nunito" w:cs="Nunito"/>
              <w:b w:val="1"/>
              <w:i w:val="0"/>
              <w:smallCaps w:val="0"/>
              <w:strike w:val="0"/>
              <w:color w:val="000000"/>
              <w:sz w:val="22"/>
              <w:szCs w:val="22"/>
              <w:u w:val="none"/>
              <w:shd w:val="clear" w:fill="auto"/>
              <w:vertAlign w:val="baseline"/>
            </w:rPr>
          </w:pPr>
          <w:hyperlink w:anchor="_nr1bss9rgxeq">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 xml:space="preserve">Bibliography</w:t>
            </w:r>
          </w:hyperlink>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ab/>
          </w:r>
          <w:r w:rsidRPr="00000000" w:rsidDel="00000000" w:rsidR="00000000">
            <w:fldChar w:fldCharType="begin"/>
          </w:r>
          <w:r w:rsidRPr="00000000" w:rsidDel="00000000" w:rsidR="00000000">
            <w:instrText xml:space="preserve"> PAGEREF _nr1bss9rgxeq \h </w:instrText>
          </w:r>
          <w:r w:rsidRPr="00000000" w:rsidDel="00000000" w:rsidR="00000000">
            <w:fldChar w:fldCharType="separate"/>
          </w:r>
          <w:r w:rsidRPr="00000000" w:rsidDel="00000000" w:rsidR="00000000">
            <w:rPr>
              <w:rFonts w:ascii="Nunito" w:hAnsi="Nunito" w:eastAsia="Nunito" w:cs="Nunito"/>
              <w:b w:val="1"/>
              <w:i w:val="0"/>
              <w:smallCaps w:val="0"/>
              <w:strike w:val="0"/>
              <w:color w:val="000000"/>
              <w:sz w:val="22"/>
              <w:szCs w:val="22"/>
              <w:u w:val="none"/>
              <w:shd w:val="clear" w:fill="auto"/>
              <w:vertAlign w:val="baseline"/>
              <w:rtl w:val="0"/>
            </w:rPr>
            <w:t xml:space="preserve">5</w:t>
          </w:r>
          <w:r w:rsidRPr="00000000" w:rsidDel="00000000" w:rsidR="00000000">
            <w:fldChar w:fldCharType="end"/>
          </w: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1E" wp14:textId="77777777">
      <w:pP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1F" wp14:textId="77777777">
      <w:pPr>
        <w:rPr>
          <w:rFonts w:ascii="Nunito" w:hAnsi="Nunito" w:eastAsia="Nunito" w:cs="Nunito"/>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20" wp14:textId="77777777">
      <w:pPr>
        <w:pStyle w:val="Heading1"/>
        <w:rPr/>
      </w:pPr>
      <w:bookmarkStart w:name="_32hnz9143poi" w:colFirst="0" w:colLast="0" w:id="2"/>
      <w:bookmarkEnd w:id="2"/>
      <w:r w:rsidRPr="00000000" w:rsidDel="00000000" w:rsidR="00000000">
        <w:rPr>
          <w:rtl w:val="0"/>
        </w:rPr>
        <w:t xml:space="preserve">Introduction</w:t>
      </w:r>
    </w:p>
    <w:p xmlns:wp14="http://schemas.microsoft.com/office/word/2010/wordml" w:rsidRPr="00000000" w:rsidR="00000000" w:rsidDel="00000000" w:rsidP="00000000" w:rsidRDefault="00000000" w14:paraId="00000021" wp14:textId="77777777">
      <w:pPr>
        <w:spacing w:after="180" w:lineRule="auto"/>
        <w:ind w:left="0" w:firstLine="0"/>
        <w:rPr>
          <w:rFonts w:ascii="Nunito" w:hAnsi="Nunito" w:eastAsia="Nunito" w:cs="Nunito"/>
        </w:rPr>
      </w:pPr>
      <w:r w:rsidRPr="00000000" w:rsidDel="00000000" w:rsidR="00000000">
        <w:rPr>
          <w:rFonts w:ascii="Nunito" w:hAnsi="Nunito" w:eastAsia="Nunito" w:cs="Nunito"/>
          <w:rtl w:val="0"/>
        </w:rPr>
        <w:t xml:space="preserve">This report details common security issues within websites deployed on the internet and ways to prevent them. It will also include how and where I may have implemented them on my website ready for deployment.</w:t>
      </w:r>
    </w:p>
    <w:p xmlns:wp14="http://schemas.microsoft.com/office/word/2010/wordml" w:rsidRPr="00000000" w:rsidR="00000000" w:rsidDel="00000000" w:rsidP="00000000" w:rsidRDefault="00000000" w14:paraId="00000022" wp14:textId="77777777">
      <w:pPr>
        <w:pStyle w:val="Heading1"/>
        <w:spacing w:after="180" w:lineRule="auto"/>
        <w:rPr>
          <w:rFonts w:ascii="Nunito" w:hAnsi="Nunito" w:eastAsia="Nunito" w:cs="Nunito"/>
        </w:rPr>
      </w:pPr>
      <w:bookmarkStart w:name="_jqmeesgkaqs7" w:colFirst="0" w:colLast="0" w:id="3"/>
      <w:bookmarkEnd w:id="3"/>
      <w:r w:rsidRPr="00000000" w:rsidDel="00000000" w:rsidR="00000000">
        <w:rPr>
          <w:rFonts w:ascii="Nunito" w:hAnsi="Nunito" w:eastAsia="Nunito" w:cs="Nunito"/>
          <w:rtl w:val="0"/>
        </w:rPr>
        <w:t xml:space="preserve">Security Issues</w:t>
      </w:r>
    </w:p>
    <w:p xmlns:wp14="http://schemas.microsoft.com/office/word/2010/wordml" w:rsidRPr="00000000" w:rsidR="00000000" w:rsidDel="00000000" w:rsidP="00000000" w:rsidRDefault="00000000" w14:paraId="00000023" wp14:textId="77777777">
      <w:pPr>
        <w:pStyle w:val="Heading2"/>
        <w:rPr>
          <w:rFonts w:ascii="Nunito" w:hAnsi="Nunito" w:eastAsia="Nunito" w:cs="Nunito"/>
        </w:rPr>
      </w:pPr>
      <w:bookmarkStart w:name="_4ag4s78vjzie" w:colFirst="0" w:colLast="0" w:id="4"/>
      <w:bookmarkEnd w:id="4"/>
      <w:r w:rsidRPr="00000000" w:rsidDel="00000000" w:rsidR="00000000">
        <w:rPr>
          <w:rFonts w:ascii="Nunito" w:hAnsi="Nunito" w:eastAsia="Nunito" w:cs="Nunito"/>
          <w:rtl w:val="0"/>
        </w:rPr>
        <w:t xml:space="preserve">SQL Injection</w:t>
      </w:r>
    </w:p>
    <w:p xmlns:wp14="http://schemas.microsoft.com/office/word/2010/wordml" w:rsidRPr="00000000" w:rsidR="00000000" w:rsidDel="00000000" w:rsidP="00000000" w:rsidRDefault="00000000" w14:paraId="00000024" wp14:textId="77777777">
      <w:pPr>
        <w:rPr>
          <w:rFonts w:ascii="Nunito" w:hAnsi="Nunito" w:eastAsia="Nunito" w:cs="Nunito"/>
        </w:rPr>
      </w:pPr>
      <w:r w:rsidRPr="00000000" w:rsidDel="00000000" w:rsidR="00000000">
        <w:rPr>
          <w:rFonts w:ascii="Nunito" w:hAnsi="Nunito" w:eastAsia="Nunito" w:cs="Nunito"/>
          <w:rtl w:val="0"/>
        </w:rPr>
        <w:t xml:space="preserve">SQL Injection attacks are one of the oldest, most prevalent, and most dangerous web application vulnerabilities [1]. In fact the OWASP organization (Open Web Application Security Project) lists SQL injections as the number 1 vulnerability in their OWASP Top 10 2017. The attacker will identify vulnerable inputs where they can hijack SQL queries to retrieve data they wouldn’t normally be authorized to access. This input is often called a malicious payload [2]. Common uses for this attack is to retrieve sensitive data such as customer information or administrative details. A more severe outcome to SQL injection is the deletion of the entire database.</w:t>
      </w:r>
    </w:p>
    <w:p xmlns:wp14="http://schemas.microsoft.com/office/word/2010/wordml" w:rsidRPr="00000000" w:rsidR="00000000" w:rsidDel="00000000" w:rsidP="00000000" w:rsidRDefault="00000000" w14:paraId="00000025" wp14:textId="77777777">
      <w:pP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26" wp14:textId="77777777">
      <w:pPr>
        <w:rPr>
          <w:rFonts w:ascii="Nunito" w:hAnsi="Nunito" w:eastAsia="Nunito" w:cs="Nunito"/>
        </w:rPr>
      </w:pPr>
      <w:r w:rsidRPr="00000000" w:rsidDel="00000000" w:rsidR="00000000">
        <w:rPr>
          <w:rFonts w:ascii="Nunito" w:hAnsi="Nunito" w:eastAsia="Nunito" w:cs="Nunito"/>
          <w:rtl w:val="0"/>
        </w:rPr>
        <w:t xml:space="preserve">The best way to prevent SQL injection attacks is input validation and sanitization. The usage of prepared statements protects the database from malicious payloads by sending a prepared query to the database first and then sending the input data afterwards, this means it cannot alter the query with other SQL in any way. I have utilized prepared statements in all communication with my database to prevent SQL injection.</w:t>
      </w:r>
    </w:p>
    <w:p xmlns:wp14="http://schemas.microsoft.com/office/word/2010/wordml" w:rsidRPr="00000000" w:rsidR="00000000" w:rsidDel="00000000" w:rsidP="00000000" w:rsidRDefault="00000000" w14:paraId="00000027" wp14:textId="77777777">
      <w:pPr>
        <w:pStyle w:val="Heading2"/>
        <w:rPr>
          <w:rFonts w:ascii="Nunito" w:hAnsi="Nunito" w:eastAsia="Nunito" w:cs="Nunito"/>
        </w:rPr>
      </w:pPr>
      <w:bookmarkStart w:name="_rzk9cn60khjc" w:colFirst="0" w:colLast="0" w:id="5"/>
      <w:bookmarkEnd w:id="5"/>
      <w:r w:rsidRPr="00000000" w:rsidDel="00000000" w:rsidR="00000000">
        <w:rPr>
          <w:rFonts w:ascii="Nunito" w:hAnsi="Nunito" w:eastAsia="Nunito" w:cs="Nunito"/>
          <w:rtl w:val="0"/>
        </w:rPr>
        <w:t xml:space="preserve">Cross-Site Scripting (XSS)</w:t>
      </w:r>
    </w:p>
    <w:p xmlns:wp14="http://schemas.microsoft.com/office/word/2010/wordml" w:rsidRPr="00000000" w:rsidR="00000000" w:rsidDel="00000000" w:rsidP="00000000" w:rsidRDefault="00000000" w14:paraId="00000028" wp14:textId="77777777">
      <w:pPr>
        <w:rPr>
          <w:rFonts w:ascii="Nunito" w:hAnsi="Nunito" w:eastAsia="Nunito" w:cs="Nunito"/>
        </w:rPr>
      </w:pPr>
      <w:r w:rsidRPr="00000000" w:rsidDel="00000000" w:rsidR="00000000">
        <w:rPr>
          <w:rFonts w:ascii="Nunito" w:hAnsi="Nunito" w:eastAsia="Nunito" w:cs="Nunito"/>
          <w:rtl w:val="0"/>
        </w:rPr>
        <w:t xml:space="preserve">Cross-Site Scripting attacks are another type of injection attack, in which malicious scripts are injected into usually trusted websites [3]. XSS vulnerabilities can allow an attacker to masquerade as a victim user gaining access to any of the user’s data and permissions to perform actions on the website. If the victim has administrator access to the application, the attacker may be able to compromise the entire application [3], [4]. XSS works by manipulating a vulnerable website so that it returns a malicious JavaScript script to the user. When the code executes inside the browser, the attacker will gain any data and control the script offers.</w:t>
      </w:r>
    </w:p>
    <w:p xmlns:wp14="http://schemas.microsoft.com/office/word/2010/wordml" w:rsidRPr="00000000" w:rsidR="00000000" w:rsidDel="00000000" w:rsidP="00000000" w:rsidRDefault="00000000" w14:paraId="00000029" wp14:textId="77777777">
      <w:pP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2A" wp14:textId="77777777">
      <w:pPr>
        <w:rPr>
          <w:rFonts w:ascii="Nunito" w:hAnsi="Nunito" w:eastAsia="Nunito" w:cs="Nunito"/>
        </w:rPr>
      </w:pPr>
      <w:r w:rsidRPr="00000000" w:rsidDel="00000000" w:rsidR="00000000">
        <w:rPr>
          <w:rFonts w:ascii="Nunito" w:hAnsi="Nunito" w:eastAsia="Nunito" w:cs="Nunito"/>
          <w:rtl w:val="0"/>
        </w:rPr>
        <w:t xml:space="preserve">There are a few ways to prevent XSS, one is to strictly filter the input arriving so that it doesn’t contain any unwanted extra content. My website has limited validation against XSS and could be improved. Another approach that could improve my website is to use the correct Content-Type headers, these ensure that the browser interprets the responses in the intended way.</w:t>
      </w:r>
    </w:p>
    <w:p xmlns:wp14="http://schemas.microsoft.com/office/word/2010/wordml" w:rsidRPr="00000000" w:rsidR="00000000" w:rsidDel="00000000" w:rsidP="00000000" w:rsidRDefault="00000000" w14:paraId="0000002B" wp14:textId="77777777">
      <w:pP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2C" wp14:textId="77777777">
      <w:pPr>
        <w:pStyle w:val="Heading2"/>
        <w:rPr>
          <w:rFonts w:ascii="Nunito" w:hAnsi="Nunito" w:eastAsia="Nunito" w:cs="Nunito"/>
        </w:rPr>
      </w:pPr>
      <w:bookmarkStart w:name="_z9onrlwwkp5c" w:colFirst="0" w:colLast="0" w:id="6"/>
      <w:bookmarkEnd w:id="6"/>
      <w:r w:rsidRPr="00000000" w:rsidDel="00000000" w:rsidR="00000000">
        <w:rPr>
          <w:rFonts w:ascii="Nunito" w:hAnsi="Nunito" w:eastAsia="Nunito" w:cs="Nunito"/>
          <w:rtl w:val="0"/>
        </w:rPr>
        <w:t xml:space="preserve">Cross-Site Request Forgery (CSRF)</w:t>
      </w:r>
    </w:p>
    <w:p xmlns:wp14="http://schemas.microsoft.com/office/word/2010/wordml" w:rsidRPr="00000000" w:rsidR="00000000" w:rsidDel="00000000" w:rsidP="00000000" w:rsidRDefault="00000000" w14:paraId="0000002D" wp14:textId="77777777">
      <w:pPr>
        <w:rPr>
          <w:rFonts w:ascii="Nunito" w:hAnsi="Nunito" w:eastAsia="Nunito" w:cs="Nunito"/>
        </w:rPr>
      </w:pPr>
      <w:r w:rsidRPr="00000000" w:rsidDel="00000000" w:rsidR="00000000">
        <w:rPr>
          <w:rFonts w:ascii="Nunito" w:hAnsi="Nunito" w:eastAsia="Nunito" w:cs="Nunito"/>
          <w:rtl w:val="0"/>
        </w:rPr>
        <w:t xml:space="preserve">Cross-Site Request Forgery is an attack that forces a user to execute unwanted actions on a web application that they’re currently authenticated in. CSRF specifically targets state-changing requests unlike XSS which can also target sensitive user data for theft [5]. Victims could be affected by state changes such as an email address change, fund transfer or if they’re an administrator of the web application it could compromise the integrity of the site altogether. CSRF is dangerous because if the user is already authenticated with the website there’s no way to distinguish a regular request with a malicious one.</w:t>
      </w:r>
    </w:p>
    <w:p xmlns:wp14="http://schemas.microsoft.com/office/word/2010/wordml" w:rsidRPr="00000000" w:rsidR="00000000" w:rsidDel="00000000" w:rsidP="00000000" w:rsidRDefault="00000000" w14:paraId="0000002E" wp14:textId="77777777">
      <w:pPr>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2F" wp14:textId="77777777">
      <w:pPr>
        <w:rPr>
          <w:rFonts w:ascii="Nunito" w:hAnsi="Nunito" w:eastAsia="Nunito" w:cs="Nunito"/>
        </w:rPr>
      </w:pPr>
      <w:r w:rsidRPr="00000000" w:rsidDel="00000000" w:rsidR="00000000">
        <w:rPr>
          <w:rFonts w:ascii="Nunito" w:hAnsi="Nunito" w:eastAsia="Nunito" w:cs="Nunito"/>
          <w:rtl w:val="0"/>
        </w:rPr>
        <w:t xml:space="preserve">Protection against CSRF attacks is limited however one solution is to use CSRF tokens. CSRF tokens are generated on the origin website and then hidden, when a form is submitted the token is cross referenced with the CSRF token, if the tokens match the request is valid and is submitted [6]. Although my website doesn’t make use of this technique, it does use a similar approach to protecting the password reset function. Upon a password reset request a token is created in the database and a reset link is sent to the user, if the user navigates to the page using the correct link and token they gain access to the password reset. Another approach to preventing CSRF attacks is using same-site cookies, these cookies can only be sent if the location the request is made from is identical to the cookies origin. Same-site cookies aren’t available on all browsers however and should be used as supplementary protection.</w:t>
      </w:r>
    </w:p>
    <w:p xmlns:wp14="http://schemas.microsoft.com/office/word/2010/wordml" w:rsidRPr="00000000" w:rsidR="00000000" w:rsidDel="00000000" w:rsidP="00000000" w:rsidRDefault="00000000" w14:paraId="00000030" wp14:textId="77777777">
      <w:pPr>
        <w:pStyle w:val="Heading2"/>
        <w:rPr>
          <w:rFonts w:ascii="Nunito" w:hAnsi="Nunito" w:eastAsia="Nunito" w:cs="Nunito"/>
        </w:rPr>
      </w:pPr>
      <w:bookmarkStart w:name="_78jwjv1k4bwh" w:colFirst="0" w:colLast="0" w:id="7"/>
      <w:bookmarkEnd w:id="7"/>
      <w:r w:rsidRPr="00000000" w:rsidDel="00000000" w:rsidR="00000000">
        <w:rPr>
          <w:rFonts w:ascii="Nunito" w:hAnsi="Nunito" w:eastAsia="Nunito" w:cs="Nunito"/>
          <w:rtl w:val="0"/>
        </w:rPr>
        <w:t xml:space="preserve">Broken Authentication</w:t>
      </w:r>
    </w:p>
    <w:p w:rsidR="5DA14F0E" w:rsidP="5DA14F0E" w:rsidRDefault="5DA14F0E" w14:paraId="0058EE45" w14:textId="3F7B7EAB">
      <w:pPr>
        <w:rPr>
          <w:rFonts w:ascii="Nunito" w:hAnsi="Nunito" w:eastAsia="Nunito" w:cs="Nunito"/>
        </w:rPr>
      </w:pPr>
      <w:r w:rsidRPr="5DA14F0E" w:rsidR="5DA14F0E">
        <w:rPr>
          <w:rFonts w:ascii="Nunito" w:hAnsi="Nunito" w:eastAsia="Nunito" w:cs="Nunito"/>
        </w:rPr>
        <w:t xml:space="preserve">This type of vulnerability can allow an attacker to either capture or bypass the authentication methods that are used by a web application [7]. Credential stuffing is a common attack to make use of broken authentication, the attacker automates trying a list valid usernames and passwords to see if any match. Another is weak credential recovery, however my website covers that nicely with </w:t>
      </w:r>
      <w:proofErr w:type="gramStart"/>
      <w:r w:rsidRPr="5DA14F0E" w:rsidR="5DA14F0E">
        <w:rPr>
          <w:rFonts w:ascii="Nunito" w:hAnsi="Nunito" w:eastAsia="Nunito" w:cs="Nunito"/>
        </w:rPr>
        <w:t>it’s</w:t>
      </w:r>
      <w:proofErr w:type="gramEnd"/>
      <w:r w:rsidRPr="5DA14F0E" w:rsidR="5DA14F0E">
        <w:rPr>
          <w:rFonts w:ascii="Nunito" w:hAnsi="Nunito" w:eastAsia="Nunito" w:cs="Nunito"/>
        </w:rPr>
        <w:t xml:space="preserve"> token based approach. Having passwords stored using a weak hashing approach is another form of broken authentication, this is something my website can improve on. I thought that one form of encryption would be enough but some forms of brute force attacks can abuse this [8].</w:t>
      </w:r>
    </w:p>
    <w:p w:rsidR="5DA14F0E" w:rsidP="5DA14F0E" w:rsidRDefault="5DA14F0E" w14:paraId="18B0319E" w14:textId="090475DA">
      <w:pPr>
        <w:pStyle w:val="Normal"/>
        <w:rPr>
          <w:rFonts w:ascii="Nunito" w:hAnsi="Nunito" w:eastAsia="Nunito" w:cs="Nunito"/>
          <w:rtl w:val="0"/>
        </w:rPr>
      </w:pPr>
    </w:p>
    <w:p xmlns:wp14="http://schemas.microsoft.com/office/word/2010/wordml" w:rsidRPr="00000000" w:rsidR="00000000" w:rsidDel="00000000" w:rsidP="00000000" w:rsidRDefault="00000000" w14:paraId="00000033" wp14:textId="77777777">
      <w:pPr>
        <w:rPr>
          <w:rFonts w:ascii="Nunito" w:hAnsi="Nunito" w:eastAsia="Nunito" w:cs="Nunito"/>
        </w:rPr>
      </w:pPr>
      <w:r w:rsidRPr="00000000" w:rsidDel="00000000" w:rsidR="00000000">
        <w:rPr>
          <w:rFonts w:ascii="Nunito" w:hAnsi="Nunito" w:eastAsia="Nunito" w:cs="Nunito"/>
          <w:rtl w:val="0"/>
        </w:rPr>
        <w:t xml:space="preserve">There are many simple ways to prevent broken authentication, implementing multi-factor authentication, checking for weak passwords, limit or have an increasing delay on failed login attempts. Setting up a password complexity requirement  Something I would look to include if I were to deploy my website would be a built in session manager handled on the server-side. The session manager would invalidate sessions on logout, idle and after a set timeout.</w:t>
      </w:r>
    </w:p>
    <w:p xmlns:wp14="http://schemas.microsoft.com/office/word/2010/wordml" w:rsidRPr="00000000" w:rsidR="00000000" w:rsidDel="00000000" w:rsidP="00000000" w:rsidRDefault="00000000" w14:paraId="00000034" wp14:textId="77777777">
      <w:pPr>
        <w:pStyle w:val="Heading4"/>
        <w:spacing w:after="180" w:lineRule="auto"/>
        <w:rPr>
          <w:rFonts w:ascii="Nunito" w:hAnsi="Nunito" w:eastAsia="Nunito" w:cs="Nunito"/>
        </w:rPr>
      </w:pPr>
      <w:bookmarkStart w:name="_uj9brejl8vsz" w:colFirst="0" w:colLast="0" w:id="8"/>
      <w:bookmarkEnd w:id="8"/>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35" wp14:textId="77777777">
      <w:pPr>
        <w:pStyle w:val="Heading2"/>
        <w:spacing w:after="180" w:lineRule="auto"/>
        <w:rPr>
          <w:rFonts w:ascii="Nunito" w:hAnsi="Nunito" w:eastAsia="Nunito" w:cs="Nunito"/>
        </w:rPr>
      </w:pPr>
      <w:bookmarkStart w:name="_nr1bss9rgxeq" w:colFirst="0" w:colLast="0" w:id="9"/>
      <w:bookmarkEnd w:id="9"/>
      <w:r w:rsidRPr="00000000" w:rsidDel="00000000" w:rsidR="00000000">
        <w:rPr>
          <w:rFonts w:ascii="Nunito" w:hAnsi="Nunito" w:eastAsia="Nunito" w:cs="Nunito"/>
          <w:rtl w:val="0"/>
        </w:rPr>
        <w:t xml:space="preserve">Bibliography</w:t>
      </w:r>
    </w:p>
    <w:p xmlns:wp14="http://schemas.microsoft.com/office/word/2010/wordml" w:rsidRPr="00000000" w:rsidR="00000000" w:rsidDel="00000000" w:rsidP="00000000" w:rsidRDefault="00000000" w14:paraId="00000036" wp14:textId="77777777">
      <w:pPr>
        <w:rPr>
          <w:rFonts w:ascii="Nunito" w:hAnsi="Nunito" w:eastAsia="Nunito" w:cs="Nunito"/>
        </w:rPr>
      </w:pPr>
      <w:r w:rsidRPr="00000000" w:rsidDel="00000000" w:rsidR="00000000">
        <w:rPr>
          <w:rFonts w:ascii="Nunito" w:hAnsi="Nunito" w:eastAsia="Nunito" w:cs="Nunito"/>
          <w:rtl w:val="0"/>
        </w:rPr>
        <w:t xml:space="preserve">[1]</w:t>
      </w: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S. Nawaz, Ultimate PHP Security Best Practices, January 1st 2019</w:t>
      </w:r>
    </w:p>
    <w:p xmlns:wp14="http://schemas.microsoft.com/office/word/2010/wordml" w:rsidRPr="00000000" w:rsidR="00000000" w:rsidDel="00000000" w:rsidP="00000000" w:rsidRDefault="00000000" w14:paraId="00000037" wp14:textId="77777777">
      <w:pPr>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Available: </w:t>
      </w:r>
      <w:hyperlink r:id="rId6">
        <w:r w:rsidRPr="00000000" w:rsidDel="00000000" w:rsidR="00000000">
          <w:rPr>
            <w:rFonts w:ascii="Nunito" w:hAnsi="Nunito" w:eastAsia="Nunito" w:cs="Nunito"/>
            <w:color w:val="1155cc"/>
            <w:u w:val="single"/>
            <w:rtl w:val="0"/>
          </w:rPr>
          <w:t xml:space="preserve">https://www.cloudways.com/blog/php-security/</w:t>
        </w:r>
      </w:hyperlink>
      <w:r w:rsidRPr="00000000" w:rsidDel="00000000" w:rsidR="00000000">
        <w:rPr>
          <w:rtl w:val="0"/>
        </w:rPr>
      </w:r>
    </w:p>
    <w:p xmlns:wp14="http://schemas.microsoft.com/office/word/2010/wordml" w:rsidRPr="00000000" w:rsidR="00000000" w:rsidDel="00000000" w:rsidP="00000000" w:rsidRDefault="00000000" w14:paraId="00000038" wp14:textId="77777777">
      <w:pPr>
        <w:ind w:firstLine="720"/>
        <w:rPr>
          <w:rFonts w:ascii="Nunito" w:hAnsi="Nunito" w:eastAsia="Nunito" w:cs="Nunito"/>
        </w:rPr>
      </w:pPr>
      <w:r w:rsidRPr="00000000" w:rsidDel="00000000" w:rsidR="00000000">
        <w:rPr>
          <w:rFonts w:ascii="Nunito" w:hAnsi="Nunito" w:eastAsia="Nunito" w:cs="Nunito"/>
          <w:rtl w:val="0"/>
        </w:rPr>
        <w:t xml:space="preserve">[Accessed 07/01/2020]</w:t>
      </w:r>
    </w:p>
    <w:p xmlns:wp14="http://schemas.microsoft.com/office/word/2010/wordml" w:rsidRPr="00000000" w:rsidR="00000000" w:rsidDel="00000000" w:rsidP="00000000" w:rsidRDefault="00000000" w14:paraId="00000039" wp14:textId="77777777">
      <w:pPr>
        <w:ind w:firstLine="720"/>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3A" wp14:textId="77777777">
      <w:pPr>
        <w:rPr>
          <w:rFonts w:ascii="Nunito" w:hAnsi="Nunito" w:eastAsia="Nunito" w:cs="Nunito"/>
        </w:rPr>
      </w:pPr>
      <w:r w:rsidRPr="00000000" w:rsidDel="00000000" w:rsidR="00000000">
        <w:rPr>
          <w:rFonts w:ascii="Nunito" w:hAnsi="Nunito" w:eastAsia="Nunito" w:cs="Nunito"/>
          <w:rtl w:val="0"/>
        </w:rPr>
        <w:t xml:space="preserve">[2]</w:t>
      </w: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Acunetix, What is SQL injection and how to prevent it</w:t>
      </w:r>
    </w:p>
    <w:p xmlns:wp14="http://schemas.microsoft.com/office/word/2010/wordml" w:rsidRPr="00000000" w:rsidR="00000000" w:rsidDel="00000000" w:rsidP="00000000" w:rsidRDefault="00000000" w14:paraId="0000003B" wp14:textId="77777777">
      <w:pPr>
        <w:ind w:firstLine="720"/>
        <w:rPr>
          <w:rFonts w:ascii="Nunito" w:hAnsi="Nunito" w:eastAsia="Nunito" w:cs="Nunito"/>
        </w:rPr>
      </w:pPr>
      <w:r w:rsidRPr="00000000" w:rsidDel="00000000" w:rsidR="00000000">
        <w:rPr>
          <w:rFonts w:ascii="Nunito" w:hAnsi="Nunito" w:eastAsia="Nunito" w:cs="Nunito"/>
          <w:rtl w:val="0"/>
        </w:rPr>
        <w:t xml:space="preserve">Available: </w:t>
      </w:r>
      <w:hyperlink r:id="rId7">
        <w:r w:rsidRPr="00000000" w:rsidDel="00000000" w:rsidR="00000000">
          <w:rPr>
            <w:rFonts w:ascii="Nunito" w:hAnsi="Nunito" w:eastAsia="Nunito" w:cs="Nunito"/>
            <w:color w:val="1155cc"/>
            <w:u w:val="single"/>
            <w:rtl w:val="0"/>
          </w:rPr>
          <w:t xml:space="preserve">https://www.acunetix.com/websitesecurity/sql-injection/</w:t>
        </w:r>
      </w:hyperlink>
      <w:r w:rsidRPr="00000000" w:rsidDel="00000000" w:rsidR="00000000">
        <w:rPr>
          <w:rFonts w:ascii="Nunito" w:hAnsi="Nunito" w:eastAsia="Nunito" w:cs="Nunito"/>
          <w:rtl w:val="0"/>
        </w:rPr>
        <w:t xml:space="preserve"> </w:t>
      </w:r>
    </w:p>
    <w:p xmlns:wp14="http://schemas.microsoft.com/office/word/2010/wordml" w:rsidRPr="00000000" w:rsidR="00000000" w:rsidDel="00000000" w:rsidP="00000000" w:rsidRDefault="00000000" w14:paraId="0000003C" wp14:textId="77777777">
      <w:pPr>
        <w:ind w:firstLine="720"/>
        <w:rPr>
          <w:rFonts w:ascii="Nunito" w:hAnsi="Nunito" w:eastAsia="Nunito" w:cs="Nunito"/>
        </w:rPr>
      </w:pPr>
      <w:r w:rsidRPr="00000000" w:rsidDel="00000000" w:rsidR="00000000">
        <w:rPr>
          <w:rFonts w:ascii="Nunito" w:hAnsi="Nunito" w:eastAsia="Nunito" w:cs="Nunito"/>
          <w:rtl w:val="0"/>
        </w:rPr>
        <w:t xml:space="preserve">[Accessed 08/01/2020]</w:t>
      </w:r>
    </w:p>
    <w:p xmlns:wp14="http://schemas.microsoft.com/office/word/2010/wordml" w:rsidRPr="00000000" w:rsidR="00000000" w:rsidDel="00000000" w:rsidP="00000000" w:rsidRDefault="00000000" w14:paraId="0000003D" wp14:textId="77777777">
      <w:pPr>
        <w:ind w:firstLine="720"/>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3E" wp14:textId="77777777">
      <w:pPr>
        <w:ind w:left="0" w:firstLine="0"/>
        <w:rPr>
          <w:rFonts w:ascii="Nunito" w:hAnsi="Nunito" w:eastAsia="Nunito" w:cs="Nunito"/>
        </w:rPr>
      </w:pPr>
      <w:r w:rsidRPr="00000000" w:rsidDel="00000000" w:rsidR="00000000">
        <w:rPr>
          <w:rFonts w:ascii="Nunito" w:hAnsi="Nunito" w:eastAsia="Nunito" w:cs="Nunito"/>
          <w:rtl w:val="0"/>
        </w:rPr>
        <w:t xml:space="preserve">[3]</w:t>
      </w: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OWASP, Cross-site Scripting (XSS)</w:t>
      </w:r>
    </w:p>
    <w:p xmlns:wp14="http://schemas.microsoft.com/office/word/2010/wordml" w:rsidRPr="00000000" w:rsidR="00000000" w:rsidDel="00000000" w:rsidP="00000000" w:rsidRDefault="00000000" w14:paraId="0000003F"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Available: </w:t>
      </w:r>
      <w:hyperlink r:id="rId8">
        <w:r w:rsidRPr="00000000" w:rsidDel="00000000" w:rsidR="00000000">
          <w:rPr>
            <w:rFonts w:ascii="Nunito" w:hAnsi="Nunito" w:eastAsia="Nunito" w:cs="Nunito"/>
            <w:color w:val="1155cc"/>
            <w:u w:val="single"/>
            <w:rtl w:val="0"/>
          </w:rPr>
          <w:t xml:space="preserve">https://www.owasp.org/index.php/Cross-site_Scripting_(XSS)</w:t>
        </w:r>
      </w:hyperlink>
      <w:r w:rsidRPr="00000000" w:rsidDel="00000000" w:rsidR="00000000">
        <w:rPr>
          <w:rtl w:val="0"/>
        </w:rPr>
      </w:r>
    </w:p>
    <w:p xmlns:wp14="http://schemas.microsoft.com/office/word/2010/wordml" w:rsidRPr="00000000" w:rsidR="00000000" w:rsidDel="00000000" w:rsidP="00000000" w:rsidRDefault="00000000" w14:paraId="00000040"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[Accessed 08/01/2020]</w:t>
      </w:r>
    </w:p>
    <w:p xmlns:wp14="http://schemas.microsoft.com/office/word/2010/wordml" w:rsidRPr="00000000" w:rsidR="00000000" w:rsidDel="00000000" w:rsidP="00000000" w:rsidRDefault="00000000" w14:paraId="00000041" wp14:textId="77777777">
      <w:pPr>
        <w:ind w:left="0" w:firstLine="0"/>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42" wp14:textId="77777777">
      <w:pPr>
        <w:ind w:left="0" w:firstLine="0"/>
        <w:rPr>
          <w:rFonts w:ascii="Nunito" w:hAnsi="Nunito" w:eastAsia="Nunito" w:cs="Nunito"/>
        </w:rPr>
      </w:pPr>
      <w:r w:rsidRPr="00000000" w:rsidDel="00000000" w:rsidR="00000000">
        <w:rPr>
          <w:rFonts w:ascii="Nunito" w:hAnsi="Nunito" w:eastAsia="Nunito" w:cs="Nunito"/>
          <w:rtl w:val="0"/>
        </w:rPr>
        <w:t xml:space="preserve">[4]</w:t>
      </w: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Portswigger, Cross-site scripting</w:t>
      </w:r>
    </w:p>
    <w:p xmlns:wp14="http://schemas.microsoft.com/office/word/2010/wordml" w:rsidRPr="00000000" w:rsidR="00000000" w:rsidDel="00000000" w:rsidP="00000000" w:rsidRDefault="00000000" w14:paraId="00000043"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Available: </w:t>
      </w:r>
      <w:hyperlink r:id="rId9">
        <w:r w:rsidRPr="00000000" w:rsidDel="00000000" w:rsidR="00000000">
          <w:rPr>
            <w:rFonts w:ascii="Nunito" w:hAnsi="Nunito" w:eastAsia="Nunito" w:cs="Nunito"/>
            <w:color w:val="1155cc"/>
            <w:u w:val="single"/>
            <w:rtl w:val="0"/>
          </w:rPr>
          <w:t xml:space="preserve">https://portswigger.net/web-security/cross-site-scripting</w:t>
        </w:r>
      </w:hyperlink>
      <w:r w:rsidRPr="00000000" w:rsidDel="00000000" w:rsidR="00000000">
        <w:rPr>
          <w:rtl w:val="0"/>
        </w:rPr>
      </w:r>
    </w:p>
    <w:p xmlns:wp14="http://schemas.microsoft.com/office/word/2010/wordml" w:rsidRPr="00000000" w:rsidR="00000000" w:rsidDel="00000000" w:rsidP="00000000" w:rsidRDefault="00000000" w14:paraId="00000044"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[Accessed 08/01/2020]</w:t>
      </w:r>
    </w:p>
    <w:p xmlns:wp14="http://schemas.microsoft.com/office/word/2010/wordml" w:rsidRPr="00000000" w:rsidR="00000000" w:rsidDel="00000000" w:rsidP="00000000" w:rsidRDefault="00000000" w14:paraId="00000045" wp14:textId="77777777">
      <w:pPr>
        <w:ind w:left="0" w:firstLine="0"/>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46" wp14:textId="77777777">
      <w:pPr>
        <w:ind w:left="0" w:firstLine="0"/>
        <w:rPr>
          <w:rFonts w:ascii="Nunito" w:hAnsi="Nunito" w:eastAsia="Nunito" w:cs="Nunito"/>
        </w:rPr>
      </w:pPr>
      <w:r w:rsidRPr="00000000" w:rsidDel="00000000" w:rsidR="00000000">
        <w:rPr>
          <w:rFonts w:ascii="Nunito" w:hAnsi="Nunito" w:eastAsia="Nunito" w:cs="Nunito"/>
          <w:rtl w:val="0"/>
        </w:rPr>
        <w:t xml:space="preserve">[5]</w:t>
      </w: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OWASP, Cross-site Request Forgery (CSRF)</w:t>
      </w:r>
    </w:p>
    <w:p xmlns:wp14="http://schemas.microsoft.com/office/word/2010/wordml" w:rsidRPr="00000000" w:rsidR="00000000" w:rsidDel="00000000" w:rsidP="00000000" w:rsidRDefault="00000000" w14:paraId="00000047"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Available: </w:t>
      </w:r>
      <w:hyperlink r:id="rId10">
        <w:r w:rsidRPr="00000000" w:rsidDel="00000000" w:rsidR="00000000">
          <w:rPr>
            <w:rFonts w:ascii="Nunito" w:hAnsi="Nunito" w:eastAsia="Nunito" w:cs="Nunito"/>
            <w:color w:val="1155cc"/>
            <w:u w:val="single"/>
            <w:rtl w:val="0"/>
          </w:rPr>
          <w:t xml:space="preserve">https://www.owasp.org/index.php/Cross-Site_Request_Forgery_(CSRF)</w:t>
        </w:r>
      </w:hyperlink>
      <w:r w:rsidRPr="00000000" w:rsidDel="00000000" w:rsidR="00000000">
        <w:rPr>
          <w:rtl w:val="0"/>
        </w:rPr>
      </w:r>
    </w:p>
    <w:p xmlns:wp14="http://schemas.microsoft.com/office/word/2010/wordml" w:rsidRPr="00000000" w:rsidR="00000000" w:rsidDel="00000000" w:rsidP="00000000" w:rsidRDefault="00000000" w14:paraId="00000048"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[Accessed 10/01/2020]</w:t>
      </w:r>
    </w:p>
    <w:p xmlns:wp14="http://schemas.microsoft.com/office/word/2010/wordml" w:rsidRPr="00000000" w:rsidR="00000000" w:rsidDel="00000000" w:rsidP="00000000" w:rsidRDefault="00000000" w14:paraId="00000049" wp14:textId="77777777">
      <w:pPr>
        <w:ind w:left="0" w:firstLine="0"/>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4A" wp14:textId="77777777">
      <w:pPr>
        <w:ind w:left="0" w:firstLine="0"/>
        <w:rPr>
          <w:rFonts w:ascii="Nunito" w:hAnsi="Nunito" w:eastAsia="Nunito" w:cs="Nunito"/>
        </w:rPr>
      </w:pPr>
      <w:r w:rsidRPr="00000000" w:rsidDel="00000000" w:rsidR="00000000">
        <w:rPr>
          <w:rFonts w:ascii="Nunito" w:hAnsi="Nunito" w:eastAsia="Nunito" w:cs="Nunito"/>
          <w:rtl w:val="0"/>
        </w:rPr>
        <w:t xml:space="preserve">[6]</w:t>
      </w: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Acunetix, CSRF Attacks: Anatomy, Prevention, and XSRF Tokens</w:t>
      </w:r>
    </w:p>
    <w:p xmlns:wp14="http://schemas.microsoft.com/office/word/2010/wordml" w:rsidRPr="00000000" w:rsidR="00000000" w:rsidDel="00000000" w:rsidP="00000000" w:rsidRDefault="00000000" w14:paraId="0000004B"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Available: </w:t>
      </w:r>
      <w:hyperlink r:id="rId11">
        <w:r w:rsidRPr="00000000" w:rsidDel="00000000" w:rsidR="00000000">
          <w:rPr>
            <w:rFonts w:ascii="Nunito" w:hAnsi="Nunito" w:eastAsia="Nunito" w:cs="Nunito"/>
            <w:color w:val="1155cc"/>
            <w:u w:val="single"/>
            <w:rtl w:val="0"/>
          </w:rPr>
          <w:t xml:space="preserve">https://www.acunetix.com/websitesecurity/csrf-attacks/</w:t>
        </w:r>
      </w:hyperlink>
      <w:r w:rsidRPr="00000000" w:rsidDel="00000000" w:rsidR="00000000">
        <w:rPr>
          <w:rtl w:val="0"/>
        </w:rPr>
      </w:r>
    </w:p>
    <w:p xmlns:wp14="http://schemas.microsoft.com/office/word/2010/wordml" w:rsidRPr="00000000" w:rsidR="00000000" w:rsidDel="00000000" w:rsidP="00000000" w:rsidRDefault="00000000" w14:paraId="0000004C"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[Accessed 10/01/2020]</w:t>
      </w:r>
    </w:p>
    <w:p xmlns:wp14="http://schemas.microsoft.com/office/word/2010/wordml" w:rsidRPr="00000000" w:rsidR="00000000" w:rsidDel="00000000" w:rsidP="00000000" w:rsidRDefault="00000000" w14:paraId="0000004D" wp14:textId="77777777">
      <w:pPr>
        <w:ind w:left="0" w:firstLine="0"/>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4E" wp14:textId="77777777">
      <w:pPr>
        <w:ind w:left="0" w:firstLine="0"/>
        <w:rPr>
          <w:rFonts w:ascii="Nunito" w:hAnsi="Nunito" w:eastAsia="Nunito" w:cs="Nunito"/>
        </w:rPr>
      </w:pPr>
      <w:r w:rsidRPr="00000000" w:rsidDel="00000000" w:rsidR="00000000">
        <w:rPr>
          <w:rFonts w:ascii="Nunito" w:hAnsi="Nunito" w:eastAsia="Nunito" w:cs="Nunito"/>
          <w:rtl w:val="0"/>
        </w:rPr>
        <w:t xml:space="preserve">[7]</w:t>
      </w: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Hdiv, Broken Authentication - OWASP Top 10 - A2</w:t>
      </w:r>
    </w:p>
    <w:p xmlns:wp14="http://schemas.microsoft.com/office/word/2010/wordml" w:rsidRPr="00000000" w:rsidR="00000000" w:rsidDel="00000000" w:rsidP="00000000" w:rsidRDefault="00000000" w14:paraId="0000004F"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Available: </w:t>
      </w:r>
      <w:hyperlink r:id="rId12">
        <w:r w:rsidRPr="00000000" w:rsidDel="00000000" w:rsidR="00000000">
          <w:rPr>
            <w:rFonts w:ascii="Nunito" w:hAnsi="Nunito" w:eastAsia="Nunito" w:cs="Nunito"/>
            <w:color w:val="1155cc"/>
            <w:u w:val="single"/>
            <w:rtl w:val="0"/>
          </w:rPr>
          <w:t xml:space="preserve">https://hdivsecurity.com/owasp-broken-authentication</w:t>
        </w:r>
      </w:hyperlink>
      <w:r w:rsidRPr="00000000" w:rsidDel="00000000" w:rsidR="00000000">
        <w:rPr>
          <w:rtl w:val="0"/>
        </w:rPr>
      </w:r>
    </w:p>
    <w:p xmlns:wp14="http://schemas.microsoft.com/office/word/2010/wordml" w:rsidRPr="00000000" w:rsidR="00000000" w:rsidDel="00000000" w:rsidP="00000000" w:rsidRDefault="00000000" w14:paraId="00000050"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[Accessed 10/01/2020]</w:t>
      </w:r>
    </w:p>
    <w:p xmlns:wp14="http://schemas.microsoft.com/office/word/2010/wordml" w:rsidRPr="00000000" w:rsidR="00000000" w:rsidDel="00000000" w:rsidP="00000000" w:rsidRDefault="00000000" w14:paraId="00000051" wp14:textId="77777777">
      <w:pPr>
        <w:ind w:left="0" w:firstLine="0"/>
        <w:rPr>
          <w:rFonts w:ascii="Nunito" w:hAnsi="Nunito" w:eastAsia="Nunito" w:cs="Nunito"/>
        </w:rPr>
      </w:pPr>
      <w:r w:rsidRPr="00000000" w:rsidDel="00000000" w:rsidR="00000000">
        <w:rPr>
          <w:rtl w:val="0"/>
        </w:rPr>
      </w:r>
    </w:p>
    <w:p xmlns:wp14="http://schemas.microsoft.com/office/word/2010/wordml" w:rsidRPr="00000000" w:rsidR="00000000" w:rsidDel="00000000" w:rsidP="00000000" w:rsidRDefault="00000000" w14:paraId="00000052" wp14:textId="77777777">
      <w:pPr>
        <w:ind w:left="0" w:firstLine="0"/>
        <w:rPr>
          <w:rFonts w:ascii="Nunito" w:hAnsi="Nunito" w:eastAsia="Nunito" w:cs="Nunito"/>
        </w:rPr>
      </w:pPr>
      <w:r w:rsidRPr="00000000" w:rsidDel="00000000" w:rsidR="00000000">
        <w:rPr>
          <w:rFonts w:ascii="Nunito" w:hAnsi="Nunito" w:eastAsia="Nunito" w:cs="Nunito"/>
          <w:rtl w:val="0"/>
        </w:rPr>
        <w:t xml:space="preserve">[8] </w:t>
      </w: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Kaspersky, What’s a Brute Force Attack</w:t>
      </w:r>
    </w:p>
    <w:p xmlns:wp14="http://schemas.microsoft.com/office/word/2010/wordml" w:rsidRPr="00000000" w:rsidR="00000000" w:rsidDel="00000000" w:rsidP="00000000" w:rsidRDefault="00000000" w14:paraId="00000053"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Available: </w:t>
      </w:r>
      <w:hyperlink r:id="rId13">
        <w:r w:rsidRPr="00000000" w:rsidDel="00000000" w:rsidR="00000000">
          <w:rPr>
            <w:rFonts w:ascii="Nunito" w:hAnsi="Nunito" w:eastAsia="Nunito" w:cs="Nunito"/>
            <w:color w:val="1155cc"/>
            <w:u w:val="single"/>
            <w:rtl w:val="0"/>
          </w:rPr>
          <w:t xml:space="preserve">https://www.kaspersky.com/resource-center/definitions/brute-force-attack</w:t>
        </w:r>
      </w:hyperlink>
      <w:r w:rsidRPr="00000000" w:rsidDel="00000000" w:rsidR="00000000">
        <w:rPr>
          <w:rtl w:val="0"/>
        </w:rPr>
      </w:r>
    </w:p>
    <w:p xmlns:wp14="http://schemas.microsoft.com/office/word/2010/wordml" w:rsidRPr="00000000" w:rsidR="00000000" w:rsidDel="00000000" w:rsidP="00000000" w:rsidRDefault="00000000" w14:paraId="00000054" wp14:textId="77777777">
      <w:pPr>
        <w:ind w:left="0" w:firstLine="0"/>
        <w:rPr>
          <w:rFonts w:ascii="Nunito" w:hAnsi="Nunito" w:eastAsia="Nunito" w:cs="Nunito"/>
        </w:rPr>
      </w:pPr>
      <w:r w:rsidRPr="00000000" w:rsidDel="00000000" w:rsidR="00000000">
        <w:rPr>
          <w:rFonts w:ascii="Nunito" w:hAnsi="Nunito" w:eastAsia="Nunito" w:cs="Nunito"/>
          <w:rtl w:val="0"/>
        </w:rPr>
        <w:tab/>
      </w:r>
      <w:r w:rsidRPr="00000000" w:rsidDel="00000000" w:rsidR="00000000">
        <w:rPr>
          <w:rFonts w:ascii="Nunito" w:hAnsi="Nunito" w:eastAsia="Nunito" w:cs="Nunito"/>
          <w:rtl w:val="0"/>
        </w:rPr>
        <w:t xml:space="preserve">[Accessed 10/01/2020]</w:t>
      </w:r>
    </w:p>
    <w:p xmlns:wp14="http://schemas.microsoft.com/office/word/2010/wordml" w:rsidRPr="00000000" w:rsidR="00000000" w:rsidDel="00000000" w:rsidP="00000000" w:rsidRDefault="00000000" w14:paraId="00000055" wp14:textId="77777777">
      <w:pPr>
        <w:ind w:left="0" w:firstLine="0"/>
        <w:rPr>
          <w:rFonts w:ascii="Nunito" w:hAnsi="Nunito" w:eastAsia="Nunito" w:cs="Nunito"/>
        </w:rPr>
      </w:pPr>
      <w:r w:rsidRPr="00000000" w:rsidDel="00000000" w:rsidR="00000000">
        <w:rPr>
          <w:rtl w:val="0"/>
        </w:rPr>
      </w:r>
    </w:p>
    <w:sectPr>
      <w:headerReference w:type="default" r:id="rId14"/>
      <w:pgSz w:w="12240" w:h="15840"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unito">
    <w:embedRegular w:fontKey="{00000000-0000-0000-0000-000000000000}" w:subsetted="0" r:id="rId1"/>
    <w:embedBold w:fontKey="{00000000-0000-0000-0000-000000000000}" w:subsetted="0" r:id="rId2"/>
    <w:embedItalic w:fontKey="{00000000-0000-0000-0000-000000000000}" w:subsetted="0" r:id="rId3"/>
    <w:embedBoldItalic w:fontKey="{00000000-0000-0000-0000-000000000000}" w:subsetted="0" r:id="rId4"/>
  </w:font>
  <w:font w:name="Lora">
    <w:embedRegular w:fontKey="{00000000-0000-0000-0000-000000000000}" w:subsetted="0" r:id="rId5"/>
    <w:embedBold w:fontKey="{00000000-0000-0000-0000-000000000000}" w:subsetted="0" r:id="rId6"/>
    <w:embedItalic w:fontKey="{00000000-0000-0000-0000-000000000000}" w:subsetted="0" r:id="rId7"/>
    <w:embedBoldItalic w:fontKey="{00000000-0000-0000-0000-000000000000}" w:subsetted="0" r:id="rId8"/>
  </w:font>
</w:fonts>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56" wp14:textId="77777777">
    <w:pPr>
      <w:jc w:val="center"/>
      <w:rPr>
        <w:rFonts w:ascii="Lora" w:hAnsi="Lora" w:eastAsia="Lora" w:cs="Lora"/>
        <w:sz w:val="18"/>
        <w:szCs w:val="18"/>
      </w:rPr>
    </w:pPr>
    <w:r w:rsidRPr="00000000" w:rsidDel="00000000" w:rsidR="00000000">
      <w:rPr>
        <w:rFonts w:ascii="Lora" w:hAnsi="Lora" w:eastAsia="Lora" w:cs="Lora"/>
        <w:sz w:val="18"/>
        <w:szCs w:val="18"/>
        <w:rtl w:val="0"/>
      </w:rPr>
      <w:t xml:space="preserve">HND Applied Computing - Web Technologies - Matthew Overton - OVE16835882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797700FF"/>
  <w15:docId w15:val="{a6998d89-885c-4f7c-b01d-c4f0eeb11078}"/>
  <w:rsids>
    <w:rsidRoot w:val="5DA14F0E"/>
    <w:rsid w:val="5DA14F0E"/>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Arial" w:hAnsi="Arial" w:eastAsia="Arial" w:cs="Arial"/>
        <w:sz w:val="22"/>
        <w:szCs w:val="22"/>
        <w:lang w:val="en"/>
      </w:rPr>
    </w:rPrDefault>
    <w:pPrDefault>
      <w:pPr>
        <w:spacing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400" w:after="120" w:lineRule="auto"/>
    </w:pPr>
    <w:rPr>
      <w:sz w:val="40"/>
      <w:szCs w:val="40"/>
    </w:rPr>
  </w:style>
  <w:style w:type="paragraph" w:styleId="Heading2">
    <w:name w:val="heading 2"/>
    <w:basedOn w:val="Normal"/>
    <w:next w:val="Normal"/>
    <w:pPr>
      <w:keepNext w:val="1"/>
      <w:keepLines w:val="1"/>
      <w:spacing w:before="360" w:after="120" w:lineRule="auto"/>
    </w:pPr>
    <w:rPr>
      <w:b w:val="0"/>
      <w:sz w:val="32"/>
      <w:szCs w:val="32"/>
    </w:rPr>
  </w:style>
  <w:style w:type="paragraph" w:styleId="Heading3">
    <w:name w:val="heading 3"/>
    <w:basedOn w:val="Normal"/>
    <w:next w:val="Normal"/>
    <w:pPr>
      <w:keepNext w:val="1"/>
      <w:keepLines w:val="1"/>
      <w:spacing w:before="320" w:after="80" w:lineRule="auto"/>
    </w:pPr>
    <w:rPr>
      <w:b w:val="0"/>
      <w:color w:val="434343"/>
      <w:sz w:val="28"/>
      <w:szCs w:val="28"/>
    </w:rPr>
  </w:style>
  <w:style w:type="paragraph" w:styleId="Heading4">
    <w:name w:val="heading 4"/>
    <w:basedOn w:val="Normal"/>
    <w:next w:val="Normal"/>
    <w:pPr>
      <w:keepNext w:val="1"/>
      <w:keepLines w:val="1"/>
      <w:spacing w:before="280" w:after="80" w:lineRule="auto"/>
    </w:pPr>
    <w:rPr>
      <w:color w:val="666666"/>
      <w:sz w:val="24"/>
      <w:szCs w:val="24"/>
    </w:rPr>
  </w:style>
  <w:style w:type="paragraph" w:styleId="Heading5">
    <w:name w:val="heading 5"/>
    <w:basedOn w:val="Normal"/>
    <w:next w:val="Normal"/>
    <w:pPr>
      <w:keepNext w:val="1"/>
      <w:keepLines w:val="1"/>
      <w:spacing w:before="240" w:after="80" w:lineRule="auto"/>
    </w:pPr>
    <w:rPr>
      <w:color w:val="666666"/>
      <w:sz w:val="22"/>
      <w:szCs w:val="22"/>
    </w:rPr>
  </w:style>
  <w:style w:type="paragraph" w:styleId="Heading6">
    <w:name w:val="heading 6"/>
    <w:basedOn w:val="Normal"/>
    <w:next w:val="Normal"/>
    <w:pPr>
      <w:keepNext w:val="1"/>
      <w:keepLines w:val="1"/>
      <w:spacing w:before="240" w:after="80" w:lineRule="auto"/>
    </w:pPr>
    <w:rPr>
      <w:i w:val="1"/>
      <w:color w:val="666666"/>
      <w:sz w:val="22"/>
      <w:szCs w:val="22"/>
    </w:rPr>
  </w:style>
  <w:style w:type="paragraph" w:styleId="Title">
    <w:name w:val="Title"/>
    <w:basedOn w:val="Normal"/>
    <w:next w:val="Normal"/>
    <w:pPr>
      <w:keepNext w:val="1"/>
      <w:keepLines w:val="1"/>
      <w:spacing w:before="0" w:after="60" w:lineRule="auto"/>
    </w:pPr>
    <w:rPr>
      <w:sz w:val="52"/>
      <w:szCs w:val="52"/>
    </w:rPr>
  </w:style>
  <w:style w:type="paragraph" w:styleId="Subtitle">
    <w:name w:val="Subtitle"/>
    <w:basedOn w:val="Normal"/>
    <w:next w:val="Normal"/>
    <w:pPr>
      <w:keepNext w:val="1"/>
      <w:keepLines w:val="1"/>
      <w:spacing w:before="0" w:after="320" w:lineRule="auto"/>
    </w:pPr>
    <w:rPr>
      <w:rFonts w:ascii="Arial" w:hAnsi="Arial" w:eastAsia="Arial" w:cs="Arial"/>
      <w:i w:val="0"/>
      <w:color w:val="666666"/>
      <w:sz w:val="30"/>
      <w:szCs w:val="30"/>
    </w:rPr>
  </w:style>
</w:styles>
</file>

<file path=word/_rels/document.xml.rels>&#65279;<?xml version="1.0" encoding="utf-8"?><Relationships xmlns="http://schemas.openxmlformats.org/package/2006/relationships"><Relationship Type="http://schemas.openxmlformats.org/officeDocument/2006/relationships/hyperlink" Target="https://www.acunetix.com/websitesecurity/csrf-attacks/" TargetMode="External" Id="rId11" /><Relationship Type="http://schemas.openxmlformats.org/officeDocument/2006/relationships/hyperlink" Target="https://www.owasp.org/index.php/Cross-Site_Request_Forgery_(CSRF)" TargetMode="External" Id="rId10" /><Relationship Type="http://schemas.openxmlformats.org/officeDocument/2006/relationships/hyperlink" Target="https://www.kaspersky.com/resource-center/definitions/brute-force-attack" TargetMode="External" Id="rId13" /><Relationship Type="http://schemas.openxmlformats.org/officeDocument/2006/relationships/hyperlink" Target="https://hdivsecurity.com/owasp-broken-authentication" TargetMode="External"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yperlink" Target="https://portswigger.net/web-security/cross-site-scripting" TargetMode="External" Id="rId9" /><Relationship Type="http://schemas.openxmlformats.org/officeDocument/2006/relationships/header" Target="header1.xml" Id="rId14" /><Relationship Type="http://schemas.openxmlformats.org/officeDocument/2006/relationships/styles" Target="styles.xml" Id="rId5" /><Relationship Type="http://schemas.openxmlformats.org/officeDocument/2006/relationships/hyperlink" Target="https://www.cloudways.com/blog/php-security/" TargetMode="External" Id="rId6" /><Relationship Type="http://schemas.openxmlformats.org/officeDocument/2006/relationships/hyperlink" Target="https://www.acunetix.com/websitesecurity/sql-injection/" TargetMode="External" Id="rId7" /><Relationship Type="http://schemas.openxmlformats.org/officeDocument/2006/relationships/hyperlink" Target="https://www.owasp.org/index.php/Cross-site_Scripting_(XSS)" TargetMode="External" Id="rId8" /><Relationship Type="http://schemas.openxmlformats.org/officeDocument/2006/relationships/glossaryDocument" Target="/word/glossary/document.xml" Id="Rbc69da8abeb14fea" /></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 Id="rId5" Type="http://schemas.openxmlformats.org/officeDocument/2006/relationships/font" Target="fonts/Lora-regular.ttf"/><Relationship Id="rId6" Type="http://schemas.openxmlformats.org/officeDocument/2006/relationships/font" Target="fonts/Lora-bold.ttf"/><Relationship Id="rId7" Type="http://schemas.openxmlformats.org/officeDocument/2006/relationships/font" Target="fonts/Lora-italic.ttf"/><Relationship Id="rId8" Type="http://schemas.openxmlformats.org/officeDocument/2006/relationships/font" Target="fonts/Lora-boldItalic.ttf"/></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6e56874-2150-4c5c-9b1c-fc738f820b6e}"/>
      </w:docPartPr>
      <w:docPartBody>
        <w:p w14:paraId="353D11B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00.0001</ap:AppVersion>
  <ap:Application>Microsoft Office Word</ap:Application>
  <ap:LinksUpToDate>false</ap:LinksUpToDate>
</ap:Properties>
</file>