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ADC53" w14:textId="6A9DD548" w:rsidR="0074286D" w:rsidRPr="00A231DD" w:rsidRDefault="00556577" w:rsidP="00EF0351"/>
    <w:p w14:paraId="0A99C47D" w14:textId="4813977F" w:rsidR="000D1A95" w:rsidRPr="00A231DD" w:rsidRDefault="000D1A95" w:rsidP="00A231DD">
      <w:pPr>
        <w:spacing w:line="480" w:lineRule="auto"/>
        <w:jc w:val="both"/>
        <w:rPr>
          <w:rFonts w:ascii="Arial" w:hAnsi="Arial" w:cs="Arial"/>
        </w:rPr>
      </w:pPr>
    </w:p>
    <w:p w14:paraId="32A7C3CC" w14:textId="183B4D72" w:rsidR="000D1A95" w:rsidRPr="00A231DD" w:rsidRDefault="000D1A95" w:rsidP="00A231DD">
      <w:pPr>
        <w:spacing w:line="480" w:lineRule="auto"/>
        <w:jc w:val="both"/>
        <w:rPr>
          <w:rFonts w:ascii="Arial" w:hAnsi="Arial" w:cs="Arial"/>
        </w:rPr>
      </w:pPr>
      <w:r w:rsidRPr="00A231DD">
        <w:rPr>
          <w:rFonts w:ascii="Arial" w:hAnsi="Arial" w:cs="Arial"/>
        </w:rPr>
        <w:t>For the purpose of th</w:t>
      </w:r>
      <w:r w:rsidR="00344F7A">
        <w:rPr>
          <w:rFonts w:ascii="Arial" w:hAnsi="Arial" w:cs="Arial"/>
        </w:rPr>
        <w:t>is dissertation</w:t>
      </w:r>
      <w:r w:rsidRPr="00A231DD">
        <w:rPr>
          <w:rFonts w:ascii="Arial" w:hAnsi="Arial" w:cs="Arial"/>
        </w:rPr>
        <w:t xml:space="preserve"> the author will discuss the characteristics of the </w:t>
      </w:r>
      <w:r w:rsidR="005130DF" w:rsidRPr="00A231DD">
        <w:rPr>
          <w:rFonts w:ascii="Arial" w:hAnsi="Arial" w:cs="Arial"/>
        </w:rPr>
        <w:t>family,</w:t>
      </w:r>
      <w:r w:rsidRPr="00A231DD">
        <w:rPr>
          <w:rFonts w:ascii="Arial" w:hAnsi="Arial" w:cs="Arial"/>
        </w:rPr>
        <w:t xml:space="preserve"> the struggle families may face in contemporary society</w:t>
      </w:r>
      <w:r w:rsidR="00D86F33">
        <w:rPr>
          <w:rFonts w:ascii="Arial" w:hAnsi="Arial" w:cs="Arial"/>
        </w:rPr>
        <w:t xml:space="preserve"> and</w:t>
      </w:r>
      <w:r w:rsidRPr="00A231DD">
        <w:rPr>
          <w:rFonts w:ascii="Arial" w:hAnsi="Arial" w:cs="Arial"/>
        </w:rPr>
        <w:t xml:space="preserve"> the impact on the young person’s adolescent development and how youth work respond.</w:t>
      </w:r>
    </w:p>
    <w:p w14:paraId="68E5CFFE" w14:textId="067CCC06" w:rsidR="005130DF" w:rsidRPr="00A231DD" w:rsidRDefault="005130DF" w:rsidP="00A231DD">
      <w:pPr>
        <w:spacing w:line="480" w:lineRule="auto"/>
        <w:jc w:val="both"/>
        <w:rPr>
          <w:rFonts w:ascii="Arial" w:hAnsi="Arial" w:cs="Arial"/>
        </w:rPr>
      </w:pPr>
      <w:r w:rsidRPr="00A231DD">
        <w:rPr>
          <w:rFonts w:ascii="Arial" w:hAnsi="Arial" w:cs="Arial"/>
        </w:rPr>
        <w:t xml:space="preserve">Families in contemporary society are facing </w:t>
      </w:r>
      <w:r w:rsidR="006E23FA" w:rsidRPr="00A231DD">
        <w:rPr>
          <w:rFonts w:ascii="Arial" w:hAnsi="Arial" w:cs="Arial"/>
        </w:rPr>
        <w:t>mounting</w:t>
      </w:r>
      <w:r w:rsidRPr="00A231DD">
        <w:rPr>
          <w:rFonts w:ascii="Arial" w:hAnsi="Arial" w:cs="Arial"/>
        </w:rPr>
        <w:t xml:space="preserve"> </w:t>
      </w:r>
      <w:r w:rsidR="00D86F33">
        <w:rPr>
          <w:rFonts w:ascii="Arial" w:hAnsi="Arial" w:cs="Arial"/>
        </w:rPr>
        <w:t xml:space="preserve">pressures </w:t>
      </w:r>
      <w:r w:rsidRPr="00A231DD">
        <w:rPr>
          <w:rFonts w:ascii="Arial" w:hAnsi="Arial" w:cs="Arial"/>
        </w:rPr>
        <w:t>from unemployment, debt, domestic violence, addiction and chang</w:t>
      </w:r>
      <w:r w:rsidR="006E23FA" w:rsidRPr="00A231DD">
        <w:rPr>
          <w:rFonts w:ascii="Arial" w:hAnsi="Arial" w:cs="Arial"/>
        </w:rPr>
        <w:t xml:space="preserve">es </w:t>
      </w:r>
      <w:r w:rsidR="002E4137" w:rsidRPr="00A231DD">
        <w:rPr>
          <w:rFonts w:ascii="Arial" w:hAnsi="Arial" w:cs="Arial"/>
        </w:rPr>
        <w:t>in</w:t>
      </w:r>
      <w:r w:rsidR="00D86F33">
        <w:rPr>
          <w:rFonts w:ascii="Arial" w:hAnsi="Arial" w:cs="Arial"/>
        </w:rPr>
        <w:t xml:space="preserve"> a</w:t>
      </w:r>
      <w:r w:rsidR="002E4137" w:rsidRPr="00A231DD">
        <w:rPr>
          <w:rFonts w:ascii="Arial" w:hAnsi="Arial" w:cs="Arial"/>
        </w:rPr>
        <w:t xml:space="preserve"> </w:t>
      </w:r>
      <w:r w:rsidRPr="00A231DD">
        <w:rPr>
          <w:rFonts w:ascii="Arial" w:hAnsi="Arial" w:cs="Arial"/>
        </w:rPr>
        <w:t>family’s dynamics.</w:t>
      </w:r>
      <w:r w:rsidR="00D86F33">
        <w:rPr>
          <w:rFonts w:ascii="Arial" w:hAnsi="Arial" w:cs="Arial"/>
        </w:rPr>
        <w:t xml:space="preserve"> </w:t>
      </w:r>
      <w:r w:rsidRPr="00A231DD">
        <w:rPr>
          <w:rFonts w:ascii="Arial" w:hAnsi="Arial" w:cs="Arial"/>
        </w:rPr>
        <w:t xml:space="preserve">For the purpose of this essay </w:t>
      </w:r>
      <w:r w:rsidR="002E4137" w:rsidRPr="00A231DD">
        <w:rPr>
          <w:rFonts w:ascii="Arial" w:hAnsi="Arial" w:cs="Arial"/>
        </w:rPr>
        <w:t>the author</w:t>
      </w:r>
      <w:r w:rsidRPr="00A231DD">
        <w:rPr>
          <w:rFonts w:ascii="Arial" w:hAnsi="Arial" w:cs="Arial"/>
        </w:rPr>
        <w:t xml:space="preserve"> </w:t>
      </w:r>
      <w:r w:rsidR="002E4137" w:rsidRPr="00A231DD">
        <w:rPr>
          <w:rFonts w:ascii="Arial" w:hAnsi="Arial" w:cs="Arial"/>
        </w:rPr>
        <w:t>will be looking at</w:t>
      </w:r>
      <w:r w:rsidR="006775FB">
        <w:rPr>
          <w:rFonts w:ascii="Arial" w:hAnsi="Arial" w:cs="Arial"/>
        </w:rPr>
        <w:t xml:space="preserve"> the core </w:t>
      </w:r>
      <w:bookmarkStart w:id="0" w:name="_GoBack"/>
      <w:bookmarkEnd w:id="0"/>
      <w:r w:rsidRPr="00A231DD">
        <w:rPr>
          <w:rFonts w:ascii="Arial" w:hAnsi="Arial" w:cs="Arial"/>
        </w:rPr>
        <w:t xml:space="preserve">effects of poverty on families and </w:t>
      </w:r>
      <w:r w:rsidR="00EE1C33">
        <w:rPr>
          <w:rFonts w:ascii="Arial" w:hAnsi="Arial" w:cs="Arial"/>
        </w:rPr>
        <w:t xml:space="preserve">the </w:t>
      </w:r>
      <w:r w:rsidR="002E4137" w:rsidRPr="00A231DD">
        <w:rPr>
          <w:rFonts w:ascii="Arial" w:hAnsi="Arial" w:cs="Arial"/>
        </w:rPr>
        <w:t>impact</w:t>
      </w:r>
      <w:r w:rsidRPr="00A231DD">
        <w:rPr>
          <w:rFonts w:ascii="Arial" w:hAnsi="Arial" w:cs="Arial"/>
        </w:rPr>
        <w:t xml:space="preserve"> </w:t>
      </w:r>
      <w:r w:rsidR="002E4137" w:rsidRPr="00A231DD">
        <w:rPr>
          <w:rFonts w:ascii="Arial" w:hAnsi="Arial" w:cs="Arial"/>
        </w:rPr>
        <w:t>poverty</w:t>
      </w:r>
      <w:r w:rsidRPr="00A231DD">
        <w:rPr>
          <w:rFonts w:ascii="Arial" w:hAnsi="Arial" w:cs="Arial"/>
        </w:rPr>
        <w:t xml:space="preserve"> has on the adolescent member</w:t>
      </w:r>
      <w:r w:rsidR="00A51477">
        <w:rPr>
          <w:rFonts w:ascii="Arial" w:hAnsi="Arial" w:cs="Arial"/>
        </w:rPr>
        <w:t>/s</w:t>
      </w:r>
      <w:r w:rsidRPr="00A231DD">
        <w:rPr>
          <w:rFonts w:ascii="Arial" w:hAnsi="Arial" w:cs="Arial"/>
        </w:rPr>
        <w:t xml:space="preserve"> of th</w:t>
      </w:r>
      <w:r w:rsidR="002E4137" w:rsidRPr="00A231DD">
        <w:rPr>
          <w:rFonts w:ascii="Arial" w:hAnsi="Arial" w:cs="Arial"/>
        </w:rPr>
        <w:t>e</w:t>
      </w:r>
      <w:r w:rsidRPr="00A231DD">
        <w:rPr>
          <w:rFonts w:ascii="Arial" w:hAnsi="Arial" w:cs="Arial"/>
        </w:rPr>
        <w:t xml:space="preserve"> family.</w:t>
      </w:r>
    </w:p>
    <w:p w14:paraId="275B7596" w14:textId="79BADBE9" w:rsidR="00414EFC" w:rsidRPr="005736A1" w:rsidRDefault="005130DF" w:rsidP="00A231DD">
      <w:pPr>
        <w:spacing w:before="480" w:after="100" w:afterAutospacing="1" w:line="480" w:lineRule="auto"/>
        <w:jc w:val="both"/>
        <w:outlineLvl w:val="2"/>
        <w:rPr>
          <w:rFonts w:ascii="Arial" w:hAnsi="Arial" w:cs="Arial"/>
          <w:color w:val="000000" w:themeColor="text1"/>
        </w:rPr>
      </w:pPr>
      <w:r w:rsidRPr="00A231DD">
        <w:rPr>
          <w:rFonts w:ascii="Arial" w:hAnsi="Arial" w:cs="Arial"/>
          <w:color w:val="000000" w:themeColor="text1"/>
        </w:rPr>
        <w:t>The word</w:t>
      </w:r>
      <w:r w:rsidR="00D86F33">
        <w:rPr>
          <w:rFonts w:ascii="Arial" w:hAnsi="Arial" w:cs="Arial"/>
          <w:color w:val="000000" w:themeColor="text1"/>
        </w:rPr>
        <w:t xml:space="preserve"> or </w:t>
      </w:r>
      <w:r w:rsidRPr="00A231DD">
        <w:rPr>
          <w:rFonts w:ascii="Arial" w:hAnsi="Arial" w:cs="Arial"/>
          <w:color w:val="000000" w:themeColor="text1"/>
        </w:rPr>
        <w:t xml:space="preserve">meaning of family is a personal </w:t>
      </w:r>
      <w:r w:rsidR="00DC301F" w:rsidRPr="00A231DD">
        <w:rPr>
          <w:rFonts w:ascii="Arial" w:hAnsi="Arial" w:cs="Arial"/>
          <w:color w:val="000000" w:themeColor="text1"/>
        </w:rPr>
        <w:t>opinion,</w:t>
      </w:r>
      <w:r w:rsidR="00414EFC" w:rsidRPr="00A231DD">
        <w:rPr>
          <w:rFonts w:ascii="Arial" w:hAnsi="Arial" w:cs="Arial"/>
          <w:color w:val="000000" w:themeColor="text1"/>
        </w:rPr>
        <w:t xml:space="preserve"> varying from person to person. </w:t>
      </w:r>
      <w:r w:rsidR="005736A1">
        <w:rPr>
          <w:rFonts w:ascii="Arial" w:hAnsi="Arial" w:cs="Arial"/>
          <w:color w:val="000000" w:themeColor="text1"/>
        </w:rPr>
        <w:t xml:space="preserve">Family to some will have nothing to do with genes and everything to do with support, compassion and love, for others family will mean ancestry/genes or related by blood. </w:t>
      </w:r>
      <w:r w:rsidR="00DC301F" w:rsidRPr="00A231DD">
        <w:rPr>
          <w:rFonts w:ascii="Arial" w:eastAsia="Times New Roman" w:hAnsi="Arial" w:cs="Arial"/>
          <w:color w:val="000000" w:themeColor="text1"/>
          <w:szCs w:val="38"/>
          <w:lang w:eastAsia="en-GB"/>
        </w:rPr>
        <w:t>A</w:t>
      </w:r>
      <w:r w:rsidR="00D86F33">
        <w:rPr>
          <w:rFonts w:ascii="Arial" w:eastAsia="Times New Roman" w:hAnsi="Arial" w:cs="Arial"/>
          <w:color w:val="000000" w:themeColor="text1"/>
          <w:szCs w:val="38"/>
          <w:lang w:eastAsia="en-GB"/>
        </w:rPr>
        <w:t>ccording</w:t>
      </w:r>
      <w:r w:rsidR="00414EFC" w:rsidRPr="00A231DD">
        <w:rPr>
          <w:rFonts w:ascii="Arial" w:eastAsia="Times New Roman" w:hAnsi="Arial" w:cs="Arial"/>
          <w:color w:val="000000" w:themeColor="text1"/>
          <w:szCs w:val="38"/>
          <w:lang w:eastAsia="en-GB"/>
        </w:rPr>
        <w:t xml:space="preserve"> to the oxford </w:t>
      </w:r>
      <w:r w:rsidR="00DC301F" w:rsidRPr="00A231DD">
        <w:rPr>
          <w:rFonts w:ascii="Arial" w:eastAsia="Times New Roman" w:hAnsi="Arial" w:cs="Arial"/>
          <w:color w:val="000000" w:themeColor="text1"/>
          <w:szCs w:val="38"/>
          <w:lang w:eastAsia="en-GB"/>
        </w:rPr>
        <w:t>dictionary</w:t>
      </w:r>
      <w:r w:rsidR="00414EFC" w:rsidRPr="00A231DD">
        <w:rPr>
          <w:rFonts w:ascii="Arial" w:eastAsia="Times New Roman" w:hAnsi="Arial" w:cs="Arial"/>
          <w:color w:val="000000" w:themeColor="text1"/>
          <w:szCs w:val="38"/>
          <w:lang w:eastAsia="en-GB"/>
        </w:rPr>
        <w:t xml:space="preserve"> (</w:t>
      </w:r>
      <w:r w:rsidR="0031468A" w:rsidRPr="0031468A">
        <w:rPr>
          <w:rFonts w:ascii="Arial" w:eastAsia="Times New Roman" w:hAnsi="Arial" w:cs="Arial"/>
          <w:color w:val="000000" w:themeColor="text1"/>
          <w:szCs w:val="38"/>
          <w:lang w:eastAsia="en-GB"/>
        </w:rPr>
        <w:t>The little Oxford Dictionary ,199</w:t>
      </w:r>
      <w:r w:rsidR="001F2E52">
        <w:rPr>
          <w:rFonts w:ascii="Arial" w:eastAsia="Times New Roman" w:hAnsi="Arial" w:cs="Arial"/>
          <w:color w:val="000000" w:themeColor="text1"/>
          <w:szCs w:val="38"/>
          <w:lang w:eastAsia="en-GB"/>
        </w:rPr>
        <w:t>4</w:t>
      </w:r>
      <w:r w:rsidR="0031468A" w:rsidRPr="0031468A">
        <w:rPr>
          <w:rFonts w:ascii="Arial" w:eastAsia="Times New Roman" w:hAnsi="Arial" w:cs="Arial"/>
          <w:color w:val="000000" w:themeColor="text1"/>
          <w:szCs w:val="38"/>
          <w:lang w:eastAsia="en-GB"/>
        </w:rPr>
        <w:t>,</w:t>
      </w:r>
      <w:r w:rsidR="00414EFC" w:rsidRPr="0031468A">
        <w:rPr>
          <w:rFonts w:ascii="Arial" w:eastAsia="Times New Roman" w:hAnsi="Arial" w:cs="Arial"/>
          <w:color w:val="000000" w:themeColor="text1"/>
          <w:szCs w:val="38"/>
          <w:lang w:eastAsia="en-GB"/>
        </w:rPr>
        <w:t xml:space="preserve"> </w:t>
      </w:r>
      <w:r w:rsidR="00DC301F" w:rsidRPr="0031468A">
        <w:rPr>
          <w:rFonts w:ascii="Arial" w:eastAsia="Times New Roman" w:hAnsi="Arial" w:cs="Arial"/>
          <w:color w:val="000000" w:themeColor="text1"/>
          <w:szCs w:val="38"/>
          <w:lang w:eastAsia="en-GB"/>
        </w:rPr>
        <w:t>p</w:t>
      </w:r>
      <w:r w:rsidR="0031468A" w:rsidRPr="0031468A">
        <w:rPr>
          <w:rFonts w:ascii="Arial" w:eastAsia="Times New Roman" w:hAnsi="Arial" w:cs="Arial"/>
          <w:color w:val="000000" w:themeColor="text1"/>
          <w:szCs w:val="38"/>
          <w:lang w:eastAsia="en-GB"/>
        </w:rPr>
        <w:t>228</w:t>
      </w:r>
      <w:r w:rsidR="00DC301F" w:rsidRPr="0031468A">
        <w:rPr>
          <w:rFonts w:ascii="Arial" w:eastAsia="Times New Roman" w:hAnsi="Arial" w:cs="Arial"/>
          <w:color w:val="000000" w:themeColor="text1"/>
          <w:szCs w:val="38"/>
          <w:lang w:eastAsia="en-GB"/>
        </w:rPr>
        <w:t>)</w:t>
      </w:r>
      <w:r w:rsidR="00414EFC" w:rsidRPr="0031468A">
        <w:rPr>
          <w:rFonts w:ascii="Arial" w:eastAsia="Times New Roman" w:hAnsi="Arial" w:cs="Arial"/>
          <w:color w:val="000000" w:themeColor="text1"/>
          <w:szCs w:val="38"/>
          <w:lang w:eastAsia="en-GB"/>
        </w:rPr>
        <w:t xml:space="preserve"> </w:t>
      </w:r>
      <w:r w:rsidR="00414EFC" w:rsidRPr="00A231DD">
        <w:rPr>
          <w:rFonts w:ascii="Arial" w:eastAsia="Times New Roman" w:hAnsi="Arial" w:cs="Arial"/>
          <w:color w:val="000000" w:themeColor="text1"/>
          <w:szCs w:val="38"/>
          <w:lang w:eastAsia="en-GB"/>
        </w:rPr>
        <w:t>family is ‘a group consisting of two parents and their children living together as a unit’. It can be argued that this is an out-date definition as family structure has changed dramatically over the last 50 years, the aver</w:t>
      </w:r>
      <w:r w:rsidR="00DC301F" w:rsidRPr="00A231DD">
        <w:rPr>
          <w:rFonts w:ascii="Arial" w:eastAsia="Times New Roman" w:hAnsi="Arial" w:cs="Arial"/>
          <w:color w:val="000000" w:themeColor="text1"/>
          <w:szCs w:val="38"/>
          <w:lang w:eastAsia="en-GB"/>
        </w:rPr>
        <w:t>age family worldwide reminds 2:</w:t>
      </w:r>
      <w:r w:rsidR="00B2608D">
        <w:rPr>
          <w:rFonts w:ascii="Arial" w:eastAsia="Times New Roman" w:hAnsi="Arial" w:cs="Arial"/>
          <w:color w:val="000000" w:themeColor="text1"/>
          <w:szCs w:val="38"/>
          <w:lang w:eastAsia="en-GB"/>
        </w:rPr>
        <w:t>4</w:t>
      </w:r>
      <w:r w:rsidR="00DC301F" w:rsidRPr="00A231DD">
        <w:rPr>
          <w:rFonts w:ascii="Arial" w:eastAsia="Times New Roman" w:hAnsi="Arial" w:cs="Arial"/>
          <w:color w:val="000000" w:themeColor="text1"/>
          <w:szCs w:val="38"/>
          <w:lang w:eastAsia="en-GB"/>
        </w:rPr>
        <w:t xml:space="preserve"> (2 parents, 2 children), however blended families are </w:t>
      </w:r>
      <w:r w:rsidR="002E4137" w:rsidRPr="00A231DD">
        <w:rPr>
          <w:rFonts w:ascii="Arial" w:eastAsia="Times New Roman" w:hAnsi="Arial" w:cs="Arial"/>
          <w:color w:val="000000" w:themeColor="text1"/>
          <w:szCs w:val="38"/>
          <w:lang w:eastAsia="en-GB"/>
        </w:rPr>
        <w:t>increasingly</w:t>
      </w:r>
      <w:r w:rsidR="00DC301F" w:rsidRPr="00A231DD">
        <w:rPr>
          <w:rFonts w:ascii="Arial" w:eastAsia="Times New Roman" w:hAnsi="Arial" w:cs="Arial"/>
          <w:color w:val="000000" w:themeColor="text1"/>
          <w:szCs w:val="38"/>
          <w:lang w:eastAsia="en-GB"/>
        </w:rPr>
        <w:t xml:space="preserve"> common, becom</w:t>
      </w:r>
      <w:r w:rsidR="00D86F33">
        <w:rPr>
          <w:rFonts w:ascii="Arial" w:eastAsia="Times New Roman" w:hAnsi="Arial" w:cs="Arial"/>
          <w:color w:val="000000" w:themeColor="text1"/>
          <w:szCs w:val="38"/>
          <w:lang w:eastAsia="en-GB"/>
        </w:rPr>
        <w:t>ing</w:t>
      </w:r>
      <w:r w:rsidR="00DC301F" w:rsidRPr="00A231DD">
        <w:rPr>
          <w:rFonts w:ascii="Arial" w:eastAsia="Times New Roman" w:hAnsi="Arial" w:cs="Arial"/>
          <w:color w:val="000000" w:themeColor="text1"/>
          <w:szCs w:val="38"/>
          <w:lang w:eastAsia="en-GB"/>
        </w:rPr>
        <w:t xml:space="preserve"> as </w:t>
      </w:r>
      <w:r w:rsidR="002E4137" w:rsidRPr="00A231DD">
        <w:rPr>
          <w:rFonts w:ascii="Arial" w:eastAsia="Times New Roman" w:hAnsi="Arial" w:cs="Arial"/>
          <w:color w:val="000000" w:themeColor="text1"/>
          <w:szCs w:val="38"/>
          <w:lang w:eastAsia="en-GB"/>
        </w:rPr>
        <w:t>popular</w:t>
      </w:r>
      <w:r w:rsidR="00DC301F" w:rsidRPr="00A231DD">
        <w:rPr>
          <w:rFonts w:ascii="Arial" w:eastAsia="Times New Roman" w:hAnsi="Arial" w:cs="Arial"/>
          <w:color w:val="000000" w:themeColor="text1"/>
          <w:szCs w:val="38"/>
          <w:lang w:eastAsia="en-GB"/>
        </w:rPr>
        <w:t xml:space="preserve"> as nuclear families in America. One in fourteen children are now being raised by grandparents and there has been a dramatical rise in single parent families (Eitzen, Wells and Zinn</w:t>
      </w:r>
      <w:r w:rsidR="000F5D46" w:rsidRPr="00A231DD">
        <w:rPr>
          <w:rFonts w:ascii="Arial" w:eastAsia="Times New Roman" w:hAnsi="Arial" w:cs="Arial"/>
          <w:color w:val="000000" w:themeColor="text1"/>
          <w:szCs w:val="38"/>
          <w:lang w:eastAsia="en-GB"/>
        </w:rPr>
        <w:t>,</w:t>
      </w:r>
      <w:r w:rsidR="00DC301F" w:rsidRPr="00A231DD">
        <w:rPr>
          <w:rFonts w:ascii="Arial" w:eastAsia="Times New Roman" w:hAnsi="Arial" w:cs="Arial"/>
          <w:color w:val="000000" w:themeColor="text1"/>
          <w:szCs w:val="38"/>
          <w:lang w:eastAsia="en-GB"/>
        </w:rPr>
        <w:t xml:space="preserve"> 2015).</w:t>
      </w:r>
    </w:p>
    <w:p w14:paraId="079D343C" w14:textId="34E9A934" w:rsidR="00DF6820" w:rsidRDefault="00DF6820" w:rsidP="00A231DD">
      <w:pPr>
        <w:spacing w:before="480" w:after="100" w:afterAutospacing="1" w:line="480" w:lineRule="auto"/>
        <w:jc w:val="both"/>
        <w:outlineLvl w:val="2"/>
        <w:rPr>
          <w:rFonts w:ascii="Arial" w:eastAsia="Times New Roman" w:hAnsi="Arial" w:cs="Arial"/>
          <w:color w:val="000000" w:themeColor="text1"/>
          <w:szCs w:val="38"/>
          <w:lang w:eastAsia="en-GB"/>
        </w:rPr>
      </w:pPr>
    </w:p>
    <w:p w14:paraId="030D0DB4" w14:textId="77777777" w:rsidR="00DF6820" w:rsidRPr="00A231DD" w:rsidRDefault="00DF6820" w:rsidP="00A231DD">
      <w:pPr>
        <w:spacing w:before="480" w:after="100" w:afterAutospacing="1" w:line="480" w:lineRule="auto"/>
        <w:jc w:val="both"/>
        <w:outlineLvl w:val="2"/>
        <w:rPr>
          <w:rFonts w:ascii="Arial" w:eastAsia="Times New Roman" w:hAnsi="Arial" w:cs="Arial"/>
          <w:color w:val="000000" w:themeColor="text1"/>
          <w:szCs w:val="38"/>
          <w:lang w:eastAsia="en-GB"/>
        </w:rPr>
      </w:pPr>
    </w:p>
    <w:p w14:paraId="32534E2E" w14:textId="2914E774" w:rsidR="00672B41" w:rsidRDefault="00672B41" w:rsidP="00A231DD">
      <w:pPr>
        <w:spacing w:before="480" w:after="100" w:afterAutospacing="1" w:line="480" w:lineRule="auto"/>
        <w:jc w:val="both"/>
        <w:outlineLvl w:val="2"/>
        <w:rPr>
          <w:rFonts w:ascii="Arial" w:eastAsia="Times New Roman" w:hAnsi="Arial" w:cs="Arial"/>
          <w:color w:val="000000" w:themeColor="text1"/>
          <w:szCs w:val="38"/>
          <w:lang w:eastAsia="en-GB"/>
        </w:rPr>
      </w:pPr>
      <w:r w:rsidRPr="00A231DD">
        <w:rPr>
          <w:rFonts w:ascii="Arial" w:eastAsia="Times New Roman" w:hAnsi="Arial" w:cs="Arial"/>
          <w:color w:val="000000" w:themeColor="text1"/>
          <w:szCs w:val="38"/>
          <w:lang w:eastAsia="en-GB"/>
        </w:rPr>
        <w:lastRenderedPageBreak/>
        <w:t xml:space="preserve">Poverty, according to </w:t>
      </w:r>
      <w:r w:rsidR="00D86F33">
        <w:rPr>
          <w:rFonts w:ascii="Arial" w:eastAsia="Times New Roman" w:hAnsi="Arial" w:cs="Arial"/>
          <w:color w:val="000000" w:themeColor="text1"/>
          <w:szCs w:val="38"/>
          <w:lang w:eastAsia="en-GB"/>
        </w:rPr>
        <w:t>T</w:t>
      </w:r>
      <w:r w:rsidRPr="00A231DD">
        <w:rPr>
          <w:rFonts w:ascii="Arial" w:eastAsia="Times New Roman" w:hAnsi="Arial" w:cs="Arial"/>
          <w:color w:val="000000" w:themeColor="text1"/>
          <w:szCs w:val="38"/>
          <w:lang w:eastAsia="en-GB"/>
        </w:rPr>
        <w:t>urn2us (2018) there are now 14.2 million people living in poverty in the United Kingdom</w:t>
      </w:r>
      <w:r w:rsidR="009D3FD0">
        <w:rPr>
          <w:rFonts w:ascii="Arial" w:eastAsia="Times New Roman" w:hAnsi="Arial" w:cs="Arial"/>
          <w:color w:val="000000" w:themeColor="text1"/>
          <w:szCs w:val="38"/>
          <w:lang w:eastAsia="en-GB"/>
        </w:rPr>
        <w:t xml:space="preserve">, </w:t>
      </w:r>
      <w:r w:rsidRPr="00A231DD">
        <w:rPr>
          <w:rFonts w:ascii="Arial" w:eastAsia="Times New Roman" w:hAnsi="Arial" w:cs="Arial"/>
          <w:color w:val="000000" w:themeColor="text1"/>
          <w:szCs w:val="38"/>
          <w:lang w:eastAsia="en-GB"/>
        </w:rPr>
        <w:t xml:space="preserve">4.5 million of them being children. There are many reasons </w:t>
      </w:r>
      <w:r w:rsidR="00D86F33">
        <w:rPr>
          <w:rFonts w:ascii="Arial" w:eastAsia="Times New Roman" w:hAnsi="Arial" w:cs="Arial"/>
          <w:color w:val="000000" w:themeColor="text1"/>
          <w:szCs w:val="38"/>
          <w:lang w:eastAsia="en-GB"/>
        </w:rPr>
        <w:t>that</w:t>
      </w:r>
      <w:r w:rsidRPr="00A231DD">
        <w:rPr>
          <w:rFonts w:ascii="Arial" w:eastAsia="Times New Roman" w:hAnsi="Arial" w:cs="Arial"/>
          <w:color w:val="000000" w:themeColor="text1"/>
          <w:szCs w:val="38"/>
          <w:lang w:eastAsia="en-GB"/>
        </w:rPr>
        <w:t xml:space="preserve"> more and more people are finding them self’s living in poverty. </w:t>
      </w:r>
      <w:r w:rsidR="009D3FD0">
        <w:rPr>
          <w:rFonts w:ascii="Arial" w:eastAsia="Times New Roman" w:hAnsi="Arial" w:cs="Arial"/>
          <w:color w:val="000000" w:themeColor="text1"/>
          <w:szCs w:val="38"/>
          <w:lang w:eastAsia="en-GB"/>
        </w:rPr>
        <w:t xml:space="preserve">The Children and Young people rights to action </w:t>
      </w:r>
      <w:r w:rsidR="00725231">
        <w:rPr>
          <w:rFonts w:ascii="Arial" w:eastAsia="Times New Roman" w:hAnsi="Arial" w:cs="Arial"/>
          <w:color w:val="000000" w:themeColor="text1"/>
          <w:szCs w:val="38"/>
          <w:lang w:eastAsia="en-GB"/>
        </w:rPr>
        <w:t xml:space="preserve"> by the Welsh Government (2014) </w:t>
      </w:r>
      <w:r w:rsidR="009D3FD0">
        <w:rPr>
          <w:rFonts w:ascii="Arial" w:eastAsia="Times New Roman" w:hAnsi="Arial" w:cs="Arial"/>
          <w:color w:val="000000" w:themeColor="text1"/>
          <w:szCs w:val="38"/>
          <w:lang w:eastAsia="en-GB"/>
        </w:rPr>
        <w:t xml:space="preserve">state that one of </w:t>
      </w:r>
      <w:r w:rsidR="00A51477">
        <w:rPr>
          <w:rFonts w:ascii="Arial" w:eastAsia="Times New Roman" w:hAnsi="Arial" w:cs="Arial"/>
          <w:color w:val="000000" w:themeColor="text1"/>
          <w:szCs w:val="38"/>
          <w:lang w:eastAsia="en-GB"/>
        </w:rPr>
        <w:t>their</w:t>
      </w:r>
      <w:r w:rsidR="009D3FD0">
        <w:rPr>
          <w:rFonts w:ascii="Arial" w:eastAsia="Times New Roman" w:hAnsi="Arial" w:cs="Arial"/>
          <w:color w:val="000000" w:themeColor="text1"/>
          <w:szCs w:val="38"/>
          <w:lang w:eastAsia="en-GB"/>
        </w:rPr>
        <w:t xml:space="preserve"> core aims is no child/ young person should be disadvantaged by poverty</w:t>
      </w:r>
      <w:r w:rsidR="00725231">
        <w:rPr>
          <w:rFonts w:ascii="Arial" w:eastAsia="Times New Roman" w:hAnsi="Arial" w:cs="Arial"/>
          <w:color w:val="000000" w:themeColor="text1"/>
          <w:szCs w:val="38"/>
          <w:lang w:eastAsia="en-GB"/>
        </w:rPr>
        <w:t xml:space="preserve"> </w:t>
      </w:r>
      <w:r w:rsidR="009D3FD0">
        <w:rPr>
          <w:rFonts w:ascii="Arial" w:eastAsia="Times New Roman" w:hAnsi="Arial" w:cs="Arial"/>
          <w:color w:val="000000" w:themeColor="text1"/>
          <w:szCs w:val="38"/>
          <w:lang w:eastAsia="en-GB"/>
        </w:rPr>
        <w:t xml:space="preserve"> so </w:t>
      </w:r>
      <w:r w:rsidRPr="00A231DD">
        <w:rPr>
          <w:rFonts w:ascii="Arial" w:eastAsia="Times New Roman" w:hAnsi="Arial" w:cs="Arial"/>
          <w:color w:val="000000" w:themeColor="text1"/>
          <w:szCs w:val="38"/>
          <w:lang w:eastAsia="en-GB"/>
        </w:rPr>
        <w:t>It</w:t>
      </w:r>
      <w:r w:rsidR="009D3FD0">
        <w:rPr>
          <w:rFonts w:ascii="Arial" w:eastAsia="Times New Roman" w:hAnsi="Arial" w:cs="Arial"/>
          <w:color w:val="000000" w:themeColor="text1"/>
          <w:szCs w:val="38"/>
          <w:lang w:eastAsia="en-GB"/>
        </w:rPr>
        <w:t xml:space="preserve"> i</w:t>
      </w:r>
      <w:r w:rsidRPr="00A231DD">
        <w:rPr>
          <w:rFonts w:ascii="Arial" w:eastAsia="Times New Roman" w:hAnsi="Arial" w:cs="Arial"/>
          <w:color w:val="000000" w:themeColor="text1"/>
          <w:szCs w:val="38"/>
          <w:lang w:eastAsia="en-GB"/>
        </w:rPr>
        <w:t>s hard to believe that a person’s postcode can determined whether they will be born into poverty, ‘some areas are weighed down with poverty’ (Mc Cormick and Philo</w:t>
      </w:r>
      <w:r w:rsidR="000F5D46" w:rsidRPr="00A231DD">
        <w:rPr>
          <w:rFonts w:ascii="Arial" w:eastAsia="Times New Roman" w:hAnsi="Arial" w:cs="Arial"/>
          <w:color w:val="000000" w:themeColor="text1"/>
          <w:szCs w:val="38"/>
          <w:lang w:eastAsia="en-GB"/>
        </w:rPr>
        <w:t>,</w:t>
      </w:r>
      <w:r w:rsidRPr="00A231DD">
        <w:rPr>
          <w:rFonts w:ascii="Arial" w:eastAsia="Times New Roman" w:hAnsi="Arial" w:cs="Arial"/>
          <w:color w:val="000000" w:themeColor="text1"/>
          <w:szCs w:val="38"/>
          <w:lang w:eastAsia="en-GB"/>
        </w:rPr>
        <w:t xml:space="preserve"> 1991</w:t>
      </w:r>
      <w:r w:rsidR="000F5D46" w:rsidRPr="00A231DD">
        <w:rPr>
          <w:rFonts w:ascii="Arial" w:eastAsia="Times New Roman" w:hAnsi="Arial" w:cs="Arial"/>
          <w:color w:val="000000" w:themeColor="text1"/>
          <w:szCs w:val="38"/>
          <w:lang w:eastAsia="en-GB"/>
        </w:rPr>
        <w:t>, p4</w:t>
      </w:r>
      <w:r w:rsidRPr="00A231DD">
        <w:rPr>
          <w:rFonts w:ascii="Arial" w:eastAsia="Times New Roman" w:hAnsi="Arial" w:cs="Arial"/>
          <w:color w:val="000000" w:themeColor="text1"/>
          <w:szCs w:val="38"/>
          <w:lang w:eastAsia="en-GB"/>
        </w:rPr>
        <w:t>).</w:t>
      </w:r>
      <w:r w:rsidR="00305F9D" w:rsidRPr="00A231DD">
        <w:rPr>
          <w:rFonts w:ascii="Arial" w:eastAsia="Times New Roman" w:hAnsi="Arial" w:cs="Arial"/>
          <w:color w:val="000000" w:themeColor="text1"/>
          <w:szCs w:val="38"/>
          <w:lang w:eastAsia="en-GB"/>
        </w:rPr>
        <w:t xml:space="preserve"> In modern </w:t>
      </w:r>
      <w:r w:rsidR="00277A5F" w:rsidRPr="00A231DD">
        <w:rPr>
          <w:rFonts w:ascii="Arial" w:eastAsia="Times New Roman" w:hAnsi="Arial" w:cs="Arial"/>
          <w:color w:val="000000" w:themeColor="text1"/>
          <w:szCs w:val="38"/>
          <w:lang w:eastAsia="en-GB"/>
        </w:rPr>
        <w:t>society,</w:t>
      </w:r>
      <w:r w:rsidR="00305F9D" w:rsidRPr="00A231DD">
        <w:rPr>
          <w:rFonts w:ascii="Arial" w:eastAsia="Times New Roman" w:hAnsi="Arial" w:cs="Arial"/>
          <w:color w:val="000000" w:themeColor="text1"/>
          <w:szCs w:val="38"/>
          <w:lang w:eastAsia="en-GB"/>
        </w:rPr>
        <w:t xml:space="preserve"> there has been an increase of working family now living in </w:t>
      </w:r>
      <w:r w:rsidR="00277A5F" w:rsidRPr="00A231DD">
        <w:rPr>
          <w:rFonts w:ascii="Arial" w:eastAsia="Times New Roman" w:hAnsi="Arial" w:cs="Arial"/>
          <w:color w:val="000000" w:themeColor="text1"/>
          <w:szCs w:val="38"/>
          <w:lang w:eastAsia="en-GB"/>
        </w:rPr>
        <w:t>poverty,</w:t>
      </w:r>
      <w:r w:rsidR="00305F9D" w:rsidRPr="00A231DD">
        <w:rPr>
          <w:rFonts w:ascii="Arial" w:eastAsia="Times New Roman" w:hAnsi="Arial" w:cs="Arial"/>
          <w:color w:val="000000" w:themeColor="text1"/>
          <w:szCs w:val="38"/>
          <w:lang w:eastAsia="en-GB"/>
        </w:rPr>
        <w:t xml:space="preserve"> 60% of families living in poverty com</w:t>
      </w:r>
      <w:r w:rsidR="00A51477">
        <w:rPr>
          <w:rFonts w:ascii="Arial" w:eastAsia="Times New Roman" w:hAnsi="Arial" w:cs="Arial"/>
          <w:color w:val="000000" w:themeColor="text1"/>
          <w:szCs w:val="38"/>
          <w:lang w:eastAsia="en-GB"/>
        </w:rPr>
        <w:t>ing</w:t>
      </w:r>
      <w:r w:rsidR="00305F9D" w:rsidRPr="00A231DD">
        <w:rPr>
          <w:rFonts w:ascii="Arial" w:eastAsia="Times New Roman" w:hAnsi="Arial" w:cs="Arial"/>
          <w:color w:val="000000" w:themeColor="text1"/>
          <w:szCs w:val="38"/>
          <w:lang w:eastAsia="en-GB"/>
        </w:rPr>
        <w:t xml:space="preserve"> from a household where</w:t>
      </w:r>
      <w:r w:rsidR="001F70D2" w:rsidRPr="00A231DD">
        <w:rPr>
          <w:rFonts w:ascii="Arial" w:eastAsia="Times New Roman" w:hAnsi="Arial" w:cs="Arial"/>
          <w:color w:val="000000" w:themeColor="text1"/>
          <w:szCs w:val="38"/>
          <w:lang w:eastAsia="en-GB"/>
        </w:rPr>
        <w:t xml:space="preserve"> at least</w:t>
      </w:r>
      <w:r w:rsidR="00305F9D" w:rsidRPr="00A231DD">
        <w:rPr>
          <w:rFonts w:ascii="Arial" w:eastAsia="Times New Roman" w:hAnsi="Arial" w:cs="Arial"/>
          <w:color w:val="000000" w:themeColor="text1"/>
          <w:szCs w:val="38"/>
          <w:lang w:eastAsia="en-GB"/>
        </w:rPr>
        <w:t xml:space="preserve"> one </w:t>
      </w:r>
      <w:r w:rsidR="001F70D2" w:rsidRPr="00A231DD">
        <w:rPr>
          <w:rFonts w:ascii="Arial" w:eastAsia="Times New Roman" w:hAnsi="Arial" w:cs="Arial"/>
          <w:color w:val="000000" w:themeColor="text1"/>
          <w:szCs w:val="38"/>
          <w:lang w:eastAsia="en-GB"/>
        </w:rPr>
        <w:t xml:space="preserve">adult </w:t>
      </w:r>
      <w:r w:rsidR="00305F9D" w:rsidRPr="00A231DD">
        <w:rPr>
          <w:rFonts w:ascii="Arial" w:eastAsia="Times New Roman" w:hAnsi="Arial" w:cs="Arial"/>
          <w:color w:val="000000" w:themeColor="text1"/>
          <w:szCs w:val="38"/>
          <w:lang w:eastAsia="en-GB"/>
        </w:rPr>
        <w:t>works (Turn2us, 2018)</w:t>
      </w:r>
      <w:r w:rsidR="001F70D2" w:rsidRPr="00A231DD">
        <w:rPr>
          <w:rFonts w:ascii="Arial" w:eastAsia="Times New Roman" w:hAnsi="Arial" w:cs="Arial"/>
          <w:color w:val="000000" w:themeColor="text1"/>
          <w:szCs w:val="38"/>
          <w:lang w:eastAsia="en-GB"/>
        </w:rPr>
        <w:t>.</w:t>
      </w:r>
      <w:r w:rsidR="00DF6820">
        <w:rPr>
          <w:rFonts w:ascii="Arial" w:eastAsia="Times New Roman" w:hAnsi="Arial" w:cs="Arial"/>
          <w:color w:val="000000" w:themeColor="text1"/>
          <w:szCs w:val="38"/>
          <w:lang w:eastAsia="en-GB"/>
        </w:rPr>
        <w:t xml:space="preserve"> </w:t>
      </w:r>
      <w:r w:rsidR="00606F93">
        <w:rPr>
          <w:rFonts w:ascii="Arial" w:eastAsia="Times New Roman" w:hAnsi="Arial" w:cs="Arial"/>
          <w:color w:val="000000" w:themeColor="text1"/>
          <w:szCs w:val="38"/>
          <w:lang w:eastAsia="en-GB"/>
        </w:rPr>
        <w:t xml:space="preserve">To discuss poverty, we firstly need to understand </w:t>
      </w:r>
      <w:r w:rsidR="00465CF8">
        <w:rPr>
          <w:rFonts w:ascii="Arial" w:eastAsia="Times New Roman" w:hAnsi="Arial" w:cs="Arial"/>
          <w:color w:val="000000" w:themeColor="text1"/>
          <w:szCs w:val="38"/>
          <w:lang w:eastAsia="en-GB"/>
        </w:rPr>
        <w:t>what poverty is</w:t>
      </w:r>
      <w:r w:rsidR="008D3B7B">
        <w:rPr>
          <w:rFonts w:ascii="Arial" w:eastAsia="Times New Roman" w:hAnsi="Arial" w:cs="Arial"/>
          <w:color w:val="000000" w:themeColor="text1"/>
          <w:szCs w:val="38"/>
          <w:lang w:eastAsia="en-GB"/>
        </w:rPr>
        <w:t xml:space="preserve"> </w:t>
      </w:r>
      <w:r w:rsidR="00DF6820">
        <w:rPr>
          <w:rFonts w:ascii="Arial" w:eastAsia="Times New Roman" w:hAnsi="Arial" w:cs="Arial"/>
          <w:color w:val="000000" w:themeColor="text1"/>
          <w:szCs w:val="38"/>
          <w:lang w:eastAsia="en-GB"/>
        </w:rPr>
        <w:t>Townsend (1979</w:t>
      </w:r>
      <w:r w:rsidR="008D3B7B">
        <w:rPr>
          <w:rFonts w:ascii="Arial" w:eastAsia="Times New Roman" w:hAnsi="Arial" w:cs="Arial"/>
          <w:color w:val="000000" w:themeColor="text1"/>
          <w:szCs w:val="38"/>
          <w:lang w:eastAsia="en-GB"/>
        </w:rPr>
        <w:t>)</w:t>
      </w:r>
      <w:r w:rsidR="00DF6820">
        <w:rPr>
          <w:rFonts w:ascii="Arial" w:eastAsia="Times New Roman" w:hAnsi="Arial" w:cs="Arial"/>
          <w:color w:val="000000" w:themeColor="text1"/>
          <w:szCs w:val="38"/>
          <w:lang w:eastAsia="en-GB"/>
        </w:rPr>
        <w:t xml:space="preserve"> defines living in poverty as:</w:t>
      </w:r>
    </w:p>
    <w:p w14:paraId="4CEC6D0F" w14:textId="6E66CF51" w:rsidR="00DF6820" w:rsidRDefault="00DF6820" w:rsidP="00606F93">
      <w:pPr>
        <w:spacing w:before="480" w:after="100" w:afterAutospacing="1"/>
        <w:jc w:val="both"/>
        <w:outlineLvl w:val="2"/>
        <w:rPr>
          <w:rFonts w:ascii="Arial" w:eastAsia="Times New Roman" w:hAnsi="Arial" w:cs="Arial"/>
          <w:color w:val="000000" w:themeColor="text1"/>
          <w:szCs w:val="38"/>
          <w:lang w:eastAsia="en-GB"/>
        </w:rPr>
      </w:pPr>
      <w:r>
        <w:rPr>
          <w:rFonts w:ascii="Arial" w:eastAsia="Times New Roman" w:hAnsi="Arial" w:cs="Arial"/>
          <w:color w:val="000000" w:themeColor="text1"/>
          <w:szCs w:val="38"/>
          <w:lang w:eastAsia="en-GB"/>
        </w:rPr>
        <w:tab/>
      </w:r>
      <w:r>
        <w:rPr>
          <w:rFonts w:ascii="Arial" w:eastAsia="Times New Roman" w:hAnsi="Arial" w:cs="Arial"/>
          <w:color w:val="000000" w:themeColor="text1"/>
          <w:szCs w:val="38"/>
          <w:lang w:eastAsia="en-GB"/>
        </w:rPr>
        <w:tab/>
        <w:t xml:space="preserve">Individuals, families and groups in the population </w:t>
      </w:r>
    </w:p>
    <w:p w14:paraId="4DC9DBCD" w14:textId="2643B6A5" w:rsidR="00DF6820" w:rsidRDefault="00DF6820" w:rsidP="00606F93">
      <w:pPr>
        <w:spacing w:before="480" w:after="100" w:afterAutospacing="1"/>
        <w:jc w:val="both"/>
        <w:outlineLvl w:val="2"/>
        <w:rPr>
          <w:rFonts w:ascii="Arial" w:eastAsia="Times New Roman" w:hAnsi="Arial" w:cs="Arial"/>
          <w:color w:val="000000" w:themeColor="text1"/>
          <w:szCs w:val="38"/>
          <w:lang w:eastAsia="en-GB"/>
        </w:rPr>
      </w:pPr>
      <w:r>
        <w:rPr>
          <w:rFonts w:ascii="Arial" w:eastAsia="Times New Roman" w:hAnsi="Arial" w:cs="Arial"/>
          <w:color w:val="000000" w:themeColor="text1"/>
          <w:szCs w:val="38"/>
          <w:lang w:eastAsia="en-GB"/>
        </w:rPr>
        <w:tab/>
      </w:r>
      <w:r>
        <w:rPr>
          <w:rFonts w:ascii="Arial" w:eastAsia="Times New Roman" w:hAnsi="Arial" w:cs="Arial"/>
          <w:color w:val="000000" w:themeColor="text1"/>
          <w:szCs w:val="38"/>
          <w:lang w:eastAsia="en-GB"/>
        </w:rPr>
        <w:tab/>
        <w:t xml:space="preserve">can be said to be in </w:t>
      </w:r>
      <w:r w:rsidR="00606F93">
        <w:rPr>
          <w:rFonts w:ascii="Arial" w:eastAsia="Times New Roman" w:hAnsi="Arial" w:cs="Arial"/>
          <w:color w:val="000000" w:themeColor="text1"/>
          <w:szCs w:val="38"/>
          <w:lang w:eastAsia="en-GB"/>
        </w:rPr>
        <w:t xml:space="preserve">poverty when they lack </w:t>
      </w:r>
    </w:p>
    <w:p w14:paraId="0EC29A2E" w14:textId="1A52D497" w:rsidR="00606F93" w:rsidRDefault="00606F93" w:rsidP="00606F93">
      <w:pPr>
        <w:spacing w:before="480" w:after="100" w:afterAutospacing="1"/>
        <w:jc w:val="both"/>
        <w:outlineLvl w:val="2"/>
        <w:rPr>
          <w:rFonts w:ascii="Arial" w:eastAsia="Times New Roman" w:hAnsi="Arial" w:cs="Arial"/>
          <w:color w:val="000000" w:themeColor="text1"/>
          <w:szCs w:val="38"/>
          <w:lang w:eastAsia="en-GB"/>
        </w:rPr>
      </w:pPr>
      <w:r>
        <w:rPr>
          <w:rFonts w:ascii="Arial" w:eastAsia="Times New Roman" w:hAnsi="Arial" w:cs="Arial"/>
          <w:color w:val="000000" w:themeColor="text1"/>
          <w:szCs w:val="38"/>
          <w:lang w:eastAsia="en-GB"/>
        </w:rPr>
        <w:tab/>
      </w:r>
      <w:r>
        <w:rPr>
          <w:rFonts w:ascii="Arial" w:eastAsia="Times New Roman" w:hAnsi="Arial" w:cs="Arial"/>
          <w:color w:val="000000" w:themeColor="text1"/>
          <w:szCs w:val="38"/>
          <w:lang w:eastAsia="en-GB"/>
        </w:rPr>
        <w:tab/>
        <w:t>resources to obtain the type of diet, participate</w:t>
      </w:r>
    </w:p>
    <w:p w14:paraId="316BB46E" w14:textId="77777777" w:rsidR="00606F93" w:rsidRDefault="00606F93" w:rsidP="00606F93">
      <w:pPr>
        <w:spacing w:before="480" w:after="100" w:afterAutospacing="1"/>
        <w:jc w:val="both"/>
        <w:outlineLvl w:val="2"/>
        <w:rPr>
          <w:rFonts w:ascii="Arial" w:eastAsia="Times New Roman" w:hAnsi="Arial" w:cs="Arial"/>
          <w:color w:val="000000" w:themeColor="text1"/>
          <w:szCs w:val="38"/>
          <w:lang w:eastAsia="en-GB"/>
        </w:rPr>
      </w:pPr>
      <w:r>
        <w:rPr>
          <w:rFonts w:ascii="Arial" w:eastAsia="Times New Roman" w:hAnsi="Arial" w:cs="Arial"/>
          <w:color w:val="000000" w:themeColor="text1"/>
          <w:szCs w:val="38"/>
          <w:lang w:eastAsia="en-GB"/>
        </w:rPr>
        <w:tab/>
      </w:r>
      <w:r>
        <w:rPr>
          <w:rFonts w:ascii="Arial" w:eastAsia="Times New Roman" w:hAnsi="Arial" w:cs="Arial"/>
          <w:color w:val="000000" w:themeColor="text1"/>
          <w:szCs w:val="38"/>
          <w:lang w:eastAsia="en-GB"/>
        </w:rPr>
        <w:tab/>
        <w:t xml:space="preserve">in the activities and have the living conditions </w:t>
      </w:r>
    </w:p>
    <w:p w14:paraId="1BDA11E6" w14:textId="27F39E78" w:rsidR="00606F93" w:rsidRDefault="00606F93" w:rsidP="00606F93">
      <w:pPr>
        <w:spacing w:before="480" w:after="100" w:afterAutospacing="1"/>
        <w:ind w:left="720" w:firstLine="720"/>
        <w:jc w:val="both"/>
        <w:outlineLvl w:val="2"/>
        <w:rPr>
          <w:rFonts w:ascii="Arial" w:eastAsia="Times New Roman" w:hAnsi="Arial" w:cs="Arial"/>
          <w:color w:val="000000" w:themeColor="text1"/>
          <w:szCs w:val="38"/>
          <w:lang w:eastAsia="en-GB"/>
        </w:rPr>
      </w:pPr>
      <w:r>
        <w:rPr>
          <w:rFonts w:ascii="Arial" w:eastAsia="Times New Roman" w:hAnsi="Arial" w:cs="Arial"/>
          <w:color w:val="000000" w:themeColor="text1"/>
          <w:szCs w:val="38"/>
          <w:lang w:eastAsia="en-GB"/>
        </w:rPr>
        <w:t>and amenities which are customary, or at least</w:t>
      </w:r>
    </w:p>
    <w:p w14:paraId="481336A3" w14:textId="34BE903F" w:rsidR="00606F93" w:rsidRDefault="00606F93" w:rsidP="00606F93">
      <w:pPr>
        <w:spacing w:before="480" w:after="100" w:afterAutospacing="1"/>
        <w:ind w:left="720" w:firstLine="720"/>
        <w:jc w:val="both"/>
        <w:outlineLvl w:val="2"/>
        <w:rPr>
          <w:rFonts w:ascii="Arial" w:eastAsia="Times New Roman" w:hAnsi="Arial" w:cs="Arial"/>
          <w:color w:val="000000" w:themeColor="text1"/>
          <w:szCs w:val="38"/>
          <w:lang w:eastAsia="en-GB"/>
        </w:rPr>
      </w:pPr>
      <w:r>
        <w:rPr>
          <w:rFonts w:ascii="Arial" w:eastAsia="Times New Roman" w:hAnsi="Arial" w:cs="Arial"/>
          <w:color w:val="000000" w:themeColor="text1"/>
          <w:szCs w:val="38"/>
          <w:lang w:eastAsia="en-GB"/>
        </w:rPr>
        <w:t xml:space="preserve">widely encouraged and approved, in the </w:t>
      </w:r>
    </w:p>
    <w:p w14:paraId="1FB28C7F" w14:textId="77777777" w:rsidR="00417182" w:rsidRDefault="00606F93" w:rsidP="00417182">
      <w:pPr>
        <w:spacing w:line="480" w:lineRule="auto"/>
        <w:ind w:left="720" w:firstLine="720"/>
        <w:jc w:val="both"/>
        <w:rPr>
          <w:rFonts w:ascii="Arial" w:eastAsia="Times New Roman" w:hAnsi="Arial" w:cs="Arial"/>
          <w:color w:val="000000" w:themeColor="text1"/>
          <w:szCs w:val="38"/>
          <w:lang w:eastAsia="en-GB"/>
        </w:rPr>
      </w:pPr>
      <w:r>
        <w:rPr>
          <w:rFonts w:ascii="Arial" w:eastAsia="Times New Roman" w:hAnsi="Arial" w:cs="Arial"/>
          <w:color w:val="000000" w:themeColor="text1"/>
          <w:szCs w:val="38"/>
          <w:lang w:eastAsia="en-GB"/>
        </w:rPr>
        <w:t>societies in which they belong (Townsend, 1979, p.31).</w:t>
      </w:r>
      <w:r w:rsidR="00417182" w:rsidRPr="00417182">
        <w:rPr>
          <w:rFonts w:ascii="Arial" w:eastAsia="Times New Roman" w:hAnsi="Arial" w:cs="Arial"/>
          <w:color w:val="000000" w:themeColor="text1"/>
          <w:szCs w:val="38"/>
          <w:lang w:eastAsia="en-GB"/>
        </w:rPr>
        <w:t xml:space="preserve"> </w:t>
      </w:r>
    </w:p>
    <w:p w14:paraId="537AB965" w14:textId="77777777" w:rsidR="00417182" w:rsidRDefault="00417182" w:rsidP="00417182">
      <w:pPr>
        <w:spacing w:line="480" w:lineRule="auto"/>
        <w:jc w:val="both"/>
        <w:rPr>
          <w:rFonts w:ascii="Arial" w:eastAsia="Times New Roman" w:hAnsi="Arial" w:cs="Arial"/>
          <w:color w:val="000000" w:themeColor="text1"/>
          <w:szCs w:val="38"/>
          <w:lang w:eastAsia="en-GB"/>
        </w:rPr>
      </w:pPr>
    </w:p>
    <w:p w14:paraId="7F4F3CA2" w14:textId="1084C1D0" w:rsidR="00417182" w:rsidRDefault="00417182" w:rsidP="00CF0556">
      <w:pPr>
        <w:spacing w:line="480" w:lineRule="auto"/>
        <w:jc w:val="both"/>
        <w:rPr>
          <w:rFonts w:ascii="Arial" w:eastAsia="Times New Roman" w:hAnsi="Arial" w:cs="Arial"/>
          <w:color w:val="000000" w:themeColor="text1"/>
          <w:szCs w:val="38"/>
          <w:lang w:eastAsia="en-GB"/>
        </w:rPr>
      </w:pPr>
      <w:r>
        <w:rPr>
          <w:rFonts w:ascii="Arial" w:eastAsia="Times New Roman" w:hAnsi="Arial" w:cs="Arial"/>
          <w:color w:val="000000" w:themeColor="text1"/>
          <w:szCs w:val="38"/>
          <w:lang w:eastAsia="en-GB"/>
        </w:rPr>
        <w:t xml:space="preserve">Adolescent development to adulthood can be described as a rather vicious game of snakes and ladders. Main transitions are ladders, where a young person will move towards adulthood, where a young person who encounters issues related to poverty are prone to slide down the snakes, leaving them with setbacks to their transitions to </w:t>
      </w:r>
      <w:r>
        <w:rPr>
          <w:rFonts w:ascii="Arial" w:eastAsia="Times New Roman" w:hAnsi="Arial" w:cs="Arial"/>
          <w:color w:val="000000" w:themeColor="text1"/>
          <w:szCs w:val="38"/>
          <w:lang w:eastAsia="en-GB"/>
        </w:rPr>
        <w:lastRenderedPageBreak/>
        <w:t>adulthood (Cole 1995).  Mack</w:t>
      </w:r>
      <w:r w:rsidR="00D86F33">
        <w:rPr>
          <w:rFonts w:ascii="Arial" w:eastAsia="Times New Roman" w:hAnsi="Arial" w:cs="Arial"/>
          <w:color w:val="000000" w:themeColor="text1"/>
          <w:szCs w:val="38"/>
          <w:lang w:eastAsia="en-GB"/>
        </w:rPr>
        <w:t>l</w:t>
      </w:r>
      <w:r>
        <w:rPr>
          <w:rFonts w:ascii="Arial" w:eastAsia="Times New Roman" w:hAnsi="Arial" w:cs="Arial"/>
          <w:color w:val="000000" w:themeColor="text1"/>
          <w:szCs w:val="38"/>
          <w:lang w:eastAsia="en-GB"/>
        </w:rPr>
        <w:t xml:space="preserve">e </w:t>
      </w:r>
      <w:r w:rsidR="00D86F33">
        <w:rPr>
          <w:rFonts w:ascii="Arial" w:eastAsia="Times New Roman" w:hAnsi="Arial" w:cs="Arial"/>
          <w:color w:val="000000" w:themeColor="text1"/>
          <w:szCs w:val="38"/>
          <w:lang w:eastAsia="en-GB"/>
        </w:rPr>
        <w:t>states</w:t>
      </w:r>
      <w:r>
        <w:rPr>
          <w:rFonts w:ascii="Arial" w:eastAsia="Times New Roman" w:hAnsi="Arial" w:cs="Arial"/>
          <w:color w:val="000000" w:themeColor="text1"/>
          <w:szCs w:val="38"/>
          <w:lang w:eastAsia="en-GB"/>
        </w:rPr>
        <w:t xml:space="preserve"> about adolescent living in poverty, ‘There is far more “Risk” involved in navigating the pathways to adulthood’ (Mackle, 2019, p.2). </w:t>
      </w:r>
    </w:p>
    <w:p w14:paraId="5C3C34E9" w14:textId="77777777" w:rsidR="00EE1C33" w:rsidRDefault="00EE1C33" w:rsidP="00CF0556">
      <w:pPr>
        <w:spacing w:line="480" w:lineRule="auto"/>
        <w:jc w:val="both"/>
        <w:rPr>
          <w:rFonts w:ascii="Arial" w:eastAsia="Times New Roman" w:hAnsi="Arial" w:cs="Arial"/>
          <w:color w:val="000000" w:themeColor="text1"/>
          <w:szCs w:val="38"/>
          <w:lang w:eastAsia="en-GB"/>
        </w:rPr>
      </w:pPr>
    </w:p>
    <w:p w14:paraId="35985F03" w14:textId="323B4096" w:rsidR="00C654FA" w:rsidRPr="00A231DD" w:rsidRDefault="00C654FA" w:rsidP="00CF0556">
      <w:pPr>
        <w:spacing w:line="480" w:lineRule="auto"/>
        <w:jc w:val="both"/>
        <w:rPr>
          <w:rFonts w:ascii="Arial" w:eastAsia="Times New Roman" w:hAnsi="Arial" w:cs="Arial"/>
          <w:color w:val="000000" w:themeColor="text1"/>
          <w:szCs w:val="38"/>
          <w:lang w:eastAsia="en-GB"/>
        </w:rPr>
      </w:pPr>
      <w:r w:rsidRPr="00A231DD">
        <w:rPr>
          <w:rFonts w:ascii="Arial" w:eastAsia="Times New Roman" w:hAnsi="Arial" w:cs="Arial"/>
          <w:color w:val="000000" w:themeColor="text1"/>
          <w:szCs w:val="38"/>
          <w:lang w:eastAsia="en-GB"/>
        </w:rPr>
        <w:t>A</w:t>
      </w:r>
      <w:r w:rsidR="001A1F33" w:rsidRPr="00A231DD">
        <w:rPr>
          <w:rFonts w:ascii="Arial" w:eastAsia="Times New Roman" w:hAnsi="Arial" w:cs="Arial"/>
          <w:color w:val="000000" w:themeColor="text1"/>
          <w:szCs w:val="38"/>
          <w:lang w:eastAsia="en-GB"/>
        </w:rPr>
        <w:t xml:space="preserve">ccording to Bandura’s </w:t>
      </w:r>
      <w:r w:rsidR="00D15BAE" w:rsidRPr="00A231DD">
        <w:rPr>
          <w:rFonts w:ascii="Arial" w:eastAsia="Times New Roman" w:hAnsi="Arial" w:cs="Arial"/>
          <w:color w:val="000000" w:themeColor="text1"/>
          <w:szCs w:val="38"/>
          <w:lang w:eastAsia="en-GB"/>
        </w:rPr>
        <w:t>S</w:t>
      </w:r>
      <w:r w:rsidR="001A1F33" w:rsidRPr="00A231DD">
        <w:rPr>
          <w:rFonts w:ascii="Arial" w:eastAsia="Times New Roman" w:hAnsi="Arial" w:cs="Arial"/>
          <w:color w:val="000000" w:themeColor="text1"/>
          <w:szCs w:val="38"/>
          <w:lang w:eastAsia="en-GB"/>
        </w:rPr>
        <w:t xml:space="preserve">ocial </w:t>
      </w:r>
      <w:r w:rsidR="00D15BAE" w:rsidRPr="00A231DD">
        <w:rPr>
          <w:rFonts w:ascii="Arial" w:eastAsia="Times New Roman" w:hAnsi="Arial" w:cs="Arial"/>
          <w:color w:val="000000" w:themeColor="text1"/>
          <w:szCs w:val="38"/>
          <w:lang w:eastAsia="en-GB"/>
        </w:rPr>
        <w:t>L</w:t>
      </w:r>
      <w:r w:rsidR="001A1F33" w:rsidRPr="00A231DD">
        <w:rPr>
          <w:rFonts w:ascii="Arial" w:eastAsia="Times New Roman" w:hAnsi="Arial" w:cs="Arial"/>
          <w:color w:val="000000" w:themeColor="text1"/>
          <w:szCs w:val="38"/>
          <w:lang w:eastAsia="en-GB"/>
        </w:rPr>
        <w:t xml:space="preserve">earning </w:t>
      </w:r>
      <w:r w:rsidR="00D15BAE" w:rsidRPr="00A231DD">
        <w:rPr>
          <w:rFonts w:ascii="Arial" w:eastAsia="Times New Roman" w:hAnsi="Arial" w:cs="Arial"/>
          <w:color w:val="000000" w:themeColor="text1"/>
          <w:szCs w:val="38"/>
          <w:lang w:eastAsia="en-GB"/>
        </w:rPr>
        <w:t>T</w:t>
      </w:r>
      <w:r w:rsidR="001A1F33" w:rsidRPr="00A231DD">
        <w:rPr>
          <w:rFonts w:ascii="Arial" w:eastAsia="Times New Roman" w:hAnsi="Arial" w:cs="Arial"/>
          <w:color w:val="000000" w:themeColor="text1"/>
          <w:szCs w:val="38"/>
          <w:lang w:eastAsia="en-GB"/>
        </w:rPr>
        <w:t xml:space="preserve">heory (1977), a child who is born </w:t>
      </w:r>
      <w:r w:rsidR="001A5939" w:rsidRPr="00A231DD">
        <w:rPr>
          <w:rFonts w:ascii="Arial" w:eastAsia="Times New Roman" w:hAnsi="Arial" w:cs="Arial"/>
          <w:color w:val="000000" w:themeColor="text1"/>
          <w:szCs w:val="38"/>
          <w:lang w:eastAsia="en-GB"/>
        </w:rPr>
        <w:t>into</w:t>
      </w:r>
      <w:r w:rsidR="001A1F33" w:rsidRPr="00A231DD">
        <w:rPr>
          <w:rFonts w:ascii="Arial" w:eastAsia="Times New Roman" w:hAnsi="Arial" w:cs="Arial"/>
          <w:color w:val="000000" w:themeColor="text1"/>
          <w:szCs w:val="38"/>
          <w:lang w:eastAsia="en-GB"/>
        </w:rPr>
        <w:t xml:space="preserve"> poverty is more likely to find themselves living in poverty as an adult. Bandura explains this is due learn</w:t>
      </w:r>
      <w:r w:rsidR="00D86F33">
        <w:rPr>
          <w:rFonts w:ascii="Arial" w:eastAsia="Times New Roman" w:hAnsi="Arial" w:cs="Arial"/>
          <w:color w:val="000000" w:themeColor="text1"/>
          <w:szCs w:val="38"/>
          <w:lang w:eastAsia="en-GB"/>
        </w:rPr>
        <w:t>ed</w:t>
      </w:r>
      <w:r w:rsidR="001A1F33" w:rsidRPr="00A231DD">
        <w:rPr>
          <w:rFonts w:ascii="Arial" w:eastAsia="Times New Roman" w:hAnsi="Arial" w:cs="Arial"/>
          <w:color w:val="000000" w:themeColor="text1"/>
          <w:szCs w:val="38"/>
          <w:lang w:eastAsia="en-GB"/>
        </w:rPr>
        <w:t xml:space="preserve"> behaviour. Welshman (2007) also </w:t>
      </w:r>
      <w:r w:rsidR="001A5939" w:rsidRPr="00A231DD">
        <w:rPr>
          <w:rFonts w:ascii="Arial" w:eastAsia="Times New Roman" w:hAnsi="Arial" w:cs="Arial"/>
          <w:color w:val="000000" w:themeColor="text1"/>
          <w:szCs w:val="38"/>
          <w:lang w:eastAsia="en-GB"/>
        </w:rPr>
        <w:t>agrees</w:t>
      </w:r>
      <w:r w:rsidR="001A1F33" w:rsidRPr="00A231DD">
        <w:rPr>
          <w:rFonts w:ascii="Arial" w:eastAsia="Times New Roman" w:hAnsi="Arial" w:cs="Arial"/>
          <w:color w:val="000000" w:themeColor="text1"/>
          <w:szCs w:val="38"/>
          <w:lang w:eastAsia="en-GB"/>
        </w:rPr>
        <w:t xml:space="preserve"> with the cycle of deprivation</w:t>
      </w:r>
      <w:r w:rsidR="001A5939" w:rsidRPr="00A231DD">
        <w:rPr>
          <w:rFonts w:ascii="Arial" w:eastAsia="Times New Roman" w:hAnsi="Arial" w:cs="Arial"/>
          <w:color w:val="000000" w:themeColor="text1"/>
          <w:szCs w:val="38"/>
          <w:lang w:eastAsia="en-GB"/>
        </w:rPr>
        <w:t xml:space="preserve"> theory</w:t>
      </w:r>
      <w:r w:rsidR="001A1F33" w:rsidRPr="00A231DD">
        <w:rPr>
          <w:rFonts w:ascii="Arial" w:eastAsia="Times New Roman" w:hAnsi="Arial" w:cs="Arial"/>
          <w:color w:val="000000" w:themeColor="text1"/>
          <w:szCs w:val="38"/>
          <w:lang w:eastAsia="en-GB"/>
        </w:rPr>
        <w:t>, poverty will move from generation to generation basically stating that poor with breed poor.</w:t>
      </w:r>
    </w:p>
    <w:p w14:paraId="3E28D87A" w14:textId="77777777" w:rsidR="00EE1C33" w:rsidRDefault="00EE1C33" w:rsidP="00CF0556">
      <w:pPr>
        <w:autoSpaceDE w:val="0"/>
        <w:autoSpaceDN w:val="0"/>
        <w:adjustRightInd w:val="0"/>
        <w:spacing w:line="480" w:lineRule="auto"/>
        <w:jc w:val="both"/>
        <w:rPr>
          <w:rFonts w:ascii="Arial" w:eastAsia="Times New Roman" w:hAnsi="Arial" w:cs="Arial"/>
          <w:color w:val="000000" w:themeColor="text1"/>
          <w:szCs w:val="38"/>
          <w:lang w:eastAsia="en-GB"/>
        </w:rPr>
      </w:pPr>
    </w:p>
    <w:p w14:paraId="4E4320CE" w14:textId="66B990E2" w:rsidR="001F70D2" w:rsidRPr="00A231DD" w:rsidRDefault="00EF0822" w:rsidP="00CF0556">
      <w:pPr>
        <w:autoSpaceDE w:val="0"/>
        <w:autoSpaceDN w:val="0"/>
        <w:adjustRightInd w:val="0"/>
        <w:spacing w:line="480" w:lineRule="auto"/>
        <w:jc w:val="both"/>
        <w:rPr>
          <w:rFonts w:ascii="Arial" w:eastAsia="Times New Roman" w:hAnsi="Arial" w:cs="Arial"/>
          <w:color w:val="000000" w:themeColor="text1"/>
          <w:szCs w:val="38"/>
          <w:lang w:eastAsia="en-GB"/>
        </w:rPr>
      </w:pPr>
      <w:r w:rsidRPr="00A231DD">
        <w:rPr>
          <w:rFonts w:ascii="Arial" w:eastAsia="Times New Roman" w:hAnsi="Arial" w:cs="Arial"/>
          <w:color w:val="000000" w:themeColor="text1"/>
          <w:szCs w:val="38"/>
          <w:lang w:eastAsia="en-GB"/>
        </w:rPr>
        <w:t xml:space="preserve">Poverty can have a profound negative impacted on a young </w:t>
      </w:r>
      <w:r w:rsidR="00277A5F" w:rsidRPr="00A231DD">
        <w:rPr>
          <w:rFonts w:ascii="Arial" w:eastAsia="Times New Roman" w:hAnsi="Arial" w:cs="Arial"/>
          <w:color w:val="000000" w:themeColor="text1"/>
          <w:szCs w:val="38"/>
          <w:lang w:eastAsia="en-GB"/>
        </w:rPr>
        <w:t>person’s</w:t>
      </w:r>
      <w:r w:rsidRPr="00A231DD">
        <w:rPr>
          <w:rFonts w:ascii="Arial" w:eastAsia="Times New Roman" w:hAnsi="Arial" w:cs="Arial"/>
          <w:color w:val="000000" w:themeColor="text1"/>
          <w:szCs w:val="38"/>
          <w:lang w:eastAsia="en-GB"/>
        </w:rPr>
        <w:t xml:space="preserve"> social experiences, effecting </w:t>
      </w:r>
      <w:r w:rsidR="00277A5F" w:rsidRPr="00A231DD">
        <w:rPr>
          <w:rFonts w:ascii="Arial" w:eastAsia="Times New Roman" w:hAnsi="Arial" w:cs="Arial"/>
          <w:color w:val="000000" w:themeColor="text1"/>
          <w:szCs w:val="38"/>
          <w:lang w:eastAsia="en-GB"/>
        </w:rPr>
        <w:t>their</w:t>
      </w:r>
      <w:r w:rsidRPr="00A231DD">
        <w:rPr>
          <w:rFonts w:ascii="Arial" w:eastAsia="Times New Roman" w:hAnsi="Arial" w:cs="Arial"/>
          <w:color w:val="000000" w:themeColor="text1"/>
          <w:szCs w:val="38"/>
          <w:lang w:eastAsia="en-GB"/>
        </w:rPr>
        <w:t xml:space="preserve"> development to maintain satisfactory social relationships. A young person living in poverty </w:t>
      </w:r>
      <w:r w:rsidR="00D86F33">
        <w:rPr>
          <w:rFonts w:ascii="Arial" w:eastAsia="Times New Roman" w:hAnsi="Arial" w:cs="Arial"/>
          <w:color w:val="000000" w:themeColor="text1"/>
          <w:szCs w:val="38"/>
          <w:lang w:eastAsia="en-GB"/>
        </w:rPr>
        <w:t xml:space="preserve">are </w:t>
      </w:r>
      <w:r w:rsidRPr="00A231DD">
        <w:rPr>
          <w:rFonts w:ascii="Arial" w:eastAsia="Times New Roman" w:hAnsi="Arial" w:cs="Arial"/>
          <w:color w:val="000000" w:themeColor="text1"/>
          <w:szCs w:val="38"/>
          <w:lang w:eastAsia="en-GB"/>
        </w:rPr>
        <w:t xml:space="preserve">6.7 times more likely to pretend they do not want to be involved in </w:t>
      </w:r>
      <w:r w:rsidR="00277A5F" w:rsidRPr="00A231DD">
        <w:rPr>
          <w:rFonts w:ascii="Arial" w:eastAsia="Times New Roman" w:hAnsi="Arial" w:cs="Arial"/>
          <w:color w:val="000000" w:themeColor="text1"/>
          <w:szCs w:val="38"/>
          <w:lang w:eastAsia="en-GB"/>
        </w:rPr>
        <w:t>an</w:t>
      </w:r>
      <w:r w:rsidRPr="00A231DD">
        <w:rPr>
          <w:rFonts w:ascii="Arial" w:eastAsia="Times New Roman" w:hAnsi="Arial" w:cs="Arial"/>
          <w:color w:val="000000" w:themeColor="text1"/>
          <w:szCs w:val="38"/>
          <w:lang w:eastAsia="en-GB"/>
        </w:rPr>
        <w:t xml:space="preserve"> ac</w:t>
      </w:r>
      <w:r w:rsidR="006E23FA" w:rsidRPr="00A231DD">
        <w:rPr>
          <w:rFonts w:ascii="Arial" w:eastAsia="Times New Roman" w:hAnsi="Arial" w:cs="Arial"/>
          <w:color w:val="000000" w:themeColor="text1"/>
          <w:szCs w:val="38"/>
          <w:lang w:eastAsia="en-GB"/>
        </w:rPr>
        <w:t>tivity</w:t>
      </w:r>
      <w:r w:rsidRPr="00A231DD">
        <w:rPr>
          <w:rFonts w:ascii="Arial" w:eastAsia="Times New Roman" w:hAnsi="Arial" w:cs="Arial"/>
          <w:color w:val="000000" w:themeColor="text1"/>
          <w:szCs w:val="38"/>
          <w:lang w:eastAsia="en-GB"/>
        </w:rPr>
        <w:t xml:space="preserve"> if it cost mone</w:t>
      </w:r>
      <w:r w:rsidR="00D86F33">
        <w:rPr>
          <w:rFonts w:ascii="Arial" w:eastAsia="Times New Roman" w:hAnsi="Arial" w:cs="Arial"/>
          <w:color w:val="000000" w:themeColor="text1"/>
          <w:szCs w:val="38"/>
          <w:lang w:eastAsia="en-GB"/>
        </w:rPr>
        <w:t>y and</w:t>
      </w:r>
      <w:r w:rsidRPr="00A231DD">
        <w:rPr>
          <w:rFonts w:ascii="Arial" w:eastAsia="Times New Roman" w:hAnsi="Arial" w:cs="Arial"/>
          <w:color w:val="000000" w:themeColor="text1"/>
          <w:szCs w:val="38"/>
          <w:lang w:eastAsia="en-GB"/>
        </w:rPr>
        <w:t xml:space="preserve"> they are also more likely to end friendship</w:t>
      </w:r>
      <w:r w:rsidR="006E23FA" w:rsidRPr="00A231DD">
        <w:rPr>
          <w:rFonts w:ascii="Arial" w:eastAsia="Times New Roman" w:hAnsi="Arial" w:cs="Arial"/>
          <w:color w:val="000000" w:themeColor="text1"/>
          <w:szCs w:val="38"/>
          <w:lang w:eastAsia="en-GB"/>
        </w:rPr>
        <w:t>s</w:t>
      </w:r>
      <w:r w:rsidRPr="00A231DD">
        <w:rPr>
          <w:rFonts w:ascii="Arial" w:eastAsia="Times New Roman" w:hAnsi="Arial" w:cs="Arial"/>
          <w:color w:val="000000" w:themeColor="text1"/>
          <w:szCs w:val="38"/>
          <w:lang w:eastAsia="en-GB"/>
        </w:rPr>
        <w:t xml:space="preserve"> </w:t>
      </w:r>
      <w:r w:rsidR="006E23FA" w:rsidRPr="00A231DD">
        <w:rPr>
          <w:rFonts w:ascii="Arial" w:eastAsia="Times New Roman" w:hAnsi="Arial" w:cs="Arial"/>
          <w:color w:val="000000" w:themeColor="text1"/>
          <w:szCs w:val="38"/>
          <w:lang w:eastAsia="en-GB"/>
        </w:rPr>
        <w:t>with affluent</w:t>
      </w:r>
      <w:r w:rsidRPr="00A231DD">
        <w:rPr>
          <w:rFonts w:ascii="Arial" w:eastAsia="Times New Roman" w:hAnsi="Arial" w:cs="Arial"/>
          <w:color w:val="000000" w:themeColor="text1"/>
          <w:szCs w:val="38"/>
          <w:lang w:eastAsia="en-GB"/>
        </w:rPr>
        <w:t xml:space="preserve"> friend</w:t>
      </w:r>
      <w:r w:rsidR="006E23FA" w:rsidRPr="00A231DD">
        <w:rPr>
          <w:rFonts w:ascii="Arial" w:eastAsia="Times New Roman" w:hAnsi="Arial" w:cs="Arial"/>
          <w:color w:val="000000" w:themeColor="text1"/>
          <w:szCs w:val="38"/>
          <w:lang w:eastAsia="en-GB"/>
        </w:rPr>
        <w:t xml:space="preserve"> due to</w:t>
      </w:r>
      <w:r w:rsidR="008C4944" w:rsidRPr="00A231DD">
        <w:rPr>
          <w:rFonts w:ascii="Arial" w:eastAsia="Times New Roman" w:hAnsi="Arial" w:cs="Arial"/>
          <w:color w:val="000000" w:themeColor="text1"/>
          <w:szCs w:val="38"/>
          <w:lang w:eastAsia="en-GB"/>
        </w:rPr>
        <w:t xml:space="preserve"> poverty </w:t>
      </w:r>
      <w:r w:rsidR="006E23FA" w:rsidRPr="00A231DD">
        <w:rPr>
          <w:rFonts w:ascii="Arial" w:eastAsia="Times New Roman" w:hAnsi="Arial" w:cs="Arial"/>
          <w:color w:val="000000" w:themeColor="text1"/>
          <w:szCs w:val="38"/>
          <w:lang w:eastAsia="en-GB"/>
        </w:rPr>
        <w:t xml:space="preserve">embarrassment </w:t>
      </w:r>
      <w:r w:rsidRPr="00A231DD">
        <w:rPr>
          <w:rFonts w:ascii="Arial" w:eastAsia="Times New Roman" w:hAnsi="Arial" w:cs="Arial"/>
          <w:color w:val="000000" w:themeColor="text1"/>
          <w:szCs w:val="38"/>
          <w:lang w:eastAsia="en-GB"/>
        </w:rPr>
        <w:t>(</w:t>
      </w:r>
      <w:r w:rsidR="00790F77" w:rsidRPr="00A231DD">
        <w:rPr>
          <w:rFonts w:ascii="Arial" w:eastAsia="Times New Roman" w:hAnsi="Arial" w:cs="Arial"/>
          <w:color w:val="000000" w:themeColor="text1"/>
          <w:szCs w:val="38"/>
          <w:lang w:eastAsia="en-GB"/>
        </w:rPr>
        <w:t>Main, 2013</w:t>
      </w:r>
      <w:r w:rsidRPr="00A231DD">
        <w:rPr>
          <w:rFonts w:ascii="Arial" w:eastAsia="Times New Roman" w:hAnsi="Arial" w:cs="Arial"/>
          <w:color w:val="000000" w:themeColor="text1"/>
          <w:szCs w:val="38"/>
          <w:lang w:eastAsia="en-GB"/>
        </w:rPr>
        <w:t>). Ridge (2006) suggests young person</w:t>
      </w:r>
      <w:r w:rsidR="008C4944" w:rsidRPr="00A231DD">
        <w:rPr>
          <w:rFonts w:ascii="Arial" w:eastAsia="Times New Roman" w:hAnsi="Arial" w:cs="Arial"/>
          <w:color w:val="000000" w:themeColor="text1"/>
          <w:szCs w:val="38"/>
          <w:lang w:eastAsia="en-GB"/>
        </w:rPr>
        <w:t xml:space="preserve"> living </w:t>
      </w:r>
      <w:r w:rsidR="00C86529" w:rsidRPr="00A231DD">
        <w:rPr>
          <w:rFonts w:ascii="Arial" w:eastAsia="Times New Roman" w:hAnsi="Arial" w:cs="Arial"/>
          <w:color w:val="000000" w:themeColor="text1"/>
          <w:szCs w:val="38"/>
          <w:lang w:eastAsia="en-GB"/>
        </w:rPr>
        <w:t>in</w:t>
      </w:r>
      <w:r w:rsidR="008C4944" w:rsidRPr="00A231DD">
        <w:rPr>
          <w:rFonts w:ascii="Arial" w:eastAsia="Times New Roman" w:hAnsi="Arial" w:cs="Arial"/>
          <w:color w:val="000000" w:themeColor="text1"/>
          <w:szCs w:val="38"/>
          <w:lang w:eastAsia="en-GB"/>
        </w:rPr>
        <w:t xml:space="preserve"> poverty</w:t>
      </w:r>
      <w:r w:rsidRPr="00A231DD">
        <w:rPr>
          <w:rFonts w:ascii="Arial" w:eastAsia="Times New Roman" w:hAnsi="Arial" w:cs="Arial"/>
          <w:color w:val="000000" w:themeColor="text1"/>
          <w:szCs w:val="38"/>
          <w:lang w:eastAsia="en-GB"/>
        </w:rPr>
        <w:t xml:space="preserve"> will have </w:t>
      </w:r>
      <w:r w:rsidR="00277A5F" w:rsidRPr="00A231DD">
        <w:rPr>
          <w:rFonts w:ascii="Arial" w:eastAsia="Times New Roman" w:hAnsi="Arial" w:cs="Arial"/>
          <w:color w:val="000000" w:themeColor="text1"/>
          <w:szCs w:val="38"/>
          <w:lang w:eastAsia="en-GB"/>
        </w:rPr>
        <w:t>an immense sense of guilt about asking parent for money to be involved in social act</w:t>
      </w:r>
      <w:r w:rsidR="006E23FA" w:rsidRPr="00A231DD">
        <w:rPr>
          <w:rFonts w:ascii="Arial" w:eastAsia="Times New Roman" w:hAnsi="Arial" w:cs="Arial"/>
          <w:color w:val="000000" w:themeColor="text1"/>
          <w:szCs w:val="38"/>
          <w:lang w:eastAsia="en-GB"/>
        </w:rPr>
        <w:t>ivities</w:t>
      </w:r>
      <w:r w:rsidR="00277A5F" w:rsidRPr="00A231DD">
        <w:rPr>
          <w:rFonts w:ascii="Arial" w:eastAsia="Times New Roman" w:hAnsi="Arial" w:cs="Arial"/>
          <w:color w:val="000000" w:themeColor="text1"/>
          <w:szCs w:val="38"/>
          <w:lang w:eastAsia="en-GB"/>
        </w:rPr>
        <w:t xml:space="preserve">. </w:t>
      </w:r>
    </w:p>
    <w:p w14:paraId="2F2948E6" w14:textId="77777777" w:rsidR="00EE1C33" w:rsidRDefault="00EE1C33" w:rsidP="00CF0556">
      <w:pPr>
        <w:spacing w:line="480" w:lineRule="auto"/>
        <w:jc w:val="both"/>
        <w:rPr>
          <w:rFonts w:ascii="Arial" w:hAnsi="Arial" w:cs="Arial"/>
        </w:rPr>
      </w:pPr>
    </w:p>
    <w:p w14:paraId="287A1FD0" w14:textId="40248C86" w:rsidR="00264BCD" w:rsidRDefault="00264BCD" w:rsidP="00CF0556">
      <w:pPr>
        <w:spacing w:line="480" w:lineRule="auto"/>
        <w:jc w:val="both"/>
        <w:rPr>
          <w:rFonts w:ascii="Arial" w:eastAsia="Times New Roman" w:hAnsi="Arial" w:cs="Arial"/>
          <w:color w:val="000000" w:themeColor="text1"/>
          <w:szCs w:val="38"/>
          <w:lang w:eastAsia="en-GB"/>
        </w:rPr>
      </w:pPr>
      <w:r w:rsidRPr="00A231DD">
        <w:rPr>
          <w:rFonts w:ascii="Arial" w:hAnsi="Arial" w:cs="Arial"/>
        </w:rPr>
        <w:t xml:space="preserve">The education system is viewed as a way out of poverty; however, research has found learners from poorer background consistently under </w:t>
      </w:r>
      <w:r w:rsidR="00D0369B" w:rsidRPr="00A231DD">
        <w:rPr>
          <w:rFonts w:ascii="Arial" w:hAnsi="Arial" w:cs="Arial"/>
        </w:rPr>
        <w:t>achieve</w:t>
      </w:r>
      <w:r w:rsidRPr="00A231DD">
        <w:rPr>
          <w:rFonts w:ascii="Arial" w:hAnsi="Arial" w:cs="Arial"/>
        </w:rPr>
        <w:t xml:space="preserve"> in the education system. (Dyson, Gunter, Hall, Jones, Kalambouka, Raffo, 2009). Linking back to </w:t>
      </w:r>
      <w:r w:rsidRPr="00A231DD">
        <w:rPr>
          <w:rFonts w:ascii="Arial" w:eastAsia="Times New Roman" w:hAnsi="Arial" w:cs="Arial"/>
          <w:color w:val="000000" w:themeColor="text1"/>
          <w:szCs w:val="38"/>
          <w:lang w:eastAsia="en-GB"/>
        </w:rPr>
        <w:t>Bandura’s Social Learning Theory (1977) a parent/s that did not achieve in school are unlikely to be supportive of their child’s learning, they are also unlikely to feel education is important,</w:t>
      </w:r>
      <w:r w:rsidR="0090664B">
        <w:rPr>
          <w:rFonts w:ascii="Arial" w:eastAsia="Times New Roman" w:hAnsi="Arial" w:cs="Arial"/>
          <w:color w:val="000000" w:themeColor="text1"/>
          <w:szCs w:val="38"/>
          <w:lang w:eastAsia="en-GB"/>
        </w:rPr>
        <w:t xml:space="preserve"> having</w:t>
      </w:r>
      <w:r w:rsidRPr="00A231DD">
        <w:rPr>
          <w:rFonts w:ascii="Arial" w:eastAsia="Times New Roman" w:hAnsi="Arial" w:cs="Arial"/>
          <w:color w:val="000000" w:themeColor="text1"/>
          <w:szCs w:val="38"/>
          <w:lang w:eastAsia="en-GB"/>
        </w:rPr>
        <w:t xml:space="preserve"> lower aspirations for their child’s educational achievements.  Young people from disadvantaged backgrounds are </w:t>
      </w:r>
      <w:r w:rsidR="00D86F33">
        <w:rPr>
          <w:rFonts w:ascii="Arial" w:eastAsia="Times New Roman" w:hAnsi="Arial" w:cs="Arial"/>
          <w:color w:val="000000" w:themeColor="text1"/>
          <w:szCs w:val="38"/>
          <w:lang w:eastAsia="en-GB"/>
        </w:rPr>
        <w:t>highly</w:t>
      </w:r>
      <w:r w:rsidRPr="00A231DD">
        <w:rPr>
          <w:rFonts w:ascii="Arial" w:eastAsia="Times New Roman" w:hAnsi="Arial" w:cs="Arial"/>
          <w:color w:val="000000" w:themeColor="text1"/>
          <w:szCs w:val="38"/>
          <w:lang w:eastAsia="en-GB"/>
        </w:rPr>
        <w:t xml:space="preserve"> likely to feel anxious and </w:t>
      </w:r>
      <w:r w:rsidRPr="00A231DD">
        <w:rPr>
          <w:rFonts w:ascii="Arial" w:eastAsia="Times New Roman" w:hAnsi="Arial" w:cs="Arial"/>
          <w:color w:val="000000" w:themeColor="text1"/>
          <w:szCs w:val="38"/>
          <w:lang w:eastAsia="en-GB"/>
        </w:rPr>
        <w:lastRenderedPageBreak/>
        <w:t xml:space="preserve">unconfident about education (Coleman and Hendry 1999).  </w:t>
      </w:r>
      <w:r w:rsidR="00417182">
        <w:rPr>
          <w:rFonts w:ascii="Arial" w:eastAsia="Times New Roman" w:hAnsi="Arial" w:cs="Arial"/>
          <w:color w:val="000000" w:themeColor="text1"/>
          <w:szCs w:val="38"/>
          <w:lang w:eastAsia="en-GB"/>
        </w:rPr>
        <w:t xml:space="preserve">Mackle (2019) </w:t>
      </w:r>
      <w:r w:rsidR="00744173">
        <w:rPr>
          <w:rFonts w:ascii="Arial" w:eastAsia="Times New Roman" w:hAnsi="Arial" w:cs="Arial"/>
          <w:color w:val="000000" w:themeColor="text1"/>
          <w:szCs w:val="38"/>
          <w:lang w:eastAsia="en-GB"/>
        </w:rPr>
        <w:t xml:space="preserve">explains </w:t>
      </w:r>
      <w:r w:rsidR="00417182">
        <w:rPr>
          <w:rFonts w:ascii="Arial" w:eastAsia="Times New Roman" w:hAnsi="Arial" w:cs="Arial"/>
          <w:color w:val="000000" w:themeColor="text1"/>
          <w:szCs w:val="38"/>
          <w:lang w:eastAsia="en-GB"/>
        </w:rPr>
        <w:t>education unaided is not adequate to break the cycle of poverty.</w:t>
      </w:r>
    </w:p>
    <w:p w14:paraId="39FDF3B6" w14:textId="77777777" w:rsidR="00EE1C33" w:rsidRDefault="00EE1C33" w:rsidP="00CF0556">
      <w:pPr>
        <w:spacing w:line="480" w:lineRule="auto"/>
        <w:jc w:val="both"/>
        <w:rPr>
          <w:rFonts w:ascii="Arial" w:eastAsia="Times New Roman" w:hAnsi="Arial" w:cs="Arial"/>
          <w:color w:val="000000" w:themeColor="text1"/>
          <w:szCs w:val="38"/>
          <w:lang w:eastAsia="en-GB"/>
        </w:rPr>
      </w:pPr>
    </w:p>
    <w:p w14:paraId="2204738F" w14:textId="511AFE13" w:rsidR="00D0369B" w:rsidRPr="00A231DD" w:rsidRDefault="00C7774A" w:rsidP="00CF0556">
      <w:pPr>
        <w:spacing w:line="480" w:lineRule="auto"/>
        <w:jc w:val="both"/>
        <w:rPr>
          <w:rFonts w:ascii="Arial" w:eastAsia="Times New Roman" w:hAnsi="Arial" w:cs="Arial"/>
          <w:color w:val="000000" w:themeColor="text1"/>
          <w:szCs w:val="38"/>
          <w:lang w:eastAsia="en-GB"/>
        </w:rPr>
      </w:pPr>
      <w:r w:rsidRPr="00A231DD">
        <w:rPr>
          <w:rFonts w:ascii="Arial" w:eastAsia="Times New Roman" w:hAnsi="Arial" w:cs="Arial"/>
          <w:color w:val="000000" w:themeColor="text1"/>
          <w:szCs w:val="38"/>
          <w:lang w:eastAsia="en-GB"/>
        </w:rPr>
        <w:t xml:space="preserve">Continuing exposure to poverty will enhance </w:t>
      </w:r>
      <w:r w:rsidR="000B36A8" w:rsidRPr="00A231DD">
        <w:rPr>
          <w:rFonts w:ascii="Arial" w:eastAsia="Times New Roman" w:hAnsi="Arial" w:cs="Arial"/>
          <w:color w:val="000000" w:themeColor="text1"/>
          <w:szCs w:val="38"/>
          <w:lang w:eastAsia="en-GB"/>
        </w:rPr>
        <w:t>adolescent’s</w:t>
      </w:r>
      <w:r w:rsidRPr="00A231DD">
        <w:rPr>
          <w:rFonts w:ascii="Arial" w:eastAsia="Times New Roman" w:hAnsi="Arial" w:cs="Arial"/>
          <w:color w:val="000000" w:themeColor="text1"/>
          <w:szCs w:val="38"/>
          <w:lang w:eastAsia="en-GB"/>
        </w:rPr>
        <w:t xml:space="preserve"> probability of suffering from mental </w:t>
      </w:r>
      <w:r w:rsidR="000B36A8" w:rsidRPr="00A231DD">
        <w:rPr>
          <w:rFonts w:ascii="Arial" w:eastAsia="Times New Roman" w:hAnsi="Arial" w:cs="Arial"/>
          <w:color w:val="000000" w:themeColor="text1"/>
          <w:szCs w:val="38"/>
          <w:lang w:eastAsia="en-GB"/>
        </w:rPr>
        <w:t>health</w:t>
      </w:r>
      <w:r w:rsidRPr="00A231DD">
        <w:rPr>
          <w:rFonts w:ascii="Arial" w:eastAsia="Times New Roman" w:hAnsi="Arial" w:cs="Arial"/>
          <w:color w:val="000000" w:themeColor="text1"/>
          <w:szCs w:val="38"/>
          <w:lang w:eastAsia="en-GB"/>
        </w:rPr>
        <w:t>, feeling</w:t>
      </w:r>
      <w:r w:rsidR="008C4944" w:rsidRPr="00A231DD">
        <w:rPr>
          <w:rFonts w:ascii="Arial" w:eastAsia="Times New Roman" w:hAnsi="Arial" w:cs="Arial"/>
          <w:color w:val="000000" w:themeColor="text1"/>
          <w:szCs w:val="38"/>
          <w:lang w:eastAsia="en-GB"/>
        </w:rPr>
        <w:t>s of</w:t>
      </w:r>
      <w:r w:rsidRPr="00A231DD">
        <w:rPr>
          <w:rFonts w:ascii="Arial" w:eastAsia="Times New Roman" w:hAnsi="Arial" w:cs="Arial"/>
          <w:color w:val="000000" w:themeColor="text1"/>
          <w:szCs w:val="38"/>
          <w:lang w:eastAsia="en-GB"/>
        </w:rPr>
        <w:t xml:space="preserve"> inequality, </w:t>
      </w:r>
      <w:r w:rsidR="000B36A8" w:rsidRPr="00A231DD">
        <w:rPr>
          <w:rFonts w:ascii="Arial" w:eastAsia="Times New Roman" w:hAnsi="Arial" w:cs="Arial"/>
          <w:color w:val="000000" w:themeColor="text1"/>
          <w:szCs w:val="38"/>
          <w:lang w:eastAsia="en-GB"/>
        </w:rPr>
        <w:t>embarrassment,</w:t>
      </w:r>
      <w:r w:rsidRPr="00A231DD">
        <w:rPr>
          <w:rFonts w:ascii="Arial" w:eastAsia="Times New Roman" w:hAnsi="Arial" w:cs="Arial"/>
          <w:color w:val="000000" w:themeColor="text1"/>
          <w:szCs w:val="38"/>
          <w:lang w:eastAsia="en-GB"/>
        </w:rPr>
        <w:t xml:space="preserve"> frustration</w:t>
      </w:r>
      <w:r w:rsidR="000B36A8" w:rsidRPr="00A231DD">
        <w:rPr>
          <w:rFonts w:ascii="Arial" w:eastAsia="Times New Roman" w:hAnsi="Arial" w:cs="Arial"/>
          <w:color w:val="000000" w:themeColor="text1"/>
          <w:szCs w:val="38"/>
          <w:lang w:eastAsia="en-GB"/>
        </w:rPr>
        <w:t xml:space="preserve"> and </w:t>
      </w:r>
      <w:r w:rsidRPr="00A231DD">
        <w:rPr>
          <w:rFonts w:ascii="Arial" w:eastAsia="Times New Roman" w:hAnsi="Arial" w:cs="Arial"/>
          <w:color w:val="000000" w:themeColor="text1"/>
          <w:szCs w:val="38"/>
          <w:lang w:eastAsia="en-GB"/>
        </w:rPr>
        <w:t>depress</w:t>
      </w:r>
      <w:r w:rsidR="008C4944" w:rsidRPr="00A231DD">
        <w:rPr>
          <w:rFonts w:ascii="Arial" w:eastAsia="Times New Roman" w:hAnsi="Arial" w:cs="Arial"/>
          <w:color w:val="000000" w:themeColor="text1"/>
          <w:szCs w:val="38"/>
          <w:lang w:eastAsia="en-GB"/>
        </w:rPr>
        <w:t>ion being a few examples</w:t>
      </w:r>
      <w:r w:rsidR="00D86F33">
        <w:rPr>
          <w:rFonts w:ascii="Arial" w:eastAsia="Times New Roman" w:hAnsi="Arial" w:cs="Arial"/>
          <w:color w:val="000000" w:themeColor="text1"/>
          <w:szCs w:val="38"/>
          <w:lang w:eastAsia="en-GB"/>
        </w:rPr>
        <w:t xml:space="preserve">. </w:t>
      </w:r>
      <w:r w:rsidR="00D238BD" w:rsidRPr="00A231DD">
        <w:rPr>
          <w:rFonts w:ascii="Arial" w:hAnsi="Arial" w:cs="Arial"/>
        </w:rPr>
        <w:t>Additionally,</w:t>
      </w:r>
      <w:r w:rsidR="00A046ED" w:rsidRPr="00A231DD">
        <w:rPr>
          <w:rFonts w:ascii="Arial" w:hAnsi="Arial" w:cs="Arial"/>
        </w:rPr>
        <w:t xml:space="preserve"> </w:t>
      </w:r>
      <w:r w:rsidR="00D86F33">
        <w:rPr>
          <w:rFonts w:ascii="Arial" w:hAnsi="Arial" w:cs="Arial"/>
        </w:rPr>
        <w:t>a</w:t>
      </w:r>
      <w:r w:rsidR="00A046ED" w:rsidRPr="00A231DD">
        <w:rPr>
          <w:rFonts w:ascii="Arial" w:hAnsi="Arial" w:cs="Arial"/>
        </w:rPr>
        <w:t xml:space="preserve"> young person growing up in poverty is more likely to feel stressed about money. Stress hormones can negatively affect a young person brain development which can </w:t>
      </w:r>
      <w:r w:rsidR="00C86529" w:rsidRPr="00A231DD">
        <w:rPr>
          <w:rFonts w:ascii="Arial" w:hAnsi="Arial" w:cs="Arial"/>
        </w:rPr>
        <w:t>affect</w:t>
      </w:r>
      <w:r w:rsidR="00A046ED" w:rsidRPr="00A231DD">
        <w:rPr>
          <w:rFonts w:ascii="Arial" w:hAnsi="Arial" w:cs="Arial"/>
        </w:rPr>
        <w:t xml:space="preserve"> mental wellbeing. Children/young people living in low income families are at greater risk of being exposed to trauma, abuse, neglect and also violence which will all effect the mental wellness </w:t>
      </w:r>
      <w:r w:rsidRPr="00A231DD">
        <w:rPr>
          <w:rFonts w:ascii="Arial" w:eastAsia="Times New Roman" w:hAnsi="Arial" w:cs="Arial"/>
          <w:color w:val="000000" w:themeColor="text1"/>
          <w:szCs w:val="38"/>
          <w:lang w:eastAsia="en-GB"/>
        </w:rPr>
        <w:t xml:space="preserve">(Dashiff, Dimicco, Myers, </w:t>
      </w:r>
      <w:r w:rsidR="000B36A8" w:rsidRPr="00A231DD">
        <w:rPr>
          <w:rFonts w:ascii="Arial" w:eastAsia="Times New Roman" w:hAnsi="Arial" w:cs="Arial"/>
          <w:color w:val="000000" w:themeColor="text1"/>
          <w:szCs w:val="38"/>
          <w:lang w:eastAsia="en-GB"/>
        </w:rPr>
        <w:t>Sheppard,</w:t>
      </w:r>
      <w:r w:rsidRPr="00A231DD">
        <w:rPr>
          <w:rFonts w:ascii="Arial" w:eastAsia="Times New Roman" w:hAnsi="Arial" w:cs="Arial"/>
          <w:color w:val="000000" w:themeColor="text1"/>
          <w:szCs w:val="38"/>
          <w:lang w:eastAsia="en-GB"/>
        </w:rPr>
        <w:t xml:space="preserve"> 2009). Noller (2005) suggests that the young person</w:t>
      </w:r>
      <w:r w:rsidR="00417182">
        <w:rPr>
          <w:rFonts w:ascii="Arial" w:eastAsia="Times New Roman" w:hAnsi="Arial" w:cs="Arial"/>
          <w:color w:val="000000" w:themeColor="text1"/>
          <w:szCs w:val="38"/>
          <w:lang w:eastAsia="en-GB"/>
        </w:rPr>
        <w:t>’</w:t>
      </w:r>
      <w:r w:rsidRPr="00A231DD">
        <w:rPr>
          <w:rFonts w:ascii="Arial" w:eastAsia="Times New Roman" w:hAnsi="Arial" w:cs="Arial"/>
          <w:color w:val="000000" w:themeColor="text1"/>
          <w:szCs w:val="38"/>
          <w:lang w:eastAsia="en-GB"/>
        </w:rPr>
        <w:t xml:space="preserve">s parent </w:t>
      </w:r>
      <w:r w:rsidR="000B36A8" w:rsidRPr="00A231DD">
        <w:rPr>
          <w:rFonts w:ascii="Arial" w:eastAsia="Times New Roman" w:hAnsi="Arial" w:cs="Arial"/>
          <w:color w:val="000000" w:themeColor="text1"/>
          <w:szCs w:val="38"/>
          <w:lang w:eastAsia="en-GB"/>
        </w:rPr>
        <w:t>will</w:t>
      </w:r>
      <w:r w:rsidRPr="00A231DD">
        <w:rPr>
          <w:rFonts w:ascii="Arial" w:eastAsia="Times New Roman" w:hAnsi="Arial" w:cs="Arial"/>
          <w:color w:val="000000" w:themeColor="text1"/>
          <w:szCs w:val="38"/>
          <w:lang w:eastAsia="en-GB"/>
        </w:rPr>
        <w:t xml:space="preserve"> likely to also suffering </w:t>
      </w:r>
      <w:r w:rsidR="000B36A8" w:rsidRPr="00A231DD">
        <w:rPr>
          <w:rFonts w:ascii="Arial" w:eastAsia="Times New Roman" w:hAnsi="Arial" w:cs="Arial"/>
          <w:color w:val="000000" w:themeColor="text1"/>
          <w:szCs w:val="38"/>
          <w:lang w:eastAsia="en-GB"/>
        </w:rPr>
        <w:t>from</w:t>
      </w:r>
      <w:r w:rsidRPr="00A231DD">
        <w:rPr>
          <w:rFonts w:ascii="Arial" w:eastAsia="Times New Roman" w:hAnsi="Arial" w:cs="Arial"/>
          <w:color w:val="000000" w:themeColor="text1"/>
          <w:szCs w:val="38"/>
          <w:lang w:eastAsia="en-GB"/>
        </w:rPr>
        <w:t xml:space="preserve"> mental health issue to due to their economic climate, making it difficult for them to provide the support the young person would </w:t>
      </w:r>
      <w:r w:rsidR="000B36A8" w:rsidRPr="00A231DD">
        <w:rPr>
          <w:rFonts w:ascii="Arial" w:eastAsia="Times New Roman" w:hAnsi="Arial" w:cs="Arial"/>
          <w:color w:val="000000" w:themeColor="text1"/>
          <w:szCs w:val="38"/>
          <w:lang w:eastAsia="en-GB"/>
        </w:rPr>
        <w:t>need</w:t>
      </w:r>
      <w:r w:rsidRPr="00A231DD">
        <w:rPr>
          <w:rFonts w:ascii="Arial" w:eastAsia="Times New Roman" w:hAnsi="Arial" w:cs="Arial"/>
          <w:color w:val="000000" w:themeColor="text1"/>
          <w:szCs w:val="38"/>
          <w:lang w:eastAsia="en-GB"/>
        </w:rPr>
        <w:t xml:space="preserve"> to buffer out their mental illness</w:t>
      </w:r>
      <w:r w:rsidR="008C4944" w:rsidRPr="00A231DD">
        <w:rPr>
          <w:rFonts w:ascii="Arial" w:eastAsia="Times New Roman" w:hAnsi="Arial" w:cs="Arial"/>
          <w:color w:val="000000" w:themeColor="text1"/>
          <w:szCs w:val="38"/>
          <w:lang w:eastAsia="en-GB"/>
        </w:rPr>
        <w:t>.</w:t>
      </w:r>
    </w:p>
    <w:p w14:paraId="3CC2725A" w14:textId="77777777" w:rsidR="00EE1C33" w:rsidRDefault="00EE1C33" w:rsidP="00CF0556">
      <w:pPr>
        <w:spacing w:line="480" w:lineRule="auto"/>
        <w:jc w:val="both"/>
        <w:rPr>
          <w:rFonts w:ascii="Arial" w:eastAsia="Times New Roman" w:hAnsi="Arial" w:cs="Arial"/>
          <w:color w:val="000000" w:themeColor="text1"/>
          <w:szCs w:val="38"/>
          <w:lang w:eastAsia="en-GB"/>
        </w:rPr>
      </w:pPr>
    </w:p>
    <w:p w14:paraId="4C91D244" w14:textId="4F058FB9" w:rsidR="00264BCD" w:rsidRDefault="00264BCD" w:rsidP="00CF0556">
      <w:pPr>
        <w:spacing w:line="480" w:lineRule="auto"/>
        <w:jc w:val="both"/>
        <w:rPr>
          <w:rFonts w:ascii="Arial" w:eastAsia="Times New Roman" w:hAnsi="Arial" w:cs="Arial"/>
          <w:color w:val="000000" w:themeColor="text1"/>
          <w:szCs w:val="38"/>
          <w:lang w:eastAsia="en-GB"/>
        </w:rPr>
      </w:pPr>
      <w:r w:rsidRPr="00A231DD">
        <w:rPr>
          <w:rFonts w:ascii="Arial" w:eastAsia="Times New Roman" w:hAnsi="Arial" w:cs="Arial"/>
          <w:color w:val="000000" w:themeColor="text1"/>
          <w:szCs w:val="38"/>
          <w:lang w:eastAsia="en-GB"/>
        </w:rPr>
        <w:t xml:space="preserve"> Unemployment leaves young people at greater risk of mental illness also</w:t>
      </w:r>
      <w:r w:rsidR="0090664B">
        <w:rPr>
          <w:rFonts w:ascii="Arial" w:eastAsia="Times New Roman" w:hAnsi="Arial" w:cs="Arial"/>
          <w:color w:val="000000" w:themeColor="text1"/>
          <w:szCs w:val="38"/>
          <w:lang w:eastAsia="en-GB"/>
        </w:rPr>
        <w:t>.</w:t>
      </w:r>
      <w:r w:rsidRPr="00A231DD">
        <w:rPr>
          <w:rFonts w:ascii="Arial" w:eastAsia="Times New Roman" w:hAnsi="Arial" w:cs="Arial"/>
          <w:color w:val="000000" w:themeColor="text1"/>
          <w:szCs w:val="38"/>
          <w:lang w:eastAsia="en-GB"/>
        </w:rPr>
        <w:t xml:space="preserve"> </w:t>
      </w:r>
      <w:r w:rsidR="0090664B">
        <w:rPr>
          <w:rFonts w:ascii="Arial" w:eastAsia="Times New Roman" w:hAnsi="Arial" w:cs="Arial"/>
          <w:color w:val="000000" w:themeColor="text1"/>
          <w:szCs w:val="38"/>
          <w:lang w:eastAsia="en-GB"/>
        </w:rPr>
        <w:t>O</w:t>
      </w:r>
      <w:r w:rsidRPr="00A231DD">
        <w:rPr>
          <w:rFonts w:ascii="Arial" w:eastAsia="Times New Roman" w:hAnsi="Arial" w:cs="Arial"/>
          <w:color w:val="000000" w:themeColor="text1"/>
          <w:szCs w:val="38"/>
          <w:lang w:eastAsia="en-GB"/>
        </w:rPr>
        <w:t>ne in three young people</w:t>
      </w:r>
      <w:r w:rsidR="00D238BD">
        <w:rPr>
          <w:rFonts w:ascii="Arial" w:eastAsia="Times New Roman" w:hAnsi="Arial" w:cs="Arial"/>
          <w:color w:val="000000" w:themeColor="text1"/>
          <w:szCs w:val="38"/>
          <w:lang w:eastAsia="en-GB"/>
        </w:rPr>
        <w:t xml:space="preserve"> </w:t>
      </w:r>
      <w:r w:rsidR="00D86F33">
        <w:rPr>
          <w:rFonts w:ascii="Arial" w:eastAsia="Times New Roman" w:hAnsi="Arial" w:cs="Arial"/>
          <w:color w:val="000000" w:themeColor="text1"/>
          <w:szCs w:val="38"/>
          <w:lang w:eastAsia="en-GB"/>
        </w:rPr>
        <w:t>have</w:t>
      </w:r>
      <w:r w:rsidRPr="00A231DD">
        <w:rPr>
          <w:rFonts w:ascii="Arial" w:eastAsia="Times New Roman" w:hAnsi="Arial" w:cs="Arial"/>
          <w:color w:val="000000" w:themeColor="text1"/>
          <w:szCs w:val="38"/>
          <w:lang w:eastAsia="en-GB"/>
        </w:rPr>
        <w:t xml:space="preserve"> contemplated </w:t>
      </w:r>
      <w:r w:rsidR="00D0369B" w:rsidRPr="00A231DD">
        <w:rPr>
          <w:rFonts w:ascii="Arial" w:eastAsia="Times New Roman" w:hAnsi="Arial" w:cs="Arial"/>
          <w:color w:val="000000" w:themeColor="text1"/>
          <w:szCs w:val="38"/>
          <w:lang w:eastAsia="en-GB"/>
        </w:rPr>
        <w:t>suicide</w:t>
      </w:r>
      <w:r w:rsidRPr="00A231DD">
        <w:rPr>
          <w:rFonts w:ascii="Arial" w:eastAsia="Times New Roman" w:hAnsi="Arial" w:cs="Arial"/>
          <w:color w:val="000000" w:themeColor="text1"/>
          <w:szCs w:val="38"/>
          <w:lang w:eastAsia="en-GB"/>
        </w:rPr>
        <w:t xml:space="preserve"> due to long-term </w:t>
      </w:r>
      <w:r w:rsidR="00D0369B" w:rsidRPr="00A231DD">
        <w:rPr>
          <w:rFonts w:ascii="Arial" w:eastAsia="Times New Roman" w:hAnsi="Arial" w:cs="Arial"/>
          <w:color w:val="000000" w:themeColor="text1"/>
          <w:szCs w:val="38"/>
          <w:lang w:eastAsia="en-GB"/>
        </w:rPr>
        <w:t>unemployment</w:t>
      </w:r>
      <w:r w:rsidRPr="00A231DD">
        <w:rPr>
          <w:rFonts w:ascii="Arial" w:eastAsia="Times New Roman" w:hAnsi="Arial" w:cs="Arial"/>
          <w:color w:val="000000" w:themeColor="text1"/>
          <w:szCs w:val="38"/>
          <w:lang w:eastAsia="en-GB"/>
        </w:rPr>
        <w:t xml:space="preserve">, furthermore they are twice as likely </w:t>
      </w:r>
      <w:r w:rsidR="00D238BD">
        <w:rPr>
          <w:rFonts w:ascii="Arial" w:eastAsia="Times New Roman" w:hAnsi="Arial" w:cs="Arial"/>
          <w:color w:val="000000" w:themeColor="text1"/>
          <w:szCs w:val="38"/>
          <w:lang w:eastAsia="en-GB"/>
        </w:rPr>
        <w:t>as</w:t>
      </w:r>
      <w:r w:rsidRPr="00A231DD">
        <w:rPr>
          <w:rFonts w:ascii="Arial" w:eastAsia="Times New Roman" w:hAnsi="Arial" w:cs="Arial"/>
          <w:color w:val="000000" w:themeColor="text1"/>
          <w:szCs w:val="38"/>
          <w:lang w:eastAsia="en-GB"/>
        </w:rPr>
        <w:t xml:space="preserve"> peers to f</w:t>
      </w:r>
      <w:r w:rsidR="0090664B">
        <w:rPr>
          <w:rFonts w:ascii="Arial" w:eastAsia="Times New Roman" w:hAnsi="Arial" w:cs="Arial"/>
          <w:color w:val="000000" w:themeColor="text1"/>
          <w:szCs w:val="38"/>
          <w:lang w:eastAsia="en-GB"/>
        </w:rPr>
        <w:t>eel</w:t>
      </w:r>
      <w:r w:rsidRPr="00A231DD">
        <w:rPr>
          <w:rFonts w:ascii="Arial" w:eastAsia="Times New Roman" w:hAnsi="Arial" w:cs="Arial"/>
          <w:color w:val="000000" w:themeColor="text1"/>
          <w:szCs w:val="38"/>
          <w:lang w:eastAsia="en-GB"/>
        </w:rPr>
        <w:t xml:space="preserve"> like they have nothing to live for. 56% of NEETs young people are worried there do not have the skills needed for the future (Prince’s</w:t>
      </w:r>
      <w:r w:rsidR="00D0369B" w:rsidRPr="00A231DD">
        <w:rPr>
          <w:rFonts w:ascii="Arial" w:eastAsia="Times New Roman" w:hAnsi="Arial" w:cs="Arial"/>
          <w:color w:val="000000" w:themeColor="text1"/>
          <w:szCs w:val="38"/>
          <w:lang w:eastAsia="en-GB"/>
        </w:rPr>
        <w:t xml:space="preserve"> Trust 2018). Dooley and Prause (1997) suggest that a young person’s self-esteem and independence will be </w:t>
      </w:r>
      <w:r w:rsidR="00A231DD" w:rsidRPr="00A231DD">
        <w:rPr>
          <w:rFonts w:ascii="Arial" w:eastAsia="Times New Roman" w:hAnsi="Arial" w:cs="Arial"/>
          <w:color w:val="000000" w:themeColor="text1"/>
          <w:szCs w:val="38"/>
          <w:lang w:eastAsia="en-GB"/>
        </w:rPr>
        <w:t>increase when they</w:t>
      </w:r>
      <w:r w:rsidR="00D0369B" w:rsidRPr="00A231DD">
        <w:rPr>
          <w:rFonts w:ascii="Arial" w:eastAsia="Times New Roman" w:hAnsi="Arial" w:cs="Arial"/>
          <w:color w:val="000000" w:themeColor="text1"/>
          <w:szCs w:val="38"/>
          <w:lang w:eastAsia="en-GB"/>
        </w:rPr>
        <w:t xml:space="preserve"> obtain employment.</w:t>
      </w:r>
    </w:p>
    <w:p w14:paraId="7BB3F978" w14:textId="77777777" w:rsidR="00465CF8" w:rsidRPr="00C71EA5" w:rsidRDefault="00465CF8" w:rsidP="00C71EA5">
      <w:pPr>
        <w:spacing w:line="480" w:lineRule="auto"/>
        <w:jc w:val="both"/>
        <w:rPr>
          <w:rFonts w:ascii="Arial" w:eastAsia="Times New Roman" w:hAnsi="Arial" w:cs="Arial"/>
          <w:color w:val="000000" w:themeColor="text1"/>
          <w:szCs w:val="38"/>
          <w:lang w:eastAsia="en-GB"/>
        </w:rPr>
      </w:pPr>
    </w:p>
    <w:p w14:paraId="14E491E8" w14:textId="77777777" w:rsidR="00C71EA5" w:rsidRPr="00C71EA5" w:rsidRDefault="002F5384" w:rsidP="00C71EA5">
      <w:pPr>
        <w:spacing w:line="480" w:lineRule="auto"/>
        <w:jc w:val="both"/>
        <w:rPr>
          <w:rFonts w:ascii="Arial" w:hAnsi="Arial" w:cs="Arial"/>
        </w:rPr>
      </w:pPr>
      <w:r w:rsidRPr="00C71EA5">
        <w:rPr>
          <w:rFonts w:ascii="Arial" w:eastAsia="Times New Roman" w:hAnsi="Arial" w:cs="Arial"/>
          <w:color w:val="000000" w:themeColor="text1"/>
          <w:szCs w:val="38"/>
          <w:lang w:eastAsia="en-GB"/>
        </w:rPr>
        <w:t xml:space="preserve">Youth work can </w:t>
      </w:r>
      <w:r w:rsidR="004A2366" w:rsidRPr="00C71EA5">
        <w:rPr>
          <w:rFonts w:ascii="Arial" w:eastAsia="Times New Roman" w:hAnsi="Arial" w:cs="Arial"/>
          <w:color w:val="000000" w:themeColor="text1"/>
          <w:szCs w:val="38"/>
          <w:lang w:eastAsia="en-GB"/>
        </w:rPr>
        <w:t>respond</w:t>
      </w:r>
      <w:r w:rsidRPr="00C71EA5">
        <w:rPr>
          <w:rFonts w:ascii="Arial" w:eastAsia="Times New Roman" w:hAnsi="Arial" w:cs="Arial"/>
          <w:color w:val="000000" w:themeColor="text1"/>
          <w:szCs w:val="38"/>
          <w:lang w:eastAsia="en-GB"/>
        </w:rPr>
        <w:t xml:space="preserve"> to the effect of </w:t>
      </w:r>
      <w:r w:rsidR="004A2366" w:rsidRPr="00C71EA5">
        <w:rPr>
          <w:rFonts w:ascii="Arial" w:eastAsia="Times New Roman" w:hAnsi="Arial" w:cs="Arial"/>
          <w:color w:val="000000" w:themeColor="text1"/>
          <w:szCs w:val="38"/>
          <w:lang w:eastAsia="en-GB"/>
        </w:rPr>
        <w:t>poverty</w:t>
      </w:r>
      <w:r w:rsidRPr="00C71EA5">
        <w:rPr>
          <w:rFonts w:ascii="Arial" w:eastAsia="Times New Roman" w:hAnsi="Arial" w:cs="Arial"/>
          <w:color w:val="000000" w:themeColor="text1"/>
          <w:szCs w:val="38"/>
          <w:lang w:eastAsia="en-GB"/>
        </w:rPr>
        <w:t xml:space="preserve"> on young people by firstly supporting the young person’s in the transition from </w:t>
      </w:r>
      <w:r w:rsidR="001B49B0" w:rsidRPr="00C71EA5">
        <w:rPr>
          <w:rFonts w:ascii="Arial" w:eastAsia="Times New Roman" w:hAnsi="Arial" w:cs="Arial"/>
          <w:color w:val="000000" w:themeColor="text1"/>
          <w:szCs w:val="38"/>
          <w:lang w:eastAsia="en-GB"/>
        </w:rPr>
        <w:t>adolescence to adulthood</w:t>
      </w:r>
      <w:r w:rsidR="00681DD2" w:rsidRPr="00C71EA5">
        <w:rPr>
          <w:rFonts w:ascii="Arial" w:eastAsia="Times New Roman" w:hAnsi="Arial" w:cs="Arial"/>
          <w:color w:val="000000" w:themeColor="text1"/>
          <w:szCs w:val="38"/>
          <w:lang w:eastAsia="en-GB"/>
        </w:rPr>
        <w:t>. O</w:t>
      </w:r>
      <w:r w:rsidR="00681DD2" w:rsidRPr="00C71EA5">
        <w:rPr>
          <w:rFonts w:ascii="Arial" w:hAnsi="Arial" w:cs="Arial"/>
        </w:rPr>
        <w:t xml:space="preserve">ffering a service </w:t>
      </w:r>
      <w:r w:rsidR="00057F08" w:rsidRPr="00C71EA5">
        <w:rPr>
          <w:rFonts w:ascii="Arial" w:hAnsi="Arial" w:cs="Arial"/>
        </w:rPr>
        <w:t xml:space="preserve">that is </w:t>
      </w:r>
      <w:r w:rsidR="00681DD2" w:rsidRPr="00C71EA5">
        <w:rPr>
          <w:rFonts w:ascii="Arial" w:hAnsi="Arial" w:cs="Arial"/>
        </w:rPr>
        <w:t xml:space="preserve">consistent, stable, responsive and flexible to the young person individual needs </w:t>
      </w:r>
      <w:r w:rsidR="00681DD2" w:rsidRPr="00C71EA5">
        <w:rPr>
          <w:rFonts w:ascii="Arial" w:hAnsi="Arial" w:cs="Arial"/>
        </w:rPr>
        <w:lastRenderedPageBreak/>
        <w:t xml:space="preserve">using the NAOMIE model. Suggesting activities and experiences to the young person’s that </w:t>
      </w:r>
      <w:r w:rsidR="00D576C9" w:rsidRPr="00C71EA5">
        <w:rPr>
          <w:rFonts w:ascii="Arial" w:hAnsi="Arial" w:cs="Arial"/>
        </w:rPr>
        <w:t>are</w:t>
      </w:r>
      <w:r w:rsidR="00F6253B" w:rsidRPr="00C71EA5">
        <w:rPr>
          <w:rFonts w:ascii="Arial" w:hAnsi="Arial" w:cs="Arial"/>
        </w:rPr>
        <w:t xml:space="preserve"> inclusive</w:t>
      </w:r>
      <w:r w:rsidR="00D576C9" w:rsidRPr="00C71EA5">
        <w:rPr>
          <w:rFonts w:ascii="Arial" w:hAnsi="Arial" w:cs="Arial"/>
        </w:rPr>
        <w:t xml:space="preserve"> and</w:t>
      </w:r>
      <w:r w:rsidR="00F6253B" w:rsidRPr="00C71EA5">
        <w:rPr>
          <w:rFonts w:ascii="Arial" w:hAnsi="Arial" w:cs="Arial"/>
        </w:rPr>
        <w:t xml:space="preserve"> </w:t>
      </w:r>
      <w:r w:rsidR="00681DD2" w:rsidRPr="00C71EA5">
        <w:rPr>
          <w:rFonts w:ascii="Arial" w:hAnsi="Arial" w:cs="Arial"/>
        </w:rPr>
        <w:t>capturer the young person interest. Organising workshop with the young person’s help in every stage of planning sure as a dragon den workshop which will ai</w:t>
      </w:r>
      <w:r w:rsidR="00D576C9" w:rsidRPr="00C71EA5">
        <w:rPr>
          <w:rFonts w:ascii="Arial" w:hAnsi="Arial" w:cs="Arial"/>
        </w:rPr>
        <w:t>d</w:t>
      </w:r>
      <w:r w:rsidR="00681DD2" w:rsidRPr="00C71EA5">
        <w:rPr>
          <w:rFonts w:ascii="Arial" w:hAnsi="Arial" w:cs="Arial"/>
        </w:rPr>
        <w:t xml:space="preserve"> with employability skills, confident building, teamwork and decision making to name a few in an informal learning environment (Ingram and Harris, 2001). </w:t>
      </w:r>
      <w:r w:rsidR="00057F08" w:rsidRPr="00C71EA5">
        <w:rPr>
          <w:rFonts w:ascii="Arial" w:hAnsi="Arial" w:cs="Arial"/>
        </w:rPr>
        <w:t xml:space="preserve"> Youth worker should </w:t>
      </w:r>
      <w:r w:rsidR="00F6253B" w:rsidRPr="00C71EA5">
        <w:rPr>
          <w:rFonts w:ascii="Arial" w:hAnsi="Arial" w:cs="Arial"/>
        </w:rPr>
        <w:t>educate</w:t>
      </w:r>
      <w:r w:rsidR="00057F08" w:rsidRPr="00C71EA5">
        <w:rPr>
          <w:rFonts w:ascii="Arial" w:hAnsi="Arial" w:cs="Arial"/>
        </w:rPr>
        <w:t xml:space="preserve"> the young person to what options are </w:t>
      </w:r>
      <w:r w:rsidR="00F6253B" w:rsidRPr="00C71EA5">
        <w:rPr>
          <w:rFonts w:ascii="Arial" w:hAnsi="Arial" w:cs="Arial"/>
        </w:rPr>
        <w:t>available to them,</w:t>
      </w:r>
      <w:r w:rsidR="00057F08" w:rsidRPr="00C71EA5">
        <w:rPr>
          <w:rFonts w:ascii="Arial" w:hAnsi="Arial" w:cs="Arial"/>
        </w:rPr>
        <w:t xml:space="preserve"> </w:t>
      </w:r>
      <w:r w:rsidR="00F6253B" w:rsidRPr="00C71EA5">
        <w:rPr>
          <w:rFonts w:ascii="Arial" w:hAnsi="Arial" w:cs="Arial"/>
        </w:rPr>
        <w:t>whether</w:t>
      </w:r>
      <w:r w:rsidR="00057F08" w:rsidRPr="00C71EA5">
        <w:rPr>
          <w:rFonts w:ascii="Arial" w:hAnsi="Arial" w:cs="Arial"/>
        </w:rPr>
        <w:t xml:space="preserve"> that be training </w:t>
      </w:r>
      <w:r w:rsidR="00F6253B" w:rsidRPr="00C71EA5">
        <w:rPr>
          <w:rFonts w:ascii="Arial" w:hAnsi="Arial" w:cs="Arial"/>
        </w:rPr>
        <w:t>courses,</w:t>
      </w:r>
      <w:r w:rsidR="00057F08" w:rsidRPr="00C71EA5">
        <w:rPr>
          <w:rFonts w:ascii="Arial" w:hAnsi="Arial" w:cs="Arial"/>
        </w:rPr>
        <w:t xml:space="preserve"> help with </w:t>
      </w:r>
      <w:r w:rsidR="00F6253B" w:rsidRPr="00C71EA5">
        <w:rPr>
          <w:rFonts w:ascii="Arial" w:hAnsi="Arial" w:cs="Arial"/>
        </w:rPr>
        <w:t>benefits,</w:t>
      </w:r>
      <w:r w:rsidR="00057F08" w:rsidRPr="00C71EA5">
        <w:rPr>
          <w:rFonts w:ascii="Arial" w:hAnsi="Arial" w:cs="Arial"/>
        </w:rPr>
        <w:t xml:space="preserve"> access to better housing. ‘Young people’s prospect can be limited by their lack of awareness of different options’ (Sapin, 2013, p123). </w:t>
      </w:r>
      <w:r w:rsidR="00C71EA5" w:rsidRPr="00C71EA5">
        <w:rPr>
          <w:rFonts w:ascii="Arial" w:hAnsi="Arial" w:cs="Arial"/>
        </w:rPr>
        <w:t xml:space="preserve">It is stated in the National Youth Strategy for Wales that youth work should support and help everyone reach their capacity, </w:t>
      </w:r>
    </w:p>
    <w:p w14:paraId="7514BD1F" w14:textId="17B858EC" w:rsidR="00681DD2" w:rsidRPr="00C71EA5" w:rsidRDefault="00C71EA5" w:rsidP="00C71EA5">
      <w:pPr>
        <w:spacing w:line="480" w:lineRule="auto"/>
        <w:jc w:val="both"/>
        <w:rPr>
          <w:rFonts w:ascii="Arial" w:hAnsi="Arial" w:cs="Arial"/>
        </w:rPr>
      </w:pPr>
      <w:r w:rsidRPr="00C71EA5">
        <w:rPr>
          <w:rFonts w:ascii="Arial" w:hAnsi="Arial" w:cs="Arial"/>
        </w:rPr>
        <w:t>Supporting young people to upskill in education, employability skills, reduce inequality, improving social well being (WG, 2014).</w:t>
      </w:r>
    </w:p>
    <w:p w14:paraId="2E8279BE" w14:textId="5E853222" w:rsidR="00D576C9" w:rsidRDefault="00D576C9" w:rsidP="00F6253B">
      <w:pPr>
        <w:spacing w:line="480" w:lineRule="auto"/>
        <w:jc w:val="both"/>
        <w:rPr>
          <w:rFonts w:ascii="Arial" w:hAnsi="Arial" w:cs="Arial"/>
        </w:rPr>
      </w:pPr>
    </w:p>
    <w:p w14:paraId="51D15A8E" w14:textId="0FE82A85" w:rsidR="00D576C9" w:rsidRDefault="00D576C9" w:rsidP="00F6253B">
      <w:pPr>
        <w:spacing w:line="480" w:lineRule="auto"/>
        <w:jc w:val="both"/>
        <w:rPr>
          <w:rFonts w:ascii="Arial" w:hAnsi="Arial" w:cs="Arial"/>
        </w:rPr>
      </w:pPr>
      <w:r>
        <w:rPr>
          <w:rFonts w:ascii="Arial" w:hAnsi="Arial" w:cs="Arial"/>
        </w:rPr>
        <w:t xml:space="preserve">In conclusion, family dynamics have changed considerably in the last half a century, with </w:t>
      </w:r>
      <w:r w:rsidR="00D238BD">
        <w:rPr>
          <w:rFonts w:ascii="Arial" w:hAnsi="Arial" w:cs="Arial"/>
        </w:rPr>
        <w:t>the</w:t>
      </w:r>
      <w:r>
        <w:rPr>
          <w:rFonts w:ascii="Arial" w:hAnsi="Arial" w:cs="Arial"/>
        </w:rPr>
        <w:t xml:space="preserve"> decrease in nuclear families and an increase in all other categories of families. The meaning of family in contemporary society will vary</w:t>
      </w:r>
      <w:r w:rsidR="00F675C0">
        <w:rPr>
          <w:rFonts w:ascii="Arial" w:hAnsi="Arial" w:cs="Arial"/>
        </w:rPr>
        <w:t xml:space="preserve"> depending on the persons personal opinion</w:t>
      </w:r>
      <w:r>
        <w:rPr>
          <w:rFonts w:ascii="Arial" w:hAnsi="Arial" w:cs="Arial"/>
        </w:rPr>
        <w:t>.</w:t>
      </w:r>
    </w:p>
    <w:p w14:paraId="36E12076" w14:textId="55A47575" w:rsidR="00D576C9" w:rsidRDefault="00D576C9" w:rsidP="00F6253B">
      <w:pPr>
        <w:spacing w:line="480" w:lineRule="auto"/>
        <w:jc w:val="both"/>
        <w:rPr>
          <w:rFonts w:ascii="Arial" w:hAnsi="Arial" w:cs="Arial"/>
        </w:rPr>
      </w:pPr>
      <w:r>
        <w:rPr>
          <w:rFonts w:ascii="Arial" w:hAnsi="Arial" w:cs="Arial"/>
        </w:rPr>
        <w:t>Poverty is having a huge impact on families</w:t>
      </w:r>
      <w:r w:rsidR="00F675C0">
        <w:rPr>
          <w:rFonts w:ascii="Arial" w:hAnsi="Arial" w:cs="Arial"/>
        </w:rPr>
        <w:t xml:space="preserve"> in the United Kingdom</w:t>
      </w:r>
      <w:r>
        <w:rPr>
          <w:rFonts w:ascii="Arial" w:hAnsi="Arial" w:cs="Arial"/>
        </w:rPr>
        <w:t>, with 14.</w:t>
      </w:r>
      <w:r w:rsidR="00F675C0">
        <w:rPr>
          <w:rFonts w:ascii="Arial" w:hAnsi="Arial" w:cs="Arial"/>
        </w:rPr>
        <w:t xml:space="preserve">2 million people living in poverty, 4.5 million being children in 2018 (Turn2us, 2018).  </w:t>
      </w:r>
    </w:p>
    <w:p w14:paraId="213AF6D4" w14:textId="4EBE9850" w:rsidR="00F675C0" w:rsidRDefault="00F675C0" w:rsidP="00F6253B">
      <w:pPr>
        <w:spacing w:line="480" w:lineRule="auto"/>
        <w:jc w:val="both"/>
        <w:rPr>
          <w:rFonts w:ascii="Arial" w:hAnsi="Arial" w:cs="Arial"/>
        </w:rPr>
      </w:pPr>
      <w:r>
        <w:rPr>
          <w:rFonts w:ascii="Arial" w:hAnsi="Arial" w:cs="Arial"/>
        </w:rPr>
        <w:t>Adolescent</w:t>
      </w:r>
      <w:r w:rsidR="00D238BD">
        <w:rPr>
          <w:rFonts w:ascii="Arial" w:hAnsi="Arial" w:cs="Arial"/>
        </w:rPr>
        <w:t>s</w:t>
      </w:r>
      <w:r>
        <w:rPr>
          <w:rFonts w:ascii="Arial" w:hAnsi="Arial" w:cs="Arial"/>
        </w:rPr>
        <w:t xml:space="preserve"> living in poverty are more likely to have considerable setback</w:t>
      </w:r>
      <w:r w:rsidR="00D238BD">
        <w:rPr>
          <w:rFonts w:ascii="Arial" w:hAnsi="Arial" w:cs="Arial"/>
        </w:rPr>
        <w:t>s</w:t>
      </w:r>
      <w:r>
        <w:rPr>
          <w:rFonts w:ascii="Arial" w:hAnsi="Arial" w:cs="Arial"/>
        </w:rPr>
        <w:t xml:space="preserve"> with </w:t>
      </w:r>
      <w:r w:rsidR="00D238BD">
        <w:rPr>
          <w:rFonts w:ascii="Arial" w:hAnsi="Arial" w:cs="Arial"/>
        </w:rPr>
        <w:t xml:space="preserve">regards to </w:t>
      </w:r>
      <w:r>
        <w:rPr>
          <w:rFonts w:ascii="Arial" w:hAnsi="Arial" w:cs="Arial"/>
        </w:rPr>
        <w:t>transitioning from adolescent to adulthood than affluent adolescent</w:t>
      </w:r>
      <w:r w:rsidR="00D238BD">
        <w:rPr>
          <w:rFonts w:ascii="Arial" w:hAnsi="Arial" w:cs="Arial"/>
        </w:rPr>
        <w:t>s</w:t>
      </w:r>
      <w:r>
        <w:rPr>
          <w:rFonts w:ascii="Arial" w:hAnsi="Arial" w:cs="Arial"/>
        </w:rPr>
        <w:t xml:space="preserve"> (Cole 1995). Young people who have live in poverty as children are more likely themsel</w:t>
      </w:r>
      <w:r w:rsidR="00451590">
        <w:rPr>
          <w:rFonts w:ascii="Arial" w:hAnsi="Arial" w:cs="Arial"/>
        </w:rPr>
        <w:t xml:space="preserve">ves to live in poverty as adult. (Bandura, 1977). </w:t>
      </w:r>
    </w:p>
    <w:p w14:paraId="1A9C32E9" w14:textId="77777777" w:rsidR="0070017E" w:rsidRDefault="00451590" w:rsidP="00F6253B">
      <w:pPr>
        <w:spacing w:line="480" w:lineRule="auto"/>
        <w:jc w:val="both"/>
        <w:rPr>
          <w:rFonts w:ascii="Arial" w:hAnsi="Arial" w:cs="Arial"/>
        </w:rPr>
      </w:pPr>
      <w:r>
        <w:rPr>
          <w:rFonts w:ascii="Arial" w:hAnsi="Arial" w:cs="Arial"/>
        </w:rPr>
        <w:lastRenderedPageBreak/>
        <w:t>Living in poverty can have a negative impact on a young person’s social experience, feelings of embarrassment resulting in the young person missing out on actives and losing more affluent friends (Main, 2013).</w:t>
      </w:r>
      <w:r w:rsidR="0070017E">
        <w:rPr>
          <w:rFonts w:ascii="Arial" w:hAnsi="Arial" w:cs="Arial"/>
        </w:rPr>
        <w:t xml:space="preserve"> </w:t>
      </w:r>
    </w:p>
    <w:p w14:paraId="330B55D7" w14:textId="5C39315D" w:rsidR="00451590" w:rsidRDefault="0070017E" w:rsidP="00F6253B">
      <w:pPr>
        <w:spacing w:line="480" w:lineRule="auto"/>
        <w:jc w:val="both"/>
        <w:rPr>
          <w:rFonts w:ascii="Arial" w:hAnsi="Arial" w:cs="Arial"/>
        </w:rPr>
      </w:pPr>
      <w:r>
        <w:rPr>
          <w:rFonts w:ascii="Arial" w:hAnsi="Arial" w:cs="Arial"/>
        </w:rPr>
        <w:t xml:space="preserve">Education though seen as a way out of poverty by many, is not working for </w:t>
      </w:r>
      <w:r w:rsidR="00D238BD">
        <w:rPr>
          <w:rFonts w:ascii="Arial" w:hAnsi="Arial" w:cs="Arial"/>
        </w:rPr>
        <w:t xml:space="preserve">all </w:t>
      </w:r>
      <w:r>
        <w:rPr>
          <w:rFonts w:ascii="Arial" w:hAnsi="Arial" w:cs="Arial"/>
        </w:rPr>
        <w:t>youths living in poverty as research has shown they will consistently under achieve in school (Dyson et</w:t>
      </w:r>
      <w:r w:rsidR="00155543">
        <w:rPr>
          <w:rFonts w:ascii="Arial" w:hAnsi="Arial" w:cs="Arial"/>
        </w:rPr>
        <w:t xml:space="preserve"> a</w:t>
      </w:r>
      <w:r>
        <w:rPr>
          <w:rFonts w:ascii="Arial" w:hAnsi="Arial" w:cs="Arial"/>
        </w:rPr>
        <w:t>l 2009). Mental health in families affected by poverty is at an all-time high, from parents of the youths to the youths themselves struggling with feeling of frustration, inequality, embarrassment due to poverty</w:t>
      </w:r>
      <w:r w:rsidR="00D238BD">
        <w:rPr>
          <w:rFonts w:ascii="Arial" w:hAnsi="Arial" w:cs="Arial"/>
        </w:rPr>
        <w:t xml:space="preserve"> and</w:t>
      </w:r>
      <w:r>
        <w:rPr>
          <w:rFonts w:ascii="Arial" w:hAnsi="Arial" w:cs="Arial"/>
        </w:rPr>
        <w:t xml:space="preserve"> leaving parents unable to fully support their child with their mental wellbeing (</w:t>
      </w:r>
      <w:r w:rsidR="00D326D3">
        <w:rPr>
          <w:rFonts w:ascii="Arial" w:hAnsi="Arial" w:cs="Arial"/>
        </w:rPr>
        <w:t>Noller, 2005). Unemployment in young people is also having a profound effect on mental health</w:t>
      </w:r>
      <w:r w:rsidR="007162DE">
        <w:rPr>
          <w:rFonts w:ascii="Arial" w:hAnsi="Arial" w:cs="Arial"/>
        </w:rPr>
        <w:t xml:space="preserve"> (Prince’s Trust, 2018). </w:t>
      </w:r>
    </w:p>
    <w:p w14:paraId="7B7D9E6F" w14:textId="108879F8" w:rsidR="006775FB" w:rsidRDefault="007162DE" w:rsidP="006775FB">
      <w:pPr>
        <w:spacing w:line="480" w:lineRule="auto"/>
        <w:jc w:val="both"/>
        <w:rPr>
          <w:rFonts w:ascii="Arial" w:hAnsi="Arial" w:cs="Arial"/>
        </w:rPr>
      </w:pPr>
      <w:r>
        <w:rPr>
          <w:rFonts w:ascii="Arial" w:hAnsi="Arial" w:cs="Arial"/>
        </w:rPr>
        <w:t>Youth work can respond to the effects of Poverty on young people by supporting them in their transition, offering workshops in mental health wellbeing, employability skills (Ingram and Harris, 2001).  Making sure the young person is aware of their rights and options available to them</w:t>
      </w:r>
      <w:r w:rsidR="00D238BD">
        <w:rPr>
          <w:rFonts w:ascii="Arial" w:hAnsi="Arial" w:cs="Arial"/>
        </w:rPr>
        <w:t xml:space="preserve">, making sure they have support and resources to reach their full potential </w:t>
      </w:r>
      <w:r>
        <w:rPr>
          <w:rFonts w:ascii="Arial" w:hAnsi="Arial" w:cs="Arial"/>
        </w:rPr>
        <w:t>(</w:t>
      </w:r>
      <w:proofErr w:type="spellStart"/>
      <w:r>
        <w:rPr>
          <w:rFonts w:ascii="Arial" w:hAnsi="Arial" w:cs="Arial"/>
        </w:rPr>
        <w:t>Sapin</w:t>
      </w:r>
      <w:proofErr w:type="spellEnd"/>
      <w:r>
        <w:rPr>
          <w:rFonts w:ascii="Arial" w:hAnsi="Arial" w:cs="Arial"/>
        </w:rPr>
        <w:t>, 2013).</w:t>
      </w:r>
      <w:r w:rsidR="006775FB">
        <w:rPr>
          <w:rFonts w:ascii="Arial" w:hAnsi="Arial" w:cs="Arial"/>
        </w:rPr>
        <w:t xml:space="preserve">  </w:t>
      </w:r>
    </w:p>
    <w:p w14:paraId="25016E49" w14:textId="024EF7FD" w:rsidR="006775FB" w:rsidRDefault="006775FB" w:rsidP="00F6253B">
      <w:pPr>
        <w:spacing w:line="480" w:lineRule="auto"/>
        <w:jc w:val="both"/>
        <w:rPr>
          <w:rFonts w:ascii="Arial" w:hAnsi="Arial" w:cs="Arial"/>
        </w:rPr>
      </w:pPr>
      <w:r>
        <w:rPr>
          <w:rFonts w:ascii="Arial" w:hAnsi="Arial" w:cs="Arial"/>
        </w:rPr>
        <w:t>There are</w:t>
      </w:r>
      <w:r w:rsidR="00E61031">
        <w:rPr>
          <w:rFonts w:ascii="Arial" w:hAnsi="Arial" w:cs="Arial"/>
        </w:rPr>
        <w:t xml:space="preserve"> a high range </w:t>
      </w:r>
      <w:proofErr w:type="gramStart"/>
      <w:r w:rsidR="00E61031">
        <w:rPr>
          <w:rFonts w:ascii="Arial" w:hAnsi="Arial" w:cs="Arial"/>
        </w:rPr>
        <w:t xml:space="preserve">of </w:t>
      </w:r>
      <w:r>
        <w:rPr>
          <w:rFonts w:ascii="Arial" w:hAnsi="Arial" w:cs="Arial"/>
        </w:rPr>
        <w:t xml:space="preserve"> effects</w:t>
      </w:r>
      <w:proofErr w:type="gramEnd"/>
      <w:r>
        <w:rPr>
          <w:rFonts w:ascii="Arial" w:hAnsi="Arial" w:cs="Arial"/>
        </w:rPr>
        <w:t xml:space="preserve"> of poverty the author has just discuss the main core issues</w:t>
      </w:r>
      <w:r w:rsidR="00E61031">
        <w:rPr>
          <w:rFonts w:ascii="Arial" w:hAnsi="Arial" w:cs="Arial"/>
        </w:rPr>
        <w:t xml:space="preserve"> that will effect young people. </w:t>
      </w:r>
    </w:p>
    <w:p w14:paraId="1BD74F6F" w14:textId="2E0F158A" w:rsidR="00353D76" w:rsidRDefault="00353D76" w:rsidP="00F6253B">
      <w:pPr>
        <w:spacing w:line="480" w:lineRule="auto"/>
        <w:jc w:val="both"/>
        <w:rPr>
          <w:rFonts w:ascii="Arial" w:hAnsi="Arial" w:cs="Arial"/>
        </w:rPr>
      </w:pPr>
    </w:p>
    <w:p w14:paraId="13BA1C2A" w14:textId="65D7203E" w:rsidR="00353D76" w:rsidRDefault="00353D76" w:rsidP="00F6253B">
      <w:pPr>
        <w:spacing w:line="480" w:lineRule="auto"/>
        <w:jc w:val="both"/>
        <w:rPr>
          <w:rFonts w:ascii="Arial" w:hAnsi="Arial" w:cs="Arial"/>
        </w:rPr>
      </w:pPr>
    </w:p>
    <w:p w14:paraId="08FCD214" w14:textId="6613FDCA" w:rsidR="00353D76" w:rsidRDefault="00353D76" w:rsidP="00F6253B">
      <w:pPr>
        <w:spacing w:line="480" w:lineRule="auto"/>
        <w:jc w:val="both"/>
        <w:rPr>
          <w:rFonts w:ascii="Arial" w:hAnsi="Arial" w:cs="Arial"/>
        </w:rPr>
      </w:pPr>
    </w:p>
    <w:p w14:paraId="27FC14E3" w14:textId="0CBA0E87" w:rsidR="00353D76" w:rsidRDefault="00353D76" w:rsidP="00F6253B">
      <w:pPr>
        <w:spacing w:line="480" w:lineRule="auto"/>
        <w:jc w:val="both"/>
        <w:rPr>
          <w:rFonts w:ascii="Arial" w:hAnsi="Arial" w:cs="Arial"/>
        </w:rPr>
      </w:pPr>
    </w:p>
    <w:p w14:paraId="58CBFE26" w14:textId="24E1DEFC" w:rsidR="00353D76" w:rsidRDefault="00353D76" w:rsidP="00F6253B">
      <w:pPr>
        <w:spacing w:line="480" w:lineRule="auto"/>
        <w:jc w:val="both"/>
        <w:rPr>
          <w:rFonts w:ascii="Arial" w:hAnsi="Arial" w:cs="Arial"/>
        </w:rPr>
      </w:pPr>
    </w:p>
    <w:p w14:paraId="1E93AC42" w14:textId="77777777" w:rsidR="00D238BD" w:rsidRDefault="00D238BD" w:rsidP="00353D76"/>
    <w:p w14:paraId="28D638E0" w14:textId="77777777" w:rsidR="00D238BD" w:rsidRDefault="00D238BD" w:rsidP="00353D76"/>
    <w:p w14:paraId="5AC8EFE8" w14:textId="77777777" w:rsidR="00D238BD" w:rsidRDefault="00D238BD" w:rsidP="00353D76"/>
    <w:p w14:paraId="7F8112FD" w14:textId="77777777" w:rsidR="00D238BD" w:rsidRDefault="00D238BD" w:rsidP="00353D76"/>
    <w:p w14:paraId="5F71B3C4" w14:textId="77777777" w:rsidR="00D238BD" w:rsidRDefault="00D238BD" w:rsidP="00353D76"/>
    <w:p w14:paraId="2FC5AF73" w14:textId="77777777" w:rsidR="00D238BD" w:rsidRDefault="00D238BD" w:rsidP="00353D76"/>
    <w:p w14:paraId="6F2F82DF" w14:textId="77777777" w:rsidR="00D238BD" w:rsidRDefault="00D238BD" w:rsidP="00353D76"/>
    <w:p w14:paraId="3C969B3E" w14:textId="77777777" w:rsidR="00D238BD" w:rsidRDefault="00D238BD" w:rsidP="00353D76"/>
    <w:p w14:paraId="21A2BA2D" w14:textId="77777777" w:rsidR="00D238BD" w:rsidRDefault="00D238BD" w:rsidP="00353D76"/>
    <w:p w14:paraId="2A291883" w14:textId="77777777" w:rsidR="00D238BD" w:rsidRDefault="00D238BD" w:rsidP="00353D76"/>
    <w:p w14:paraId="1BFD9020" w14:textId="77777777" w:rsidR="00D238BD" w:rsidRDefault="00D238BD" w:rsidP="00353D76"/>
    <w:p w14:paraId="28FC0F7A" w14:textId="77777777" w:rsidR="00D238BD" w:rsidRDefault="00D238BD" w:rsidP="00353D76"/>
    <w:p w14:paraId="557F65B3" w14:textId="698EDE89" w:rsidR="00353D76" w:rsidRDefault="00353D76" w:rsidP="00353D76">
      <w:r>
        <w:t xml:space="preserve">Referencing list for poverty </w:t>
      </w:r>
    </w:p>
    <w:p w14:paraId="136D6CB5" w14:textId="77777777" w:rsidR="00353D76" w:rsidRDefault="00353D76" w:rsidP="00353D76"/>
    <w:p w14:paraId="67F005B6" w14:textId="77777777" w:rsidR="00353D76" w:rsidRPr="00D238BD" w:rsidRDefault="00353D76" w:rsidP="00353D76">
      <w:pPr>
        <w:shd w:val="clear" w:color="auto" w:fill="FFFFFF" w:themeFill="background1"/>
        <w:jc w:val="both"/>
        <w:rPr>
          <w:rFonts w:ascii="Arial" w:hAnsi="Arial" w:cs="Arial"/>
          <w:color w:val="000000" w:themeColor="text1"/>
        </w:rPr>
      </w:pPr>
      <w:r w:rsidRPr="00D238BD">
        <w:rPr>
          <w:rFonts w:ascii="Arial" w:hAnsi="Arial" w:cs="Arial"/>
          <w:color w:val="000000" w:themeColor="text1"/>
        </w:rPr>
        <w:t xml:space="preserve">Bandura, A. (1997) </w:t>
      </w:r>
      <w:r w:rsidRPr="00D238BD">
        <w:rPr>
          <w:rFonts w:ascii="Arial" w:hAnsi="Arial" w:cs="Arial"/>
          <w:i/>
          <w:iCs/>
          <w:color w:val="000000" w:themeColor="text1"/>
        </w:rPr>
        <w:t>Social Learning Theory</w:t>
      </w:r>
      <w:r w:rsidRPr="00D238BD">
        <w:rPr>
          <w:rFonts w:ascii="Arial" w:hAnsi="Arial" w:cs="Arial"/>
          <w:color w:val="000000" w:themeColor="text1"/>
        </w:rPr>
        <w:t>. Englewood Cliffs, NJ: Prentice Hall.</w:t>
      </w:r>
    </w:p>
    <w:p w14:paraId="7E180C87" w14:textId="77777777" w:rsidR="00353D76" w:rsidRPr="00D238BD" w:rsidRDefault="00353D76" w:rsidP="00353D76">
      <w:pPr>
        <w:shd w:val="clear" w:color="auto" w:fill="FFFFFF" w:themeFill="background1"/>
        <w:jc w:val="both"/>
        <w:rPr>
          <w:rFonts w:ascii="Arial" w:hAnsi="Arial" w:cs="Arial"/>
          <w:color w:val="000000" w:themeColor="text1"/>
        </w:rPr>
      </w:pPr>
    </w:p>
    <w:p w14:paraId="7BA58915" w14:textId="77777777" w:rsidR="00353D76" w:rsidRPr="00D238BD" w:rsidRDefault="00353D76" w:rsidP="00353D76">
      <w:pPr>
        <w:shd w:val="clear" w:color="auto" w:fill="FFFFFF" w:themeFill="background1"/>
        <w:jc w:val="both"/>
        <w:rPr>
          <w:rFonts w:ascii="Arial" w:hAnsi="Arial" w:cs="Arial"/>
          <w:i/>
          <w:iCs/>
          <w:color w:val="000000" w:themeColor="text1"/>
        </w:rPr>
      </w:pPr>
      <w:r w:rsidRPr="00D238BD">
        <w:rPr>
          <w:rFonts w:ascii="Arial" w:hAnsi="Arial" w:cs="Arial"/>
          <w:color w:val="000000" w:themeColor="text1"/>
        </w:rPr>
        <w:t xml:space="preserve">Coleman, J. and Hendry, L. (1999) </w:t>
      </w:r>
      <w:r w:rsidRPr="00D238BD">
        <w:rPr>
          <w:rFonts w:ascii="Arial" w:hAnsi="Arial" w:cs="Arial"/>
          <w:i/>
          <w:iCs/>
          <w:color w:val="000000" w:themeColor="text1"/>
        </w:rPr>
        <w:t>The Nature of Adolescence 3</w:t>
      </w:r>
      <w:r w:rsidRPr="00D238BD">
        <w:rPr>
          <w:rFonts w:ascii="Arial" w:hAnsi="Arial" w:cs="Arial"/>
          <w:i/>
          <w:iCs/>
          <w:color w:val="000000" w:themeColor="text1"/>
          <w:vertAlign w:val="superscript"/>
        </w:rPr>
        <w:t>rd</w:t>
      </w:r>
      <w:r w:rsidRPr="00D238BD">
        <w:rPr>
          <w:rFonts w:ascii="Arial" w:hAnsi="Arial" w:cs="Arial"/>
          <w:i/>
          <w:iCs/>
          <w:color w:val="000000" w:themeColor="text1"/>
        </w:rPr>
        <w:t xml:space="preserve"> Ed. London: Routledge.</w:t>
      </w:r>
    </w:p>
    <w:p w14:paraId="1888D627" w14:textId="77777777" w:rsidR="00353D76" w:rsidRPr="00D238BD" w:rsidRDefault="00353D76" w:rsidP="00353D76">
      <w:pPr>
        <w:shd w:val="clear" w:color="auto" w:fill="FFFFFF" w:themeFill="background1"/>
        <w:jc w:val="both"/>
        <w:rPr>
          <w:rFonts w:ascii="Arial" w:hAnsi="Arial" w:cs="Arial"/>
          <w:color w:val="000000" w:themeColor="text1"/>
        </w:rPr>
      </w:pPr>
    </w:p>
    <w:p w14:paraId="548C62D2" w14:textId="77777777" w:rsidR="00353D76" w:rsidRPr="00D238BD" w:rsidRDefault="00353D76" w:rsidP="00353D76">
      <w:pPr>
        <w:shd w:val="clear" w:color="auto" w:fill="FFFFFF" w:themeFill="background1"/>
        <w:jc w:val="both"/>
        <w:rPr>
          <w:rFonts w:ascii="Arial" w:hAnsi="Arial" w:cs="Arial"/>
          <w:color w:val="000000" w:themeColor="text1"/>
        </w:rPr>
      </w:pPr>
      <w:r w:rsidRPr="00D238BD">
        <w:rPr>
          <w:rFonts w:ascii="Arial" w:hAnsi="Arial" w:cs="Arial"/>
          <w:color w:val="000000" w:themeColor="text1"/>
        </w:rPr>
        <w:t xml:space="preserve">Coles, B. (1995) </w:t>
      </w:r>
      <w:r w:rsidRPr="00D238BD">
        <w:rPr>
          <w:rFonts w:ascii="Arial" w:hAnsi="Arial" w:cs="Arial"/>
          <w:i/>
          <w:iCs/>
          <w:color w:val="000000" w:themeColor="text1"/>
        </w:rPr>
        <w:t>Youth and Social Policy.</w:t>
      </w:r>
      <w:r w:rsidRPr="00D238BD">
        <w:rPr>
          <w:rFonts w:ascii="Arial" w:hAnsi="Arial" w:cs="Arial"/>
          <w:color w:val="000000" w:themeColor="text1"/>
        </w:rPr>
        <w:t xml:space="preserve"> London: UCL Press.</w:t>
      </w:r>
    </w:p>
    <w:p w14:paraId="28B7E529" w14:textId="77777777" w:rsidR="00353D76" w:rsidRPr="00D238BD" w:rsidRDefault="00353D76" w:rsidP="00353D76">
      <w:pPr>
        <w:shd w:val="clear" w:color="auto" w:fill="FFFFFF" w:themeFill="background1"/>
        <w:jc w:val="both"/>
        <w:rPr>
          <w:rFonts w:ascii="Arial" w:hAnsi="Arial" w:cs="Arial"/>
          <w:color w:val="000000" w:themeColor="text1"/>
        </w:rPr>
      </w:pPr>
    </w:p>
    <w:p w14:paraId="31DF2BB0" w14:textId="77777777" w:rsidR="00353D76" w:rsidRPr="00D238BD" w:rsidRDefault="00353D76" w:rsidP="00353D76">
      <w:pPr>
        <w:shd w:val="clear" w:color="auto" w:fill="FFFFFF" w:themeFill="background1"/>
        <w:jc w:val="both"/>
        <w:rPr>
          <w:rFonts w:ascii="Arial" w:hAnsi="Arial" w:cs="Arial"/>
          <w:color w:val="000000" w:themeColor="text1"/>
        </w:rPr>
      </w:pPr>
      <w:r w:rsidRPr="00D238BD">
        <w:rPr>
          <w:rFonts w:ascii="Arial" w:hAnsi="Arial" w:cs="Arial"/>
          <w:color w:val="000000" w:themeColor="text1"/>
        </w:rPr>
        <w:t xml:space="preserve">Dashiff, C., Dimicco, W., Myers B. and Sheppard, K. (2009) ‘Poverty and adolescent mental health’, </w:t>
      </w:r>
      <w:r w:rsidRPr="00D238BD">
        <w:rPr>
          <w:rFonts w:ascii="Arial" w:hAnsi="Arial" w:cs="Arial"/>
          <w:i/>
          <w:iCs/>
          <w:color w:val="000000" w:themeColor="text1"/>
        </w:rPr>
        <w:t>Journal of child and adolescent psychiatric nursing,</w:t>
      </w:r>
      <w:r w:rsidRPr="00D238BD">
        <w:rPr>
          <w:rFonts w:ascii="Arial" w:hAnsi="Arial" w:cs="Arial"/>
          <w:color w:val="000000" w:themeColor="text1"/>
        </w:rPr>
        <w:t xml:space="preserve"> 22(1), pp. 23-32.</w:t>
      </w:r>
    </w:p>
    <w:p w14:paraId="599BD7F3" w14:textId="77777777" w:rsidR="00353D76" w:rsidRPr="00D238BD" w:rsidRDefault="00353D76" w:rsidP="00353D76">
      <w:pPr>
        <w:shd w:val="clear" w:color="auto" w:fill="FFFFFF" w:themeFill="background1"/>
        <w:jc w:val="both"/>
        <w:rPr>
          <w:rStyle w:val="Hyperlink"/>
          <w:rFonts w:ascii="Arial" w:hAnsi="Arial" w:cs="Arial"/>
          <w:color w:val="000000" w:themeColor="text1"/>
          <w:u w:val="none"/>
        </w:rPr>
      </w:pPr>
      <w:r w:rsidRPr="00D238BD">
        <w:rPr>
          <w:rFonts w:ascii="Arial" w:hAnsi="Arial" w:cs="Arial"/>
          <w:color w:val="000000" w:themeColor="text1"/>
        </w:rPr>
        <w:t xml:space="preserve">DOI: </w:t>
      </w:r>
      <w:hyperlink r:id="rId7" w:history="1">
        <w:r w:rsidRPr="00D238BD">
          <w:rPr>
            <w:rStyle w:val="Hyperlink"/>
            <w:rFonts w:ascii="Arial" w:hAnsi="Arial" w:cs="Arial"/>
            <w:color w:val="000000" w:themeColor="text1"/>
            <w:u w:val="none"/>
          </w:rPr>
          <w:t>https://doi.org/10.1111/j.1744-6171.2008.00166.x</w:t>
        </w:r>
      </w:hyperlink>
    </w:p>
    <w:p w14:paraId="4AB87D63" w14:textId="77777777" w:rsidR="00353D76" w:rsidRPr="00D238BD" w:rsidRDefault="00353D76" w:rsidP="00353D76">
      <w:pPr>
        <w:shd w:val="clear" w:color="auto" w:fill="FFFFFF" w:themeFill="background1"/>
        <w:jc w:val="both"/>
        <w:rPr>
          <w:rStyle w:val="Hyperlink"/>
          <w:rFonts w:ascii="Arial" w:hAnsi="Arial" w:cs="Arial"/>
          <w:color w:val="000000" w:themeColor="text1"/>
          <w:u w:val="none"/>
        </w:rPr>
      </w:pPr>
    </w:p>
    <w:p w14:paraId="22AF1F53" w14:textId="77777777" w:rsidR="00353D76" w:rsidRPr="00D238BD" w:rsidRDefault="00353D76" w:rsidP="00353D76">
      <w:pPr>
        <w:shd w:val="clear" w:color="auto" w:fill="FFFFFF" w:themeFill="background1"/>
        <w:jc w:val="both"/>
        <w:rPr>
          <w:rFonts w:ascii="Arial" w:eastAsia="Times New Roman" w:hAnsi="Arial" w:cs="Arial"/>
          <w:color w:val="000000" w:themeColor="text1"/>
          <w:shd w:val="clear" w:color="auto" w:fill="FFFFFF" w:themeFill="background1"/>
          <w:lang w:eastAsia="en-GB"/>
        </w:rPr>
      </w:pPr>
      <w:r w:rsidRPr="00D238BD">
        <w:rPr>
          <w:rFonts w:ascii="Helvetica" w:hAnsi="Helvetica"/>
          <w:color w:val="000000" w:themeColor="text1"/>
          <w:shd w:val="clear" w:color="auto" w:fill="CAE7FF"/>
        </w:rPr>
        <w:t xml:space="preserve"> </w:t>
      </w:r>
      <w:r w:rsidRPr="00D238BD">
        <w:rPr>
          <w:rFonts w:ascii="Arial" w:eastAsia="Times New Roman" w:hAnsi="Arial" w:cs="Arial"/>
          <w:color w:val="000000" w:themeColor="text1"/>
          <w:shd w:val="clear" w:color="auto" w:fill="FFFFFF" w:themeFill="background1"/>
          <w:lang w:eastAsia="en-GB"/>
        </w:rPr>
        <w:t>Dooley, D. and Prause, J. A. (1997) “School-leavers' self-esteem and unemployment: turning point or a station on a trajectory?,” in Gotlib, I. H. and Wheaton, B. (eds) </w:t>
      </w:r>
      <w:r w:rsidRPr="00D238BD">
        <w:rPr>
          <w:rFonts w:ascii="Arial" w:eastAsia="Times New Roman" w:hAnsi="Arial" w:cs="Arial"/>
          <w:i/>
          <w:iCs/>
          <w:color w:val="000000" w:themeColor="text1"/>
          <w:bdr w:val="none" w:sz="0" w:space="0" w:color="auto" w:frame="1"/>
          <w:shd w:val="clear" w:color="auto" w:fill="FFFFFF" w:themeFill="background1"/>
          <w:lang w:eastAsia="en-GB"/>
        </w:rPr>
        <w:t>Stress and Adversity over the Life Course: Trajectories and Turning Points</w:t>
      </w:r>
      <w:r w:rsidRPr="00D238BD">
        <w:rPr>
          <w:rFonts w:ascii="Arial" w:eastAsia="Times New Roman" w:hAnsi="Arial" w:cs="Arial"/>
          <w:color w:val="000000" w:themeColor="text1"/>
          <w:shd w:val="clear" w:color="auto" w:fill="FFFFFF" w:themeFill="background1"/>
          <w:lang w:eastAsia="en-GB"/>
        </w:rPr>
        <w:t xml:space="preserve">. Cambridge: Cambridge University Press, pp. 91–113. </w:t>
      </w:r>
    </w:p>
    <w:p w14:paraId="33517D42" w14:textId="77777777" w:rsidR="00353D76" w:rsidRPr="00D238BD" w:rsidRDefault="00353D76" w:rsidP="00353D76">
      <w:pPr>
        <w:shd w:val="clear" w:color="auto" w:fill="FFFFFF" w:themeFill="background1"/>
        <w:jc w:val="both"/>
        <w:rPr>
          <w:rFonts w:ascii="Arial" w:eastAsia="Times New Roman" w:hAnsi="Arial" w:cs="Arial"/>
          <w:color w:val="000000" w:themeColor="text1"/>
          <w:lang w:eastAsia="en-GB"/>
        </w:rPr>
      </w:pPr>
      <w:r w:rsidRPr="00D238BD">
        <w:rPr>
          <w:rFonts w:ascii="Arial" w:eastAsia="Times New Roman" w:hAnsi="Arial" w:cs="Arial"/>
          <w:color w:val="000000" w:themeColor="text1"/>
          <w:shd w:val="clear" w:color="auto" w:fill="FFFFFF" w:themeFill="background1"/>
          <w:lang w:eastAsia="en-GB"/>
        </w:rPr>
        <w:t>DOI: 10.1017/CBO9780511527623.005.</w:t>
      </w:r>
    </w:p>
    <w:p w14:paraId="583F191A" w14:textId="77777777" w:rsidR="00353D76" w:rsidRPr="00D238BD" w:rsidRDefault="00353D76" w:rsidP="00353D76">
      <w:pPr>
        <w:shd w:val="clear" w:color="auto" w:fill="FFFFFF" w:themeFill="background1"/>
        <w:jc w:val="both"/>
        <w:rPr>
          <w:rStyle w:val="Hyperlink"/>
          <w:rFonts w:ascii="Arial" w:hAnsi="Arial" w:cs="Arial"/>
          <w:color w:val="000000" w:themeColor="text1"/>
          <w:u w:val="none"/>
        </w:rPr>
      </w:pPr>
    </w:p>
    <w:p w14:paraId="07B2E945" w14:textId="77777777" w:rsidR="00353D76" w:rsidRPr="00D238BD" w:rsidRDefault="00353D76" w:rsidP="00353D76">
      <w:pPr>
        <w:shd w:val="clear" w:color="auto" w:fill="FFFFFF" w:themeFill="background1"/>
        <w:jc w:val="both"/>
        <w:rPr>
          <w:rStyle w:val="Hyperlink"/>
          <w:rFonts w:ascii="Arial" w:hAnsi="Arial" w:cs="Arial"/>
          <w:color w:val="000000" w:themeColor="text1"/>
          <w:u w:val="none"/>
        </w:rPr>
      </w:pPr>
    </w:p>
    <w:p w14:paraId="75ABA1FA" w14:textId="77777777" w:rsidR="00353D76" w:rsidRPr="00D238BD" w:rsidRDefault="00353D76" w:rsidP="00353D76">
      <w:pPr>
        <w:shd w:val="clear" w:color="auto" w:fill="FFFFFF" w:themeFill="background1"/>
        <w:jc w:val="both"/>
        <w:rPr>
          <w:rFonts w:ascii="Arial" w:hAnsi="Arial" w:cs="Arial"/>
          <w:i/>
          <w:iCs/>
          <w:color w:val="000000" w:themeColor="text1"/>
        </w:rPr>
      </w:pPr>
      <w:r w:rsidRPr="00D238BD">
        <w:rPr>
          <w:rFonts w:ascii="Arial" w:hAnsi="Arial" w:cs="Arial"/>
          <w:color w:val="000000" w:themeColor="text1"/>
        </w:rPr>
        <w:t>Dyson, A., Gunter, H., Hall, D., Jones, L., Kalambouka, A. and Raffo, C. (2011) Education</w:t>
      </w:r>
      <w:r w:rsidRPr="00D238BD">
        <w:rPr>
          <w:rFonts w:ascii="Arial" w:hAnsi="Arial" w:cs="Arial"/>
          <w:i/>
          <w:iCs/>
          <w:color w:val="000000" w:themeColor="text1"/>
        </w:rPr>
        <w:t xml:space="preserve"> and Poverty in Affluent Countries 2</w:t>
      </w:r>
      <w:r w:rsidRPr="00D238BD">
        <w:rPr>
          <w:rFonts w:ascii="Arial" w:hAnsi="Arial" w:cs="Arial"/>
          <w:i/>
          <w:iCs/>
          <w:color w:val="000000" w:themeColor="text1"/>
          <w:vertAlign w:val="superscript"/>
        </w:rPr>
        <w:t>nd</w:t>
      </w:r>
      <w:r w:rsidRPr="00D238BD">
        <w:rPr>
          <w:rFonts w:ascii="Arial" w:hAnsi="Arial" w:cs="Arial"/>
          <w:i/>
          <w:iCs/>
          <w:color w:val="000000" w:themeColor="text1"/>
        </w:rPr>
        <w:t xml:space="preserve"> Ed. London: Routledge.</w:t>
      </w:r>
    </w:p>
    <w:p w14:paraId="5471F093" w14:textId="77777777" w:rsidR="00353D76" w:rsidRPr="00D238BD" w:rsidRDefault="00353D76" w:rsidP="00353D76">
      <w:pPr>
        <w:shd w:val="clear" w:color="auto" w:fill="FFFFFF" w:themeFill="background1"/>
        <w:jc w:val="both"/>
        <w:rPr>
          <w:rFonts w:ascii="Arial" w:hAnsi="Arial" w:cs="Arial"/>
          <w:color w:val="000000" w:themeColor="text1"/>
        </w:rPr>
      </w:pPr>
    </w:p>
    <w:p w14:paraId="322721E0" w14:textId="77777777" w:rsidR="00353D76" w:rsidRPr="00D238BD" w:rsidRDefault="00353D76" w:rsidP="00353D76">
      <w:pPr>
        <w:shd w:val="clear" w:color="auto" w:fill="FFFFFF" w:themeFill="background1"/>
        <w:jc w:val="both"/>
        <w:rPr>
          <w:rFonts w:ascii="Arial" w:hAnsi="Arial" w:cs="Arial"/>
          <w:i/>
          <w:iCs/>
          <w:color w:val="000000" w:themeColor="text1"/>
        </w:rPr>
      </w:pPr>
      <w:r w:rsidRPr="00D238BD">
        <w:rPr>
          <w:rFonts w:ascii="Arial" w:hAnsi="Arial" w:cs="Arial"/>
          <w:color w:val="000000" w:themeColor="text1"/>
        </w:rPr>
        <w:t xml:space="preserve">Eitzen, S., Wells, B. A and Zinn, M. (2015) </w:t>
      </w:r>
      <w:r w:rsidRPr="00D238BD">
        <w:rPr>
          <w:rFonts w:ascii="Arial" w:hAnsi="Arial" w:cs="Arial"/>
          <w:i/>
          <w:iCs/>
          <w:color w:val="000000" w:themeColor="text1"/>
        </w:rPr>
        <w:t xml:space="preserve">Diversity in Families </w:t>
      </w:r>
      <w:r w:rsidRPr="00D238BD">
        <w:rPr>
          <w:rFonts w:ascii="Arial" w:hAnsi="Arial" w:cs="Arial"/>
          <w:color w:val="000000" w:themeColor="text1"/>
        </w:rPr>
        <w:t>10</w:t>
      </w:r>
      <w:r w:rsidRPr="00D238BD">
        <w:rPr>
          <w:rFonts w:ascii="Arial" w:hAnsi="Arial" w:cs="Arial"/>
          <w:color w:val="000000" w:themeColor="text1"/>
          <w:vertAlign w:val="superscript"/>
        </w:rPr>
        <w:t>th</w:t>
      </w:r>
      <w:r w:rsidRPr="00D238BD">
        <w:rPr>
          <w:rFonts w:ascii="Arial" w:hAnsi="Arial" w:cs="Arial"/>
          <w:color w:val="000000" w:themeColor="text1"/>
        </w:rPr>
        <w:t xml:space="preserve"> Ed</w:t>
      </w:r>
      <w:r w:rsidRPr="00D238BD">
        <w:rPr>
          <w:rFonts w:ascii="Arial" w:hAnsi="Arial" w:cs="Arial"/>
          <w:i/>
          <w:iCs/>
          <w:color w:val="000000" w:themeColor="text1"/>
        </w:rPr>
        <w:t xml:space="preserve">. </w:t>
      </w:r>
      <w:r w:rsidRPr="00D238BD">
        <w:rPr>
          <w:rFonts w:ascii="Arial" w:hAnsi="Arial" w:cs="Arial"/>
          <w:color w:val="000000" w:themeColor="text1"/>
        </w:rPr>
        <w:t>Colorado:</w:t>
      </w:r>
      <w:r w:rsidRPr="00D238BD">
        <w:rPr>
          <w:rFonts w:ascii="Arial" w:hAnsi="Arial" w:cs="Arial"/>
          <w:i/>
          <w:iCs/>
          <w:color w:val="000000" w:themeColor="text1"/>
        </w:rPr>
        <w:t xml:space="preserve"> </w:t>
      </w:r>
      <w:r w:rsidRPr="00D238BD">
        <w:rPr>
          <w:rFonts w:ascii="Arial" w:hAnsi="Arial" w:cs="Arial"/>
          <w:color w:val="000000" w:themeColor="text1"/>
        </w:rPr>
        <w:t>Pearson Education</w:t>
      </w:r>
      <w:r w:rsidRPr="00D238BD">
        <w:rPr>
          <w:rFonts w:ascii="Arial" w:hAnsi="Arial" w:cs="Arial"/>
          <w:i/>
          <w:iCs/>
          <w:color w:val="000000" w:themeColor="text1"/>
        </w:rPr>
        <w:t>.</w:t>
      </w:r>
    </w:p>
    <w:p w14:paraId="224B6C7D" w14:textId="77777777" w:rsidR="00353D76" w:rsidRPr="00D238BD" w:rsidRDefault="00353D76" w:rsidP="00353D76">
      <w:pPr>
        <w:shd w:val="clear" w:color="auto" w:fill="FFFFFF" w:themeFill="background1"/>
        <w:jc w:val="both"/>
        <w:rPr>
          <w:rFonts w:ascii="Arial" w:hAnsi="Arial" w:cs="Arial"/>
          <w:i/>
          <w:iCs/>
          <w:color w:val="000000" w:themeColor="text1"/>
        </w:rPr>
      </w:pPr>
    </w:p>
    <w:p w14:paraId="428DB048" w14:textId="77777777" w:rsidR="00353D76" w:rsidRPr="00D238BD" w:rsidRDefault="00353D76" w:rsidP="00353D76">
      <w:pPr>
        <w:shd w:val="clear" w:color="auto" w:fill="FFFFFF" w:themeFill="background1"/>
        <w:jc w:val="both"/>
        <w:rPr>
          <w:rFonts w:ascii="Arial" w:hAnsi="Arial" w:cs="Arial"/>
          <w:color w:val="000000" w:themeColor="text1"/>
        </w:rPr>
      </w:pPr>
      <w:r w:rsidRPr="00D238BD">
        <w:rPr>
          <w:rFonts w:ascii="Arial" w:hAnsi="Arial" w:cs="Arial"/>
          <w:color w:val="000000" w:themeColor="text1"/>
        </w:rPr>
        <w:t xml:space="preserve">Ingram, G. and Harris, J. (2001) </w:t>
      </w:r>
      <w:r w:rsidRPr="00D238BD">
        <w:rPr>
          <w:rFonts w:ascii="Arial" w:hAnsi="Arial" w:cs="Arial"/>
          <w:i/>
          <w:iCs/>
          <w:color w:val="000000" w:themeColor="text1"/>
        </w:rPr>
        <w:t xml:space="preserve">Delivering GOOD Youth Work: A Working Guide to Surviving and Thriving. </w:t>
      </w:r>
      <w:r w:rsidRPr="00D238BD">
        <w:rPr>
          <w:rFonts w:ascii="Arial" w:hAnsi="Arial" w:cs="Arial"/>
          <w:color w:val="000000" w:themeColor="text1"/>
        </w:rPr>
        <w:t>Dorset: Russell House Publishing Ltd.</w:t>
      </w:r>
    </w:p>
    <w:p w14:paraId="50B08ED3" w14:textId="77777777" w:rsidR="00353D76" w:rsidRPr="00D238BD" w:rsidRDefault="00353D76" w:rsidP="00353D76">
      <w:pPr>
        <w:shd w:val="clear" w:color="auto" w:fill="FFFFFF" w:themeFill="background1"/>
        <w:jc w:val="both"/>
        <w:rPr>
          <w:rFonts w:ascii="Arial" w:hAnsi="Arial" w:cs="Arial"/>
          <w:i/>
          <w:iCs/>
          <w:color w:val="000000" w:themeColor="text1"/>
        </w:rPr>
      </w:pPr>
    </w:p>
    <w:p w14:paraId="2064183C" w14:textId="77777777" w:rsidR="00353D76" w:rsidRPr="00D238BD" w:rsidRDefault="00353D76" w:rsidP="00353D76">
      <w:pPr>
        <w:shd w:val="clear" w:color="auto" w:fill="FFFFFF" w:themeFill="background1"/>
        <w:jc w:val="both"/>
        <w:rPr>
          <w:rFonts w:ascii="Arial" w:hAnsi="Arial" w:cs="Arial"/>
          <w:i/>
          <w:iCs/>
          <w:color w:val="000000" w:themeColor="text1"/>
        </w:rPr>
      </w:pPr>
      <w:r w:rsidRPr="00D238BD">
        <w:rPr>
          <w:rFonts w:ascii="Arial" w:hAnsi="Arial" w:cs="Arial"/>
          <w:color w:val="000000" w:themeColor="text1"/>
        </w:rPr>
        <w:t xml:space="preserve">Mackle, A. (2019) ‘Standing at the crossroads: What future for youth work’, </w:t>
      </w:r>
      <w:r w:rsidRPr="00D238BD">
        <w:rPr>
          <w:rFonts w:ascii="Arial" w:hAnsi="Arial" w:cs="Arial"/>
          <w:i/>
          <w:iCs/>
          <w:color w:val="000000" w:themeColor="text1"/>
        </w:rPr>
        <w:t xml:space="preserve">The journal of contemporary community education practice theory, </w:t>
      </w:r>
      <w:r w:rsidRPr="00D238BD">
        <w:rPr>
          <w:rFonts w:ascii="Arial" w:hAnsi="Arial" w:cs="Arial"/>
          <w:color w:val="000000" w:themeColor="text1"/>
        </w:rPr>
        <w:t>10(2) pp. 1-12.</w:t>
      </w:r>
    </w:p>
    <w:p w14:paraId="3B0278A2" w14:textId="77777777" w:rsidR="00353D76" w:rsidRPr="00D238BD" w:rsidRDefault="00353D76" w:rsidP="00353D76">
      <w:pPr>
        <w:shd w:val="clear" w:color="auto" w:fill="FFFFFF" w:themeFill="background1"/>
        <w:jc w:val="both"/>
        <w:rPr>
          <w:rFonts w:ascii="Arial" w:hAnsi="Arial" w:cs="Arial"/>
          <w:i/>
          <w:iCs/>
          <w:color w:val="000000" w:themeColor="text1"/>
        </w:rPr>
      </w:pPr>
    </w:p>
    <w:p w14:paraId="68DAB996" w14:textId="77777777" w:rsidR="00353D76" w:rsidRPr="00D238BD" w:rsidRDefault="00353D76" w:rsidP="00353D76">
      <w:pPr>
        <w:shd w:val="clear" w:color="auto" w:fill="FFFFFF" w:themeFill="background1"/>
        <w:jc w:val="both"/>
        <w:rPr>
          <w:rFonts w:ascii="Arial" w:hAnsi="Arial" w:cs="Arial"/>
          <w:i/>
          <w:iCs/>
          <w:color w:val="000000" w:themeColor="text1"/>
        </w:rPr>
      </w:pPr>
      <w:r w:rsidRPr="00D238BD">
        <w:rPr>
          <w:rFonts w:ascii="Arial" w:hAnsi="Arial" w:cs="Arial"/>
          <w:color w:val="000000" w:themeColor="text1"/>
        </w:rPr>
        <w:t xml:space="preserve">Main, G. (2013) </w:t>
      </w:r>
      <w:r w:rsidRPr="00D238BD">
        <w:rPr>
          <w:rFonts w:ascii="Arial" w:hAnsi="Arial" w:cs="Arial"/>
          <w:i/>
          <w:iCs/>
          <w:color w:val="000000" w:themeColor="text1"/>
        </w:rPr>
        <w:t>Department of Social Policy and Social Work: A child-derived martial deprivation index. York: The University of York.</w:t>
      </w:r>
    </w:p>
    <w:p w14:paraId="2A0EAE6C" w14:textId="77777777" w:rsidR="00353D76" w:rsidRPr="00D238BD" w:rsidRDefault="00353D76" w:rsidP="00353D76">
      <w:pPr>
        <w:shd w:val="clear" w:color="auto" w:fill="FFFFFF" w:themeFill="background1"/>
        <w:jc w:val="both"/>
        <w:rPr>
          <w:rFonts w:ascii="Arial" w:hAnsi="Arial" w:cs="Arial"/>
          <w:i/>
          <w:iCs/>
          <w:color w:val="000000" w:themeColor="text1"/>
        </w:rPr>
      </w:pPr>
    </w:p>
    <w:p w14:paraId="1046338A" w14:textId="77777777" w:rsidR="00353D76" w:rsidRPr="00D238BD" w:rsidRDefault="00353D76" w:rsidP="00353D76">
      <w:pPr>
        <w:shd w:val="clear" w:color="auto" w:fill="FFFFFF" w:themeFill="background1"/>
        <w:jc w:val="both"/>
        <w:rPr>
          <w:rFonts w:ascii="Arial" w:hAnsi="Arial" w:cs="Arial"/>
          <w:color w:val="000000" w:themeColor="text1"/>
        </w:rPr>
      </w:pPr>
      <w:r w:rsidRPr="00D238BD">
        <w:rPr>
          <w:rFonts w:ascii="Arial" w:hAnsi="Arial" w:cs="Arial"/>
          <w:i/>
          <w:iCs/>
          <w:color w:val="000000" w:themeColor="text1"/>
        </w:rPr>
        <w:t xml:space="preserve">McCormick, J. and Philo, C. (1991) Off the map: The social geography of poverty in the UK. </w:t>
      </w:r>
      <w:r w:rsidRPr="00D238BD">
        <w:rPr>
          <w:rFonts w:ascii="Arial" w:hAnsi="Arial" w:cs="Arial"/>
          <w:color w:val="000000" w:themeColor="text1"/>
        </w:rPr>
        <w:t>London: CPAG.</w:t>
      </w:r>
    </w:p>
    <w:p w14:paraId="7033E17D" w14:textId="77777777" w:rsidR="00353D76" w:rsidRPr="00D238BD" w:rsidRDefault="00353D76" w:rsidP="00353D76">
      <w:pPr>
        <w:shd w:val="clear" w:color="auto" w:fill="FFFFFF" w:themeFill="background1"/>
        <w:jc w:val="both"/>
        <w:rPr>
          <w:rFonts w:ascii="Arial" w:hAnsi="Arial" w:cs="Arial"/>
          <w:color w:val="000000" w:themeColor="text1"/>
        </w:rPr>
      </w:pPr>
    </w:p>
    <w:p w14:paraId="115E66A2" w14:textId="77777777" w:rsidR="00353D76" w:rsidRPr="00D238BD" w:rsidRDefault="00353D76" w:rsidP="00353D76">
      <w:pPr>
        <w:shd w:val="clear" w:color="auto" w:fill="FFFFFF" w:themeFill="background1"/>
        <w:jc w:val="both"/>
        <w:rPr>
          <w:rFonts w:ascii="Arial" w:hAnsi="Arial" w:cs="Arial"/>
          <w:i/>
          <w:iCs/>
          <w:color w:val="000000" w:themeColor="text1"/>
        </w:rPr>
      </w:pPr>
      <w:r w:rsidRPr="00D238BD">
        <w:rPr>
          <w:rFonts w:ascii="Arial" w:hAnsi="Arial" w:cs="Arial"/>
          <w:color w:val="000000" w:themeColor="text1"/>
        </w:rPr>
        <w:t xml:space="preserve">Prince’s Trust (2018) </w:t>
      </w:r>
      <w:r w:rsidRPr="00D238BD">
        <w:rPr>
          <w:rFonts w:ascii="Arial" w:hAnsi="Arial" w:cs="Arial"/>
          <w:i/>
          <w:iCs/>
          <w:color w:val="000000" w:themeColor="text1"/>
        </w:rPr>
        <w:t>Futures at stake a report by the Prince’s Trust and HSBC UK.</w:t>
      </w:r>
    </w:p>
    <w:p w14:paraId="6D940FD1" w14:textId="77777777" w:rsidR="00353D76" w:rsidRPr="00D238BD" w:rsidRDefault="00353D76" w:rsidP="00353D76">
      <w:pPr>
        <w:shd w:val="clear" w:color="auto" w:fill="FFFFFF" w:themeFill="background1"/>
        <w:jc w:val="both"/>
        <w:rPr>
          <w:rFonts w:ascii="Arial" w:hAnsi="Arial" w:cs="Arial"/>
          <w:color w:val="000000" w:themeColor="text1"/>
        </w:rPr>
      </w:pPr>
      <w:r w:rsidRPr="00D238BD">
        <w:rPr>
          <w:rFonts w:ascii="Arial" w:hAnsi="Arial" w:cs="Arial"/>
          <w:color w:val="000000" w:themeColor="text1"/>
        </w:rPr>
        <w:t xml:space="preserve">Available at: https://www.princes-trust.org.uk/about-the-trust/research-policies-reports/research. </w:t>
      </w:r>
      <w:hyperlink r:id="rId8" w:history="1">
        <w:r w:rsidRPr="00D238BD">
          <w:rPr>
            <w:rStyle w:val="Hyperlink"/>
            <w:rFonts w:ascii="Arial" w:hAnsi="Arial" w:cs="Arial"/>
            <w:color w:val="000000" w:themeColor="text1"/>
            <w:u w:val="none"/>
          </w:rPr>
          <w:t>https://www.princes-trust.org.uk/about-the-trust/research-policies-reports</w:t>
        </w:r>
      </w:hyperlink>
      <w:r w:rsidRPr="00D238BD">
        <w:rPr>
          <w:rFonts w:ascii="Arial" w:hAnsi="Arial" w:cs="Arial"/>
          <w:color w:val="000000" w:themeColor="text1"/>
        </w:rPr>
        <w:t>(Accessed: 18</w:t>
      </w:r>
      <w:r w:rsidRPr="00D238BD">
        <w:rPr>
          <w:rFonts w:ascii="Arial" w:hAnsi="Arial" w:cs="Arial"/>
          <w:color w:val="000000" w:themeColor="text1"/>
          <w:vertAlign w:val="superscript"/>
        </w:rPr>
        <w:t>th</w:t>
      </w:r>
      <w:r w:rsidRPr="00D238BD">
        <w:rPr>
          <w:rFonts w:ascii="Arial" w:hAnsi="Arial" w:cs="Arial"/>
          <w:color w:val="000000" w:themeColor="text1"/>
        </w:rPr>
        <w:t xml:space="preserve"> November 2019).</w:t>
      </w:r>
    </w:p>
    <w:p w14:paraId="642FC341" w14:textId="77777777" w:rsidR="00353D76" w:rsidRPr="00D238BD" w:rsidRDefault="00353D76" w:rsidP="00353D76">
      <w:pPr>
        <w:shd w:val="clear" w:color="auto" w:fill="FFFFFF" w:themeFill="background1"/>
        <w:jc w:val="both"/>
        <w:rPr>
          <w:rFonts w:ascii="Arial" w:hAnsi="Arial" w:cs="Arial"/>
          <w:color w:val="000000" w:themeColor="text1"/>
        </w:rPr>
      </w:pPr>
    </w:p>
    <w:p w14:paraId="1762780C" w14:textId="77777777" w:rsidR="00353D76" w:rsidRPr="00D238BD" w:rsidRDefault="00353D76" w:rsidP="00353D76">
      <w:pPr>
        <w:shd w:val="clear" w:color="auto" w:fill="FFFFFF" w:themeFill="background1"/>
        <w:jc w:val="both"/>
        <w:rPr>
          <w:rFonts w:ascii="Arial" w:hAnsi="Arial" w:cs="Arial"/>
          <w:i/>
          <w:iCs/>
          <w:color w:val="000000" w:themeColor="text1"/>
        </w:rPr>
      </w:pPr>
      <w:r w:rsidRPr="00D238BD">
        <w:rPr>
          <w:rFonts w:ascii="Arial" w:hAnsi="Arial" w:cs="Arial"/>
          <w:color w:val="000000" w:themeColor="text1"/>
        </w:rPr>
        <w:t xml:space="preserve">Sapin, K. (2013) </w:t>
      </w:r>
      <w:r w:rsidRPr="00D238BD">
        <w:rPr>
          <w:rFonts w:ascii="Arial" w:hAnsi="Arial" w:cs="Arial"/>
          <w:i/>
          <w:iCs/>
          <w:color w:val="000000" w:themeColor="text1"/>
        </w:rPr>
        <w:t>Essential Skills For Youth work Practice 2</w:t>
      </w:r>
      <w:r w:rsidRPr="00D238BD">
        <w:rPr>
          <w:rFonts w:ascii="Arial" w:hAnsi="Arial" w:cs="Arial"/>
          <w:i/>
          <w:iCs/>
          <w:color w:val="000000" w:themeColor="text1"/>
          <w:vertAlign w:val="superscript"/>
        </w:rPr>
        <w:t>nd</w:t>
      </w:r>
      <w:r w:rsidRPr="00D238BD">
        <w:rPr>
          <w:rFonts w:ascii="Arial" w:hAnsi="Arial" w:cs="Arial"/>
          <w:i/>
          <w:iCs/>
          <w:color w:val="000000" w:themeColor="text1"/>
        </w:rPr>
        <w:t xml:space="preserve"> Ed. London: SAGA. </w:t>
      </w:r>
    </w:p>
    <w:p w14:paraId="37A41942" w14:textId="77777777" w:rsidR="00353D76" w:rsidRPr="00D238BD" w:rsidRDefault="00353D76" w:rsidP="00353D76">
      <w:pPr>
        <w:shd w:val="clear" w:color="auto" w:fill="FFFFFF" w:themeFill="background1"/>
        <w:jc w:val="both"/>
        <w:rPr>
          <w:rFonts w:ascii="Arial" w:hAnsi="Arial" w:cs="Arial"/>
          <w:i/>
          <w:iCs/>
          <w:color w:val="000000" w:themeColor="text1"/>
        </w:rPr>
      </w:pPr>
    </w:p>
    <w:p w14:paraId="2D69DBF5" w14:textId="77777777" w:rsidR="00353D76" w:rsidRPr="00D238BD" w:rsidRDefault="00353D76" w:rsidP="00353D76">
      <w:pPr>
        <w:shd w:val="clear" w:color="auto" w:fill="FFFFFF" w:themeFill="background1"/>
        <w:jc w:val="both"/>
        <w:rPr>
          <w:rFonts w:ascii="Arial" w:hAnsi="Arial" w:cs="Arial"/>
          <w:color w:val="000000" w:themeColor="text1"/>
        </w:rPr>
      </w:pPr>
      <w:r w:rsidRPr="00D238BD">
        <w:rPr>
          <w:rFonts w:ascii="Arial" w:hAnsi="Arial" w:cs="Arial"/>
          <w:color w:val="000000" w:themeColor="text1"/>
        </w:rPr>
        <w:t>The Little Oxford Dictionary. (1994) The Little Oxford Dictionary of current English 7</w:t>
      </w:r>
      <w:r w:rsidRPr="00D238BD">
        <w:rPr>
          <w:rFonts w:ascii="Arial" w:hAnsi="Arial" w:cs="Arial"/>
          <w:color w:val="000000" w:themeColor="text1"/>
          <w:vertAlign w:val="superscript"/>
        </w:rPr>
        <w:t xml:space="preserve">Th </w:t>
      </w:r>
      <w:r w:rsidRPr="00D238BD">
        <w:rPr>
          <w:rFonts w:ascii="Arial" w:hAnsi="Arial" w:cs="Arial"/>
          <w:color w:val="000000" w:themeColor="text1"/>
        </w:rPr>
        <w:t>Ed. Oxford: Oxford University PressED</w:t>
      </w:r>
    </w:p>
    <w:p w14:paraId="51281DD2" w14:textId="77777777" w:rsidR="00353D76" w:rsidRPr="00D238BD" w:rsidRDefault="00353D76" w:rsidP="00353D76">
      <w:pPr>
        <w:shd w:val="clear" w:color="auto" w:fill="FFFFFF" w:themeFill="background1"/>
        <w:jc w:val="both"/>
        <w:rPr>
          <w:rFonts w:ascii="Arial" w:hAnsi="Arial" w:cs="Arial"/>
          <w:color w:val="000000" w:themeColor="text1"/>
        </w:rPr>
      </w:pPr>
    </w:p>
    <w:p w14:paraId="0B0CD6A3" w14:textId="77777777" w:rsidR="00353D76" w:rsidRPr="00D238BD" w:rsidRDefault="00353D76" w:rsidP="00353D76">
      <w:pPr>
        <w:shd w:val="clear" w:color="auto" w:fill="FFFFFF" w:themeFill="background1"/>
        <w:jc w:val="both"/>
        <w:rPr>
          <w:rFonts w:ascii="Arial" w:hAnsi="Arial" w:cs="Arial"/>
          <w:color w:val="000000" w:themeColor="text1"/>
        </w:rPr>
      </w:pPr>
      <w:r w:rsidRPr="00D238BD">
        <w:rPr>
          <w:rFonts w:ascii="Arial" w:hAnsi="Arial" w:cs="Arial"/>
          <w:color w:val="000000" w:themeColor="text1"/>
        </w:rPr>
        <w:t xml:space="preserve">Townsend, P. (1979) </w:t>
      </w:r>
      <w:r w:rsidRPr="00D238BD">
        <w:rPr>
          <w:rFonts w:ascii="Arial" w:hAnsi="Arial" w:cs="Arial"/>
          <w:i/>
          <w:iCs/>
          <w:color w:val="000000" w:themeColor="text1"/>
        </w:rPr>
        <w:t xml:space="preserve">Poverty in the United Kingdom: a survey of a household resources and standards of living. </w:t>
      </w:r>
      <w:r w:rsidRPr="00D238BD">
        <w:rPr>
          <w:rFonts w:ascii="Arial" w:hAnsi="Arial" w:cs="Arial"/>
          <w:color w:val="000000" w:themeColor="text1"/>
        </w:rPr>
        <w:t>Middlesex: Penguin Books.</w:t>
      </w:r>
    </w:p>
    <w:p w14:paraId="0692DA6C" w14:textId="77777777" w:rsidR="00353D76" w:rsidRPr="00D238BD" w:rsidRDefault="00353D76" w:rsidP="00353D76">
      <w:pPr>
        <w:shd w:val="clear" w:color="auto" w:fill="FFFFFF" w:themeFill="background1"/>
        <w:jc w:val="both"/>
        <w:rPr>
          <w:rFonts w:ascii="Arial" w:hAnsi="Arial" w:cs="Arial"/>
          <w:color w:val="000000" w:themeColor="text1"/>
        </w:rPr>
      </w:pPr>
    </w:p>
    <w:p w14:paraId="4AD22558" w14:textId="77777777" w:rsidR="00353D76" w:rsidRPr="00D238BD" w:rsidRDefault="00353D76" w:rsidP="00353D76">
      <w:pPr>
        <w:shd w:val="clear" w:color="auto" w:fill="FFFFFF" w:themeFill="background1"/>
        <w:jc w:val="both"/>
        <w:rPr>
          <w:rFonts w:ascii="Arial" w:hAnsi="Arial" w:cs="Arial"/>
          <w:color w:val="000000" w:themeColor="text1"/>
        </w:rPr>
      </w:pPr>
    </w:p>
    <w:p w14:paraId="7AEF7F13" w14:textId="77777777" w:rsidR="00353D76" w:rsidRPr="00D238BD" w:rsidRDefault="00353D76" w:rsidP="00353D76">
      <w:pPr>
        <w:shd w:val="clear" w:color="auto" w:fill="FFFFFF" w:themeFill="background1"/>
        <w:jc w:val="both"/>
        <w:rPr>
          <w:rFonts w:ascii="Arial" w:hAnsi="Arial" w:cs="Arial"/>
          <w:i/>
          <w:iCs/>
          <w:color w:val="000000" w:themeColor="text1"/>
        </w:rPr>
      </w:pPr>
      <w:r w:rsidRPr="00D238BD">
        <w:rPr>
          <w:rFonts w:ascii="Arial" w:hAnsi="Arial" w:cs="Arial"/>
          <w:color w:val="000000" w:themeColor="text1"/>
        </w:rPr>
        <w:t xml:space="preserve">Turn2us (2018) </w:t>
      </w:r>
      <w:r w:rsidRPr="00D238BD">
        <w:rPr>
          <w:rFonts w:ascii="Arial" w:hAnsi="Arial" w:cs="Arial"/>
          <w:i/>
          <w:iCs/>
          <w:color w:val="000000" w:themeColor="text1"/>
        </w:rPr>
        <w:t>UK Poverty: facts and figures.</w:t>
      </w:r>
    </w:p>
    <w:p w14:paraId="50EB0180" w14:textId="77777777" w:rsidR="00353D76" w:rsidRPr="00D238BD" w:rsidRDefault="00353D76" w:rsidP="00353D76">
      <w:pPr>
        <w:shd w:val="clear" w:color="auto" w:fill="FFFFFF" w:themeFill="background1"/>
        <w:tabs>
          <w:tab w:val="left" w:pos="566"/>
        </w:tabs>
        <w:autoSpaceDE w:val="0"/>
        <w:autoSpaceDN w:val="0"/>
        <w:adjustRightInd w:val="0"/>
        <w:jc w:val="both"/>
        <w:rPr>
          <w:rFonts w:ascii="Arial" w:hAnsi="Arial" w:cs="Arial"/>
          <w:color w:val="000000" w:themeColor="text1"/>
        </w:rPr>
      </w:pPr>
      <w:r w:rsidRPr="00D238BD">
        <w:rPr>
          <w:rFonts w:ascii="Arial" w:hAnsi="Arial" w:cs="Arial"/>
          <w:color w:val="000000" w:themeColor="text1"/>
        </w:rPr>
        <w:t xml:space="preserve">Available at: </w:t>
      </w:r>
      <w:hyperlink r:id="rId9" w:history="1">
        <w:r w:rsidRPr="00D238BD">
          <w:rPr>
            <w:rStyle w:val="Hyperlink"/>
            <w:rFonts w:ascii="Arial" w:hAnsi="Arial" w:cs="Arial"/>
            <w:color w:val="000000" w:themeColor="text1"/>
            <w:u w:val="none"/>
          </w:rPr>
          <w:t>https://www.turn2us.org.uk/About-Us/News/UK-Poverty-Facts-and-figures</w:t>
        </w:r>
      </w:hyperlink>
      <w:r w:rsidRPr="00D238BD">
        <w:rPr>
          <w:rFonts w:ascii="Arial" w:hAnsi="Arial" w:cs="Arial"/>
          <w:color w:val="000000" w:themeColor="text1"/>
        </w:rPr>
        <w:t>.</w:t>
      </w:r>
    </w:p>
    <w:p w14:paraId="62A5603E" w14:textId="77777777" w:rsidR="00353D76" w:rsidRPr="00D238BD" w:rsidRDefault="00353D76" w:rsidP="00353D76">
      <w:pPr>
        <w:shd w:val="clear" w:color="auto" w:fill="FFFFFF" w:themeFill="background1"/>
        <w:tabs>
          <w:tab w:val="left" w:pos="566"/>
        </w:tabs>
        <w:autoSpaceDE w:val="0"/>
        <w:autoSpaceDN w:val="0"/>
        <w:adjustRightInd w:val="0"/>
        <w:jc w:val="both"/>
        <w:rPr>
          <w:rFonts w:ascii="Arial" w:hAnsi="Arial" w:cs="Arial"/>
          <w:b/>
          <w:bCs/>
          <w:color w:val="000000" w:themeColor="text1"/>
          <w:sz w:val="32"/>
          <w:szCs w:val="32"/>
        </w:rPr>
      </w:pPr>
      <w:r w:rsidRPr="00D238BD">
        <w:rPr>
          <w:rFonts w:ascii="Arial" w:hAnsi="Arial" w:cs="Arial"/>
          <w:color w:val="000000" w:themeColor="text1"/>
        </w:rPr>
        <w:t>(Accessed: 7</w:t>
      </w:r>
      <w:r w:rsidRPr="00D238BD">
        <w:rPr>
          <w:rFonts w:ascii="Arial" w:hAnsi="Arial" w:cs="Arial"/>
          <w:color w:val="000000" w:themeColor="text1"/>
          <w:vertAlign w:val="superscript"/>
        </w:rPr>
        <w:t>th</w:t>
      </w:r>
      <w:r w:rsidRPr="00D238BD">
        <w:rPr>
          <w:rFonts w:ascii="Arial" w:hAnsi="Arial" w:cs="Arial"/>
          <w:color w:val="000000" w:themeColor="text1"/>
        </w:rPr>
        <w:t xml:space="preserve"> November 2019).</w:t>
      </w:r>
    </w:p>
    <w:p w14:paraId="7D6A1511" w14:textId="77777777" w:rsidR="00353D76" w:rsidRPr="00D238BD" w:rsidRDefault="00353D76" w:rsidP="00353D76">
      <w:pPr>
        <w:shd w:val="clear" w:color="auto" w:fill="FFFFFF" w:themeFill="background1"/>
        <w:jc w:val="both"/>
        <w:rPr>
          <w:rFonts w:ascii="Arial" w:hAnsi="Arial" w:cs="Arial"/>
          <w:color w:val="000000" w:themeColor="text1"/>
        </w:rPr>
      </w:pPr>
    </w:p>
    <w:p w14:paraId="69B7389D" w14:textId="77777777" w:rsidR="00353D76" w:rsidRPr="00D238BD" w:rsidRDefault="00353D76" w:rsidP="00353D76">
      <w:pPr>
        <w:shd w:val="clear" w:color="auto" w:fill="FFFFFF" w:themeFill="background1"/>
        <w:jc w:val="both"/>
        <w:rPr>
          <w:rFonts w:ascii="Arial" w:hAnsi="Arial" w:cs="Arial"/>
          <w:color w:val="000000" w:themeColor="text1"/>
        </w:rPr>
      </w:pPr>
      <w:r w:rsidRPr="00D238BD">
        <w:rPr>
          <w:rFonts w:ascii="Arial" w:hAnsi="Arial" w:cs="Arial"/>
          <w:color w:val="000000" w:themeColor="text1"/>
        </w:rPr>
        <w:t xml:space="preserve">Welsh Government. (2014) </w:t>
      </w:r>
      <w:r w:rsidRPr="00D238BD">
        <w:rPr>
          <w:rFonts w:ascii="Arial" w:hAnsi="Arial" w:cs="Arial"/>
          <w:i/>
          <w:iCs/>
          <w:color w:val="000000" w:themeColor="text1"/>
        </w:rPr>
        <w:t>Program for Children and Young people</w:t>
      </w:r>
      <w:r w:rsidRPr="00D238BD">
        <w:rPr>
          <w:rFonts w:ascii="Arial" w:hAnsi="Arial" w:cs="Arial"/>
          <w:color w:val="000000" w:themeColor="text1"/>
        </w:rPr>
        <w:t>.</w:t>
      </w:r>
    </w:p>
    <w:p w14:paraId="3503E096" w14:textId="01D40B1E" w:rsidR="00353D76" w:rsidRPr="00D238BD" w:rsidRDefault="00C71EA5" w:rsidP="00353D76">
      <w:pPr>
        <w:shd w:val="clear" w:color="auto" w:fill="FFFFFF" w:themeFill="background1"/>
        <w:jc w:val="both"/>
        <w:rPr>
          <w:rFonts w:ascii="Arial" w:hAnsi="Arial" w:cs="Arial"/>
          <w:color w:val="000000" w:themeColor="text1"/>
        </w:rPr>
      </w:pPr>
      <w:r w:rsidRPr="00D238BD">
        <w:rPr>
          <w:rFonts w:ascii="Arial" w:hAnsi="Arial" w:cs="Arial"/>
          <w:color w:val="000000" w:themeColor="text1"/>
        </w:rPr>
        <w:t>Available</w:t>
      </w:r>
      <w:r w:rsidR="00353D76" w:rsidRPr="00D238BD">
        <w:rPr>
          <w:rFonts w:ascii="Arial" w:hAnsi="Arial" w:cs="Arial"/>
          <w:color w:val="000000" w:themeColor="text1"/>
        </w:rPr>
        <w:t xml:space="preserve"> at: </w:t>
      </w:r>
      <w:hyperlink r:id="rId10" w:history="1">
        <w:r w:rsidR="00353D76" w:rsidRPr="00D238BD">
          <w:rPr>
            <w:rStyle w:val="Hyperlink"/>
            <w:rFonts w:ascii="Arial" w:hAnsi="Arial" w:cs="Arial"/>
            <w:color w:val="000000" w:themeColor="text1"/>
            <w:u w:val="none"/>
          </w:rPr>
          <w:t>https://gov.wales/sites/default/files/publications/2019-06/seven-core-aims-for-children-and-young-people.pdf</w:t>
        </w:r>
      </w:hyperlink>
      <w:r w:rsidR="00353D76" w:rsidRPr="00D238BD">
        <w:rPr>
          <w:rFonts w:ascii="Arial" w:hAnsi="Arial" w:cs="Arial"/>
          <w:color w:val="000000" w:themeColor="text1"/>
        </w:rPr>
        <w:t>.</w:t>
      </w:r>
    </w:p>
    <w:p w14:paraId="70CBB680" w14:textId="77777777" w:rsidR="00353D76" w:rsidRPr="00D238BD" w:rsidRDefault="00353D76" w:rsidP="00353D76">
      <w:pPr>
        <w:shd w:val="clear" w:color="auto" w:fill="FFFFFF" w:themeFill="background1"/>
        <w:jc w:val="both"/>
        <w:rPr>
          <w:rFonts w:ascii="Arial" w:hAnsi="Arial" w:cs="Arial"/>
          <w:color w:val="000000" w:themeColor="text1"/>
        </w:rPr>
      </w:pPr>
      <w:r w:rsidRPr="00D238BD">
        <w:rPr>
          <w:rFonts w:ascii="Arial" w:hAnsi="Arial" w:cs="Arial"/>
          <w:color w:val="000000" w:themeColor="text1"/>
        </w:rPr>
        <w:t>(Accessed: 15</w:t>
      </w:r>
      <w:r w:rsidRPr="00D238BD">
        <w:rPr>
          <w:rFonts w:ascii="Arial" w:hAnsi="Arial" w:cs="Arial"/>
          <w:color w:val="000000" w:themeColor="text1"/>
          <w:vertAlign w:val="superscript"/>
        </w:rPr>
        <w:t>th</w:t>
      </w:r>
      <w:r w:rsidRPr="00D238BD">
        <w:rPr>
          <w:rFonts w:ascii="Arial" w:hAnsi="Arial" w:cs="Arial"/>
          <w:color w:val="000000" w:themeColor="text1"/>
        </w:rPr>
        <w:t xml:space="preserve"> November 2019).</w:t>
      </w:r>
    </w:p>
    <w:p w14:paraId="52254ECD" w14:textId="2D0ED0D0" w:rsidR="00353D76" w:rsidRPr="00D238BD" w:rsidRDefault="00353D76" w:rsidP="00353D76">
      <w:pPr>
        <w:shd w:val="clear" w:color="auto" w:fill="FFFFFF" w:themeFill="background1"/>
        <w:jc w:val="both"/>
        <w:rPr>
          <w:rFonts w:ascii="Arial" w:hAnsi="Arial" w:cs="Arial"/>
          <w:color w:val="000000" w:themeColor="text1"/>
        </w:rPr>
      </w:pPr>
    </w:p>
    <w:p w14:paraId="731FA9E8" w14:textId="77777777" w:rsidR="00C71EA5" w:rsidRPr="00D238BD" w:rsidRDefault="00C71EA5" w:rsidP="00C71EA5">
      <w:pPr>
        <w:rPr>
          <w:rFonts w:ascii="Arial" w:hAnsi="Arial" w:cs="Arial"/>
          <w:color w:val="000000" w:themeColor="text1"/>
        </w:rPr>
      </w:pPr>
      <w:r w:rsidRPr="00D238BD">
        <w:rPr>
          <w:rFonts w:ascii="Arial" w:hAnsi="Arial" w:cs="Arial"/>
          <w:color w:val="000000" w:themeColor="text1"/>
        </w:rPr>
        <w:t xml:space="preserve">Welsh Government. (2014) </w:t>
      </w:r>
      <w:r w:rsidRPr="00D238BD">
        <w:rPr>
          <w:rFonts w:ascii="Arial" w:hAnsi="Arial" w:cs="Arial"/>
          <w:i/>
          <w:iCs/>
          <w:color w:val="000000" w:themeColor="text1"/>
        </w:rPr>
        <w:t>The National Youth Work Strategy for Wales 2014-2018 Supporting young people to reach their potential and live fulfilled lives</w:t>
      </w:r>
      <w:r w:rsidRPr="00D238BD">
        <w:rPr>
          <w:rFonts w:ascii="Arial" w:hAnsi="Arial" w:cs="Arial"/>
          <w:color w:val="000000" w:themeColor="text1"/>
        </w:rPr>
        <w:t xml:space="preserve">, Cardiff: Welsh Government. </w:t>
      </w:r>
    </w:p>
    <w:p w14:paraId="7ECDB2D8" w14:textId="7166F266" w:rsidR="00C71EA5" w:rsidRPr="00D238BD" w:rsidRDefault="00C71EA5" w:rsidP="00C71EA5">
      <w:pPr>
        <w:rPr>
          <w:rFonts w:ascii="Arial" w:hAnsi="Arial" w:cs="Arial"/>
          <w:color w:val="000000" w:themeColor="text1"/>
        </w:rPr>
      </w:pPr>
      <w:r w:rsidRPr="00D238BD">
        <w:rPr>
          <w:rFonts w:ascii="Arial" w:hAnsi="Arial" w:cs="Arial"/>
          <w:color w:val="000000" w:themeColor="text1"/>
        </w:rPr>
        <w:t xml:space="preserve"> Available at:  </w:t>
      </w:r>
      <w:hyperlink r:id="rId11" w:history="1">
        <w:r w:rsidRPr="00D238BD">
          <w:rPr>
            <w:rStyle w:val="Hyperlink"/>
            <w:rFonts w:ascii="Arial" w:hAnsi="Arial" w:cs="Arial"/>
            <w:color w:val="000000" w:themeColor="text1"/>
            <w:u w:val="none"/>
          </w:rPr>
          <w:t>http://wales.gov.uk/topics/educationandskills/skillsandtraining/national-youth-work-strategy-for-wales/?lang=en</w:t>
        </w:r>
      </w:hyperlink>
      <w:r w:rsidRPr="00D238BD">
        <w:rPr>
          <w:rFonts w:ascii="Arial" w:hAnsi="Arial" w:cs="Arial"/>
          <w:color w:val="000000" w:themeColor="text1"/>
        </w:rPr>
        <w:t xml:space="preserve"> </w:t>
      </w:r>
    </w:p>
    <w:p w14:paraId="156E318A" w14:textId="3BF4813E" w:rsidR="00C71EA5" w:rsidRPr="00D238BD" w:rsidRDefault="00C71EA5" w:rsidP="00C71EA5">
      <w:pPr>
        <w:rPr>
          <w:rFonts w:ascii="Arial" w:hAnsi="Arial" w:cs="Arial"/>
          <w:color w:val="000000" w:themeColor="text1"/>
        </w:rPr>
      </w:pPr>
      <w:r w:rsidRPr="00D238BD">
        <w:rPr>
          <w:rFonts w:ascii="Arial" w:hAnsi="Arial" w:cs="Arial"/>
          <w:color w:val="000000" w:themeColor="text1"/>
        </w:rPr>
        <w:t>(Accessed: 20</w:t>
      </w:r>
      <w:r w:rsidRPr="00D238BD">
        <w:rPr>
          <w:rFonts w:ascii="Arial" w:hAnsi="Arial" w:cs="Arial"/>
          <w:color w:val="000000" w:themeColor="text1"/>
          <w:vertAlign w:val="superscript"/>
        </w:rPr>
        <w:t>th</w:t>
      </w:r>
      <w:r w:rsidRPr="00D238BD">
        <w:rPr>
          <w:rFonts w:ascii="Arial" w:hAnsi="Arial" w:cs="Arial"/>
          <w:color w:val="000000" w:themeColor="text1"/>
        </w:rPr>
        <w:t xml:space="preserve"> November 2019).</w:t>
      </w:r>
    </w:p>
    <w:p w14:paraId="2C6D7928" w14:textId="77777777" w:rsidR="00C71EA5" w:rsidRPr="00D238BD" w:rsidRDefault="00C71EA5" w:rsidP="00353D76">
      <w:pPr>
        <w:shd w:val="clear" w:color="auto" w:fill="FFFFFF" w:themeFill="background1"/>
        <w:jc w:val="both"/>
        <w:rPr>
          <w:rFonts w:ascii="Arial" w:hAnsi="Arial" w:cs="Arial"/>
          <w:color w:val="000000" w:themeColor="text1"/>
        </w:rPr>
      </w:pPr>
    </w:p>
    <w:p w14:paraId="7C4CE383" w14:textId="77777777" w:rsidR="00353D76" w:rsidRPr="00D238BD" w:rsidRDefault="00353D76" w:rsidP="00353D76">
      <w:pPr>
        <w:shd w:val="clear" w:color="auto" w:fill="FFFFFF" w:themeFill="background1"/>
        <w:jc w:val="both"/>
        <w:rPr>
          <w:rFonts w:ascii="Arial" w:hAnsi="Arial" w:cs="Arial"/>
          <w:color w:val="000000" w:themeColor="text1"/>
        </w:rPr>
      </w:pPr>
    </w:p>
    <w:p w14:paraId="2CC11F03" w14:textId="77777777" w:rsidR="00353D76" w:rsidRPr="00D238BD" w:rsidRDefault="00353D76" w:rsidP="00353D76">
      <w:pPr>
        <w:shd w:val="clear" w:color="auto" w:fill="FFFFFF" w:themeFill="background1"/>
        <w:jc w:val="both"/>
        <w:rPr>
          <w:rFonts w:ascii="Arial" w:hAnsi="Arial" w:cs="Arial"/>
          <w:color w:val="000000" w:themeColor="text1"/>
        </w:rPr>
      </w:pPr>
      <w:r w:rsidRPr="00D238BD">
        <w:rPr>
          <w:rFonts w:ascii="Arial" w:hAnsi="Arial" w:cs="Arial"/>
          <w:color w:val="000000" w:themeColor="text1"/>
        </w:rPr>
        <w:t xml:space="preserve">Welshman, J. (2007) </w:t>
      </w:r>
      <w:r w:rsidRPr="00D238BD">
        <w:rPr>
          <w:rFonts w:ascii="Arial" w:hAnsi="Arial" w:cs="Arial"/>
          <w:i/>
          <w:iCs/>
          <w:color w:val="000000" w:themeColor="text1"/>
        </w:rPr>
        <w:t xml:space="preserve">From transmitted deprivation to social exclusion: Policy, Poverty and Parenting. </w:t>
      </w:r>
      <w:r w:rsidRPr="00D238BD">
        <w:rPr>
          <w:rFonts w:ascii="Arial" w:hAnsi="Arial" w:cs="Arial"/>
          <w:color w:val="000000" w:themeColor="text1"/>
        </w:rPr>
        <w:t>Bristol: The Policy Press.</w:t>
      </w:r>
    </w:p>
    <w:p w14:paraId="07CF8AD6" w14:textId="77777777" w:rsidR="00353D76" w:rsidRPr="00D238BD" w:rsidRDefault="00353D76" w:rsidP="00353D76">
      <w:pPr>
        <w:shd w:val="clear" w:color="auto" w:fill="FFFFFF" w:themeFill="background1"/>
        <w:jc w:val="both"/>
        <w:rPr>
          <w:color w:val="000000" w:themeColor="text1"/>
        </w:rPr>
      </w:pPr>
    </w:p>
    <w:p w14:paraId="400DF7ED" w14:textId="77777777" w:rsidR="00353D76" w:rsidRPr="00D238BD" w:rsidRDefault="00353D76" w:rsidP="00353D76">
      <w:pPr>
        <w:shd w:val="clear" w:color="auto" w:fill="FFFFFF" w:themeFill="background1"/>
        <w:jc w:val="both"/>
        <w:rPr>
          <w:color w:val="000000" w:themeColor="text1"/>
        </w:rPr>
      </w:pPr>
    </w:p>
    <w:p w14:paraId="72ED242C" w14:textId="77777777" w:rsidR="00353D76" w:rsidRPr="00D238BD" w:rsidRDefault="00353D76" w:rsidP="00353D76">
      <w:pPr>
        <w:shd w:val="clear" w:color="auto" w:fill="FFFFFF" w:themeFill="background1"/>
        <w:jc w:val="both"/>
        <w:rPr>
          <w:rFonts w:ascii="Helvetica" w:eastAsia="Times New Roman" w:hAnsi="Helvetica" w:cs="Times New Roman"/>
          <w:color w:val="000000" w:themeColor="text1"/>
          <w:shd w:val="clear" w:color="auto" w:fill="CAE7FF"/>
          <w:lang w:eastAsia="en-GB"/>
        </w:rPr>
      </w:pPr>
    </w:p>
    <w:p w14:paraId="0E91AD77" w14:textId="77777777" w:rsidR="00353D76" w:rsidRPr="00D238BD" w:rsidRDefault="00353D76" w:rsidP="00353D76">
      <w:pPr>
        <w:shd w:val="clear" w:color="auto" w:fill="FFFFFF" w:themeFill="background1"/>
        <w:jc w:val="both"/>
        <w:rPr>
          <w:color w:val="000000" w:themeColor="text1"/>
        </w:rPr>
      </w:pPr>
    </w:p>
    <w:p w14:paraId="08342199" w14:textId="77777777" w:rsidR="00353D76" w:rsidRPr="00D238BD" w:rsidRDefault="00353D76" w:rsidP="00F6253B">
      <w:pPr>
        <w:spacing w:line="480" w:lineRule="auto"/>
        <w:jc w:val="both"/>
        <w:rPr>
          <w:rFonts w:ascii="Arial" w:hAnsi="Arial" w:cs="Arial"/>
          <w:color w:val="000000" w:themeColor="text1"/>
        </w:rPr>
      </w:pPr>
    </w:p>
    <w:p w14:paraId="274E5C6B" w14:textId="77777777" w:rsidR="00D326D3" w:rsidRPr="00D238BD" w:rsidRDefault="00D326D3" w:rsidP="00F6253B">
      <w:pPr>
        <w:spacing w:line="480" w:lineRule="auto"/>
        <w:jc w:val="both"/>
        <w:rPr>
          <w:rFonts w:ascii="Arial" w:hAnsi="Arial" w:cs="Arial"/>
          <w:color w:val="000000" w:themeColor="text1"/>
        </w:rPr>
      </w:pPr>
    </w:p>
    <w:p w14:paraId="4667DC67" w14:textId="77777777" w:rsidR="00D326D3" w:rsidRPr="00D238BD" w:rsidRDefault="00D326D3" w:rsidP="00F6253B">
      <w:pPr>
        <w:spacing w:line="480" w:lineRule="auto"/>
        <w:jc w:val="both"/>
        <w:rPr>
          <w:rFonts w:ascii="Arial" w:hAnsi="Arial" w:cs="Arial"/>
          <w:color w:val="000000" w:themeColor="text1"/>
        </w:rPr>
      </w:pPr>
    </w:p>
    <w:p w14:paraId="6017DA72" w14:textId="77777777" w:rsidR="00451590" w:rsidRPr="00D238BD" w:rsidRDefault="00451590" w:rsidP="00F6253B">
      <w:pPr>
        <w:spacing w:line="480" w:lineRule="auto"/>
        <w:jc w:val="both"/>
        <w:rPr>
          <w:rFonts w:ascii="Arial" w:hAnsi="Arial" w:cs="Arial"/>
          <w:color w:val="000000" w:themeColor="text1"/>
        </w:rPr>
      </w:pPr>
    </w:p>
    <w:p w14:paraId="54E312B2" w14:textId="77777777" w:rsidR="00057F08" w:rsidRPr="00D238BD" w:rsidRDefault="00057F08" w:rsidP="00681DD2">
      <w:pPr>
        <w:rPr>
          <w:color w:val="000000" w:themeColor="text1"/>
        </w:rPr>
      </w:pPr>
    </w:p>
    <w:p w14:paraId="2BFBC72C" w14:textId="37A83BCF" w:rsidR="00681DD2" w:rsidRPr="00D238BD" w:rsidRDefault="00681DD2" w:rsidP="00CF0556">
      <w:pPr>
        <w:spacing w:line="480" w:lineRule="auto"/>
        <w:jc w:val="both"/>
        <w:rPr>
          <w:color w:val="000000" w:themeColor="text1"/>
        </w:rPr>
      </w:pPr>
    </w:p>
    <w:p w14:paraId="52305FAD" w14:textId="77777777" w:rsidR="004A2366" w:rsidRDefault="004A2366" w:rsidP="00CF0556">
      <w:pPr>
        <w:spacing w:line="480" w:lineRule="auto"/>
        <w:jc w:val="both"/>
        <w:rPr>
          <w:rFonts w:ascii="Arial" w:eastAsia="Times New Roman" w:hAnsi="Arial" w:cs="Arial"/>
          <w:color w:val="000000" w:themeColor="text1"/>
          <w:szCs w:val="38"/>
          <w:lang w:eastAsia="en-GB"/>
        </w:rPr>
      </w:pPr>
    </w:p>
    <w:p w14:paraId="485687FB" w14:textId="68EE163B" w:rsidR="00A17A5F" w:rsidRDefault="00A17A5F" w:rsidP="00CF0556">
      <w:pPr>
        <w:spacing w:line="480" w:lineRule="auto"/>
        <w:jc w:val="both"/>
        <w:rPr>
          <w:rFonts w:ascii="Arial" w:eastAsia="Times New Roman" w:hAnsi="Arial" w:cs="Arial"/>
          <w:color w:val="000000" w:themeColor="text1"/>
          <w:szCs w:val="38"/>
          <w:lang w:eastAsia="en-GB"/>
        </w:rPr>
      </w:pPr>
    </w:p>
    <w:p w14:paraId="10D7D1E5" w14:textId="5A14A174" w:rsidR="00DF6820" w:rsidRPr="00A231DD" w:rsidRDefault="00DF6820" w:rsidP="00CF0556">
      <w:pPr>
        <w:spacing w:line="480" w:lineRule="auto"/>
        <w:jc w:val="both"/>
        <w:rPr>
          <w:rFonts w:ascii="Arial" w:eastAsia="Times New Roman" w:hAnsi="Arial" w:cs="Arial"/>
          <w:color w:val="000000" w:themeColor="text1"/>
          <w:szCs w:val="38"/>
          <w:lang w:eastAsia="en-GB"/>
        </w:rPr>
      </w:pPr>
    </w:p>
    <w:p w14:paraId="1B2AA359" w14:textId="4DC93ABD" w:rsidR="000F5D46" w:rsidRDefault="000F5D46" w:rsidP="00CF0556">
      <w:pPr>
        <w:spacing w:before="480" w:after="100" w:afterAutospacing="1" w:line="480" w:lineRule="auto"/>
        <w:jc w:val="both"/>
        <w:outlineLvl w:val="2"/>
        <w:rPr>
          <w:rFonts w:ascii="Arial" w:eastAsia="Times New Roman" w:hAnsi="Arial" w:cs="Times New Roman"/>
          <w:color w:val="000000" w:themeColor="text1"/>
          <w:szCs w:val="38"/>
          <w:lang w:eastAsia="en-GB"/>
        </w:rPr>
      </w:pPr>
    </w:p>
    <w:p w14:paraId="3BDF4159" w14:textId="77777777" w:rsidR="000F5D46" w:rsidRPr="00414EFC" w:rsidRDefault="000F5D46" w:rsidP="00CF0556">
      <w:pPr>
        <w:spacing w:before="480" w:after="100" w:afterAutospacing="1" w:line="480" w:lineRule="auto"/>
        <w:jc w:val="both"/>
        <w:outlineLvl w:val="2"/>
        <w:rPr>
          <w:rFonts w:ascii="Arial" w:eastAsia="Times New Roman" w:hAnsi="Arial" w:cs="Times New Roman"/>
          <w:color w:val="000000" w:themeColor="text1"/>
          <w:szCs w:val="38"/>
          <w:lang w:eastAsia="en-GB"/>
        </w:rPr>
      </w:pPr>
    </w:p>
    <w:p w14:paraId="135AA1C8" w14:textId="7ABACF7C" w:rsidR="005130DF" w:rsidRDefault="005130DF" w:rsidP="00CF0556">
      <w:pPr>
        <w:spacing w:line="480" w:lineRule="auto"/>
        <w:jc w:val="both"/>
      </w:pPr>
    </w:p>
    <w:sectPr w:rsidR="005130DF" w:rsidSect="00F703E6">
      <w:headerReference w:type="even" r:id="rId12"/>
      <w:head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45720" w14:textId="77777777" w:rsidR="00556577" w:rsidRDefault="00556577" w:rsidP="00EF0351">
      <w:r>
        <w:separator/>
      </w:r>
    </w:p>
  </w:endnote>
  <w:endnote w:type="continuationSeparator" w:id="0">
    <w:p w14:paraId="1EE0D43A" w14:textId="77777777" w:rsidR="00556577" w:rsidRDefault="00556577" w:rsidP="00EF0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CA1DE" w14:textId="77777777" w:rsidR="00556577" w:rsidRDefault="00556577" w:rsidP="00EF0351">
      <w:r>
        <w:separator/>
      </w:r>
    </w:p>
  </w:footnote>
  <w:footnote w:type="continuationSeparator" w:id="0">
    <w:p w14:paraId="20225445" w14:textId="77777777" w:rsidR="00556577" w:rsidRDefault="00556577" w:rsidP="00EF0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45528682"/>
      <w:docPartObj>
        <w:docPartGallery w:val="Page Numbers (Top of Page)"/>
        <w:docPartUnique/>
      </w:docPartObj>
    </w:sdtPr>
    <w:sdtEndPr>
      <w:rPr>
        <w:rStyle w:val="PageNumber"/>
      </w:rPr>
    </w:sdtEndPr>
    <w:sdtContent>
      <w:p w14:paraId="0C2C8BF7" w14:textId="068422CC" w:rsidR="00EF0351" w:rsidRDefault="00EF0351" w:rsidP="006D2D2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4604EB" w14:textId="77777777" w:rsidR="00EF0351" w:rsidRDefault="00EF0351" w:rsidP="00EF035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90394"/>
      <w:docPartObj>
        <w:docPartGallery w:val="Page Numbers (Top of Page)"/>
        <w:docPartUnique/>
      </w:docPartObj>
    </w:sdtPr>
    <w:sdtEndPr>
      <w:rPr>
        <w:rStyle w:val="PageNumber"/>
      </w:rPr>
    </w:sdtEndPr>
    <w:sdtContent>
      <w:p w14:paraId="67814768" w14:textId="09CE940D" w:rsidR="00EF0351" w:rsidRDefault="00EF0351" w:rsidP="006D2D2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AFEFBE" w14:textId="793474F4" w:rsidR="00EF0351" w:rsidRDefault="00EF0351" w:rsidP="00EF0351">
    <w:pPr>
      <w:pStyle w:val="Header"/>
      <w:ind w:right="360"/>
    </w:pPr>
    <w:r>
      <w:t>1908102</w:t>
    </w:r>
    <w:r>
      <w:ptab w:relativeTo="margin" w:alignment="center" w:leader="none"/>
    </w:r>
    <w:r>
      <w:ptab w:relativeTo="margin" w:alignment="right" w:leader="none"/>
    </w:r>
    <w:r>
      <w:t>SJYW4011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970E11"/>
    <w:multiLevelType w:val="hybridMultilevel"/>
    <w:tmpl w:val="B986F2F4"/>
    <w:lvl w:ilvl="0" w:tplc="1EF646FC">
      <w:start w:val="1"/>
      <w:numFmt w:val="bullet"/>
      <w:lvlText w:val="•"/>
      <w:lvlJc w:val="left"/>
      <w:pPr>
        <w:tabs>
          <w:tab w:val="num" w:pos="720"/>
        </w:tabs>
        <w:ind w:left="720" w:hanging="360"/>
      </w:pPr>
      <w:rPr>
        <w:rFonts w:ascii="Arial" w:hAnsi="Arial" w:hint="default"/>
      </w:rPr>
    </w:lvl>
    <w:lvl w:ilvl="1" w:tplc="99B8B700" w:tentative="1">
      <w:start w:val="1"/>
      <w:numFmt w:val="bullet"/>
      <w:lvlText w:val="•"/>
      <w:lvlJc w:val="left"/>
      <w:pPr>
        <w:tabs>
          <w:tab w:val="num" w:pos="1440"/>
        </w:tabs>
        <w:ind w:left="1440" w:hanging="360"/>
      </w:pPr>
      <w:rPr>
        <w:rFonts w:ascii="Arial" w:hAnsi="Arial" w:hint="default"/>
      </w:rPr>
    </w:lvl>
    <w:lvl w:ilvl="2" w:tplc="172C4B4E" w:tentative="1">
      <w:start w:val="1"/>
      <w:numFmt w:val="bullet"/>
      <w:lvlText w:val="•"/>
      <w:lvlJc w:val="left"/>
      <w:pPr>
        <w:tabs>
          <w:tab w:val="num" w:pos="2160"/>
        </w:tabs>
        <w:ind w:left="2160" w:hanging="360"/>
      </w:pPr>
      <w:rPr>
        <w:rFonts w:ascii="Arial" w:hAnsi="Arial" w:hint="default"/>
      </w:rPr>
    </w:lvl>
    <w:lvl w:ilvl="3" w:tplc="78FE47C2" w:tentative="1">
      <w:start w:val="1"/>
      <w:numFmt w:val="bullet"/>
      <w:lvlText w:val="•"/>
      <w:lvlJc w:val="left"/>
      <w:pPr>
        <w:tabs>
          <w:tab w:val="num" w:pos="2880"/>
        </w:tabs>
        <w:ind w:left="2880" w:hanging="360"/>
      </w:pPr>
      <w:rPr>
        <w:rFonts w:ascii="Arial" w:hAnsi="Arial" w:hint="default"/>
      </w:rPr>
    </w:lvl>
    <w:lvl w:ilvl="4" w:tplc="54940A60" w:tentative="1">
      <w:start w:val="1"/>
      <w:numFmt w:val="bullet"/>
      <w:lvlText w:val="•"/>
      <w:lvlJc w:val="left"/>
      <w:pPr>
        <w:tabs>
          <w:tab w:val="num" w:pos="3600"/>
        </w:tabs>
        <w:ind w:left="3600" w:hanging="360"/>
      </w:pPr>
      <w:rPr>
        <w:rFonts w:ascii="Arial" w:hAnsi="Arial" w:hint="default"/>
      </w:rPr>
    </w:lvl>
    <w:lvl w:ilvl="5" w:tplc="5C00FA36" w:tentative="1">
      <w:start w:val="1"/>
      <w:numFmt w:val="bullet"/>
      <w:lvlText w:val="•"/>
      <w:lvlJc w:val="left"/>
      <w:pPr>
        <w:tabs>
          <w:tab w:val="num" w:pos="4320"/>
        </w:tabs>
        <w:ind w:left="4320" w:hanging="360"/>
      </w:pPr>
      <w:rPr>
        <w:rFonts w:ascii="Arial" w:hAnsi="Arial" w:hint="default"/>
      </w:rPr>
    </w:lvl>
    <w:lvl w:ilvl="6" w:tplc="90C2E8B8" w:tentative="1">
      <w:start w:val="1"/>
      <w:numFmt w:val="bullet"/>
      <w:lvlText w:val="•"/>
      <w:lvlJc w:val="left"/>
      <w:pPr>
        <w:tabs>
          <w:tab w:val="num" w:pos="5040"/>
        </w:tabs>
        <w:ind w:left="5040" w:hanging="360"/>
      </w:pPr>
      <w:rPr>
        <w:rFonts w:ascii="Arial" w:hAnsi="Arial" w:hint="default"/>
      </w:rPr>
    </w:lvl>
    <w:lvl w:ilvl="7" w:tplc="97DE947A" w:tentative="1">
      <w:start w:val="1"/>
      <w:numFmt w:val="bullet"/>
      <w:lvlText w:val="•"/>
      <w:lvlJc w:val="left"/>
      <w:pPr>
        <w:tabs>
          <w:tab w:val="num" w:pos="5760"/>
        </w:tabs>
        <w:ind w:left="5760" w:hanging="360"/>
      </w:pPr>
      <w:rPr>
        <w:rFonts w:ascii="Arial" w:hAnsi="Arial" w:hint="default"/>
      </w:rPr>
    </w:lvl>
    <w:lvl w:ilvl="8" w:tplc="ACEA1F3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A95"/>
    <w:rsid w:val="00013371"/>
    <w:rsid w:val="000170C6"/>
    <w:rsid w:val="00057F08"/>
    <w:rsid w:val="000B36A8"/>
    <w:rsid w:val="000D1A95"/>
    <w:rsid w:val="000F5D46"/>
    <w:rsid w:val="00155543"/>
    <w:rsid w:val="001A1F33"/>
    <w:rsid w:val="001A5939"/>
    <w:rsid w:val="001B49B0"/>
    <w:rsid w:val="001F2E52"/>
    <w:rsid w:val="001F70D2"/>
    <w:rsid w:val="00264BCD"/>
    <w:rsid w:val="00277A5F"/>
    <w:rsid w:val="002E4137"/>
    <w:rsid w:val="002F5384"/>
    <w:rsid w:val="00305F9D"/>
    <w:rsid w:val="0031468A"/>
    <w:rsid w:val="003408A0"/>
    <w:rsid w:val="00344F7A"/>
    <w:rsid w:val="003453C1"/>
    <w:rsid w:val="00353D76"/>
    <w:rsid w:val="003B53A4"/>
    <w:rsid w:val="003C37B5"/>
    <w:rsid w:val="00414EFC"/>
    <w:rsid w:val="00417182"/>
    <w:rsid w:val="004500FF"/>
    <w:rsid w:val="00451590"/>
    <w:rsid w:val="00465CF8"/>
    <w:rsid w:val="004A2366"/>
    <w:rsid w:val="005130DF"/>
    <w:rsid w:val="00556577"/>
    <w:rsid w:val="005736A1"/>
    <w:rsid w:val="00606F93"/>
    <w:rsid w:val="00672B41"/>
    <w:rsid w:val="006775FB"/>
    <w:rsid w:val="00681DD2"/>
    <w:rsid w:val="006E23FA"/>
    <w:rsid w:val="0070017E"/>
    <w:rsid w:val="007162DE"/>
    <w:rsid w:val="00725231"/>
    <w:rsid w:val="00744173"/>
    <w:rsid w:val="00744549"/>
    <w:rsid w:val="00790F77"/>
    <w:rsid w:val="007E10F3"/>
    <w:rsid w:val="00865CEA"/>
    <w:rsid w:val="008C4944"/>
    <w:rsid w:val="008D3B7B"/>
    <w:rsid w:val="0090664B"/>
    <w:rsid w:val="009D3FD0"/>
    <w:rsid w:val="00A046ED"/>
    <w:rsid w:val="00A17A5F"/>
    <w:rsid w:val="00A231DD"/>
    <w:rsid w:val="00A51477"/>
    <w:rsid w:val="00B031E4"/>
    <w:rsid w:val="00B20C39"/>
    <w:rsid w:val="00B2608D"/>
    <w:rsid w:val="00BC58D1"/>
    <w:rsid w:val="00C36082"/>
    <w:rsid w:val="00C654FA"/>
    <w:rsid w:val="00C71EA5"/>
    <w:rsid w:val="00C7774A"/>
    <w:rsid w:val="00C86529"/>
    <w:rsid w:val="00CD21EA"/>
    <w:rsid w:val="00CF0556"/>
    <w:rsid w:val="00D0369B"/>
    <w:rsid w:val="00D15BAE"/>
    <w:rsid w:val="00D23365"/>
    <w:rsid w:val="00D238BD"/>
    <w:rsid w:val="00D326D3"/>
    <w:rsid w:val="00D5304A"/>
    <w:rsid w:val="00D576C9"/>
    <w:rsid w:val="00D86F33"/>
    <w:rsid w:val="00DC301F"/>
    <w:rsid w:val="00DF6820"/>
    <w:rsid w:val="00E61031"/>
    <w:rsid w:val="00EA559A"/>
    <w:rsid w:val="00EE1C33"/>
    <w:rsid w:val="00EF0351"/>
    <w:rsid w:val="00EF0822"/>
    <w:rsid w:val="00EF7FB1"/>
    <w:rsid w:val="00F6253B"/>
    <w:rsid w:val="00F675C0"/>
    <w:rsid w:val="00F703E6"/>
    <w:rsid w:val="00F81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D5CD4"/>
  <w15:chartTrackingRefBased/>
  <w15:docId w15:val="{CAC4BDD6-2D31-EC41-A483-2F0D9E7D5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F035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5CF8"/>
    <w:rPr>
      <w:color w:val="0563C1" w:themeColor="hyperlink"/>
      <w:u w:val="single"/>
    </w:rPr>
  </w:style>
  <w:style w:type="character" w:styleId="UnresolvedMention">
    <w:name w:val="Unresolved Mention"/>
    <w:basedOn w:val="DefaultParagraphFont"/>
    <w:uiPriority w:val="99"/>
    <w:semiHidden/>
    <w:unhideWhenUsed/>
    <w:rsid w:val="00C71EA5"/>
    <w:rPr>
      <w:color w:val="605E5C"/>
      <w:shd w:val="clear" w:color="auto" w:fill="E1DFDD"/>
    </w:rPr>
  </w:style>
  <w:style w:type="character" w:customStyle="1" w:styleId="Heading2Char">
    <w:name w:val="Heading 2 Char"/>
    <w:basedOn w:val="DefaultParagraphFont"/>
    <w:link w:val="Heading2"/>
    <w:uiPriority w:val="9"/>
    <w:rsid w:val="00EF035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F0351"/>
    <w:pPr>
      <w:tabs>
        <w:tab w:val="center" w:pos="4513"/>
        <w:tab w:val="right" w:pos="9026"/>
      </w:tabs>
    </w:pPr>
  </w:style>
  <w:style w:type="character" w:customStyle="1" w:styleId="HeaderChar">
    <w:name w:val="Header Char"/>
    <w:basedOn w:val="DefaultParagraphFont"/>
    <w:link w:val="Header"/>
    <w:uiPriority w:val="99"/>
    <w:rsid w:val="00EF0351"/>
  </w:style>
  <w:style w:type="paragraph" w:styleId="Footer">
    <w:name w:val="footer"/>
    <w:basedOn w:val="Normal"/>
    <w:link w:val="FooterChar"/>
    <w:uiPriority w:val="99"/>
    <w:unhideWhenUsed/>
    <w:rsid w:val="00EF0351"/>
    <w:pPr>
      <w:tabs>
        <w:tab w:val="center" w:pos="4513"/>
        <w:tab w:val="right" w:pos="9026"/>
      </w:tabs>
    </w:pPr>
  </w:style>
  <w:style w:type="character" w:customStyle="1" w:styleId="FooterChar">
    <w:name w:val="Footer Char"/>
    <w:basedOn w:val="DefaultParagraphFont"/>
    <w:link w:val="Footer"/>
    <w:uiPriority w:val="99"/>
    <w:rsid w:val="00EF0351"/>
  </w:style>
  <w:style w:type="character" w:styleId="PageNumber">
    <w:name w:val="page number"/>
    <w:basedOn w:val="DefaultParagraphFont"/>
    <w:uiPriority w:val="99"/>
    <w:semiHidden/>
    <w:unhideWhenUsed/>
    <w:rsid w:val="00EF0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0241721">
      <w:bodyDiv w:val="1"/>
      <w:marLeft w:val="0"/>
      <w:marRight w:val="0"/>
      <w:marTop w:val="0"/>
      <w:marBottom w:val="0"/>
      <w:divBdr>
        <w:top w:val="none" w:sz="0" w:space="0" w:color="auto"/>
        <w:left w:val="none" w:sz="0" w:space="0" w:color="auto"/>
        <w:bottom w:val="none" w:sz="0" w:space="0" w:color="auto"/>
        <w:right w:val="none" w:sz="0" w:space="0" w:color="auto"/>
      </w:divBdr>
    </w:div>
    <w:div w:id="1389063240">
      <w:bodyDiv w:val="1"/>
      <w:marLeft w:val="0"/>
      <w:marRight w:val="0"/>
      <w:marTop w:val="0"/>
      <w:marBottom w:val="0"/>
      <w:divBdr>
        <w:top w:val="none" w:sz="0" w:space="0" w:color="auto"/>
        <w:left w:val="none" w:sz="0" w:space="0" w:color="auto"/>
        <w:bottom w:val="none" w:sz="0" w:space="0" w:color="auto"/>
        <w:right w:val="none" w:sz="0" w:space="0" w:color="auto"/>
      </w:divBdr>
    </w:div>
    <w:div w:id="211400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inces-trust.org.uk/about-the-trust/research-policies-report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doi.org/10.1111/j.1744-6171.2008.00166.x"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ales.gov.uk/topics/educationandskills/skillsandtraining/national-youth-work-strategy-for-wales/?lang=e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gov.wales/sites/default/files/publications/2019-06/seven-core-aims-for-children-and-young-people.pdf" TargetMode="External"/><Relationship Id="rId4" Type="http://schemas.openxmlformats.org/officeDocument/2006/relationships/webSettings" Target="webSettings.xml"/><Relationship Id="rId9" Type="http://schemas.openxmlformats.org/officeDocument/2006/relationships/hyperlink" Target="https://www.turn2us.org.uk/About-Us/News/UK-Poverty-Facts-and-figur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557</TotalTime>
  <Pages>9</Pages>
  <Words>1956</Words>
  <Characters>11154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Dana-louise Jones (1908102)</dc:creator>
  <cp:keywords/>
  <dc:description/>
  <cp:lastModifiedBy>Dana-louise Jones (1908102)</cp:lastModifiedBy>
  <cp:revision>41</cp:revision>
  <dcterms:created xsi:type="dcterms:W3CDTF">2019-11-14T14:52:00Z</dcterms:created>
  <dcterms:modified xsi:type="dcterms:W3CDTF">2019-12-05T14:54:00Z</dcterms:modified>
</cp:coreProperties>
</file>