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F0F07" w14:textId="77777777" w:rsidR="00C52DAC" w:rsidRPr="006B3B9E" w:rsidRDefault="00C52DAC" w:rsidP="00C52DAC">
      <w:pPr>
        <w:pStyle w:val="Subtitle"/>
        <w:rPr>
          <w:rFonts w:ascii="Arial" w:hAnsi="Arial" w:cs="Arial"/>
          <w:bCs/>
          <w:sz w:val="24"/>
          <w:szCs w:val="24"/>
        </w:rPr>
      </w:pPr>
      <w:r w:rsidRPr="006B3B9E">
        <w:rPr>
          <w:rFonts w:ascii="Arial" w:hAnsi="Arial" w:cs="Arial"/>
          <w:sz w:val="24"/>
          <w:szCs w:val="24"/>
        </w:rPr>
        <w:t xml:space="preserve">NAME AND STUDENT NUMBER: Natalia Mirosnicova/ </w:t>
      </w:r>
      <w:r w:rsidRPr="006B3B9E">
        <w:rPr>
          <w:rFonts w:ascii="Arial" w:eastAsia="Times New Roman" w:hAnsi="Arial" w:cs="Arial"/>
          <w:bCs/>
          <w:sz w:val="24"/>
          <w:szCs w:val="24"/>
          <w:lang w:val="en-AU"/>
        </w:rPr>
        <w:t>2129102</w:t>
      </w:r>
    </w:p>
    <w:p w14:paraId="6FB04D8A" w14:textId="77777777" w:rsidR="00C52DAC" w:rsidRPr="006B3B9E" w:rsidRDefault="00C52DAC" w:rsidP="00C52DAC">
      <w:pPr>
        <w:pStyle w:val="Subtitle"/>
        <w:rPr>
          <w:rFonts w:ascii="Arial" w:hAnsi="Arial" w:cs="Arial"/>
          <w:sz w:val="24"/>
          <w:szCs w:val="24"/>
        </w:rPr>
      </w:pPr>
      <w:r w:rsidRPr="006B3B9E">
        <w:rPr>
          <w:rFonts w:ascii="Arial" w:hAnsi="Arial" w:cs="Arial"/>
          <w:sz w:val="24"/>
          <w:szCs w:val="24"/>
        </w:rPr>
        <w:t>MODULE TITLE: Sustainable Hospitality &amp; Tourism Management</w:t>
      </w:r>
    </w:p>
    <w:p w14:paraId="599BAAB5" w14:textId="77777777" w:rsidR="00C52DAC" w:rsidRPr="006B3B9E" w:rsidRDefault="00C52DAC" w:rsidP="00C52DAC">
      <w:pPr>
        <w:pStyle w:val="Subtitle"/>
        <w:rPr>
          <w:rFonts w:ascii="Arial" w:hAnsi="Arial" w:cs="Arial"/>
          <w:sz w:val="24"/>
          <w:szCs w:val="24"/>
        </w:rPr>
      </w:pPr>
      <w:r w:rsidRPr="006B3B9E">
        <w:rPr>
          <w:rFonts w:ascii="Arial" w:hAnsi="Arial" w:cs="Arial"/>
          <w:sz w:val="24"/>
          <w:szCs w:val="24"/>
        </w:rPr>
        <w:t>MODULE CODE: BMIH5006</w:t>
      </w:r>
    </w:p>
    <w:p w14:paraId="43F0BA18" w14:textId="77777777" w:rsidR="00C52DAC" w:rsidRDefault="00C52DAC" w:rsidP="00C52DAC">
      <w:pPr>
        <w:pStyle w:val="Subtitle"/>
        <w:rPr>
          <w:rFonts w:ascii="Arial" w:hAnsi="Arial" w:cs="Arial"/>
          <w:sz w:val="24"/>
          <w:szCs w:val="24"/>
        </w:rPr>
      </w:pPr>
      <w:r w:rsidRPr="006B3B9E">
        <w:rPr>
          <w:rFonts w:ascii="Arial" w:hAnsi="Arial" w:cs="Arial"/>
          <w:sz w:val="24"/>
          <w:szCs w:val="24"/>
        </w:rPr>
        <w:t>LECTURER’S NAME:</w:t>
      </w:r>
      <w:r w:rsidRPr="00B14DF5">
        <w:t xml:space="preserve"> </w:t>
      </w:r>
      <w:r w:rsidRPr="00B14DF5">
        <w:rPr>
          <w:rFonts w:ascii="Arial" w:hAnsi="Arial" w:cs="Arial"/>
          <w:sz w:val="24"/>
          <w:szCs w:val="24"/>
        </w:rPr>
        <w:t>Kathryn Robert</w:t>
      </w:r>
      <w:r>
        <w:rPr>
          <w:rFonts w:ascii="Arial" w:hAnsi="Arial" w:cs="Arial"/>
          <w:sz w:val="24"/>
          <w:szCs w:val="24"/>
        </w:rPr>
        <w:t>s</w:t>
      </w:r>
    </w:p>
    <w:p w14:paraId="173CC3BB" w14:textId="77777777" w:rsidR="00C52DAC" w:rsidRDefault="00C52DAC" w:rsidP="00C52DAC"/>
    <w:p w14:paraId="1F067B6B" w14:textId="77777777" w:rsidR="00C52DAC" w:rsidRDefault="00C52DAC" w:rsidP="00C52DAC"/>
    <w:p w14:paraId="24B96B97" w14:textId="77777777" w:rsidR="00C52DAC" w:rsidRDefault="00C52DAC" w:rsidP="00C52DAC"/>
    <w:p w14:paraId="45374753" w14:textId="77777777" w:rsidR="00C52DAC" w:rsidRDefault="00C52DAC" w:rsidP="00C52DAC"/>
    <w:p w14:paraId="56071A90" w14:textId="77777777" w:rsidR="00C52DAC" w:rsidRDefault="00C52DAC" w:rsidP="00C52DAC"/>
    <w:p w14:paraId="45C76625" w14:textId="77777777" w:rsidR="00C52DAC" w:rsidRDefault="00C52DAC" w:rsidP="00C52DAC"/>
    <w:p w14:paraId="47958C53" w14:textId="77777777" w:rsidR="00C52DAC" w:rsidRDefault="00C52DAC" w:rsidP="00C52DAC"/>
    <w:p w14:paraId="46B43F4A" w14:textId="77777777" w:rsidR="00C52DAC" w:rsidRDefault="00C52DAC" w:rsidP="00C52DAC"/>
    <w:p w14:paraId="158F0862" w14:textId="77777777" w:rsidR="00C52DAC" w:rsidRDefault="00C52DAC" w:rsidP="00C52DAC"/>
    <w:p w14:paraId="06D262F0" w14:textId="77777777" w:rsidR="00C52DAC" w:rsidRDefault="00C52DAC" w:rsidP="00C52DAC"/>
    <w:p w14:paraId="7E54598D" w14:textId="77777777" w:rsidR="00C52DAC" w:rsidRDefault="00C52DAC" w:rsidP="00C52DAC"/>
    <w:p w14:paraId="628C1A09" w14:textId="77777777" w:rsidR="00C52DAC" w:rsidRDefault="00C52DAC" w:rsidP="00C52DAC"/>
    <w:p w14:paraId="420BFD2D" w14:textId="77777777" w:rsidR="00C52DAC" w:rsidRDefault="00C52DAC" w:rsidP="00C52DAC"/>
    <w:p w14:paraId="53DAAA41" w14:textId="77777777" w:rsidR="00C52DAC" w:rsidRDefault="00C52DAC" w:rsidP="00C52DAC"/>
    <w:p w14:paraId="67FA33CE" w14:textId="77777777" w:rsidR="00C52DAC" w:rsidRDefault="00C52DAC" w:rsidP="00C52DAC"/>
    <w:p w14:paraId="6020F9A1" w14:textId="77777777" w:rsidR="00C52DAC" w:rsidRDefault="00C52DAC" w:rsidP="00C52DAC"/>
    <w:p w14:paraId="0FDDBE5A" w14:textId="77777777" w:rsidR="00C52DAC" w:rsidRDefault="00C52DAC" w:rsidP="00C52DAC"/>
    <w:p w14:paraId="434AC554" w14:textId="77777777" w:rsidR="00C52DAC" w:rsidRDefault="00C52DAC" w:rsidP="00C52DAC"/>
    <w:p w14:paraId="3E6E4E1C" w14:textId="77777777" w:rsidR="00C52DAC" w:rsidRDefault="00C52DAC" w:rsidP="00C52DAC"/>
    <w:p w14:paraId="1E1B200F" w14:textId="77777777" w:rsidR="00C52DAC" w:rsidRDefault="00C52DAC" w:rsidP="00C52DAC"/>
    <w:p w14:paraId="31D25BA2" w14:textId="77777777" w:rsidR="00C52DAC" w:rsidRDefault="00C52DAC" w:rsidP="00C52DAC"/>
    <w:p w14:paraId="482748B8" w14:textId="77777777" w:rsidR="00C52DAC" w:rsidRDefault="00C52DAC" w:rsidP="00C52DAC"/>
    <w:p w14:paraId="561D636B" w14:textId="77777777" w:rsidR="00C52DAC" w:rsidRDefault="00C52DAC" w:rsidP="00C52DAC"/>
    <w:p w14:paraId="6EA5FB62" w14:textId="77777777" w:rsidR="00C52DAC" w:rsidRDefault="00C52DAC" w:rsidP="00C52DAC"/>
    <w:p w14:paraId="3F9059B0" w14:textId="77777777" w:rsidR="00C52DAC" w:rsidRDefault="00C52DAC" w:rsidP="00C52DAC"/>
    <w:p w14:paraId="2A7B4A85" w14:textId="77777777" w:rsidR="00C52DAC" w:rsidRDefault="00C52DAC" w:rsidP="00C52DAC"/>
    <w:p w14:paraId="68996388" w14:textId="77777777" w:rsidR="00C52DAC" w:rsidRDefault="00C52DAC" w:rsidP="00C52DAC"/>
    <w:sdt>
      <w:sdtPr>
        <w:rPr>
          <w:rFonts w:ascii="Arial" w:eastAsiaTheme="minorHAnsi" w:hAnsi="Arial" w:cs="Arial"/>
          <w:color w:val="auto"/>
          <w:sz w:val="24"/>
          <w:szCs w:val="24"/>
        </w:rPr>
        <w:id w:val="1957761245"/>
        <w:docPartObj>
          <w:docPartGallery w:val="Table of Contents"/>
          <w:docPartUnique/>
        </w:docPartObj>
      </w:sdtPr>
      <w:sdtEndPr>
        <w:rPr>
          <w:b/>
          <w:bCs/>
          <w:noProof/>
        </w:rPr>
      </w:sdtEndPr>
      <w:sdtContent>
        <w:p w14:paraId="5CD4691A" w14:textId="4C4B31F5" w:rsidR="00C52DAC" w:rsidRPr="00C52DAC" w:rsidRDefault="00C52DAC" w:rsidP="00C52DAC">
          <w:pPr>
            <w:pStyle w:val="TOCHeading"/>
            <w:spacing w:line="360" w:lineRule="auto"/>
            <w:jc w:val="both"/>
            <w:rPr>
              <w:rFonts w:ascii="Arial" w:hAnsi="Arial" w:cs="Arial"/>
              <w:color w:val="auto"/>
              <w:sz w:val="24"/>
              <w:szCs w:val="24"/>
            </w:rPr>
          </w:pPr>
          <w:r w:rsidRPr="00C52DAC">
            <w:rPr>
              <w:rFonts w:ascii="Arial" w:hAnsi="Arial" w:cs="Arial"/>
              <w:color w:val="auto"/>
              <w:sz w:val="24"/>
              <w:szCs w:val="24"/>
            </w:rPr>
            <w:t>Content</w:t>
          </w:r>
        </w:p>
        <w:p w14:paraId="5BD0ECAD" w14:textId="77777777" w:rsidR="00C52DAC" w:rsidRPr="00C52DAC" w:rsidRDefault="00C52DAC" w:rsidP="00C52DAC">
          <w:pPr>
            <w:pStyle w:val="TOC1"/>
            <w:tabs>
              <w:tab w:val="right" w:leader="dot" w:pos="9350"/>
            </w:tabs>
            <w:spacing w:before="240" w:line="360" w:lineRule="auto"/>
            <w:jc w:val="both"/>
            <w:rPr>
              <w:rFonts w:ascii="Arial" w:eastAsiaTheme="minorEastAsia" w:hAnsi="Arial" w:cs="Arial"/>
              <w:noProof/>
              <w:sz w:val="24"/>
              <w:szCs w:val="24"/>
            </w:rPr>
          </w:pPr>
          <w:r w:rsidRPr="00C52DAC">
            <w:rPr>
              <w:rFonts w:ascii="Arial" w:hAnsi="Arial" w:cs="Arial"/>
              <w:sz w:val="24"/>
              <w:szCs w:val="24"/>
            </w:rPr>
            <w:fldChar w:fldCharType="begin"/>
          </w:r>
          <w:r w:rsidRPr="00C52DAC">
            <w:rPr>
              <w:rFonts w:ascii="Arial" w:hAnsi="Arial" w:cs="Arial"/>
              <w:sz w:val="24"/>
              <w:szCs w:val="24"/>
            </w:rPr>
            <w:instrText xml:space="preserve"> TOC \o "1-3" \h \z \u </w:instrText>
          </w:r>
          <w:r w:rsidRPr="00C52DAC">
            <w:rPr>
              <w:rFonts w:ascii="Arial" w:hAnsi="Arial" w:cs="Arial"/>
              <w:sz w:val="24"/>
              <w:szCs w:val="24"/>
            </w:rPr>
            <w:fldChar w:fldCharType="separate"/>
          </w:r>
          <w:hyperlink w:anchor="_Toc160096713" w:history="1">
            <w:r w:rsidRPr="00C52DAC">
              <w:rPr>
                <w:rStyle w:val="Hyperlink"/>
                <w:rFonts w:ascii="Arial" w:hAnsi="Arial" w:cs="Arial"/>
                <w:noProof/>
                <w:color w:val="auto"/>
                <w:sz w:val="24"/>
                <w:szCs w:val="24"/>
              </w:rPr>
              <w:t>Executive Summary</w:t>
            </w:r>
            <w:r w:rsidRPr="00C52DAC">
              <w:rPr>
                <w:rFonts w:ascii="Arial" w:hAnsi="Arial" w:cs="Arial"/>
                <w:noProof/>
                <w:webHidden/>
                <w:sz w:val="24"/>
                <w:szCs w:val="24"/>
              </w:rPr>
              <w:tab/>
            </w:r>
            <w:r w:rsidRPr="00C52DAC">
              <w:rPr>
                <w:rFonts w:ascii="Arial" w:hAnsi="Arial" w:cs="Arial"/>
                <w:noProof/>
                <w:webHidden/>
                <w:sz w:val="24"/>
                <w:szCs w:val="24"/>
              </w:rPr>
              <w:fldChar w:fldCharType="begin"/>
            </w:r>
            <w:r w:rsidRPr="00C52DAC">
              <w:rPr>
                <w:rFonts w:ascii="Arial" w:hAnsi="Arial" w:cs="Arial"/>
                <w:noProof/>
                <w:webHidden/>
                <w:sz w:val="24"/>
                <w:szCs w:val="24"/>
              </w:rPr>
              <w:instrText xml:space="preserve"> PAGEREF _Toc160096713 \h </w:instrText>
            </w:r>
            <w:r w:rsidRPr="00C52DAC">
              <w:rPr>
                <w:rFonts w:ascii="Arial" w:hAnsi="Arial" w:cs="Arial"/>
                <w:noProof/>
                <w:webHidden/>
                <w:sz w:val="24"/>
                <w:szCs w:val="24"/>
              </w:rPr>
            </w:r>
            <w:r w:rsidRPr="00C52DAC">
              <w:rPr>
                <w:rFonts w:ascii="Arial" w:hAnsi="Arial" w:cs="Arial"/>
                <w:noProof/>
                <w:webHidden/>
                <w:sz w:val="24"/>
                <w:szCs w:val="24"/>
              </w:rPr>
              <w:fldChar w:fldCharType="separate"/>
            </w:r>
            <w:r w:rsidRPr="00C52DAC">
              <w:rPr>
                <w:rFonts w:ascii="Arial" w:hAnsi="Arial" w:cs="Arial"/>
                <w:noProof/>
                <w:webHidden/>
                <w:sz w:val="24"/>
                <w:szCs w:val="24"/>
              </w:rPr>
              <w:t>2</w:t>
            </w:r>
            <w:r w:rsidRPr="00C52DAC">
              <w:rPr>
                <w:rFonts w:ascii="Arial" w:hAnsi="Arial" w:cs="Arial"/>
                <w:noProof/>
                <w:webHidden/>
                <w:sz w:val="24"/>
                <w:szCs w:val="24"/>
              </w:rPr>
              <w:fldChar w:fldCharType="end"/>
            </w:r>
          </w:hyperlink>
        </w:p>
        <w:p w14:paraId="791487B4" w14:textId="77777777" w:rsidR="00C52DAC" w:rsidRPr="00C52DAC" w:rsidRDefault="00000000" w:rsidP="00C52DAC">
          <w:pPr>
            <w:pStyle w:val="TOC1"/>
            <w:tabs>
              <w:tab w:val="right" w:leader="dot" w:pos="9350"/>
            </w:tabs>
            <w:spacing w:before="240" w:line="360" w:lineRule="auto"/>
            <w:jc w:val="both"/>
            <w:rPr>
              <w:rFonts w:ascii="Arial" w:eastAsiaTheme="minorEastAsia" w:hAnsi="Arial" w:cs="Arial"/>
              <w:noProof/>
              <w:sz w:val="24"/>
              <w:szCs w:val="24"/>
            </w:rPr>
          </w:pPr>
          <w:hyperlink w:anchor="_Toc160096714" w:history="1">
            <w:r w:rsidR="00C52DAC" w:rsidRPr="00C52DAC">
              <w:rPr>
                <w:rStyle w:val="Hyperlink"/>
                <w:rFonts w:ascii="Arial" w:hAnsi="Arial" w:cs="Arial"/>
                <w:noProof/>
                <w:color w:val="auto"/>
                <w:sz w:val="24"/>
                <w:szCs w:val="24"/>
              </w:rPr>
              <w:t>Introduction</w:t>
            </w:r>
            <w:r w:rsidR="00C52DAC" w:rsidRPr="00C52DAC">
              <w:rPr>
                <w:rFonts w:ascii="Arial" w:hAnsi="Arial" w:cs="Arial"/>
                <w:noProof/>
                <w:webHidden/>
                <w:sz w:val="24"/>
                <w:szCs w:val="24"/>
              </w:rPr>
              <w:tab/>
            </w:r>
            <w:r w:rsidR="00C52DAC" w:rsidRPr="00C52DAC">
              <w:rPr>
                <w:rFonts w:ascii="Arial" w:hAnsi="Arial" w:cs="Arial"/>
                <w:noProof/>
                <w:webHidden/>
                <w:sz w:val="24"/>
                <w:szCs w:val="24"/>
              </w:rPr>
              <w:fldChar w:fldCharType="begin"/>
            </w:r>
            <w:r w:rsidR="00C52DAC" w:rsidRPr="00C52DAC">
              <w:rPr>
                <w:rFonts w:ascii="Arial" w:hAnsi="Arial" w:cs="Arial"/>
                <w:noProof/>
                <w:webHidden/>
                <w:sz w:val="24"/>
                <w:szCs w:val="24"/>
              </w:rPr>
              <w:instrText xml:space="preserve"> PAGEREF _Toc160096714 \h </w:instrText>
            </w:r>
            <w:r w:rsidR="00C52DAC" w:rsidRPr="00C52DAC">
              <w:rPr>
                <w:rFonts w:ascii="Arial" w:hAnsi="Arial" w:cs="Arial"/>
                <w:noProof/>
                <w:webHidden/>
                <w:sz w:val="24"/>
                <w:szCs w:val="24"/>
              </w:rPr>
            </w:r>
            <w:r w:rsidR="00C52DAC" w:rsidRPr="00C52DAC">
              <w:rPr>
                <w:rFonts w:ascii="Arial" w:hAnsi="Arial" w:cs="Arial"/>
                <w:noProof/>
                <w:webHidden/>
                <w:sz w:val="24"/>
                <w:szCs w:val="24"/>
              </w:rPr>
              <w:fldChar w:fldCharType="separate"/>
            </w:r>
            <w:r w:rsidR="00C52DAC" w:rsidRPr="00C52DAC">
              <w:rPr>
                <w:rFonts w:ascii="Arial" w:hAnsi="Arial" w:cs="Arial"/>
                <w:noProof/>
                <w:webHidden/>
                <w:sz w:val="24"/>
                <w:szCs w:val="24"/>
              </w:rPr>
              <w:t>4</w:t>
            </w:r>
            <w:r w:rsidR="00C52DAC" w:rsidRPr="00C52DAC">
              <w:rPr>
                <w:rFonts w:ascii="Arial" w:hAnsi="Arial" w:cs="Arial"/>
                <w:noProof/>
                <w:webHidden/>
                <w:sz w:val="24"/>
                <w:szCs w:val="24"/>
              </w:rPr>
              <w:fldChar w:fldCharType="end"/>
            </w:r>
          </w:hyperlink>
        </w:p>
        <w:p w14:paraId="23A702F2" w14:textId="77777777" w:rsidR="00C52DAC" w:rsidRPr="00C52DAC" w:rsidRDefault="00000000" w:rsidP="00C52DAC">
          <w:pPr>
            <w:pStyle w:val="TOC1"/>
            <w:tabs>
              <w:tab w:val="right" w:leader="dot" w:pos="9350"/>
            </w:tabs>
            <w:spacing w:before="240" w:line="360" w:lineRule="auto"/>
            <w:jc w:val="both"/>
            <w:rPr>
              <w:rFonts w:ascii="Arial" w:eastAsiaTheme="minorEastAsia" w:hAnsi="Arial" w:cs="Arial"/>
              <w:noProof/>
              <w:sz w:val="24"/>
              <w:szCs w:val="24"/>
            </w:rPr>
          </w:pPr>
          <w:hyperlink w:anchor="_Toc160096715" w:history="1">
            <w:r w:rsidR="00C52DAC" w:rsidRPr="00C52DAC">
              <w:rPr>
                <w:rStyle w:val="Hyperlink"/>
                <w:rFonts w:ascii="Arial" w:hAnsi="Arial" w:cs="Arial"/>
                <w:noProof/>
                <w:color w:val="auto"/>
                <w:sz w:val="24"/>
                <w:szCs w:val="24"/>
              </w:rPr>
              <w:t>Overview of Leonardo Hotel Nottingham</w:t>
            </w:r>
            <w:r w:rsidR="00C52DAC" w:rsidRPr="00C52DAC">
              <w:rPr>
                <w:rFonts w:ascii="Arial" w:hAnsi="Arial" w:cs="Arial"/>
                <w:noProof/>
                <w:webHidden/>
                <w:sz w:val="24"/>
                <w:szCs w:val="24"/>
              </w:rPr>
              <w:tab/>
            </w:r>
            <w:r w:rsidR="00C52DAC" w:rsidRPr="00C52DAC">
              <w:rPr>
                <w:rFonts w:ascii="Arial" w:hAnsi="Arial" w:cs="Arial"/>
                <w:noProof/>
                <w:webHidden/>
                <w:sz w:val="24"/>
                <w:szCs w:val="24"/>
              </w:rPr>
              <w:fldChar w:fldCharType="begin"/>
            </w:r>
            <w:r w:rsidR="00C52DAC" w:rsidRPr="00C52DAC">
              <w:rPr>
                <w:rFonts w:ascii="Arial" w:hAnsi="Arial" w:cs="Arial"/>
                <w:noProof/>
                <w:webHidden/>
                <w:sz w:val="24"/>
                <w:szCs w:val="24"/>
              </w:rPr>
              <w:instrText xml:space="preserve"> PAGEREF _Toc160096715 \h </w:instrText>
            </w:r>
            <w:r w:rsidR="00C52DAC" w:rsidRPr="00C52DAC">
              <w:rPr>
                <w:rFonts w:ascii="Arial" w:hAnsi="Arial" w:cs="Arial"/>
                <w:noProof/>
                <w:webHidden/>
                <w:sz w:val="24"/>
                <w:szCs w:val="24"/>
              </w:rPr>
            </w:r>
            <w:r w:rsidR="00C52DAC" w:rsidRPr="00C52DAC">
              <w:rPr>
                <w:rFonts w:ascii="Arial" w:hAnsi="Arial" w:cs="Arial"/>
                <w:noProof/>
                <w:webHidden/>
                <w:sz w:val="24"/>
                <w:szCs w:val="24"/>
              </w:rPr>
              <w:fldChar w:fldCharType="separate"/>
            </w:r>
            <w:r w:rsidR="00C52DAC" w:rsidRPr="00C52DAC">
              <w:rPr>
                <w:rFonts w:ascii="Arial" w:hAnsi="Arial" w:cs="Arial"/>
                <w:noProof/>
                <w:webHidden/>
                <w:sz w:val="24"/>
                <w:szCs w:val="24"/>
              </w:rPr>
              <w:t>5</w:t>
            </w:r>
            <w:r w:rsidR="00C52DAC" w:rsidRPr="00C52DAC">
              <w:rPr>
                <w:rFonts w:ascii="Arial" w:hAnsi="Arial" w:cs="Arial"/>
                <w:noProof/>
                <w:webHidden/>
                <w:sz w:val="24"/>
                <w:szCs w:val="24"/>
              </w:rPr>
              <w:fldChar w:fldCharType="end"/>
            </w:r>
          </w:hyperlink>
        </w:p>
        <w:p w14:paraId="5928CFCF" w14:textId="77777777" w:rsidR="00C52DAC" w:rsidRPr="00C52DAC" w:rsidRDefault="00000000" w:rsidP="00C52DAC">
          <w:pPr>
            <w:pStyle w:val="TOC1"/>
            <w:tabs>
              <w:tab w:val="right" w:leader="dot" w:pos="9350"/>
            </w:tabs>
            <w:spacing w:before="240" w:line="360" w:lineRule="auto"/>
            <w:jc w:val="both"/>
            <w:rPr>
              <w:rFonts w:ascii="Arial" w:eastAsiaTheme="minorEastAsia" w:hAnsi="Arial" w:cs="Arial"/>
              <w:noProof/>
              <w:sz w:val="24"/>
              <w:szCs w:val="24"/>
            </w:rPr>
          </w:pPr>
          <w:hyperlink w:anchor="_Toc160096716" w:history="1">
            <w:r w:rsidR="00C52DAC" w:rsidRPr="00C52DAC">
              <w:rPr>
                <w:rStyle w:val="Hyperlink"/>
                <w:rFonts w:ascii="Arial" w:hAnsi="Arial" w:cs="Arial"/>
                <w:noProof/>
                <w:color w:val="auto"/>
                <w:sz w:val="24"/>
                <w:szCs w:val="24"/>
              </w:rPr>
              <w:t>Has the Leonardo Hotel Nottingham been accused of greenwashing?</w:t>
            </w:r>
            <w:r w:rsidR="00C52DAC" w:rsidRPr="00C52DAC">
              <w:rPr>
                <w:rFonts w:ascii="Arial" w:hAnsi="Arial" w:cs="Arial"/>
                <w:noProof/>
                <w:webHidden/>
                <w:sz w:val="24"/>
                <w:szCs w:val="24"/>
              </w:rPr>
              <w:tab/>
            </w:r>
            <w:r w:rsidR="00C52DAC" w:rsidRPr="00C52DAC">
              <w:rPr>
                <w:rFonts w:ascii="Arial" w:hAnsi="Arial" w:cs="Arial"/>
                <w:noProof/>
                <w:webHidden/>
                <w:sz w:val="24"/>
                <w:szCs w:val="24"/>
              </w:rPr>
              <w:fldChar w:fldCharType="begin"/>
            </w:r>
            <w:r w:rsidR="00C52DAC" w:rsidRPr="00C52DAC">
              <w:rPr>
                <w:rFonts w:ascii="Arial" w:hAnsi="Arial" w:cs="Arial"/>
                <w:noProof/>
                <w:webHidden/>
                <w:sz w:val="24"/>
                <w:szCs w:val="24"/>
              </w:rPr>
              <w:instrText xml:space="preserve"> PAGEREF _Toc160096716 \h </w:instrText>
            </w:r>
            <w:r w:rsidR="00C52DAC" w:rsidRPr="00C52DAC">
              <w:rPr>
                <w:rFonts w:ascii="Arial" w:hAnsi="Arial" w:cs="Arial"/>
                <w:noProof/>
                <w:webHidden/>
                <w:sz w:val="24"/>
                <w:szCs w:val="24"/>
              </w:rPr>
            </w:r>
            <w:r w:rsidR="00C52DAC" w:rsidRPr="00C52DAC">
              <w:rPr>
                <w:rFonts w:ascii="Arial" w:hAnsi="Arial" w:cs="Arial"/>
                <w:noProof/>
                <w:webHidden/>
                <w:sz w:val="24"/>
                <w:szCs w:val="24"/>
              </w:rPr>
              <w:fldChar w:fldCharType="separate"/>
            </w:r>
            <w:r w:rsidR="00C52DAC" w:rsidRPr="00C52DAC">
              <w:rPr>
                <w:rFonts w:ascii="Arial" w:hAnsi="Arial" w:cs="Arial"/>
                <w:noProof/>
                <w:webHidden/>
                <w:sz w:val="24"/>
                <w:szCs w:val="24"/>
              </w:rPr>
              <w:t>6</w:t>
            </w:r>
            <w:r w:rsidR="00C52DAC" w:rsidRPr="00C52DAC">
              <w:rPr>
                <w:rFonts w:ascii="Arial" w:hAnsi="Arial" w:cs="Arial"/>
                <w:noProof/>
                <w:webHidden/>
                <w:sz w:val="24"/>
                <w:szCs w:val="24"/>
              </w:rPr>
              <w:fldChar w:fldCharType="end"/>
            </w:r>
          </w:hyperlink>
        </w:p>
        <w:p w14:paraId="0DB9267F" w14:textId="77777777" w:rsidR="00C52DAC" w:rsidRPr="00C52DAC" w:rsidRDefault="00000000" w:rsidP="00C52DAC">
          <w:pPr>
            <w:pStyle w:val="TOC1"/>
            <w:tabs>
              <w:tab w:val="right" w:leader="dot" w:pos="9350"/>
            </w:tabs>
            <w:spacing w:before="240" w:line="360" w:lineRule="auto"/>
            <w:jc w:val="both"/>
            <w:rPr>
              <w:rFonts w:ascii="Arial" w:eastAsiaTheme="minorEastAsia" w:hAnsi="Arial" w:cs="Arial"/>
              <w:noProof/>
              <w:sz w:val="24"/>
              <w:szCs w:val="24"/>
            </w:rPr>
          </w:pPr>
          <w:hyperlink w:anchor="_Toc160096717" w:history="1">
            <w:r w:rsidR="00C52DAC" w:rsidRPr="00C52DAC">
              <w:rPr>
                <w:rStyle w:val="Hyperlink"/>
                <w:rFonts w:ascii="Arial" w:hAnsi="Arial" w:cs="Arial"/>
                <w:noProof/>
                <w:color w:val="auto"/>
                <w:sz w:val="24"/>
                <w:szCs w:val="24"/>
              </w:rPr>
              <w:t>Are there areas where it could be construed that they are greenwashing (not washing towels daily for example – this is an ongoing debate)</w:t>
            </w:r>
            <w:r w:rsidR="00C52DAC" w:rsidRPr="00C52DAC">
              <w:rPr>
                <w:rFonts w:ascii="Arial" w:hAnsi="Arial" w:cs="Arial"/>
                <w:noProof/>
                <w:webHidden/>
                <w:sz w:val="24"/>
                <w:szCs w:val="24"/>
              </w:rPr>
              <w:tab/>
            </w:r>
            <w:r w:rsidR="00C52DAC" w:rsidRPr="00C52DAC">
              <w:rPr>
                <w:rFonts w:ascii="Arial" w:hAnsi="Arial" w:cs="Arial"/>
                <w:noProof/>
                <w:webHidden/>
                <w:sz w:val="24"/>
                <w:szCs w:val="24"/>
              </w:rPr>
              <w:fldChar w:fldCharType="begin"/>
            </w:r>
            <w:r w:rsidR="00C52DAC" w:rsidRPr="00C52DAC">
              <w:rPr>
                <w:rFonts w:ascii="Arial" w:hAnsi="Arial" w:cs="Arial"/>
                <w:noProof/>
                <w:webHidden/>
                <w:sz w:val="24"/>
                <w:szCs w:val="24"/>
              </w:rPr>
              <w:instrText xml:space="preserve"> PAGEREF _Toc160096717 \h </w:instrText>
            </w:r>
            <w:r w:rsidR="00C52DAC" w:rsidRPr="00C52DAC">
              <w:rPr>
                <w:rFonts w:ascii="Arial" w:hAnsi="Arial" w:cs="Arial"/>
                <w:noProof/>
                <w:webHidden/>
                <w:sz w:val="24"/>
                <w:szCs w:val="24"/>
              </w:rPr>
            </w:r>
            <w:r w:rsidR="00C52DAC" w:rsidRPr="00C52DAC">
              <w:rPr>
                <w:rFonts w:ascii="Arial" w:hAnsi="Arial" w:cs="Arial"/>
                <w:noProof/>
                <w:webHidden/>
                <w:sz w:val="24"/>
                <w:szCs w:val="24"/>
              </w:rPr>
              <w:fldChar w:fldCharType="separate"/>
            </w:r>
            <w:r w:rsidR="00C52DAC" w:rsidRPr="00C52DAC">
              <w:rPr>
                <w:rFonts w:ascii="Arial" w:hAnsi="Arial" w:cs="Arial"/>
                <w:noProof/>
                <w:webHidden/>
                <w:sz w:val="24"/>
                <w:szCs w:val="24"/>
              </w:rPr>
              <w:t>6</w:t>
            </w:r>
            <w:r w:rsidR="00C52DAC" w:rsidRPr="00C52DAC">
              <w:rPr>
                <w:rFonts w:ascii="Arial" w:hAnsi="Arial" w:cs="Arial"/>
                <w:noProof/>
                <w:webHidden/>
                <w:sz w:val="24"/>
                <w:szCs w:val="24"/>
              </w:rPr>
              <w:fldChar w:fldCharType="end"/>
            </w:r>
          </w:hyperlink>
        </w:p>
        <w:p w14:paraId="13069800" w14:textId="77777777" w:rsidR="00C52DAC" w:rsidRPr="00C52DAC" w:rsidRDefault="00000000" w:rsidP="00C52DAC">
          <w:pPr>
            <w:pStyle w:val="TOC1"/>
            <w:tabs>
              <w:tab w:val="right" w:leader="dot" w:pos="9350"/>
            </w:tabs>
            <w:spacing w:before="240" w:line="360" w:lineRule="auto"/>
            <w:jc w:val="both"/>
            <w:rPr>
              <w:rFonts w:ascii="Arial" w:eastAsiaTheme="minorEastAsia" w:hAnsi="Arial" w:cs="Arial"/>
              <w:noProof/>
              <w:sz w:val="24"/>
              <w:szCs w:val="24"/>
            </w:rPr>
          </w:pPr>
          <w:hyperlink w:anchor="_Toc160096718" w:history="1">
            <w:r w:rsidR="00C52DAC" w:rsidRPr="00C52DAC">
              <w:rPr>
                <w:rStyle w:val="Hyperlink"/>
                <w:rFonts w:ascii="Arial" w:hAnsi="Arial" w:cs="Arial"/>
                <w:noProof/>
                <w:color w:val="auto"/>
                <w:sz w:val="24"/>
                <w:szCs w:val="24"/>
              </w:rPr>
              <w:t>Does Leonardo Hottel Nottingham self-evaluate?</w:t>
            </w:r>
            <w:r w:rsidR="00C52DAC" w:rsidRPr="00C52DAC">
              <w:rPr>
                <w:rFonts w:ascii="Arial" w:hAnsi="Arial" w:cs="Arial"/>
                <w:noProof/>
                <w:webHidden/>
                <w:sz w:val="24"/>
                <w:szCs w:val="24"/>
              </w:rPr>
              <w:tab/>
            </w:r>
            <w:r w:rsidR="00C52DAC" w:rsidRPr="00C52DAC">
              <w:rPr>
                <w:rFonts w:ascii="Arial" w:hAnsi="Arial" w:cs="Arial"/>
                <w:noProof/>
                <w:webHidden/>
                <w:sz w:val="24"/>
                <w:szCs w:val="24"/>
              </w:rPr>
              <w:fldChar w:fldCharType="begin"/>
            </w:r>
            <w:r w:rsidR="00C52DAC" w:rsidRPr="00C52DAC">
              <w:rPr>
                <w:rFonts w:ascii="Arial" w:hAnsi="Arial" w:cs="Arial"/>
                <w:noProof/>
                <w:webHidden/>
                <w:sz w:val="24"/>
                <w:szCs w:val="24"/>
              </w:rPr>
              <w:instrText xml:space="preserve"> PAGEREF _Toc160096718 \h </w:instrText>
            </w:r>
            <w:r w:rsidR="00C52DAC" w:rsidRPr="00C52DAC">
              <w:rPr>
                <w:rFonts w:ascii="Arial" w:hAnsi="Arial" w:cs="Arial"/>
                <w:noProof/>
                <w:webHidden/>
                <w:sz w:val="24"/>
                <w:szCs w:val="24"/>
              </w:rPr>
            </w:r>
            <w:r w:rsidR="00C52DAC" w:rsidRPr="00C52DAC">
              <w:rPr>
                <w:rFonts w:ascii="Arial" w:hAnsi="Arial" w:cs="Arial"/>
                <w:noProof/>
                <w:webHidden/>
                <w:sz w:val="24"/>
                <w:szCs w:val="24"/>
              </w:rPr>
              <w:fldChar w:fldCharType="separate"/>
            </w:r>
            <w:r w:rsidR="00C52DAC" w:rsidRPr="00C52DAC">
              <w:rPr>
                <w:rFonts w:ascii="Arial" w:hAnsi="Arial" w:cs="Arial"/>
                <w:noProof/>
                <w:webHidden/>
                <w:sz w:val="24"/>
                <w:szCs w:val="24"/>
              </w:rPr>
              <w:t>7</w:t>
            </w:r>
            <w:r w:rsidR="00C52DAC" w:rsidRPr="00C52DAC">
              <w:rPr>
                <w:rFonts w:ascii="Arial" w:hAnsi="Arial" w:cs="Arial"/>
                <w:noProof/>
                <w:webHidden/>
                <w:sz w:val="24"/>
                <w:szCs w:val="24"/>
              </w:rPr>
              <w:fldChar w:fldCharType="end"/>
            </w:r>
          </w:hyperlink>
        </w:p>
        <w:p w14:paraId="7F0204DF" w14:textId="77777777" w:rsidR="00C52DAC" w:rsidRPr="00C52DAC" w:rsidRDefault="00000000" w:rsidP="00C52DAC">
          <w:pPr>
            <w:pStyle w:val="TOC1"/>
            <w:tabs>
              <w:tab w:val="right" w:leader="dot" w:pos="9350"/>
            </w:tabs>
            <w:spacing w:before="240" w:line="360" w:lineRule="auto"/>
            <w:jc w:val="both"/>
            <w:rPr>
              <w:rFonts w:ascii="Arial" w:eastAsiaTheme="minorEastAsia" w:hAnsi="Arial" w:cs="Arial"/>
              <w:noProof/>
              <w:sz w:val="24"/>
              <w:szCs w:val="24"/>
            </w:rPr>
          </w:pPr>
          <w:hyperlink w:anchor="_Toc160096719" w:history="1">
            <w:r w:rsidR="00C52DAC" w:rsidRPr="00C52DAC">
              <w:rPr>
                <w:rStyle w:val="Hyperlink"/>
                <w:rFonts w:ascii="Arial" w:hAnsi="Arial" w:cs="Arial"/>
                <w:noProof/>
                <w:color w:val="auto"/>
                <w:sz w:val="24"/>
                <w:szCs w:val="24"/>
              </w:rPr>
              <w:t>Why do companies self-evaluate?</w:t>
            </w:r>
            <w:r w:rsidR="00C52DAC" w:rsidRPr="00C52DAC">
              <w:rPr>
                <w:rFonts w:ascii="Arial" w:hAnsi="Arial" w:cs="Arial"/>
                <w:noProof/>
                <w:webHidden/>
                <w:sz w:val="24"/>
                <w:szCs w:val="24"/>
              </w:rPr>
              <w:tab/>
            </w:r>
            <w:r w:rsidR="00C52DAC" w:rsidRPr="00C52DAC">
              <w:rPr>
                <w:rFonts w:ascii="Arial" w:hAnsi="Arial" w:cs="Arial"/>
                <w:noProof/>
                <w:webHidden/>
                <w:sz w:val="24"/>
                <w:szCs w:val="24"/>
              </w:rPr>
              <w:fldChar w:fldCharType="begin"/>
            </w:r>
            <w:r w:rsidR="00C52DAC" w:rsidRPr="00C52DAC">
              <w:rPr>
                <w:rFonts w:ascii="Arial" w:hAnsi="Arial" w:cs="Arial"/>
                <w:noProof/>
                <w:webHidden/>
                <w:sz w:val="24"/>
                <w:szCs w:val="24"/>
              </w:rPr>
              <w:instrText xml:space="preserve"> PAGEREF _Toc160096719 \h </w:instrText>
            </w:r>
            <w:r w:rsidR="00C52DAC" w:rsidRPr="00C52DAC">
              <w:rPr>
                <w:rFonts w:ascii="Arial" w:hAnsi="Arial" w:cs="Arial"/>
                <w:noProof/>
                <w:webHidden/>
                <w:sz w:val="24"/>
                <w:szCs w:val="24"/>
              </w:rPr>
            </w:r>
            <w:r w:rsidR="00C52DAC" w:rsidRPr="00C52DAC">
              <w:rPr>
                <w:rFonts w:ascii="Arial" w:hAnsi="Arial" w:cs="Arial"/>
                <w:noProof/>
                <w:webHidden/>
                <w:sz w:val="24"/>
                <w:szCs w:val="24"/>
              </w:rPr>
              <w:fldChar w:fldCharType="separate"/>
            </w:r>
            <w:r w:rsidR="00C52DAC" w:rsidRPr="00C52DAC">
              <w:rPr>
                <w:rFonts w:ascii="Arial" w:hAnsi="Arial" w:cs="Arial"/>
                <w:noProof/>
                <w:webHidden/>
                <w:sz w:val="24"/>
                <w:szCs w:val="24"/>
              </w:rPr>
              <w:t>8</w:t>
            </w:r>
            <w:r w:rsidR="00C52DAC" w:rsidRPr="00C52DAC">
              <w:rPr>
                <w:rFonts w:ascii="Arial" w:hAnsi="Arial" w:cs="Arial"/>
                <w:noProof/>
                <w:webHidden/>
                <w:sz w:val="24"/>
                <w:szCs w:val="24"/>
              </w:rPr>
              <w:fldChar w:fldCharType="end"/>
            </w:r>
          </w:hyperlink>
        </w:p>
        <w:p w14:paraId="0B81ED27" w14:textId="77777777" w:rsidR="00C52DAC" w:rsidRPr="00C52DAC" w:rsidRDefault="00000000" w:rsidP="00C52DAC">
          <w:pPr>
            <w:pStyle w:val="TOC1"/>
            <w:tabs>
              <w:tab w:val="right" w:leader="dot" w:pos="9350"/>
            </w:tabs>
            <w:spacing w:before="240" w:line="360" w:lineRule="auto"/>
            <w:jc w:val="both"/>
            <w:rPr>
              <w:rFonts w:ascii="Arial" w:eastAsiaTheme="minorEastAsia" w:hAnsi="Arial" w:cs="Arial"/>
              <w:noProof/>
              <w:sz w:val="24"/>
              <w:szCs w:val="24"/>
            </w:rPr>
          </w:pPr>
          <w:hyperlink w:anchor="_Toc160096720" w:history="1">
            <w:r w:rsidR="00C52DAC" w:rsidRPr="00C52DAC">
              <w:rPr>
                <w:rStyle w:val="Hyperlink"/>
                <w:rFonts w:ascii="Arial" w:hAnsi="Arial" w:cs="Arial"/>
                <w:noProof/>
                <w:color w:val="auto"/>
                <w:sz w:val="24"/>
                <w:szCs w:val="24"/>
              </w:rPr>
              <w:t>Is ‘Green’ technology being used and is it more sustainable?</w:t>
            </w:r>
            <w:r w:rsidR="00C52DAC" w:rsidRPr="00C52DAC">
              <w:rPr>
                <w:rFonts w:ascii="Arial" w:hAnsi="Arial" w:cs="Arial"/>
                <w:noProof/>
                <w:webHidden/>
                <w:sz w:val="24"/>
                <w:szCs w:val="24"/>
              </w:rPr>
              <w:tab/>
            </w:r>
            <w:r w:rsidR="00C52DAC" w:rsidRPr="00C52DAC">
              <w:rPr>
                <w:rFonts w:ascii="Arial" w:hAnsi="Arial" w:cs="Arial"/>
                <w:noProof/>
                <w:webHidden/>
                <w:sz w:val="24"/>
                <w:szCs w:val="24"/>
              </w:rPr>
              <w:fldChar w:fldCharType="begin"/>
            </w:r>
            <w:r w:rsidR="00C52DAC" w:rsidRPr="00C52DAC">
              <w:rPr>
                <w:rFonts w:ascii="Arial" w:hAnsi="Arial" w:cs="Arial"/>
                <w:noProof/>
                <w:webHidden/>
                <w:sz w:val="24"/>
                <w:szCs w:val="24"/>
              </w:rPr>
              <w:instrText xml:space="preserve"> PAGEREF _Toc160096720 \h </w:instrText>
            </w:r>
            <w:r w:rsidR="00C52DAC" w:rsidRPr="00C52DAC">
              <w:rPr>
                <w:rFonts w:ascii="Arial" w:hAnsi="Arial" w:cs="Arial"/>
                <w:noProof/>
                <w:webHidden/>
                <w:sz w:val="24"/>
                <w:szCs w:val="24"/>
              </w:rPr>
            </w:r>
            <w:r w:rsidR="00C52DAC" w:rsidRPr="00C52DAC">
              <w:rPr>
                <w:rFonts w:ascii="Arial" w:hAnsi="Arial" w:cs="Arial"/>
                <w:noProof/>
                <w:webHidden/>
                <w:sz w:val="24"/>
                <w:szCs w:val="24"/>
              </w:rPr>
              <w:fldChar w:fldCharType="separate"/>
            </w:r>
            <w:r w:rsidR="00C52DAC" w:rsidRPr="00C52DAC">
              <w:rPr>
                <w:rFonts w:ascii="Arial" w:hAnsi="Arial" w:cs="Arial"/>
                <w:noProof/>
                <w:webHidden/>
                <w:sz w:val="24"/>
                <w:szCs w:val="24"/>
              </w:rPr>
              <w:t>8</w:t>
            </w:r>
            <w:r w:rsidR="00C52DAC" w:rsidRPr="00C52DAC">
              <w:rPr>
                <w:rFonts w:ascii="Arial" w:hAnsi="Arial" w:cs="Arial"/>
                <w:noProof/>
                <w:webHidden/>
                <w:sz w:val="24"/>
                <w:szCs w:val="24"/>
              </w:rPr>
              <w:fldChar w:fldCharType="end"/>
            </w:r>
          </w:hyperlink>
        </w:p>
        <w:p w14:paraId="1273BAAD" w14:textId="77777777" w:rsidR="00C52DAC" w:rsidRPr="00C52DAC" w:rsidRDefault="00000000" w:rsidP="00C52DAC">
          <w:pPr>
            <w:pStyle w:val="TOC1"/>
            <w:tabs>
              <w:tab w:val="right" w:leader="dot" w:pos="9350"/>
            </w:tabs>
            <w:spacing w:before="240" w:line="360" w:lineRule="auto"/>
            <w:jc w:val="both"/>
            <w:rPr>
              <w:rFonts w:ascii="Arial" w:eastAsiaTheme="minorEastAsia" w:hAnsi="Arial" w:cs="Arial"/>
              <w:noProof/>
              <w:sz w:val="24"/>
              <w:szCs w:val="24"/>
            </w:rPr>
          </w:pPr>
          <w:hyperlink w:anchor="_Toc160096721" w:history="1">
            <w:r w:rsidR="00C52DAC" w:rsidRPr="00C52DAC">
              <w:rPr>
                <w:rStyle w:val="Hyperlink"/>
                <w:rFonts w:ascii="Arial" w:hAnsi="Arial" w:cs="Arial"/>
                <w:noProof/>
                <w:color w:val="auto"/>
                <w:sz w:val="24"/>
                <w:szCs w:val="24"/>
              </w:rPr>
              <w:t>What could they do instead of self-evaluating?</w:t>
            </w:r>
            <w:r w:rsidR="00C52DAC" w:rsidRPr="00C52DAC">
              <w:rPr>
                <w:rFonts w:ascii="Arial" w:hAnsi="Arial" w:cs="Arial"/>
                <w:noProof/>
                <w:webHidden/>
                <w:sz w:val="24"/>
                <w:szCs w:val="24"/>
              </w:rPr>
              <w:tab/>
            </w:r>
            <w:r w:rsidR="00C52DAC" w:rsidRPr="00C52DAC">
              <w:rPr>
                <w:rFonts w:ascii="Arial" w:hAnsi="Arial" w:cs="Arial"/>
                <w:noProof/>
                <w:webHidden/>
                <w:sz w:val="24"/>
                <w:szCs w:val="24"/>
              </w:rPr>
              <w:fldChar w:fldCharType="begin"/>
            </w:r>
            <w:r w:rsidR="00C52DAC" w:rsidRPr="00C52DAC">
              <w:rPr>
                <w:rFonts w:ascii="Arial" w:hAnsi="Arial" w:cs="Arial"/>
                <w:noProof/>
                <w:webHidden/>
                <w:sz w:val="24"/>
                <w:szCs w:val="24"/>
              </w:rPr>
              <w:instrText xml:space="preserve"> PAGEREF _Toc160096721 \h </w:instrText>
            </w:r>
            <w:r w:rsidR="00C52DAC" w:rsidRPr="00C52DAC">
              <w:rPr>
                <w:rFonts w:ascii="Arial" w:hAnsi="Arial" w:cs="Arial"/>
                <w:noProof/>
                <w:webHidden/>
                <w:sz w:val="24"/>
                <w:szCs w:val="24"/>
              </w:rPr>
            </w:r>
            <w:r w:rsidR="00C52DAC" w:rsidRPr="00C52DAC">
              <w:rPr>
                <w:rFonts w:ascii="Arial" w:hAnsi="Arial" w:cs="Arial"/>
                <w:noProof/>
                <w:webHidden/>
                <w:sz w:val="24"/>
                <w:szCs w:val="24"/>
              </w:rPr>
              <w:fldChar w:fldCharType="separate"/>
            </w:r>
            <w:r w:rsidR="00C52DAC" w:rsidRPr="00C52DAC">
              <w:rPr>
                <w:rFonts w:ascii="Arial" w:hAnsi="Arial" w:cs="Arial"/>
                <w:noProof/>
                <w:webHidden/>
                <w:sz w:val="24"/>
                <w:szCs w:val="24"/>
              </w:rPr>
              <w:t>9</w:t>
            </w:r>
            <w:r w:rsidR="00C52DAC" w:rsidRPr="00C52DAC">
              <w:rPr>
                <w:rFonts w:ascii="Arial" w:hAnsi="Arial" w:cs="Arial"/>
                <w:noProof/>
                <w:webHidden/>
                <w:sz w:val="24"/>
                <w:szCs w:val="24"/>
              </w:rPr>
              <w:fldChar w:fldCharType="end"/>
            </w:r>
          </w:hyperlink>
        </w:p>
        <w:p w14:paraId="7CCD3997" w14:textId="5EF42C34" w:rsidR="00C52DAC" w:rsidRPr="00C52DAC" w:rsidRDefault="00000000" w:rsidP="00C52DAC">
          <w:pPr>
            <w:pStyle w:val="TOC1"/>
            <w:tabs>
              <w:tab w:val="right" w:leader="dot" w:pos="9350"/>
            </w:tabs>
            <w:spacing w:before="240" w:line="360" w:lineRule="auto"/>
            <w:jc w:val="both"/>
            <w:rPr>
              <w:rFonts w:ascii="Arial" w:eastAsiaTheme="minorEastAsia" w:hAnsi="Arial" w:cs="Arial"/>
              <w:noProof/>
              <w:sz w:val="24"/>
              <w:szCs w:val="24"/>
            </w:rPr>
          </w:pPr>
          <w:hyperlink w:anchor="_Toc160096722" w:history="1">
            <w:r w:rsidR="00C52DAC">
              <w:rPr>
                <w:rStyle w:val="Hyperlink"/>
                <w:rFonts w:ascii="Arial" w:hAnsi="Arial" w:cs="Arial"/>
                <w:noProof/>
                <w:color w:val="auto"/>
                <w:sz w:val="24"/>
                <w:szCs w:val="24"/>
              </w:rPr>
              <w:t>C</w:t>
            </w:r>
            <w:r w:rsidR="00C52DAC" w:rsidRPr="00C52DAC">
              <w:rPr>
                <w:rStyle w:val="Hyperlink"/>
                <w:rFonts w:ascii="Arial" w:hAnsi="Arial" w:cs="Arial"/>
                <w:noProof/>
                <w:color w:val="auto"/>
                <w:sz w:val="24"/>
                <w:szCs w:val="24"/>
              </w:rPr>
              <w:t>onclusion</w:t>
            </w:r>
            <w:r w:rsidR="00C52DAC" w:rsidRPr="00C52DAC">
              <w:rPr>
                <w:rFonts w:ascii="Arial" w:hAnsi="Arial" w:cs="Arial"/>
                <w:noProof/>
                <w:webHidden/>
                <w:sz w:val="24"/>
                <w:szCs w:val="24"/>
              </w:rPr>
              <w:tab/>
            </w:r>
            <w:r w:rsidR="00C52DAC" w:rsidRPr="00C52DAC">
              <w:rPr>
                <w:rFonts w:ascii="Arial" w:hAnsi="Arial" w:cs="Arial"/>
                <w:noProof/>
                <w:webHidden/>
                <w:sz w:val="24"/>
                <w:szCs w:val="24"/>
              </w:rPr>
              <w:fldChar w:fldCharType="begin"/>
            </w:r>
            <w:r w:rsidR="00C52DAC" w:rsidRPr="00C52DAC">
              <w:rPr>
                <w:rFonts w:ascii="Arial" w:hAnsi="Arial" w:cs="Arial"/>
                <w:noProof/>
                <w:webHidden/>
                <w:sz w:val="24"/>
                <w:szCs w:val="24"/>
              </w:rPr>
              <w:instrText xml:space="preserve"> PAGEREF _Toc160096722 \h </w:instrText>
            </w:r>
            <w:r w:rsidR="00C52DAC" w:rsidRPr="00C52DAC">
              <w:rPr>
                <w:rFonts w:ascii="Arial" w:hAnsi="Arial" w:cs="Arial"/>
                <w:noProof/>
                <w:webHidden/>
                <w:sz w:val="24"/>
                <w:szCs w:val="24"/>
              </w:rPr>
            </w:r>
            <w:r w:rsidR="00C52DAC" w:rsidRPr="00C52DAC">
              <w:rPr>
                <w:rFonts w:ascii="Arial" w:hAnsi="Arial" w:cs="Arial"/>
                <w:noProof/>
                <w:webHidden/>
                <w:sz w:val="24"/>
                <w:szCs w:val="24"/>
              </w:rPr>
              <w:fldChar w:fldCharType="separate"/>
            </w:r>
            <w:r w:rsidR="00C52DAC" w:rsidRPr="00C52DAC">
              <w:rPr>
                <w:rFonts w:ascii="Arial" w:hAnsi="Arial" w:cs="Arial"/>
                <w:noProof/>
                <w:webHidden/>
                <w:sz w:val="24"/>
                <w:szCs w:val="24"/>
              </w:rPr>
              <w:t>11</w:t>
            </w:r>
            <w:r w:rsidR="00C52DAC" w:rsidRPr="00C52DAC">
              <w:rPr>
                <w:rFonts w:ascii="Arial" w:hAnsi="Arial" w:cs="Arial"/>
                <w:noProof/>
                <w:webHidden/>
                <w:sz w:val="24"/>
                <w:szCs w:val="24"/>
              </w:rPr>
              <w:fldChar w:fldCharType="end"/>
            </w:r>
          </w:hyperlink>
        </w:p>
        <w:p w14:paraId="68273F47" w14:textId="77777777" w:rsidR="00C52DAC" w:rsidRPr="00C52DAC" w:rsidRDefault="00000000" w:rsidP="00C52DAC">
          <w:pPr>
            <w:pStyle w:val="TOC1"/>
            <w:tabs>
              <w:tab w:val="right" w:leader="dot" w:pos="9350"/>
            </w:tabs>
            <w:spacing w:before="240" w:line="360" w:lineRule="auto"/>
            <w:jc w:val="both"/>
            <w:rPr>
              <w:rFonts w:ascii="Arial" w:eastAsiaTheme="minorEastAsia" w:hAnsi="Arial" w:cs="Arial"/>
              <w:noProof/>
              <w:sz w:val="24"/>
              <w:szCs w:val="24"/>
            </w:rPr>
          </w:pPr>
          <w:hyperlink w:anchor="_Toc160096723" w:history="1">
            <w:r w:rsidR="00C52DAC" w:rsidRPr="00C52DAC">
              <w:rPr>
                <w:rStyle w:val="Hyperlink"/>
                <w:rFonts w:ascii="Arial" w:hAnsi="Arial" w:cs="Arial"/>
                <w:noProof/>
                <w:color w:val="auto"/>
                <w:sz w:val="24"/>
                <w:szCs w:val="24"/>
              </w:rPr>
              <w:t>References</w:t>
            </w:r>
            <w:r w:rsidR="00C52DAC" w:rsidRPr="00C52DAC">
              <w:rPr>
                <w:rFonts w:ascii="Arial" w:hAnsi="Arial" w:cs="Arial"/>
                <w:noProof/>
                <w:webHidden/>
                <w:sz w:val="24"/>
                <w:szCs w:val="24"/>
              </w:rPr>
              <w:tab/>
            </w:r>
            <w:r w:rsidR="00C52DAC" w:rsidRPr="00C52DAC">
              <w:rPr>
                <w:rFonts w:ascii="Arial" w:hAnsi="Arial" w:cs="Arial"/>
                <w:noProof/>
                <w:webHidden/>
                <w:sz w:val="24"/>
                <w:szCs w:val="24"/>
              </w:rPr>
              <w:fldChar w:fldCharType="begin"/>
            </w:r>
            <w:r w:rsidR="00C52DAC" w:rsidRPr="00C52DAC">
              <w:rPr>
                <w:rFonts w:ascii="Arial" w:hAnsi="Arial" w:cs="Arial"/>
                <w:noProof/>
                <w:webHidden/>
                <w:sz w:val="24"/>
                <w:szCs w:val="24"/>
              </w:rPr>
              <w:instrText xml:space="preserve"> PAGEREF _Toc160096723 \h </w:instrText>
            </w:r>
            <w:r w:rsidR="00C52DAC" w:rsidRPr="00C52DAC">
              <w:rPr>
                <w:rFonts w:ascii="Arial" w:hAnsi="Arial" w:cs="Arial"/>
                <w:noProof/>
                <w:webHidden/>
                <w:sz w:val="24"/>
                <w:szCs w:val="24"/>
              </w:rPr>
            </w:r>
            <w:r w:rsidR="00C52DAC" w:rsidRPr="00C52DAC">
              <w:rPr>
                <w:rFonts w:ascii="Arial" w:hAnsi="Arial" w:cs="Arial"/>
                <w:noProof/>
                <w:webHidden/>
                <w:sz w:val="24"/>
                <w:szCs w:val="24"/>
              </w:rPr>
              <w:fldChar w:fldCharType="separate"/>
            </w:r>
            <w:r w:rsidR="00C52DAC" w:rsidRPr="00C52DAC">
              <w:rPr>
                <w:rFonts w:ascii="Arial" w:hAnsi="Arial" w:cs="Arial"/>
                <w:noProof/>
                <w:webHidden/>
                <w:sz w:val="24"/>
                <w:szCs w:val="24"/>
              </w:rPr>
              <w:t>12</w:t>
            </w:r>
            <w:r w:rsidR="00C52DAC" w:rsidRPr="00C52DAC">
              <w:rPr>
                <w:rFonts w:ascii="Arial" w:hAnsi="Arial" w:cs="Arial"/>
                <w:noProof/>
                <w:webHidden/>
                <w:sz w:val="24"/>
                <w:szCs w:val="24"/>
              </w:rPr>
              <w:fldChar w:fldCharType="end"/>
            </w:r>
          </w:hyperlink>
        </w:p>
        <w:p w14:paraId="44B37683" w14:textId="77777777" w:rsidR="00C52DAC" w:rsidRPr="00C52DAC" w:rsidRDefault="00C52DAC" w:rsidP="00C52DAC">
          <w:pPr>
            <w:spacing w:before="240" w:line="360" w:lineRule="auto"/>
            <w:jc w:val="both"/>
            <w:rPr>
              <w:rFonts w:ascii="Arial" w:hAnsi="Arial" w:cs="Arial"/>
              <w:sz w:val="24"/>
              <w:szCs w:val="24"/>
            </w:rPr>
          </w:pPr>
          <w:r w:rsidRPr="00C52DAC">
            <w:rPr>
              <w:rFonts w:ascii="Arial" w:hAnsi="Arial" w:cs="Arial"/>
              <w:b/>
              <w:bCs/>
              <w:noProof/>
              <w:sz w:val="24"/>
              <w:szCs w:val="24"/>
            </w:rPr>
            <w:fldChar w:fldCharType="end"/>
          </w:r>
        </w:p>
      </w:sdtContent>
    </w:sdt>
    <w:p w14:paraId="33D652C3" w14:textId="77777777" w:rsidR="00C52DAC" w:rsidRPr="00C52DAC" w:rsidRDefault="00C52DAC" w:rsidP="00C52DAC">
      <w:pPr>
        <w:spacing w:before="240" w:line="360" w:lineRule="auto"/>
        <w:jc w:val="both"/>
        <w:rPr>
          <w:rFonts w:ascii="Arial" w:eastAsiaTheme="majorEastAsia" w:hAnsi="Arial" w:cs="Arial"/>
          <w:sz w:val="24"/>
          <w:szCs w:val="24"/>
        </w:rPr>
      </w:pPr>
    </w:p>
    <w:p w14:paraId="00E0BC6F" w14:textId="77777777" w:rsidR="00A81F3F" w:rsidRDefault="00A81F3F" w:rsidP="00A81F3F">
      <w:pPr>
        <w:pStyle w:val="Heading1"/>
        <w:spacing w:line="360" w:lineRule="auto"/>
        <w:jc w:val="both"/>
        <w:rPr>
          <w:rFonts w:ascii="Arial" w:hAnsi="Arial" w:cs="Arial"/>
          <w:color w:val="auto"/>
          <w:sz w:val="24"/>
          <w:szCs w:val="24"/>
        </w:rPr>
      </w:pPr>
    </w:p>
    <w:p w14:paraId="2CCB3D01" w14:textId="77777777" w:rsidR="00A81F3F" w:rsidRDefault="00A81F3F" w:rsidP="00A81F3F">
      <w:pPr>
        <w:pStyle w:val="Heading1"/>
        <w:spacing w:line="360" w:lineRule="auto"/>
        <w:jc w:val="both"/>
        <w:rPr>
          <w:rFonts w:ascii="Arial" w:hAnsi="Arial" w:cs="Arial"/>
          <w:color w:val="auto"/>
          <w:sz w:val="24"/>
          <w:szCs w:val="24"/>
        </w:rPr>
      </w:pPr>
    </w:p>
    <w:p w14:paraId="1433668D" w14:textId="77777777" w:rsidR="00A81F3F" w:rsidRDefault="00A81F3F" w:rsidP="00A81F3F">
      <w:pPr>
        <w:pStyle w:val="Heading1"/>
        <w:spacing w:line="360" w:lineRule="auto"/>
        <w:jc w:val="both"/>
        <w:rPr>
          <w:rFonts w:ascii="Arial" w:hAnsi="Arial" w:cs="Arial"/>
          <w:color w:val="auto"/>
          <w:sz w:val="24"/>
          <w:szCs w:val="24"/>
        </w:rPr>
      </w:pPr>
    </w:p>
    <w:p w14:paraId="68A90F9F" w14:textId="77777777" w:rsidR="00A81F3F" w:rsidRDefault="00A81F3F" w:rsidP="00A81F3F">
      <w:pPr>
        <w:pStyle w:val="Heading1"/>
        <w:spacing w:line="360" w:lineRule="auto"/>
        <w:jc w:val="both"/>
        <w:rPr>
          <w:rFonts w:ascii="Arial" w:hAnsi="Arial" w:cs="Arial"/>
          <w:color w:val="auto"/>
          <w:sz w:val="24"/>
          <w:szCs w:val="24"/>
        </w:rPr>
      </w:pPr>
    </w:p>
    <w:p w14:paraId="3015173E" w14:textId="77777777" w:rsidR="000122F1" w:rsidRDefault="000122F1" w:rsidP="00A81F3F">
      <w:pPr>
        <w:pStyle w:val="Heading1"/>
        <w:spacing w:line="360" w:lineRule="auto"/>
        <w:jc w:val="both"/>
        <w:rPr>
          <w:rFonts w:ascii="Arial" w:hAnsi="Arial" w:cs="Arial"/>
          <w:color w:val="auto"/>
          <w:sz w:val="24"/>
          <w:szCs w:val="24"/>
        </w:rPr>
      </w:pPr>
    </w:p>
    <w:p w14:paraId="565D9318" w14:textId="22EB186F" w:rsidR="00A81F3F" w:rsidRPr="00C52DAC" w:rsidRDefault="00A81F3F" w:rsidP="00A81F3F">
      <w:pPr>
        <w:pStyle w:val="Heading1"/>
        <w:spacing w:line="360" w:lineRule="auto"/>
        <w:jc w:val="both"/>
        <w:rPr>
          <w:rFonts w:ascii="Arial" w:hAnsi="Arial" w:cs="Arial"/>
          <w:color w:val="auto"/>
          <w:sz w:val="24"/>
          <w:szCs w:val="24"/>
        </w:rPr>
      </w:pPr>
      <w:r w:rsidRPr="00C52DAC">
        <w:rPr>
          <w:rFonts w:ascii="Arial" w:hAnsi="Arial" w:cs="Arial"/>
          <w:color w:val="auto"/>
          <w:sz w:val="24"/>
          <w:szCs w:val="24"/>
        </w:rPr>
        <w:t>Executive Summary</w:t>
      </w:r>
    </w:p>
    <w:p w14:paraId="5EE0EA91" w14:textId="77777777" w:rsidR="00A81F3F" w:rsidRPr="00C52DAC" w:rsidRDefault="00A81F3F" w:rsidP="00A81F3F">
      <w:pPr>
        <w:spacing w:before="240" w:after="0" w:line="360" w:lineRule="auto"/>
        <w:jc w:val="both"/>
        <w:rPr>
          <w:rFonts w:ascii="Arial" w:hAnsi="Arial" w:cs="Arial"/>
          <w:sz w:val="24"/>
          <w:szCs w:val="24"/>
        </w:rPr>
      </w:pPr>
      <w:r w:rsidRPr="00C52DAC">
        <w:rPr>
          <w:rFonts w:ascii="Arial" w:hAnsi="Arial" w:cs="Arial"/>
          <w:sz w:val="24"/>
          <w:szCs w:val="24"/>
        </w:rPr>
        <w:t>This report is all about Leonardo Hotel Nottingham's claim regarding environmental sustainability measures. It is the analysis of the hotel’s practices, as a mid-scale hotel chain in Europe, they have taken various initiatives but there was no specific evidence of these claims. Because of this, there is a doubt of “greenwashing”. However, they are taking some initiatives to make changes in their practices such as their energy-efficient appliances, bins for waste generation, and heating pumps which gives them a little bit of an edge in falsifying the accusations, however because of their poor marketing or their no disclosing policies, which does not give a clear insight which is necessary to falsify the accusation of greenwashing. This report gives various measures that could be taken by the hotel like green technology implementation, external audits, and benchmarking process which is important to sustain in the industry amidst “greenwashing” accusations.</w:t>
      </w:r>
    </w:p>
    <w:p w14:paraId="7593A5A6" w14:textId="77777777" w:rsidR="00A81F3F" w:rsidRPr="00C52DAC" w:rsidRDefault="00A81F3F" w:rsidP="00A81F3F">
      <w:pPr>
        <w:spacing w:before="240" w:line="360" w:lineRule="auto"/>
        <w:jc w:val="both"/>
        <w:rPr>
          <w:rFonts w:ascii="Arial" w:hAnsi="Arial" w:cs="Arial"/>
          <w:sz w:val="24"/>
          <w:szCs w:val="24"/>
        </w:rPr>
      </w:pPr>
      <w:r w:rsidRPr="00C52DAC">
        <w:rPr>
          <w:rFonts w:ascii="Arial" w:hAnsi="Arial" w:cs="Arial"/>
          <w:sz w:val="24"/>
          <w:szCs w:val="24"/>
        </w:rPr>
        <w:br w:type="page"/>
      </w:r>
    </w:p>
    <w:p w14:paraId="51BE29F9" w14:textId="67A73600" w:rsidR="00C52DAC" w:rsidRPr="000122F1" w:rsidRDefault="00C52DAC" w:rsidP="000122F1">
      <w:pPr>
        <w:spacing w:before="240" w:line="360" w:lineRule="auto"/>
        <w:jc w:val="both"/>
        <w:rPr>
          <w:rFonts w:ascii="Arial" w:eastAsiaTheme="majorEastAsia" w:hAnsi="Arial" w:cs="Arial"/>
          <w:sz w:val="24"/>
          <w:szCs w:val="24"/>
        </w:rPr>
      </w:pPr>
      <w:bookmarkStart w:id="0" w:name="_Toc160096714"/>
      <w:r w:rsidRPr="00C52DAC">
        <w:rPr>
          <w:rFonts w:ascii="Arial" w:hAnsi="Arial" w:cs="Arial"/>
          <w:sz w:val="24"/>
          <w:szCs w:val="24"/>
        </w:rPr>
        <w:lastRenderedPageBreak/>
        <w:t>Introduction</w:t>
      </w:r>
      <w:bookmarkEnd w:id="0"/>
      <w:r w:rsidRPr="00C52DAC">
        <w:rPr>
          <w:rFonts w:ascii="Arial" w:hAnsi="Arial" w:cs="Arial"/>
          <w:sz w:val="24"/>
          <w:szCs w:val="24"/>
        </w:rPr>
        <w:t xml:space="preserve"> </w:t>
      </w:r>
    </w:p>
    <w:p w14:paraId="075D08B5" w14:textId="262FF62E"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 xml:space="preserve">In the heart of the UK, Nottingham, the Leonardo Hotel Nottingham is a mid-scale business catering to travellers. It aims to provide convenient and comfortable hospitality as it is a part of the larger Leonardo Hotels group in Europe. This report is about greenwashing or making misleading statements regarding the sustainability claims in Leonardo Hotel Nottingham whether they are involved in this or not. It is divided into specific areas that this report relies on like the reusing of the towels and linens, the use of ‘green technology” and the self-evaluation process of the hotel and the reasons why they are doing it also the substitution for self-evaluation is discussed in this report. The report evaluates if there are environmental initiatives strike a balance between ethical, transparent green practices and their economic objective for the firm. Overall, it is an analysis of Leonardo Hotel Nottingham where they are taking some positive steps and there is still a need for investment in areas like green technology as consumer demand evolves in the hospitality industry. Also, this report provides suggestions for the Hotel to protect itself from future circumstances and sustain in the ever-evolving environment.  </w:t>
      </w:r>
    </w:p>
    <w:p w14:paraId="4FB0452B" w14:textId="19603991" w:rsidR="00C52DAC" w:rsidRPr="000122F1" w:rsidRDefault="00C52DAC" w:rsidP="000122F1">
      <w:pPr>
        <w:spacing w:before="240" w:line="360" w:lineRule="auto"/>
        <w:jc w:val="both"/>
        <w:rPr>
          <w:rFonts w:ascii="Arial" w:eastAsiaTheme="majorEastAsia" w:hAnsi="Arial" w:cs="Arial"/>
          <w:sz w:val="24"/>
          <w:szCs w:val="24"/>
        </w:rPr>
      </w:pPr>
      <w:bookmarkStart w:id="1" w:name="_Toc160096715"/>
      <w:r w:rsidRPr="00C52DAC">
        <w:rPr>
          <w:rFonts w:ascii="Arial" w:hAnsi="Arial" w:cs="Arial"/>
          <w:sz w:val="24"/>
          <w:szCs w:val="24"/>
        </w:rPr>
        <w:t>Overview of Leonardo Hotel Nottingham</w:t>
      </w:r>
      <w:bookmarkEnd w:id="1"/>
      <w:r w:rsidRPr="00C52DAC">
        <w:rPr>
          <w:rFonts w:ascii="Arial" w:hAnsi="Arial" w:cs="Arial"/>
          <w:sz w:val="24"/>
          <w:szCs w:val="24"/>
        </w:rPr>
        <w:t xml:space="preserve"> </w:t>
      </w:r>
    </w:p>
    <w:p w14:paraId="385A563E"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 xml:space="preserve">In the heart UK, Nottingham, the Leonardo Hotel Nottingham is situated which is known for providing reasonable lodging services. This Hotel provides 24/7 modern </w:t>
      </w:r>
      <w:proofErr w:type="spellStart"/>
      <w:r w:rsidRPr="00C52DAC">
        <w:rPr>
          <w:rFonts w:ascii="Arial" w:hAnsi="Arial" w:cs="Arial"/>
          <w:sz w:val="24"/>
          <w:szCs w:val="24"/>
        </w:rPr>
        <w:t>en</w:t>
      </w:r>
      <w:proofErr w:type="spellEnd"/>
      <w:r w:rsidRPr="00C52DAC">
        <w:rPr>
          <w:rFonts w:ascii="Arial" w:hAnsi="Arial" w:cs="Arial"/>
          <w:sz w:val="24"/>
          <w:szCs w:val="24"/>
        </w:rPr>
        <w:t xml:space="preserve">-suite rooms ranging from family rooms to single and regular doubles. It’s a restaurant and bar that offers international cuisine, </w:t>
      </w:r>
      <w:r w:rsidRPr="00C52DAC">
        <w:rPr>
          <w:rFonts w:ascii="Arial" w:hAnsi="Arial" w:cs="Arial"/>
          <w:sz w:val="24"/>
          <w:szCs w:val="24"/>
        </w:rPr>
        <w:tab/>
        <w:t>a gym open 24/7 for guest use, and conference facilities that have a capacity of 140 people. The plus point for this Hotel is its location which is a mile away from Nottingham train station and within walking distance to well-known sites like Old Market Square. Despite the challenging conditions arising during COVID-19, especially for the hotel sector, when travel demand increased in 2021 and 2022, hotel occupancy rates and revenue recovered according to European hospitality statistics (Leonardo Hotels, 2023).</w:t>
      </w:r>
    </w:p>
    <w:p w14:paraId="7CAB5745" w14:textId="77777777" w:rsidR="00C52DAC" w:rsidRPr="00C52DAC" w:rsidRDefault="00C52DAC" w:rsidP="00C52DAC">
      <w:pPr>
        <w:spacing w:before="240" w:line="360" w:lineRule="auto"/>
        <w:jc w:val="both"/>
        <w:rPr>
          <w:rFonts w:ascii="Arial" w:eastAsiaTheme="majorEastAsia" w:hAnsi="Arial" w:cs="Arial"/>
          <w:sz w:val="24"/>
          <w:szCs w:val="24"/>
        </w:rPr>
      </w:pPr>
      <w:r w:rsidRPr="00C52DAC">
        <w:rPr>
          <w:rFonts w:ascii="Arial" w:hAnsi="Arial" w:cs="Arial"/>
          <w:sz w:val="24"/>
          <w:szCs w:val="24"/>
        </w:rPr>
        <w:br w:type="page"/>
      </w:r>
    </w:p>
    <w:p w14:paraId="543FEE99" w14:textId="77777777" w:rsidR="00C52DAC" w:rsidRPr="00C52DAC" w:rsidRDefault="00C52DAC" w:rsidP="00C52DAC">
      <w:pPr>
        <w:pStyle w:val="Heading1"/>
        <w:spacing w:line="360" w:lineRule="auto"/>
        <w:jc w:val="both"/>
        <w:rPr>
          <w:rFonts w:ascii="Arial" w:hAnsi="Arial" w:cs="Arial"/>
          <w:color w:val="auto"/>
          <w:sz w:val="24"/>
          <w:szCs w:val="24"/>
        </w:rPr>
      </w:pPr>
      <w:bookmarkStart w:id="2" w:name="_Toc160096716"/>
      <w:r w:rsidRPr="00C52DAC">
        <w:rPr>
          <w:rFonts w:ascii="Arial" w:hAnsi="Arial" w:cs="Arial"/>
          <w:color w:val="auto"/>
          <w:sz w:val="24"/>
          <w:szCs w:val="24"/>
        </w:rPr>
        <w:lastRenderedPageBreak/>
        <w:t>Has the Leonardo Hotel Nottingham been accused of greenwashing?</w:t>
      </w:r>
      <w:bookmarkEnd w:id="2"/>
      <w:r w:rsidRPr="00C52DAC">
        <w:rPr>
          <w:rFonts w:ascii="Arial" w:hAnsi="Arial" w:cs="Arial"/>
          <w:color w:val="auto"/>
          <w:sz w:val="24"/>
          <w:szCs w:val="24"/>
        </w:rPr>
        <w:t xml:space="preserve">  </w:t>
      </w:r>
    </w:p>
    <w:p w14:paraId="33B1393A" w14:textId="5F4CD896"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The parent company Leonardo Hotels claims that they have taken several measures for environmental sustainability across its entire portfolio of over 200 hotels. They assert that many of their properties have achieved green key eco-certificates. But there are no specific details around there about them being accused of “greenwashing” which denies these misleading claims about the sustainability concerns, but is one of the topics of concern for eco-friendliness and sustainability gain. So, the Hotel should maintain the requirements accordingly and ensure that any marketing they are doing about the environmental initiatives is based on fact and verifiable. There are feasible efforts that could be included in the practice of a midscale hotel like Leonardo Hotel such as installing LED lighting, boosting linen reuse, minimizing the waste from food, providing recycling bins, and focusing on fostering locally grown foods or in-season goods. These are the efforts that could be very helpful in the future for charges like greenwashing. Overall, it seems like Leonardo Hotel is implementing some CSR practices which is not a point of scepticism so far for now. However, they should keep these details as transparent as they could be and foster some significant sustainability initiatives (</w:t>
      </w:r>
      <w:r w:rsidRPr="00C52DAC">
        <w:rPr>
          <w:rFonts w:ascii="Arial" w:hAnsi="Arial" w:cs="Arial"/>
          <w:sz w:val="24"/>
          <w:szCs w:val="24"/>
          <w:shd w:val="clear" w:color="auto" w:fill="FFFFFF"/>
        </w:rPr>
        <w:t>Yang et al., 2020</w:t>
      </w:r>
      <w:r w:rsidRPr="00C52DAC">
        <w:rPr>
          <w:rFonts w:ascii="Arial" w:hAnsi="Arial" w:cs="Arial"/>
          <w:sz w:val="24"/>
          <w:szCs w:val="24"/>
        </w:rPr>
        <w:t>).</w:t>
      </w:r>
    </w:p>
    <w:p w14:paraId="30ED3126" w14:textId="77777777" w:rsidR="00C52DAC" w:rsidRPr="00C52DAC" w:rsidRDefault="00C52DAC" w:rsidP="00C52DAC">
      <w:pPr>
        <w:pStyle w:val="Heading1"/>
        <w:spacing w:line="360" w:lineRule="auto"/>
        <w:jc w:val="both"/>
        <w:rPr>
          <w:rFonts w:ascii="Arial" w:hAnsi="Arial" w:cs="Arial"/>
          <w:color w:val="auto"/>
          <w:sz w:val="24"/>
          <w:szCs w:val="24"/>
        </w:rPr>
      </w:pPr>
      <w:bookmarkStart w:id="3" w:name="_Toc160096717"/>
      <w:r w:rsidRPr="00C52DAC">
        <w:rPr>
          <w:rFonts w:ascii="Arial" w:hAnsi="Arial" w:cs="Arial"/>
          <w:color w:val="auto"/>
          <w:sz w:val="24"/>
          <w:szCs w:val="24"/>
        </w:rPr>
        <w:t>Are there areas where it could be construed that they are greenwashing (not washing towels daily for example – this is an ongoing debate)</w:t>
      </w:r>
      <w:bookmarkEnd w:id="3"/>
    </w:p>
    <w:p w14:paraId="168358CC" w14:textId="41E3CEB6"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The hotel industry guidelines for environmental regulation are always changing. It is a point of discussion about washing the towels because while this hotel is marketed as a “green choice” which do activities that are engaged in saving water and electricity avoiding washing the towels and linens every day will help them in lowering the labour cost. This could give chance to the critics for an accusation of greenwashing if the hotel sector is using sustainability claims to put profit ahead of actually benefiting the environment. With over 200 properties under different brands, from elegant or luxurious hotels to sure- stay, Leonardo Hotel has a wide range of target markets for they serve. So, in particular there is no information around there which is kind of proof for the criticism about environmental sustainability (</w:t>
      </w:r>
      <w:r w:rsidRPr="00C52DAC">
        <w:rPr>
          <w:rFonts w:ascii="Arial" w:hAnsi="Arial" w:cs="Arial"/>
          <w:sz w:val="24"/>
          <w:szCs w:val="24"/>
          <w:shd w:val="clear" w:color="auto" w:fill="FFFFFF"/>
        </w:rPr>
        <w:t>Undheim, 2023</w:t>
      </w:r>
      <w:r w:rsidRPr="00C52DAC">
        <w:rPr>
          <w:rFonts w:ascii="Arial" w:hAnsi="Arial" w:cs="Arial"/>
          <w:sz w:val="24"/>
          <w:szCs w:val="24"/>
        </w:rPr>
        <w:t>). Their capacity to carry out environmental policy probably depends on local laws and client demands. The business does prioriti</w:t>
      </w:r>
      <w:r>
        <w:rPr>
          <w:rFonts w:ascii="Arial" w:hAnsi="Arial" w:cs="Arial"/>
          <w:sz w:val="24"/>
          <w:szCs w:val="24"/>
        </w:rPr>
        <w:t>s</w:t>
      </w:r>
      <w:r w:rsidRPr="00C52DAC">
        <w:rPr>
          <w:rFonts w:ascii="Arial" w:hAnsi="Arial" w:cs="Arial"/>
          <w:sz w:val="24"/>
          <w:szCs w:val="24"/>
        </w:rPr>
        <w:t xml:space="preserve">e convenience above environmental standards for budgeting reusing towels and linens appropriate for the budget-conscious hotel </w:t>
      </w:r>
      <w:r w:rsidRPr="00C52DAC">
        <w:rPr>
          <w:rFonts w:ascii="Arial" w:hAnsi="Arial" w:cs="Arial"/>
          <w:sz w:val="24"/>
          <w:szCs w:val="24"/>
        </w:rPr>
        <w:lastRenderedPageBreak/>
        <w:t>business. However, for the visitors at higher ticket tiers, these routine activities are a tactic for cost-cutting rather than sustainability in their viewpoint. This kind of practice which leads to misinterpretation and misleading claims should be stopped as there is no more existence of people who could make fools with these tactics. Good environmental awareness is growing in people's minds which means as soon as hotels should make sure that their policies strike a balance between commercial objectives and morally sound, clear green standards. For example, Leonardo Hotel could focus on implementing practices like an effective waste management system, phasing out small plastics, using good sources of food and supplies, installing a water conservation facility, and tracking this activity's carbon footprint periodically (</w:t>
      </w:r>
      <w:r w:rsidRPr="00C52DAC">
        <w:rPr>
          <w:rFonts w:ascii="Arial" w:hAnsi="Arial" w:cs="Arial"/>
          <w:sz w:val="24"/>
          <w:szCs w:val="24"/>
          <w:shd w:val="clear" w:color="auto" w:fill="FFFFFF"/>
        </w:rPr>
        <w:t>Martin-Rios et al., 2020</w:t>
      </w:r>
      <w:r w:rsidRPr="00C52DAC">
        <w:rPr>
          <w:rFonts w:ascii="Arial" w:hAnsi="Arial" w:cs="Arial"/>
          <w:sz w:val="24"/>
          <w:szCs w:val="24"/>
        </w:rPr>
        <w:t>).</w:t>
      </w:r>
    </w:p>
    <w:p w14:paraId="47F2435B" w14:textId="77777777" w:rsidR="00C52DAC" w:rsidRPr="00C52DAC" w:rsidRDefault="00C52DAC" w:rsidP="00C52DAC">
      <w:pPr>
        <w:pStyle w:val="Heading1"/>
        <w:spacing w:line="360" w:lineRule="auto"/>
        <w:jc w:val="both"/>
        <w:rPr>
          <w:rFonts w:ascii="Arial" w:hAnsi="Arial" w:cs="Arial"/>
          <w:color w:val="auto"/>
          <w:sz w:val="24"/>
          <w:szCs w:val="24"/>
        </w:rPr>
      </w:pPr>
      <w:bookmarkStart w:id="4" w:name="_Toc160096718"/>
      <w:r w:rsidRPr="00C52DAC">
        <w:rPr>
          <w:rFonts w:ascii="Arial" w:hAnsi="Arial" w:cs="Arial"/>
          <w:color w:val="auto"/>
          <w:sz w:val="24"/>
          <w:szCs w:val="24"/>
        </w:rPr>
        <w:t>Does Leonardo Hottel Nottingham self-evaluate?</w:t>
      </w:r>
      <w:bookmarkEnd w:id="4"/>
      <w:r w:rsidRPr="00C52DAC">
        <w:rPr>
          <w:rFonts w:ascii="Arial" w:hAnsi="Arial" w:cs="Arial"/>
          <w:color w:val="auto"/>
          <w:sz w:val="24"/>
          <w:szCs w:val="24"/>
        </w:rPr>
        <w:t xml:space="preserve">  </w:t>
      </w:r>
    </w:p>
    <w:p w14:paraId="340ECB35" w14:textId="67998405"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Leonardo Hotel has a larger chain, the hotels like this generally have their internal procedures for reviews and self-assessment. They evaluate their performance based on parameters like operational effectiveness, guest satisfaction, occupancy rates, profit margins, and adherence to brand guidelines are used to assess the success of properties. Hotels like Leonardo have systems in place for routine quantitative and qualitative self-audits, inspections, and reporting at each of their 200 Hotels across Europe. Their standards for their hotels include cleanliness, room and facility maintenance, training of employees, standard delivery services, and safety guidelines for food among other things. This also includes reviewing and assisting their standards by setting internal benchmarks, offering suggestions for enhancements, and consolidating feedback to parent bodies. Self-evaluations from the Nottingham Hotel regarding sustainability practices, accessibility for guests with disabilities, sustainability practices, and marketing reach many more. There is growing concern in an environment about the sustainability practices that Leonardo Hottel eventually needs to evaluate according to the parameters like water, and energy use reductions over time (</w:t>
      </w:r>
      <w:proofErr w:type="spellStart"/>
      <w:r w:rsidRPr="00C52DAC">
        <w:rPr>
          <w:rFonts w:ascii="Arial" w:hAnsi="Arial" w:cs="Arial"/>
          <w:sz w:val="24"/>
          <w:szCs w:val="24"/>
          <w:shd w:val="clear" w:color="auto" w:fill="FFFFFF"/>
        </w:rPr>
        <w:t>Darvishmotevali</w:t>
      </w:r>
      <w:proofErr w:type="spellEnd"/>
      <w:r w:rsidRPr="00C52DAC">
        <w:rPr>
          <w:rFonts w:ascii="Arial" w:hAnsi="Arial" w:cs="Arial"/>
          <w:sz w:val="24"/>
          <w:szCs w:val="24"/>
          <w:shd w:val="clear" w:color="auto" w:fill="FFFFFF"/>
        </w:rPr>
        <w:t xml:space="preserve"> et al., 2021</w:t>
      </w:r>
      <w:r w:rsidRPr="00C52DAC">
        <w:rPr>
          <w:rFonts w:ascii="Arial" w:hAnsi="Arial" w:cs="Arial"/>
          <w:sz w:val="24"/>
          <w:szCs w:val="24"/>
        </w:rPr>
        <w:t xml:space="preserve">). Initially, the process for obtaining the green certification like its green key badge needs compliance audits for renewal every 1-2 years. To summarise, the use of self-assessment in a structured form is important for ensuring quality control consistently in their practices, and also for promoting improved experiences for guests within a business-like Leonardo Hotels which has large-scale </w:t>
      </w:r>
      <w:r w:rsidRPr="00C52DAC">
        <w:rPr>
          <w:rFonts w:ascii="Arial" w:hAnsi="Arial" w:cs="Arial"/>
          <w:sz w:val="24"/>
          <w:szCs w:val="24"/>
        </w:rPr>
        <w:lastRenderedPageBreak/>
        <w:t xml:space="preserve">operations. </w:t>
      </w:r>
      <w:r>
        <w:rPr>
          <w:rFonts w:ascii="Arial" w:hAnsi="Arial" w:cs="Arial"/>
          <w:sz w:val="24"/>
          <w:szCs w:val="24"/>
        </w:rPr>
        <w:t>T</w:t>
      </w:r>
      <w:r w:rsidRPr="00C52DAC">
        <w:rPr>
          <w:rFonts w:ascii="Arial" w:hAnsi="Arial" w:cs="Arial"/>
          <w:sz w:val="24"/>
          <w:szCs w:val="24"/>
        </w:rPr>
        <w:t>he site of Nottingham may often conduct multi-criteria reviews even if the overall procedure is not disclosed. Further analysis comparing property against property may provide more financial transparency (</w:t>
      </w:r>
      <w:proofErr w:type="spellStart"/>
      <w:r w:rsidRPr="00C52DAC">
        <w:rPr>
          <w:rFonts w:ascii="Arial" w:hAnsi="Arial" w:cs="Arial"/>
          <w:sz w:val="24"/>
          <w:szCs w:val="24"/>
          <w:shd w:val="clear" w:color="auto" w:fill="FFFFFF"/>
        </w:rPr>
        <w:t>Schoeneborn</w:t>
      </w:r>
      <w:proofErr w:type="spellEnd"/>
      <w:r w:rsidRPr="00C52DAC">
        <w:rPr>
          <w:rFonts w:ascii="Arial" w:hAnsi="Arial" w:cs="Arial"/>
          <w:sz w:val="24"/>
          <w:szCs w:val="24"/>
          <w:shd w:val="clear" w:color="auto" w:fill="FFFFFF"/>
        </w:rPr>
        <w:t xml:space="preserve"> et al, 2020</w:t>
      </w:r>
      <w:r w:rsidRPr="00C52DAC">
        <w:rPr>
          <w:rFonts w:ascii="Arial" w:hAnsi="Arial" w:cs="Arial"/>
          <w:sz w:val="24"/>
          <w:szCs w:val="24"/>
        </w:rPr>
        <w:t xml:space="preserve">). </w:t>
      </w:r>
    </w:p>
    <w:p w14:paraId="36967F3B" w14:textId="77777777" w:rsidR="00C52DAC" w:rsidRPr="00C52DAC" w:rsidRDefault="00C52DAC" w:rsidP="00C52DAC">
      <w:pPr>
        <w:pStyle w:val="Heading1"/>
        <w:spacing w:line="360" w:lineRule="auto"/>
        <w:jc w:val="both"/>
        <w:rPr>
          <w:rFonts w:ascii="Arial" w:hAnsi="Arial" w:cs="Arial"/>
          <w:color w:val="auto"/>
          <w:sz w:val="24"/>
          <w:szCs w:val="24"/>
        </w:rPr>
      </w:pPr>
      <w:bookmarkStart w:id="5" w:name="_Toc160096719"/>
      <w:r w:rsidRPr="00C52DAC">
        <w:rPr>
          <w:rFonts w:ascii="Arial" w:hAnsi="Arial" w:cs="Arial"/>
          <w:color w:val="auto"/>
          <w:sz w:val="24"/>
          <w:szCs w:val="24"/>
        </w:rPr>
        <w:t>Why do companies self-evaluate?</w:t>
      </w:r>
      <w:bookmarkEnd w:id="5"/>
      <w:r w:rsidRPr="00C52DAC">
        <w:rPr>
          <w:rFonts w:ascii="Arial" w:hAnsi="Arial" w:cs="Arial"/>
          <w:color w:val="auto"/>
          <w:sz w:val="24"/>
          <w:szCs w:val="24"/>
        </w:rPr>
        <w:t xml:space="preserve"> </w:t>
      </w:r>
    </w:p>
    <w:p w14:paraId="469BBF25"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Determine the areas of improvement: This is one of the important processes to identify the areas where improvement is needed such as their operations, tactics, and procedures which will determine what is effective and useful and which things need the focus (</w:t>
      </w:r>
      <w:r w:rsidRPr="00C52DAC">
        <w:rPr>
          <w:rFonts w:ascii="Arial" w:hAnsi="Arial" w:cs="Arial"/>
          <w:sz w:val="24"/>
          <w:szCs w:val="24"/>
          <w:shd w:val="clear" w:color="auto" w:fill="FFFFFF"/>
        </w:rPr>
        <w:t>Nicol, 2021</w:t>
      </w:r>
      <w:r w:rsidRPr="00C52DAC">
        <w:rPr>
          <w:rFonts w:ascii="Arial" w:hAnsi="Arial" w:cs="Arial"/>
          <w:sz w:val="24"/>
          <w:szCs w:val="24"/>
        </w:rPr>
        <w:t>). A systematic evaluation of their operations will help them identify issues with their underlying reasons so that the suggestions associated with the problems can be found. A periodic self-evaluation is more efficient than holding out for outside feedback (</w:t>
      </w:r>
      <w:r w:rsidRPr="00C52DAC">
        <w:rPr>
          <w:rFonts w:ascii="Arial" w:hAnsi="Arial" w:cs="Arial"/>
          <w:sz w:val="24"/>
          <w:szCs w:val="24"/>
          <w:shd w:val="clear" w:color="auto" w:fill="FFFFFF"/>
        </w:rPr>
        <w:t>Nicol, 2021</w:t>
      </w:r>
      <w:r w:rsidRPr="00C52DAC">
        <w:rPr>
          <w:rFonts w:ascii="Arial" w:hAnsi="Arial" w:cs="Arial"/>
          <w:sz w:val="24"/>
          <w:szCs w:val="24"/>
        </w:rPr>
        <w:t>).</w:t>
      </w:r>
    </w:p>
    <w:p w14:paraId="6000B792"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Benchmark progress over time</w:t>
      </w:r>
      <w:r w:rsidRPr="00C52DAC">
        <w:rPr>
          <w:rFonts w:ascii="Arial" w:hAnsi="Arial" w:cs="Arial"/>
          <w:b/>
          <w:bCs/>
          <w:sz w:val="24"/>
          <w:szCs w:val="24"/>
        </w:rPr>
        <w:t>:</w:t>
      </w:r>
      <w:r w:rsidRPr="00C52DAC">
        <w:rPr>
          <w:rFonts w:ascii="Arial" w:hAnsi="Arial" w:cs="Arial"/>
          <w:sz w:val="24"/>
          <w:szCs w:val="24"/>
        </w:rPr>
        <w:t xml:space="preserve"> The establishment of an evaluation process will allow the business to quantify its operation process progress against the benchmark that was set by its internal management, from their previous quarters. The parameters for the assessment are revenue, quality standards, by the tracking of operational expenses and customer expenses which could be used as a progress report card for demonstrating periodic gains (</w:t>
      </w:r>
      <w:proofErr w:type="spellStart"/>
      <w:r w:rsidRPr="00C52DAC">
        <w:rPr>
          <w:rFonts w:ascii="Arial" w:hAnsi="Arial" w:cs="Arial"/>
          <w:sz w:val="24"/>
          <w:szCs w:val="24"/>
          <w:shd w:val="clear" w:color="auto" w:fill="FFFFFF"/>
        </w:rPr>
        <w:t>Oriade</w:t>
      </w:r>
      <w:proofErr w:type="spellEnd"/>
      <w:r w:rsidRPr="00C52DAC">
        <w:rPr>
          <w:rFonts w:ascii="Arial" w:hAnsi="Arial" w:cs="Arial"/>
          <w:sz w:val="24"/>
          <w:szCs w:val="24"/>
          <w:shd w:val="clear" w:color="auto" w:fill="FFFFFF"/>
        </w:rPr>
        <w:t xml:space="preserve"> et al., 2021</w:t>
      </w:r>
      <w:r w:rsidRPr="00C52DAC">
        <w:rPr>
          <w:rFonts w:ascii="Arial" w:hAnsi="Arial" w:cs="Arial"/>
          <w:sz w:val="24"/>
          <w:szCs w:val="24"/>
        </w:rPr>
        <w:t>).</w:t>
      </w:r>
    </w:p>
    <w:p w14:paraId="168F40AC"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Long-term future-proofing</w:t>
      </w:r>
      <w:r w:rsidRPr="00C52DAC">
        <w:rPr>
          <w:rFonts w:ascii="Arial" w:hAnsi="Arial" w:cs="Arial"/>
          <w:b/>
          <w:bCs/>
          <w:sz w:val="24"/>
          <w:szCs w:val="24"/>
        </w:rPr>
        <w:t>:</w:t>
      </w:r>
      <w:r w:rsidRPr="00C52DAC">
        <w:rPr>
          <w:rFonts w:ascii="Arial" w:hAnsi="Arial" w:cs="Arial"/>
          <w:sz w:val="24"/>
          <w:szCs w:val="24"/>
        </w:rPr>
        <w:t xml:space="preserve"> The self-evaluation of our entity is a kind of proof for the future to maintain the position in the market in the long term and not just think about the short-term gains. It will help them to constantly set higher standards rather than settling it for the less which will be achieved by making early progress. Evaluations that objectify the fundamentals provide strategic foresight (</w:t>
      </w:r>
      <w:proofErr w:type="spellStart"/>
      <w:r w:rsidRPr="00C52DAC">
        <w:rPr>
          <w:rFonts w:ascii="Arial" w:hAnsi="Arial" w:cs="Arial"/>
          <w:sz w:val="24"/>
          <w:szCs w:val="24"/>
          <w:shd w:val="clear" w:color="auto" w:fill="FFFFFF"/>
        </w:rPr>
        <w:t>Haldorai</w:t>
      </w:r>
      <w:proofErr w:type="spellEnd"/>
      <w:r w:rsidRPr="00C52DAC">
        <w:rPr>
          <w:rFonts w:ascii="Arial" w:hAnsi="Arial" w:cs="Arial"/>
          <w:sz w:val="24"/>
          <w:szCs w:val="24"/>
          <w:shd w:val="clear" w:color="auto" w:fill="FFFFFF"/>
        </w:rPr>
        <w:t xml:space="preserve"> et al., 2022</w:t>
      </w:r>
      <w:r w:rsidRPr="00C52DAC">
        <w:rPr>
          <w:rFonts w:ascii="Arial" w:hAnsi="Arial" w:cs="Arial"/>
          <w:sz w:val="24"/>
          <w:szCs w:val="24"/>
        </w:rPr>
        <w:t>).</w:t>
      </w:r>
    </w:p>
    <w:p w14:paraId="10B0B7CA"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Comparing performance against competitors</w:t>
      </w:r>
      <w:r w:rsidRPr="00C52DAC">
        <w:rPr>
          <w:rFonts w:ascii="Arial" w:hAnsi="Arial" w:cs="Arial"/>
          <w:b/>
          <w:bCs/>
          <w:sz w:val="24"/>
          <w:szCs w:val="24"/>
        </w:rPr>
        <w:t>:</w:t>
      </w:r>
      <w:r w:rsidRPr="00C52DAC">
        <w:rPr>
          <w:rFonts w:ascii="Arial" w:hAnsi="Arial" w:cs="Arial"/>
          <w:sz w:val="24"/>
          <w:szCs w:val="24"/>
        </w:rPr>
        <w:t xml:space="preserve"> checking the performance against their competitors will guide them in making investment decisions like doubling down on strength or filling important deficiencies which will help in making a competitive advantage. Best practice sharing also occurs within industries (</w:t>
      </w:r>
      <w:r w:rsidRPr="00C52DAC">
        <w:rPr>
          <w:rFonts w:ascii="Arial" w:hAnsi="Arial" w:cs="Arial"/>
          <w:sz w:val="24"/>
          <w:szCs w:val="24"/>
          <w:shd w:val="clear" w:color="auto" w:fill="FFFFFF"/>
        </w:rPr>
        <w:t>Kotera et al., 2021</w:t>
      </w:r>
      <w:r w:rsidRPr="00C52DAC">
        <w:rPr>
          <w:rFonts w:ascii="Arial" w:hAnsi="Arial" w:cs="Arial"/>
          <w:sz w:val="24"/>
          <w:szCs w:val="24"/>
        </w:rPr>
        <w:t>).</w:t>
      </w:r>
    </w:p>
    <w:p w14:paraId="668787CA" w14:textId="6549DFDF"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Overall self-evaluation will help the organi</w:t>
      </w:r>
      <w:r w:rsidR="00CB06F9">
        <w:rPr>
          <w:rFonts w:ascii="Arial" w:hAnsi="Arial" w:cs="Arial"/>
          <w:sz w:val="24"/>
          <w:szCs w:val="24"/>
        </w:rPr>
        <w:t>s</w:t>
      </w:r>
      <w:r w:rsidRPr="00C52DAC">
        <w:rPr>
          <w:rFonts w:ascii="Arial" w:hAnsi="Arial" w:cs="Arial"/>
          <w:sz w:val="24"/>
          <w:szCs w:val="24"/>
        </w:rPr>
        <w:t>ation in making consistent evolvement through agility, forward-thinking, and benchmarking both historically against their parameters and literally within their competitive space because it is essential for longevity (</w:t>
      </w:r>
      <w:r w:rsidRPr="00C52DAC">
        <w:rPr>
          <w:rFonts w:ascii="Arial" w:hAnsi="Arial" w:cs="Arial"/>
          <w:sz w:val="24"/>
          <w:szCs w:val="24"/>
          <w:shd w:val="clear" w:color="auto" w:fill="FFFFFF"/>
        </w:rPr>
        <w:t xml:space="preserve">Kim and </w:t>
      </w:r>
      <w:proofErr w:type="spellStart"/>
      <w:r w:rsidRPr="00C52DAC">
        <w:rPr>
          <w:rFonts w:ascii="Arial" w:hAnsi="Arial" w:cs="Arial"/>
          <w:sz w:val="24"/>
          <w:szCs w:val="24"/>
          <w:shd w:val="clear" w:color="auto" w:fill="FFFFFF"/>
        </w:rPr>
        <w:t>Beehr</w:t>
      </w:r>
      <w:proofErr w:type="spellEnd"/>
      <w:r w:rsidRPr="00C52DAC">
        <w:rPr>
          <w:rFonts w:ascii="Arial" w:hAnsi="Arial" w:cs="Arial"/>
          <w:sz w:val="24"/>
          <w:szCs w:val="24"/>
          <w:shd w:val="clear" w:color="auto" w:fill="FFFFFF"/>
        </w:rPr>
        <w:t>, 2020</w:t>
      </w:r>
      <w:r w:rsidRPr="00C52DAC">
        <w:rPr>
          <w:rFonts w:ascii="Arial" w:hAnsi="Arial" w:cs="Arial"/>
          <w:sz w:val="24"/>
          <w:szCs w:val="24"/>
        </w:rPr>
        <w:t>).</w:t>
      </w:r>
    </w:p>
    <w:p w14:paraId="78712E31" w14:textId="77777777" w:rsidR="00C52DAC" w:rsidRPr="00C52DAC" w:rsidRDefault="00C52DAC" w:rsidP="00C52DAC">
      <w:pPr>
        <w:pStyle w:val="Heading1"/>
        <w:spacing w:line="360" w:lineRule="auto"/>
        <w:jc w:val="both"/>
        <w:rPr>
          <w:rFonts w:ascii="Arial" w:hAnsi="Arial" w:cs="Arial"/>
          <w:color w:val="auto"/>
          <w:sz w:val="24"/>
          <w:szCs w:val="24"/>
        </w:rPr>
      </w:pPr>
      <w:bookmarkStart w:id="6" w:name="_Toc160096720"/>
      <w:r w:rsidRPr="00C52DAC">
        <w:rPr>
          <w:rFonts w:ascii="Arial" w:hAnsi="Arial" w:cs="Arial"/>
          <w:color w:val="auto"/>
          <w:sz w:val="24"/>
          <w:szCs w:val="24"/>
        </w:rPr>
        <w:lastRenderedPageBreak/>
        <w:t>Is ‘Green’ technology being used and is it more sustainable?</w:t>
      </w:r>
      <w:bookmarkEnd w:id="6"/>
    </w:p>
    <w:p w14:paraId="2905F787" w14:textId="33AF1720" w:rsidR="00C52DAC" w:rsidRPr="00C52DAC" w:rsidRDefault="00C52DAC" w:rsidP="00C52DAC">
      <w:pPr>
        <w:spacing w:before="240" w:line="360" w:lineRule="auto"/>
        <w:jc w:val="both"/>
        <w:rPr>
          <w:rFonts w:ascii="Arial" w:hAnsi="Arial" w:cs="Arial"/>
          <w:sz w:val="24"/>
          <w:szCs w:val="24"/>
        </w:rPr>
      </w:pPr>
      <w:r w:rsidRPr="00C52DAC">
        <w:rPr>
          <w:rFonts w:ascii="Arial" w:hAnsi="Arial" w:cs="Arial"/>
          <w:sz w:val="24"/>
          <w:szCs w:val="24"/>
        </w:rPr>
        <w:t>As a mid-scale hotel chain catering predominately to business and city travellers across Europe, Leonardo Hotels is most likely to have baseline green technologies that are deployed across various areas. Examples like motion sensors, high-performance heat pumps for water healing, energy–efficient LED lighting, waste separation bins installation, based controls, and energy star-rated appliances. This will help in reducing carbon emissions, reduction of energy usage, which will help in assisting the overall business sustainability (</w:t>
      </w:r>
      <w:proofErr w:type="spellStart"/>
      <w:r w:rsidRPr="00C52DAC">
        <w:rPr>
          <w:rFonts w:ascii="Arial" w:hAnsi="Arial" w:cs="Arial"/>
          <w:sz w:val="24"/>
          <w:szCs w:val="24"/>
          <w:shd w:val="clear" w:color="auto" w:fill="FFFFFF"/>
        </w:rPr>
        <w:t>Belanche</w:t>
      </w:r>
      <w:proofErr w:type="spellEnd"/>
      <w:r w:rsidRPr="00C52DAC">
        <w:rPr>
          <w:rFonts w:ascii="Arial" w:hAnsi="Arial" w:cs="Arial"/>
          <w:sz w:val="24"/>
          <w:szCs w:val="24"/>
          <w:shd w:val="clear" w:color="auto" w:fill="FFFFFF"/>
        </w:rPr>
        <w:t>, 2021</w:t>
      </w:r>
      <w:r w:rsidRPr="00C52DAC">
        <w:rPr>
          <w:rFonts w:ascii="Arial" w:hAnsi="Arial" w:cs="Arial"/>
          <w:sz w:val="24"/>
          <w:szCs w:val="24"/>
        </w:rPr>
        <w:t xml:space="preserve">). However, as a non-luxurious service provider, it might not invest in more capital-intensive renewables like installing on-site solar panels or recycling water systems that have a long-term payback period. The demonstration of their green credentials through the competitive pressure leads to the locations picking easier wins such as installing more recycle bins rather than eliminating single-use plastics for instance. However, the incremental improvements are using the proven environmental technology that will create the groundwork for larger, later projects. By appealing to eco-conscious </w:t>
      </w:r>
      <w:r w:rsidR="00D80C2B" w:rsidRPr="00C52DAC">
        <w:rPr>
          <w:rFonts w:ascii="Arial" w:hAnsi="Arial" w:cs="Arial"/>
          <w:sz w:val="24"/>
          <w:szCs w:val="24"/>
        </w:rPr>
        <w:t>travellers,</w:t>
      </w:r>
      <w:r w:rsidRPr="00C52DAC">
        <w:rPr>
          <w:rFonts w:ascii="Arial" w:hAnsi="Arial" w:cs="Arial"/>
          <w:sz w:val="24"/>
          <w:szCs w:val="24"/>
        </w:rPr>
        <w:t xml:space="preserve"> they can be benefited in branding by only choosing the right one (</w:t>
      </w:r>
      <w:r w:rsidRPr="00C52DAC">
        <w:rPr>
          <w:rFonts w:ascii="Arial" w:hAnsi="Arial" w:cs="Arial"/>
          <w:sz w:val="24"/>
          <w:szCs w:val="24"/>
          <w:shd w:val="clear" w:color="auto" w:fill="FFFFFF"/>
        </w:rPr>
        <w:t>Chan et al., 2020</w:t>
      </w:r>
      <w:r w:rsidRPr="00C52DAC">
        <w:rPr>
          <w:rFonts w:ascii="Arial" w:hAnsi="Arial" w:cs="Arial"/>
          <w:sz w:val="24"/>
          <w:szCs w:val="24"/>
        </w:rPr>
        <w:t>).</w:t>
      </w:r>
    </w:p>
    <w:p w14:paraId="64F5B4E8" w14:textId="11AD3911" w:rsidR="00C52DAC" w:rsidRPr="00C52DAC" w:rsidRDefault="00C52DAC" w:rsidP="00C52DAC">
      <w:pPr>
        <w:spacing w:before="240" w:line="360" w:lineRule="auto"/>
        <w:jc w:val="both"/>
        <w:rPr>
          <w:rFonts w:ascii="Arial" w:hAnsi="Arial" w:cs="Arial"/>
          <w:sz w:val="24"/>
          <w:szCs w:val="24"/>
        </w:rPr>
      </w:pPr>
      <w:r w:rsidRPr="00C52DAC">
        <w:rPr>
          <w:rFonts w:ascii="Arial" w:hAnsi="Arial" w:cs="Arial"/>
          <w:sz w:val="24"/>
          <w:szCs w:val="24"/>
        </w:rPr>
        <w:t>To summarise all usage of green technology and its sustainability in the hotel sector this can be shown that Leonardo Hotel Nottingham deploys some standardi</w:t>
      </w:r>
      <w:r w:rsidR="00D80C2B">
        <w:rPr>
          <w:rFonts w:ascii="Arial" w:hAnsi="Arial" w:cs="Arial"/>
          <w:sz w:val="24"/>
          <w:szCs w:val="24"/>
        </w:rPr>
        <w:t>s</w:t>
      </w:r>
      <w:r w:rsidRPr="00C52DAC">
        <w:rPr>
          <w:rFonts w:ascii="Arial" w:hAnsi="Arial" w:cs="Arial"/>
          <w:sz w:val="24"/>
          <w:szCs w:val="24"/>
        </w:rPr>
        <w:t>ed green features that will lend to their operating model (</w:t>
      </w:r>
      <w:r w:rsidRPr="00C52DAC">
        <w:rPr>
          <w:rFonts w:ascii="Arial" w:hAnsi="Arial" w:cs="Arial"/>
          <w:sz w:val="24"/>
          <w:szCs w:val="24"/>
          <w:shd w:val="clear" w:color="auto" w:fill="FFFFFF"/>
        </w:rPr>
        <w:t>McCartney and McCartney, 2020</w:t>
      </w:r>
      <w:r w:rsidRPr="00C52DAC">
        <w:rPr>
          <w:rFonts w:ascii="Arial" w:hAnsi="Arial" w:cs="Arial"/>
          <w:sz w:val="24"/>
          <w:szCs w:val="24"/>
        </w:rPr>
        <w:t>). However, it shows that they have scope for bolder sustainable technology investment as their regulations and customer expectations evolve. At the same time, their current impact on the environment may be moderately positive, for the large-scale change and the continuous innovation needed across hospitality (</w:t>
      </w:r>
      <w:r w:rsidRPr="00C52DAC">
        <w:rPr>
          <w:rFonts w:ascii="Arial" w:hAnsi="Arial" w:cs="Arial"/>
          <w:sz w:val="24"/>
          <w:szCs w:val="24"/>
          <w:shd w:val="clear" w:color="auto" w:fill="FFFFFF"/>
        </w:rPr>
        <w:t>Nimri et al., 2021</w:t>
      </w:r>
      <w:r w:rsidRPr="00C52DAC">
        <w:rPr>
          <w:rFonts w:ascii="Arial" w:hAnsi="Arial" w:cs="Arial"/>
          <w:sz w:val="24"/>
          <w:szCs w:val="24"/>
        </w:rPr>
        <w:t>).</w:t>
      </w:r>
    </w:p>
    <w:p w14:paraId="412A1155" w14:textId="77777777" w:rsidR="00C52DAC" w:rsidRPr="00C52DAC" w:rsidRDefault="00C52DAC" w:rsidP="00C52DAC">
      <w:pPr>
        <w:pStyle w:val="Heading1"/>
        <w:spacing w:line="360" w:lineRule="auto"/>
        <w:jc w:val="both"/>
        <w:rPr>
          <w:rFonts w:ascii="Arial" w:hAnsi="Arial" w:cs="Arial"/>
          <w:color w:val="auto"/>
          <w:sz w:val="24"/>
          <w:szCs w:val="24"/>
        </w:rPr>
      </w:pPr>
      <w:bookmarkStart w:id="7" w:name="_Toc160096721"/>
      <w:r w:rsidRPr="00C52DAC">
        <w:rPr>
          <w:rFonts w:ascii="Arial" w:hAnsi="Arial" w:cs="Arial"/>
          <w:color w:val="auto"/>
          <w:sz w:val="24"/>
          <w:szCs w:val="24"/>
        </w:rPr>
        <w:t>What could they do instead of self-evaluating?</w:t>
      </w:r>
      <w:bookmarkEnd w:id="7"/>
      <w:r w:rsidRPr="00C52DAC">
        <w:rPr>
          <w:rFonts w:ascii="Arial" w:hAnsi="Arial" w:cs="Arial"/>
          <w:color w:val="auto"/>
          <w:sz w:val="24"/>
          <w:szCs w:val="24"/>
        </w:rPr>
        <w:t xml:space="preserve"> </w:t>
      </w:r>
    </w:p>
    <w:p w14:paraId="05E7B6AF" w14:textId="00F7BBA0"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Independent external audits: Scheduled reviews were carried out by the third party which is the independent organi</w:t>
      </w:r>
      <w:r w:rsidR="00D80C2B">
        <w:rPr>
          <w:rFonts w:ascii="Arial" w:hAnsi="Arial" w:cs="Arial"/>
          <w:sz w:val="24"/>
          <w:szCs w:val="24"/>
        </w:rPr>
        <w:t>s</w:t>
      </w:r>
      <w:r w:rsidRPr="00C52DAC">
        <w:rPr>
          <w:rFonts w:ascii="Arial" w:hAnsi="Arial" w:cs="Arial"/>
          <w:sz w:val="24"/>
          <w:szCs w:val="24"/>
        </w:rPr>
        <w:t>ation that will give credibility to the system of first-party assessments, which might have positive biases (</w:t>
      </w:r>
      <w:proofErr w:type="spellStart"/>
      <w:r w:rsidRPr="00C52DAC">
        <w:rPr>
          <w:rFonts w:ascii="Arial" w:hAnsi="Arial" w:cs="Arial"/>
          <w:sz w:val="24"/>
          <w:szCs w:val="24"/>
          <w:shd w:val="clear" w:color="auto" w:fill="FFFFFF"/>
        </w:rPr>
        <w:t>Darvishmotevali</w:t>
      </w:r>
      <w:proofErr w:type="spellEnd"/>
      <w:r w:rsidRPr="00C52DAC">
        <w:rPr>
          <w:rFonts w:ascii="Arial" w:hAnsi="Arial" w:cs="Arial"/>
          <w:sz w:val="24"/>
          <w:szCs w:val="24"/>
          <w:shd w:val="clear" w:color="auto" w:fill="FFFFFF"/>
        </w:rPr>
        <w:t xml:space="preserve"> et al., 2021</w:t>
      </w:r>
      <w:r w:rsidRPr="00C52DAC">
        <w:rPr>
          <w:rFonts w:ascii="Arial" w:hAnsi="Arial" w:cs="Arial"/>
          <w:sz w:val="24"/>
          <w:szCs w:val="24"/>
        </w:rPr>
        <w:t>). The external specialist will evaluate the operations through transparent hospitality standards which include environment guidelines for food safety. This will highlight the areas which need improvement. However, the sharing of the company's private information to anyone will raise questions (</w:t>
      </w:r>
      <w:r w:rsidRPr="00C52DAC">
        <w:rPr>
          <w:rFonts w:ascii="Arial" w:hAnsi="Arial" w:cs="Arial"/>
          <w:sz w:val="24"/>
          <w:szCs w:val="24"/>
          <w:shd w:val="clear" w:color="auto" w:fill="FFFFFF"/>
        </w:rPr>
        <w:t>Chung, 2020</w:t>
      </w:r>
      <w:r w:rsidRPr="00C52DAC">
        <w:rPr>
          <w:rFonts w:ascii="Arial" w:hAnsi="Arial" w:cs="Arial"/>
          <w:sz w:val="24"/>
          <w:szCs w:val="24"/>
        </w:rPr>
        <w:t>).</w:t>
      </w:r>
    </w:p>
    <w:p w14:paraId="25581205"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lastRenderedPageBreak/>
        <w:t>Crowdsourced peer reviews: Now in the era of social media, the ratings and reviews which are left by guests, travel bloggers, and influencers are an important factor for the benchmarks setting for the ideal performance. Aggregating the unfiltered peer experiences identifies recurrent complaints. Provides real-time consumer feedback that supports internal parameters (</w:t>
      </w:r>
      <w:proofErr w:type="spellStart"/>
      <w:r w:rsidRPr="00C52DAC">
        <w:rPr>
          <w:rFonts w:ascii="Arial" w:hAnsi="Arial" w:cs="Arial"/>
          <w:sz w:val="24"/>
          <w:szCs w:val="24"/>
          <w:shd w:val="clear" w:color="auto" w:fill="FFFFFF"/>
        </w:rPr>
        <w:t>Köseoglu</w:t>
      </w:r>
      <w:proofErr w:type="spellEnd"/>
      <w:r w:rsidRPr="00C52DAC">
        <w:rPr>
          <w:rFonts w:ascii="Arial" w:hAnsi="Arial" w:cs="Arial"/>
          <w:sz w:val="24"/>
          <w:szCs w:val="24"/>
          <w:shd w:val="clear" w:color="auto" w:fill="FFFFFF"/>
        </w:rPr>
        <w:t xml:space="preserve"> et al., 2020</w:t>
      </w:r>
      <w:r w:rsidRPr="00C52DAC">
        <w:rPr>
          <w:rFonts w:ascii="Arial" w:hAnsi="Arial" w:cs="Arial"/>
          <w:sz w:val="24"/>
          <w:szCs w:val="24"/>
        </w:rPr>
        <w:t xml:space="preserve">). However, there are limitations around sample size biases exist. Chains like Leonardo could manage consequences better than small groups of hotels because they have a well-known brand and their scale is also one of the reasons. </w:t>
      </w:r>
    </w:p>
    <w:p w14:paraId="3EB8175E"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Community-based evaluations: there is a different viewpoint on how hospitality firms integrate into the social and ecological environment in which they operate could be offered by aggressively soliciting feedback from non-profits, stakeholders, and locals rather than only customers. However, the process requires outreach commitment in the absence of regulation mandating such reviews (</w:t>
      </w:r>
      <w:proofErr w:type="spellStart"/>
      <w:r w:rsidRPr="00C52DAC">
        <w:rPr>
          <w:rFonts w:ascii="Arial" w:hAnsi="Arial" w:cs="Arial"/>
          <w:sz w:val="24"/>
          <w:szCs w:val="24"/>
          <w:shd w:val="clear" w:color="auto" w:fill="FFFFFF"/>
        </w:rPr>
        <w:t>Buhalis</w:t>
      </w:r>
      <w:proofErr w:type="spellEnd"/>
      <w:r w:rsidRPr="00C52DAC">
        <w:rPr>
          <w:rFonts w:ascii="Arial" w:hAnsi="Arial" w:cs="Arial"/>
          <w:sz w:val="24"/>
          <w:szCs w:val="24"/>
          <w:shd w:val="clear" w:color="auto" w:fill="FFFFFF"/>
        </w:rPr>
        <w:t xml:space="preserve"> and Cheng, 2020</w:t>
      </w:r>
      <w:r w:rsidRPr="00C52DAC">
        <w:rPr>
          <w:rFonts w:ascii="Arial" w:hAnsi="Arial" w:cs="Arial"/>
          <w:sz w:val="24"/>
          <w:szCs w:val="24"/>
        </w:rPr>
        <w:t>).</w:t>
      </w:r>
    </w:p>
    <w:p w14:paraId="37654AEA" w14:textId="149EBE2A"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 xml:space="preserve">The above options are the substitute for the </w:t>
      </w:r>
      <w:r w:rsidR="00D80C2B" w:rsidRPr="00C52DAC">
        <w:rPr>
          <w:rFonts w:ascii="Arial" w:hAnsi="Arial" w:cs="Arial"/>
          <w:sz w:val="24"/>
          <w:szCs w:val="24"/>
        </w:rPr>
        <w:t>self-evaluation</w:t>
      </w:r>
      <w:r w:rsidRPr="00C52DAC">
        <w:rPr>
          <w:rFonts w:ascii="Arial" w:hAnsi="Arial" w:cs="Arial"/>
          <w:sz w:val="24"/>
          <w:szCs w:val="24"/>
        </w:rPr>
        <w:t xml:space="preserve"> which will foster the performance differently by harnessing from the outside insights to benchmark for the hotel (</w:t>
      </w:r>
      <w:proofErr w:type="spellStart"/>
      <w:r w:rsidRPr="00C52DAC">
        <w:rPr>
          <w:rFonts w:ascii="Arial" w:hAnsi="Arial" w:cs="Arial"/>
          <w:sz w:val="24"/>
          <w:szCs w:val="24"/>
          <w:shd w:val="clear" w:color="auto" w:fill="FFFFFF"/>
        </w:rPr>
        <w:t>Aboramadan</w:t>
      </w:r>
      <w:proofErr w:type="spellEnd"/>
      <w:r w:rsidRPr="00C52DAC">
        <w:rPr>
          <w:rFonts w:ascii="Arial" w:hAnsi="Arial" w:cs="Arial"/>
          <w:sz w:val="24"/>
          <w:szCs w:val="24"/>
          <w:shd w:val="clear" w:color="auto" w:fill="FFFFFF"/>
        </w:rPr>
        <w:t xml:space="preserve"> and Karatepe, 2021</w:t>
      </w:r>
      <w:r w:rsidRPr="00C52DAC">
        <w:rPr>
          <w:rFonts w:ascii="Arial" w:hAnsi="Arial" w:cs="Arial"/>
          <w:sz w:val="24"/>
          <w:szCs w:val="24"/>
        </w:rPr>
        <w:t>). Transparency and accountability will be increased by the combination of judiciously with internal data. Hotels like Leonardo Nottingham should do independent analysis by the stakeholders or experts which will build a more well-rounded feedback mechanism that builds trust and also aid the progress in environmental plus services and their quality goals (</w:t>
      </w:r>
      <w:proofErr w:type="spellStart"/>
      <w:r w:rsidRPr="00C52DAC">
        <w:rPr>
          <w:rFonts w:ascii="Arial" w:hAnsi="Arial" w:cs="Arial"/>
          <w:sz w:val="24"/>
          <w:szCs w:val="24"/>
          <w:shd w:val="clear" w:color="auto" w:fill="FFFFFF"/>
        </w:rPr>
        <w:t>Batat</w:t>
      </w:r>
      <w:proofErr w:type="spellEnd"/>
      <w:r w:rsidRPr="00C52DAC">
        <w:rPr>
          <w:rFonts w:ascii="Arial" w:hAnsi="Arial" w:cs="Arial"/>
          <w:sz w:val="24"/>
          <w:szCs w:val="24"/>
          <w:shd w:val="clear" w:color="auto" w:fill="FFFFFF"/>
        </w:rPr>
        <w:t>, 2022</w:t>
      </w:r>
      <w:r w:rsidRPr="00C52DAC">
        <w:rPr>
          <w:rFonts w:ascii="Arial" w:hAnsi="Arial" w:cs="Arial"/>
          <w:sz w:val="24"/>
          <w:szCs w:val="24"/>
        </w:rPr>
        <w:t>).</w:t>
      </w:r>
    </w:p>
    <w:p w14:paraId="43F7BDB6" w14:textId="77777777" w:rsidR="00C52DAC" w:rsidRPr="00C52DAC" w:rsidRDefault="00C52DAC" w:rsidP="00C52DAC">
      <w:pPr>
        <w:spacing w:before="240" w:line="360" w:lineRule="auto"/>
        <w:jc w:val="both"/>
        <w:rPr>
          <w:rFonts w:ascii="Arial" w:eastAsiaTheme="majorEastAsia" w:hAnsi="Arial" w:cs="Arial"/>
          <w:sz w:val="24"/>
          <w:szCs w:val="24"/>
        </w:rPr>
      </w:pPr>
      <w:r w:rsidRPr="00C52DAC">
        <w:rPr>
          <w:rFonts w:ascii="Arial" w:hAnsi="Arial" w:cs="Arial"/>
          <w:sz w:val="24"/>
          <w:szCs w:val="24"/>
        </w:rPr>
        <w:br w:type="page"/>
      </w:r>
    </w:p>
    <w:p w14:paraId="1235CCA1" w14:textId="6BBD0327" w:rsidR="00C52DAC" w:rsidRPr="00C52DAC" w:rsidRDefault="00D80C2B" w:rsidP="00C52DAC">
      <w:pPr>
        <w:pStyle w:val="Heading1"/>
        <w:spacing w:line="360" w:lineRule="auto"/>
        <w:jc w:val="both"/>
        <w:rPr>
          <w:rFonts w:ascii="Arial" w:hAnsi="Arial" w:cs="Arial"/>
          <w:color w:val="auto"/>
          <w:sz w:val="24"/>
          <w:szCs w:val="24"/>
        </w:rPr>
      </w:pPr>
      <w:bookmarkStart w:id="8" w:name="_Toc160096722"/>
      <w:r>
        <w:rPr>
          <w:rFonts w:ascii="Arial" w:hAnsi="Arial" w:cs="Arial"/>
          <w:color w:val="auto"/>
          <w:sz w:val="24"/>
          <w:szCs w:val="24"/>
        </w:rPr>
        <w:lastRenderedPageBreak/>
        <w:t>C</w:t>
      </w:r>
      <w:r w:rsidR="00C52DAC" w:rsidRPr="00C52DAC">
        <w:rPr>
          <w:rFonts w:ascii="Arial" w:hAnsi="Arial" w:cs="Arial"/>
          <w:color w:val="auto"/>
          <w:sz w:val="24"/>
          <w:szCs w:val="24"/>
        </w:rPr>
        <w:t>onclusion</w:t>
      </w:r>
      <w:bookmarkEnd w:id="8"/>
      <w:r w:rsidR="00C52DAC" w:rsidRPr="00C52DAC">
        <w:rPr>
          <w:rFonts w:ascii="Arial" w:hAnsi="Arial" w:cs="Arial"/>
          <w:color w:val="auto"/>
          <w:sz w:val="24"/>
          <w:szCs w:val="24"/>
        </w:rPr>
        <w:t xml:space="preserve"> </w:t>
      </w:r>
    </w:p>
    <w:p w14:paraId="34F80A57" w14:textId="17779CC0"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In summary, The Leonardo Hotel Nottingham has a scope for increasing the investment in eco-technology and it has already implemented some standardi</w:t>
      </w:r>
      <w:r w:rsidR="00D80C2B">
        <w:rPr>
          <w:rFonts w:ascii="Arial" w:hAnsi="Arial" w:cs="Arial"/>
          <w:sz w:val="24"/>
          <w:szCs w:val="24"/>
        </w:rPr>
        <w:t>s</w:t>
      </w:r>
      <w:r w:rsidRPr="00C52DAC">
        <w:rPr>
          <w:rFonts w:ascii="Arial" w:hAnsi="Arial" w:cs="Arial"/>
          <w:sz w:val="24"/>
          <w:szCs w:val="24"/>
        </w:rPr>
        <w:t>ed environmental features. This report specifies that the hotel Is not directly accused of greenwashing, but some of the routine policies like avoiding cleaning towels frequently to cut costs could be misconstrued. For greater transparency in their work, they could do things like community feedback, crowdsourced reviews, periodical self-evaluations, and third-party audits. Combining incremental improvements with innovative sustainability initiatives as the advances of the hospitality sector will help position Leonardo Hotels as an ethical, eco-conscious brand.</w:t>
      </w:r>
    </w:p>
    <w:p w14:paraId="2AB17AE2" w14:textId="77777777" w:rsidR="00C52DAC" w:rsidRPr="00C52DAC" w:rsidRDefault="00C52DAC" w:rsidP="00C52DAC">
      <w:pPr>
        <w:spacing w:before="240" w:after="0" w:line="360" w:lineRule="auto"/>
        <w:jc w:val="both"/>
        <w:rPr>
          <w:rFonts w:ascii="Arial" w:hAnsi="Arial" w:cs="Arial"/>
          <w:sz w:val="24"/>
          <w:szCs w:val="24"/>
        </w:rPr>
      </w:pPr>
    </w:p>
    <w:p w14:paraId="75C3EA51" w14:textId="77777777" w:rsidR="00C52DAC" w:rsidRPr="00C52DAC" w:rsidRDefault="00C52DAC" w:rsidP="00C52DAC">
      <w:pPr>
        <w:spacing w:before="240" w:line="360" w:lineRule="auto"/>
        <w:jc w:val="both"/>
        <w:rPr>
          <w:rFonts w:ascii="Arial" w:hAnsi="Arial" w:cs="Arial"/>
          <w:sz w:val="24"/>
          <w:szCs w:val="24"/>
        </w:rPr>
      </w:pPr>
    </w:p>
    <w:p w14:paraId="78012ACC" w14:textId="77777777" w:rsidR="00C52DAC" w:rsidRPr="00C52DAC" w:rsidRDefault="00C52DAC" w:rsidP="00C52DAC">
      <w:pPr>
        <w:spacing w:before="240" w:after="0" w:line="360" w:lineRule="auto"/>
        <w:jc w:val="both"/>
        <w:rPr>
          <w:rFonts w:ascii="Arial" w:hAnsi="Arial" w:cs="Arial"/>
          <w:sz w:val="24"/>
          <w:szCs w:val="24"/>
        </w:rPr>
      </w:pPr>
    </w:p>
    <w:p w14:paraId="5FD3BA3C" w14:textId="77777777" w:rsidR="00C52DAC" w:rsidRPr="00C52DAC" w:rsidRDefault="00C52DAC" w:rsidP="00C52DAC">
      <w:pPr>
        <w:spacing w:before="240" w:after="0" w:line="360" w:lineRule="auto"/>
        <w:jc w:val="both"/>
        <w:rPr>
          <w:rFonts w:ascii="Arial" w:eastAsiaTheme="majorEastAsia" w:hAnsi="Arial" w:cs="Arial"/>
          <w:sz w:val="24"/>
          <w:szCs w:val="24"/>
        </w:rPr>
      </w:pPr>
      <w:r w:rsidRPr="00C52DAC">
        <w:rPr>
          <w:rFonts w:ascii="Arial" w:hAnsi="Arial" w:cs="Arial"/>
          <w:sz w:val="24"/>
          <w:szCs w:val="24"/>
        </w:rPr>
        <w:br w:type="page"/>
      </w:r>
    </w:p>
    <w:p w14:paraId="589C7FD0" w14:textId="77777777" w:rsidR="00C52DAC" w:rsidRPr="00C52DAC" w:rsidRDefault="00C52DAC" w:rsidP="00C52DAC">
      <w:pPr>
        <w:pStyle w:val="Heading1"/>
        <w:spacing w:line="360" w:lineRule="auto"/>
        <w:jc w:val="both"/>
        <w:rPr>
          <w:rFonts w:ascii="Arial" w:hAnsi="Arial" w:cs="Arial"/>
          <w:color w:val="auto"/>
          <w:sz w:val="24"/>
          <w:szCs w:val="24"/>
        </w:rPr>
      </w:pPr>
      <w:bookmarkStart w:id="9" w:name="_Toc160096723"/>
      <w:r w:rsidRPr="00C52DAC">
        <w:rPr>
          <w:rFonts w:ascii="Arial" w:hAnsi="Arial" w:cs="Arial"/>
          <w:color w:val="auto"/>
          <w:sz w:val="24"/>
          <w:szCs w:val="24"/>
        </w:rPr>
        <w:lastRenderedPageBreak/>
        <w:t>References</w:t>
      </w:r>
      <w:bookmarkEnd w:id="9"/>
    </w:p>
    <w:p w14:paraId="06E03D9C" w14:textId="77777777" w:rsidR="00C52DAC" w:rsidRPr="00C52DAC" w:rsidRDefault="00C52DAC" w:rsidP="00C52DAC">
      <w:pPr>
        <w:spacing w:before="240" w:after="0" w:line="360" w:lineRule="auto"/>
        <w:jc w:val="both"/>
        <w:rPr>
          <w:rFonts w:ascii="Arial" w:hAnsi="Arial" w:cs="Arial"/>
          <w:sz w:val="24"/>
          <w:szCs w:val="24"/>
        </w:rPr>
      </w:pPr>
      <w:proofErr w:type="spellStart"/>
      <w:r w:rsidRPr="00C52DAC">
        <w:rPr>
          <w:rFonts w:ascii="Arial" w:hAnsi="Arial" w:cs="Arial"/>
          <w:sz w:val="24"/>
          <w:szCs w:val="24"/>
          <w:shd w:val="clear" w:color="auto" w:fill="FFFFFF"/>
        </w:rPr>
        <w:t>Aboramadan</w:t>
      </w:r>
      <w:proofErr w:type="spellEnd"/>
      <w:r w:rsidRPr="00C52DAC">
        <w:rPr>
          <w:rFonts w:ascii="Arial" w:hAnsi="Arial" w:cs="Arial"/>
          <w:sz w:val="24"/>
          <w:szCs w:val="24"/>
          <w:shd w:val="clear" w:color="auto" w:fill="FFFFFF"/>
        </w:rPr>
        <w:t xml:space="preserve">, M. and Karatepe, O.M. (2021) ‘Green human resource management, perceived green organizational support and their effects on hotel employees’ </w:t>
      </w:r>
      <w:proofErr w:type="spellStart"/>
      <w:r w:rsidRPr="00C52DAC">
        <w:rPr>
          <w:rFonts w:ascii="Arial" w:hAnsi="Arial" w:cs="Arial"/>
          <w:sz w:val="24"/>
          <w:szCs w:val="24"/>
          <w:shd w:val="clear" w:color="auto" w:fill="FFFFFF"/>
        </w:rPr>
        <w:t>behavioral</w:t>
      </w:r>
      <w:proofErr w:type="spellEnd"/>
      <w:r w:rsidRPr="00C52DAC">
        <w:rPr>
          <w:rFonts w:ascii="Arial" w:hAnsi="Arial" w:cs="Arial"/>
          <w:sz w:val="24"/>
          <w:szCs w:val="24"/>
          <w:shd w:val="clear" w:color="auto" w:fill="FFFFFF"/>
        </w:rPr>
        <w:t xml:space="preserve"> outcomes’ </w:t>
      </w:r>
      <w:r w:rsidRPr="00C52DAC">
        <w:rPr>
          <w:rFonts w:ascii="Arial" w:hAnsi="Arial" w:cs="Arial"/>
          <w:i/>
          <w:iCs/>
          <w:sz w:val="24"/>
          <w:szCs w:val="24"/>
          <w:shd w:val="clear" w:color="auto" w:fill="FFFFFF"/>
        </w:rPr>
        <w:t>International Journal of Contemporary Hospitality Management</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33</w:t>
      </w:r>
      <w:r w:rsidRPr="00C52DAC">
        <w:rPr>
          <w:rFonts w:ascii="Arial" w:hAnsi="Arial" w:cs="Arial"/>
          <w:sz w:val="24"/>
          <w:szCs w:val="24"/>
          <w:shd w:val="clear" w:color="auto" w:fill="FFFFFF"/>
        </w:rPr>
        <w:t>(10), pp.3199-3222.</w:t>
      </w:r>
    </w:p>
    <w:p w14:paraId="63A8447D" w14:textId="77777777" w:rsidR="00C52DAC" w:rsidRPr="00C52DAC" w:rsidRDefault="00C52DAC" w:rsidP="00C52DAC">
      <w:pPr>
        <w:spacing w:before="240" w:after="0" w:line="360" w:lineRule="auto"/>
        <w:jc w:val="both"/>
        <w:rPr>
          <w:rFonts w:ascii="Arial" w:hAnsi="Arial" w:cs="Arial"/>
          <w:sz w:val="24"/>
          <w:szCs w:val="24"/>
        </w:rPr>
      </w:pPr>
      <w:proofErr w:type="spellStart"/>
      <w:r w:rsidRPr="00C52DAC">
        <w:rPr>
          <w:rFonts w:ascii="Arial" w:hAnsi="Arial" w:cs="Arial"/>
          <w:sz w:val="24"/>
          <w:szCs w:val="24"/>
          <w:shd w:val="clear" w:color="auto" w:fill="FFFFFF"/>
        </w:rPr>
        <w:t>Batat</w:t>
      </w:r>
      <w:proofErr w:type="spellEnd"/>
      <w:r w:rsidRPr="00C52DAC">
        <w:rPr>
          <w:rFonts w:ascii="Arial" w:hAnsi="Arial" w:cs="Arial"/>
          <w:sz w:val="24"/>
          <w:szCs w:val="24"/>
          <w:shd w:val="clear" w:color="auto" w:fill="FFFFFF"/>
        </w:rPr>
        <w:t>, W. ed. (2022) ‘The Rise of Positive Luxury: Transformative Research Agenda for Well-being, Social Impact, and Sustainable Growth’</w:t>
      </w:r>
    </w:p>
    <w:p w14:paraId="49585FCD" w14:textId="77777777" w:rsidR="00C52DAC" w:rsidRPr="00C52DAC" w:rsidRDefault="00C52DAC" w:rsidP="00C52DAC">
      <w:pPr>
        <w:spacing w:before="240" w:after="0" w:line="360" w:lineRule="auto"/>
        <w:jc w:val="both"/>
        <w:rPr>
          <w:rFonts w:ascii="Arial" w:hAnsi="Arial" w:cs="Arial"/>
          <w:sz w:val="24"/>
          <w:szCs w:val="24"/>
        </w:rPr>
      </w:pPr>
      <w:proofErr w:type="spellStart"/>
      <w:r w:rsidRPr="00C52DAC">
        <w:rPr>
          <w:rFonts w:ascii="Arial" w:hAnsi="Arial" w:cs="Arial"/>
          <w:sz w:val="24"/>
          <w:szCs w:val="24"/>
          <w:shd w:val="clear" w:color="auto" w:fill="FFFFFF"/>
        </w:rPr>
        <w:t>Belanche</w:t>
      </w:r>
      <w:proofErr w:type="spellEnd"/>
      <w:r w:rsidRPr="00C52DAC">
        <w:rPr>
          <w:rFonts w:ascii="Arial" w:hAnsi="Arial" w:cs="Arial"/>
          <w:sz w:val="24"/>
          <w:szCs w:val="24"/>
          <w:shd w:val="clear" w:color="auto" w:fill="FFFFFF"/>
        </w:rPr>
        <w:t xml:space="preserve">, D., </w:t>
      </w:r>
      <w:proofErr w:type="spellStart"/>
      <w:r w:rsidRPr="00C52DAC">
        <w:rPr>
          <w:rFonts w:ascii="Arial" w:hAnsi="Arial" w:cs="Arial"/>
          <w:sz w:val="24"/>
          <w:szCs w:val="24"/>
          <w:shd w:val="clear" w:color="auto" w:fill="FFFFFF"/>
        </w:rPr>
        <w:t>Casaló</w:t>
      </w:r>
      <w:proofErr w:type="spellEnd"/>
      <w:r w:rsidRPr="00C52DAC">
        <w:rPr>
          <w:rFonts w:ascii="Arial" w:hAnsi="Arial" w:cs="Arial"/>
          <w:sz w:val="24"/>
          <w:szCs w:val="24"/>
          <w:shd w:val="clear" w:color="auto" w:fill="FFFFFF"/>
        </w:rPr>
        <w:t>, L.V. and Flavián, C. (2021) ‘Frontline robots in tourism and hospitality: service enhancement or cost reduction?’ </w:t>
      </w:r>
      <w:r w:rsidRPr="00C52DAC">
        <w:rPr>
          <w:rFonts w:ascii="Arial" w:hAnsi="Arial" w:cs="Arial"/>
          <w:i/>
          <w:iCs/>
          <w:sz w:val="24"/>
          <w:szCs w:val="24"/>
          <w:shd w:val="clear" w:color="auto" w:fill="FFFFFF"/>
        </w:rPr>
        <w:t>Electronic Markets</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31</w:t>
      </w:r>
      <w:r w:rsidRPr="00C52DAC">
        <w:rPr>
          <w:rFonts w:ascii="Arial" w:hAnsi="Arial" w:cs="Arial"/>
          <w:sz w:val="24"/>
          <w:szCs w:val="24"/>
          <w:shd w:val="clear" w:color="auto" w:fill="FFFFFF"/>
        </w:rPr>
        <w:t>(3), pp.477-492.</w:t>
      </w:r>
    </w:p>
    <w:p w14:paraId="5E6026FE" w14:textId="77777777" w:rsidR="00C52DAC" w:rsidRPr="00C52DAC" w:rsidRDefault="00C52DAC" w:rsidP="00C52DAC">
      <w:pPr>
        <w:spacing w:before="240" w:after="0" w:line="360" w:lineRule="auto"/>
        <w:jc w:val="both"/>
        <w:rPr>
          <w:rFonts w:ascii="Arial" w:hAnsi="Arial" w:cs="Arial"/>
          <w:sz w:val="24"/>
          <w:szCs w:val="24"/>
        </w:rPr>
      </w:pPr>
      <w:proofErr w:type="spellStart"/>
      <w:r w:rsidRPr="00C52DAC">
        <w:rPr>
          <w:rFonts w:ascii="Arial" w:hAnsi="Arial" w:cs="Arial"/>
          <w:sz w:val="24"/>
          <w:szCs w:val="24"/>
          <w:shd w:val="clear" w:color="auto" w:fill="FFFFFF"/>
        </w:rPr>
        <w:t>Buhalis</w:t>
      </w:r>
      <w:proofErr w:type="spellEnd"/>
      <w:r w:rsidRPr="00C52DAC">
        <w:rPr>
          <w:rFonts w:ascii="Arial" w:hAnsi="Arial" w:cs="Arial"/>
          <w:sz w:val="24"/>
          <w:szCs w:val="24"/>
          <w:shd w:val="clear" w:color="auto" w:fill="FFFFFF"/>
        </w:rPr>
        <w:t>, D. and Cheng, E.S.Y. (2020) ‘Exploring the use of chatbots in hotels: technology providers’ perspective’ In </w:t>
      </w:r>
      <w:r w:rsidRPr="00C52DAC">
        <w:rPr>
          <w:rFonts w:ascii="Arial" w:hAnsi="Arial" w:cs="Arial"/>
          <w:i/>
          <w:iCs/>
          <w:sz w:val="24"/>
          <w:szCs w:val="24"/>
          <w:shd w:val="clear" w:color="auto" w:fill="FFFFFF"/>
        </w:rPr>
        <w:t>Information and Communication Technologies in Tourism 2020: Proceedings of the International Conference in Surrey, United Kingdom, January 08–10, 2020</w:t>
      </w:r>
      <w:r w:rsidRPr="00C52DAC">
        <w:rPr>
          <w:rFonts w:ascii="Arial" w:hAnsi="Arial" w:cs="Arial"/>
          <w:sz w:val="24"/>
          <w:szCs w:val="24"/>
          <w:shd w:val="clear" w:color="auto" w:fill="FFFFFF"/>
        </w:rPr>
        <w:t> (pp. 231-242). Springer International Publishing.</w:t>
      </w:r>
    </w:p>
    <w:p w14:paraId="29C4D137"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shd w:val="clear" w:color="auto" w:fill="FFFFFF"/>
        </w:rPr>
        <w:t xml:space="preserve">Chan, E.S., </w:t>
      </w:r>
      <w:proofErr w:type="spellStart"/>
      <w:r w:rsidRPr="00C52DAC">
        <w:rPr>
          <w:rFonts w:ascii="Arial" w:hAnsi="Arial" w:cs="Arial"/>
          <w:sz w:val="24"/>
          <w:szCs w:val="24"/>
          <w:shd w:val="clear" w:color="auto" w:fill="FFFFFF"/>
        </w:rPr>
        <w:t>Okumus</w:t>
      </w:r>
      <w:proofErr w:type="spellEnd"/>
      <w:r w:rsidRPr="00C52DAC">
        <w:rPr>
          <w:rFonts w:ascii="Arial" w:hAnsi="Arial" w:cs="Arial"/>
          <w:sz w:val="24"/>
          <w:szCs w:val="24"/>
          <w:shd w:val="clear" w:color="auto" w:fill="FFFFFF"/>
        </w:rPr>
        <w:t>, F. and Chan, W. (2020) ‘What hinders hotels’ adoption of environmental technologies: A quantitative study’ </w:t>
      </w:r>
      <w:r w:rsidRPr="00C52DAC">
        <w:rPr>
          <w:rFonts w:ascii="Arial" w:hAnsi="Arial" w:cs="Arial"/>
          <w:i/>
          <w:iCs/>
          <w:sz w:val="24"/>
          <w:szCs w:val="24"/>
          <w:shd w:val="clear" w:color="auto" w:fill="FFFFFF"/>
        </w:rPr>
        <w:t>International Journal of Hospitality Management</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84</w:t>
      </w:r>
      <w:r w:rsidRPr="00C52DAC">
        <w:rPr>
          <w:rFonts w:ascii="Arial" w:hAnsi="Arial" w:cs="Arial"/>
          <w:sz w:val="24"/>
          <w:szCs w:val="24"/>
          <w:shd w:val="clear" w:color="auto" w:fill="FFFFFF"/>
        </w:rPr>
        <w:t>, p.102324.</w:t>
      </w:r>
    </w:p>
    <w:p w14:paraId="7E9AF6E1"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shd w:val="clear" w:color="auto" w:fill="FFFFFF"/>
        </w:rPr>
        <w:t>Chung, K.C. (2020) ‘Green marketing orientation: Achieving sustainable development in green hotel management’ </w:t>
      </w:r>
      <w:r w:rsidRPr="00C52DAC">
        <w:rPr>
          <w:rFonts w:ascii="Arial" w:hAnsi="Arial" w:cs="Arial"/>
          <w:i/>
          <w:iCs/>
          <w:sz w:val="24"/>
          <w:szCs w:val="24"/>
          <w:shd w:val="clear" w:color="auto" w:fill="FFFFFF"/>
        </w:rPr>
        <w:t>Journal of Hospitality Marketing &amp; Management</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29</w:t>
      </w:r>
      <w:r w:rsidRPr="00C52DAC">
        <w:rPr>
          <w:rFonts w:ascii="Arial" w:hAnsi="Arial" w:cs="Arial"/>
          <w:sz w:val="24"/>
          <w:szCs w:val="24"/>
          <w:shd w:val="clear" w:color="auto" w:fill="FFFFFF"/>
        </w:rPr>
        <w:t>(6), pp.722-738.</w:t>
      </w:r>
    </w:p>
    <w:p w14:paraId="19FE1605" w14:textId="77777777" w:rsidR="00C52DAC" w:rsidRPr="00C52DAC" w:rsidRDefault="00C52DAC" w:rsidP="00C52DAC">
      <w:pPr>
        <w:spacing w:before="240" w:after="0" w:line="360" w:lineRule="auto"/>
        <w:jc w:val="both"/>
        <w:rPr>
          <w:rFonts w:ascii="Arial" w:hAnsi="Arial" w:cs="Arial"/>
          <w:sz w:val="24"/>
          <w:szCs w:val="24"/>
        </w:rPr>
      </w:pPr>
      <w:proofErr w:type="spellStart"/>
      <w:r w:rsidRPr="00C52DAC">
        <w:rPr>
          <w:rFonts w:ascii="Arial" w:hAnsi="Arial" w:cs="Arial"/>
          <w:sz w:val="24"/>
          <w:szCs w:val="24"/>
          <w:shd w:val="clear" w:color="auto" w:fill="FFFFFF"/>
        </w:rPr>
        <w:t>Darvishmotevali</w:t>
      </w:r>
      <w:proofErr w:type="spellEnd"/>
      <w:r w:rsidRPr="00C52DAC">
        <w:rPr>
          <w:rFonts w:ascii="Arial" w:hAnsi="Arial" w:cs="Arial"/>
          <w:sz w:val="24"/>
          <w:szCs w:val="24"/>
          <w:shd w:val="clear" w:color="auto" w:fill="FFFFFF"/>
        </w:rPr>
        <w:t xml:space="preserve">, M., Altinay, L. and </w:t>
      </w:r>
      <w:proofErr w:type="spellStart"/>
      <w:r w:rsidRPr="00C52DAC">
        <w:rPr>
          <w:rFonts w:ascii="Arial" w:hAnsi="Arial" w:cs="Arial"/>
          <w:sz w:val="24"/>
          <w:szCs w:val="24"/>
          <w:shd w:val="clear" w:color="auto" w:fill="FFFFFF"/>
        </w:rPr>
        <w:t>Köseoglu</w:t>
      </w:r>
      <w:proofErr w:type="spellEnd"/>
      <w:r w:rsidRPr="00C52DAC">
        <w:rPr>
          <w:rFonts w:ascii="Arial" w:hAnsi="Arial" w:cs="Arial"/>
          <w:sz w:val="24"/>
          <w:szCs w:val="24"/>
          <w:shd w:val="clear" w:color="auto" w:fill="FFFFFF"/>
        </w:rPr>
        <w:t>, M.A. (2020) ‘The link between environmental uncertainty, organizational agility, and organizational creativity in the hotel industry’ </w:t>
      </w:r>
      <w:r w:rsidRPr="00C52DAC">
        <w:rPr>
          <w:rFonts w:ascii="Arial" w:hAnsi="Arial" w:cs="Arial"/>
          <w:i/>
          <w:iCs/>
          <w:sz w:val="24"/>
          <w:szCs w:val="24"/>
          <w:shd w:val="clear" w:color="auto" w:fill="FFFFFF"/>
        </w:rPr>
        <w:t>International journal of hospitality management</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87</w:t>
      </w:r>
      <w:r w:rsidRPr="00C52DAC">
        <w:rPr>
          <w:rFonts w:ascii="Arial" w:hAnsi="Arial" w:cs="Arial"/>
          <w:sz w:val="24"/>
          <w:szCs w:val="24"/>
          <w:shd w:val="clear" w:color="auto" w:fill="FFFFFF"/>
        </w:rPr>
        <w:t>, p.102499.</w:t>
      </w:r>
    </w:p>
    <w:p w14:paraId="439F7018" w14:textId="77777777" w:rsidR="00C52DAC" w:rsidRPr="00C52DAC" w:rsidRDefault="00C52DAC" w:rsidP="00C52DAC">
      <w:pPr>
        <w:spacing w:before="240" w:after="0" w:line="360" w:lineRule="auto"/>
        <w:jc w:val="both"/>
        <w:rPr>
          <w:rFonts w:ascii="Arial" w:hAnsi="Arial" w:cs="Arial"/>
          <w:sz w:val="24"/>
          <w:szCs w:val="24"/>
        </w:rPr>
      </w:pPr>
      <w:proofErr w:type="spellStart"/>
      <w:r w:rsidRPr="00C52DAC">
        <w:rPr>
          <w:rFonts w:ascii="Arial" w:hAnsi="Arial" w:cs="Arial"/>
          <w:sz w:val="24"/>
          <w:szCs w:val="24"/>
          <w:shd w:val="clear" w:color="auto" w:fill="FFFFFF"/>
        </w:rPr>
        <w:t>Haldorai</w:t>
      </w:r>
      <w:proofErr w:type="spellEnd"/>
      <w:r w:rsidRPr="00C52DAC">
        <w:rPr>
          <w:rFonts w:ascii="Arial" w:hAnsi="Arial" w:cs="Arial"/>
          <w:sz w:val="24"/>
          <w:szCs w:val="24"/>
          <w:shd w:val="clear" w:color="auto" w:fill="FFFFFF"/>
        </w:rPr>
        <w:t>, K., Kim, W.G. and Garcia, R.F. (2022) ‘Top management green commitment and green intellectual capital as enablers of hotel environmental performance: The mediating role of green human resource management’ </w:t>
      </w:r>
      <w:r w:rsidRPr="00C52DAC">
        <w:rPr>
          <w:rFonts w:ascii="Arial" w:hAnsi="Arial" w:cs="Arial"/>
          <w:i/>
          <w:iCs/>
          <w:sz w:val="24"/>
          <w:szCs w:val="24"/>
          <w:shd w:val="clear" w:color="auto" w:fill="FFFFFF"/>
        </w:rPr>
        <w:t>Tourism Management</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88</w:t>
      </w:r>
      <w:r w:rsidRPr="00C52DAC">
        <w:rPr>
          <w:rFonts w:ascii="Arial" w:hAnsi="Arial" w:cs="Arial"/>
          <w:sz w:val="24"/>
          <w:szCs w:val="24"/>
          <w:shd w:val="clear" w:color="auto" w:fill="FFFFFF"/>
        </w:rPr>
        <w:t>, p.104431.</w:t>
      </w:r>
    </w:p>
    <w:p w14:paraId="569C1DFC"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shd w:val="clear" w:color="auto" w:fill="FFFFFF"/>
        </w:rPr>
        <w:lastRenderedPageBreak/>
        <w:t xml:space="preserve">Kim, M. and </w:t>
      </w:r>
      <w:proofErr w:type="spellStart"/>
      <w:r w:rsidRPr="00C52DAC">
        <w:rPr>
          <w:rFonts w:ascii="Arial" w:hAnsi="Arial" w:cs="Arial"/>
          <w:sz w:val="24"/>
          <w:szCs w:val="24"/>
          <w:shd w:val="clear" w:color="auto" w:fill="FFFFFF"/>
        </w:rPr>
        <w:t>Beehr</w:t>
      </w:r>
      <w:proofErr w:type="spellEnd"/>
      <w:r w:rsidRPr="00C52DAC">
        <w:rPr>
          <w:rFonts w:ascii="Arial" w:hAnsi="Arial" w:cs="Arial"/>
          <w:sz w:val="24"/>
          <w:szCs w:val="24"/>
          <w:shd w:val="clear" w:color="auto" w:fill="FFFFFF"/>
        </w:rPr>
        <w:t xml:space="preserve">, T.A. (2020) ‘Job crafting mediates how empowering leadership and employees’ core self-evaluations predict </w:t>
      </w:r>
      <w:proofErr w:type="spellStart"/>
      <w:r w:rsidRPr="00C52DAC">
        <w:rPr>
          <w:rFonts w:ascii="Arial" w:hAnsi="Arial" w:cs="Arial"/>
          <w:sz w:val="24"/>
          <w:szCs w:val="24"/>
          <w:shd w:val="clear" w:color="auto" w:fill="FFFFFF"/>
        </w:rPr>
        <w:t>favorable</w:t>
      </w:r>
      <w:proofErr w:type="spellEnd"/>
      <w:r w:rsidRPr="00C52DAC">
        <w:rPr>
          <w:rFonts w:ascii="Arial" w:hAnsi="Arial" w:cs="Arial"/>
          <w:sz w:val="24"/>
          <w:szCs w:val="24"/>
          <w:shd w:val="clear" w:color="auto" w:fill="FFFFFF"/>
        </w:rPr>
        <w:t xml:space="preserve"> and </w:t>
      </w:r>
      <w:proofErr w:type="spellStart"/>
      <w:r w:rsidRPr="00C52DAC">
        <w:rPr>
          <w:rFonts w:ascii="Arial" w:hAnsi="Arial" w:cs="Arial"/>
          <w:sz w:val="24"/>
          <w:szCs w:val="24"/>
          <w:shd w:val="clear" w:color="auto" w:fill="FFFFFF"/>
        </w:rPr>
        <w:t>unfavorable</w:t>
      </w:r>
      <w:proofErr w:type="spellEnd"/>
      <w:r w:rsidRPr="00C52DAC">
        <w:rPr>
          <w:rFonts w:ascii="Arial" w:hAnsi="Arial" w:cs="Arial"/>
          <w:sz w:val="24"/>
          <w:szCs w:val="24"/>
          <w:shd w:val="clear" w:color="auto" w:fill="FFFFFF"/>
        </w:rPr>
        <w:t xml:space="preserve"> outcomes’ </w:t>
      </w:r>
      <w:r w:rsidRPr="00C52DAC">
        <w:rPr>
          <w:rFonts w:ascii="Arial" w:hAnsi="Arial" w:cs="Arial"/>
          <w:i/>
          <w:iCs/>
          <w:sz w:val="24"/>
          <w:szCs w:val="24"/>
          <w:shd w:val="clear" w:color="auto" w:fill="FFFFFF"/>
        </w:rPr>
        <w:t>European Journal of Work and Organizational Psychology</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29</w:t>
      </w:r>
      <w:r w:rsidRPr="00C52DAC">
        <w:rPr>
          <w:rFonts w:ascii="Arial" w:hAnsi="Arial" w:cs="Arial"/>
          <w:sz w:val="24"/>
          <w:szCs w:val="24"/>
          <w:shd w:val="clear" w:color="auto" w:fill="FFFFFF"/>
        </w:rPr>
        <w:t>(1), pp.126-139.</w:t>
      </w:r>
    </w:p>
    <w:p w14:paraId="3E374183" w14:textId="77777777" w:rsidR="00C52DAC" w:rsidRPr="00C52DAC" w:rsidRDefault="00C52DAC" w:rsidP="00C52DAC">
      <w:pPr>
        <w:spacing w:before="240" w:after="0" w:line="360" w:lineRule="auto"/>
        <w:jc w:val="both"/>
        <w:rPr>
          <w:rFonts w:ascii="Arial" w:hAnsi="Arial" w:cs="Arial"/>
          <w:sz w:val="24"/>
          <w:szCs w:val="24"/>
        </w:rPr>
      </w:pPr>
      <w:proofErr w:type="spellStart"/>
      <w:r w:rsidRPr="00C52DAC">
        <w:rPr>
          <w:rFonts w:ascii="Arial" w:hAnsi="Arial" w:cs="Arial"/>
          <w:sz w:val="24"/>
          <w:szCs w:val="24"/>
          <w:shd w:val="clear" w:color="auto" w:fill="FFFFFF"/>
        </w:rPr>
        <w:t>Köseoglu</w:t>
      </w:r>
      <w:proofErr w:type="spellEnd"/>
      <w:r w:rsidRPr="00C52DAC">
        <w:rPr>
          <w:rFonts w:ascii="Arial" w:hAnsi="Arial" w:cs="Arial"/>
          <w:sz w:val="24"/>
          <w:szCs w:val="24"/>
          <w:shd w:val="clear" w:color="auto" w:fill="FFFFFF"/>
        </w:rPr>
        <w:t xml:space="preserve">, M.A., Altin, M., Chan, E. and </w:t>
      </w:r>
      <w:proofErr w:type="spellStart"/>
      <w:r w:rsidRPr="00C52DAC">
        <w:rPr>
          <w:rFonts w:ascii="Arial" w:hAnsi="Arial" w:cs="Arial"/>
          <w:sz w:val="24"/>
          <w:szCs w:val="24"/>
          <w:shd w:val="clear" w:color="auto" w:fill="FFFFFF"/>
        </w:rPr>
        <w:t>Aladag</w:t>
      </w:r>
      <w:proofErr w:type="spellEnd"/>
      <w:r w:rsidRPr="00C52DAC">
        <w:rPr>
          <w:rFonts w:ascii="Arial" w:hAnsi="Arial" w:cs="Arial"/>
          <w:sz w:val="24"/>
          <w:szCs w:val="24"/>
          <w:shd w:val="clear" w:color="auto" w:fill="FFFFFF"/>
        </w:rPr>
        <w:t>, O.F. (2020) ‘What are the key success factors for strategy formulation and implementation? Perspectives of managers in the hotel industry’ </w:t>
      </w:r>
      <w:r w:rsidRPr="00C52DAC">
        <w:rPr>
          <w:rFonts w:ascii="Arial" w:hAnsi="Arial" w:cs="Arial"/>
          <w:i/>
          <w:iCs/>
          <w:sz w:val="24"/>
          <w:szCs w:val="24"/>
          <w:shd w:val="clear" w:color="auto" w:fill="FFFFFF"/>
        </w:rPr>
        <w:t>International Journal of Hospitality Management</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89</w:t>
      </w:r>
      <w:r w:rsidRPr="00C52DAC">
        <w:rPr>
          <w:rFonts w:ascii="Arial" w:hAnsi="Arial" w:cs="Arial"/>
          <w:sz w:val="24"/>
          <w:szCs w:val="24"/>
          <w:shd w:val="clear" w:color="auto" w:fill="FFFFFF"/>
        </w:rPr>
        <w:t>, p.102574.</w:t>
      </w:r>
    </w:p>
    <w:p w14:paraId="68D906D2"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shd w:val="clear" w:color="auto" w:fill="FFFFFF"/>
        </w:rPr>
        <w:t>Kotera, Y., Adhikari, P. and Sheffield, D. (2021) ‘Mental health of UK hospitality workers: Shame, self-criticism, and self-reassurance’ </w:t>
      </w:r>
      <w:r w:rsidRPr="00C52DAC">
        <w:rPr>
          <w:rFonts w:ascii="Arial" w:hAnsi="Arial" w:cs="Arial"/>
          <w:i/>
          <w:iCs/>
          <w:sz w:val="24"/>
          <w:szCs w:val="24"/>
          <w:shd w:val="clear" w:color="auto" w:fill="FFFFFF"/>
        </w:rPr>
        <w:t>The Service Industries Journal</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41</w:t>
      </w:r>
      <w:r w:rsidRPr="00C52DAC">
        <w:rPr>
          <w:rFonts w:ascii="Arial" w:hAnsi="Arial" w:cs="Arial"/>
          <w:sz w:val="24"/>
          <w:szCs w:val="24"/>
          <w:shd w:val="clear" w:color="auto" w:fill="FFFFFF"/>
        </w:rPr>
        <w:t>(15-16), pp.1076-1096.</w:t>
      </w:r>
    </w:p>
    <w:p w14:paraId="68E78406"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rPr>
        <w:t xml:space="preserve">Leonardo Hotels, (2023) Leonardo Hotel Nottingham. [online] Leonardo-hotels.com. Available at: </w:t>
      </w:r>
      <w:hyperlink r:id="rId6" w:history="1">
        <w:r w:rsidRPr="00C52DAC">
          <w:rPr>
            <w:rStyle w:val="Hyperlink"/>
            <w:rFonts w:ascii="Arial" w:hAnsi="Arial" w:cs="Arial"/>
            <w:color w:val="auto"/>
            <w:sz w:val="24"/>
            <w:szCs w:val="24"/>
          </w:rPr>
          <w:t>https://www.leonardo-hotels.com/leonardo-hotel-nottingham</w:t>
        </w:r>
      </w:hyperlink>
      <w:r w:rsidRPr="00C52DAC">
        <w:rPr>
          <w:rFonts w:ascii="Arial" w:hAnsi="Arial" w:cs="Arial"/>
          <w:sz w:val="24"/>
          <w:szCs w:val="24"/>
        </w:rPr>
        <w:t xml:space="preserve">  [Accessed 23 February 2023].</w:t>
      </w:r>
    </w:p>
    <w:p w14:paraId="14C0BCF0"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shd w:val="clear" w:color="auto" w:fill="FFFFFF"/>
        </w:rPr>
        <w:t>Martin-Rios, C., Hofmann, A. and Mackenzie, N. (2020) ‘Sustainability-oriented innovations in food waste management technology’ </w:t>
      </w:r>
      <w:r w:rsidRPr="00C52DAC">
        <w:rPr>
          <w:rFonts w:ascii="Arial" w:hAnsi="Arial" w:cs="Arial"/>
          <w:i/>
          <w:iCs/>
          <w:sz w:val="24"/>
          <w:szCs w:val="24"/>
          <w:shd w:val="clear" w:color="auto" w:fill="FFFFFF"/>
        </w:rPr>
        <w:t>Sustainability</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13</w:t>
      </w:r>
      <w:r w:rsidRPr="00C52DAC">
        <w:rPr>
          <w:rFonts w:ascii="Arial" w:hAnsi="Arial" w:cs="Arial"/>
          <w:sz w:val="24"/>
          <w:szCs w:val="24"/>
          <w:shd w:val="clear" w:color="auto" w:fill="FFFFFF"/>
        </w:rPr>
        <w:t>(1), p.210.</w:t>
      </w:r>
    </w:p>
    <w:p w14:paraId="411D0619"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shd w:val="clear" w:color="auto" w:fill="FFFFFF"/>
        </w:rPr>
        <w:t>McCartney, G. and McCartney, A. (2020) ‘Rise of the machines: towards a conceptual service-robot research framework for the hospitality and tourism industry’ </w:t>
      </w:r>
      <w:r w:rsidRPr="00C52DAC">
        <w:rPr>
          <w:rFonts w:ascii="Arial" w:hAnsi="Arial" w:cs="Arial"/>
          <w:i/>
          <w:iCs/>
          <w:sz w:val="24"/>
          <w:szCs w:val="24"/>
          <w:shd w:val="clear" w:color="auto" w:fill="FFFFFF"/>
        </w:rPr>
        <w:t>International Journal of Contemporary Hospitality Management</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32</w:t>
      </w:r>
      <w:r w:rsidRPr="00C52DAC">
        <w:rPr>
          <w:rFonts w:ascii="Arial" w:hAnsi="Arial" w:cs="Arial"/>
          <w:sz w:val="24"/>
          <w:szCs w:val="24"/>
          <w:shd w:val="clear" w:color="auto" w:fill="FFFFFF"/>
        </w:rPr>
        <w:t>(12), pp.3835-3851.</w:t>
      </w:r>
    </w:p>
    <w:p w14:paraId="117FCECB"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shd w:val="clear" w:color="auto" w:fill="FFFFFF"/>
        </w:rPr>
        <w:t>Nicol, D.0. (2021) ‘The power of internal feedback: Exploiting natural comparison processes’ </w:t>
      </w:r>
      <w:r w:rsidRPr="00C52DAC">
        <w:rPr>
          <w:rFonts w:ascii="Arial" w:hAnsi="Arial" w:cs="Arial"/>
          <w:i/>
          <w:iCs/>
          <w:sz w:val="24"/>
          <w:szCs w:val="24"/>
          <w:shd w:val="clear" w:color="auto" w:fill="FFFFFF"/>
        </w:rPr>
        <w:t>Assessment &amp; Evaluation in Higher Education</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46</w:t>
      </w:r>
      <w:r w:rsidRPr="00C52DAC">
        <w:rPr>
          <w:rFonts w:ascii="Arial" w:hAnsi="Arial" w:cs="Arial"/>
          <w:sz w:val="24"/>
          <w:szCs w:val="24"/>
          <w:shd w:val="clear" w:color="auto" w:fill="FFFFFF"/>
        </w:rPr>
        <w:t>(5), pp.756-778.</w:t>
      </w:r>
    </w:p>
    <w:p w14:paraId="6F2CEFD3"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shd w:val="clear" w:color="auto" w:fill="FFFFFF"/>
        </w:rPr>
        <w:t xml:space="preserve">Nimri, R., </w:t>
      </w:r>
      <w:proofErr w:type="spellStart"/>
      <w:r w:rsidRPr="00C52DAC">
        <w:rPr>
          <w:rFonts w:ascii="Arial" w:hAnsi="Arial" w:cs="Arial"/>
          <w:sz w:val="24"/>
          <w:szCs w:val="24"/>
          <w:shd w:val="clear" w:color="auto" w:fill="FFFFFF"/>
        </w:rPr>
        <w:t>Dharmesti</w:t>
      </w:r>
      <w:proofErr w:type="spellEnd"/>
      <w:r w:rsidRPr="00C52DAC">
        <w:rPr>
          <w:rFonts w:ascii="Arial" w:hAnsi="Arial" w:cs="Arial"/>
          <w:sz w:val="24"/>
          <w:szCs w:val="24"/>
          <w:shd w:val="clear" w:color="auto" w:fill="FFFFFF"/>
        </w:rPr>
        <w:t xml:space="preserve">, M., Arcadia, C. and </w:t>
      </w:r>
      <w:proofErr w:type="spellStart"/>
      <w:r w:rsidRPr="00C52DAC">
        <w:rPr>
          <w:rFonts w:ascii="Arial" w:hAnsi="Arial" w:cs="Arial"/>
          <w:sz w:val="24"/>
          <w:szCs w:val="24"/>
          <w:shd w:val="clear" w:color="auto" w:fill="FFFFFF"/>
        </w:rPr>
        <w:t>Mahshi</w:t>
      </w:r>
      <w:proofErr w:type="spellEnd"/>
      <w:r w:rsidRPr="00C52DAC">
        <w:rPr>
          <w:rFonts w:ascii="Arial" w:hAnsi="Arial" w:cs="Arial"/>
          <w:sz w:val="24"/>
          <w:szCs w:val="24"/>
          <w:shd w:val="clear" w:color="auto" w:fill="FFFFFF"/>
        </w:rPr>
        <w:t>, R. (2021) ‘UK consumers’ ethical beliefs towards dining at green restaurants: A qualitative evaluation’ </w:t>
      </w:r>
      <w:r w:rsidRPr="00C52DAC">
        <w:rPr>
          <w:rFonts w:ascii="Arial" w:hAnsi="Arial" w:cs="Arial"/>
          <w:i/>
          <w:iCs/>
          <w:sz w:val="24"/>
          <w:szCs w:val="24"/>
          <w:shd w:val="clear" w:color="auto" w:fill="FFFFFF"/>
        </w:rPr>
        <w:t>Journal of Hospitality and Tourism Management</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48</w:t>
      </w:r>
      <w:r w:rsidRPr="00C52DAC">
        <w:rPr>
          <w:rFonts w:ascii="Arial" w:hAnsi="Arial" w:cs="Arial"/>
          <w:sz w:val="24"/>
          <w:szCs w:val="24"/>
          <w:shd w:val="clear" w:color="auto" w:fill="FFFFFF"/>
        </w:rPr>
        <w:t>, pp.572-581.</w:t>
      </w:r>
    </w:p>
    <w:p w14:paraId="29F966B1" w14:textId="77777777" w:rsidR="00C52DAC" w:rsidRPr="00C52DAC" w:rsidRDefault="00C52DAC" w:rsidP="00C52DAC">
      <w:pPr>
        <w:spacing w:before="240" w:after="0" w:line="360" w:lineRule="auto"/>
        <w:jc w:val="both"/>
        <w:rPr>
          <w:rFonts w:ascii="Arial" w:hAnsi="Arial" w:cs="Arial"/>
          <w:sz w:val="24"/>
          <w:szCs w:val="24"/>
        </w:rPr>
      </w:pPr>
      <w:proofErr w:type="spellStart"/>
      <w:r w:rsidRPr="00C52DAC">
        <w:rPr>
          <w:rFonts w:ascii="Arial" w:hAnsi="Arial" w:cs="Arial"/>
          <w:sz w:val="24"/>
          <w:szCs w:val="24"/>
          <w:shd w:val="clear" w:color="auto" w:fill="FFFFFF"/>
        </w:rPr>
        <w:t>Oriade</w:t>
      </w:r>
      <w:proofErr w:type="spellEnd"/>
      <w:r w:rsidRPr="00C52DAC">
        <w:rPr>
          <w:rFonts w:ascii="Arial" w:hAnsi="Arial" w:cs="Arial"/>
          <w:sz w:val="24"/>
          <w:szCs w:val="24"/>
          <w:shd w:val="clear" w:color="auto" w:fill="FFFFFF"/>
        </w:rPr>
        <w:t xml:space="preserve">, A., </w:t>
      </w:r>
      <w:proofErr w:type="spellStart"/>
      <w:r w:rsidRPr="00C52DAC">
        <w:rPr>
          <w:rFonts w:ascii="Arial" w:hAnsi="Arial" w:cs="Arial"/>
          <w:sz w:val="24"/>
          <w:szCs w:val="24"/>
          <w:shd w:val="clear" w:color="auto" w:fill="FFFFFF"/>
        </w:rPr>
        <w:t>Osinaike</w:t>
      </w:r>
      <w:proofErr w:type="spellEnd"/>
      <w:r w:rsidRPr="00C52DAC">
        <w:rPr>
          <w:rFonts w:ascii="Arial" w:hAnsi="Arial" w:cs="Arial"/>
          <w:sz w:val="24"/>
          <w:szCs w:val="24"/>
          <w:shd w:val="clear" w:color="auto" w:fill="FFFFFF"/>
        </w:rPr>
        <w:t xml:space="preserve">, A., </w:t>
      </w:r>
      <w:proofErr w:type="spellStart"/>
      <w:r w:rsidRPr="00C52DAC">
        <w:rPr>
          <w:rFonts w:ascii="Arial" w:hAnsi="Arial" w:cs="Arial"/>
          <w:sz w:val="24"/>
          <w:szCs w:val="24"/>
          <w:shd w:val="clear" w:color="auto" w:fill="FFFFFF"/>
        </w:rPr>
        <w:t>Aduhene</w:t>
      </w:r>
      <w:proofErr w:type="spellEnd"/>
      <w:r w:rsidRPr="00C52DAC">
        <w:rPr>
          <w:rFonts w:ascii="Arial" w:hAnsi="Arial" w:cs="Arial"/>
          <w:sz w:val="24"/>
          <w:szCs w:val="24"/>
          <w:shd w:val="clear" w:color="auto" w:fill="FFFFFF"/>
        </w:rPr>
        <w:t>, K. and Wang, Y. (2021) ‘Sustainability awareness, management practices and organisational culture in hotels: Evidence from developing countries’ </w:t>
      </w:r>
      <w:r w:rsidRPr="00C52DAC">
        <w:rPr>
          <w:rFonts w:ascii="Arial" w:hAnsi="Arial" w:cs="Arial"/>
          <w:i/>
          <w:iCs/>
          <w:sz w:val="24"/>
          <w:szCs w:val="24"/>
          <w:shd w:val="clear" w:color="auto" w:fill="FFFFFF"/>
        </w:rPr>
        <w:t>International Journal of Hospitality Management</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92</w:t>
      </w:r>
      <w:r w:rsidRPr="00C52DAC">
        <w:rPr>
          <w:rFonts w:ascii="Arial" w:hAnsi="Arial" w:cs="Arial"/>
          <w:sz w:val="24"/>
          <w:szCs w:val="24"/>
          <w:shd w:val="clear" w:color="auto" w:fill="FFFFFF"/>
        </w:rPr>
        <w:t>, p.102699.</w:t>
      </w:r>
    </w:p>
    <w:p w14:paraId="5FE563A6" w14:textId="77777777" w:rsidR="00C52DAC" w:rsidRPr="00C52DAC" w:rsidRDefault="00C52DAC" w:rsidP="00C52DAC">
      <w:pPr>
        <w:spacing w:before="240" w:after="0" w:line="360" w:lineRule="auto"/>
        <w:jc w:val="both"/>
        <w:rPr>
          <w:rFonts w:ascii="Arial" w:hAnsi="Arial" w:cs="Arial"/>
          <w:sz w:val="24"/>
          <w:szCs w:val="24"/>
        </w:rPr>
      </w:pPr>
      <w:proofErr w:type="spellStart"/>
      <w:r w:rsidRPr="00C52DAC">
        <w:rPr>
          <w:rFonts w:ascii="Arial" w:hAnsi="Arial" w:cs="Arial"/>
          <w:sz w:val="24"/>
          <w:szCs w:val="24"/>
          <w:shd w:val="clear" w:color="auto" w:fill="FFFFFF"/>
        </w:rPr>
        <w:lastRenderedPageBreak/>
        <w:t>Schoeneborn</w:t>
      </w:r>
      <w:proofErr w:type="spellEnd"/>
      <w:r w:rsidRPr="00C52DAC">
        <w:rPr>
          <w:rFonts w:ascii="Arial" w:hAnsi="Arial" w:cs="Arial"/>
          <w:sz w:val="24"/>
          <w:szCs w:val="24"/>
          <w:shd w:val="clear" w:color="auto" w:fill="FFFFFF"/>
        </w:rPr>
        <w:t xml:space="preserve">, D., Morsing, M. and Crane, A. (2020) ‘Formative perspectives on the relation between CSR communication and CSR practices: Pathways for walking, talking, and t (w) </w:t>
      </w:r>
      <w:proofErr w:type="spellStart"/>
      <w:r w:rsidRPr="00C52DAC">
        <w:rPr>
          <w:rFonts w:ascii="Arial" w:hAnsi="Arial" w:cs="Arial"/>
          <w:sz w:val="24"/>
          <w:szCs w:val="24"/>
          <w:shd w:val="clear" w:color="auto" w:fill="FFFFFF"/>
        </w:rPr>
        <w:t>alking</w:t>
      </w:r>
      <w:proofErr w:type="spellEnd"/>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Business &amp; Society</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59</w:t>
      </w:r>
      <w:r w:rsidRPr="00C52DAC">
        <w:rPr>
          <w:rFonts w:ascii="Arial" w:hAnsi="Arial" w:cs="Arial"/>
          <w:sz w:val="24"/>
          <w:szCs w:val="24"/>
          <w:shd w:val="clear" w:color="auto" w:fill="FFFFFF"/>
        </w:rPr>
        <w:t>(1), pp.5-33.</w:t>
      </w:r>
    </w:p>
    <w:p w14:paraId="7E2CBEDA" w14:textId="77777777" w:rsidR="00C52DAC" w:rsidRPr="00C52DAC" w:rsidRDefault="00C52DAC" w:rsidP="00C52DAC">
      <w:pPr>
        <w:spacing w:before="240" w:after="0" w:line="360" w:lineRule="auto"/>
        <w:jc w:val="both"/>
        <w:rPr>
          <w:rFonts w:ascii="Arial" w:hAnsi="Arial" w:cs="Arial"/>
          <w:sz w:val="24"/>
          <w:szCs w:val="24"/>
          <w:shd w:val="clear" w:color="auto" w:fill="FFFFFF"/>
        </w:rPr>
      </w:pPr>
      <w:r w:rsidRPr="00C52DAC">
        <w:rPr>
          <w:rFonts w:ascii="Arial" w:hAnsi="Arial" w:cs="Arial"/>
          <w:sz w:val="24"/>
          <w:szCs w:val="24"/>
          <w:shd w:val="clear" w:color="auto" w:fill="FFFFFF"/>
        </w:rPr>
        <w:t xml:space="preserve">Undheim, T. (2023) ‘Eco Tech: Investing in Regenerative Futures’ </w:t>
      </w:r>
      <w:r w:rsidRPr="00C52DAC">
        <w:rPr>
          <w:rFonts w:ascii="Arial" w:hAnsi="Arial" w:cs="Arial"/>
          <w:i/>
          <w:iCs/>
          <w:sz w:val="24"/>
          <w:szCs w:val="24"/>
          <w:shd w:val="clear" w:color="auto" w:fill="FFFFFF"/>
        </w:rPr>
        <w:t>Taylor &amp; Francis.</w:t>
      </w:r>
    </w:p>
    <w:p w14:paraId="15A2B273" w14:textId="77777777" w:rsidR="00C52DAC" w:rsidRPr="00C52DAC" w:rsidRDefault="00C52DAC" w:rsidP="00C52DAC">
      <w:pPr>
        <w:spacing w:before="240" w:after="0" w:line="360" w:lineRule="auto"/>
        <w:jc w:val="both"/>
        <w:rPr>
          <w:rFonts w:ascii="Arial" w:hAnsi="Arial" w:cs="Arial"/>
          <w:sz w:val="24"/>
          <w:szCs w:val="24"/>
        </w:rPr>
      </w:pPr>
      <w:r w:rsidRPr="00C52DAC">
        <w:rPr>
          <w:rFonts w:ascii="Arial" w:hAnsi="Arial" w:cs="Arial"/>
          <w:sz w:val="24"/>
          <w:szCs w:val="24"/>
          <w:shd w:val="clear" w:color="auto" w:fill="FFFFFF"/>
        </w:rPr>
        <w:t xml:space="preserve">Yang, Z., Nguyen, T.T.H., Nguyen, H.N., Nguyen, T.T.N. and Cao, T.T. (2020) ‘Greenwashing behaviours: Causes, taxonomy and consequences based on a systematic literature review’ </w:t>
      </w:r>
      <w:r w:rsidRPr="00C52DAC">
        <w:rPr>
          <w:rFonts w:ascii="Arial" w:hAnsi="Arial" w:cs="Arial"/>
          <w:i/>
          <w:iCs/>
          <w:sz w:val="24"/>
          <w:szCs w:val="24"/>
          <w:shd w:val="clear" w:color="auto" w:fill="FFFFFF"/>
        </w:rPr>
        <w:t>Journal of Business Economics and Management</w:t>
      </w:r>
      <w:r w:rsidRPr="00C52DAC">
        <w:rPr>
          <w:rFonts w:ascii="Arial" w:hAnsi="Arial" w:cs="Arial"/>
          <w:sz w:val="24"/>
          <w:szCs w:val="24"/>
          <w:shd w:val="clear" w:color="auto" w:fill="FFFFFF"/>
        </w:rPr>
        <w:t>, </w:t>
      </w:r>
      <w:r w:rsidRPr="00C52DAC">
        <w:rPr>
          <w:rFonts w:ascii="Arial" w:hAnsi="Arial" w:cs="Arial"/>
          <w:i/>
          <w:iCs/>
          <w:sz w:val="24"/>
          <w:szCs w:val="24"/>
          <w:shd w:val="clear" w:color="auto" w:fill="FFFFFF"/>
        </w:rPr>
        <w:t>21</w:t>
      </w:r>
      <w:r w:rsidRPr="00C52DAC">
        <w:rPr>
          <w:rFonts w:ascii="Arial" w:hAnsi="Arial" w:cs="Arial"/>
          <w:sz w:val="24"/>
          <w:szCs w:val="24"/>
          <w:shd w:val="clear" w:color="auto" w:fill="FFFFFF"/>
        </w:rPr>
        <w:t xml:space="preserve">(5), pp.1486-1507. </w:t>
      </w:r>
    </w:p>
    <w:p w14:paraId="1F85D693" w14:textId="77777777" w:rsidR="00C52DAC" w:rsidRPr="00C52DAC" w:rsidRDefault="00C52DAC" w:rsidP="00C52DAC">
      <w:pPr>
        <w:rPr>
          <w:rFonts w:ascii="Arial" w:hAnsi="Arial" w:cs="Arial"/>
          <w:sz w:val="24"/>
          <w:szCs w:val="24"/>
        </w:rPr>
      </w:pPr>
    </w:p>
    <w:p w14:paraId="78DE548E" w14:textId="77777777" w:rsidR="009E1C05" w:rsidRPr="00C52DAC" w:rsidRDefault="009E1C05">
      <w:pPr>
        <w:rPr>
          <w:rFonts w:ascii="Arial" w:hAnsi="Arial" w:cs="Arial"/>
          <w:sz w:val="24"/>
          <w:szCs w:val="24"/>
        </w:rPr>
      </w:pPr>
    </w:p>
    <w:sectPr w:rsidR="009E1C05" w:rsidRPr="00C52DA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12A74" w14:textId="77777777" w:rsidR="00F04182" w:rsidRDefault="00F04182" w:rsidP="000B075D">
      <w:pPr>
        <w:spacing w:after="0" w:line="240" w:lineRule="auto"/>
      </w:pPr>
      <w:r>
        <w:separator/>
      </w:r>
    </w:p>
  </w:endnote>
  <w:endnote w:type="continuationSeparator" w:id="0">
    <w:p w14:paraId="45DF9587" w14:textId="77777777" w:rsidR="00F04182" w:rsidRDefault="00F04182" w:rsidP="000B0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06868" w14:textId="77777777" w:rsidR="000B075D" w:rsidRDefault="000B07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3542165"/>
      <w:docPartObj>
        <w:docPartGallery w:val="Page Numbers (Bottom of Page)"/>
        <w:docPartUnique/>
      </w:docPartObj>
    </w:sdtPr>
    <w:sdtEndPr>
      <w:rPr>
        <w:noProof/>
      </w:rPr>
    </w:sdtEndPr>
    <w:sdtContent>
      <w:p w14:paraId="72C1F35B" w14:textId="0070F4FC" w:rsidR="000B075D" w:rsidRDefault="000B075D">
        <w:pPr>
          <w:pStyle w:val="Footer"/>
        </w:pPr>
        <w:r>
          <w:fldChar w:fldCharType="begin"/>
        </w:r>
        <w:r>
          <w:instrText xml:space="preserve"> PAGE   \* MERGEFORMAT </w:instrText>
        </w:r>
        <w:r>
          <w:fldChar w:fldCharType="separate"/>
        </w:r>
        <w:r>
          <w:rPr>
            <w:noProof/>
          </w:rPr>
          <w:t>2</w:t>
        </w:r>
        <w:r>
          <w:rPr>
            <w:noProof/>
          </w:rPr>
          <w:fldChar w:fldCharType="end"/>
        </w:r>
      </w:p>
    </w:sdtContent>
  </w:sdt>
  <w:p w14:paraId="67A62866" w14:textId="77777777" w:rsidR="000B075D" w:rsidRDefault="000B07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A552" w14:textId="77777777" w:rsidR="000B075D" w:rsidRDefault="000B07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7F1A1" w14:textId="77777777" w:rsidR="00F04182" w:rsidRDefault="00F04182" w:rsidP="000B075D">
      <w:pPr>
        <w:spacing w:after="0" w:line="240" w:lineRule="auto"/>
      </w:pPr>
      <w:r>
        <w:separator/>
      </w:r>
    </w:p>
  </w:footnote>
  <w:footnote w:type="continuationSeparator" w:id="0">
    <w:p w14:paraId="307983DB" w14:textId="77777777" w:rsidR="00F04182" w:rsidRDefault="00F04182" w:rsidP="000B0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E99A2" w14:textId="77777777" w:rsidR="000B075D" w:rsidRDefault="000B07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B1F3C" w14:textId="77777777" w:rsidR="000B075D" w:rsidRDefault="000B07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F368" w14:textId="77777777" w:rsidR="000B075D" w:rsidRDefault="000B07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0F9"/>
    <w:rsid w:val="000122F1"/>
    <w:rsid w:val="00026CB0"/>
    <w:rsid w:val="000B075D"/>
    <w:rsid w:val="000D1EAF"/>
    <w:rsid w:val="00272D45"/>
    <w:rsid w:val="00587F7B"/>
    <w:rsid w:val="005E40F9"/>
    <w:rsid w:val="009E1C05"/>
    <w:rsid w:val="00A81F3F"/>
    <w:rsid w:val="00B34824"/>
    <w:rsid w:val="00C52DAC"/>
    <w:rsid w:val="00CB06F9"/>
    <w:rsid w:val="00CB3876"/>
    <w:rsid w:val="00D80C2B"/>
    <w:rsid w:val="00E25F5B"/>
    <w:rsid w:val="00E7264D"/>
    <w:rsid w:val="00F04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E887C"/>
  <w15:chartTrackingRefBased/>
  <w15:docId w15:val="{84F9EB12-6296-488A-92AC-1F08B2282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824"/>
  </w:style>
  <w:style w:type="paragraph" w:styleId="Heading1">
    <w:name w:val="heading 1"/>
    <w:basedOn w:val="Normal"/>
    <w:next w:val="Normal"/>
    <w:link w:val="Heading1Char"/>
    <w:uiPriority w:val="9"/>
    <w:qFormat/>
    <w:rsid w:val="00B34824"/>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B34824"/>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B34824"/>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B34824"/>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B34824"/>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B34824"/>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B34824"/>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B34824"/>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B34824"/>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24"/>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482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482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4824"/>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482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482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4824"/>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482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482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B34824"/>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B34824"/>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B34824"/>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4824"/>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34824"/>
    <w:rPr>
      <w:rFonts w:asciiTheme="majorHAnsi" w:eastAsiaTheme="majorEastAsia" w:hAnsiTheme="majorHAnsi" w:cstheme="majorBidi"/>
    </w:rPr>
  </w:style>
  <w:style w:type="character" w:styleId="Strong">
    <w:name w:val="Strong"/>
    <w:basedOn w:val="DefaultParagraphFont"/>
    <w:uiPriority w:val="22"/>
    <w:qFormat/>
    <w:rsid w:val="00B34824"/>
    <w:rPr>
      <w:b/>
      <w:bCs/>
    </w:rPr>
  </w:style>
  <w:style w:type="character" w:styleId="Emphasis">
    <w:name w:val="Emphasis"/>
    <w:basedOn w:val="DefaultParagraphFont"/>
    <w:uiPriority w:val="20"/>
    <w:qFormat/>
    <w:rsid w:val="00B34824"/>
    <w:rPr>
      <w:i/>
      <w:iCs/>
    </w:rPr>
  </w:style>
  <w:style w:type="paragraph" w:styleId="NoSpacing">
    <w:name w:val="No Spacing"/>
    <w:uiPriority w:val="1"/>
    <w:qFormat/>
    <w:rsid w:val="00B34824"/>
    <w:pPr>
      <w:spacing w:after="0" w:line="240" w:lineRule="auto"/>
    </w:pPr>
  </w:style>
  <w:style w:type="paragraph" w:styleId="ListParagraph">
    <w:name w:val="List Paragraph"/>
    <w:basedOn w:val="Normal"/>
    <w:uiPriority w:val="34"/>
    <w:qFormat/>
    <w:rsid w:val="00B34824"/>
    <w:pPr>
      <w:ind w:left="720"/>
      <w:contextualSpacing/>
    </w:pPr>
  </w:style>
  <w:style w:type="paragraph" w:styleId="Quote">
    <w:name w:val="Quote"/>
    <w:basedOn w:val="Normal"/>
    <w:next w:val="Normal"/>
    <w:link w:val="QuoteChar"/>
    <w:uiPriority w:val="29"/>
    <w:qFormat/>
    <w:rsid w:val="00B34824"/>
    <w:pPr>
      <w:spacing w:before="120"/>
      <w:ind w:left="720" w:right="720"/>
      <w:jc w:val="center"/>
    </w:pPr>
    <w:rPr>
      <w:i/>
      <w:iCs/>
    </w:rPr>
  </w:style>
  <w:style w:type="character" w:customStyle="1" w:styleId="QuoteChar">
    <w:name w:val="Quote Char"/>
    <w:basedOn w:val="DefaultParagraphFont"/>
    <w:link w:val="Quote"/>
    <w:uiPriority w:val="29"/>
    <w:rsid w:val="00B34824"/>
    <w:rPr>
      <w:i/>
      <w:iCs/>
    </w:rPr>
  </w:style>
  <w:style w:type="paragraph" w:styleId="IntenseQuote">
    <w:name w:val="Intense Quote"/>
    <w:basedOn w:val="Normal"/>
    <w:next w:val="Normal"/>
    <w:link w:val="IntenseQuoteChar"/>
    <w:uiPriority w:val="30"/>
    <w:qFormat/>
    <w:rsid w:val="00B34824"/>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B34824"/>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4824"/>
    <w:rPr>
      <w:i/>
      <w:iCs/>
      <w:color w:val="404040" w:themeColor="text1" w:themeTint="BF"/>
    </w:rPr>
  </w:style>
  <w:style w:type="character" w:styleId="IntenseEmphasis">
    <w:name w:val="Intense Emphasis"/>
    <w:basedOn w:val="DefaultParagraphFont"/>
    <w:uiPriority w:val="21"/>
    <w:qFormat/>
    <w:rsid w:val="00B34824"/>
    <w:rPr>
      <w:b w:val="0"/>
      <w:bCs w:val="0"/>
      <w:i/>
      <w:iCs/>
      <w:color w:val="4472C4" w:themeColor="accent1"/>
    </w:rPr>
  </w:style>
  <w:style w:type="character" w:styleId="SubtleReference">
    <w:name w:val="Subtle Reference"/>
    <w:basedOn w:val="DefaultParagraphFont"/>
    <w:uiPriority w:val="31"/>
    <w:qFormat/>
    <w:rsid w:val="00B348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4824"/>
    <w:rPr>
      <w:b/>
      <w:bCs/>
      <w:smallCaps/>
      <w:color w:val="4472C4" w:themeColor="accent1"/>
      <w:spacing w:val="5"/>
      <w:u w:val="single"/>
    </w:rPr>
  </w:style>
  <w:style w:type="character" w:styleId="BookTitle">
    <w:name w:val="Book Title"/>
    <w:basedOn w:val="DefaultParagraphFont"/>
    <w:uiPriority w:val="33"/>
    <w:qFormat/>
    <w:rsid w:val="00B34824"/>
    <w:rPr>
      <w:b/>
      <w:bCs/>
      <w:smallCaps/>
    </w:rPr>
  </w:style>
  <w:style w:type="paragraph" w:styleId="TOCHeading">
    <w:name w:val="TOC Heading"/>
    <w:basedOn w:val="Heading1"/>
    <w:next w:val="Normal"/>
    <w:uiPriority w:val="39"/>
    <w:unhideWhenUsed/>
    <w:qFormat/>
    <w:rsid w:val="00B34824"/>
    <w:pPr>
      <w:outlineLvl w:val="9"/>
    </w:pPr>
  </w:style>
  <w:style w:type="character" w:styleId="Hyperlink">
    <w:name w:val="Hyperlink"/>
    <w:basedOn w:val="DefaultParagraphFont"/>
    <w:uiPriority w:val="99"/>
    <w:unhideWhenUsed/>
    <w:rsid w:val="00C52DAC"/>
    <w:rPr>
      <w:color w:val="0563C1" w:themeColor="hyperlink"/>
      <w:u w:val="single"/>
    </w:rPr>
  </w:style>
  <w:style w:type="paragraph" w:styleId="TOC1">
    <w:name w:val="toc 1"/>
    <w:basedOn w:val="Normal"/>
    <w:next w:val="Normal"/>
    <w:autoRedefine/>
    <w:uiPriority w:val="39"/>
    <w:unhideWhenUsed/>
    <w:rsid w:val="00C52DAC"/>
    <w:pPr>
      <w:spacing w:after="100"/>
    </w:pPr>
    <w:rPr>
      <w:lang w:val="en-US"/>
    </w:rPr>
  </w:style>
  <w:style w:type="paragraph" w:styleId="Header">
    <w:name w:val="header"/>
    <w:basedOn w:val="Normal"/>
    <w:link w:val="HeaderChar"/>
    <w:uiPriority w:val="99"/>
    <w:unhideWhenUsed/>
    <w:rsid w:val="000B0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75D"/>
  </w:style>
  <w:style w:type="paragraph" w:styleId="Footer">
    <w:name w:val="footer"/>
    <w:basedOn w:val="Normal"/>
    <w:link w:val="FooterChar"/>
    <w:uiPriority w:val="99"/>
    <w:unhideWhenUsed/>
    <w:rsid w:val="000B0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onardo-hotels.com/leonardo-hotel-nottingham"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13</Pages>
  <Words>3157</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Mirosnicova</dc:creator>
  <cp:keywords/>
  <dc:description/>
  <cp:lastModifiedBy>Natalia Mirosnicova</cp:lastModifiedBy>
  <cp:revision>6</cp:revision>
  <dcterms:created xsi:type="dcterms:W3CDTF">2024-03-01T10:15:00Z</dcterms:created>
  <dcterms:modified xsi:type="dcterms:W3CDTF">2024-03-01T11:22:00Z</dcterms:modified>
</cp:coreProperties>
</file>