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C3359" w:rsidRPr="00AB7BA6" w:rsidRDefault="002C3359" w:rsidP="00D11077">
      <w:pPr>
        <w:spacing w:line="360" w:lineRule="auto"/>
        <w:jc w:val="both"/>
        <w:rPr>
          <w:rFonts w:ascii="Times New Roman" w:eastAsia="Times New Roman" w:hAnsi="Times New Roman" w:cs="Times New Roman"/>
          <w:b/>
          <w:sz w:val="32"/>
          <w:szCs w:val="32"/>
          <w:lang w:val="en-GB"/>
        </w:rPr>
      </w:pPr>
    </w:p>
    <w:p w14:paraId="00000002" w14:textId="77777777" w:rsidR="002C3359" w:rsidRPr="00AB7BA6" w:rsidRDefault="002C3359" w:rsidP="00D11077">
      <w:pPr>
        <w:spacing w:line="360" w:lineRule="auto"/>
        <w:jc w:val="both"/>
        <w:rPr>
          <w:rFonts w:ascii="Times New Roman" w:eastAsia="Times New Roman" w:hAnsi="Times New Roman" w:cs="Times New Roman"/>
          <w:b/>
          <w:sz w:val="32"/>
          <w:szCs w:val="32"/>
          <w:lang w:val="en-GB"/>
        </w:rPr>
      </w:pPr>
    </w:p>
    <w:p w14:paraId="00000003" w14:textId="77777777" w:rsidR="002C3359" w:rsidRPr="00AB7BA6" w:rsidRDefault="002C3359" w:rsidP="00D11077">
      <w:pPr>
        <w:spacing w:line="360" w:lineRule="auto"/>
        <w:jc w:val="both"/>
        <w:rPr>
          <w:rFonts w:ascii="Times New Roman" w:eastAsia="Times New Roman" w:hAnsi="Times New Roman" w:cs="Times New Roman"/>
          <w:b/>
          <w:sz w:val="32"/>
          <w:szCs w:val="32"/>
          <w:lang w:val="en-GB"/>
        </w:rPr>
      </w:pPr>
    </w:p>
    <w:p w14:paraId="00000004" w14:textId="77777777" w:rsidR="002C3359" w:rsidRPr="00AB7BA6" w:rsidRDefault="002C3359" w:rsidP="00D11077">
      <w:pPr>
        <w:spacing w:line="360" w:lineRule="auto"/>
        <w:jc w:val="both"/>
        <w:rPr>
          <w:rFonts w:ascii="Times New Roman" w:eastAsia="Times New Roman" w:hAnsi="Times New Roman" w:cs="Times New Roman"/>
          <w:b/>
          <w:sz w:val="32"/>
          <w:szCs w:val="32"/>
          <w:lang w:val="en-GB"/>
        </w:rPr>
      </w:pPr>
    </w:p>
    <w:p w14:paraId="00000005" w14:textId="77777777" w:rsidR="002C3359" w:rsidRPr="00AB7BA6" w:rsidRDefault="002C3359" w:rsidP="00D11077">
      <w:pPr>
        <w:spacing w:line="360" w:lineRule="auto"/>
        <w:jc w:val="both"/>
        <w:rPr>
          <w:rFonts w:ascii="Times New Roman" w:eastAsia="Times New Roman" w:hAnsi="Times New Roman" w:cs="Times New Roman"/>
          <w:b/>
          <w:sz w:val="32"/>
          <w:szCs w:val="32"/>
          <w:lang w:val="en-GB"/>
        </w:rPr>
      </w:pPr>
    </w:p>
    <w:p w14:paraId="00000006" w14:textId="77777777" w:rsidR="002C3359" w:rsidRPr="00AB7BA6" w:rsidRDefault="002C3359" w:rsidP="00D11077">
      <w:pPr>
        <w:spacing w:line="360" w:lineRule="auto"/>
        <w:jc w:val="both"/>
        <w:rPr>
          <w:rFonts w:ascii="Times New Roman" w:eastAsia="Times New Roman" w:hAnsi="Times New Roman" w:cs="Times New Roman"/>
          <w:b/>
          <w:sz w:val="32"/>
          <w:szCs w:val="32"/>
          <w:lang w:val="en-GB"/>
        </w:rPr>
      </w:pPr>
    </w:p>
    <w:p w14:paraId="00000007" w14:textId="77777777" w:rsidR="002C3359" w:rsidRPr="00AB7BA6" w:rsidRDefault="002C3359" w:rsidP="00D11077">
      <w:pPr>
        <w:spacing w:line="360" w:lineRule="auto"/>
        <w:jc w:val="both"/>
        <w:rPr>
          <w:rFonts w:ascii="Times New Roman" w:eastAsia="Times New Roman" w:hAnsi="Times New Roman" w:cs="Times New Roman"/>
          <w:b/>
          <w:sz w:val="32"/>
          <w:szCs w:val="32"/>
          <w:lang w:val="en-GB"/>
        </w:rPr>
      </w:pPr>
    </w:p>
    <w:p w14:paraId="4CFCC290" w14:textId="77777777" w:rsidR="000E269B" w:rsidRDefault="000E269B" w:rsidP="00D11077">
      <w:pPr>
        <w:spacing w:line="360" w:lineRule="auto"/>
        <w:jc w:val="both"/>
        <w:rPr>
          <w:rFonts w:ascii="Times New Roman" w:eastAsia="Times New Roman" w:hAnsi="Times New Roman" w:cs="Times New Roman"/>
          <w:b/>
          <w:sz w:val="32"/>
          <w:szCs w:val="32"/>
          <w:lang w:val="en-GB"/>
        </w:rPr>
      </w:pPr>
    </w:p>
    <w:p w14:paraId="61C18D5E" w14:textId="77777777" w:rsidR="000E269B" w:rsidRDefault="000E269B" w:rsidP="00D11077">
      <w:pPr>
        <w:spacing w:line="360" w:lineRule="auto"/>
        <w:jc w:val="both"/>
        <w:rPr>
          <w:rFonts w:ascii="Times New Roman" w:eastAsia="Times New Roman" w:hAnsi="Times New Roman" w:cs="Times New Roman"/>
          <w:b/>
          <w:sz w:val="32"/>
          <w:szCs w:val="32"/>
          <w:lang w:val="en-GB"/>
        </w:rPr>
      </w:pPr>
    </w:p>
    <w:p w14:paraId="5085958B" w14:textId="77777777" w:rsidR="000E269B" w:rsidRDefault="000E269B" w:rsidP="00D11077">
      <w:pPr>
        <w:spacing w:line="360" w:lineRule="auto"/>
        <w:jc w:val="both"/>
        <w:rPr>
          <w:rFonts w:ascii="Times New Roman" w:eastAsia="Times New Roman" w:hAnsi="Times New Roman" w:cs="Times New Roman"/>
          <w:b/>
          <w:sz w:val="32"/>
          <w:szCs w:val="32"/>
          <w:lang w:val="en-GB"/>
        </w:rPr>
      </w:pPr>
    </w:p>
    <w:p w14:paraId="779738B9" w14:textId="77777777" w:rsidR="000E269B" w:rsidRDefault="000E269B" w:rsidP="00D11077">
      <w:pPr>
        <w:spacing w:line="360" w:lineRule="auto"/>
        <w:jc w:val="both"/>
        <w:rPr>
          <w:rFonts w:ascii="Times New Roman" w:eastAsia="Times New Roman" w:hAnsi="Times New Roman" w:cs="Times New Roman"/>
          <w:b/>
          <w:sz w:val="32"/>
          <w:szCs w:val="32"/>
          <w:lang w:val="en-GB"/>
        </w:rPr>
      </w:pPr>
    </w:p>
    <w:p w14:paraId="00000008" w14:textId="264D9863" w:rsidR="002C3359" w:rsidRPr="00AB7BA6" w:rsidRDefault="000E269B" w:rsidP="00AF7A07">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MARKETING FUNDAMENTALS</w:t>
      </w:r>
    </w:p>
    <w:p w14:paraId="00000009" w14:textId="77777777" w:rsidR="002C3359" w:rsidRPr="00AB7BA6" w:rsidRDefault="002C3359" w:rsidP="00D11077">
      <w:pPr>
        <w:spacing w:line="360" w:lineRule="auto"/>
        <w:jc w:val="both"/>
        <w:rPr>
          <w:rFonts w:ascii="Times New Roman" w:eastAsia="Times New Roman" w:hAnsi="Times New Roman" w:cs="Times New Roman"/>
          <w:b/>
          <w:sz w:val="32"/>
          <w:szCs w:val="32"/>
          <w:lang w:val="en-GB"/>
        </w:rPr>
      </w:pPr>
    </w:p>
    <w:p w14:paraId="28C8108B" w14:textId="1E2F6084" w:rsidR="00854F04" w:rsidRPr="00AB7BA6" w:rsidRDefault="00854F04" w:rsidP="00D11077">
      <w:pPr>
        <w:spacing w:line="360" w:lineRule="auto"/>
        <w:jc w:val="both"/>
        <w:rPr>
          <w:rFonts w:ascii="Times New Roman" w:eastAsia="Times New Roman" w:hAnsi="Times New Roman" w:cs="Times New Roman"/>
          <w:b/>
          <w:sz w:val="32"/>
          <w:szCs w:val="32"/>
          <w:lang w:val="en-GB"/>
        </w:rPr>
      </w:pPr>
      <w:r w:rsidRPr="00AB7BA6">
        <w:rPr>
          <w:rFonts w:ascii="Times New Roman" w:eastAsia="Times New Roman" w:hAnsi="Times New Roman" w:cs="Times New Roman"/>
          <w:b/>
          <w:sz w:val="32"/>
          <w:szCs w:val="32"/>
          <w:lang w:val="en-GB"/>
        </w:rPr>
        <w:br w:type="page"/>
      </w:r>
    </w:p>
    <w:sdt>
      <w:sdtPr>
        <w:rPr>
          <w:rFonts w:ascii="Times New Roman" w:eastAsia="Arial" w:hAnsi="Times New Roman" w:cs="Times New Roman"/>
          <w:color w:val="auto"/>
          <w:sz w:val="22"/>
          <w:szCs w:val="22"/>
          <w:lang w:val="en-GB"/>
        </w:rPr>
        <w:id w:val="-249344953"/>
        <w:docPartObj>
          <w:docPartGallery w:val="Table of Contents"/>
          <w:docPartUnique/>
        </w:docPartObj>
      </w:sdtPr>
      <w:sdtEndPr>
        <w:rPr>
          <w:b/>
          <w:bCs/>
          <w:noProof/>
          <w:sz w:val="24"/>
          <w:szCs w:val="24"/>
        </w:rPr>
      </w:sdtEndPr>
      <w:sdtContent>
        <w:p w14:paraId="0534D297" w14:textId="5195545D" w:rsidR="00854F04" w:rsidRPr="00AB7BA6" w:rsidRDefault="00854F04" w:rsidP="00D11077">
          <w:pPr>
            <w:pStyle w:val="TOCHeading"/>
            <w:spacing w:before="0" w:line="360" w:lineRule="auto"/>
            <w:jc w:val="both"/>
            <w:rPr>
              <w:rFonts w:ascii="Times New Roman" w:hAnsi="Times New Roman" w:cs="Times New Roman"/>
              <w:b/>
              <w:bCs/>
              <w:color w:val="auto"/>
              <w:sz w:val="28"/>
              <w:szCs w:val="28"/>
              <w:lang w:val="en-GB"/>
            </w:rPr>
          </w:pPr>
          <w:r w:rsidRPr="00AB7BA6">
            <w:rPr>
              <w:rFonts w:ascii="Times New Roman" w:hAnsi="Times New Roman" w:cs="Times New Roman"/>
              <w:b/>
              <w:bCs/>
              <w:color w:val="auto"/>
              <w:sz w:val="28"/>
              <w:szCs w:val="28"/>
              <w:lang w:val="en-GB"/>
            </w:rPr>
            <w:t>Table of Contents</w:t>
          </w:r>
        </w:p>
        <w:p w14:paraId="51ADA7DA" w14:textId="5D5ECEB6" w:rsidR="001453D1" w:rsidRDefault="00854F04">
          <w:pPr>
            <w:pStyle w:val="TOC1"/>
            <w:tabs>
              <w:tab w:val="right" w:leader="dot" w:pos="9350"/>
            </w:tabs>
            <w:rPr>
              <w:rFonts w:asciiTheme="minorHAnsi" w:eastAsiaTheme="minorEastAsia" w:hAnsiTheme="minorHAnsi" w:cstheme="minorBidi"/>
              <w:noProof/>
              <w:lang w:val="en-IN" w:eastAsia="en-IN"/>
            </w:rPr>
          </w:pPr>
          <w:r w:rsidRPr="00156DF6">
            <w:rPr>
              <w:rFonts w:ascii="Times New Roman" w:hAnsi="Times New Roman" w:cs="Times New Roman"/>
              <w:sz w:val="24"/>
              <w:szCs w:val="24"/>
              <w:lang w:val="en-GB"/>
            </w:rPr>
            <w:fldChar w:fldCharType="begin"/>
          </w:r>
          <w:r w:rsidRPr="00156DF6">
            <w:rPr>
              <w:rFonts w:ascii="Times New Roman" w:hAnsi="Times New Roman" w:cs="Times New Roman"/>
              <w:sz w:val="24"/>
              <w:szCs w:val="24"/>
              <w:lang w:val="en-GB"/>
            </w:rPr>
            <w:instrText xml:space="preserve"> TOC \o "1-3" \h \z \u </w:instrText>
          </w:r>
          <w:r w:rsidRPr="00156DF6">
            <w:rPr>
              <w:rFonts w:ascii="Times New Roman" w:hAnsi="Times New Roman" w:cs="Times New Roman"/>
              <w:sz w:val="24"/>
              <w:szCs w:val="24"/>
              <w:lang w:val="en-GB"/>
            </w:rPr>
            <w:fldChar w:fldCharType="separate"/>
          </w:r>
          <w:hyperlink w:anchor="_Toc92187737" w:history="1">
            <w:r w:rsidR="001453D1" w:rsidRPr="00F3144E">
              <w:rPr>
                <w:rStyle w:val="Hyperlink"/>
                <w:noProof/>
              </w:rPr>
              <w:t>ASSESSMENT 1 BLOGGING TO COMMUNICATE</w:t>
            </w:r>
            <w:r w:rsidR="001453D1">
              <w:rPr>
                <w:noProof/>
                <w:webHidden/>
              </w:rPr>
              <w:tab/>
            </w:r>
            <w:r w:rsidR="001453D1">
              <w:rPr>
                <w:noProof/>
                <w:webHidden/>
              </w:rPr>
              <w:fldChar w:fldCharType="begin"/>
            </w:r>
            <w:r w:rsidR="001453D1">
              <w:rPr>
                <w:noProof/>
                <w:webHidden/>
              </w:rPr>
              <w:instrText xml:space="preserve"> PAGEREF _Toc92187737 \h </w:instrText>
            </w:r>
            <w:r w:rsidR="001453D1">
              <w:rPr>
                <w:noProof/>
                <w:webHidden/>
              </w:rPr>
            </w:r>
            <w:r w:rsidR="001453D1">
              <w:rPr>
                <w:noProof/>
                <w:webHidden/>
              </w:rPr>
              <w:fldChar w:fldCharType="separate"/>
            </w:r>
            <w:r w:rsidR="001453D1">
              <w:rPr>
                <w:noProof/>
                <w:webHidden/>
              </w:rPr>
              <w:t>3</w:t>
            </w:r>
            <w:r w:rsidR="001453D1">
              <w:rPr>
                <w:noProof/>
                <w:webHidden/>
              </w:rPr>
              <w:fldChar w:fldCharType="end"/>
            </w:r>
          </w:hyperlink>
        </w:p>
        <w:p w14:paraId="0E0D31B0" w14:textId="293C3A93" w:rsidR="001453D1" w:rsidRDefault="007657C4">
          <w:pPr>
            <w:pStyle w:val="TOC1"/>
            <w:tabs>
              <w:tab w:val="right" w:leader="dot" w:pos="9350"/>
            </w:tabs>
            <w:rPr>
              <w:rFonts w:asciiTheme="minorHAnsi" w:eastAsiaTheme="minorEastAsia" w:hAnsiTheme="minorHAnsi" w:cstheme="minorBidi"/>
              <w:noProof/>
              <w:lang w:val="en-IN" w:eastAsia="en-IN"/>
            </w:rPr>
          </w:pPr>
          <w:hyperlink w:anchor="_Toc92187738" w:history="1">
            <w:r w:rsidR="001453D1" w:rsidRPr="00F3144E">
              <w:rPr>
                <w:rStyle w:val="Hyperlink"/>
                <w:noProof/>
              </w:rPr>
              <w:t>Task 1: Individual assignment</w:t>
            </w:r>
            <w:r w:rsidR="001453D1">
              <w:rPr>
                <w:noProof/>
                <w:webHidden/>
              </w:rPr>
              <w:tab/>
            </w:r>
            <w:r w:rsidR="001453D1">
              <w:rPr>
                <w:noProof/>
                <w:webHidden/>
              </w:rPr>
              <w:fldChar w:fldCharType="begin"/>
            </w:r>
            <w:r w:rsidR="001453D1">
              <w:rPr>
                <w:noProof/>
                <w:webHidden/>
              </w:rPr>
              <w:instrText xml:space="preserve"> PAGEREF _Toc92187738 \h </w:instrText>
            </w:r>
            <w:r w:rsidR="001453D1">
              <w:rPr>
                <w:noProof/>
                <w:webHidden/>
              </w:rPr>
            </w:r>
            <w:r w:rsidR="001453D1">
              <w:rPr>
                <w:noProof/>
                <w:webHidden/>
              </w:rPr>
              <w:fldChar w:fldCharType="separate"/>
            </w:r>
            <w:r w:rsidR="001453D1">
              <w:rPr>
                <w:noProof/>
                <w:webHidden/>
              </w:rPr>
              <w:t>3</w:t>
            </w:r>
            <w:r w:rsidR="001453D1">
              <w:rPr>
                <w:noProof/>
                <w:webHidden/>
              </w:rPr>
              <w:fldChar w:fldCharType="end"/>
            </w:r>
          </w:hyperlink>
        </w:p>
        <w:p w14:paraId="2B37D819" w14:textId="4CF40532" w:rsidR="001453D1" w:rsidRDefault="007657C4">
          <w:pPr>
            <w:pStyle w:val="TOC2"/>
            <w:tabs>
              <w:tab w:val="right" w:leader="dot" w:pos="9350"/>
            </w:tabs>
            <w:rPr>
              <w:rFonts w:asciiTheme="minorHAnsi" w:eastAsiaTheme="minorEastAsia" w:hAnsiTheme="minorHAnsi" w:cstheme="minorBidi"/>
              <w:noProof/>
              <w:lang w:val="en-IN" w:eastAsia="en-IN"/>
            </w:rPr>
          </w:pPr>
          <w:hyperlink w:anchor="_Toc92187739" w:history="1">
            <w:r w:rsidR="001453D1" w:rsidRPr="00F3144E">
              <w:rPr>
                <w:rStyle w:val="Hyperlink"/>
                <w:noProof/>
              </w:rPr>
              <w:t>Introduction</w:t>
            </w:r>
            <w:r w:rsidR="001453D1">
              <w:rPr>
                <w:noProof/>
                <w:webHidden/>
              </w:rPr>
              <w:tab/>
            </w:r>
            <w:r w:rsidR="001453D1">
              <w:rPr>
                <w:noProof/>
                <w:webHidden/>
              </w:rPr>
              <w:fldChar w:fldCharType="begin"/>
            </w:r>
            <w:r w:rsidR="001453D1">
              <w:rPr>
                <w:noProof/>
                <w:webHidden/>
              </w:rPr>
              <w:instrText xml:space="preserve"> PAGEREF _Toc92187739 \h </w:instrText>
            </w:r>
            <w:r w:rsidR="001453D1">
              <w:rPr>
                <w:noProof/>
                <w:webHidden/>
              </w:rPr>
            </w:r>
            <w:r w:rsidR="001453D1">
              <w:rPr>
                <w:noProof/>
                <w:webHidden/>
              </w:rPr>
              <w:fldChar w:fldCharType="separate"/>
            </w:r>
            <w:r w:rsidR="001453D1">
              <w:rPr>
                <w:noProof/>
                <w:webHidden/>
              </w:rPr>
              <w:t>3</w:t>
            </w:r>
            <w:r w:rsidR="001453D1">
              <w:rPr>
                <w:noProof/>
                <w:webHidden/>
              </w:rPr>
              <w:fldChar w:fldCharType="end"/>
            </w:r>
          </w:hyperlink>
        </w:p>
        <w:p w14:paraId="186A028A" w14:textId="56AF85C0" w:rsidR="001453D1" w:rsidRDefault="007657C4">
          <w:pPr>
            <w:pStyle w:val="TOC1"/>
            <w:tabs>
              <w:tab w:val="right" w:leader="dot" w:pos="9350"/>
            </w:tabs>
            <w:rPr>
              <w:rFonts w:asciiTheme="minorHAnsi" w:eastAsiaTheme="minorEastAsia" w:hAnsiTheme="minorHAnsi" w:cstheme="minorBidi"/>
              <w:noProof/>
              <w:lang w:val="en-IN" w:eastAsia="en-IN"/>
            </w:rPr>
          </w:pPr>
          <w:hyperlink w:anchor="_Toc92187740" w:history="1">
            <w:r w:rsidR="001453D1" w:rsidRPr="00F3144E">
              <w:rPr>
                <w:rStyle w:val="Hyperlink"/>
                <w:noProof/>
              </w:rPr>
              <w:t>Blog 1</w:t>
            </w:r>
            <w:r w:rsidR="001453D1">
              <w:rPr>
                <w:noProof/>
                <w:webHidden/>
              </w:rPr>
              <w:tab/>
            </w:r>
            <w:r w:rsidR="001453D1">
              <w:rPr>
                <w:noProof/>
                <w:webHidden/>
              </w:rPr>
              <w:fldChar w:fldCharType="begin"/>
            </w:r>
            <w:r w:rsidR="001453D1">
              <w:rPr>
                <w:noProof/>
                <w:webHidden/>
              </w:rPr>
              <w:instrText xml:space="preserve"> PAGEREF _Toc92187740 \h </w:instrText>
            </w:r>
            <w:r w:rsidR="001453D1">
              <w:rPr>
                <w:noProof/>
                <w:webHidden/>
              </w:rPr>
            </w:r>
            <w:r w:rsidR="001453D1">
              <w:rPr>
                <w:noProof/>
                <w:webHidden/>
              </w:rPr>
              <w:fldChar w:fldCharType="separate"/>
            </w:r>
            <w:r w:rsidR="001453D1">
              <w:rPr>
                <w:noProof/>
                <w:webHidden/>
              </w:rPr>
              <w:t>3</w:t>
            </w:r>
            <w:r w:rsidR="001453D1">
              <w:rPr>
                <w:noProof/>
                <w:webHidden/>
              </w:rPr>
              <w:fldChar w:fldCharType="end"/>
            </w:r>
          </w:hyperlink>
        </w:p>
        <w:p w14:paraId="35F0183D" w14:textId="0E8522BA" w:rsidR="001453D1" w:rsidRDefault="007657C4">
          <w:pPr>
            <w:pStyle w:val="TOC1"/>
            <w:tabs>
              <w:tab w:val="right" w:leader="dot" w:pos="9350"/>
            </w:tabs>
            <w:rPr>
              <w:rFonts w:asciiTheme="minorHAnsi" w:eastAsiaTheme="minorEastAsia" w:hAnsiTheme="minorHAnsi" w:cstheme="minorBidi"/>
              <w:noProof/>
              <w:lang w:val="en-IN" w:eastAsia="en-IN"/>
            </w:rPr>
          </w:pPr>
          <w:hyperlink w:anchor="_Toc92187741" w:history="1">
            <w:r w:rsidR="001453D1" w:rsidRPr="00F3144E">
              <w:rPr>
                <w:rStyle w:val="Hyperlink"/>
                <w:noProof/>
              </w:rPr>
              <w:t>Blog 2</w:t>
            </w:r>
            <w:r w:rsidR="001453D1">
              <w:rPr>
                <w:noProof/>
                <w:webHidden/>
              </w:rPr>
              <w:tab/>
            </w:r>
            <w:r w:rsidR="001453D1">
              <w:rPr>
                <w:noProof/>
                <w:webHidden/>
              </w:rPr>
              <w:fldChar w:fldCharType="begin"/>
            </w:r>
            <w:r w:rsidR="001453D1">
              <w:rPr>
                <w:noProof/>
                <w:webHidden/>
              </w:rPr>
              <w:instrText xml:space="preserve"> PAGEREF _Toc92187741 \h </w:instrText>
            </w:r>
            <w:r w:rsidR="001453D1">
              <w:rPr>
                <w:noProof/>
                <w:webHidden/>
              </w:rPr>
            </w:r>
            <w:r w:rsidR="001453D1">
              <w:rPr>
                <w:noProof/>
                <w:webHidden/>
              </w:rPr>
              <w:fldChar w:fldCharType="separate"/>
            </w:r>
            <w:r w:rsidR="001453D1">
              <w:rPr>
                <w:noProof/>
                <w:webHidden/>
              </w:rPr>
              <w:t>4</w:t>
            </w:r>
            <w:r w:rsidR="001453D1">
              <w:rPr>
                <w:noProof/>
                <w:webHidden/>
              </w:rPr>
              <w:fldChar w:fldCharType="end"/>
            </w:r>
          </w:hyperlink>
        </w:p>
        <w:p w14:paraId="56DEA72A" w14:textId="5BE1B13A" w:rsidR="001453D1" w:rsidRDefault="007657C4">
          <w:pPr>
            <w:pStyle w:val="TOC1"/>
            <w:tabs>
              <w:tab w:val="right" w:leader="dot" w:pos="9350"/>
            </w:tabs>
            <w:rPr>
              <w:rFonts w:asciiTheme="minorHAnsi" w:eastAsiaTheme="minorEastAsia" w:hAnsiTheme="minorHAnsi" w:cstheme="minorBidi"/>
              <w:noProof/>
              <w:lang w:val="en-IN" w:eastAsia="en-IN"/>
            </w:rPr>
          </w:pPr>
          <w:hyperlink w:anchor="_Toc92187742" w:history="1">
            <w:r w:rsidR="001453D1" w:rsidRPr="00F3144E">
              <w:rPr>
                <w:rStyle w:val="Hyperlink"/>
                <w:noProof/>
              </w:rPr>
              <w:t>Blog 3</w:t>
            </w:r>
            <w:r w:rsidR="001453D1">
              <w:rPr>
                <w:noProof/>
                <w:webHidden/>
              </w:rPr>
              <w:tab/>
            </w:r>
            <w:r w:rsidR="001453D1">
              <w:rPr>
                <w:noProof/>
                <w:webHidden/>
              </w:rPr>
              <w:fldChar w:fldCharType="begin"/>
            </w:r>
            <w:r w:rsidR="001453D1">
              <w:rPr>
                <w:noProof/>
                <w:webHidden/>
              </w:rPr>
              <w:instrText xml:space="preserve"> PAGEREF _Toc92187742 \h </w:instrText>
            </w:r>
            <w:r w:rsidR="001453D1">
              <w:rPr>
                <w:noProof/>
                <w:webHidden/>
              </w:rPr>
            </w:r>
            <w:r w:rsidR="001453D1">
              <w:rPr>
                <w:noProof/>
                <w:webHidden/>
              </w:rPr>
              <w:fldChar w:fldCharType="separate"/>
            </w:r>
            <w:r w:rsidR="001453D1">
              <w:rPr>
                <w:noProof/>
                <w:webHidden/>
              </w:rPr>
              <w:t>5</w:t>
            </w:r>
            <w:r w:rsidR="001453D1">
              <w:rPr>
                <w:noProof/>
                <w:webHidden/>
              </w:rPr>
              <w:fldChar w:fldCharType="end"/>
            </w:r>
          </w:hyperlink>
        </w:p>
        <w:p w14:paraId="36BFC947" w14:textId="2CED6764" w:rsidR="001453D1" w:rsidRDefault="007657C4">
          <w:pPr>
            <w:pStyle w:val="TOC1"/>
            <w:tabs>
              <w:tab w:val="right" w:leader="dot" w:pos="9350"/>
            </w:tabs>
            <w:rPr>
              <w:rFonts w:asciiTheme="minorHAnsi" w:eastAsiaTheme="minorEastAsia" w:hAnsiTheme="minorHAnsi" w:cstheme="minorBidi"/>
              <w:noProof/>
              <w:lang w:val="en-IN" w:eastAsia="en-IN"/>
            </w:rPr>
          </w:pPr>
          <w:hyperlink w:anchor="_Toc92187743" w:history="1">
            <w:r w:rsidR="001453D1" w:rsidRPr="00F3144E">
              <w:rPr>
                <w:rStyle w:val="Hyperlink"/>
                <w:noProof/>
              </w:rPr>
              <w:t>Blog 4</w:t>
            </w:r>
            <w:r w:rsidR="001453D1">
              <w:rPr>
                <w:noProof/>
                <w:webHidden/>
              </w:rPr>
              <w:tab/>
            </w:r>
            <w:r w:rsidR="001453D1">
              <w:rPr>
                <w:noProof/>
                <w:webHidden/>
              </w:rPr>
              <w:fldChar w:fldCharType="begin"/>
            </w:r>
            <w:r w:rsidR="001453D1">
              <w:rPr>
                <w:noProof/>
                <w:webHidden/>
              </w:rPr>
              <w:instrText xml:space="preserve"> PAGEREF _Toc92187743 \h </w:instrText>
            </w:r>
            <w:r w:rsidR="001453D1">
              <w:rPr>
                <w:noProof/>
                <w:webHidden/>
              </w:rPr>
            </w:r>
            <w:r w:rsidR="001453D1">
              <w:rPr>
                <w:noProof/>
                <w:webHidden/>
              </w:rPr>
              <w:fldChar w:fldCharType="separate"/>
            </w:r>
            <w:r w:rsidR="001453D1">
              <w:rPr>
                <w:noProof/>
                <w:webHidden/>
              </w:rPr>
              <w:t>6</w:t>
            </w:r>
            <w:r w:rsidR="001453D1">
              <w:rPr>
                <w:noProof/>
                <w:webHidden/>
              </w:rPr>
              <w:fldChar w:fldCharType="end"/>
            </w:r>
          </w:hyperlink>
        </w:p>
        <w:p w14:paraId="76998C85" w14:textId="17C065E6" w:rsidR="001453D1" w:rsidRDefault="007657C4">
          <w:pPr>
            <w:pStyle w:val="TOC1"/>
            <w:tabs>
              <w:tab w:val="right" w:leader="dot" w:pos="9350"/>
            </w:tabs>
            <w:rPr>
              <w:rFonts w:asciiTheme="minorHAnsi" w:eastAsiaTheme="minorEastAsia" w:hAnsiTheme="minorHAnsi" w:cstheme="minorBidi"/>
              <w:noProof/>
              <w:lang w:val="en-IN" w:eastAsia="en-IN"/>
            </w:rPr>
          </w:pPr>
          <w:hyperlink w:anchor="_Toc92187744" w:history="1">
            <w:r w:rsidR="001453D1" w:rsidRPr="00F3144E">
              <w:rPr>
                <w:rStyle w:val="Hyperlink"/>
                <w:noProof/>
              </w:rPr>
              <w:t>Blog 5</w:t>
            </w:r>
            <w:r w:rsidR="001453D1">
              <w:rPr>
                <w:noProof/>
                <w:webHidden/>
              </w:rPr>
              <w:tab/>
            </w:r>
            <w:r w:rsidR="001453D1">
              <w:rPr>
                <w:noProof/>
                <w:webHidden/>
              </w:rPr>
              <w:fldChar w:fldCharType="begin"/>
            </w:r>
            <w:r w:rsidR="001453D1">
              <w:rPr>
                <w:noProof/>
                <w:webHidden/>
              </w:rPr>
              <w:instrText xml:space="preserve"> PAGEREF _Toc92187744 \h </w:instrText>
            </w:r>
            <w:r w:rsidR="001453D1">
              <w:rPr>
                <w:noProof/>
                <w:webHidden/>
              </w:rPr>
            </w:r>
            <w:r w:rsidR="001453D1">
              <w:rPr>
                <w:noProof/>
                <w:webHidden/>
              </w:rPr>
              <w:fldChar w:fldCharType="separate"/>
            </w:r>
            <w:r w:rsidR="001453D1">
              <w:rPr>
                <w:noProof/>
                <w:webHidden/>
              </w:rPr>
              <w:t>6</w:t>
            </w:r>
            <w:r w:rsidR="001453D1">
              <w:rPr>
                <w:noProof/>
                <w:webHidden/>
              </w:rPr>
              <w:fldChar w:fldCharType="end"/>
            </w:r>
          </w:hyperlink>
        </w:p>
        <w:p w14:paraId="7BB0C173" w14:textId="111A09D0" w:rsidR="001453D1" w:rsidRDefault="007657C4">
          <w:pPr>
            <w:pStyle w:val="TOC1"/>
            <w:tabs>
              <w:tab w:val="right" w:leader="dot" w:pos="9350"/>
            </w:tabs>
            <w:rPr>
              <w:rFonts w:asciiTheme="minorHAnsi" w:eastAsiaTheme="minorEastAsia" w:hAnsiTheme="minorHAnsi" w:cstheme="minorBidi"/>
              <w:noProof/>
              <w:lang w:val="en-IN" w:eastAsia="en-IN"/>
            </w:rPr>
          </w:pPr>
          <w:hyperlink w:anchor="_Toc92187745" w:history="1">
            <w:r w:rsidR="001453D1" w:rsidRPr="00F3144E">
              <w:rPr>
                <w:rStyle w:val="Hyperlink"/>
                <w:noProof/>
              </w:rPr>
              <w:t>Blog 6</w:t>
            </w:r>
            <w:r w:rsidR="001453D1">
              <w:rPr>
                <w:noProof/>
                <w:webHidden/>
              </w:rPr>
              <w:tab/>
            </w:r>
            <w:r w:rsidR="001453D1">
              <w:rPr>
                <w:noProof/>
                <w:webHidden/>
              </w:rPr>
              <w:fldChar w:fldCharType="begin"/>
            </w:r>
            <w:r w:rsidR="001453D1">
              <w:rPr>
                <w:noProof/>
                <w:webHidden/>
              </w:rPr>
              <w:instrText xml:space="preserve"> PAGEREF _Toc92187745 \h </w:instrText>
            </w:r>
            <w:r w:rsidR="001453D1">
              <w:rPr>
                <w:noProof/>
                <w:webHidden/>
              </w:rPr>
            </w:r>
            <w:r w:rsidR="001453D1">
              <w:rPr>
                <w:noProof/>
                <w:webHidden/>
              </w:rPr>
              <w:fldChar w:fldCharType="separate"/>
            </w:r>
            <w:r w:rsidR="001453D1">
              <w:rPr>
                <w:noProof/>
                <w:webHidden/>
              </w:rPr>
              <w:t>7</w:t>
            </w:r>
            <w:r w:rsidR="001453D1">
              <w:rPr>
                <w:noProof/>
                <w:webHidden/>
              </w:rPr>
              <w:fldChar w:fldCharType="end"/>
            </w:r>
          </w:hyperlink>
        </w:p>
        <w:p w14:paraId="46FA51C9" w14:textId="238390C0" w:rsidR="001453D1" w:rsidRDefault="007657C4">
          <w:pPr>
            <w:pStyle w:val="TOC2"/>
            <w:tabs>
              <w:tab w:val="right" w:leader="dot" w:pos="9350"/>
            </w:tabs>
            <w:rPr>
              <w:rFonts w:asciiTheme="minorHAnsi" w:eastAsiaTheme="minorEastAsia" w:hAnsiTheme="minorHAnsi" w:cstheme="minorBidi"/>
              <w:noProof/>
              <w:lang w:val="en-IN" w:eastAsia="en-IN"/>
            </w:rPr>
          </w:pPr>
          <w:hyperlink w:anchor="_Toc92187746" w:history="1">
            <w:r w:rsidR="001453D1" w:rsidRPr="00F3144E">
              <w:rPr>
                <w:rStyle w:val="Hyperlink"/>
                <w:noProof/>
              </w:rPr>
              <w:t>Conclusion</w:t>
            </w:r>
            <w:r w:rsidR="001453D1">
              <w:rPr>
                <w:noProof/>
                <w:webHidden/>
              </w:rPr>
              <w:tab/>
            </w:r>
            <w:r w:rsidR="001453D1">
              <w:rPr>
                <w:noProof/>
                <w:webHidden/>
              </w:rPr>
              <w:fldChar w:fldCharType="begin"/>
            </w:r>
            <w:r w:rsidR="001453D1">
              <w:rPr>
                <w:noProof/>
                <w:webHidden/>
              </w:rPr>
              <w:instrText xml:space="preserve"> PAGEREF _Toc92187746 \h </w:instrText>
            </w:r>
            <w:r w:rsidR="001453D1">
              <w:rPr>
                <w:noProof/>
                <w:webHidden/>
              </w:rPr>
            </w:r>
            <w:r w:rsidR="001453D1">
              <w:rPr>
                <w:noProof/>
                <w:webHidden/>
              </w:rPr>
              <w:fldChar w:fldCharType="separate"/>
            </w:r>
            <w:r w:rsidR="001453D1">
              <w:rPr>
                <w:noProof/>
                <w:webHidden/>
              </w:rPr>
              <w:t>8</w:t>
            </w:r>
            <w:r w:rsidR="001453D1">
              <w:rPr>
                <w:noProof/>
                <w:webHidden/>
              </w:rPr>
              <w:fldChar w:fldCharType="end"/>
            </w:r>
          </w:hyperlink>
        </w:p>
        <w:p w14:paraId="3C96A74F" w14:textId="2BFC09CC" w:rsidR="00BD40C8" w:rsidRDefault="00854F04" w:rsidP="00BD40C8">
          <w:pPr>
            <w:pStyle w:val="TOC1"/>
            <w:tabs>
              <w:tab w:val="right" w:leader="dot" w:pos="9350"/>
            </w:tabs>
            <w:rPr>
              <w:rFonts w:asciiTheme="minorHAnsi" w:eastAsiaTheme="minorEastAsia" w:hAnsiTheme="minorHAnsi" w:cstheme="minorBidi"/>
              <w:noProof/>
              <w:lang w:val="en-IN" w:eastAsia="en-IN"/>
            </w:rPr>
          </w:pPr>
          <w:r w:rsidRPr="00156DF6">
            <w:rPr>
              <w:rFonts w:ascii="Times New Roman" w:hAnsi="Times New Roman" w:cs="Times New Roman"/>
              <w:b/>
              <w:bCs/>
              <w:noProof/>
              <w:sz w:val="24"/>
              <w:szCs w:val="24"/>
              <w:lang w:val="en-GB"/>
            </w:rPr>
            <w:fldChar w:fldCharType="end"/>
          </w:r>
          <w:hyperlink w:anchor="_Toc92187756" w:history="1">
            <w:r w:rsidR="00BD40C8" w:rsidRPr="00BD40C8">
              <w:rPr>
                <w:rStyle w:val="Hyperlink"/>
                <w:noProof/>
                <w:color w:val="000000" w:themeColor="text1"/>
                <w:u w:val="none"/>
              </w:rPr>
              <w:t>Reference list</w:t>
            </w:r>
            <w:r w:rsidR="00BD40C8">
              <w:rPr>
                <w:noProof/>
                <w:webHidden/>
              </w:rPr>
              <w:tab/>
            </w:r>
            <w:r w:rsidR="00441711">
              <w:rPr>
                <w:noProof/>
                <w:webHidden/>
              </w:rPr>
              <w:t>9</w:t>
            </w:r>
          </w:hyperlink>
        </w:p>
        <w:p w14:paraId="567F8DC5" w14:textId="7A9D44C2" w:rsidR="00854F04" w:rsidRPr="00156DF6" w:rsidRDefault="007657C4" w:rsidP="00D11077">
          <w:pPr>
            <w:spacing w:line="360" w:lineRule="auto"/>
            <w:jc w:val="both"/>
            <w:rPr>
              <w:rFonts w:ascii="Times New Roman" w:hAnsi="Times New Roman" w:cs="Times New Roman"/>
              <w:sz w:val="24"/>
              <w:szCs w:val="24"/>
              <w:lang w:val="en-GB"/>
            </w:rPr>
          </w:pPr>
        </w:p>
      </w:sdtContent>
    </w:sdt>
    <w:p w14:paraId="1A967CC6" w14:textId="77777777" w:rsidR="00854F04" w:rsidRPr="00AB7BA6" w:rsidRDefault="00854F04" w:rsidP="00D11077">
      <w:pPr>
        <w:spacing w:line="360" w:lineRule="auto"/>
        <w:jc w:val="both"/>
        <w:rPr>
          <w:rFonts w:ascii="Times New Roman" w:eastAsia="Times New Roman" w:hAnsi="Times New Roman" w:cs="Times New Roman"/>
          <w:b/>
          <w:sz w:val="32"/>
          <w:szCs w:val="32"/>
          <w:lang w:val="en-GB"/>
        </w:rPr>
      </w:pPr>
    </w:p>
    <w:p w14:paraId="0000000B" w14:textId="77777777" w:rsidR="002C3359" w:rsidRPr="00AB7BA6" w:rsidRDefault="005370CE" w:rsidP="00D11077">
      <w:pPr>
        <w:spacing w:line="360" w:lineRule="auto"/>
        <w:jc w:val="both"/>
        <w:rPr>
          <w:rFonts w:ascii="Times New Roman" w:eastAsia="Times New Roman" w:hAnsi="Times New Roman" w:cs="Times New Roman"/>
          <w:b/>
          <w:sz w:val="32"/>
          <w:szCs w:val="32"/>
          <w:lang w:val="en-GB"/>
        </w:rPr>
      </w:pPr>
      <w:r w:rsidRPr="00AB7BA6">
        <w:rPr>
          <w:rFonts w:ascii="Times New Roman" w:hAnsi="Times New Roman" w:cs="Times New Roman"/>
          <w:lang w:val="en-GB"/>
        </w:rPr>
        <w:br w:type="page"/>
      </w:r>
    </w:p>
    <w:p w14:paraId="7FD38F5A" w14:textId="5D6773BE" w:rsidR="00AB7BA6" w:rsidRPr="00AB7BA6" w:rsidRDefault="00AB7BA6" w:rsidP="00D11077">
      <w:pPr>
        <w:pStyle w:val="Heading1"/>
        <w:spacing w:before="0" w:after="0"/>
      </w:pPr>
      <w:bookmarkStart w:id="0" w:name="_Toc92187737"/>
      <w:r w:rsidRPr="00AB7BA6">
        <w:lastRenderedPageBreak/>
        <w:t>ASSESSMENT 1 BLOGGING TO COMMUNICATE</w:t>
      </w:r>
      <w:bookmarkEnd w:id="0"/>
    </w:p>
    <w:p w14:paraId="64D02B9E" w14:textId="1FA2C290" w:rsidR="00AB7BA6" w:rsidRPr="00AB7BA6" w:rsidRDefault="00AB7BA6" w:rsidP="00D11077">
      <w:pPr>
        <w:pStyle w:val="Heading1"/>
        <w:spacing w:before="0" w:after="0"/>
      </w:pPr>
      <w:bookmarkStart w:id="1" w:name="_Toc92187738"/>
      <w:r w:rsidRPr="00AB7BA6">
        <w:t>Task 1: Individual assignment</w:t>
      </w:r>
      <w:bookmarkEnd w:id="1"/>
      <w:r w:rsidRPr="00AB7BA6">
        <w:t xml:space="preserve"> </w:t>
      </w:r>
    </w:p>
    <w:p w14:paraId="3BC3BC2E" w14:textId="77777777" w:rsidR="00AB7BA6" w:rsidRPr="00AB7BA6" w:rsidRDefault="00AB7BA6" w:rsidP="00D11077">
      <w:pPr>
        <w:pStyle w:val="Heading2"/>
        <w:spacing w:before="0" w:after="0"/>
      </w:pPr>
      <w:bookmarkStart w:id="2" w:name="_Toc92187739"/>
      <w:r w:rsidRPr="00AB7BA6">
        <w:t>Introduction</w:t>
      </w:r>
      <w:bookmarkEnd w:id="2"/>
    </w:p>
    <w:p w14:paraId="5F17144A" w14:textId="4813E4FE" w:rsidR="00AB7BA6" w:rsidRPr="00B845F5" w:rsidRDefault="00AB7BA6" w:rsidP="00D11077">
      <w:pPr>
        <w:spacing w:line="360" w:lineRule="auto"/>
        <w:jc w:val="both"/>
        <w:rPr>
          <w:rFonts w:ascii="Times New Roman" w:hAnsi="Times New Roman" w:cs="Times New Roman"/>
          <w:sz w:val="24"/>
          <w:szCs w:val="24"/>
          <w:lang w:val="en-GB"/>
        </w:rPr>
      </w:pPr>
      <w:r w:rsidRPr="00B845F5">
        <w:rPr>
          <w:rFonts w:ascii="Times New Roman" w:hAnsi="Times New Roman" w:cs="Times New Roman"/>
          <w:sz w:val="24"/>
          <w:szCs w:val="24"/>
          <w:lang w:val="en-GB"/>
        </w:rPr>
        <w:t xml:space="preserve">Unilever has recently launched a new product in the UK market of their brand Dove named Deep Moisture Hand Sanitiser. The key feature of this product is it will moisturise and nourish skin along with protecting the skin from germs and viruses. </w:t>
      </w:r>
    </w:p>
    <w:p w14:paraId="13724416" w14:textId="77777777" w:rsidR="00AB7BA6" w:rsidRPr="00AB7BA6" w:rsidRDefault="00AB7BA6" w:rsidP="00D11077">
      <w:pPr>
        <w:pStyle w:val="Heading1"/>
        <w:spacing w:before="0" w:after="0"/>
      </w:pPr>
      <w:bookmarkStart w:id="3" w:name="_Toc92187740"/>
      <w:r w:rsidRPr="00AB7BA6">
        <w:t>Blog 1</w:t>
      </w:r>
      <w:bookmarkEnd w:id="3"/>
    </w:p>
    <w:p w14:paraId="21AAB45F" w14:textId="13002094" w:rsidR="00AB7BA6" w:rsidRPr="00B845F5" w:rsidRDefault="00AB7BA6" w:rsidP="00D11077">
      <w:pPr>
        <w:spacing w:line="360" w:lineRule="auto"/>
        <w:jc w:val="both"/>
        <w:rPr>
          <w:rFonts w:ascii="Times New Roman" w:hAnsi="Times New Roman" w:cs="Times New Roman"/>
          <w:sz w:val="24"/>
          <w:szCs w:val="24"/>
          <w:lang w:val="en-GB"/>
        </w:rPr>
      </w:pPr>
      <w:r w:rsidRPr="00B845F5">
        <w:rPr>
          <w:rFonts w:ascii="Times New Roman" w:hAnsi="Times New Roman" w:cs="Times New Roman"/>
          <w:sz w:val="24"/>
          <w:szCs w:val="24"/>
          <w:lang w:val="en-GB"/>
        </w:rPr>
        <w:t xml:space="preserve">Unilever will follow the promotion mix to communicate their new launch to the target customers. The promotion mix is referred to the combination of various promotional tools and techniques that are utilised by companies to develop, maintain, and enhance the demand for products and services. The key element of the promotional mix which is advertising will be effective for Unilever to promote their products </w:t>
      </w:r>
      <w:sdt>
        <w:sdtPr>
          <w:rPr>
            <w:rFonts w:ascii="Times New Roman" w:hAnsi="Times New Roman" w:cs="Times New Roman"/>
            <w:sz w:val="24"/>
            <w:szCs w:val="24"/>
            <w:lang w:val="en-GB"/>
          </w:rPr>
          <w:id w:val="14431117"/>
          <w:citation/>
        </w:sdtPr>
        <w:sdtEndPr/>
        <w:sdtContent>
          <w:r w:rsidRPr="00B845F5">
            <w:rPr>
              <w:rFonts w:ascii="Times New Roman" w:hAnsi="Times New Roman" w:cs="Times New Roman"/>
              <w:sz w:val="24"/>
              <w:szCs w:val="24"/>
              <w:lang w:val="en-GB"/>
            </w:rPr>
            <w:fldChar w:fldCharType="begin"/>
          </w:r>
          <w:r w:rsidRPr="00B845F5">
            <w:rPr>
              <w:rFonts w:ascii="Times New Roman" w:hAnsi="Times New Roman" w:cs="Times New Roman"/>
              <w:sz w:val="24"/>
              <w:szCs w:val="24"/>
              <w:lang w:val="en-GB"/>
            </w:rPr>
            <w:instrText xml:space="preserve"> CITATION Lyd21 \l 1033 </w:instrText>
          </w:r>
          <w:r w:rsidRPr="00B845F5">
            <w:rPr>
              <w:rFonts w:ascii="Times New Roman" w:hAnsi="Times New Roman" w:cs="Times New Roman"/>
              <w:sz w:val="24"/>
              <w:szCs w:val="24"/>
              <w:lang w:val="en-GB"/>
            </w:rPr>
            <w:fldChar w:fldCharType="separate"/>
          </w:r>
          <w:r w:rsidRPr="00B845F5">
            <w:rPr>
              <w:rFonts w:ascii="Times New Roman" w:hAnsi="Times New Roman" w:cs="Times New Roman"/>
              <w:noProof/>
              <w:sz w:val="24"/>
              <w:szCs w:val="24"/>
              <w:lang w:val="en-GB"/>
            </w:rPr>
            <w:t>(Roth, 2021)</w:t>
          </w:r>
          <w:r w:rsidRPr="00B845F5">
            <w:rPr>
              <w:rFonts w:ascii="Times New Roman" w:hAnsi="Times New Roman" w:cs="Times New Roman"/>
              <w:sz w:val="24"/>
              <w:szCs w:val="24"/>
              <w:lang w:val="en-GB"/>
            </w:rPr>
            <w:fldChar w:fldCharType="end"/>
          </w:r>
        </w:sdtContent>
      </w:sdt>
      <w:r w:rsidRPr="00B845F5">
        <w:rPr>
          <w:rFonts w:ascii="Times New Roman" w:hAnsi="Times New Roman" w:cs="Times New Roman"/>
          <w:sz w:val="24"/>
          <w:szCs w:val="24"/>
          <w:lang w:val="en-GB"/>
        </w:rPr>
        <w:t xml:space="preserve">. In this case, the company at first will focus on determining their target audiences, price, and suitable platforms to publish advertisements. To sell Deep Moisture Hand Sanitiser, Unilever mainly targets women customers with the age group of 15-45 as the </w:t>
      </w:r>
      <w:r w:rsidR="00B845F5" w:rsidRPr="00B845F5">
        <w:rPr>
          <w:rFonts w:ascii="Times New Roman" w:hAnsi="Times New Roman" w:cs="Times New Roman"/>
          <w:sz w:val="24"/>
          <w:szCs w:val="24"/>
          <w:lang w:val="en-GB"/>
        </w:rPr>
        <w:t>trend</w:t>
      </w:r>
      <w:r w:rsidRPr="00B845F5">
        <w:rPr>
          <w:rFonts w:ascii="Times New Roman" w:hAnsi="Times New Roman" w:cs="Times New Roman"/>
          <w:sz w:val="24"/>
          <w:szCs w:val="24"/>
          <w:lang w:val="en-GB"/>
        </w:rPr>
        <w:t xml:space="preserve"> of using skin care products among the age groups are quite high. Moreover, the financially stable customers are mainly targeted as the price of the product is quite high which is £2.50 for a 50 ml product. Therefore, in the advertisement, the company will focus on the product's features, such as its effectiveness as a sanitiser, natural ingredients, nourishment, and others so that customers can focus on the product features and quality to compare it with the price. </w:t>
      </w:r>
    </w:p>
    <w:p w14:paraId="2CD652B7" w14:textId="77777777" w:rsidR="00AB7BA6" w:rsidRPr="00AB7BA6" w:rsidRDefault="00AB7BA6" w:rsidP="002F352C">
      <w:pPr>
        <w:spacing w:line="360" w:lineRule="auto"/>
        <w:jc w:val="center"/>
        <w:rPr>
          <w:rFonts w:ascii="Times New Roman" w:hAnsi="Times New Roman" w:cs="Times New Roman"/>
          <w:lang w:val="en-GB"/>
        </w:rPr>
      </w:pPr>
      <w:r w:rsidRPr="00AB7BA6">
        <w:rPr>
          <w:rFonts w:ascii="Times New Roman" w:hAnsi="Times New Roman" w:cs="Times New Roman"/>
          <w:noProof/>
          <w:lang w:val="en-GB"/>
        </w:rPr>
        <w:drawing>
          <wp:inline distT="0" distB="0" distL="0" distR="0" wp14:anchorId="27DD7F24" wp14:editId="77634E48">
            <wp:extent cx="3873243" cy="2426677"/>
            <wp:effectExtent l="0" t="0" r="0" b="0"/>
            <wp:docPr id="6" name="Picture 6" descr="D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5" descr="Dove"/>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888043" cy="2435949"/>
                    </a:xfrm>
                    <a:prstGeom prst="rect">
                      <a:avLst/>
                    </a:prstGeom>
                    <a:noFill/>
                    <a:ln>
                      <a:noFill/>
                    </a:ln>
                  </pic:spPr>
                </pic:pic>
              </a:graphicData>
            </a:graphic>
          </wp:inline>
        </w:drawing>
      </w:r>
    </w:p>
    <w:p w14:paraId="353004C8" w14:textId="77777777" w:rsidR="00AB7BA6" w:rsidRPr="00AB7BA6" w:rsidRDefault="00AB7BA6" w:rsidP="002F352C">
      <w:pPr>
        <w:spacing w:line="360" w:lineRule="auto"/>
        <w:jc w:val="center"/>
        <w:rPr>
          <w:rFonts w:ascii="Times New Roman" w:hAnsi="Times New Roman" w:cs="Times New Roman"/>
          <w:lang w:val="en-GB"/>
        </w:rPr>
      </w:pPr>
      <w:r w:rsidRPr="00AB7BA6">
        <w:rPr>
          <w:rFonts w:ascii="Times New Roman" w:hAnsi="Times New Roman" w:cs="Times New Roman"/>
          <w:lang w:val="en-GB"/>
        </w:rPr>
        <w:t xml:space="preserve">Source: </w:t>
      </w:r>
      <w:sdt>
        <w:sdtPr>
          <w:rPr>
            <w:rFonts w:ascii="Times New Roman" w:hAnsi="Times New Roman" w:cs="Times New Roman"/>
            <w:lang w:val="en-GB"/>
          </w:rPr>
          <w:id w:val="84197453"/>
          <w:citation/>
        </w:sdtPr>
        <w:sdtEndPr/>
        <w:sdtContent>
          <w:r w:rsidRPr="00AB7BA6">
            <w:rPr>
              <w:rFonts w:ascii="Times New Roman" w:hAnsi="Times New Roman" w:cs="Times New Roman"/>
              <w:lang w:val="en-GB"/>
            </w:rPr>
            <w:fldChar w:fldCharType="begin"/>
          </w:r>
          <w:r w:rsidRPr="00AB7BA6">
            <w:rPr>
              <w:rFonts w:ascii="Times New Roman" w:hAnsi="Times New Roman" w:cs="Times New Roman"/>
              <w:lang w:val="en-GB"/>
            </w:rPr>
            <w:instrText xml:space="preserve"> CITATION mil20 \l 1033 </w:instrText>
          </w:r>
          <w:r w:rsidRPr="00AB7BA6">
            <w:rPr>
              <w:rFonts w:ascii="Times New Roman" w:hAnsi="Times New Roman" w:cs="Times New Roman"/>
              <w:lang w:val="en-GB"/>
            </w:rPr>
            <w:fldChar w:fldCharType="separate"/>
          </w:r>
          <w:r w:rsidRPr="00AB7BA6">
            <w:rPr>
              <w:rFonts w:ascii="Times New Roman" w:hAnsi="Times New Roman" w:cs="Times New Roman"/>
              <w:noProof/>
              <w:lang w:val="en-GB"/>
            </w:rPr>
            <w:t>(milled, 2020)</w:t>
          </w:r>
          <w:r w:rsidRPr="00AB7BA6">
            <w:rPr>
              <w:rFonts w:ascii="Times New Roman" w:hAnsi="Times New Roman" w:cs="Times New Roman"/>
              <w:lang w:val="en-GB"/>
            </w:rPr>
            <w:fldChar w:fldCharType="end"/>
          </w:r>
        </w:sdtContent>
      </w:sdt>
    </w:p>
    <w:p w14:paraId="0E343F61" w14:textId="77777777" w:rsidR="00AB7BA6" w:rsidRPr="00B845F5" w:rsidRDefault="00AB7BA6" w:rsidP="00D11077">
      <w:pPr>
        <w:spacing w:line="360" w:lineRule="auto"/>
        <w:jc w:val="both"/>
        <w:rPr>
          <w:rFonts w:ascii="Times New Roman" w:hAnsi="Times New Roman" w:cs="Times New Roman"/>
          <w:sz w:val="24"/>
          <w:szCs w:val="24"/>
          <w:lang w:val="en-GB"/>
        </w:rPr>
      </w:pPr>
      <w:r w:rsidRPr="00B845F5">
        <w:rPr>
          <w:rFonts w:ascii="Times New Roman" w:hAnsi="Times New Roman" w:cs="Times New Roman"/>
          <w:sz w:val="24"/>
          <w:szCs w:val="24"/>
          <w:lang w:val="en-GB"/>
        </w:rPr>
        <w:lastRenderedPageBreak/>
        <w:t>Both traditional and social media platforms will be selected to publish advertisements. It will be published in local newspapers, television commercials, hoarding and banners in different stationery, pharmacy, and beauty shops. Moreover, popular social media channels, like Instagram, Facebook, YouTube, and others will be utilised to publish advertisements. In this case, unique content, such as short videos, images, influencers’ reviews will be published to attract target customers.</w:t>
      </w:r>
    </w:p>
    <w:p w14:paraId="05703419" w14:textId="77777777" w:rsidR="00AB7BA6" w:rsidRPr="00AB7BA6" w:rsidRDefault="00AB7BA6" w:rsidP="00D11077">
      <w:pPr>
        <w:pStyle w:val="Heading1"/>
        <w:spacing w:before="0" w:after="0"/>
      </w:pPr>
      <w:bookmarkStart w:id="4" w:name="_Toc92187741"/>
      <w:r w:rsidRPr="00AB7BA6">
        <w:t>Blog 2</w:t>
      </w:r>
      <w:bookmarkEnd w:id="4"/>
    </w:p>
    <w:p w14:paraId="3C8B5DFA" w14:textId="77777777" w:rsidR="00AB7BA6" w:rsidRPr="00AB7BA6" w:rsidRDefault="00AB7BA6" w:rsidP="00383778">
      <w:pPr>
        <w:spacing w:line="360" w:lineRule="auto"/>
        <w:jc w:val="center"/>
        <w:rPr>
          <w:rFonts w:ascii="Times New Roman" w:hAnsi="Times New Roman" w:cs="Times New Roman"/>
          <w:lang w:val="en-GB"/>
        </w:rPr>
      </w:pPr>
      <w:r w:rsidRPr="00AB7BA6">
        <w:rPr>
          <w:rFonts w:ascii="Times New Roman" w:hAnsi="Times New Roman" w:cs="Times New Roman"/>
          <w:noProof/>
          <w:lang w:val="en-GB"/>
        </w:rPr>
        <w:drawing>
          <wp:inline distT="0" distB="0" distL="0" distR="0" wp14:anchorId="37BF27ED" wp14:editId="3B6B8E08">
            <wp:extent cx="3237269" cy="1846384"/>
            <wp:effectExtent l="0" t="0" r="127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56430" cy="1857313"/>
                    </a:xfrm>
                    <a:prstGeom prst="rect">
                      <a:avLst/>
                    </a:prstGeom>
                  </pic:spPr>
                </pic:pic>
              </a:graphicData>
            </a:graphic>
          </wp:inline>
        </w:drawing>
      </w:r>
    </w:p>
    <w:p w14:paraId="49A110D1" w14:textId="77777777" w:rsidR="00AB7BA6" w:rsidRPr="00AB7BA6" w:rsidRDefault="00AB7BA6" w:rsidP="00383778">
      <w:pPr>
        <w:spacing w:line="360" w:lineRule="auto"/>
        <w:jc w:val="center"/>
        <w:rPr>
          <w:rFonts w:ascii="Times New Roman" w:hAnsi="Times New Roman" w:cs="Times New Roman"/>
          <w:lang w:val="en-GB"/>
        </w:rPr>
      </w:pPr>
      <w:r w:rsidRPr="00AB7BA6">
        <w:rPr>
          <w:rFonts w:ascii="Times New Roman" w:hAnsi="Times New Roman" w:cs="Times New Roman"/>
          <w:lang w:val="en-GB"/>
        </w:rPr>
        <w:t xml:space="preserve">Source: </w:t>
      </w:r>
      <w:sdt>
        <w:sdtPr>
          <w:rPr>
            <w:rFonts w:ascii="Times New Roman" w:hAnsi="Times New Roman" w:cs="Times New Roman"/>
            <w:lang w:val="en-GB"/>
          </w:rPr>
          <w:id w:val="-19163521"/>
          <w:citation/>
        </w:sdtPr>
        <w:sdtEndPr/>
        <w:sdtContent>
          <w:r w:rsidRPr="00AB7BA6">
            <w:rPr>
              <w:rFonts w:ascii="Times New Roman" w:hAnsi="Times New Roman" w:cs="Times New Roman"/>
              <w:lang w:val="en-GB"/>
            </w:rPr>
            <w:fldChar w:fldCharType="begin"/>
          </w:r>
          <w:r w:rsidRPr="00AB7BA6">
            <w:rPr>
              <w:rFonts w:ascii="Times New Roman" w:hAnsi="Times New Roman" w:cs="Times New Roman"/>
              <w:lang w:val="en-GB"/>
            </w:rPr>
            <w:instrText xml:space="preserve"> CITATION Sam20 \l 1033 </w:instrText>
          </w:r>
          <w:r w:rsidRPr="00AB7BA6">
            <w:rPr>
              <w:rFonts w:ascii="Times New Roman" w:hAnsi="Times New Roman" w:cs="Times New Roman"/>
              <w:lang w:val="en-GB"/>
            </w:rPr>
            <w:fldChar w:fldCharType="separate"/>
          </w:r>
          <w:r w:rsidRPr="00AB7BA6">
            <w:rPr>
              <w:rFonts w:ascii="Times New Roman" w:hAnsi="Times New Roman" w:cs="Times New Roman"/>
              <w:noProof/>
              <w:lang w:val="en-GB"/>
            </w:rPr>
            <w:t>(Haileyesus, 2020)</w:t>
          </w:r>
          <w:r w:rsidRPr="00AB7BA6">
            <w:rPr>
              <w:rFonts w:ascii="Times New Roman" w:hAnsi="Times New Roman" w:cs="Times New Roman"/>
              <w:lang w:val="en-GB"/>
            </w:rPr>
            <w:fldChar w:fldCharType="end"/>
          </w:r>
        </w:sdtContent>
      </w:sdt>
    </w:p>
    <w:p w14:paraId="430F0954" w14:textId="77777777" w:rsidR="00AB7BA6" w:rsidRPr="00B845F5" w:rsidRDefault="00AB7BA6" w:rsidP="00D11077">
      <w:pPr>
        <w:spacing w:line="360" w:lineRule="auto"/>
        <w:jc w:val="both"/>
        <w:rPr>
          <w:rFonts w:ascii="Times New Roman" w:hAnsi="Times New Roman" w:cs="Times New Roman"/>
          <w:sz w:val="24"/>
          <w:szCs w:val="24"/>
          <w:lang w:val="en-GB"/>
        </w:rPr>
      </w:pPr>
      <w:r w:rsidRPr="00B845F5">
        <w:rPr>
          <w:rFonts w:ascii="Times New Roman" w:hAnsi="Times New Roman" w:cs="Times New Roman"/>
          <w:sz w:val="24"/>
          <w:szCs w:val="24"/>
          <w:lang w:val="en-GB"/>
        </w:rPr>
        <w:t xml:space="preserve">The second element of the promotional mix which is public relations can be followed by Unilever to communicate their new product with target customers. Public relations include interaction with the target customers and obtaining their attention by utilising earned media channels. This strategy is effective for Unilever to promote their new product and communicate it with target customers. Public relations refer to the strategic procedure of releasing company-related information to the common public who are using different trustable channels </w:t>
      </w:r>
      <w:sdt>
        <w:sdtPr>
          <w:rPr>
            <w:rFonts w:ascii="Times New Roman" w:hAnsi="Times New Roman" w:cs="Times New Roman"/>
            <w:sz w:val="24"/>
            <w:szCs w:val="24"/>
            <w:lang w:val="en-GB"/>
          </w:rPr>
          <w:id w:val="972646597"/>
          <w:citation/>
        </w:sdtPr>
        <w:sdtEndPr/>
        <w:sdtContent>
          <w:r w:rsidRPr="00B845F5">
            <w:rPr>
              <w:rFonts w:ascii="Times New Roman" w:hAnsi="Times New Roman" w:cs="Times New Roman"/>
              <w:sz w:val="24"/>
              <w:szCs w:val="24"/>
              <w:lang w:val="en-GB"/>
            </w:rPr>
            <w:fldChar w:fldCharType="begin"/>
          </w:r>
          <w:r w:rsidRPr="00B845F5">
            <w:rPr>
              <w:rFonts w:ascii="Times New Roman" w:hAnsi="Times New Roman" w:cs="Times New Roman"/>
              <w:sz w:val="24"/>
              <w:szCs w:val="24"/>
              <w:lang w:val="en-GB"/>
            </w:rPr>
            <w:instrText xml:space="preserve"> CITATION Aas21 \l 1033 </w:instrText>
          </w:r>
          <w:r w:rsidRPr="00B845F5">
            <w:rPr>
              <w:rFonts w:ascii="Times New Roman" w:hAnsi="Times New Roman" w:cs="Times New Roman"/>
              <w:sz w:val="24"/>
              <w:szCs w:val="24"/>
              <w:lang w:val="en-GB"/>
            </w:rPr>
            <w:fldChar w:fldCharType="separate"/>
          </w:r>
          <w:r w:rsidRPr="00B845F5">
            <w:rPr>
              <w:rFonts w:ascii="Times New Roman" w:hAnsi="Times New Roman" w:cs="Times New Roman"/>
              <w:noProof/>
              <w:sz w:val="24"/>
              <w:szCs w:val="24"/>
              <w:lang w:val="en-GB"/>
            </w:rPr>
            <w:t>(Pahwa, 2021)</w:t>
          </w:r>
          <w:r w:rsidRPr="00B845F5">
            <w:rPr>
              <w:rFonts w:ascii="Times New Roman" w:hAnsi="Times New Roman" w:cs="Times New Roman"/>
              <w:sz w:val="24"/>
              <w:szCs w:val="24"/>
              <w:lang w:val="en-GB"/>
            </w:rPr>
            <w:fldChar w:fldCharType="end"/>
          </w:r>
        </w:sdtContent>
      </w:sdt>
      <w:r w:rsidRPr="00B845F5">
        <w:rPr>
          <w:rFonts w:ascii="Times New Roman" w:hAnsi="Times New Roman" w:cs="Times New Roman"/>
          <w:sz w:val="24"/>
          <w:szCs w:val="24"/>
          <w:lang w:val="en-GB"/>
        </w:rPr>
        <w:t xml:space="preserve">. As Unilever is one of the largest consumer goods companies in the UK and they have been dominating the market for a long time, they are able to create a favourable image in front of the public. The company has been already carrying out numerous public relations campaigns to maintain relationships with their customers. To create a plan for public relations as a strategy of communication, Unilever first needs to focus on their target audiences. As Deep Moisture Hand Sanitiser has launched to both men and women and different age groups people, the company should focus on different platforms to reach different target customers. In this case, the company needs to conduct deep research to make sure that the communication is particularly targeted to customers who need and want the information. Therefore, to communicate with customers who have an interest in using skincare products and have regular access to social media, Unilever can release the product-related </w:t>
      </w:r>
      <w:r w:rsidRPr="00B845F5">
        <w:rPr>
          <w:rFonts w:ascii="Times New Roman" w:hAnsi="Times New Roman" w:cs="Times New Roman"/>
          <w:sz w:val="24"/>
          <w:szCs w:val="24"/>
          <w:lang w:val="en-GB"/>
        </w:rPr>
        <w:lastRenderedPageBreak/>
        <w:t xml:space="preserve">information or messages on social media channels and wait for responses from the public to release new messages. </w:t>
      </w:r>
    </w:p>
    <w:p w14:paraId="32E5A878" w14:textId="77777777" w:rsidR="00AB7BA6" w:rsidRPr="00AB7BA6" w:rsidRDefault="00AB7BA6" w:rsidP="00D11077">
      <w:pPr>
        <w:pStyle w:val="Heading1"/>
        <w:spacing w:before="0" w:after="0"/>
      </w:pPr>
      <w:bookmarkStart w:id="5" w:name="_Toc92187742"/>
      <w:r w:rsidRPr="00AB7BA6">
        <w:t>Blog 3</w:t>
      </w:r>
      <w:bookmarkEnd w:id="5"/>
    </w:p>
    <w:p w14:paraId="2F7CCBFA" w14:textId="77777777" w:rsidR="00AB7BA6" w:rsidRPr="00B845F5" w:rsidRDefault="00AB7BA6" w:rsidP="00D11077">
      <w:pPr>
        <w:spacing w:line="360" w:lineRule="auto"/>
        <w:jc w:val="both"/>
        <w:rPr>
          <w:rFonts w:ascii="Times New Roman" w:hAnsi="Times New Roman" w:cs="Times New Roman"/>
          <w:sz w:val="24"/>
          <w:szCs w:val="24"/>
          <w:lang w:val="en-GB"/>
        </w:rPr>
      </w:pPr>
      <w:r w:rsidRPr="00B845F5">
        <w:rPr>
          <w:rFonts w:ascii="Times New Roman" w:hAnsi="Times New Roman" w:cs="Times New Roman"/>
          <w:sz w:val="24"/>
          <w:szCs w:val="24"/>
          <w:lang w:val="en-GB"/>
        </w:rPr>
        <w:t xml:space="preserve">Another important element of the promotional mix that can be used by Unilever to communicate their new product with target customers is direct marketing. This strategy is referred to as marketing directly to a customer. This strategy can be implemented by the company to communicate with a narrow group of target customers. Moreover, it can be said that direct marketing mainly focuses on direct distribution or communication to individual customers rather than via a third party, like mass media </w:t>
      </w:r>
      <w:sdt>
        <w:sdtPr>
          <w:rPr>
            <w:rFonts w:ascii="Times New Roman" w:hAnsi="Times New Roman" w:cs="Times New Roman"/>
            <w:sz w:val="24"/>
            <w:szCs w:val="24"/>
            <w:lang w:val="en-GB"/>
          </w:rPr>
          <w:id w:val="2065207859"/>
          <w:citation/>
        </w:sdtPr>
        <w:sdtEndPr/>
        <w:sdtContent>
          <w:r w:rsidRPr="00B845F5">
            <w:rPr>
              <w:rFonts w:ascii="Times New Roman" w:hAnsi="Times New Roman" w:cs="Times New Roman"/>
              <w:sz w:val="24"/>
              <w:szCs w:val="24"/>
              <w:lang w:val="en-GB"/>
            </w:rPr>
            <w:fldChar w:fldCharType="begin"/>
          </w:r>
          <w:r w:rsidRPr="00B845F5">
            <w:rPr>
              <w:rFonts w:ascii="Times New Roman" w:hAnsi="Times New Roman" w:cs="Times New Roman"/>
              <w:sz w:val="24"/>
              <w:szCs w:val="24"/>
              <w:lang w:val="en-GB"/>
            </w:rPr>
            <w:instrText xml:space="preserve"> CITATION Wil20 \l 1033 </w:instrText>
          </w:r>
          <w:r w:rsidRPr="00B845F5">
            <w:rPr>
              <w:rFonts w:ascii="Times New Roman" w:hAnsi="Times New Roman" w:cs="Times New Roman"/>
              <w:sz w:val="24"/>
              <w:szCs w:val="24"/>
              <w:lang w:val="en-GB"/>
            </w:rPr>
            <w:fldChar w:fldCharType="separate"/>
          </w:r>
          <w:r w:rsidRPr="00B845F5">
            <w:rPr>
              <w:rFonts w:ascii="Times New Roman" w:hAnsi="Times New Roman" w:cs="Times New Roman"/>
              <w:noProof/>
              <w:sz w:val="24"/>
              <w:szCs w:val="24"/>
              <w:lang w:val="en-GB"/>
            </w:rPr>
            <w:t>(Kenton, 2020)</w:t>
          </w:r>
          <w:r w:rsidRPr="00B845F5">
            <w:rPr>
              <w:rFonts w:ascii="Times New Roman" w:hAnsi="Times New Roman" w:cs="Times New Roman"/>
              <w:sz w:val="24"/>
              <w:szCs w:val="24"/>
              <w:lang w:val="en-GB"/>
            </w:rPr>
            <w:fldChar w:fldCharType="end"/>
          </w:r>
        </w:sdtContent>
      </w:sdt>
      <w:r w:rsidRPr="00B845F5">
        <w:rPr>
          <w:rFonts w:ascii="Times New Roman" w:hAnsi="Times New Roman" w:cs="Times New Roman"/>
          <w:sz w:val="24"/>
          <w:szCs w:val="24"/>
          <w:lang w:val="en-GB"/>
        </w:rPr>
        <w:t xml:space="preserve">. </w:t>
      </w:r>
    </w:p>
    <w:p w14:paraId="61A9FB21" w14:textId="77777777" w:rsidR="00AB7BA6" w:rsidRPr="00AB7BA6" w:rsidRDefault="00AB7BA6" w:rsidP="000D2CA7">
      <w:pPr>
        <w:spacing w:line="360" w:lineRule="auto"/>
        <w:jc w:val="center"/>
        <w:rPr>
          <w:rFonts w:ascii="Times New Roman" w:hAnsi="Times New Roman" w:cs="Times New Roman"/>
          <w:lang w:val="en-GB"/>
        </w:rPr>
      </w:pPr>
      <w:r w:rsidRPr="00AB7BA6">
        <w:rPr>
          <w:rFonts w:ascii="Times New Roman" w:hAnsi="Times New Roman" w:cs="Times New Roman"/>
          <w:noProof/>
          <w:lang w:val="en-GB"/>
        </w:rPr>
        <w:drawing>
          <wp:inline distT="0" distB="0" distL="0" distR="0" wp14:anchorId="2834A811" wp14:editId="072061E1">
            <wp:extent cx="3264877" cy="2154584"/>
            <wp:effectExtent l="0" t="0" r="0" b="0"/>
            <wp:docPr id="3" name="Picture 3" descr="Two people holding up 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1" descr="Two people holding up sign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311073" cy="2185070"/>
                    </a:xfrm>
                    <a:prstGeom prst="rect">
                      <a:avLst/>
                    </a:prstGeom>
                    <a:noFill/>
                    <a:ln>
                      <a:noFill/>
                    </a:ln>
                  </pic:spPr>
                </pic:pic>
              </a:graphicData>
            </a:graphic>
          </wp:inline>
        </w:drawing>
      </w:r>
    </w:p>
    <w:p w14:paraId="5113FB80" w14:textId="77777777" w:rsidR="00AB7BA6" w:rsidRPr="00AB7BA6" w:rsidRDefault="00AB7BA6" w:rsidP="000D2CA7">
      <w:pPr>
        <w:spacing w:line="360" w:lineRule="auto"/>
        <w:jc w:val="center"/>
        <w:rPr>
          <w:rFonts w:ascii="Times New Roman" w:hAnsi="Times New Roman" w:cs="Times New Roman"/>
          <w:lang w:val="en-GB"/>
        </w:rPr>
      </w:pPr>
      <w:r w:rsidRPr="00AB7BA6">
        <w:rPr>
          <w:rFonts w:ascii="Times New Roman" w:hAnsi="Times New Roman" w:cs="Times New Roman"/>
          <w:lang w:val="en-GB"/>
        </w:rPr>
        <w:t xml:space="preserve">Source: </w:t>
      </w:r>
      <w:sdt>
        <w:sdtPr>
          <w:rPr>
            <w:rFonts w:ascii="Times New Roman" w:hAnsi="Times New Roman" w:cs="Times New Roman"/>
            <w:lang w:val="en-GB"/>
          </w:rPr>
          <w:id w:val="1439869203"/>
          <w:citation/>
        </w:sdtPr>
        <w:sdtEndPr/>
        <w:sdtContent>
          <w:r w:rsidRPr="00AB7BA6">
            <w:rPr>
              <w:rFonts w:ascii="Times New Roman" w:hAnsi="Times New Roman" w:cs="Times New Roman"/>
              <w:lang w:val="en-GB"/>
            </w:rPr>
            <w:fldChar w:fldCharType="begin"/>
          </w:r>
          <w:r w:rsidRPr="00AB7BA6">
            <w:rPr>
              <w:rFonts w:ascii="Times New Roman" w:hAnsi="Times New Roman" w:cs="Times New Roman"/>
              <w:lang w:val="en-GB"/>
            </w:rPr>
            <w:instrText xml:space="preserve"> CITATION uni20 \l 1033 </w:instrText>
          </w:r>
          <w:r w:rsidRPr="00AB7BA6">
            <w:rPr>
              <w:rFonts w:ascii="Times New Roman" w:hAnsi="Times New Roman" w:cs="Times New Roman"/>
              <w:lang w:val="en-GB"/>
            </w:rPr>
            <w:fldChar w:fldCharType="separate"/>
          </w:r>
          <w:r w:rsidRPr="00AB7BA6">
            <w:rPr>
              <w:rFonts w:ascii="Times New Roman" w:hAnsi="Times New Roman" w:cs="Times New Roman"/>
              <w:noProof/>
              <w:lang w:val="en-GB"/>
            </w:rPr>
            <w:t>(unilever, 2020)</w:t>
          </w:r>
          <w:r w:rsidRPr="00AB7BA6">
            <w:rPr>
              <w:rFonts w:ascii="Times New Roman" w:hAnsi="Times New Roman" w:cs="Times New Roman"/>
              <w:lang w:val="en-GB"/>
            </w:rPr>
            <w:fldChar w:fldCharType="end"/>
          </w:r>
        </w:sdtContent>
      </w:sdt>
    </w:p>
    <w:p w14:paraId="06A44787" w14:textId="77777777" w:rsidR="00AB7BA6" w:rsidRPr="00B845F5" w:rsidRDefault="00AB7BA6" w:rsidP="00D11077">
      <w:pPr>
        <w:spacing w:line="360" w:lineRule="auto"/>
        <w:jc w:val="both"/>
        <w:rPr>
          <w:rFonts w:ascii="Times New Roman" w:hAnsi="Times New Roman" w:cs="Times New Roman"/>
          <w:sz w:val="24"/>
          <w:szCs w:val="24"/>
          <w:lang w:val="en-GB"/>
        </w:rPr>
      </w:pPr>
      <w:r w:rsidRPr="00B845F5">
        <w:rPr>
          <w:rFonts w:ascii="Times New Roman" w:hAnsi="Times New Roman" w:cs="Times New Roman"/>
          <w:sz w:val="24"/>
          <w:szCs w:val="24"/>
          <w:lang w:val="en-GB"/>
        </w:rPr>
        <w:t xml:space="preserve">In this case, Unilever at first needs to divide their target customers into smaller groups to communicate with them directly. To communicate with women customers in the age group of 15-35, marketers of Unilever can arrange some small stalls outside of colleges, universities, and offices. They can distribute brochures and catalogues to their target customers to make them aware of the new product. Moreover, they can give a live demo of their product to customers and provide the opportunity to customers for submitting their feedback after the demonstration. Along with that, to communicate with both men and women customers from the age group of 35-65, marketers can arrange stalls of malls, departmental stores, and pharmacies where they can directly approach their target customers. Moreover, the regular customers who purchase skincare products of Dove can be communicated through telephone and email to make them aware of the new launch of the brand. </w:t>
      </w:r>
    </w:p>
    <w:p w14:paraId="6758BA57" w14:textId="77777777" w:rsidR="00AB7BA6" w:rsidRPr="00AB7BA6" w:rsidRDefault="00AB7BA6" w:rsidP="00D11077">
      <w:pPr>
        <w:pStyle w:val="Heading1"/>
        <w:spacing w:before="0" w:after="0"/>
      </w:pPr>
      <w:bookmarkStart w:id="6" w:name="_Toc92187743"/>
      <w:r w:rsidRPr="00AB7BA6">
        <w:lastRenderedPageBreak/>
        <w:t>Blog 4</w:t>
      </w:r>
      <w:bookmarkEnd w:id="6"/>
    </w:p>
    <w:p w14:paraId="51F19391" w14:textId="77777777" w:rsidR="00AB7BA6" w:rsidRPr="00AB7BA6" w:rsidRDefault="00AB7BA6" w:rsidP="000D2CA7">
      <w:pPr>
        <w:spacing w:line="360" w:lineRule="auto"/>
        <w:jc w:val="center"/>
        <w:rPr>
          <w:rFonts w:ascii="Times New Roman" w:hAnsi="Times New Roman" w:cs="Times New Roman"/>
          <w:lang w:val="en-GB"/>
        </w:rPr>
      </w:pPr>
      <w:r w:rsidRPr="00AB7BA6">
        <w:rPr>
          <w:rFonts w:ascii="Times New Roman" w:hAnsi="Times New Roman" w:cs="Times New Roman"/>
          <w:noProof/>
          <w:lang w:val="en-GB"/>
        </w:rPr>
        <w:drawing>
          <wp:inline distT="0" distB="0" distL="0" distR="0" wp14:anchorId="0057B614" wp14:editId="3FF0DFBA">
            <wp:extent cx="2708031" cy="2341880"/>
            <wp:effectExtent l="0" t="0" r="0" b="1270"/>
            <wp:docPr id="4" name="Picture 4" descr="4 Dec 2020-3 Jan 2021: Guardian Dove Promotion - EverydayOnSale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3" descr="4 Dec 2020-3 Jan 2021: Guardian Dove Promotion - EverydayOnSales.com"/>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727234" cy="2358486"/>
                    </a:xfrm>
                    <a:prstGeom prst="rect">
                      <a:avLst/>
                    </a:prstGeom>
                    <a:noFill/>
                    <a:ln>
                      <a:noFill/>
                    </a:ln>
                  </pic:spPr>
                </pic:pic>
              </a:graphicData>
            </a:graphic>
          </wp:inline>
        </w:drawing>
      </w:r>
    </w:p>
    <w:p w14:paraId="3BB6F419" w14:textId="77777777" w:rsidR="00AB7BA6" w:rsidRPr="00AB7BA6" w:rsidRDefault="00AB7BA6" w:rsidP="000D2CA7">
      <w:pPr>
        <w:spacing w:line="360" w:lineRule="auto"/>
        <w:jc w:val="center"/>
        <w:rPr>
          <w:rFonts w:ascii="Times New Roman" w:hAnsi="Times New Roman" w:cs="Times New Roman"/>
          <w:lang w:val="en-GB"/>
        </w:rPr>
      </w:pPr>
      <w:r w:rsidRPr="00AB7BA6">
        <w:rPr>
          <w:rFonts w:ascii="Times New Roman" w:hAnsi="Times New Roman" w:cs="Times New Roman"/>
          <w:lang w:val="en-GB"/>
        </w:rPr>
        <w:t xml:space="preserve">Source: </w:t>
      </w:r>
      <w:sdt>
        <w:sdtPr>
          <w:rPr>
            <w:rFonts w:ascii="Times New Roman" w:hAnsi="Times New Roman" w:cs="Times New Roman"/>
            <w:lang w:val="en-GB"/>
          </w:rPr>
          <w:id w:val="66615657"/>
          <w:citation/>
        </w:sdtPr>
        <w:sdtEndPr/>
        <w:sdtContent>
          <w:r w:rsidRPr="00AB7BA6">
            <w:rPr>
              <w:rFonts w:ascii="Times New Roman" w:hAnsi="Times New Roman" w:cs="Times New Roman"/>
              <w:lang w:val="en-GB"/>
            </w:rPr>
            <w:fldChar w:fldCharType="begin"/>
          </w:r>
          <w:r w:rsidRPr="00AB7BA6">
            <w:rPr>
              <w:rFonts w:ascii="Times New Roman" w:hAnsi="Times New Roman" w:cs="Times New Roman"/>
              <w:lang w:val="en-GB"/>
            </w:rPr>
            <w:instrText xml:space="preserve"> CITATION eve20 \l 1033 </w:instrText>
          </w:r>
          <w:r w:rsidRPr="00AB7BA6">
            <w:rPr>
              <w:rFonts w:ascii="Times New Roman" w:hAnsi="Times New Roman" w:cs="Times New Roman"/>
              <w:lang w:val="en-GB"/>
            </w:rPr>
            <w:fldChar w:fldCharType="separate"/>
          </w:r>
          <w:r w:rsidRPr="00AB7BA6">
            <w:rPr>
              <w:rFonts w:ascii="Times New Roman" w:hAnsi="Times New Roman" w:cs="Times New Roman"/>
              <w:noProof/>
              <w:lang w:val="en-GB"/>
            </w:rPr>
            <w:t>(everydayonsales, 2020)</w:t>
          </w:r>
          <w:r w:rsidRPr="00AB7BA6">
            <w:rPr>
              <w:rFonts w:ascii="Times New Roman" w:hAnsi="Times New Roman" w:cs="Times New Roman"/>
              <w:lang w:val="en-GB"/>
            </w:rPr>
            <w:fldChar w:fldCharType="end"/>
          </w:r>
        </w:sdtContent>
      </w:sdt>
    </w:p>
    <w:p w14:paraId="74BF356D" w14:textId="77777777" w:rsidR="00AB7BA6" w:rsidRPr="00B845F5" w:rsidRDefault="00AB7BA6" w:rsidP="00D11077">
      <w:pPr>
        <w:spacing w:line="360" w:lineRule="auto"/>
        <w:jc w:val="both"/>
        <w:rPr>
          <w:rFonts w:ascii="Times New Roman" w:hAnsi="Times New Roman" w:cs="Times New Roman"/>
          <w:sz w:val="24"/>
          <w:szCs w:val="24"/>
          <w:lang w:val="en-GB"/>
        </w:rPr>
      </w:pPr>
      <w:r w:rsidRPr="00B845F5">
        <w:rPr>
          <w:rFonts w:ascii="Times New Roman" w:hAnsi="Times New Roman" w:cs="Times New Roman"/>
          <w:sz w:val="24"/>
          <w:szCs w:val="24"/>
          <w:lang w:val="en-GB"/>
        </w:rPr>
        <w:t xml:space="preserve">Another effective strategy that can be used by Unilever to promote and communicate their new launch with target customers is sales promotion. An effective and well-fashioned sales promotion can create immediate traffic and fulfil the company’s short-term sales </w:t>
      </w:r>
      <w:sdt>
        <w:sdtPr>
          <w:rPr>
            <w:rFonts w:ascii="Times New Roman" w:hAnsi="Times New Roman" w:cs="Times New Roman"/>
            <w:sz w:val="24"/>
            <w:szCs w:val="24"/>
            <w:lang w:val="en-GB"/>
          </w:rPr>
          <w:id w:val="-924494200"/>
          <w:citation/>
        </w:sdtPr>
        <w:sdtEndPr/>
        <w:sdtContent>
          <w:r w:rsidRPr="00B845F5">
            <w:rPr>
              <w:rFonts w:ascii="Times New Roman" w:hAnsi="Times New Roman" w:cs="Times New Roman"/>
              <w:sz w:val="24"/>
              <w:szCs w:val="24"/>
              <w:lang w:val="en-GB"/>
            </w:rPr>
            <w:fldChar w:fldCharType="begin"/>
          </w:r>
          <w:r w:rsidRPr="00B845F5">
            <w:rPr>
              <w:rFonts w:ascii="Times New Roman" w:hAnsi="Times New Roman" w:cs="Times New Roman"/>
              <w:sz w:val="24"/>
              <w:szCs w:val="24"/>
              <w:lang w:val="en-GB"/>
            </w:rPr>
            <w:instrText xml:space="preserve"> CITATION Ama21 \l 1033 </w:instrText>
          </w:r>
          <w:r w:rsidRPr="00B845F5">
            <w:rPr>
              <w:rFonts w:ascii="Times New Roman" w:hAnsi="Times New Roman" w:cs="Times New Roman"/>
              <w:sz w:val="24"/>
              <w:szCs w:val="24"/>
              <w:lang w:val="en-GB"/>
            </w:rPr>
            <w:fldChar w:fldCharType="separate"/>
          </w:r>
          <w:r w:rsidRPr="00B845F5">
            <w:rPr>
              <w:rFonts w:ascii="Times New Roman" w:hAnsi="Times New Roman" w:cs="Times New Roman"/>
              <w:noProof/>
              <w:sz w:val="24"/>
              <w:szCs w:val="24"/>
              <w:lang w:val="en-GB"/>
            </w:rPr>
            <w:t>(Berkey, 2021)</w:t>
          </w:r>
          <w:r w:rsidRPr="00B845F5">
            <w:rPr>
              <w:rFonts w:ascii="Times New Roman" w:hAnsi="Times New Roman" w:cs="Times New Roman"/>
              <w:sz w:val="24"/>
              <w:szCs w:val="24"/>
              <w:lang w:val="en-GB"/>
            </w:rPr>
            <w:fldChar w:fldCharType="end"/>
          </w:r>
        </w:sdtContent>
      </w:sdt>
      <w:r w:rsidRPr="00B845F5">
        <w:rPr>
          <w:rFonts w:ascii="Times New Roman" w:hAnsi="Times New Roman" w:cs="Times New Roman"/>
          <w:sz w:val="24"/>
          <w:szCs w:val="24"/>
          <w:lang w:val="en-GB"/>
        </w:rPr>
        <w:t xml:space="preserve">. This specific strategy is effective for Unilever to promote and increase the sales of their Deep Moisture Hand Sanitiser. In this case, the company will mainly target their regular and loyal customer base to increase the sales of their new product. To promote the product, at first, the company needs to provide real value to their customers. They need to regularly interact with their loyal customers to identify their needs and expectations and can send them regular updates about the company's new product, pricing, and offers. After that, they can provide special offers, discounts, coupons, such as buy one get one free, 50% off, and others on the purchase of Deep Moisture Hand Sanitiser to grab the attention of customers. Moreover, Unilever can offer this product free of cost to their loyal customer base with their purchase to make them aware of the product. </w:t>
      </w:r>
    </w:p>
    <w:p w14:paraId="66718856" w14:textId="77777777" w:rsidR="00AB7BA6" w:rsidRPr="00AB7BA6" w:rsidRDefault="00AB7BA6" w:rsidP="00D11077">
      <w:pPr>
        <w:pStyle w:val="Heading1"/>
        <w:spacing w:before="0" w:after="0"/>
      </w:pPr>
      <w:bookmarkStart w:id="7" w:name="_Toc92187744"/>
      <w:r w:rsidRPr="00AB7BA6">
        <w:t>Blog 5</w:t>
      </w:r>
      <w:bookmarkEnd w:id="7"/>
    </w:p>
    <w:p w14:paraId="2C884141" w14:textId="77777777" w:rsidR="00AB7BA6" w:rsidRPr="00AB7BA6" w:rsidRDefault="00AB7BA6" w:rsidP="000D3808">
      <w:pPr>
        <w:spacing w:line="360" w:lineRule="auto"/>
        <w:jc w:val="center"/>
        <w:rPr>
          <w:rFonts w:ascii="Times New Roman" w:hAnsi="Times New Roman" w:cs="Times New Roman"/>
          <w:lang w:val="en-GB"/>
        </w:rPr>
      </w:pPr>
      <w:r w:rsidRPr="00AB7BA6">
        <w:rPr>
          <w:rFonts w:ascii="Times New Roman" w:hAnsi="Times New Roman" w:cs="Times New Roman"/>
          <w:noProof/>
          <w:lang w:val="en-GB"/>
        </w:rPr>
        <w:drawing>
          <wp:inline distT="0" distB="0" distL="0" distR="0" wp14:anchorId="16C3C0D6" wp14:editId="6EC98092">
            <wp:extent cx="2584938" cy="1735432"/>
            <wp:effectExtent l="0" t="0" r="6350" b="0"/>
            <wp:docPr id="7" name="Picture 7" descr="Marketing Strategies for Personal Sel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7" descr="Marketing Strategies for Personal Selling"/>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593905" cy="1741452"/>
                    </a:xfrm>
                    <a:prstGeom prst="rect">
                      <a:avLst/>
                    </a:prstGeom>
                    <a:noFill/>
                    <a:ln>
                      <a:noFill/>
                    </a:ln>
                  </pic:spPr>
                </pic:pic>
              </a:graphicData>
            </a:graphic>
          </wp:inline>
        </w:drawing>
      </w:r>
    </w:p>
    <w:p w14:paraId="023C37AE" w14:textId="77777777" w:rsidR="00AB7BA6" w:rsidRPr="00AB7BA6" w:rsidRDefault="00AB7BA6" w:rsidP="000D3808">
      <w:pPr>
        <w:spacing w:line="360" w:lineRule="auto"/>
        <w:jc w:val="center"/>
        <w:rPr>
          <w:rFonts w:ascii="Times New Roman" w:hAnsi="Times New Roman" w:cs="Times New Roman"/>
          <w:lang w:val="en-GB"/>
        </w:rPr>
      </w:pPr>
      <w:r w:rsidRPr="00AB7BA6">
        <w:rPr>
          <w:rFonts w:ascii="Times New Roman" w:hAnsi="Times New Roman" w:cs="Times New Roman"/>
          <w:lang w:val="en-GB"/>
        </w:rPr>
        <w:lastRenderedPageBreak/>
        <w:t xml:space="preserve">Source: </w:t>
      </w:r>
      <w:sdt>
        <w:sdtPr>
          <w:rPr>
            <w:rFonts w:ascii="Times New Roman" w:hAnsi="Times New Roman" w:cs="Times New Roman"/>
            <w:lang w:val="en-GB"/>
          </w:rPr>
          <w:id w:val="-515004438"/>
          <w:citation/>
        </w:sdtPr>
        <w:sdtEndPr/>
        <w:sdtContent>
          <w:r w:rsidRPr="00AB7BA6">
            <w:rPr>
              <w:rFonts w:ascii="Times New Roman" w:hAnsi="Times New Roman" w:cs="Times New Roman"/>
              <w:lang w:val="en-GB"/>
            </w:rPr>
            <w:fldChar w:fldCharType="begin"/>
          </w:r>
          <w:r w:rsidRPr="00AB7BA6">
            <w:rPr>
              <w:rFonts w:ascii="Times New Roman" w:hAnsi="Times New Roman" w:cs="Times New Roman"/>
              <w:lang w:val="en-GB"/>
            </w:rPr>
            <w:instrText xml:space="preserve"> CITATION Lau191 \l 1033 </w:instrText>
          </w:r>
          <w:r w:rsidRPr="00AB7BA6">
            <w:rPr>
              <w:rFonts w:ascii="Times New Roman" w:hAnsi="Times New Roman" w:cs="Times New Roman"/>
              <w:lang w:val="en-GB"/>
            </w:rPr>
            <w:fldChar w:fldCharType="separate"/>
          </w:r>
          <w:r w:rsidRPr="00AB7BA6">
            <w:rPr>
              <w:rFonts w:ascii="Times New Roman" w:hAnsi="Times New Roman" w:cs="Times New Roman"/>
              <w:noProof/>
              <w:lang w:val="en-GB"/>
            </w:rPr>
            <w:t>(Jerpi, 2019)</w:t>
          </w:r>
          <w:r w:rsidRPr="00AB7BA6">
            <w:rPr>
              <w:rFonts w:ascii="Times New Roman" w:hAnsi="Times New Roman" w:cs="Times New Roman"/>
              <w:lang w:val="en-GB"/>
            </w:rPr>
            <w:fldChar w:fldCharType="end"/>
          </w:r>
        </w:sdtContent>
      </w:sdt>
    </w:p>
    <w:p w14:paraId="5B30B240" w14:textId="77777777" w:rsidR="00AB7BA6" w:rsidRPr="00B845F5" w:rsidRDefault="00AB7BA6" w:rsidP="00D11077">
      <w:pPr>
        <w:spacing w:line="360" w:lineRule="auto"/>
        <w:jc w:val="both"/>
        <w:rPr>
          <w:rFonts w:ascii="Times New Roman" w:hAnsi="Times New Roman" w:cs="Times New Roman"/>
          <w:sz w:val="24"/>
          <w:szCs w:val="24"/>
          <w:lang w:val="en-GB"/>
        </w:rPr>
      </w:pPr>
      <w:r w:rsidRPr="00B845F5">
        <w:rPr>
          <w:rFonts w:ascii="Times New Roman" w:hAnsi="Times New Roman" w:cs="Times New Roman"/>
          <w:sz w:val="24"/>
          <w:szCs w:val="24"/>
          <w:lang w:val="en-GB"/>
        </w:rPr>
        <w:t xml:space="preserve">Personal selling is another effective element of the promotional mix that companies use for personalised promotion. Personal selling refers to the promotion that includes person-to-person communication between the brand representative and a potential customer. This strategy moreover encompasses promotion presentations and personalised conversations by salespersons. This strategy can be developed only after effectively identifying and understanding the requirements and needs of target customers. The demand for sanitiser products has immensely increased after the outbreak of Covid-19. To maintain personal hygiene, now almost every people use hand sanitisers. However, the constant use of alcohol-based hand sanitisers makes the skin of the user rough and dry. Many people are looking for sanitisers that do not dry out their skin. Dove has identified this specific demand and needs of customers and based on that they have produced the new product called Deep Moisture Hand Sanitiser. To promote this product to customers, the company can adopt the personal selling strategy. In this case, the marketing and sales managers need to provide proper training to brand representatives and salespersons about the features and benefits of the product so that can develop effective conversations with customers. They can appoint those executives in different stores where the product is available for customers. They directly ask customers about their likes and dislikes about the product and demonstrate the product to increase customer knowledge. Moreover, the seller can make face-to-face conversations with buyers to make them aware of the benefits of the product and convince them to purchase the product </w:t>
      </w:r>
      <w:sdt>
        <w:sdtPr>
          <w:rPr>
            <w:rFonts w:ascii="Times New Roman" w:hAnsi="Times New Roman" w:cs="Times New Roman"/>
            <w:sz w:val="24"/>
            <w:szCs w:val="24"/>
            <w:lang w:val="en-GB"/>
          </w:rPr>
          <w:id w:val="-1652352016"/>
          <w:citation/>
        </w:sdtPr>
        <w:sdtEndPr/>
        <w:sdtContent>
          <w:r w:rsidRPr="00B845F5">
            <w:rPr>
              <w:rFonts w:ascii="Times New Roman" w:hAnsi="Times New Roman" w:cs="Times New Roman"/>
              <w:sz w:val="24"/>
              <w:szCs w:val="24"/>
              <w:lang w:val="en-GB"/>
            </w:rPr>
            <w:fldChar w:fldCharType="begin"/>
          </w:r>
          <w:r w:rsidRPr="00B845F5">
            <w:rPr>
              <w:rFonts w:ascii="Times New Roman" w:hAnsi="Times New Roman" w:cs="Times New Roman"/>
              <w:sz w:val="24"/>
              <w:szCs w:val="24"/>
              <w:lang w:val="en-GB"/>
            </w:rPr>
            <w:instrText xml:space="preserve"> CITATION Lau191 \l 1033 </w:instrText>
          </w:r>
          <w:r w:rsidRPr="00B845F5">
            <w:rPr>
              <w:rFonts w:ascii="Times New Roman" w:hAnsi="Times New Roman" w:cs="Times New Roman"/>
              <w:sz w:val="24"/>
              <w:szCs w:val="24"/>
              <w:lang w:val="en-GB"/>
            </w:rPr>
            <w:fldChar w:fldCharType="separate"/>
          </w:r>
          <w:r w:rsidRPr="00B845F5">
            <w:rPr>
              <w:rFonts w:ascii="Times New Roman" w:hAnsi="Times New Roman" w:cs="Times New Roman"/>
              <w:noProof/>
              <w:sz w:val="24"/>
              <w:szCs w:val="24"/>
              <w:lang w:val="en-GB"/>
            </w:rPr>
            <w:t>(Jerpi, 2019)</w:t>
          </w:r>
          <w:r w:rsidRPr="00B845F5">
            <w:rPr>
              <w:rFonts w:ascii="Times New Roman" w:hAnsi="Times New Roman" w:cs="Times New Roman"/>
              <w:sz w:val="24"/>
              <w:szCs w:val="24"/>
              <w:lang w:val="en-GB"/>
            </w:rPr>
            <w:fldChar w:fldCharType="end"/>
          </w:r>
        </w:sdtContent>
      </w:sdt>
      <w:r w:rsidRPr="00B845F5">
        <w:rPr>
          <w:rFonts w:ascii="Times New Roman" w:hAnsi="Times New Roman" w:cs="Times New Roman"/>
          <w:sz w:val="24"/>
          <w:szCs w:val="24"/>
          <w:lang w:val="en-GB"/>
        </w:rPr>
        <w:t xml:space="preserve">. </w:t>
      </w:r>
    </w:p>
    <w:p w14:paraId="76332940" w14:textId="77777777" w:rsidR="00AB7BA6" w:rsidRPr="00AB7BA6" w:rsidRDefault="00AB7BA6" w:rsidP="00D11077">
      <w:pPr>
        <w:pStyle w:val="Heading1"/>
        <w:spacing w:before="0" w:after="0"/>
      </w:pPr>
      <w:bookmarkStart w:id="8" w:name="_Toc92187745"/>
      <w:r w:rsidRPr="00AB7BA6">
        <w:t>Blog 6</w:t>
      </w:r>
      <w:bookmarkEnd w:id="8"/>
    </w:p>
    <w:p w14:paraId="23C27197" w14:textId="77777777" w:rsidR="00AB7BA6" w:rsidRPr="00AB7BA6" w:rsidRDefault="00AB7BA6" w:rsidP="00D11077">
      <w:pPr>
        <w:spacing w:line="360" w:lineRule="auto"/>
        <w:jc w:val="both"/>
        <w:rPr>
          <w:rFonts w:ascii="Times New Roman" w:hAnsi="Times New Roman" w:cs="Times New Roman"/>
          <w:sz w:val="24"/>
          <w:szCs w:val="24"/>
          <w:lang w:val="en-GB"/>
        </w:rPr>
      </w:pPr>
      <w:r w:rsidRPr="00AB7BA6">
        <w:rPr>
          <w:rFonts w:ascii="Times New Roman" w:hAnsi="Times New Roman" w:cs="Times New Roman"/>
          <w:sz w:val="24"/>
          <w:szCs w:val="24"/>
          <w:lang w:val="en-GB"/>
        </w:rPr>
        <w:t xml:space="preserve">Another suitable strategy for promotion and communication that is being popular over time is digital marketing. Besides the elements of the promotional mix, the new world of marketing and communication is continuously evolving. Digital marketing has been helping companies to target their new customers easily rather than the traditional approaches of marketing </w:t>
      </w:r>
      <w:sdt>
        <w:sdtPr>
          <w:rPr>
            <w:rFonts w:ascii="Times New Roman" w:hAnsi="Times New Roman" w:cs="Times New Roman"/>
            <w:sz w:val="24"/>
            <w:szCs w:val="24"/>
            <w:lang w:val="en-GB"/>
          </w:rPr>
          <w:id w:val="-395588193"/>
          <w:citation/>
        </w:sdtPr>
        <w:sdtEndPr/>
        <w:sdtContent>
          <w:r w:rsidRPr="00AB7BA6">
            <w:rPr>
              <w:rFonts w:ascii="Times New Roman" w:hAnsi="Times New Roman" w:cs="Times New Roman"/>
              <w:sz w:val="24"/>
              <w:szCs w:val="24"/>
              <w:lang w:val="en-GB"/>
            </w:rPr>
            <w:fldChar w:fldCharType="begin"/>
          </w:r>
          <w:r w:rsidRPr="00AB7BA6">
            <w:rPr>
              <w:rFonts w:ascii="Times New Roman" w:hAnsi="Times New Roman" w:cs="Times New Roman"/>
              <w:sz w:val="24"/>
              <w:szCs w:val="24"/>
              <w:lang w:val="en-GB"/>
            </w:rPr>
            <w:instrText xml:space="preserve"> CITATION Lyd21 \l 1033 </w:instrText>
          </w:r>
          <w:r w:rsidRPr="00AB7BA6">
            <w:rPr>
              <w:rFonts w:ascii="Times New Roman" w:hAnsi="Times New Roman" w:cs="Times New Roman"/>
              <w:sz w:val="24"/>
              <w:szCs w:val="24"/>
              <w:lang w:val="en-GB"/>
            </w:rPr>
            <w:fldChar w:fldCharType="separate"/>
          </w:r>
          <w:r w:rsidRPr="00AB7BA6">
            <w:rPr>
              <w:rFonts w:ascii="Times New Roman" w:hAnsi="Times New Roman" w:cs="Times New Roman"/>
              <w:noProof/>
              <w:sz w:val="24"/>
              <w:szCs w:val="24"/>
              <w:lang w:val="en-GB"/>
            </w:rPr>
            <w:t>(Roth, 2021)</w:t>
          </w:r>
          <w:r w:rsidRPr="00AB7BA6">
            <w:rPr>
              <w:rFonts w:ascii="Times New Roman" w:hAnsi="Times New Roman" w:cs="Times New Roman"/>
              <w:sz w:val="24"/>
              <w:szCs w:val="24"/>
              <w:lang w:val="en-GB"/>
            </w:rPr>
            <w:fldChar w:fldCharType="end"/>
          </w:r>
        </w:sdtContent>
      </w:sdt>
      <w:r w:rsidRPr="00AB7BA6">
        <w:rPr>
          <w:rFonts w:ascii="Times New Roman" w:hAnsi="Times New Roman" w:cs="Times New Roman"/>
          <w:sz w:val="24"/>
          <w:szCs w:val="24"/>
          <w:lang w:val="en-GB"/>
        </w:rPr>
        <w:t>. In the era of digitalisation and social media platforms, this specific strategy will be effective for Unilever to promote the product to their target customers. There are different types of digital marketing strategies that will be used by the company to communicate the product with their potential customers.</w:t>
      </w:r>
    </w:p>
    <w:p w14:paraId="758C72B6" w14:textId="77777777" w:rsidR="00AB7BA6" w:rsidRPr="00AB7BA6" w:rsidRDefault="00AB7BA6" w:rsidP="00D70942">
      <w:pPr>
        <w:spacing w:line="360" w:lineRule="auto"/>
        <w:jc w:val="center"/>
        <w:rPr>
          <w:rFonts w:ascii="Times New Roman" w:hAnsi="Times New Roman" w:cs="Times New Roman"/>
          <w:lang w:val="en-GB"/>
        </w:rPr>
      </w:pPr>
      <w:r w:rsidRPr="00AB7BA6">
        <w:rPr>
          <w:rFonts w:ascii="Times New Roman" w:hAnsi="Times New Roman" w:cs="Times New Roman"/>
          <w:noProof/>
          <w:lang w:val="en-GB"/>
        </w:rPr>
        <w:lastRenderedPageBreak/>
        <w:drawing>
          <wp:inline distT="0" distB="0" distL="0" distR="0" wp14:anchorId="43564F09" wp14:editId="6122D89F">
            <wp:extent cx="2637692" cy="202679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2657774" cy="2042229"/>
                    </a:xfrm>
                    <a:prstGeom prst="rect">
                      <a:avLst/>
                    </a:prstGeom>
                  </pic:spPr>
                </pic:pic>
              </a:graphicData>
            </a:graphic>
          </wp:inline>
        </w:drawing>
      </w:r>
    </w:p>
    <w:p w14:paraId="2819AD8D" w14:textId="77777777" w:rsidR="00AB7BA6" w:rsidRPr="00AB7BA6" w:rsidRDefault="00AB7BA6" w:rsidP="003B148A">
      <w:pPr>
        <w:spacing w:line="360" w:lineRule="auto"/>
        <w:jc w:val="center"/>
        <w:rPr>
          <w:rFonts w:ascii="Times New Roman" w:hAnsi="Times New Roman" w:cs="Times New Roman"/>
          <w:lang w:val="en-GB"/>
        </w:rPr>
      </w:pPr>
      <w:r w:rsidRPr="00AB7BA6">
        <w:rPr>
          <w:rFonts w:ascii="Times New Roman" w:hAnsi="Times New Roman" w:cs="Times New Roman"/>
          <w:lang w:val="en-GB"/>
        </w:rPr>
        <w:t xml:space="preserve">Source: </w:t>
      </w:r>
      <w:sdt>
        <w:sdtPr>
          <w:rPr>
            <w:rFonts w:ascii="Times New Roman" w:hAnsi="Times New Roman" w:cs="Times New Roman"/>
            <w:lang w:val="en-GB"/>
          </w:rPr>
          <w:id w:val="1818996134"/>
          <w:citation/>
        </w:sdtPr>
        <w:sdtEndPr/>
        <w:sdtContent>
          <w:r w:rsidRPr="00AB7BA6">
            <w:rPr>
              <w:rFonts w:ascii="Times New Roman" w:hAnsi="Times New Roman" w:cs="Times New Roman"/>
              <w:lang w:val="en-GB"/>
            </w:rPr>
            <w:fldChar w:fldCharType="begin"/>
          </w:r>
          <w:r w:rsidRPr="00AB7BA6">
            <w:rPr>
              <w:rFonts w:ascii="Times New Roman" w:hAnsi="Times New Roman" w:cs="Times New Roman"/>
              <w:lang w:val="en-GB"/>
            </w:rPr>
            <w:instrText xml:space="preserve"> CITATION Mik211 \l 1033 </w:instrText>
          </w:r>
          <w:r w:rsidRPr="00AB7BA6">
            <w:rPr>
              <w:rFonts w:ascii="Times New Roman" w:hAnsi="Times New Roman" w:cs="Times New Roman"/>
              <w:lang w:val="en-GB"/>
            </w:rPr>
            <w:fldChar w:fldCharType="separate"/>
          </w:r>
          <w:r w:rsidRPr="00AB7BA6">
            <w:rPr>
              <w:rFonts w:ascii="Times New Roman" w:hAnsi="Times New Roman" w:cs="Times New Roman"/>
              <w:noProof/>
              <w:lang w:val="en-GB"/>
            </w:rPr>
            <w:t>(Khorev, 2021)</w:t>
          </w:r>
          <w:r w:rsidRPr="00AB7BA6">
            <w:rPr>
              <w:rFonts w:ascii="Times New Roman" w:hAnsi="Times New Roman" w:cs="Times New Roman"/>
              <w:lang w:val="en-GB"/>
            </w:rPr>
            <w:fldChar w:fldCharType="end"/>
          </w:r>
        </w:sdtContent>
      </w:sdt>
    </w:p>
    <w:p w14:paraId="7C23B064" w14:textId="2FD315FF" w:rsidR="00AB7BA6" w:rsidRPr="00AB7BA6" w:rsidRDefault="00AB7BA6" w:rsidP="00D11077">
      <w:pPr>
        <w:spacing w:line="360" w:lineRule="auto"/>
        <w:jc w:val="both"/>
        <w:rPr>
          <w:rFonts w:ascii="Times New Roman" w:hAnsi="Times New Roman" w:cs="Times New Roman"/>
          <w:sz w:val="24"/>
          <w:szCs w:val="24"/>
          <w:lang w:val="en-GB"/>
        </w:rPr>
      </w:pPr>
      <w:r w:rsidRPr="00AB7BA6">
        <w:rPr>
          <w:rFonts w:ascii="Times New Roman" w:hAnsi="Times New Roman" w:cs="Times New Roman"/>
          <w:b/>
          <w:bCs/>
          <w:sz w:val="24"/>
          <w:szCs w:val="24"/>
          <w:lang w:val="en-GB"/>
        </w:rPr>
        <w:t>i) social media marketing and promotion:</w:t>
      </w:r>
      <w:r w:rsidRPr="00AB7BA6">
        <w:rPr>
          <w:rFonts w:ascii="Times New Roman" w:hAnsi="Times New Roman" w:cs="Times New Roman"/>
          <w:sz w:val="24"/>
          <w:szCs w:val="24"/>
          <w:lang w:val="en-GB"/>
        </w:rPr>
        <w:t xml:space="preserve"> A large portion of the population has access to different social media channels. Therefore, communicating with customers and promoting products through popular social media channels, such as Facebook, Instagram, and others will be the best option for Unilever. They can publish sponsored content and paid ads on social media channels to attract target customers.</w:t>
      </w:r>
    </w:p>
    <w:p w14:paraId="3E3FC8DC" w14:textId="77777777" w:rsidR="00156DF6" w:rsidRDefault="00AB7BA6" w:rsidP="00D11077">
      <w:pPr>
        <w:spacing w:line="360" w:lineRule="auto"/>
        <w:jc w:val="both"/>
        <w:rPr>
          <w:rFonts w:ascii="Times New Roman" w:hAnsi="Times New Roman" w:cs="Times New Roman"/>
          <w:sz w:val="24"/>
          <w:szCs w:val="24"/>
          <w:lang w:val="en-GB"/>
        </w:rPr>
      </w:pPr>
      <w:r w:rsidRPr="00AB7BA6">
        <w:rPr>
          <w:rFonts w:ascii="Times New Roman" w:hAnsi="Times New Roman" w:cs="Times New Roman"/>
          <w:b/>
          <w:bCs/>
          <w:sz w:val="24"/>
          <w:szCs w:val="24"/>
          <w:lang w:val="en-GB"/>
        </w:rPr>
        <w:t>ii) Influencer marketing:</w:t>
      </w:r>
      <w:r w:rsidRPr="00AB7BA6">
        <w:rPr>
          <w:rFonts w:ascii="Times New Roman" w:hAnsi="Times New Roman" w:cs="Times New Roman"/>
          <w:sz w:val="24"/>
          <w:szCs w:val="24"/>
          <w:lang w:val="en-GB"/>
        </w:rPr>
        <w:t xml:space="preserve"> Dove can partner with social media influencers, celebrities, different sites, and others to promote their products. Representing the product with public figures is being a suitable approach to promotion. In this case, the brand can develop paid partnerships with social media influencers who have sufficient reach on their social media accounts. Through them, the company can communicate with their potential customers.</w:t>
      </w:r>
    </w:p>
    <w:p w14:paraId="14C7C10E" w14:textId="77777777" w:rsidR="00156DF6" w:rsidRDefault="00156DF6" w:rsidP="00D11077">
      <w:pPr>
        <w:pStyle w:val="Heading2"/>
        <w:spacing w:before="0" w:after="0"/>
      </w:pPr>
      <w:bookmarkStart w:id="9" w:name="_Toc92187746"/>
      <w:r>
        <w:t>Conclusion</w:t>
      </w:r>
      <w:bookmarkEnd w:id="9"/>
    </w:p>
    <w:p w14:paraId="20D7AEC3" w14:textId="66C6ADFD" w:rsidR="00156DF6" w:rsidRPr="00B845F5" w:rsidRDefault="00156DF6" w:rsidP="00D1107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Hence, it can be concluded that, t</w:t>
      </w:r>
      <w:r w:rsidRPr="00B845F5">
        <w:rPr>
          <w:rFonts w:ascii="Times New Roman" w:hAnsi="Times New Roman" w:cs="Times New Roman"/>
          <w:sz w:val="24"/>
          <w:szCs w:val="24"/>
          <w:lang w:val="en-GB"/>
        </w:rPr>
        <w:t>he target customer of this product is all age group and all gender from financially stable background and who have an interest in skincare. The following blog posts will be developed to communicate the product to the target customers.</w:t>
      </w:r>
    </w:p>
    <w:p w14:paraId="3E88F9A2" w14:textId="0D5837AC" w:rsidR="00AB7BA6" w:rsidRPr="00156DF6" w:rsidRDefault="00AB7BA6" w:rsidP="00D11077">
      <w:pPr>
        <w:spacing w:line="360" w:lineRule="auto"/>
        <w:jc w:val="both"/>
        <w:rPr>
          <w:rFonts w:ascii="Times New Roman" w:hAnsi="Times New Roman" w:cs="Times New Roman"/>
          <w:sz w:val="24"/>
          <w:szCs w:val="24"/>
          <w:lang w:val="en-GB"/>
        </w:rPr>
      </w:pPr>
      <w:r w:rsidRPr="00AB7BA6">
        <w:rPr>
          <w:rFonts w:ascii="Times New Roman" w:hAnsi="Times New Roman" w:cs="Times New Roman"/>
          <w:lang w:val="en-GB"/>
        </w:rPr>
        <w:br w:type="page"/>
      </w:r>
    </w:p>
    <w:p w14:paraId="420EDBCA" w14:textId="77777777" w:rsidR="00AB7BA6" w:rsidRPr="00AB7BA6" w:rsidRDefault="00AB7BA6" w:rsidP="00D11077">
      <w:pPr>
        <w:spacing w:line="360" w:lineRule="auto"/>
        <w:jc w:val="both"/>
        <w:rPr>
          <w:rFonts w:ascii="Times New Roman" w:hAnsi="Times New Roman" w:cs="Times New Roman"/>
          <w:lang w:val="en-GB"/>
        </w:rPr>
      </w:pPr>
    </w:p>
    <w:p w14:paraId="6D478354" w14:textId="1B83D7E3" w:rsidR="00854F04" w:rsidRDefault="00854F04" w:rsidP="00D11077">
      <w:pPr>
        <w:pStyle w:val="Heading1"/>
        <w:spacing w:before="0" w:after="0"/>
      </w:pPr>
      <w:bookmarkStart w:id="10" w:name="_Toc92187756"/>
      <w:r w:rsidRPr="00AB7BA6">
        <w:t>Reference list</w:t>
      </w:r>
      <w:bookmarkEnd w:id="10"/>
      <w:r w:rsidRPr="00AB7BA6">
        <w:t xml:space="preserve"> </w:t>
      </w:r>
    </w:p>
    <w:p w14:paraId="2BFDD1E5" w14:textId="196F9B7B" w:rsidR="000D7E23" w:rsidRPr="000D7E23" w:rsidRDefault="000D7E23" w:rsidP="00D11077">
      <w:pPr>
        <w:spacing w:line="360" w:lineRule="auto"/>
        <w:jc w:val="both"/>
        <w:rPr>
          <w:rFonts w:ascii="Times New Roman" w:hAnsi="Times New Roman" w:cs="Times New Roman"/>
          <w:b/>
          <w:bCs/>
          <w:sz w:val="24"/>
          <w:szCs w:val="24"/>
          <w:lang w:val="en-GB"/>
        </w:rPr>
      </w:pPr>
      <w:r w:rsidRPr="000D7E23">
        <w:rPr>
          <w:rFonts w:ascii="Times New Roman" w:hAnsi="Times New Roman" w:cs="Times New Roman"/>
          <w:b/>
          <w:bCs/>
          <w:sz w:val="24"/>
          <w:szCs w:val="24"/>
          <w:lang w:val="en-GB"/>
        </w:rPr>
        <w:t>Assessment 1</w:t>
      </w:r>
    </w:p>
    <w:p w14:paraId="17F143C0" w14:textId="77777777" w:rsidR="000D7E23" w:rsidRPr="000D7E23" w:rsidRDefault="000D7E23" w:rsidP="00D11077">
      <w:pPr>
        <w:pStyle w:val="Bibliography"/>
        <w:spacing w:after="0" w:line="360" w:lineRule="auto"/>
        <w:rPr>
          <w:rFonts w:cs="Times New Roman"/>
          <w:noProof/>
          <w:szCs w:val="24"/>
        </w:rPr>
      </w:pPr>
      <w:r w:rsidRPr="000D7E23">
        <w:rPr>
          <w:rFonts w:cs="Times New Roman"/>
          <w:noProof/>
          <w:szCs w:val="24"/>
        </w:rPr>
        <w:t xml:space="preserve">Berkey, A., (2021). </w:t>
      </w:r>
      <w:r w:rsidRPr="000D7E23">
        <w:rPr>
          <w:rFonts w:cs="Times New Roman"/>
          <w:i/>
          <w:iCs/>
          <w:noProof/>
          <w:szCs w:val="24"/>
        </w:rPr>
        <w:t xml:space="preserve">6 Sales Promotion Tips for Marketing Success. </w:t>
      </w:r>
      <w:r w:rsidRPr="000D7E23">
        <w:rPr>
          <w:rFonts w:cs="Times New Roman"/>
          <w:noProof/>
          <w:szCs w:val="24"/>
        </w:rPr>
        <w:t xml:space="preserve">[Online] </w:t>
      </w:r>
      <w:r w:rsidRPr="000D7E23">
        <w:rPr>
          <w:rFonts w:cs="Times New Roman"/>
          <w:noProof/>
          <w:szCs w:val="24"/>
        </w:rPr>
        <w:br/>
        <w:t xml:space="preserve">Available at: </w:t>
      </w:r>
      <w:r w:rsidRPr="000D7E23">
        <w:rPr>
          <w:rFonts w:cs="Times New Roman"/>
          <w:noProof/>
          <w:szCs w:val="24"/>
          <w:u w:val="single"/>
        </w:rPr>
        <w:t>https://www.salesforce.com/blog/5-key-elements-successful-sales-promotion/</w:t>
      </w:r>
      <w:r w:rsidRPr="000D7E23">
        <w:rPr>
          <w:rFonts w:cs="Times New Roman"/>
          <w:noProof/>
          <w:szCs w:val="24"/>
        </w:rPr>
        <w:br/>
        <w:t>[Accessed 2022].</w:t>
      </w:r>
    </w:p>
    <w:p w14:paraId="1DC0CD4E" w14:textId="77777777" w:rsidR="000D7E23" w:rsidRPr="000D7E23" w:rsidRDefault="000D7E23" w:rsidP="00D11077">
      <w:pPr>
        <w:pStyle w:val="Bibliography"/>
        <w:spacing w:after="0" w:line="360" w:lineRule="auto"/>
        <w:rPr>
          <w:rFonts w:cs="Times New Roman"/>
          <w:noProof/>
          <w:szCs w:val="24"/>
        </w:rPr>
      </w:pPr>
      <w:r w:rsidRPr="000D7E23">
        <w:rPr>
          <w:rFonts w:cs="Times New Roman"/>
          <w:noProof/>
          <w:szCs w:val="24"/>
        </w:rPr>
        <w:t xml:space="preserve">everydayonsales, (2020). </w:t>
      </w:r>
      <w:r w:rsidRPr="000D7E23">
        <w:rPr>
          <w:rFonts w:cs="Times New Roman"/>
          <w:i/>
          <w:iCs/>
          <w:noProof/>
          <w:szCs w:val="24"/>
        </w:rPr>
        <w:t xml:space="preserve">4 Dec 2020-3 Jan 2021: Guardian Dove Promotion. </w:t>
      </w:r>
      <w:r w:rsidRPr="000D7E23">
        <w:rPr>
          <w:rFonts w:cs="Times New Roman"/>
          <w:noProof/>
          <w:szCs w:val="24"/>
        </w:rPr>
        <w:t xml:space="preserve">[Online] </w:t>
      </w:r>
      <w:r w:rsidRPr="000D7E23">
        <w:rPr>
          <w:rFonts w:cs="Times New Roman"/>
          <w:noProof/>
          <w:szCs w:val="24"/>
        </w:rPr>
        <w:br/>
        <w:t xml:space="preserve">Available at: </w:t>
      </w:r>
      <w:r w:rsidRPr="000D7E23">
        <w:rPr>
          <w:rFonts w:cs="Times New Roman"/>
          <w:noProof/>
          <w:szCs w:val="24"/>
          <w:u w:val="single"/>
        </w:rPr>
        <w:t>https://www.everydayonsales.com/426493/4-dec-2020-3-jan-2021-guardian-dove-promotion</w:t>
      </w:r>
      <w:r w:rsidRPr="000D7E23">
        <w:rPr>
          <w:rFonts w:cs="Times New Roman"/>
          <w:noProof/>
          <w:szCs w:val="24"/>
        </w:rPr>
        <w:br/>
        <w:t>[Accessed 2022].</w:t>
      </w:r>
    </w:p>
    <w:p w14:paraId="0890F7CA" w14:textId="77777777" w:rsidR="000D7E23" w:rsidRPr="000D7E23" w:rsidRDefault="000D7E23" w:rsidP="00D11077">
      <w:pPr>
        <w:pStyle w:val="Bibliography"/>
        <w:spacing w:after="0" w:line="360" w:lineRule="auto"/>
        <w:rPr>
          <w:rFonts w:cs="Times New Roman"/>
          <w:noProof/>
          <w:szCs w:val="24"/>
        </w:rPr>
      </w:pPr>
      <w:r w:rsidRPr="000D7E23">
        <w:rPr>
          <w:rFonts w:cs="Times New Roman"/>
          <w:noProof/>
          <w:szCs w:val="24"/>
        </w:rPr>
        <w:t xml:space="preserve">Haileyesus, S., (2020). </w:t>
      </w:r>
      <w:r w:rsidRPr="000D7E23">
        <w:rPr>
          <w:rFonts w:cs="Times New Roman"/>
          <w:i/>
          <w:iCs/>
          <w:noProof/>
          <w:szCs w:val="24"/>
        </w:rPr>
        <w:t xml:space="preserve">101 Public Relations Strategies, Tips and Examples. </w:t>
      </w:r>
      <w:r w:rsidRPr="000D7E23">
        <w:rPr>
          <w:rFonts w:cs="Times New Roman"/>
          <w:noProof/>
          <w:szCs w:val="24"/>
        </w:rPr>
        <w:t xml:space="preserve">[Online] </w:t>
      </w:r>
      <w:r w:rsidRPr="000D7E23">
        <w:rPr>
          <w:rFonts w:cs="Times New Roman"/>
          <w:noProof/>
          <w:szCs w:val="24"/>
        </w:rPr>
        <w:br/>
        <w:t xml:space="preserve">Available at: </w:t>
      </w:r>
      <w:r w:rsidRPr="000D7E23">
        <w:rPr>
          <w:rFonts w:cs="Times New Roman"/>
          <w:noProof/>
          <w:szCs w:val="24"/>
          <w:u w:val="single"/>
        </w:rPr>
        <w:t>https://smallbiztrends.com/2020/03/public-relations-strategies-tips-examples.html</w:t>
      </w:r>
      <w:r w:rsidRPr="000D7E23">
        <w:rPr>
          <w:rFonts w:cs="Times New Roman"/>
          <w:noProof/>
          <w:szCs w:val="24"/>
        </w:rPr>
        <w:br/>
        <w:t>[Accessed 2022].</w:t>
      </w:r>
    </w:p>
    <w:p w14:paraId="3C7EBAAD" w14:textId="77777777" w:rsidR="000D7E23" w:rsidRPr="000D7E23" w:rsidRDefault="000D7E23" w:rsidP="00D11077">
      <w:pPr>
        <w:pStyle w:val="Bibliography"/>
        <w:spacing w:after="0" w:line="360" w:lineRule="auto"/>
        <w:rPr>
          <w:rFonts w:cs="Times New Roman"/>
          <w:noProof/>
          <w:szCs w:val="24"/>
        </w:rPr>
      </w:pPr>
      <w:r w:rsidRPr="000D7E23">
        <w:rPr>
          <w:rFonts w:cs="Times New Roman"/>
          <w:noProof/>
          <w:szCs w:val="24"/>
        </w:rPr>
        <w:t xml:space="preserve">Jerpi, L., (2019). </w:t>
      </w:r>
      <w:r w:rsidRPr="000D7E23">
        <w:rPr>
          <w:rFonts w:cs="Times New Roman"/>
          <w:i/>
          <w:iCs/>
          <w:noProof/>
          <w:szCs w:val="24"/>
        </w:rPr>
        <w:t xml:space="preserve">Marketing Strategies for Personal Selling. </w:t>
      </w:r>
      <w:r w:rsidRPr="000D7E23">
        <w:rPr>
          <w:rFonts w:cs="Times New Roman"/>
          <w:noProof/>
          <w:szCs w:val="24"/>
        </w:rPr>
        <w:t xml:space="preserve">[Online] </w:t>
      </w:r>
      <w:r w:rsidRPr="000D7E23">
        <w:rPr>
          <w:rFonts w:cs="Times New Roman"/>
          <w:noProof/>
          <w:szCs w:val="24"/>
        </w:rPr>
        <w:br/>
        <w:t xml:space="preserve">Available at: </w:t>
      </w:r>
      <w:r w:rsidRPr="000D7E23">
        <w:rPr>
          <w:rFonts w:cs="Times New Roman"/>
          <w:noProof/>
          <w:szCs w:val="24"/>
          <w:u w:val="single"/>
        </w:rPr>
        <w:t>https://smallbusiness.chron.com/marketing-strategies-personal-selling-46563.html</w:t>
      </w:r>
      <w:r w:rsidRPr="000D7E23">
        <w:rPr>
          <w:rFonts w:cs="Times New Roman"/>
          <w:noProof/>
          <w:szCs w:val="24"/>
        </w:rPr>
        <w:br/>
        <w:t>[Accessed 2022].</w:t>
      </w:r>
    </w:p>
    <w:p w14:paraId="64CC64D3" w14:textId="77777777" w:rsidR="000D7E23" w:rsidRPr="000D7E23" w:rsidRDefault="000D7E23" w:rsidP="00D11077">
      <w:pPr>
        <w:pStyle w:val="Bibliography"/>
        <w:spacing w:after="0" w:line="360" w:lineRule="auto"/>
        <w:rPr>
          <w:rFonts w:cs="Times New Roman"/>
          <w:noProof/>
          <w:szCs w:val="24"/>
        </w:rPr>
      </w:pPr>
      <w:r w:rsidRPr="000D7E23">
        <w:rPr>
          <w:rFonts w:cs="Times New Roman"/>
          <w:noProof/>
          <w:szCs w:val="24"/>
        </w:rPr>
        <w:t xml:space="preserve">Kenton, W., (2020). </w:t>
      </w:r>
      <w:r w:rsidRPr="000D7E23">
        <w:rPr>
          <w:rFonts w:cs="Times New Roman"/>
          <w:i/>
          <w:iCs/>
          <w:noProof/>
          <w:szCs w:val="24"/>
        </w:rPr>
        <w:t xml:space="preserve">Direct Marketing. </w:t>
      </w:r>
      <w:r w:rsidRPr="000D7E23">
        <w:rPr>
          <w:rFonts w:cs="Times New Roman"/>
          <w:noProof/>
          <w:szCs w:val="24"/>
        </w:rPr>
        <w:t xml:space="preserve">[Online] </w:t>
      </w:r>
      <w:r w:rsidRPr="000D7E23">
        <w:rPr>
          <w:rFonts w:cs="Times New Roman"/>
          <w:noProof/>
          <w:szCs w:val="24"/>
        </w:rPr>
        <w:br/>
        <w:t xml:space="preserve">Available at: </w:t>
      </w:r>
      <w:r w:rsidRPr="000D7E23">
        <w:rPr>
          <w:rFonts w:cs="Times New Roman"/>
          <w:noProof/>
          <w:szCs w:val="24"/>
          <w:u w:val="single"/>
        </w:rPr>
        <w:t>https://www.investopedia.com/terms/d/direct-marketing.asp</w:t>
      </w:r>
      <w:r w:rsidRPr="000D7E23">
        <w:rPr>
          <w:rFonts w:cs="Times New Roman"/>
          <w:noProof/>
          <w:szCs w:val="24"/>
        </w:rPr>
        <w:br/>
        <w:t>[Accessed 2022].</w:t>
      </w:r>
    </w:p>
    <w:p w14:paraId="1044D4A9" w14:textId="77777777" w:rsidR="000D7E23" w:rsidRPr="000D7E23" w:rsidRDefault="000D7E23" w:rsidP="00D11077">
      <w:pPr>
        <w:pStyle w:val="Bibliography"/>
        <w:spacing w:after="0" w:line="360" w:lineRule="auto"/>
        <w:rPr>
          <w:rFonts w:cs="Times New Roman"/>
          <w:noProof/>
          <w:szCs w:val="24"/>
        </w:rPr>
      </w:pPr>
      <w:r w:rsidRPr="000D7E23">
        <w:rPr>
          <w:rFonts w:cs="Times New Roman"/>
          <w:noProof/>
          <w:szCs w:val="24"/>
        </w:rPr>
        <w:t xml:space="preserve">Khorev, M., (2021). </w:t>
      </w:r>
      <w:r w:rsidRPr="000D7E23">
        <w:rPr>
          <w:rFonts w:cs="Times New Roman"/>
          <w:i/>
          <w:iCs/>
          <w:noProof/>
          <w:szCs w:val="24"/>
        </w:rPr>
        <w:t xml:space="preserve">12 Effective Digital Marketing Tactics and Strategies in 2021 and Beyond. </w:t>
      </w:r>
      <w:r w:rsidRPr="000D7E23">
        <w:rPr>
          <w:rFonts w:cs="Times New Roman"/>
          <w:noProof/>
          <w:szCs w:val="24"/>
        </w:rPr>
        <w:t xml:space="preserve">[Online] </w:t>
      </w:r>
      <w:r w:rsidRPr="000D7E23">
        <w:rPr>
          <w:rFonts w:cs="Times New Roman"/>
          <w:noProof/>
          <w:szCs w:val="24"/>
        </w:rPr>
        <w:br/>
        <w:t xml:space="preserve">Available at: </w:t>
      </w:r>
      <w:r w:rsidRPr="000D7E23">
        <w:rPr>
          <w:rFonts w:cs="Times New Roman"/>
          <w:noProof/>
          <w:szCs w:val="24"/>
          <w:u w:val="single"/>
        </w:rPr>
        <w:t>https://mikekhorev.com/12-effective-digital-marketing-tactics-strategies</w:t>
      </w:r>
      <w:r w:rsidRPr="000D7E23">
        <w:rPr>
          <w:rFonts w:cs="Times New Roman"/>
          <w:noProof/>
          <w:szCs w:val="24"/>
        </w:rPr>
        <w:br/>
        <w:t>[Accessed 2022].</w:t>
      </w:r>
    </w:p>
    <w:p w14:paraId="3B9F2159" w14:textId="77777777" w:rsidR="000D7E23" w:rsidRPr="000D7E23" w:rsidRDefault="000D7E23" w:rsidP="00D11077">
      <w:pPr>
        <w:pStyle w:val="Bibliography"/>
        <w:spacing w:after="0" w:line="360" w:lineRule="auto"/>
        <w:rPr>
          <w:rFonts w:cs="Times New Roman"/>
          <w:noProof/>
          <w:szCs w:val="24"/>
        </w:rPr>
      </w:pPr>
      <w:r w:rsidRPr="000D7E23">
        <w:rPr>
          <w:rFonts w:cs="Times New Roman"/>
          <w:noProof/>
          <w:szCs w:val="24"/>
        </w:rPr>
        <w:t xml:space="preserve">milled, (2020). </w:t>
      </w:r>
      <w:r w:rsidRPr="000D7E23">
        <w:rPr>
          <w:rFonts w:cs="Times New Roman"/>
          <w:i/>
          <w:iCs/>
          <w:noProof/>
          <w:szCs w:val="24"/>
        </w:rPr>
        <w:t xml:space="preserve">Save your hands this winter &amp; switch to Dove. </w:t>
      </w:r>
      <w:r w:rsidRPr="000D7E23">
        <w:rPr>
          <w:rFonts w:cs="Times New Roman"/>
          <w:noProof/>
          <w:szCs w:val="24"/>
        </w:rPr>
        <w:t xml:space="preserve">[Online] </w:t>
      </w:r>
      <w:r w:rsidRPr="000D7E23">
        <w:rPr>
          <w:rFonts w:cs="Times New Roman"/>
          <w:noProof/>
          <w:szCs w:val="24"/>
        </w:rPr>
        <w:br/>
        <w:t xml:space="preserve">Available at: </w:t>
      </w:r>
      <w:r w:rsidRPr="000D7E23">
        <w:rPr>
          <w:rFonts w:cs="Times New Roman"/>
          <w:noProof/>
          <w:szCs w:val="24"/>
          <w:u w:val="single"/>
        </w:rPr>
        <w:t>https://milled.com/dove/save-your-hands-this-winter-and-switch-to-dove-6eNrHEY6u45R8aZ6</w:t>
      </w:r>
      <w:r w:rsidRPr="000D7E23">
        <w:rPr>
          <w:rFonts w:cs="Times New Roman"/>
          <w:noProof/>
          <w:szCs w:val="24"/>
        </w:rPr>
        <w:br/>
        <w:t>[Accessed 2022].</w:t>
      </w:r>
    </w:p>
    <w:p w14:paraId="62CF37E2" w14:textId="77777777" w:rsidR="000D7E23" w:rsidRPr="000D7E23" w:rsidRDefault="000D7E23" w:rsidP="00D11077">
      <w:pPr>
        <w:pStyle w:val="Bibliography"/>
        <w:spacing w:after="0" w:line="360" w:lineRule="auto"/>
        <w:rPr>
          <w:rFonts w:cs="Times New Roman"/>
          <w:noProof/>
          <w:szCs w:val="24"/>
        </w:rPr>
      </w:pPr>
      <w:r w:rsidRPr="000D7E23">
        <w:rPr>
          <w:rFonts w:cs="Times New Roman"/>
          <w:noProof/>
          <w:szCs w:val="24"/>
        </w:rPr>
        <w:t xml:space="preserve">Pahwa, A., (2021). </w:t>
      </w:r>
      <w:r w:rsidRPr="000D7E23">
        <w:rPr>
          <w:rFonts w:cs="Times New Roman"/>
          <w:i/>
          <w:iCs/>
          <w:noProof/>
          <w:szCs w:val="24"/>
        </w:rPr>
        <w:t xml:space="preserve">What Is Promotion Mix? – Elements &amp; Examples. </w:t>
      </w:r>
      <w:r w:rsidRPr="000D7E23">
        <w:rPr>
          <w:rFonts w:cs="Times New Roman"/>
          <w:noProof/>
          <w:szCs w:val="24"/>
        </w:rPr>
        <w:t xml:space="preserve">[Online] </w:t>
      </w:r>
      <w:r w:rsidRPr="000D7E23">
        <w:rPr>
          <w:rFonts w:cs="Times New Roman"/>
          <w:noProof/>
          <w:szCs w:val="24"/>
        </w:rPr>
        <w:br/>
        <w:t xml:space="preserve">Available at: </w:t>
      </w:r>
      <w:r w:rsidRPr="000D7E23">
        <w:rPr>
          <w:rFonts w:cs="Times New Roman"/>
          <w:noProof/>
          <w:szCs w:val="24"/>
          <w:u w:val="single"/>
        </w:rPr>
        <w:t>https://www.feedough.com/promotion-mix/</w:t>
      </w:r>
      <w:r w:rsidRPr="000D7E23">
        <w:rPr>
          <w:rFonts w:cs="Times New Roman"/>
          <w:noProof/>
          <w:szCs w:val="24"/>
        </w:rPr>
        <w:br/>
        <w:t>[Accessed 2022].</w:t>
      </w:r>
    </w:p>
    <w:p w14:paraId="429FD02A" w14:textId="77777777" w:rsidR="000D7E23" w:rsidRPr="000D7E23" w:rsidRDefault="000D7E23" w:rsidP="00D11077">
      <w:pPr>
        <w:pStyle w:val="Bibliography"/>
        <w:spacing w:after="0" w:line="360" w:lineRule="auto"/>
        <w:rPr>
          <w:rFonts w:cs="Times New Roman"/>
          <w:noProof/>
          <w:szCs w:val="24"/>
        </w:rPr>
      </w:pPr>
      <w:r w:rsidRPr="000D7E23">
        <w:rPr>
          <w:rFonts w:cs="Times New Roman"/>
          <w:noProof/>
          <w:szCs w:val="24"/>
        </w:rPr>
        <w:lastRenderedPageBreak/>
        <w:t xml:space="preserve">Roth, L., (2021). </w:t>
      </w:r>
      <w:r w:rsidRPr="000D7E23">
        <w:rPr>
          <w:rFonts w:cs="Times New Roman"/>
          <w:i/>
          <w:iCs/>
          <w:noProof/>
          <w:szCs w:val="24"/>
        </w:rPr>
        <w:t xml:space="preserve">Promotional Mix Elements and Examples: An Actionable Guide. </w:t>
      </w:r>
      <w:r w:rsidRPr="000D7E23">
        <w:rPr>
          <w:rFonts w:cs="Times New Roman"/>
          <w:noProof/>
          <w:szCs w:val="24"/>
        </w:rPr>
        <w:t xml:space="preserve">[Online] </w:t>
      </w:r>
      <w:r w:rsidRPr="000D7E23">
        <w:rPr>
          <w:rFonts w:cs="Times New Roman"/>
          <w:noProof/>
          <w:szCs w:val="24"/>
        </w:rPr>
        <w:br/>
        <w:t xml:space="preserve">Available at: </w:t>
      </w:r>
      <w:r w:rsidRPr="000D7E23">
        <w:rPr>
          <w:rFonts w:cs="Times New Roman"/>
          <w:noProof/>
          <w:szCs w:val="24"/>
          <w:u w:val="single"/>
        </w:rPr>
        <w:t>https://blog.alexa.com/promotional-mix-elements/</w:t>
      </w:r>
      <w:r w:rsidRPr="000D7E23">
        <w:rPr>
          <w:rFonts w:cs="Times New Roman"/>
          <w:noProof/>
          <w:szCs w:val="24"/>
        </w:rPr>
        <w:br/>
        <w:t>[Accessed 2022].</w:t>
      </w:r>
    </w:p>
    <w:p w14:paraId="0801A6CA" w14:textId="77777777" w:rsidR="000D7E23" w:rsidRPr="000D7E23" w:rsidRDefault="000D7E23" w:rsidP="00D11077">
      <w:pPr>
        <w:spacing w:line="360" w:lineRule="auto"/>
        <w:jc w:val="both"/>
        <w:rPr>
          <w:rFonts w:ascii="Times New Roman" w:hAnsi="Times New Roman" w:cs="Times New Roman"/>
          <w:sz w:val="24"/>
          <w:szCs w:val="24"/>
          <w:lang w:val="en-US"/>
        </w:rPr>
      </w:pPr>
      <w:r w:rsidRPr="000D7E23">
        <w:rPr>
          <w:rFonts w:ascii="Times New Roman" w:hAnsi="Times New Roman" w:cs="Times New Roman"/>
          <w:noProof/>
          <w:sz w:val="24"/>
          <w:szCs w:val="24"/>
        </w:rPr>
        <w:t xml:space="preserve">unilever, (2020). </w:t>
      </w:r>
      <w:r w:rsidRPr="000D7E23">
        <w:rPr>
          <w:rFonts w:ascii="Times New Roman" w:hAnsi="Times New Roman" w:cs="Times New Roman"/>
          <w:i/>
          <w:iCs/>
          <w:noProof/>
          <w:sz w:val="24"/>
          <w:szCs w:val="24"/>
        </w:rPr>
        <w:t xml:space="preserve">How Dove empowered 60 million young people – and counting. </w:t>
      </w:r>
      <w:r w:rsidRPr="000D7E23">
        <w:rPr>
          <w:rFonts w:ascii="Times New Roman" w:hAnsi="Times New Roman" w:cs="Times New Roman"/>
          <w:noProof/>
          <w:sz w:val="24"/>
          <w:szCs w:val="24"/>
        </w:rPr>
        <w:t xml:space="preserve">[Online] </w:t>
      </w:r>
      <w:r w:rsidRPr="000D7E23">
        <w:rPr>
          <w:rFonts w:ascii="Times New Roman" w:hAnsi="Times New Roman" w:cs="Times New Roman"/>
          <w:noProof/>
          <w:sz w:val="24"/>
          <w:szCs w:val="24"/>
        </w:rPr>
        <w:br/>
        <w:t xml:space="preserve">Available at: </w:t>
      </w:r>
      <w:r w:rsidRPr="000D7E23">
        <w:rPr>
          <w:rFonts w:ascii="Times New Roman" w:hAnsi="Times New Roman" w:cs="Times New Roman"/>
          <w:noProof/>
          <w:sz w:val="24"/>
          <w:szCs w:val="24"/>
          <w:u w:val="single"/>
        </w:rPr>
        <w:t>https://www.unilever.com/news/news-search/2020/how-dove-empowered-60-million-young-people-and-counting/</w:t>
      </w:r>
      <w:r w:rsidRPr="000D7E23">
        <w:rPr>
          <w:rFonts w:ascii="Times New Roman" w:hAnsi="Times New Roman" w:cs="Times New Roman"/>
          <w:noProof/>
          <w:sz w:val="24"/>
          <w:szCs w:val="24"/>
        </w:rPr>
        <w:br/>
        <w:t>[Accessed 2022].</w:t>
      </w:r>
    </w:p>
    <w:p w14:paraId="613A65BE" w14:textId="50B8830A" w:rsidR="00E50012" w:rsidRDefault="00E50012" w:rsidP="00D11077">
      <w:pPr>
        <w:spacing w:line="360" w:lineRule="auto"/>
        <w:jc w:val="both"/>
        <w:rPr>
          <w:rFonts w:ascii="Times New Roman" w:hAnsi="Times New Roman" w:cs="Times New Roman"/>
          <w:color w:val="000000"/>
          <w:sz w:val="24"/>
          <w:szCs w:val="24"/>
          <w:shd w:val="clear" w:color="auto" w:fill="FFFFFF"/>
          <w:lang w:val="en-GB"/>
        </w:rPr>
      </w:pPr>
      <w:r w:rsidRPr="00AB7BA6">
        <w:rPr>
          <w:rFonts w:ascii="Times New Roman" w:hAnsi="Times New Roman" w:cs="Times New Roman"/>
          <w:color w:val="000000"/>
          <w:sz w:val="24"/>
          <w:szCs w:val="24"/>
          <w:shd w:val="clear" w:color="auto" w:fill="FFFFFF"/>
          <w:lang w:val="en-GB"/>
        </w:rPr>
        <w:t xml:space="preserve"> </w:t>
      </w:r>
    </w:p>
    <w:sectPr w:rsidR="00E50012" w:rsidSect="00854F04">
      <w:footerReference w:type="default" r:id="rId13"/>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759D0" w14:textId="77777777" w:rsidR="007657C4" w:rsidRDefault="007657C4" w:rsidP="00854F04">
      <w:pPr>
        <w:spacing w:line="240" w:lineRule="auto"/>
      </w:pPr>
      <w:r>
        <w:separator/>
      </w:r>
    </w:p>
  </w:endnote>
  <w:endnote w:type="continuationSeparator" w:id="0">
    <w:p w14:paraId="47501661" w14:textId="77777777" w:rsidR="007657C4" w:rsidRDefault="007657C4" w:rsidP="00854F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9992979"/>
      <w:docPartObj>
        <w:docPartGallery w:val="Page Numbers (Bottom of Page)"/>
        <w:docPartUnique/>
      </w:docPartObj>
    </w:sdtPr>
    <w:sdtEndPr>
      <w:rPr>
        <w:rFonts w:ascii="Times New Roman" w:hAnsi="Times New Roman" w:cs="Times New Roman"/>
        <w:noProof/>
        <w:sz w:val="20"/>
        <w:szCs w:val="20"/>
      </w:rPr>
    </w:sdtEndPr>
    <w:sdtContent>
      <w:p w14:paraId="6CEC50B2" w14:textId="03C0FB9E" w:rsidR="00854F04" w:rsidRPr="00854F04" w:rsidRDefault="00854F04">
        <w:pPr>
          <w:pStyle w:val="Footer"/>
          <w:jc w:val="right"/>
          <w:rPr>
            <w:rFonts w:ascii="Times New Roman" w:hAnsi="Times New Roman" w:cs="Times New Roman"/>
            <w:sz w:val="20"/>
            <w:szCs w:val="20"/>
          </w:rPr>
        </w:pPr>
        <w:r w:rsidRPr="00854F04">
          <w:rPr>
            <w:rFonts w:ascii="Times New Roman" w:hAnsi="Times New Roman" w:cs="Times New Roman"/>
            <w:sz w:val="20"/>
            <w:szCs w:val="20"/>
          </w:rPr>
          <w:fldChar w:fldCharType="begin"/>
        </w:r>
        <w:r w:rsidRPr="00854F04">
          <w:rPr>
            <w:rFonts w:ascii="Times New Roman" w:hAnsi="Times New Roman" w:cs="Times New Roman"/>
            <w:sz w:val="20"/>
            <w:szCs w:val="20"/>
          </w:rPr>
          <w:instrText xml:space="preserve"> PAGE   \* MERGEFORMAT </w:instrText>
        </w:r>
        <w:r w:rsidRPr="00854F04">
          <w:rPr>
            <w:rFonts w:ascii="Times New Roman" w:hAnsi="Times New Roman" w:cs="Times New Roman"/>
            <w:sz w:val="20"/>
            <w:szCs w:val="20"/>
          </w:rPr>
          <w:fldChar w:fldCharType="separate"/>
        </w:r>
        <w:r w:rsidRPr="00854F04">
          <w:rPr>
            <w:rFonts w:ascii="Times New Roman" w:hAnsi="Times New Roman" w:cs="Times New Roman"/>
            <w:noProof/>
            <w:sz w:val="20"/>
            <w:szCs w:val="20"/>
          </w:rPr>
          <w:t>2</w:t>
        </w:r>
        <w:r w:rsidRPr="00854F04">
          <w:rPr>
            <w:rFonts w:ascii="Times New Roman" w:hAnsi="Times New Roman" w:cs="Times New Roman"/>
            <w:noProof/>
            <w:sz w:val="20"/>
            <w:szCs w:val="20"/>
          </w:rPr>
          <w:fldChar w:fldCharType="end"/>
        </w:r>
      </w:p>
    </w:sdtContent>
  </w:sdt>
  <w:p w14:paraId="4C68DEC9" w14:textId="77777777" w:rsidR="00854F04" w:rsidRDefault="00854F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755AB" w14:textId="77777777" w:rsidR="007657C4" w:rsidRDefault="007657C4" w:rsidP="00854F04">
      <w:pPr>
        <w:spacing w:line="240" w:lineRule="auto"/>
      </w:pPr>
      <w:r>
        <w:separator/>
      </w:r>
    </w:p>
  </w:footnote>
  <w:footnote w:type="continuationSeparator" w:id="0">
    <w:p w14:paraId="126B7090" w14:textId="77777777" w:rsidR="007657C4" w:rsidRDefault="007657C4" w:rsidP="00854F0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3359"/>
    <w:rsid w:val="000125BC"/>
    <w:rsid w:val="00063A92"/>
    <w:rsid w:val="00064C5F"/>
    <w:rsid w:val="000D2CA7"/>
    <w:rsid w:val="000D3808"/>
    <w:rsid w:val="000D7E23"/>
    <w:rsid w:val="000E269B"/>
    <w:rsid w:val="001453D1"/>
    <w:rsid w:val="00154D89"/>
    <w:rsid w:val="00156DF6"/>
    <w:rsid w:val="00227D48"/>
    <w:rsid w:val="00253476"/>
    <w:rsid w:val="0026167E"/>
    <w:rsid w:val="002B2395"/>
    <w:rsid w:val="002C3359"/>
    <w:rsid w:val="002F352C"/>
    <w:rsid w:val="00345CF1"/>
    <w:rsid w:val="00383778"/>
    <w:rsid w:val="003B148A"/>
    <w:rsid w:val="00441711"/>
    <w:rsid w:val="004913B3"/>
    <w:rsid w:val="004C3939"/>
    <w:rsid w:val="00503347"/>
    <w:rsid w:val="0052694A"/>
    <w:rsid w:val="005370CE"/>
    <w:rsid w:val="006324DC"/>
    <w:rsid w:val="007657C4"/>
    <w:rsid w:val="0083487C"/>
    <w:rsid w:val="00854F04"/>
    <w:rsid w:val="008657C0"/>
    <w:rsid w:val="00883E2D"/>
    <w:rsid w:val="008E6E41"/>
    <w:rsid w:val="00912220"/>
    <w:rsid w:val="00912FF2"/>
    <w:rsid w:val="00992A4F"/>
    <w:rsid w:val="009D6C6B"/>
    <w:rsid w:val="00A04A8C"/>
    <w:rsid w:val="00AB7BA6"/>
    <w:rsid w:val="00AF7A07"/>
    <w:rsid w:val="00B32498"/>
    <w:rsid w:val="00B64CE4"/>
    <w:rsid w:val="00B845F5"/>
    <w:rsid w:val="00BD40C8"/>
    <w:rsid w:val="00C12BBF"/>
    <w:rsid w:val="00CE5A6B"/>
    <w:rsid w:val="00D11077"/>
    <w:rsid w:val="00D70942"/>
    <w:rsid w:val="00D80D06"/>
    <w:rsid w:val="00E420EC"/>
    <w:rsid w:val="00E50012"/>
    <w:rsid w:val="00F26A91"/>
    <w:rsid w:val="00F34556"/>
    <w:rsid w:val="00F7636E"/>
    <w:rsid w:val="00FB55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9E0EB"/>
  <w15:docId w15:val="{B4D27576-E0A6-4594-9578-0A3294A8E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54F04"/>
    <w:pPr>
      <w:keepNext/>
      <w:keepLines/>
      <w:spacing w:before="400" w:after="120" w:line="360" w:lineRule="auto"/>
      <w:jc w:val="both"/>
      <w:outlineLvl w:val="0"/>
    </w:pPr>
    <w:rPr>
      <w:rFonts w:ascii="Times New Roman" w:hAnsi="Times New Roman" w:cs="Times New Roman"/>
      <w:b/>
      <w:bCs/>
      <w:sz w:val="28"/>
      <w:szCs w:val="28"/>
      <w:lang w:val="en-GB"/>
    </w:rPr>
  </w:style>
  <w:style w:type="paragraph" w:styleId="Heading2">
    <w:name w:val="heading 2"/>
    <w:basedOn w:val="Normal"/>
    <w:next w:val="Normal"/>
    <w:rsid w:val="00854F04"/>
    <w:pPr>
      <w:keepNext/>
      <w:keepLines/>
      <w:spacing w:before="360" w:after="120" w:line="360" w:lineRule="auto"/>
      <w:jc w:val="both"/>
      <w:outlineLvl w:val="1"/>
    </w:pPr>
    <w:rPr>
      <w:rFonts w:ascii="Times New Roman" w:hAnsi="Times New Roman" w:cs="Times New Roman"/>
      <w:b/>
      <w:bCs/>
      <w:sz w:val="24"/>
      <w:szCs w:val="24"/>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854F04"/>
    <w:rPr>
      <w:color w:val="0000FF"/>
      <w:u w:val="single"/>
    </w:rPr>
  </w:style>
  <w:style w:type="paragraph" w:styleId="TOCHeading">
    <w:name w:val="TOC Heading"/>
    <w:basedOn w:val="Heading1"/>
    <w:next w:val="Normal"/>
    <w:uiPriority w:val="39"/>
    <w:unhideWhenUsed/>
    <w:qFormat/>
    <w:rsid w:val="00854F0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854F04"/>
    <w:pPr>
      <w:spacing w:after="100"/>
    </w:pPr>
  </w:style>
  <w:style w:type="paragraph" w:styleId="TOC2">
    <w:name w:val="toc 2"/>
    <w:basedOn w:val="Normal"/>
    <w:next w:val="Normal"/>
    <w:autoRedefine/>
    <w:uiPriority w:val="39"/>
    <w:unhideWhenUsed/>
    <w:rsid w:val="00854F04"/>
    <w:pPr>
      <w:spacing w:after="100"/>
      <w:ind w:left="220"/>
    </w:pPr>
  </w:style>
  <w:style w:type="paragraph" w:styleId="Header">
    <w:name w:val="header"/>
    <w:basedOn w:val="Normal"/>
    <w:link w:val="HeaderChar"/>
    <w:uiPriority w:val="99"/>
    <w:unhideWhenUsed/>
    <w:rsid w:val="00854F04"/>
    <w:pPr>
      <w:tabs>
        <w:tab w:val="center" w:pos="4513"/>
        <w:tab w:val="right" w:pos="9026"/>
      </w:tabs>
      <w:spacing w:line="240" w:lineRule="auto"/>
    </w:pPr>
  </w:style>
  <w:style w:type="character" w:customStyle="1" w:styleId="HeaderChar">
    <w:name w:val="Header Char"/>
    <w:basedOn w:val="DefaultParagraphFont"/>
    <w:link w:val="Header"/>
    <w:uiPriority w:val="99"/>
    <w:rsid w:val="00854F04"/>
  </w:style>
  <w:style w:type="paragraph" w:styleId="Footer">
    <w:name w:val="footer"/>
    <w:basedOn w:val="Normal"/>
    <w:link w:val="FooterChar"/>
    <w:uiPriority w:val="99"/>
    <w:unhideWhenUsed/>
    <w:rsid w:val="00854F04"/>
    <w:pPr>
      <w:tabs>
        <w:tab w:val="center" w:pos="4513"/>
        <w:tab w:val="right" w:pos="9026"/>
      </w:tabs>
      <w:spacing w:line="240" w:lineRule="auto"/>
    </w:pPr>
  </w:style>
  <w:style w:type="character" w:customStyle="1" w:styleId="FooterChar">
    <w:name w:val="Footer Char"/>
    <w:basedOn w:val="DefaultParagraphFont"/>
    <w:link w:val="Footer"/>
    <w:uiPriority w:val="99"/>
    <w:rsid w:val="00854F04"/>
  </w:style>
  <w:style w:type="paragraph" w:styleId="Bibliography">
    <w:name w:val="Bibliography"/>
    <w:basedOn w:val="Normal"/>
    <w:next w:val="Normal"/>
    <w:uiPriority w:val="37"/>
    <w:unhideWhenUsed/>
    <w:rsid w:val="000D7E23"/>
    <w:pPr>
      <w:spacing w:after="160" w:line="480" w:lineRule="auto"/>
      <w:jc w:val="both"/>
    </w:pPr>
    <w:rPr>
      <w:rFonts w:ascii="Times New Roman" w:eastAsiaTheme="minorHAnsi" w:hAnsi="Times New Roman" w:cstheme="minorBidi"/>
      <w:sz w:val="24"/>
      <w:lang w:val="en-IN"/>
    </w:rPr>
  </w:style>
  <w:style w:type="paragraph" w:styleId="NormalWeb">
    <w:name w:val="Normal (Web)"/>
    <w:basedOn w:val="Normal"/>
    <w:uiPriority w:val="99"/>
    <w:unhideWhenUsed/>
    <w:rsid w:val="004913B3"/>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Lyd21</b:Tag>
    <b:SourceType>InternetSite</b:SourceType>
    <b:Guid>{4DD6BE92-D255-4824-A7EB-647C73D1B507}</b:Guid>
    <b:Author>
      <b:Author>
        <b:NameList>
          <b:Person>
            <b:Last>Roth</b:Last>
            <b:First>Lydia</b:First>
          </b:Person>
        </b:NameList>
      </b:Author>
    </b:Author>
    <b:Title>Promotional Mix Elements and Examples: An Actionable Guide</b:Title>
    <b:Year>2021</b:Year>
    <b:YearAccessed>2022</b:YearAccessed>
    <b:URL>https://blog.alexa.com/promotional-mix-elements/</b:URL>
    <b:RefOrder>1</b:RefOrder>
  </b:Source>
  <b:Source>
    <b:Tag>mil20</b:Tag>
    <b:SourceType>InternetSite</b:SourceType>
    <b:Guid>{915F7657-1037-4001-986D-3AEEA2923A42}</b:Guid>
    <b:Author>
      <b:Author>
        <b:NameList>
          <b:Person>
            <b:Last>milled</b:Last>
          </b:Person>
        </b:NameList>
      </b:Author>
    </b:Author>
    <b:Title>Save your hands this winter &amp; switch to Dove</b:Title>
    <b:Year>2020</b:Year>
    <b:YearAccessed>2022</b:YearAccessed>
    <b:URL>https://milled.com/dove/save-your-hands-this-winter-and-switch-to-dove-6eNrHEY6u45R8aZ6</b:URL>
    <b:RefOrder>2</b:RefOrder>
  </b:Source>
  <b:Source>
    <b:Tag>Sam20</b:Tag>
    <b:SourceType>InternetSite</b:SourceType>
    <b:Guid>{6A0B5C92-F55D-4D4C-B9AF-32F75CA9341F}</b:Guid>
    <b:Author>
      <b:Author>
        <b:NameList>
          <b:Person>
            <b:Last>Haileyesus</b:Last>
            <b:First>Samson</b:First>
          </b:Person>
        </b:NameList>
      </b:Author>
    </b:Author>
    <b:Title>101 Public Relations Strategies, Tips and Examples</b:Title>
    <b:Year>2020</b:Year>
    <b:YearAccessed>2022</b:YearAccessed>
    <b:URL>https://smallbiztrends.com/2020/03/public-relations-strategies-tips-examples.html</b:URL>
    <b:RefOrder>3</b:RefOrder>
  </b:Source>
  <b:Source>
    <b:Tag>Aas21</b:Tag>
    <b:SourceType>InternetSite</b:SourceType>
    <b:Guid>{396BE1B2-502F-4CF5-82EF-782D524EA391}</b:Guid>
    <b:Author>
      <b:Author>
        <b:NameList>
          <b:Person>
            <b:Last>Pahwa</b:Last>
            <b:First>Aashish</b:First>
          </b:Person>
        </b:NameList>
      </b:Author>
    </b:Author>
    <b:Title>What Is Promotion Mix? – Elements &amp; Examples</b:Title>
    <b:Year>2021</b:Year>
    <b:YearAccessed>2022</b:YearAccessed>
    <b:URL>https://www.feedough.com/promotion-mix/</b:URL>
    <b:RefOrder>4</b:RefOrder>
  </b:Source>
  <b:Source>
    <b:Tag>Wil20</b:Tag>
    <b:SourceType>InternetSite</b:SourceType>
    <b:Guid>{939E9B0F-7637-4C68-982C-955C375BED9F}</b:Guid>
    <b:Author>
      <b:Author>
        <b:NameList>
          <b:Person>
            <b:Last>Kenton</b:Last>
            <b:First>Will</b:First>
          </b:Person>
        </b:NameList>
      </b:Author>
    </b:Author>
    <b:Title>Direct Marketing</b:Title>
    <b:Year>2020</b:Year>
    <b:YearAccessed>2022</b:YearAccessed>
    <b:URL>https://www.investopedia.com/terms/d/direct-marketing.asp</b:URL>
    <b:RefOrder>5</b:RefOrder>
  </b:Source>
  <b:Source>
    <b:Tag>uni20</b:Tag>
    <b:SourceType>InternetSite</b:SourceType>
    <b:Guid>{7586C02B-5C5C-4E36-BC66-266C9FA038A0}</b:Guid>
    <b:Author>
      <b:Author>
        <b:NameList>
          <b:Person>
            <b:Last>unilever</b:Last>
          </b:Person>
        </b:NameList>
      </b:Author>
    </b:Author>
    <b:Title>How Dove empowered 60 million young people – and counting</b:Title>
    <b:Year>2020</b:Year>
    <b:YearAccessed>2022</b:YearAccessed>
    <b:URL>https://www.unilever.com/news/news-search/2020/how-dove-empowered-60-million-young-people-and-counting/</b:URL>
    <b:RefOrder>6</b:RefOrder>
  </b:Source>
  <b:Source>
    <b:Tag>eve20</b:Tag>
    <b:SourceType>InternetSite</b:SourceType>
    <b:Guid>{9D31B70D-072A-4DAD-93E4-7B449F81D622}</b:Guid>
    <b:Author>
      <b:Author>
        <b:NameList>
          <b:Person>
            <b:Last>everydayonsales</b:Last>
          </b:Person>
        </b:NameList>
      </b:Author>
    </b:Author>
    <b:Title>4 Dec 2020-3 Jan 2021: Guardian Dove Promotion</b:Title>
    <b:Year>2020</b:Year>
    <b:YearAccessed>2022</b:YearAccessed>
    <b:URL>https://www.everydayonsales.com/426493/4-dec-2020-3-jan-2021-guardian-dove-promotion</b:URL>
    <b:RefOrder>7</b:RefOrder>
  </b:Source>
  <b:Source>
    <b:Tag>Ama21</b:Tag>
    <b:SourceType>InternetSite</b:SourceType>
    <b:Guid>{680747F4-D06C-4F44-90FA-C85272CD8137}</b:Guid>
    <b:Author>
      <b:Author>
        <b:NameList>
          <b:Person>
            <b:Last>Berkey</b:Last>
            <b:First>Amanda</b:First>
          </b:Person>
        </b:NameList>
      </b:Author>
    </b:Author>
    <b:Title>6 Sales Promotion Tips for Marketing Success</b:Title>
    <b:Year>2021</b:Year>
    <b:YearAccessed>2022</b:YearAccessed>
    <b:URL>https://www.salesforce.com/blog/5-key-elements-successful-sales-promotion/</b:URL>
    <b:RefOrder>8</b:RefOrder>
  </b:Source>
  <b:Source>
    <b:Tag>Lau191</b:Tag>
    <b:SourceType>InternetSite</b:SourceType>
    <b:Guid>{FD4E5280-C522-420B-9344-65FC6F6B6B9F}</b:Guid>
    <b:Author>
      <b:Author>
        <b:NameList>
          <b:Person>
            <b:Last>Jerpi</b:Last>
            <b:First>Laura</b:First>
          </b:Person>
        </b:NameList>
      </b:Author>
    </b:Author>
    <b:Title>Marketing Strategies for Personal Selling</b:Title>
    <b:Year>2019</b:Year>
    <b:YearAccessed>2022</b:YearAccessed>
    <b:URL>https://smallbusiness.chron.com/marketing-strategies-personal-selling-46563.html</b:URL>
    <b:RefOrder>9</b:RefOrder>
  </b:Source>
  <b:Source>
    <b:Tag>Mik211</b:Tag>
    <b:SourceType>InternetSite</b:SourceType>
    <b:Guid>{0C6D180E-FD4A-471B-9FF0-F8E8DCF1E78A}</b:Guid>
    <b:Author>
      <b:Author>
        <b:NameList>
          <b:Person>
            <b:Last>Khorev</b:Last>
            <b:First>Mike</b:First>
          </b:Person>
        </b:NameList>
      </b:Author>
    </b:Author>
    <b:Title>12 Effective Digital Marketing Tactics and Strategies in 2021 and Beyond</b:Title>
    <b:Year>2021</b:Year>
    <b:YearAccessed>2022</b:YearAccessed>
    <b:URL>https://mikekhorev.com/12-effective-digital-marketing-tactics-strategies</b:URL>
    <b:RefOrder>10</b:RefOrder>
  </b:Source>
</b:Sources>
</file>

<file path=customXml/itemProps1.xml><?xml version="1.0" encoding="utf-8"?>
<ds:datastoreItem xmlns:ds="http://schemas.openxmlformats.org/officeDocument/2006/customXml" ds:itemID="{22E39AF5-E9C0-4947-8783-E2CC69C43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1955</Words>
  <Characters>11145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DXW Fast UK Parcel</cp:lastModifiedBy>
  <cp:revision>4</cp:revision>
  <dcterms:created xsi:type="dcterms:W3CDTF">2022-01-05T15:38:00Z</dcterms:created>
  <dcterms:modified xsi:type="dcterms:W3CDTF">2022-01-05T15:45:00Z</dcterms:modified>
</cp:coreProperties>
</file>