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E3FCC" w14:textId="77777777" w:rsidR="00A32522" w:rsidRDefault="00A32522" w:rsidP="00A32522">
      <w:pPr>
        <w:spacing w:line="480" w:lineRule="auto"/>
        <w:jc w:val="center"/>
        <w:rPr>
          <w:rFonts w:ascii="Sitka Small Semibold" w:hAnsi="Sitka Small Semibold" w:cs="Times New Roman"/>
          <w:b/>
          <w:bCs/>
          <w:sz w:val="24"/>
          <w:szCs w:val="24"/>
        </w:rPr>
      </w:pPr>
    </w:p>
    <w:p w14:paraId="377107EA" w14:textId="77777777" w:rsidR="00A32522" w:rsidRDefault="00A32522" w:rsidP="00A32522">
      <w:pPr>
        <w:spacing w:line="480" w:lineRule="auto"/>
        <w:jc w:val="center"/>
        <w:rPr>
          <w:rFonts w:ascii="Sitka Small Semibold" w:hAnsi="Sitka Small Semibold" w:cs="Times New Roman"/>
          <w:b/>
          <w:bCs/>
          <w:sz w:val="24"/>
          <w:szCs w:val="24"/>
        </w:rPr>
      </w:pPr>
    </w:p>
    <w:p w14:paraId="1863D024" w14:textId="77777777" w:rsidR="00A32522" w:rsidRDefault="00A32522" w:rsidP="00A32522">
      <w:pPr>
        <w:spacing w:line="480" w:lineRule="auto"/>
        <w:jc w:val="center"/>
        <w:rPr>
          <w:rFonts w:ascii="Sitka Small Semibold" w:hAnsi="Sitka Small Semibold" w:cs="Times New Roman"/>
          <w:b/>
          <w:bCs/>
          <w:sz w:val="24"/>
          <w:szCs w:val="24"/>
        </w:rPr>
      </w:pPr>
    </w:p>
    <w:p w14:paraId="29DB28A9" w14:textId="77777777" w:rsidR="00A32522" w:rsidRDefault="00A32522" w:rsidP="00A32522">
      <w:pPr>
        <w:spacing w:line="480" w:lineRule="auto"/>
        <w:jc w:val="center"/>
        <w:rPr>
          <w:rFonts w:ascii="Sitka Small Semibold" w:hAnsi="Sitka Small Semibold" w:cs="Times New Roman"/>
          <w:b/>
          <w:bCs/>
          <w:sz w:val="24"/>
          <w:szCs w:val="24"/>
        </w:rPr>
      </w:pPr>
    </w:p>
    <w:p w14:paraId="0D70C54D" w14:textId="43C64F40" w:rsidR="00A32522" w:rsidRPr="00A32522" w:rsidRDefault="00A32522" w:rsidP="00A32522">
      <w:pPr>
        <w:spacing w:line="480" w:lineRule="auto"/>
        <w:jc w:val="center"/>
        <w:rPr>
          <w:rFonts w:ascii="Sitka Small Semibold" w:hAnsi="Sitka Small Semibold" w:cs="Times New Roman"/>
          <w:b/>
          <w:bCs/>
          <w:sz w:val="24"/>
          <w:szCs w:val="24"/>
        </w:rPr>
      </w:pPr>
      <w:r w:rsidRPr="00A32522">
        <w:rPr>
          <w:rFonts w:ascii="Sitka Small Semibold" w:hAnsi="Sitka Small Semibold" w:cs="Times New Roman"/>
          <w:b/>
          <w:bCs/>
          <w:sz w:val="24"/>
          <w:szCs w:val="24"/>
        </w:rPr>
        <w:t>Module: Foreign Languages &amp; Cultural Awareness</w:t>
      </w:r>
    </w:p>
    <w:p w14:paraId="7AF5754E" w14:textId="0CE9F42A" w:rsidR="00A32522" w:rsidRPr="00A32522" w:rsidRDefault="00A32522" w:rsidP="00A32522">
      <w:pPr>
        <w:spacing w:line="480" w:lineRule="auto"/>
        <w:jc w:val="center"/>
        <w:rPr>
          <w:rFonts w:ascii="Sitka Small Semibold" w:hAnsi="Sitka Small Semibold" w:cs="Times New Roman"/>
          <w:b/>
          <w:bCs/>
          <w:sz w:val="24"/>
          <w:szCs w:val="24"/>
        </w:rPr>
      </w:pPr>
      <w:r w:rsidRPr="00A32522">
        <w:rPr>
          <w:rFonts w:ascii="Sitka Small Semibold" w:hAnsi="Sitka Small Semibold" w:cs="Times New Roman"/>
          <w:b/>
          <w:bCs/>
          <w:sz w:val="24"/>
          <w:szCs w:val="24"/>
        </w:rPr>
        <w:t>Module code: BMIH5003</w:t>
      </w:r>
    </w:p>
    <w:p w14:paraId="61E281E6" w14:textId="77777777" w:rsidR="00A32522" w:rsidRPr="00A32522" w:rsidRDefault="00A32522" w:rsidP="00A32522">
      <w:pPr>
        <w:spacing w:line="480" w:lineRule="auto"/>
        <w:jc w:val="center"/>
        <w:rPr>
          <w:rFonts w:ascii="Sitka Small Semibold" w:hAnsi="Sitka Small Semibold" w:cs="Times New Roman"/>
          <w:b/>
          <w:bCs/>
          <w:sz w:val="24"/>
          <w:szCs w:val="24"/>
        </w:rPr>
      </w:pPr>
      <w:r w:rsidRPr="00A32522">
        <w:rPr>
          <w:rFonts w:ascii="Sitka Small Semibold" w:hAnsi="Sitka Small Semibold" w:cs="Times New Roman"/>
          <w:b/>
          <w:bCs/>
          <w:sz w:val="24"/>
          <w:szCs w:val="24"/>
        </w:rPr>
        <w:t>Assignment Title: Intercultural Competence Report</w:t>
      </w:r>
    </w:p>
    <w:p w14:paraId="4EC7FD02" w14:textId="51381B80" w:rsidR="00A32522" w:rsidRPr="00A32522" w:rsidRDefault="00A32522" w:rsidP="00A32522">
      <w:pPr>
        <w:spacing w:line="480" w:lineRule="auto"/>
        <w:jc w:val="center"/>
        <w:rPr>
          <w:rFonts w:ascii="Sitka Small Semibold" w:hAnsi="Sitka Small Semibold" w:cs="Times New Roman"/>
          <w:b/>
          <w:bCs/>
          <w:sz w:val="24"/>
          <w:szCs w:val="24"/>
        </w:rPr>
      </w:pPr>
      <w:r w:rsidRPr="00A32522">
        <w:rPr>
          <w:rFonts w:ascii="Sitka Small Semibold" w:hAnsi="Sitka Small Semibold" w:cs="Times New Roman"/>
          <w:b/>
          <w:bCs/>
          <w:sz w:val="24"/>
          <w:szCs w:val="24"/>
        </w:rPr>
        <w:t>Student</w:t>
      </w:r>
      <w:r w:rsidR="0094347A">
        <w:rPr>
          <w:rFonts w:ascii="Sitka Small Semibold" w:hAnsi="Sitka Small Semibold" w:cs="Times New Roman"/>
          <w:b/>
          <w:bCs/>
          <w:sz w:val="24"/>
          <w:szCs w:val="24"/>
        </w:rPr>
        <w:t xml:space="preserve"> </w:t>
      </w:r>
      <w:r w:rsidRPr="00A32522">
        <w:rPr>
          <w:rFonts w:ascii="Sitka Small Semibold" w:hAnsi="Sitka Small Semibold" w:cs="Times New Roman"/>
          <w:b/>
          <w:bCs/>
          <w:sz w:val="24"/>
          <w:szCs w:val="24"/>
        </w:rPr>
        <w:t>Name:</w:t>
      </w:r>
      <w:r w:rsidR="0094347A">
        <w:rPr>
          <w:rFonts w:ascii="Sitka Small Semibold" w:hAnsi="Sitka Small Semibold" w:cs="Times New Roman"/>
          <w:b/>
          <w:bCs/>
          <w:sz w:val="24"/>
          <w:szCs w:val="24"/>
        </w:rPr>
        <w:t xml:space="preserve"> Loredana Turner</w:t>
      </w:r>
    </w:p>
    <w:p w14:paraId="32B7AE30" w14:textId="70FFEC7C" w:rsidR="00C8524B" w:rsidRDefault="00A32522" w:rsidP="007C469B">
      <w:pPr>
        <w:spacing w:line="480" w:lineRule="auto"/>
        <w:jc w:val="center"/>
        <w:rPr>
          <w:rFonts w:ascii="Sitka Small Semibold" w:hAnsi="Sitka Small Semibold" w:cs="Times New Roman"/>
          <w:b/>
          <w:bCs/>
          <w:sz w:val="24"/>
          <w:szCs w:val="24"/>
        </w:rPr>
      </w:pPr>
      <w:r w:rsidRPr="00A32522">
        <w:rPr>
          <w:rFonts w:ascii="Sitka Small Semibold" w:hAnsi="Sitka Small Semibold" w:cs="Times New Roman"/>
          <w:b/>
          <w:bCs/>
          <w:sz w:val="24"/>
          <w:szCs w:val="24"/>
        </w:rPr>
        <w:t>Student</w:t>
      </w:r>
      <w:r w:rsidR="0094347A">
        <w:rPr>
          <w:rFonts w:ascii="Sitka Small Semibold" w:hAnsi="Sitka Small Semibold" w:cs="Times New Roman"/>
          <w:b/>
          <w:bCs/>
          <w:sz w:val="24"/>
          <w:szCs w:val="24"/>
        </w:rPr>
        <w:t xml:space="preserve"> </w:t>
      </w:r>
      <w:r w:rsidRPr="00A32522">
        <w:rPr>
          <w:rFonts w:ascii="Sitka Small Semibold" w:hAnsi="Sitka Small Semibold" w:cs="Times New Roman"/>
          <w:b/>
          <w:bCs/>
          <w:sz w:val="24"/>
          <w:szCs w:val="24"/>
        </w:rPr>
        <w:t>ID:</w:t>
      </w:r>
      <w:r w:rsidR="0094347A">
        <w:rPr>
          <w:rFonts w:ascii="Sitka Small Semibold" w:hAnsi="Sitka Small Semibold" w:cs="Times New Roman"/>
          <w:b/>
          <w:bCs/>
          <w:sz w:val="24"/>
          <w:szCs w:val="24"/>
        </w:rPr>
        <w:t>22</w:t>
      </w:r>
      <w:r w:rsidR="00C8524B">
        <w:rPr>
          <w:rFonts w:ascii="Sitka Small Semibold" w:hAnsi="Sitka Small Semibold" w:cs="Times New Roman"/>
          <w:b/>
          <w:bCs/>
          <w:sz w:val="24"/>
          <w:szCs w:val="24"/>
        </w:rPr>
        <w:t>42724</w:t>
      </w:r>
    </w:p>
    <w:p w14:paraId="40AECFA5" w14:textId="62D01833" w:rsidR="00A32522" w:rsidRPr="00A32522" w:rsidRDefault="00C8524B" w:rsidP="00C8524B">
      <w:pPr>
        <w:spacing w:line="480" w:lineRule="auto"/>
        <w:rPr>
          <w:rFonts w:ascii="Sitka Small Semibold" w:hAnsi="Sitka Small Semibold" w:cs="Times New Roman"/>
          <w:b/>
          <w:bCs/>
          <w:sz w:val="24"/>
          <w:szCs w:val="24"/>
        </w:rPr>
      </w:pPr>
      <w:r>
        <w:rPr>
          <w:rFonts w:ascii="Sitka Small Semibold" w:hAnsi="Sitka Small Semibold" w:cs="Times New Roman"/>
          <w:b/>
          <w:bCs/>
          <w:sz w:val="24"/>
          <w:szCs w:val="24"/>
        </w:rPr>
        <w:t xml:space="preserve">                                               Lecturer :</w:t>
      </w:r>
      <w:r w:rsidR="006940D2">
        <w:rPr>
          <w:rFonts w:ascii="Sitka Small Semibold" w:hAnsi="Sitka Small Semibold" w:cs="Times New Roman"/>
          <w:b/>
          <w:bCs/>
          <w:sz w:val="24"/>
          <w:szCs w:val="24"/>
        </w:rPr>
        <w:t xml:space="preserve"> Giulia </w:t>
      </w:r>
      <w:proofErr w:type="spellStart"/>
      <w:r w:rsidR="006940D2">
        <w:rPr>
          <w:rFonts w:ascii="Sitka Small Semibold" w:hAnsi="Sitka Small Semibold" w:cs="Times New Roman"/>
          <w:b/>
          <w:bCs/>
          <w:sz w:val="24"/>
          <w:szCs w:val="24"/>
        </w:rPr>
        <w:t>Chifari</w:t>
      </w:r>
      <w:proofErr w:type="spellEnd"/>
    </w:p>
    <w:p w14:paraId="58574808" w14:textId="77777777" w:rsidR="00A32522" w:rsidRDefault="00A32522" w:rsidP="00B15ADD">
      <w:pPr>
        <w:spacing w:line="480" w:lineRule="auto"/>
        <w:rPr>
          <w:rFonts w:ascii="Times New Roman" w:hAnsi="Times New Roman" w:cs="Times New Roman"/>
          <w:b/>
          <w:bCs/>
          <w:sz w:val="24"/>
          <w:szCs w:val="24"/>
        </w:rPr>
      </w:pPr>
    </w:p>
    <w:p w14:paraId="0AF786D6" w14:textId="77777777" w:rsidR="00A32522" w:rsidRDefault="00A32522" w:rsidP="00B15ADD">
      <w:pPr>
        <w:spacing w:line="480" w:lineRule="auto"/>
        <w:rPr>
          <w:rFonts w:ascii="Times New Roman" w:hAnsi="Times New Roman" w:cs="Times New Roman"/>
          <w:b/>
          <w:bCs/>
          <w:sz w:val="24"/>
          <w:szCs w:val="24"/>
        </w:rPr>
      </w:pPr>
    </w:p>
    <w:p w14:paraId="74D9F1A2" w14:textId="77777777" w:rsidR="00A32522" w:rsidRDefault="00A32522" w:rsidP="00B15ADD">
      <w:pPr>
        <w:spacing w:line="480" w:lineRule="auto"/>
        <w:rPr>
          <w:rFonts w:ascii="Times New Roman" w:hAnsi="Times New Roman" w:cs="Times New Roman"/>
          <w:b/>
          <w:bCs/>
          <w:sz w:val="24"/>
          <w:szCs w:val="24"/>
        </w:rPr>
      </w:pPr>
    </w:p>
    <w:p w14:paraId="7282CD9C" w14:textId="77777777" w:rsidR="00A32522" w:rsidRDefault="00A32522" w:rsidP="00B15ADD">
      <w:pPr>
        <w:spacing w:line="480" w:lineRule="auto"/>
        <w:rPr>
          <w:rFonts w:ascii="Times New Roman" w:hAnsi="Times New Roman" w:cs="Times New Roman"/>
          <w:b/>
          <w:bCs/>
          <w:sz w:val="24"/>
          <w:szCs w:val="24"/>
        </w:rPr>
      </w:pPr>
    </w:p>
    <w:p w14:paraId="492D2981" w14:textId="77777777" w:rsidR="00A32522" w:rsidRDefault="00A32522" w:rsidP="00B15ADD">
      <w:pPr>
        <w:spacing w:line="480" w:lineRule="auto"/>
        <w:rPr>
          <w:rFonts w:ascii="Times New Roman" w:hAnsi="Times New Roman" w:cs="Times New Roman"/>
          <w:b/>
          <w:bCs/>
          <w:sz w:val="24"/>
          <w:szCs w:val="24"/>
        </w:rPr>
      </w:pPr>
    </w:p>
    <w:p w14:paraId="2238319B" w14:textId="77777777" w:rsidR="00A32522" w:rsidRDefault="00A32522" w:rsidP="00B15ADD">
      <w:pPr>
        <w:spacing w:line="480" w:lineRule="auto"/>
        <w:rPr>
          <w:rFonts w:ascii="Times New Roman" w:hAnsi="Times New Roman" w:cs="Times New Roman"/>
          <w:b/>
          <w:bCs/>
          <w:sz w:val="24"/>
          <w:szCs w:val="24"/>
        </w:rPr>
      </w:pPr>
    </w:p>
    <w:p w14:paraId="23791944" w14:textId="77777777" w:rsidR="00A32522" w:rsidRDefault="00A32522" w:rsidP="00B15ADD">
      <w:pPr>
        <w:spacing w:line="480" w:lineRule="auto"/>
        <w:rPr>
          <w:rFonts w:ascii="Times New Roman" w:hAnsi="Times New Roman" w:cs="Times New Roman"/>
          <w:b/>
          <w:bCs/>
          <w:sz w:val="24"/>
          <w:szCs w:val="24"/>
        </w:rPr>
      </w:pPr>
    </w:p>
    <w:p w14:paraId="47FD8357" w14:textId="57B3B023" w:rsidR="00B15ADD" w:rsidRPr="00A32522" w:rsidRDefault="00A33A2B" w:rsidP="00A32522">
      <w:pPr>
        <w:pStyle w:val="Heading1"/>
        <w:spacing w:line="480" w:lineRule="auto"/>
        <w:rPr>
          <w:bCs/>
        </w:rPr>
      </w:pPr>
      <w:bookmarkStart w:id="0" w:name="_Toc168473512"/>
      <w:r w:rsidRPr="00A32522">
        <w:rPr>
          <w:bCs/>
        </w:rPr>
        <w:lastRenderedPageBreak/>
        <w:t>Executive Summary</w:t>
      </w:r>
      <w:bookmarkEnd w:id="0"/>
    </w:p>
    <w:p w14:paraId="70E5BB8C" w14:textId="6499EDAD" w:rsidR="00A33A2B" w:rsidRPr="00B15ADD" w:rsidRDefault="00A33A2B" w:rsidP="00DA3BAD">
      <w:pPr>
        <w:spacing w:line="480" w:lineRule="auto"/>
        <w:rPr>
          <w:rFonts w:ascii="Times New Roman" w:hAnsi="Times New Roman" w:cs="Times New Roman"/>
          <w:sz w:val="24"/>
          <w:szCs w:val="24"/>
        </w:rPr>
      </w:pPr>
      <w:r w:rsidRPr="00B15ADD">
        <w:rPr>
          <w:rFonts w:ascii="Times New Roman" w:hAnsi="Times New Roman" w:cs="Times New Roman"/>
          <w:sz w:val="24"/>
          <w:szCs w:val="24"/>
        </w:rPr>
        <w:t xml:space="preserve">This report </w:t>
      </w:r>
      <w:r w:rsidR="00B15ADD" w:rsidRPr="00B15ADD">
        <w:rPr>
          <w:rFonts w:ascii="Times New Roman" w:hAnsi="Times New Roman" w:cs="Times New Roman"/>
          <w:sz w:val="24"/>
          <w:szCs w:val="24"/>
        </w:rPr>
        <w:t>analyses</w:t>
      </w:r>
      <w:r w:rsidRPr="00B15ADD">
        <w:rPr>
          <w:rFonts w:ascii="Times New Roman" w:hAnsi="Times New Roman" w:cs="Times New Roman"/>
          <w:sz w:val="24"/>
          <w:szCs w:val="24"/>
        </w:rPr>
        <w:t xml:space="preserve"> potential cultural differences and challenges in managing an intercultural hospitality team between England and Germany. Using the GLOBE Project's culture and leadership dimensions, it highlights key differences between the two countries and discusses strategies for effective intercultural leadership in the hospitality industry. The report recommends training on cultural awareness, adopting a flexible leadership style, establishing clear communication protocols, and fostering an inclusive organi</w:t>
      </w:r>
      <w:r w:rsidR="00A32522">
        <w:rPr>
          <w:rFonts w:ascii="Times New Roman" w:hAnsi="Times New Roman" w:cs="Times New Roman"/>
          <w:sz w:val="24"/>
          <w:szCs w:val="24"/>
        </w:rPr>
        <w:t>s</w:t>
      </w:r>
      <w:r w:rsidRPr="00B15ADD">
        <w:rPr>
          <w:rFonts w:ascii="Times New Roman" w:hAnsi="Times New Roman" w:cs="Times New Roman"/>
          <w:sz w:val="24"/>
          <w:szCs w:val="24"/>
        </w:rPr>
        <w:t>ational culture.</w:t>
      </w:r>
    </w:p>
    <w:p w14:paraId="3858EF75" w14:textId="77777777" w:rsidR="00A33A2B" w:rsidRPr="00B15ADD" w:rsidRDefault="00A33A2B" w:rsidP="00B15ADD">
      <w:pPr>
        <w:spacing w:line="480" w:lineRule="auto"/>
        <w:rPr>
          <w:rFonts w:ascii="Times New Roman" w:hAnsi="Times New Roman" w:cs="Times New Roman"/>
          <w:sz w:val="24"/>
          <w:szCs w:val="24"/>
        </w:rPr>
      </w:pPr>
    </w:p>
    <w:p w14:paraId="44890285" w14:textId="77777777" w:rsidR="00B15ADD" w:rsidRDefault="00B15ADD" w:rsidP="00B15ADD">
      <w:pPr>
        <w:spacing w:line="480" w:lineRule="auto"/>
        <w:rPr>
          <w:rFonts w:ascii="Times New Roman" w:hAnsi="Times New Roman" w:cs="Times New Roman"/>
          <w:sz w:val="24"/>
          <w:szCs w:val="24"/>
        </w:rPr>
      </w:pPr>
    </w:p>
    <w:p w14:paraId="45E65F27" w14:textId="77777777" w:rsidR="00B15ADD" w:rsidRDefault="00B15ADD" w:rsidP="00B15ADD">
      <w:pPr>
        <w:spacing w:line="480" w:lineRule="auto"/>
        <w:rPr>
          <w:rFonts w:ascii="Times New Roman" w:hAnsi="Times New Roman" w:cs="Times New Roman"/>
          <w:sz w:val="24"/>
          <w:szCs w:val="24"/>
        </w:rPr>
      </w:pPr>
    </w:p>
    <w:p w14:paraId="10864589" w14:textId="77777777" w:rsidR="00B15ADD" w:rsidRDefault="00B15ADD" w:rsidP="00B15ADD">
      <w:pPr>
        <w:spacing w:line="480" w:lineRule="auto"/>
        <w:rPr>
          <w:rFonts w:ascii="Times New Roman" w:hAnsi="Times New Roman" w:cs="Times New Roman"/>
          <w:sz w:val="24"/>
          <w:szCs w:val="24"/>
        </w:rPr>
      </w:pPr>
    </w:p>
    <w:p w14:paraId="7D2D7D30" w14:textId="77777777" w:rsidR="00B15ADD" w:rsidRDefault="00B15ADD" w:rsidP="00B15ADD">
      <w:pPr>
        <w:spacing w:line="480" w:lineRule="auto"/>
        <w:rPr>
          <w:rFonts w:ascii="Times New Roman" w:hAnsi="Times New Roman" w:cs="Times New Roman"/>
          <w:sz w:val="24"/>
          <w:szCs w:val="24"/>
        </w:rPr>
      </w:pPr>
    </w:p>
    <w:p w14:paraId="1353C539" w14:textId="77777777" w:rsidR="00B15ADD" w:rsidRDefault="00B15ADD" w:rsidP="00B15ADD">
      <w:pPr>
        <w:spacing w:line="480" w:lineRule="auto"/>
        <w:rPr>
          <w:rFonts w:ascii="Times New Roman" w:hAnsi="Times New Roman" w:cs="Times New Roman"/>
          <w:sz w:val="24"/>
          <w:szCs w:val="24"/>
        </w:rPr>
      </w:pPr>
    </w:p>
    <w:p w14:paraId="1FDC47E7" w14:textId="77777777" w:rsidR="00A32522" w:rsidRDefault="00A32522" w:rsidP="00B15ADD">
      <w:pPr>
        <w:spacing w:line="480" w:lineRule="auto"/>
        <w:rPr>
          <w:rFonts w:ascii="Times New Roman" w:hAnsi="Times New Roman" w:cs="Times New Roman"/>
          <w:sz w:val="24"/>
          <w:szCs w:val="24"/>
        </w:rPr>
      </w:pPr>
    </w:p>
    <w:p w14:paraId="214EE23C" w14:textId="77777777" w:rsidR="00A32522" w:rsidRDefault="00A32522" w:rsidP="00B15ADD">
      <w:pPr>
        <w:spacing w:line="480" w:lineRule="auto"/>
        <w:rPr>
          <w:rFonts w:ascii="Times New Roman" w:hAnsi="Times New Roman" w:cs="Times New Roman"/>
          <w:sz w:val="24"/>
          <w:szCs w:val="24"/>
        </w:rPr>
      </w:pPr>
    </w:p>
    <w:p w14:paraId="2BCBB0D2" w14:textId="77777777" w:rsidR="00A32522" w:rsidRDefault="00A32522" w:rsidP="00B15ADD">
      <w:pPr>
        <w:spacing w:line="480" w:lineRule="auto"/>
        <w:rPr>
          <w:rFonts w:ascii="Times New Roman" w:hAnsi="Times New Roman" w:cs="Times New Roman"/>
          <w:sz w:val="24"/>
          <w:szCs w:val="24"/>
        </w:rPr>
      </w:pPr>
    </w:p>
    <w:p w14:paraId="1DDC4FB6" w14:textId="77777777" w:rsidR="00A32522" w:rsidRDefault="00A32522" w:rsidP="00B15ADD">
      <w:pPr>
        <w:spacing w:line="480" w:lineRule="auto"/>
        <w:rPr>
          <w:rFonts w:ascii="Times New Roman" w:hAnsi="Times New Roman" w:cs="Times New Roman"/>
          <w:sz w:val="24"/>
          <w:szCs w:val="24"/>
        </w:rPr>
      </w:pPr>
    </w:p>
    <w:p w14:paraId="74250FC5" w14:textId="77777777" w:rsidR="00A32522" w:rsidRDefault="00A32522" w:rsidP="00B15ADD">
      <w:pPr>
        <w:spacing w:line="480" w:lineRule="auto"/>
        <w:rPr>
          <w:rFonts w:ascii="Times New Roman" w:hAnsi="Times New Roman" w:cs="Times New Roman"/>
          <w:sz w:val="24"/>
          <w:szCs w:val="24"/>
        </w:rPr>
      </w:pPr>
    </w:p>
    <w:p w14:paraId="086F44C4" w14:textId="77777777" w:rsidR="00A32522" w:rsidRDefault="00A32522" w:rsidP="00B15ADD">
      <w:pPr>
        <w:spacing w:line="480" w:lineRule="auto"/>
        <w:rPr>
          <w:rFonts w:ascii="Times New Roman" w:hAnsi="Times New Roman" w:cs="Times New Roman"/>
          <w:sz w:val="24"/>
          <w:szCs w:val="24"/>
        </w:rPr>
      </w:pPr>
    </w:p>
    <w:p w14:paraId="3A525FDF" w14:textId="77777777" w:rsidR="00A32522" w:rsidRDefault="00A32522" w:rsidP="00B15ADD">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654121338"/>
        <w:docPartObj>
          <w:docPartGallery w:val="Table of Contents"/>
          <w:docPartUnique/>
        </w:docPartObj>
      </w:sdtPr>
      <w:sdtEndPr>
        <w:rPr>
          <w:rFonts w:asciiTheme="minorHAnsi" w:hAnsiTheme="minorHAnsi" w:cstheme="minorBidi"/>
          <w:b/>
          <w:bCs/>
          <w:noProof/>
          <w:sz w:val="22"/>
          <w:szCs w:val="22"/>
        </w:rPr>
      </w:sdtEndPr>
      <w:sdtContent>
        <w:p w14:paraId="749AE040" w14:textId="117D6B03" w:rsidR="00DA3BAD" w:rsidRPr="00DA3BAD" w:rsidRDefault="00DA3BAD" w:rsidP="00DA3BAD">
          <w:pPr>
            <w:pStyle w:val="TOCHeading"/>
            <w:spacing w:line="480" w:lineRule="auto"/>
            <w:rPr>
              <w:rFonts w:ascii="Times New Roman" w:hAnsi="Times New Roman" w:cs="Times New Roman"/>
              <w:sz w:val="24"/>
              <w:szCs w:val="24"/>
            </w:rPr>
          </w:pPr>
          <w:r w:rsidRPr="00DA3BAD">
            <w:rPr>
              <w:rFonts w:ascii="Times New Roman" w:hAnsi="Times New Roman" w:cs="Times New Roman"/>
              <w:sz w:val="24"/>
              <w:szCs w:val="24"/>
            </w:rPr>
            <w:t>Table of Contents</w:t>
          </w:r>
        </w:p>
        <w:p w14:paraId="03D2AC43" w14:textId="4AEEC8A7" w:rsidR="00DA3BAD" w:rsidRPr="00DA3BAD" w:rsidRDefault="00DA3BAD" w:rsidP="00DA3BAD">
          <w:pPr>
            <w:pStyle w:val="TOC1"/>
            <w:tabs>
              <w:tab w:val="right" w:leader="dot" w:pos="9350"/>
            </w:tabs>
            <w:spacing w:line="480" w:lineRule="auto"/>
            <w:rPr>
              <w:rFonts w:ascii="Times New Roman" w:hAnsi="Times New Roman" w:cs="Times New Roman"/>
              <w:noProof/>
              <w:sz w:val="24"/>
              <w:szCs w:val="24"/>
            </w:rPr>
          </w:pPr>
          <w:r w:rsidRPr="00DA3BAD">
            <w:rPr>
              <w:rFonts w:ascii="Times New Roman" w:hAnsi="Times New Roman" w:cs="Times New Roman"/>
              <w:sz w:val="24"/>
              <w:szCs w:val="24"/>
            </w:rPr>
            <w:fldChar w:fldCharType="begin"/>
          </w:r>
          <w:r w:rsidRPr="00DA3BAD">
            <w:rPr>
              <w:rFonts w:ascii="Times New Roman" w:hAnsi="Times New Roman" w:cs="Times New Roman"/>
              <w:sz w:val="24"/>
              <w:szCs w:val="24"/>
            </w:rPr>
            <w:instrText xml:space="preserve"> TOC \o "1-3" \h \z \u </w:instrText>
          </w:r>
          <w:r w:rsidRPr="00DA3BAD">
            <w:rPr>
              <w:rFonts w:ascii="Times New Roman" w:hAnsi="Times New Roman" w:cs="Times New Roman"/>
              <w:sz w:val="24"/>
              <w:szCs w:val="24"/>
            </w:rPr>
            <w:fldChar w:fldCharType="separate"/>
          </w:r>
          <w:hyperlink w:anchor="_Toc168473512" w:history="1">
            <w:r w:rsidRPr="00DA3BAD">
              <w:rPr>
                <w:rStyle w:val="Hyperlink"/>
                <w:rFonts w:ascii="Times New Roman" w:hAnsi="Times New Roman" w:cs="Times New Roman"/>
                <w:bCs/>
                <w:noProof/>
                <w:sz w:val="24"/>
                <w:szCs w:val="24"/>
              </w:rPr>
              <w:t>Executive Summary</w:t>
            </w:r>
            <w:r w:rsidRPr="00DA3BAD">
              <w:rPr>
                <w:rFonts w:ascii="Times New Roman" w:hAnsi="Times New Roman" w:cs="Times New Roman"/>
                <w:noProof/>
                <w:webHidden/>
                <w:sz w:val="24"/>
                <w:szCs w:val="24"/>
              </w:rPr>
              <w:tab/>
            </w:r>
            <w:r w:rsidRPr="00DA3BAD">
              <w:rPr>
                <w:rFonts w:ascii="Times New Roman" w:hAnsi="Times New Roman" w:cs="Times New Roman"/>
                <w:noProof/>
                <w:webHidden/>
                <w:sz w:val="24"/>
                <w:szCs w:val="24"/>
              </w:rPr>
              <w:fldChar w:fldCharType="begin"/>
            </w:r>
            <w:r w:rsidRPr="00DA3BAD">
              <w:rPr>
                <w:rFonts w:ascii="Times New Roman" w:hAnsi="Times New Roman" w:cs="Times New Roman"/>
                <w:noProof/>
                <w:webHidden/>
                <w:sz w:val="24"/>
                <w:szCs w:val="24"/>
              </w:rPr>
              <w:instrText xml:space="preserve"> PAGEREF _Toc168473512 \h </w:instrText>
            </w:r>
            <w:r w:rsidRPr="00DA3BAD">
              <w:rPr>
                <w:rFonts w:ascii="Times New Roman" w:hAnsi="Times New Roman" w:cs="Times New Roman"/>
                <w:noProof/>
                <w:webHidden/>
                <w:sz w:val="24"/>
                <w:szCs w:val="24"/>
              </w:rPr>
            </w:r>
            <w:r w:rsidRPr="00DA3BAD">
              <w:rPr>
                <w:rFonts w:ascii="Times New Roman" w:hAnsi="Times New Roman" w:cs="Times New Roman"/>
                <w:noProof/>
                <w:webHidden/>
                <w:sz w:val="24"/>
                <w:szCs w:val="24"/>
              </w:rPr>
              <w:fldChar w:fldCharType="separate"/>
            </w:r>
            <w:r w:rsidRPr="00DA3BAD">
              <w:rPr>
                <w:rFonts w:ascii="Times New Roman" w:hAnsi="Times New Roman" w:cs="Times New Roman"/>
                <w:noProof/>
                <w:webHidden/>
                <w:sz w:val="24"/>
                <w:szCs w:val="24"/>
              </w:rPr>
              <w:t>2</w:t>
            </w:r>
            <w:r w:rsidRPr="00DA3BAD">
              <w:rPr>
                <w:rFonts w:ascii="Times New Roman" w:hAnsi="Times New Roman" w:cs="Times New Roman"/>
                <w:noProof/>
                <w:webHidden/>
                <w:sz w:val="24"/>
                <w:szCs w:val="24"/>
              </w:rPr>
              <w:fldChar w:fldCharType="end"/>
            </w:r>
          </w:hyperlink>
        </w:p>
        <w:p w14:paraId="44273C83" w14:textId="1D2A6CD9"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3" w:history="1">
            <w:r w:rsidR="00DA3BAD" w:rsidRPr="00DA3BAD">
              <w:rPr>
                <w:rStyle w:val="Hyperlink"/>
                <w:rFonts w:ascii="Times New Roman" w:hAnsi="Times New Roman" w:cs="Times New Roman"/>
                <w:noProof/>
                <w:sz w:val="24"/>
                <w:szCs w:val="24"/>
              </w:rPr>
              <w:t>1. Introduction</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_Toc168473513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4</w:t>
            </w:r>
            <w:r w:rsidR="00DA3BAD" w:rsidRPr="00DA3BAD">
              <w:rPr>
                <w:rFonts w:ascii="Times New Roman" w:hAnsi="Times New Roman" w:cs="Times New Roman"/>
                <w:noProof/>
                <w:webHidden/>
                <w:sz w:val="24"/>
                <w:szCs w:val="24"/>
              </w:rPr>
              <w:fldChar w:fldCharType="end"/>
            </w:r>
          </w:hyperlink>
        </w:p>
        <w:p w14:paraId="304953F1" w14:textId="1C0CA66D"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4" w:history="1">
            <w:r w:rsidR="00DA3BAD" w:rsidRPr="00DA3BAD">
              <w:rPr>
                <w:rStyle w:val="Hyperlink"/>
                <w:rFonts w:ascii="Times New Roman" w:hAnsi="Times New Roman" w:cs="Times New Roman"/>
                <w:noProof/>
                <w:sz w:val="24"/>
                <w:szCs w:val="24"/>
              </w:rPr>
              <w:t>2. Cultural Differences between England and Germany</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_Toc168473514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4</w:t>
            </w:r>
            <w:r w:rsidR="00DA3BAD" w:rsidRPr="00DA3BAD">
              <w:rPr>
                <w:rFonts w:ascii="Times New Roman" w:hAnsi="Times New Roman" w:cs="Times New Roman"/>
                <w:noProof/>
                <w:webHidden/>
                <w:sz w:val="24"/>
                <w:szCs w:val="24"/>
              </w:rPr>
              <w:fldChar w:fldCharType="end"/>
            </w:r>
          </w:hyperlink>
        </w:p>
        <w:p w14:paraId="0826230A" w14:textId="220E3C2F"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5" w:history="1">
            <w:r w:rsidR="00DA3BAD" w:rsidRPr="00DA3BAD">
              <w:rPr>
                <w:rStyle w:val="Hyperlink"/>
                <w:rFonts w:ascii="Times New Roman" w:hAnsi="Times New Roman" w:cs="Times New Roman"/>
                <w:noProof/>
                <w:sz w:val="24"/>
                <w:szCs w:val="24"/>
              </w:rPr>
              <w:t>3. GLOBE Project Analysis</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_Toc168473515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5</w:t>
            </w:r>
            <w:r w:rsidR="00DA3BAD" w:rsidRPr="00DA3BAD">
              <w:rPr>
                <w:rFonts w:ascii="Times New Roman" w:hAnsi="Times New Roman" w:cs="Times New Roman"/>
                <w:noProof/>
                <w:webHidden/>
                <w:sz w:val="24"/>
                <w:szCs w:val="24"/>
              </w:rPr>
              <w:fldChar w:fldCharType="end"/>
            </w:r>
          </w:hyperlink>
        </w:p>
        <w:p w14:paraId="3A1AEBFC" w14:textId="419DD74D"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6" w:history="1">
            <w:r w:rsidR="00DA3BAD" w:rsidRPr="00DA3BAD">
              <w:rPr>
                <w:rStyle w:val="Hyperlink"/>
                <w:rFonts w:ascii="Times New Roman" w:hAnsi="Times New Roman" w:cs="Times New Roman"/>
                <w:noProof/>
                <w:sz w:val="24"/>
                <w:szCs w:val="24"/>
              </w:rPr>
              <w:t>4. Challenges of Intercultural Leadership in Hospitality</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_Toc168473516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6</w:t>
            </w:r>
            <w:r w:rsidR="00DA3BAD" w:rsidRPr="00DA3BAD">
              <w:rPr>
                <w:rFonts w:ascii="Times New Roman" w:hAnsi="Times New Roman" w:cs="Times New Roman"/>
                <w:noProof/>
                <w:webHidden/>
                <w:sz w:val="24"/>
                <w:szCs w:val="24"/>
              </w:rPr>
              <w:fldChar w:fldCharType="end"/>
            </w:r>
          </w:hyperlink>
        </w:p>
        <w:p w14:paraId="35DBE29D" w14:textId="4B889CBC"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7" w:history="1">
            <w:r w:rsidR="00DA3BAD" w:rsidRPr="00DA3BAD">
              <w:rPr>
                <w:rStyle w:val="Hyperlink"/>
                <w:rFonts w:ascii="Times New Roman" w:hAnsi="Times New Roman" w:cs="Times New Roman"/>
                <w:noProof/>
                <w:sz w:val="24"/>
                <w:szCs w:val="24"/>
              </w:rPr>
              <w:t>5. Conclusion</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_Toc168473517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7</w:t>
            </w:r>
            <w:r w:rsidR="00DA3BAD" w:rsidRPr="00DA3BAD">
              <w:rPr>
                <w:rFonts w:ascii="Times New Roman" w:hAnsi="Times New Roman" w:cs="Times New Roman"/>
                <w:noProof/>
                <w:webHidden/>
                <w:sz w:val="24"/>
                <w:szCs w:val="24"/>
              </w:rPr>
              <w:fldChar w:fldCharType="end"/>
            </w:r>
          </w:hyperlink>
        </w:p>
        <w:p w14:paraId="4F916020" w14:textId="73B7CD08"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8" w:history="1">
            <w:r w:rsidR="00DA3BAD" w:rsidRPr="00DA3BAD">
              <w:rPr>
                <w:rStyle w:val="Hyperlink"/>
                <w:rFonts w:ascii="Times New Roman" w:hAnsi="Times New Roman" w:cs="Times New Roman"/>
                <w:noProof/>
                <w:sz w:val="24"/>
                <w:szCs w:val="24"/>
              </w:rPr>
              <w:t>6. Recommendations</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_Toc168473518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8</w:t>
            </w:r>
            <w:r w:rsidR="00DA3BAD" w:rsidRPr="00DA3BAD">
              <w:rPr>
                <w:rFonts w:ascii="Times New Roman" w:hAnsi="Times New Roman" w:cs="Times New Roman"/>
                <w:noProof/>
                <w:webHidden/>
                <w:sz w:val="24"/>
                <w:szCs w:val="24"/>
              </w:rPr>
              <w:fldChar w:fldCharType="end"/>
            </w:r>
          </w:hyperlink>
        </w:p>
        <w:p w14:paraId="17218338" w14:textId="34D28853" w:rsidR="00DA3BAD" w:rsidRPr="00DA3BAD" w:rsidRDefault="007C469B" w:rsidP="00DA3BAD">
          <w:pPr>
            <w:pStyle w:val="TOC1"/>
            <w:tabs>
              <w:tab w:val="right" w:leader="dot" w:pos="9350"/>
            </w:tabs>
            <w:spacing w:line="480" w:lineRule="auto"/>
            <w:rPr>
              <w:rFonts w:ascii="Times New Roman" w:hAnsi="Times New Roman" w:cs="Times New Roman"/>
              <w:noProof/>
              <w:sz w:val="24"/>
              <w:szCs w:val="24"/>
            </w:rPr>
          </w:pPr>
          <w:hyperlink w:anchor="_Toc168473519" w:history="1">
            <w:r w:rsidR="00DA3BAD" w:rsidRPr="00DA3BAD">
              <w:rPr>
                <w:rStyle w:val="Hyperlink"/>
                <w:rFonts w:ascii="Times New Roman" w:hAnsi="Times New Roman" w:cs="Times New Roman"/>
                <w:noProof/>
                <w:sz w:val="24"/>
                <w:szCs w:val="24"/>
              </w:rPr>
              <w:t>References</w:t>
            </w:r>
            <w:r w:rsidR="00DA3BAD" w:rsidRPr="00DA3BAD">
              <w:rPr>
                <w:rFonts w:ascii="Times New Roman" w:hAnsi="Times New Roman" w:cs="Times New Roman"/>
                <w:noProof/>
                <w:webHidden/>
                <w:sz w:val="24"/>
                <w:szCs w:val="24"/>
              </w:rPr>
              <w:tab/>
            </w:r>
            <w:r w:rsidR="00DA3BAD" w:rsidRPr="00DA3BAD">
              <w:rPr>
                <w:rFonts w:ascii="Times New Roman" w:hAnsi="Times New Roman" w:cs="Times New Roman"/>
                <w:noProof/>
                <w:webHidden/>
                <w:sz w:val="24"/>
                <w:szCs w:val="24"/>
              </w:rPr>
              <w:fldChar w:fldCharType="begin"/>
            </w:r>
            <w:r w:rsidR="00DA3BAD" w:rsidRPr="00DA3BAD">
              <w:rPr>
                <w:rFonts w:ascii="Times New Roman" w:hAnsi="Times New Roman" w:cs="Times New Roman"/>
                <w:noProof/>
                <w:webHidden/>
                <w:sz w:val="24"/>
                <w:szCs w:val="24"/>
              </w:rPr>
              <w:instrText xml:space="preserve"> PAGEREF _Toc168473519 \h </w:instrText>
            </w:r>
            <w:r w:rsidR="00DA3BAD" w:rsidRPr="00DA3BAD">
              <w:rPr>
                <w:rFonts w:ascii="Times New Roman" w:hAnsi="Times New Roman" w:cs="Times New Roman"/>
                <w:noProof/>
                <w:webHidden/>
                <w:sz w:val="24"/>
                <w:szCs w:val="24"/>
              </w:rPr>
            </w:r>
            <w:r w:rsidR="00DA3BAD" w:rsidRPr="00DA3BAD">
              <w:rPr>
                <w:rFonts w:ascii="Times New Roman" w:hAnsi="Times New Roman" w:cs="Times New Roman"/>
                <w:noProof/>
                <w:webHidden/>
                <w:sz w:val="24"/>
                <w:szCs w:val="24"/>
              </w:rPr>
              <w:fldChar w:fldCharType="separate"/>
            </w:r>
            <w:r w:rsidR="00DA3BAD" w:rsidRPr="00DA3BAD">
              <w:rPr>
                <w:rFonts w:ascii="Times New Roman" w:hAnsi="Times New Roman" w:cs="Times New Roman"/>
                <w:noProof/>
                <w:webHidden/>
                <w:sz w:val="24"/>
                <w:szCs w:val="24"/>
              </w:rPr>
              <w:t>9</w:t>
            </w:r>
            <w:r w:rsidR="00DA3BAD" w:rsidRPr="00DA3BAD">
              <w:rPr>
                <w:rFonts w:ascii="Times New Roman" w:hAnsi="Times New Roman" w:cs="Times New Roman"/>
                <w:noProof/>
                <w:webHidden/>
                <w:sz w:val="24"/>
                <w:szCs w:val="24"/>
              </w:rPr>
              <w:fldChar w:fldCharType="end"/>
            </w:r>
          </w:hyperlink>
        </w:p>
        <w:p w14:paraId="7499E252" w14:textId="0BC4A1BC" w:rsidR="00DA3BAD" w:rsidRDefault="00DA3BAD" w:rsidP="00DA3BAD">
          <w:pPr>
            <w:spacing w:line="480" w:lineRule="auto"/>
          </w:pPr>
          <w:r w:rsidRPr="00DA3BAD">
            <w:rPr>
              <w:rFonts w:ascii="Times New Roman" w:hAnsi="Times New Roman" w:cs="Times New Roman"/>
              <w:b/>
              <w:bCs/>
              <w:noProof/>
              <w:sz w:val="24"/>
              <w:szCs w:val="24"/>
            </w:rPr>
            <w:fldChar w:fldCharType="end"/>
          </w:r>
        </w:p>
      </w:sdtContent>
    </w:sdt>
    <w:p w14:paraId="56061ACE" w14:textId="77777777" w:rsidR="00A32522" w:rsidRDefault="00A32522" w:rsidP="00B15ADD">
      <w:pPr>
        <w:spacing w:line="480" w:lineRule="auto"/>
        <w:rPr>
          <w:rFonts w:ascii="Times New Roman" w:hAnsi="Times New Roman" w:cs="Times New Roman"/>
          <w:sz w:val="24"/>
          <w:szCs w:val="24"/>
        </w:rPr>
      </w:pPr>
    </w:p>
    <w:p w14:paraId="6A211756" w14:textId="77777777" w:rsidR="00A32522" w:rsidRDefault="00A32522" w:rsidP="00B15ADD">
      <w:pPr>
        <w:spacing w:line="480" w:lineRule="auto"/>
        <w:rPr>
          <w:rFonts w:ascii="Times New Roman" w:hAnsi="Times New Roman" w:cs="Times New Roman"/>
          <w:sz w:val="24"/>
          <w:szCs w:val="24"/>
        </w:rPr>
      </w:pPr>
    </w:p>
    <w:p w14:paraId="32817760" w14:textId="77777777" w:rsidR="00A32522" w:rsidRDefault="00A32522" w:rsidP="00B15ADD">
      <w:pPr>
        <w:spacing w:line="480" w:lineRule="auto"/>
        <w:rPr>
          <w:rFonts w:ascii="Times New Roman" w:hAnsi="Times New Roman" w:cs="Times New Roman"/>
          <w:sz w:val="24"/>
          <w:szCs w:val="24"/>
        </w:rPr>
      </w:pPr>
    </w:p>
    <w:p w14:paraId="05201187" w14:textId="77777777" w:rsidR="00A32522" w:rsidRDefault="00A32522" w:rsidP="00B15ADD">
      <w:pPr>
        <w:spacing w:line="480" w:lineRule="auto"/>
        <w:rPr>
          <w:rFonts w:ascii="Times New Roman" w:hAnsi="Times New Roman" w:cs="Times New Roman"/>
          <w:sz w:val="24"/>
          <w:szCs w:val="24"/>
        </w:rPr>
      </w:pPr>
    </w:p>
    <w:p w14:paraId="39230623" w14:textId="77777777" w:rsidR="00A32522" w:rsidRDefault="00A32522" w:rsidP="00B15ADD">
      <w:pPr>
        <w:spacing w:line="480" w:lineRule="auto"/>
        <w:rPr>
          <w:rFonts w:ascii="Times New Roman" w:hAnsi="Times New Roman" w:cs="Times New Roman"/>
          <w:sz w:val="24"/>
          <w:szCs w:val="24"/>
        </w:rPr>
      </w:pPr>
    </w:p>
    <w:p w14:paraId="537198E7" w14:textId="77777777" w:rsidR="00A32522" w:rsidRDefault="00A32522" w:rsidP="00B15ADD">
      <w:pPr>
        <w:spacing w:line="480" w:lineRule="auto"/>
        <w:rPr>
          <w:rFonts w:ascii="Times New Roman" w:hAnsi="Times New Roman" w:cs="Times New Roman"/>
          <w:sz w:val="24"/>
          <w:szCs w:val="24"/>
        </w:rPr>
      </w:pPr>
    </w:p>
    <w:p w14:paraId="50D952E1" w14:textId="77777777" w:rsidR="00A32522" w:rsidRDefault="00A32522" w:rsidP="00B15ADD">
      <w:pPr>
        <w:spacing w:line="480" w:lineRule="auto"/>
        <w:rPr>
          <w:rFonts w:ascii="Times New Roman" w:hAnsi="Times New Roman" w:cs="Times New Roman"/>
          <w:sz w:val="24"/>
          <w:szCs w:val="24"/>
        </w:rPr>
      </w:pPr>
    </w:p>
    <w:p w14:paraId="4B4DF732" w14:textId="77777777" w:rsidR="00A32522" w:rsidRDefault="00A32522" w:rsidP="00B15ADD">
      <w:pPr>
        <w:spacing w:line="480" w:lineRule="auto"/>
        <w:rPr>
          <w:rFonts w:ascii="Times New Roman" w:hAnsi="Times New Roman" w:cs="Times New Roman"/>
          <w:b/>
          <w:bCs/>
          <w:sz w:val="24"/>
          <w:szCs w:val="24"/>
        </w:rPr>
      </w:pPr>
    </w:p>
    <w:p w14:paraId="5889EAB4" w14:textId="7C47C379" w:rsidR="00A33A2B" w:rsidRPr="003850F5" w:rsidRDefault="00A32522" w:rsidP="00A32522">
      <w:pPr>
        <w:pStyle w:val="Heading1"/>
        <w:spacing w:line="480" w:lineRule="auto"/>
      </w:pPr>
      <w:bookmarkStart w:id="1" w:name="_Toc168473513"/>
      <w:r>
        <w:lastRenderedPageBreak/>
        <w:t xml:space="preserve">1. </w:t>
      </w:r>
      <w:r w:rsidR="00A33A2B" w:rsidRPr="00B15ADD">
        <w:t>Introduction</w:t>
      </w:r>
      <w:bookmarkEnd w:id="1"/>
    </w:p>
    <w:p w14:paraId="134FCD44" w14:textId="37323509" w:rsidR="00B15ADD" w:rsidRDefault="00A33A2B" w:rsidP="00B15ADD">
      <w:pPr>
        <w:spacing w:line="480" w:lineRule="auto"/>
        <w:rPr>
          <w:rFonts w:ascii="Times New Roman" w:hAnsi="Times New Roman" w:cs="Times New Roman"/>
          <w:sz w:val="24"/>
          <w:szCs w:val="24"/>
        </w:rPr>
      </w:pPr>
      <w:r w:rsidRPr="00B15ADD">
        <w:rPr>
          <w:rFonts w:ascii="Times New Roman" w:hAnsi="Times New Roman" w:cs="Times New Roman"/>
          <w:sz w:val="24"/>
          <w:szCs w:val="24"/>
        </w:rPr>
        <w:t xml:space="preserve">As the newly appointed General Manager of the Multicultural Hotel &amp; Spa in London, I recently visited our company's branch hotel in Germany to learn about operations and brand standards. </w:t>
      </w:r>
      <w:r w:rsidR="003850F5" w:rsidRPr="003850F5">
        <w:rPr>
          <w:rFonts w:ascii="Times New Roman" w:hAnsi="Times New Roman" w:cs="Times New Roman"/>
          <w:sz w:val="24"/>
          <w:szCs w:val="24"/>
        </w:rPr>
        <w:t>With some German employees set to join the London team, it is critical to understand potential cultural differences and adopt strategies for effective intercultural leadership. This report outlines key cultural differences between England and Germany, analyses the two countries using the GLOBE Project dimensions, and discusses challenges and recommendations for successfully leading a multicultural team.</w:t>
      </w:r>
    </w:p>
    <w:p w14:paraId="422BE8F3" w14:textId="537A578B" w:rsidR="00A33A2B" w:rsidRPr="00B15ADD" w:rsidRDefault="00A32522" w:rsidP="00A32522">
      <w:pPr>
        <w:pStyle w:val="Heading1"/>
        <w:spacing w:line="480" w:lineRule="auto"/>
      </w:pPr>
      <w:bookmarkStart w:id="2" w:name="_Toc168473514"/>
      <w:r>
        <w:t xml:space="preserve">2. </w:t>
      </w:r>
      <w:r w:rsidR="00A33A2B" w:rsidRPr="00B15ADD">
        <w:t>Cultural Differences between England and Germany</w:t>
      </w:r>
      <w:bookmarkEnd w:id="2"/>
    </w:p>
    <w:p w14:paraId="0CA78220" w14:textId="5B0D3013" w:rsidR="00A33A2B" w:rsidRPr="00A32522" w:rsidRDefault="00A33A2B" w:rsidP="00B15ADD">
      <w:pPr>
        <w:spacing w:line="480" w:lineRule="auto"/>
        <w:rPr>
          <w:rFonts w:ascii="Times New Roman" w:hAnsi="Times New Roman" w:cs="Times New Roman"/>
          <w:b/>
          <w:bCs/>
          <w:sz w:val="24"/>
          <w:szCs w:val="24"/>
        </w:rPr>
      </w:pPr>
      <w:r w:rsidRPr="00A32522">
        <w:rPr>
          <w:rFonts w:ascii="Times New Roman" w:hAnsi="Times New Roman" w:cs="Times New Roman"/>
          <w:b/>
          <w:bCs/>
          <w:sz w:val="24"/>
          <w:szCs w:val="24"/>
        </w:rPr>
        <w:t>Power distance</w:t>
      </w:r>
      <w:r w:rsidRPr="00B15ADD">
        <w:rPr>
          <w:rFonts w:ascii="Times New Roman" w:hAnsi="Times New Roman" w:cs="Times New Roman"/>
          <w:sz w:val="24"/>
          <w:szCs w:val="24"/>
        </w:rPr>
        <w:t xml:space="preserve"> refers to the extent to which less powerful members of organi</w:t>
      </w:r>
      <w:r w:rsidR="00202F2F">
        <w:rPr>
          <w:rFonts w:ascii="Times New Roman" w:hAnsi="Times New Roman" w:cs="Times New Roman"/>
          <w:sz w:val="24"/>
          <w:szCs w:val="24"/>
        </w:rPr>
        <w:t>s</w:t>
      </w:r>
      <w:r w:rsidRPr="00B15ADD">
        <w:rPr>
          <w:rFonts w:ascii="Times New Roman" w:hAnsi="Times New Roman" w:cs="Times New Roman"/>
          <w:sz w:val="24"/>
          <w:szCs w:val="24"/>
        </w:rPr>
        <w:t>ations accept unequal power distribution (Hofstede Insights, n.d.). Germany has a lower power distance than England, with flatter organi</w:t>
      </w:r>
      <w:r w:rsidR="00202F2F">
        <w:rPr>
          <w:rFonts w:ascii="Times New Roman" w:hAnsi="Times New Roman" w:cs="Times New Roman"/>
          <w:sz w:val="24"/>
          <w:szCs w:val="24"/>
        </w:rPr>
        <w:t>s</w:t>
      </w:r>
      <w:r w:rsidRPr="00B15ADD">
        <w:rPr>
          <w:rFonts w:ascii="Times New Roman" w:hAnsi="Times New Roman" w:cs="Times New Roman"/>
          <w:sz w:val="24"/>
          <w:szCs w:val="24"/>
        </w:rPr>
        <w:t xml:space="preserve">ational hierarchies and a greater expectation for consultation in decision-making (Hofstede Insights, n.d.). </w:t>
      </w:r>
      <w:r w:rsidR="003850F5" w:rsidRPr="003850F5">
        <w:rPr>
          <w:rFonts w:ascii="Times New Roman" w:hAnsi="Times New Roman" w:cs="Times New Roman"/>
          <w:sz w:val="24"/>
          <w:szCs w:val="24"/>
        </w:rPr>
        <w:t>German employees may expect more autonomy and input compared to the more hierarchical norms in England.</w:t>
      </w:r>
    </w:p>
    <w:p w14:paraId="1720AF32" w14:textId="2D733754" w:rsidR="00B15ADD" w:rsidRPr="00A32522" w:rsidRDefault="00A33A2B" w:rsidP="00B15ADD">
      <w:pPr>
        <w:spacing w:line="480" w:lineRule="auto"/>
        <w:rPr>
          <w:rFonts w:ascii="Times New Roman" w:hAnsi="Times New Roman" w:cs="Times New Roman"/>
          <w:b/>
          <w:bCs/>
          <w:sz w:val="24"/>
          <w:szCs w:val="24"/>
        </w:rPr>
      </w:pPr>
      <w:r w:rsidRPr="00A32522">
        <w:rPr>
          <w:rFonts w:ascii="Times New Roman" w:hAnsi="Times New Roman" w:cs="Times New Roman"/>
          <w:b/>
          <w:bCs/>
          <w:sz w:val="24"/>
          <w:szCs w:val="24"/>
        </w:rPr>
        <w:t>Individualism vs. Collectivism</w:t>
      </w:r>
      <w:r w:rsidR="00A32522">
        <w:rPr>
          <w:rFonts w:ascii="Times New Roman" w:hAnsi="Times New Roman" w:cs="Times New Roman"/>
          <w:b/>
          <w:bCs/>
          <w:sz w:val="24"/>
          <w:szCs w:val="24"/>
        </w:rPr>
        <w:t xml:space="preserve">: </w:t>
      </w:r>
      <w:r w:rsidRPr="00B15ADD">
        <w:rPr>
          <w:rFonts w:ascii="Times New Roman" w:hAnsi="Times New Roman" w:cs="Times New Roman"/>
          <w:sz w:val="24"/>
          <w:szCs w:val="24"/>
        </w:rPr>
        <w:t>Individualism describes loosely-knit social frameworks where people are expected to take care of themselves, while collectivism involves tightly-integrated relationships and in-group loyalty (Hofstede Insights, n.d.). Both Germany and England are individualistic, but Germany is slightly less so. German employees may place somewhat more emphasis on team cohesion and group goals compared to British employees.</w:t>
      </w:r>
    </w:p>
    <w:p w14:paraId="65D740CD" w14:textId="1ED8F4EB" w:rsidR="00A33A2B" w:rsidRPr="00A32522" w:rsidRDefault="00A33A2B" w:rsidP="00B15ADD">
      <w:pPr>
        <w:spacing w:line="480" w:lineRule="auto"/>
        <w:rPr>
          <w:rFonts w:ascii="Times New Roman" w:hAnsi="Times New Roman" w:cs="Times New Roman"/>
          <w:b/>
          <w:bCs/>
          <w:sz w:val="24"/>
          <w:szCs w:val="24"/>
        </w:rPr>
      </w:pPr>
      <w:r w:rsidRPr="00A32522">
        <w:rPr>
          <w:rFonts w:ascii="Times New Roman" w:hAnsi="Times New Roman" w:cs="Times New Roman"/>
          <w:b/>
          <w:bCs/>
          <w:sz w:val="24"/>
          <w:szCs w:val="24"/>
        </w:rPr>
        <w:t>Uncertainty avoidance</w:t>
      </w:r>
      <w:r w:rsidRPr="00B15ADD">
        <w:rPr>
          <w:rFonts w:ascii="Times New Roman" w:hAnsi="Times New Roman" w:cs="Times New Roman"/>
          <w:sz w:val="24"/>
          <w:szCs w:val="24"/>
        </w:rPr>
        <w:t xml:space="preserve"> is the degree to which people feel threatened by ambiguous situations and have created beliefs and institutions to avoid them (Hofstede Insights, n.d.). Germany has higher uncertainty avoidance than England, with a greater preference for planning, rules, and risk </w:t>
      </w:r>
      <w:r w:rsidRPr="00B15ADD">
        <w:rPr>
          <w:rFonts w:ascii="Times New Roman" w:hAnsi="Times New Roman" w:cs="Times New Roman"/>
          <w:sz w:val="24"/>
          <w:szCs w:val="24"/>
        </w:rPr>
        <w:lastRenderedPageBreak/>
        <w:t>mitigation. German team members may be less comfortable with ambiguity and last-minute changes compared to their British counterparts.</w:t>
      </w:r>
    </w:p>
    <w:p w14:paraId="260D054C" w14:textId="37F16206" w:rsidR="003850F5" w:rsidRPr="00A32522" w:rsidRDefault="00A33A2B" w:rsidP="00B15ADD">
      <w:pPr>
        <w:spacing w:line="480" w:lineRule="auto"/>
        <w:rPr>
          <w:rFonts w:ascii="Times New Roman" w:hAnsi="Times New Roman" w:cs="Times New Roman"/>
          <w:b/>
          <w:bCs/>
          <w:sz w:val="24"/>
          <w:szCs w:val="24"/>
        </w:rPr>
      </w:pPr>
      <w:r w:rsidRPr="00B15ADD">
        <w:rPr>
          <w:rFonts w:ascii="Times New Roman" w:hAnsi="Times New Roman" w:cs="Times New Roman"/>
          <w:b/>
          <w:bCs/>
          <w:sz w:val="24"/>
          <w:szCs w:val="24"/>
        </w:rPr>
        <w:t>Masculinity vs. Femininity</w:t>
      </w:r>
      <w:r w:rsidR="00A32522">
        <w:rPr>
          <w:rFonts w:ascii="Times New Roman" w:hAnsi="Times New Roman" w:cs="Times New Roman"/>
          <w:b/>
          <w:bCs/>
          <w:sz w:val="24"/>
          <w:szCs w:val="24"/>
        </w:rPr>
        <w:t xml:space="preserve">: </w:t>
      </w:r>
      <w:r w:rsidR="003850F5" w:rsidRPr="003850F5">
        <w:rPr>
          <w:rFonts w:ascii="Times New Roman" w:hAnsi="Times New Roman" w:cs="Times New Roman"/>
          <w:sz w:val="24"/>
          <w:szCs w:val="24"/>
        </w:rPr>
        <w:t>In masculine societies, high attributes are put on things like achievement, assertiveness and material rewards; conversely, in feminine societies, high attributes are put on aspects such as cooperation, modesty, caring, and the quality of life (Hofstede Insights, n.d.). While Germany can be seen as a masculine society, the UK is feminine. Thus, German workers are likely to be slightly more competitive, achievement-oriented, and striving for success, while the British team would put a value on work-life balance and harmony in interpersonal relationships.</w:t>
      </w:r>
    </w:p>
    <w:p w14:paraId="223834B6" w14:textId="010102E6" w:rsidR="003850F5" w:rsidRPr="00A32522" w:rsidRDefault="00A33A2B" w:rsidP="00B15ADD">
      <w:pPr>
        <w:spacing w:line="480" w:lineRule="auto"/>
        <w:rPr>
          <w:rFonts w:ascii="Times New Roman" w:hAnsi="Times New Roman" w:cs="Times New Roman"/>
          <w:b/>
          <w:bCs/>
          <w:sz w:val="24"/>
          <w:szCs w:val="24"/>
        </w:rPr>
      </w:pPr>
      <w:r w:rsidRPr="00B15ADD">
        <w:rPr>
          <w:rFonts w:ascii="Times New Roman" w:hAnsi="Times New Roman" w:cs="Times New Roman"/>
          <w:b/>
          <w:bCs/>
          <w:sz w:val="24"/>
          <w:szCs w:val="24"/>
        </w:rPr>
        <w:t>Long-Term vs. Short-Term Orientation</w:t>
      </w:r>
      <w:r w:rsidR="00A32522">
        <w:rPr>
          <w:rFonts w:ascii="Times New Roman" w:hAnsi="Times New Roman" w:cs="Times New Roman"/>
          <w:b/>
          <w:bCs/>
          <w:sz w:val="24"/>
          <w:szCs w:val="24"/>
        </w:rPr>
        <w:t xml:space="preserve">: </w:t>
      </w:r>
      <w:r w:rsidR="003850F5" w:rsidRPr="003850F5">
        <w:rPr>
          <w:rFonts w:ascii="Times New Roman" w:hAnsi="Times New Roman" w:cs="Times New Roman"/>
          <w:sz w:val="24"/>
          <w:szCs w:val="24"/>
        </w:rPr>
        <w:t>Long-term orientation refers to future-minded pragmatism; short-term orientation refers to past/present-mindedness and the respect for tradition (Hofstede Insights, n.d.). Germany is rated as one of the highest long-term-oriented countries; the UK has one of the most balanced orientations. Germans tend to be thrifty and persevering, while Brits may place more stock in quick results.</w:t>
      </w:r>
    </w:p>
    <w:p w14:paraId="62FAA535" w14:textId="36889973" w:rsidR="00A33A2B" w:rsidRPr="00B15ADD" w:rsidRDefault="00A32522" w:rsidP="00A32522">
      <w:pPr>
        <w:pStyle w:val="Heading1"/>
        <w:spacing w:line="480" w:lineRule="auto"/>
      </w:pPr>
      <w:bookmarkStart w:id="3" w:name="_Toc168473515"/>
      <w:r>
        <w:t xml:space="preserve">3. </w:t>
      </w:r>
      <w:r w:rsidR="00A33A2B" w:rsidRPr="00B15ADD">
        <w:t>GLOBE Project Analysis</w:t>
      </w:r>
      <w:bookmarkEnd w:id="3"/>
    </w:p>
    <w:p w14:paraId="520BBD54" w14:textId="5232953B" w:rsidR="00B15ADD" w:rsidRDefault="00A33A2B" w:rsidP="00B15ADD">
      <w:pPr>
        <w:spacing w:line="480" w:lineRule="auto"/>
        <w:rPr>
          <w:rFonts w:ascii="Times New Roman" w:hAnsi="Times New Roman" w:cs="Times New Roman"/>
          <w:sz w:val="24"/>
          <w:szCs w:val="24"/>
        </w:rPr>
      </w:pPr>
      <w:r w:rsidRPr="00B15ADD">
        <w:rPr>
          <w:rFonts w:ascii="Times New Roman" w:hAnsi="Times New Roman" w:cs="Times New Roman"/>
          <w:sz w:val="24"/>
          <w:szCs w:val="24"/>
        </w:rPr>
        <w:t>The GLOBE Project studied 62 societies to understand how cultural values influence leadership and organi</w:t>
      </w:r>
      <w:r w:rsidR="00202F2F">
        <w:rPr>
          <w:rFonts w:ascii="Times New Roman" w:hAnsi="Times New Roman" w:cs="Times New Roman"/>
          <w:sz w:val="24"/>
          <w:szCs w:val="24"/>
        </w:rPr>
        <w:t>s</w:t>
      </w:r>
      <w:r w:rsidRPr="00B15ADD">
        <w:rPr>
          <w:rFonts w:ascii="Times New Roman" w:hAnsi="Times New Roman" w:cs="Times New Roman"/>
          <w:sz w:val="24"/>
          <w:szCs w:val="24"/>
        </w:rPr>
        <w:t xml:space="preserve">ational practices (House et al., 2004). </w:t>
      </w:r>
      <w:r w:rsidR="00B15ADD" w:rsidRPr="00B15ADD">
        <w:rPr>
          <w:rFonts w:ascii="Times New Roman" w:hAnsi="Times New Roman" w:cs="Times New Roman"/>
          <w:sz w:val="24"/>
          <w:szCs w:val="24"/>
        </w:rPr>
        <w:t>Analysing</w:t>
      </w:r>
      <w:r w:rsidRPr="00B15ADD">
        <w:rPr>
          <w:rFonts w:ascii="Times New Roman" w:hAnsi="Times New Roman" w:cs="Times New Roman"/>
          <w:sz w:val="24"/>
          <w:szCs w:val="24"/>
        </w:rPr>
        <w:t xml:space="preserve"> the most relevant GLOBE dimensions provides further insight into potential differences between British and German team members.</w:t>
      </w:r>
    </w:p>
    <w:p w14:paraId="3797437F" w14:textId="6916CBD5" w:rsidR="00A33A2B" w:rsidRPr="00B15ADD" w:rsidRDefault="00A33A2B" w:rsidP="00B15ADD">
      <w:pPr>
        <w:spacing w:line="480" w:lineRule="auto"/>
        <w:rPr>
          <w:rFonts w:ascii="Times New Roman" w:hAnsi="Times New Roman" w:cs="Times New Roman"/>
          <w:sz w:val="24"/>
          <w:szCs w:val="24"/>
        </w:rPr>
      </w:pPr>
      <w:r w:rsidRPr="00DA3BAD">
        <w:rPr>
          <w:rFonts w:ascii="Times New Roman" w:hAnsi="Times New Roman" w:cs="Times New Roman"/>
          <w:b/>
          <w:bCs/>
          <w:sz w:val="24"/>
          <w:szCs w:val="24"/>
        </w:rPr>
        <w:t>Assertiveness</w:t>
      </w:r>
      <w:r w:rsidRPr="00B15ADD">
        <w:rPr>
          <w:rFonts w:ascii="Times New Roman" w:hAnsi="Times New Roman" w:cs="Times New Roman"/>
          <w:sz w:val="24"/>
          <w:szCs w:val="24"/>
        </w:rPr>
        <w:t xml:space="preserve"> is the degree to which people are assertive, confrontational and aggressive in relationships. Germany and England have similarly moderate scores on assertiveness (House et al., 2004). However, German communication tends to be very direct, while the British often use </w:t>
      </w:r>
      <w:r w:rsidRPr="00B15ADD">
        <w:rPr>
          <w:rFonts w:ascii="Times New Roman" w:hAnsi="Times New Roman" w:cs="Times New Roman"/>
          <w:sz w:val="24"/>
          <w:szCs w:val="24"/>
        </w:rPr>
        <w:lastRenderedPageBreak/>
        <w:t>indirect, polite language (Lewis, 2018). Managers should be aware of these differing communication styles.</w:t>
      </w:r>
    </w:p>
    <w:p w14:paraId="27742DF9" w14:textId="77777777" w:rsidR="00B15ADD" w:rsidRDefault="00A33A2B" w:rsidP="00B15ADD">
      <w:pPr>
        <w:spacing w:line="480" w:lineRule="auto"/>
        <w:rPr>
          <w:rFonts w:ascii="Times New Roman" w:hAnsi="Times New Roman" w:cs="Times New Roman"/>
          <w:sz w:val="24"/>
          <w:szCs w:val="24"/>
        </w:rPr>
      </w:pPr>
      <w:r w:rsidRPr="00DA3BAD">
        <w:rPr>
          <w:rFonts w:ascii="Times New Roman" w:hAnsi="Times New Roman" w:cs="Times New Roman"/>
          <w:b/>
          <w:bCs/>
          <w:sz w:val="24"/>
          <w:szCs w:val="24"/>
        </w:rPr>
        <w:t>Future orientation</w:t>
      </w:r>
      <w:r w:rsidRPr="00B15ADD">
        <w:rPr>
          <w:rFonts w:ascii="Times New Roman" w:hAnsi="Times New Roman" w:cs="Times New Roman"/>
          <w:sz w:val="24"/>
          <w:szCs w:val="24"/>
        </w:rPr>
        <w:t xml:space="preserve"> is the extent to which people engage in future-oriented </w:t>
      </w:r>
      <w:r w:rsidR="00B15ADD" w:rsidRPr="00B15ADD">
        <w:rPr>
          <w:rFonts w:ascii="Times New Roman" w:hAnsi="Times New Roman" w:cs="Times New Roman"/>
          <w:sz w:val="24"/>
          <w:szCs w:val="24"/>
        </w:rPr>
        <w:t>behaviours</w:t>
      </w:r>
      <w:r w:rsidRPr="00B15ADD">
        <w:rPr>
          <w:rFonts w:ascii="Times New Roman" w:hAnsi="Times New Roman" w:cs="Times New Roman"/>
          <w:sz w:val="24"/>
          <w:szCs w:val="24"/>
        </w:rPr>
        <w:t xml:space="preserve"> like planning and investing (House et al., 2004). Germany scores higher than England on future orientation (House et al., 2004). The German team members may have a greater preference for detailed planning and may be more willing to delay gratification in pursuit of long-term goals. British employees may focus more on short-term objectives.</w:t>
      </w:r>
    </w:p>
    <w:p w14:paraId="102F285A" w14:textId="2A96A543" w:rsidR="00A33A2B" w:rsidRPr="00B15ADD" w:rsidRDefault="00A33A2B" w:rsidP="00B15ADD">
      <w:pPr>
        <w:spacing w:line="480" w:lineRule="auto"/>
        <w:rPr>
          <w:rFonts w:ascii="Times New Roman" w:hAnsi="Times New Roman" w:cs="Times New Roman"/>
          <w:sz w:val="24"/>
          <w:szCs w:val="24"/>
        </w:rPr>
      </w:pPr>
      <w:r w:rsidRPr="00DA3BAD">
        <w:rPr>
          <w:rFonts w:ascii="Times New Roman" w:hAnsi="Times New Roman" w:cs="Times New Roman"/>
          <w:b/>
          <w:bCs/>
          <w:sz w:val="24"/>
          <w:szCs w:val="24"/>
        </w:rPr>
        <w:t>Performance orientation</w:t>
      </w:r>
      <w:r w:rsidRPr="00B15ADD">
        <w:rPr>
          <w:rFonts w:ascii="Times New Roman" w:hAnsi="Times New Roman" w:cs="Times New Roman"/>
          <w:sz w:val="24"/>
          <w:szCs w:val="24"/>
        </w:rPr>
        <w:t xml:space="preserve"> reflects the degree to which innovation, high standards and performance improvement are encouraged and rewarded. Both Germany and England are high on performance orientation relative to other countries, with Germany scoring slightly higher (House et al., 2004). Both groups are likely to be achievement-driven, but this may be even more pronounced among German employees.</w:t>
      </w:r>
    </w:p>
    <w:p w14:paraId="10B80C17" w14:textId="3DDDF308" w:rsidR="00A33A2B" w:rsidRPr="00B15ADD" w:rsidRDefault="00A33A2B" w:rsidP="00B15ADD">
      <w:pPr>
        <w:spacing w:line="480" w:lineRule="auto"/>
        <w:rPr>
          <w:rFonts w:ascii="Times New Roman" w:hAnsi="Times New Roman" w:cs="Times New Roman"/>
          <w:b/>
          <w:bCs/>
          <w:sz w:val="24"/>
          <w:szCs w:val="24"/>
        </w:rPr>
      </w:pPr>
      <w:r w:rsidRPr="00DA3BAD">
        <w:rPr>
          <w:rFonts w:ascii="Times New Roman" w:hAnsi="Times New Roman" w:cs="Times New Roman"/>
          <w:b/>
          <w:bCs/>
          <w:sz w:val="24"/>
          <w:szCs w:val="24"/>
        </w:rPr>
        <w:t>Humane orientation</w:t>
      </w:r>
      <w:r w:rsidRPr="00B15ADD">
        <w:rPr>
          <w:rFonts w:ascii="Times New Roman" w:hAnsi="Times New Roman" w:cs="Times New Roman"/>
          <w:sz w:val="24"/>
          <w:szCs w:val="24"/>
        </w:rPr>
        <w:t xml:space="preserve"> is the extent to which people encourage and reward fairness, altruism and generosity. The UK scores much higher than Germany on humane orientation (House et al., 2004). British team members may place greater emphasis on empathy, compassion and support for others compared to German employees. Managers should strive to create a caring environment while understanding Germans may be less overtly expressive.</w:t>
      </w:r>
    </w:p>
    <w:p w14:paraId="7FB48726" w14:textId="0B90F9A1" w:rsidR="00A33A2B" w:rsidRPr="00B15ADD" w:rsidRDefault="00DA3BAD" w:rsidP="00DA3BAD">
      <w:pPr>
        <w:pStyle w:val="Heading1"/>
        <w:spacing w:line="480" w:lineRule="auto"/>
      </w:pPr>
      <w:bookmarkStart w:id="4" w:name="_Toc168473516"/>
      <w:r>
        <w:t xml:space="preserve">4. </w:t>
      </w:r>
      <w:r w:rsidR="00A33A2B" w:rsidRPr="00B15ADD">
        <w:t>Challenges of Intercultural Leadership in Hospitality</w:t>
      </w:r>
      <w:bookmarkEnd w:id="4"/>
    </w:p>
    <w:p w14:paraId="4BB1B0DE" w14:textId="6D933771" w:rsidR="00A33A2B" w:rsidRPr="00B15ADD" w:rsidRDefault="00A33A2B" w:rsidP="00B15ADD">
      <w:pPr>
        <w:spacing w:line="480" w:lineRule="auto"/>
        <w:rPr>
          <w:rFonts w:ascii="Times New Roman" w:hAnsi="Times New Roman" w:cs="Times New Roman"/>
          <w:b/>
          <w:bCs/>
          <w:sz w:val="24"/>
          <w:szCs w:val="24"/>
        </w:rPr>
      </w:pPr>
      <w:r w:rsidRPr="00B15ADD">
        <w:rPr>
          <w:rFonts w:ascii="Times New Roman" w:hAnsi="Times New Roman" w:cs="Times New Roman"/>
          <w:b/>
          <w:bCs/>
          <w:sz w:val="24"/>
          <w:szCs w:val="24"/>
        </w:rPr>
        <w:t xml:space="preserve">Communication </w:t>
      </w:r>
      <w:r w:rsidR="00DA3BAD">
        <w:rPr>
          <w:rFonts w:ascii="Times New Roman" w:hAnsi="Times New Roman" w:cs="Times New Roman"/>
          <w:b/>
          <w:bCs/>
          <w:sz w:val="24"/>
          <w:szCs w:val="24"/>
        </w:rPr>
        <w:t>b</w:t>
      </w:r>
      <w:r w:rsidRPr="00B15ADD">
        <w:rPr>
          <w:rFonts w:ascii="Times New Roman" w:hAnsi="Times New Roman" w:cs="Times New Roman"/>
          <w:b/>
          <w:bCs/>
          <w:sz w:val="24"/>
          <w:szCs w:val="24"/>
        </w:rPr>
        <w:t>arriers</w:t>
      </w:r>
    </w:p>
    <w:p w14:paraId="42DE4B07" w14:textId="0D25900B" w:rsidR="00A33A2B" w:rsidRPr="00B15ADD" w:rsidRDefault="00A33A2B" w:rsidP="00B15ADD">
      <w:pPr>
        <w:spacing w:line="480" w:lineRule="auto"/>
        <w:rPr>
          <w:rFonts w:ascii="Times New Roman" w:hAnsi="Times New Roman" w:cs="Times New Roman"/>
          <w:sz w:val="24"/>
          <w:szCs w:val="24"/>
        </w:rPr>
      </w:pPr>
      <w:r w:rsidRPr="00B15ADD">
        <w:rPr>
          <w:rFonts w:ascii="Times New Roman" w:hAnsi="Times New Roman" w:cs="Times New Roman"/>
          <w:sz w:val="24"/>
          <w:szCs w:val="24"/>
        </w:rPr>
        <w:t xml:space="preserve">Language barriers and differing communication styles can lead to misunderstandings. Germans are very direct communicators who separate work and personal life, while Brits tend to use polite, indirect language and build personal relationships at work (Lewis, 2018). If a German </w:t>
      </w:r>
      <w:r w:rsidRPr="00B15ADD">
        <w:rPr>
          <w:rFonts w:ascii="Times New Roman" w:hAnsi="Times New Roman" w:cs="Times New Roman"/>
          <w:sz w:val="24"/>
          <w:szCs w:val="24"/>
        </w:rPr>
        <w:lastRenderedPageBreak/>
        <w:t>employee gives blunt feedback, British staff may perceive it as rude. Conversely, Germans may find British communication evasive. Leaders must help team members understand these differing norms.</w:t>
      </w:r>
    </w:p>
    <w:p w14:paraId="64F125AE" w14:textId="62B0C2AB" w:rsidR="00A33A2B" w:rsidRPr="00A32522" w:rsidRDefault="00A33A2B" w:rsidP="00B15ADD">
      <w:pPr>
        <w:spacing w:line="480" w:lineRule="auto"/>
        <w:rPr>
          <w:rFonts w:ascii="Times New Roman" w:hAnsi="Times New Roman" w:cs="Times New Roman"/>
          <w:b/>
          <w:bCs/>
          <w:sz w:val="24"/>
          <w:szCs w:val="24"/>
        </w:rPr>
      </w:pPr>
      <w:r w:rsidRPr="00A32522">
        <w:rPr>
          <w:rFonts w:ascii="Times New Roman" w:hAnsi="Times New Roman" w:cs="Times New Roman"/>
          <w:b/>
          <w:bCs/>
          <w:sz w:val="24"/>
          <w:szCs w:val="24"/>
        </w:rPr>
        <w:t xml:space="preserve">Differing </w:t>
      </w:r>
      <w:r w:rsidR="00DA3BAD" w:rsidRPr="00A32522">
        <w:rPr>
          <w:rFonts w:ascii="Times New Roman" w:hAnsi="Times New Roman" w:cs="Times New Roman"/>
          <w:b/>
          <w:bCs/>
          <w:sz w:val="24"/>
          <w:szCs w:val="24"/>
        </w:rPr>
        <w:t>work styles and expectations</w:t>
      </w:r>
    </w:p>
    <w:p w14:paraId="26FBE862" w14:textId="7513B888" w:rsidR="00A33A2B" w:rsidRPr="00B15ADD" w:rsidRDefault="00A33A2B" w:rsidP="00B15ADD">
      <w:pPr>
        <w:spacing w:line="480" w:lineRule="auto"/>
        <w:rPr>
          <w:rFonts w:ascii="Times New Roman" w:hAnsi="Times New Roman" w:cs="Times New Roman"/>
          <w:sz w:val="24"/>
          <w:szCs w:val="24"/>
        </w:rPr>
      </w:pPr>
      <w:r w:rsidRPr="00B15ADD">
        <w:rPr>
          <w:rFonts w:ascii="Times New Roman" w:hAnsi="Times New Roman" w:cs="Times New Roman"/>
          <w:sz w:val="24"/>
          <w:szCs w:val="24"/>
        </w:rPr>
        <w:t>Based on the cultural analysis, German employees may have a more structured, long-term focused work style with an emphasis on planning and adherence to rules. British team members may be more comfortable with ambiguity and changing priorities. These differences could lead to frustration, so managers must set clear expectations while allowing for some individual flexibility.</w:t>
      </w:r>
    </w:p>
    <w:p w14:paraId="4E0EC4B9" w14:textId="1FC58300" w:rsidR="00A32522" w:rsidRDefault="00A33A2B" w:rsidP="00B15ADD">
      <w:pPr>
        <w:spacing w:line="480" w:lineRule="auto"/>
        <w:rPr>
          <w:rFonts w:ascii="Times New Roman" w:hAnsi="Times New Roman" w:cs="Times New Roman"/>
          <w:b/>
          <w:bCs/>
          <w:sz w:val="24"/>
          <w:szCs w:val="24"/>
        </w:rPr>
      </w:pPr>
      <w:r w:rsidRPr="00B15ADD">
        <w:rPr>
          <w:rFonts w:ascii="Times New Roman" w:hAnsi="Times New Roman" w:cs="Times New Roman"/>
          <w:b/>
          <w:bCs/>
          <w:sz w:val="24"/>
          <w:szCs w:val="24"/>
        </w:rPr>
        <w:t xml:space="preserve">Balancing </w:t>
      </w:r>
      <w:r w:rsidR="00DA3BAD" w:rsidRPr="00B15ADD">
        <w:rPr>
          <w:rFonts w:ascii="Times New Roman" w:hAnsi="Times New Roman" w:cs="Times New Roman"/>
          <w:b/>
          <w:bCs/>
          <w:sz w:val="24"/>
          <w:szCs w:val="24"/>
        </w:rPr>
        <w:t>global brand standards and local norms</w:t>
      </w:r>
    </w:p>
    <w:p w14:paraId="06DD5C99" w14:textId="3A3553BA" w:rsidR="00A32522" w:rsidRPr="00A32522" w:rsidRDefault="00A32522" w:rsidP="00B15ADD">
      <w:pPr>
        <w:spacing w:line="480" w:lineRule="auto"/>
        <w:rPr>
          <w:rFonts w:ascii="Times New Roman" w:hAnsi="Times New Roman" w:cs="Times New Roman"/>
          <w:b/>
          <w:bCs/>
          <w:sz w:val="24"/>
          <w:szCs w:val="24"/>
        </w:rPr>
      </w:pPr>
      <w:r w:rsidRPr="00A32522">
        <w:rPr>
          <w:rFonts w:ascii="Times New Roman" w:hAnsi="Times New Roman" w:cs="Times New Roman"/>
          <w:sz w:val="24"/>
          <w:szCs w:val="24"/>
        </w:rPr>
        <w:t>As a global hotel chain, the company must maintain consistent global brand standards while adapting to local employee and customer expectations. In Germany, providing clear rules, processes, and job duties will be important. In the UK, team members may expect more autonomy. Leaders must find a balance and clearly communicate non-negotiable standards while locali</w:t>
      </w:r>
      <w:r w:rsidR="00202F2F">
        <w:rPr>
          <w:rFonts w:ascii="Times New Roman" w:hAnsi="Times New Roman" w:cs="Times New Roman"/>
          <w:sz w:val="24"/>
          <w:szCs w:val="24"/>
        </w:rPr>
        <w:t>s</w:t>
      </w:r>
      <w:r w:rsidRPr="00A32522">
        <w:rPr>
          <w:rFonts w:ascii="Times New Roman" w:hAnsi="Times New Roman" w:cs="Times New Roman"/>
          <w:sz w:val="24"/>
          <w:szCs w:val="24"/>
        </w:rPr>
        <w:t>ing policies when possible.</w:t>
      </w:r>
    </w:p>
    <w:p w14:paraId="65FC4F6F" w14:textId="6BD8E0E2" w:rsidR="00A33A2B" w:rsidRPr="00B15ADD" w:rsidRDefault="00DA3BAD" w:rsidP="00DA3BAD">
      <w:pPr>
        <w:pStyle w:val="Heading1"/>
        <w:spacing w:line="480" w:lineRule="auto"/>
      </w:pPr>
      <w:bookmarkStart w:id="5" w:name="_Toc168473517"/>
      <w:r>
        <w:t xml:space="preserve">5. </w:t>
      </w:r>
      <w:r w:rsidR="00A33A2B" w:rsidRPr="00B15ADD">
        <w:t>Conclusion</w:t>
      </w:r>
      <w:bookmarkEnd w:id="5"/>
    </w:p>
    <w:p w14:paraId="18A5E0FA" w14:textId="640BEF2D" w:rsidR="00A32522" w:rsidRDefault="00A32522" w:rsidP="00B15ADD">
      <w:pPr>
        <w:spacing w:line="480" w:lineRule="auto"/>
        <w:rPr>
          <w:rFonts w:ascii="Times New Roman" w:hAnsi="Times New Roman" w:cs="Times New Roman"/>
          <w:sz w:val="24"/>
          <w:szCs w:val="24"/>
        </w:rPr>
      </w:pPr>
      <w:r w:rsidRPr="00A32522">
        <w:rPr>
          <w:rFonts w:ascii="Times New Roman" w:hAnsi="Times New Roman" w:cs="Times New Roman"/>
          <w:sz w:val="24"/>
          <w:szCs w:val="24"/>
        </w:rPr>
        <w:t xml:space="preserve">Effective management of a multicultural British-German team requires an understanding of the key differences in cultural values, practices, and communication styles. Team members from Germany may feel more comfortable working in a structured environment, focusing on long-term activity, and using direct communication. British employees may prefer a more flexible, relationship-oriented environment. Nevertheless, both groups share an emphasis on performance and achievement. With cultural awareness, adaptability, and effective communication, </w:t>
      </w:r>
      <w:r w:rsidR="00DA3BAD">
        <w:rPr>
          <w:rFonts w:ascii="Times New Roman" w:hAnsi="Times New Roman" w:cs="Times New Roman"/>
          <w:sz w:val="24"/>
          <w:szCs w:val="24"/>
        </w:rPr>
        <w:t xml:space="preserve">the </w:t>
      </w:r>
      <w:r w:rsidR="00DA3BAD">
        <w:rPr>
          <w:rFonts w:ascii="Times New Roman" w:hAnsi="Times New Roman" w:cs="Times New Roman"/>
          <w:sz w:val="24"/>
          <w:szCs w:val="24"/>
        </w:rPr>
        <w:lastRenderedPageBreak/>
        <w:t>company</w:t>
      </w:r>
      <w:r w:rsidRPr="00A32522">
        <w:rPr>
          <w:rFonts w:ascii="Times New Roman" w:hAnsi="Times New Roman" w:cs="Times New Roman"/>
          <w:sz w:val="24"/>
          <w:szCs w:val="24"/>
        </w:rPr>
        <w:t xml:space="preserve"> can harness the benefits of diversity and successfully integrate German employees into the London team.</w:t>
      </w:r>
    </w:p>
    <w:p w14:paraId="2C34F76E" w14:textId="34877785" w:rsidR="00A33A2B" w:rsidRPr="00B15ADD" w:rsidRDefault="00DA3BAD" w:rsidP="00DA3BAD">
      <w:pPr>
        <w:pStyle w:val="Heading1"/>
        <w:spacing w:line="480" w:lineRule="auto"/>
      </w:pPr>
      <w:bookmarkStart w:id="6" w:name="_Toc168473518"/>
      <w:r>
        <w:t xml:space="preserve">6. </w:t>
      </w:r>
      <w:r w:rsidR="00A33A2B" w:rsidRPr="00B15ADD">
        <w:t>Recommendations</w:t>
      </w:r>
      <w:bookmarkEnd w:id="6"/>
    </w:p>
    <w:p w14:paraId="08E712DA" w14:textId="37FBF606" w:rsidR="00DA3BAD" w:rsidRDefault="00202F2F" w:rsidP="00B15ADD">
      <w:pPr>
        <w:spacing w:line="480" w:lineRule="auto"/>
        <w:rPr>
          <w:rFonts w:ascii="Times New Roman" w:hAnsi="Times New Roman" w:cs="Times New Roman"/>
          <w:sz w:val="24"/>
          <w:szCs w:val="24"/>
        </w:rPr>
      </w:pPr>
      <w:r w:rsidRPr="00202F2F">
        <w:rPr>
          <w:rFonts w:ascii="Times New Roman" w:hAnsi="Times New Roman" w:cs="Times New Roman"/>
          <w:sz w:val="24"/>
          <w:szCs w:val="24"/>
        </w:rPr>
        <w:t xml:space="preserve">To effectively lead the intercultural team, several strategies are recommended. First, intercultural competence training for all team members to build awareness, empathy, and communication skills is critical. Consequently, the managers need to be flexible with their leadership style as appropriate for the needs and cultural norms of the employees. More structured work plans for the German team members and the British employees being granted more autonomy can suit the differences. </w:t>
      </w:r>
      <w:r>
        <w:rPr>
          <w:rFonts w:ascii="Times New Roman" w:hAnsi="Times New Roman" w:cs="Times New Roman"/>
          <w:sz w:val="24"/>
          <w:szCs w:val="24"/>
        </w:rPr>
        <w:t>Finally</w:t>
      </w:r>
      <w:r w:rsidRPr="00202F2F">
        <w:rPr>
          <w:rFonts w:ascii="Times New Roman" w:hAnsi="Times New Roman" w:cs="Times New Roman"/>
          <w:sz w:val="24"/>
          <w:szCs w:val="24"/>
        </w:rPr>
        <w:t>, managers must model and foster an inclusive organi</w:t>
      </w:r>
      <w:r>
        <w:rPr>
          <w:rFonts w:ascii="Times New Roman" w:hAnsi="Times New Roman" w:cs="Times New Roman"/>
          <w:sz w:val="24"/>
          <w:szCs w:val="24"/>
        </w:rPr>
        <w:t>s</w:t>
      </w:r>
      <w:r w:rsidRPr="00202F2F">
        <w:rPr>
          <w:rFonts w:ascii="Times New Roman" w:hAnsi="Times New Roman" w:cs="Times New Roman"/>
          <w:sz w:val="24"/>
          <w:szCs w:val="24"/>
        </w:rPr>
        <w:t>ational culture that values diversity. These are the recommendations that the Multicultural Hotel &amp; Spa should undertake to steer through the challenge and succeed from the intercultural team.</w:t>
      </w:r>
    </w:p>
    <w:p w14:paraId="3C18CB77" w14:textId="77777777" w:rsidR="00DA3BAD" w:rsidRDefault="00DA3BAD" w:rsidP="00B15ADD">
      <w:pPr>
        <w:spacing w:line="480" w:lineRule="auto"/>
        <w:rPr>
          <w:rFonts w:ascii="Times New Roman" w:hAnsi="Times New Roman" w:cs="Times New Roman"/>
          <w:sz w:val="24"/>
          <w:szCs w:val="24"/>
        </w:rPr>
      </w:pPr>
    </w:p>
    <w:p w14:paraId="74604766" w14:textId="77777777" w:rsidR="00DA3BAD" w:rsidRDefault="00DA3BAD" w:rsidP="00B15ADD">
      <w:pPr>
        <w:spacing w:line="480" w:lineRule="auto"/>
        <w:rPr>
          <w:rFonts w:ascii="Times New Roman" w:hAnsi="Times New Roman" w:cs="Times New Roman"/>
          <w:sz w:val="24"/>
          <w:szCs w:val="24"/>
        </w:rPr>
      </w:pPr>
    </w:p>
    <w:p w14:paraId="13E57D59" w14:textId="77777777" w:rsidR="00DA3BAD" w:rsidRDefault="00DA3BAD" w:rsidP="00B15ADD">
      <w:pPr>
        <w:spacing w:line="480" w:lineRule="auto"/>
        <w:rPr>
          <w:rFonts w:ascii="Times New Roman" w:hAnsi="Times New Roman" w:cs="Times New Roman"/>
          <w:sz w:val="24"/>
          <w:szCs w:val="24"/>
        </w:rPr>
      </w:pPr>
    </w:p>
    <w:p w14:paraId="2174D51B" w14:textId="77777777" w:rsidR="00DA3BAD" w:rsidRDefault="00DA3BAD" w:rsidP="00B15ADD">
      <w:pPr>
        <w:spacing w:line="480" w:lineRule="auto"/>
        <w:rPr>
          <w:rFonts w:ascii="Times New Roman" w:hAnsi="Times New Roman" w:cs="Times New Roman"/>
          <w:sz w:val="24"/>
          <w:szCs w:val="24"/>
        </w:rPr>
      </w:pPr>
    </w:p>
    <w:p w14:paraId="5EBCB418" w14:textId="77777777" w:rsidR="00DA3BAD" w:rsidRDefault="00DA3BAD" w:rsidP="00B15ADD">
      <w:pPr>
        <w:spacing w:line="480" w:lineRule="auto"/>
        <w:rPr>
          <w:rFonts w:ascii="Times New Roman" w:hAnsi="Times New Roman" w:cs="Times New Roman"/>
          <w:sz w:val="24"/>
          <w:szCs w:val="24"/>
        </w:rPr>
      </w:pPr>
    </w:p>
    <w:p w14:paraId="03327171" w14:textId="77777777" w:rsidR="00202F2F" w:rsidRDefault="00202F2F" w:rsidP="00B15ADD">
      <w:pPr>
        <w:spacing w:line="480" w:lineRule="auto"/>
        <w:rPr>
          <w:rFonts w:ascii="Times New Roman" w:hAnsi="Times New Roman" w:cs="Times New Roman"/>
          <w:sz w:val="24"/>
          <w:szCs w:val="24"/>
        </w:rPr>
      </w:pPr>
    </w:p>
    <w:p w14:paraId="61B00B20" w14:textId="77777777" w:rsidR="00DA3BAD" w:rsidRDefault="00DA3BAD" w:rsidP="00B15ADD">
      <w:pPr>
        <w:spacing w:line="480" w:lineRule="auto"/>
        <w:rPr>
          <w:rFonts w:ascii="Times New Roman" w:hAnsi="Times New Roman" w:cs="Times New Roman"/>
          <w:sz w:val="24"/>
          <w:szCs w:val="24"/>
        </w:rPr>
      </w:pPr>
    </w:p>
    <w:p w14:paraId="34C22FB3" w14:textId="77777777" w:rsidR="00DA3BAD" w:rsidRDefault="00DA3BAD" w:rsidP="00B15ADD">
      <w:pPr>
        <w:spacing w:line="480" w:lineRule="auto"/>
        <w:rPr>
          <w:rFonts w:ascii="Times New Roman" w:hAnsi="Times New Roman" w:cs="Times New Roman"/>
          <w:sz w:val="24"/>
          <w:szCs w:val="24"/>
        </w:rPr>
      </w:pPr>
    </w:p>
    <w:p w14:paraId="32EDFFFD" w14:textId="08631410" w:rsidR="00DA3BAD" w:rsidRPr="00DA3BAD" w:rsidRDefault="00DA3BAD" w:rsidP="00DA3BAD">
      <w:pPr>
        <w:pStyle w:val="Heading1"/>
        <w:spacing w:line="480" w:lineRule="auto"/>
      </w:pPr>
      <w:bookmarkStart w:id="7" w:name="_Toc168473519"/>
      <w:r w:rsidRPr="00DA3BAD">
        <w:lastRenderedPageBreak/>
        <w:t>References</w:t>
      </w:r>
      <w:bookmarkEnd w:id="7"/>
      <w:r w:rsidRPr="00DA3BAD">
        <w:t xml:space="preserve"> </w:t>
      </w:r>
    </w:p>
    <w:p w14:paraId="6F814F2B" w14:textId="77777777" w:rsidR="00DA3BAD" w:rsidRPr="00DA3BAD" w:rsidRDefault="00DA3BAD" w:rsidP="00DA3BAD">
      <w:pPr>
        <w:spacing w:line="480" w:lineRule="auto"/>
        <w:ind w:left="720" w:hanging="720"/>
        <w:rPr>
          <w:rFonts w:ascii="Times New Roman" w:hAnsi="Times New Roman" w:cs="Times New Roman"/>
          <w:sz w:val="24"/>
          <w:szCs w:val="24"/>
          <w:lang w:val="en-US"/>
        </w:rPr>
      </w:pPr>
      <w:r w:rsidRPr="00DA3BAD">
        <w:rPr>
          <w:rFonts w:ascii="Times New Roman" w:hAnsi="Times New Roman" w:cs="Times New Roman"/>
          <w:sz w:val="24"/>
          <w:szCs w:val="24"/>
          <w:lang w:val="en-US"/>
        </w:rPr>
        <w:t>Hofstede Insights. (n.d.). Country comparison. Retrieved from </w:t>
      </w:r>
      <w:hyperlink r:id="rId7" w:tgtFrame="_blank" w:history="1">
        <w:r w:rsidRPr="00DA3BAD">
          <w:rPr>
            <w:rStyle w:val="Hyperlink"/>
            <w:rFonts w:ascii="Times New Roman" w:hAnsi="Times New Roman" w:cs="Times New Roman"/>
            <w:sz w:val="24"/>
            <w:szCs w:val="24"/>
            <w:lang w:val="en-US"/>
          </w:rPr>
          <w:t>https://www.hofstede-insights.com/country-comparison/</w:t>
        </w:r>
      </w:hyperlink>
    </w:p>
    <w:p w14:paraId="4EC70BB9" w14:textId="77777777" w:rsidR="00DA3BAD" w:rsidRPr="00DA3BAD" w:rsidRDefault="00DA3BAD" w:rsidP="00DA3BAD">
      <w:pPr>
        <w:spacing w:line="480" w:lineRule="auto"/>
        <w:ind w:left="720" w:hanging="720"/>
        <w:rPr>
          <w:rFonts w:ascii="Times New Roman" w:hAnsi="Times New Roman" w:cs="Times New Roman"/>
          <w:sz w:val="24"/>
          <w:szCs w:val="24"/>
          <w:lang w:val="en-US"/>
        </w:rPr>
      </w:pPr>
      <w:r w:rsidRPr="00DA3BAD">
        <w:rPr>
          <w:rFonts w:ascii="Times New Roman" w:hAnsi="Times New Roman" w:cs="Times New Roman"/>
          <w:sz w:val="24"/>
          <w:szCs w:val="24"/>
          <w:lang w:val="en-US"/>
        </w:rPr>
        <w:t>House, R. J., Hanges, P. J., Javidan, M., Dorfman, P. W., &amp; Gupta, V. (Eds.). (2004). Culture, leadership, and organizations: The GLOBE study of 62 societies. Sage Publications.</w:t>
      </w:r>
    </w:p>
    <w:p w14:paraId="45199B30" w14:textId="77777777" w:rsidR="00DA3BAD" w:rsidRPr="00DA3BAD" w:rsidRDefault="00DA3BAD" w:rsidP="00DA3BAD">
      <w:pPr>
        <w:spacing w:line="480" w:lineRule="auto"/>
        <w:ind w:left="720" w:hanging="720"/>
        <w:rPr>
          <w:rFonts w:ascii="Times New Roman" w:hAnsi="Times New Roman" w:cs="Times New Roman"/>
          <w:sz w:val="24"/>
          <w:szCs w:val="24"/>
          <w:lang w:val="en-US"/>
        </w:rPr>
      </w:pPr>
      <w:r w:rsidRPr="00DA3BAD">
        <w:rPr>
          <w:rFonts w:ascii="Times New Roman" w:hAnsi="Times New Roman" w:cs="Times New Roman"/>
          <w:sz w:val="24"/>
          <w:szCs w:val="24"/>
          <w:lang w:val="en-US"/>
        </w:rPr>
        <w:t>Lewis, R. D. (2018). When cultures collide: Leading across cultures (4th ed.). Nicholas Brealey Publishing.</w:t>
      </w:r>
    </w:p>
    <w:p w14:paraId="55D2C64D" w14:textId="77777777" w:rsidR="00DA3BAD" w:rsidRPr="00B15ADD" w:rsidRDefault="00DA3BAD" w:rsidP="00B15ADD">
      <w:pPr>
        <w:spacing w:line="480" w:lineRule="auto"/>
        <w:rPr>
          <w:rFonts w:ascii="Times New Roman" w:hAnsi="Times New Roman" w:cs="Times New Roman"/>
          <w:sz w:val="24"/>
          <w:szCs w:val="24"/>
        </w:rPr>
      </w:pPr>
    </w:p>
    <w:sectPr w:rsidR="00DA3BAD" w:rsidRPr="00B15AD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82780" w14:textId="77777777" w:rsidR="00275E5C" w:rsidRDefault="00275E5C" w:rsidP="00A32522">
      <w:pPr>
        <w:spacing w:after="0" w:line="240" w:lineRule="auto"/>
      </w:pPr>
      <w:r>
        <w:separator/>
      </w:r>
    </w:p>
  </w:endnote>
  <w:endnote w:type="continuationSeparator" w:id="0">
    <w:p w14:paraId="34BB888F" w14:textId="77777777" w:rsidR="00275E5C" w:rsidRDefault="00275E5C" w:rsidP="00A32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tka Small Semibold">
    <w:panose1 w:val="00000000000000000000"/>
    <w:charset w:val="00"/>
    <w:family w:val="auto"/>
    <w:pitch w:val="variable"/>
    <w:sig w:usb0="A00002EF" w:usb1="40002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A3A27A" w14:textId="77777777" w:rsidR="00275E5C" w:rsidRDefault="00275E5C" w:rsidP="00A32522">
      <w:pPr>
        <w:spacing w:after="0" w:line="240" w:lineRule="auto"/>
      </w:pPr>
      <w:r>
        <w:separator/>
      </w:r>
    </w:p>
  </w:footnote>
  <w:footnote w:type="continuationSeparator" w:id="0">
    <w:p w14:paraId="4BE71E0A" w14:textId="77777777" w:rsidR="00275E5C" w:rsidRDefault="00275E5C" w:rsidP="00A32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036484"/>
      <w:docPartObj>
        <w:docPartGallery w:val="Page Numbers (Top of Page)"/>
        <w:docPartUnique/>
      </w:docPartObj>
    </w:sdtPr>
    <w:sdtEndPr>
      <w:rPr>
        <w:noProof/>
      </w:rPr>
    </w:sdtEndPr>
    <w:sdtContent>
      <w:p w14:paraId="5FAD2EC0" w14:textId="77F877E8" w:rsidR="00A32522" w:rsidRDefault="00A3252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888017" w14:textId="77777777" w:rsidR="00A32522" w:rsidRDefault="00A325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A2B"/>
    <w:rsid w:val="00200ECA"/>
    <w:rsid w:val="00202F2F"/>
    <w:rsid w:val="00275E5C"/>
    <w:rsid w:val="00306577"/>
    <w:rsid w:val="003850F5"/>
    <w:rsid w:val="004B16CB"/>
    <w:rsid w:val="006940D2"/>
    <w:rsid w:val="007C469B"/>
    <w:rsid w:val="00812FE0"/>
    <w:rsid w:val="008479C9"/>
    <w:rsid w:val="0094347A"/>
    <w:rsid w:val="009C5758"/>
    <w:rsid w:val="00A32522"/>
    <w:rsid w:val="00A33A2B"/>
    <w:rsid w:val="00AB4566"/>
    <w:rsid w:val="00B15ADD"/>
    <w:rsid w:val="00C8524B"/>
    <w:rsid w:val="00DA3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A9454"/>
  <w15:chartTrackingRefBased/>
  <w15:docId w15:val="{A62AAD20-2978-4370-AE6D-A21F4544D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2522"/>
    <w:pPr>
      <w:keepNext/>
      <w:keepLines/>
      <w:spacing w:before="240" w:after="0"/>
      <w:outlineLvl w:val="0"/>
    </w:pPr>
    <w:rPr>
      <w:rFonts w:ascii="Times New Roman" w:eastAsiaTheme="majorEastAsia" w:hAnsi="Times New Roman" w:cstheme="majorBidi"/>
      <w:b/>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2522"/>
    <w:rPr>
      <w:lang w:val="en-GB"/>
    </w:rPr>
  </w:style>
  <w:style w:type="paragraph" w:styleId="Footer">
    <w:name w:val="footer"/>
    <w:basedOn w:val="Normal"/>
    <w:link w:val="FooterChar"/>
    <w:uiPriority w:val="99"/>
    <w:unhideWhenUsed/>
    <w:rsid w:val="00A32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2522"/>
    <w:rPr>
      <w:lang w:val="en-GB"/>
    </w:rPr>
  </w:style>
  <w:style w:type="character" w:customStyle="1" w:styleId="Heading1Char">
    <w:name w:val="Heading 1 Char"/>
    <w:basedOn w:val="DefaultParagraphFont"/>
    <w:link w:val="Heading1"/>
    <w:uiPriority w:val="9"/>
    <w:rsid w:val="00A32522"/>
    <w:rPr>
      <w:rFonts w:ascii="Times New Roman" w:eastAsiaTheme="majorEastAsia" w:hAnsi="Times New Roman" w:cstheme="majorBidi"/>
      <w:b/>
      <w:color w:val="2F5496" w:themeColor="accent1" w:themeShade="BF"/>
      <w:sz w:val="24"/>
      <w:szCs w:val="32"/>
      <w:lang w:val="en-GB"/>
    </w:rPr>
  </w:style>
  <w:style w:type="character" w:styleId="Hyperlink">
    <w:name w:val="Hyperlink"/>
    <w:basedOn w:val="DefaultParagraphFont"/>
    <w:uiPriority w:val="99"/>
    <w:unhideWhenUsed/>
    <w:rsid w:val="00DA3BAD"/>
    <w:rPr>
      <w:color w:val="0563C1" w:themeColor="hyperlink"/>
      <w:u w:val="single"/>
    </w:rPr>
  </w:style>
  <w:style w:type="character" w:styleId="UnresolvedMention">
    <w:name w:val="Unresolved Mention"/>
    <w:basedOn w:val="DefaultParagraphFont"/>
    <w:uiPriority w:val="99"/>
    <w:semiHidden/>
    <w:unhideWhenUsed/>
    <w:rsid w:val="00DA3BAD"/>
    <w:rPr>
      <w:color w:val="605E5C"/>
      <w:shd w:val="clear" w:color="auto" w:fill="E1DFDD"/>
    </w:rPr>
  </w:style>
  <w:style w:type="paragraph" w:styleId="TOCHeading">
    <w:name w:val="TOC Heading"/>
    <w:basedOn w:val="Heading1"/>
    <w:next w:val="Normal"/>
    <w:uiPriority w:val="39"/>
    <w:unhideWhenUsed/>
    <w:qFormat/>
    <w:rsid w:val="00DA3BAD"/>
    <w:pPr>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DA3B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7340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ofstede-insights.com/country-comparis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ED079-AA7D-4E53-8ECE-A12DF38CE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1471</Words>
  <Characters>8388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Odira</dc:creator>
  <cp:keywords/>
  <dc:description/>
  <cp:lastModifiedBy>Loredana Turner</cp:lastModifiedBy>
  <cp:revision>6</cp:revision>
  <dcterms:created xsi:type="dcterms:W3CDTF">2024-06-05T07:01:00Z</dcterms:created>
  <dcterms:modified xsi:type="dcterms:W3CDTF">2024-06-06T17:37:00Z</dcterms:modified>
</cp:coreProperties>
</file>