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BF1144" w14:textId="0CF44942" w:rsidR="00EB375F" w:rsidRDefault="006D0C9C" w:rsidP="00CA5A9E">
      <w:r>
        <w:rPr>
          <w:noProof/>
        </w:rPr>
        <mc:AlternateContent>
          <mc:Choice Requires="wpg">
            <w:drawing>
              <wp:anchor distT="0" distB="0" distL="114300" distR="114300" simplePos="0" relativeHeight="251662336" behindDoc="0" locked="0" layoutInCell="1" allowOverlap="1" wp14:anchorId="0816B4EF" wp14:editId="4786B5CC">
                <wp:simplePos x="0" y="0"/>
                <wp:positionH relativeFrom="page">
                  <wp:posOffset>-774700</wp:posOffset>
                </wp:positionH>
                <wp:positionV relativeFrom="page">
                  <wp:posOffset>0</wp:posOffset>
                </wp:positionV>
                <wp:extent cx="11452860" cy="3053080"/>
                <wp:effectExtent l="0" t="0" r="2540" b="0"/>
                <wp:wrapNone/>
                <wp:docPr id="149" name="Group 157"/>
                <wp:cNvGraphicFramePr/>
                <a:graphic xmlns:a="http://schemas.openxmlformats.org/drawingml/2006/main">
                  <a:graphicData uri="http://schemas.microsoft.com/office/word/2010/wordprocessingGroup">
                    <wpg:wgp>
                      <wpg:cNvGrpSpPr/>
                      <wpg:grpSpPr>
                        <a:xfrm>
                          <a:off x="0" y="0"/>
                          <a:ext cx="11452860" cy="305308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73A063B" id="Group 157" o:spid="_x0000_s1026" style="position:absolute;margin-left:-61pt;margin-top:0;width:901.8pt;height:240.4pt;z-index:251662336;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BcbY1GL&#10;BQAAfxsAAA4AAAAAAAAAAAAAAAAAOgIAAGRycy9lMm9Eb2MueG1sUEsBAi0ACgAAAAAAAAAhAJsb&#10;FBFoZAAAaGQAABQAAAAAAAAAAAAAAAAA8QcAAGRycy9tZWRpYS9pbWFnZTEucG5nUEsBAi0AFAAG&#10;AAgAAAAhALoFZy3hAAAACgEAAA8AAAAAAAAAAAAAAAAAi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37636D01" w14:textId="0C31A464" w:rsidR="00EB375F" w:rsidRDefault="00EB375F" w:rsidP="00B47061">
      <w:pPr>
        <w:jc w:val="center"/>
      </w:pPr>
    </w:p>
    <w:p w14:paraId="11661373" w14:textId="5066C7B2" w:rsidR="00EB375F" w:rsidRDefault="00EB375F" w:rsidP="00B47061">
      <w:pPr>
        <w:jc w:val="center"/>
      </w:pPr>
    </w:p>
    <w:p w14:paraId="0A01E37A" w14:textId="6D299D20" w:rsidR="00EB375F" w:rsidRDefault="00EB375F" w:rsidP="00B47061">
      <w:pPr>
        <w:jc w:val="center"/>
      </w:pPr>
    </w:p>
    <w:p w14:paraId="724D8D65" w14:textId="318F35AC" w:rsidR="005142E9" w:rsidRDefault="005142E9" w:rsidP="00B47061">
      <w:pPr>
        <w:jc w:val="center"/>
      </w:pPr>
    </w:p>
    <w:p w14:paraId="1F0FCCBA" w14:textId="72D2EBD4" w:rsidR="00F76977" w:rsidRDefault="00F76977" w:rsidP="00B47061">
      <w:pPr>
        <w:jc w:val="center"/>
      </w:pPr>
    </w:p>
    <w:p w14:paraId="430549FA" w14:textId="55FAE345" w:rsidR="00F76977" w:rsidRPr="00E56F3E" w:rsidRDefault="00AB775E" w:rsidP="00B47061">
      <w:pPr>
        <w:jc w:val="center"/>
        <w:rPr>
          <w:rFonts w:ascii="Batang" w:eastAsia="Batang" w:hAnsi="Batang"/>
        </w:rPr>
      </w:pPr>
      <w:r>
        <w:rPr>
          <w:noProof/>
        </w:rPr>
        <mc:AlternateContent>
          <mc:Choice Requires="wps">
            <w:drawing>
              <wp:anchor distT="0" distB="0" distL="114300" distR="114300" simplePos="0" relativeHeight="251659264" behindDoc="0" locked="0" layoutInCell="1" allowOverlap="1" wp14:anchorId="5FF0A528" wp14:editId="7BBCA78C">
                <wp:simplePos x="0" y="0"/>
                <wp:positionH relativeFrom="page">
                  <wp:posOffset>-429332</wp:posOffset>
                </wp:positionH>
                <wp:positionV relativeFrom="page">
                  <wp:posOffset>3372126</wp:posOffset>
                </wp:positionV>
                <wp:extent cx="7315200" cy="363855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3C3257" w14:textId="0892E6DD" w:rsidR="00EB375F" w:rsidRDefault="008D3133" w:rsidP="005142E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0691F">
                                  <w:rPr>
                                    <w:caps/>
                                    <w:color w:val="156082" w:themeColor="accent1"/>
                                    <w:sz w:val="64"/>
                                    <w:szCs w:val="64"/>
                                  </w:rPr>
                                  <w:t>antenatal midwifery services</w:t>
                                </w:r>
                              </w:sdtContent>
                            </w:sdt>
                            <w:r w:rsidR="00EB375F">
                              <w:rPr>
                                <w:caps/>
                                <w:color w:val="156082" w:themeColor="accent1"/>
                                <w:sz w:val="64"/>
                                <w:szCs w:val="64"/>
                              </w:rPr>
                              <w:t xml:space="preserve">  </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D64159D" w14:textId="3462B0C5" w:rsidR="00EB375F" w:rsidRDefault="005142E9">
                                <w:pPr>
                                  <w:jc w:val="right"/>
                                  <w:rPr>
                                    <w:smallCaps/>
                                    <w:color w:val="404040" w:themeColor="text1" w:themeTint="BF"/>
                                    <w:sz w:val="36"/>
                                    <w:szCs w:val="36"/>
                                  </w:rPr>
                                </w:pPr>
                                <w:r>
                                  <w:rPr>
                                    <w:color w:val="404040" w:themeColor="text1" w:themeTint="BF"/>
                                    <w:sz w:val="36"/>
                                    <w:szCs w:val="36"/>
                                  </w:rPr>
                                  <w:t>Introduction to health and social care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FF0A528" id="_x0000_t202" coordsize="21600,21600" o:spt="202" path="m,l,21600r21600,l21600,xe">
                <v:stroke joinstyle="miter"/>
                <v:path gradientshapeok="t" o:connecttype="rect"/>
              </v:shapetype>
              <v:shape id="Text Box 163" o:spid="_x0000_s1026" type="#_x0000_t202" style="position:absolute;left:0;text-align:left;margin-left:-33.8pt;margin-top:26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" filled="f" stroked="f" strokeweight=".5pt">
                <v:textbox inset="126pt,0,54pt,0">
                  <w:txbxContent>
                    <w:p w14:paraId="413C3257" w14:textId="0892E6DD" w:rsidR="00EB375F" w:rsidRDefault="008D3133" w:rsidP="005142E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0691F">
                            <w:rPr>
                              <w:caps/>
                              <w:color w:val="156082" w:themeColor="accent1"/>
                              <w:sz w:val="64"/>
                              <w:szCs w:val="64"/>
                            </w:rPr>
                            <w:t>antenatal midwifery services</w:t>
                          </w:r>
                        </w:sdtContent>
                      </w:sdt>
                      <w:r w:rsidR="00EB375F">
                        <w:rPr>
                          <w:caps/>
                          <w:color w:val="156082" w:themeColor="accent1"/>
                          <w:sz w:val="64"/>
                          <w:szCs w:val="64"/>
                        </w:rPr>
                        <w:t xml:space="preserve">  </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D64159D" w14:textId="3462B0C5" w:rsidR="00EB375F" w:rsidRDefault="005142E9">
                          <w:pPr>
                            <w:jc w:val="right"/>
                            <w:rPr>
                              <w:smallCaps/>
                              <w:color w:val="404040" w:themeColor="text1" w:themeTint="BF"/>
                              <w:sz w:val="36"/>
                              <w:szCs w:val="36"/>
                            </w:rPr>
                          </w:pPr>
                          <w:r>
                            <w:rPr>
                              <w:color w:val="404040" w:themeColor="text1" w:themeTint="BF"/>
                              <w:sz w:val="36"/>
                              <w:szCs w:val="36"/>
                            </w:rPr>
                            <w:t>Introduction to health and social care</w:t>
                          </w:r>
                        </w:p>
                      </w:sdtContent>
                    </w:sdt>
                  </w:txbxContent>
                </v:textbox>
                <w10:wrap type="square" anchorx="page" anchory="page"/>
              </v:shape>
            </w:pict>
          </mc:Fallback>
        </mc:AlternateContent>
      </w:r>
      <w:r w:rsidR="00B94EB4">
        <w:rPr>
          <w:noProof/>
        </w:rPr>
        <mc:AlternateContent>
          <mc:Choice Requires="wps">
            <w:drawing>
              <wp:anchor distT="0" distB="0" distL="114300" distR="114300" simplePos="0" relativeHeight="251660288" behindDoc="0" locked="0" layoutInCell="1" allowOverlap="1" wp14:anchorId="15E29C59" wp14:editId="637CDF73">
                <wp:simplePos x="0" y="0"/>
                <wp:positionH relativeFrom="margin">
                  <wp:posOffset>-518184</wp:posOffset>
                </wp:positionH>
                <wp:positionV relativeFrom="page">
                  <wp:posOffset>8763587</wp:posOffset>
                </wp:positionV>
                <wp:extent cx="5641340" cy="534670"/>
                <wp:effectExtent l="0" t="0" r="0" b="0"/>
                <wp:wrapSquare wrapText="bothSides"/>
                <wp:docPr id="152" name="Text Box 159"/>
                <wp:cNvGraphicFramePr/>
                <a:graphic xmlns:a="http://schemas.openxmlformats.org/drawingml/2006/main">
                  <a:graphicData uri="http://schemas.microsoft.com/office/word/2010/wordprocessingShape">
                    <wps:wsp>
                      <wps:cNvSpPr txBox="1"/>
                      <wps:spPr>
                        <a:xfrm>
                          <a:off x="0" y="0"/>
                          <a:ext cx="5641340" cy="5346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D8163B" w14:textId="25A0172F" w:rsidR="00EB375F" w:rsidRPr="00B94EB4" w:rsidRDefault="00EB375F">
                                <w:pPr>
                                  <w:pStyle w:val="NoSpacing"/>
                                  <w:jc w:val="right"/>
                                  <w:rPr>
                                    <w:color w:val="595959" w:themeColor="text1" w:themeTint="A6"/>
                                    <w:sz w:val="40"/>
                                    <w:szCs w:val="40"/>
                                  </w:rPr>
                                </w:pPr>
                                <w:r w:rsidRPr="00B94EB4">
                                  <w:rPr>
                                    <w:color w:val="595959" w:themeColor="text1" w:themeTint="A6"/>
                                    <w:sz w:val="40"/>
                                    <w:szCs w:val="40"/>
                                  </w:rPr>
                                  <w:t>Samaria Bibi (2513707)</w:t>
                                </w:r>
                              </w:p>
                            </w:sdtContent>
                          </w:sdt>
                          <w:p w14:paraId="44D9CDFE" w14:textId="18ED862C" w:rsidR="00EB375F" w:rsidRPr="00B94EB4" w:rsidRDefault="008D3133">
                            <w:pPr>
                              <w:pStyle w:val="NoSpacing"/>
                              <w:jc w:val="right"/>
                              <w:rPr>
                                <w:color w:val="595959" w:themeColor="text1" w:themeTint="A6"/>
                                <w:sz w:val="40"/>
                                <w:szCs w:val="40"/>
                              </w:rPr>
                            </w:pPr>
                            <w:sdt>
                              <w:sdtPr>
                                <w:rPr>
                                  <w:color w:val="595959" w:themeColor="text1" w:themeTint="A6"/>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142E9" w:rsidRPr="00B94EB4">
                                  <w:rPr>
                                    <w:color w:val="595959" w:themeColor="text1" w:themeTint="A6"/>
                                    <w:sz w:val="40"/>
                                    <w:szCs w:val="40"/>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5E29C59" id="Text Box 159" o:spid="_x0000_s1027" type="#_x0000_t202" style="position:absolute;left:0;text-align:left;margin-left:-40.8pt;margin-top:690.05pt;width:444.2pt;height:42.1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D8163B" w14:textId="25A0172F" w:rsidR="00EB375F" w:rsidRPr="00B94EB4" w:rsidRDefault="00EB375F">
                          <w:pPr>
                            <w:pStyle w:val="NoSpacing"/>
                            <w:jc w:val="right"/>
                            <w:rPr>
                              <w:color w:val="595959" w:themeColor="text1" w:themeTint="A6"/>
                              <w:sz w:val="40"/>
                              <w:szCs w:val="40"/>
                            </w:rPr>
                          </w:pPr>
                          <w:r w:rsidRPr="00B94EB4">
                            <w:rPr>
                              <w:color w:val="595959" w:themeColor="text1" w:themeTint="A6"/>
                              <w:sz w:val="40"/>
                              <w:szCs w:val="40"/>
                            </w:rPr>
                            <w:t>Samaria Bibi (2513707)</w:t>
                          </w:r>
                        </w:p>
                      </w:sdtContent>
                    </w:sdt>
                    <w:p w14:paraId="44D9CDFE" w14:textId="18ED862C" w:rsidR="00EB375F" w:rsidRPr="00B94EB4" w:rsidRDefault="008D3133">
                      <w:pPr>
                        <w:pStyle w:val="NoSpacing"/>
                        <w:jc w:val="right"/>
                        <w:rPr>
                          <w:color w:val="595959" w:themeColor="text1" w:themeTint="A6"/>
                          <w:sz w:val="40"/>
                          <w:szCs w:val="40"/>
                        </w:rPr>
                      </w:pPr>
                      <w:sdt>
                        <w:sdtPr>
                          <w:rPr>
                            <w:color w:val="595959" w:themeColor="text1" w:themeTint="A6"/>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142E9" w:rsidRPr="00B94EB4">
                            <w:rPr>
                              <w:color w:val="595959" w:themeColor="text1" w:themeTint="A6"/>
                              <w:sz w:val="40"/>
                              <w:szCs w:val="40"/>
                            </w:rPr>
                            <w:t xml:space="preserve">     </w:t>
                          </w:r>
                        </w:sdtContent>
                      </w:sdt>
                    </w:p>
                  </w:txbxContent>
                </v:textbox>
                <w10:wrap type="square" anchorx="margin" anchory="page"/>
              </v:shape>
            </w:pict>
          </mc:Fallback>
        </mc:AlternateContent>
      </w:r>
      <w:r w:rsidR="00547B86">
        <w:rPr>
          <w:noProof/>
        </w:rPr>
        <mc:AlternateContent>
          <mc:Choice Requires="wps">
            <w:drawing>
              <wp:anchor distT="0" distB="0" distL="114300" distR="114300" simplePos="0" relativeHeight="251661312" behindDoc="0" locked="0" layoutInCell="1" allowOverlap="1" wp14:anchorId="33F81660" wp14:editId="28D1D546">
                <wp:simplePos x="0" y="0"/>
                <wp:positionH relativeFrom="page">
                  <wp:posOffset>-86360</wp:posOffset>
                </wp:positionH>
                <wp:positionV relativeFrom="bottomMargin">
                  <wp:posOffset>-1789658</wp:posOffset>
                </wp:positionV>
                <wp:extent cx="6883400" cy="77597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6883400" cy="7759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7001" w14:textId="2C1AF623" w:rsidR="00EB375F" w:rsidRDefault="005142E9">
                            <w:pPr>
                              <w:pStyle w:val="NoSpacing"/>
                              <w:jc w:val="right"/>
                              <w:rPr>
                                <w:color w:val="156082" w:themeColor="accent1"/>
                                <w:sz w:val="28"/>
                                <w:szCs w:val="28"/>
                              </w:rPr>
                            </w:pPr>
                            <w:r>
                              <w:rPr>
                                <w:color w:val="156082" w:themeColor="accent1"/>
                                <w:sz w:val="28"/>
                                <w:szCs w:val="28"/>
                              </w:rPr>
                              <w:t>LCH4003_BIRM</w:t>
                            </w:r>
                          </w:p>
                          <w:sdt>
                            <w:sdtPr>
                              <w:rPr>
                                <w:color w:val="595959" w:themeColor="text1" w:themeTint="A6"/>
                                <w:sz w:val="46"/>
                                <w:szCs w:val="46"/>
                              </w:rPr>
                              <w:alias w:val="Abstract"/>
                              <w:tag w:val=""/>
                              <w:id w:val="1375273687"/>
                              <w:dataBinding w:prefixMappings="xmlns:ns0='http://schemas.microsoft.com/office/2006/coverPageProps' " w:xpath="/ns0:CoverPageProperties[1]/ns0:Abstract[1]" w:storeItemID="{55AF091B-3C7A-41E3-B477-F2FDAA23CFDA}"/>
                              <w:text w:multiLine="1"/>
                            </w:sdtPr>
                            <w:sdtContent>
                              <w:p w14:paraId="4646CB2D" w14:textId="0A1EF229" w:rsidR="00EB375F" w:rsidRPr="00297AED" w:rsidRDefault="005142E9">
                                <w:pPr>
                                  <w:pStyle w:val="NoSpacing"/>
                                  <w:jc w:val="right"/>
                                  <w:rPr>
                                    <w:color w:val="595959" w:themeColor="text1" w:themeTint="A6"/>
                                    <w:sz w:val="46"/>
                                    <w:szCs w:val="46"/>
                                  </w:rPr>
                                </w:pPr>
                                <w:r w:rsidRPr="00297AED">
                                  <w:rPr>
                                    <w:color w:val="595959" w:themeColor="text1" w:themeTint="A6"/>
                                    <w:sz w:val="46"/>
                                    <w:szCs w:val="46"/>
                                  </w:rPr>
                                  <w:t>Lecturers name: Mumtaz Goolam</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3F81660" id="Text Box 161" o:spid="_x0000_s1028" type="#_x0000_t202" style="position:absolute;left:0;text-align:left;margin-left:-6.8pt;margin-top:-140.9pt;width:542pt;height:61.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" filled="f" stroked="f" strokeweight=".5pt">
                <v:textbox inset="126pt,0,54pt,0">
                  <w:txbxContent>
                    <w:p w14:paraId="5B257001" w14:textId="2C1AF623" w:rsidR="00EB375F" w:rsidRDefault="005142E9">
                      <w:pPr>
                        <w:pStyle w:val="NoSpacing"/>
                        <w:jc w:val="right"/>
                        <w:rPr>
                          <w:color w:val="156082" w:themeColor="accent1"/>
                          <w:sz w:val="28"/>
                          <w:szCs w:val="28"/>
                        </w:rPr>
                      </w:pPr>
                      <w:r>
                        <w:rPr>
                          <w:color w:val="156082" w:themeColor="accent1"/>
                          <w:sz w:val="28"/>
                          <w:szCs w:val="28"/>
                        </w:rPr>
                        <w:t>LCH4003_BIRM</w:t>
                      </w:r>
                    </w:p>
                    <w:sdt>
                      <w:sdtPr>
                        <w:rPr>
                          <w:color w:val="595959" w:themeColor="text1" w:themeTint="A6"/>
                          <w:sz w:val="46"/>
                          <w:szCs w:val="46"/>
                        </w:rPr>
                        <w:alias w:val="Abstract"/>
                        <w:tag w:val=""/>
                        <w:id w:val="1375273687"/>
                        <w:dataBinding w:prefixMappings="xmlns:ns0='http://schemas.microsoft.com/office/2006/coverPageProps' " w:xpath="/ns0:CoverPageProperties[1]/ns0:Abstract[1]" w:storeItemID="{55AF091B-3C7A-41E3-B477-F2FDAA23CFDA}"/>
                        <w:text w:multiLine="1"/>
                      </w:sdtPr>
                      <w:sdtContent>
                        <w:p w14:paraId="4646CB2D" w14:textId="0A1EF229" w:rsidR="00EB375F" w:rsidRPr="00297AED" w:rsidRDefault="005142E9">
                          <w:pPr>
                            <w:pStyle w:val="NoSpacing"/>
                            <w:jc w:val="right"/>
                            <w:rPr>
                              <w:color w:val="595959" w:themeColor="text1" w:themeTint="A6"/>
                              <w:sz w:val="46"/>
                              <w:szCs w:val="46"/>
                            </w:rPr>
                          </w:pPr>
                          <w:r w:rsidRPr="00297AED">
                            <w:rPr>
                              <w:color w:val="595959" w:themeColor="text1" w:themeTint="A6"/>
                              <w:sz w:val="46"/>
                              <w:szCs w:val="46"/>
                            </w:rPr>
                            <w:t>Lecturers name: Mumtaz Goolam</w:t>
                          </w:r>
                        </w:p>
                      </w:sdtContent>
                    </w:sdt>
                  </w:txbxContent>
                </v:textbox>
                <w10:wrap type="square" anchorx="page" anchory="margin"/>
              </v:shape>
            </w:pict>
          </mc:Fallback>
        </mc:AlternateContent>
      </w:r>
      <w:r w:rsidR="00B47061" w:rsidRPr="00E56F3E">
        <w:rPr>
          <w:rFonts w:ascii="Batang" w:eastAsia="Batang" w:hAnsi="Batang" w:cs="Arial"/>
          <w:sz w:val="56"/>
          <w:szCs w:val="56"/>
        </w:rPr>
        <w:t xml:space="preserve"> </w:t>
      </w:r>
      <w:r w:rsidR="00F76977" w:rsidRPr="00E56F3E">
        <w:rPr>
          <w:rFonts w:ascii="Batang" w:eastAsia="Batang" w:hAnsi="Batang"/>
        </w:rPr>
        <w:br w:type="page"/>
      </w:r>
    </w:p>
    <w:p w14:paraId="452E6500" w14:textId="54BD8252" w:rsidR="00DC22F7" w:rsidRDefault="0012351F">
      <w:r>
        <w:rPr>
          <w:noProof/>
        </w:rPr>
        <w:lastRenderedPageBreak/>
        <w:drawing>
          <wp:anchor distT="0" distB="0" distL="114300" distR="114300" simplePos="0" relativeHeight="251675648" behindDoc="0" locked="0" layoutInCell="1" allowOverlap="1" wp14:anchorId="22371F80" wp14:editId="1208B533">
            <wp:simplePos x="0" y="0"/>
            <wp:positionH relativeFrom="column">
              <wp:posOffset>-914400</wp:posOffset>
            </wp:positionH>
            <wp:positionV relativeFrom="paragraph">
              <wp:posOffset>100</wp:posOffset>
            </wp:positionV>
            <wp:extent cx="7392035" cy="10334994"/>
            <wp:effectExtent l="0" t="0" r="0" b="3175"/>
            <wp:wrapTopAndBottom/>
            <wp:docPr id="1220966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966828" name="Picture 122096682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393122" cy="10336514"/>
                    </a:xfrm>
                    <a:prstGeom prst="rect">
                      <a:avLst/>
                    </a:prstGeom>
                  </pic:spPr>
                </pic:pic>
              </a:graphicData>
            </a:graphic>
            <wp14:sizeRelH relativeFrom="margin">
              <wp14:pctWidth>0</wp14:pctWidth>
            </wp14:sizeRelH>
            <wp14:sizeRelV relativeFrom="margin">
              <wp14:pctHeight>0</wp14:pctHeight>
            </wp14:sizeRelV>
          </wp:anchor>
        </w:drawing>
      </w:r>
      <w:r w:rsidR="005142E9">
        <w:br w:type="page"/>
      </w:r>
      <w:r w:rsidR="005142E9" w:rsidRPr="001F2B11">
        <w:rPr>
          <w:rFonts w:ascii="Arial" w:hAnsi="Arial" w:cs="Arial"/>
        </w:rPr>
        <w:lastRenderedPageBreak/>
        <w:t>Midwifery became legally recognised in Britain in 1902 with the first midwives act</w:t>
      </w:r>
      <w:r w:rsidR="00EC23AF" w:rsidRPr="001F2B11">
        <w:rPr>
          <w:rFonts w:ascii="Arial" w:hAnsi="Arial" w:cs="Arial"/>
        </w:rPr>
        <w:t xml:space="preserve">. </w:t>
      </w:r>
      <w:r w:rsidR="00DE1E08" w:rsidRPr="001F2B11">
        <w:rPr>
          <w:rFonts w:ascii="Arial" w:hAnsi="Arial" w:cs="Arial"/>
        </w:rPr>
        <w:t>There</w:t>
      </w:r>
      <w:r w:rsidR="00EC23AF" w:rsidRPr="001F2B11">
        <w:rPr>
          <w:rFonts w:ascii="Arial" w:hAnsi="Arial" w:cs="Arial"/>
        </w:rPr>
        <w:t xml:space="preserve"> were still a large number of women being supported by midwives who were not formally trained. Before the first world war some areas until </w:t>
      </w:r>
      <w:r w:rsidR="007F3097" w:rsidRPr="001F2B11">
        <w:rPr>
          <w:rFonts w:ascii="Arial" w:hAnsi="Arial" w:cs="Arial"/>
        </w:rPr>
        <w:t>mid-1930</w:t>
      </w:r>
      <w:r w:rsidR="00EC23AF" w:rsidRPr="001F2B11">
        <w:rPr>
          <w:rFonts w:ascii="Arial" w:hAnsi="Arial" w:cs="Arial"/>
        </w:rPr>
        <w:t xml:space="preserve"> most of the </w:t>
      </w:r>
      <w:r w:rsidR="007F3097" w:rsidRPr="001F2B11">
        <w:rPr>
          <w:rFonts w:ascii="Arial" w:hAnsi="Arial" w:cs="Arial"/>
        </w:rPr>
        <w:t>working-class</w:t>
      </w:r>
      <w:r w:rsidR="00EC23AF" w:rsidRPr="001F2B11">
        <w:rPr>
          <w:rFonts w:ascii="Arial" w:hAnsi="Arial" w:cs="Arial"/>
        </w:rPr>
        <w:t xml:space="preserve"> women </w:t>
      </w:r>
      <w:r w:rsidR="007F3097" w:rsidRPr="001F2B11">
        <w:rPr>
          <w:rFonts w:ascii="Arial" w:hAnsi="Arial" w:cs="Arial"/>
        </w:rPr>
        <w:t xml:space="preserve">in Britain were cared by local </w:t>
      </w:r>
      <w:r w:rsidR="00C60B26" w:rsidRPr="001F2B11">
        <w:rPr>
          <w:rFonts w:ascii="Arial" w:hAnsi="Arial" w:cs="Arial"/>
        </w:rPr>
        <w:t>women. {</w:t>
      </w:r>
      <w:r w:rsidR="0027521A" w:rsidRPr="001F2B11">
        <w:rPr>
          <w:rFonts w:ascii="Arial" w:hAnsi="Arial" w:cs="Arial"/>
        </w:rPr>
        <w:t>Leap and Hunter 199</w:t>
      </w:r>
      <w:r w:rsidR="00C60B26" w:rsidRPr="001F2B11">
        <w:rPr>
          <w:rFonts w:ascii="Arial" w:hAnsi="Arial" w:cs="Arial"/>
        </w:rPr>
        <w:t>3;1}</w:t>
      </w:r>
      <w:r w:rsidR="007F3097" w:rsidRPr="001F2B11">
        <w:rPr>
          <w:rFonts w:ascii="Arial" w:hAnsi="Arial" w:cs="Arial"/>
        </w:rPr>
        <w:t>. The midwives were allowed to practice because they were very less trained midwives</w:t>
      </w:r>
      <w:r w:rsidR="00C9139A" w:rsidRPr="001F2B11">
        <w:rPr>
          <w:rFonts w:ascii="Arial" w:hAnsi="Arial" w:cs="Arial"/>
        </w:rPr>
        <w:t xml:space="preserve"> at the time</w:t>
      </w:r>
      <w:r w:rsidR="00C60B26" w:rsidRPr="001F2B11">
        <w:rPr>
          <w:rFonts w:ascii="Arial" w:hAnsi="Arial" w:cs="Arial"/>
        </w:rPr>
        <w:t xml:space="preserve"> </w:t>
      </w:r>
      <w:r w:rsidR="007904D4" w:rsidRPr="001F2B11">
        <w:rPr>
          <w:rFonts w:ascii="Arial" w:hAnsi="Arial" w:cs="Arial"/>
        </w:rPr>
        <w:t xml:space="preserve">{Heagerty </w:t>
      </w:r>
      <w:r w:rsidR="00DE1E08" w:rsidRPr="001F2B11">
        <w:rPr>
          <w:rFonts w:ascii="Arial" w:hAnsi="Arial" w:cs="Arial"/>
        </w:rPr>
        <w:t>1997]</w:t>
      </w:r>
      <w:r w:rsidR="007F3097" w:rsidRPr="001F2B11">
        <w:rPr>
          <w:rFonts w:ascii="Arial" w:hAnsi="Arial" w:cs="Arial"/>
        </w:rPr>
        <w:t>. By 1905 all midwives had to register “bona fide”. After 1910 bona fide midwives could no longer legally attend births without supervision of a certified midwives or physician.</w:t>
      </w:r>
    </w:p>
    <w:p w14:paraId="2C868AAE" w14:textId="0E7EAAB3" w:rsidR="00E213E2" w:rsidRDefault="00E213E2"/>
    <w:p w14:paraId="7656C31E" w14:textId="3D34A2D4" w:rsidR="00853F48" w:rsidRPr="00A02FEF" w:rsidRDefault="00E213E2">
      <w:pPr>
        <w:rPr>
          <w:rFonts w:ascii="Arial" w:hAnsi="Arial" w:cs="Arial"/>
        </w:rPr>
      </w:pPr>
      <w:r w:rsidRPr="001F2B11">
        <w:rPr>
          <w:rFonts w:ascii="Arial" w:hAnsi="Arial" w:cs="Arial"/>
        </w:rPr>
        <w:t>The development</w:t>
      </w:r>
      <w:r w:rsidR="007F419D" w:rsidRPr="001F2B11">
        <w:rPr>
          <w:rFonts w:ascii="Arial" w:hAnsi="Arial" w:cs="Arial"/>
        </w:rPr>
        <w:t xml:space="preserve"> </w:t>
      </w:r>
      <w:r w:rsidR="004B4DD3" w:rsidRPr="001F2B11">
        <w:rPr>
          <w:rFonts w:ascii="Arial" w:hAnsi="Arial" w:cs="Arial"/>
        </w:rPr>
        <w:t>of midwifery in the uk has been shaped by a trans</w:t>
      </w:r>
      <w:r w:rsidR="00957A91" w:rsidRPr="001F2B11">
        <w:rPr>
          <w:rFonts w:ascii="Arial" w:hAnsi="Arial" w:cs="Arial"/>
        </w:rPr>
        <w:t>ition from a community-based fema</w:t>
      </w:r>
      <w:r w:rsidR="004E6B1C" w:rsidRPr="001F2B11">
        <w:rPr>
          <w:rFonts w:ascii="Arial" w:hAnsi="Arial" w:cs="Arial"/>
        </w:rPr>
        <w:t xml:space="preserve">le-led practice in </w:t>
      </w:r>
      <w:r w:rsidR="000F4166" w:rsidRPr="001F2B11">
        <w:rPr>
          <w:rFonts w:ascii="Arial" w:hAnsi="Arial" w:cs="Arial"/>
        </w:rPr>
        <w:t xml:space="preserve">the pre-industrial era to a </w:t>
      </w:r>
      <w:r w:rsidR="00AB46FC" w:rsidRPr="001F2B11">
        <w:rPr>
          <w:rFonts w:ascii="Arial" w:hAnsi="Arial" w:cs="Arial"/>
        </w:rPr>
        <w:t xml:space="preserve">Highly regulated medicalized profession </w:t>
      </w:r>
      <w:r w:rsidR="00E2566E" w:rsidRPr="001F2B11">
        <w:rPr>
          <w:rFonts w:ascii="Arial" w:hAnsi="Arial" w:cs="Arial"/>
        </w:rPr>
        <w:t>within the NHS in the 17</w:t>
      </w:r>
      <w:r w:rsidR="00E2566E" w:rsidRPr="001F2B11">
        <w:rPr>
          <w:rFonts w:ascii="Arial" w:hAnsi="Arial" w:cs="Arial"/>
          <w:vertAlign w:val="superscript"/>
        </w:rPr>
        <w:t>th</w:t>
      </w:r>
      <w:r w:rsidR="00E2566E" w:rsidRPr="001F2B11">
        <w:rPr>
          <w:rFonts w:ascii="Arial" w:hAnsi="Arial" w:cs="Arial"/>
        </w:rPr>
        <w:t xml:space="preserve"> and 18</w:t>
      </w:r>
      <w:r w:rsidR="00E2566E" w:rsidRPr="001F2B11">
        <w:rPr>
          <w:rFonts w:ascii="Arial" w:hAnsi="Arial" w:cs="Arial"/>
          <w:vertAlign w:val="superscript"/>
        </w:rPr>
        <w:t>th</w:t>
      </w:r>
      <w:r w:rsidR="001C21BA" w:rsidRPr="001F2B11">
        <w:rPr>
          <w:rFonts w:ascii="Arial" w:hAnsi="Arial" w:cs="Arial"/>
        </w:rPr>
        <w:t xml:space="preserve"> centuries the 1902 midwives </w:t>
      </w:r>
      <w:r w:rsidR="00B07287" w:rsidRPr="001F2B11">
        <w:rPr>
          <w:rFonts w:ascii="Arial" w:hAnsi="Arial" w:cs="Arial"/>
        </w:rPr>
        <w:t>act,</w:t>
      </w:r>
      <w:r w:rsidR="000607DB" w:rsidRPr="001F2B11">
        <w:rPr>
          <w:rFonts w:ascii="Arial" w:hAnsi="Arial" w:cs="Arial"/>
        </w:rPr>
        <w:t xml:space="preserve"> and the post-WW</w:t>
      </w:r>
      <w:r w:rsidR="00FF43EE">
        <w:rPr>
          <w:rFonts w:ascii="Arial" w:hAnsi="Arial" w:cs="Arial"/>
        </w:rPr>
        <w:t>II</w:t>
      </w:r>
      <w:r w:rsidR="000607DB" w:rsidRPr="001F2B11">
        <w:rPr>
          <w:rFonts w:ascii="Arial" w:hAnsi="Arial" w:cs="Arial"/>
        </w:rPr>
        <w:t xml:space="preserve"> move </w:t>
      </w:r>
      <w:r w:rsidR="0055683C" w:rsidRPr="001F2B11">
        <w:rPr>
          <w:rFonts w:ascii="Arial" w:hAnsi="Arial" w:cs="Arial"/>
        </w:rPr>
        <w:t xml:space="preserve">toward </w:t>
      </w:r>
      <w:r w:rsidR="00615792" w:rsidRPr="001F2B11">
        <w:rPr>
          <w:rFonts w:ascii="Arial" w:hAnsi="Arial" w:cs="Arial"/>
        </w:rPr>
        <w:t>hospitals-based</w:t>
      </w:r>
      <w:r w:rsidR="0055683C" w:rsidRPr="001F2B11">
        <w:rPr>
          <w:rFonts w:ascii="Arial" w:hAnsi="Arial" w:cs="Arial"/>
        </w:rPr>
        <w:t xml:space="preserve"> births. In the 17</w:t>
      </w:r>
      <w:r w:rsidR="0055683C" w:rsidRPr="001F2B11">
        <w:rPr>
          <w:rFonts w:ascii="Arial" w:hAnsi="Arial" w:cs="Arial"/>
          <w:vertAlign w:val="superscript"/>
        </w:rPr>
        <w:t>th</w:t>
      </w:r>
      <w:r w:rsidR="0055683C" w:rsidRPr="001F2B11">
        <w:rPr>
          <w:rFonts w:ascii="Arial" w:hAnsi="Arial" w:cs="Arial"/>
        </w:rPr>
        <w:t xml:space="preserve"> century </w:t>
      </w:r>
      <w:r w:rsidR="00C36C06" w:rsidRPr="001F2B11">
        <w:rPr>
          <w:rFonts w:ascii="Arial" w:hAnsi="Arial" w:cs="Arial"/>
        </w:rPr>
        <w:t xml:space="preserve">midwifery was all female community </w:t>
      </w:r>
      <w:r w:rsidR="00B07287" w:rsidRPr="001F2B11">
        <w:rPr>
          <w:rFonts w:ascii="Arial" w:hAnsi="Arial" w:cs="Arial"/>
        </w:rPr>
        <w:t>based</w:t>
      </w:r>
      <w:r w:rsidR="00B07287">
        <w:rPr>
          <w:rFonts w:ascii="Arial" w:hAnsi="Arial" w:cs="Arial"/>
        </w:rPr>
        <w:t xml:space="preserve"> and</w:t>
      </w:r>
      <w:r w:rsidR="00BA578C">
        <w:rPr>
          <w:rFonts w:ascii="Arial" w:hAnsi="Arial" w:cs="Arial"/>
        </w:rPr>
        <w:t xml:space="preserve"> were often untrained </w:t>
      </w:r>
      <w:r w:rsidR="001720A7">
        <w:rPr>
          <w:rFonts w:ascii="Arial" w:hAnsi="Arial" w:cs="Arial"/>
        </w:rPr>
        <w:t xml:space="preserve">women in local communities </w:t>
      </w:r>
      <w:r w:rsidR="00B07287">
        <w:rPr>
          <w:rFonts w:ascii="Arial" w:hAnsi="Arial" w:cs="Arial"/>
        </w:rPr>
        <w:t xml:space="preserve">who gained skills through </w:t>
      </w:r>
      <w:r w:rsidR="0075335E">
        <w:rPr>
          <w:rFonts w:ascii="Arial" w:hAnsi="Arial" w:cs="Arial"/>
        </w:rPr>
        <w:t>experience.</w:t>
      </w:r>
      <w:r w:rsidR="00C021A7" w:rsidRPr="001F2B11">
        <w:rPr>
          <w:rFonts w:ascii="Arial" w:hAnsi="Arial" w:cs="Arial"/>
        </w:rPr>
        <w:t xml:space="preserve"> In the 17</w:t>
      </w:r>
      <w:r w:rsidR="00C021A7" w:rsidRPr="001F2B11">
        <w:rPr>
          <w:rFonts w:ascii="Arial" w:hAnsi="Arial" w:cs="Arial"/>
          <w:vertAlign w:val="superscript"/>
        </w:rPr>
        <w:t>th</w:t>
      </w:r>
      <w:r w:rsidR="00C021A7" w:rsidRPr="001F2B11">
        <w:rPr>
          <w:rFonts w:ascii="Arial" w:hAnsi="Arial" w:cs="Arial"/>
        </w:rPr>
        <w:t>-18</w:t>
      </w:r>
      <w:r w:rsidR="00C021A7" w:rsidRPr="001F2B11">
        <w:rPr>
          <w:rFonts w:ascii="Arial" w:hAnsi="Arial" w:cs="Arial"/>
          <w:vertAlign w:val="superscript"/>
        </w:rPr>
        <w:t>th</w:t>
      </w:r>
      <w:r w:rsidR="00C021A7" w:rsidRPr="001F2B11">
        <w:rPr>
          <w:rFonts w:ascii="Arial" w:hAnsi="Arial" w:cs="Arial"/>
        </w:rPr>
        <w:t xml:space="preserve"> </w:t>
      </w:r>
      <w:r w:rsidR="00C4058B" w:rsidRPr="001F2B11">
        <w:rPr>
          <w:rFonts w:ascii="Arial" w:hAnsi="Arial" w:cs="Arial"/>
        </w:rPr>
        <w:t xml:space="preserve">century the invention of forceps by the </w:t>
      </w:r>
      <w:r w:rsidR="00615792" w:rsidRPr="001F2B11">
        <w:rPr>
          <w:rFonts w:ascii="Arial" w:hAnsi="Arial" w:cs="Arial"/>
        </w:rPr>
        <w:t>chamberlain</w:t>
      </w:r>
      <w:r w:rsidR="00472F29" w:rsidRPr="001F2B11">
        <w:rPr>
          <w:rFonts w:ascii="Arial" w:hAnsi="Arial" w:cs="Arial"/>
        </w:rPr>
        <w:t xml:space="preserve"> family and increased scien</w:t>
      </w:r>
      <w:r w:rsidR="00FA29C5" w:rsidRPr="001F2B11">
        <w:rPr>
          <w:rFonts w:ascii="Arial" w:hAnsi="Arial" w:cs="Arial"/>
        </w:rPr>
        <w:t xml:space="preserve">tific interest in anatomy </w:t>
      </w:r>
      <w:r w:rsidR="008E1D47" w:rsidRPr="001F2B11">
        <w:rPr>
          <w:rFonts w:ascii="Arial" w:hAnsi="Arial" w:cs="Arial"/>
        </w:rPr>
        <w:t xml:space="preserve">led to male </w:t>
      </w:r>
      <w:r w:rsidR="000010B0" w:rsidRPr="001F2B11">
        <w:rPr>
          <w:rFonts w:ascii="Arial" w:hAnsi="Arial" w:cs="Arial"/>
        </w:rPr>
        <w:t xml:space="preserve">surgeons. In </w:t>
      </w:r>
      <w:r w:rsidR="00BF7ED0" w:rsidRPr="001F2B11">
        <w:rPr>
          <w:rFonts w:ascii="Arial" w:hAnsi="Arial" w:cs="Arial"/>
        </w:rPr>
        <w:t>the 19</w:t>
      </w:r>
      <w:r w:rsidR="00BF7ED0" w:rsidRPr="001F2B11">
        <w:rPr>
          <w:rFonts w:ascii="Arial" w:hAnsi="Arial" w:cs="Arial"/>
          <w:vertAlign w:val="superscript"/>
        </w:rPr>
        <w:t>th</w:t>
      </w:r>
      <w:r w:rsidR="00BF7ED0" w:rsidRPr="001F2B11">
        <w:rPr>
          <w:rFonts w:ascii="Arial" w:hAnsi="Arial" w:cs="Arial"/>
        </w:rPr>
        <w:t xml:space="preserve"> century many midwives </w:t>
      </w:r>
      <w:bookmarkStart w:id="0" w:name="_Int_T42x9mn5"/>
      <w:r w:rsidR="00842BF8" w:rsidRPr="001F2B11">
        <w:rPr>
          <w:rFonts w:ascii="Arial" w:hAnsi="Arial" w:cs="Arial"/>
        </w:rPr>
        <w:t>were portrayed</w:t>
      </w:r>
      <w:bookmarkEnd w:id="0"/>
      <w:r w:rsidR="00842BF8" w:rsidRPr="001F2B11">
        <w:rPr>
          <w:rFonts w:ascii="Arial" w:hAnsi="Arial" w:cs="Arial"/>
        </w:rPr>
        <w:t xml:space="preserve"> as unskilled</w:t>
      </w:r>
      <w:r w:rsidR="00C20ED9">
        <w:rPr>
          <w:rFonts w:ascii="Arial" w:hAnsi="Arial" w:cs="Arial"/>
        </w:rPr>
        <w:t xml:space="preserve"> until the </w:t>
      </w:r>
      <w:r w:rsidR="007A6DEE">
        <w:rPr>
          <w:rFonts w:ascii="Arial" w:hAnsi="Arial" w:cs="Arial"/>
        </w:rPr>
        <w:t xml:space="preserve">midwives act 1902, which required </w:t>
      </w:r>
      <w:r w:rsidR="00320C87">
        <w:rPr>
          <w:rFonts w:ascii="Arial" w:hAnsi="Arial" w:cs="Arial"/>
        </w:rPr>
        <w:t>midwives to receive formal training</w:t>
      </w:r>
      <w:r w:rsidR="005B718E" w:rsidRPr="001F2B11">
        <w:rPr>
          <w:rFonts w:ascii="Arial" w:hAnsi="Arial" w:cs="Arial"/>
        </w:rPr>
        <w:t>.</w:t>
      </w:r>
      <w:r w:rsidR="0075335E">
        <w:rPr>
          <w:rFonts w:ascii="Arial" w:hAnsi="Arial" w:cs="Arial"/>
        </w:rPr>
        <w:t xml:space="preserve"> </w:t>
      </w:r>
      <w:r w:rsidR="00DB3351">
        <w:rPr>
          <w:rFonts w:ascii="Arial" w:hAnsi="Arial" w:cs="Arial"/>
        </w:rPr>
        <w:t xml:space="preserve">The </w:t>
      </w:r>
      <w:r w:rsidR="00505A40">
        <w:rPr>
          <w:rFonts w:ascii="Arial" w:hAnsi="Arial" w:cs="Arial"/>
        </w:rPr>
        <w:t xml:space="preserve">establishment of the National Health Service in 1948 </w:t>
      </w:r>
      <w:r w:rsidR="00B63915">
        <w:rPr>
          <w:rFonts w:ascii="Arial" w:hAnsi="Arial" w:cs="Arial"/>
        </w:rPr>
        <w:t xml:space="preserve">transformed maternity care by making free and accessible </w:t>
      </w:r>
      <w:r w:rsidR="0002678C">
        <w:rPr>
          <w:rFonts w:ascii="Arial" w:hAnsi="Arial" w:cs="Arial"/>
        </w:rPr>
        <w:t>to all women.</w:t>
      </w:r>
      <w:r w:rsidR="0050196C">
        <w:rPr>
          <w:rFonts w:ascii="Arial" w:hAnsi="Arial" w:cs="Arial"/>
        </w:rPr>
        <w:t xml:space="preserve"> Birth gradually shifted </w:t>
      </w:r>
      <w:r w:rsidR="00854554">
        <w:rPr>
          <w:rFonts w:ascii="Arial" w:hAnsi="Arial" w:cs="Arial"/>
        </w:rPr>
        <w:t>from</w:t>
      </w:r>
      <w:r w:rsidR="0050196C">
        <w:rPr>
          <w:rFonts w:ascii="Arial" w:hAnsi="Arial" w:cs="Arial"/>
        </w:rPr>
        <w:t xml:space="preserve"> home births to</w:t>
      </w:r>
      <w:r w:rsidR="00854554">
        <w:rPr>
          <w:rFonts w:ascii="Arial" w:hAnsi="Arial" w:cs="Arial"/>
        </w:rPr>
        <w:t xml:space="preserve"> </w:t>
      </w:r>
      <w:r w:rsidR="00CC283C">
        <w:rPr>
          <w:rFonts w:ascii="Arial" w:hAnsi="Arial" w:cs="Arial"/>
        </w:rPr>
        <w:t>hospital during</w:t>
      </w:r>
      <w:r w:rsidR="009A787F">
        <w:rPr>
          <w:rFonts w:ascii="Arial" w:hAnsi="Arial" w:cs="Arial"/>
        </w:rPr>
        <w:t xml:space="preserve"> the </w:t>
      </w:r>
      <w:r w:rsidR="00F5017A">
        <w:rPr>
          <w:rFonts w:ascii="Arial" w:hAnsi="Arial" w:cs="Arial"/>
        </w:rPr>
        <w:t>mid-20</w:t>
      </w:r>
      <w:r w:rsidR="00F5017A" w:rsidRPr="00F5017A">
        <w:rPr>
          <w:rFonts w:ascii="Arial" w:hAnsi="Arial" w:cs="Arial"/>
          <w:vertAlign w:val="superscript"/>
        </w:rPr>
        <w:t>th</w:t>
      </w:r>
      <w:r w:rsidR="00F5017A">
        <w:rPr>
          <w:rFonts w:ascii="Arial" w:hAnsi="Arial" w:cs="Arial"/>
        </w:rPr>
        <w:t xml:space="preserve"> century,</w:t>
      </w:r>
      <w:r w:rsidR="000A61D5">
        <w:rPr>
          <w:rFonts w:ascii="Arial" w:hAnsi="Arial" w:cs="Arial"/>
        </w:rPr>
        <w:t xml:space="preserve"> increasing medical involvement </w:t>
      </w:r>
      <w:r w:rsidR="00CC283C">
        <w:rPr>
          <w:rFonts w:ascii="Arial" w:hAnsi="Arial" w:cs="Arial"/>
        </w:rPr>
        <w:t xml:space="preserve">in childbirth. </w:t>
      </w:r>
    </w:p>
    <w:p w14:paraId="7DE61A91" w14:textId="3DE7AE0D" w:rsidR="00853F48" w:rsidRPr="001F2B11" w:rsidRDefault="007C5A41">
      <w:pPr>
        <w:rPr>
          <w:rFonts w:ascii="Arial" w:hAnsi="Arial" w:cs="Arial"/>
        </w:rPr>
      </w:pPr>
      <w:r w:rsidRPr="001F2B11">
        <w:rPr>
          <w:rFonts w:ascii="Arial" w:hAnsi="Arial" w:cs="Arial"/>
        </w:rPr>
        <w:t xml:space="preserve">Midwifery </w:t>
      </w:r>
      <w:r w:rsidR="00893CCC" w:rsidRPr="001F2B11">
        <w:rPr>
          <w:rFonts w:ascii="Arial" w:hAnsi="Arial" w:cs="Arial"/>
        </w:rPr>
        <w:t>services in the N</w:t>
      </w:r>
      <w:r w:rsidR="00F93C07" w:rsidRPr="001F2B11">
        <w:rPr>
          <w:rFonts w:ascii="Arial" w:hAnsi="Arial" w:cs="Arial"/>
        </w:rPr>
        <w:t>H</w:t>
      </w:r>
      <w:r w:rsidR="00893CCC" w:rsidRPr="001F2B11">
        <w:rPr>
          <w:rFonts w:ascii="Arial" w:hAnsi="Arial" w:cs="Arial"/>
        </w:rPr>
        <w:t xml:space="preserve">S </w:t>
      </w:r>
      <w:r w:rsidR="00357DB7" w:rsidRPr="001F2B11">
        <w:rPr>
          <w:rFonts w:ascii="Arial" w:hAnsi="Arial" w:cs="Arial"/>
        </w:rPr>
        <w:t>are</w:t>
      </w:r>
      <w:r w:rsidR="00893CCC" w:rsidRPr="001F2B11">
        <w:rPr>
          <w:rFonts w:ascii="Arial" w:hAnsi="Arial" w:cs="Arial"/>
        </w:rPr>
        <w:t xml:space="preserve"> </w:t>
      </w:r>
      <w:r w:rsidR="00460FFA" w:rsidRPr="001F2B11">
        <w:rPr>
          <w:rFonts w:ascii="Arial" w:hAnsi="Arial" w:cs="Arial"/>
        </w:rPr>
        <w:t xml:space="preserve">under extreme </w:t>
      </w:r>
      <w:r w:rsidR="00551F32" w:rsidRPr="001F2B11">
        <w:rPr>
          <w:rFonts w:ascii="Arial" w:hAnsi="Arial" w:cs="Arial"/>
        </w:rPr>
        <w:t xml:space="preserve">sustained pressure </w:t>
      </w:r>
      <w:r w:rsidR="00411B80" w:rsidRPr="001F2B11">
        <w:rPr>
          <w:rFonts w:ascii="Arial" w:hAnsi="Arial" w:cs="Arial"/>
        </w:rPr>
        <w:t xml:space="preserve">because of shortage of chronic staff </w:t>
      </w:r>
      <w:r w:rsidR="0011580A" w:rsidRPr="001F2B11">
        <w:rPr>
          <w:rFonts w:ascii="Arial" w:hAnsi="Arial" w:cs="Arial"/>
        </w:rPr>
        <w:t xml:space="preserve">high burnout rates among staff </w:t>
      </w:r>
      <w:r w:rsidR="00615792" w:rsidRPr="001F2B11">
        <w:rPr>
          <w:rFonts w:ascii="Arial" w:hAnsi="Arial" w:cs="Arial"/>
        </w:rPr>
        <w:t>extremely high</w:t>
      </w:r>
      <w:r w:rsidR="00E578FD" w:rsidRPr="001F2B11">
        <w:rPr>
          <w:rFonts w:ascii="Arial" w:hAnsi="Arial" w:cs="Arial"/>
        </w:rPr>
        <w:t xml:space="preserve"> safety concerns </w:t>
      </w:r>
      <w:r w:rsidR="00BF421E" w:rsidRPr="001F2B11">
        <w:rPr>
          <w:rFonts w:ascii="Arial" w:hAnsi="Arial" w:cs="Arial"/>
        </w:rPr>
        <w:t xml:space="preserve">despite </w:t>
      </w:r>
      <w:r w:rsidR="006723D3" w:rsidRPr="001F2B11">
        <w:rPr>
          <w:rFonts w:ascii="Arial" w:hAnsi="Arial" w:cs="Arial"/>
        </w:rPr>
        <w:t>ongoing improvements efforts</w:t>
      </w:r>
      <w:r w:rsidR="006D2E5A" w:rsidRPr="001F2B11">
        <w:rPr>
          <w:rFonts w:ascii="Arial" w:hAnsi="Arial" w:cs="Arial"/>
        </w:rPr>
        <w:t>.</w:t>
      </w:r>
      <w:r w:rsidR="00445AB5" w:rsidRPr="001F2B11">
        <w:rPr>
          <w:rFonts w:ascii="Arial" w:hAnsi="Arial" w:cs="Arial"/>
        </w:rPr>
        <w:t xml:space="preserve"> The staff are under paid midwives are working an estimated 100,000 hours of unpaid work overtime every week to keep services running. As more staff leave due to pressure the workload for remaining staff increases leading to more people leaving the jobs. Midwives are managing mor</w:t>
      </w:r>
      <w:r w:rsidR="008C2949" w:rsidRPr="001F2B11">
        <w:rPr>
          <w:rFonts w:ascii="Arial" w:hAnsi="Arial" w:cs="Arial"/>
        </w:rPr>
        <w:t>e</w:t>
      </w:r>
      <w:r w:rsidR="00445AB5" w:rsidRPr="001F2B11">
        <w:rPr>
          <w:rFonts w:ascii="Arial" w:hAnsi="Arial" w:cs="Arial"/>
        </w:rPr>
        <w:t xml:space="preserve"> complicated pregnancies </w:t>
      </w:r>
      <w:r w:rsidR="008C2949" w:rsidRPr="001F2B11">
        <w:rPr>
          <w:rFonts w:ascii="Arial" w:hAnsi="Arial" w:cs="Arial"/>
        </w:rPr>
        <w:t>such as older mothers and those with higher risk medical conditions which needs more intense care.</w:t>
      </w:r>
      <w:r w:rsidR="002402A3" w:rsidRPr="001F2B11">
        <w:rPr>
          <w:rFonts w:ascii="Arial" w:hAnsi="Arial" w:cs="Arial"/>
        </w:rPr>
        <w:t xml:space="preserve"> </w:t>
      </w:r>
      <w:r w:rsidR="003401AA" w:rsidRPr="001F2B11">
        <w:rPr>
          <w:rFonts w:ascii="Arial" w:hAnsi="Arial" w:cs="Arial"/>
        </w:rPr>
        <w:t xml:space="preserve">On the other </w:t>
      </w:r>
      <w:r w:rsidR="0060595E" w:rsidRPr="001F2B11">
        <w:rPr>
          <w:rFonts w:ascii="Arial" w:hAnsi="Arial" w:cs="Arial"/>
        </w:rPr>
        <w:t>hand,</w:t>
      </w:r>
      <w:r w:rsidR="003401AA" w:rsidRPr="001F2B11">
        <w:rPr>
          <w:rFonts w:ascii="Arial" w:hAnsi="Arial" w:cs="Arial"/>
        </w:rPr>
        <w:t xml:space="preserve"> </w:t>
      </w:r>
      <w:r w:rsidR="00BA02BB" w:rsidRPr="001F2B11">
        <w:rPr>
          <w:rFonts w:ascii="Arial" w:hAnsi="Arial" w:cs="Arial"/>
        </w:rPr>
        <w:t>m</w:t>
      </w:r>
      <w:r w:rsidR="00227325" w:rsidRPr="001F2B11">
        <w:rPr>
          <w:rFonts w:ascii="Arial" w:hAnsi="Arial" w:cs="Arial"/>
        </w:rPr>
        <w:t xml:space="preserve">idwives provide antenatal </w:t>
      </w:r>
      <w:r w:rsidR="00557012" w:rsidRPr="001F2B11">
        <w:rPr>
          <w:rFonts w:ascii="Arial" w:hAnsi="Arial" w:cs="Arial"/>
        </w:rPr>
        <w:t>care by monitoring the health of both mother and baby</w:t>
      </w:r>
      <w:r w:rsidR="006A2035" w:rsidRPr="001F2B11">
        <w:rPr>
          <w:rFonts w:ascii="Arial" w:hAnsi="Arial" w:cs="Arial"/>
        </w:rPr>
        <w:t xml:space="preserve">, offering screenings, </w:t>
      </w:r>
      <w:r w:rsidR="00990BD3" w:rsidRPr="001F2B11">
        <w:rPr>
          <w:rFonts w:ascii="Arial" w:hAnsi="Arial" w:cs="Arial"/>
        </w:rPr>
        <w:t>education,</w:t>
      </w:r>
      <w:r w:rsidR="006A2035" w:rsidRPr="001F2B11">
        <w:rPr>
          <w:rFonts w:ascii="Arial" w:hAnsi="Arial" w:cs="Arial"/>
        </w:rPr>
        <w:t xml:space="preserve"> </w:t>
      </w:r>
      <w:r w:rsidR="00382065" w:rsidRPr="001F2B11">
        <w:rPr>
          <w:rFonts w:ascii="Arial" w:hAnsi="Arial" w:cs="Arial"/>
        </w:rPr>
        <w:t>and emotional support</w:t>
      </w:r>
      <w:r w:rsidR="00BC5AFD" w:rsidRPr="001F2B11">
        <w:rPr>
          <w:rFonts w:ascii="Arial" w:hAnsi="Arial" w:cs="Arial"/>
        </w:rPr>
        <w:t>. They promote healthy lifestyles</w:t>
      </w:r>
      <w:r w:rsidR="0097279B" w:rsidRPr="001F2B11">
        <w:rPr>
          <w:rFonts w:ascii="Arial" w:hAnsi="Arial" w:cs="Arial"/>
        </w:rPr>
        <w:t xml:space="preserve">, prepare families for childbirth, and identify </w:t>
      </w:r>
      <w:r w:rsidR="00F44683" w:rsidRPr="001F2B11">
        <w:rPr>
          <w:rFonts w:ascii="Arial" w:hAnsi="Arial" w:cs="Arial"/>
        </w:rPr>
        <w:t xml:space="preserve">potential </w:t>
      </w:r>
      <w:r w:rsidR="00D50DCA" w:rsidRPr="001F2B11">
        <w:rPr>
          <w:rFonts w:ascii="Arial" w:hAnsi="Arial" w:cs="Arial"/>
        </w:rPr>
        <w:t xml:space="preserve">complications early, referring </w:t>
      </w:r>
      <w:r w:rsidR="001F2B11" w:rsidRPr="001F2B11">
        <w:rPr>
          <w:rFonts w:ascii="Arial" w:hAnsi="Arial" w:cs="Arial"/>
        </w:rPr>
        <w:t>patients to ob</w:t>
      </w:r>
      <w:r w:rsidR="001F2B11">
        <w:rPr>
          <w:rFonts w:ascii="Arial" w:hAnsi="Arial" w:cs="Arial"/>
        </w:rPr>
        <w:t xml:space="preserve">stetricians </w:t>
      </w:r>
      <w:r w:rsidR="00990BD3">
        <w:rPr>
          <w:rFonts w:ascii="Arial" w:hAnsi="Arial" w:cs="Arial"/>
        </w:rPr>
        <w:t>when necessary</w:t>
      </w:r>
      <w:r w:rsidR="00800EE5">
        <w:rPr>
          <w:rFonts w:ascii="Arial" w:hAnsi="Arial" w:cs="Arial"/>
        </w:rPr>
        <w:t xml:space="preserve">. During labour and birth midwives offer continuous </w:t>
      </w:r>
      <w:r w:rsidR="007D7D77">
        <w:rPr>
          <w:rFonts w:ascii="Arial" w:hAnsi="Arial" w:cs="Arial"/>
        </w:rPr>
        <w:t xml:space="preserve">care, pain management </w:t>
      </w:r>
      <w:r w:rsidR="003D0B52">
        <w:rPr>
          <w:rFonts w:ascii="Arial" w:hAnsi="Arial" w:cs="Arial"/>
        </w:rPr>
        <w:t xml:space="preserve">guidance </w:t>
      </w:r>
      <w:r w:rsidR="007C3D85">
        <w:rPr>
          <w:rFonts w:ascii="Arial" w:hAnsi="Arial" w:cs="Arial"/>
        </w:rPr>
        <w:t>whether in hospitals, birth centres or at home.</w:t>
      </w:r>
      <w:r w:rsidR="009541C2">
        <w:rPr>
          <w:rFonts w:ascii="Arial" w:hAnsi="Arial" w:cs="Arial"/>
        </w:rPr>
        <w:t xml:space="preserve"> After the delivery, postnatal </w:t>
      </w:r>
      <w:r w:rsidR="00CB4FB3">
        <w:rPr>
          <w:rFonts w:ascii="Arial" w:hAnsi="Arial" w:cs="Arial"/>
        </w:rPr>
        <w:t xml:space="preserve">care includes monitoring recovery, supporting </w:t>
      </w:r>
      <w:r w:rsidR="00100E18">
        <w:rPr>
          <w:rFonts w:ascii="Arial" w:hAnsi="Arial" w:cs="Arial"/>
        </w:rPr>
        <w:t>breastfeeding,</w:t>
      </w:r>
      <w:r w:rsidR="00CB4FB3">
        <w:rPr>
          <w:rFonts w:ascii="Arial" w:hAnsi="Arial" w:cs="Arial"/>
        </w:rPr>
        <w:t xml:space="preserve"> </w:t>
      </w:r>
      <w:r w:rsidR="003E0A61">
        <w:rPr>
          <w:rFonts w:ascii="Arial" w:hAnsi="Arial" w:cs="Arial"/>
        </w:rPr>
        <w:t xml:space="preserve">and assessing newborn health. Modern midwifery </w:t>
      </w:r>
      <w:r w:rsidR="00100E18">
        <w:rPr>
          <w:rFonts w:ascii="Arial" w:hAnsi="Arial" w:cs="Arial"/>
        </w:rPr>
        <w:t>also emphasi</w:t>
      </w:r>
      <w:r w:rsidR="008E1D30">
        <w:rPr>
          <w:rFonts w:ascii="Arial" w:hAnsi="Arial" w:cs="Arial"/>
        </w:rPr>
        <w:t xml:space="preserve">zes informed choices </w:t>
      </w:r>
      <w:r w:rsidR="00E654F6">
        <w:rPr>
          <w:rFonts w:ascii="Arial" w:hAnsi="Arial" w:cs="Arial"/>
        </w:rPr>
        <w:t>and cultural sensitivity</w:t>
      </w:r>
      <w:r w:rsidR="000746A1">
        <w:rPr>
          <w:rFonts w:ascii="Arial" w:hAnsi="Arial" w:cs="Arial"/>
        </w:rPr>
        <w:t xml:space="preserve">. Through collaboration with </w:t>
      </w:r>
      <w:r w:rsidR="00DC0215">
        <w:rPr>
          <w:rFonts w:ascii="Arial" w:hAnsi="Arial" w:cs="Arial"/>
        </w:rPr>
        <w:t xml:space="preserve">doctors, </w:t>
      </w:r>
      <w:r w:rsidR="00762109">
        <w:rPr>
          <w:rFonts w:ascii="Arial" w:hAnsi="Arial" w:cs="Arial"/>
        </w:rPr>
        <w:t xml:space="preserve">nurses and social services, midwifery services </w:t>
      </w:r>
      <w:r w:rsidR="0073709A">
        <w:rPr>
          <w:rFonts w:ascii="Arial" w:hAnsi="Arial" w:cs="Arial"/>
        </w:rPr>
        <w:t xml:space="preserve">today focus on safe, </w:t>
      </w:r>
      <w:r w:rsidR="00C17E6A">
        <w:rPr>
          <w:rFonts w:ascii="Arial" w:hAnsi="Arial" w:cs="Arial"/>
        </w:rPr>
        <w:t>personalized,</w:t>
      </w:r>
      <w:r w:rsidR="0073709A">
        <w:rPr>
          <w:rFonts w:ascii="Arial" w:hAnsi="Arial" w:cs="Arial"/>
        </w:rPr>
        <w:t xml:space="preserve"> </w:t>
      </w:r>
      <w:r w:rsidR="0016436A">
        <w:rPr>
          <w:rFonts w:ascii="Arial" w:hAnsi="Arial" w:cs="Arial"/>
        </w:rPr>
        <w:t xml:space="preserve">and holistic </w:t>
      </w:r>
      <w:r w:rsidR="00DD6F8B">
        <w:rPr>
          <w:rFonts w:ascii="Arial" w:hAnsi="Arial" w:cs="Arial"/>
        </w:rPr>
        <w:t xml:space="preserve">maternity care </w:t>
      </w:r>
      <w:r w:rsidR="00740180">
        <w:rPr>
          <w:rFonts w:ascii="Arial" w:hAnsi="Arial" w:cs="Arial"/>
        </w:rPr>
        <w:t xml:space="preserve">that centres on the needs and preferences of the </w:t>
      </w:r>
      <w:r w:rsidR="00660AE4">
        <w:rPr>
          <w:rFonts w:ascii="Arial" w:hAnsi="Arial" w:cs="Arial"/>
        </w:rPr>
        <w:t xml:space="preserve">women and families. </w:t>
      </w:r>
    </w:p>
    <w:p w14:paraId="5E87F249" w14:textId="77777777" w:rsidR="008C2949" w:rsidRDefault="008C2949"/>
    <w:p w14:paraId="1FD9F6D2" w14:textId="68449855" w:rsidR="008C2949" w:rsidRPr="001F2B11" w:rsidRDefault="008C2949">
      <w:pPr>
        <w:rPr>
          <w:rFonts w:ascii="Arial" w:hAnsi="Arial" w:cs="Arial"/>
        </w:rPr>
      </w:pPr>
      <w:r w:rsidRPr="001F2B11">
        <w:rPr>
          <w:rFonts w:ascii="Arial" w:hAnsi="Arial" w:cs="Arial"/>
        </w:rPr>
        <w:t xml:space="preserve">The significance of midwifery in </w:t>
      </w:r>
      <w:r w:rsidR="00357DB7" w:rsidRPr="001F2B11">
        <w:rPr>
          <w:rFonts w:ascii="Arial" w:hAnsi="Arial" w:cs="Arial"/>
        </w:rPr>
        <w:t>enhancing service</w:t>
      </w:r>
      <w:r w:rsidRPr="001F2B11">
        <w:rPr>
          <w:rFonts w:ascii="Arial" w:hAnsi="Arial" w:cs="Arial"/>
        </w:rPr>
        <w:t xml:space="preserve"> user quality of life is driven by several key factors. Safety and mental </w:t>
      </w:r>
      <w:r w:rsidR="00990BD3">
        <w:rPr>
          <w:rFonts w:ascii="Arial" w:hAnsi="Arial" w:cs="Arial"/>
        </w:rPr>
        <w:t>w</w:t>
      </w:r>
      <w:r w:rsidR="00357DB7" w:rsidRPr="001F2B11">
        <w:rPr>
          <w:rFonts w:ascii="Arial" w:hAnsi="Arial" w:cs="Arial"/>
        </w:rPr>
        <w:t>ellbeing</w:t>
      </w:r>
      <w:r w:rsidR="003201B4" w:rsidRPr="001F2B11">
        <w:rPr>
          <w:rFonts w:ascii="Arial" w:hAnsi="Arial" w:cs="Arial"/>
        </w:rPr>
        <w:t>,</w:t>
      </w:r>
      <w:r w:rsidRPr="001F2B11">
        <w:rPr>
          <w:rFonts w:ascii="Arial" w:hAnsi="Arial" w:cs="Arial"/>
        </w:rPr>
        <w:t xml:space="preserve"> the compassion </w:t>
      </w:r>
      <w:r w:rsidR="003201B4" w:rsidRPr="001F2B11">
        <w:rPr>
          <w:rFonts w:ascii="Arial" w:hAnsi="Arial" w:cs="Arial"/>
        </w:rPr>
        <w:t xml:space="preserve">and support of midwife </w:t>
      </w:r>
      <w:r w:rsidR="00F81A88" w:rsidRPr="001F2B11">
        <w:rPr>
          <w:rFonts w:ascii="Arial" w:hAnsi="Arial" w:cs="Arial"/>
        </w:rPr>
        <w:t>reduce</w:t>
      </w:r>
      <w:r w:rsidR="003201B4" w:rsidRPr="001F2B11">
        <w:rPr>
          <w:rFonts w:ascii="Arial" w:hAnsi="Arial" w:cs="Arial"/>
        </w:rPr>
        <w:t xml:space="preserve"> anxiety and trauma during childbirth. A positive supportive birth experience is linked to higher self-esteem and better emotional recovery. By providing early intervention and support they help prevent severity of mental illness and make sure baby and mother are doing well. Quality care helps higher rates of spontaneous vaginal birth less </w:t>
      </w:r>
      <w:r w:rsidR="00357DB7" w:rsidRPr="001F2B11">
        <w:rPr>
          <w:rFonts w:ascii="Arial" w:hAnsi="Arial" w:cs="Arial"/>
        </w:rPr>
        <w:t>foetal</w:t>
      </w:r>
      <w:r w:rsidR="003201B4" w:rsidRPr="001F2B11">
        <w:rPr>
          <w:rFonts w:ascii="Arial" w:hAnsi="Arial" w:cs="Arial"/>
        </w:rPr>
        <w:t xml:space="preserve"> loss and premature births. A trusting relationship between midwife </w:t>
      </w:r>
      <w:r w:rsidR="00E4759D" w:rsidRPr="001F2B11">
        <w:rPr>
          <w:rFonts w:ascii="Arial" w:hAnsi="Arial" w:cs="Arial"/>
        </w:rPr>
        <w:t xml:space="preserve">and service user is fundamental. This bond helps the </w:t>
      </w:r>
      <w:r w:rsidR="00357DB7" w:rsidRPr="001F2B11">
        <w:rPr>
          <w:rFonts w:ascii="Arial" w:hAnsi="Arial" w:cs="Arial"/>
        </w:rPr>
        <w:t>midwife</w:t>
      </w:r>
      <w:r w:rsidR="00E4759D" w:rsidRPr="001F2B11">
        <w:rPr>
          <w:rFonts w:ascii="Arial" w:hAnsi="Arial" w:cs="Arial"/>
        </w:rPr>
        <w:t xml:space="preserve"> to understand the user needs and leads to personalised respectful and safe care.</w:t>
      </w:r>
      <w:r w:rsidR="0029529F">
        <w:rPr>
          <w:rFonts w:ascii="Arial" w:hAnsi="Arial" w:cs="Arial"/>
        </w:rPr>
        <w:t xml:space="preserve"> Their role is </w:t>
      </w:r>
      <w:r w:rsidR="00DA705F">
        <w:rPr>
          <w:rFonts w:ascii="Arial" w:hAnsi="Arial" w:cs="Arial"/>
        </w:rPr>
        <w:t xml:space="preserve">essential in monitoring </w:t>
      </w:r>
      <w:r w:rsidR="00013133">
        <w:rPr>
          <w:rFonts w:ascii="Arial" w:hAnsi="Arial" w:cs="Arial"/>
        </w:rPr>
        <w:t xml:space="preserve">normal </w:t>
      </w:r>
      <w:r w:rsidR="00F7788B">
        <w:rPr>
          <w:rFonts w:ascii="Arial" w:hAnsi="Arial" w:cs="Arial"/>
        </w:rPr>
        <w:t xml:space="preserve">pregnancies, </w:t>
      </w:r>
      <w:bookmarkStart w:id="1" w:name="_Int_fW1ijkXi"/>
      <w:r w:rsidR="00F7788B">
        <w:rPr>
          <w:rFonts w:ascii="Arial" w:hAnsi="Arial" w:cs="Arial"/>
        </w:rPr>
        <w:t>identifying</w:t>
      </w:r>
      <w:bookmarkEnd w:id="1"/>
      <w:r w:rsidR="00F7788B">
        <w:rPr>
          <w:rFonts w:ascii="Arial" w:hAnsi="Arial" w:cs="Arial"/>
        </w:rPr>
        <w:t xml:space="preserve"> </w:t>
      </w:r>
      <w:r w:rsidR="00DF0948">
        <w:rPr>
          <w:rFonts w:ascii="Arial" w:hAnsi="Arial" w:cs="Arial"/>
        </w:rPr>
        <w:t xml:space="preserve">complications early </w:t>
      </w:r>
      <w:r w:rsidR="00473194">
        <w:rPr>
          <w:rFonts w:ascii="Arial" w:hAnsi="Arial" w:cs="Arial"/>
        </w:rPr>
        <w:t xml:space="preserve">and referring </w:t>
      </w:r>
      <w:r w:rsidR="00F76977">
        <w:rPr>
          <w:rFonts w:ascii="Arial" w:hAnsi="Arial" w:cs="Arial"/>
        </w:rPr>
        <w:t xml:space="preserve">to </w:t>
      </w:r>
      <w:r w:rsidR="00473194">
        <w:rPr>
          <w:rFonts w:ascii="Arial" w:hAnsi="Arial" w:cs="Arial"/>
        </w:rPr>
        <w:t xml:space="preserve">specialists when needed. </w:t>
      </w:r>
    </w:p>
    <w:p w14:paraId="00C2CD7F" w14:textId="77777777" w:rsidR="00147D39" w:rsidRDefault="00147D39"/>
    <w:p w14:paraId="7014E03B" w14:textId="45F6E730" w:rsidR="00163B69" w:rsidRDefault="00163B69"/>
    <w:p w14:paraId="3772149B" w14:textId="77777777" w:rsidR="00163B69" w:rsidRDefault="00163B69"/>
    <w:p w14:paraId="7B7669C6" w14:textId="77777777" w:rsidR="00163B69" w:rsidRDefault="00163B69"/>
    <w:p w14:paraId="002DACFF" w14:textId="4251B3E2" w:rsidR="008B7CC8" w:rsidRPr="0066006E" w:rsidRDefault="008B7CC8">
      <w:pPr>
        <w:rPr>
          <w:rFonts w:ascii="Arial" w:hAnsi="Arial" w:cs="Arial"/>
        </w:rPr>
      </w:pPr>
      <w:r w:rsidRPr="0066006E">
        <w:rPr>
          <w:rFonts w:ascii="Arial" w:hAnsi="Arial" w:cs="Arial"/>
        </w:rPr>
        <w:t>References</w:t>
      </w:r>
      <w:r w:rsidR="00BE5F16" w:rsidRPr="0066006E">
        <w:rPr>
          <w:rFonts w:ascii="Arial" w:hAnsi="Arial" w:cs="Arial"/>
        </w:rPr>
        <w:t>-</w:t>
      </w:r>
    </w:p>
    <w:p w14:paraId="5D26B81F" w14:textId="77777777" w:rsidR="00BE5F16" w:rsidRPr="0066006E" w:rsidRDefault="00BE5F16">
      <w:pPr>
        <w:rPr>
          <w:rFonts w:ascii="Arial" w:hAnsi="Arial" w:cs="Arial"/>
        </w:rPr>
      </w:pPr>
    </w:p>
    <w:p w14:paraId="0F38BBEF" w14:textId="17117C71" w:rsidR="00BE5F16" w:rsidRPr="0066006E" w:rsidRDefault="00BE5F16">
      <w:pPr>
        <w:rPr>
          <w:rFonts w:ascii="Arial" w:hAnsi="Arial" w:cs="Arial"/>
        </w:rPr>
      </w:pPr>
      <w:r w:rsidRPr="0066006E">
        <w:rPr>
          <w:rFonts w:ascii="Arial" w:hAnsi="Arial" w:cs="Arial"/>
        </w:rPr>
        <w:t>Care quality commission</w:t>
      </w:r>
      <w:r w:rsidR="000771F9" w:rsidRPr="0066006E">
        <w:rPr>
          <w:rFonts w:ascii="Arial" w:hAnsi="Arial" w:cs="Arial"/>
        </w:rPr>
        <w:t>,</w:t>
      </w:r>
      <w:r w:rsidRPr="0066006E">
        <w:rPr>
          <w:rFonts w:ascii="Arial" w:hAnsi="Arial" w:cs="Arial"/>
        </w:rPr>
        <w:t xml:space="preserve"> (cqc)</w:t>
      </w:r>
      <w:r w:rsidR="000771F9" w:rsidRPr="0066006E">
        <w:rPr>
          <w:rFonts w:ascii="Arial" w:hAnsi="Arial" w:cs="Arial"/>
        </w:rPr>
        <w:t>,</w:t>
      </w:r>
      <w:r w:rsidRPr="0066006E">
        <w:rPr>
          <w:rFonts w:ascii="Arial" w:hAnsi="Arial" w:cs="Arial"/>
        </w:rPr>
        <w:t>(n.d.</w:t>
      </w:r>
      <w:r w:rsidR="000771F9" w:rsidRPr="0066006E">
        <w:rPr>
          <w:rFonts w:ascii="Arial" w:hAnsi="Arial" w:cs="Arial"/>
        </w:rPr>
        <w:t xml:space="preserve">) </w:t>
      </w:r>
      <w:r w:rsidR="00A53C68" w:rsidRPr="0066006E">
        <w:rPr>
          <w:rFonts w:ascii="Arial" w:hAnsi="Arial" w:cs="Arial"/>
        </w:rPr>
        <w:t>.</w:t>
      </w:r>
      <w:r w:rsidR="000771F9" w:rsidRPr="0066006E">
        <w:rPr>
          <w:rFonts w:ascii="Arial" w:hAnsi="Arial" w:cs="Arial"/>
        </w:rPr>
        <w:t>Our history</w:t>
      </w:r>
      <w:r w:rsidR="00A53C68" w:rsidRPr="0066006E">
        <w:rPr>
          <w:rFonts w:ascii="Arial" w:hAnsi="Arial" w:cs="Arial"/>
        </w:rPr>
        <w:t>. Available at:</w:t>
      </w:r>
      <w:r w:rsidR="002F1091" w:rsidRPr="0066006E">
        <w:rPr>
          <w:rFonts w:ascii="Arial" w:hAnsi="Arial" w:cs="Arial"/>
        </w:rPr>
        <w:t xml:space="preserve"> </w:t>
      </w:r>
      <w:hyperlink r:id="rId14" w:history="1">
        <w:r w:rsidR="00A80A48" w:rsidRPr="0066006E">
          <w:rPr>
            <w:rStyle w:val="Hyperlink"/>
            <w:rFonts w:ascii="Arial" w:hAnsi="Arial" w:cs="Arial"/>
          </w:rPr>
          <w:t>https://www.cqc.org.uk</w:t>
        </w:r>
      </w:hyperlink>
      <w:r w:rsidR="00A80A48" w:rsidRPr="0066006E">
        <w:rPr>
          <w:rFonts w:ascii="Arial" w:hAnsi="Arial" w:cs="Arial"/>
        </w:rPr>
        <w:t xml:space="preserve"> {accessed on 21</w:t>
      </w:r>
      <w:r w:rsidR="000C46BE" w:rsidRPr="0066006E">
        <w:rPr>
          <w:rFonts w:ascii="Arial" w:hAnsi="Arial" w:cs="Arial"/>
        </w:rPr>
        <w:t xml:space="preserve"> February 2026}</w:t>
      </w:r>
    </w:p>
    <w:p w14:paraId="660EAD81" w14:textId="77777777" w:rsidR="000C46BE" w:rsidRPr="0066006E" w:rsidRDefault="000C46BE">
      <w:pPr>
        <w:rPr>
          <w:rFonts w:ascii="Arial" w:hAnsi="Arial" w:cs="Arial"/>
        </w:rPr>
      </w:pPr>
    </w:p>
    <w:p w14:paraId="490D7D7E" w14:textId="36524BF2" w:rsidR="000C46BE" w:rsidRPr="0066006E" w:rsidRDefault="000C46BE">
      <w:pPr>
        <w:rPr>
          <w:rFonts w:ascii="Arial" w:hAnsi="Arial" w:cs="Arial"/>
        </w:rPr>
      </w:pPr>
      <w:r w:rsidRPr="0066006E">
        <w:rPr>
          <w:rFonts w:ascii="Arial" w:hAnsi="Arial" w:cs="Arial"/>
        </w:rPr>
        <w:t>Department of health</w:t>
      </w:r>
      <w:r w:rsidR="001168BD" w:rsidRPr="0066006E">
        <w:rPr>
          <w:rFonts w:ascii="Arial" w:hAnsi="Arial" w:cs="Arial"/>
        </w:rPr>
        <w:t xml:space="preserve"> (2000) care standards</w:t>
      </w:r>
      <w:r w:rsidR="002B49BC" w:rsidRPr="0066006E">
        <w:rPr>
          <w:rFonts w:ascii="Arial" w:hAnsi="Arial" w:cs="Arial"/>
        </w:rPr>
        <w:t xml:space="preserve"> Act 2000. London</w:t>
      </w:r>
      <w:r w:rsidR="005B3DD9" w:rsidRPr="0066006E">
        <w:rPr>
          <w:rFonts w:ascii="Arial" w:hAnsi="Arial" w:cs="Arial"/>
        </w:rPr>
        <w:t xml:space="preserve">: </w:t>
      </w:r>
      <w:r w:rsidR="002B49BC" w:rsidRPr="0066006E">
        <w:rPr>
          <w:rFonts w:ascii="Arial" w:hAnsi="Arial" w:cs="Arial"/>
        </w:rPr>
        <w:t>The stationary</w:t>
      </w:r>
      <w:r w:rsidR="005B3DD9" w:rsidRPr="0066006E">
        <w:rPr>
          <w:rFonts w:ascii="Arial" w:hAnsi="Arial" w:cs="Arial"/>
        </w:rPr>
        <w:t xml:space="preserve"> </w:t>
      </w:r>
      <w:r w:rsidR="002B49BC" w:rsidRPr="0066006E">
        <w:rPr>
          <w:rFonts w:ascii="Arial" w:hAnsi="Arial" w:cs="Arial"/>
        </w:rPr>
        <w:t>office</w:t>
      </w:r>
    </w:p>
    <w:p w14:paraId="48D955CB" w14:textId="20D0CE5E" w:rsidR="00F53C67" w:rsidRPr="0066006E" w:rsidRDefault="00F53C67">
      <w:pPr>
        <w:rPr>
          <w:rFonts w:ascii="Arial" w:hAnsi="Arial" w:cs="Arial"/>
        </w:rPr>
      </w:pPr>
      <w:r w:rsidRPr="0066006E">
        <w:rPr>
          <w:rFonts w:ascii="Arial" w:hAnsi="Arial" w:cs="Arial"/>
        </w:rPr>
        <w:t>HM Government (</w:t>
      </w:r>
      <w:r w:rsidR="00C715BA" w:rsidRPr="0066006E">
        <w:rPr>
          <w:rFonts w:ascii="Arial" w:hAnsi="Arial" w:cs="Arial"/>
        </w:rPr>
        <w:t>2014) Care act</w:t>
      </w:r>
      <w:r w:rsidR="00911620" w:rsidRPr="0066006E">
        <w:rPr>
          <w:rFonts w:ascii="Arial" w:hAnsi="Arial" w:cs="Arial"/>
        </w:rPr>
        <w:t xml:space="preserve"> 2014.London</w:t>
      </w:r>
      <w:r w:rsidR="00CD5FBD" w:rsidRPr="0066006E">
        <w:rPr>
          <w:rFonts w:ascii="Arial" w:hAnsi="Arial" w:cs="Arial"/>
        </w:rPr>
        <w:t>: The stationary office</w:t>
      </w:r>
    </w:p>
    <w:p w14:paraId="0D305E1E" w14:textId="732A2117" w:rsidR="00CD5FBD" w:rsidRPr="0066006E" w:rsidRDefault="00CD5FBD">
      <w:pPr>
        <w:rPr>
          <w:rFonts w:ascii="Arial" w:hAnsi="Arial" w:cs="Arial"/>
        </w:rPr>
      </w:pPr>
      <w:r w:rsidRPr="0066006E">
        <w:rPr>
          <w:rFonts w:ascii="Arial" w:hAnsi="Arial" w:cs="Arial"/>
        </w:rPr>
        <w:t xml:space="preserve">National health service </w:t>
      </w:r>
      <w:r w:rsidR="00754DEB" w:rsidRPr="0066006E">
        <w:rPr>
          <w:rFonts w:ascii="Arial" w:hAnsi="Arial" w:cs="Arial"/>
        </w:rPr>
        <w:t>(NHS)</w:t>
      </w:r>
      <w:r w:rsidR="00D228CF" w:rsidRPr="0066006E">
        <w:rPr>
          <w:rFonts w:ascii="Arial" w:hAnsi="Arial" w:cs="Arial"/>
        </w:rPr>
        <w:t xml:space="preserve"> (2018)</w:t>
      </w:r>
      <w:r w:rsidR="008233F6" w:rsidRPr="0066006E">
        <w:rPr>
          <w:rFonts w:ascii="Arial" w:hAnsi="Arial" w:cs="Arial"/>
        </w:rPr>
        <w:t xml:space="preserve"> The history of the NHS. Available at:</w:t>
      </w:r>
      <w:r w:rsidR="001B5ECC" w:rsidRPr="0066006E">
        <w:rPr>
          <w:rFonts w:ascii="Arial" w:hAnsi="Arial" w:cs="Arial"/>
        </w:rPr>
        <w:t xml:space="preserve"> </w:t>
      </w:r>
      <w:hyperlink r:id="rId15" w:history="1">
        <w:r w:rsidR="001B5ECC" w:rsidRPr="0066006E">
          <w:rPr>
            <w:rStyle w:val="Hyperlink"/>
            <w:rFonts w:ascii="Arial" w:hAnsi="Arial" w:cs="Arial"/>
          </w:rPr>
          <w:t>https://www.nhs.uk</w:t>
        </w:r>
      </w:hyperlink>
      <w:r w:rsidR="001B5ECC" w:rsidRPr="0066006E">
        <w:rPr>
          <w:rFonts w:ascii="Arial" w:hAnsi="Arial" w:cs="Arial"/>
        </w:rPr>
        <w:t xml:space="preserve"> (accessed</w:t>
      </w:r>
      <w:r w:rsidR="00B01CD2" w:rsidRPr="0066006E">
        <w:rPr>
          <w:rFonts w:ascii="Arial" w:hAnsi="Arial" w:cs="Arial"/>
        </w:rPr>
        <w:t xml:space="preserve"> on 19</w:t>
      </w:r>
      <w:r w:rsidR="00B01CD2" w:rsidRPr="0066006E">
        <w:rPr>
          <w:rFonts w:ascii="Arial" w:hAnsi="Arial" w:cs="Arial"/>
          <w:vertAlign w:val="superscript"/>
        </w:rPr>
        <w:t>th</w:t>
      </w:r>
      <w:r w:rsidR="00B01CD2" w:rsidRPr="0066006E">
        <w:rPr>
          <w:rFonts w:ascii="Arial" w:hAnsi="Arial" w:cs="Arial"/>
        </w:rPr>
        <w:t xml:space="preserve"> February 2026)</w:t>
      </w:r>
    </w:p>
    <w:p w14:paraId="53CE6A64" w14:textId="11F6A765" w:rsidR="00EB000D" w:rsidRPr="0066006E" w:rsidRDefault="00EB000D">
      <w:pPr>
        <w:rPr>
          <w:rFonts w:ascii="Arial" w:hAnsi="Arial" w:cs="Arial"/>
        </w:rPr>
      </w:pPr>
      <w:r w:rsidRPr="0066006E">
        <w:rPr>
          <w:rFonts w:ascii="Arial" w:hAnsi="Arial" w:cs="Arial"/>
        </w:rPr>
        <w:t>Uk parliament (1834) poor law amendment act 1834. London</w:t>
      </w:r>
      <w:r w:rsidR="00877972" w:rsidRPr="0066006E">
        <w:rPr>
          <w:rFonts w:ascii="Arial" w:hAnsi="Arial" w:cs="Arial"/>
        </w:rPr>
        <w:t>: HMSO</w:t>
      </w:r>
    </w:p>
    <w:p w14:paraId="7AB6508C" w14:textId="3580E995" w:rsidR="001F1493" w:rsidRDefault="0066006E">
      <w:pPr>
        <w:rPr>
          <w:rFonts w:ascii="Arial" w:eastAsia="Times New Roman" w:hAnsi="Arial" w:cs="Arial"/>
          <w:color w:val="000000"/>
        </w:rPr>
      </w:pPr>
      <w:r w:rsidRPr="0066006E">
        <w:rPr>
          <w:rFonts w:ascii="Arial" w:eastAsia="Times New Roman" w:hAnsi="Arial" w:cs="Arial"/>
          <w:color w:val="000000"/>
        </w:rPr>
        <w:t>Alzheimer’s Society (2022)</w:t>
      </w:r>
      <w:r w:rsidRPr="0066006E">
        <w:rPr>
          <w:rStyle w:val="apple-converted-space"/>
          <w:rFonts w:ascii="Arial" w:eastAsia="Times New Roman" w:hAnsi="Arial" w:cs="Arial"/>
          <w:color w:val="000000"/>
        </w:rPr>
        <w:t> </w:t>
      </w:r>
      <w:r w:rsidRPr="0066006E">
        <w:rPr>
          <w:rStyle w:val="Emphasis"/>
          <w:rFonts w:ascii="Arial" w:eastAsia="Times New Roman" w:hAnsi="Arial" w:cs="Arial"/>
          <w:color w:val="000000"/>
        </w:rPr>
        <w:t>Dementia care and support</w:t>
      </w:r>
      <w:r w:rsidRPr="0066006E">
        <w:rPr>
          <w:rFonts w:ascii="Arial" w:eastAsia="Times New Roman" w:hAnsi="Arial" w:cs="Arial"/>
          <w:color w:val="000000"/>
        </w:rPr>
        <w:t>. London: Alzheimer’s Society.</w:t>
      </w:r>
      <w:r w:rsidRPr="0066006E">
        <w:rPr>
          <w:rFonts w:ascii="Arial" w:eastAsia="Times New Roman" w:hAnsi="Arial" w:cs="Arial"/>
          <w:color w:val="000000"/>
        </w:rPr>
        <w:br/>
        <w:t>Care Quality Commission (2023)</w:t>
      </w:r>
      <w:r w:rsidRPr="0066006E">
        <w:rPr>
          <w:rStyle w:val="apple-converted-space"/>
          <w:rFonts w:ascii="Arial" w:eastAsia="Times New Roman" w:hAnsi="Arial" w:cs="Arial"/>
          <w:color w:val="000000"/>
        </w:rPr>
        <w:t> </w:t>
      </w:r>
      <w:r w:rsidRPr="0066006E">
        <w:rPr>
          <w:rStyle w:val="Emphasis"/>
          <w:rFonts w:ascii="Arial" w:eastAsia="Times New Roman" w:hAnsi="Arial" w:cs="Arial"/>
          <w:color w:val="000000"/>
        </w:rPr>
        <w:t>About care homes</w:t>
      </w:r>
      <w:r w:rsidRPr="0066006E">
        <w:rPr>
          <w:rFonts w:ascii="Arial" w:eastAsia="Times New Roman" w:hAnsi="Arial" w:cs="Arial"/>
          <w:color w:val="000000"/>
        </w:rPr>
        <w:t>. London: CQC.</w:t>
      </w:r>
      <w:r w:rsidRPr="0066006E">
        <w:rPr>
          <w:rFonts w:ascii="Arial" w:eastAsia="Times New Roman" w:hAnsi="Arial" w:cs="Arial"/>
          <w:color w:val="000000"/>
        </w:rPr>
        <w:br/>
        <w:t>HM Government (2014)</w:t>
      </w:r>
      <w:r w:rsidRPr="0066006E">
        <w:rPr>
          <w:rStyle w:val="apple-converted-space"/>
          <w:rFonts w:ascii="Arial" w:eastAsia="Times New Roman" w:hAnsi="Arial" w:cs="Arial"/>
          <w:color w:val="000000"/>
        </w:rPr>
        <w:t> </w:t>
      </w:r>
      <w:r w:rsidRPr="0066006E">
        <w:rPr>
          <w:rStyle w:val="Emphasis"/>
          <w:rFonts w:ascii="Arial" w:eastAsia="Times New Roman" w:hAnsi="Arial" w:cs="Arial"/>
          <w:color w:val="000000"/>
        </w:rPr>
        <w:t>Care Act 2014</w:t>
      </w:r>
      <w:r w:rsidRPr="0066006E">
        <w:rPr>
          <w:rFonts w:ascii="Arial" w:eastAsia="Times New Roman" w:hAnsi="Arial" w:cs="Arial"/>
          <w:color w:val="000000"/>
        </w:rPr>
        <w:t>. London: The Stationery Office.</w:t>
      </w:r>
      <w:r w:rsidRPr="0066006E">
        <w:rPr>
          <w:rFonts w:ascii="Arial" w:eastAsia="Times New Roman" w:hAnsi="Arial" w:cs="Arial"/>
          <w:color w:val="000000"/>
        </w:rPr>
        <w:br/>
        <w:t>Office for National Statistics (2023)</w:t>
      </w:r>
      <w:r w:rsidRPr="0066006E">
        <w:rPr>
          <w:rStyle w:val="apple-converted-space"/>
          <w:rFonts w:ascii="Arial" w:eastAsia="Times New Roman" w:hAnsi="Arial" w:cs="Arial"/>
          <w:color w:val="000000"/>
        </w:rPr>
        <w:t> </w:t>
      </w:r>
      <w:r w:rsidRPr="0066006E">
        <w:rPr>
          <w:rStyle w:val="Emphasis"/>
          <w:rFonts w:ascii="Arial" w:eastAsia="Times New Roman" w:hAnsi="Arial" w:cs="Arial"/>
          <w:color w:val="000000"/>
        </w:rPr>
        <w:t>Overview of the UK population</w:t>
      </w:r>
      <w:r w:rsidRPr="0066006E">
        <w:rPr>
          <w:rFonts w:ascii="Arial" w:eastAsia="Times New Roman" w:hAnsi="Arial" w:cs="Arial"/>
          <w:color w:val="000000"/>
        </w:rPr>
        <w:t>. London: ONS.</w:t>
      </w:r>
    </w:p>
    <w:p w14:paraId="42E30090" w14:textId="77777777" w:rsidR="00870DF6" w:rsidRDefault="00841AF7">
      <w:pPr>
        <w:rPr>
          <w:rFonts w:ascii="Arial" w:eastAsia="Times New Roman" w:hAnsi="Arial" w:cs="Arial"/>
          <w:color w:val="000000"/>
        </w:rPr>
      </w:pPr>
      <w:r w:rsidRPr="00870DF6">
        <w:rPr>
          <w:rFonts w:ascii="Arial" w:eastAsia="Times New Roman" w:hAnsi="Arial" w:cs="Arial"/>
          <w:color w:val="000000"/>
        </w:rPr>
        <w:t>Care Quality Commission (2023).</w:t>
      </w:r>
      <w:r w:rsidRPr="00870DF6">
        <w:rPr>
          <w:rStyle w:val="apple-converted-space"/>
          <w:rFonts w:ascii="Arial" w:eastAsia="Times New Roman" w:hAnsi="Arial" w:cs="Arial"/>
          <w:color w:val="000000"/>
        </w:rPr>
        <w:t> </w:t>
      </w:r>
      <w:r w:rsidRPr="00870DF6">
        <w:rPr>
          <w:rStyle w:val="Emphasis"/>
          <w:rFonts w:ascii="Arial" w:eastAsia="Times New Roman" w:hAnsi="Arial" w:cs="Arial"/>
          <w:color w:val="000000"/>
        </w:rPr>
        <w:t>The state of health care and adult social care in England</w:t>
      </w:r>
      <w:r w:rsidRPr="00870DF6">
        <w:rPr>
          <w:rFonts w:ascii="Arial" w:eastAsia="Times New Roman" w:hAnsi="Arial" w:cs="Arial"/>
          <w:color w:val="000000"/>
        </w:rPr>
        <w:t>.</w:t>
      </w:r>
    </w:p>
    <w:p w14:paraId="29E917DB" w14:textId="55DE0E9A" w:rsidR="00841AF7" w:rsidRDefault="00841AF7">
      <w:pPr>
        <w:rPr>
          <w:rFonts w:ascii="Arial" w:eastAsia="Times New Roman" w:hAnsi="Arial" w:cs="Arial"/>
          <w:color w:val="000000"/>
        </w:rPr>
      </w:pPr>
      <w:r w:rsidRPr="00870DF6">
        <w:rPr>
          <w:rFonts w:ascii="Arial" w:eastAsia="Times New Roman" w:hAnsi="Arial" w:cs="Arial"/>
          <w:color w:val="000000"/>
        </w:rPr>
        <w:br/>
        <w:t>Skills for Care (2023).</w:t>
      </w:r>
      <w:r w:rsidRPr="00870DF6">
        <w:rPr>
          <w:rStyle w:val="apple-converted-space"/>
          <w:rFonts w:ascii="Arial" w:eastAsia="Times New Roman" w:hAnsi="Arial" w:cs="Arial"/>
          <w:color w:val="000000"/>
        </w:rPr>
        <w:t> </w:t>
      </w:r>
      <w:r w:rsidRPr="00870DF6">
        <w:rPr>
          <w:rStyle w:val="Emphasis"/>
          <w:rFonts w:ascii="Arial" w:eastAsia="Times New Roman" w:hAnsi="Arial" w:cs="Arial"/>
          <w:color w:val="000000"/>
        </w:rPr>
        <w:t>The state of the adult social care sector and workforce in England</w:t>
      </w:r>
      <w:r w:rsidRPr="00870DF6">
        <w:rPr>
          <w:rFonts w:ascii="Arial" w:eastAsia="Times New Roman" w:hAnsi="Arial" w:cs="Arial"/>
          <w:color w:val="000000"/>
        </w:rPr>
        <w:t>.</w:t>
      </w:r>
    </w:p>
    <w:p w14:paraId="61EE4F64" w14:textId="77777777" w:rsidR="00D533D4" w:rsidRDefault="00EA1EA0">
      <w:pPr>
        <w:rPr>
          <w:rFonts w:ascii="Arial" w:eastAsia="Times New Roman" w:hAnsi="Arial" w:cs="Arial"/>
          <w:color w:val="000000"/>
        </w:rPr>
      </w:pPr>
      <w:r w:rsidRPr="00D533D4">
        <w:rPr>
          <w:rFonts w:ascii="Arial" w:eastAsia="Times New Roman" w:hAnsi="Arial" w:cs="Arial"/>
          <w:color w:val="000000"/>
        </w:rPr>
        <w:t>Age UK (2022).</w:t>
      </w:r>
      <w:r w:rsidRPr="00D533D4">
        <w:rPr>
          <w:rStyle w:val="apple-converted-space"/>
          <w:rFonts w:ascii="Arial" w:eastAsia="Times New Roman" w:hAnsi="Arial" w:cs="Arial"/>
          <w:color w:val="000000"/>
        </w:rPr>
        <w:t> </w:t>
      </w:r>
      <w:r w:rsidRPr="00D533D4">
        <w:rPr>
          <w:rStyle w:val="Emphasis"/>
          <w:rFonts w:ascii="Arial" w:eastAsia="Times New Roman" w:hAnsi="Arial" w:cs="Arial"/>
          <w:color w:val="000000"/>
        </w:rPr>
        <w:t>Loneliness and isolation evidence review</w:t>
      </w:r>
      <w:r w:rsidRPr="00D533D4">
        <w:rPr>
          <w:rFonts w:ascii="Arial" w:eastAsia="Times New Roman" w:hAnsi="Arial" w:cs="Arial"/>
          <w:color w:val="000000"/>
        </w:rPr>
        <w:t>. London: Age UK.</w:t>
      </w:r>
    </w:p>
    <w:p w14:paraId="787D0EDA" w14:textId="6668EA38" w:rsidR="00EA1EA0" w:rsidRPr="00D533D4" w:rsidRDefault="00EA1EA0">
      <w:pPr>
        <w:rPr>
          <w:rFonts w:ascii="Arial" w:eastAsia="Times New Roman" w:hAnsi="Arial" w:cs="Arial"/>
          <w:color w:val="000000"/>
        </w:rPr>
      </w:pPr>
      <w:r w:rsidRPr="00D533D4">
        <w:rPr>
          <w:rFonts w:ascii="Arial" w:eastAsia="Times New Roman" w:hAnsi="Arial" w:cs="Arial"/>
          <w:color w:val="000000"/>
        </w:rPr>
        <w:br/>
        <w:t>Care Quality Commission (2023).</w:t>
      </w:r>
      <w:r w:rsidRPr="00D533D4">
        <w:rPr>
          <w:rStyle w:val="apple-converted-space"/>
          <w:rFonts w:ascii="Arial" w:eastAsia="Times New Roman" w:hAnsi="Arial" w:cs="Arial"/>
          <w:color w:val="000000"/>
        </w:rPr>
        <w:t> </w:t>
      </w:r>
      <w:r w:rsidRPr="00D533D4">
        <w:rPr>
          <w:rStyle w:val="Emphasis"/>
          <w:rFonts w:ascii="Arial" w:eastAsia="Times New Roman" w:hAnsi="Arial" w:cs="Arial"/>
          <w:color w:val="000000"/>
        </w:rPr>
        <w:t>The state of health care and adult social care in England</w:t>
      </w:r>
      <w:r w:rsidRPr="00D533D4">
        <w:rPr>
          <w:rFonts w:ascii="Arial" w:eastAsia="Times New Roman" w:hAnsi="Arial" w:cs="Arial"/>
          <w:color w:val="000000"/>
        </w:rPr>
        <w:t>.</w:t>
      </w:r>
    </w:p>
    <w:sectPr w:rsidR="00EA1EA0" w:rsidRPr="00D533D4" w:rsidSect="00547B8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26807D" w14:textId="77777777" w:rsidR="00E70C36" w:rsidRDefault="00E70C36" w:rsidP="00F76977">
      <w:pPr>
        <w:spacing w:after="0" w:line="240" w:lineRule="auto"/>
      </w:pPr>
      <w:r>
        <w:separator/>
      </w:r>
    </w:p>
  </w:endnote>
  <w:endnote w:type="continuationSeparator" w:id="0">
    <w:p w14:paraId="2264A799" w14:textId="77777777" w:rsidR="00E70C36" w:rsidRDefault="00E70C36" w:rsidP="00F76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Batang">
    <w:panose1 w:val="02030600000101010101"/>
    <w:charset w:val="81"/>
    <w:family w:val="roman"/>
    <w:pitch w:val="variable"/>
    <w:sig w:usb0="B00002AF" w:usb1="69D77CFB" w:usb2="00000030" w:usb3="00000000" w:csb0="0008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ECADAE" w14:textId="77777777" w:rsidR="00E70C36" w:rsidRDefault="00E70C36" w:rsidP="00F76977">
      <w:pPr>
        <w:spacing w:after="0" w:line="240" w:lineRule="auto"/>
      </w:pPr>
      <w:r>
        <w:separator/>
      </w:r>
    </w:p>
  </w:footnote>
  <w:footnote w:type="continuationSeparator" w:id="0">
    <w:p w14:paraId="756D0640" w14:textId="77777777" w:rsidR="00E70C36" w:rsidRDefault="00E70C36" w:rsidP="00F769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fW1ijkXi" int2:invalidationBookmarkName="" int2:hashCode="gRg+Ewpr1g5/o3" int2:id="ffVsZlPq">
      <int2:state int2:value="Rejected" int2:type="style"/>
    </int2:bookmark>
    <int2:bookmark int2:bookmarkName="_Int_T42x9mn5" int2:invalidationBookmarkName="" int2:hashCode="8LwV1mE25siR58" int2:id="lNvvYfc9">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75F"/>
    <w:rsid w:val="000010B0"/>
    <w:rsid w:val="00013133"/>
    <w:rsid w:val="00015E8C"/>
    <w:rsid w:val="0002678C"/>
    <w:rsid w:val="000560BA"/>
    <w:rsid w:val="000571FD"/>
    <w:rsid w:val="0006039E"/>
    <w:rsid w:val="000607DB"/>
    <w:rsid w:val="000746A1"/>
    <w:rsid w:val="000771F9"/>
    <w:rsid w:val="000A61D5"/>
    <w:rsid w:val="000B4881"/>
    <w:rsid w:val="000C46BE"/>
    <w:rsid w:val="000D278F"/>
    <w:rsid w:val="000E102E"/>
    <w:rsid w:val="000F2517"/>
    <w:rsid w:val="000F4166"/>
    <w:rsid w:val="00100E18"/>
    <w:rsid w:val="0011580A"/>
    <w:rsid w:val="001168BD"/>
    <w:rsid w:val="0012351F"/>
    <w:rsid w:val="00147D39"/>
    <w:rsid w:val="00155B36"/>
    <w:rsid w:val="00163B69"/>
    <w:rsid w:val="0016436A"/>
    <w:rsid w:val="001720A7"/>
    <w:rsid w:val="001917E5"/>
    <w:rsid w:val="001B5ECC"/>
    <w:rsid w:val="001C1180"/>
    <w:rsid w:val="001C21BA"/>
    <w:rsid w:val="001F1493"/>
    <w:rsid w:val="001F2B11"/>
    <w:rsid w:val="001F54B0"/>
    <w:rsid w:val="001F7F80"/>
    <w:rsid w:val="00203E69"/>
    <w:rsid w:val="00227325"/>
    <w:rsid w:val="002402A3"/>
    <w:rsid w:val="0027521A"/>
    <w:rsid w:val="00285E33"/>
    <w:rsid w:val="0029529F"/>
    <w:rsid w:val="00297AED"/>
    <w:rsid w:val="002B49BC"/>
    <w:rsid w:val="002B664C"/>
    <w:rsid w:val="002E05C6"/>
    <w:rsid w:val="002F1091"/>
    <w:rsid w:val="002F79B6"/>
    <w:rsid w:val="00305D69"/>
    <w:rsid w:val="003201B4"/>
    <w:rsid w:val="00320C87"/>
    <w:rsid w:val="003401AA"/>
    <w:rsid w:val="00350862"/>
    <w:rsid w:val="00357DB7"/>
    <w:rsid w:val="00382065"/>
    <w:rsid w:val="003877FD"/>
    <w:rsid w:val="0039464C"/>
    <w:rsid w:val="003B1969"/>
    <w:rsid w:val="003B4615"/>
    <w:rsid w:val="003D0B52"/>
    <w:rsid w:val="003E0A61"/>
    <w:rsid w:val="003E3500"/>
    <w:rsid w:val="003E3DE8"/>
    <w:rsid w:val="003F7B80"/>
    <w:rsid w:val="00406715"/>
    <w:rsid w:val="00411B80"/>
    <w:rsid w:val="0041722D"/>
    <w:rsid w:val="00445AB5"/>
    <w:rsid w:val="00447FE8"/>
    <w:rsid w:val="00460FFA"/>
    <w:rsid w:val="004634EA"/>
    <w:rsid w:val="00472F29"/>
    <w:rsid w:val="00473194"/>
    <w:rsid w:val="00477EA4"/>
    <w:rsid w:val="004B4DD3"/>
    <w:rsid w:val="004D1B93"/>
    <w:rsid w:val="004D6148"/>
    <w:rsid w:val="004E1CBE"/>
    <w:rsid w:val="004E6B1C"/>
    <w:rsid w:val="0050196C"/>
    <w:rsid w:val="00505A40"/>
    <w:rsid w:val="005142E9"/>
    <w:rsid w:val="00547B86"/>
    <w:rsid w:val="00551F32"/>
    <w:rsid w:val="0055683C"/>
    <w:rsid w:val="00557012"/>
    <w:rsid w:val="00565CCC"/>
    <w:rsid w:val="005B3DD9"/>
    <w:rsid w:val="005B718E"/>
    <w:rsid w:val="0060595E"/>
    <w:rsid w:val="00615792"/>
    <w:rsid w:val="006263EB"/>
    <w:rsid w:val="0066006E"/>
    <w:rsid w:val="00660AE4"/>
    <w:rsid w:val="006723D3"/>
    <w:rsid w:val="00692752"/>
    <w:rsid w:val="006A1CD3"/>
    <w:rsid w:val="006A2035"/>
    <w:rsid w:val="006B431C"/>
    <w:rsid w:val="006D0C9C"/>
    <w:rsid w:val="006D2E5A"/>
    <w:rsid w:val="006E0C30"/>
    <w:rsid w:val="006E2BBF"/>
    <w:rsid w:val="006F3E9E"/>
    <w:rsid w:val="007319A9"/>
    <w:rsid w:val="0073709A"/>
    <w:rsid w:val="00740180"/>
    <w:rsid w:val="00744838"/>
    <w:rsid w:val="0075335E"/>
    <w:rsid w:val="00754DEB"/>
    <w:rsid w:val="00762109"/>
    <w:rsid w:val="007768D0"/>
    <w:rsid w:val="00782644"/>
    <w:rsid w:val="007904D4"/>
    <w:rsid w:val="00792531"/>
    <w:rsid w:val="0079632A"/>
    <w:rsid w:val="007A63A8"/>
    <w:rsid w:val="007A6DEE"/>
    <w:rsid w:val="007C3D85"/>
    <w:rsid w:val="007C5A41"/>
    <w:rsid w:val="007D1EA4"/>
    <w:rsid w:val="007D7D77"/>
    <w:rsid w:val="007E0162"/>
    <w:rsid w:val="007F3097"/>
    <w:rsid w:val="007F419D"/>
    <w:rsid w:val="007F5297"/>
    <w:rsid w:val="007F5B8B"/>
    <w:rsid w:val="00800EE5"/>
    <w:rsid w:val="0080691F"/>
    <w:rsid w:val="00814762"/>
    <w:rsid w:val="008233F6"/>
    <w:rsid w:val="008365B9"/>
    <w:rsid w:val="00837A6C"/>
    <w:rsid w:val="00841AF7"/>
    <w:rsid w:val="00842BF8"/>
    <w:rsid w:val="00853F48"/>
    <w:rsid w:val="00854554"/>
    <w:rsid w:val="008701CB"/>
    <w:rsid w:val="00870DF6"/>
    <w:rsid w:val="00877972"/>
    <w:rsid w:val="00893CCC"/>
    <w:rsid w:val="008A597A"/>
    <w:rsid w:val="008B7CC8"/>
    <w:rsid w:val="008C2949"/>
    <w:rsid w:val="008D3133"/>
    <w:rsid w:val="008E00B6"/>
    <w:rsid w:val="008E1D30"/>
    <w:rsid w:val="008E1D47"/>
    <w:rsid w:val="00911620"/>
    <w:rsid w:val="00935DEA"/>
    <w:rsid w:val="009541C2"/>
    <w:rsid w:val="00957A91"/>
    <w:rsid w:val="00964728"/>
    <w:rsid w:val="0097279B"/>
    <w:rsid w:val="009734F6"/>
    <w:rsid w:val="00983770"/>
    <w:rsid w:val="00987D9F"/>
    <w:rsid w:val="00990BD3"/>
    <w:rsid w:val="00991803"/>
    <w:rsid w:val="009A787F"/>
    <w:rsid w:val="00A02FEF"/>
    <w:rsid w:val="00A121C4"/>
    <w:rsid w:val="00A26D57"/>
    <w:rsid w:val="00A333BB"/>
    <w:rsid w:val="00A33A62"/>
    <w:rsid w:val="00A47FCE"/>
    <w:rsid w:val="00A53C68"/>
    <w:rsid w:val="00A609F2"/>
    <w:rsid w:val="00A80A48"/>
    <w:rsid w:val="00A859A5"/>
    <w:rsid w:val="00AA4A98"/>
    <w:rsid w:val="00AB46FC"/>
    <w:rsid w:val="00AB775E"/>
    <w:rsid w:val="00AF526B"/>
    <w:rsid w:val="00B01CD2"/>
    <w:rsid w:val="00B07287"/>
    <w:rsid w:val="00B309D5"/>
    <w:rsid w:val="00B341C1"/>
    <w:rsid w:val="00B35965"/>
    <w:rsid w:val="00B47061"/>
    <w:rsid w:val="00B565A0"/>
    <w:rsid w:val="00B62AAE"/>
    <w:rsid w:val="00B63915"/>
    <w:rsid w:val="00B76632"/>
    <w:rsid w:val="00B94EB4"/>
    <w:rsid w:val="00BA02BB"/>
    <w:rsid w:val="00BA578C"/>
    <w:rsid w:val="00BB77B8"/>
    <w:rsid w:val="00BC1AAD"/>
    <w:rsid w:val="00BC1EB2"/>
    <w:rsid w:val="00BC5AFD"/>
    <w:rsid w:val="00BD0B1E"/>
    <w:rsid w:val="00BE5F16"/>
    <w:rsid w:val="00BF162D"/>
    <w:rsid w:val="00BF421E"/>
    <w:rsid w:val="00BF6CF9"/>
    <w:rsid w:val="00BF7ED0"/>
    <w:rsid w:val="00C021A7"/>
    <w:rsid w:val="00C06990"/>
    <w:rsid w:val="00C17E6A"/>
    <w:rsid w:val="00C20C61"/>
    <w:rsid w:val="00C20ED9"/>
    <w:rsid w:val="00C36C06"/>
    <w:rsid w:val="00C4058B"/>
    <w:rsid w:val="00C4768E"/>
    <w:rsid w:val="00C60B26"/>
    <w:rsid w:val="00C715BA"/>
    <w:rsid w:val="00C768DE"/>
    <w:rsid w:val="00C9139A"/>
    <w:rsid w:val="00C945C8"/>
    <w:rsid w:val="00CA5A9E"/>
    <w:rsid w:val="00CB4FB3"/>
    <w:rsid w:val="00CC283C"/>
    <w:rsid w:val="00CD2FE0"/>
    <w:rsid w:val="00CD5FBD"/>
    <w:rsid w:val="00CD6D31"/>
    <w:rsid w:val="00D228CF"/>
    <w:rsid w:val="00D305B0"/>
    <w:rsid w:val="00D50DCA"/>
    <w:rsid w:val="00D533D4"/>
    <w:rsid w:val="00D8188F"/>
    <w:rsid w:val="00D859AB"/>
    <w:rsid w:val="00DA6B26"/>
    <w:rsid w:val="00DA705F"/>
    <w:rsid w:val="00DB0E34"/>
    <w:rsid w:val="00DB3351"/>
    <w:rsid w:val="00DB55F0"/>
    <w:rsid w:val="00DC0215"/>
    <w:rsid w:val="00DC1335"/>
    <w:rsid w:val="00DC22F7"/>
    <w:rsid w:val="00DD6F8B"/>
    <w:rsid w:val="00DE1E08"/>
    <w:rsid w:val="00DE3E5D"/>
    <w:rsid w:val="00DF0948"/>
    <w:rsid w:val="00DF7D42"/>
    <w:rsid w:val="00E04A38"/>
    <w:rsid w:val="00E213E2"/>
    <w:rsid w:val="00E25437"/>
    <w:rsid w:val="00E2566E"/>
    <w:rsid w:val="00E354C6"/>
    <w:rsid w:val="00E4759D"/>
    <w:rsid w:val="00E56F3E"/>
    <w:rsid w:val="00E578FD"/>
    <w:rsid w:val="00E654F6"/>
    <w:rsid w:val="00E70C36"/>
    <w:rsid w:val="00E717D6"/>
    <w:rsid w:val="00E81C26"/>
    <w:rsid w:val="00E90582"/>
    <w:rsid w:val="00E941A9"/>
    <w:rsid w:val="00EA1EA0"/>
    <w:rsid w:val="00EB000D"/>
    <w:rsid w:val="00EB2A88"/>
    <w:rsid w:val="00EB375F"/>
    <w:rsid w:val="00EC23AF"/>
    <w:rsid w:val="00ED5219"/>
    <w:rsid w:val="00F01C9A"/>
    <w:rsid w:val="00F25C8C"/>
    <w:rsid w:val="00F26F33"/>
    <w:rsid w:val="00F27869"/>
    <w:rsid w:val="00F31AE3"/>
    <w:rsid w:val="00F44683"/>
    <w:rsid w:val="00F5017A"/>
    <w:rsid w:val="00F53C67"/>
    <w:rsid w:val="00F615F3"/>
    <w:rsid w:val="00F64AF6"/>
    <w:rsid w:val="00F76977"/>
    <w:rsid w:val="00F7788B"/>
    <w:rsid w:val="00F81A88"/>
    <w:rsid w:val="00F93C07"/>
    <w:rsid w:val="00F970F3"/>
    <w:rsid w:val="00FA29C5"/>
    <w:rsid w:val="00FA3607"/>
    <w:rsid w:val="00FC27CF"/>
    <w:rsid w:val="00FC3240"/>
    <w:rsid w:val="00FD4B65"/>
    <w:rsid w:val="00FF43E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5FEC1"/>
  <w15:chartTrackingRefBased/>
  <w15:docId w15:val="{D4F96BE6-8A09-423E-B808-47480D1CD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F33"/>
  </w:style>
  <w:style w:type="paragraph" w:styleId="Heading1">
    <w:name w:val="heading 1"/>
    <w:basedOn w:val="Normal"/>
    <w:next w:val="Normal"/>
    <w:link w:val="Heading1Char"/>
    <w:uiPriority w:val="9"/>
    <w:qFormat/>
    <w:rsid w:val="00F26F33"/>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F26F33"/>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6F33"/>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6F33"/>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F26F33"/>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F26F33"/>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F26F33"/>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F26F33"/>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F26F33"/>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F33"/>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F26F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6F33"/>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6F33"/>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F26F33"/>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F26F33"/>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F26F33"/>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F26F33"/>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F26F33"/>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F26F33"/>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F26F33"/>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F26F33"/>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F26F33"/>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F26F33"/>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F26F33"/>
    <w:rPr>
      <w:color w:val="0E2841" w:themeColor="text2"/>
      <w:sz w:val="24"/>
      <w:szCs w:val="24"/>
    </w:rPr>
  </w:style>
  <w:style w:type="paragraph" w:styleId="ListParagraph">
    <w:name w:val="List Paragraph"/>
    <w:basedOn w:val="Normal"/>
    <w:uiPriority w:val="34"/>
    <w:qFormat/>
    <w:rsid w:val="00EB375F"/>
    <w:pPr>
      <w:ind w:left="720"/>
      <w:contextualSpacing/>
    </w:pPr>
  </w:style>
  <w:style w:type="character" w:styleId="IntenseEmphasis">
    <w:name w:val="Intense Emphasis"/>
    <w:basedOn w:val="DefaultParagraphFont"/>
    <w:uiPriority w:val="21"/>
    <w:qFormat/>
    <w:rsid w:val="00F26F33"/>
    <w:rPr>
      <w:b/>
      <w:bCs/>
      <w:i/>
      <w:iCs/>
    </w:rPr>
  </w:style>
  <w:style w:type="paragraph" w:styleId="IntenseQuote">
    <w:name w:val="Intense Quote"/>
    <w:basedOn w:val="Normal"/>
    <w:next w:val="Normal"/>
    <w:link w:val="IntenseQuoteChar"/>
    <w:uiPriority w:val="30"/>
    <w:qFormat/>
    <w:rsid w:val="00F26F33"/>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F26F33"/>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F26F33"/>
    <w:rPr>
      <w:b/>
      <w:bCs/>
      <w:smallCaps/>
      <w:color w:val="0E2841" w:themeColor="text2"/>
      <w:u w:val="single"/>
    </w:rPr>
  </w:style>
  <w:style w:type="paragraph" w:styleId="NoSpacing">
    <w:name w:val="No Spacing"/>
    <w:link w:val="NoSpacingChar"/>
    <w:uiPriority w:val="1"/>
    <w:qFormat/>
    <w:rsid w:val="00F26F33"/>
    <w:pPr>
      <w:spacing w:after="0" w:line="240" w:lineRule="auto"/>
    </w:pPr>
  </w:style>
  <w:style w:type="character" w:customStyle="1" w:styleId="NoSpacingChar">
    <w:name w:val="No Spacing Char"/>
    <w:basedOn w:val="DefaultParagraphFont"/>
    <w:link w:val="NoSpacing"/>
    <w:uiPriority w:val="1"/>
    <w:rsid w:val="00EB375F"/>
  </w:style>
  <w:style w:type="paragraph" w:styleId="Header">
    <w:name w:val="header"/>
    <w:basedOn w:val="Normal"/>
    <w:link w:val="HeaderChar"/>
    <w:uiPriority w:val="99"/>
    <w:unhideWhenUsed/>
    <w:rsid w:val="00F76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977"/>
  </w:style>
  <w:style w:type="paragraph" w:styleId="Footer">
    <w:name w:val="footer"/>
    <w:basedOn w:val="Normal"/>
    <w:link w:val="FooterChar"/>
    <w:uiPriority w:val="99"/>
    <w:unhideWhenUsed/>
    <w:rsid w:val="00F76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977"/>
  </w:style>
  <w:style w:type="paragraph" w:styleId="Caption">
    <w:name w:val="caption"/>
    <w:basedOn w:val="Normal"/>
    <w:next w:val="Normal"/>
    <w:uiPriority w:val="35"/>
    <w:semiHidden/>
    <w:unhideWhenUsed/>
    <w:qFormat/>
    <w:rsid w:val="00F26F33"/>
    <w:pPr>
      <w:spacing w:line="240" w:lineRule="auto"/>
    </w:pPr>
    <w:rPr>
      <w:b/>
      <w:bCs/>
      <w:smallCaps/>
      <w:color w:val="0E2841" w:themeColor="text2"/>
    </w:rPr>
  </w:style>
  <w:style w:type="character" w:styleId="Strong">
    <w:name w:val="Strong"/>
    <w:basedOn w:val="DefaultParagraphFont"/>
    <w:uiPriority w:val="22"/>
    <w:qFormat/>
    <w:rsid w:val="00F26F33"/>
    <w:rPr>
      <w:b/>
      <w:bCs/>
    </w:rPr>
  </w:style>
  <w:style w:type="character" w:styleId="Emphasis">
    <w:name w:val="Emphasis"/>
    <w:basedOn w:val="DefaultParagraphFont"/>
    <w:uiPriority w:val="20"/>
    <w:qFormat/>
    <w:rsid w:val="00F26F33"/>
    <w:rPr>
      <w:i/>
      <w:iCs/>
    </w:rPr>
  </w:style>
  <w:style w:type="character" w:styleId="SubtleEmphasis">
    <w:name w:val="Subtle Emphasis"/>
    <w:basedOn w:val="DefaultParagraphFont"/>
    <w:uiPriority w:val="19"/>
    <w:qFormat/>
    <w:rsid w:val="00F26F33"/>
    <w:rPr>
      <w:i/>
      <w:iCs/>
      <w:color w:val="595959" w:themeColor="text1" w:themeTint="A6"/>
    </w:rPr>
  </w:style>
  <w:style w:type="character" w:styleId="SubtleReference">
    <w:name w:val="Subtle Reference"/>
    <w:basedOn w:val="DefaultParagraphFont"/>
    <w:uiPriority w:val="31"/>
    <w:qFormat/>
    <w:rsid w:val="00F26F33"/>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F26F33"/>
    <w:rPr>
      <w:b/>
      <w:bCs/>
      <w:smallCaps/>
      <w:spacing w:val="10"/>
    </w:rPr>
  </w:style>
  <w:style w:type="paragraph" w:styleId="TOCHeading">
    <w:name w:val="TOC Heading"/>
    <w:basedOn w:val="Heading1"/>
    <w:next w:val="Normal"/>
    <w:uiPriority w:val="39"/>
    <w:semiHidden/>
    <w:unhideWhenUsed/>
    <w:qFormat/>
    <w:rsid w:val="00F26F33"/>
    <w:pPr>
      <w:outlineLvl w:val="9"/>
    </w:pPr>
  </w:style>
  <w:style w:type="character" w:styleId="Hyperlink">
    <w:name w:val="Hyperlink"/>
    <w:basedOn w:val="DefaultParagraphFont"/>
    <w:uiPriority w:val="99"/>
    <w:unhideWhenUsed/>
    <w:rsid w:val="00A80A48"/>
    <w:rPr>
      <w:color w:val="467886" w:themeColor="hyperlink"/>
      <w:u w:val="single"/>
    </w:rPr>
  </w:style>
  <w:style w:type="character" w:styleId="UnresolvedMention">
    <w:name w:val="Unresolved Mention"/>
    <w:basedOn w:val="DefaultParagraphFont"/>
    <w:uiPriority w:val="99"/>
    <w:semiHidden/>
    <w:unhideWhenUsed/>
    <w:rsid w:val="00A80A48"/>
    <w:rPr>
      <w:color w:val="605E5C"/>
      <w:shd w:val="clear" w:color="auto" w:fill="E1DFDD"/>
    </w:rPr>
  </w:style>
  <w:style w:type="character" w:customStyle="1" w:styleId="apple-converted-space">
    <w:name w:val="apple-converted-space"/>
    <w:basedOn w:val="DefaultParagraphFont"/>
    <w:rsid w:val="0066006E"/>
  </w:style>
  <w:style w:type="character" w:styleId="FollowedHyperlink">
    <w:name w:val="FollowedHyperlink"/>
    <w:basedOn w:val="DefaultParagraphFont"/>
    <w:uiPriority w:val="99"/>
    <w:semiHidden/>
    <w:unhideWhenUsed/>
    <w:rsid w:val="00A02FE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hyperlink" Target="https://www.nhs.u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q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Lecturers name: Mumtaz Goolam</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35d31ee76d5136b4500624c7b6d2dd3">
  <xsd:schema xmlns:xsd="http://www.w3.org/2001/XMLSchema" xmlns:xs="http://www.w3.org/2001/XMLSchema" xmlns:p="http://schemas.microsoft.com/office/2006/metadata/properties" xmlns:ns3="3ef5847a-e696-4fee-a2c0-6c3f87568321" targetNamespace="http://schemas.microsoft.com/office/2006/metadata/properties" ma:root="true" ma:fieldsID="dd4d69948b699fc501b736a2d2058a04"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25D907-6708-4F00-8746-F9A6C0397A50}">
  <ds:schemaRefs>
    <ds:schemaRef ds:uri="http://schemas.openxmlformats.org/officeDocument/2006/bibliography"/>
  </ds:schemaRefs>
</ds:datastoreItem>
</file>

<file path=customXml/itemProps3.xml><?xml version="1.0" encoding="utf-8"?>
<ds:datastoreItem xmlns:ds="http://schemas.openxmlformats.org/officeDocument/2006/customXml" ds:itemID="{A5429017-8EF3-4888-AFD7-9D2B8D9356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7348A83-04C2-407D-8026-99470B87063C}">
  <ds:schemaRefs>
    <ds:schemaRef ds:uri="http://schemas.microsoft.com/sharepoint/v3/contenttype/forms"/>
  </ds:schemaRefs>
</ds:datastoreItem>
</file>

<file path=customXml/itemProps5.xml><?xml version="1.0" encoding="utf-8"?>
<ds:datastoreItem xmlns:ds="http://schemas.openxmlformats.org/officeDocument/2006/customXml" ds:itemID="{A40A4BE9-4DDF-4739-817D-2EC5AC9DC285}">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771</Words>
  <Characters>4398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antenatal midwifery services</vt:lpstr>
    </vt:vector>
  </TitlesOfParts>
  <Company/>
  <LinksUpToDate>false</LinksUpToDate>
  <CharactersWithSpaces>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antenatal midwifery services</dc:title>
  <dc:subject>Introduction to health and social care</dc:subject>
  <dc:creator>Samaria Bibi (2513707)</dc:creator>
  <cp:keywords/>
  <dc:description/>
  <cp:lastModifiedBy>Samaria Bibi (2513707)</cp:lastModifiedBy>
  <cp:revision>2</cp:revision>
  <dcterms:created xsi:type="dcterms:W3CDTF">2026-02-23T16:07:00Z</dcterms:created>
  <dcterms:modified xsi:type="dcterms:W3CDTF">2026-02-23T16:07:00Z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