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BE7D" w14:textId="3B32E510" w:rsidR="00D422B1" w:rsidRDefault="00D422B1" w:rsidP="00D422B1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>Curriculum Design Portfolio</w:t>
      </w:r>
    </w:p>
    <w:p w14:paraId="2A8A63B1" w14:textId="1A1F3EB7" w:rsidR="00C329B5" w:rsidRDefault="00C329B5" w:rsidP="00C329B5"/>
    <w:p w14:paraId="3BB5BBE9" w14:textId="45F6B3C9" w:rsidR="00C329B5" w:rsidRDefault="00C329B5" w:rsidP="00C329B5"/>
    <w:p w14:paraId="245BED34" w14:textId="6A6E72EA" w:rsidR="00C329B5" w:rsidRDefault="00C329B5" w:rsidP="00C329B5">
      <w:r>
        <w:t xml:space="preserve">Module: </w:t>
      </w:r>
      <w:r w:rsidR="005037DB">
        <w:t>ECEU7006</w:t>
      </w:r>
    </w:p>
    <w:p w14:paraId="2A3B65EF" w14:textId="43C23D05" w:rsidR="005037DB" w:rsidRDefault="005037DB" w:rsidP="00C329B5"/>
    <w:p w14:paraId="0DABAF54" w14:textId="03BE9C0A" w:rsidR="005037DB" w:rsidRDefault="005037DB" w:rsidP="00C329B5">
      <w:r>
        <w:t>MA Education</w:t>
      </w:r>
    </w:p>
    <w:p w14:paraId="4274E82D" w14:textId="19FBD733" w:rsidR="005037DB" w:rsidRDefault="005037DB" w:rsidP="00C329B5"/>
    <w:p w14:paraId="6D7B72A0" w14:textId="69E106FF" w:rsidR="005037DB" w:rsidRDefault="005037DB" w:rsidP="00C329B5">
      <w:r>
        <w:t>Level 7</w:t>
      </w:r>
    </w:p>
    <w:p w14:paraId="78D6631D" w14:textId="3CE5AEE6" w:rsidR="005037DB" w:rsidRDefault="005037DB" w:rsidP="00C329B5"/>
    <w:p w14:paraId="527374D0" w14:textId="6EF419EC" w:rsidR="00FE4E51" w:rsidRDefault="00FE4E51" w:rsidP="00C329B5">
      <w:r>
        <w:t>Word Count: 82</w:t>
      </w:r>
      <w:r w:rsidR="00977846">
        <w:t>40</w:t>
      </w:r>
    </w:p>
    <w:p w14:paraId="05B1F147" w14:textId="1681D702" w:rsidR="005037DB" w:rsidRDefault="005037DB" w:rsidP="00C329B5"/>
    <w:p w14:paraId="0E2233A2" w14:textId="2BB8F016" w:rsidR="005037DB" w:rsidRDefault="005037DB" w:rsidP="00C329B5">
      <w:r>
        <w:t xml:space="preserve">Student no: </w:t>
      </w:r>
      <w:r w:rsidR="001F1041">
        <w:t>1900032</w:t>
      </w:r>
    </w:p>
    <w:p w14:paraId="70DF408D" w14:textId="3FBC42C8" w:rsidR="00FE4E51" w:rsidRDefault="00FE4E51" w:rsidP="00C329B5"/>
    <w:p w14:paraId="345AB951" w14:textId="1BDB089A" w:rsidR="00FE4E51" w:rsidRPr="00C329B5" w:rsidRDefault="00FE4E51" w:rsidP="00C329B5"/>
    <w:p w14:paraId="52863133" w14:textId="77777777" w:rsidR="00D422B1" w:rsidRDefault="00D422B1">
      <w:pPr>
        <w:rPr>
          <w:rFonts w:ascii="Arial" w:eastAsiaTheme="majorEastAsia" w:hAnsi="Arial" w:cs="Arial"/>
          <w:spacing w:val="-10"/>
          <w:kern w:val="28"/>
          <w:sz w:val="56"/>
          <w:szCs w:val="56"/>
        </w:rPr>
      </w:pPr>
      <w:r>
        <w:rPr>
          <w:rFonts w:ascii="Arial" w:hAnsi="Arial" w:cs="Arial"/>
        </w:rPr>
        <w:br w:type="page"/>
      </w:r>
    </w:p>
    <w:p w14:paraId="115FB6DB" w14:textId="0F6E7912" w:rsidR="00D422B1" w:rsidRPr="00D422B1" w:rsidRDefault="00D422B1" w:rsidP="006B5310">
      <w:pPr>
        <w:pStyle w:val="Heading2"/>
      </w:pPr>
      <w:bookmarkStart w:id="0" w:name="_Toc74152706"/>
      <w:r w:rsidRPr="00D422B1">
        <w:lastRenderedPageBreak/>
        <w:t>Contents</w:t>
      </w:r>
      <w:bookmarkEnd w:id="0"/>
    </w:p>
    <w:p w14:paraId="1C276A74" w14:textId="3D0B86EF" w:rsidR="00D422B1" w:rsidRDefault="00D422B1" w:rsidP="00D422B1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8760694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407494" w14:textId="0FF51444" w:rsidR="00FC28DD" w:rsidRDefault="00FC28DD">
          <w:pPr>
            <w:pStyle w:val="TOCHeading"/>
          </w:pPr>
          <w:r>
            <w:t>Table of Contents</w:t>
          </w:r>
        </w:p>
        <w:p w14:paraId="5D768E0F" w14:textId="10118540" w:rsidR="008110ED" w:rsidRDefault="00FC28D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4152706" w:history="1">
            <w:r w:rsidR="008110ED" w:rsidRPr="003158C9">
              <w:rPr>
                <w:rStyle w:val="Hyperlink"/>
                <w:noProof/>
              </w:rPr>
              <w:t>Contents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_Toc74152706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2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2834CF0F" w14:textId="4004B13D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07" w:history="1">
            <w:r w:rsidR="008110ED" w:rsidRPr="003158C9">
              <w:rPr>
                <w:rStyle w:val="Hyperlink"/>
                <w:noProof/>
              </w:rPr>
              <w:t>Introduction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_Toc74152707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3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0CF844B9" w14:textId="5B660500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08" w:history="1">
            <w:r w:rsidR="008110ED" w:rsidRPr="003158C9">
              <w:rPr>
                <w:rStyle w:val="Hyperlink"/>
                <w:noProof/>
              </w:rPr>
              <w:t>Element 1: Promotion of Welsh language and culture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_Toc74152708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4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2B71319E" w14:textId="1ADABE90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09" w:history="1">
            <w:r w:rsidR="008110ED" w:rsidRPr="003158C9">
              <w:rPr>
                <w:rStyle w:val="Hyperlink"/>
                <w:noProof/>
              </w:rPr>
              <w:t>Why does this matter?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_Toc74152709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4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30894E05" w14:textId="7E4D0AA4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0" w:history="1">
            <w:r w:rsidR="008110ED" w:rsidRPr="003158C9">
              <w:rPr>
                <w:rStyle w:val="Hyperlink"/>
                <w:noProof/>
              </w:rPr>
              <w:t>How could this be addressed?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_Toc74152710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5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1E82E492" w14:textId="133E8181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1" w:history="1">
            <w:r w:rsidR="008110ED" w:rsidRPr="003158C9">
              <w:rPr>
                <w:rStyle w:val="Hyperlink"/>
                <w:noProof/>
              </w:rPr>
              <w:t>Element 2: Development of Design and Technology education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_Toc74152711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7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1E8764D8" w14:textId="669F7FC2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2" w:history="1">
            <w:r w:rsidR="008110ED" w:rsidRPr="003158C9">
              <w:rPr>
                <w:rStyle w:val="Hyperlink"/>
                <w:noProof/>
              </w:rPr>
              <w:t>Why does this matter?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_Toc74152712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7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4B3487F6" w14:textId="3AB97F41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3" w:history="1">
            <w:r w:rsidR="008110ED" w:rsidRPr="003158C9">
              <w:rPr>
                <w:rStyle w:val="Hyperlink"/>
                <w:noProof/>
              </w:rPr>
              <w:t>How could this be addressed?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_Toc74152713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8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3950CBDF" w14:textId="44ADE6D2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4" w:history="1">
            <w:r w:rsidR="008110ED" w:rsidRPr="003158C9">
              <w:rPr>
                <w:rStyle w:val="Hyperlink"/>
                <w:noProof/>
              </w:rPr>
              <w:t>Element 3: Encouraging enterprise and business sense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_Toc74152714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10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6BAA0C3E" w14:textId="6E480D6C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5" w:history="1">
            <w:r w:rsidR="008110ED" w:rsidRPr="003158C9">
              <w:rPr>
                <w:rStyle w:val="Hyperlink"/>
                <w:noProof/>
              </w:rPr>
              <w:t>Why does this matter?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_Toc74152715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10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75A48561" w14:textId="48C2189B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6" w:history="1">
            <w:r w:rsidR="008110ED" w:rsidRPr="003158C9">
              <w:rPr>
                <w:rStyle w:val="Hyperlink"/>
                <w:noProof/>
              </w:rPr>
              <w:t>How could this be addressed?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_Toc74152716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11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439DD8F1" w14:textId="3F053704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7" w:history="1">
            <w:r w:rsidR="008110ED" w:rsidRPr="003158C9">
              <w:rPr>
                <w:rStyle w:val="Hyperlink"/>
                <w:noProof/>
              </w:rPr>
              <w:t>Element 4: Engaging the community in a local curriculum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_Toc74152717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13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19987563" w14:textId="21E3247A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8" w:history="1">
            <w:r w:rsidR="008110ED" w:rsidRPr="003158C9">
              <w:rPr>
                <w:rStyle w:val="Hyperlink"/>
                <w:noProof/>
              </w:rPr>
              <w:t>Why does this matter?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_Toc74152718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13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08DC16A8" w14:textId="41796AA0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19" w:history="1">
            <w:r w:rsidR="008110ED" w:rsidRPr="003158C9">
              <w:rPr>
                <w:rStyle w:val="Hyperlink"/>
                <w:noProof/>
              </w:rPr>
              <w:t>How could this be addressed?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_Toc74152719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15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7E5DEDA4" w14:textId="3E41F688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20" w:history="1">
            <w:r w:rsidR="008110ED" w:rsidRPr="003158C9">
              <w:rPr>
                <w:rStyle w:val="Hyperlink"/>
                <w:noProof/>
              </w:rPr>
              <w:t>Element 5: Relevance and real-life contexts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_Toc74152720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17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747298C6" w14:textId="46723A09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21" w:history="1">
            <w:r w:rsidR="008110ED" w:rsidRPr="003158C9">
              <w:rPr>
                <w:rStyle w:val="Hyperlink"/>
                <w:noProof/>
              </w:rPr>
              <w:t>Why does this matter?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_Toc74152721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17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6B5BC8DB" w14:textId="212C9E1C" w:rsidR="008110ED" w:rsidRDefault="00FD453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22" w:history="1">
            <w:r w:rsidR="008110ED" w:rsidRPr="003158C9">
              <w:rPr>
                <w:rStyle w:val="Hyperlink"/>
                <w:noProof/>
              </w:rPr>
              <w:t>How could this be addressed?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_Toc74152722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18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3B356D2C" w14:textId="416AA020" w:rsidR="008110ED" w:rsidRDefault="00FD453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4152723" w:history="1">
            <w:r w:rsidR="008110ED" w:rsidRPr="003158C9">
              <w:rPr>
                <w:rStyle w:val="Hyperlink"/>
                <w:noProof/>
              </w:rPr>
              <w:t>References</w:t>
            </w:r>
            <w:r w:rsidR="008110ED">
              <w:rPr>
                <w:noProof/>
                <w:webHidden/>
              </w:rPr>
              <w:tab/>
            </w:r>
            <w:r w:rsidR="008110ED">
              <w:rPr>
                <w:noProof/>
                <w:webHidden/>
              </w:rPr>
              <w:fldChar w:fldCharType="begin"/>
            </w:r>
            <w:r w:rsidR="008110ED">
              <w:rPr>
                <w:noProof/>
                <w:webHidden/>
              </w:rPr>
              <w:instrText xml:space="preserve"> PAGEREF _Toc74152723 \h </w:instrText>
            </w:r>
            <w:r w:rsidR="008110ED">
              <w:rPr>
                <w:noProof/>
                <w:webHidden/>
              </w:rPr>
            </w:r>
            <w:r w:rsidR="008110ED">
              <w:rPr>
                <w:noProof/>
                <w:webHidden/>
              </w:rPr>
              <w:fldChar w:fldCharType="separate"/>
            </w:r>
            <w:r w:rsidR="008110ED">
              <w:rPr>
                <w:noProof/>
                <w:webHidden/>
              </w:rPr>
              <w:t>19</w:t>
            </w:r>
            <w:r w:rsidR="008110ED">
              <w:rPr>
                <w:noProof/>
                <w:webHidden/>
              </w:rPr>
              <w:fldChar w:fldCharType="end"/>
            </w:r>
          </w:hyperlink>
        </w:p>
        <w:p w14:paraId="39C55531" w14:textId="0BAA1551" w:rsidR="00FC28DD" w:rsidRDefault="00FC28DD">
          <w:r>
            <w:rPr>
              <w:b/>
              <w:bCs/>
              <w:noProof/>
            </w:rPr>
            <w:fldChar w:fldCharType="end"/>
          </w:r>
        </w:p>
      </w:sdtContent>
    </w:sdt>
    <w:p w14:paraId="7E444DA5" w14:textId="77777777" w:rsidR="00D422B1" w:rsidRPr="00D422B1" w:rsidRDefault="00D422B1" w:rsidP="00D422B1"/>
    <w:p w14:paraId="4E66B4FD" w14:textId="77777777" w:rsidR="00D422B1" w:rsidRDefault="00D422B1">
      <w:pPr>
        <w:rPr>
          <w:rFonts w:ascii="Arial" w:eastAsiaTheme="majorEastAsia" w:hAnsi="Arial" w:cs="Arial"/>
          <w:spacing w:val="-10"/>
          <w:kern w:val="28"/>
          <w:sz w:val="56"/>
          <w:szCs w:val="56"/>
        </w:rPr>
      </w:pPr>
      <w:r>
        <w:rPr>
          <w:rFonts w:ascii="Arial" w:hAnsi="Arial" w:cs="Arial"/>
        </w:rPr>
        <w:br w:type="page"/>
      </w:r>
    </w:p>
    <w:p w14:paraId="6C9B7AD9" w14:textId="026785FE" w:rsidR="00D422B1" w:rsidRDefault="006B5310" w:rsidP="006B5310">
      <w:pPr>
        <w:pStyle w:val="Heading2"/>
      </w:pPr>
      <w:bookmarkStart w:id="1" w:name="_Toc74152707"/>
      <w:r>
        <w:t>Introduction</w:t>
      </w:r>
      <w:bookmarkEnd w:id="1"/>
    </w:p>
    <w:p w14:paraId="588C0A68" w14:textId="77777777" w:rsidR="00AC5408" w:rsidRPr="00AC5408" w:rsidRDefault="00AC5408" w:rsidP="00AC5408"/>
    <w:p w14:paraId="37B17BD1" w14:textId="69AF3E61" w:rsidR="003A7D84" w:rsidRDefault="003A7D84" w:rsidP="003A7D84">
      <w:r>
        <w:t>The school whose curriculum is the subject of this portfolio</w:t>
      </w:r>
      <w:r w:rsidR="007B6C71">
        <w:t xml:space="preserve"> (School X)</w:t>
      </w:r>
      <w:r>
        <w:t xml:space="preserve"> is a small independent secondary school in rural Pembrokeshire</w:t>
      </w:r>
      <w:r w:rsidR="00C925B6">
        <w:t xml:space="preserve">, </w:t>
      </w:r>
      <w:r>
        <w:t xml:space="preserve">established </w:t>
      </w:r>
      <w:r w:rsidR="00663AE4">
        <w:t>within the last five years</w:t>
      </w:r>
      <w:r>
        <w:t xml:space="preserve">. </w:t>
      </w:r>
      <w:r w:rsidR="00663AE4">
        <w:t>Th</w:t>
      </w:r>
      <w:r w:rsidR="00CC26C9">
        <w:t>is</w:t>
      </w:r>
      <w:r w:rsidR="00663AE4">
        <w:t xml:space="preserve"> relative infancy offers an opportunity for development of the curriculum</w:t>
      </w:r>
      <w:r w:rsidR="007B5D24">
        <w:t>, with</w:t>
      </w:r>
      <w:r w:rsidR="00663AE4">
        <w:t xml:space="preserve"> many elements still evolving as the school grows. Its independent status also enables the creation of more bespoke provision as it is only bound by the broad parameters of the </w:t>
      </w:r>
      <w:r w:rsidR="003B3ABF">
        <w:t>I</w:t>
      </w:r>
      <w:r w:rsidR="00663AE4">
        <w:t xml:space="preserve">ndependent </w:t>
      </w:r>
      <w:r w:rsidR="00910138">
        <w:t xml:space="preserve">schools registration </w:t>
      </w:r>
      <w:r w:rsidR="003B3ABF">
        <w:t xml:space="preserve">and operation guidance (Welsh Government, 2014) </w:t>
      </w:r>
      <w:r w:rsidR="003B2CF8">
        <w:t>curriculum requirements</w:t>
      </w:r>
      <w:r w:rsidR="00FB76ED">
        <w:t>.</w:t>
      </w:r>
    </w:p>
    <w:p w14:paraId="53126BD1" w14:textId="33E2F4B4" w:rsidR="003B2CF8" w:rsidRDefault="00241484" w:rsidP="003A7D84">
      <w:r>
        <w:t>This freedom is naturally tempered by the inevitable budgetary constraints that accompany a new enterpris</w:t>
      </w:r>
      <w:r w:rsidR="00EF0BD2">
        <w:t>e</w:t>
      </w:r>
      <w:r w:rsidR="00985FF2">
        <w:t>,</w:t>
      </w:r>
      <w:r w:rsidR="00EF0BD2">
        <w:t xml:space="preserve"> and</w:t>
      </w:r>
      <w:r>
        <w:t xml:space="preserve"> </w:t>
      </w:r>
      <w:r w:rsidR="00EF0BD2">
        <w:t>a</w:t>
      </w:r>
      <w:r>
        <w:t xml:space="preserve"> school which is also a business requires a fine </w:t>
      </w:r>
      <w:r w:rsidR="00AD3977">
        <w:t xml:space="preserve">balance to ensure both </w:t>
      </w:r>
      <w:r w:rsidR="00716A8F">
        <w:t xml:space="preserve">educational and </w:t>
      </w:r>
      <w:r w:rsidR="00FE1733">
        <w:t xml:space="preserve">commercial </w:t>
      </w:r>
      <w:r w:rsidR="00AD3977">
        <w:t>success</w:t>
      </w:r>
      <w:r w:rsidR="00FE1733">
        <w:t>.</w:t>
      </w:r>
      <w:r w:rsidR="000E4BE2">
        <w:t xml:space="preserve"> </w:t>
      </w:r>
      <w:r w:rsidR="00AD342F">
        <w:t>W</w:t>
      </w:r>
      <w:r w:rsidR="000E4BE2">
        <w:t>hilst it c</w:t>
      </w:r>
      <w:r w:rsidR="00AD342F">
        <w:t>ould</w:t>
      </w:r>
      <w:r w:rsidR="000E4BE2">
        <w:t xml:space="preserve"> be argued that all schools, regardless of sector, are also businesses to </w:t>
      </w:r>
      <w:r w:rsidR="00ED70FA">
        <w:t>some</w:t>
      </w:r>
      <w:r w:rsidR="000E4BE2">
        <w:t xml:space="preserve"> extent</w:t>
      </w:r>
      <w:r w:rsidR="00AD342F">
        <w:t xml:space="preserve">, </w:t>
      </w:r>
      <w:r w:rsidR="00847156">
        <w:t>a parent selecting an independent school will be conscious of the explicit cost</w:t>
      </w:r>
      <w:r w:rsidR="00CE625F">
        <w:t xml:space="preserve"> and may be more inclined to change school if value for money is not evident.</w:t>
      </w:r>
      <w:r w:rsidR="00417F19">
        <w:t xml:space="preserve"> The</w:t>
      </w:r>
      <w:r w:rsidR="00B1313F">
        <w:t xml:space="preserve"> need to provide </w:t>
      </w:r>
      <w:r w:rsidR="009C31EE">
        <w:t xml:space="preserve">an education that is attractive to the ‘paying customer’ </w:t>
      </w:r>
      <w:r w:rsidR="0023594A">
        <w:t>is therefore omnipresent, to ensure revenue is maintained.</w:t>
      </w:r>
      <w:r w:rsidR="00417F19">
        <w:t xml:space="preserve"> </w:t>
      </w:r>
    </w:p>
    <w:p w14:paraId="0633BBFE" w14:textId="4329E92F" w:rsidR="006B5310" w:rsidRPr="006B5310" w:rsidRDefault="008D0786" w:rsidP="006B5310">
      <w:r>
        <w:t>Whilst these points are significant,</w:t>
      </w:r>
      <w:r w:rsidR="00BE4DF0">
        <w:t xml:space="preserve"> </w:t>
      </w:r>
      <w:r w:rsidR="000E1835">
        <w:t xml:space="preserve">the </w:t>
      </w:r>
      <w:r w:rsidR="00EB7468">
        <w:t>location and size of the school have been most influential</w:t>
      </w:r>
      <w:r w:rsidR="00A620E7">
        <w:t xml:space="preserve"> in </w:t>
      </w:r>
      <w:r w:rsidR="00283C38">
        <w:t xml:space="preserve">consideration of </w:t>
      </w:r>
      <w:r w:rsidR="00665E6F">
        <w:t>the most beneficial areas for reform.</w:t>
      </w:r>
      <w:r w:rsidR="005826A5">
        <w:t xml:space="preserve"> These proposed </w:t>
      </w:r>
      <w:r w:rsidR="00C66822">
        <w:t xml:space="preserve">changes are driven by a desire to </w:t>
      </w:r>
      <w:r w:rsidR="00607DAB">
        <w:t>open up a wider</w:t>
      </w:r>
      <w:r w:rsidR="00B460AB">
        <w:t xml:space="preserve"> real-life</w:t>
      </w:r>
      <w:r w:rsidR="00607DAB">
        <w:t xml:space="preserve"> world for students </w:t>
      </w:r>
      <w:r w:rsidR="001F4C85">
        <w:t>beyond the somewhat protected environment of a small rural school</w:t>
      </w:r>
      <w:r w:rsidR="00B460AB">
        <w:t xml:space="preserve">. </w:t>
      </w:r>
      <w:r w:rsidR="005118E9">
        <w:t>Some</w:t>
      </w:r>
      <w:r w:rsidR="00B460AB">
        <w:t xml:space="preserve"> students </w:t>
      </w:r>
      <w:r w:rsidR="00FB76E9">
        <w:t xml:space="preserve">have </w:t>
      </w:r>
      <w:r w:rsidR="00420D1F">
        <w:t>scant experience beyond</w:t>
      </w:r>
      <w:r w:rsidR="00FB76E9">
        <w:t xml:space="preserve"> the county</w:t>
      </w:r>
      <w:r w:rsidR="005118E9">
        <w:t xml:space="preserve">, </w:t>
      </w:r>
      <w:r w:rsidR="0032309C">
        <w:t xml:space="preserve">whilst others </w:t>
      </w:r>
      <w:r w:rsidR="007226D3">
        <w:t>are immersed in</w:t>
      </w:r>
      <w:r w:rsidR="000A1B42">
        <w:t xml:space="preserve"> an agricultural way of life but</w:t>
      </w:r>
      <w:r w:rsidR="007226D3">
        <w:t xml:space="preserve"> have</w:t>
      </w:r>
      <w:r w:rsidR="000A1B42">
        <w:t xml:space="preserve"> little knowledge </w:t>
      </w:r>
      <w:r w:rsidR="007C7682">
        <w:t xml:space="preserve">of any alternatives. </w:t>
      </w:r>
      <w:r w:rsidR="00BD2A31">
        <w:t>The geographical location of the county</w:t>
      </w:r>
      <w:r w:rsidR="00AD53F3">
        <w:t xml:space="preserve"> at the furthest South West o</w:t>
      </w:r>
      <w:r w:rsidR="00B91AEF">
        <w:t>f Wales</w:t>
      </w:r>
      <w:r w:rsidR="00BD2A31">
        <w:t xml:space="preserve"> lends itself to</w:t>
      </w:r>
      <w:r w:rsidR="007352CE">
        <w:t xml:space="preserve"> </w:t>
      </w:r>
      <w:r w:rsidR="00AF6F2F">
        <w:t>a more insular</w:t>
      </w:r>
      <w:r w:rsidR="002C11A9">
        <w:t xml:space="preserve"> outlook</w:t>
      </w:r>
      <w:r w:rsidR="0075224A">
        <w:t xml:space="preserve">, </w:t>
      </w:r>
      <w:r w:rsidR="00CF1F23">
        <w:t xml:space="preserve">but </w:t>
      </w:r>
      <w:r w:rsidR="002B5245">
        <w:t xml:space="preserve">the proposals outlined in this portfolio aim to promote a more outward–looking experience for </w:t>
      </w:r>
      <w:r w:rsidR="00E1523F">
        <w:t xml:space="preserve">students. The themes of Welsh, design and technology, enterprise, a local curriculum and </w:t>
      </w:r>
      <w:r w:rsidR="003E4137">
        <w:t>real-life contexts are united in this aim.</w:t>
      </w:r>
    </w:p>
    <w:p w14:paraId="7F8E6E2A" w14:textId="77777777" w:rsidR="00D422B1" w:rsidRDefault="00D422B1">
      <w:pPr>
        <w:rPr>
          <w:rFonts w:ascii="Arial" w:eastAsiaTheme="majorEastAsia" w:hAnsi="Arial" w:cs="Arial"/>
          <w:spacing w:val="-10"/>
          <w:kern w:val="28"/>
          <w:sz w:val="56"/>
          <w:szCs w:val="56"/>
        </w:rPr>
      </w:pPr>
      <w:r>
        <w:rPr>
          <w:rFonts w:ascii="Arial" w:hAnsi="Arial" w:cs="Arial"/>
        </w:rPr>
        <w:br w:type="page"/>
      </w:r>
    </w:p>
    <w:p w14:paraId="3663BC46" w14:textId="10E8E313" w:rsidR="006B5310" w:rsidRDefault="006B5310" w:rsidP="006B5310">
      <w:pPr>
        <w:pStyle w:val="Heading2"/>
      </w:pPr>
      <w:bookmarkStart w:id="2" w:name="_Toc74152708"/>
      <w:r>
        <w:t xml:space="preserve">Element 1: Promotion of Welsh language and </w:t>
      </w:r>
      <w:r w:rsidR="001D3085">
        <w:t>culture</w:t>
      </w:r>
      <w:bookmarkEnd w:id="2"/>
    </w:p>
    <w:p w14:paraId="244A52AB" w14:textId="525228AF" w:rsidR="008E2258" w:rsidRDefault="008E2258" w:rsidP="008E2258"/>
    <w:p w14:paraId="34EFB51D" w14:textId="41E8D057" w:rsidR="008E2258" w:rsidRDefault="00DE4ADB" w:rsidP="00DE4ADB">
      <w:pPr>
        <w:pStyle w:val="Heading3"/>
      </w:pPr>
      <w:bookmarkStart w:id="3" w:name="_Toc74152709"/>
      <w:r>
        <w:t>Why does this matter?</w:t>
      </w:r>
      <w:bookmarkEnd w:id="3"/>
    </w:p>
    <w:p w14:paraId="1B8D5E64" w14:textId="77777777" w:rsidR="00DE4ADB" w:rsidRPr="00DE4ADB" w:rsidRDefault="00DE4ADB" w:rsidP="00DE4ADB"/>
    <w:p w14:paraId="2B773CD2" w14:textId="0B80FCAD" w:rsidR="00F0162B" w:rsidRDefault="009C0A4B" w:rsidP="008E2258">
      <w:r>
        <w:t>The school’s</w:t>
      </w:r>
      <w:r w:rsidR="00F0162B">
        <w:t xml:space="preserve"> current curriculum only offers Welsh at Year 7, with further study being at </w:t>
      </w:r>
      <w:r w:rsidR="00441FBB">
        <w:t xml:space="preserve">parents request and with a fee attached to enable provision of a teacher. </w:t>
      </w:r>
      <w:r w:rsidR="0084329C">
        <w:t xml:space="preserve">It should be noted that both French and Spanish are offered throughout Key Stage 3 as part of the </w:t>
      </w:r>
      <w:r w:rsidR="001E3CC1">
        <w:t>regular timetable. This was a conscious decision made by the directors and headteacher at opening of the school</w:t>
      </w:r>
      <w:r w:rsidR="00E65133">
        <w:t>,</w:t>
      </w:r>
      <w:r w:rsidR="001E3CC1">
        <w:t xml:space="preserve"> </w:t>
      </w:r>
      <w:r w:rsidR="00614BB4">
        <w:t xml:space="preserve">as many of the parents who </w:t>
      </w:r>
      <w:r w:rsidR="00261B53">
        <w:t xml:space="preserve">were considering enrolling their child </w:t>
      </w:r>
      <w:r w:rsidR="00321443">
        <w:t xml:space="preserve">specifically </w:t>
      </w:r>
      <w:r w:rsidR="00E62138">
        <w:t xml:space="preserve">stated they wished to avoid the compulsory Welsh </w:t>
      </w:r>
      <w:r w:rsidR="006D02AB">
        <w:t xml:space="preserve">of the state sector. </w:t>
      </w:r>
      <w:r w:rsidR="00AB79F6">
        <w:t xml:space="preserve">This attitude </w:t>
      </w:r>
      <w:r w:rsidR="004C4837">
        <w:t>may have its</w:t>
      </w:r>
      <w:r w:rsidR="005C3F8C">
        <w:t xml:space="preserve"> historical</w:t>
      </w:r>
      <w:r w:rsidR="004C4837">
        <w:t xml:space="preserve"> </w:t>
      </w:r>
      <w:r w:rsidR="005A167A">
        <w:t>roots</w:t>
      </w:r>
      <w:r w:rsidR="004C4837">
        <w:t xml:space="preserve"> in the</w:t>
      </w:r>
      <w:r w:rsidR="009E075B">
        <w:t xml:space="preserve"> “linguistic divide</w:t>
      </w:r>
      <w:r w:rsidR="00733839">
        <w:t>” (John, 1972, p.27) of the</w:t>
      </w:r>
      <w:r w:rsidR="004C4837">
        <w:t xml:space="preserve"> Landsker border which</w:t>
      </w:r>
      <w:r w:rsidR="003A00F5">
        <w:t xml:space="preserve"> resolutely maintains the</w:t>
      </w:r>
      <w:r w:rsidR="00A73802">
        <w:t xml:space="preserve"> </w:t>
      </w:r>
      <w:r w:rsidR="00231691">
        <w:t xml:space="preserve">predominance of </w:t>
      </w:r>
      <w:r w:rsidR="00CB731C">
        <w:t xml:space="preserve">Anglophilia </w:t>
      </w:r>
      <w:r w:rsidR="00916DC0">
        <w:t>in a large part of the county</w:t>
      </w:r>
      <w:r w:rsidR="00734838">
        <w:t xml:space="preserve"> – resulting in the colloquial identification of the county as </w:t>
      </w:r>
      <w:r w:rsidR="008110ED">
        <w:t>“</w:t>
      </w:r>
      <w:r w:rsidR="00734838">
        <w:t>Little England beyond Wales</w:t>
      </w:r>
      <w:r w:rsidR="00C9128C">
        <w:t>,</w:t>
      </w:r>
      <w:r w:rsidR="008110ED">
        <w:t>”</w:t>
      </w:r>
      <w:r w:rsidR="00C9128C">
        <w:t>(Trudgill, 2019).</w:t>
      </w:r>
      <w:r w:rsidR="003A00F5">
        <w:t xml:space="preserve"> </w:t>
      </w:r>
      <w:r w:rsidR="00546901">
        <w:t xml:space="preserve">However, this </w:t>
      </w:r>
      <w:r w:rsidR="008B383A">
        <w:t xml:space="preserve">viewpoint could also be considered to be </w:t>
      </w:r>
      <w:r w:rsidR="006E3107">
        <w:t xml:space="preserve">very much current and </w:t>
      </w:r>
      <w:r w:rsidR="008B383A">
        <w:t>alive</w:t>
      </w:r>
      <w:r w:rsidR="004C4837">
        <w:t xml:space="preserve"> in </w:t>
      </w:r>
      <w:r w:rsidR="00CE1E86">
        <w:t>the</w:t>
      </w:r>
      <w:r w:rsidR="005E332F">
        <w:t xml:space="preserve"> statistical analysis of the Welsh Government’s National Survey for Wales</w:t>
      </w:r>
      <w:r w:rsidR="00984143">
        <w:t xml:space="preserve"> i</w:t>
      </w:r>
      <w:r w:rsidR="005D0B80">
        <w:t xml:space="preserve">n 2018 </w:t>
      </w:r>
      <w:r w:rsidR="00A42340">
        <w:t xml:space="preserve">where only 25% of respondents </w:t>
      </w:r>
      <w:r w:rsidR="005E5222">
        <w:t xml:space="preserve">in the county </w:t>
      </w:r>
      <w:r w:rsidR="00A42340">
        <w:t>st</w:t>
      </w:r>
      <w:r w:rsidR="007F1C97">
        <w:t>rongly agreed</w:t>
      </w:r>
      <w:r w:rsidR="00A42340">
        <w:t xml:space="preserve"> they felt </w:t>
      </w:r>
      <w:r w:rsidR="00D37C5E">
        <w:t>“</w:t>
      </w:r>
      <w:r w:rsidR="00A42340">
        <w:t>the Welsh language was something to be proud of</w:t>
      </w:r>
      <w:r w:rsidR="00D37C5E">
        <w:t xml:space="preserve"> ”</w:t>
      </w:r>
      <w:r w:rsidR="00E04B69">
        <w:t xml:space="preserve"> (Welsh </w:t>
      </w:r>
      <w:r w:rsidR="00A84649">
        <w:t>Government, 2018).</w:t>
      </w:r>
      <w:r w:rsidR="008B0FD4">
        <w:t xml:space="preserve"> Whilst the offering of </w:t>
      </w:r>
      <w:r w:rsidR="00B0250E">
        <w:t xml:space="preserve">Spanish and French throughout Key Stage 3 and Welsh in Year 7 only may be </w:t>
      </w:r>
      <w:r w:rsidR="00CE6CE4">
        <w:t>viewed</w:t>
      </w:r>
      <w:r w:rsidR="00B0250E">
        <w:t xml:space="preserve"> </w:t>
      </w:r>
      <w:r w:rsidR="00CE6CE4">
        <w:t>as</w:t>
      </w:r>
      <w:r w:rsidR="00B0250E">
        <w:t xml:space="preserve"> </w:t>
      </w:r>
      <w:r w:rsidR="00E346B9">
        <w:t>catering to local preference</w:t>
      </w:r>
      <w:r w:rsidR="00CE6CE4">
        <w:t xml:space="preserve">, it could </w:t>
      </w:r>
      <w:r w:rsidR="00EE4CC4">
        <w:t>also reinforce the perception of Welsh as somehow less</w:t>
      </w:r>
      <w:r w:rsidR="00A23AC4">
        <w:t>er than its European counterpart</w:t>
      </w:r>
      <w:r w:rsidR="00F06DB9">
        <w:t>s and help to perpetuate the concept of Pembrokeshire as ‘non-Welsh.’</w:t>
      </w:r>
    </w:p>
    <w:p w14:paraId="062D789F" w14:textId="6261DC15" w:rsidR="008678D0" w:rsidRDefault="00257A7D" w:rsidP="008E2258">
      <w:r>
        <w:t>E</w:t>
      </w:r>
      <w:r w:rsidR="00352EF5">
        <w:t>ncountering varying attitudes to Welsh within an area is not unusual</w:t>
      </w:r>
      <w:r w:rsidR="00A25ED5">
        <w:t>,</w:t>
      </w:r>
      <w:r w:rsidR="009848DD">
        <w:t xml:space="preserve"> but the almost</w:t>
      </w:r>
      <w:r w:rsidR="00352EF5">
        <w:t xml:space="preserve"> conscious re</w:t>
      </w:r>
      <w:r w:rsidR="00F64A15">
        <w:t xml:space="preserve">sistance </w:t>
      </w:r>
      <w:r w:rsidR="001B4A8E">
        <w:t xml:space="preserve">to the language and the concept of </w:t>
      </w:r>
      <w:r w:rsidR="00EC234C">
        <w:t>‘Welshness’</w:t>
      </w:r>
      <w:r w:rsidR="00352EF5">
        <w:t xml:space="preserve"> is almost unique to Pembrokeshire. </w:t>
      </w:r>
      <w:r w:rsidR="002448C0">
        <w:t xml:space="preserve">With the Welsh Government striving for </w:t>
      </w:r>
      <w:r w:rsidR="00FE6182">
        <w:t>one</w:t>
      </w:r>
      <w:r w:rsidR="002448C0">
        <w:t xml:space="preserve"> million Welsh speakers by 2050</w:t>
      </w:r>
      <w:r w:rsidR="001077B5">
        <w:t xml:space="preserve"> (Welsh Government, 2017a)</w:t>
      </w:r>
      <w:r w:rsidR="002448C0">
        <w:t xml:space="preserve"> and the many initiatives in place to support this</w:t>
      </w:r>
      <w:r w:rsidR="00B24789">
        <w:t>, it is eminently possible that this</w:t>
      </w:r>
      <w:r w:rsidR="00EC234C">
        <w:t xml:space="preserve"> </w:t>
      </w:r>
      <w:r w:rsidR="00CC6600">
        <w:t>aim</w:t>
      </w:r>
      <w:r w:rsidR="00B24789">
        <w:t xml:space="preserve"> will be achieved and that the future </w:t>
      </w:r>
      <w:r w:rsidR="009D177E">
        <w:t>of</w:t>
      </w:r>
      <w:r w:rsidR="00B24789">
        <w:t xml:space="preserve"> working in Wales will </w:t>
      </w:r>
      <w:r w:rsidR="006257EF">
        <w:t>require some proficiency in Welsh language. Therefore, by not including this as a standard offering within the school</w:t>
      </w:r>
      <w:r w:rsidR="00383BB2">
        <w:t>,</w:t>
      </w:r>
      <w:r w:rsidR="006257EF">
        <w:t xml:space="preserve"> at least until </w:t>
      </w:r>
      <w:r w:rsidR="00527224">
        <w:t>options are selected for GCSE</w:t>
      </w:r>
      <w:r w:rsidR="00383BB2">
        <w:t>,</w:t>
      </w:r>
      <w:r w:rsidR="00527224">
        <w:t xml:space="preserve"> it could be argued that </w:t>
      </w:r>
      <w:r w:rsidR="007C02FE">
        <w:t>this is effectively</w:t>
      </w:r>
      <w:r w:rsidR="00527224">
        <w:t xml:space="preserve"> disadva</w:t>
      </w:r>
      <w:r w:rsidR="005726BD">
        <w:t>n</w:t>
      </w:r>
      <w:r w:rsidR="00527224">
        <w:t>taging the future</w:t>
      </w:r>
      <w:r w:rsidR="00ED4131">
        <w:t xml:space="preserve"> employment</w:t>
      </w:r>
      <w:r w:rsidR="00527224">
        <w:t xml:space="preserve"> prospects of our students.</w:t>
      </w:r>
      <w:r w:rsidR="00A25ED5">
        <w:t xml:space="preserve"> Even if students ultimately elect not to pursue their Welsh studies </w:t>
      </w:r>
      <w:r w:rsidR="001D4AB1">
        <w:t xml:space="preserve">to GCSE and beyond, provision throughout Key Stage 3 will at least provide them with a valuable opportunity to glean </w:t>
      </w:r>
      <w:r w:rsidR="004030A9">
        <w:t xml:space="preserve">some </w:t>
      </w:r>
      <w:r w:rsidR="00544F19">
        <w:t>skil</w:t>
      </w:r>
      <w:r w:rsidR="00580AA0">
        <w:t>ls,</w:t>
      </w:r>
      <w:r w:rsidR="00544F19">
        <w:t xml:space="preserve"> knowledge</w:t>
      </w:r>
      <w:r w:rsidR="00580AA0">
        <w:t xml:space="preserve"> and confidence in using the language</w:t>
      </w:r>
      <w:r w:rsidR="00197205">
        <w:t>.</w:t>
      </w:r>
    </w:p>
    <w:p w14:paraId="0510220E" w14:textId="212DED8F" w:rsidR="003A2D6A" w:rsidRDefault="005323B9" w:rsidP="008E2258">
      <w:r>
        <w:rPr>
          <w:noProof/>
        </w:rPr>
        <w:drawing>
          <wp:anchor distT="0" distB="0" distL="114300" distR="114300" simplePos="0" relativeHeight="251658240" behindDoc="0" locked="0" layoutInCell="1" allowOverlap="1" wp14:anchorId="58396093" wp14:editId="670DDE1E">
            <wp:simplePos x="0" y="0"/>
            <wp:positionH relativeFrom="column">
              <wp:posOffset>222250</wp:posOffset>
            </wp:positionH>
            <wp:positionV relativeFrom="paragraph">
              <wp:posOffset>201295</wp:posOffset>
            </wp:positionV>
            <wp:extent cx="5029200" cy="2475865"/>
            <wp:effectExtent l="0" t="0" r="0" b="635"/>
            <wp:wrapTopAndBottom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0D0B0" w14:textId="0F81C79B" w:rsidR="003A2D6A" w:rsidRDefault="005323B9" w:rsidP="008E2258">
      <w:r>
        <w:t>(Figure 1</w:t>
      </w:r>
      <w:r w:rsidR="008D4845">
        <w:t>:</w:t>
      </w:r>
      <w:r w:rsidR="000B2ADA">
        <w:t>’</w:t>
      </w:r>
      <w:r w:rsidR="008D4845">
        <w:t>Seven Well-being Goals</w:t>
      </w:r>
      <w:r w:rsidR="000B2ADA">
        <w:t>’</w:t>
      </w:r>
      <w:r w:rsidR="008D4845">
        <w:t xml:space="preserve"> </w:t>
      </w:r>
      <w:r w:rsidR="006A1073">
        <w:t xml:space="preserve">from </w:t>
      </w:r>
      <w:r w:rsidR="006A1073" w:rsidRPr="000B2ADA">
        <w:rPr>
          <w:i/>
          <w:iCs/>
        </w:rPr>
        <w:t>Future Generations Commissioner for Wales</w:t>
      </w:r>
      <w:r w:rsidR="006A1073">
        <w:t xml:space="preserve"> website 2021)</w:t>
      </w:r>
    </w:p>
    <w:p w14:paraId="6E4E8B09" w14:textId="77777777" w:rsidR="003A2D6A" w:rsidRDefault="003A2D6A" w:rsidP="008E2258"/>
    <w:p w14:paraId="748B1AC7" w14:textId="7B9FEBC9" w:rsidR="00292EF1" w:rsidRDefault="005D0204" w:rsidP="008E2258">
      <w:r>
        <w:t xml:space="preserve">One of the </w:t>
      </w:r>
      <w:r w:rsidR="00875FD6">
        <w:t>visions</w:t>
      </w:r>
      <w:r>
        <w:t xml:space="preserve"> of the </w:t>
      </w:r>
      <w:r w:rsidR="007E59F4">
        <w:t xml:space="preserve">Well-being of Future Generations (Wales) Act 2015 (Welsh Government, 2015) </w:t>
      </w:r>
      <w:r w:rsidR="00875FD6">
        <w:t xml:space="preserve">is </w:t>
      </w:r>
      <w:r w:rsidR="00DB5BA4">
        <w:t xml:space="preserve">for </w:t>
      </w:r>
      <w:r w:rsidR="00F50ECA">
        <w:t xml:space="preserve">both the </w:t>
      </w:r>
      <w:r w:rsidR="00D607FA">
        <w:t xml:space="preserve">language and culture of Wales </w:t>
      </w:r>
      <w:r w:rsidR="00495987">
        <w:t>to flourish</w:t>
      </w:r>
      <w:r w:rsidR="000B2ADA">
        <w:t xml:space="preserve"> (see </w:t>
      </w:r>
      <w:r w:rsidR="002513FF">
        <w:t>F</w:t>
      </w:r>
      <w:r w:rsidR="000B2ADA">
        <w:t>igure 1)</w:t>
      </w:r>
      <w:r w:rsidR="000769E7">
        <w:t>, and the potential benefit</w:t>
      </w:r>
      <w:r w:rsidR="001D3085">
        <w:t xml:space="preserve">s of </w:t>
      </w:r>
      <w:r w:rsidR="00716E5E">
        <w:t xml:space="preserve">possessing </w:t>
      </w:r>
      <w:r w:rsidR="001C6AB4">
        <w:t>“</w:t>
      </w:r>
      <w:r w:rsidR="00716E5E">
        <w:t>cultural capital</w:t>
      </w:r>
      <w:r w:rsidR="00B54DA9">
        <w:t>” (</w:t>
      </w:r>
      <w:r w:rsidR="00D765D4">
        <w:t xml:space="preserve">Bourdieu, 1984, p.80) </w:t>
      </w:r>
      <w:r w:rsidR="0080666C">
        <w:t xml:space="preserve"> </w:t>
      </w:r>
      <w:r w:rsidR="009B6C3A">
        <w:t>have become ever more recognised since Bourdieu coined the ter</w:t>
      </w:r>
      <w:r w:rsidR="00CE0610">
        <w:t>m</w:t>
      </w:r>
      <w:r w:rsidR="00D765D4">
        <w:t xml:space="preserve"> in 1984. </w:t>
      </w:r>
      <w:r w:rsidR="00AE5BB6">
        <w:t xml:space="preserve">Bennett </w:t>
      </w:r>
      <w:r w:rsidR="00B34356" w:rsidRPr="00976F9B">
        <w:rPr>
          <w:i/>
          <w:iCs/>
        </w:rPr>
        <w:t>et al</w:t>
      </w:r>
      <w:r w:rsidR="00374CFE">
        <w:t xml:space="preserve"> (2009) propose that this may be interpreted in a national context and suggest that </w:t>
      </w:r>
      <w:r w:rsidR="006741B7">
        <w:t>“to lack it</w:t>
      </w:r>
      <w:r w:rsidR="00861CD8">
        <w:t xml:space="preserve"> acts as a handicap”</w:t>
      </w:r>
      <w:r w:rsidR="00AA6CF3">
        <w:t xml:space="preserve"> (2009, p.258) </w:t>
      </w:r>
      <w:r w:rsidR="006C3BC3">
        <w:t xml:space="preserve">to </w:t>
      </w:r>
      <w:r w:rsidR="00706FA3">
        <w:t xml:space="preserve">a sense of </w:t>
      </w:r>
      <w:r w:rsidR="006020D3">
        <w:t>integration</w:t>
      </w:r>
      <w:r w:rsidR="00DA3B17">
        <w:t xml:space="preserve">. </w:t>
      </w:r>
      <w:r w:rsidR="000B2922">
        <w:t xml:space="preserve"> A</w:t>
      </w:r>
      <w:r w:rsidR="0026209F">
        <w:t xml:space="preserve"> recent St David’s day event highlighted that </w:t>
      </w:r>
      <w:r w:rsidR="00610BA2">
        <w:t xml:space="preserve">the majority of our students </w:t>
      </w:r>
      <w:r w:rsidR="00571C16">
        <w:t xml:space="preserve">were not familiar with </w:t>
      </w:r>
      <w:r w:rsidR="000C3D57">
        <w:t>cultural or historical landmarks of Wales</w:t>
      </w:r>
      <w:r w:rsidR="00196277">
        <w:t xml:space="preserve">, </w:t>
      </w:r>
      <w:r w:rsidR="00EA6019">
        <w:t xml:space="preserve">the work of </w:t>
      </w:r>
      <w:r w:rsidR="007C3F35">
        <w:t xml:space="preserve">Welsh </w:t>
      </w:r>
      <w:r w:rsidR="00794EE6">
        <w:t>people in the arts</w:t>
      </w:r>
      <w:r w:rsidR="000C3D57">
        <w:t xml:space="preserve"> </w:t>
      </w:r>
      <w:r w:rsidR="00003E11">
        <w:t xml:space="preserve">or with </w:t>
      </w:r>
      <w:r w:rsidR="00C566F6">
        <w:t xml:space="preserve">traditional </w:t>
      </w:r>
      <w:r w:rsidR="005A1832">
        <w:t>folklore like the Mabinogion</w:t>
      </w:r>
      <w:r w:rsidR="00DA3B17">
        <w:t>.</w:t>
      </w:r>
      <w:r w:rsidR="00FA408C">
        <w:t xml:space="preserve"> </w:t>
      </w:r>
      <w:r w:rsidR="00710064">
        <w:t xml:space="preserve">Viewed through the lens of Bennett </w:t>
      </w:r>
      <w:r w:rsidR="00710064" w:rsidRPr="00710064">
        <w:rPr>
          <w:i/>
          <w:iCs/>
        </w:rPr>
        <w:t>et al’s</w:t>
      </w:r>
      <w:r w:rsidR="00710064">
        <w:t xml:space="preserve"> assertion</w:t>
      </w:r>
      <w:r w:rsidR="00B20732">
        <w:t xml:space="preserve">, </w:t>
      </w:r>
      <w:r w:rsidR="00E74396">
        <w:t xml:space="preserve">a Welsh curriculum that addresses this capital deficit </w:t>
      </w:r>
      <w:r w:rsidR="000E058B">
        <w:t>is clearly necessary.</w:t>
      </w:r>
    </w:p>
    <w:p w14:paraId="27572A2B" w14:textId="1A13615E" w:rsidR="00383BB2" w:rsidRDefault="000973B5" w:rsidP="008E2258">
      <w:r>
        <w:t xml:space="preserve"> The current </w:t>
      </w:r>
      <w:r w:rsidR="005809FA">
        <w:t xml:space="preserve">Welsh Second Language GCSE examined by the Welsh Joint Education Council (WJEC) assumes a degree of knowledge about the geography, culture and </w:t>
      </w:r>
      <w:r w:rsidR="00E43873">
        <w:t xml:space="preserve">traditions of Wales and if this </w:t>
      </w:r>
      <w:r w:rsidR="000E3779">
        <w:t xml:space="preserve">is </w:t>
      </w:r>
      <w:r w:rsidR="00281E7E">
        <w:t xml:space="preserve">not being </w:t>
      </w:r>
      <w:r w:rsidR="007E575A">
        <w:t>amassed</w:t>
      </w:r>
      <w:r w:rsidR="00281E7E">
        <w:t xml:space="preserve"> through the </w:t>
      </w:r>
      <w:r w:rsidR="007E575A">
        <w:t xml:space="preserve">non-school </w:t>
      </w:r>
      <w:r w:rsidR="00281E7E">
        <w:t>environment</w:t>
      </w:r>
      <w:r w:rsidR="007E575A">
        <w:t xml:space="preserve">, it is even more of a priority </w:t>
      </w:r>
      <w:r w:rsidR="00201CA2">
        <w:t xml:space="preserve">for this “cultural transmission” (Wiliam, </w:t>
      </w:r>
      <w:r w:rsidR="00462288">
        <w:t>2013, p.5) to occur in school.</w:t>
      </w:r>
    </w:p>
    <w:p w14:paraId="3FE16903" w14:textId="7A3593A6" w:rsidR="002F5058" w:rsidRDefault="003F7232" w:rsidP="008E2258">
      <w:r>
        <w:t>The Welsh in Education Action Plan 2017</w:t>
      </w:r>
      <w:r w:rsidR="00E04DAE">
        <w:t>-2021 (Welsh Government, 2017</w:t>
      </w:r>
      <w:r w:rsidR="001077B5">
        <w:t>b</w:t>
      </w:r>
      <w:r w:rsidR="00E04DAE">
        <w:t>)</w:t>
      </w:r>
      <w:r w:rsidR="00CD0AC9">
        <w:t xml:space="preserve"> acknowledges that the study of Welsh in the classroom is more of a stimulus for </w:t>
      </w:r>
      <w:r w:rsidR="00DB4005">
        <w:t>everyday usage rather than a guarante</w:t>
      </w:r>
      <w:r w:rsidR="007F02CC">
        <w:t>e this will happen</w:t>
      </w:r>
      <w:r w:rsidR="00DB4005">
        <w:t xml:space="preserve">, but also that </w:t>
      </w:r>
      <w:r w:rsidR="004A75B4">
        <w:t>the enthusiasm to</w:t>
      </w:r>
      <w:r w:rsidR="007171DE">
        <w:t xml:space="preserve"> opt to</w:t>
      </w:r>
      <w:r w:rsidR="004A75B4">
        <w:t xml:space="preserve"> </w:t>
      </w:r>
      <w:r w:rsidR="007F02CC">
        <w:t xml:space="preserve">do so can be sparked in the school environment. </w:t>
      </w:r>
      <w:r w:rsidR="0053748F">
        <w:t xml:space="preserve">Accordingly, </w:t>
      </w:r>
      <w:r w:rsidR="00F87043">
        <w:t xml:space="preserve">a Key Stage 3 </w:t>
      </w:r>
      <w:r w:rsidR="00B008CF">
        <w:t>Wel</w:t>
      </w:r>
      <w:r w:rsidR="006320B6">
        <w:t xml:space="preserve">sh </w:t>
      </w:r>
      <w:r w:rsidR="00F87043">
        <w:t xml:space="preserve">curriculum that </w:t>
      </w:r>
      <w:r w:rsidR="004F6B6A">
        <w:t xml:space="preserve">is grounded in language that </w:t>
      </w:r>
      <w:r w:rsidR="002513FF">
        <w:t xml:space="preserve">can be used </w:t>
      </w:r>
      <w:r w:rsidR="00065B00">
        <w:t>in everyday life</w:t>
      </w:r>
      <w:r w:rsidR="00046BA6">
        <w:t xml:space="preserve">, emphasises oral skills and </w:t>
      </w:r>
      <w:r w:rsidR="00005F0A">
        <w:t xml:space="preserve">utilises content that expands </w:t>
      </w:r>
      <w:r w:rsidR="00BF3E66">
        <w:t>knowledge of Welsh culture</w:t>
      </w:r>
      <w:r w:rsidR="00122BFA">
        <w:t>,</w:t>
      </w:r>
      <w:r w:rsidR="007C7691">
        <w:t xml:space="preserve"> could both encourage</w:t>
      </w:r>
      <w:r w:rsidR="00DF46F8">
        <w:t xml:space="preserve"> students to </w:t>
      </w:r>
      <w:r w:rsidR="003377DD">
        <w:t xml:space="preserve">choose to </w:t>
      </w:r>
      <w:r w:rsidR="00DF46F8">
        <w:t xml:space="preserve">attempt some simple Welsh in social settings </w:t>
      </w:r>
      <w:r w:rsidR="006320B6">
        <w:t>and</w:t>
      </w:r>
      <w:r w:rsidR="00DF46F8">
        <w:t xml:space="preserve"> also </w:t>
      </w:r>
      <w:r w:rsidR="00115559">
        <w:t xml:space="preserve">connect with </w:t>
      </w:r>
      <w:r w:rsidR="00F923CA">
        <w:t>their cultural heritage.</w:t>
      </w:r>
      <w:r w:rsidR="00221799">
        <w:t xml:space="preserve"> </w:t>
      </w:r>
    </w:p>
    <w:p w14:paraId="490101BA" w14:textId="46AC1775" w:rsidR="00CC01D2" w:rsidRDefault="00CC01D2" w:rsidP="008E2258"/>
    <w:p w14:paraId="530CCA01" w14:textId="000C5378" w:rsidR="00CC01D2" w:rsidRDefault="00CD4E74" w:rsidP="00CC01D2">
      <w:pPr>
        <w:pStyle w:val="Heading3"/>
      </w:pPr>
      <w:bookmarkStart w:id="4" w:name="_Toc74152710"/>
      <w:r>
        <w:t>How could this be addressed?</w:t>
      </w:r>
      <w:bookmarkEnd w:id="4"/>
    </w:p>
    <w:p w14:paraId="73EADB16" w14:textId="77777777" w:rsidR="00CD4E74" w:rsidRPr="00CD4E74" w:rsidRDefault="00CD4E74" w:rsidP="00CD4E74"/>
    <w:p w14:paraId="6E6F1D87" w14:textId="53F8EE69" w:rsidR="009009E1" w:rsidRDefault="009009E1" w:rsidP="008E2258">
      <w:r>
        <w:t xml:space="preserve">To build confidence, </w:t>
      </w:r>
      <w:r w:rsidR="00C64C4C">
        <w:t xml:space="preserve">it could be possible to create opportunities to use Welsh more around the school. For example, </w:t>
      </w:r>
      <w:r w:rsidR="00351961">
        <w:t xml:space="preserve">if students were learning some useful everyday language such as phrases typically used when shopping or ordering food in a café, </w:t>
      </w:r>
      <w:r w:rsidR="00EF2A05">
        <w:t xml:space="preserve">they could ‘take-over’ the school tuck shop at breaktime where toast and fruit is sold through the week and chocolate on a Friday </w:t>
      </w:r>
      <w:r w:rsidR="00452EF0">
        <w:t>and operate this through the medium of Welsh.</w:t>
      </w:r>
      <w:r w:rsidR="00732FCC">
        <w:t xml:space="preserve"> This would be a fun and more real-life experience</w:t>
      </w:r>
      <w:r w:rsidR="00AA3EB8">
        <w:t xml:space="preserve"> (the importance of which will be discussed under element 5)</w:t>
      </w:r>
      <w:r w:rsidR="00732FCC">
        <w:t xml:space="preserve"> </w:t>
      </w:r>
      <w:r w:rsidR="00FE18E3">
        <w:t>that could bolster confidence to try using this language outside school</w:t>
      </w:r>
      <w:r w:rsidR="002D7494">
        <w:t xml:space="preserve">. The students could be challenged to do so and then share their </w:t>
      </w:r>
      <w:r w:rsidR="00292421">
        <w:t>success.</w:t>
      </w:r>
    </w:p>
    <w:p w14:paraId="571C4E80" w14:textId="62F0C4F6" w:rsidR="004B0553" w:rsidRDefault="008B2D28" w:rsidP="008E2258">
      <w:r>
        <w:t xml:space="preserve">Building cultural awareness </w:t>
      </w:r>
      <w:r w:rsidR="00294182">
        <w:t xml:space="preserve">could start with some relatively small inclusions to the </w:t>
      </w:r>
      <w:r w:rsidR="00E909AF">
        <w:t xml:space="preserve">Welsh lessons, such as </w:t>
      </w:r>
      <w:r w:rsidR="005A0F21">
        <w:t>‘</w:t>
      </w:r>
      <w:r w:rsidR="00E909AF">
        <w:t>landmark of the week</w:t>
      </w:r>
      <w:r w:rsidR="005A0F21">
        <w:t>’</w:t>
      </w:r>
      <w:r w:rsidR="00E909AF">
        <w:t xml:space="preserve"> </w:t>
      </w:r>
      <w:r w:rsidR="00A25F2F">
        <w:t xml:space="preserve">where students are introduced to a well known </w:t>
      </w:r>
      <w:r w:rsidR="00D1257E">
        <w:t>location in Wales and the significance of it could be researched and discussed</w:t>
      </w:r>
      <w:r w:rsidR="002A1045">
        <w:t>. Students could have a map of Wales that they add to over the school year</w:t>
      </w:r>
      <w:r w:rsidR="001320A9">
        <w:t>, building geographical and t</w:t>
      </w:r>
      <w:r w:rsidR="00D550FC">
        <w:t xml:space="preserve">opographical </w:t>
      </w:r>
      <w:r w:rsidR="00554BE4">
        <w:t xml:space="preserve">knowledge alongside </w:t>
      </w:r>
      <w:r w:rsidR="005218F5">
        <w:t xml:space="preserve">historical and cultural. </w:t>
      </w:r>
      <w:r w:rsidR="00EE140D">
        <w:t xml:space="preserve">The same </w:t>
      </w:r>
      <w:r w:rsidR="00664D9E">
        <w:t xml:space="preserve">focus could be applied to </w:t>
      </w:r>
      <w:r w:rsidR="00C54261">
        <w:t>traditions, customs, writer</w:t>
      </w:r>
      <w:r w:rsidR="007327EE">
        <w:t xml:space="preserve">s </w:t>
      </w:r>
      <w:r w:rsidR="008518D1">
        <w:t xml:space="preserve">etc </w:t>
      </w:r>
      <w:r w:rsidR="00A54F4C">
        <w:t xml:space="preserve">but also brought up to date with an appreciation of current Welsh culture including </w:t>
      </w:r>
      <w:r w:rsidR="00895F5B">
        <w:t xml:space="preserve">subjects such as </w:t>
      </w:r>
      <w:r w:rsidR="00DD13A0">
        <w:t xml:space="preserve">current Welsh </w:t>
      </w:r>
      <w:r w:rsidR="00B86830">
        <w:t xml:space="preserve">musicians, the role of the Senedd </w:t>
      </w:r>
      <w:r w:rsidR="004C4CD1">
        <w:t xml:space="preserve">and </w:t>
      </w:r>
      <w:r w:rsidR="0030468D">
        <w:t xml:space="preserve">the creative industry that is booming in Wales. </w:t>
      </w:r>
      <w:r w:rsidR="00EA206E">
        <w:t xml:space="preserve">A session that touched on some of the latter formed part of this year’s St David’s day events and </w:t>
      </w:r>
      <w:r w:rsidR="00DD1B03">
        <w:t xml:space="preserve">many students were surprised by the global reach of </w:t>
      </w:r>
      <w:r w:rsidR="006425BF">
        <w:t>Wales and the Welsh in this context.</w:t>
      </w:r>
      <w:r w:rsidR="000D0919">
        <w:t xml:space="preserve"> </w:t>
      </w:r>
      <w:r w:rsidR="00673025">
        <w:t>Feedback from this day showed that the students had found this interesting and engagement was high in each of the activities offered</w:t>
      </w:r>
      <w:r w:rsidR="00442589">
        <w:t>. This</w:t>
      </w:r>
      <w:r w:rsidR="00673025">
        <w:t xml:space="preserve"> suggest</w:t>
      </w:r>
      <w:r w:rsidR="00442589">
        <w:t>s</w:t>
      </w:r>
      <w:r w:rsidR="00673025">
        <w:t xml:space="preserve"> that it is possible to ignite a spark of </w:t>
      </w:r>
      <w:r w:rsidR="00442589">
        <w:t>enthusiasm for Welsh and the</w:t>
      </w:r>
      <w:r w:rsidR="00A840E2">
        <w:t xml:space="preserve"> wider study of Wales</w:t>
      </w:r>
      <w:r w:rsidR="00C42ECC">
        <w:t>.</w:t>
      </w:r>
    </w:p>
    <w:p w14:paraId="180B711B" w14:textId="77777777" w:rsidR="00011A88" w:rsidRDefault="00DB1FC0" w:rsidP="008E2258">
      <w:r>
        <w:t>The offering of Welsh</w:t>
      </w:r>
      <w:r w:rsidR="00D00026">
        <w:t xml:space="preserve"> as a subject</w:t>
      </w:r>
      <w:r>
        <w:t xml:space="preserve"> throughout Key Stage 3 </w:t>
      </w:r>
      <w:r w:rsidR="00D00026">
        <w:t>would be a significant change for the school</w:t>
      </w:r>
      <w:r w:rsidR="004E138F">
        <w:t xml:space="preserve">, </w:t>
      </w:r>
      <w:r w:rsidR="006A0B06">
        <w:t>but</w:t>
      </w:r>
      <w:r w:rsidR="004E138F">
        <w:t xml:space="preserve"> there is a teacher available to teach it</w:t>
      </w:r>
      <w:r w:rsidR="006A0B06">
        <w:t xml:space="preserve"> and the potential to incorporate </w:t>
      </w:r>
      <w:r w:rsidR="002B3B61">
        <w:t xml:space="preserve">it into the timetable. </w:t>
      </w:r>
      <w:r w:rsidR="0037010A">
        <w:t xml:space="preserve">There are several options to facilitate this change, depending on director agreement. </w:t>
      </w:r>
      <w:r w:rsidR="00D214E2">
        <w:t xml:space="preserve"> </w:t>
      </w:r>
    </w:p>
    <w:p w14:paraId="55EE4619" w14:textId="1F42030E" w:rsidR="00DB1FC0" w:rsidRDefault="005802A1" w:rsidP="00011A88">
      <w:pPr>
        <w:pStyle w:val="ListParagraph"/>
        <w:numPr>
          <w:ilvl w:val="0"/>
          <w:numId w:val="1"/>
        </w:numPr>
      </w:pPr>
      <w:r>
        <w:t xml:space="preserve">Firstly, </w:t>
      </w:r>
      <w:r w:rsidR="00371663">
        <w:t xml:space="preserve">Year 7 already have an allocated lesson </w:t>
      </w:r>
      <w:r w:rsidR="008B120A">
        <w:t xml:space="preserve">so this would just continue, but for Years 8 and 9 who have historically only taken French and Spanish, all three </w:t>
      </w:r>
      <w:r w:rsidR="00E10277">
        <w:t xml:space="preserve">languages </w:t>
      </w:r>
      <w:r w:rsidR="008B120A">
        <w:t>could be offered with the students</w:t>
      </w:r>
      <w:r w:rsidR="00E10277">
        <w:t xml:space="preserve"> opting for two out of three</w:t>
      </w:r>
      <w:r>
        <w:t xml:space="preserve">. </w:t>
      </w:r>
      <w:r w:rsidR="00086AA6">
        <w:t xml:space="preserve">This is the simplest option for timetabling but does not </w:t>
      </w:r>
      <w:r w:rsidR="00672C7F">
        <w:t xml:space="preserve">guarantee any increased exposure to Welsh </w:t>
      </w:r>
      <w:r w:rsidR="002E40E0">
        <w:t>as students may not choose the subject.</w:t>
      </w:r>
      <w:r w:rsidR="00011A88">
        <w:t xml:space="preserve"> </w:t>
      </w:r>
    </w:p>
    <w:p w14:paraId="427BF1B9" w14:textId="26108A68" w:rsidR="00011A88" w:rsidRDefault="00685EC6" w:rsidP="00011A88">
      <w:pPr>
        <w:pStyle w:val="ListParagraph"/>
        <w:numPr>
          <w:ilvl w:val="0"/>
          <w:numId w:val="1"/>
        </w:numPr>
      </w:pPr>
      <w:r>
        <w:t xml:space="preserve">Secondly, </w:t>
      </w:r>
      <w:r w:rsidR="001114B8">
        <w:t xml:space="preserve">in order to offer </w:t>
      </w:r>
      <w:r w:rsidR="00083235">
        <w:t>all three languages</w:t>
      </w:r>
      <w:r w:rsidR="009717EF">
        <w:t xml:space="preserve"> it would be possible to remove a single lesson each from Maths and English </w:t>
      </w:r>
      <w:r w:rsidR="00EC73C3">
        <w:t xml:space="preserve">and replace these with a double lesson of one of the languages. The students in Year 8 and 9 currently have </w:t>
      </w:r>
      <w:r w:rsidR="00637D30">
        <w:t xml:space="preserve">three double lessons of each of these per week, which is </w:t>
      </w:r>
      <w:r w:rsidR="00745E7B">
        <w:t xml:space="preserve">significantly more than the double lessons allocated to </w:t>
      </w:r>
      <w:r w:rsidR="00160716">
        <w:t>every other subject. Whilst Maths and English are indisputably important core subjects</w:t>
      </w:r>
      <w:r w:rsidR="00E6398D">
        <w:t>, i</w:t>
      </w:r>
      <w:r w:rsidR="00F055FE">
        <w:t xml:space="preserve">t should be possible to cut a single lesson of each without </w:t>
      </w:r>
      <w:r w:rsidR="00300E6A">
        <w:t xml:space="preserve">a significant detriment to student progress in these subjects. </w:t>
      </w:r>
      <w:r w:rsidR="00E20442">
        <w:t>A</w:t>
      </w:r>
      <w:r w:rsidR="007252D2">
        <w:t>lso, as</w:t>
      </w:r>
      <w:r w:rsidR="00E20442">
        <w:t xml:space="preserve"> the school now</w:t>
      </w:r>
      <w:r w:rsidR="009C320C">
        <w:t xml:space="preserve"> has a Sixth Form for the first time and the Maths and English teachers are now also </w:t>
      </w:r>
      <w:r w:rsidR="007769CA">
        <w:t>teaching A Level lessons</w:t>
      </w:r>
      <w:r w:rsidR="007252D2">
        <w:t xml:space="preserve">, </w:t>
      </w:r>
      <w:r w:rsidR="006B75AE">
        <w:t>they may welcome a single lesson less each per week</w:t>
      </w:r>
      <w:r w:rsidR="007252D2">
        <w:t xml:space="preserve"> as the workload demand increases</w:t>
      </w:r>
      <w:r w:rsidR="006B75AE">
        <w:t xml:space="preserve">. </w:t>
      </w:r>
      <w:r w:rsidR="00300E6A">
        <w:t xml:space="preserve">Initial discussions with the headteacher </w:t>
      </w:r>
      <w:r w:rsidR="00873C90">
        <w:t xml:space="preserve">suggest he agrees with this view and would be prepared to </w:t>
      </w:r>
      <w:r w:rsidR="00AF1467">
        <w:t xml:space="preserve">reduce the Maths and English </w:t>
      </w:r>
      <w:r w:rsidR="00EE45F7">
        <w:t>time</w:t>
      </w:r>
      <w:r w:rsidR="00873C90">
        <w:t xml:space="preserve"> to enable </w:t>
      </w:r>
      <w:r w:rsidR="009C3753">
        <w:t>provision of a further subject and therefore a broader curriculum and range of experiences.</w:t>
      </w:r>
    </w:p>
    <w:p w14:paraId="6A8DE581" w14:textId="77777777" w:rsidR="006A6118" w:rsidRDefault="00C20618" w:rsidP="00011A88">
      <w:pPr>
        <w:pStyle w:val="ListParagraph"/>
        <w:numPr>
          <w:ilvl w:val="0"/>
          <w:numId w:val="1"/>
        </w:numPr>
      </w:pPr>
      <w:r>
        <w:t xml:space="preserve">As a third option, it </w:t>
      </w:r>
      <w:r w:rsidR="00B158C6">
        <w:t>could be possible to offer a term of each langu</w:t>
      </w:r>
      <w:r w:rsidR="00875C64">
        <w:t>age ut</w:t>
      </w:r>
      <w:r w:rsidR="004D252A">
        <w:t>i</w:t>
      </w:r>
      <w:r w:rsidR="00875C64">
        <w:t>lising both of the double lessons currently allocated to French and Spanish for Years 8 and 9. This would mean</w:t>
      </w:r>
      <w:r w:rsidR="004D252A">
        <w:t xml:space="preserve"> more intensive focus on each language in its term but obviously also a longer break between studying each. </w:t>
      </w:r>
    </w:p>
    <w:p w14:paraId="2086981D" w14:textId="6D312DBE" w:rsidR="00C20618" w:rsidRDefault="006A6118" w:rsidP="006A6118">
      <w:r>
        <w:t xml:space="preserve">The preferred option would be the second as it provides </w:t>
      </w:r>
      <w:r w:rsidR="00C00413">
        <w:t>access to all three languages throughout Key Stage 3</w:t>
      </w:r>
      <w:r w:rsidR="001F1658">
        <w:t>,</w:t>
      </w:r>
      <w:r w:rsidR="00C00413">
        <w:t xml:space="preserve"> ensuring parity</w:t>
      </w:r>
      <w:r w:rsidR="00EE45F7">
        <w:t xml:space="preserve"> between them</w:t>
      </w:r>
      <w:r w:rsidR="00C00413">
        <w:t xml:space="preserve"> and maximum opportunity to learn and engage. </w:t>
      </w:r>
      <w:r w:rsidR="004D1381">
        <w:t>From an internal point of view, the head</w:t>
      </w:r>
      <w:r w:rsidR="002505B4">
        <w:t>teacher</w:t>
      </w:r>
      <w:r w:rsidR="004D1381">
        <w:t xml:space="preserve"> has indicated</w:t>
      </w:r>
      <w:r w:rsidR="002505B4">
        <w:t xml:space="preserve"> support</w:t>
      </w:r>
      <w:r w:rsidR="00DF77D2">
        <w:t xml:space="preserve"> for</w:t>
      </w:r>
      <w:r w:rsidR="002505B4">
        <w:t xml:space="preserve"> option two and there would be benefits for Maths and English colleagues too, but it is possible the school would </w:t>
      </w:r>
      <w:r w:rsidR="00B600B0">
        <w:t xml:space="preserve">encounter </w:t>
      </w:r>
      <w:r w:rsidR="00DD1FDF">
        <w:t xml:space="preserve">some resistance from parents who are not in favour of </w:t>
      </w:r>
      <w:r w:rsidR="00BA52D7">
        <w:t xml:space="preserve">Welsh as outlined above. </w:t>
      </w:r>
      <w:r w:rsidR="000530CF">
        <w:t xml:space="preserve">If this is the case, </w:t>
      </w:r>
      <w:r w:rsidR="00D84D3F">
        <w:t xml:space="preserve">it would be hoped that these could be overcome by </w:t>
      </w:r>
      <w:r w:rsidR="00C677AF">
        <w:t>explanation of the</w:t>
      </w:r>
      <w:r w:rsidR="00F23C37">
        <w:t xml:space="preserve"> envisaged development of Welsh </w:t>
      </w:r>
      <w:r w:rsidR="00115338">
        <w:t xml:space="preserve">in everyday usage </w:t>
      </w:r>
      <w:r w:rsidR="00786072">
        <w:t>proposed by Cymraeg 2050 (Welsh Government, 2017a)</w:t>
      </w:r>
      <w:r w:rsidR="0005623C">
        <w:t>, the possible impact on future employment</w:t>
      </w:r>
      <w:r w:rsidR="00786072">
        <w:t xml:space="preserve"> </w:t>
      </w:r>
      <w:r w:rsidR="00107C7D">
        <w:t xml:space="preserve">and the desire for students to not be disadvantaged compared to their state school peers. </w:t>
      </w:r>
      <w:r w:rsidR="00E47F9C">
        <w:t>Parents selecting an independent school</w:t>
      </w:r>
      <w:r w:rsidR="005647AC">
        <w:t xml:space="preserve"> are aiming to harness as many opportunities for their child as possible </w:t>
      </w:r>
      <w:r w:rsidR="00FF7048">
        <w:t xml:space="preserve">and offering </w:t>
      </w:r>
      <w:r w:rsidR="00907E0E">
        <w:t xml:space="preserve">them further exposure to </w:t>
      </w:r>
      <w:r w:rsidR="0097546E">
        <w:t>one of the official languages of Wales should be seen as such.</w:t>
      </w:r>
      <w:r w:rsidR="00C677AF">
        <w:t xml:space="preserve"> </w:t>
      </w:r>
    </w:p>
    <w:p w14:paraId="53273E6C" w14:textId="239290B9" w:rsidR="000530CF" w:rsidRDefault="000530CF" w:rsidP="006A6118"/>
    <w:p w14:paraId="48C6DABB" w14:textId="0FC20364" w:rsidR="000530CF" w:rsidRDefault="000530CF" w:rsidP="006A6118"/>
    <w:p w14:paraId="2108C36F" w14:textId="683E4453" w:rsidR="000530CF" w:rsidRDefault="000530CF" w:rsidP="006A6118"/>
    <w:p w14:paraId="37D01D89" w14:textId="4609F480" w:rsidR="000530CF" w:rsidRDefault="000530CF" w:rsidP="006A6118"/>
    <w:p w14:paraId="06F5A347" w14:textId="188586EE" w:rsidR="000530CF" w:rsidRDefault="000530CF" w:rsidP="006A6118"/>
    <w:p w14:paraId="55960B69" w14:textId="63973713" w:rsidR="000530CF" w:rsidRPr="008E2258" w:rsidRDefault="000530CF" w:rsidP="006A6118"/>
    <w:p w14:paraId="2B12FCCE" w14:textId="77777777" w:rsidR="006B5310" w:rsidRDefault="006B531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227A623A" w14:textId="50D4E297" w:rsidR="006B5310" w:rsidRDefault="003A7D84" w:rsidP="003A7D84">
      <w:pPr>
        <w:pStyle w:val="Heading2"/>
      </w:pPr>
      <w:bookmarkStart w:id="5" w:name="_Toc74152711"/>
      <w:r>
        <w:t>Element 2: Development of Design and Technology education</w:t>
      </w:r>
      <w:bookmarkEnd w:id="5"/>
    </w:p>
    <w:p w14:paraId="12059FDD" w14:textId="7CD28F10" w:rsidR="00474813" w:rsidRDefault="00474813" w:rsidP="00474813"/>
    <w:p w14:paraId="137738D3" w14:textId="4A741068" w:rsidR="00EA5E3A" w:rsidRDefault="00EA5E3A" w:rsidP="00EA5E3A">
      <w:pPr>
        <w:pStyle w:val="Heading3"/>
      </w:pPr>
      <w:bookmarkStart w:id="6" w:name="_Toc74152712"/>
      <w:r>
        <w:t>Why does this matter?</w:t>
      </w:r>
      <w:bookmarkEnd w:id="6"/>
    </w:p>
    <w:p w14:paraId="24363B0F" w14:textId="207059A8" w:rsidR="00EA5E3A" w:rsidRDefault="00EA5E3A" w:rsidP="00474813"/>
    <w:p w14:paraId="112C38F5" w14:textId="6517FEFC" w:rsidR="00CB1DC4" w:rsidRDefault="00AA18D4" w:rsidP="00474813">
      <w:r>
        <w:t xml:space="preserve">“Design and technology </w:t>
      </w:r>
      <w:r w:rsidR="00F26BC0">
        <w:t>is a phenomenally important subject,”</w:t>
      </w:r>
      <w:r w:rsidR="00130A07">
        <w:t xml:space="preserve"> (DATA, </w:t>
      </w:r>
      <w:r w:rsidR="00774DB6">
        <w:t>2020)</w:t>
      </w:r>
      <w:r w:rsidR="00F26BC0">
        <w:t xml:space="preserve"> </w:t>
      </w:r>
      <w:r w:rsidR="004A5C64">
        <w:t>is the claim of the inventor James Dyson in his role as patron of the Design and Technology Association</w:t>
      </w:r>
      <w:r w:rsidR="00F450C7">
        <w:t xml:space="preserve"> (DATA)</w:t>
      </w:r>
      <w:r w:rsidR="00744630">
        <w:t xml:space="preserve">. Dyson goes on to </w:t>
      </w:r>
      <w:r w:rsidR="007A3D72">
        <w:t xml:space="preserve">justify </w:t>
      </w:r>
      <w:r w:rsidR="009B5043">
        <w:t xml:space="preserve">this assertion </w:t>
      </w:r>
      <w:r w:rsidR="00172196">
        <w:t xml:space="preserve">by highlighting the importance of </w:t>
      </w:r>
      <w:r w:rsidR="005945DB">
        <w:t xml:space="preserve">the subject as a facilitator for </w:t>
      </w:r>
      <w:r w:rsidR="00DA0B53">
        <w:t>applying mathematical and scientific knowledge</w:t>
      </w:r>
      <w:r w:rsidR="00C66AC9">
        <w:t>,</w:t>
      </w:r>
      <w:r w:rsidR="00DA0B53">
        <w:t xml:space="preserve"> and the ultimate</w:t>
      </w:r>
      <w:r w:rsidR="007036F6">
        <w:t xml:space="preserve"> economic</w:t>
      </w:r>
      <w:r w:rsidR="00DA0B53">
        <w:t xml:space="preserve"> gain to the </w:t>
      </w:r>
      <w:r w:rsidR="007036F6">
        <w:t>United Kingdom</w:t>
      </w:r>
      <w:r w:rsidR="00C66AC9">
        <w:t xml:space="preserve"> from an increase in </w:t>
      </w:r>
      <w:r w:rsidR="006A7420">
        <w:t xml:space="preserve">citizens skilled in this </w:t>
      </w:r>
      <w:r w:rsidR="009A5841">
        <w:t>field</w:t>
      </w:r>
      <w:r w:rsidR="006A7420">
        <w:t>.</w:t>
      </w:r>
      <w:r w:rsidR="007036F6">
        <w:t xml:space="preserve"> </w:t>
      </w:r>
      <w:r w:rsidR="00AE655F">
        <w:t xml:space="preserve">We live in a world </w:t>
      </w:r>
      <w:r w:rsidR="003A5D02">
        <w:t>that is “changing</w:t>
      </w:r>
      <w:r w:rsidR="00A260D6">
        <w:t>, perhaps more quickly than at any time in living memory</w:t>
      </w:r>
      <w:r w:rsidR="003A2F49">
        <w:t>,</w:t>
      </w:r>
      <w:r w:rsidR="00A260D6">
        <w:t xml:space="preserve">” </w:t>
      </w:r>
      <w:r w:rsidR="002D35CC">
        <w:t xml:space="preserve">(Jones, 2019, </w:t>
      </w:r>
      <w:r w:rsidR="00A770EF">
        <w:t xml:space="preserve">p.3) </w:t>
      </w:r>
      <w:r w:rsidR="00F92217">
        <w:t xml:space="preserve">and as such </w:t>
      </w:r>
      <w:r w:rsidR="0013750E">
        <w:t xml:space="preserve">it is almost impossible to anticipate the knowledge and skills current students might need </w:t>
      </w:r>
      <w:r w:rsidR="00A6176D">
        <w:t xml:space="preserve">in the future. </w:t>
      </w:r>
      <w:r w:rsidR="00CF2E9E">
        <w:t xml:space="preserve">In recognition of this, </w:t>
      </w:r>
      <w:r w:rsidR="00246122">
        <w:t>more and more importance is being placed on the need</w:t>
      </w:r>
      <w:r w:rsidR="00062FF9">
        <w:t xml:space="preserve"> for creativity in both thinking and application and the ability to problem-solve</w:t>
      </w:r>
      <w:r w:rsidR="00D17D97">
        <w:t xml:space="preserve">, highlighted by </w:t>
      </w:r>
      <w:r w:rsidR="00CF06C3">
        <w:t>Donaldson’s vision of “enterprising, creative contributors</w:t>
      </w:r>
      <w:r w:rsidR="00C367CE">
        <w:t>” (2015, p.29)</w:t>
      </w:r>
      <w:r w:rsidR="00811C61">
        <w:t xml:space="preserve">. </w:t>
      </w:r>
      <w:r w:rsidR="00141961">
        <w:t xml:space="preserve">There is already a shortage of </w:t>
      </w:r>
      <w:r w:rsidR="00C32A15">
        <w:t>product designers and engineers of the future in the UK</w:t>
      </w:r>
      <w:r w:rsidR="004742A9">
        <w:t xml:space="preserve">, as </w:t>
      </w:r>
      <w:r w:rsidR="00487C4E">
        <w:t xml:space="preserve">indicated by </w:t>
      </w:r>
      <w:r w:rsidR="00C275B1">
        <w:t>The James Dyson Foundation (2021</w:t>
      </w:r>
      <w:r w:rsidR="001C3F9A">
        <w:t xml:space="preserve">) and </w:t>
      </w:r>
      <w:r w:rsidR="006737E9">
        <w:t>Spielman</w:t>
      </w:r>
      <w:r w:rsidR="00D60841">
        <w:t xml:space="preserve"> </w:t>
      </w:r>
      <w:r w:rsidR="005A18FE">
        <w:t xml:space="preserve">(2019) to name but a few, </w:t>
      </w:r>
      <w:r w:rsidR="00D60841">
        <w:t>with the latter also acknowledging a decline in the number of students p</w:t>
      </w:r>
      <w:r w:rsidR="00811613">
        <w:t>u</w:t>
      </w:r>
      <w:r w:rsidR="00D60841">
        <w:t>rsuing design and technology</w:t>
      </w:r>
      <w:r w:rsidR="00811613">
        <w:t xml:space="preserve"> in school.</w:t>
      </w:r>
      <w:r w:rsidR="002D4855">
        <w:t xml:space="preserve"> </w:t>
      </w:r>
      <w:r w:rsidR="00A75AD8">
        <w:t xml:space="preserve">It would seem more important than ever that our students are equipped with the </w:t>
      </w:r>
      <w:r w:rsidR="00676926">
        <w:t xml:space="preserve">skills and experiences to </w:t>
      </w:r>
      <w:r w:rsidR="000877FC">
        <w:t xml:space="preserve">create the problem solutions </w:t>
      </w:r>
      <w:r w:rsidR="00305B8D">
        <w:t xml:space="preserve">the world they will inhabit as adults will </w:t>
      </w:r>
      <w:r w:rsidR="001F1658">
        <w:t>require</w:t>
      </w:r>
      <w:r w:rsidR="00305B8D">
        <w:t>.</w:t>
      </w:r>
      <w:r w:rsidR="00C05C1A">
        <w:t xml:space="preserve"> </w:t>
      </w:r>
      <w:r w:rsidR="00C46C40">
        <w:t xml:space="preserve">Hardy (2014) and </w:t>
      </w:r>
      <w:r w:rsidR="002312E0">
        <w:t xml:space="preserve">Holdsworth and Conway (1999) </w:t>
      </w:r>
      <w:r w:rsidR="00AB67C3">
        <w:t xml:space="preserve">also indicate the </w:t>
      </w:r>
      <w:r w:rsidR="001A7E43">
        <w:t xml:space="preserve">personal system of values that </w:t>
      </w:r>
      <w:r w:rsidR="00923CDB">
        <w:t xml:space="preserve">students </w:t>
      </w:r>
      <w:r w:rsidR="001A7E43">
        <w:t>can develop through choices made in design and technology</w:t>
      </w:r>
      <w:r w:rsidR="00AC03C5">
        <w:t>,</w:t>
      </w:r>
      <w:r w:rsidR="001A7E43">
        <w:t xml:space="preserve"> </w:t>
      </w:r>
      <w:r w:rsidR="00250162">
        <w:t xml:space="preserve">which </w:t>
      </w:r>
      <w:r w:rsidR="00071A9A">
        <w:t xml:space="preserve">is particularly important for teenagers who are at the stage of life where they are forming their </w:t>
      </w:r>
      <w:r w:rsidR="004631F4">
        <w:t xml:space="preserve">own </w:t>
      </w:r>
      <w:r w:rsidR="00F27388">
        <w:t xml:space="preserve">ethos and sense of self. </w:t>
      </w:r>
    </w:p>
    <w:p w14:paraId="746E6C31" w14:textId="097D852B" w:rsidR="00D5317B" w:rsidRDefault="00B90A76" w:rsidP="00474813">
      <w:r>
        <w:t>In addition to the ge</w:t>
      </w:r>
      <w:r w:rsidR="0052453A">
        <w:t xml:space="preserve">neric need for the subject as outlined above, </w:t>
      </w:r>
      <w:r w:rsidR="003E2998">
        <w:t>its possible place within School X’s environment has been illustrated by a recent series of lessons</w:t>
      </w:r>
      <w:r w:rsidR="00E9021B">
        <w:t xml:space="preserve"> undertaken as part of the PSHE curriculum</w:t>
      </w:r>
      <w:r w:rsidR="00DE2734">
        <w:t xml:space="preserve">. </w:t>
      </w:r>
      <w:r w:rsidR="006B4508">
        <w:t xml:space="preserve">Year 9 students were challenged to create a product or service that would be of interest either to their age group </w:t>
      </w:r>
      <w:r w:rsidR="006626DA">
        <w:t xml:space="preserve">or to a member of their family. The principal </w:t>
      </w:r>
      <w:r w:rsidR="006166BD">
        <w:t>learning in these lessons was intended to be the development of enterprise skills, the importance of which will be examined under element 3 of this portfolio,</w:t>
      </w:r>
      <w:r w:rsidR="007135E2">
        <w:t xml:space="preserve"> but the sessions also showcased the creative thinking of the students. Each group opted for a product rather than a service, and whilst they created some impressive </w:t>
      </w:r>
      <w:r w:rsidR="004A634D">
        <w:t xml:space="preserve">design drawings and plans to support their presentations, every group expressed frustration at not being able to attempt the creation of a prototype </w:t>
      </w:r>
      <w:r w:rsidR="0073738E">
        <w:t xml:space="preserve">to test their designs, due to lack of facilities. </w:t>
      </w:r>
      <w:r w:rsidR="001019CC">
        <w:t>It is credible that had this been possible</w:t>
      </w:r>
      <w:r w:rsidR="006579FE">
        <w:t xml:space="preserve">, it may have revealed talents and skills </w:t>
      </w:r>
      <w:r w:rsidR="001E5753">
        <w:t>to accompany the interest shown</w:t>
      </w:r>
      <w:r w:rsidR="00C6179D">
        <w:t>.</w:t>
      </w:r>
      <w:r w:rsidR="002B18D9">
        <w:t xml:space="preserve"> </w:t>
      </w:r>
      <w:r w:rsidR="000B6EF5">
        <w:t xml:space="preserve">The more practical </w:t>
      </w:r>
      <w:r w:rsidR="00D5787C">
        <w:t xml:space="preserve">skills that can be developed through design and technology </w:t>
      </w:r>
      <w:r w:rsidR="007C13E5">
        <w:t xml:space="preserve">could </w:t>
      </w:r>
      <w:r w:rsidR="00D5787C">
        <w:t xml:space="preserve">provide another </w:t>
      </w:r>
      <w:r w:rsidR="00DF08B9">
        <w:t xml:space="preserve">path to achievement for students who might </w:t>
      </w:r>
      <w:r w:rsidR="00915612">
        <w:t xml:space="preserve">find this more difficult in </w:t>
      </w:r>
      <w:r w:rsidR="003C3491">
        <w:t>‘</w:t>
      </w:r>
      <w:r w:rsidR="00915612">
        <w:t>traditional</w:t>
      </w:r>
      <w:r w:rsidR="003C3491">
        <w:t xml:space="preserve"> academic’ subjects</w:t>
      </w:r>
      <w:r w:rsidR="00DE3AB4">
        <w:t xml:space="preserve">. This achievement could be both in an increased self confidence and </w:t>
      </w:r>
      <w:r w:rsidR="00304929">
        <w:t>future employment prospects where these skills are highly prized</w:t>
      </w:r>
      <w:r w:rsidR="00345E4C">
        <w:t>, a point which Hardy’s (2014) research also recognises.</w:t>
      </w:r>
    </w:p>
    <w:p w14:paraId="116984EC" w14:textId="772C3B2E" w:rsidR="00305B8D" w:rsidRDefault="00305B8D" w:rsidP="0069643E">
      <w:r>
        <w:t xml:space="preserve">Design and technology is currently not offered at </w:t>
      </w:r>
      <w:r w:rsidR="00BA6A9A">
        <w:t xml:space="preserve">School X </w:t>
      </w:r>
      <w:r w:rsidR="00957CBB">
        <w:t xml:space="preserve">in either Key Stage 3 or 4, </w:t>
      </w:r>
      <w:r w:rsidR="00103224">
        <w:t>with the associated costs of equipment and materials cited as the main reason for this.</w:t>
      </w:r>
      <w:r w:rsidR="00E12B37">
        <w:t xml:space="preserve"> There is no available space on the site to construct </w:t>
      </w:r>
      <w:r w:rsidR="000D726E">
        <w:t xml:space="preserve">further classrooms </w:t>
      </w:r>
      <w:r w:rsidR="002F5703">
        <w:t xml:space="preserve">to provide cooking facilities for food technology </w:t>
      </w:r>
      <w:r w:rsidR="0049628F">
        <w:t xml:space="preserve">or space for </w:t>
      </w:r>
      <w:r w:rsidR="0086776C">
        <w:t xml:space="preserve">the construction of design projects, although it would be possible to add Computer Aided Design software to </w:t>
      </w:r>
      <w:r w:rsidR="00E879BF">
        <w:t>the existing ICT facilities.</w:t>
      </w:r>
      <w:r w:rsidR="00216C09">
        <w:t xml:space="preserve"> There is also the additional consideration that due to the size of the school</w:t>
      </w:r>
      <w:r w:rsidR="009E494A">
        <w:t xml:space="preserve">, even if </w:t>
      </w:r>
      <w:r w:rsidR="00AF40B1">
        <w:t>facilities exis</w:t>
      </w:r>
      <w:r w:rsidR="00B57B5F">
        <w:t xml:space="preserve">ted, if </w:t>
      </w:r>
      <w:r w:rsidR="009E494A">
        <w:t xml:space="preserve">this were </w:t>
      </w:r>
      <w:r w:rsidR="00E12B37">
        <w:t xml:space="preserve">being studied </w:t>
      </w:r>
      <w:r w:rsidR="00E879BF">
        <w:t xml:space="preserve">from Year 7 through to Year 11 this would only represent </w:t>
      </w:r>
      <w:r w:rsidR="00377FA5">
        <w:t>0.35</w:t>
      </w:r>
      <w:r w:rsidR="00AF40B1">
        <w:t xml:space="preserve"> full time equivalent </w:t>
      </w:r>
      <w:r w:rsidR="00B57B5F">
        <w:t xml:space="preserve">teaching time. It may therefore be difficult to attract a specialist teacher for a relatively </w:t>
      </w:r>
      <w:r w:rsidR="00F20ACD">
        <w:t>short time per week.</w:t>
      </w:r>
      <w:r w:rsidR="00F83D62">
        <w:t xml:space="preserve"> However, </w:t>
      </w:r>
      <w:r w:rsidR="00D044EE">
        <w:t xml:space="preserve">should these barriers </w:t>
      </w:r>
      <w:r w:rsidR="00AD1428">
        <w:t xml:space="preserve">be prohibitive to the development of the creativity clearly shown by the </w:t>
      </w:r>
      <w:r w:rsidR="005E17C7">
        <w:t xml:space="preserve">students above, particularly when one considers the </w:t>
      </w:r>
      <w:r w:rsidR="003A4D46">
        <w:t>recognised demand for these skills in present day and future employment?</w:t>
      </w:r>
    </w:p>
    <w:p w14:paraId="76E739C3" w14:textId="6762C98D" w:rsidR="00626016" w:rsidRDefault="00626016" w:rsidP="00474813">
      <w:r>
        <w:t xml:space="preserve">When considered in the context of </w:t>
      </w:r>
      <w:r w:rsidR="00B21233">
        <w:t xml:space="preserve">Krathwohl’s </w:t>
      </w:r>
      <w:r w:rsidR="00972F4C">
        <w:t xml:space="preserve">(2002) </w:t>
      </w:r>
      <w:r w:rsidR="00B21233">
        <w:t xml:space="preserve">revision of </w:t>
      </w:r>
      <w:r>
        <w:t>Bloom’s Taxonomy</w:t>
      </w:r>
      <w:r w:rsidR="00E27510">
        <w:t xml:space="preserve"> (see Figure 2), design and technology clearly </w:t>
      </w:r>
      <w:r w:rsidR="00422D74">
        <w:t>prompts students to develo</w:t>
      </w:r>
      <w:r w:rsidR="00F35192">
        <w:t xml:space="preserve">p </w:t>
      </w:r>
      <w:r w:rsidR="00C32D91">
        <w:t xml:space="preserve">the more </w:t>
      </w:r>
      <w:r w:rsidR="00A13F29">
        <w:t xml:space="preserve">advanced cognitive skills in order to </w:t>
      </w:r>
      <w:r w:rsidR="00EC7B62">
        <w:t>bring their concepts into being.</w:t>
      </w:r>
      <w:r w:rsidR="00010FE4">
        <w:t xml:space="preserve"> School X’s ethos is one of </w:t>
      </w:r>
      <w:r w:rsidR="0083162A">
        <w:t>encouraging students to</w:t>
      </w:r>
      <w:r w:rsidR="008A1030">
        <w:t xml:space="preserve"> </w:t>
      </w:r>
      <w:r w:rsidR="00541BC8">
        <w:t>challenge themselves</w:t>
      </w:r>
      <w:r w:rsidR="000C62D1">
        <w:t>, which would make a subject that develops th</w:t>
      </w:r>
      <w:r w:rsidR="00C7370D">
        <w:t xml:space="preserve">ese higher </w:t>
      </w:r>
      <w:r w:rsidR="003D357D">
        <w:t xml:space="preserve">reasoning skills </w:t>
      </w:r>
      <w:r w:rsidR="007C7BC8">
        <w:t>a natural fit for the school’s curriculum.</w:t>
      </w:r>
    </w:p>
    <w:p w14:paraId="551AF267" w14:textId="78B56C11" w:rsidR="00075D46" w:rsidRDefault="003D3E9B" w:rsidP="00FD2AB3">
      <w:r>
        <w:rPr>
          <w:noProof/>
        </w:rPr>
        <w:drawing>
          <wp:anchor distT="0" distB="0" distL="114300" distR="114300" simplePos="0" relativeHeight="251659264" behindDoc="0" locked="0" layoutInCell="1" allowOverlap="1" wp14:anchorId="156DCDAD" wp14:editId="6E2A90FD">
            <wp:simplePos x="0" y="0"/>
            <wp:positionH relativeFrom="margin">
              <wp:posOffset>-520700</wp:posOffset>
            </wp:positionH>
            <wp:positionV relativeFrom="paragraph">
              <wp:posOffset>38100</wp:posOffset>
            </wp:positionV>
            <wp:extent cx="6496050" cy="3359150"/>
            <wp:effectExtent l="19050" t="38100" r="38100" b="50800"/>
            <wp:wrapTopAndBottom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8AC">
        <w:t>F</w:t>
      </w:r>
      <w:r w:rsidR="00C70098">
        <w:t xml:space="preserve">igure 2: Revised Bloom’s Taxonomy in </w:t>
      </w:r>
      <w:r w:rsidR="00A74B1E">
        <w:t>context of design and technology (adapted from Krathwohl, 2002)</w:t>
      </w:r>
    </w:p>
    <w:p w14:paraId="4A12CC87" w14:textId="62D28E98" w:rsidR="00D6790E" w:rsidRPr="00D6790E" w:rsidRDefault="00D6790E" w:rsidP="00D6790E">
      <w:pPr>
        <w:pStyle w:val="Heading3"/>
      </w:pPr>
      <w:bookmarkStart w:id="7" w:name="_Toc74152713"/>
      <w:r>
        <w:t>How could this be addressed?</w:t>
      </w:r>
      <w:bookmarkEnd w:id="7"/>
    </w:p>
    <w:p w14:paraId="1F24DC27" w14:textId="2C02FA90" w:rsidR="005B5246" w:rsidRDefault="005B5246" w:rsidP="00474813"/>
    <w:p w14:paraId="04653AF8" w14:textId="77777777" w:rsidR="00747A98" w:rsidRDefault="00306B54">
      <w:r>
        <w:t>Financial constraints are the most significant barrier to providing design and technology in School X as outlined above</w:t>
      </w:r>
      <w:r w:rsidR="00D969F5">
        <w:t xml:space="preserve">. </w:t>
      </w:r>
      <w:r w:rsidR="00C14DC3">
        <w:t>To overcome this</w:t>
      </w:r>
      <w:r w:rsidR="00674F15">
        <w:t>, there is a need to think creatively about how to provide access to this valuable learning for our students without a heavy price tag</w:t>
      </w:r>
      <w:r w:rsidR="00566512">
        <w:t xml:space="preserve"> </w:t>
      </w:r>
      <w:r w:rsidR="00CE2878">
        <w:t>–</w:t>
      </w:r>
      <w:r w:rsidR="00566512">
        <w:t xml:space="preserve"> </w:t>
      </w:r>
      <w:r w:rsidR="00CE2878">
        <w:t xml:space="preserve">and the answer </w:t>
      </w:r>
      <w:r w:rsidR="00972BBC">
        <w:t xml:space="preserve">might be provided from external sources. </w:t>
      </w:r>
      <w:r w:rsidR="00027CBC">
        <w:t xml:space="preserve">This portfolio will examine further the importance of community engagement </w:t>
      </w:r>
      <w:r w:rsidR="0022613C">
        <w:t>and a local curriculum under element 4, but community links also have a part to play in the potential to deliver design and technology.</w:t>
      </w:r>
    </w:p>
    <w:p w14:paraId="43D854E5" w14:textId="649DEABA" w:rsidR="006B5310" w:rsidRDefault="0022613C">
      <w:r>
        <w:t xml:space="preserve"> Pembrokeshire is a county which </w:t>
      </w:r>
      <w:r w:rsidR="00AA5CC2">
        <w:t xml:space="preserve">has many </w:t>
      </w:r>
      <w:r w:rsidR="0058157D">
        <w:t xml:space="preserve">artisans and craftspeople, many of whom are known to either staff or families </w:t>
      </w:r>
      <w:r w:rsidR="00747A98">
        <w:t xml:space="preserve">of students at the school. </w:t>
      </w:r>
      <w:r w:rsidR="00820CB8">
        <w:t>These experts could</w:t>
      </w:r>
      <w:r w:rsidR="00AF71CF">
        <w:t xml:space="preserve"> possibly provide access to their workshops and equipment or be able </w:t>
      </w:r>
      <w:r w:rsidR="00007905">
        <w:t xml:space="preserve">to bring the same to school for use. </w:t>
      </w:r>
      <w:r w:rsidR="00B5321D">
        <w:t xml:space="preserve">They may also be willing to donate any equipment they no longer require. </w:t>
      </w:r>
      <w:r w:rsidR="002B1C26">
        <w:t>The starting point for this would be a communication to all parents</w:t>
      </w:r>
      <w:r w:rsidR="0059283B">
        <w:t xml:space="preserve">, sharing the benefits of design and technology as part of the curriculum and asking them to approach any contacts they may have </w:t>
      </w:r>
      <w:r w:rsidR="009B27DB">
        <w:t>across the broad fields that the subject encompasses</w:t>
      </w:r>
      <w:r w:rsidR="008F5B29">
        <w:t xml:space="preserve"> about co</w:t>
      </w:r>
      <w:r w:rsidR="00AC1023">
        <w:t>llaborating with the school.</w:t>
      </w:r>
      <w:r w:rsidR="00840B9F">
        <w:t xml:space="preserve"> </w:t>
      </w:r>
      <w:r w:rsidR="00840B9F">
        <w:br w:type="page"/>
      </w:r>
      <w:r w:rsidR="00847139">
        <w:t>A</w:t>
      </w:r>
      <w:r w:rsidR="003A06ED">
        <w:t xml:space="preserve">ny offers can then be considered against the </w:t>
      </w:r>
      <w:r w:rsidR="00E6385F">
        <w:t>experiences we would be trying to provide to find a best fit partner or partners to work with.</w:t>
      </w:r>
      <w:r w:rsidR="006007FF">
        <w:t xml:space="preserve"> I have personally contacted a graphic designer friend, living close to the school</w:t>
      </w:r>
      <w:r w:rsidR="003E3DEE">
        <w:t xml:space="preserve">, </w:t>
      </w:r>
      <w:r w:rsidR="00847139">
        <w:t xml:space="preserve">who specialises in </w:t>
      </w:r>
      <w:r w:rsidR="00854EEB">
        <w:t>logo and advertising design</w:t>
      </w:r>
      <w:r w:rsidR="00041675">
        <w:t>, who is willing to share both his workshop and his expertise with the students and I</w:t>
      </w:r>
      <w:r w:rsidR="008A2571">
        <w:t xml:space="preserve"> am sure he will not be alone in this.</w:t>
      </w:r>
      <w:r w:rsidR="00E6385F">
        <w:t xml:space="preserve"> </w:t>
      </w:r>
      <w:r w:rsidR="000162B9">
        <w:t xml:space="preserve">Obviously, extensive risk </w:t>
      </w:r>
      <w:r w:rsidR="00B37965">
        <w:t xml:space="preserve">and health and safety </w:t>
      </w:r>
      <w:r w:rsidR="000162B9">
        <w:t>assessment would need to be undertaken</w:t>
      </w:r>
      <w:r w:rsidR="00B37965">
        <w:t xml:space="preserve"> but it is possible that these experienced creators may also be able to </w:t>
      </w:r>
      <w:r w:rsidR="00D86B42">
        <w:t>provide some teaching</w:t>
      </w:r>
      <w:r w:rsidR="008A2571">
        <w:t xml:space="preserve"> to give our </w:t>
      </w:r>
      <w:r w:rsidR="006525AB">
        <w:t xml:space="preserve">students some exposure to this subject. </w:t>
      </w:r>
      <w:r w:rsidR="00EC571C">
        <w:t>There would also be merit in exploring possible partnerships with local businesses</w:t>
      </w:r>
      <w:r w:rsidR="00E42BF7">
        <w:t>, using the case cited by Myatt (</w:t>
      </w:r>
      <w:r w:rsidR="007D7D43">
        <w:t xml:space="preserve">2018, p.161) as inspiration, </w:t>
      </w:r>
      <w:r w:rsidR="00815ED9">
        <w:t xml:space="preserve">as they may be able to share valuable professional expertise with the school as well as </w:t>
      </w:r>
      <w:r w:rsidR="003E66B3">
        <w:t xml:space="preserve">provide real-life problems for students to explore and potentially solve. </w:t>
      </w:r>
      <w:r w:rsidR="00C44BCD">
        <w:t xml:space="preserve">Harnessing the </w:t>
      </w:r>
      <w:r w:rsidR="00FC03AF">
        <w:t xml:space="preserve">assistance of local business is </w:t>
      </w:r>
      <w:r w:rsidR="009E5AA4">
        <w:t xml:space="preserve">proposed as good practice by </w:t>
      </w:r>
      <w:r w:rsidR="00F450C7">
        <w:t>DATA</w:t>
      </w:r>
      <w:r w:rsidR="009121E6">
        <w:t xml:space="preserve"> (2020)</w:t>
      </w:r>
      <w:r w:rsidR="001F1658">
        <w:t>,</w:t>
      </w:r>
      <w:r w:rsidR="009121E6">
        <w:t xml:space="preserve"> and the James Dyson Foundation</w:t>
      </w:r>
      <w:r w:rsidR="00461A46">
        <w:t xml:space="preserve"> (2021)</w:t>
      </w:r>
      <w:r w:rsidR="009121E6">
        <w:t xml:space="preserve"> has taken this even further through the</w:t>
      </w:r>
      <w:r w:rsidR="00042263">
        <w:t xml:space="preserve"> outreach programme they provide to schools in the Wiltshire area local to their headquarters. </w:t>
      </w:r>
      <w:r w:rsidR="00CB43A7">
        <w:t xml:space="preserve">The </w:t>
      </w:r>
      <w:r w:rsidR="00461A46">
        <w:t>F</w:t>
      </w:r>
      <w:r w:rsidR="00CB43A7">
        <w:t xml:space="preserve">oundation also provides school workshops at their facililty which again may be </w:t>
      </w:r>
      <w:r w:rsidR="00461A46">
        <w:t>a good opportunity for the school to explore</w:t>
      </w:r>
      <w:r w:rsidR="00B559D4">
        <w:t>, in addition to charitable funding</w:t>
      </w:r>
      <w:r w:rsidR="00FF5ECC">
        <w:t xml:space="preserve"> which is offered</w:t>
      </w:r>
      <w:r w:rsidR="00B559D4">
        <w:t xml:space="preserve"> to support engineering education. </w:t>
      </w:r>
    </w:p>
    <w:p w14:paraId="47473719" w14:textId="6C375C91" w:rsidR="00FF5ECC" w:rsidRDefault="00FF5ECC">
      <w:r>
        <w:t xml:space="preserve">Whilst not every company has the resources or expertise of the James Dyson Foundation, there are many successful businesses in Pembrokeshire who may be </w:t>
      </w:r>
      <w:r w:rsidR="002930B9">
        <w:t xml:space="preserve">able to assist with helping to develop the designers and engineers of the future. </w:t>
      </w:r>
      <w:r w:rsidR="00D35BDF">
        <w:t xml:space="preserve">In return students may be able to </w:t>
      </w:r>
      <w:r w:rsidR="00E45FC5">
        <w:t xml:space="preserve">propose solutions that will help to solve real-life </w:t>
      </w:r>
      <w:r w:rsidR="001C1773">
        <w:t>challenges.</w:t>
      </w:r>
      <w:r w:rsidR="005E0159">
        <w:t xml:space="preserve"> The school would also be happy to publicise this </w:t>
      </w:r>
      <w:r w:rsidR="00847F22">
        <w:t xml:space="preserve">connection via its </w:t>
      </w:r>
      <w:r w:rsidR="00005B45">
        <w:t xml:space="preserve">advertising and social media platforms, giving further </w:t>
      </w:r>
      <w:r w:rsidR="00883815">
        <w:t>exposure to the companies or craftspeople involved.</w:t>
      </w:r>
    </w:p>
    <w:p w14:paraId="44C80C91" w14:textId="011FA595" w:rsidR="001C1773" w:rsidRDefault="001C1773">
      <w:r>
        <w:t xml:space="preserve">The headteacher of School X has previously made enquiries with the local college to </w:t>
      </w:r>
      <w:r w:rsidR="00FD489B">
        <w:t xml:space="preserve">examine the possibility of outsourcing design and technology lessons to their campus and using their facilities and teachers. The </w:t>
      </w:r>
      <w:r w:rsidR="00CE7B43">
        <w:t>cost of nearly £20,000 to do so was prohibitive</w:t>
      </w:r>
      <w:r w:rsidR="00E65A10">
        <w:t>, bu</w:t>
      </w:r>
      <w:r w:rsidR="00B90EA3">
        <w:t>t it may also be possible to explore the possibility of some collaboration with maintained secondary schools in the area</w:t>
      </w:r>
      <w:r w:rsidR="00BD3E61">
        <w:t>.</w:t>
      </w:r>
      <w:r w:rsidR="00C05123">
        <w:t xml:space="preserve"> There may be costs incurred in </w:t>
      </w:r>
      <w:r w:rsidR="006C4182">
        <w:t xml:space="preserve">utilising the expertise and equipment of </w:t>
      </w:r>
      <w:r w:rsidR="00F60435">
        <w:t>local craftspeople or businesses</w:t>
      </w:r>
      <w:r w:rsidR="00341E3F">
        <w:t xml:space="preserve"> who respond to </w:t>
      </w:r>
      <w:r w:rsidR="00246446">
        <w:t>our invitation,</w:t>
      </w:r>
      <w:r w:rsidR="00F60435">
        <w:t xml:space="preserve"> but it is hard to envisage that </w:t>
      </w:r>
      <w:r w:rsidR="00E71BF5">
        <w:t>these would be in the region quoted by the college. A</w:t>
      </w:r>
      <w:r w:rsidR="002B4E58">
        <w:t>dditionally,</w:t>
      </w:r>
      <w:r w:rsidR="00E71BF5">
        <w:t xml:space="preserve"> working with individuals </w:t>
      </w:r>
      <w:r w:rsidR="001171DC">
        <w:t xml:space="preserve">or companies rather than the college may also provide the opportunity to create a more bespoke programme tailored to </w:t>
      </w:r>
      <w:r w:rsidR="00B059ED">
        <w:t>give a variety of learning and experiences to our students.</w:t>
      </w:r>
    </w:p>
    <w:p w14:paraId="0EE4B6D7" w14:textId="78B701C3" w:rsidR="00D61460" w:rsidRDefault="00D61460">
      <w:r>
        <w:t xml:space="preserve">In terms of creating space in the curriculum for design and technology, </w:t>
      </w:r>
      <w:r w:rsidR="008E7473">
        <w:t xml:space="preserve">the double lesson could be accomodated by utilising one of the three double lessons currently allocated to science. Students in Key Stage 3 currently study all three sciences as separate entities </w:t>
      </w:r>
      <w:r w:rsidR="00AC7E96">
        <w:t xml:space="preserve">with a double lesson for each, it would be possible to reduce this to two and spread the three </w:t>
      </w:r>
      <w:r w:rsidR="000B57FB">
        <w:t>disciplines</w:t>
      </w:r>
      <w:r w:rsidR="00AC7E96">
        <w:t xml:space="preserve"> across these</w:t>
      </w:r>
      <w:r w:rsidR="00DF356B">
        <w:t xml:space="preserve">. The justification being that there is a crossover between science and design and technology and these lessons would give students the opportunity to practically apply some of the learning </w:t>
      </w:r>
      <w:r w:rsidR="0038142F">
        <w:t>gained in science</w:t>
      </w:r>
      <w:r w:rsidR="000B57FB">
        <w:t xml:space="preserve">. </w:t>
      </w:r>
      <w:r w:rsidR="00C93B01">
        <w:t>Discussions with the science lead teachers at the school indicate that they felt this was reasonable and would be beneficial to the students.</w:t>
      </w:r>
    </w:p>
    <w:p w14:paraId="1405BCC3" w14:textId="70D16574" w:rsidR="00883815" w:rsidRDefault="00725F1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t xml:space="preserve">Spielman (2019) posed the rhetorical question </w:t>
      </w:r>
      <w:r w:rsidR="00E31854">
        <w:t>“where are the designers and innovators of the future going to come from?”</w:t>
      </w:r>
      <w:r w:rsidR="00D654AB">
        <w:t xml:space="preserve"> and whilst a small scale step into design and technology education for one small school may not </w:t>
      </w:r>
      <w:r w:rsidR="00C06505">
        <w:t>provide the answer</w:t>
      </w:r>
      <w:r w:rsidR="00021BD7">
        <w:t>,</w:t>
      </w:r>
      <w:r w:rsidR="00C06505">
        <w:t xml:space="preserve"> it would at least be progress in the right direction. For the students of School X</w:t>
      </w:r>
      <w:r w:rsidR="007E797D">
        <w:t xml:space="preserve"> this subject could help equip them for </w:t>
      </w:r>
      <w:r w:rsidR="00A67414">
        <w:t>the</w:t>
      </w:r>
      <w:r w:rsidR="00A378C9">
        <w:t xml:space="preserve"> currently</w:t>
      </w:r>
      <w:r w:rsidR="00A67414">
        <w:t xml:space="preserve"> unknown </w:t>
      </w:r>
      <w:r w:rsidR="00A378C9">
        <w:t>demands of the future</w:t>
      </w:r>
      <w:r w:rsidR="00E51ADD">
        <w:t xml:space="preserve">, links with experts could </w:t>
      </w:r>
      <w:r w:rsidR="00E76217">
        <w:t>inspire future careers and</w:t>
      </w:r>
      <w:r w:rsidR="001445DF">
        <w:t xml:space="preserve"> both could</w:t>
      </w:r>
      <w:r w:rsidR="00E76217">
        <w:t xml:space="preserve"> provide the opportunity to think</w:t>
      </w:r>
      <w:r w:rsidR="00073AC1">
        <w:t xml:space="preserve"> beyond</w:t>
      </w:r>
      <w:r w:rsidR="00F77354">
        <w:t xml:space="preserve"> </w:t>
      </w:r>
      <w:r w:rsidR="008C56E6">
        <w:t>their current experience.</w:t>
      </w:r>
      <w:r w:rsidR="00073AC1">
        <w:t xml:space="preserve"> </w:t>
      </w:r>
    </w:p>
    <w:p w14:paraId="68CEBE9B" w14:textId="77777777" w:rsidR="003E3DEE" w:rsidRDefault="003E3DE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0F63666" w14:textId="3C82C614" w:rsidR="006B5310" w:rsidRPr="003A7D84" w:rsidRDefault="003A7D84" w:rsidP="003A7D84">
      <w:pPr>
        <w:pStyle w:val="Heading2"/>
      </w:pPr>
      <w:bookmarkStart w:id="8" w:name="_Toc74152714"/>
      <w:r>
        <w:t>Element 3: Encouraging enterprise</w:t>
      </w:r>
      <w:r w:rsidR="002A0DB2">
        <w:t xml:space="preserve"> and business sense</w:t>
      </w:r>
      <w:bookmarkEnd w:id="8"/>
    </w:p>
    <w:p w14:paraId="4F7E324C" w14:textId="77777777" w:rsidR="008C56E6" w:rsidRDefault="008C56E6"/>
    <w:p w14:paraId="505BE642" w14:textId="27A04C03" w:rsidR="008C56E6" w:rsidRDefault="008C56E6" w:rsidP="008C56E6">
      <w:pPr>
        <w:pStyle w:val="Heading3"/>
      </w:pPr>
      <w:bookmarkStart w:id="9" w:name="_Toc74152715"/>
      <w:r>
        <w:t>Why does this matter?</w:t>
      </w:r>
      <w:bookmarkEnd w:id="9"/>
    </w:p>
    <w:p w14:paraId="4B90D78C" w14:textId="0EA9E224" w:rsidR="001D0A31" w:rsidRDefault="001D0A31" w:rsidP="001D0A31"/>
    <w:p w14:paraId="26552F1C" w14:textId="3ED74BC9" w:rsidR="001D0A31" w:rsidRDefault="00956363" w:rsidP="00340732">
      <w:pPr>
        <w:ind w:left="720"/>
      </w:pPr>
      <w:r>
        <w:t xml:space="preserve">It is likely that </w:t>
      </w:r>
      <w:r w:rsidR="000D6497">
        <w:t>many children in primary school today will work in jobs that either do not exist today</w:t>
      </w:r>
      <w:r w:rsidR="00AF3523">
        <w:t xml:space="preserve">, or at least have constituent tasks that are very different </w:t>
      </w:r>
      <w:r w:rsidR="00340732">
        <w:t>from those of today.</w:t>
      </w:r>
      <w:r w:rsidR="000B20B5">
        <w:t xml:space="preserve"> (Bell, Bristow and Martin</w:t>
      </w:r>
      <w:r w:rsidR="00712EAD">
        <w:t>, 2017</w:t>
      </w:r>
      <w:r w:rsidR="008B5A7E">
        <w:t>, p.2</w:t>
      </w:r>
      <w:r w:rsidR="00712EAD">
        <w:t>)</w:t>
      </w:r>
    </w:p>
    <w:p w14:paraId="6483365C" w14:textId="78FAC653" w:rsidR="008B5A7E" w:rsidRDefault="00271C1C" w:rsidP="008B5A7E">
      <w:r>
        <w:t xml:space="preserve">This </w:t>
      </w:r>
      <w:r w:rsidR="00204E85">
        <w:t xml:space="preserve">prognosis for </w:t>
      </w:r>
      <w:r w:rsidR="00937B1C">
        <w:t>the future of t</w:t>
      </w:r>
      <w:r w:rsidR="006976B6">
        <w:t xml:space="preserve">oday’s students </w:t>
      </w:r>
      <w:r w:rsidR="00611AE8">
        <w:t xml:space="preserve">would appear </w:t>
      </w:r>
      <w:r w:rsidR="003C714D">
        <w:t xml:space="preserve">realistic </w:t>
      </w:r>
      <w:r w:rsidR="00B059ED">
        <w:t xml:space="preserve">both against the backdrop of a quickly evolving world and the current global Covid-19 pandemic. The latter has forced </w:t>
      </w:r>
      <w:r w:rsidR="00C06C03">
        <w:t xml:space="preserve">individuals and businesses to rethink how they work, be flexible, creative and overcome </w:t>
      </w:r>
      <w:r w:rsidR="005A246B">
        <w:t>many obstacles</w:t>
      </w:r>
      <w:r w:rsidR="00291A4A">
        <w:t xml:space="preserve"> in order to survive and thrive</w:t>
      </w:r>
      <w:r w:rsidR="00F662F9">
        <w:t>,</w:t>
      </w:r>
      <w:r w:rsidR="00291A4A">
        <w:t xml:space="preserve"> and </w:t>
      </w:r>
      <w:r w:rsidR="00D931EB">
        <w:t xml:space="preserve">find </w:t>
      </w:r>
      <w:r w:rsidR="00291A4A">
        <w:t>the</w:t>
      </w:r>
      <w:r w:rsidR="00D931EB">
        <w:t>ir version of the</w:t>
      </w:r>
      <w:r w:rsidR="00291A4A">
        <w:t xml:space="preserve"> </w:t>
      </w:r>
      <w:r w:rsidR="001F7140">
        <w:t>much over-used term ‘new normal</w:t>
      </w:r>
      <w:r w:rsidR="00D931EB">
        <w:t xml:space="preserve">.’ It is </w:t>
      </w:r>
      <w:r w:rsidR="00DE0627">
        <w:t xml:space="preserve">difficult to imagine that this will change in the near future </w:t>
      </w:r>
      <w:r w:rsidR="00814EB3">
        <w:t>and will probably hold true for the world of work for many years to come.</w:t>
      </w:r>
      <w:r w:rsidR="005925EB">
        <w:t xml:space="preserve"> </w:t>
      </w:r>
      <w:r w:rsidR="0032476A">
        <w:t>Self-employment is growing in the UK</w:t>
      </w:r>
      <w:r w:rsidR="00EF49C4">
        <w:t>, standing at</w:t>
      </w:r>
      <w:r w:rsidR="00EC0580">
        <w:t xml:space="preserve"> </w:t>
      </w:r>
      <w:r w:rsidR="004423B9">
        <w:t xml:space="preserve">4.56 million </w:t>
      </w:r>
      <w:r w:rsidR="00EF49C4">
        <w:t>people as at August 2020</w:t>
      </w:r>
      <w:r w:rsidR="001B1FA0">
        <w:t xml:space="preserve"> </w:t>
      </w:r>
      <w:r w:rsidR="00D7771E">
        <w:t xml:space="preserve">(Office for National Statistics, 2020), and a </w:t>
      </w:r>
      <w:r w:rsidR="00525DC4">
        <w:t xml:space="preserve">large percentage of the students at School X come from families where the main source of income is self-employment. </w:t>
      </w:r>
      <w:r w:rsidR="006A492D">
        <w:t xml:space="preserve">This self-employment is mainly in the agricultural </w:t>
      </w:r>
      <w:r w:rsidR="002F7D4D">
        <w:t>sector, representing family farms that have passed from generation to generation</w:t>
      </w:r>
      <w:r w:rsidR="00184107">
        <w:t xml:space="preserve">. As such, the students are very familiar with the </w:t>
      </w:r>
      <w:r w:rsidR="00865ABD">
        <w:t xml:space="preserve">day-to-day </w:t>
      </w:r>
      <w:r w:rsidR="00184107">
        <w:t xml:space="preserve">requirements of running a farm, but are not necessarily so </w:t>
      </w:r>
      <w:r w:rsidR="00865ABD">
        <w:t xml:space="preserve">aware of the </w:t>
      </w:r>
      <w:r w:rsidR="00261156">
        <w:t>business elements that form part of this</w:t>
      </w:r>
      <w:r w:rsidR="006A3E26">
        <w:t>,</w:t>
      </w:r>
      <w:r w:rsidR="00261156">
        <w:t xml:space="preserve"> or indeed of some of the other jobs and careers open to them. </w:t>
      </w:r>
    </w:p>
    <w:p w14:paraId="54984984" w14:textId="022CB406" w:rsidR="008F27BF" w:rsidRDefault="00700CD5" w:rsidP="008B5A7E">
      <w:r>
        <w:t>Year 9</w:t>
      </w:r>
      <w:r w:rsidR="003F1635">
        <w:t xml:space="preserve"> students</w:t>
      </w:r>
      <w:r w:rsidR="00387C95">
        <w:t xml:space="preserve"> have experienced a series of lessons as part of School X’s PSHE curriculum </w:t>
      </w:r>
      <w:r w:rsidR="00050DD3">
        <w:t>which explored routes into employment such as traineeships and apprenticeships</w:t>
      </w:r>
      <w:r w:rsidR="00CA0F8A">
        <w:t>,</w:t>
      </w:r>
      <w:r w:rsidR="00050DD3">
        <w:t xml:space="preserve"> in addition to </w:t>
      </w:r>
      <w:r w:rsidR="00AC3E2C">
        <w:t>university</w:t>
      </w:r>
      <w:r w:rsidR="002B4E58">
        <w:t>,</w:t>
      </w:r>
      <w:r w:rsidR="00AC3E2C">
        <w:t xml:space="preserve"> and many were unaware of the variety of options available and their entry requirements. </w:t>
      </w:r>
      <w:r w:rsidR="00DE4AC6">
        <w:t xml:space="preserve">They have also researched jobs and careers as part of this </w:t>
      </w:r>
      <w:r w:rsidR="0067152A">
        <w:t xml:space="preserve">programme which provided further exposure to </w:t>
      </w:r>
      <w:r w:rsidR="008B072E">
        <w:t xml:space="preserve">possibilities many students did not realise </w:t>
      </w:r>
      <w:r w:rsidR="005925EB">
        <w:t>existed</w:t>
      </w:r>
      <w:r w:rsidR="002B4E58">
        <w:t>,</w:t>
      </w:r>
      <w:r w:rsidR="005925EB">
        <w:t xml:space="preserve"> </w:t>
      </w:r>
      <w:r w:rsidR="00F70656">
        <w:t>and g</w:t>
      </w:r>
      <w:r w:rsidR="00DF0BFA">
        <w:t>ave</w:t>
      </w:r>
      <w:r w:rsidR="00F70656">
        <w:t xml:space="preserve"> food for thought about the future</w:t>
      </w:r>
      <w:r w:rsidR="003112D7">
        <w:t xml:space="preserve">. </w:t>
      </w:r>
      <w:r w:rsidR="00E64CE4">
        <w:t>The enterprise project referred to in element 2 of this portfolio was also part of this scheme of wor</w:t>
      </w:r>
      <w:r w:rsidR="00D15B39">
        <w:t xml:space="preserve">k, </w:t>
      </w:r>
      <w:r w:rsidR="002253E1">
        <w:t xml:space="preserve">using </w:t>
      </w:r>
      <w:r w:rsidR="00B33037">
        <w:t>resources</w:t>
      </w:r>
      <w:r w:rsidR="002253E1">
        <w:t xml:space="preserve"> provided by Barclays LifeSkills</w:t>
      </w:r>
      <w:r w:rsidR="00B33037">
        <w:t xml:space="preserve"> (2021)</w:t>
      </w:r>
      <w:r w:rsidR="002253E1">
        <w:t>.</w:t>
      </w:r>
      <w:r>
        <w:t xml:space="preserve"> The steps of planning an enterprise were </w:t>
      </w:r>
      <w:r w:rsidR="008F27BF">
        <w:t>illustrated (see Figure 3) and discussed</w:t>
      </w:r>
      <w:r w:rsidR="00712E17">
        <w:t xml:space="preserve"> and a </w:t>
      </w:r>
      <w:r w:rsidR="002B26C4">
        <w:t>challenge set to create a product or service of interest to their own age group or a member of their family.</w:t>
      </w:r>
      <w:r w:rsidR="008F27BF">
        <w:t xml:space="preserve"> </w:t>
      </w:r>
    </w:p>
    <w:p w14:paraId="4F4CA973" w14:textId="7356661D" w:rsidR="00F65D26" w:rsidRDefault="008F27BF" w:rsidP="008B5A7E">
      <w:r>
        <w:rPr>
          <w:noProof/>
        </w:rPr>
        <w:drawing>
          <wp:inline distT="0" distB="0" distL="0" distR="0" wp14:anchorId="2A61678D" wp14:editId="75CE4730">
            <wp:extent cx="4641850" cy="2722060"/>
            <wp:effectExtent l="0" t="0" r="6350" b="2540"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7797" cy="272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B4733" w14:textId="635C82F1" w:rsidR="008F27BF" w:rsidRPr="001D0A31" w:rsidRDefault="00E828D5" w:rsidP="008B5A7E">
      <w:r>
        <w:t>(Figure 3: Ingredients of enterprise from Barclays LifeSkills</w:t>
      </w:r>
      <w:r w:rsidR="007059F5">
        <w:t>,</w:t>
      </w:r>
      <w:r>
        <w:t xml:space="preserve"> 2021)</w:t>
      </w:r>
    </w:p>
    <w:p w14:paraId="35E2D1A2" w14:textId="33CA3806" w:rsidR="00D72460" w:rsidRDefault="0069643E" w:rsidP="0069643E">
      <w:r>
        <w:t xml:space="preserve">As already </w:t>
      </w:r>
      <w:r w:rsidR="009551D5">
        <w:t>discussed, the students created a wide range of product ideas which were well researched</w:t>
      </w:r>
      <w:r w:rsidR="00B13665">
        <w:t xml:space="preserve">, planned and designed. They then each presented their ideas to their peers and were questioned on costs, marketability etc </w:t>
      </w:r>
      <w:r w:rsidR="00684732">
        <w:t xml:space="preserve">before each student voted for the enterprise they would invest in with the £500 in specimen notes they had been given. </w:t>
      </w:r>
      <w:r w:rsidR="00C3735C">
        <w:t xml:space="preserve">Feedback from these sessions showed that students had not previously considered the </w:t>
      </w:r>
      <w:r w:rsidR="00BB2571">
        <w:t>‘hidden costs’ that may apply to running a business and particularly in the setting up of a new one</w:t>
      </w:r>
      <w:r w:rsidR="009A00B9">
        <w:t xml:space="preserve">, or the many ways to reach an audience and </w:t>
      </w:r>
      <w:r w:rsidR="00C37C98">
        <w:t xml:space="preserve">offer something different to existing products. </w:t>
      </w:r>
      <w:r w:rsidR="00B73C2F">
        <w:t>With self-employment rising</w:t>
      </w:r>
      <w:r w:rsidR="00E324ED">
        <w:t xml:space="preserve"> and </w:t>
      </w:r>
      <w:r w:rsidR="00B73C2F">
        <w:t>many students already coming from self-employed backgrounds</w:t>
      </w:r>
      <w:r w:rsidR="005C4D08">
        <w:t>,</w:t>
      </w:r>
      <w:r w:rsidR="00B73C2F">
        <w:t xml:space="preserve"> </w:t>
      </w:r>
      <w:r w:rsidR="00E324ED">
        <w:t>it is not inconceivable that many of them will end up being self-employed themselves in the future</w:t>
      </w:r>
      <w:r w:rsidR="0079085B">
        <w:t xml:space="preserve">, therefore developing skills in enterprise and the </w:t>
      </w:r>
      <w:r w:rsidR="00790620">
        <w:t xml:space="preserve">mindset that accompanies this could be considered </w:t>
      </w:r>
      <w:r w:rsidR="00AF1AA3">
        <w:t>to be vital.</w:t>
      </w:r>
      <w:r w:rsidR="00A819E9">
        <w:t xml:space="preserve"> Young (2014) recognises the importance of this positivity of mind as part of </w:t>
      </w:r>
      <w:r w:rsidR="003337D6">
        <w:t xml:space="preserve">an enterprising approach and emphasises that enterprise is not simply </w:t>
      </w:r>
      <w:r w:rsidR="00D53CBC">
        <w:t>entrepreneurship</w:t>
      </w:r>
      <w:r w:rsidR="00D72460">
        <w:t xml:space="preserve"> but part of a </w:t>
      </w:r>
      <w:r w:rsidR="00153B15">
        <w:t>wider skillset.</w:t>
      </w:r>
    </w:p>
    <w:p w14:paraId="6FD3FA45" w14:textId="6BE081DB" w:rsidR="00153B15" w:rsidRDefault="00B44569" w:rsidP="0069643E">
      <w:r>
        <w:t>Whilst it is possible for teachers to teach students about the world of work as indicated above, the benefit</w:t>
      </w:r>
      <w:r w:rsidR="00504FC2">
        <w:t>s</w:t>
      </w:r>
      <w:r>
        <w:t xml:space="preserve"> </w:t>
      </w:r>
      <w:r w:rsidR="009065B7">
        <w:t xml:space="preserve">of this information </w:t>
      </w:r>
      <w:r w:rsidR="000C321A">
        <w:t>coming</w:t>
      </w:r>
      <w:r w:rsidR="007A664C">
        <w:t xml:space="preserve"> directly</w:t>
      </w:r>
      <w:r w:rsidR="000C321A">
        <w:t xml:space="preserve"> from employers</w:t>
      </w:r>
      <w:r w:rsidR="007A664C">
        <w:t xml:space="preserve"> through </w:t>
      </w:r>
      <w:r w:rsidR="005E3556">
        <w:t>collaborations with schools</w:t>
      </w:r>
      <w:r w:rsidR="000C321A">
        <w:t xml:space="preserve"> ha</w:t>
      </w:r>
      <w:r w:rsidR="00331B95">
        <w:t xml:space="preserve">ve </w:t>
      </w:r>
      <w:r w:rsidR="000C321A">
        <w:t>long been recognised</w:t>
      </w:r>
      <w:r w:rsidR="005E3556">
        <w:t>.</w:t>
      </w:r>
      <w:r w:rsidR="001C2D83">
        <w:t xml:space="preserve"> </w:t>
      </w:r>
      <w:r w:rsidR="007D1972">
        <w:t>Young</w:t>
      </w:r>
      <w:r w:rsidR="00413FD2">
        <w:t xml:space="preserve"> (2014)</w:t>
      </w:r>
      <w:r w:rsidR="008B2AFE">
        <w:t>, Kashefpakdel, Rehill and Mann (</w:t>
      </w:r>
      <w:r w:rsidR="00A37F2D">
        <w:t>2017)</w:t>
      </w:r>
      <w:r w:rsidR="000655B7">
        <w:t xml:space="preserve"> and</w:t>
      </w:r>
      <w:r w:rsidR="004A144B">
        <w:t xml:space="preserve"> Mann and Percy (2013) all </w:t>
      </w:r>
      <w:r w:rsidR="00AB2BC6">
        <w:t xml:space="preserve">underline </w:t>
      </w:r>
      <w:r w:rsidR="00BA3D1C">
        <w:t xml:space="preserve">the potential gains for students including more informed careers choices and </w:t>
      </w:r>
      <w:r w:rsidR="006F5579">
        <w:t>access to relevant work experience</w:t>
      </w:r>
      <w:r w:rsidR="006F3423">
        <w:t>,</w:t>
      </w:r>
      <w:r w:rsidR="00BC2E2F">
        <w:t xml:space="preserve"> and </w:t>
      </w:r>
      <w:r w:rsidR="008F7B67">
        <w:t xml:space="preserve">advantages for employers including attracting </w:t>
      </w:r>
      <w:r w:rsidR="004A4845">
        <w:t>a future workforce. Kashef</w:t>
      </w:r>
      <w:r w:rsidR="00906E0D">
        <w:t xml:space="preserve">pakdel, Rehill and Mann (2017) and Mann and Percy (2013) also suggest there may be an increase in academic achievement following meaningful contact and activities with employers </w:t>
      </w:r>
      <w:r w:rsidR="00EB0E9D">
        <w:t xml:space="preserve">as students </w:t>
      </w:r>
      <w:r w:rsidR="003A7DC9">
        <w:t>were more able to see the relevance of their learning</w:t>
      </w:r>
      <w:r w:rsidR="00EB0E9D">
        <w:t xml:space="preserve">; the latter research also </w:t>
      </w:r>
      <w:r w:rsidR="002D27A3">
        <w:t>found</w:t>
      </w:r>
      <w:r w:rsidR="00EB0E9D">
        <w:t xml:space="preserve"> that </w:t>
      </w:r>
      <w:r w:rsidR="002D27A3">
        <w:t xml:space="preserve">students who had engaged with employers while at school were often more highly paid than </w:t>
      </w:r>
      <w:r w:rsidR="004341D4">
        <w:t xml:space="preserve">those who had not had this opportunity. </w:t>
      </w:r>
    </w:p>
    <w:p w14:paraId="6D90556C" w14:textId="34C7E2DF" w:rsidR="009F5502" w:rsidRDefault="009F5502" w:rsidP="0069643E">
      <w:r>
        <w:t xml:space="preserve">All nations of the UK recognise the importance of </w:t>
      </w:r>
      <w:r w:rsidR="001208D9">
        <w:t>students being prepared for the world of work</w:t>
      </w:r>
      <w:r w:rsidR="00356F22">
        <w:t>. T</w:t>
      </w:r>
      <w:r w:rsidR="0017691B">
        <w:t>he new curriculum for Wales is explicit in aspiring to develop “enterprising, creative contributors</w:t>
      </w:r>
      <w:r w:rsidR="00743F8C">
        <w:t>, ready to play a full part in life and work,” (Welsh Government, 2020</w:t>
      </w:r>
      <w:r w:rsidR="00CD2A1F">
        <w:t>a</w:t>
      </w:r>
      <w:r w:rsidR="00743F8C">
        <w:t>, p.11)</w:t>
      </w:r>
      <w:r w:rsidR="0090664F">
        <w:t xml:space="preserve">, but this has been a focus for some time. </w:t>
      </w:r>
      <w:r w:rsidR="00210B34">
        <w:t>There are clear parallels in the</w:t>
      </w:r>
      <w:r w:rsidR="003779F3">
        <w:t xml:space="preserve"> aims of the Youth Entrepreneurship Strategy </w:t>
      </w:r>
      <w:r w:rsidR="00D61FF0">
        <w:t>(Welsh Assembly Government, 2010)</w:t>
      </w:r>
      <w:r w:rsidR="008472CC">
        <w:t xml:space="preserve">, </w:t>
      </w:r>
      <w:r w:rsidR="00723869">
        <w:t xml:space="preserve">Enterprise for All (Young, 2014) </w:t>
      </w:r>
      <w:r w:rsidR="00E779E8">
        <w:t>and Developing the Young Workforce (</w:t>
      </w:r>
      <w:r w:rsidR="00264C0C">
        <w:t xml:space="preserve">Scottish Government, 2015) </w:t>
      </w:r>
      <w:r w:rsidR="00796C91">
        <w:t>in Wales, England and Scotland respectively</w:t>
      </w:r>
      <w:r w:rsidR="00A552ED">
        <w:t>,</w:t>
      </w:r>
      <w:r w:rsidR="00796C91">
        <w:t xml:space="preserve"> </w:t>
      </w:r>
      <w:r w:rsidR="00F957FD">
        <w:t xml:space="preserve">with all </w:t>
      </w:r>
      <w:r w:rsidR="005D6BC3">
        <w:t>being intent on equipping students for their future working li</w:t>
      </w:r>
      <w:r w:rsidR="00C74109">
        <w:t xml:space="preserve">ves. </w:t>
      </w:r>
    </w:p>
    <w:p w14:paraId="11360E9B" w14:textId="01039D9E" w:rsidR="00BC27BB" w:rsidRDefault="003F5094" w:rsidP="0069643E">
      <w:r>
        <w:t>With so many students of School X coming from agricultural backgrounds</w:t>
      </w:r>
      <w:r w:rsidR="00BF486D">
        <w:t xml:space="preserve"> but knowing little of other careers</w:t>
      </w:r>
      <w:r w:rsidR="00F65DE7">
        <w:t>, a real possibility many of them will contribute to these business</w:t>
      </w:r>
      <w:r w:rsidR="00BF486D">
        <w:t>es</w:t>
      </w:r>
      <w:r w:rsidR="00F65DE7">
        <w:t xml:space="preserve"> in some way in the future</w:t>
      </w:r>
      <w:r w:rsidR="00BF486D">
        <w:t xml:space="preserve"> </w:t>
      </w:r>
      <w:r w:rsidR="00CE603C">
        <w:t xml:space="preserve">and to harness the aptitude for enterprise demonstrated in their PSHE lessons, </w:t>
      </w:r>
      <w:r w:rsidR="008D66F5">
        <w:t>students at School X have potentially much to gain from establishing partnerships with local and regional businesses.</w:t>
      </w:r>
    </w:p>
    <w:p w14:paraId="2BE7B3C7" w14:textId="72E89DD9" w:rsidR="00BC27BB" w:rsidRDefault="00BC27BB" w:rsidP="0069643E"/>
    <w:p w14:paraId="60FC95C0" w14:textId="4CC8F89C" w:rsidR="00BC27BB" w:rsidRDefault="00BC27BB" w:rsidP="00BC27BB">
      <w:pPr>
        <w:pStyle w:val="Heading3"/>
      </w:pPr>
      <w:bookmarkStart w:id="10" w:name="_Toc74152716"/>
      <w:r>
        <w:t>How could this be addressed?</w:t>
      </w:r>
      <w:bookmarkEnd w:id="10"/>
    </w:p>
    <w:p w14:paraId="54F64D91" w14:textId="080A85CD" w:rsidR="00BC27BB" w:rsidRDefault="00BC27BB" w:rsidP="00BC27BB"/>
    <w:p w14:paraId="55180463" w14:textId="5053288F" w:rsidR="00642944" w:rsidRDefault="009A6D81" w:rsidP="00BC27BB">
      <w:r>
        <w:t>Again,</w:t>
      </w:r>
      <w:r w:rsidR="00915980">
        <w:t xml:space="preserve"> as for element 2, </w:t>
      </w:r>
      <w:r>
        <w:t xml:space="preserve">there is the possibility of tapping into the network of contacts that may exist within the parent and staff bodies of School X </w:t>
      </w:r>
      <w:r w:rsidR="00BA4AFD">
        <w:t>and asking for introductions to local employers who are willing to connect with the school.</w:t>
      </w:r>
      <w:r w:rsidR="00713F4E">
        <w:t xml:space="preserve"> Estyn (2020) recognises that schools do not always capitalise on th</w:t>
      </w:r>
      <w:r w:rsidR="00CF4F5B">
        <w:t xml:space="preserve">e expertise of parents or their networks and this would be </w:t>
      </w:r>
      <w:r w:rsidR="00571B07">
        <w:t>a logical place to start as a re</w:t>
      </w:r>
      <w:r w:rsidR="00046BBF">
        <w:t>la</w:t>
      </w:r>
      <w:r w:rsidR="00571B07">
        <w:t>tionship with the school already exists.</w:t>
      </w:r>
      <w:r w:rsidR="00BA4AFD">
        <w:t xml:space="preserve"> </w:t>
      </w:r>
      <w:r w:rsidR="008B1F86">
        <w:t xml:space="preserve">However, </w:t>
      </w:r>
      <w:r w:rsidR="00915D4F">
        <w:t>it would also be possible</w:t>
      </w:r>
      <w:r w:rsidR="00414F5C">
        <w:t xml:space="preserve"> to approach </w:t>
      </w:r>
      <w:r w:rsidR="00AA070E">
        <w:t xml:space="preserve">larger employers directly to </w:t>
      </w:r>
      <w:r w:rsidR="008144E8">
        <w:t xml:space="preserve">investigate whether they would be willing to help. </w:t>
      </w:r>
      <w:r w:rsidR="00A106C2">
        <w:t xml:space="preserve">Many businesses have policies in place about engagement with the local community </w:t>
      </w:r>
      <w:r w:rsidR="00606EBF">
        <w:t xml:space="preserve">so our approach may also help them in this. </w:t>
      </w:r>
      <w:r w:rsidR="00EE53CD">
        <w:t xml:space="preserve">As already indicated, employers </w:t>
      </w:r>
      <w:r w:rsidR="00A76FFC">
        <w:t xml:space="preserve">recognise the potential benefits to them of interaction with schools in terms of inspiring young people into their </w:t>
      </w:r>
      <w:r w:rsidR="00645C68">
        <w:t xml:space="preserve">industries, gaining younger insight into their established practices etc </w:t>
      </w:r>
      <w:r w:rsidR="00642944">
        <w:t xml:space="preserve">so many may be willing to participate even if an explicit policy does not exist. </w:t>
      </w:r>
    </w:p>
    <w:p w14:paraId="16BBBFF3" w14:textId="2DD7BBF7" w:rsidR="00BC27BB" w:rsidRDefault="00915D4F" w:rsidP="00BC27BB">
      <w:r>
        <w:t>Careers Wales operate</w:t>
      </w:r>
      <w:r w:rsidR="006C0838">
        <w:t>s</w:t>
      </w:r>
      <w:r>
        <w:t xml:space="preserve"> the Education Business Partnership </w:t>
      </w:r>
      <w:r w:rsidR="008453B1">
        <w:t xml:space="preserve">(Careers Wales, 2021) </w:t>
      </w:r>
      <w:r w:rsidR="00606EBF">
        <w:t xml:space="preserve">which </w:t>
      </w:r>
      <w:r w:rsidR="00997DF1">
        <w:t>connects schools with companies in their area who have expressed a willingness to work with local schools</w:t>
      </w:r>
      <w:r w:rsidR="007E7B43">
        <w:t>. The companies specify the type of activities they would be willing to provide, for exa</w:t>
      </w:r>
      <w:r w:rsidR="00537049">
        <w:t>m</w:t>
      </w:r>
      <w:r w:rsidR="007E7B43">
        <w:t xml:space="preserve">ple some offer work experience placements, others </w:t>
      </w:r>
      <w:r w:rsidR="00F94963">
        <w:t xml:space="preserve">attend schools for information days </w:t>
      </w:r>
      <w:r w:rsidR="009A0DB5">
        <w:t xml:space="preserve">or offer projects, so it would be possible to select activities that would really benefit our </w:t>
      </w:r>
      <w:r w:rsidR="00686E31">
        <w:t xml:space="preserve">students and give them exposure to new </w:t>
      </w:r>
      <w:r w:rsidR="008B6766">
        <w:t xml:space="preserve">settings and </w:t>
      </w:r>
      <w:r w:rsidR="00901E02">
        <w:t>spheres of work.</w:t>
      </w:r>
    </w:p>
    <w:p w14:paraId="4852CC0B" w14:textId="5743C42D" w:rsidR="00584235" w:rsidRDefault="006E3F34" w:rsidP="00BC27BB">
      <w:r>
        <w:t xml:space="preserve">Once School X has established </w:t>
      </w:r>
      <w:r w:rsidR="00FE7896">
        <w:t>a directory of employers willing to partner in this programme, th</w:t>
      </w:r>
      <w:r w:rsidR="00F74A74">
        <w:t xml:space="preserve">ere are many </w:t>
      </w:r>
      <w:r w:rsidR="00D71D69">
        <w:t>ways for students to benefit.</w:t>
      </w:r>
      <w:r w:rsidR="00713F4E">
        <w:t xml:space="preserve"> These could include:</w:t>
      </w:r>
    </w:p>
    <w:p w14:paraId="3C85F792" w14:textId="221CA6A9" w:rsidR="00D71D69" w:rsidRDefault="00E42349" w:rsidP="00D71D69">
      <w:pPr>
        <w:pStyle w:val="ListParagraph"/>
        <w:numPr>
          <w:ilvl w:val="0"/>
          <w:numId w:val="2"/>
        </w:numPr>
      </w:pPr>
      <w:r>
        <w:t xml:space="preserve">The directory should be shared with all staff to consider where </w:t>
      </w:r>
      <w:r w:rsidR="006D794C">
        <w:t>visits to these partners may augment</w:t>
      </w:r>
      <w:r w:rsidR="009C51A6">
        <w:t xml:space="preserve"> or “cement” (Myatt, </w:t>
      </w:r>
      <w:r w:rsidR="0031417E">
        <w:t>2018)</w:t>
      </w:r>
      <w:r w:rsidR="006D794C">
        <w:t xml:space="preserve"> the</w:t>
      </w:r>
      <w:r w:rsidR="00111B5F">
        <w:t xml:space="preserve"> curriculum within their subject. </w:t>
      </w:r>
    </w:p>
    <w:p w14:paraId="3798BA8E" w14:textId="4312D8EE" w:rsidR="00BC4B33" w:rsidRDefault="00BC4B33" w:rsidP="00D71D69">
      <w:pPr>
        <w:pStyle w:val="ListParagraph"/>
        <w:numPr>
          <w:ilvl w:val="0"/>
          <w:numId w:val="2"/>
        </w:numPr>
      </w:pPr>
      <w:r>
        <w:t xml:space="preserve">A careers fair to be held at school attended by a range of the employers providing short talks, information </w:t>
      </w:r>
      <w:r w:rsidR="00333258">
        <w:t>material etc which could be attended by all year groups</w:t>
      </w:r>
    </w:p>
    <w:p w14:paraId="4518EA64" w14:textId="26F2FFED" w:rsidR="00333258" w:rsidRDefault="00996ACE" w:rsidP="00996ACE">
      <w:pPr>
        <w:pStyle w:val="ListParagraph"/>
        <w:numPr>
          <w:ilvl w:val="0"/>
          <w:numId w:val="2"/>
        </w:numPr>
      </w:pPr>
      <w:r>
        <w:t>A</w:t>
      </w:r>
      <w:r w:rsidR="00A671AF">
        <w:t xml:space="preserve"> new perspective on delivery of the World of Work area of PSHE – where CVs, interview skills sessions etc have </w:t>
      </w:r>
      <w:r w:rsidR="00AF53DD">
        <w:t xml:space="preserve">previously </w:t>
      </w:r>
      <w:r w:rsidR="00A671AF">
        <w:t>been led by teachers</w:t>
      </w:r>
      <w:r w:rsidR="00AF53DD">
        <w:t xml:space="preserve">, representatives of the employers could be invited into school to </w:t>
      </w:r>
      <w:r w:rsidR="00EA54A1">
        <w:t>lead/support these with an employer’s viewpoint</w:t>
      </w:r>
    </w:p>
    <w:p w14:paraId="125601BF" w14:textId="63A0750E" w:rsidR="00EA54A1" w:rsidRDefault="00EA54A1" w:rsidP="00996ACE">
      <w:pPr>
        <w:pStyle w:val="ListParagraph"/>
        <w:numPr>
          <w:ilvl w:val="0"/>
          <w:numId w:val="2"/>
        </w:numPr>
      </w:pPr>
      <w:r>
        <w:t xml:space="preserve">A work experience programme for </w:t>
      </w:r>
      <w:r w:rsidR="00EF0F78">
        <w:t>year 9</w:t>
      </w:r>
      <w:r w:rsidR="00BB6F7D">
        <w:t xml:space="preserve">, ideally in the summer term when their Key Stage 3 courses are ending </w:t>
      </w:r>
      <w:r w:rsidR="00F25195">
        <w:t xml:space="preserve">before they start their GCSE courses – but flexible in timing as this is a recognised barrier to employers being able to accommodate this </w:t>
      </w:r>
      <w:r w:rsidR="00274532">
        <w:t xml:space="preserve">(UK </w:t>
      </w:r>
      <w:r w:rsidR="00AD38A9">
        <w:t>C</w:t>
      </w:r>
      <w:r w:rsidR="00274532">
        <w:t xml:space="preserve">ommission for </w:t>
      </w:r>
      <w:r w:rsidR="00AD38A9">
        <w:t>E</w:t>
      </w:r>
      <w:r w:rsidR="00906426">
        <w:t xml:space="preserve">mployment and </w:t>
      </w:r>
      <w:r w:rsidR="00AD38A9">
        <w:t>S</w:t>
      </w:r>
      <w:r w:rsidR="00906426">
        <w:t xml:space="preserve">kills, </w:t>
      </w:r>
      <w:r w:rsidR="00AD38A9">
        <w:t>2012)</w:t>
      </w:r>
    </w:p>
    <w:p w14:paraId="1DB77593" w14:textId="23B2EEC5" w:rsidR="00887DE4" w:rsidRDefault="00887DE4" w:rsidP="00996ACE">
      <w:pPr>
        <w:pStyle w:val="ListParagraph"/>
        <w:numPr>
          <w:ilvl w:val="0"/>
          <w:numId w:val="2"/>
        </w:numPr>
      </w:pPr>
      <w:r>
        <w:t xml:space="preserve">Individual </w:t>
      </w:r>
      <w:r w:rsidR="008B7E0C">
        <w:t>information sessions introducing students to various industries with appropriate activities set by the employers</w:t>
      </w:r>
    </w:p>
    <w:p w14:paraId="227EBB2F" w14:textId="339E08D9" w:rsidR="008B7E0C" w:rsidRDefault="008B7E0C" w:rsidP="00996ACE">
      <w:pPr>
        <w:pStyle w:val="ListParagraph"/>
        <w:numPr>
          <w:ilvl w:val="0"/>
          <w:numId w:val="2"/>
        </w:numPr>
      </w:pPr>
      <w:r>
        <w:t xml:space="preserve">Collaborative projects </w:t>
      </w:r>
      <w:r w:rsidR="00AF6764">
        <w:t xml:space="preserve">offering students the chance to gain some hands on experience with expert help or </w:t>
      </w:r>
      <w:r w:rsidR="00713F4E">
        <w:t>to problem solve an authentic issue</w:t>
      </w:r>
    </w:p>
    <w:p w14:paraId="50C63763" w14:textId="36F2A2D9" w:rsidR="00C042B7" w:rsidRDefault="00C042B7" w:rsidP="00C042B7"/>
    <w:p w14:paraId="155E2C9C" w14:textId="738821B2" w:rsidR="00C042B7" w:rsidRDefault="00C042B7" w:rsidP="00C042B7">
      <w:r>
        <w:t xml:space="preserve">Students would gain </w:t>
      </w:r>
      <w:r w:rsidR="00721B93">
        <w:t xml:space="preserve">a great insight into the world of work through this programme and potentially discover </w:t>
      </w:r>
      <w:r w:rsidR="00B52B1D">
        <w:t xml:space="preserve">a future career they had previously not considered. </w:t>
      </w:r>
      <w:r w:rsidR="006A0032">
        <w:t xml:space="preserve">It may also help direct their thinking about pathways they are definitely </w:t>
      </w:r>
      <w:r w:rsidR="006A0032" w:rsidRPr="006A0032">
        <w:rPr>
          <w:u w:val="single"/>
        </w:rPr>
        <w:t>not</w:t>
      </w:r>
      <w:r w:rsidR="006A0032">
        <w:t xml:space="preserve"> interested in</w:t>
      </w:r>
      <w:r w:rsidR="007B4540">
        <w:t xml:space="preserve"> too</w:t>
      </w:r>
      <w:r w:rsidR="002B4E58">
        <w:t>,</w:t>
      </w:r>
      <w:r w:rsidR="007B4540">
        <w:t xml:space="preserve"> which can be equally valuable. In a mutually beneficial outcome, the employers would attract students who might otherwise have </w:t>
      </w:r>
      <w:r w:rsidR="006F2206">
        <w:t xml:space="preserve">selected a different </w:t>
      </w:r>
      <w:r w:rsidR="007C5C44">
        <w:t xml:space="preserve">field and students would have access to and experience of </w:t>
      </w:r>
      <w:r w:rsidR="00134496">
        <w:t xml:space="preserve">the career they </w:t>
      </w:r>
      <w:r w:rsidR="002E054C">
        <w:t>desired</w:t>
      </w:r>
      <w:r w:rsidR="002B4E58">
        <w:t>,</w:t>
      </w:r>
      <w:r w:rsidR="002E054C">
        <w:t xml:space="preserve"> making them a preferred candidate. However, it is possible that neither</w:t>
      </w:r>
      <w:r w:rsidR="00857160">
        <w:t xml:space="preserve"> of these may happen. </w:t>
      </w:r>
      <w:r w:rsidR="00D11709">
        <w:t xml:space="preserve">If that is the case there is still a great deal of value in this programme in that students </w:t>
      </w:r>
      <w:r w:rsidR="00DF2F0E">
        <w:t>would still gain from input into creating CVs, interview skills,</w:t>
      </w:r>
      <w:r w:rsidR="00A432FA">
        <w:t xml:space="preserve"> gaining transferrable skills,</w:t>
      </w:r>
      <w:r w:rsidR="00DF2F0E">
        <w:t xml:space="preserve"> em</w:t>
      </w:r>
      <w:r w:rsidR="003B61AF">
        <w:t xml:space="preserve">ployer expectations etc which would be applicable whichever field they ultimately choose and the employers would have raised their profile in the local area through </w:t>
      </w:r>
      <w:r w:rsidR="00FC507B">
        <w:t xml:space="preserve">interaction with the school. Parents, staff and students are all consumers in the school’s </w:t>
      </w:r>
      <w:r w:rsidR="00971025">
        <w:t xml:space="preserve">locality and awareness of the employer’s involvement could result in </w:t>
      </w:r>
      <w:r w:rsidR="005C08BB">
        <w:t xml:space="preserve">reaching a new client base and </w:t>
      </w:r>
      <w:r w:rsidR="005B3774">
        <w:t xml:space="preserve">additional advertising. </w:t>
      </w:r>
      <w:r w:rsidR="00A07136">
        <w:t xml:space="preserve">Employers would also have the knowledge they have ‘given back’ to the local community through offering support to these young people. </w:t>
      </w:r>
    </w:p>
    <w:p w14:paraId="555C046B" w14:textId="423DB614" w:rsidR="00E0002E" w:rsidRDefault="00E0002E" w:rsidP="00C042B7">
      <w:r>
        <w:t xml:space="preserve">As a </w:t>
      </w:r>
      <w:r w:rsidR="00AD79D8">
        <w:t xml:space="preserve">by-product of forging relationships with local businesses, particularly those who are thriving, it is possible this could open up the </w:t>
      </w:r>
      <w:r w:rsidR="00BE2581">
        <w:t>potential</w:t>
      </w:r>
      <w:r w:rsidR="00AD79D8">
        <w:t xml:space="preserve"> of sponsorship or donations </w:t>
      </w:r>
      <w:r w:rsidR="00EE3B4F">
        <w:t xml:space="preserve">from these companies which would </w:t>
      </w:r>
      <w:r w:rsidR="00E5657D">
        <w:t>then enable the school to expand its resources and offerings across the curriculum.</w:t>
      </w:r>
    </w:p>
    <w:p w14:paraId="09BDEEE8" w14:textId="24C0B2B6" w:rsidR="006B5310" w:rsidRPr="003B0FBC" w:rsidRDefault="00340732" w:rsidP="003B0FBC">
      <w:r>
        <w:tab/>
      </w:r>
      <w:r>
        <w:tab/>
      </w:r>
      <w:r>
        <w:tab/>
      </w:r>
      <w:r>
        <w:tab/>
      </w:r>
      <w:r>
        <w:tab/>
      </w:r>
    </w:p>
    <w:p w14:paraId="2EB954AF" w14:textId="3EEE97A6" w:rsidR="00B94A13" w:rsidRDefault="003A7D84" w:rsidP="00C41EB1">
      <w:pPr>
        <w:pStyle w:val="Heading2"/>
      </w:pPr>
      <w:bookmarkStart w:id="11" w:name="_Toc74152717"/>
      <w:r>
        <w:t xml:space="preserve">Element 4: </w:t>
      </w:r>
      <w:r w:rsidR="00042AC8">
        <w:t>E</w:t>
      </w:r>
      <w:r w:rsidR="00A33882">
        <w:t>ngaging the community</w:t>
      </w:r>
      <w:r w:rsidR="00042AC8">
        <w:t xml:space="preserve"> in </w:t>
      </w:r>
      <w:r w:rsidR="00A73B64">
        <w:t>a local curriculum</w:t>
      </w:r>
      <w:bookmarkEnd w:id="11"/>
    </w:p>
    <w:p w14:paraId="6E1F1BF7" w14:textId="77777777" w:rsidR="00C41EB1" w:rsidRPr="00C41EB1" w:rsidRDefault="00C41EB1" w:rsidP="00C41EB1"/>
    <w:p w14:paraId="7093F29D" w14:textId="55741941" w:rsidR="00B94A13" w:rsidRDefault="00B94A13" w:rsidP="00C41EB1">
      <w:pPr>
        <w:pStyle w:val="Heading3"/>
      </w:pPr>
      <w:bookmarkStart w:id="12" w:name="_Toc74152718"/>
      <w:r>
        <w:t>Why does this matter?</w:t>
      </w:r>
      <w:bookmarkEnd w:id="12"/>
    </w:p>
    <w:p w14:paraId="72D761D5" w14:textId="4BD10B0F" w:rsidR="002368B3" w:rsidRDefault="002368B3" w:rsidP="002368B3"/>
    <w:p w14:paraId="14867A97" w14:textId="658DDA3E" w:rsidR="004D140D" w:rsidRDefault="00D24A4D" w:rsidP="002368B3">
      <w:r>
        <w:t xml:space="preserve">As an independent school, School X does not have a designated catchment area and pupils come from across the county, with a few also travelling in from </w:t>
      </w:r>
      <w:r w:rsidR="00B4678D">
        <w:t>neighbouring Carmarthenshire.</w:t>
      </w:r>
      <w:r w:rsidR="00FD0A9E">
        <w:t xml:space="preserve"> Due to this breadth</w:t>
      </w:r>
      <w:r w:rsidR="00EC09FC">
        <w:t xml:space="preserve"> </w:t>
      </w:r>
      <w:r w:rsidR="00AB3692">
        <w:t xml:space="preserve">there is no one local identity </w:t>
      </w:r>
      <w:r w:rsidR="00FB12CF">
        <w:t>shared by all students other than the immediate locality of the school</w:t>
      </w:r>
      <w:r w:rsidR="00B76F55">
        <w:t xml:space="preserve">, or the </w:t>
      </w:r>
      <w:r w:rsidR="00FB004F">
        <w:t>common factor of living in Wales.</w:t>
      </w:r>
      <w:r w:rsidR="00FB12CF">
        <w:t xml:space="preserve"> </w:t>
      </w:r>
      <w:r w:rsidR="004F10E3">
        <w:t xml:space="preserve">The new </w:t>
      </w:r>
      <w:r w:rsidR="00446A0A">
        <w:t>C</w:t>
      </w:r>
      <w:r w:rsidR="004F10E3">
        <w:t xml:space="preserve">urriculum for Wales </w:t>
      </w:r>
      <w:r w:rsidR="00260EB6">
        <w:t xml:space="preserve">emphasises the importance of </w:t>
      </w:r>
      <w:r w:rsidR="00192D95">
        <w:t>students’ understanding of their “</w:t>
      </w:r>
      <w:r w:rsidR="00192D95" w:rsidRPr="00B63B69">
        <w:rPr>
          <w:i/>
          <w:iCs/>
        </w:rPr>
        <w:t>cynefin</w:t>
      </w:r>
      <w:r w:rsidR="00192D95">
        <w:t>” (Welsh Government, 2020</w:t>
      </w:r>
      <w:r w:rsidR="00F74C98">
        <w:t>a</w:t>
      </w:r>
      <w:r w:rsidR="00192D95">
        <w:t xml:space="preserve">, p. </w:t>
      </w:r>
      <w:r w:rsidR="00BA248E">
        <w:t>30)</w:t>
      </w:r>
      <w:r w:rsidR="007641DB">
        <w:t>,</w:t>
      </w:r>
      <w:r w:rsidR="00321EC0">
        <w:t xml:space="preserve"> which is</w:t>
      </w:r>
      <w:r w:rsidR="00114EE2">
        <w:t xml:space="preserve"> used in this context beyond its literal translation of habitat</w:t>
      </w:r>
      <w:r w:rsidR="007641DB">
        <w:t>,</w:t>
      </w:r>
      <w:r w:rsidR="007A0035">
        <w:t xml:space="preserve"> to mean a place</w:t>
      </w:r>
      <w:r w:rsidR="009A5E47">
        <w:t xml:space="preserve"> where</w:t>
      </w:r>
      <w:r w:rsidR="007A0035">
        <w:t xml:space="preserve"> one feels they belong, that is familiar</w:t>
      </w:r>
      <w:r w:rsidR="00791182">
        <w:t xml:space="preserve">; </w:t>
      </w:r>
      <w:r w:rsidR="00480F68">
        <w:t xml:space="preserve"> this understanding is indeed key to our own sense of identity</w:t>
      </w:r>
      <w:r w:rsidR="00516EF2">
        <w:t xml:space="preserve">. </w:t>
      </w:r>
      <w:r w:rsidR="00CB362D">
        <w:t>A grasp of the history,</w:t>
      </w:r>
      <w:r w:rsidR="001840C6">
        <w:t xml:space="preserve"> landscape, </w:t>
      </w:r>
      <w:r w:rsidR="00CB362D">
        <w:t xml:space="preserve"> traditions, industry and socio-economic conditions that have shaped our own environment can also be </w:t>
      </w:r>
      <w:r w:rsidR="00CB1A9B">
        <w:t xml:space="preserve">vital to </w:t>
      </w:r>
      <w:r w:rsidR="008775A6">
        <w:t>developing empathy for the circumstances of others</w:t>
      </w:r>
      <w:r w:rsidR="00A24230">
        <w:t xml:space="preserve"> in very different </w:t>
      </w:r>
      <w:r w:rsidR="00B22A77">
        <w:t>situations to our own</w:t>
      </w:r>
      <w:r w:rsidR="008775A6">
        <w:t xml:space="preserve"> and making </w:t>
      </w:r>
      <w:r w:rsidR="001840C6">
        <w:t xml:space="preserve">wider world connections. </w:t>
      </w:r>
      <w:r w:rsidR="00A02717">
        <w:t xml:space="preserve">A wealth of knowledge </w:t>
      </w:r>
      <w:r w:rsidR="004967B3">
        <w:t>that is key to understanding any local area is held by the people who live there and the organisations tha</w:t>
      </w:r>
      <w:r w:rsidR="00E93547">
        <w:t>t  serve the comm</w:t>
      </w:r>
      <w:r w:rsidR="00EF7FDE">
        <w:t>unity</w:t>
      </w:r>
      <w:r w:rsidR="0062377C">
        <w:t xml:space="preserve">; harnessing this </w:t>
      </w:r>
      <w:r w:rsidR="002624BD">
        <w:t>information has the potential to enrich School X’s curriculum and engender a</w:t>
      </w:r>
      <w:r w:rsidR="00540242">
        <w:t xml:space="preserve"> greater understanding of local identity for its students</w:t>
      </w:r>
      <w:r w:rsidR="002624BD">
        <w:t xml:space="preserve">. </w:t>
      </w:r>
      <w:r w:rsidR="004D140D">
        <w:t xml:space="preserve">There may be many in the local commuities with specialist knowledge or resources which can bring the area to life </w:t>
      </w:r>
      <w:r w:rsidR="001A1037">
        <w:t>for those in the school community.</w:t>
      </w:r>
    </w:p>
    <w:p w14:paraId="2DA220D5" w14:textId="7C588C63" w:rsidR="002368B3" w:rsidRDefault="00CB3E90" w:rsidP="002368B3">
      <w:r>
        <w:t xml:space="preserve">Whilst an independent school is not obliged to adopt the </w:t>
      </w:r>
      <w:r w:rsidR="00446A0A">
        <w:t>new Curriculum for Wales, there would seem to be a</w:t>
      </w:r>
      <w:r w:rsidR="00FF5FD0">
        <w:t xml:space="preserve"> benefit for </w:t>
      </w:r>
      <w:r w:rsidR="007B69BD">
        <w:t xml:space="preserve">its students to build a sense of </w:t>
      </w:r>
      <w:r w:rsidR="007B69BD" w:rsidRPr="00C440E3">
        <w:rPr>
          <w:i/>
          <w:iCs/>
        </w:rPr>
        <w:t xml:space="preserve">cynefin </w:t>
      </w:r>
      <w:r w:rsidR="005E1397">
        <w:t xml:space="preserve">in order to counteract the </w:t>
      </w:r>
      <w:r w:rsidR="00315F45">
        <w:t>possibl</w:t>
      </w:r>
      <w:r w:rsidR="001B73DF">
        <w:t xml:space="preserve">e </w:t>
      </w:r>
      <w:r w:rsidR="003C0E3C">
        <w:t>feeling of existing in a vac</w:t>
      </w:r>
      <w:r w:rsidR="00F72862">
        <w:t xml:space="preserve">uum which can sometimes accompany attending an independent school. </w:t>
      </w:r>
      <w:r w:rsidR="00C85A85">
        <w:t xml:space="preserve"> </w:t>
      </w:r>
      <w:r w:rsidR="008123C1">
        <w:t xml:space="preserve">It is important for these students to feel connected to the wider world beyond the school gates and the immediate county </w:t>
      </w:r>
      <w:r w:rsidR="00A447CD">
        <w:t xml:space="preserve">as we become more and more a global society, but </w:t>
      </w:r>
      <w:r w:rsidR="003D78D1">
        <w:t xml:space="preserve">connection to one’s roots </w:t>
      </w:r>
      <w:r w:rsidR="00C22FDE">
        <w:t xml:space="preserve"> and local identity </w:t>
      </w:r>
      <w:r w:rsidR="001B3D6D">
        <w:t xml:space="preserve">also has a key part to play. </w:t>
      </w:r>
      <w:r w:rsidR="00F72862">
        <w:t xml:space="preserve">Also, as indicated in elements two and three of this portfolio, the local area </w:t>
      </w:r>
      <w:r w:rsidR="003D674E">
        <w:t xml:space="preserve">may be a good source of </w:t>
      </w:r>
      <w:r w:rsidR="001616DA">
        <w:t xml:space="preserve">support to achieve other curriculum goals so engagement </w:t>
      </w:r>
      <w:r w:rsidR="00957EC0">
        <w:t>would be</w:t>
      </w:r>
      <w:r w:rsidR="00F57D9D">
        <w:t xml:space="preserve"> important</w:t>
      </w:r>
      <w:r w:rsidR="002E7950">
        <w:t xml:space="preserve"> for this reason</w:t>
      </w:r>
      <w:r w:rsidR="0041792B">
        <w:t>,</w:t>
      </w:r>
      <w:r w:rsidR="002E7950">
        <w:t xml:space="preserve"> without consideration of the many other benefits for both school and community that </w:t>
      </w:r>
      <w:r w:rsidR="005774BE">
        <w:t>a curriculum with a local flavour can bring.</w:t>
      </w:r>
    </w:p>
    <w:p w14:paraId="05205DB5" w14:textId="77777777" w:rsidR="008A03FD" w:rsidRDefault="00DC3476" w:rsidP="002368B3">
      <w:r>
        <w:t xml:space="preserve">Pembrokeshire is </w:t>
      </w:r>
      <w:r w:rsidR="00533302">
        <w:t xml:space="preserve">(jointly with Powys) the least ethnicly </w:t>
      </w:r>
      <w:r w:rsidR="000D2C97">
        <w:t>diverse county in Wales with just 1.3</w:t>
      </w:r>
      <w:r w:rsidR="004D5599">
        <w:t>% of its population from Black, Asian and minority ethnic backgrounds</w:t>
      </w:r>
      <w:r w:rsidR="00840E40">
        <w:t xml:space="preserve"> as at December </w:t>
      </w:r>
      <w:r w:rsidR="00145681">
        <w:t>2020</w:t>
      </w:r>
      <w:r w:rsidR="00167175">
        <w:t xml:space="preserve"> (</w:t>
      </w:r>
      <w:r w:rsidR="00840E40">
        <w:t>Welsh Government,</w:t>
      </w:r>
      <w:r w:rsidR="00097A0D">
        <w:t xml:space="preserve"> </w:t>
      </w:r>
      <w:r w:rsidR="00145681">
        <w:t>2020</w:t>
      </w:r>
      <w:r w:rsidR="00097A0D">
        <w:t>b</w:t>
      </w:r>
      <w:r w:rsidR="00145681">
        <w:t>), and Carmarthenshire</w:t>
      </w:r>
      <w:r w:rsidR="001759FE">
        <w:t xml:space="preserve"> is only slightly more diverse at 4%</w:t>
      </w:r>
      <w:r w:rsidR="00C41EB1">
        <w:t>.</w:t>
      </w:r>
      <w:r w:rsidR="009312E7">
        <w:t xml:space="preserve"> The lower figure is broadly represented in the school population </w:t>
      </w:r>
      <w:r w:rsidR="001828EC">
        <w:t>at School X</w:t>
      </w:r>
      <w:r w:rsidR="00060EA0">
        <w:t xml:space="preserve">, </w:t>
      </w:r>
      <w:r w:rsidR="002044E9">
        <w:t xml:space="preserve">but although this </w:t>
      </w:r>
      <w:r w:rsidR="00377D20">
        <w:t>percentage</w:t>
      </w:r>
      <w:r w:rsidR="002044E9">
        <w:t xml:space="preserve"> is small</w:t>
      </w:r>
      <w:r w:rsidR="00F62138">
        <w:t>,</w:t>
      </w:r>
      <w:r w:rsidR="00377D20">
        <w:t xml:space="preserve"> for our curriculum to be truly inclusive and </w:t>
      </w:r>
      <w:r w:rsidR="00F62138">
        <w:t xml:space="preserve">representative this heritage should also be reflected. </w:t>
      </w:r>
      <w:r w:rsidR="006D1BAC">
        <w:t xml:space="preserve">It is also important to consider that although the school population and the surrounding communities are predominently white British, </w:t>
      </w:r>
      <w:r w:rsidR="00B05247">
        <w:t>both are inhabited by people from a range of backgrounds</w:t>
      </w:r>
      <w:r w:rsidR="00083FE1">
        <w:t xml:space="preserve">, some of whom have a long history rooted in the local area and others who have settled </w:t>
      </w:r>
      <w:r w:rsidR="00290A9D">
        <w:t xml:space="preserve">locally more recently and bring with them a perspective from outside the immediate vicinity. </w:t>
      </w:r>
      <w:r w:rsidR="0017338D">
        <w:t xml:space="preserve">All have the potential to </w:t>
      </w:r>
      <w:r w:rsidR="00CB1EC7">
        <w:t xml:space="preserve">add to </w:t>
      </w:r>
      <w:r w:rsidR="00B15AAE">
        <w:t xml:space="preserve">a more locally orientated curriculum. </w:t>
      </w:r>
    </w:p>
    <w:p w14:paraId="51CCED09" w14:textId="3CD0295A" w:rsidR="005766D0" w:rsidRDefault="003D00E4" w:rsidP="002368B3">
      <w:r>
        <w:t>The Royal Society for the encouragement of Arts, Manufactures and Commerce (RSA)</w:t>
      </w:r>
      <w:r w:rsidR="008A03FD">
        <w:t xml:space="preserve"> has been involved in </w:t>
      </w:r>
      <w:r w:rsidR="00715D66">
        <w:t>creating and supporting projects for “Area-based curricul</w:t>
      </w:r>
      <w:r w:rsidR="00EA788D">
        <w:t>um</w:t>
      </w:r>
      <w:r w:rsidR="00715D66">
        <w:t>”</w:t>
      </w:r>
      <w:r w:rsidR="00F724F4">
        <w:t xml:space="preserve"> (</w:t>
      </w:r>
      <w:r w:rsidR="00006891">
        <w:t xml:space="preserve">RSA, 2010) for over a decade and advocates </w:t>
      </w:r>
      <w:r w:rsidR="00F338A4">
        <w:t xml:space="preserve">for </w:t>
      </w:r>
      <w:r w:rsidR="00B02D6C">
        <w:t xml:space="preserve">collaboration between schools and their communities to </w:t>
      </w:r>
      <w:r w:rsidR="004C3879">
        <w:t xml:space="preserve">devise a curriculum that </w:t>
      </w:r>
      <w:r w:rsidR="004D1176">
        <w:t>values</w:t>
      </w:r>
      <w:r w:rsidR="00574344">
        <w:t xml:space="preserve"> and reflects</w:t>
      </w:r>
      <w:r w:rsidR="004D1176">
        <w:t xml:space="preserve"> </w:t>
      </w:r>
      <w:r w:rsidR="00574344">
        <w:t>local resources (both human and physical)</w:t>
      </w:r>
      <w:r w:rsidR="00804C41">
        <w:t xml:space="preserve"> and </w:t>
      </w:r>
      <w:r w:rsidR="00A947A9">
        <w:t>offers benefits to both schools and communities. The report also recognises that</w:t>
      </w:r>
      <w:r w:rsidR="00A10DAA">
        <w:t xml:space="preserve"> whilst</w:t>
      </w:r>
      <w:r w:rsidR="00A947A9">
        <w:t xml:space="preserve"> </w:t>
      </w:r>
      <w:r w:rsidR="00C03FAF">
        <w:t>locally focused curricula can</w:t>
      </w:r>
      <w:r w:rsidR="00A10DAA">
        <w:t xml:space="preserve"> often</w:t>
      </w:r>
      <w:r w:rsidR="00C03FAF">
        <w:t xml:space="preserve"> </w:t>
      </w:r>
      <w:r w:rsidR="00AE4459">
        <w:t>be implemented as a</w:t>
      </w:r>
      <w:r w:rsidR="00161B9D">
        <w:t xml:space="preserve">n attempt to support </w:t>
      </w:r>
      <w:r w:rsidR="007D04E9">
        <w:t>communities with high levels of diversity or deprivation</w:t>
      </w:r>
      <w:r w:rsidR="00A10DAA">
        <w:t>, it is equally important for</w:t>
      </w:r>
      <w:r w:rsidR="006C37DE">
        <w:t xml:space="preserve"> children in more affluent areas </w:t>
      </w:r>
      <w:r w:rsidR="004D76C8">
        <w:t>“to be given as much opportunity to think about why those areas are the way they are</w:t>
      </w:r>
      <w:r w:rsidR="00635240">
        <w:t xml:space="preserve">,” (RSA, 2010, p.12) </w:t>
      </w:r>
      <w:r w:rsidR="008466CA">
        <w:t xml:space="preserve">through a range of </w:t>
      </w:r>
      <w:r w:rsidR="004F2F53">
        <w:t xml:space="preserve">experiences and interactions with the local community. </w:t>
      </w:r>
      <w:r w:rsidR="0031400F">
        <w:t>This</w:t>
      </w:r>
      <w:r w:rsidR="00154A0F">
        <w:t xml:space="preserve"> </w:t>
      </w:r>
      <w:r w:rsidR="0026291F">
        <w:t xml:space="preserve">approach could lead to students from School X having a greater appreciation for the </w:t>
      </w:r>
      <w:r w:rsidR="0086694D">
        <w:t>advantages their location provides.</w:t>
      </w:r>
      <w:r w:rsidR="00574344">
        <w:t xml:space="preserve"> </w:t>
      </w:r>
    </w:p>
    <w:p w14:paraId="4E1D2171" w14:textId="64EC063B" w:rsidR="00A34827" w:rsidRDefault="00945811" w:rsidP="002368B3">
      <w:r>
        <w:rPr>
          <w:noProof/>
        </w:rPr>
        <w:drawing>
          <wp:anchor distT="0" distB="0" distL="114300" distR="114300" simplePos="0" relativeHeight="251660288" behindDoc="0" locked="0" layoutInCell="1" allowOverlap="1" wp14:anchorId="38F95C72" wp14:editId="422D5048">
            <wp:simplePos x="0" y="0"/>
            <wp:positionH relativeFrom="column">
              <wp:posOffset>1492250</wp:posOffset>
            </wp:positionH>
            <wp:positionV relativeFrom="paragraph">
              <wp:posOffset>1234440</wp:posOffset>
            </wp:positionV>
            <wp:extent cx="2255414" cy="2165197"/>
            <wp:effectExtent l="0" t="0" r="0" b="6985"/>
            <wp:wrapTopAndBottom/>
            <wp:docPr id="4" name="Picture 4" descr="A picture containing text,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devic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5414" cy="2165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4827">
        <w:t xml:space="preserve">Bronfenbrenner (1979) </w:t>
      </w:r>
      <w:r>
        <w:t>(See figure 4)</w:t>
      </w:r>
      <w:r w:rsidR="00A34827">
        <w:t xml:space="preserve">recognised the </w:t>
      </w:r>
      <w:r w:rsidR="00AF3FF2">
        <w:t>i</w:t>
      </w:r>
      <w:r w:rsidR="001256A2">
        <w:t>nter-relationship</w:t>
      </w:r>
      <w:r w:rsidR="00AF3FF2">
        <w:t xml:space="preserve"> of the </w:t>
      </w:r>
      <w:r w:rsidR="0072098D">
        <w:t xml:space="preserve">wider </w:t>
      </w:r>
      <w:r w:rsidR="006A1E0F">
        <w:t xml:space="preserve">community </w:t>
      </w:r>
      <w:r w:rsidR="001256A2">
        <w:t xml:space="preserve">and the individual and the </w:t>
      </w:r>
      <w:r w:rsidR="00741BDA">
        <w:t xml:space="preserve">influences each can bring to the other, something that is echoed by the </w:t>
      </w:r>
      <w:r w:rsidR="006811D1">
        <w:t xml:space="preserve">RSA in their </w:t>
      </w:r>
      <w:r w:rsidR="00AD2774">
        <w:t>report on “Area-based curriculum”</w:t>
      </w:r>
      <w:r w:rsidR="009D5EFB">
        <w:t xml:space="preserve"> (RSA, 2010</w:t>
      </w:r>
      <w:r w:rsidR="000D1E48">
        <w:t>)</w:t>
      </w:r>
      <w:r w:rsidR="00501628">
        <w:t xml:space="preserve">. This study argues for </w:t>
      </w:r>
      <w:r w:rsidR="00A9590B">
        <w:t xml:space="preserve">recognition of the lens </w:t>
      </w:r>
      <w:r w:rsidR="00E04D99">
        <w:t xml:space="preserve">that students will view learning through as directly related to their </w:t>
      </w:r>
      <w:r w:rsidR="00445A23">
        <w:t xml:space="preserve">life outside school and also </w:t>
      </w:r>
      <w:r w:rsidR="00902FE3">
        <w:t>reiterates many times that the benefits of community in</w:t>
      </w:r>
      <w:r w:rsidR="00593EC2">
        <w:t xml:space="preserve">volvement and a local curriculum </w:t>
      </w:r>
      <w:r w:rsidR="004B7EAC">
        <w:t>are two-way.</w:t>
      </w:r>
    </w:p>
    <w:p w14:paraId="5912031A" w14:textId="04AF81E0" w:rsidR="00033DFB" w:rsidRDefault="00E9723D" w:rsidP="002368B3">
      <w:r>
        <w:t xml:space="preserve">(Figure 4, adaptation of Bronfenbrenner’s </w:t>
      </w:r>
      <w:r w:rsidR="004C3B0C">
        <w:t xml:space="preserve">(1979) </w:t>
      </w:r>
      <w:r>
        <w:t xml:space="preserve">ecological systems theory </w:t>
      </w:r>
      <w:r w:rsidR="000E2BD8">
        <w:t xml:space="preserve">taken from </w:t>
      </w:r>
      <w:r w:rsidR="00057734">
        <w:t>Harkonen, 200</w:t>
      </w:r>
      <w:r w:rsidR="004C3B0C">
        <w:t>7</w:t>
      </w:r>
      <w:r w:rsidR="00057734">
        <w:t>)</w:t>
      </w:r>
    </w:p>
    <w:p w14:paraId="76C1336C" w14:textId="45B45B61" w:rsidR="00033DFB" w:rsidRDefault="00033DFB" w:rsidP="002368B3">
      <w:r>
        <w:t xml:space="preserve">This adapted </w:t>
      </w:r>
      <w:r w:rsidR="00BC62D8">
        <w:t>diagram of Bronfenbrenner’s theory indicates the interaction between neighbourhood</w:t>
      </w:r>
      <w:r w:rsidR="00956933">
        <w:t>, local industry</w:t>
      </w:r>
      <w:r w:rsidR="007A3B40">
        <w:t>,</w:t>
      </w:r>
      <w:r w:rsidR="00956933">
        <w:t xml:space="preserve"> parents</w:t>
      </w:r>
      <w:r w:rsidR="007A3B40">
        <w:t xml:space="preserve"> and child</w:t>
      </w:r>
      <w:r w:rsidR="00956933">
        <w:t xml:space="preserve"> </w:t>
      </w:r>
      <w:r w:rsidR="007A3B40">
        <w:t>at numerous points which encapsulates how signific</w:t>
      </w:r>
      <w:r w:rsidR="002B4398">
        <w:t>ant</w:t>
      </w:r>
      <w:r w:rsidR="007A3B40">
        <w:t xml:space="preserve"> </w:t>
      </w:r>
      <w:r w:rsidR="00B73CBF">
        <w:t>local communities can be</w:t>
      </w:r>
      <w:r w:rsidR="002B4398">
        <w:t xml:space="preserve"> in a child’s life.</w:t>
      </w:r>
      <w:r w:rsidR="00B73CBF">
        <w:t xml:space="preserve"> It is particularly interesting that the inner-most neighbourhood circle differentiates </w:t>
      </w:r>
      <w:r w:rsidR="009E4C0B">
        <w:t xml:space="preserve">adult and peer contact as this emphasises again the range of </w:t>
      </w:r>
      <w:r w:rsidR="0007576D">
        <w:t>experiences and knowledge this may give access to</w:t>
      </w:r>
      <w:r w:rsidR="00403B71">
        <w:t xml:space="preserve"> within the context of community</w:t>
      </w:r>
      <w:r w:rsidR="0007576D">
        <w:t xml:space="preserve">, resonant of Myatt’s </w:t>
      </w:r>
      <w:r w:rsidR="00FF3030">
        <w:t>“richness of local voices and views” (2018, p</w:t>
      </w:r>
      <w:r w:rsidR="00BE1FBA">
        <w:t>.100)</w:t>
      </w:r>
      <w:r w:rsidR="00FE6BA7">
        <w:t xml:space="preserve"> and RSA’s “multiplicity of </w:t>
      </w:r>
      <w:r w:rsidR="00095729">
        <w:t>knowledges</w:t>
      </w:r>
      <w:r w:rsidR="00F4257D">
        <w:t>,”</w:t>
      </w:r>
      <w:r w:rsidR="00095729">
        <w:t>(2010, p.16).</w:t>
      </w:r>
    </w:p>
    <w:p w14:paraId="7826A94B" w14:textId="3C56E5BE" w:rsidR="00753A6C" w:rsidRDefault="00677FA8" w:rsidP="002368B3">
      <w:r>
        <w:t>Advocating for the f</w:t>
      </w:r>
      <w:r w:rsidR="00035D82">
        <w:t>orging</w:t>
      </w:r>
      <w:r>
        <w:t xml:space="preserve"> of</w:t>
      </w:r>
      <w:r w:rsidR="00035D82">
        <w:t xml:space="preserve"> </w:t>
      </w:r>
      <w:r w:rsidR="0079612F">
        <w:t>links with the local communities to imbue the curriculum with a sense of place is not t</w:t>
      </w:r>
      <w:r>
        <w:t xml:space="preserve">o suggest </w:t>
      </w:r>
      <w:r w:rsidR="007A2551">
        <w:t xml:space="preserve">this should be </w:t>
      </w:r>
      <w:r w:rsidR="00D536B0">
        <w:t>to the exclusion of the global</w:t>
      </w:r>
      <w:r w:rsidR="00A864B1">
        <w:t xml:space="preserve"> dimension (Leat &amp; Thomas, 2019)</w:t>
      </w:r>
      <w:r w:rsidR="003A58BA">
        <w:t xml:space="preserve"> but that </w:t>
      </w:r>
      <w:r w:rsidR="00F00110">
        <w:t xml:space="preserve">a </w:t>
      </w:r>
      <w:r w:rsidR="008351AC">
        <w:t>deeper</w:t>
      </w:r>
      <w:r w:rsidR="00F00110">
        <w:t xml:space="preserve"> </w:t>
      </w:r>
      <w:r w:rsidR="00E21B5F">
        <w:t xml:space="preserve">understanding of one’s own </w:t>
      </w:r>
      <w:r w:rsidR="00D97B3C">
        <w:t xml:space="preserve">environment can lead to </w:t>
      </w:r>
      <w:r w:rsidR="008351AC">
        <w:t xml:space="preserve">not only a greater sense of personal identity but a greater </w:t>
      </w:r>
      <w:r w:rsidR="00877236">
        <w:t xml:space="preserve">potential to comprehend the </w:t>
      </w:r>
      <w:r w:rsidR="008A097E">
        <w:t>factors that have shaped the lives, identities and communities of others.</w:t>
      </w:r>
      <w:r w:rsidR="00D00062">
        <w:t xml:space="preserve"> </w:t>
      </w:r>
    </w:p>
    <w:p w14:paraId="03A835D4" w14:textId="429A59F4" w:rsidR="000A104C" w:rsidRDefault="000534F5" w:rsidP="003A29AE">
      <w:r>
        <w:t>In simple terms</w:t>
      </w:r>
      <w:r w:rsidR="00042AC8">
        <w:t>,</w:t>
      </w:r>
      <w:r w:rsidR="00A216B1">
        <w:t xml:space="preserve"> students </w:t>
      </w:r>
      <w:r w:rsidR="00C765D2">
        <w:t xml:space="preserve">may be </w:t>
      </w:r>
      <w:r w:rsidR="00EA5E71">
        <w:t>able to gain valuable insight into their communities, develop their sense of identity and place</w:t>
      </w:r>
      <w:r w:rsidR="00CC07B8">
        <w:t xml:space="preserve"> and</w:t>
      </w:r>
      <w:r w:rsidR="00184342">
        <w:t xml:space="preserve"> </w:t>
      </w:r>
      <w:r w:rsidR="007E64E9">
        <w:t xml:space="preserve">benefit from the higher attainment levels that </w:t>
      </w:r>
      <w:r w:rsidR="00754E27">
        <w:t>Craig (2005</w:t>
      </w:r>
      <w:r w:rsidR="001009C4">
        <w:t>,</w:t>
      </w:r>
      <w:r w:rsidR="00C6485E">
        <w:t xml:space="preserve"> cited in </w:t>
      </w:r>
      <w:r w:rsidR="001009C4">
        <w:t>RSA, 2010</w:t>
      </w:r>
      <w:r w:rsidR="00754E27">
        <w:t>)</w:t>
      </w:r>
      <w:r w:rsidR="00B023A8">
        <w:t xml:space="preserve"> and</w:t>
      </w:r>
      <w:r w:rsidR="00754E27">
        <w:t xml:space="preserve"> RSA (2010)</w:t>
      </w:r>
      <w:r w:rsidR="00B023A8">
        <w:t xml:space="preserve"> amongst others suggest </w:t>
      </w:r>
      <w:r w:rsidR="004824DD">
        <w:t xml:space="preserve">stem from increased community and parental </w:t>
      </w:r>
      <w:r w:rsidR="008905EF">
        <w:t>involvement with their learning. T</w:t>
      </w:r>
      <w:r w:rsidR="00184342">
        <w:t xml:space="preserve">he school may gain </w:t>
      </w:r>
      <w:r w:rsidR="00784C84">
        <w:t xml:space="preserve">access to </w:t>
      </w:r>
      <w:r w:rsidR="00CC07B8">
        <w:t xml:space="preserve">local </w:t>
      </w:r>
      <w:r w:rsidR="00784C84">
        <w:t xml:space="preserve">specialists who can extend the reach of the curriculum and </w:t>
      </w:r>
      <w:r w:rsidR="000F68B1">
        <w:t>its relevance</w:t>
      </w:r>
      <w:r w:rsidR="00CC07B8">
        <w:t xml:space="preserve">. </w:t>
      </w:r>
      <w:r w:rsidR="00CB15B3">
        <w:t>This may</w:t>
      </w:r>
      <w:r w:rsidR="00182D52">
        <w:t xml:space="preserve"> also</w:t>
      </w:r>
      <w:r w:rsidR="00CB15B3">
        <w:t xml:space="preserve"> include the ability to utilise local facilities</w:t>
      </w:r>
      <w:r w:rsidR="006520B8">
        <w:t xml:space="preserve"> which </w:t>
      </w:r>
      <w:r w:rsidR="00FC47C6">
        <w:t>can lead to enhanced learning experiences.</w:t>
      </w:r>
      <w:r w:rsidR="00631362">
        <w:t xml:space="preserve"> There may also be CPD opportunities for staff through </w:t>
      </w:r>
      <w:r w:rsidR="00BA6211">
        <w:t>these interactions.</w:t>
      </w:r>
      <w:r w:rsidR="00182D52">
        <w:t xml:space="preserve"> </w:t>
      </w:r>
      <w:r w:rsidR="006D17B4">
        <w:t xml:space="preserve">For our local communities, </w:t>
      </w:r>
      <w:r w:rsidR="008C3447">
        <w:t xml:space="preserve">participation in the life of the school </w:t>
      </w:r>
      <w:r w:rsidR="0067124F">
        <w:t xml:space="preserve">and </w:t>
      </w:r>
      <w:r w:rsidR="00FC47C6">
        <w:t xml:space="preserve">input into the knowledge </w:t>
      </w:r>
      <w:r w:rsidR="009645E7">
        <w:t xml:space="preserve">that is communicated and valued </w:t>
      </w:r>
      <w:r w:rsidR="00373A96">
        <w:t xml:space="preserve">could </w:t>
      </w:r>
      <w:r w:rsidR="002B1E07">
        <w:t>increase social cohesion</w:t>
      </w:r>
      <w:r w:rsidR="00DF0D8E">
        <w:t xml:space="preserve">, something that is particularly relevant in this setting as </w:t>
      </w:r>
      <w:r w:rsidR="00005553">
        <w:t>the concept of an independent school can be divisive</w:t>
      </w:r>
      <w:r w:rsidR="00B229DD">
        <w:t xml:space="preserve">. A well-developed relationship </w:t>
      </w:r>
      <w:r w:rsidR="005151BD">
        <w:t xml:space="preserve">could also </w:t>
      </w:r>
      <w:r w:rsidR="000A4B27">
        <w:t xml:space="preserve">assist </w:t>
      </w:r>
      <w:r w:rsidR="005151BD">
        <w:t xml:space="preserve">our communities as the school may be able to offer </w:t>
      </w:r>
      <w:r w:rsidR="000A4B27">
        <w:t xml:space="preserve">support </w:t>
      </w:r>
      <w:r w:rsidR="00B12CB5">
        <w:t>for local priorities</w:t>
      </w:r>
      <w:r w:rsidR="00B213B2">
        <w:t xml:space="preserve">, </w:t>
      </w:r>
      <w:r w:rsidR="008D17B0">
        <w:t>attend and promote local events</w:t>
      </w:r>
      <w:r w:rsidR="00FC3FD5">
        <w:t>, contribute to local “social capital” (</w:t>
      </w:r>
      <w:r w:rsidR="00FA2521">
        <w:t xml:space="preserve">Welsh Government, 2016, </w:t>
      </w:r>
      <w:r w:rsidR="001078BD">
        <w:t>p.25</w:t>
      </w:r>
      <w:r w:rsidR="00FA2521">
        <w:t>)</w:t>
      </w:r>
      <w:r w:rsidR="00B12CB5">
        <w:t xml:space="preserve"> </w:t>
      </w:r>
      <w:r w:rsidR="00FC4FA8">
        <w:t>and share any relevant expertise.</w:t>
      </w:r>
    </w:p>
    <w:p w14:paraId="060CF86F" w14:textId="787A374B" w:rsidR="00331798" w:rsidRDefault="00331798" w:rsidP="007F4301">
      <w:pPr>
        <w:pStyle w:val="Heading3"/>
      </w:pPr>
      <w:bookmarkStart w:id="13" w:name="_Toc74152719"/>
      <w:r>
        <w:t>How could this be addressed?</w:t>
      </w:r>
      <w:bookmarkEnd w:id="13"/>
    </w:p>
    <w:p w14:paraId="2CD76AB4" w14:textId="77777777" w:rsidR="00331798" w:rsidRDefault="00331798" w:rsidP="002368B3"/>
    <w:p w14:paraId="09353D72" w14:textId="7B32B016" w:rsidR="005774BE" w:rsidRDefault="00DF7199" w:rsidP="002368B3">
      <w:r>
        <w:t>Pembrokeshire as a county is quite isolated due to its location in the extreme South West of Wales</w:t>
      </w:r>
      <w:r w:rsidR="004858B1">
        <w:t xml:space="preserve">, and as discussed in element one of this portfolio, </w:t>
      </w:r>
      <w:r w:rsidR="006D55D0">
        <w:t xml:space="preserve">inhabitants of </w:t>
      </w:r>
      <w:r w:rsidR="00AB2391">
        <w:t xml:space="preserve">a large </w:t>
      </w:r>
      <w:r w:rsidR="006D55D0">
        <w:t>part of the county may consider themselves more English than Welsh</w:t>
      </w:r>
      <w:r w:rsidR="003523B2">
        <w:t xml:space="preserve"> – which as a phenomenon in itself could form the basis for </w:t>
      </w:r>
      <w:r w:rsidR="00B00228">
        <w:t xml:space="preserve">an </w:t>
      </w:r>
      <w:r w:rsidR="003523B2">
        <w:t xml:space="preserve">interesting and </w:t>
      </w:r>
      <w:r w:rsidR="00B00228">
        <w:t xml:space="preserve">vibrant debate </w:t>
      </w:r>
      <w:r w:rsidR="00AB2391">
        <w:t>across many areas of the curricul</w:t>
      </w:r>
      <w:r w:rsidR="007B06FE">
        <w:t xml:space="preserve">um. </w:t>
      </w:r>
      <w:r w:rsidR="008A0781">
        <w:t xml:space="preserve">Whilst the pupils share the commonality of being inhabitants of Wales, a deeper acquaintance with </w:t>
      </w:r>
      <w:r w:rsidR="00995719">
        <w:t xml:space="preserve">wider Wales is proposed to be addressed as per element one of this portfolio, therefore in consideration of strategies </w:t>
      </w:r>
      <w:r w:rsidR="00BD178C">
        <w:t xml:space="preserve">to develop a more local curriculum, it is proposed to </w:t>
      </w:r>
      <w:r w:rsidR="00DC7A44">
        <w:t xml:space="preserve">include the whole of Pembrokeshire and Carmarthenshire as the </w:t>
      </w:r>
      <w:r w:rsidR="00DC7A44" w:rsidRPr="00CA5C74">
        <w:rPr>
          <w:i/>
          <w:iCs/>
        </w:rPr>
        <w:t>cynefin</w:t>
      </w:r>
      <w:r w:rsidR="00DC7A44">
        <w:t xml:space="preserve"> </w:t>
      </w:r>
      <w:r w:rsidR="00A830CE">
        <w:t>to be explored in this instance.</w:t>
      </w:r>
      <w:r w:rsidR="00242B67">
        <w:t xml:space="preserve"> </w:t>
      </w:r>
      <w:r w:rsidR="00AD1FD5">
        <w:t>I</w:t>
      </w:r>
      <w:r w:rsidR="00083A3C">
        <w:t xml:space="preserve">t is important that the </w:t>
      </w:r>
      <w:r w:rsidR="00006778">
        <w:t>“lived worlds”</w:t>
      </w:r>
      <w:r w:rsidR="001E44BC">
        <w:t xml:space="preserve"> (RSA, 2010, p.3)</w:t>
      </w:r>
      <w:r w:rsidR="00006778">
        <w:t xml:space="preserve"> of all students </w:t>
      </w:r>
      <w:r w:rsidR="006139A4">
        <w:t>are reflected in a local curriculum to promote maximum engagement</w:t>
      </w:r>
      <w:r w:rsidR="0094087C">
        <w:t xml:space="preserve"> and the </w:t>
      </w:r>
      <w:r w:rsidR="00063022">
        <w:t xml:space="preserve">consideration of this area as </w:t>
      </w:r>
      <w:r w:rsidR="00063022" w:rsidRPr="00CA5C74">
        <w:rPr>
          <w:i/>
          <w:iCs/>
        </w:rPr>
        <w:t xml:space="preserve">cynefin </w:t>
      </w:r>
      <w:r w:rsidR="00063022">
        <w:t>should embrace the experiences of all.</w:t>
      </w:r>
    </w:p>
    <w:p w14:paraId="629A24BD" w14:textId="7958CB70" w:rsidR="00C536FE" w:rsidRDefault="00C536FE" w:rsidP="002368B3">
      <w:r>
        <w:t xml:space="preserve">It would be naïve to </w:t>
      </w:r>
      <w:r w:rsidR="00F60FD5">
        <w:t xml:space="preserve">suggest that a move towards a more locally reflective curriculum </w:t>
      </w:r>
      <w:r w:rsidR="00ED55F2">
        <w:t xml:space="preserve">could be achieved easily and quickly. A wholesale </w:t>
      </w:r>
      <w:r w:rsidR="00D35A86">
        <w:t>shift in focus</w:t>
      </w:r>
      <w:r w:rsidR="00DF56A6">
        <w:t xml:space="preserve"> to the </w:t>
      </w:r>
      <w:r w:rsidR="005B5615">
        <w:t xml:space="preserve">“area-based curriculum” proposed by RSA (2010) where community stakeholders </w:t>
      </w:r>
      <w:r w:rsidR="006E1CBF">
        <w:t>help design the curriculum and help decide which knowledge should be prioritised</w:t>
      </w:r>
      <w:r w:rsidR="009B2D53">
        <w:t>,</w:t>
      </w:r>
      <w:r w:rsidR="006E1CBF">
        <w:t xml:space="preserve"> </w:t>
      </w:r>
      <w:r w:rsidR="00E32280">
        <w:t>could take several years to establish</w:t>
      </w:r>
      <w:r w:rsidR="00D60606">
        <w:t>, as enough</w:t>
      </w:r>
      <w:r w:rsidR="00376382">
        <w:t xml:space="preserve"> willing</w:t>
      </w:r>
      <w:r w:rsidR="00D60606">
        <w:t xml:space="preserve"> contributors to make this truly representative would need to be </w:t>
      </w:r>
      <w:r w:rsidR="00376382">
        <w:t xml:space="preserve">found. </w:t>
      </w:r>
      <w:r w:rsidR="007377F6">
        <w:t xml:space="preserve">It would be worthwhile taking the time to implement </w:t>
      </w:r>
      <w:r w:rsidR="005E0312">
        <w:t>to ensure that any changes are not tokenistic and genuinely seek to add to learners’ experience</w:t>
      </w:r>
      <w:r w:rsidR="00D629A5">
        <w:t xml:space="preserve">. </w:t>
      </w:r>
      <w:r w:rsidR="005B28AF">
        <w:t xml:space="preserve">Director agreement would also be needed as all current decisions around the curriculum are </w:t>
      </w:r>
      <w:r w:rsidR="00FA2A75">
        <w:t xml:space="preserve">only implemented with their consent, the headteacher cannot act alone. </w:t>
      </w:r>
    </w:p>
    <w:p w14:paraId="01DA1030" w14:textId="77777777" w:rsidR="003A5D43" w:rsidRDefault="00217BA1" w:rsidP="002368B3">
      <w:r>
        <w:t>It would be wise therefore</w:t>
      </w:r>
      <w:r w:rsidR="00B00361">
        <w:t>,</w:t>
      </w:r>
      <w:r>
        <w:t xml:space="preserve"> to look at this element of the portfolio as a long term, ‘slow-burn’ </w:t>
      </w:r>
      <w:r w:rsidR="00F72D49">
        <w:t>aim, to take small steps and evaluate</w:t>
      </w:r>
      <w:r w:rsidR="00525BCD">
        <w:t xml:space="preserve"> progress regularly to determine ongoing value. </w:t>
      </w:r>
      <w:r w:rsidR="00E0403A">
        <w:t xml:space="preserve"> There are </w:t>
      </w:r>
      <w:r w:rsidR="003A5D43">
        <w:t>a few options to explore.</w:t>
      </w:r>
    </w:p>
    <w:p w14:paraId="3AFCC5D3" w14:textId="54DDF735" w:rsidR="00217BA1" w:rsidRDefault="008F2F27" w:rsidP="003A5D43">
      <w:pPr>
        <w:pStyle w:val="ListParagraph"/>
        <w:numPr>
          <w:ilvl w:val="0"/>
          <w:numId w:val="3"/>
        </w:numPr>
      </w:pPr>
      <w:r>
        <w:t xml:space="preserve">The headteacher could include all staff in a review of the current curriculum </w:t>
      </w:r>
      <w:r w:rsidR="003038B8">
        <w:t xml:space="preserve">with the aim of identifying areas that may be </w:t>
      </w:r>
      <w:r w:rsidR="00C05792">
        <w:t xml:space="preserve">augmented by </w:t>
      </w:r>
      <w:r w:rsidR="00A37481">
        <w:t xml:space="preserve">the inclusion or increase of a local viewpoint. Many of School X’s staff live within the county and would have </w:t>
      </w:r>
      <w:r w:rsidR="00AE55DE">
        <w:t xml:space="preserve">an insight into this. A database of </w:t>
      </w:r>
      <w:r w:rsidR="00E0403A">
        <w:t>sites, groups and resources within the area could be compiled alongside this</w:t>
      </w:r>
      <w:r w:rsidR="00CA0DD0">
        <w:t>, cross referenced</w:t>
      </w:r>
      <w:r w:rsidR="00E0403A">
        <w:t xml:space="preserve"> </w:t>
      </w:r>
      <w:r w:rsidR="006E615C">
        <w:t xml:space="preserve">and possible </w:t>
      </w:r>
      <w:r w:rsidR="00CA0DD0">
        <w:t>initial approaches identified</w:t>
      </w:r>
      <w:r w:rsidR="005953F3">
        <w:t xml:space="preserve"> and made. Individual meetings could then be held </w:t>
      </w:r>
      <w:r w:rsidR="00087EA2">
        <w:t>to explore the possibility of collaboration.</w:t>
      </w:r>
      <w:r w:rsidR="008F4F6C">
        <w:t xml:space="preserve"> </w:t>
      </w:r>
    </w:p>
    <w:p w14:paraId="41CF3D34" w14:textId="21308F44" w:rsidR="00B80A7F" w:rsidRDefault="00087EA2" w:rsidP="00967848">
      <w:pPr>
        <w:pStyle w:val="ListParagraph"/>
        <w:numPr>
          <w:ilvl w:val="0"/>
          <w:numId w:val="3"/>
        </w:numPr>
      </w:pPr>
      <w:r>
        <w:t>An “open</w:t>
      </w:r>
      <w:r w:rsidR="003021AF">
        <w:t xml:space="preserve"> day” for the community rather than prospective parents could be held with local community groups invited. This could be advertised on local radio and </w:t>
      </w:r>
      <w:r w:rsidR="008A7F59">
        <w:t>on social media explaining the school would like to explore working with the community and inviting any interested parties to attend.</w:t>
      </w:r>
      <w:r w:rsidR="00950E4E">
        <w:t xml:space="preserve"> This will enable the local population to familiarise themselves with the school and staff and could open discussions into </w:t>
      </w:r>
      <w:r w:rsidR="00B80A7F">
        <w:t>collaborative working.</w:t>
      </w:r>
    </w:p>
    <w:p w14:paraId="51BAE854" w14:textId="5D4CFCA3" w:rsidR="00D718D3" w:rsidRDefault="003F390D" w:rsidP="00967848">
      <w:pPr>
        <w:pStyle w:val="ListParagraph"/>
        <w:numPr>
          <w:ilvl w:val="0"/>
          <w:numId w:val="3"/>
        </w:numPr>
      </w:pPr>
      <w:r>
        <w:t xml:space="preserve">Topics and themes of learning </w:t>
      </w:r>
      <w:r w:rsidR="00EC44A6">
        <w:t xml:space="preserve">across the curriculum </w:t>
      </w:r>
      <w:r w:rsidR="004A7F9B">
        <w:t xml:space="preserve">could be published to </w:t>
      </w:r>
      <w:r w:rsidR="00AF0B27">
        <w:t xml:space="preserve">parents </w:t>
      </w:r>
      <w:r w:rsidR="00EC44A6">
        <w:t>and</w:t>
      </w:r>
      <w:r w:rsidR="00391DB9">
        <w:t xml:space="preserve"> colleagues </w:t>
      </w:r>
      <w:r w:rsidR="00381AC2">
        <w:t>before they are taught</w:t>
      </w:r>
      <w:r w:rsidR="002616FD">
        <w:t xml:space="preserve">, </w:t>
      </w:r>
      <w:r w:rsidR="00381AC2">
        <w:t xml:space="preserve">inviting </w:t>
      </w:r>
      <w:r w:rsidR="00A033DA">
        <w:t>relevant input and the extension of this to contacts within th</w:t>
      </w:r>
      <w:r w:rsidR="00902563">
        <w:t xml:space="preserve">eir </w:t>
      </w:r>
      <w:r w:rsidR="00A033DA">
        <w:t>local networks.</w:t>
      </w:r>
      <w:r w:rsidR="00902563">
        <w:t xml:space="preserve"> </w:t>
      </w:r>
      <w:r w:rsidR="00034808">
        <w:t xml:space="preserve">Input could </w:t>
      </w:r>
      <w:r w:rsidR="00D718D3">
        <w:t xml:space="preserve">be </w:t>
      </w:r>
      <w:r w:rsidR="00034808">
        <w:t xml:space="preserve">resources shared with the school, </w:t>
      </w:r>
      <w:r w:rsidR="00D718D3">
        <w:t xml:space="preserve">suggestions for inclusions in the programme of work, </w:t>
      </w:r>
      <w:r w:rsidR="00034808">
        <w:t xml:space="preserve">shared contacts in local organisations or </w:t>
      </w:r>
      <w:r w:rsidR="00D650A9">
        <w:t>visits into school f</w:t>
      </w:r>
      <w:r w:rsidR="00D718D3">
        <w:t>rom ‘experts’ with information to share.</w:t>
      </w:r>
      <w:r w:rsidR="006D4C6C">
        <w:t xml:space="preserve"> </w:t>
      </w:r>
    </w:p>
    <w:p w14:paraId="5EF4DDC5" w14:textId="0A1A8BEC" w:rsidR="00967848" w:rsidRDefault="007D3EE4" w:rsidP="00967848">
      <w:pPr>
        <w:pStyle w:val="ListParagraph"/>
        <w:numPr>
          <w:ilvl w:val="0"/>
          <w:numId w:val="3"/>
        </w:numPr>
      </w:pPr>
      <w:r>
        <w:t xml:space="preserve">It may be more effective to consider a specific individual project as a starting point rather than potential liaison across the whole curriculum. Again, a review of the whole curriculum could be undertaken to establish </w:t>
      </w:r>
      <w:r w:rsidR="00D17760">
        <w:t xml:space="preserve">where the opportunity for this could most naturally fit with the learning. </w:t>
      </w:r>
      <w:r w:rsidR="006D4C6C">
        <w:t xml:space="preserve">Leat and Thomas (2016) are passionate advocates for the place of project based learning as part of their proposed “community curriculum making” (2016, p.4) and cite a particularly successful </w:t>
      </w:r>
      <w:r w:rsidR="006C1127">
        <w:t>example in Newcastle that brought young and old from one community together to their mutual benefit. They are also however, realistic about the potential pitfalls of this approach</w:t>
      </w:r>
      <w:r w:rsidR="0004344C">
        <w:t>,</w:t>
      </w:r>
      <w:r w:rsidR="006C1127">
        <w:t xml:space="preserve"> such as </w:t>
      </w:r>
      <w:r w:rsidR="003B7E68">
        <w:t xml:space="preserve">a lack of </w:t>
      </w:r>
      <w:r w:rsidR="000B5281">
        <w:t>legacy once the project is complete and the</w:t>
      </w:r>
      <w:r w:rsidR="001B59BD">
        <w:t xml:space="preserve"> difficulties in sustaining the longer term relationships needed for this type of collaboration to </w:t>
      </w:r>
      <w:r w:rsidR="00DC0900">
        <w:t>have long term benefits</w:t>
      </w:r>
      <w:r w:rsidR="003F0E57">
        <w:t>,</w:t>
      </w:r>
      <w:r w:rsidR="00AC62C5">
        <w:t xml:space="preserve"> due to conflicting </w:t>
      </w:r>
      <w:r w:rsidR="006338C9">
        <w:t>agendas and demands on time.</w:t>
      </w:r>
    </w:p>
    <w:p w14:paraId="37769FB9" w14:textId="4A0715F6" w:rsidR="00170230" w:rsidRDefault="00170230" w:rsidP="00967848">
      <w:pPr>
        <w:pStyle w:val="ListParagraph"/>
        <w:numPr>
          <w:ilvl w:val="0"/>
          <w:numId w:val="3"/>
        </w:numPr>
      </w:pPr>
      <w:r>
        <w:t>The school employs several recent graduate</w:t>
      </w:r>
      <w:r w:rsidR="003A29AE">
        <w:t>s</w:t>
      </w:r>
      <w:r>
        <w:t xml:space="preserve"> from University of Wales</w:t>
      </w:r>
      <w:r w:rsidR="003A29AE">
        <w:t xml:space="preserve"> Trinity St David’s in Carmarthen</w:t>
      </w:r>
      <w:r w:rsidR="003273F1">
        <w:t xml:space="preserve">, which is within the </w:t>
      </w:r>
      <w:r w:rsidR="00D079BF">
        <w:t xml:space="preserve">area proposed as </w:t>
      </w:r>
      <w:r w:rsidR="00D079BF" w:rsidRPr="00D079BF">
        <w:rPr>
          <w:i/>
          <w:iCs/>
        </w:rPr>
        <w:t>cynefin</w:t>
      </w:r>
      <w:r w:rsidR="00D079BF">
        <w:t>. These staff members are still in contact with university</w:t>
      </w:r>
      <w:r w:rsidR="00BD128A">
        <w:t xml:space="preserve"> staff</w:t>
      </w:r>
      <w:r w:rsidR="00D079BF">
        <w:t xml:space="preserve"> and may be able to approach them </w:t>
      </w:r>
      <w:r w:rsidR="00E212E8">
        <w:t xml:space="preserve">to liaise with various departments to explore </w:t>
      </w:r>
      <w:r w:rsidR="00524FDC">
        <w:t>possible stimuli for suitable projects. The university has considerable reach in the area and diverse departments on its campuse</w:t>
      </w:r>
      <w:r w:rsidR="009455B4">
        <w:t>s, both factors which could help identify a suitable f</w:t>
      </w:r>
      <w:r w:rsidR="005C6ACC">
        <w:t xml:space="preserve">ocus and prospective partners. </w:t>
      </w:r>
    </w:p>
    <w:p w14:paraId="0094C412" w14:textId="21902E0A" w:rsidR="005C6ACC" w:rsidRDefault="00E84FDE" w:rsidP="005C6ACC">
      <w:r>
        <w:t xml:space="preserve">All of these options have the potential to begin School X’s journey towards a more </w:t>
      </w:r>
      <w:r w:rsidR="00D97850">
        <w:t xml:space="preserve">locally orientated curriculum for the enrichment of all stakeholders. </w:t>
      </w:r>
      <w:r w:rsidR="00210683">
        <w:t xml:space="preserve">It would be important for this </w:t>
      </w:r>
      <w:r w:rsidR="003F4F6B">
        <w:t>to intially be led by the Headteacher as it would represent a shift in thinking</w:t>
      </w:r>
      <w:r w:rsidR="00D2296C">
        <w:t xml:space="preserve"> and some staff may need reassurance that they are not being replaced as experts in their fields</w:t>
      </w:r>
      <w:r w:rsidR="002D5AFD">
        <w:t xml:space="preserve"> (RSA, 2010)</w:t>
      </w:r>
      <w:r w:rsidR="001D3F3D">
        <w:t xml:space="preserve"> which he would be best placed to provide. </w:t>
      </w:r>
      <w:r w:rsidR="001D3F3D" w:rsidRPr="004C23B4">
        <w:rPr>
          <w:i/>
          <w:iCs/>
        </w:rPr>
        <w:t>Cynefin</w:t>
      </w:r>
      <w:r w:rsidR="001D3F3D">
        <w:t xml:space="preserve"> is </w:t>
      </w:r>
      <w:r w:rsidR="003414D7">
        <w:t xml:space="preserve">the sense of belonging </w:t>
      </w:r>
      <w:r w:rsidR="009B56E6">
        <w:t xml:space="preserve">and it is vital that this </w:t>
      </w:r>
      <w:r w:rsidR="004C23B4">
        <w:t xml:space="preserve">element is implemented in a way that promotes this rather than detracts from it. </w:t>
      </w:r>
      <w:r w:rsidR="00365C31">
        <w:t>In conclusion, RSA emphasise</w:t>
      </w:r>
      <w:r w:rsidR="00E555E8">
        <w:t>s</w:t>
      </w:r>
      <w:r w:rsidR="00365C31">
        <w:t xml:space="preserve"> that </w:t>
      </w:r>
      <w:r w:rsidR="00EA6DCB">
        <w:t xml:space="preserve">“place </w:t>
      </w:r>
      <w:r w:rsidR="00E24E8C">
        <w:t>will deeply affect what children bring to school, and how they interpret what they find there,”</w:t>
      </w:r>
      <w:r w:rsidR="00506A66">
        <w:t xml:space="preserve"> (2010, p.13) and if we recognise that as a truth</w:t>
      </w:r>
      <w:r w:rsidR="00A22561">
        <w:t>,</w:t>
      </w:r>
      <w:r w:rsidR="00E838E7">
        <w:t xml:space="preserve"> to welcome that place into the school environment </w:t>
      </w:r>
      <w:r w:rsidR="00A069BA">
        <w:t>should be a priority.</w:t>
      </w:r>
    </w:p>
    <w:p w14:paraId="1F9F1499" w14:textId="77777777" w:rsidR="005C6ACC" w:rsidRDefault="005C6ACC" w:rsidP="005C6ACC"/>
    <w:p w14:paraId="458551F4" w14:textId="77777777" w:rsidR="00F57D9D" w:rsidRPr="002368B3" w:rsidRDefault="00F57D9D" w:rsidP="002368B3"/>
    <w:p w14:paraId="2512EABD" w14:textId="61C411CD" w:rsidR="00FC28DD" w:rsidRDefault="00FC28DD" w:rsidP="00FC28DD"/>
    <w:p w14:paraId="39EBC7B4" w14:textId="77777777" w:rsidR="00FC28DD" w:rsidRPr="00FC28DD" w:rsidRDefault="00FC28DD" w:rsidP="00FC28DD"/>
    <w:p w14:paraId="000D6104" w14:textId="1C4F82AA" w:rsidR="00B94A13" w:rsidRDefault="00B94A13" w:rsidP="00B94A13"/>
    <w:p w14:paraId="31546DAE" w14:textId="77777777" w:rsidR="00B94A13" w:rsidRPr="00B94A13" w:rsidRDefault="00B94A13" w:rsidP="00B94A13"/>
    <w:p w14:paraId="6322BFE9" w14:textId="77777777" w:rsidR="006B5310" w:rsidRDefault="006B531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A889EE2" w14:textId="7018CF1A" w:rsidR="00760980" w:rsidRDefault="003A7D84" w:rsidP="006B5310">
      <w:pPr>
        <w:pStyle w:val="Heading2"/>
      </w:pPr>
      <w:bookmarkStart w:id="14" w:name="_Toc74152720"/>
      <w:r>
        <w:t xml:space="preserve">Element </w:t>
      </w:r>
      <w:r w:rsidR="0077664F">
        <w:t>5</w:t>
      </w:r>
      <w:r>
        <w:t>: Relevance and real-life contexts</w:t>
      </w:r>
      <w:bookmarkEnd w:id="14"/>
    </w:p>
    <w:p w14:paraId="02CE1641" w14:textId="37386E31" w:rsidR="0024678E" w:rsidRDefault="0024678E" w:rsidP="0024678E"/>
    <w:p w14:paraId="0AE81896" w14:textId="035B8EDB" w:rsidR="0024678E" w:rsidRDefault="0024678E" w:rsidP="0024678E">
      <w:pPr>
        <w:pStyle w:val="Heading3"/>
      </w:pPr>
      <w:bookmarkStart w:id="15" w:name="_Toc74152721"/>
      <w:r>
        <w:t>Why does this matter?</w:t>
      </w:r>
      <w:bookmarkEnd w:id="15"/>
    </w:p>
    <w:p w14:paraId="6A840BAC" w14:textId="66C0B473" w:rsidR="00586391" w:rsidRDefault="00586391" w:rsidP="00586391"/>
    <w:p w14:paraId="09D7A05C" w14:textId="044AA50C" w:rsidR="00586391" w:rsidRDefault="00491D49" w:rsidP="00586391">
      <w:r>
        <w:t xml:space="preserve">The elements of this portfolio already proposed for consideration and reform are united in a desire to </w:t>
      </w:r>
      <w:r w:rsidR="00134773">
        <w:t>“</w:t>
      </w:r>
      <w:r>
        <w:t xml:space="preserve">bring </w:t>
      </w:r>
      <w:r w:rsidR="00134773">
        <w:t>the world into range”</w:t>
      </w:r>
      <w:r w:rsidR="00890EF8">
        <w:t xml:space="preserve"> </w:t>
      </w:r>
      <w:r w:rsidR="002846A6">
        <w:t xml:space="preserve">(Waters, </w:t>
      </w:r>
      <w:r w:rsidR="00190C20">
        <w:t>2013, p.148)</w:t>
      </w:r>
      <w:r w:rsidR="00FB63A8">
        <w:t xml:space="preserve"> for students, which is of particular importance </w:t>
      </w:r>
      <w:r w:rsidR="00363CF5">
        <w:t>for School X given its size, sector and setting</w:t>
      </w:r>
      <w:r w:rsidR="000F5A40">
        <w:t xml:space="preserve">. </w:t>
      </w:r>
      <w:r w:rsidR="00C712BB">
        <w:t xml:space="preserve">Many of the </w:t>
      </w:r>
      <w:r w:rsidR="00255ABF">
        <w:t xml:space="preserve">parents of the pupils of School X are cash-rich but time poor, </w:t>
      </w:r>
      <w:r w:rsidR="00994CAD">
        <w:t xml:space="preserve">or are restricted by their farming </w:t>
      </w:r>
      <w:r w:rsidR="00481718">
        <w:t>commitments</w:t>
      </w:r>
      <w:r w:rsidR="0061034B">
        <w:t>,</w:t>
      </w:r>
      <w:r w:rsidR="00481718">
        <w:t xml:space="preserve"> meaning that they are often unable to </w:t>
      </w:r>
      <w:r w:rsidR="0061034B">
        <w:t>provide exposure to travel or cultural act</w:t>
      </w:r>
      <w:r w:rsidR="00D92C4F">
        <w:t>i</w:t>
      </w:r>
      <w:r w:rsidR="0061034B">
        <w:t xml:space="preserve">vities for their children. </w:t>
      </w:r>
      <w:r w:rsidR="00E55F57">
        <w:t>For example, School X took 23 students t</w:t>
      </w:r>
      <w:r w:rsidR="00EC07A5">
        <w:t xml:space="preserve">o the trenches of the Somme in </w:t>
      </w:r>
      <w:r w:rsidR="00E55F57">
        <w:t xml:space="preserve">2018 </w:t>
      </w:r>
      <w:r w:rsidR="007718F3">
        <w:t xml:space="preserve">in a visit to mark the centenary of the end of World War I and for </w:t>
      </w:r>
      <w:r w:rsidR="00F91880">
        <w:t>over half of them this was the first time they had left the UK.</w:t>
      </w:r>
      <w:r w:rsidR="00B01F03">
        <w:t xml:space="preserve"> The same was true </w:t>
      </w:r>
      <w:r w:rsidR="00CD30E0">
        <w:t xml:space="preserve">on a trip to Shakespeare’s Globe theatre </w:t>
      </w:r>
      <w:r w:rsidR="00220BA4">
        <w:t xml:space="preserve">which represented a first visit to a theatre for 75% of the students attending. </w:t>
      </w:r>
      <w:r w:rsidR="009123CD">
        <w:t>The importance of relevant</w:t>
      </w:r>
      <w:r w:rsidR="000F5A40">
        <w:t xml:space="preserve"> real-life experiences and learning as proposed in relation to design and technology</w:t>
      </w:r>
      <w:r w:rsidR="00DE144D">
        <w:t>,</w:t>
      </w:r>
      <w:r w:rsidR="000F5A40">
        <w:t xml:space="preserve"> enterprise </w:t>
      </w:r>
      <w:r w:rsidR="00DE144D">
        <w:t xml:space="preserve">and the wider community </w:t>
      </w:r>
      <w:r w:rsidR="005F36FE">
        <w:t>has already been illustrated</w:t>
      </w:r>
      <w:r w:rsidR="0001403E">
        <w:t xml:space="preserve">, </w:t>
      </w:r>
      <w:r w:rsidR="005F36FE">
        <w:t xml:space="preserve">but there is also a strong argument for adopting this approach across the whole curriculum. </w:t>
      </w:r>
    </w:p>
    <w:p w14:paraId="7F7C1DF0" w14:textId="58F1B551" w:rsidR="005F36FE" w:rsidRDefault="006146EC" w:rsidP="00586391">
      <w:r>
        <w:t xml:space="preserve">Donaldson (2015) </w:t>
      </w:r>
      <w:r w:rsidR="008C0D7D">
        <w:t xml:space="preserve">lauds the </w:t>
      </w:r>
      <w:r w:rsidR="00E9484F">
        <w:t xml:space="preserve">advantages of “authentic contexts for learning” </w:t>
      </w:r>
      <w:r w:rsidR="00C02DD7">
        <w:t xml:space="preserve">(p.67) and is explicit that </w:t>
      </w:r>
      <w:r w:rsidR="00DF7DB3">
        <w:t>“visits and visitors can help to bring abstract learning to life” (</w:t>
      </w:r>
      <w:r w:rsidR="00371FD7">
        <w:t xml:space="preserve">2015, </w:t>
      </w:r>
      <w:r w:rsidR="00DF7DB3">
        <w:t>p.67)</w:t>
      </w:r>
      <w:r w:rsidR="00371FD7">
        <w:t xml:space="preserve">. This sentiment is echoed by the playwright Alan Bennett quoted in </w:t>
      </w:r>
      <w:r w:rsidR="00747276">
        <w:t xml:space="preserve">Myatt (2018) who cites </w:t>
      </w:r>
      <w:r w:rsidR="00CE7158">
        <w:t>these as the most memorable elements of his school life</w:t>
      </w:r>
      <w:r w:rsidR="00023127">
        <w:t>. Few would disagree</w:t>
      </w:r>
      <w:r w:rsidR="000152E2">
        <w:t xml:space="preserve">; for example, </w:t>
      </w:r>
      <w:r w:rsidR="00247D56">
        <w:t>the added interpretation that attending a performance of the Sh</w:t>
      </w:r>
      <w:r w:rsidR="000152E2">
        <w:t xml:space="preserve">akespeare play a class is studying </w:t>
      </w:r>
      <w:r w:rsidR="000F6D6E">
        <w:t>could bring</w:t>
      </w:r>
      <w:r w:rsidR="005E2B07">
        <w:t>,</w:t>
      </w:r>
      <w:r w:rsidR="000F6D6E">
        <w:t xml:space="preserve"> </w:t>
      </w:r>
      <w:r w:rsidR="00CC455E">
        <w:t>compared with</w:t>
      </w:r>
      <w:r w:rsidR="000F6D6E">
        <w:t xml:space="preserve"> just reading the words on the page in a classroom would seem to be obvious, similarly </w:t>
      </w:r>
      <w:r w:rsidR="00C46941">
        <w:t xml:space="preserve">where better to explore </w:t>
      </w:r>
      <w:r w:rsidR="00834F67">
        <w:t xml:space="preserve">the effects of coastal erosion for a geography lesson than </w:t>
      </w:r>
      <w:r w:rsidR="00AA24F8">
        <w:t>the nearby beach and cliff face?</w:t>
      </w:r>
      <w:r w:rsidR="008C522D">
        <w:t xml:space="preserve"> Even against the backdrop of </w:t>
      </w:r>
      <w:r w:rsidR="00AC297C">
        <w:t>the Covid-19 pandemic</w:t>
      </w:r>
      <w:r w:rsidR="000B6045">
        <w:t xml:space="preserve">, versions of these enriching experiences have been accessible via </w:t>
      </w:r>
      <w:r w:rsidR="008F52BB">
        <w:t>programmes such as the televising of Royal Shakespeare Company (RSC) productions for school children</w:t>
      </w:r>
      <w:r w:rsidR="00FB1486">
        <w:t xml:space="preserve">, or drone led tours of historic landmarks online. These may not be quite as memorable an experience for learners but still add to their </w:t>
      </w:r>
      <w:r w:rsidR="00537443">
        <w:t>learning overall.</w:t>
      </w:r>
    </w:p>
    <w:p w14:paraId="69306293" w14:textId="56A3CE81" w:rsidR="00CC455E" w:rsidRDefault="0025780F" w:rsidP="00586391">
      <w:r>
        <w:t xml:space="preserve">In some subject disciplines the topic or </w:t>
      </w:r>
      <w:r w:rsidR="00D03973">
        <w:t xml:space="preserve">process being studied naturally lends itself to this type of real-life learning context. </w:t>
      </w:r>
      <w:r w:rsidR="00311969">
        <w:t xml:space="preserve">A visit </w:t>
      </w:r>
      <w:r w:rsidR="00B935DB">
        <w:t xml:space="preserve">is automatically built into the </w:t>
      </w:r>
      <w:r w:rsidR="00D410B3">
        <w:t>scheme of work as it is</w:t>
      </w:r>
      <w:r w:rsidR="00500F41">
        <w:t xml:space="preserve"> a</w:t>
      </w:r>
      <w:r w:rsidR="00D410B3">
        <w:t xml:space="preserve"> logical </w:t>
      </w:r>
      <w:r w:rsidR="004F59B1">
        <w:t xml:space="preserve">extension of </w:t>
      </w:r>
      <w:r w:rsidR="00BD61EE">
        <w:t>learning being undertaken in the classroom. However, as Vos (2011) points out, in subjects such as mathematics this can be more difficult</w:t>
      </w:r>
      <w:r w:rsidR="00717D86">
        <w:t xml:space="preserve">, and the definition of authenticity in an educational context </w:t>
      </w:r>
      <w:r w:rsidR="00A452B6">
        <w:t xml:space="preserve">plays a role in this. </w:t>
      </w:r>
      <w:r w:rsidR="00D574FB">
        <w:t>Vos</w:t>
      </w:r>
      <w:r w:rsidR="00FA2036">
        <w:t xml:space="preserve"> (2011)</w:t>
      </w:r>
      <w:r w:rsidR="00D574FB">
        <w:t xml:space="preserve"> </w:t>
      </w:r>
      <w:r w:rsidR="00E56D50">
        <w:t>illustrates that</w:t>
      </w:r>
      <w:r w:rsidR="000C2193">
        <w:t xml:space="preserve"> the use of</w:t>
      </w:r>
      <w:r w:rsidR="00E56D50">
        <w:t xml:space="preserve"> authentic real-life items</w:t>
      </w:r>
      <w:r w:rsidR="000C2193">
        <w:t xml:space="preserve"> </w:t>
      </w:r>
      <w:r w:rsidR="00E56D50">
        <w:t xml:space="preserve">to </w:t>
      </w:r>
      <w:r w:rsidR="000C2193">
        <w:t>demonstrate</w:t>
      </w:r>
      <w:r w:rsidR="00E56D50">
        <w:t xml:space="preserve"> a mathematical problem does not necessarily g</w:t>
      </w:r>
      <w:r w:rsidR="00A734F6">
        <w:t>uarantee</w:t>
      </w:r>
      <w:r w:rsidR="00E56D50">
        <w:t xml:space="preserve"> valu</w:t>
      </w:r>
      <w:r w:rsidR="008054F7">
        <w:t>able</w:t>
      </w:r>
      <w:r w:rsidR="00E56D50">
        <w:t xml:space="preserve"> learning</w:t>
      </w:r>
      <w:r w:rsidR="008054F7">
        <w:t xml:space="preserve">, </w:t>
      </w:r>
      <w:r w:rsidR="0064790E">
        <w:t xml:space="preserve">and that </w:t>
      </w:r>
      <w:r w:rsidR="00D754D1">
        <w:t xml:space="preserve">greater </w:t>
      </w:r>
      <w:r w:rsidR="0064790E">
        <w:t xml:space="preserve">authenticity </w:t>
      </w:r>
      <w:r w:rsidR="00D754D1">
        <w:t>can be found in the creation of a task where the situation is not necessarily authentic in itsel</w:t>
      </w:r>
      <w:r w:rsidR="00D92C4F">
        <w:t>f,</w:t>
      </w:r>
      <w:r w:rsidR="00D754D1">
        <w:t xml:space="preserve"> but </w:t>
      </w:r>
      <w:r w:rsidR="006315A3">
        <w:t>requires</w:t>
      </w:r>
      <w:r w:rsidR="00D754D1">
        <w:t xml:space="preserve"> </w:t>
      </w:r>
      <w:r w:rsidR="006315A3">
        <w:t>a response that</w:t>
      </w:r>
      <w:r w:rsidR="001A3072">
        <w:t xml:space="preserve"> is more relevant to how this learning will be applied in real-life.</w:t>
      </w:r>
    </w:p>
    <w:p w14:paraId="42E9D1D7" w14:textId="6E787BBE" w:rsidR="005734D6" w:rsidRDefault="005734D6" w:rsidP="00586391">
      <w:r>
        <w:t>With the aim of ensuring the curriculum is relevant</w:t>
      </w:r>
      <w:r w:rsidR="00890BFE">
        <w:t>, and provid</w:t>
      </w:r>
      <w:r w:rsidR="003A7C49">
        <w:t>ing</w:t>
      </w:r>
      <w:r w:rsidR="00890BFE">
        <w:t xml:space="preserve"> students with learning and experiences that </w:t>
      </w:r>
      <w:r w:rsidR="00C80DF1">
        <w:t>are</w:t>
      </w:r>
      <w:r w:rsidR="003A7C49">
        <w:t xml:space="preserve"> valuable both now and in the future, it would seem sensible to review </w:t>
      </w:r>
      <w:r w:rsidR="00975A89">
        <w:t xml:space="preserve">all schemes of work </w:t>
      </w:r>
      <w:r w:rsidR="0015562A">
        <w:t>to consider where both types of authentic learning might organically occur.</w:t>
      </w:r>
    </w:p>
    <w:p w14:paraId="1F302B86" w14:textId="16028521" w:rsidR="00B949BF" w:rsidRDefault="00B949BF" w:rsidP="00586391"/>
    <w:p w14:paraId="79BA0778" w14:textId="2D83FB92" w:rsidR="00B949BF" w:rsidRDefault="00B949BF" w:rsidP="00586391"/>
    <w:p w14:paraId="3B56E9E1" w14:textId="77777777" w:rsidR="00B949BF" w:rsidRDefault="00B949BF" w:rsidP="00586391"/>
    <w:p w14:paraId="3205D090" w14:textId="10572E6A" w:rsidR="00B949BF" w:rsidRDefault="00B949BF" w:rsidP="00B949BF">
      <w:pPr>
        <w:pStyle w:val="Heading3"/>
      </w:pPr>
      <w:bookmarkStart w:id="16" w:name="_Toc74152722"/>
      <w:r>
        <w:t>How could this be addressed?</w:t>
      </w:r>
      <w:bookmarkEnd w:id="16"/>
    </w:p>
    <w:p w14:paraId="7B9C4B88" w14:textId="360A94FF" w:rsidR="00B949BF" w:rsidRDefault="00B949BF" w:rsidP="00B949BF"/>
    <w:p w14:paraId="4F02C663" w14:textId="410F4F52" w:rsidR="00B949BF" w:rsidRDefault="006E77D2" w:rsidP="00B949BF">
      <w:r>
        <w:t xml:space="preserve">One of the obvious challenges to providing </w:t>
      </w:r>
      <w:r w:rsidR="00800226">
        <w:t>a programme of school visits, no matter how valuable all stakeholders may agree they are</w:t>
      </w:r>
      <w:r w:rsidR="00C82E8C">
        <w:t xml:space="preserve">, is funding. </w:t>
      </w:r>
      <w:r w:rsidR="00CA315E">
        <w:t>Transport alone can be costly</w:t>
      </w:r>
      <w:r w:rsidR="00B43559">
        <w:t xml:space="preserve">, and independent schools </w:t>
      </w:r>
      <w:r w:rsidR="004B787E">
        <w:t xml:space="preserve">are unable to benefit from the free entry to certain venues that </w:t>
      </w:r>
      <w:r w:rsidR="00F95952">
        <w:t xml:space="preserve">is offered to </w:t>
      </w:r>
      <w:r w:rsidR="00537385">
        <w:t xml:space="preserve">maintained schools. Extensive risk assessments can also be off-putting, and </w:t>
      </w:r>
      <w:r w:rsidR="00127562">
        <w:t xml:space="preserve">appropriate chaperones have to be arranged, but finance remains the largest stumbling block. </w:t>
      </w:r>
    </w:p>
    <w:p w14:paraId="0362E6D1" w14:textId="30BEE3AB" w:rsidR="00127562" w:rsidRDefault="00127562" w:rsidP="00B949BF">
      <w:r>
        <w:t xml:space="preserve">Although School X’s parents </w:t>
      </w:r>
      <w:r w:rsidR="00213D49">
        <w:t xml:space="preserve">may have above average financial resources, they are also already paying regular fees for their child’s education </w:t>
      </w:r>
      <w:r w:rsidR="00120E8A">
        <w:t xml:space="preserve">and to constantly approach them for extra funds for visits </w:t>
      </w:r>
      <w:r w:rsidR="006875AC">
        <w:t xml:space="preserve">is not sustainable. Several possible solutions to this have already been </w:t>
      </w:r>
      <w:r w:rsidR="00F05069">
        <w:t>outlined in the previous sections of this portfolio such as sponsor</w:t>
      </w:r>
      <w:r w:rsidR="00C2146A">
        <w:t>sh</w:t>
      </w:r>
      <w:r w:rsidR="00A5412E">
        <w:t xml:space="preserve">ip from any partnerships established </w:t>
      </w:r>
      <w:r w:rsidR="0055458D">
        <w:t xml:space="preserve">or </w:t>
      </w:r>
      <w:r w:rsidR="00163F8B">
        <w:t xml:space="preserve">access to various sites/organisations from the same. </w:t>
      </w:r>
    </w:p>
    <w:p w14:paraId="0BB856C8" w14:textId="57401AD0" w:rsidR="00DE34F9" w:rsidRDefault="00D96416" w:rsidP="00B949BF">
      <w:r>
        <w:t xml:space="preserve">Once possible locations/experiences are identified from scheme of work reviews, each subject team could consider any charitable organisations working in this field </w:t>
      </w:r>
      <w:r w:rsidR="000E6286">
        <w:t xml:space="preserve">as often it is possible to access events, speakers and sites for a very low charge </w:t>
      </w:r>
      <w:r w:rsidR="004D697B">
        <w:t xml:space="preserve">in this sector. </w:t>
      </w:r>
      <w:r w:rsidR="00DE34F9">
        <w:t>Project funding is also available via many o</w:t>
      </w:r>
      <w:r w:rsidR="003D7326">
        <w:t xml:space="preserve">rganisations such as </w:t>
      </w:r>
      <w:r w:rsidR="00752227">
        <w:t xml:space="preserve">Arts Council of Wales and there may be elements of </w:t>
      </w:r>
      <w:r w:rsidR="006377D3">
        <w:t xml:space="preserve">real-life experiences or visits included within these. </w:t>
      </w:r>
    </w:p>
    <w:p w14:paraId="5151760D" w14:textId="302D7BD2" w:rsidR="005531E5" w:rsidRDefault="005531E5" w:rsidP="00B949BF">
      <w:r>
        <w:t xml:space="preserve">With funds being a limitation, it is imperative that any outlay in this area </w:t>
      </w:r>
      <w:r w:rsidR="00A156E5">
        <w:t xml:space="preserve">is focused and will genuinely add value to the students’ experience rather than just being </w:t>
      </w:r>
      <w:r w:rsidR="00C16A12">
        <w:t>“a jolly add-on</w:t>
      </w:r>
      <w:r w:rsidR="00100599">
        <w:t xml:space="preserve">.” (Myatt, 2018, p.100). </w:t>
      </w:r>
      <w:r w:rsidR="00053B7F">
        <w:t xml:space="preserve">All staff should be consulted about the value of </w:t>
      </w:r>
      <w:r w:rsidR="00B61D85">
        <w:t>any visits, again this should probably be led by the headteacher or deputy head</w:t>
      </w:r>
      <w:r w:rsidR="00977846">
        <w:t xml:space="preserve"> given the financial implications.</w:t>
      </w:r>
      <w:r w:rsidR="00B61D85">
        <w:t xml:space="preserve"> If all agree this should be a priority </w:t>
      </w:r>
      <w:r w:rsidR="00032EA6">
        <w:t>augmentation to the curriculum</w:t>
      </w:r>
      <w:r w:rsidR="00977846">
        <w:t>,</w:t>
      </w:r>
      <w:r w:rsidR="00032EA6">
        <w:t xml:space="preserve"> it may be possible to approach the directors and request a budget review to identify any possible savings elsewhere that may be directed </w:t>
      </w:r>
      <w:r w:rsidR="00A44DB1">
        <w:t>towards this area.</w:t>
      </w:r>
    </w:p>
    <w:p w14:paraId="75112A3A" w14:textId="3B9F97DE" w:rsidR="00CE5FBF" w:rsidRDefault="00A44DB1" w:rsidP="00B949BF">
      <w:r>
        <w:t>It is usually less costly to invite a</w:t>
      </w:r>
      <w:r w:rsidR="001929C6">
        <w:t>n individual or organisation to attend the school and whilst this removes the opportunity for students to experience learning elsewhere</w:t>
      </w:r>
      <w:r w:rsidR="00977846">
        <w:t>,</w:t>
      </w:r>
      <w:r w:rsidR="004C7942">
        <w:t xml:space="preserve"> it is still possible to bring the outside world into the classroom. For example, art students in the school have recently been studying the work of local artist Dorian Spencer-Davi</w:t>
      </w:r>
      <w:r w:rsidR="00EA699C">
        <w:t xml:space="preserve">es and creating their own pieces in his style. </w:t>
      </w:r>
      <w:r w:rsidR="001D04CC">
        <w:t xml:space="preserve">It </w:t>
      </w:r>
      <w:r w:rsidR="006079D6">
        <w:t>was</w:t>
      </w:r>
      <w:r w:rsidR="00FF020D">
        <w:t>n’t</w:t>
      </w:r>
      <w:r w:rsidR="001D04CC">
        <w:t xml:space="preserve"> possible to arrange a trip to some of the places that inspire him</w:t>
      </w:r>
      <w:r w:rsidR="00977846">
        <w:t>,</w:t>
      </w:r>
      <w:r w:rsidR="001D04CC">
        <w:t xml:space="preserve"> although they are close to the school</w:t>
      </w:r>
      <w:r w:rsidR="007B3DD2">
        <w:t>, due to current Covid restrictions around school travel, however it may have been possible to invite the artist into school</w:t>
      </w:r>
      <w:r w:rsidR="00E75E51">
        <w:t xml:space="preserve"> (ideally with some examples of his work). This would</w:t>
      </w:r>
      <w:r w:rsidR="00FF020D">
        <w:t xml:space="preserve"> </w:t>
      </w:r>
      <w:r w:rsidR="00CE5FBF">
        <w:t>still provide valuable access but reduce the cost.</w:t>
      </w:r>
    </w:p>
    <w:p w14:paraId="5C2D2E59" w14:textId="2E93231E" w:rsidR="00A44DB1" w:rsidRPr="00B949BF" w:rsidRDefault="00CE5FBF" w:rsidP="00B949BF">
      <w:r>
        <w:t xml:space="preserve">Finally, </w:t>
      </w:r>
      <w:r w:rsidR="0099549E">
        <w:t>if one takes Vos’ (</w:t>
      </w:r>
      <w:r w:rsidR="000250CF">
        <w:t>2011) examples of creating authenticity through resources and tasks</w:t>
      </w:r>
      <w:r w:rsidR="00977846">
        <w:t xml:space="preserve"> as inspiration,</w:t>
      </w:r>
      <w:r w:rsidR="000250CF">
        <w:t xml:space="preserve"> this could be one of the most cost effective ways to </w:t>
      </w:r>
      <w:r w:rsidR="008C5BC7">
        <w:t xml:space="preserve">provide the relevant and worthwhile learning all of our students deserve. </w:t>
      </w:r>
      <w:r w:rsidR="00E75E51">
        <w:t xml:space="preserve"> </w:t>
      </w:r>
    </w:p>
    <w:p w14:paraId="72199C38" w14:textId="5B8AF5CC" w:rsidR="00B949BF" w:rsidRDefault="00B949BF" w:rsidP="00B949BF"/>
    <w:p w14:paraId="7D046AD9" w14:textId="77777777" w:rsidR="00B949BF" w:rsidRPr="00B949BF" w:rsidRDefault="00B949BF" w:rsidP="00B949BF"/>
    <w:p w14:paraId="59263E41" w14:textId="77777777" w:rsidR="00760980" w:rsidRDefault="0076098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0A5F4772" w14:textId="262C05E3" w:rsidR="00C37C34" w:rsidRDefault="00760980" w:rsidP="006B5310">
      <w:pPr>
        <w:pStyle w:val="Heading2"/>
      </w:pPr>
      <w:bookmarkStart w:id="17" w:name="_Toc74152723"/>
      <w:r>
        <w:t>References</w:t>
      </w:r>
      <w:bookmarkEnd w:id="17"/>
    </w:p>
    <w:p w14:paraId="01EA8D37" w14:textId="4696BAAB" w:rsidR="00760980" w:rsidRDefault="00760980" w:rsidP="00760980"/>
    <w:p w14:paraId="4EE0F323" w14:textId="0B53181F" w:rsidR="006976B6" w:rsidRDefault="008D59A3" w:rsidP="00760980">
      <w:r>
        <w:t xml:space="preserve">Barclays LifeSkills </w:t>
      </w:r>
      <w:r w:rsidR="00EF641E">
        <w:t xml:space="preserve">(2021) </w:t>
      </w:r>
      <w:r w:rsidR="00EF641E" w:rsidRPr="00B33037">
        <w:rPr>
          <w:i/>
          <w:iCs/>
        </w:rPr>
        <w:t>Putting enterprise skills into action</w:t>
      </w:r>
      <w:r w:rsidR="00B33037">
        <w:t>.</w:t>
      </w:r>
      <w:r w:rsidR="00511D85">
        <w:t xml:space="preserve"> (Used for Figure 3)</w:t>
      </w:r>
      <w:r w:rsidR="00B33037">
        <w:t xml:space="preserve"> Available at:</w:t>
      </w:r>
      <w:r w:rsidR="00B33037" w:rsidRPr="00B33037">
        <w:t xml:space="preserve"> </w:t>
      </w:r>
      <w:hyperlink r:id="rId19" w:history="1">
        <w:r w:rsidR="00B33037" w:rsidRPr="007A041C">
          <w:rPr>
            <w:rStyle w:val="Hyperlink"/>
          </w:rPr>
          <w:t>https://barclayslifeskills.com/educators/lessons/putting-enterprise-skills-into-action/</w:t>
        </w:r>
      </w:hyperlink>
      <w:r w:rsidR="00B33037">
        <w:t xml:space="preserve"> (Accessed: 18/01/2021) </w:t>
      </w:r>
    </w:p>
    <w:p w14:paraId="6EFA1FE0" w14:textId="0F1A4E6C" w:rsidR="006976B6" w:rsidRDefault="006976B6" w:rsidP="00760980">
      <w:r>
        <w:t>Bell, M.</w:t>
      </w:r>
      <w:r w:rsidR="002C45E0">
        <w:t>, Bristow, D. and Martin, S. (</w:t>
      </w:r>
      <w:r w:rsidR="00280478">
        <w:t xml:space="preserve">2017) </w:t>
      </w:r>
      <w:r w:rsidR="00280478" w:rsidRPr="00C11CFF">
        <w:rPr>
          <w:i/>
          <w:iCs/>
        </w:rPr>
        <w:t>The Future of Work in Wales</w:t>
      </w:r>
      <w:r w:rsidR="00D2475E">
        <w:t xml:space="preserve">. </w:t>
      </w:r>
      <w:r w:rsidR="006A0BD9">
        <w:t xml:space="preserve">Available at: </w:t>
      </w:r>
      <w:hyperlink r:id="rId20" w:history="1">
        <w:r w:rsidR="006A0BD9" w:rsidRPr="007A041C">
          <w:rPr>
            <w:rStyle w:val="Hyperlink"/>
          </w:rPr>
          <w:t>https://www.wcpp.org.uk/wp-content/uploads/2018/04/The-Future-of-Work-in-Wales.pdf</w:t>
        </w:r>
      </w:hyperlink>
      <w:r w:rsidR="006A0BD9">
        <w:t xml:space="preserve"> (Accessed: </w:t>
      </w:r>
      <w:r w:rsidR="002839A0">
        <w:t>09/03/2021)</w:t>
      </w:r>
    </w:p>
    <w:p w14:paraId="1F840E36" w14:textId="26DC5D75" w:rsidR="00297CFA" w:rsidRPr="00316A1B" w:rsidRDefault="00CC4C8A" w:rsidP="00760980">
      <w:r>
        <w:t>Bennett, T</w:t>
      </w:r>
      <w:r w:rsidR="00316A1B">
        <w:t xml:space="preserve">. </w:t>
      </w:r>
      <w:r w:rsidR="00316A1B" w:rsidRPr="00316A1B">
        <w:rPr>
          <w:i/>
          <w:iCs/>
        </w:rPr>
        <w:t>et al</w:t>
      </w:r>
      <w:r w:rsidR="00316A1B">
        <w:rPr>
          <w:i/>
          <w:iCs/>
        </w:rPr>
        <w:t xml:space="preserve"> </w:t>
      </w:r>
      <w:r w:rsidR="00A02BD4">
        <w:t xml:space="preserve">(2009) </w:t>
      </w:r>
      <w:r w:rsidR="00A02BD4" w:rsidRPr="00100DE3">
        <w:rPr>
          <w:i/>
          <w:iCs/>
        </w:rPr>
        <w:t>Culture, Class, Distinction</w:t>
      </w:r>
      <w:r w:rsidR="00A02BD4">
        <w:t>.</w:t>
      </w:r>
      <w:r w:rsidR="005E38DB">
        <w:t xml:space="preserve"> Oxon</w:t>
      </w:r>
      <w:r w:rsidR="00100DE3">
        <w:t>: Routledge.</w:t>
      </w:r>
    </w:p>
    <w:p w14:paraId="06BF747A" w14:textId="1DCC6D2B" w:rsidR="00C332E7" w:rsidRDefault="00C332E7" w:rsidP="00760980">
      <w:r>
        <w:t xml:space="preserve">Bourdieu, P. (1984) </w:t>
      </w:r>
      <w:r w:rsidR="006F36E1" w:rsidRPr="00A743CA">
        <w:rPr>
          <w:i/>
          <w:iCs/>
        </w:rPr>
        <w:t xml:space="preserve">Distinction: </w:t>
      </w:r>
      <w:r w:rsidR="00D021E2" w:rsidRPr="00A743CA">
        <w:rPr>
          <w:i/>
          <w:iCs/>
        </w:rPr>
        <w:t>A</w:t>
      </w:r>
      <w:r w:rsidR="006F36E1" w:rsidRPr="00A743CA">
        <w:rPr>
          <w:i/>
          <w:iCs/>
        </w:rPr>
        <w:t xml:space="preserve"> </w:t>
      </w:r>
      <w:r w:rsidR="00D021E2" w:rsidRPr="00A743CA">
        <w:rPr>
          <w:i/>
          <w:iCs/>
        </w:rPr>
        <w:t>S</w:t>
      </w:r>
      <w:r w:rsidR="006F36E1" w:rsidRPr="00A743CA">
        <w:rPr>
          <w:i/>
          <w:iCs/>
        </w:rPr>
        <w:t xml:space="preserve">ocial </w:t>
      </w:r>
      <w:r w:rsidR="00D021E2" w:rsidRPr="00A743CA">
        <w:rPr>
          <w:i/>
          <w:iCs/>
        </w:rPr>
        <w:t>C</w:t>
      </w:r>
      <w:r w:rsidR="006F36E1" w:rsidRPr="00A743CA">
        <w:rPr>
          <w:i/>
          <w:iCs/>
        </w:rPr>
        <w:t xml:space="preserve">ritique of the </w:t>
      </w:r>
      <w:r w:rsidR="00D021E2" w:rsidRPr="00A743CA">
        <w:rPr>
          <w:i/>
          <w:iCs/>
        </w:rPr>
        <w:t>J</w:t>
      </w:r>
      <w:r w:rsidR="006F36E1" w:rsidRPr="00A743CA">
        <w:rPr>
          <w:i/>
          <w:iCs/>
        </w:rPr>
        <w:t xml:space="preserve">udgement of </w:t>
      </w:r>
      <w:r w:rsidR="00D021E2" w:rsidRPr="00A743CA">
        <w:rPr>
          <w:i/>
          <w:iCs/>
        </w:rPr>
        <w:t>T</w:t>
      </w:r>
      <w:r w:rsidR="006F36E1" w:rsidRPr="00A743CA">
        <w:rPr>
          <w:i/>
          <w:iCs/>
        </w:rPr>
        <w:t>aste</w:t>
      </w:r>
      <w:r w:rsidR="00EF5DF6">
        <w:t xml:space="preserve">. London: Routledge &amp; </w:t>
      </w:r>
      <w:r w:rsidR="00C63327">
        <w:t>K</w:t>
      </w:r>
      <w:r w:rsidR="00EF5DF6">
        <w:t xml:space="preserve">egan Paul </w:t>
      </w:r>
      <w:r w:rsidR="00A743CA">
        <w:t>Ltd</w:t>
      </w:r>
    </w:p>
    <w:p w14:paraId="4684CFEE" w14:textId="20255C63" w:rsidR="00441253" w:rsidRDefault="00441253" w:rsidP="00760980">
      <w:r>
        <w:t>Bronfenbrenner, U</w:t>
      </w:r>
      <w:r w:rsidR="00073FB2">
        <w:t xml:space="preserve">. </w:t>
      </w:r>
      <w:r w:rsidR="00045C2E">
        <w:t xml:space="preserve">(1979) </w:t>
      </w:r>
      <w:r w:rsidR="00045C2E" w:rsidRPr="00B41A30">
        <w:rPr>
          <w:i/>
          <w:iCs/>
        </w:rPr>
        <w:t xml:space="preserve">The </w:t>
      </w:r>
      <w:r w:rsidR="002F1B47" w:rsidRPr="00B41A30">
        <w:rPr>
          <w:i/>
          <w:iCs/>
        </w:rPr>
        <w:t>E</w:t>
      </w:r>
      <w:r w:rsidR="00045C2E" w:rsidRPr="00B41A30">
        <w:rPr>
          <w:i/>
          <w:iCs/>
        </w:rPr>
        <w:t xml:space="preserve">cology </w:t>
      </w:r>
      <w:r w:rsidR="002F1B47" w:rsidRPr="00B41A30">
        <w:rPr>
          <w:i/>
          <w:iCs/>
        </w:rPr>
        <w:t>of Human Development: Experiments by nature and design</w:t>
      </w:r>
      <w:r w:rsidR="002F1B47">
        <w:t xml:space="preserve">. </w:t>
      </w:r>
      <w:r w:rsidR="00B41A30">
        <w:t>Cambridge Massachusetts, USA: Harvard University Press.</w:t>
      </w:r>
    </w:p>
    <w:p w14:paraId="03D93C74" w14:textId="03DA7950" w:rsidR="000338C6" w:rsidRDefault="000338C6" w:rsidP="00760980">
      <w:r>
        <w:t xml:space="preserve">Careers Wales (2021) </w:t>
      </w:r>
      <w:r w:rsidR="00E550B4" w:rsidRPr="00C11CFF">
        <w:rPr>
          <w:i/>
          <w:iCs/>
        </w:rPr>
        <w:t>Working with Schools</w:t>
      </w:r>
      <w:r w:rsidR="00FF659D">
        <w:t xml:space="preserve">. Available at: </w:t>
      </w:r>
      <w:hyperlink r:id="rId21" w:history="1">
        <w:r w:rsidR="00FF659D" w:rsidRPr="007A041C">
          <w:rPr>
            <w:rStyle w:val="Hyperlink"/>
          </w:rPr>
          <w:t>https://careerswales.gov.wales/employers/working-with-schools</w:t>
        </w:r>
      </w:hyperlink>
      <w:r w:rsidR="00FF659D">
        <w:t xml:space="preserve"> (Accessed: 06/05/2021)</w:t>
      </w:r>
    </w:p>
    <w:p w14:paraId="2F91F723" w14:textId="7F1BFF32" w:rsidR="005C52A5" w:rsidRDefault="005C52A5" w:rsidP="00760980">
      <w:r>
        <w:t>Design and Technology Association</w:t>
      </w:r>
      <w:r w:rsidR="0057104B">
        <w:t xml:space="preserve"> [DATA],</w:t>
      </w:r>
      <w:r>
        <w:t xml:space="preserve"> </w:t>
      </w:r>
      <w:r w:rsidR="0057104B">
        <w:t xml:space="preserve">(2020) </w:t>
      </w:r>
      <w:r w:rsidR="00650EE6" w:rsidRPr="00A403B0">
        <w:rPr>
          <w:i/>
          <w:iCs/>
        </w:rPr>
        <w:t>What is Design and Technology?</w:t>
      </w:r>
      <w:r w:rsidR="00650EE6">
        <w:t xml:space="preserve"> Available at: </w:t>
      </w:r>
      <w:hyperlink r:id="rId22" w:anchor=":~:text=They%20learn%20how%20products%20and,improve%20the%20world%20around%20them" w:history="1">
        <w:r w:rsidR="00951867" w:rsidRPr="00AA7E8E">
          <w:rPr>
            <w:rStyle w:val="Hyperlink"/>
          </w:rPr>
          <w:t>https://www.data.org.uk/campaigns/what-is-design-and-technology/#:~:text=They%20learn%20how%20products%20and,improve%20the%20world%20around%20them</w:t>
        </w:r>
      </w:hyperlink>
      <w:r w:rsidR="00951867" w:rsidRPr="00951867">
        <w:t>.</w:t>
      </w:r>
      <w:r w:rsidR="00951867">
        <w:t xml:space="preserve"> (Accessed: </w:t>
      </w:r>
      <w:r w:rsidR="00A403B0">
        <w:t>09/03/2021)</w:t>
      </w:r>
    </w:p>
    <w:p w14:paraId="701A2A35" w14:textId="5ABDA8E8" w:rsidR="00B06737" w:rsidRDefault="00B06737" w:rsidP="00760980">
      <w:r>
        <w:t xml:space="preserve">Donaldson, G. (2015) </w:t>
      </w:r>
      <w:r w:rsidR="00266892" w:rsidRPr="00C11CFF">
        <w:rPr>
          <w:i/>
          <w:iCs/>
        </w:rPr>
        <w:t>Successful Futures, Independent Review of Curriculum and Assessment Arrangements in Wales</w:t>
      </w:r>
      <w:r w:rsidR="003D5857">
        <w:t xml:space="preserve">. Available at: </w:t>
      </w:r>
      <w:hyperlink r:id="rId23" w:history="1">
        <w:r w:rsidR="003D5857" w:rsidRPr="007A041C">
          <w:rPr>
            <w:rStyle w:val="Hyperlink"/>
          </w:rPr>
          <w:t>https://gov.wales/sites/default/files/publications/2018-03/successful-futures.pdf</w:t>
        </w:r>
      </w:hyperlink>
      <w:r w:rsidR="003D5857">
        <w:t xml:space="preserve"> (Accessed: </w:t>
      </w:r>
      <w:r w:rsidR="000F784B">
        <w:t>12/03/2021)</w:t>
      </w:r>
    </w:p>
    <w:p w14:paraId="3905BA47" w14:textId="5F44FA01" w:rsidR="00571B07" w:rsidRDefault="00571B07" w:rsidP="00760980">
      <w:r>
        <w:t xml:space="preserve">Estyn (2020) </w:t>
      </w:r>
      <w:r w:rsidR="00B84228" w:rsidRPr="00367DFA">
        <w:rPr>
          <w:i/>
          <w:iCs/>
        </w:rPr>
        <w:t>Partnerships with employers in secondary and special schools</w:t>
      </w:r>
      <w:r w:rsidR="00C21708" w:rsidRPr="00367DFA">
        <w:rPr>
          <w:i/>
          <w:iCs/>
        </w:rPr>
        <w:t>.</w:t>
      </w:r>
      <w:r w:rsidR="00C21708">
        <w:t xml:space="preserve"> Available at:</w:t>
      </w:r>
      <w:r w:rsidR="00C21708" w:rsidRPr="00C21708">
        <w:t xml:space="preserve"> </w:t>
      </w:r>
      <w:hyperlink r:id="rId24" w:history="1">
        <w:r w:rsidR="00C21708" w:rsidRPr="007A041C">
          <w:rPr>
            <w:rStyle w:val="Hyperlink"/>
          </w:rPr>
          <w:t>https://www.estyn.gov.wales/system/files/2020-07/Partnerships%2520with%2520employers%2520in%2520secondary%2520and%2520special%2520schools%2520en_0.pdf</w:t>
        </w:r>
      </w:hyperlink>
      <w:r w:rsidR="00C21708">
        <w:t xml:space="preserve"> (Accessed: </w:t>
      </w:r>
      <w:r w:rsidR="00367DFA">
        <w:t>18/05/2021)</w:t>
      </w:r>
    </w:p>
    <w:p w14:paraId="5CD71763" w14:textId="39118F9F" w:rsidR="00FE6182" w:rsidRDefault="00FE6182" w:rsidP="00760980">
      <w:r>
        <w:t xml:space="preserve">Future Generations Commissioner for Wales (2021) </w:t>
      </w:r>
      <w:r w:rsidRPr="00FE6182">
        <w:rPr>
          <w:i/>
          <w:iCs/>
        </w:rPr>
        <w:t>Seven Well-being goals</w:t>
      </w:r>
      <w:r>
        <w:t xml:space="preserve"> – (used for figure 1). Available at: </w:t>
      </w:r>
      <w:hyperlink r:id="rId25" w:history="1">
        <w:r w:rsidRPr="00344CBE">
          <w:rPr>
            <w:rStyle w:val="Hyperlink"/>
          </w:rPr>
          <w:t>https://www.futuregenerations.wales/about-us/future-generations-act/</w:t>
        </w:r>
      </w:hyperlink>
      <w:r>
        <w:t xml:space="preserve"> (Accessed: 18/04/2021)</w:t>
      </w:r>
    </w:p>
    <w:p w14:paraId="41EF533B" w14:textId="1D8D97B6" w:rsidR="00F915C9" w:rsidRDefault="00264227" w:rsidP="00760980">
      <w:r>
        <w:t xml:space="preserve">Hardy, A. (2014) </w:t>
      </w:r>
      <w:r w:rsidR="003D1FF0">
        <w:t>‘</w:t>
      </w:r>
      <w:r w:rsidR="00B664F5">
        <w:t>Why do we teach D&amp;T?</w:t>
      </w:r>
      <w:r w:rsidR="003D1FF0">
        <w:t xml:space="preserve">’ </w:t>
      </w:r>
      <w:r w:rsidR="00420450" w:rsidRPr="00E67928">
        <w:rPr>
          <w:i/>
          <w:iCs/>
        </w:rPr>
        <w:t>Teach Design Magazine – Design &amp; Technology and Engineering education</w:t>
      </w:r>
      <w:r w:rsidR="00E67928">
        <w:t>,</w:t>
      </w:r>
      <w:r w:rsidR="00A92A96">
        <w:t xml:space="preserve"> Issue 2, pp. </w:t>
      </w:r>
      <w:r w:rsidR="00E67928">
        <w:t>5-7</w:t>
      </w:r>
      <w:r w:rsidR="00F915C9">
        <w:t xml:space="preserve">. Available at: </w:t>
      </w:r>
      <w:hyperlink r:id="rId26" w:history="1">
        <w:r w:rsidR="00F915C9" w:rsidRPr="007A041C">
          <w:rPr>
            <w:rStyle w:val="Hyperlink"/>
          </w:rPr>
          <w:t>https://www.researchgate.net/publication/327207348_Why_do_we_teach_DT</w:t>
        </w:r>
      </w:hyperlink>
      <w:r w:rsidR="00F915C9">
        <w:t xml:space="preserve"> (Accessed: 18/04/2021)</w:t>
      </w:r>
    </w:p>
    <w:p w14:paraId="5C01ED51" w14:textId="18AB3B8E" w:rsidR="00807E5E" w:rsidRDefault="00807E5E" w:rsidP="00760980">
      <w:r>
        <w:t xml:space="preserve">Harkonen, </w:t>
      </w:r>
      <w:r w:rsidR="00D03A90">
        <w:t xml:space="preserve">U (2007) </w:t>
      </w:r>
      <w:r w:rsidR="00411D9A">
        <w:t xml:space="preserve">‘Bronfenbrenner’s ecological theory for students and the audience’ </w:t>
      </w:r>
      <w:r w:rsidR="003C6F27" w:rsidRPr="00840599">
        <w:rPr>
          <w:i/>
          <w:iCs/>
        </w:rPr>
        <w:t>Presentation from V International Conference: Person, Colour, Nature, Music</w:t>
      </w:r>
      <w:r w:rsidR="003C6F27">
        <w:t>.</w:t>
      </w:r>
      <w:r w:rsidR="00CB14BA">
        <w:t xml:space="preserve"> Daugavpils</w:t>
      </w:r>
      <w:r w:rsidR="00280A84">
        <w:t xml:space="preserve"> University, Latvia, 17</w:t>
      </w:r>
      <w:r w:rsidR="00280A84" w:rsidRPr="00280A84">
        <w:rPr>
          <w:vertAlign w:val="superscript"/>
        </w:rPr>
        <w:t>th</w:t>
      </w:r>
      <w:r w:rsidR="00280A84">
        <w:t xml:space="preserve"> -21</w:t>
      </w:r>
      <w:r w:rsidR="00280A84" w:rsidRPr="00280A84">
        <w:rPr>
          <w:vertAlign w:val="superscript"/>
        </w:rPr>
        <w:t>st</w:t>
      </w:r>
      <w:r w:rsidR="00280A84">
        <w:t xml:space="preserve"> October 2007</w:t>
      </w:r>
      <w:r w:rsidR="00840599">
        <w:t xml:space="preserve">. </w:t>
      </w:r>
      <w:r w:rsidR="00511D85">
        <w:t xml:space="preserve"> (Used for Figure 4) </w:t>
      </w:r>
      <w:r w:rsidR="00840599">
        <w:t xml:space="preserve">Available at: </w:t>
      </w:r>
      <w:hyperlink r:id="rId27" w:history="1">
        <w:r w:rsidR="00840599" w:rsidRPr="00560917">
          <w:rPr>
            <w:rStyle w:val="Hyperlink"/>
          </w:rPr>
          <w:t>http://www.oppi.uef.fi/wanda/users/uharkone/tuotoksia/Bronfenbrenner_07_pp_pdf.pdf</w:t>
        </w:r>
      </w:hyperlink>
      <w:r w:rsidR="00840599">
        <w:t xml:space="preserve"> (Accessed: 18/05/2021)</w:t>
      </w:r>
    </w:p>
    <w:p w14:paraId="49C916C3" w14:textId="49C8BEBD" w:rsidR="00272914" w:rsidRDefault="00281311" w:rsidP="00760980">
      <w:r>
        <w:t>Holdsworth, I and Conway</w:t>
      </w:r>
      <w:r w:rsidR="000A1E53">
        <w:t>, B.</w:t>
      </w:r>
      <w:r w:rsidR="006111D2">
        <w:t xml:space="preserve"> (1999) ‘Investigating Values in Secondary Design and Technology Education</w:t>
      </w:r>
      <w:r w:rsidR="00A7685F">
        <w:t xml:space="preserve">.’ </w:t>
      </w:r>
      <w:r w:rsidR="00A7685F" w:rsidRPr="00264227">
        <w:rPr>
          <w:i/>
          <w:iCs/>
        </w:rPr>
        <w:t>Journal of Design and Technology Education</w:t>
      </w:r>
      <w:r w:rsidR="00A7685F">
        <w:t xml:space="preserve">, </w:t>
      </w:r>
      <w:r w:rsidR="00AD4C30">
        <w:t xml:space="preserve">4(3), </w:t>
      </w:r>
      <w:r w:rsidR="00314391">
        <w:t>pp</w:t>
      </w:r>
      <w:r w:rsidR="00272914">
        <w:t xml:space="preserve">. 205-214. Available at: </w:t>
      </w:r>
      <w:hyperlink r:id="rId28" w:history="1">
        <w:r w:rsidR="00272914" w:rsidRPr="007A041C">
          <w:rPr>
            <w:rStyle w:val="Hyperlink"/>
          </w:rPr>
          <w:t>https://ojs.lboro.ac.uk/JDTE/article/view/309</w:t>
        </w:r>
      </w:hyperlink>
      <w:r w:rsidR="00272914">
        <w:t xml:space="preserve">. (Accessed: </w:t>
      </w:r>
      <w:r w:rsidR="00264227">
        <w:t>03/05/2021)</w:t>
      </w:r>
    </w:p>
    <w:p w14:paraId="6C9092DD" w14:textId="22683D97" w:rsidR="00760980" w:rsidRDefault="006111D2" w:rsidP="00760980">
      <w:r>
        <w:t xml:space="preserve"> </w:t>
      </w:r>
      <w:r w:rsidR="00760980">
        <w:t xml:space="preserve">John, B. </w:t>
      </w:r>
      <w:r w:rsidR="005E4695">
        <w:t>(1972) ‘</w:t>
      </w:r>
      <w:r w:rsidR="008F371A">
        <w:t xml:space="preserve">The linguistic significance of the Pembrokeshire </w:t>
      </w:r>
      <w:r w:rsidR="00B44E11">
        <w:t xml:space="preserve">Landsker,’ </w:t>
      </w:r>
      <w:r w:rsidR="00AF4C7A" w:rsidRPr="00351622">
        <w:rPr>
          <w:i/>
          <w:iCs/>
        </w:rPr>
        <w:t>Pembrokeshire Historian</w:t>
      </w:r>
      <w:r w:rsidR="00AF4C7A">
        <w:t>, 1972</w:t>
      </w:r>
      <w:r w:rsidR="00351622">
        <w:t xml:space="preserve"> (annual publication), pp. 7 </w:t>
      </w:r>
      <w:r w:rsidR="003C2DA5">
        <w:t>–</w:t>
      </w:r>
      <w:r w:rsidR="00351622">
        <w:t xml:space="preserve"> 29</w:t>
      </w:r>
      <w:r w:rsidR="00AD6B74">
        <w:t xml:space="preserve">. Available at: </w:t>
      </w:r>
      <w:hyperlink r:id="rId29" w:history="1">
        <w:r w:rsidR="00AD6B74" w:rsidRPr="00AD6B74">
          <w:rPr>
            <w:color w:val="0000FF"/>
            <w:u w:val="single"/>
          </w:rPr>
          <w:t>Landsker doc.pdf</w:t>
        </w:r>
      </w:hyperlink>
      <w:r w:rsidR="007B0A8E">
        <w:t xml:space="preserve"> </w:t>
      </w:r>
      <w:r w:rsidR="000240DD">
        <w:t>(</w:t>
      </w:r>
      <w:r w:rsidR="007B0A8E">
        <w:t>Accessed: 19/05/2021</w:t>
      </w:r>
      <w:r w:rsidR="000240DD">
        <w:t>)</w:t>
      </w:r>
    </w:p>
    <w:p w14:paraId="0C1C0EB9" w14:textId="17CC7F2C" w:rsidR="00E33BD4" w:rsidRDefault="00E33BD4" w:rsidP="00760980">
      <w:r>
        <w:t xml:space="preserve">Jones, C. (2019) </w:t>
      </w:r>
      <w:r w:rsidR="0069673D" w:rsidRPr="006B62EF">
        <w:rPr>
          <w:i/>
          <w:iCs/>
        </w:rPr>
        <w:t xml:space="preserve">Fit for the Future, Education in Wales </w:t>
      </w:r>
      <w:r w:rsidR="00594D5C" w:rsidRPr="006B62EF">
        <w:rPr>
          <w:i/>
          <w:iCs/>
        </w:rPr>
        <w:t>– A white paper for discussion</w:t>
      </w:r>
      <w:r w:rsidR="00594D5C">
        <w:t xml:space="preserve">. Available at: </w:t>
      </w:r>
      <w:hyperlink r:id="rId30" w:history="1">
        <w:r w:rsidR="00802D97" w:rsidRPr="00AA7E8E">
          <w:rPr>
            <w:rStyle w:val="Hyperlink"/>
          </w:rPr>
          <w:t>https://www.futuregenerations.wales/wp-content/uploads/2019/10/2019-10-16-Fit-for-the-Future-Education-in-Wales-1-1.pdf</w:t>
        </w:r>
      </w:hyperlink>
      <w:r w:rsidR="00802D97">
        <w:t xml:space="preserve"> (Accessed: </w:t>
      </w:r>
      <w:r w:rsidR="00B51734">
        <w:t>20/04/2021)</w:t>
      </w:r>
    </w:p>
    <w:p w14:paraId="1B377C79" w14:textId="16EC6FBD" w:rsidR="002B0875" w:rsidRDefault="002B0875" w:rsidP="00760980">
      <w:r>
        <w:t>Kashefpakdel, E.T., Rehill, J</w:t>
      </w:r>
      <w:r w:rsidR="00231753">
        <w:t xml:space="preserve"> and Mann, A. (2017) </w:t>
      </w:r>
      <w:r w:rsidR="00B16D15" w:rsidRPr="00261489">
        <w:rPr>
          <w:i/>
          <w:iCs/>
        </w:rPr>
        <w:t xml:space="preserve">Making the grade. </w:t>
      </w:r>
      <w:r w:rsidR="00F33FC4" w:rsidRPr="00261489">
        <w:rPr>
          <w:i/>
          <w:iCs/>
        </w:rPr>
        <w:t>Does involvement in activities with employers impact the academic achievement of young people? Research summary</w:t>
      </w:r>
      <w:r w:rsidR="00F33FC4">
        <w:t xml:space="preserve">. Available at: </w:t>
      </w:r>
      <w:hyperlink r:id="rId31" w:history="1">
        <w:r w:rsidR="00433751" w:rsidRPr="007A041C">
          <w:rPr>
            <w:rStyle w:val="Hyperlink"/>
          </w:rPr>
          <w:t>https://www.educationandemployers.org/wp-content/uploads/2017/11/Making-the-Grade-3.pdf</w:t>
        </w:r>
      </w:hyperlink>
      <w:r w:rsidR="00433751">
        <w:t xml:space="preserve"> (Accessed: 22/05/2021)</w:t>
      </w:r>
    </w:p>
    <w:p w14:paraId="5F157970" w14:textId="116BB3BE" w:rsidR="005004C7" w:rsidRDefault="005004C7" w:rsidP="00760980">
      <w:r>
        <w:t xml:space="preserve">Krathwohl, D.R. (2002) </w:t>
      </w:r>
      <w:r w:rsidR="00C44F47">
        <w:t>‘A Revision of Bloom’s Taxonomy – An Overview</w:t>
      </w:r>
      <w:r w:rsidR="00F07A9A">
        <w:t>.</w:t>
      </w:r>
      <w:r w:rsidR="00C44F47">
        <w:t xml:space="preserve">’ </w:t>
      </w:r>
      <w:r w:rsidR="008C1569" w:rsidRPr="00F07A9A">
        <w:rPr>
          <w:i/>
          <w:iCs/>
        </w:rPr>
        <w:t>Theory into Practice</w:t>
      </w:r>
      <w:r w:rsidR="0085491C">
        <w:t>, 41(4), pp. 212</w:t>
      </w:r>
      <w:r w:rsidR="00F07A9A">
        <w:t xml:space="preserve"> – 218.</w:t>
      </w:r>
      <w:r w:rsidR="00511D85">
        <w:t xml:space="preserve"> (Adapted for Figure 2) </w:t>
      </w:r>
      <w:r w:rsidR="00F07A9A">
        <w:t xml:space="preserve"> Available at: </w:t>
      </w:r>
      <w:hyperlink r:id="rId32" w:history="1">
        <w:r w:rsidR="005E0E78" w:rsidRPr="00AA7E8E">
          <w:rPr>
            <w:rStyle w:val="Hyperlink"/>
          </w:rPr>
          <w:t>https://www-proquest-com.ezproxy.uwtsd.ac.uk/docview/218799120/fulltextPDF/532730C5B006466CPQ/4?accountid=130472</w:t>
        </w:r>
      </w:hyperlink>
      <w:r w:rsidR="005E0E78">
        <w:t xml:space="preserve"> (Accessed: 12/05/2021)</w:t>
      </w:r>
    </w:p>
    <w:p w14:paraId="496D662F" w14:textId="5035EBC7" w:rsidR="008F4F6C" w:rsidRDefault="008F4F6C" w:rsidP="00760980">
      <w:r>
        <w:t xml:space="preserve">Leat, D. and Thomas, U. (2016) </w:t>
      </w:r>
      <w:r w:rsidRPr="008F4F6C">
        <w:rPr>
          <w:i/>
          <w:iCs/>
        </w:rPr>
        <w:t>Schools and Partners’ guide to community curriculum making through enquiry and project based learning</w:t>
      </w:r>
      <w:r>
        <w:t xml:space="preserve">. Newcastle: Newcastle University Research Centre for Learning and Teaching/ESRC. Available at: </w:t>
      </w:r>
      <w:hyperlink r:id="rId33" w:history="1">
        <w:r w:rsidRPr="00560917">
          <w:rPr>
            <w:rStyle w:val="Hyperlink"/>
          </w:rPr>
          <w:t>https://www.ncl.ac.uk/media/wwwnclacuk/cflat/files/Community%20Curriculum%20Making%20guide.pdf</w:t>
        </w:r>
      </w:hyperlink>
      <w:r>
        <w:t xml:space="preserve"> (Accessed: 11/05/2021)</w:t>
      </w:r>
    </w:p>
    <w:p w14:paraId="672C6ECC" w14:textId="5BF7091A" w:rsidR="00CF7228" w:rsidRDefault="00CF7228" w:rsidP="00760980">
      <w:r>
        <w:t xml:space="preserve">Leat, D. and Thomas, U. (2019) </w:t>
      </w:r>
      <w:r w:rsidR="00483385">
        <w:t>‘</w:t>
      </w:r>
      <w:r w:rsidR="00F50AAB">
        <w:t>Community Curriculum-Making: mixing the ‘local’ with the national curriculum</w:t>
      </w:r>
      <w:r w:rsidR="00142146">
        <w:t xml:space="preserve">.’ </w:t>
      </w:r>
      <w:r w:rsidR="00142146" w:rsidRPr="00FA725A">
        <w:rPr>
          <w:i/>
          <w:iCs/>
        </w:rPr>
        <w:t>Impact – Journal of the Chartered College of Teaching</w:t>
      </w:r>
      <w:r w:rsidR="001065C2">
        <w:t>,</w:t>
      </w:r>
      <w:r w:rsidR="00142146">
        <w:t xml:space="preserve"> </w:t>
      </w:r>
      <w:r w:rsidR="001065C2">
        <w:t>6, (May 2019)</w:t>
      </w:r>
      <w:r w:rsidR="00955602">
        <w:t xml:space="preserve">. Available at: </w:t>
      </w:r>
      <w:hyperlink r:id="rId34" w:history="1">
        <w:r w:rsidR="002B3F1F" w:rsidRPr="00560917">
          <w:rPr>
            <w:rStyle w:val="Hyperlink"/>
          </w:rPr>
          <w:t>https://impact.chartered.college/article/community-curriculum-making-mixing-local-national-curriculum/</w:t>
        </w:r>
      </w:hyperlink>
      <w:r w:rsidR="002B3F1F">
        <w:t xml:space="preserve"> (Accessed: </w:t>
      </w:r>
      <w:r w:rsidR="00FA725A">
        <w:t>29/04/2021)</w:t>
      </w:r>
    </w:p>
    <w:p w14:paraId="7EED413F" w14:textId="1441FDFF" w:rsidR="00C75895" w:rsidRDefault="004B1A82" w:rsidP="00760980">
      <w:r>
        <w:t>Mann</w:t>
      </w:r>
      <w:r w:rsidR="00F67E72">
        <w:t xml:space="preserve">, A. and Percy, C. (2013) </w:t>
      </w:r>
      <w:r w:rsidR="00CD49D1">
        <w:t>‘Employer Engagement in British secondary education: wage earning outcomes experienced by young adults</w:t>
      </w:r>
      <w:r w:rsidR="00EF25EF">
        <w:t>,</w:t>
      </w:r>
      <w:r w:rsidR="00CD49D1">
        <w:t xml:space="preserve">’ </w:t>
      </w:r>
      <w:r w:rsidR="00EF25EF" w:rsidRPr="00A101D4">
        <w:rPr>
          <w:i/>
          <w:iCs/>
        </w:rPr>
        <w:t>Journal of Education and Work</w:t>
      </w:r>
      <w:r w:rsidR="00EF25EF">
        <w:t xml:space="preserve">, </w:t>
      </w:r>
      <w:r w:rsidR="00790BE4">
        <w:t xml:space="preserve">27(5) (2014 – published online </w:t>
      </w:r>
      <w:r w:rsidR="00C75895">
        <w:t>25/2/2013)</w:t>
      </w:r>
      <w:r w:rsidR="00790BE4">
        <w:t>, pp. 496-523</w:t>
      </w:r>
      <w:r w:rsidR="00C75895">
        <w:t xml:space="preserve">. Available at: </w:t>
      </w:r>
      <w:hyperlink r:id="rId35" w:history="1">
        <w:r w:rsidR="00C75895" w:rsidRPr="007A041C">
          <w:rPr>
            <w:rStyle w:val="Hyperlink"/>
          </w:rPr>
          <w:t>https://www.educationandemployers.org/wp-content/uploads/2014/06/mann_percy_journal_of_education_and_work_2013.pdf</w:t>
        </w:r>
      </w:hyperlink>
      <w:r w:rsidR="00C75895">
        <w:t xml:space="preserve"> (Accessed: </w:t>
      </w:r>
      <w:r w:rsidR="00A101D4">
        <w:t>12/04/2021)</w:t>
      </w:r>
    </w:p>
    <w:p w14:paraId="3E69F2CC" w14:textId="7CB2B47A" w:rsidR="0095535E" w:rsidRDefault="0095535E" w:rsidP="00760980">
      <w:r>
        <w:t xml:space="preserve">Myatt, M. (2018) </w:t>
      </w:r>
      <w:r w:rsidR="00762CC2" w:rsidRPr="006B62EF">
        <w:rPr>
          <w:i/>
          <w:iCs/>
        </w:rPr>
        <w:t>The Curriculum – Gallimaufry to coherence</w:t>
      </w:r>
      <w:r w:rsidR="00762CC2">
        <w:t xml:space="preserve">. </w:t>
      </w:r>
      <w:r w:rsidR="004B161B">
        <w:t xml:space="preserve">Woodbridge: </w:t>
      </w:r>
      <w:r w:rsidR="006B62EF">
        <w:t>John Catt Educational Ltd.</w:t>
      </w:r>
    </w:p>
    <w:p w14:paraId="29B3D693" w14:textId="6D8A4275" w:rsidR="00E55F9A" w:rsidRDefault="006C1DAC" w:rsidP="00760980">
      <w:r>
        <w:t>Office for National Statistics</w:t>
      </w:r>
      <w:r w:rsidR="003B1222">
        <w:t xml:space="preserve"> (2020) </w:t>
      </w:r>
      <w:r w:rsidR="00E15EA0" w:rsidRPr="00E15F44">
        <w:rPr>
          <w:i/>
          <w:iCs/>
        </w:rPr>
        <w:t>Employment in the UK: October 2020</w:t>
      </w:r>
      <w:r w:rsidR="00185FB7">
        <w:t xml:space="preserve">. Available at: </w:t>
      </w:r>
      <w:hyperlink r:id="rId36" w:anchor="employment" w:history="1">
        <w:r w:rsidR="00E55F9A" w:rsidRPr="007A041C">
          <w:rPr>
            <w:rStyle w:val="Hyperlink"/>
          </w:rPr>
          <w:t>https://www.ons.gov.uk/employmentandlabourmarket/peopleinwork/employmentandemployeetypes/bulletins/employmentintheuk/october2020#employment</w:t>
        </w:r>
      </w:hyperlink>
      <w:r w:rsidR="00E55F9A">
        <w:t xml:space="preserve"> (Accessed: 05/05/2021)</w:t>
      </w:r>
    </w:p>
    <w:p w14:paraId="36537E45" w14:textId="223544A7" w:rsidR="00106045" w:rsidRDefault="00203A54" w:rsidP="00760980">
      <w:r>
        <w:t xml:space="preserve">Royal Society for the encouragement of Arts, Manufactures &amp; Commerce (RSA) (2010) </w:t>
      </w:r>
      <w:r w:rsidR="00D76BEB" w:rsidRPr="00106045">
        <w:rPr>
          <w:i/>
          <w:iCs/>
        </w:rPr>
        <w:t xml:space="preserve">The RSA Area Based Curriculum: </w:t>
      </w:r>
      <w:r w:rsidR="00106045" w:rsidRPr="00106045">
        <w:rPr>
          <w:i/>
          <w:iCs/>
        </w:rPr>
        <w:t>Engaging the Local.</w:t>
      </w:r>
      <w:r w:rsidR="00106045">
        <w:t xml:space="preserve"> Available at: </w:t>
      </w:r>
      <w:hyperlink r:id="rId37" w:history="1">
        <w:r w:rsidR="00106045" w:rsidRPr="00560917">
          <w:rPr>
            <w:rStyle w:val="Hyperlink"/>
          </w:rPr>
          <w:t>https://www.thersa.org/globalassets/pdfs/reports/rsa_abc_concept_note.pdf</w:t>
        </w:r>
      </w:hyperlink>
      <w:r w:rsidR="00106045">
        <w:t xml:space="preserve"> (Accessed: 15/04/2021)</w:t>
      </w:r>
    </w:p>
    <w:p w14:paraId="7526D989" w14:textId="46A00C8A" w:rsidR="0044092F" w:rsidRDefault="00A63D59" w:rsidP="00760980">
      <w:r>
        <w:t>Scottish Government (2015)</w:t>
      </w:r>
      <w:r w:rsidR="00261489">
        <w:t xml:space="preserve"> </w:t>
      </w:r>
      <w:r w:rsidR="00867F43" w:rsidRPr="000F3608">
        <w:rPr>
          <w:i/>
          <w:iCs/>
        </w:rPr>
        <w:t>Developing the Young Workforce</w:t>
      </w:r>
      <w:r w:rsidR="0044092F" w:rsidRPr="000F3608">
        <w:rPr>
          <w:i/>
          <w:iCs/>
        </w:rPr>
        <w:t>: School/Employer Partnerships</w:t>
      </w:r>
      <w:r w:rsidR="0044092F">
        <w:t xml:space="preserve">. Available at: </w:t>
      </w:r>
      <w:hyperlink r:id="rId38" w:history="1">
        <w:r w:rsidR="0044092F" w:rsidRPr="007A041C">
          <w:rPr>
            <w:rStyle w:val="Hyperlink"/>
          </w:rPr>
          <w:t>https://education.gov.scot/media/i0ajitgd/schoolemployerpartnershipguidance2015.pdf</w:t>
        </w:r>
      </w:hyperlink>
      <w:r w:rsidR="0044092F">
        <w:t xml:space="preserve"> (Accessed: </w:t>
      </w:r>
      <w:r w:rsidR="000F3608">
        <w:t>12/04/2021)</w:t>
      </w:r>
    </w:p>
    <w:p w14:paraId="071E3FB5" w14:textId="34171422" w:rsidR="00CD57E2" w:rsidRDefault="00CD57E2" w:rsidP="00760980">
      <w:r>
        <w:t xml:space="preserve">Spielman, A. (2019) </w:t>
      </w:r>
      <w:r w:rsidR="0064559D">
        <w:t>‘</w:t>
      </w:r>
      <w:r w:rsidR="008F1CB3">
        <w:t xml:space="preserve">Design and technology </w:t>
      </w:r>
      <w:r w:rsidR="0064559D">
        <w:t>in schools and colleges</w:t>
      </w:r>
      <w:r w:rsidR="00011183">
        <w:t>,</w:t>
      </w:r>
      <w:r w:rsidR="0064559D">
        <w:t>’</w:t>
      </w:r>
      <w:r w:rsidR="00011183">
        <w:t xml:space="preserve"> </w:t>
      </w:r>
      <w:r w:rsidR="00011183" w:rsidRPr="00FE7BD8">
        <w:rPr>
          <w:i/>
          <w:iCs/>
        </w:rPr>
        <w:t>Innovate Conference</w:t>
      </w:r>
      <w:r w:rsidR="002F0B5A">
        <w:t>. Victoria and Albert Museum, London, 10</w:t>
      </w:r>
      <w:r w:rsidR="002F0B5A" w:rsidRPr="002F0B5A">
        <w:rPr>
          <w:vertAlign w:val="superscript"/>
        </w:rPr>
        <w:t>th</w:t>
      </w:r>
      <w:r w:rsidR="002F0B5A">
        <w:t xml:space="preserve"> </w:t>
      </w:r>
      <w:r w:rsidR="00FE7BD8">
        <w:t xml:space="preserve">July 2019. Available at: </w:t>
      </w:r>
      <w:hyperlink r:id="rId39" w:history="1">
        <w:r w:rsidR="004A187C" w:rsidRPr="00AA7E8E">
          <w:rPr>
            <w:rStyle w:val="Hyperlink"/>
          </w:rPr>
          <w:t>https://www.gov.uk/government/speeches/amanda-spielman-speaking-at-the-victoria-and-albert-museum</w:t>
        </w:r>
      </w:hyperlink>
      <w:r w:rsidR="004A187C">
        <w:t xml:space="preserve"> (Accessed: 08/05/2021)</w:t>
      </w:r>
    </w:p>
    <w:p w14:paraId="1C56E9CB" w14:textId="2F411086" w:rsidR="00624ED7" w:rsidRDefault="00624ED7" w:rsidP="00760980">
      <w:r>
        <w:t>The James Dyson Foundation</w:t>
      </w:r>
      <w:r w:rsidR="0081040D">
        <w:t xml:space="preserve"> (2021) </w:t>
      </w:r>
      <w:r w:rsidR="0081040D" w:rsidRPr="00FD5A4A">
        <w:rPr>
          <w:i/>
          <w:iCs/>
        </w:rPr>
        <w:t>Rethinking D&amp;T,</w:t>
      </w:r>
      <w:r w:rsidR="00330D5F" w:rsidRPr="00FD5A4A">
        <w:rPr>
          <w:i/>
          <w:iCs/>
        </w:rPr>
        <w:t xml:space="preserve"> Real-World problems need practical minds</w:t>
      </w:r>
      <w:r w:rsidR="00AA615A">
        <w:t xml:space="preserve">. Available at: </w:t>
      </w:r>
      <w:hyperlink r:id="rId40" w:history="1">
        <w:r w:rsidR="00AA615A" w:rsidRPr="00AA7E8E">
          <w:rPr>
            <w:rStyle w:val="Hyperlink"/>
          </w:rPr>
          <w:t>https://www.jamesdysonfoundation.co.uk/our-work/engineering-for-schools/rethinking-design-and-technology-in-schools.html</w:t>
        </w:r>
      </w:hyperlink>
      <w:r w:rsidR="00AA615A">
        <w:t xml:space="preserve"> (Accessed: </w:t>
      </w:r>
      <w:r w:rsidR="00266C29">
        <w:t>04/05/2021)</w:t>
      </w:r>
    </w:p>
    <w:p w14:paraId="5E7F184D" w14:textId="7C791802" w:rsidR="00F1386F" w:rsidRDefault="0075296B" w:rsidP="00760980">
      <w:r>
        <w:t xml:space="preserve">Trudgill, P. (2019) </w:t>
      </w:r>
      <w:r w:rsidR="00FD4B8F">
        <w:t xml:space="preserve">‘Wales’s very own little England,’ </w:t>
      </w:r>
      <w:r w:rsidR="00FD4B8F" w:rsidRPr="00FD5A4A">
        <w:rPr>
          <w:i/>
          <w:iCs/>
        </w:rPr>
        <w:t>The New European</w:t>
      </w:r>
      <w:r w:rsidR="00FD4B8F">
        <w:t xml:space="preserve">, </w:t>
      </w:r>
      <w:r w:rsidR="009675F5">
        <w:t>27</w:t>
      </w:r>
      <w:r w:rsidR="009675F5" w:rsidRPr="009675F5">
        <w:rPr>
          <w:vertAlign w:val="superscript"/>
        </w:rPr>
        <w:t>th</w:t>
      </w:r>
      <w:r w:rsidR="009675F5">
        <w:t xml:space="preserve"> April. Available at:</w:t>
      </w:r>
      <w:r w:rsidR="00F1386F" w:rsidRPr="00F1386F">
        <w:t xml:space="preserve"> </w:t>
      </w:r>
      <w:hyperlink r:id="rId41" w:history="1">
        <w:r w:rsidR="00F1386F" w:rsidRPr="007A041C">
          <w:rPr>
            <w:rStyle w:val="Hyperlink"/>
          </w:rPr>
          <w:t>https://www.theneweuropean.co.uk/brexit-news/pembrokeshire-wales-little-england-history-45968</w:t>
        </w:r>
      </w:hyperlink>
      <w:r w:rsidR="00F1386F">
        <w:t xml:space="preserve"> (Accessed: 12/02/2021)</w:t>
      </w:r>
    </w:p>
    <w:p w14:paraId="599E9526" w14:textId="6BDB2A95" w:rsidR="006B4215" w:rsidRDefault="006D5BE7" w:rsidP="00760980">
      <w:r>
        <w:t xml:space="preserve">UK Commission for Employment and Skills (2012) </w:t>
      </w:r>
      <w:r w:rsidR="00CB6FB3" w:rsidRPr="000F3608">
        <w:rPr>
          <w:i/>
          <w:iCs/>
        </w:rPr>
        <w:t>Business and Schools: building the world of work together</w:t>
      </w:r>
      <w:r w:rsidR="00CB6FB3">
        <w:t>.</w:t>
      </w:r>
      <w:r w:rsidR="006B4215">
        <w:t xml:space="preserve"> Available at: </w:t>
      </w:r>
      <w:hyperlink r:id="rId42" w:history="1">
        <w:r w:rsidR="006B4215" w:rsidRPr="007A041C">
          <w:rPr>
            <w:rStyle w:val="Hyperlink"/>
          </w:rPr>
          <w:t>https://assets.publishing.service.gov.uk/government/uploads/system/uploads/attachment_data/file/306307/business-and-schools-building-the-world-of-work-together.pdf</w:t>
        </w:r>
      </w:hyperlink>
      <w:r w:rsidR="006B4215">
        <w:t xml:space="preserve"> (Accessed: 12/04/2021)</w:t>
      </w:r>
    </w:p>
    <w:p w14:paraId="51FD7690" w14:textId="130AAB1D" w:rsidR="00511D85" w:rsidRDefault="00511D85" w:rsidP="00760980">
      <w:r>
        <w:t xml:space="preserve">Vos, P (2011) ‘What is Authentic in the Teaching and Learning of Mathematical Modelling?’ in Kaiser, G. et al (eds.) </w:t>
      </w:r>
      <w:r w:rsidRPr="008110ED">
        <w:rPr>
          <w:i/>
          <w:iCs/>
        </w:rPr>
        <w:t>Trends in Teaching and Learning of Mathematical Modelling</w:t>
      </w:r>
      <w:r w:rsidR="008110ED">
        <w:t xml:space="preserve">. Heidelberg, Germany: Springer Science and Business Media. Available at: </w:t>
      </w:r>
      <w:hyperlink r:id="rId43" w:history="1">
        <w:r w:rsidR="008110ED" w:rsidRPr="00344CBE">
          <w:rPr>
            <w:rStyle w:val="Hyperlink"/>
          </w:rPr>
          <w:t>https://www.researchgate.net/publication/251353378_What_Is_'Authentic'_in_the_Teaching_and_Learning_of_Mathematical_Modelling</w:t>
        </w:r>
      </w:hyperlink>
      <w:r w:rsidR="008110ED">
        <w:t xml:space="preserve"> (Accessed: 15/04/2021) </w:t>
      </w:r>
    </w:p>
    <w:p w14:paraId="336AF803" w14:textId="2E25FA23" w:rsidR="001423E9" w:rsidRDefault="001423E9" w:rsidP="00760980">
      <w:r>
        <w:t xml:space="preserve">Waters, M. (2013) </w:t>
      </w:r>
      <w:r w:rsidR="000A5F50" w:rsidRPr="004C30B3">
        <w:rPr>
          <w:i/>
          <w:iCs/>
        </w:rPr>
        <w:t>Thinking allowed on schooling</w:t>
      </w:r>
      <w:r w:rsidR="004C30B3">
        <w:t>. Carmarthen: Independent Thinking Press.</w:t>
      </w:r>
    </w:p>
    <w:p w14:paraId="1225EC35" w14:textId="2DB67FA6" w:rsidR="00620D26" w:rsidRDefault="00620D26" w:rsidP="00760980">
      <w:r>
        <w:t xml:space="preserve">Welsh Assembly Government (2010) </w:t>
      </w:r>
      <w:r w:rsidRPr="000F3608">
        <w:rPr>
          <w:i/>
          <w:iCs/>
        </w:rPr>
        <w:t>Youth Entrepreneurship Strategy – An action plan for Wales 2010 – 15</w:t>
      </w:r>
      <w:r w:rsidR="007A1349" w:rsidRPr="000F3608">
        <w:rPr>
          <w:i/>
          <w:iCs/>
        </w:rPr>
        <w:t>.</w:t>
      </w:r>
      <w:r w:rsidR="007A1349">
        <w:t xml:space="preserve"> Available at: </w:t>
      </w:r>
      <w:hyperlink r:id="rId44" w:history="1">
        <w:r w:rsidR="007A1349" w:rsidRPr="007A041C">
          <w:rPr>
            <w:rStyle w:val="Hyperlink"/>
          </w:rPr>
          <w:t>https://businesswales.gov.wales/bigideas/sites/bigideas/files/documents/YES-%20An%20Action%20Plan%20for%20Wales%202010-15%20_Eng_1.pdf</w:t>
        </w:r>
      </w:hyperlink>
      <w:r w:rsidR="0087221B">
        <w:t xml:space="preserve"> (Accessed: 11/05/2021)</w:t>
      </w:r>
    </w:p>
    <w:p w14:paraId="4D4BE0BD" w14:textId="28C464F4" w:rsidR="00FD4FBC" w:rsidRDefault="00FD4FBC" w:rsidP="00760980">
      <w:r>
        <w:t>Welsh Government (2014</w:t>
      </w:r>
      <w:r w:rsidRPr="00E75FE6">
        <w:t>)</w:t>
      </w:r>
      <w:r w:rsidRPr="00E75FE6">
        <w:rPr>
          <w:i/>
          <w:iCs/>
        </w:rPr>
        <w:t xml:space="preserve"> </w:t>
      </w:r>
      <w:r w:rsidR="00294282" w:rsidRPr="00E75FE6">
        <w:rPr>
          <w:i/>
          <w:iCs/>
        </w:rPr>
        <w:t>Independent schools registration and operation guidance</w:t>
      </w:r>
      <w:r w:rsidR="00294282">
        <w:t>.</w:t>
      </w:r>
      <w:r w:rsidR="00E75FE6" w:rsidRPr="00E75FE6">
        <w:t xml:space="preserve"> </w:t>
      </w:r>
      <w:r w:rsidR="00FE6182">
        <w:t xml:space="preserve">Available at: </w:t>
      </w:r>
      <w:hyperlink r:id="rId45" w:history="1">
        <w:r w:rsidR="00FE6182" w:rsidRPr="00344CBE">
          <w:rPr>
            <w:rStyle w:val="Hyperlink"/>
          </w:rPr>
          <w:t>https://gov.wales/sites/default/files/publications/2018-05/handbook-independent-schools-registration-and-operation-guidance_0.pdf</w:t>
        </w:r>
      </w:hyperlink>
      <w:r w:rsidR="00E75FE6">
        <w:t xml:space="preserve"> (Accessed: 13/01/2021)</w:t>
      </w:r>
      <w:r w:rsidR="00294282">
        <w:t xml:space="preserve"> </w:t>
      </w:r>
    </w:p>
    <w:p w14:paraId="2AF1DC3E" w14:textId="69BE59DF" w:rsidR="00432ABE" w:rsidRDefault="009675F5" w:rsidP="00760980">
      <w:r>
        <w:t xml:space="preserve"> </w:t>
      </w:r>
      <w:r w:rsidR="00AE0ACD">
        <w:t xml:space="preserve">Welsh Government (2015) </w:t>
      </w:r>
      <w:r w:rsidR="00446BB7" w:rsidRPr="00EF0998">
        <w:rPr>
          <w:i/>
          <w:iCs/>
        </w:rPr>
        <w:t>Well-being of Future Generations (Wales) Act 2015 – the essentials</w:t>
      </w:r>
      <w:r w:rsidR="00446BB7">
        <w:t xml:space="preserve">. Available at: </w:t>
      </w:r>
      <w:hyperlink r:id="rId46" w:history="1">
        <w:r w:rsidR="00432ABE" w:rsidRPr="00AA7E8E">
          <w:rPr>
            <w:rStyle w:val="Hyperlink"/>
          </w:rPr>
          <w:t>https://gov.wales/sites/default/files/publications/2019-08/well-being-of-future-generations-wales-act-2015-the-essentials.pdf</w:t>
        </w:r>
      </w:hyperlink>
      <w:r w:rsidR="00432ABE">
        <w:t xml:space="preserve"> (Accessed: 09/03/2021)</w:t>
      </w:r>
    </w:p>
    <w:p w14:paraId="468AB2BA" w14:textId="6B53EC9A" w:rsidR="002B536A" w:rsidRDefault="002B536A" w:rsidP="00760980">
      <w:r>
        <w:t xml:space="preserve">Welsh Government (2016) </w:t>
      </w:r>
      <w:r w:rsidR="00094FC2" w:rsidRPr="0038255F">
        <w:rPr>
          <w:i/>
          <w:iCs/>
        </w:rPr>
        <w:t xml:space="preserve">FaCE </w:t>
      </w:r>
      <w:r w:rsidR="000805A6" w:rsidRPr="0038255F">
        <w:rPr>
          <w:i/>
          <w:iCs/>
        </w:rPr>
        <w:t>the challenge together: Family and community engagement toolkit for schools in Wales – main guidance</w:t>
      </w:r>
      <w:r w:rsidR="000805A6">
        <w:t xml:space="preserve">. </w:t>
      </w:r>
      <w:r w:rsidR="00AD074B">
        <w:t xml:space="preserve">Available at: </w:t>
      </w:r>
      <w:hyperlink r:id="rId47" w:history="1">
        <w:r w:rsidR="0038255F" w:rsidRPr="00560917">
          <w:rPr>
            <w:rStyle w:val="Hyperlink"/>
          </w:rPr>
          <w:t>https://gov.wales/sites/default/files/publications/2018-12/face-the-challenge-together-family-and-community-engagement-toolkit-for-schools-in-wales-main-guidance.pdf</w:t>
        </w:r>
      </w:hyperlink>
      <w:r w:rsidR="0038255F">
        <w:t xml:space="preserve"> (Accessed: 29/03/2021)</w:t>
      </w:r>
    </w:p>
    <w:p w14:paraId="20022065" w14:textId="4FB4BAF6" w:rsidR="00260999" w:rsidRDefault="00363161" w:rsidP="00760980">
      <w:r>
        <w:t>Welsh Government (2017</w:t>
      </w:r>
      <w:r w:rsidR="00566BBC">
        <w:t xml:space="preserve">a) </w:t>
      </w:r>
      <w:r w:rsidR="00621CA8" w:rsidRPr="0055103E">
        <w:rPr>
          <w:i/>
          <w:iCs/>
        </w:rPr>
        <w:t>Cymraeg 2050 – A million Welsh speakers</w:t>
      </w:r>
      <w:r w:rsidR="00621CA8">
        <w:t>. Available at:</w:t>
      </w:r>
      <w:r w:rsidR="00621CA8" w:rsidRPr="00621CA8">
        <w:t xml:space="preserve"> </w:t>
      </w:r>
      <w:hyperlink r:id="rId48" w:history="1">
        <w:r w:rsidR="00260999" w:rsidRPr="00AA7E8E">
          <w:rPr>
            <w:rStyle w:val="Hyperlink"/>
          </w:rPr>
          <w:t>https://gov.wales/sites/default/files/publications/2018-12/cymraeg-2050-welsh-language-strategy.pdf</w:t>
        </w:r>
      </w:hyperlink>
      <w:r w:rsidR="00260999">
        <w:t xml:space="preserve"> (Accessed: 17/04/2021)</w:t>
      </w:r>
    </w:p>
    <w:p w14:paraId="39D5D5F4" w14:textId="7A7F6C19" w:rsidR="001C71B8" w:rsidRDefault="00491A49" w:rsidP="00760980">
      <w:pPr>
        <w:rPr>
          <w:rStyle w:val="Hyperlink"/>
          <w:color w:val="auto"/>
          <w:u w:val="none"/>
        </w:rPr>
      </w:pPr>
      <w:r>
        <w:t>Welsh Government (2017</w:t>
      </w:r>
      <w:r w:rsidR="001077B5">
        <w:t>b</w:t>
      </w:r>
      <w:r>
        <w:t xml:space="preserve">) </w:t>
      </w:r>
      <w:r w:rsidR="004736CB" w:rsidRPr="0055103E">
        <w:rPr>
          <w:i/>
          <w:iCs/>
        </w:rPr>
        <w:t>Welsh in Education Action Plan 2017 – 2021</w:t>
      </w:r>
      <w:r w:rsidR="004736CB">
        <w:t>. Available at:</w:t>
      </w:r>
      <w:r w:rsidR="001C71B8" w:rsidRPr="001C71B8">
        <w:t xml:space="preserve"> </w:t>
      </w:r>
      <w:hyperlink r:id="rId49" w:history="1">
        <w:r w:rsidR="001C71B8" w:rsidRPr="008D5E8D">
          <w:rPr>
            <w:rStyle w:val="Hyperlink"/>
          </w:rPr>
          <w:t>https://gov.wales/sites/default/files/publications/2018-02/welsh-in-education-action-plan-2017%E2%80%9321.pdf</w:t>
        </w:r>
      </w:hyperlink>
      <w:r w:rsidR="001C71B8">
        <w:rPr>
          <w:rStyle w:val="Hyperlink"/>
        </w:rPr>
        <w:t xml:space="preserve"> </w:t>
      </w:r>
      <w:r w:rsidR="002F42AA">
        <w:rPr>
          <w:rStyle w:val="Hyperlink"/>
          <w:color w:val="auto"/>
          <w:u w:val="none"/>
        </w:rPr>
        <w:t>(Accessed: 14/04/2021)</w:t>
      </w:r>
    </w:p>
    <w:p w14:paraId="06D37F1A" w14:textId="24B56949" w:rsidR="007C271C" w:rsidRPr="002F42AA" w:rsidRDefault="00347493" w:rsidP="00760980">
      <w:r>
        <w:rPr>
          <w:rStyle w:val="Hyperlink"/>
          <w:color w:val="auto"/>
          <w:u w:val="none"/>
        </w:rPr>
        <w:t>Welsh Government</w:t>
      </w:r>
      <w:r w:rsidR="00593BD9">
        <w:rPr>
          <w:rStyle w:val="Hyperlink"/>
          <w:color w:val="auto"/>
          <w:u w:val="none"/>
        </w:rPr>
        <w:t xml:space="preserve"> (2018) </w:t>
      </w:r>
      <w:r w:rsidR="00823D82" w:rsidRPr="007C271C">
        <w:rPr>
          <w:rStyle w:val="Hyperlink"/>
          <w:i/>
          <w:iCs/>
          <w:color w:val="auto"/>
          <w:u w:val="none"/>
        </w:rPr>
        <w:t xml:space="preserve">Statistical Bulletin </w:t>
      </w:r>
      <w:r w:rsidR="00947C91" w:rsidRPr="007C271C">
        <w:rPr>
          <w:rStyle w:val="Hyperlink"/>
          <w:i/>
          <w:iCs/>
          <w:color w:val="auto"/>
          <w:u w:val="none"/>
        </w:rPr>
        <w:t>National Survey for Wales, 2017-18, Welsh Language: confidence and attitudes</w:t>
      </w:r>
      <w:r w:rsidR="00823D82">
        <w:rPr>
          <w:rStyle w:val="Hyperlink"/>
          <w:color w:val="auto"/>
          <w:u w:val="none"/>
        </w:rPr>
        <w:t xml:space="preserve">. </w:t>
      </w:r>
      <w:r w:rsidR="00847806">
        <w:rPr>
          <w:rStyle w:val="Hyperlink"/>
          <w:color w:val="auto"/>
          <w:u w:val="none"/>
        </w:rPr>
        <w:t xml:space="preserve">Available at: </w:t>
      </w:r>
      <w:hyperlink r:id="rId50" w:history="1">
        <w:r w:rsidR="007C271C" w:rsidRPr="007A041C">
          <w:rPr>
            <w:rStyle w:val="Hyperlink"/>
          </w:rPr>
          <w:t>https://gov.wales/sites/default/files/statistics-and-research/2019-01/national-survey-wales-welsh-language-confidence-attitudes-2017-18.pdf</w:t>
        </w:r>
      </w:hyperlink>
      <w:r w:rsidR="007C271C">
        <w:rPr>
          <w:rStyle w:val="Hyperlink"/>
          <w:color w:val="auto"/>
          <w:u w:val="none"/>
        </w:rPr>
        <w:t xml:space="preserve"> (Accessed: 02/04/2021)</w:t>
      </w:r>
    </w:p>
    <w:p w14:paraId="030FFACD" w14:textId="70C12952" w:rsidR="00AE084A" w:rsidRDefault="00AE084A" w:rsidP="00760980">
      <w:r>
        <w:t>Welsh Government</w:t>
      </w:r>
      <w:r w:rsidR="00391EDD">
        <w:t xml:space="preserve"> (2020</w:t>
      </w:r>
      <w:r w:rsidR="003F1497">
        <w:t>a</w:t>
      </w:r>
      <w:r w:rsidR="00391EDD">
        <w:t>)</w:t>
      </w:r>
      <w:r w:rsidR="006E429D">
        <w:t xml:space="preserve"> </w:t>
      </w:r>
      <w:r w:rsidR="006E429D" w:rsidRPr="00F81DE0">
        <w:rPr>
          <w:i/>
          <w:iCs/>
        </w:rPr>
        <w:t>Curriculum for Wales guidance</w:t>
      </w:r>
      <w:r w:rsidR="0061016B">
        <w:t xml:space="preserve">. Available at: </w:t>
      </w:r>
      <w:hyperlink r:id="rId51" w:history="1">
        <w:r w:rsidR="000240DD" w:rsidRPr="00AA7E8E">
          <w:rPr>
            <w:rStyle w:val="Hyperlink"/>
          </w:rPr>
          <w:t>https://hwb.gov.wales/api/storage/afca43eb-5c50-4846-9c2d-0d56fbffba09/curriculum-for-wales-guidance-120320.pdf</w:t>
        </w:r>
      </w:hyperlink>
      <w:r w:rsidR="000240DD">
        <w:t xml:space="preserve"> (Accessed:</w:t>
      </w:r>
      <w:r w:rsidR="00F81DE0">
        <w:t>14/04/2021)</w:t>
      </w:r>
    </w:p>
    <w:p w14:paraId="0DE1B51E" w14:textId="102CF123" w:rsidR="006D7C9D" w:rsidRDefault="006D7C9D" w:rsidP="00760980">
      <w:r>
        <w:t>Welsh Government (202</w:t>
      </w:r>
      <w:r w:rsidR="003F1497">
        <w:t>0b)</w:t>
      </w:r>
      <w:r w:rsidR="0072098D">
        <w:t xml:space="preserve"> </w:t>
      </w:r>
      <w:r w:rsidR="0072098D" w:rsidRPr="00B653D8">
        <w:rPr>
          <w:i/>
          <w:iCs/>
        </w:rPr>
        <w:t xml:space="preserve">Stats Wales </w:t>
      </w:r>
      <w:r w:rsidR="0090102C" w:rsidRPr="00B653D8">
        <w:rPr>
          <w:i/>
          <w:iCs/>
        </w:rPr>
        <w:t>Ethnicity by area and ethnic group</w:t>
      </w:r>
      <w:r w:rsidR="00B653D8">
        <w:t xml:space="preserve">. Available at: </w:t>
      </w:r>
      <w:hyperlink r:id="rId52" w:history="1">
        <w:r w:rsidR="00B653D8" w:rsidRPr="00560917">
          <w:rPr>
            <w:rStyle w:val="Hyperlink"/>
          </w:rPr>
          <w:t>https://statswales.gov.wales/Catalogue/Equality-and-Diversity/Ethnicity/ethnicity-by-area-ethnicgroup</w:t>
        </w:r>
      </w:hyperlink>
      <w:r w:rsidR="00B653D8">
        <w:t xml:space="preserve"> (Accessed: 16/05/2021)</w:t>
      </w:r>
    </w:p>
    <w:p w14:paraId="3A6F6C8D" w14:textId="09C76B84" w:rsidR="00BB6A29" w:rsidRDefault="00BB6A29" w:rsidP="00760980">
      <w:r>
        <w:t xml:space="preserve">Wiliam, D. (2013) </w:t>
      </w:r>
      <w:r w:rsidR="00E40561" w:rsidRPr="0019390A">
        <w:rPr>
          <w:i/>
          <w:iCs/>
        </w:rPr>
        <w:t>Redesigning Schooling – 3, Principled curriculum design</w:t>
      </w:r>
      <w:r w:rsidR="00921AF2">
        <w:t>. London: SSAT. Available at:</w:t>
      </w:r>
      <w:r w:rsidR="00A96097">
        <w:t xml:space="preserve"> </w:t>
      </w:r>
      <w:hyperlink r:id="rId53" w:history="1">
        <w:r w:rsidR="00A96097" w:rsidRPr="00AA7E8E">
          <w:rPr>
            <w:rStyle w:val="Hyperlink"/>
          </w:rPr>
          <w:t>https://www.researchgate.net/publication/258423378_Principled_curriculum_design</w:t>
        </w:r>
      </w:hyperlink>
      <w:r w:rsidR="00A96097">
        <w:t xml:space="preserve"> (Accessed: </w:t>
      </w:r>
      <w:r w:rsidR="001E1516">
        <w:t>02/03/2021)</w:t>
      </w:r>
    </w:p>
    <w:p w14:paraId="42746837" w14:textId="6BA332EB" w:rsidR="006B137B" w:rsidRDefault="006B137B" w:rsidP="00760980">
      <w:r>
        <w:t xml:space="preserve">Young, </w:t>
      </w:r>
      <w:r w:rsidR="002A03AD">
        <w:t xml:space="preserve">D. </w:t>
      </w:r>
      <w:r w:rsidR="00AE5556">
        <w:t xml:space="preserve">(2014) </w:t>
      </w:r>
      <w:r w:rsidR="00AE5556" w:rsidRPr="00363313">
        <w:rPr>
          <w:i/>
          <w:iCs/>
        </w:rPr>
        <w:t>Enterprise for all, the relevance of enterprise in education</w:t>
      </w:r>
      <w:r w:rsidR="000E1209">
        <w:t>. Availa</w:t>
      </w:r>
      <w:r w:rsidR="00B266D4">
        <w:t xml:space="preserve">ble at: </w:t>
      </w:r>
      <w:hyperlink r:id="rId54" w:history="1">
        <w:r w:rsidR="00B266D4" w:rsidRPr="007A041C">
          <w:rPr>
            <w:rStyle w:val="Hyperlink"/>
          </w:rPr>
          <w:t>https://dera.ioe.ac.uk/20338/2/EnterpriseforAll-lowres-170614_Redacted.pdf</w:t>
        </w:r>
      </w:hyperlink>
      <w:r w:rsidR="00B266D4">
        <w:t xml:space="preserve"> (Accessed: </w:t>
      </w:r>
      <w:r w:rsidR="008E70F2">
        <w:t>08/05/</w:t>
      </w:r>
      <w:r w:rsidR="00363313">
        <w:t>2021)</w:t>
      </w:r>
    </w:p>
    <w:p w14:paraId="48A8DC4C" w14:textId="77777777" w:rsidR="00B266D4" w:rsidRDefault="00B266D4" w:rsidP="00760980"/>
    <w:p w14:paraId="368EBE79" w14:textId="77777777" w:rsidR="00A96097" w:rsidRDefault="00A96097" w:rsidP="00760980"/>
    <w:p w14:paraId="75958E45" w14:textId="77777777" w:rsidR="000240DD" w:rsidRPr="00760980" w:rsidRDefault="000240DD" w:rsidP="00760980"/>
    <w:sectPr w:rsidR="000240DD" w:rsidRPr="00760980">
      <w:head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4AA5A" w14:textId="77777777" w:rsidR="00FD4531" w:rsidRDefault="00FD4531" w:rsidP="001F1041">
      <w:pPr>
        <w:spacing w:after="0" w:line="240" w:lineRule="auto"/>
      </w:pPr>
      <w:r>
        <w:separator/>
      </w:r>
    </w:p>
  </w:endnote>
  <w:endnote w:type="continuationSeparator" w:id="0">
    <w:p w14:paraId="36B419AA" w14:textId="77777777" w:rsidR="00FD4531" w:rsidRDefault="00FD4531" w:rsidP="001F1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690FC" w14:textId="77777777" w:rsidR="00FD4531" w:rsidRDefault="00FD4531" w:rsidP="001F1041">
      <w:pPr>
        <w:spacing w:after="0" w:line="240" w:lineRule="auto"/>
      </w:pPr>
      <w:r>
        <w:separator/>
      </w:r>
    </w:p>
  </w:footnote>
  <w:footnote w:type="continuationSeparator" w:id="0">
    <w:p w14:paraId="6134329C" w14:textId="77777777" w:rsidR="00FD4531" w:rsidRDefault="00FD4531" w:rsidP="001F1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1261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574C1B" w14:textId="42BA2853" w:rsidR="0099086F" w:rsidRDefault="0099086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6580F1" w14:textId="7511AB51" w:rsidR="001F1041" w:rsidRDefault="0099086F">
    <w:pPr>
      <w:pStyle w:val="Header"/>
    </w:pPr>
    <w:r>
      <w:t>ECEU7006 – Student No: 1900032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6113"/>
    <w:multiLevelType w:val="hybridMultilevel"/>
    <w:tmpl w:val="A9D87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B4747"/>
    <w:multiLevelType w:val="hybridMultilevel"/>
    <w:tmpl w:val="7596A0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765419"/>
    <w:multiLevelType w:val="hybridMultilevel"/>
    <w:tmpl w:val="8304C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2B1"/>
    <w:rsid w:val="0000366B"/>
    <w:rsid w:val="00003E11"/>
    <w:rsid w:val="000044A9"/>
    <w:rsid w:val="00005553"/>
    <w:rsid w:val="00005B45"/>
    <w:rsid w:val="00005F0A"/>
    <w:rsid w:val="00006778"/>
    <w:rsid w:val="000067CC"/>
    <w:rsid w:val="00006891"/>
    <w:rsid w:val="00007905"/>
    <w:rsid w:val="00010CD4"/>
    <w:rsid w:val="00010FE4"/>
    <w:rsid w:val="00011183"/>
    <w:rsid w:val="00011A88"/>
    <w:rsid w:val="00013EA7"/>
    <w:rsid w:val="0001403E"/>
    <w:rsid w:val="000152E2"/>
    <w:rsid w:val="00015EC5"/>
    <w:rsid w:val="000162B9"/>
    <w:rsid w:val="00021BD7"/>
    <w:rsid w:val="00023127"/>
    <w:rsid w:val="00023131"/>
    <w:rsid w:val="000240DD"/>
    <w:rsid w:val="000241AB"/>
    <w:rsid w:val="000250CF"/>
    <w:rsid w:val="00027CBC"/>
    <w:rsid w:val="00032EA6"/>
    <w:rsid w:val="000338C6"/>
    <w:rsid w:val="00033DFB"/>
    <w:rsid w:val="00034808"/>
    <w:rsid w:val="00035D82"/>
    <w:rsid w:val="00037207"/>
    <w:rsid w:val="00037DA3"/>
    <w:rsid w:val="00041675"/>
    <w:rsid w:val="00042263"/>
    <w:rsid w:val="00042AC8"/>
    <w:rsid w:val="0004344C"/>
    <w:rsid w:val="00045C2E"/>
    <w:rsid w:val="00046BA6"/>
    <w:rsid w:val="00046BBF"/>
    <w:rsid w:val="00050DD3"/>
    <w:rsid w:val="000530CF"/>
    <w:rsid w:val="000530DD"/>
    <w:rsid w:val="000534F5"/>
    <w:rsid w:val="00053B7F"/>
    <w:rsid w:val="0005623C"/>
    <w:rsid w:val="00057734"/>
    <w:rsid w:val="00060EA0"/>
    <w:rsid w:val="00062FF9"/>
    <w:rsid w:val="00063022"/>
    <w:rsid w:val="00065485"/>
    <w:rsid w:val="000655B7"/>
    <w:rsid w:val="00065B00"/>
    <w:rsid w:val="00071A9A"/>
    <w:rsid w:val="00073AC1"/>
    <w:rsid w:val="00073FB2"/>
    <w:rsid w:val="0007457E"/>
    <w:rsid w:val="0007576D"/>
    <w:rsid w:val="000758C2"/>
    <w:rsid w:val="00075D46"/>
    <w:rsid w:val="000769E7"/>
    <w:rsid w:val="0007764A"/>
    <w:rsid w:val="000805A6"/>
    <w:rsid w:val="00080AEC"/>
    <w:rsid w:val="00083235"/>
    <w:rsid w:val="00083A3C"/>
    <w:rsid w:val="00083FE1"/>
    <w:rsid w:val="00086AA6"/>
    <w:rsid w:val="000877FC"/>
    <w:rsid w:val="00087EA2"/>
    <w:rsid w:val="00091986"/>
    <w:rsid w:val="00094FC2"/>
    <w:rsid w:val="00095729"/>
    <w:rsid w:val="000973B5"/>
    <w:rsid w:val="00097A0D"/>
    <w:rsid w:val="000A104C"/>
    <w:rsid w:val="000A1B42"/>
    <w:rsid w:val="000A1E53"/>
    <w:rsid w:val="000A4B27"/>
    <w:rsid w:val="000A5F50"/>
    <w:rsid w:val="000A7F66"/>
    <w:rsid w:val="000B20B5"/>
    <w:rsid w:val="000B2922"/>
    <w:rsid w:val="000B2ADA"/>
    <w:rsid w:val="000B3ABE"/>
    <w:rsid w:val="000B5281"/>
    <w:rsid w:val="000B57FB"/>
    <w:rsid w:val="000B6045"/>
    <w:rsid w:val="000B6C7D"/>
    <w:rsid w:val="000B6EF5"/>
    <w:rsid w:val="000B75F2"/>
    <w:rsid w:val="000C2193"/>
    <w:rsid w:val="000C321A"/>
    <w:rsid w:val="000C3D57"/>
    <w:rsid w:val="000C62D1"/>
    <w:rsid w:val="000D0919"/>
    <w:rsid w:val="000D1E48"/>
    <w:rsid w:val="000D2C97"/>
    <w:rsid w:val="000D6178"/>
    <w:rsid w:val="000D6497"/>
    <w:rsid w:val="000D726E"/>
    <w:rsid w:val="000E058B"/>
    <w:rsid w:val="000E1209"/>
    <w:rsid w:val="000E1835"/>
    <w:rsid w:val="000E2BD8"/>
    <w:rsid w:val="000E3779"/>
    <w:rsid w:val="000E4BE2"/>
    <w:rsid w:val="000E6286"/>
    <w:rsid w:val="000F1EF8"/>
    <w:rsid w:val="000F3608"/>
    <w:rsid w:val="000F5A40"/>
    <w:rsid w:val="000F6137"/>
    <w:rsid w:val="000F68B1"/>
    <w:rsid w:val="000F6D6E"/>
    <w:rsid w:val="000F784B"/>
    <w:rsid w:val="00100599"/>
    <w:rsid w:val="001009C4"/>
    <w:rsid w:val="00100DE3"/>
    <w:rsid w:val="001015D2"/>
    <w:rsid w:val="001019CC"/>
    <w:rsid w:val="00101FAE"/>
    <w:rsid w:val="00103224"/>
    <w:rsid w:val="00103642"/>
    <w:rsid w:val="00106045"/>
    <w:rsid w:val="001065C2"/>
    <w:rsid w:val="001074D8"/>
    <w:rsid w:val="001077B5"/>
    <w:rsid w:val="001078BD"/>
    <w:rsid w:val="00107C7D"/>
    <w:rsid w:val="001114B8"/>
    <w:rsid w:val="00111B5F"/>
    <w:rsid w:val="00111CCB"/>
    <w:rsid w:val="00114EE2"/>
    <w:rsid w:val="00115338"/>
    <w:rsid w:val="00115559"/>
    <w:rsid w:val="001171DC"/>
    <w:rsid w:val="001208D9"/>
    <w:rsid w:val="00120E8A"/>
    <w:rsid w:val="00122BFA"/>
    <w:rsid w:val="001256A2"/>
    <w:rsid w:val="00127562"/>
    <w:rsid w:val="00130A07"/>
    <w:rsid w:val="001320A9"/>
    <w:rsid w:val="00134496"/>
    <w:rsid w:val="00134773"/>
    <w:rsid w:val="00134B5E"/>
    <w:rsid w:val="0013750E"/>
    <w:rsid w:val="00141961"/>
    <w:rsid w:val="00142146"/>
    <w:rsid w:val="001423E9"/>
    <w:rsid w:val="001445DF"/>
    <w:rsid w:val="00145681"/>
    <w:rsid w:val="0014587A"/>
    <w:rsid w:val="00145FF1"/>
    <w:rsid w:val="00153B15"/>
    <w:rsid w:val="00154A0F"/>
    <w:rsid w:val="0015562A"/>
    <w:rsid w:val="00160716"/>
    <w:rsid w:val="001616DA"/>
    <w:rsid w:val="00161B9D"/>
    <w:rsid w:val="00163F8B"/>
    <w:rsid w:val="00165AB1"/>
    <w:rsid w:val="00167175"/>
    <w:rsid w:val="00170230"/>
    <w:rsid w:val="00172196"/>
    <w:rsid w:val="0017338D"/>
    <w:rsid w:val="001759FE"/>
    <w:rsid w:val="0017691B"/>
    <w:rsid w:val="001828EC"/>
    <w:rsid w:val="00182D52"/>
    <w:rsid w:val="00183BB4"/>
    <w:rsid w:val="001840C6"/>
    <w:rsid w:val="00184107"/>
    <w:rsid w:val="00184342"/>
    <w:rsid w:val="00185FB7"/>
    <w:rsid w:val="00190C20"/>
    <w:rsid w:val="001928DE"/>
    <w:rsid w:val="001929C6"/>
    <w:rsid w:val="00192D95"/>
    <w:rsid w:val="0019390A"/>
    <w:rsid w:val="00196277"/>
    <w:rsid w:val="00197205"/>
    <w:rsid w:val="001A1037"/>
    <w:rsid w:val="001A230E"/>
    <w:rsid w:val="001A3072"/>
    <w:rsid w:val="001A311C"/>
    <w:rsid w:val="001A7E43"/>
    <w:rsid w:val="001B1FA0"/>
    <w:rsid w:val="001B3D6D"/>
    <w:rsid w:val="001B4A8E"/>
    <w:rsid w:val="001B59BD"/>
    <w:rsid w:val="001B73DF"/>
    <w:rsid w:val="001C1773"/>
    <w:rsid w:val="001C2D83"/>
    <w:rsid w:val="001C3F9A"/>
    <w:rsid w:val="001C5A62"/>
    <w:rsid w:val="001C6AB4"/>
    <w:rsid w:val="001C71B8"/>
    <w:rsid w:val="001D04CC"/>
    <w:rsid w:val="001D0A31"/>
    <w:rsid w:val="001D114A"/>
    <w:rsid w:val="001D3085"/>
    <w:rsid w:val="001D3F3D"/>
    <w:rsid w:val="001D4AB1"/>
    <w:rsid w:val="001E09F6"/>
    <w:rsid w:val="001E1516"/>
    <w:rsid w:val="001E3448"/>
    <w:rsid w:val="001E3CC1"/>
    <w:rsid w:val="001E44BC"/>
    <w:rsid w:val="001E5753"/>
    <w:rsid w:val="001E666D"/>
    <w:rsid w:val="001F1041"/>
    <w:rsid w:val="001F1658"/>
    <w:rsid w:val="001F3DE1"/>
    <w:rsid w:val="001F4C85"/>
    <w:rsid w:val="001F7140"/>
    <w:rsid w:val="00201CA2"/>
    <w:rsid w:val="00203A54"/>
    <w:rsid w:val="002044E9"/>
    <w:rsid w:val="00204E85"/>
    <w:rsid w:val="00207C56"/>
    <w:rsid w:val="00210683"/>
    <w:rsid w:val="00210B34"/>
    <w:rsid w:val="00211153"/>
    <w:rsid w:val="00213D49"/>
    <w:rsid w:val="00216C09"/>
    <w:rsid w:val="00217BA1"/>
    <w:rsid w:val="00220BA4"/>
    <w:rsid w:val="00221799"/>
    <w:rsid w:val="002253E1"/>
    <w:rsid w:val="002258D6"/>
    <w:rsid w:val="0022613C"/>
    <w:rsid w:val="00230BC7"/>
    <w:rsid w:val="002312E0"/>
    <w:rsid w:val="00231691"/>
    <w:rsid w:val="00231753"/>
    <w:rsid w:val="0023594A"/>
    <w:rsid w:val="002368B3"/>
    <w:rsid w:val="00241484"/>
    <w:rsid w:val="00242B67"/>
    <w:rsid w:val="00242F4D"/>
    <w:rsid w:val="002448C0"/>
    <w:rsid w:val="00246122"/>
    <w:rsid w:val="00246446"/>
    <w:rsid w:val="0024678E"/>
    <w:rsid w:val="00247D56"/>
    <w:rsid w:val="00250135"/>
    <w:rsid w:val="00250162"/>
    <w:rsid w:val="002505B4"/>
    <w:rsid w:val="002513FF"/>
    <w:rsid w:val="00255ABF"/>
    <w:rsid w:val="0025686F"/>
    <w:rsid w:val="00257806"/>
    <w:rsid w:val="0025780F"/>
    <w:rsid w:val="00257A7D"/>
    <w:rsid w:val="00260999"/>
    <w:rsid w:val="00260EB6"/>
    <w:rsid w:val="00261156"/>
    <w:rsid w:val="00261489"/>
    <w:rsid w:val="002616FD"/>
    <w:rsid w:val="0026179C"/>
    <w:rsid w:val="00261B53"/>
    <w:rsid w:val="0026209F"/>
    <w:rsid w:val="002624BD"/>
    <w:rsid w:val="0026291F"/>
    <w:rsid w:val="00264227"/>
    <w:rsid w:val="00264C0C"/>
    <w:rsid w:val="00266892"/>
    <w:rsid w:val="00266C29"/>
    <w:rsid w:val="00270DF8"/>
    <w:rsid w:val="00271C1C"/>
    <w:rsid w:val="00272914"/>
    <w:rsid w:val="00274532"/>
    <w:rsid w:val="00280478"/>
    <w:rsid w:val="002808AD"/>
    <w:rsid w:val="00280A84"/>
    <w:rsid w:val="00281311"/>
    <w:rsid w:val="00281E7E"/>
    <w:rsid w:val="002839A0"/>
    <w:rsid w:val="00283C38"/>
    <w:rsid w:val="002846A6"/>
    <w:rsid w:val="00285D06"/>
    <w:rsid w:val="00287BD9"/>
    <w:rsid w:val="00290A9D"/>
    <w:rsid w:val="00291A4A"/>
    <w:rsid w:val="00292421"/>
    <w:rsid w:val="00292EF1"/>
    <w:rsid w:val="002930B9"/>
    <w:rsid w:val="00294182"/>
    <w:rsid w:val="00294282"/>
    <w:rsid w:val="00297319"/>
    <w:rsid w:val="00297CFA"/>
    <w:rsid w:val="002A03AD"/>
    <w:rsid w:val="002A0DB2"/>
    <w:rsid w:val="002A1045"/>
    <w:rsid w:val="002A1D20"/>
    <w:rsid w:val="002A53EC"/>
    <w:rsid w:val="002B0875"/>
    <w:rsid w:val="002B0D8A"/>
    <w:rsid w:val="002B18D9"/>
    <w:rsid w:val="002B1C26"/>
    <w:rsid w:val="002B1E07"/>
    <w:rsid w:val="002B26C4"/>
    <w:rsid w:val="002B35D1"/>
    <w:rsid w:val="002B3B61"/>
    <w:rsid w:val="002B3F1F"/>
    <w:rsid w:val="002B4398"/>
    <w:rsid w:val="002B4E58"/>
    <w:rsid w:val="002B5245"/>
    <w:rsid w:val="002B536A"/>
    <w:rsid w:val="002C11A9"/>
    <w:rsid w:val="002C15AD"/>
    <w:rsid w:val="002C45E0"/>
    <w:rsid w:val="002C6DE4"/>
    <w:rsid w:val="002D27A3"/>
    <w:rsid w:val="002D35CC"/>
    <w:rsid w:val="002D4199"/>
    <w:rsid w:val="002D4855"/>
    <w:rsid w:val="002D4B3C"/>
    <w:rsid w:val="002D5AFD"/>
    <w:rsid w:val="002D7389"/>
    <w:rsid w:val="002D7494"/>
    <w:rsid w:val="002E054C"/>
    <w:rsid w:val="002E40E0"/>
    <w:rsid w:val="002E7950"/>
    <w:rsid w:val="002F0B5A"/>
    <w:rsid w:val="002F1B47"/>
    <w:rsid w:val="002F203D"/>
    <w:rsid w:val="002F2F88"/>
    <w:rsid w:val="002F42AA"/>
    <w:rsid w:val="002F5058"/>
    <w:rsid w:val="002F5703"/>
    <w:rsid w:val="002F7D4D"/>
    <w:rsid w:val="00300100"/>
    <w:rsid w:val="00300E6A"/>
    <w:rsid w:val="003021AF"/>
    <w:rsid w:val="003038B8"/>
    <w:rsid w:val="0030468D"/>
    <w:rsid w:val="00304929"/>
    <w:rsid w:val="00305B8D"/>
    <w:rsid w:val="00306B54"/>
    <w:rsid w:val="00310F97"/>
    <w:rsid w:val="003112D7"/>
    <w:rsid w:val="00311969"/>
    <w:rsid w:val="00312C7C"/>
    <w:rsid w:val="0031400F"/>
    <w:rsid w:val="0031417E"/>
    <w:rsid w:val="00314391"/>
    <w:rsid w:val="00315F45"/>
    <w:rsid w:val="00316A1B"/>
    <w:rsid w:val="00317D02"/>
    <w:rsid w:val="00320554"/>
    <w:rsid w:val="00321443"/>
    <w:rsid w:val="00321EC0"/>
    <w:rsid w:val="0032309C"/>
    <w:rsid w:val="0032476A"/>
    <w:rsid w:val="003273F1"/>
    <w:rsid w:val="00330D5F"/>
    <w:rsid w:val="00331798"/>
    <w:rsid w:val="00331B95"/>
    <w:rsid w:val="00332587"/>
    <w:rsid w:val="00333258"/>
    <w:rsid w:val="003337D6"/>
    <w:rsid w:val="00335A56"/>
    <w:rsid w:val="003377DD"/>
    <w:rsid w:val="00340732"/>
    <w:rsid w:val="003414D7"/>
    <w:rsid w:val="00341E3F"/>
    <w:rsid w:val="00345096"/>
    <w:rsid w:val="00345E4C"/>
    <w:rsid w:val="00347493"/>
    <w:rsid w:val="00351622"/>
    <w:rsid w:val="00351961"/>
    <w:rsid w:val="003523B2"/>
    <w:rsid w:val="00352EF5"/>
    <w:rsid w:val="00356C7A"/>
    <w:rsid w:val="00356F22"/>
    <w:rsid w:val="00363161"/>
    <w:rsid w:val="00363313"/>
    <w:rsid w:val="00363CF5"/>
    <w:rsid w:val="003647A8"/>
    <w:rsid w:val="00365C31"/>
    <w:rsid w:val="0036701B"/>
    <w:rsid w:val="00367DFA"/>
    <w:rsid w:val="0037010A"/>
    <w:rsid w:val="00371663"/>
    <w:rsid w:val="00371FD7"/>
    <w:rsid w:val="0037222E"/>
    <w:rsid w:val="00373A96"/>
    <w:rsid w:val="00374CFE"/>
    <w:rsid w:val="00376382"/>
    <w:rsid w:val="003779F3"/>
    <w:rsid w:val="00377D20"/>
    <w:rsid w:val="00377FA5"/>
    <w:rsid w:val="0038142F"/>
    <w:rsid w:val="00381AC2"/>
    <w:rsid w:val="00381CD9"/>
    <w:rsid w:val="0038255F"/>
    <w:rsid w:val="00383BB2"/>
    <w:rsid w:val="00387C95"/>
    <w:rsid w:val="00390CA4"/>
    <w:rsid w:val="0039120A"/>
    <w:rsid w:val="00391DB9"/>
    <w:rsid w:val="00391EDD"/>
    <w:rsid w:val="003A00F5"/>
    <w:rsid w:val="003A06ED"/>
    <w:rsid w:val="003A27D2"/>
    <w:rsid w:val="003A29AE"/>
    <w:rsid w:val="003A2D6A"/>
    <w:rsid w:val="003A2F49"/>
    <w:rsid w:val="003A4D46"/>
    <w:rsid w:val="003A58BA"/>
    <w:rsid w:val="003A5D02"/>
    <w:rsid w:val="003A5D43"/>
    <w:rsid w:val="003A7C49"/>
    <w:rsid w:val="003A7D84"/>
    <w:rsid w:val="003A7DC9"/>
    <w:rsid w:val="003B0FBC"/>
    <w:rsid w:val="003B1222"/>
    <w:rsid w:val="003B1BF9"/>
    <w:rsid w:val="003B2CF8"/>
    <w:rsid w:val="003B3ABF"/>
    <w:rsid w:val="003B5FE8"/>
    <w:rsid w:val="003B61AF"/>
    <w:rsid w:val="003B7E68"/>
    <w:rsid w:val="003C0E3C"/>
    <w:rsid w:val="003C2DA5"/>
    <w:rsid w:val="003C3491"/>
    <w:rsid w:val="003C34B8"/>
    <w:rsid w:val="003C6F27"/>
    <w:rsid w:val="003C714D"/>
    <w:rsid w:val="003D00E4"/>
    <w:rsid w:val="003D1D91"/>
    <w:rsid w:val="003D1FF0"/>
    <w:rsid w:val="003D357D"/>
    <w:rsid w:val="003D3E9B"/>
    <w:rsid w:val="003D410B"/>
    <w:rsid w:val="003D5360"/>
    <w:rsid w:val="003D5857"/>
    <w:rsid w:val="003D674E"/>
    <w:rsid w:val="003D68C6"/>
    <w:rsid w:val="003D7326"/>
    <w:rsid w:val="003D78D1"/>
    <w:rsid w:val="003E2998"/>
    <w:rsid w:val="003E3DEE"/>
    <w:rsid w:val="003E4137"/>
    <w:rsid w:val="003E66B3"/>
    <w:rsid w:val="003F0E57"/>
    <w:rsid w:val="003F1497"/>
    <w:rsid w:val="003F1635"/>
    <w:rsid w:val="003F3635"/>
    <w:rsid w:val="003F390D"/>
    <w:rsid w:val="003F4F6B"/>
    <w:rsid w:val="003F5094"/>
    <w:rsid w:val="003F7232"/>
    <w:rsid w:val="004005F7"/>
    <w:rsid w:val="004030A9"/>
    <w:rsid w:val="00403B71"/>
    <w:rsid w:val="00411D9A"/>
    <w:rsid w:val="004138EB"/>
    <w:rsid w:val="00413A16"/>
    <w:rsid w:val="00413FD2"/>
    <w:rsid w:val="00414F5C"/>
    <w:rsid w:val="0041792B"/>
    <w:rsid w:val="00417F19"/>
    <w:rsid w:val="00420450"/>
    <w:rsid w:val="00420D1F"/>
    <w:rsid w:val="00421991"/>
    <w:rsid w:val="00422D74"/>
    <w:rsid w:val="00423370"/>
    <w:rsid w:val="00423960"/>
    <w:rsid w:val="004254D3"/>
    <w:rsid w:val="00425E12"/>
    <w:rsid w:val="00426AA7"/>
    <w:rsid w:val="00432ABE"/>
    <w:rsid w:val="00433751"/>
    <w:rsid w:val="004341D4"/>
    <w:rsid w:val="00434C24"/>
    <w:rsid w:val="004403C2"/>
    <w:rsid w:val="0044092F"/>
    <w:rsid w:val="00441253"/>
    <w:rsid w:val="004419A2"/>
    <w:rsid w:val="00441FBB"/>
    <w:rsid w:val="004423B9"/>
    <w:rsid w:val="00442589"/>
    <w:rsid w:val="00445A23"/>
    <w:rsid w:val="00446A0A"/>
    <w:rsid w:val="00446BB7"/>
    <w:rsid w:val="0044770B"/>
    <w:rsid w:val="004519C4"/>
    <w:rsid w:val="00452EF0"/>
    <w:rsid w:val="0046036E"/>
    <w:rsid w:val="00461A46"/>
    <w:rsid w:val="00461FCD"/>
    <w:rsid w:val="00462288"/>
    <w:rsid w:val="00462EC8"/>
    <w:rsid w:val="004631F4"/>
    <w:rsid w:val="004736CB"/>
    <w:rsid w:val="004742A9"/>
    <w:rsid w:val="00474813"/>
    <w:rsid w:val="00480F68"/>
    <w:rsid w:val="00481718"/>
    <w:rsid w:val="004824DD"/>
    <w:rsid w:val="00483385"/>
    <w:rsid w:val="00483B56"/>
    <w:rsid w:val="004858B1"/>
    <w:rsid w:val="00486006"/>
    <w:rsid w:val="00487489"/>
    <w:rsid w:val="00487C4E"/>
    <w:rsid w:val="00491A49"/>
    <w:rsid w:val="00491D49"/>
    <w:rsid w:val="00493E4D"/>
    <w:rsid w:val="00495987"/>
    <w:rsid w:val="0049628F"/>
    <w:rsid w:val="004967B3"/>
    <w:rsid w:val="004A144B"/>
    <w:rsid w:val="004A187C"/>
    <w:rsid w:val="004A4845"/>
    <w:rsid w:val="004A5C64"/>
    <w:rsid w:val="004A634D"/>
    <w:rsid w:val="004A75B4"/>
    <w:rsid w:val="004A7F9B"/>
    <w:rsid w:val="004B03CE"/>
    <w:rsid w:val="004B0553"/>
    <w:rsid w:val="004B161B"/>
    <w:rsid w:val="004B1A82"/>
    <w:rsid w:val="004B787E"/>
    <w:rsid w:val="004B7EAC"/>
    <w:rsid w:val="004C23B4"/>
    <w:rsid w:val="004C30B3"/>
    <w:rsid w:val="004C3879"/>
    <w:rsid w:val="004C3B0C"/>
    <w:rsid w:val="004C4837"/>
    <w:rsid w:val="004C493B"/>
    <w:rsid w:val="004C4CD1"/>
    <w:rsid w:val="004C7942"/>
    <w:rsid w:val="004D1176"/>
    <w:rsid w:val="004D1381"/>
    <w:rsid w:val="004D140D"/>
    <w:rsid w:val="004D252A"/>
    <w:rsid w:val="004D5599"/>
    <w:rsid w:val="004D697B"/>
    <w:rsid w:val="004D76C8"/>
    <w:rsid w:val="004E138F"/>
    <w:rsid w:val="004E15AF"/>
    <w:rsid w:val="004E1885"/>
    <w:rsid w:val="004F10E3"/>
    <w:rsid w:val="004F2F53"/>
    <w:rsid w:val="004F494F"/>
    <w:rsid w:val="004F59B1"/>
    <w:rsid w:val="004F6B6A"/>
    <w:rsid w:val="005004C7"/>
    <w:rsid w:val="00500F41"/>
    <w:rsid w:val="00501628"/>
    <w:rsid w:val="005037DB"/>
    <w:rsid w:val="00504FC2"/>
    <w:rsid w:val="00506A66"/>
    <w:rsid w:val="005118E9"/>
    <w:rsid w:val="00511B93"/>
    <w:rsid w:val="00511D85"/>
    <w:rsid w:val="005151BD"/>
    <w:rsid w:val="00516EF2"/>
    <w:rsid w:val="005218F5"/>
    <w:rsid w:val="005228C4"/>
    <w:rsid w:val="0052453A"/>
    <w:rsid w:val="00524FDC"/>
    <w:rsid w:val="00525BCD"/>
    <w:rsid w:val="00525DC4"/>
    <w:rsid w:val="0052711E"/>
    <w:rsid w:val="00527224"/>
    <w:rsid w:val="005274CB"/>
    <w:rsid w:val="005323B9"/>
    <w:rsid w:val="00533302"/>
    <w:rsid w:val="00536F8F"/>
    <w:rsid w:val="00537049"/>
    <w:rsid w:val="00537385"/>
    <w:rsid w:val="00537443"/>
    <w:rsid w:val="0053748F"/>
    <w:rsid w:val="0054006B"/>
    <w:rsid w:val="00540242"/>
    <w:rsid w:val="00541BC8"/>
    <w:rsid w:val="00544F19"/>
    <w:rsid w:val="00546901"/>
    <w:rsid w:val="0055103E"/>
    <w:rsid w:val="00552640"/>
    <w:rsid w:val="005531E5"/>
    <w:rsid w:val="0055458D"/>
    <w:rsid w:val="00554BE4"/>
    <w:rsid w:val="0056153E"/>
    <w:rsid w:val="005647AC"/>
    <w:rsid w:val="0056634A"/>
    <w:rsid w:val="00566512"/>
    <w:rsid w:val="00566A24"/>
    <w:rsid w:val="00566BBC"/>
    <w:rsid w:val="0057104B"/>
    <w:rsid w:val="00571B07"/>
    <w:rsid w:val="00571C16"/>
    <w:rsid w:val="005726BD"/>
    <w:rsid w:val="005734D6"/>
    <w:rsid w:val="0057413E"/>
    <w:rsid w:val="00574344"/>
    <w:rsid w:val="00575787"/>
    <w:rsid w:val="005766D0"/>
    <w:rsid w:val="00577354"/>
    <w:rsid w:val="005774BE"/>
    <w:rsid w:val="00577BFD"/>
    <w:rsid w:val="005802A1"/>
    <w:rsid w:val="005809FA"/>
    <w:rsid w:val="00580AA0"/>
    <w:rsid w:val="0058157D"/>
    <w:rsid w:val="005826A5"/>
    <w:rsid w:val="00583AA6"/>
    <w:rsid w:val="00584235"/>
    <w:rsid w:val="00586391"/>
    <w:rsid w:val="00590E59"/>
    <w:rsid w:val="0059107C"/>
    <w:rsid w:val="005925EB"/>
    <w:rsid w:val="0059283B"/>
    <w:rsid w:val="00593BD9"/>
    <w:rsid w:val="00593EC2"/>
    <w:rsid w:val="005945DB"/>
    <w:rsid w:val="00594D5C"/>
    <w:rsid w:val="005953F3"/>
    <w:rsid w:val="005A0F21"/>
    <w:rsid w:val="005A167A"/>
    <w:rsid w:val="005A1832"/>
    <w:rsid w:val="005A18FE"/>
    <w:rsid w:val="005A246B"/>
    <w:rsid w:val="005A307E"/>
    <w:rsid w:val="005A57C4"/>
    <w:rsid w:val="005A584D"/>
    <w:rsid w:val="005B25C5"/>
    <w:rsid w:val="005B28AF"/>
    <w:rsid w:val="005B3774"/>
    <w:rsid w:val="005B5246"/>
    <w:rsid w:val="005B5615"/>
    <w:rsid w:val="005C08BB"/>
    <w:rsid w:val="005C3F8C"/>
    <w:rsid w:val="005C4D08"/>
    <w:rsid w:val="005C52A5"/>
    <w:rsid w:val="005C6ACC"/>
    <w:rsid w:val="005D0204"/>
    <w:rsid w:val="005D0B80"/>
    <w:rsid w:val="005D1784"/>
    <w:rsid w:val="005D1EAF"/>
    <w:rsid w:val="005D52DC"/>
    <w:rsid w:val="005D6BC3"/>
    <w:rsid w:val="005E0159"/>
    <w:rsid w:val="005E0312"/>
    <w:rsid w:val="005E0E78"/>
    <w:rsid w:val="005E1397"/>
    <w:rsid w:val="005E17C7"/>
    <w:rsid w:val="005E2B07"/>
    <w:rsid w:val="005E332F"/>
    <w:rsid w:val="005E3556"/>
    <w:rsid w:val="005E38DB"/>
    <w:rsid w:val="005E4695"/>
    <w:rsid w:val="005E4D47"/>
    <w:rsid w:val="005E5222"/>
    <w:rsid w:val="005F29D1"/>
    <w:rsid w:val="005F36FE"/>
    <w:rsid w:val="006007FF"/>
    <w:rsid w:val="00600C3C"/>
    <w:rsid w:val="006020D3"/>
    <w:rsid w:val="00606EBF"/>
    <w:rsid w:val="006079D6"/>
    <w:rsid w:val="00607DAB"/>
    <w:rsid w:val="0061016B"/>
    <w:rsid w:val="0061034B"/>
    <w:rsid w:val="00610BA2"/>
    <w:rsid w:val="006111D2"/>
    <w:rsid w:val="00611AE8"/>
    <w:rsid w:val="006139A4"/>
    <w:rsid w:val="006146EC"/>
    <w:rsid w:val="00614BB4"/>
    <w:rsid w:val="006166BD"/>
    <w:rsid w:val="00620D26"/>
    <w:rsid w:val="00621CA8"/>
    <w:rsid w:val="0062377C"/>
    <w:rsid w:val="00624ED7"/>
    <w:rsid w:val="006257EF"/>
    <w:rsid w:val="00626016"/>
    <w:rsid w:val="00631362"/>
    <w:rsid w:val="006315A3"/>
    <w:rsid w:val="006320B6"/>
    <w:rsid w:val="006338C9"/>
    <w:rsid w:val="00635240"/>
    <w:rsid w:val="0063737A"/>
    <w:rsid w:val="006377D3"/>
    <w:rsid w:val="00637D30"/>
    <w:rsid w:val="006425BF"/>
    <w:rsid w:val="00642944"/>
    <w:rsid w:val="00644E42"/>
    <w:rsid w:val="0064559D"/>
    <w:rsid w:val="00645C68"/>
    <w:rsid w:val="0064790E"/>
    <w:rsid w:val="00650EE6"/>
    <w:rsid w:val="006520B8"/>
    <w:rsid w:val="006525AB"/>
    <w:rsid w:val="00655F0A"/>
    <w:rsid w:val="006579FE"/>
    <w:rsid w:val="006626DA"/>
    <w:rsid w:val="00663AE4"/>
    <w:rsid w:val="00664D9E"/>
    <w:rsid w:val="00665E6F"/>
    <w:rsid w:val="006706F3"/>
    <w:rsid w:val="0067124F"/>
    <w:rsid w:val="0067152A"/>
    <w:rsid w:val="00672C7F"/>
    <w:rsid w:val="00673025"/>
    <w:rsid w:val="006737E9"/>
    <w:rsid w:val="006741B7"/>
    <w:rsid w:val="00674F15"/>
    <w:rsid w:val="00675AA8"/>
    <w:rsid w:val="006766C5"/>
    <w:rsid w:val="00676926"/>
    <w:rsid w:val="00677FA8"/>
    <w:rsid w:val="006809A2"/>
    <w:rsid w:val="00680F94"/>
    <w:rsid w:val="006811D1"/>
    <w:rsid w:val="00684732"/>
    <w:rsid w:val="00685EC6"/>
    <w:rsid w:val="00686E31"/>
    <w:rsid w:val="006875AC"/>
    <w:rsid w:val="0069643E"/>
    <w:rsid w:val="0069673D"/>
    <w:rsid w:val="006976B6"/>
    <w:rsid w:val="00697E24"/>
    <w:rsid w:val="006A0032"/>
    <w:rsid w:val="006A0B06"/>
    <w:rsid w:val="006A0BD9"/>
    <w:rsid w:val="006A1073"/>
    <w:rsid w:val="006A1E0F"/>
    <w:rsid w:val="006A3E26"/>
    <w:rsid w:val="006A492D"/>
    <w:rsid w:val="006A6118"/>
    <w:rsid w:val="006A7420"/>
    <w:rsid w:val="006B137B"/>
    <w:rsid w:val="006B23BA"/>
    <w:rsid w:val="006B4215"/>
    <w:rsid w:val="006B4508"/>
    <w:rsid w:val="006B5310"/>
    <w:rsid w:val="006B56AC"/>
    <w:rsid w:val="006B62EF"/>
    <w:rsid w:val="006B75AE"/>
    <w:rsid w:val="006B7CBC"/>
    <w:rsid w:val="006C0838"/>
    <w:rsid w:val="006C1127"/>
    <w:rsid w:val="006C1904"/>
    <w:rsid w:val="006C1DAC"/>
    <w:rsid w:val="006C37DE"/>
    <w:rsid w:val="006C382B"/>
    <w:rsid w:val="006C3BC3"/>
    <w:rsid w:val="006C4182"/>
    <w:rsid w:val="006C54C0"/>
    <w:rsid w:val="006C5981"/>
    <w:rsid w:val="006D02AB"/>
    <w:rsid w:val="006D17B4"/>
    <w:rsid w:val="006D1BAC"/>
    <w:rsid w:val="006D37C0"/>
    <w:rsid w:val="006D4C6C"/>
    <w:rsid w:val="006D55D0"/>
    <w:rsid w:val="006D5BE7"/>
    <w:rsid w:val="006D794C"/>
    <w:rsid w:val="006D7C9D"/>
    <w:rsid w:val="006E1CBF"/>
    <w:rsid w:val="006E3107"/>
    <w:rsid w:val="006E3F34"/>
    <w:rsid w:val="006E429D"/>
    <w:rsid w:val="006E615C"/>
    <w:rsid w:val="006E77D2"/>
    <w:rsid w:val="006F2206"/>
    <w:rsid w:val="006F3423"/>
    <w:rsid w:val="006F36E1"/>
    <w:rsid w:val="006F5579"/>
    <w:rsid w:val="00700CD5"/>
    <w:rsid w:val="007036F6"/>
    <w:rsid w:val="007059F5"/>
    <w:rsid w:val="00706FA3"/>
    <w:rsid w:val="00710064"/>
    <w:rsid w:val="00712E17"/>
    <w:rsid w:val="00712EAD"/>
    <w:rsid w:val="00713068"/>
    <w:rsid w:val="007135E2"/>
    <w:rsid w:val="00713D7A"/>
    <w:rsid w:val="00713F4E"/>
    <w:rsid w:val="00715D66"/>
    <w:rsid w:val="00716055"/>
    <w:rsid w:val="00716A8F"/>
    <w:rsid w:val="00716E5E"/>
    <w:rsid w:val="007171DE"/>
    <w:rsid w:val="00717D86"/>
    <w:rsid w:val="0072098D"/>
    <w:rsid w:val="007212A6"/>
    <w:rsid w:val="00721B93"/>
    <w:rsid w:val="007226D3"/>
    <w:rsid w:val="00723869"/>
    <w:rsid w:val="007252D2"/>
    <w:rsid w:val="00725917"/>
    <w:rsid w:val="00725961"/>
    <w:rsid w:val="00725F12"/>
    <w:rsid w:val="007327EE"/>
    <w:rsid w:val="00732B35"/>
    <w:rsid w:val="00732FCC"/>
    <w:rsid w:val="00733839"/>
    <w:rsid w:val="00733DFE"/>
    <w:rsid w:val="00734838"/>
    <w:rsid w:val="007352CE"/>
    <w:rsid w:val="0073738E"/>
    <w:rsid w:val="007377F6"/>
    <w:rsid w:val="00741BDA"/>
    <w:rsid w:val="00743F8C"/>
    <w:rsid w:val="00744630"/>
    <w:rsid w:val="00745E7B"/>
    <w:rsid w:val="00747276"/>
    <w:rsid w:val="00747A98"/>
    <w:rsid w:val="0075053F"/>
    <w:rsid w:val="00752227"/>
    <w:rsid w:val="0075224A"/>
    <w:rsid w:val="007522E4"/>
    <w:rsid w:val="0075296B"/>
    <w:rsid w:val="00753A6C"/>
    <w:rsid w:val="00754E27"/>
    <w:rsid w:val="007558AA"/>
    <w:rsid w:val="00760980"/>
    <w:rsid w:val="00762CC2"/>
    <w:rsid w:val="007641DB"/>
    <w:rsid w:val="007669B8"/>
    <w:rsid w:val="007718F3"/>
    <w:rsid w:val="00773178"/>
    <w:rsid w:val="00774DB6"/>
    <w:rsid w:val="00775A1B"/>
    <w:rsid w:val="0077664F"/>
    <w:rsid w:val="007769CA"/>
    <w:rsid w:val="0078376B"/>
    <w:rsid w:val="00784C84"/>
    <w:rsid w:val="00786072"/>
    <w:rsid w:val="00790620"/>
    <w:rsid w:val="0079085B"/>
    <w:rsid w:val="00790BE4"/>
    <w:rsid w:val="00791182"/>
    <w:rsid w:val="00794EE6"/>
    <w:rsid w:val="0079612F"/>
    <w:rsid w:val="00796C91"/>
    <w:rsid w:val="007A0035"/>
    <w:rsid w:val="007A1349"/>
    <w:rsid w:val="007A2551"/>
    <w:rsid w:val="007A3B40"/>
    <w:rsid w:val="007A3D72"/>
    <w:rsid w:val="007A664C"/>
    <w:rsid w:val="007B06FE"/>
    <w:rsid w:val="007B0A8E"/>
    <w:rsid w:val="007B1B34"/>
    <w:rsid w:val="007B3DD2"/>
    <w:rsid w:val="007B4540"/>
    <w:rsid w:val="007B5D24"/>
    <w:rsid w:val="007B69BD"/>
    <w:rsid w:val="007B6C71"/>
    <w:rsid w:val="007C00CC"/>
    <w:rsid w:val="007C02FE"/>
    <w:rsid w:val="007C1269"/>
    <w:rsid w:val="007C13E5"/>
    <w:rsid w:val="007C271C"/>
    <w:rsid w:val="007C3AC0"/>
    <w:rsid w:val="007C3F35"/>
    <w:rsid w:val="007C5C44"/>
    <w:rsid w:val="007C7682"/>
    <w:rsid w:val="007C7691"/>
    <w:rsid w:val="007C7BC8"/>
    <w:rsid w:val="007D04E9"/>
    <w:rsid w:val="007D1972"/>
    <w:rsid w:val="007D3EE4"/>
    <w:rsid w:val="007D483B"/>
    <w:rsid w:val="007D7D43"/>
    <w:rsid w:val="007E47E3"/>
    <w:rsid w:val="007E575A"/>
    <w:rsid w:val="007E59F4"/>
    <w:rsid w:val="007E64E9"/>
    <w:rsid w:val="007E797D"/>
    <w:rsid w:val="007E7B43"/>
    <w:rsid w:val="007E7D94"/>
    <w:rsid w:val="007F02CC"/>
    <w:rsid w:val="007F1C97"/>
    <w:rsid w:val="007F3A6F"/>
    <w:rsid w:val="007F4301"/>
    <w:rsid w:val="00800226"/>
    <w:rsid w:val="00802D97"/>
    <w:rsid w:val="00804C41"/>
    <w:rsid w:val="008054F7"/>
    <w:rsid w:val="0080666C"/>
    <w:rsid w:val="00807E5E"/>
    <w:rsid w:val="0081040D"/>
    <w:rsid w:val="008110ED"/>
    <w:rsid w:val="00811613"/>
    <w:rsid w:val="00811C61"/>
    <w:rsid w:val="008123C1"/>
    <w:rsid w:val="008144E8"/>
    <w:rsid w:val="00814EB3"/>
    <w:rsid w:val="00815801"/>
    <w:rsid w:val="00815ED9"/>
    <w:rsid w:val="00820437"/>
    <w:rsid w:val="00820CB8"/>
    <w:rsid w:val="00823D82"/>
    <w:rsid w:val="008255FA"/>
    <w:rsid w:val="0083162A"/>
    <w:rsid w:val="00834F67"/>
    <w:rsid w:val="008351AC"/>
    <w:rsid w:val="00840599"/>
    <w:rsid w:val="00840B9F"/>
    <w:rsid w:val="00840E40"/>
    <w:rsid w:val="0084329C"/>
    <w:rsid w:val="008453B1"/>
    <w:rsid w:val="008466CA"/>
    <w:rsid w:val="00847139"/>
    <w:rsid w:val="00847156"/>
    <w:rsid w:val="008472CC"/>
    <w:rsid w:val="00847806"/>
    <w:rsid w:val="00847F22"/>
    <w:rsid w:val="008505C0"/>
    <w:rsid w:val="008518D1"/>
    <w:rsid w:val="0085491C"/>
    <w:rsid w:val="00854EEB"/>
    <w:rsid w:val="00857160"/>
    <w:rsid w:val="00861CD8"/>
    <w:rsid w:val="00865ABD"/>
    <w:rsid w:val="0086694D"/>
    <w:rsid w:val="0086776C"/>
    <w:rsid w:val="008678D0"/>
    <w:rsid w:val="00867F43"/>
    <w:rsid w:val="0087221B"/>
    <w:rsid w:val="00873C90"/>
    <w:rsid w:val="0087468A"/>
    <w:rsid w:val="00875C64"/>
    <w:rsid w:val="00875FD6"/>
    <w:rsid w:val="00877236"/>
    <w:rsid w:val="008775A6"/>
    <w:rsid w:val="008827DB"/>
    <w:rsid w:val="00883815"/>
    <w:rsid w:val="00884834"/>
    <w:rsid w:val="00887DE4"/>
    <w:rsid w:val="008905EF"/>
    <w:rsid w:val="00890BFE"/>
    <w:rsid w:val="00890C79"/>
    <w:rsid w:val="00890EF8"/>
    <w:rsid w:val="00891377"/>
    <w:rsid w:val="00893EC0"/>
    <w:rsid w:val="00895F5B"/>
    <w:rsid w:val="008A03FD"/>
    <w:rsid w:val="008A0781"/>
    <w:rsid w:val="008A097E"/>
    <w:rsid w:val="008A0F1A"/>
    <w:rsid w:val="008A1030"/>
    <w:rsid w:val="008A2571"/>
    <w:rsid w:val="008A6286"/>
    <w:rsid w:val="008A7F59"/>
    <w:rsid w:val="008B072E"/>
    <w:rsid w:val="008B0FD4"/>
    <w:rsid w:val="008B120A"/>
    <w:rsid w:val="008B1F86"/>
    <w:rsid w:val="008B2AFE"/>
    <w:rsid w:val="008B2D28"/>
    <w:rsid w:val="008B383A"/>
    <w:rsid w:val="008B5A7E"/>
    <w:rsid w:val="008B6766"/>
    <w:rsid w:val="008B7E0C"/>
    <w:rsid w:val="008C0D7D"/>
    <w:rsid w:val="008C1569"/>
    <w:rsid w:val="008C3447"/>
    <w:rsid w:val="008C41B2"/>
    <w:rsid w:val="008C522D"/>
    <w:rsid w:val="008C56E6"/>
    <w:rsid w:val="008C5BC7"/>
    <w:rsid w:val="008C7315"/>
    <w:rsid w:val="008D0786"/>
    <w:rsid w:val="008D17B0"/>
    <w:rsid w:val="008D263E"/>
    <w:rsid w:val="008D2ADB"/>
    <w:rsid w:val="008D4845"/>
    <w:rsid w:val="008D59A3"/>
    <w:rsid w:val="008D66F5"/>
    <w:rsid w:val="008E2258"/>
    <w:rsid w:val="008E62F8"/>
    <w:rsid w:val="008E70F2"/>
    <w:rsid w:val="008E7473"/>
    <w:rsid w:val="008F1CB3"/>
    <w:rsid w:val="008F27BF"/>
    <w:rsid w:val="008F2F27"/>
    <w:rsid w:val="008F371A"/>
    <w:rsid w:val="008F3947"/>
    <w:rsid w:val="008F41EF"/>
    <w:rsid w:val="008F4F6C"/>
    <w:rsid w:val="008F52BB"/>
    <w:rsid w:val="008F5B29"/>
    <w:rsid w:val="008F7B67"/>
    <w:rsid w:val="009009E1"/>
    <w:rsid w:val="00900DAA"/>
    <w:rsid w:val="0090102C"/>
    <w:rsid w:val="00901E02"/>
    <w:rsid w:val="00902563"/>
    <w:rsid w:val="00902FE3"/>
    <w:rsid w:val="00906426"/>
    <w:rsid w:val="009065B7"/>
    <w:rsid w:val="0090664F"/>
    <w:rsid w:val="009069DA"/>
    <w:rsid w:val="00906E0D"/>
    <w:rsid w:val="00907E0E"/>
    <w:rsid w:val="00910138"/>
    <w:rsid w:val="009121E6"/>
    <w:rsid w:val="009123CD"/>
    <w:rsid w:val="00915612"/>
    <w:rsid w:val="00915980"/>
    <w:rsid w:val="00915D4F"/>
    <w:rsid w:val="00916DC0"/>
    <w:rsid w:val="00921AF2"/>
    <w:rsid w:val="00923CDB"/>
    <w:rsid w:val="009247A8"/>
    <w:rsid w:val="009312E7"/>
    <w:rsid w:val="00932620"/>
    <w:rsid w:val="00937B1C"/>
    <w:rsid w:val="0094087C"/>
    <w:rsid w:val="009455B4"/>
    <w:rsid w:val="00945811"/>
    <w:rsid w:val="00947C91"/>
    <w:rsid w:val="00950E4E"/>
    <w:rsid w:val="00951867"/>
    <w:rsid w:val="009551D5"/>
    <w:rsid w:val="0095535E"/>
    <w:rsid w:val="00955602"/>
    <w:rsid w:val="00956363"/>
    <w:rsid w:val="00956933"/>
    <w:rsid w:val="00957CBB"/>
    <w:rsid w:val="00957EC0"/>
    <w:rsid w:val="009645E7"/>
    <w:rsid w:val="00964F27"/>
    <w:rsid w:val="00965DF1"/>
    <w:rsid w:val="009675F5"/>
    <w:rsid w:val="00967848"/>
    <w:rsid w:val="00971025"/>
    <w:rsid w:val="009717EF"/>
    <w:rsid w:val="00971ECA"/>
    <w:rsid w:val="00972BBC"/>
    <w:rsid w:val="00972F4C"/>
    <w:rsid w:val="0097470C"/>
    <w:rsid w:val="0097546E"/>
    <w:rsid w:val="00975A89"/>
    <w:rsid w:val="00976F9B"/>
    <w:rsid w:val="00977846"/>
    <w:rsid w:val="00984143"/>
    <w:rsid w:val="009848DD"/>
    <w:rsid w:val="00985214"/>
    <w:rsid w:val="00985FF2"/>
    <w:rsid w:val="00986B1C"/>
    <w:rsid w:val="0099086F"/>
    <w:rsid w:val="00992D7E"/>
    <w:rsid w:val="00994CAD"/>
    <w:rsid w:val="0099549E"/>
    <w:rsid w:val="00995719"/>
    <w:rsid w:val="0099642F"/>
    <w:rsid w:val="00996ACE"/>
    <w:rsid w:val="00997DF1"/>
    <w:rsid w:val="009A00B9"/>
    <w:rsid w:val="009A0DB5"/>
    <w:rsid w:val="009A5841"/>
    <w:rsid w:val="009A5E47"/>
    <w:rsid w:val="009A6D81"/>
    <w:rsid w:val="009B27DB"/>
    <w:rsid w:val="009B2D53"/>
    <w:rsid w:val="009B5043"/>
    <w:rsid w:val="009B50AA"/>
    <w:rsid w:val="009B56E6"/>
    <w:rsid w:val="009B6C3A"/>
    <w:rsid w:val="009C0239"/>
    <w:rsid w:val="009C0A4B"/>
    <w:rsid w:val="009C31EE"/>
    <w:rsid w:val="009C320C"/>
    <w:rsid w:val="009C3753"/>
    <w:rsid w:val="009C51A6"/>
    <w:rsid w:val="009C7120"/>
    <w:rsid w:val="009C7D92"/>
    <w:rsid w:val="009D1463"/>
    <w:rsid w:val="009D177E"/>
    <w:rsid w:val="009D5EFB"/>
    <w:rsid w:val="009E075B"/>
    <w:rsid w:val="009E1EBA"/>
    <w:rsid w:val="009E494A"/>
    <w:rsid w:val="009E4C0B"/>
    <w:rsid w:val="009E5AA4"/>
    <w:rsid w:val="009E5B8E"/>
    <w:rsid w:val="009F4EE7"/>
    <w:rsid w:val="009F5502"/>
    <w:rsid w:val="00A02717"/>
    <w:rsid w:val="00A02BD4"/>
    <w:rsid w:val="00A033DA"/>
    <w:rsid w:val="00A03F41"/>
    <w:rsid w:val="00A069BA"/>
    <w:rsid w:val="00A07136"/>
    <w:rsid w:val="00A101D4"/>
    <w:rsid w:val="00A106C2"/>
    <w:rsid w:val="00A10DAA"/>
    <w:rsid w:val="00A1300E"/>
    <w:rsid w:val="00A13F29"/>
    <w:rsid w:val="00A148AC"/>
    <w:rsid w:val="00A156E5"/>
    <w:rsid w:val="00A216B1"/>
    <w:rsid w:val="00A21754"/>
    <w:rsid w:val="00A22561"/>
    <w:rsid w:val="00A23AC4"/>
    <w:rsid w:val="00A24230"/>
    <w:rsid w:val="00A25ED5"/>
    <w:rsid w:val="00A25F2F"/>
    <w:rsid w:val="00A260D6"/>
    <w:rsid w:val="00A33882"/>
    <w:rsid w:val="00A34663"/>
    <w:rsid w:val="00A34827"/>
    <w:rsid w:val="00A37481"/>
    <w:rsid w:val="00A378C9"/>
    <w:rsid w:val="00A37F2D"/>
    <w:rsid w:val="00A403B0"/>
    <w:rsid w:val="00A42340"/>
    <w:rsid w:val="00A432FA"/>
    <w:rsid w:val="00A43794"/>
    <w:rsid w:val="00A447CD"/>
    <w:rsid w:val="00A44DB1"/>
    <w:rsid w:val="00A452B6"/>
    <w:rsid w:val="00A4556A"/>
    <w:rsid w:val="00A50060"/>
    <w:rsid w:val="00A5412E"/>
    <w:rsid w:val="00A54F4C"/>
    <w:rsid w:val="00A552ED"/>
    <w:rsid w:val="00A573BA"/>
    <w:rsid w:val="00A60BB3"/>
    <w:rsid w:val="00A612CA"/>
    <w:rsid w:val="00A6176D"/>
    <w:rsid w:val="00A620E7"/>
    <w:rsid w:val="00A63D59"/>
    <w:rsid w:val="00A671AF"/>
    <w:rsid w:val="00A67414"/>
    <w:rsid w:val="00A70DF3"/>
    <w:rsid w:val="00A734F6"/>
    <w:rsid w:val="00A73802"/>
    <w:rsid w:val="00A73B64"/>
    <w:rsid w:val="00A73F21"/>
    <w:rsid w:val="00A743CA"/>
    <w:rsid w:val="00A74B1E"/>
    <w:rsid w:val="00A75AD8"/>
    <w:rsid w:val="00A7685F"/>
    <w:rsid w:val="00A76FFC"/>
    <w:rsid w:val="00A770EF"/>
    <w:rsid w:val="00A819E9"/>
    <w:rsid w:val="00A830CE"/>
    <w:rsid w:val="00A840E2"/>
    <w:rsid w:val="00A84649"/>
    <w:rsid w:val="00A854AF"/>
    <w:rsid w:val="00A864B1"/>
    <w:rsid w:val="00A903C2"/>
    <w:rsid w:val="00A92A96"/>
    <w:rsid w:val="00A947A9"/>
    <w:rsid w:val="00A9590B"/>
    <w:rsid w:val="00A96097"/>
    <w:rsid w:val="00AA070E"/>
    <w:rsid w:val="00AA18D4"/>
    <w:rsid w:val="00AA24F8"/>
    <w:rsid w:val="00AA3EB8"/>
    <w:rsid w:val="00AA5CC2"/>
    <w:rsid w:val="00AA615A"/>
    <w:rsid w:val="00AA6CF3"/>
    <w:rsid w:val="00AB2391"/>
    <w:rsid w:val="00AB2BC6"/>
    <w:rsid w:val="00AB3692"/>
    <w:rsid w:val="00AB67C3"/>
    <w:rsid w:val="00AB79F6"/>
    <w:rsid w:val="00AC03C5"/>
    <w:rsid w:val="00AC1023"/>
    <w:rsid w:val="00AC1D0D"/>
    <w:rsid w:val="00AC26F3"/>
    <w:rsid w:val="00AC297C"/>
    <w:rsid w:val="00AC3E2C"/>
    <w:rsid w:val="00AC5408"/>
    <w:rsid w:val="00AC59EE"/>
    <w:rsid w:val="00AC62C5"/>
    <w:rsid w:val="00AC7E96"/>
    <w:rsid w:val="00AD074B"/>
    <w:rsid w:val="00AD1428"/>
    <w:rsid w:val="00AD1FD5"/>
    <w:rsid w:val="00AD2774"/>
    <w:rsid w:val="00AD342F"/>
    <w:rsid w:val="00AD38A9"/>
    <w:rsid w:val="00AD3977"/>
    <w:rsid w:val="00AD4C30"/>
    <w:rsid w:val="00AD53F3"/>
    <w:rsid w:val="00AD6B74"/>
    <w:rsid w:val="00AD79D8"/>
    <w:rsid w:val="00AE084A"/>
    <w:rsid w:val="00AE0ACD"/>
    <w:rsid w:val="00AE2730"/>
    <w:rsid w:val="00AE4459"/>
    <w:rsid w:val="00AE5556"/>
    <w:rsid w:val="00AE55DE"/>
    <w:rsid w:val="00AE5BB6"/>
    <w:rsid w:val="00AE655F"/>
    <w:rsid w:val="00AF0B27"/>
    <w:rsid w:val="00AF1467"/>
    <w:rsid w:val="00AF1AA3"/>
    <w:rsid w:val="00AF280D"/>
    <w:rsid w:val="00AF3523"/>
    <w:rsid w:val="00AF3FF2"/>
    <w:rsid w:val="00AF40B1"/>
    <w:rsid w:val="00AF4C7A"/>
    <w:rsid w:val="00AF53DD"/>
    <w:rsid w:val="00AF6764"/>
    <w:rsid w:val="00AF6F2F"/>
    <w:rsid w:val="00AF71CF"/>
    <w:rsid w:val="00B00228"/>
    <w:rsid w:val="00B00361"/>
    <w:rsid w:val="00B008CF"/>
    <w:rsid w:val="00B01F03"/>
    <w:rsid w:val="00B023A8"/>
    <w:rsid w:val="00B0250E"/>
    <w:rsid w:val="00B02D6C"/>
    <w:rsid w:val="00B05247"/>
    <w:rsid w:val="00B059ED"/>
    <w:rsid w:val="00B05BEA"/>
    <w:rsid w:val="00B06737"/>
    <w:rsid w:val="00B12CB5"/>
    <w:rsid w:val="00B1313F"/>
    <w:rsid w:val="00B13665"/>
    <w:rsid w:val="00B158C6"/>
    <w:rsid w:val="00B15AAE"/>
    <w:rsid w:val="00B16D15"/>
    <w:rsid w:val="00B1719B"/>
    <w:rsid w:val="00B20732"/>
    <w:rsid w:val="00B21233"/>
    <w:rsid w:val="00B213B2"/>
    <w:rsid w:val="00B229DD"/>
    <w:rsid w:val="00B22A77"/>
    <w:rsid w:val="00B24789"/>
    <w:rsid w:val="00B266D4"/>
    <w:rsid w:val="00B27AA2"/>
    <w:rsid w:val="00B30D5D"/>
    <w:rsid w:val="00B33037"/>
    <w:rsid w:val="00B33F60"/>
    <w:rsid w:val="00B34356"/>
    <w:rsid w:val="00B34A36"/>
    <w:rsid w:val="00B353C9"/>
    <w:rsid w:val="00B37965"/>
    <w:rsid w:val="00B41A30"/>
    <w:rsid w:val="00B43559"/>
    <w:rsid w:val="00B44569"/>
    <w:rsid w:val="00B44E11"/>
    <w:rsid w:val="00B460AB"/>
    <w:rsid w:val="00B4678D"/>
    <w:rsid w:val="00B51734"/>
    <w:rsid w:val="00B52B1D"/>
    <w:rsid w:val="00B5321D"/>
    <w:rsid w:val="00B54DA9"/>
    <w:rsid w:val="00B559D4"/>
    <w:rsid w:val="00B57B5F"/>
    <w:rsid w:val="00B600B0"/>
    <w:rsid w:val="00B61D85"/>
    <w:rsid w:val="00B6287D"/>
    <w:rsid w:val="00B63457"/>
    <w:rsid w:val="00B63B69"/>
    <w:rsid w:val="00B649B6"/>
    <w:rsid w:val="00B64D4A"/>
    <w:rsid w:val="00B653D8"/>
    <w:rsid w:val="00B664F5"/>
    <w:rsid w:val="00B73C2F"/>
    <w:rsid w:val="00B73CBF"/>
    <w:rsid w:val="00B76F55"/>
    <w:rsid w:val="00B7767C"/>
    <w:rsid w:val="00B80A7F"/>
    <w:rsid w:val="00B83EF2"/>
    <w:rsid w:val="00B84228"/>
    <w:rsid w:val="00B86830"/>
    <w:rsid w:val="00B90A76"/>
    <w:rsid w:val="00B90EA3"/>
    <w:rsid w:val="00B91464"/>
    <w:rsid w:val="00B91AEF"/>
    <w:rsid w:val="00B9338F"/>
    <w:rsid w:val="00B935DB"/>
    <w:rsid w:val="00B949BF"/>
    <w:rsid w:val="00B94A13"/>
    <w:rsid w:val="00BA248E"/>
    <w:rsid w:val="00BA34FC"/>
    <w:rsid w:val="00BA3D1C"/>
    <w:rsid w:val="00BA4AFD"/>
    <w:rsid w:val="00BA52D7"/>
    <w:rsid w:val="00BA6211"/>
    <w:rsid w:val="00BA6A9A"/>
    <w:rsid w:val="00BA6D40"/>
    <w:rsid w:val="00BB2571"/>
    <w:rsid w:val="00BB304C"/>
    <w:rsid w:val="00BB6A29"/>
    <w:rsid w:val="00BB6F7D"/>
    <w:rsid w:val="00BB74A2"/>
    <w:rsid w:val="00BC02A8"/>
    <w:rsid w:val="00BC27BB"/>
    <w:rsid w:val="00BC2A12"/>
    <w:rsid w:val="00BC2E2F"/>
    <w:rsid w:val="00BC4B33"/>
    <w:rsid w:val="00BC62D8"/>
    <w:rsid w:val="00BD128A"/>
    <w:rsid w:val="00BD178C"/>
    <w:rsid w:val="00BD2A31"/>
    <w:rsid w:val="00BD3E61"/>
    <w:rsid w:val="00BD61EE"/>
    <w:rsid w:val="00BE0F91"/>
    <w:rsid w:val="00BE1FBA"/>
    <w:rsid w:val="00BE2581"/>
    <w:rsid w:val="00BE26A1"/>
    <w:rsid w:val="00BE4DF0"/>
    <w:rsid w:val="00BF3E66"/>
    <w:rsid w:val="00BF486D"/>
    <w:rsid w:val="00C00413"/>
    <w:rsid w:val="00C02DD7"/>
    <w:rsid w:val="00C03FAF"/>
    <w:rsid w:val="00C042B7"/>
    <w:rsid w:val="00C05123"/>
    <w:rsid w:val="00C05792"/>
    <w:rsid w:val="00C05C1A"/>
    <w:rsid w:val="00C06505"/>
    <w:rsid w:val="00C06C03"/>
    <w:rsid w:val="00C11CFF"/>
    <w:rsid w:val="00C14567"/>
    <w:rsid w:val="00C14DC3"/>
    <w:rsid w:val="00C1515A"/>
    <w:rsid w:val="00C16A12"/>
    <w:rsid w:val="00C20618"/>
    <w:rsid w:val="00C2146A"/>
    <w:rsid w:val="00C21708"/>
    <w:rsid w:val="00C22FDE"/>
    <w:rsid w:val="00C256A2"/>
    <w:rsid w:val="00C275B1"/>
    <w:rsid w:val="00C329B5"/>
    <w:rsid w:val="00C32A15"/>
    <w:rsid w:val="00C32D91"/>
    <w:rsid w:val="00C332E7"/>
    <w:rsid w:val="00C367CE"/>
    <w:rsid w:val="00C3735C"/>
    <w:rsid w:val="00C37C34"/>
    <w:rsid w:val="00C37C98"/>
    <w:rsid w:val="00C41EB1"/>
    <w:rsid w:val="00C42ECC"/>
    <w:rsid w:val="00C440E3"/>
    <w:rsid w:val="00C44BCD"/>
    <w:rsid w:val="00C44F47"/>
    <w:rsid w:val="00C46941"/>
    <w:rsid w:val="00C46C40"/>
    <w:rsid w:val="00C5344A"/>
    <w:rsid w:val="00C536FE"/>
    <w:rsid w:val="00C54261"/>
    <w:rsid w:val="00C54CA0"/>
    <w:rsid w:val="00C566F6"/>
    <w:rsid w:val="00C6179D"/>
    <w:rsid w:val="00C61FEB"/>
    <w:rsid w:val="00C63327"/>
    <w:rsid w:val="00C6485E"/>
    <w:rsid w:val="00C64C4C"/>
    <w:rsid w:val="00C66822"/>
    <w:rsid w:val="00C66AC9"/>
    <w:rsid w:val="00C677AF"/>
    <w:rsid w:val="00C70098"/>
    <w:rsid w:val="00C701D6"/>
    <w:rsid w:val="00C712BB"/>
    <w:rsid w:val="00C721A6"/>
    <w:rsid w:val="00C7370D"/>
    <w:rsid w:val="00C74109"/>
    <w:rsid w:val="00C75895"/>
    <w:rsid w:val="00C765D2"/>
    <w:rsid w:val="00C7727E"/>
    <w:rsid w:val="00C80DF1"/>
    <w:rsid w:val="00C82E8C"/>
    <w:rsid w:val="00C853D1"/>
    <w:rsid w:val="00C85A85"/>
    <w:rsid w:val="00C9128C"/>
    <w:rsid w:val="00C925B6"/>
    <w:rsid w:val="00C92751"/>
    <w:rsid w:val="00C93B01"/>
    <w:rsid w:val="00CA0DD0"/>
    <w:rsid w:val="00CA0F8A"/>
    <w:rsid w:val="00CA315E"/>
    <w:rsid w:val="00CA5C74"/>
    <w:rsid w:val="00CB14BA"/>
    <w:rsid w:val="00CB15B3"/>
    <w:rsid w:val="00CB1A9B"/>
    <w:rsid w:val="00CB1DC4"/>
    <w:rsid w:val="00CB1EC7"/>
    <w:rsid w:val="00CB362D"/>
    <w:rsid w:val="00CB3E90"/>
    <w:rsid w:val="00CB43A7"/>
    <w:rsid w:val="00CB6FB3"/>
    <w:rsid w:val="00CB731C"/>
    <w:rsid w:val="00CC01D2"/>
    <w:rsid w:val="00CC07B8"/>
    <w:rsid w:val="00CC26C9"/>
    <w:rsid w:val="00CC455E"/>
    <w:rsid w:val="00CC4C8A"/>
    <w:rsid w:val="00CC6600"/>
    <w:rsid w:val="00CD0AC9"/>
    <w:rsid w:val="00CD197F"/>
    <w:rsid w:val="00CD2A1F"/>
    <w:rsid w:val="00CD30E0"/>
    <w:rsid w:val="00CD49D1"/>
    <w:rsid w:val="00CD4E74"/>
    <w:rsid w:val="00CD57E2"/>
    <w:rsid w:val="00CE0610"/>
    <w:rsid w:val="00CE09B6"/>
    <w:rsid w:val="00CE1E86"/>
    <w:rsid w:val="00CE1EA5"/>
    <w:rsid w:val="00CE2213"/>
    <w:rsid w:val="00CE2878"/>
    <w:rsid w:val="00CE378B"/>
    <w:rsid w:val="00CE5FBF"/>
    <w:rsid w:val="00CE603C"/>
    <w:rsid w:val="00CE625F"/>
    <w:rsid w:val="00CE6CE4"/>
    <w:rsid w:val="00CE7158"/>
    <w:rsid w:val="00CE7B43"/>
    <w:rsid w:val="00CF06C3"/>
    <w:rsid w:val="00CF1F23"/>
    <w:rsid w:val="00CF2078"/>
    <w:rsid w:val="00CF2B88"/>
    <w:rsid w:val="00CF2E9E"/>
    <w:rsid w:val="00CF49FF"/>
    <w:rsid w:val="00CF4F5B"/>
    <w:rsid w:val="00CF7228"/>
    <w:rsid w:val="00D00026"/>
    <w:rsid w:val="00D00062"/>
    <w:rsid w:val="00D021E2"/>
    <w:rsid w:val="00D03973"/>
    <w:rsid w:val="00D03A90"/>
    <w:rsid w:val="00D03C17"/>
    <w:rsid w:val="00D044EE"/>
    <w:rsid w:val="00D079BF"/>
    <w:rsid w:val="00D11709"/>
    <w:rsid w:val="00D1257E"/>
    <w:rsid w:val="00D15B39"/>
    <w:rsid w:val="00D17760"/>
    <w:rsid w:val="00D17D97"/>
    <w:rsid w:val="00D214E2"/>
    <w:rsid w:val="00D223F8"/>
    <w:rsid w:val="00D224D7"/>
    <w:rsid w:val="00D2296C"/>
    <w:rsid w:val="00D2475E"/>
    <w:rsid w:val="00D24A4D"/>
    <w:rsid w:val="00D35A86"/>
    <w:rsid w:val="00D35BDF"/>
    <w:rsid w:val="00D37C5E"/>
    <w:rsid w:val="00D410B3"/>
    <w:rsid w:val="00D422B1"/>
    <w:rsid w:val="00D5317B"/>
    <w:rsid w:val="00D536B0"/>
    <w:rsid w:val="00D53CBC"/>
    <w:rsid w:val="00D550FC"/>
    <w:rsid w:val="00D574EF"/>
    <w:rsid w:val="00D574FB"/>
    <w:rsid w:val="00D5787C"/>
    <w:rsid w:val="00D60606"/>
    <w:rsid w:val="00D607FA"/>
    <w:rsid w:val="00D60841"/>
    <w:rsid w:val="00D61460"/>
    <w:rsid w:val="00D61FF0"/>
    <w:rsid w:val="00D628FA"/>
    <w:rsid w:val="00D629A5"/>
    <w:rsid w:val="00D650A9"/>
    <w:rsid w:val="00D654AB"/>
    <w:rsid w:val="00D6790E"/>
    <w:rsid w:val="00D718D3"/>
    <w:rsid w:val="00D71D69"/>
    <w:rsid w:val="00D72460"/>
    <w:rsid w:val="00D735BE"/>
    <w:rsid w:val="00D754D1"/>
    <w:rsid w:val="00D765D4"/>
    <w:rsid w:val="00D76BEB"/>
    <w:rsid w:val="00D7771E"/>
    <w:rsid w:val="00D84D3F"/>
    <w:rsid w:val="00D86B42"/>
    <w:rsid w:val="00D92C4F"/>
    <w:rsid w:val="00D931EB"/>
    <w:rsid w:val="00D94715"/>
    <w:rsid w:val="00D95617"/>
    <w:rsid w:val="00D95A6C"/>
    <w:rsid w:val="00D96416"/>
    <w:rsid w:val="00D969F5"/>
    <w:rsid w:val="00D96B07"/>
    <w:rsid w:val="00D97850"/>
    <w:rsid w:val="00D97B3C"/>
    <w:rsid w:val="00DA0B53"/>
    <w:rsid w:val="00DA3B17"/>
    <w:rsid w:val="00DB1FC0"/>
    <w:rsid w:val="00DB25CA"/>
    <w:rsid w:val="00DB4005"/>
    <w:rsid w:val="00DB5BA4"/>
    <w:rsid w:val="00DC0900"/>
    <w:rsid w:val="00DC14B6"/>
    <w:rsid w:val="00DC3132"/>
    <w:rsid w:val="00DC3476"/>
    <w:rsid w:val="00DC7A44"/>
    <w:rsid w:val="00DD13A0"/>
    <w:rsid w:val="00DD1A15"/>
    <w:rsid w:val="00DD1B03"/>
    <w:rsid w:val="00DD1FDF"/>
    <w:rsid w:val="00DE0627"/>
    <w:rsid w:val="00DE144D"/>
    <w:rsid w:val="00DE2053"/>
    <w:rsid w:val="00DE2734"/>
    <w:rsid w:val="00DE34F9"/>
    <w:rsid w:val="00DE3AB4"/>
    <w:rsid w:val="00DE4AC6"/>
    <w:rsid w:val="00DE4ADB"/>
    <w:rsid w:val="00DE5D90"/>
    <w:rsid w:val="00DF08B9"/>
    <w:rsid w:val="00DF0BFA"/>
    <w:rsid w:val="00DF0D8E"/>
    <w:rsid w:val="00DF2F0E"/>
    <w:rsid w:val="00DF356B"/>
    <w:rsid w:val="00DF46F8"/>
    <w:rsid w:val="00DF488B"/>
    <w:rsid w:val="00DF56A6"/>
    <w:rsid w:val="00DF7199"/>
    <w:rsid w:val="00DF77D2"/>
    <w:rsid w:val="00DF7DB3"/>
    <w:rsid w:val="00E0002E"/>
    <w:rsid w:val="00E01E9B"/>
    <w:rsid w:val="00E0403A"/>
    <w:rsid w:val="00E0436E"/>
    <w:rsid w:val="00E04B69"/>
    <w:rsid w:val="00E04D99"/>
    <w:rsid w:val="00E04DAE"/>
    <w:rsid w:val="00E10277"/>
    <w:rsid w:val="00E125AD"/>
    <w:rsid w:val="00E12B37"/>
    <w:rsid w:val="00E14AC9"/>
    <w:rsid w:val="00E1523F"/>
    <w:rsid w:val="00E15EA0"/>
    <w:rsid w:val="00E15F44"/>
    <w:rsid w:val="00E20442"/>
    <w:rsid w:val="00E20C9F"/>
    <w:rsid w:val="00E212E8"/>
    <w:rsid w:val="00E216CE"/>
    <w:rsid w:val="00E21B5F"/>
    <w:rsid w:val="00E24E8C"/>
    <w:rsid w:val="00E27510"/>
    <w:rsid w:val="00E31854"/>
    <w:rsid w:val="00E32280"/>
    <w:rsid w:val="00E324ED"/>
    <w:rsid w:val="00E33BD4"/>
    <w:rsid w:val="00E346B9"/>
    <w:rsid w:val="00E40561"/>
    <w:rsid w:val="00E40671"/>
    <w:rsid w:val="00E42349"/>
    <w:rsid w:val="00E42BF7"/>
    <w:rsid w:val="00E43264"/>
    <w:rsid w:val="00E43873"/>
    <w:rsid w:val="00E4558D"/>
    <w:rsid w:val="00E45FC5"/>
    <w:rsid w:val="00E46D94"/>
    <w:rsid w:val="00E47713"/>
    <w:rsid w:val="00E47F9C"/>
    <w:rsid w:val="00E51ADD"/>
    <w:rsid w:val="00E550B4"/>
    <w:rsid w:val="00E555E8"/>
    <w:rsid w:val="00E55F57"/>
    <w:rsid w:val="00E55F9A"/>
    <w:rsid w:val="00E5657D"/>
    <w:rsid w:val="00E56D50"/>
    <w:rsid w:val="00E62138"/>
    <w:rsid w:val="00E6385F"/>
    <w:rsid w:val="00E6398D"/>
    <w:rsid w:val="00E64CE4"/>
    <w:rsid w:val="00E65133"/>
    <w:rsid w:val="00E65A10"/>
    <w:rsid w:val="00E66636"/>
    <w:rsid w:val="00E67928"/>
    <w:rsid w:val="00E71BF5"/>
    <w:rsid w:val="00E71CE6"/>
    <w:rsid w:val="00E74396"/>
    <w:rsid w:val="00E75E51"/>
    <w:rsid w:val="00E75FE6"/>
    <w:rsid w:val="00E76217"/>
    <w:rsid w:val="00E779E8"/>
    <w:rsid w:val="00E828D5"/>
    <w:rsid w:val="00E838E7"/>
    <w:rsid w:val="00E849D4"/>
    <w:rsid w:val="00E84FDE"/>
    <w:rsid w:val="00E879BF"/>
    <w:rsid w:val="00E9021B"/>
    <w:rsid w:val="00E909AF"/>
    <w:rsid w:val="00E93547"/>
    <w:rsid w:val="00E9484F"/>
    <w:rsid w:val="00E962D3"/>
    <w:rsid w:val="00E9723D"/>
    <w:rsid w:val="00EA206E"/>
    <w:rsid w:val="00EA45FF"/>
    <w:rsid w:val="00EA54A1"/>
    <w:rsid w:val="00EA5E3A"/>
    <w:rsid w:val="00EA5E71"/>
    <w:rsid w:val="00EA6019"/>
    <w:rsid w:val="00EA699C"/>
    <w:rsid w:val="00EA6DCB"/>
    <w:rsid w:val="00EA788D"/>
    <w:rsid w:val="00EB0E9D"/>
    <w:rsid w:val="00EB387A"/>
    <w:rsid w:val="00EB59F3"/>
    <w:rsid w:val="00EB7468"/>
    <w:rsid w:val="00EC0580"/>
    <w:rsid w:val="00EC07A5"/>
    <w:rsid w:val="00EC09FC"/>
    <w:rsid w:val="00EC234C"/>
    <w:rsid w:val="00EC3848"/>
    <w:rsid w:val="00EC44A6"/>
    <w:rsid w:val="00EC571C"/>
    <w:rsid w:val="00EC73C3"/>
    <w:rsid w:val="00EC7B62"/>
    <w:rsid w:val="00ED33F2"/>
    <w:rsid w:val="00ED4131"/>
    <w:rsid w:val="00ED55F2"/>
    <w:rsid w:val="00ED6A1A"/>
    <w:rsid w:val="00ED70FA"/>
    <w:rsid w:val="00EE140D"/>
    <w:rsid w:val="00EE3B4F"/>
    <w:rsid w:val="00EE45F7"/>
    <w:rsid w:val="00EE4CC4"/>
    <w:rsid w:val="00EE53CD"/>
    <w:rsid w:val="00EF0998"/>
    <w:rsid w:val="00EF0BD2"/>
    <w:rsid w:val="00EF0F78"/>
    <w:rsid w:val="00EF25EF"/>
    <w:rsid w:val="00EF2A05"/>
    <w:rsid w:val="00EF49C4"/>
    <w:rsid w:val="00EF5DF6"/>
    <w:rsid w:val="00EF641E"/>
    <w:rsid w:val="00EF7FDE"/>
    <w:rsid w:val="00F00110"/>
    <w:rsid w:val="00F0162B"/>
    <w:rsid w:val="00F05069"/>
    <w:rsid w:val="00F055FE"/>
    <w:rsid w:val="00F056CA"/>
    <w:rsid w:val="00F05B2D"/>
    <w:rsid w:val="00F05E52"/>
    <w:rsid w:val="00F06DB9"/>
    <w:rsid w:val="00F07A9A"/>
    <w:rsid w:val="00F10171"/>
    <w:rsid w:val="00F125F0"/>
    <w:rsid w:val="00F1386F"/>
    <w:rsid w:val="00F20ACD"/>
    <w:rsid w:val="00F23C37"/>
    <w:rsid w:val="00F25195"/>
    <w:rsid w:val="00F26BC0"/>
    <w:rsid w:val="00F27388"/>
    <w:rsid w:val="00F338A4"/>
    <w:rsid w:val="00F33FC4"/>
    <w:rsid w:val="00F35192"/>
    <w:rsid w:val="00F4257D"/>
    <w:rsid w:val="00F450C7"/>
    <w:rsid w:val="00F50AAB"/>
    <w:rsid w:val="00F50ECA"/>
    <w:rsid w:val="00F556A1"/>
    <w:rsid w:val="00F55FB1"/>
    <w:rsid w:val="00F5709F"/>
    <w:rsid w:val="00F57D9D"/>
    <w:rsid w:val="00F60435"/>
    <w:rsid w:val="00F60CC1"/>
    <w:rsid w:val="00F60FD5"/>
    <w:rsid w:val="00F62138"/>
    <w:rsid w:val="00F64A15"/>
    <w:rsid w:val="00F65D26"/>
    <w:rsid w:val="00F65DE7"/>
    <w:rsid w:val="00F662F9"/>
    <w:rsid w:val="00F66724"/>
    <w:rsid w:val="00F66F69"/>
    <w:rsid w:val="00F67E72"/>
    <w:rsid w:val="00F70656"/>
    <w:rsid w:val="00F724F4"/>
    <w:rsid w:val="00F72862"/>
    <w:rsid w:val="00F72D49"/>
    <w:rsid w:val="00F74A74"/>
    <w:rsid w:val="00F74C98"/>
    <w:rsid w:val="00F77354"/>
    <w:rsid w:val="00F77732"/>
    <w:rsid w:val="00F81DE0"/>
    <w:rsid w:val="00F83D62"/>
    <w:rsid w:val="00F87043"/>
    <w:rsid w:val="00F91187"/>
    <w:rsid w:val="00F915C9"/>
    <w:rsid w:val="00F91880"/>
    <w:rsid w:val="00F92217"/>
    <w:rsid w:val="00F923CA"/>
    <w:rsid w:val="00F94963"/>
    <w:rsid w:val="00F957FD"/>
    <w:rsid w:val="00F95952"/>
    <w:rsid w:val="00F97A47"/>
    <w:rsid w:val="00F97A73"/>
    <w:rsid w:val="00FA167E"/>
    <w:rsid w:val="00FA2036"/>
    <w:rsid w:val="00FA2521"/>
    <w:rsid w:val="00FA2A75"/>
    <w:rsid w:val="00FA408C"/>
    <w:rsid w:val="00FA725A"/>
    <w:rsid w:val="00FB004F"/>
    <w:rsid w:val="00FB12CF"/>
    <w:rsid w:val="00FB1486"/>
    <w:rsid w:val="00FB5F68"/>
    <w:rsid w:val="00FB63A8"/>
    <w:rsid w:val="00FB76E9"/>
    <w:rsid w:val="00FB76ED"/>
    <w:rsid w:val="00FC03AF"/>
    <w:rsid w:val="00FC23E8"/>
    <w:rsid w:val="00FC28DD"/>
    <w:rsid w:val="00FC3FD5"/>
    <w:rsid w:val="00FC47C6"/>
    <w:rsid w:val="00FC4FA8"/>
    <w:rsid w:val="00FC507B"/>
    <w:rsid w:val="00FD0A9E"/>
    <w:rsid w:val="00FD2AB3"/>
    <w:rsid w:val="00FD4531"/>
    <w:rsid w:val="00FD489B"/>
    <w:rsid w:val="00FD4B8F"/>
    <w:rsid w:val="00FD4FBC"/>
    <w:rsid w:val="00FD5A4A"/>
    <w:rsid w:val="00FE1733"/>
    <w:rsid w:val="00FE18E3"/>
    <w:rsid w:val="00FE2036"/>
    <w:rsid w:val="00FE245B"/>
    <w:rsid w:val="00FE2831"/>
    <w:rsid w:val="00FE4E51"/>
    <w:rsid w:val="00FE6182"/>
    <w:rsid w:val="00FE6BA7"/>
    <w:rsid w:val="00FE7896"/>
    <w:rsid w:val="00FE7BB0"/>
    <w:rsid w:val="00FE7BD8"/>
    <w:rsid w:val="00FF020D"/>
    <w:rsid w:val="00FF3030"/>
    <w:rsid w:val="00FF4A82"/>
    <w:rsid w:val="00FF5ECC"/>
    <w:rsid w:val="00FF5FD0"/>
    <w:rsid w:val="00FF659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E5585"/>
  <w15:chartTrackingRefBased/>
  <w15:docId w15:val="{27FEEF4E-0108-4A6E-A30C-3701EED5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2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22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01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2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D422B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D422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422B1"/>
    <w:pPr>
      <w:pBdr>
        <w:bottom w:val="single" w:sz="4" w:space="1" w:color="4472C4" w:themeColor="accent1"/>
      </w:pBdr>
      <w:spacing w:before="400" w:after="40" w:line="240" w:lineRule="auto"/>
      <w:outlineLvl w:val="9"/>
    </w:pPr>
    <w:rPr>
      <w:sz w:val="36"/>
      <w:szCs w:val="36"/>
    </w:rPr>
  </w:style>
  <w:style w:type="paragraph" w:styleId="TOC1">
    <w:name w:val="toc 1"/>
    <w:basedOn w:val="Normal"/>
    <w:next w:val="Normal"/>
    <w:autoRedefine/>
    <w:uiPriority w:val="39"/>
    <w:unhideWhenUsed/>
    <w:rsid w:val="00D422B1"/>
    <w:pPr>
      <w:spacing w:after="100" w:line="264" w:lineRule="auto"/>
    </w:pPr>
    <w:rPr>
      <w:rFonts w:eastAsiaTheme="minorEastAsia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D422B1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B5310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240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71B8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C01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011A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10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041"/>
  </w:style>
  <w:style w:type="paragraph" w:styleId="Footer">
    <w:name w:val="footer"/>
    <w:basedOn w:val="Normal"/>
    <w:link w:val="FooterChar"/>
    <w:uiPriority w:val="99"/>
    <w:unhideWhenUsed/>
    <w:rsid w:val="001F10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041"/>
  </w:style>
  <w:style w:type="paragraph" w:styleId="TOC3">
    <w:name w:val="toc 3"/>
    <w:basedOn w:val="Normal"/>
    <w:next w:val="Normal"/>
    <w:autoRedefine/>
    <w:uiPriority w:val="39"/>
    <w:unhideWhenUsed/>
    <w:rsid w:val="00FC28D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image" Target="media/image3.png"/><Relationship Id="rId26" Type="http://schemas.openxmlformats.org/officeDocument/2006/relationships/hyperlink" Target="https://www.researchgate.net/publication/327207348_Why_do_we_teach_DT" TargetMode="External"/><Relationship Id="rId39" Type="http://schemas.openxmlformats.org/officeDocument/2006/relationships/hyperlink" Target="https://www.gov.uk/government/speeches/amanda-spielman-speaking-at-the-victoria-and-albert-museum" TargetMode="External"/><Relationship Id="rId21" Type="http://schemas.openxmlformats.org/officeDocument/2006/relationships/hyperlink" Target="https://careerswales.gov.wales/employers/working-with-schools" TargetMode="External"/><Relationship Id="rId34" Type="http://schemas.openxmlformats.org/officeDocument/2006/relationships/hyperlink" Target="https://impact.chartered.college/article/community-curriculum-making-mixing-local-national-curriculum/" TargetMode="External"/><Relationship Id="rId42" Type="http://schemas.openxmlformats.org/officeDocument/2006/relationships/hyperlink" Target="https://assets.publishing.service.gov.uk/government/uploads/system/uploads/attachment_data/file/306307/business-and-schools-building-the-world-of-work-together.pdf" TargetMode="External"/><Relationship Id="rId47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50" Type="http://schemas.openxmlformats.org/officeDocument/2006/relationships/hyperlink" Target="https://gov.wales/sites/default/files/statistics-and-research/2019-01/national-survey-wales-welsh-language-confidence-attitudes-2017-18.pdf" TargetMode="External"/><Relationship Id="rId55" Type="http://schemas.openxmlformats.org/officeDocument/2006/relationships/header" Target="head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9" Type="http://schemas.openxmlformats.org/officeDocument/2006/relationships/hyperlink" Target="file:///C:\Users\cwtea\OneDrive\Documents\MA%20reading%20files\Landsker%20doc.pdf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estyn.gov.wales/system/files/2020-07/Partnerships%2520with%2520employers%2520in%2520secondary%2520and%2520special%2520schools%2520en_0.pdf" TargetMode="External"/><Relationship Id="rId32" Type="http://schemas.openxmlformats.org/officeDocument/2006/relationships/hyperlink" Target="https://www-proquest-com.ezproxy.uwtsd.ac.uk/docview/218799120/fulltextPDF/532730C5B006466CPQ/4?accountid=130472" TargetMode="External"/><Relationship Id="rId37" Type="http://schemas.openxmlformats.org/officeDocument/2006/relationships/hyperlink" Target="https://www.thersa.org/globalassets/pdfs/reports/rsa_abc_concept_note.pdf" TargetMode="External"/><Relationship Id="rId40" Type="http://schemas.openxmlformats.org/officeDocument/2006/relationships/hyperlink" Target="https://www.jamesdysonfoundation.co.uk/our-work/engineering-for-schools/rethinking-design-and-technology-in-schools.html" TargetMode="External"/><Relationship Id="rId45" Type="http://schemas.openxmlformats.org/officeDocument/2006/relationships/hyperlink" Target="https://gov.wales/sites/default/files/publications/2018-05/handbook-independent-schools-registration-and-operation-guidance_0.pdf" TargetMode="External"/><Relationship Id="rId53" Type="http://schemas.openxmlformats.org/officeDocument/2006/relationships/hyperlink" Target="https://www.researchgate.net/publication/258423378_Principled_curriculum_design" TargetMode="External"/><Relationship Id="rId5" Type="http://schemas.openxmlformats.org/officeDocument/2006/relationships/numbering" Target="numbering.xml"/><Relationship Id="rId19" Type="http://schemas.openxmlformats.org/officeDocument/2006/relationships/hyperlink" Target="https://barclayslifeskills.com/educators/lessons/putting-enterprise-skills-into-action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hyperlink" Target="https://www.data.org.uk/campaigns/what-is-design-and-technology/" TargetMode="External"/><Relationship Id="rId27" Type="http://schemas.openxmlformats.org/officeDocument/2006/relationships/hyperlink" Target="http://www.oppi.uef.fi/wanda/users/uharkone/tuotoksia/Bronfenbrenner_07_pp_pdf.pdf" TargetMode="External"/><Relationship Id="rId30" Type="http://schemas.openxmlformats.org/officeDocument/2006/relationships/hyperlink" Target="https://www.futuregenerations.wales/wp-content/uploads/2019/10/2019-10-16-Fit-for-the-Future-Education-in-Wales-1-1.pdf" TargetMode="External"/><Relationship Id="rId35" Type="http://schemas.openxmlformats.org/officeDocument/2006/relationships/hyperlink" Target="https://www.educationandemployers.org/wp-content/uploads/2014/06/mann_percy_journal_of_education_and_work_2013.pdf" TargetMode="External"/><Relationship Id="rId43" Type="http://schemas.openxmlformats.org/officeDocument/2006/relationships/hyperlink" Target="https://www.researchgate.net/publication/251353378_What_Is_'Authentic'_in_the_Teaching_and_Learning_of_Mathematical_Modelling" TargetMode="External"/><Relationship Id="rId48" Type="http://schemas.openxmlformats.org/officeDocument/2006/relationships/hyperlink" Target="https://gov.wales/sites/default/files/publications/2018-12/cymraeg-2050-welsh-language-strategy.pdf" TargetMode="External"/><Relationship Id="rId56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hwb.gov.wales/api/storage/afca43eb-5c50-4846-9c2d-0d56fbffba09/curriculum-for-wales-guidance-120320.pdf" TargetMode="External"/><Relationship Id="rId3" Type="http://schemas.openxmlformats.org/officeDocument/2006/relationships/customXml" Target="../customXml/item3.xml"/><Relationship Id="rId12" Type="http://schemas.openxmlformats.org/officeDocument/2006/relationships/diagramData" Target="diagrams/data1.xml"/><Relationship Id="rId17" Type="http://schemas.openxmlformats.org/officeDocument/2006/relationships/image" Target="media/image2.png"/><Relationship Id="rId25" Type="http://schemas.openxmlformats.org/officeDocument/2006/relationships/hyperlink" Target="https://www.futuregenerations.wales/about-us/future-generations-act/" TargetMode="External"/><Relationship Id="rId33" Type="http://schemas.openxmlformats.org/officeDocument/2006/relationships/hyperlink" Target="https://www.ncl.ac.uk/media/wwwnclacuk/cflat/files/Community%20Curriculum%20Making%20guide.pdf" TargetMode="External"/><Relationship Id="rId38" Type="http://schemas.openxmlformats.org/officeDocument/2006/relationships/hyperlink" Target="https://education.gov.scot/media/i0ajitgd/schoolemployerpartnershipguidance2015.pdf" TargetMode="External"/><Relationship Id="rId46" Type="http://schemas.openxmlformats.org/officeDocument/2006/relationships/hyperlink" Target="https://gov.wales/sites/default/files/publications/2019-08/well-being-of-future-generations-wales-act-2015-the-essentials.pdf" TargetMode="External"/><Relationship Id="rId20" Type="http://schemas.openxmlformats.org/officeDocument/2006/relationships/hyperlink" Target="https://www.wcpp.org.uk/wp-content/uploads/2018/04/The-Future-of-Work-in-Wales.pdf" TargetMode="External"/><Relationship Id="rId41" Type="http://schemas.openxmlformats.org/officeDocument/2006/relationships/hyperlink" Target="https://www.theneweuropean.co.uk/brexit-news/pembrokeshire-wales-little-england-history-45968" TargetMode="External"/><Relationship Id="rId54" Type="http://schemas.openxmlformats.org/officeDocument/2006/relationships/hyperlink" Target="https://dera.ioe.ac.uk/20338/2/EnterpriseforAll-lowres-170614_Redacted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diagramColors" Target="diagrams/colors1.xml"/><Relationship Id="rId23" Type="http://schemas.openxmlformats.org/officeDocument/2006/relationships/hyperlink" Target="https://gov.wales/sites/default/files/publications/2018-03/successful-futures.pdf" TargetMode="External"/><Relationship Id="rId28" Type="http://schemas.openxmlformats.org/officeDocument/2006/relationships/hyperlink" Target="https://ojs.lboro.ac.uk/JDTE/article/view/309" TargetMode="External"/><Relationship Id="rId36" Type="http://schemas.openxmlformats.org/officeDocument/2006/relationships/hyperlink" Target="https://www.ons.gov.uk/employmentandlabourmarket/peopleinwork/employmentandemployeetypes/bulletins/employmentintheuk/october2020" TargetMode="External"/><Relationship Id="rId49" Type="http://schemas.openxmlformats.org/officeDocument/2006/relationships/hyperlink" Target="https://gov.wales/sites/default/files/publications/2018-02/welsh-in-education-action-plan-2017%E2%80%9321.pdf" TargetMode="External"/><Relationship Id="rId57" Type="http://schemas.openxmlformats.org/officeDocument/2006/relationships/theme" Target="theme/theme1.xml"/><Relationship Id="rId10" Type="http://schemas.openxmlformats.org/officeDocument/2006/relationships/endnotes" Target="endnotes.xml"/><Relationship Id="rId31" Type="http://schemas.openxmlformats.org/officeDocument/2006/relationships/hyperlink" Target="https://www.educationandemployers.org/wp-content/uploads/2017/11/Making-the-Grade-3.pdf" TargetMode="External"/><Relationship Id="rId44" Type="http://schemas.openxmlformats.org/officeDocument/2006/relationships/hyperlink" Target="https://businesswales.gov.wales/bigideas/sites/bigideas/files/documents/YES-%20An%20Action%20Plan%20for%20Wales%202010-15%20_Eng_1.pdf" TargetMode="External"/><Relationship Id="rId52" Type="http://schemas.openxmlformats.org/officeDocument/2006/relationships/hyperlink" Target="https://statswales.gov.wales/Catalogue/Equality-and-Diversity/Ethnicity/ethnicity-by-area-ethnicgroup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E49A169-E88C-4A7F-BF2E-2CA89815BC68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E0A50E2C-E632-4D82-BB7D-3FFFCD85494D}">
      <dgm:prSet phldrT="[Text]" custT="1"/>
      <dgm:spPr/>
      <dgm:t>
        <a:bodyPr/>
        <a:lstStyle/>
        <a:p>
          <a:r>
            <a:rPr lang="en-GB" sz="2000"/>
            <a:t>Creating </a:t>
          </a:r>
          <a:r>
            <a:rPr lang="en-GB" sz="1400"/>
            <a:t>- </a:t>
          </a:r>
          <a:r>
            <a:rPr lang="en-GB" sz="1100"/>
            <a:t>Produce/invent a new product</a:t>
          </a:r>
        </a:p>
      </dgm:t>
    </dgm:pt>
    <dgm:pt modelId="{AD781BA5-6215-4D61-BC46-4AAA44E70993}" type="parTrans" cxnId="{814C5CC6-2F39-410E-84BC-CC3D24C9B9A4}">
      <dgm:prSet/>
      <dgm:spPr/>
      <dgm:t>
        <a:bodyPr/>
        <a:lstStyle/>
        <a:p>
          <a:endParaRPr lang="en-GB"/>
        </a:p>
      </dgm:t>
    </dgm:pt>
    <dgm:pt modelId="{373132E2-53C1-472E-A013-3D1DC4D672E1}" type="sibTrans" cxnId="{814C5CC6-2F39-410E-84BC-CC3D24C9B9A4}">
      <dgm:prSet/>
      <dgm:spPr/>
      <dgm:t>
        <a:bodyPr/>
        <a:lstStyle/>
        <a:p>
          <a:endParaRPr lang="en-GB"/>
        </a:p>
      </dgm:t>
    </dgm:pt>
    <dgm:pt modelId="{CEBA4E37-700A-4531-AA67-D78D0D555ACE}">
      <dgm:prSet phldrT="[Text]" custT="1"/>
      <dgm:spPr>
        <a:solidFill>
          <a:srgbClr val="FFC000"/>
        </a:solidFill>
      </dgm:spPr>
      <dgm:t>
        <a:bodyPr/>
        <a:lstStyle/>
        <a:p>
          <a:r>
            <a:rPr lang="en-GB" sz="2000"/>
            <a:t>Understanding </a:t>
          </a:r>
          <a:r>
            <a:rPr lang="en-GB" sz="1400"/>
            <a:t>- Interpret what underlies the need/problem</a:t>
          </a:r>
          <a:endParaRPr lang="en-GB" sz="2000"/>
        </a:p>
      </dgm:t>
    </dgm:pt>
    <dgm:pt modelId="{625C5216-803C-4B8E-843E-925A7664280E}" type="parTrans" cxnId="{500C5440-2EF7-4FF5-AB5D-FD73E796586C}">
      <dgm:prSet/>
      <dgm:spPr/>
      <dgm:t>
        <a:bodyPr/>
        <a:lstStyle/>
        <a:p>
          <a:endParaRPr lang="en-GB"/>
        </a:p>
      </dgm:t>
    </dgm:pt>
    <dgm:pt modelId="{0EE8C50E-2313-4588-986F-D24A778E140E}" type="sibTrans" cxnId="{500C5440-2EF7-4FF5-AB5D-FD73E796586C}">
      <dgm:prSet/>
      <dgm:spPr/>
      <dgm:t>
        <a:bodyPr/>
        <a:lstStyle/>
        <a:p>
          <a:endParaRPr lang="en-GB"/>
        </a:p>
      </dgm:t>
    </dgm:pt>
    <dgm:pt modelId="{B8D1D650-7106-417F-AD85-26928ADA1748}">
      <dgm:prSet phldrT="[Text]" custT="1"/>
      <dgm:spPr>
        <a:solidFill>
          <a:srgbClr val="FF0000"/>
        </a:solidFill>
      </dgm:spPr>
      <dgm:t>
        <a:bodyPr/>
        <a:lstStyle/>
        <a:p>
          <a:r>
            <a:rPr lang="en-GB" sz="2000"/>
            <a:t>Remembering</a:t>
          </a:r>
          <a:r>
            <a:rPr lang="en-GB" sz="3200"/>
            <a:t> </a:t>
          </a:r>
          <a:r>
            <a:rPr lang="en-GB" sz="1400"/>
            <a:t>-</a:t>
          </a:r>
          <a:r>
            <a:rPr lang="en-GB" sz="3200"/>
            <a:t> </a:t>
          </a:r>
          <a:r>
            <a:rPr lang="en-GB" sz="1400"/>
            <a:t>Identify a need/problem</a:t>
          </a:r>
          <a:r>
            <a:rPr lang="en-GB" sz="3200"/>
            <a:t> </a:t>
          </a:r>
        </a:p>
      </dgm:t>
    </dgm:pt>
    <dgm:pt modelId="{6DD26CCC-711F-45E4-9FB7-0990DA94FB09}" type="parTrans" cxnId="{CC6C3F1F-4CE8-4CBD-A257-A29AC8619A5D}">
      <dgm:prSet/>
      <dgm:spPr/>
      <dgm:t>
        <a:bodyPr/>
        <a:lstStyle/>
        <a:p>
          <a:endParaRPr lang="en-GB"/>
        </a:p>
      </dgm:t>
    </dgm:pt>
    <dgm:pt modelId="{20E1BE34-C5E6-48ED-877C-193E6B607247}" type="sibTrans" cxnId="{CC6C3F1F-4CE8-4CBD-A257-A29AC8619A5D}">
      <dgm:prSet/>
      <dgm:spPr/>
      <dgm:t>
        <a:bodyPr/>
        <a:lstStyle/>
        <a:p>
          <a:endParaRPr lang="en-GB"/>
        </a:p>
      </dgm:t>
    </dgm:pt>
    <dgm:pt modelId="{54B7324A-75B3-456F-9189-2384CB52C8EC}">
      <dgm:prSet custT="1"/>
      <dgm:spPr>
        <a:solidFill>
          <a:srgbClr val="00B0F0"/>
        </a:solidFill>
      </dgm:spPr>
      <dgm:t>
        <a:bodyPr/>
        <a:lstStyle/>
        <a:p>
          <a:r>
            <a:rPr lang="en-GB" sz="1800"/>
            <a:t>Evaluating </a:t>
          </a:r>
          <a:r>
            <a:rPr lang="en-GB" sz="1200"/>
            <a:t>- make model, test &amp; adjust</a:t>
          </a:r>
          <a:endParaRPr lang="en-GB" sz="1800"/>
        </a:p>
      </dgm:t>
    </dgm:pt>
    <dgm:pt modelId="{E14E3EC0-773A-4798-A440-6CC20304DF90}" type="parTrans" cxnId="{9D82B2BE-8EF1-4273-979D-98BC3DE7888D}">
      <dgm:prSet/>
      <dgm:spPr/>
      <dgm:t>
        <a:bodyPr/>
        <a:lstStyle/>
        <a:p>
          <a:endParaRPr lang="en-GB"/>
        </a:p>
      </dgm:t>
    </dgm:pt>
    <dgm:pt modelId="{6DCB78F3-0EF6-4F8A-9393-4512FE8DF3D3}" type="sibTrans" cxnId="{9D82B2BE-8EF1-4273-979D-98BC3DE7888D}">
      <dgm:prSet/>
      <dgm:spPr/>
      <dgm:t>
        <a:bodyPr/>
        <a:lstStyle/>
        <a:p>
          <a:endParaRPr lang="en-GB"/>
        </a:p>
      </dgm:t>
    </dgm:pt>
    <dgm:pt modelId="{BF194117-8116-4E80-8535-0EE9163F90A0}">
      <dgm:prSet custT="1"/>
      <dgm:spPr>
        <a:solidFill>
          <a:srgbClr val="92D050"/>
        </a:solidFill>
      </dgm:spPr>
      <dgm:t>
        <a:bodyPr/>
        <a:lstStyle/>
        <a:p>
          <a:r>
            <a:rPr lang="en-GB" sz="1800"/>
            <a:t>Analysing</a:t>
          </a:r>
          <a:r>
            <a:rPr lang="en-GB" sz="2000"/>
            <a:t> </a:t>
          </a:r>
          <a:r>
            <a:rPr lang="en-GB" sz="1400"/>
            <a:t>- Compare with existing products </a:t>
          </a:r>
          <a:endParaRPr lang="en-GB" sz="2000"/>
        </a:p>
      </dgm:t>
    </dgm:pt>
    <dgm:pt modelId="{B0A6AB08-CB3C-4A77-8F46-54EFCD475E7D}" type="parTrans" cxnId="{F1E76C37-6846-4FAC-862C-DE9DC9039362}">
      <dgm:prSet/>
      <dgm:spPr/>
      <dgm:t>
        <a:bodyPr/>
        <a:lstStyle/>
        <a:p>
          <a:endParaRPr lang="en-GB"/>
        </a:p>
      </dgm:t>
    </dgm:pt>
    <dgm:pt modelId="{C785F671-C955-4A10-88AB-1BBC9CD6B86B}" type="sibTrans" cxnId="{F1E76C37-6846-4FAC-862C-DE9DC9039362}">
      <dgm:prSet/>
      <dgm:spPr/>
      <dgm:t>
        <a:bodyPr/>
        <a:lstStyle/>
        <a:p>
          <a:endParaRPr lang="en-GB"/>
        </a:p>
      </dgm:t>
    </dgm:pt>
    <dgm:pt modelId="{AF577F45-C46E-4B00-B3C2-96E500E11EBA}">
      <dgm:prSet custT="1"/>
      <dgm:spPr>
        <a:solidFill>
          <a:srgbClr val="FFFF00"/>
        </a:solidFill>
      </dgm:spPr>
      <dgm:t>
        <a:bodyPr/>
        <a:lstStyle/>
        <a:p>
          <a:r>
            <a:rPr lang="en-GB" sz="2000"/>
            <a:t>Applying </a:t>
          </a:r>
          <a:r>
            <a:rPr lang="en-GB" sz="1400"/>
            <a:t>- Design initial product/solution</a:t>
          </a:r>
          <a:endParaRPr lang="en-GB" sz="2000"/>
        </a:p>
      </dgm:t>
    </dgm:pt>
    <dgm:pt modelId="{BB5C62D1-2896-4BB4-89F8-EBCD6615DDEC}" type="parTrans" cxnId="{0EF273F1-3D8A-494D-A2FE-D4CE9BB5E781}">
      <dgm:prSet/>
      <dgm:spPr/>
      <dgm:t>
        <a:bodyPr/>
        <a:lstStyle/>
        <a:p>
          <a:endParaRPr lang="en-GB"/>
        </a:p>
      </dgm:t>
    </dgm:pt>
    <dgm:pt modelId="{7595EBA8-9FAF-4891-BF0C-5933B8C33D9E}" type="sibTrans" cxnId="{0EF273F1-3D8A-494D-A2FE-D4CE9BB5E781}">
      <dgm:prSet/>
      <dgm:spPr/>
      <dgm:t>
        <a:bodyPr/>
        <a:lstStyle/>
        <a:p>
          <a:endParaRPr lang="en-GB"/>
        </a:p>
      </dgm:t>
    </dgm:pt>
    <dgm:pt modelId="{E2E64396-2747-4A18-B3CD-D6C729663E50}" type="pres">
      <dgm:prSet presAssocID="{4E49A169-E88C-4A7F-BF2E-2CA89815BC68}" presName="Name0" presStyleCnt="0">
        <dgm:presLayoutVars>
          <dgm:dir/>
          <dgm:animLvl val="lvl"/>
          <dgm:resizeHandles val="exact"/>
        </dgm:presLayoutVars>
      </dgm:prSet>
      <dgm:spPr/>
    </dgm:pt>
    <dgm:pt modelId="{A5EAD290-6D6F-4778-989C-233A2835EFE8}" type="pres">
      <dgm:prSet presAssocID="{E0A50E2C-E632-4D82-BB7D-3FFFCD85494D}" presName="Name8" presStyleCnt="0"/>
      <dgm:spPr/>
    </dgm:pt>
    <dgm:pt modelId="{F206E415-4696-49F8-9554-FF30AC503932}" type="pres">
      <dgm:prSet presAssocID="{E0A50E2C-E632-4D82-BB7D-3FFFCD85494D}" presName="level" presStyleLbl="node1" presStyleIdx="0" presStyleCnt="6">
        <dgm:presLayoutVars>
          <dgm:chMax val="1"/>
          <dgm:bulletEnabled val="1"/>
        </dgm:presLayoutVars>
      </dgm:prSet>
      <dgm:spPr/>
    </dgm:pt>
    <dgm:pt modelId="{F9749119-0097-48A5-8A90-86DA844C7BD7}" type="pres">
      <dgm:prSet presAssocID="{E0A50E2C-E632-4D82-BB7D-3FFFCD85494D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676BAD7A-1DD4-45C7-9B0F-F0A1C370BCD7}" type="pres">
      <dgm:prSet presAssocID="{54B7324A-75B3-456F-9189-2384CB52C8EC}" presName="Name8" presStyleCnt="0"/>
      <dgm:spPr/>
    </dgm:pt>
    <dgm:pt modelId="{7864F85F-B00D-4052-9A8D-18807CD3DF46}" type="pres">
      <dgm:prSet presAssocID="{54B7324A-75B3-456F-9189-2384CB52C8EC}" presName="level" presStyleLbl="node1" presStyleIdx="1" presStyleCnt="6">
        <dgm:presLayoutVars>
          <dgm:chMax val="1"/>
          <dgm:bulletEnabled val="1"/>
        </dgm:presLayoutVars>
      </dgm:prSet>
      <dgm:spPr/>
    </dgm:pt>
    <dgm:pt modelId="{A47AFCDB-C12D-4A0C-8F9D-BF236611C61B}" type="pres">
      <dgm:prSet presAssocID="{54B7324A-75B3-456F-9189-2384CB52C8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DBC0402-873B-47AE-A3DF-C9EDC237E37F}" type="pres">
      <dgm:prSet presAssocID="{BF194117-8116-4E80-8535-0EE9163F90A0}" presName="Name8" presStyleCnt="0"/>
      <dgm:spPr/>
    </dgm:pt>
    <dgm:pt modelId="{DD121ED0-3488-4457-9168-904EBEBF9E1A}" type="pres">
      <dgm:prSet presAssocID="{BF194117-8116-4E80-8535-0EE9163F90A0}" presName="level" presStyleLbl="node1" presStyleIdx="2" presStyleCnt="6">
        <dgm:presLayoutVars>
          <dgm:chMax val="1"/>
          <dgm:bulletEnabled val="1"/>
        </dgm:presLayoutVars>
      </dgm:prSet>
      <dgm:spPr/>
    </dgm:pt>
    <dgm:pt modelId="{D6BFF0B8-744F-435B-B81E-3ABA7EE49655}" type="pres">
      <dgm:prSet presAssocID="{BF194117-8116-4E80-8535-0EE9163F90A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42189C0-C51D-4FE2-893A-CC8114C6163A}" type="pres">
      <dgm:prSet presAssocID="{AF577F45-C46E-4B00-B3C2-96E500E11EBA}" presName="Name8" presStyleCnt="0"/>
      <dgm:spPr/>
    </dgm:pt>
    <dgm:pt modelId="{911D2B5F-0D76-4E9A-8195-AA4E3B0160DC}" type="pres">
      <dgm:prSet presAssocID="{AF577F45-C46E-4B00-B3C2-96E500E11EBA}" presName="level" presStyleLbl="node1" presStyleIdx="3" presStyleCnt="6">
        <dgm:presLayoutVars>
          <dgm:chMax val="1"/>
          <dgm:bulletEnabled val="1"/>
        </dgm:presLayoutVars>
      </dgm:prSet>
      <dgm:spPr/>
    </dgm:pt>
    <dgm:pt modelId="{4F6EDD05-575D-49EC-A109-10921CCF44C8}" type="pres">
      <dgm:prSet presAssocID="{AF577F45-C46E-4B00-B3C2-96E500E11EB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1043915-CFBB-4C07-A205-0D4518DA8171}" type="pres">
      <dgm:prSet presAssocID="{CEBA4E37-700A-4531-AA67-D78D0D555ACE}" presName="Name8" presStyleCnt="0"/>
      <dgm:spPr/>
    </dgm:pt>
    <dgm:pt modelId="{1DF7112C-E4EC-48D5-9DEA-B726279015C5}" type="pres">
      <dgm:prSet presAssocID="{CEBA4E37-700A-4531-AA67-D78D0D555ACE}" presName="level" presStyleLbl="node1" presStyleIdx="4" presStyleCnt="6">
        <dgm:presLayoutVars>
          <dgm:chMax val="1"/>
          <dgm:bulletEnabled val="1"/>
        </dgm:presLayoutVars>
      </dgm:prSet>
      <dgm:spPr/>
    </dgm:pt>
    <dgm:pt modelId="{314541C5-C3E2-432A-BD10-F7AA6BBE3CF2}" type="pres">
      <dgm:prSet presAssocID="{CEBA4E37-700A-4531-AA67-D78D0D555AC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1A93D32-7E91-429E-9191-179A1E355338}" type="pres">
      <dgm:prSet presAssocID="{B8D1D650-7106-417F-AD85-26928ADA1748}" presName="Name8" presStyleCnt="0"/>
      <dgm:spPr/>
    </dgm:pt>
    <dgm:pt modelId="{D9C56D1E-453D-47A7-B1C9-6BED0D44716C}" type="pres">
      <dgm:prSet presAssocID="{B8D1D650-7106-417F-AD85-26928ADA1748}" presName="level" presStyleLbl="node1" presStyleIdx="5" presStyleCnt="6">
        <dgm:presLayoutVars>
          <dgm:chMax val="1"/>
          <dgm:bulletEnabled val="1"/>
        </dgm:presLayoutVars>
      </dgm:prSet>
      <dgm:spPr/>
    </dgm:pt>
    <dgm:pt modelId="{04845864-85DB-430B-9186-6152166A9E46}" type="pres">
      <dgm:prSet presAssocID="{B8D1D650-7106-417F-AD85-26928ADA1748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40F08009-035D-4BDB-8422-DC72224A5F27}" type="presOf" srcId="{B8D1D650-7106-417F-AD85-26928ADA1748}" destId="{04845864-85DB-430B-9186-6152166A9E46}" srcOrd="1" destOrd="0" presId="urn:microsoft.com/office/officeart/2005/8/layout/pyramid1"/>
    <dgm:cxn modelId="{152E8714-9C8E-4CB2-BC5F-CBB0C9510859}" type="presOf" srcId="{CEBA4E37-700A-4531-AA67-D78D0D555ACE}" destId="{314541C5-C3E2-432A-BD10-F7AA6BBE3CF2}" srcOrd="1" destOrd="0" presId="urn:microsoft.com/office/officeart/2005/8/layout/pyramid1"/>
    <dgm:cxn modelId="{CC6C3F1F-4CE8-4CBD-A257-A29AC8619A5D}" srcId="{4E49A169-E88C-4A7F-BF2E-2CA89815BC68}" destId="{B8D1D650-7106-417F-AD85-26928ADA1748}" srcOrd="5" destOrd="0" parTransId="{6DD26CCC-711F-45E4-9FB7-0990DA94FB09}" sibTransId="{20E1BE34-C5E6-48ED-877C-193E6B607247}"/>
    <dgm:cxn modelId="{F1E76C37-6846-4FAC-862C-DE9DC9039362}" srcId="{4E49A169-E88C-4A7F-BF2E-2CA89815BC68}" destId="{BF194117-8116-4E80-8535-0EE9163F90A0}" srcOrd="2" destOrd="0" parTransId="{B0A6AB08-CB3C-4A77-8F46-54EFCD475E7D}" sibTransId="{C785F671-C955-4A10-88AB-1BBC9CD6B86B}"/>
    <dgm:cxn modelId="{500C5440-2EF7-4FF5-AB5D-FD73E796586C}" srcId="{4E49A169-E88C-4A7F-BF2E-2CA89815BC68}" destId="{CEBA4E37-700A-4531-AA67-D78D0D555ACE}" srcOrd="4" destOrd="0" parTransId="{625C5216-803C-4B8E-843E-925A7664280E}" sibTransId="{0EE8C50E-2313-4588-986F-D24A778E140E}"/>
    <dgm:cxn modelId="{A80EF343-71E2-4522-A72F-4BCD5FBB9DB4}" type="presOf" srcId="{4E49A169-E88C-4A7F-BF2E-2CA89815BC68}" destId="{E2E64396-2747-4A18-B3CD-D6C729663E50}" srcOrd="0" destOrd="0" presId="urn:microsoft.com/office/officeart/2005/8/layout/pyramid1"/>
    <dgm:cxn modelId="{4E086365-C768-490F-B229-262CE053E01B}" type="presOf" srcId="{B8D1D650-7106-417F-AD85-26928ADA1748}" destId="{D9C56D1E-453D-47A7-B1C9-6BED0D44716C}" srcOrd="0" destOrd="0" presId="urn:microsoft.com/office/officeart/2005/8/layout/pyramid1"/>
    <dgm:cxn modelId="{7272D46C-8090-4782-A9E7-994E98280A9B}" type="presOf" srcId="{AF577F45-C46E-4B00-B3C2-96E500E11EBA}" destId="{4F6EDD05-575D-49EC-A109-10921CCF44C8}" srcOrd="1" destOrd="0" presId="urn:microsoft.com/office/officeart/2005/8/layout/pyramid1"/>
    <dgm:cxn modelId="{2ADB8750-2E64-4E02-B9E8-6DB93C9DF650}" type="presOf" srcId="{54B7324A-75B3-456F-9189-2384CB52C8EC}" destId="{7864F85F-B00D-4052-9A8D-18807CD3DF46}" srcOrd="0" destOrd="0" presId="urn:microsoft.com/office/officeart/2005/8/layout/pyramid1"/>
    <dgm:cxn modelId="{C261AC75-E211-4905-9A91-95374AD3321E}" type="presOf" srcId="{AF577F45-C46E-4B00-B3C2-96E500E11EBA}" destId="{911D2B5F-0D76-4E9A-8195-AA4E3B0160DC}" srcOrd="0" destOrd="0" presId="urn:microsoft.com/office/officeart/2005/8/layout/pyramid1"/>
    <dgm:cxn modelId="{9E1F979C-13FB-4441-81B2-0FACE42D7D0E}" type="presOf" srcId="{E0A50E2C-E632-4D82-BB7D-3FFFCD85494D}" destId="{F9749119-0097-48A5-8A90-86DA844C7BD7}" srcOrd="1" destOrd="0" presId="urn:microsoft.com/office/officeart/2005/8/layout/pyramid1"/>
    <dgm:cxn modelId="{E4E2509F-A799-4493-91E6-370B58C08E71}" type="presOf" srcId="{CEBA4E37-700A-4531-AA67-D78D0D555ACE}" destId="{1DF7112C-E4EC-48D5-9DEA-B726279015C5}" srcOrd="0" destOrd="0" presId="urn:microsoft.com/office/officeart/2005/8/layout/pyramid1"/>
    <dgm:cxn modelId="{56CE4EB2-4AE8-49F1-8435-87D09F8FEFF3}" type="presOf" srcId="{54B7324A-75B3-456F-9189-2384CB52C8EC}" destId="{A47AFCDB-C12D-4A0C-8F9D-BF236611C61B}" srcOrd="1" destOrd="0" presId="urn:microsoft.com/office/officeart/2005/8/layout/pyramid1"/>
    <dgm:cxn modelId="{9D82B2BE-8EF1-4273-979D-98BC3DE7888D}" srcId="{4E49A169-E88C-4A7F-BF2E-2CA89815BC68}" destId="{54B7324A-75B3-456F-9189-2384CB52C8EC}" srcOrd="1" destOrd="0" parTransId="{E14E3EC0-773A-4798-A440-6CC20304DF90}" sibTransId="{6DCB78F3-0EF6-4F8A-9393-4512FE8DF3D3}"/>
    <dgm:cxn modelId="{814C5CC6-2F39-410E-84BC-CC3D24C9B9A4}" srcId="{4E49A169-E88C-4A7F-BF2E-2CA89815BC68}" destId="{E0A50E2C-E632-4D82-BB7D-3FFFCD85494D}" srcOrd="0" destOrd="0" parTransId="{AD781BA5-6215-4D61-BC46-4AAA44E70993}" sibTransId="{373132E2-53C1-472E-A013-3D1DC4D672E1}"/>
    <dgm:cxn modelId="{7215C7CE-1238-43D2-A3EE-CB976CA1B4E2}" type="presOf" srcId="{E0A50E2C-E632-4D82-BB7D-3FFFCD85494D}" destId="{F206E415-4696-49F8-9554-FF30AC503932}" srcOrd="0" destOrd="0" presId="urn:microsoft.com/office/officeart/2005/8/layout/pyramid1"/>
    <dgm:cxn modelId="{6D942DD0-74B0-4B59-8435-25BEFDABD4EF}" type="presOf" srcId="{BF194117-8116-4E80-8535-0EE9163F90A0}" destId="{DD121ED0-3488-4457-9168-904EBEBF9E1A}" srcOrd="0" destOrd="0" presId="urn:microsoft.com/office/officeart/2005/8/layout/pyramid1"/>
    <dgm:cxn modelId="{F1E40FE7-DD32-4DD5-BE41-3DE1F716EC82}" type="presOf" srcId="{BF194117-8116-4E80-8535-0EE9163F90A0}" destId="{D6BFF0B8-744F-435B-B81E-3ABA7EE49655}" srcOrd="1" destOrd="0" presId="urn:microsoft.com/office/officeart/2005/8/layout/pyramid1"/>
    <dgm:cxn modelId="{0EF273F1-3D8A-494D-A2FE-D4CE9BB5E781}" srcId="{4E49A169-E88C-4A7F-BF2E-2CA89815BC68}" destId="{AF577F45-C46E-4B00-B3C2-96E500E11EBA}" srcOrd="3" destOrd="0" parTransId="{BB5C62D1-2896-4BB4-89F8-EBCD6615DDEC}" sibTransId="{7595EBA8-9FAF-4891-BF0C-5933B8C33D9E}"/>
    <dgm:cxn modelId="{04891489-5153-439E-9386-55669907367C}" type="presParOf" srcId="{E2E64396-2747-4A18-B3CD-D6C729663E50}" destId="{A5EAD290-6D6F-4778-989C-233A2835EFE8}" srcOrd="0" destOrd="0" presId="urn:microsoft.com/office/officeart/2005/8/layout/pyramid1"/>
    <dgm:cxn modelId="{2632AB52-D87A-49B8-99A6-1B5ECE612223}" type="presParOf" srcId="{A5EAD290-6D6F-4778-989C-233A2835EFE8}" destId="{F206E415-4696-49F8-9554-FF30AC503932}" srcOrd="0" destOrd="0" presId="urn:microsoft.com/office/officeart/2005/8/layout/pyramid1"/>
    <dgm:cxn modelId="{853161E8-3823-41B0-BC19-81B9EC10BB55}" type="presParOf" srcId="{A5EAD290-6D6F-4778-989C-233A2835EFE8}" destId="{F9749119-0097-48A5-8A90-86DA844C7BD7}" srcOrd="1" destOrd="0" presId="urn:microsoft.com/office/officeart/2005/8/layout/pyramid1"/>
    <dgm:cxn modelId="{EB9F07AB-062E-4F48-B9D5-9DFFAB96BD2D}" type="presParOf" srcId="{E2E64396-2747-4A18-B3CD-D6C729663E50}" destId="{676BAD7A-1DD4-45C7-9B0F-F0A1C370BCD7}" srcOrd="1" destOrd="0" presId="urn:microsoft.com/office/officeart/2005/8/layout/pyramid1"/>
    <dgm:cxn modelId="{DA56EA64-445E-46EF-8A2C-7F420A1C3235}" type="presParOf" srcId="{676BAD7A-1DD4-45C7-9B0F-F0A1C370BCD7}" destId="{7864F85F-B00D-4052-9A8D-18807CD3DF46}" srcOrd="0" destOrd="0" presId="urn:microsoft.com/office/officeart/2005/8/layout/pyramid1"/>
    <dgm:cxn modelId="{5EEB7232-2561-4C9E-B8AC-E4318DF7E935}" type="presParOf" srcId="{676BAD7A-1DD4-45C7-9B0F-F0A1C370BCD7}" destId="{A47AFCDB-C12D-4A0C-8F9D-BF236611C61B}" srcOrd="1" destOrd="0" presId="urn:microsoft.com/office/officeart/2005/8/layout/pyramid1"/>
    <dgm:cxn modelId="{1FD55A51-34FC-4A3A-93D4-C82490A15318}" type="presParOf" srcId="{E2E64396-2747-4A18-B3CD-D6C729663E50}" destId="{9DBC0402-873B-47AE-A3DF-C9EDC237E37F}" srcOrd="2" destOrd="0" presId="urn:microsoft.com/office/officeart/2005/8/layout/pyramid1"/>
    <dgm:cxn modelId="{0AA509BB-B610-47C1-869A-EFA9D7F870DC}" type="presParOf" srcId="{9DBC0402-873B-47AE-A3DF-C9EDC237E37F}" destId="{DD121ED0-3488-4457-9168-904EBEBF9E1A}" srcOrd="0" destOrd="0" presId="urn:microsoft.com/office/officeart/2005/8/layout/pyramid1"/>
    <dgm:cxn modelId="{5F601094-B5FC-4CF7-89F1-B1FA86209B29}" type="presParOf" srcId="{9DBC0402-873B-47AE-A3DF-C9EDC237E37F}" destId="{D6BFF0B8-744F-435B-B81E-3ABA7EE49655}" srcOrd="1" destOrd="0" presId="urn:microsoft.com/office/officeart/2005/8/layout/pyramid1"/>
    <dgm:cxn modelId="{74E86EC5-1EFE-4362-A7B8-17A85F2153B4}" type="presParOf" srcId="{E2E64396-2747-4A18-B3CD-D6C729663E50}" destId="{742189C0-C51D-4FE2-893A-CC8114C6163A}" srcOrd="3" destOrd="0" presId="urn:microsoft.com/office/officeart/2005/8/layout/pyramid1"/>
    <dgm:cxn modelId="{C6FF4B2D-80A6-4AED-8461-6717F48CA619}" type="presParOf" srcId="{742189C0-C51D-4FE2-893A-CC8114C6163A}" destId="{911D2B5F-0D76-4E9A-8195-AA4E3B0160DC}" srcOrd="0" destOrd="0" presId="urn:microsoft.com/office/officeart/2005/8/layout/pyramid1"/>
    <dgm:cxn modelId="{72484A6D-A47C-4DCB-96AA-A50D9F09A47F}" type="presParOf" srcId="{742189C0-C51D-4FE2-893A-CC8114C6163A}" destId="{4F6EDD05-575D-49EC-A109-10921CCF44C8}" srcOrd="1" destOrd="0" presId="urn:microsoft.com/office/officeart/2005/8/layout/pyramid1"/>
    <dgm:cxn modelId="{8E24EF1F-D715-4DCA-BDAF-AD711B6B7159}" type="presParOf" srcId="{E2E64396-2747-4A18-B3CD-D6C729663E50}" destId="{91043915-CFBB-4C07-A205-0D4518DA8171}" srcOrd="4" destOrd="0" presId="urn:microsoft.com/office/officeart/2005/8/layout/pyramid1"/>
    <dgm:cxn modelId="{706E3A09-B68A-4355-A53C-40D37E93F2DA}" type="presParOf" srcId="{91043915-CFBB-4C07-A205-0D4518DA8171}" destId="{1DF7112C-E4EC-48D5-9DEA-B726279015C5}" srcOrd="0" destOrd="0" presId="urn:microsoft.com/office/officeart/2005/8/layout/pyramid1"/>
    <dgm:cxn modelId="{454F3F1C-E2E4-4E4D-B356-34CB98819BD5}" type="presParOf" srcId="{91043915-CFBB-4C07-A205-0D4518DA8171}" destId="{314541C5-C3E2-432A-BD10-F7AA6BBE3CF2}" srcOrd="1" destOrd="0" presId="urn:microsoft.com/office/officeart/2005/8/layout/pyramid1"/>
    <dgm:cxn modelId="{D48F8A58-05D7-4408-A666-5C2119F7A045}" type="presParOf" srcId="{E2E64396-2747-4A18-B3CD-D6C729663E50}" destId="{71A93D32-7E91-429E-9191-179A1E355338}" srcOrd="5" destOrd="0" presId="urn:microsoft.com/office/officeart/2005/8/layout/pyramid1"/>
    <dgm:cxn modelId="{78D68140-008F-49BE-8AF1-CF0C2F31FB85}" type="presParOf" srcId="{71A93D32-7E91-429E-9191-179A1E355338}" destId="{D9C56D1E-453D-47A7-B1C9-6BED0D44716C}" srcOrd="0" destOrd="0" presId="urn:microsoft.com/office/officeart/2005/8/layout/pyramid1"/>
    <dgm:cxn modelId="{9CE3F6AF-E3EA-4CA8-A8FE-C2A8482DC2DA}" type="presParOf" srcId="{71A93D32-7E91-429E-9191-179A1E355338}" destId="{04845864-85DB-430B-9186-6152166A9E46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206E415-4696-49F8-9554-FF30AC503932}">
      <dsp:nvSpPr>
        <dsp:cNvPr id="0" name=""/>
        <dsp:cNvSpPr/>
      </dsp:nvSpPr>
      <dsp:spPr>
        <a:xfrm>
          <a:off x="2706687" y="0"/>
          <a:ext cx="1082675" cy="559858"/>
        </a:xfrm>
        <a:prstGeom prst="trapezoid">
          <a:avLst>
            <a:gd name="adj" fmla="val 96692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Creating </a:t>
          </a:r>
          <a:r>
            <a:rPr lang="en-GB" sz="1400" kern="1200"/>
            <a:t>- </a:t>
          </a:r>
          <a:r>
            <a:rPr lang="en-GB" sz="1100" kern="1200"/>
            <a:t>Produce/invent a new product</a:t>
          </a:r>
        </a:p>
      </dsp:txBody>
      <dsp:txXfrm>
        <a:off x="2706687" y="0"/>
        <a:ext cx="1082675" cy="559858"/>
      </dsp:txXfrm>
    </dsp:sp>
    <dsp:sp modelId="{7864F85F-B00D-4052-9A8D-18807CD3DF46}">
      <dsp:nvSpPr>
        <dsp:cNvPr id="0" name=""/>
        <dsp:cNvSpPr/>
      </dsp:nvSpPr>
      <dsp:spPr>
        <a:xfrm>
          <a:off x="2165350" y="559858"/>
          <a:ext cx="2165350" cy="559858"/>
        </a:xfrm>
        <a:prstGeom prst="trapezoid">
          <a:avLst>
            <a:gd name="adj" fmla="val 96692"/>
          </a:avLst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Evaluating </a:t>
          </a:r>
          <a:r>
            <a:rPr lang="en-GB" sz="1200" kern="1200"/>
            <a:t>- make model, test &amp; adjust</a:t>
          </a:r>
          <a:endParaRPr lang="en-GB" sz="1800" kern="1200"/>
        </a:p>
      </dsp:txBody>
      <dsp:txXfrm>
        <a:off x="2544286" y="559858"/>
        <a:ext cx="1407477" cy="559858"/>
      </dsp:txXfrm>
    </dsp:sp>
    <dsp:sp modelId="{DD121ED0-3488-4457-9168-904EBEBF9E1A}">
      <dsp:nvSpPr>
        <dsp:cNvPr id="0" name=""/>
        <dsp:cNvSpPr/>
      </dsp:nvSpPr>
      <dsp:spPr>
        <a:xfrm>
          <a:off x="1624012" y="1119716"/>
          <a:ext cx="3248025" cy="559858"/>
        </a:xfrm>
        <a:prstGeom prst="trapezoid">
          <a:avLst>
            <a:gd name="adj" fmla="val 96692"/>
          </a:avLst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Analysing</a:t>
          </a:r>
          <a:r>
            <a:rPr lang="en-GB" sz="2000" kern="1200"/>
            <a:t> </a:t>
          </a:r>
          <a:r>
            <a:rPr lang="en-GB" sz="1400" kern="1200"/>
            <a:t>- Compare with existing products </a:t>
          </a:r>
          <a:endParaRPr lang="en-GB" sz="2000" kern="1200"/>
        </a:p>
      </dsp:txBody>
      <dsp:txXfrm>
        <a:off x="2192416" y="1119716"/>
        <a:ext cx="2111216" cy="559858"/>
      </dsp:txXfrm>
    </dsp:sp>
    <dsp:sp modelId="{911D2B5F-0D76-4E9A-8195-AA4E3B0160DC}">
      <dsp:nvSpPr>
        <dsp:cNvPr id="0" name=""/>
        <dsp:cNvSpPr/>
      </dsp:nvSpPr>
      <dsp:spPr>
        <a:xfrm>
          <a:off x="1082674" y="1679575"/>
          <a:ext cx="4330700" cy="559858"/>
        </a:xfrm>
        <a:prstGeom prst="trapezoid">
          <a:avLst>
            <a:gd name="adj" fmla="val 96692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Applying </a:t>
          </a:r>
          <a:r>
            <a:rPr lang="en-GB" sz="1400" kern="1200"/>
            <a:t>- Design initial product/solution</a:t>
          </a:r>
          <a:endParaRPr lang="en-GB" sz="2000" kern="1200"/>
        </a:p>
      </dsp:txBody>
      <dsp:txXfrm>
        <a:off x="1840547" y="1679575"/>
        <a:ext cx="2814955" cy="559858"/>
      </dsp:txXfrm>
    </dsp:sp>
    <dsp:sp modelId="{1DF7112C-E4EC-48D5-9DEA-B726279015C5}">
      <dsp:nvSpPr>
        <dsp:cNvPr id="0" name=""/>
        <dsp:cNvSpPr/>
      </dsp:nvSpPr>
      <dsp:spPr>
        <a:xfrm>
          <a:off x="541337" y="2239433"/>
          <a:ext cx="5413375" cy="559858"/>
        </a:xfrm>
        <a:prstGeom prst="trapezoid">
          <a:avLst>
            <a:gd name="adj" fmla="val 96692"/>
          </a:avLst>
        </a:prstGeom>
        <a:solidFill>
          <a:srgbClr val="FFC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Understanding </a:t>
          </a:r>
          <a:r>
            <a:rPr lang="en-GB" sz="1400" kern="1200"/>
            <a:t>- Interpret what underlies the need/problem</a:t>
          </a:r>
          <a:endParaRPr lang="en-GB" sz="2000" kern="1200"/>
        </a:p>
      </dsp:txBody>
      <dsp:txXfrm>
        <a:off x="1488678" y="2239433"/>
        <a:ext cx="3518693" cy="559858"/>
      </dsp:txXfrm>
    </dsp:sp>
    <dsp:sp modelId="{D9C56D1E-453D-47A7-B1C9-6BED0D44716C}">
      <dsp:nvSpPr>
        <dsp:cNvPr id="0" name=""/>
        <dsp:cNvSpPr/>
      </dsp:nvSpPr>
      <dsp:spPr>
        <a:xfrm>
          <a:off x="0" y="2799291"/>
          <a:ext cx="6496050" cy="559858"/>
        </a:xfrm>
        <a:prstGeom prst="trapezoid">
          <a:avLst>
            <a:gd name="adj" fmla="val 96692"/>
          </a:avLst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/>
            <a:t>Remembering</a:t>
          </a:r>
          <a:r>
            <a:rPr lang="en-GB" sz="3200" kern="1200"/>
            <a:t> </a:t>
          </a:r>
          <a:r>
            <a:rPr lang="en-GB" sz="1400" kern="1200"/>
            <a:t>-</a:t>
          </a:r>
          <a:r>
            <a:rPr lang="en-GB" sz="3200" kern="1200"/>
            <a:t> </a:t>
          </a:r>
          <a:r>
            <a:rPr lang="en-GB" sz="1400" kern="1200"/>
            <a:t>Identify a need/problem</a:t>
          </a:r>
          <a:r>
            <a:rPr lang="en-GB" sz="3200" kern="1200"/>
            <a:t> </a:t>
          </a:r>
        </a:p>
      </dsp:txBody>
      <dsp:txXfrm>
        <a:off x="1136808" y="2799291"/>
        <a:ext cx="4222432" cy="5598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2" ma:contentTypeDescription="Create a new document." ma:contentTypeScope="" ma:versionID="bae47fcbfaae0c2f40e3b59e08f312a9">
  <xsd:schema xmlns:xsd="http://www.w3.org/2001/XMLSchema" xmlns:xs="http://www.w3.org/2001/XMLSchema" xmlns:p="http://schemas.microsoft.com/office/2006/metadata/properties" xmlns:ns3="cde71673-cfeb-4f3a-a649-82b6b5edcf77" xmlns:ns4="8000346e-effb-41c1-a063-0c0ade1e8df9" targetNamespace="http://schemas.microsoft.com/office/2006/metadata/properties" ma:root="true" ma:fieldsID="1085a9e8579ea7b0bed97e880bb9fc27" ns3:_="" ns4:_="">
    <xsd:import namespace="cde71673-cfeb-4f3a-a649-82b6b5edcf77"/>
    <xsd:import namespace="8000346e-effb-41c1-a063-0c0ade1e8d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93EE76-D99A-4E88-ACBD-D5C5CEF7A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71673-cfeb-4f3a-a649-82b6b5edcf77"/>
    <ds:schemaRef ds:uri="8000346e-effb-41c1-a063-0c0ade1e8d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D13B26-E410-4B95-A122-56162ED0D6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EB1FA5-DCEA-4B49-927A-2AB9F727EA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51869C-9D2A-453D-AF04-AF10F07E2D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9835</Words>
  <Characters>56062</Characters>
  <Application>Microsoft Office Word</Application>
  <DocSecurity>0</DocSecurity>
  <Lines>467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19" baseType="lpstr">
      <vt:lpstr/>
      <vt:lpstr>    Contents</vt:lpstr>
      <vt:lpstr>    Introduction</vt:lpstr>
      <vt:lpstr>    Element 1: Promotion of Welsh language and culture</vt:lpstr>
      <vt:lpstr>        Why does this matter?</vt:lpstr>
      <vt:lpstr>        How could this be addressed?</vt:lpstr>
      <vt:lpstr>    Element 2: Development of Design and Technology education</vt:lpstr>
      <vt:lpstr>        Why does this matter?</vt:lpstr>
      <vt:lpstr>        How could this be addressed?</vt:lpstr>
      <vt:lpstr>    Element 3: Encouraging enterprise and business sense</vt:lpstr>
      <vt:lpstr>        Why does this matter?</vt:lpstr>
      <vt:lpstr>        How could this be addressed?</vt:lpstr>
      <vt:lpstr>    Element 4: Engaging the community in a local curriculum</vt:lpstr>
      <vt:lpstr>        Why does this matter?</vt:lpstr>
      <vt:lpstr>        How could this be addressed?</vt:lpstr>
      <vt:lpstr>    Element 5: Relevance and real-life contexts</vt:lpstr>
      <vt:lpstr>        Why does this matter?</vt:lpstr>
      <vt:lpstr>        How could this be addressed?</vt:lpstr>
      <vt:lpstr>    References</vt:lpstr>
    </vt:vector>
  </TitlesOfParts>
  <Company/>
  <LinksUpToDate>false</LinksUpToDate>
  <CharactersWithSpaces>65766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Wyatt</dc:creator>
  <cp:keywords/>
  <dc:description/>
  <cp:lastModifiedBy>Claire Wyatt</cp:lastModifiedBy>
  <cp:revision>2</cp:revision>
  <dcterms:created xsi:type="dcterms:W3CDTF">2021-06-09T17:26:00Z</dcterms:created>
  <dcterms:modified xsi:type="dcterms:W3CDTF">2021-06-09T17:26:00Z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