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476B" w:rsidRDefault="00566882">
      <w:pPr>
        <w:pStyle w:val="Title"/>
        <w:rPr>
          <w:b/>
          <w:bCs/>
          <w:sz w:val="48"/>
          <w:szCs w:val="48"/>
        </w:rPr>
      </w:pPr>
      <w:bookmarkStart w:id="0" w:name="_o8mxuvhhfpzd" w:colFirst="0" w:colLast="0"/>
      <w:bookmarkEnd w:id="0"/>
      <w:r>
        <w:rPr>
          <w:b/>
          <w:bCs/>
          <w:noProof/>
          <w:sz w:val="48"/>
          <w:szCs w:val="48"/>
          <w:lang w:val="en-US"/>
        </w:rPr>
        <w:drawing>
          <wp:inline distT="114300" distB="114300" distL="114300" distR="114300">
            <wp:extent cx="5943600" cy="3302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943600" cy="3302000"/>
                    </a:xfrm>
                    <a:prstGeom prst="rect">
                      <a:avLst/>
                    </a:prstGeom>
                    <a:ln/>
                  </pic:spPr>
                </pic:pic>
              </a:graphicData>
            </a:graphic>
          </wp:inline>
        </w:drawing>
      </w:r>
    </w:p>
    <w:p w:rsidR="00E3476B" w:rsidRDefault="00E3476B">
      <w:pPr>
        <w:rPr>
          <w:sz w:val="24"/>
          <w:szCs w:val="24"/>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3476B">
        <w:tc>
          <w:tcPr>
            <w:tcW w:w="4680"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sz w:val="24"/>
                <w:szCs w:val="24"/>
              </w:rPr>
            </w:pPr>
            <w:r>
              <w:rPr>
                <w:sz w:val="24"/>
                <w:szCs w:val="24"/>
              </w:rPr>
              <w:t>Module Name</w:t>
            </w:r>
          </w:p>
        </w:tc>
        <w:tc>
          <w:tcPr>
            <w:tcW w:w="4680"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sz w:val="24"/>
                <w:szCs w:val="24"/>
              </w:rPr>
            </w:pPr>
            <w:r>
              <w:rPr>
                <w:sz w:val="24"/>
                <w:szCs w:val="24"/>
              </w:rPr>
              <w:t>Digital Skills and Research Method</w:t>
            </w:r>
            <w:bookmarkStart w:id="1" w:name="_GoBack"/>
            <w:bookmarkEnd w:id="1"/>
          </w:p>
        </w:tc>
      </w:tr>
      <w:tr w:rsidR="00E3476B">
        <w:tc>
          <w:tcPr>
            <w:tcW w:w="4680"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sz w:val="24"/>
                <w:szCs w:val="24"/>
              </w:rPr>
            </w:pPr>
            <w:r>
              <w:rPr>
                <w:sz w:val="24"/>
                <w:szCs w:val="24"/>
              </w:rPr>
              <w:t xml:space="preserve">Module Code </w:t>
            </w:r>
          </w:p>
        </w:tc>
        <w:tc>
          <w:tcPr>
            <w:tcW w:w="4680" w:type="dxa"/>
            <w:shd w:val="clear" w:color="auto" w:fill="auto"/>
            <w:tcMar>
              <w:top w:w="100" w:type="dxa"/>
              <w:left w:w="100" w:type="dxa"/>
              <w:bottom w:w="100" w:type="dxa"/>
              <w:right w:w="100" w:type="dxa"/>
            </w:tcMar>
          </w:tcPr>
          <w:p w:rsidR="00E3476B" w:rsidRDefault="006C4669">
            <w:pPr>
              <w:widowControl w:val="0"/>
              <w:pBdr>
                <w:top w:val="nil"/>
                <w:left w:val="nil"/>
                <w:bottom w:val="nil"/>
                <w:right w:val="nil"/>
                <w:between w:val="nil"/>
              </w:pBdr>
              <w:spacing w:line="240" w:lineRule="auto"/>
              <w:rPr>
                <w:sz w:val="24"/>
                <w:szCs w:val="24"/>
              </w:rPr>
            </w:pPr>
            <w:r>
              <w:rPr>
                <w:sz w:val="24"/>
                <w:szCs w:val="24"/>
              </w:rPr>
              <w:t>LCHS4007</w:t>
            </w:r>
          </w:p>
        </w:tc>
      </w:tr>
      <w:tr w:rsidR="00E3476B">
        <w:tc>
          <w:tcPr>
            <w:tcW w:w="4680"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sz w:val="24"/>
                <w:szCs w:val="24"/>
              </w:rPr>
            </w:pPr>
            <w:r>
              <w:rPr>
                <w:sz w:val="24"/>
                <w:szCs w:val="24"/>
              </w:rPr>
              <w:t>Student Name</w:t>
            </w:r>
          </w:p>
        </w:tc>
        <w:tc>
          <w:tcPr>
            <w:tcW w:w="4680"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sz w:val="24"/>
                <w:szCs w:val="24"/>
              </w:rPr>
            </w:pPr>
            <w:proofErr w:type="spellStart"/>
            <w:r>
              <w:rPr>
                <w:sz w:val="24"/>
                <w:szCs w:val="24"/>
              </w:rPr>
              <w:t>Hanan</w:t>
            </w:r>
            <w:proofErr w:type="spellEnd"/>
            <w:r>
              <w:rPr>
                <w:sz w:val="24"/>
                <w:szCs w:val="24"/>
              </w:rPr>
              <w:t xml:space="preserve"> Ali </w:t>
            </w:r>
          </w:p>
        </w:tc>
      </w:tr>
      <w:tr w:rsidR="00E3476B">
        <w:tc>
          <w:tcPr>
            <w:tcW w:w="4680"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sz w:val="24"/>
                <w:szCs w:val="24"/>
              </w:rPr>
            </w:pPr>
            <w:r>
              <w:rPr>
                <w:sz w:val="24"/>
                <w:szCs w:val="24"/>
              </w:rPr>
              <w:t>Student ID</w:t>
            </w:r>
          </w:p>
        </w:tc>
        <w:tc>
          <w:tcPr>
            <w:tcW w:w="4680"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sz w:val="24"/>
                <w:szCs w:val="24"/>
              </w:rPr>
            </w:pPr>
            <w:r>
              <w:rPr>
                <w:sz w:val="24"/>
                <w:szCs w:val="24"/>
              </w:rPr>
              <w:t>2516287</w:t>
            </w:r>
          </w:p>
        </w:tc>
      </w:tr>
    </w:tbl>
    <w:p w:rsidR="00E3476B" w:rsidRDefault="00E3476B">
      <w:pPr>
        <w:rPr>
          <w:sz w:val="24"/>
          <w:szCs w:val="24"/>
        </w:rPr>
      </w:pPr>
    </w:p>
    <w:p w:rsidR="00E3476B" w:rsidRDefault="00E3476B">
      <w:pPr>
        <w:rPr>
          <w:b/>
          <w:bCs/>
        </w:rPr>
      </w:pPr>
    </w:p>
    <w:p w:rsidR="00E3476B" w:rsidRDefault="00E3476B">
      <w:pPr>
        <w:rPr>
          <w:b/>
          <w:bCs/>
        </w:rPr>
      </w:pPr>
    </w:p>
    <w:p w:rsidR="00E3476B" w:rsidRDefault="00E3476B">
      <w:pPr>
        <w:rPr>
          <w:b/>
          <w:bCs/>
        </w:rPr>
      </w:pPr>
    </w:p>
    <w:p w:rsidR="00E3476B" w:rsidRDefault="00E3476B">
      <w:pPr>
        <w:rPr>
          <w:b/>
          <w:bCs/>
        </w:rPr>
      </w:pPr>
    </w:p>
    <w:p w:rsidR="00E3476B" w:rsidRDefault="00566882">
      <w:pPr>
        <w:pStyle w:val="Title"/>
        <w:rPr>
          <w:b/>
          <w:bCs/>
          <w:sz w:val="48"/>
          <w:szCs w:val="48"/>
        </w:rPr>
      </w:pPr>
      <w:bookmarkStart w:id="2" w:name="_qobs4ah9p5no" w:colFirst="0" w:colLast="0"/>
      <w:bookmarkEnd w:id="2"/>
      <w:r>
        <w:rPr>
          <w:b/>
          <w:bCs/>
          <w:sz w:val="48"/>
          <w:szCs w:val="48"/>
        </w:rPr>
        <w:t>Health Professionals’ Perspectives on Digital Technology Adoption in UK Patient Care</w:t>
      </w:r>
    </w:p>
    <w:p w:rsidR="00E3476B" w:rsidRDefault="00E3476B">
      <w:pPr>
        <w:spacing w:after="80"/>
      </w:pPr>
    </w:p>
    <w:p w:rsidR="00E3476B" w:rsidRDefault="00566882">
      <w:pPr>
        <w:spacing w:after="80"/>
      </w:pPr>
      <w:r>
        <w:t xml:space="preserve">Table </w:t>
      </w:r>
      <w:r w:rsidR="008B30B2">
        <w:t>of</w:t>
      </w:r>
      <w:r>
        <w:t xml:space="preserve"> Content</w:t>
      </w:r>
    </w:p>
    <w:sdt>
      <w:sdtPr>
        <w:id w:val="-1836677190"/>
        <w:docPartObj>
          <w:docPartGallery w:val="Table of Contents"/>
          <w:docPartUnique/>
        </w:docPartObj>
      </w:sdtPr>
      <w:sdtEndPr/>
      <w:sdtContent>
        <w:p w:rsidR="00E3476B" w:rsidRDefault="00566882">
          <w:pPr>
            <w:widowControl w:val="0"/>
            <w:tabs>
              <w:tab w:val="right" w:leader="dot" w:pos="936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3kxis2grycdf">
            <w:r>
              <w:rPr>
                <w:b/>
                <w:bCs/>
                <w:color w:val="000000"/>
              </w:rPr>
              <w:t>1. Introduction</w:t>
            </w:r>
            <w:r>
              <w:rPr>
                <w:b/>
                <w:bCs/>
                <w:color w:val="000000"/>
              </w:rPr>
              <w:tab/>
            </w:r>
          </w:hyperlink>
          <w:r>
            <w:fldChar w:fldCharType="begin"/>
          </w:r>
          <w:r>
            <w:instrText xml:space="preserve"> PAGEREF _3kxis2grycdf \h </w:instrText>
          </w:r>
          <w:r>
            <w:fldChar w:fldCharType="separate"/>
          </w:r>
          <w:r>
            <w:rPr>
              <w:b/>
              <w:bCs/>
            </w:rPr>
            <w:t>2</w:t>
          </w:r>
          <w:r>
            <w:fldChar w:fldCharType="end"/>
          </w:r>
        </w:p>
        <w:p w:rsidR="00E3476B" w:rsidRDefault="00566882">
          <w:pPr>
            <w:widowControl w:val="0"/>
            <w:tabs>
              <w:tab w:val="right" w:leader="dot" w:pos="9360"/>
            </w:tabs>
            <w:spacing w:before="60" w:line="240" w:lineRule="auto"/>
            <w:rPr>
              <w:b/>
              <w:bCs/>
              <w:color w:val="000000"/>
            </w:rPr>
          </w:pPr>
          <w:hyperlink w:anchor="_bg77w4p979wc">
            <w:r>
              <w:rPr>
                <w:b/>
                <w:bCs/>
                <w:color w:val="000000"/>
              </w:rPr>
              <w:t>2. Problem Statement</w:t>
            </w:r>
            <w:r>
              <w:rPr>
                <w:b/>
                <w:bCs/>
                <w:color w:val="000000"/>
              </w:rPr>
              <w:tab/>
            </w:r>
          </w:hyperlink>
          <w:r>
            <w:fldChar w:fldCharType="begin"/>
          </w:r>
          <w:r>
            <w:instrText xml:space="preserve"> PAGEREF _bg77w4p979wc \h </w:instrText>
          </w:r>
          <w:r>
            <w:fldChar w:fldCharType="separate"/>
          </w:r>
          <w:r>
            <w:rPr>
              <w:b/>
              <w:bCs/>
            </w:rPr>
            <w:t>2</w:t>
          </w:r>
          <w:r>
            <w:fldChar w:fldCharType="end"/>
          </w:r>
        </w:p>
        <w:p w:rsidR="00E3476B" w:rsidRDefault="00566882">
          <w:pPr>
            <w:widowControl w:val="0"/>
            <w:tabs>
              <w:tab w:val="right" w:leader="dot" w:pos="9360"/>
            </w:tabs>
            <w:spacing w:before="60" w:line="240" w:lineRule="auto"/>
            <w:ind w:left="360"/>
            <w:rPr>
              <w:color w:val="000000"/>
            </w:rPr>
          </w:pPr>
          <w:hyperlink w:anchor="_y7t0sw2h24lg">
            <w:r>
              <w:rPr>
                <w:color w:val="000000"/>
              </w:rPr>
              <w:t>2.1 Digital Technology in UK Health and Social Care</w:t>
            </w:r>
            <w:r>
              <w:rPr>
                <w:color w:val="000000"/>
              </w:rPr>
              <w:tab/>
            </w:r>
          </w:hyperlink>
          <w:r>
            <w:fldChar w:fldCharType="begin"/>
          </w:r>
          <w:r>
            <w:instrText xml:space="preserve"> PAGEREF _y7t0sw2h24lg \h </w:instrText>
          </w:r>
          <w:r>
            <w:fldChar w:fldCharType="separate"/>
          </w:r>
          <w:r>
            <w:t>3</w:t>
          </w:r>
          <w:r>
            <w:fldChar w:fldCharType="end"/>
          </w:r>
        </w:p>
        <w:p w:rsidR="00E3476B" w:rsidRDefault="00566882">
          <w:pPr>
            <w:widowControl w:val="0"/>
            <w:tabs>
              <w:tab w:val="right" w:leader="dot" w:pos="9360"/>
            </w:tabs>
            <w:spacing w:before="60" w:line="240" w:lineRule="auto"/>
            <w:ind w:left="360"/>
            <w:rPr>
              <w:color w:val="000000"/>
            </w:rPr>
          </w:pPr>
          <w:hyperlink w:anchor="_10kvh4r303u8">
            <w:r>
              <w:rPr>
                <w:color w:val="000000"/>
              </w:rPr>
              <w:t>2.2 Challenges and Barriers for Health Professionals</w:t>
            </w:r>
            <w:r>
              <w:rPr>
                <w:color w:val="000000"/>
              </w:rPr>
              <w:tab/>
            </w:r>
          </w:hyperlink>
          <w:r>
            <w:fldChar w:fldCharType="begin"/>
          </w:r>
          <w:r>
            <w:instrText xml:space="preserve"> PAGEREF _10kvh4r303u8 \h </w:instrText>
          </w:r>
          <w:r>
            <w:fldChar w:fldCharType="separate"/>
          </w:r>
          <w:r>
            <w:t>3</w:t>
          </w:r>
          <w:r>
            <w:fldChar w:fldCharType="end"/>
          </w:r>
        </w:p>
        <w:p w:rsidR="00E3476B" w:rsidRDefault="00566882">
          <w:pPr>
            <w:widowControl w:val="0"/>
            <w:tabs>
              <w:tab w:val="right" w:leader="dot" w:pos="9360"/>
            </w:tabs>
            <w:spacing w:before="60" w:line="240" w:lineRule="auto"/>
            <w:ind w:left="360"/>
            <w:rPr>
              <w:color w:val="000000"/>
            </w:rPr>
          </w:pPr>
          <w:hyperlink w:anchor="_a5nltpr71zvr">
            <w:r>
              <w:rPr>
                <w:color w:val="000000"/>
              </w:rPr>
              <w:t>2.3 Impact on Stakeholders</w:t>
            </w:r>
            <w:r>
              <w:rPr>
                <w:color w:val="000000"/>
              </w:rPr>
              <w:tab/>
            </w:r>
          </w:hyperlink>
          <w:r>
            <w:fldChar w:fldCharType="begin"/>
          </w:r>
          <w:r>
            <w:instrText xml:space="preserve"> PAGEREF _a5nltpr71zvr \h </w:instrText>
          </w:r>
          <w:r>
            <w:fldChar w:fldCharType="separate"/>
          </w:r>
          <w:r>
            <w:t>3</w:t>
          </w:r>
          <w:r>
            <w:fldChar w:fldCharType="end"/>
          </w:r>
        </w:p>
        <w:p w:rsidR="00E3476B" w:rsidRDefault="00566882">
          <w:pPr>
            <w:widowControl w:val="0"/>
            <w:tabs>
              <w:tab w:val="right" w:leader="dot" w:pos="9360"/>
            </w:tabs>
            <w:spacing w:before="60" w:line="240" w:lineRule="auto"/>
            <w:ind w:left="360"/>
            <w:rPr>
              <w:color w:val="000000"/>
            </w:rPr>
          </w:pPr>
          <w:hyperlink w:anchor="_m63wrcfd3f2y">
            <w:r>
              <w:rPr>
                <w:color w:val="000000"/>
              </w:rPr>
              <w:t>2.3 Need for Investigation</w:t>
            </w:r>
            <w:r>
              <w:rPr>
                <w:color w:val="000000"/>
              </w:rPr>
              <w:tab/>
            </w:r>
          </w:hyperlink>
          <w:r>
            <w:fldChar w:fldCharType="begin"/>
          </w:r>
          <w:r>
            <w:instrText xml:space="preserve"> PAGEREF _m63wrcfd3f2y \h </w:instrText>
          </w:r>
          <w:r>
            <w:fldChar w:fldCharType="separate"/>
          </w:r>
          <w:r>
            <w:t>3</w:t>
          </w:r>
          <w:r>
            <w:fldChar w:fldCharType="end"/>
          </w:r>
        </w:p>
        <w:p w:rsidR="00E3476B" w:rsidRDefault="00566882">
          <w:pPr>
            <w:widowControl w:val="0"/>
            <w:tabs>
              <w:tab w:val="right" w:leader="dot" w:pos="9360"/>
            </w:tabs>
            <w:spacing w:before="60" w:line="240" w:lineRule="auto"/>
            <w:rPr>
              <w:b/>
              <w:bCs/>
              <w:color w:val="000000"/>
            </w:rPr>
          </w:pPr>
          <w:hyperlink w:anchor="_mqk04231kjip">
            <w:r>
              <w:rPr>
                <w:b/>
                <w:bCs/>
                <w:color w:val="000000"/>
              </w:rPr>
              <w:t>3. Justification</w:t>
            </w:r>
            <w:r>
              <w:rPr>
                <w:b/>
                <w:bCs/>
                <w:color w:val="000000"/>
              </w:rPr>
              <w:tab/>
            </w:r>
          </w:hyperlink>
          <w:r>
            <w:fldChar w:fldCharType="begin"/>
          </w:r>
          <w:r>
            <w:instrText xml:space="preserve"> PAGEREF _mqk04231kjip \h </w:instrText>
          </w:r>
          <w:r>
            <w:fldChar w:fldCharType="separate"/>
          </w:r>
          <w:r>
            <w:rPr>
              <w:b/>
              <w:bCs/>
            </w:rPr>
            <w:t>3</w:t>
          </w:r>
          <w:r>
            <w:fldChar w:fldCharType="end"/>
          </w:r>
        </w:p>
        <w:p w:rsidR="00E3476B" w:rsidRDefault="00566882">
          <w:pPr>
            <w:widowControl w:val="0"/>
            <w:tabs>
              <w:tab w:val="right" w:leader="dot" w:pos="9360"/>
            </w:tabs>
            <w:spacing w:before="60" w:line="240" w:lineRule="auto"/>
            <w:ind w:left="720"/>
            <w:rPr>
              <w:color w:val="000000"/>
            </w:rPr>
          </w:pPr>
          <w:hyperlink w:anchor="_e55rumy1qj5l">
            <w:r>
              <w:rPr>
                <w:color w:val="000000"/>
              </w:rPr>
              <w:t>3.1 Significance of</w:t>
            </w:r>
            <w:r>
              <w:rPr>
                <w:color w:val="000000"/>
              </w:rPr>
              <w:t xml:space="preserve"> Digital Technology</w:t>
            </w:r>
            <w:r>
              <w:rPr>
                <w:color w:val="000000"/>
              </w:rPr>
              <w:tab/>
            </w:r>
          </w:hyperlink>
          <w:r>
            <w:fldChar w:fldCharType="begin"/>
          </w:r>
          <w:r>
            <w:instrText xml:space="preserve"> PAGEREF _e55rumy1qj5l \h </w:instrText>
          </w:r>
          <w:r>
            <w:fldChar w:fldCharType="separate"/>
          </w:r>
          <w:r>
            <w:t>3</w:t>
          </w:r>
          <w:r>
            <w:fldChar w:fldCharType="end"/>
          </w:r>
        </w:p>
        <w:p w:rsidR="00E3476B" w:rsidRDefault="00566882">
          <w:pPr>
            <w:widowControl w:val="0"/>
            <w:tabs>
              <w:tab w:val="right" w:leader="dot" w:pos="9360"/>
            </w:tabs>
            <w:spacing w:before="60" w:line="240" w:lineRule="auto"/>
            <w:ind w:left="360"/>
            <w:rPr>
              <w:color w:val="000000"/>
            </w:rPr>
          </w:pPr>
          <w:hyperlink w:anchor="_r232gfjecbql">
            <w:r>
              <w:rPr>
                <w:color w:val="000000"/>
              </w:rPr>
              <w:t>3.2 Challenges for Health Professionals</w:t>
            </w:r>
            <w:r>
              <w:rPr>
                <w:color w:val="000000"/>
              </w:rPr>
              <w:tab/>
            </w:r>
          </w:hyperlink>
          <w:r>
            <w:fldChar w:fldCharType="begin"/>
          </w:r>
          <w:r>
            <w:instrText xml:space="preserve"> PAGEREF _r232gfjecbql \h </w:instrText>
          </w:r>
          <w:r>
            <w:fldChar w:fldCharType="separate"/>
          </w:r>
          <w:r>
            <w:t>4</w:t>
          </w:r>
          <w:r>
            <w:fldChar w:fldCharType="end"/>
          </w:r>
        </w:p>
        <w:p w:rsidR="00E3476B" w:rsidRDefault="00566882">
          <w:pPr>
            <w:widowControl w:val="0"/>
            <w:tabs>
              <w:tab w:val="right" w:leader="dot" w:pos="9360"/>
            </w:tabs>
            <w:spacing w:before="60" w:line="240" w:lineRule="auto"/>
            <w:ind w:left="360"/>
            <w:rPr>
              <w:color w:val="000000"/>
            </w:rPr>
          </w:pPr>
          <w:hyperlink w:anchor="_lefvza9oqmb4">
            <w:r>
              <w:rPr>
                <w:color w:val="000000"/>
              </w:rPr>
              <w:t>3.2 Practical and Policy Relevance</w:t>
            </w:r>
            <w:r>
              <w:rPr>
                <w:color w:val="000000"/>
              </w:rPr>
              <w:tab/>
            </w:r>
          </w:hyperlink>
          <w:r>
            <w:fldChar w:fldCharType="begin"/>
          </w:r>
          <w:r>
            <w:instrText xml:space="preserve"> PAGEREF _lefvza9oqmb4 \h </w:instrText>
          </w:r>
          <w:r>
            <w:fldChar w:fldCharType="separate"/>
          </w:r>
          <w:r>
            <w:t>4</w:t>
          </w:r>
          <w:r>
            <w:fldChar w:fldCharType="end"/>
          </w:r>
        </w:p>
        <w:p w:rsidR="00E3476B" w:rsidRDefault="00566882">
          <w:pPr>
            <w:widowControl w:val="0"/>
            <w:tabs>
              <w:tab w:val="right" w:leader="dot" w:pos="9360"/>
            </w:tabs>
            <w:spacing w:before="60" w:line="240" w:lineRule="auto"/>
            <w:rPr>
              <w:b/>
              <w:bCs/>
              <w:color w:val="000000"/>
            </w:rPr>
          </w:pPr>
          <w:hyperlink w:anchor="_jafvmhyprq05">
            <w:r>
              <w:rPr>
                <w:b/>
                <w:bCs/>
                <w:color w:val="000000"/>
              </w:rPr>
              <w:t>4. Relevant Sources</w:t>
            </w:r>
            <w:r>
              <w:rPr>
                <w:b/>
                <w:bCs/>
                <w:color w:val="000000"/>
              </w:rPr>
              <w:tab/>
            </w:r>
          </w:hyperlink>
          <w:r>
            <w:fldChar w:fldCharType="begin"/>
          </w:r>
          <w:r>
            <w:instrText xml:space="preserve"> PAGEREF _jafvmhyprq05 \h </w:instrText>
          </w:r>
          <w:r>
            <w:fldChar w:fldCharType="separate"/>
          </w:r>
          <w:r>
            <w:rPr>
              <w:b/>
              <w:bCs/>
            </w:rPr>
            <w:t>4</w:t>
          </w:r>
          <w:r>
            <w:fldChar w:fldCharType="end"/>
          </w:r>
        </w:p>
        <w:p w:rsidR="00E3476B" w:rsidRDefault="00566882">
          <w:pPr>
            <w:widowControl w:val="0"/>
            <w:tabs>
              <w:tab w:val="right" w:leader="dot" w:pos="9360"/>
            </w:tabs>
            <w:spacing w:before="60" w:line="240" w:lineRule="auto"/>
            <w:rPr>
              <w:b/>
              <w:bCs/>
              <w:color w:val="000000"/>
            </w:rPr>
          </w:pPr>
          <w:hyperlink w:anchor="_joor48cww4w9">
            <w:r>
              <w:rPr>
                <w:b/>
                <w:bCs/>
                <w:color w:val="000000"/>
              </w:rPr>
              <w:t xml:space="preserve">5. </w:t>
            </w:r>
            <w:r>
              <w:rPr>
                <w:b/>
                <w:bCs/>
                <w:color w:val="000000"/>
              </w:rPr>
              <w:t>Research Methodologies</w:t>
            </w:r>
            <w:r>
              <w:rPr>
                <w:b/>
                <w:bCs/>
                <w:color w:val="000000"/>
              </w:rPr>
              <w:tab/>
            </w:r>
          </w:hyperlink>
          <w:r>
            <w:fldChar w:fldCharType="begin"/>
          </w:r>
          <w:r>
            <w:instrText xml:space="preserve"> PAGEREF _joor48cww4w9 \h </w:instrText>
          </w:r>
          <w:r>
            <w:fldChar w:fldCharType="separate"/>
          </w:r>
          <w:r>
            <w:rPr>
              <w:b/>
              <w:bCs/>
            </w:rPr>
            <w:t>6</w:t>
          </w:r>
          <w:r>
            <w:fldChar w:fldCharType="end"/>
          </w:r>
        </w:p>
        <w:p w:rsidR="00E3476B" w:rsidRDefault="00566882">
          <w:pPr>
            <w:widowControl w:val="0"/>
            <w:tabs>
              <w:tab w:val="right" w:leader="dot" w:pos="9360"/>
            </w:tabs>
            <w:spacing w:before="60" w:line="240" w:lineRule="auto"/>
            <w:ind w:left="360"/>
            <w:rPr>
              <w:color w:val="000000"/>
            </w:rPr>
          </w:pPr>
          <w:hyperlink w:anchor="_x2kjtbo25unc">
            <w:r>
              <w:rPr>
                <w:color w:val="000000"/>
              </w:rPr>
              <w:t>5.1 Quantitative Research</w:t>
            </w:r>
            <w:r>
              <w:rPr>
                <w:color w:val="000000"/>
              </w:rPr>
              <w:tab/>
            </w:r>
          </w:hyperlink>
          <w:r>
            <w:fldChar w:fldCharType="begin"/>
          </w:r>
          <w:r>
            <w:instrText xml:space="preserve"> PAGEREF _x2kjtbo25unc \h </w:instrText>
          </w:r>
          <w:r>
            <w:fldChar w:fldCharType="separate"/>
          </w:r>
          <w:r>
            <w:t>6</w:t>
          </w:r>
          <w:r>
            <w:fldChar w:fldCharType="end"/>
          </w:r>
        </w:p>
        <w:p w:rsidR="00E3476B" w:rsidRDefault="00566882">
          <w:pPr>
            <w:widowControl w:val="0"/>
            <w:tabs>
              <w:tab w:val="right" w:leader="dot" w:pos="9360"/>
            </w:tabs>
            <w:spacing w:before="60" w:line="240" w:lineRule="auto"/>
            <w:ind w:left="360"/>
            <w:rPr>
              <w:color w:val="000000"/>
            </w:rPr>
          </w:pPr>
          <w:hyperlink w:anchor="_i2pgl7uxsxke">
            <w:r>
              <w:rPr>
                <w:color w:val="000000"/>
              </w:rPr>
              <w:t>5.2 Qualitative Research</w:t>
            </w:r>
            <w:r>
              <w:rPr>
                <w:color w:val="000000"/>
              </w:rPr>
              <w:tab/>
            </w:r>
          </w:hyperlink>
          <w:r>
            <w:fldChar w:fldCharType="begin"/>
          </w:r>
          <w:r>
            <w:instrText xml:space="preserve"> PAGEREF _i2pgl7uxsxke \h </w:instrText>
          </w:r>
          <w:r>
            <w:fldChar w:fldCharType="separate"/>
          </w:r>
          <w:r>
            <w:t>6</w:t>
          </w:r>
          <w:r>
            <w:fldChar w:fldCharType="end"/>
          </w:r>
        </w:p>
        <w:p w:rsidR="00E3476B" w:rsidRDefault="00566882">
          <w:pPr>
            <w:widowControl w:val="0"/>
            <w:tabs>
              <w:tab w:val="right" w:leader="dot" w:pos="9360"/>
            </w:tabs>
            <w:spacing w:before="60" w:line="240" w:lineRule="auto"/>
            <w:ind w:left="720"/>
            <w:rPr>
              <w:color w:val="000000"/>
            </w:rPr>
          </w:pPr>
          <w:hyperlink w:anchor="_xog4udmp5wy9">
            <w:r>
              <w:rPr>
                <w:color w:val="000000"/>
              </w:rPr>
              <w:t>5.3 Selected Methodology for this Research</w:t>
            </w:r>
            <w:r>
              <w:rPr>
                <w:color w:val="000000"/>
              </w:rPr>
              <w:tab/>
            </w:r>
          </w:hyperlink>
          <w:r>
            <w:fldChar w:fldCharType="begin"/>
          </w:r>
          <w:r>
            <w:instrText xml:space="preserve"> PAGEREF _xog4udmp5wy9 \h </w:instrText>
          </w:r>
          <w:r>
            <w:fldChar w:fldCharType="separate"/>
          </w:r>
          <w:r>
            <w:t>6</w:t>
          </w:r>
          <w:r>
            <w:fldChar w:fldCharType="end"/>
          </w:r>
        </w:p>
        <w:p w:rsidR="00E3476B" w:rsidRDefault="00566882">
          <w:pPr>
            <w:widowControl w:val="0"/>
            <w:tabs>
              <w:tab w:val="right" w:leader="dot" w:pos="9360"/>
            </w:tabs>
            <w:spacing w:before="60" w:line="240" w:lineRule="auto"/>
            <w:rPr>
              <w:b/>
              <w:bCs/>
              <w:color w:val="000000"/>
            </w:rPr>
          </w:pPr>
          <w:hyperlink w:anchor="_kbyi05gjssna">
            <w:r>
              <w:rPr>
                <w:b/>
                <w:bCs/>
                <w:color w:val="000000"/>
              </w:rPr>
              <w:t>6. Data Collection</w:t>
            </w:r>
            <w:r>
              <w:rPr>
                <w:b/>
                <w:bCs/>
                <w:color w:val="000000"/>
              </w:rPr>
              <w:tab/>
            </w:r>
          </w:hyperlink>
          <w:r>
            <w:fldChar w:fldCharType="begin"/>
          </w:r>
          <w:r>
            <w:instrText xml:space="preserve"> PAGEREF _kbyi05gjssna \h </w:instrText>
          </w:r>
          <w:r>
            <w:fldChar w:fldCharType="separate"/>
          </w:r>
          <w:r>
            <w:rPr>
              <w:b/>
              <w:bCs/>
            </w:rPr>
            <w:t>6</w:t>
          </w:r>
          <w:r>
            <w:fldChar w:fldCharType="end"/>
          </w:r>
        </w:p>
        <w:p w:rsidR="00E3476B" w:rsidRDefault="00566882">
          <w:pPr>
            <w:widowControl w:val="0"/>
            <w:tabs>
              <w:tab w:val="right" w:leader="dot" w:pos="9360"/>
            </w:tabs>
            <w:spacing w:before="60" w:line="240" w:lineRule="auto"/>
            <w:ind w:left="360"/>
            <w:rPr>
              <w:color w:val="000000"/>
            </w:rPr>
          </w:pPr>
          <w:hyperlink w:anchor="_kfz22comuk9r">
            <w:r>
              <w:rPr>
                <w:color w:val="000000"/>
              </w:rPr>
              <w:t>6.1 Primary Data Collection</w:t>
            </w:r>
            <w:r>
              <w:rPr>
                <w:color w:val="000000"/>
              </w:rPr>
              <w:tab/>
            </w:r>
          </w:hyperlink>
          <w:r>
            <w:fldChar w:fldCharType="begin"/>
          </w:r>
          <w:r>
            <w:instrText xml:space="preserve"> PAGEREF _kfz22comuk9r \h </w:instrText>
          </w:r>
          <w:r>
            <w:fldChar w:fldCharType="separate"/>
          </w:r>
          <w:r>
            <w:t>7</w:t>
          </w:r>
          <w:r>
            <w:fldChar w:fldCharType="end"/>
          </w:r>
        </w:p>
        <w:p w:rsidR="00E3476B" w:rsidRDefault="00566882">
          <w:pPr>
            <w:widowControl w:val="0"/>
            <w:tabs>
              <w:tab w:val="right" w:leader="dot" w:pos="9360"/>
            </w:tabs>
            <w:spacing w:before="60" w:line="240" w:lineRule="auto"/>
            <w:ind w:left="360"/>
            <w:rPr>
              <w:color w:val="000000"/>
            </w:rPr>
          </w:pPr>
          <w:hyperlink w:anchor="_go0zyc4c1wrn">
            <w:r>
              <w:rPr>
                <w:color w:val="000000"/>
              </w:rPr>
              <w:t>6.2 Secondary Data Collection</w:t>
            </w:r>
            <w:r>
              <w:rPr>
                <w:color w:val="000000"/>
              </w:rPr>
              <w:tab/>
            </w:r>
          </w:hyperlink>
          <w:r>
            <w:fldChar w:fldCharType="begin"/>
          </w:r>
          <w:r>
            <w:instrText xml:space="preserve"> PAGEREF _go0zyc4c1wrn \h </w:instrText>
          </w:r>
          <w:r>
            <w:fldChar w:fldCharType="separate"/>
          </w:r>
          <w:r>
            <w:t>7</w:t>
          </w:r>
          <w:r>
            <w:fldChar w:fldCharType="end"/>
          </w:r>
        </w:p>
        <w:p w:rsidR="00E3476B" w:rsidRDefault="00566882">
          <w:pPr>
            <w:widowControl w:val="0"/>
            <w:tabs>
              <w:tab w:val="right" w:leader="dot" w:pos="9360"/>
            </w:tabs>
            <w:spacing w:before="60" w:line="240" w:lineRule="auto"/>
            <w:ind w:left="360"/>
            <w:rPr>
              <w:color w:val="000000"/>
            </w:rPr>
          </w:pPr>
          <w:hyperlink w:anchor="_qdqx6dlmps3u">
            <w:r>
              <w:rPr>
                <w:color w:val="000000"/>
              </w:rPr>
              <w:t>6.3 Selected Data Collection Method for this Research</w:t>
            </w:r>
            <w:r>
              <w:rPr>
                <w:color w:val="000000"/>
              </w:rPr>
              <w:tab/>
            </w:r>
          </w:hyperlink>
          <w:r>
            <w:fldChar w:fldCharType="begin"/>
          </w:r>
          <w:r>
            <w:instrText xml:space="preserve"> PAGEREF _qdqx6dlmps3u \h </w:instrText>
          </w:r>
          <w:r>
            <w:fldChar w:fldCharType="separate"/>
          </w:r>
          <w:r>
            <w:t>7</w:t>
          </w:r>
          <w:r>
            <w:fldChar w:fldCharType="end"/>
          </w:r>
        </w:p>
        <w:p w:rsidR="00E3476B" w:rsidRDefault="00566882">
          <w:pPr>
            <w:widowControl w:val="0"/>
            <w:tabs>
              <w:tab w:val="right" w:leader="dot" w:pos="9360"/>
            </w:tabs>
            <w:spacing w:before="60" w:line="240" w:lineRule="auto"/>
            <w:ind w:left="360"/>
            <w:rPr>
              <w:color w:val="000000"/>
            </w:rPr>
          </w:pPr>
          <w:hyperlink w:anchor="_waxuejaidtcq">
            <w:r>
              <w:rPr>
                <w:color w:val="000000"/>
              </w:rPr>
              <w:t>7. Conclusion</w:t>
            </w:r>
            <w:r>
              <w:rPr>
                <w:color w:val="000000"/>
              </w:rPr>
              <w:tab/>
            </w:r>
          </w:hyperlink>
          <w:r>
            <w:fldChar w:fldCharType="begin"/>
          </w:r>
          <w:r>
            <w:instrText xml:space="preserve"> PAGEREF _waxuejaidtcq \h </w:instrText>
          </w:r>
          <w:r>
            <w:fldChar w:fldCharType="separate"/>
          </w:r>
          <w:r>
            <w:t>7</w:t>
          </w:r>
          <w:r>
            <w:fldChar w:fldCharType="end"/>
          </w:r>
        </w:p>
        <w:p w:rsidR="00E3476B" w:rsidRDefault="00566882">
          <w:pPr>
            <w:widowControl w:val="0"/>
            <w:tabs>
              <w:tab w:val="right" w:leader="dot" w:pos="9360"/>
            </w:tabs>
            <w:spacing w:before="60" w:line="240" w:lineRule="auto"/>
            <w:rPr>
              <w:b/>
              <w:bCs/>
              <w:color w:val="000000"/>
            </w:rPr>
          </w:pPr>
          <w:hyperlink w:anchor="_ei0lufiaudgf">
            <w:r>
              <w:rPr>
                <w:b/>
                <w:bCs/>
                <w:color w:val="000000"/>
              </w:rPr>
              <w:t>8. References</w:t>
            </w:r>
            <w:r>
              <w:rPr>
                <w:b/>
                <w:bCs/>
                <w:color w:val="000000"/>
              </w:rPr>
              <w:tab/>
            </w:r>
          </w:hyperlink>
          <w:r>
            <w:fldChar w:fldCharType="begin"/>
          </w:r>
          <w:r>
            <w:instrText xml:space="preserve"> PAGEREF _ei0lufiaudgf \h </w:instrText>
          </w:r>
          <w:r>
            <w:fldChar w:fldCharType="separate"/>
          </w:r>
          <w:r>
            <w:rPr>
              <w:b/>
              <w:bCs/>
            </w:rPr>
            <w:t>8</w:t>
          </w:r>
          <w:r>
            <w:fldChar w:fldCharType="end"/>
          </w:r>
          <w:r>
            <w:fldChar w:fldCharType="end"/>
          </w:r>
        </w:p>
      </w:sdtContent>
    </w:sdt>
    <w:p w:rsidR="00E3476B" w:rsidRDefault="00E3476B">
      <w:pPr>
        <w:spacing w:after="80"/>
      </w:pPr>
    </w:p>
    <w:p w:rsidR="00E3476B" w:rsidRDefault="00566882">
      <w:pPr>
        <w:pStyle w:val="Heading1"/>
        <w:keepNext w:val="0"/>
        <w:keepLines w:val="0"/>
        <w:numPr>
          <w:ilvl w:val="0"/>
          <w:numId w:val="3"/>
        </w:numPr>
        <w:spacing w:after="80"/>
      </w:pPr>
      <w:bookmarkStart w:id="3" w:name="_3kxis2grycdf" w:colFirst="0" w:colLast="0"/>
      <w:bookmarkEnd w:id="3"/>
      <w:r>
        <w:rPr>
          <w:b/>
          <w:bCs/>
          <w:sz w:val="36"/>
          <w:szCs w:val="36"/>
        </w:rPr>
        <w:t>Introduction</w:t>
      </w:r>
      <w:r>
        <w:t xml:space="preserve"> </w:t>
      </w:r>
    </w:p>
    <w:p w:rsidR="00E3476B" w:rsidRDefault="00566882">
      <w:pPr>
        <w:spacing w:before="240" w:after="240"/>
      </w:pPr>
      <w:r>
        <w:t xml:space="preserve">In today's world, digital technology is turning into an extremely important player in the UK health and social care sector because of its role in transforming the way patient care is delivered and how health professionals are managing information. Digital </w:t>
      </w:r>
      <w:r>
        <w:t>systems such as electronic health records, telehealth platforms, and digital monitoring tools are implemented around the health care facilities in order to increase efficiency, reduce load on the administration sector</w:t>
      </w:r>
      <w:r w:rsidR="00497579">
        <w:t>, and</w:t>
      </w:r>
      <w:r>
        <w:t xml:space="preserve"> most importantly </w:t>
      </w:r>
      <w:r w:rsidR="006C4669">
        <w:t>improve the</w:t>
      </w:r>
      <w:r>
        <w:t xml:space="preserve"> qu</w:t>
      </w:r>
      <w:r>
        <w:t>ality of health care (</w:t>
      </w:r>
      <w:proofErr w:type="spellStart"/>
      <w:r>
        <w:t>Muntadher</w:t>
      </w:r>
      <w:proofErr w:type="spellEnd"/>
      <w:r>
        <w:t xml:space="preserve"> </w:t>
      </w:r>
      <w:proofErr w:type="spellStart"/>
      <w:r>
        <w:t>Alsabah</w:t>
      </w:r>
      <w:proofErr w:type="spellEnd"/>
      <w:r>
        <w:t xml:space="preserve"> et al., 2025). However, the successful implementation of digital systems depends highly on how the health professionals are perceiving and using them in their daily practices.</w:t>
      </w:r>
    </w:p>
    <w:p w:rsidR="00E3476B" w:rsidRDefault="00566882">
      <w:pPr>
        <w:spacing w:before="240" w:after="240"/>
      </w:pPr>
      <w:r>
        <w:t>The main purpose of this report is to in</w:t>
      </w:r>
      <w:r>
        <w:t>vestigate the perspective of health professionals on the usage of digital technology in patient care in the UK context. Furthermore, the report will also describe the nature of the problem, identify who it affects, justify the need for an investigation, an</w:t>
      </w:r>
      <w:r>
        <w:t xml:space="preserve">d lastly it will be assessing relevant information sources. Additionally, </w:t>
      </w:r>
      <w:proofErr w:type="gramStart"/>
      <w:r>
        <w:t>It</w:t>
      </w:r>
      <w:proofErr w:type="gramEnd"/>
      <w:r>
        <w:t xml:space="preserve"> will also explain the relevant research methodologies and data collection methods for the investigation of this topic, as well as provide a structured analysis of challenges and o</w:t>
      </w:r>
      <w:r>
        <w:t>pportunities related to it.</w:t>
      </w:r>
    </w:p>
    <w:p w:rsidR="00E3476B" w:rsidRDefault="00E3476B">
      <w:pPr>
        <w:spacing w:before="240" w:after="240"/>
      </w:pPr>
    </w:p>
    <w:p w:rsidR="00E3476B" w:rsidRDefault="00566882">
      <w:pPr>
        <w:pStyle w:val="Heading1"/>
        <w:keepNext w:val="0"/>
        <w:keepLines w:val="0"/>
        <w:numPr>
          <w:ilvl w:val="0"/>
          <w:numId w:val="3"/>
        </w:numPr>
        <w:spacing w:after="80"/>
        <w:rPr>
          <w:sz w:val="50"/>
          <w:szCs w:val="50"/>
        </w:rPr>
      </w:pPr>
      <w:bookmarkStart w:id="4" w:name="_bg77w4p979wc" w:colFirst="0" w:colLast="0"/>
      <w:bookmarkEnd w:id="4"/>
      <w:r>
        <w:rPr>
          <w:b/>
          <w:bCs/>
          <w:sz w:val="36"/>
          <w:szCs w:val="36"/>
        </w:rPr>
        <w:t>Problem Statement</w:t>
      </w:r>
    </w:p>
    <w:p w:rsidR="00E3476B" w:rsidRDefault="00566882">
      <w:pPr>
        <w:pStyle w:val="Heading2"/>
        <w:keepNext w:val="0"/>
        <w:keepLines w:val="0"/>
        <w:spacing w:before="280"/>
        <w:rPr>
          <w:b/>
          <w:bCs/>
          <w:sz w:val="28"/>
          <w:szCs w:val="28"/>
        </w:rPr>
      </w:pPr>
      <w:bookmarkStart w:id="5" w:name="_y7t0sw2h24lg" w:colFirst="0" w:colLast="0"/>
      <w:bookmarkEnd w:id="5"/>
      <w:r>
        <w:rPr>
          <w:b/>
          <w:bCs/>
          <w:sz w:val="28"/>
          <w:szCs w:val="28"/>
        </w:rPr>
        <w:lastRenderedPageBreak/>
        <w:t>2.1 Digital Technology in UK Health and Social Care</w:t>
      </w:r>
    </w:p>
    <w:p w:rsidR="00E3476B" w:rsidRDefault="00566882">
      <w:pPr>
        <w:spacing w:before="240" w:after="240"/>
      </w:pPr>
      <w:r>
        <w:t>In the UK, digital technology has started to become an essential component of the health and social care sector as they have started to use electronic health</w:t>
      </w:r>
      <w:r>
        <w:t xml:space="preserve"> records, telehealth services, digital monitoring systems, and online care platforms increasingly in hospitals, clinics, and social care facilities (Department of Health and Social Care, 2022). The purpose of adding these technological systems is to improv</w:t>
      </w:r>
      <w:r>
        <w:t>e patient care, smoothen administrative processes, and increase workplace efficiency.</w:t>
      </w:r>
    </w:p>
    <w:p w:rsidR="00E3476B" w:rsidRDefault="00E3476B">
      <w:pPr>
        <w:spacing w:before="240" w:after="240"/>
      </w:pPr>
    </w:p>
    <w:p w:rsidR="00E3476B" w:rsidRDefault="00566882">
      <w:pPr>
        <w:pStyle w:val="Heading2"/>
        <w:keepNext w:val="0"/>
        <w:keepLines w:val="0"/>
        <w:spacing w:before="280"/>
        <w:rPr>
          <w:b/>
          <w:bCs/>
          <w:sz w:val="28"/>
          <w:szCs w:val="28"/>
        </w:rPr>
      </w:pPr>
      <w:bookmarkStart w:id="6" w:name="_10kvh4r303u8" w:colFirst="0" w:colLast="0"/>
      <w:bookmarkEnd w:id="6"/>
      <w:r>
        <w:rPr>
          <w:b/>
          <w:bCs/>
          <w:sz w:val="28"/>
          <w:szCs w:val="28"/>
        </w:rPr>
        <w:t>2.2 Challenges and Barriers for Health Professionals</w:t>
      </w:r>
    </w:p>
    <w:p w:rsidR="00E3476B" w:rsidRDefault="00566882">
      <w:pPr>
        <w:spacing w:before="240" w:after="240"/>
      </w:pPr>
      <w:r>
        <w:t>Although digital systems are adopted widely, still there are some challenges in the way health professionals perceiv</w:t>
      </w:r>
      <w:r>
        <w:t xml:space="preserve">e and use these systems. While multiple pieces of evidence suggest that digital tools can help in the reduction of administrative workload and improve patient safety, their effectiveness might be limited because of some factors such as a lack of training, </w:t>
      </w:r>
      <w:r>
        <w:t>resistance to change, and usability issues (</w:t>
      </w:r>
      <w:proofErr w:type="spellStart"/>
      <w:r>
        <w:t>Nascimento</w:t>
      </w:r>
      <w:proofErr w:type="spellEnd"/>
      <w:r>
        <w:t xml:space="preserve"> et al., 2023; </w:t>
      </w:r>
      <w:proofErr w:type="spellStart"/>
      <w:r>
        <w:t>Alotaibi</w:t>
      </w:r>
      <w:proofErr w:type="spellEnd"/>
      <w:r>
        <w:t xml:space="preserve">, Wilson and </w:t>
      </w:r>
      <w:proofErr w:type="spellStart"/>
      <w:r>
        <w:t>Traynor</w:t>
      </w:r>
      <w:proofErr w:type="spellEnd"/>
      <w:r>
        <w:t>, 2025).</w:t>
      </w:r>
    </w:p>
    <w:p w:rsidR="00E3476B" w:rsidRDefault="00566882">
      <w:pPr>
        <w:pStyle w:val="Heading2"/>
        <w:keepNext w:val="0"/>
        <w:keepLines w:val="0"/>
        <w:spacing w:before="280"/>
        <w:rPr>
          <w:b/>
          <w:bCs/>
          <w:sz w:val="28"/>
          <w:szCs w:val="28"/>
        </w:rPr>
      </w:pPr>
      <w:bookmarkStart w:id="7" w:name="_a5nltpr71zvr" w:colFirst="0" w:colLast="0"/>
      <w:bookmarkEnd w:id="7"/>
      <w:r>
        <w:rPr>
          <w:b/>
          <w:bCs/>
          <w:sz w:val="28"/>
          <w:szCs w:val="28"/>
        </w:rPr>
        <w:t>2.3 Impact on Stakeholders</w:t>
      </w:r>
    </w:p>
    <w:p w:rsidR="00E3476B" w:rsidRDefault="00566882">
      <w:pPr>
        <w:spacing w:before="240" w:after="240"/>
      </w:pPr>
      <w:r>
        <w:t xml:space="preserve">It can also impact stakeholders, such as   healthcare workers, nurses, and patients. Additionally, the </w:t>
      </w:r>
      <w:proofErr w:type="spellStart"/>
      <w:r>
        <w:t>organisations</w:t>
      </w:r>
      <w:proofErr w:type="spellEnd"/>
      <w:r>
        <w:t xml:space="preserve"> such h</w:t>
      </w:r>
      <w:r>
        <w:t>ealth care centers and hospitals can also face challenges in achieving the expected efficiency gains and expenses control from the adoption of digital systems (Department of Health and Social Care, 2022).</w:t>
      </w:r>
    </w:p>
    <w:p w:rsidR="00E3476B" w:rsidRDefault="00E3476B">
      <w:pPr>
        <w:spacing w:before="240" w:after="240"/>
      </w:pPr>
    </w:p>
    <w:p w:rsidR="00E3476B" w:rsidRDefault="00566882">
      <w:pPr>
        <w:pStyle w:val="Heading2"/>
        <w:keepNext w:val="0"/>
        <w:keepLines w:val="0"/>
        <w:spacing w:before="280"/>
        <w:rPr>
          <w:b/>
          <w:bCs/>
          <w:sz w:val="28"/>
          <w:szCs w:val="28"/>
        </w:rPr>
      </w:pPr>
      <w:bookmarkStart w:id="8" w:name="_m63wrcfd3f2y" w:colFirst="0" w:colLast="0"/>
      <w:bookmarkEnd w:id="8"/>
      <w:r>
        <w:rPr>
          <w:b/>
          <w:bCs/>
          <w:sz w:val="28"/>
          <w:szCs w:val="28"/>
        </w:rPr>
        <w:t>2.3 Need for Investigation</w:t>
      </w:r>
    </w:p>
    <w:p w:rsidR="00E3476B" w:rsidRDefault="00566882">
      <w:pPr>
        <w:spacing w:before="240" w:after="240"/>
      </w:pPr>
      <w:r>
        <w:t>Considering the rapidne</w:t>
      </w:r>
      <w:r>
        <w:t xml:space="preserve">ss in digital transformation in the NHS and social care, it is important to understand the perspective of health professionals. Their perceptions should be investigated as it will help the responsible authorities to </w:t>
      </w:r>
      <w:r w:rsidR="00497579">
        <w:t>make practical</w:t>
      </w:r>
      <w:r>
        <w:t xml:space="preserve"> and beneficial strategie</w:t>
      </w:r>
      <w:r>
        <w:t>s for improving technology adoption, conducting training programs, and optimizing patient care outcomes (UK Parliament, 2022). Therefore, it is very important to critically analyze the experiences, attitudes, and challenges that health professionals face w</w:t>
      </w:r>
      <w:r>
        <w:t>hile using digital technology in the UK health and social care context.</w:t>
      </w:r>
    </w:p>
    <w:p w:rsidR="00E3476B" w:rsidRDefault="00E3476B">
      <w:pPr>
        <w:spacing w:before="240" w:after="240"/>
      </w:pPr>
    </w:p>
    <w:p w:rsidR="00E3476B" w:rsidRDefault="00566882">
      <w:pPr>
        <w:pStyle w:val="Heading1"/>
        <w:keepNext w:val="0"/>
        <w:keepLines w:val="0"/>
        <w:spacing w:after="80"/>
        <w:rPr>
          <w:b/>
          <w:bCs/>
          <w:sz w:val="36"/>
          <w:szCs w:val="36"/>
        </w:rPr>
      </w:pPr>
      <w:bookmarkStart w:id="9" w:name="_mqk04231kjip" w:colFirst="0" w:colLast="0"/>
      <w:bookmarkEnd w:id="9"/>
      <w:r>
        <w:rPr>
          <w:b/>
          <w:bCs/>
          <w:sz w:val="36"/>
          <w:szCs w:val="36"/>
        </w:rPr>
        <w:t xml:space="preserve">3. Justification </w:t>
      </w:r>
    </w:p>
    <w:p w:rsidR="00E3476B" w:rsidRDefault="00566882">
      <w:pPr>
        <w:pStyle w:val="Heading3"/>
        <w:keepNext w:val="0"/>
        <w:keepLines w:val="0"/>
        <w:spacing w:before="280"/>
        <w:rPr>
          <w:b/>
          <w:bCs/>
          <w:color w:val="000000"/>
          <w:sz w:val="26"/>
          <w:szCs w:val="26"/>
        </w:rPr>
      </w:pPr>
      <w:bookmarkStart w:id="10" w:name="_e55rumy1qj5l" w:colFirst="0" w:colLast="0"/>
      <w:bookmarkEnd w:id="10"/>
      <w:r>
        <w:rPr>
          <w:b/>
          <w:bCs/>
          <w:color w:val="000000"/>
          <w:sz w:val="26"/>
          <w:szCs w:val="26"/>
        </w:rPr>
        <w:t>3.1 Significance of Digital Technology</w:t>
      </w:r>
    </w:p>
    <w:p w:rsidR="00E3476B" w:rsidRDefault="00566882">
      <w:pPr>
        <w:spacing w:before="240" w:after="240"/>
      </w:pPr>
      <w:r>
        <w:lastRenderedPageBreak/>
        <w:t>Currently, digital technology is a central part of the health care systems around the world and it is very important to understand the perspective of healthcare professionals about it as they are the ones that engage with these systems regularly.</w:t>
      </w:r>
    </w:p>
    <w:p w:rsidR="00E3476B" w:rsidRDefault="00566882">
      <w:pPr>
        <w:pStyle w:val="Heading2"/>
        <w:keepNext w:val="0"/>
        <w:keepLines w:val="0"/>
        <w:spacing w:before="280"/>
        <w:rPr>
          <w:b/>
          <w:bCs/>
        </w:rPr>
      </w:pPr>
      <w:bookmarkStart w:id="11" w:name="_r232gfjecbql" w:colFirst="0" w:colLast="0"/>
      <w:bookmarkEnd w:id="11"/>
      <w:r>
        <w:rPr>
          <w:b/>
          <w:bCs/>
        </w:rPr>
        <w:t>3.2 Chall</w:t>
      </w:r>
      <w:r>
        <w:rPr>
          <w:b/>
          <w:bCs/>
        </w:rPr>
        <w:t>enges for Health Professionals</w:t>
      </w:r>
    </w:p>
    <w:p w:rsidR="00E3476B" w:rsidRDefault="00566882">
      <w:pPr>
        <w:spacing w:before="240" w:after="240"/>
      </w:pPr>
      <w:r>
        <w:t>Health professionals find it challenging when they are transitioning to digital systems, such as not being trained enough, not knowing how to use digital systems, and disruption to established workflows (</w:t>
      </w:r>
      <w:proofErr w:type="spellStart"/>
      <w:r>
        <w:t>Wosny</w:t>
      </w:r>
      <w:proofErr w:type="spellEnd"/>
      <w:r>
        <w:t xml:space="preserve">, </w:t>
      </w:r>
      <w:proofErr w:type="spellStart"/>
      <w:r>
        <w:t>Strasser</w:t>
      </w:r>
      <w:proofErr w:type="spellEnd"/>
      <w:r>
        <w:t xml:space="preserve"> and H</w:t>
      </w:r>
      <w:r>
        <w:t>astings, 2023).</w:t>
      </w:r>
    </w:p>
    <w:p w:rsidR="00E3476B" w:rsidRDefault="00566882">
      <w:pPr>
        <w:spacing w:before="240" w:after="240"/>
      </w:pPr>
      <w:r>
        <w:t>Moreover, it can impact the morale of health professionals and lowers their job satisfaction. Therefore, it is important to understand their perceptions and let researchers identify the exact gaps that are preventing effective technology ad</w:t>
      </w:r>
      <w:r>
        <w:t>option.</w:t>
      </w:r>
    </w:p>
    <w:p w:rsidR="00E3476B" w:rsidRDefault="00E3476B">
      <w:pPr>
        <w:spacing w:before="240" w:after="240"/>
      </w:pPr>
    </w:p>
    <w:p w:rsidR="00E3476B" w:rsidRDefault="00566882">
      <w:pPr>
        <w:pStyle w:val="Heading2"/>
        <w:keepNext w:val="0"/>
        <w:keepLines w:val="0"/>
        <w:spacing w:before="280"/>
        <w:rPr>
          <w:b/>
          <w:bCs/>
          <w:sz w:val="28"/>
          <w:szCs w:val="28"/>
        </w:rPr>
      </w:pPr>
      <w:bookmarkStart w:id="12" w:name="_lefvza9oqmb4" w:colFirst="0" w:colLast="0"/>
      <w:bookmarkEnd w:id="12"/>
      <w:r>
        <w:rPr>
          <w:b/>
          <w:bCs/>
          <w:sz w:val="28"/>
          <w:szCs w:val="28"/>
        </w:rPr>
        <w:t>3.2 Practical and Policy Relevance</w:t>
      </w:r>
    </w:p>
    <w:p w:rsidR="00E3476B" w:rsidRDefault="00566882">
      <w:pPr>
        <w:spacing w:before="240" w:after="240"/>
      </w:pPr>
      <w:r>
        <w:t xml:space="preserve">According to </w:t>
      </w:r>
      <w:proofErr w:type="spellStart"/>
      <w:r>
        <w:t>Okeke</w:t>
      </w:r>
      <w:proofErr w:type="spellEnd"/>
      <w:r>
        <w:t xml:space="preserve"> et al. (2025), if we examine the opinions and perspectives of health professionals, we will be able to yield such information that will help in policy making. The results can help in improving </w:t>
      </w:r>
      <w:r>
        <w:t xml:space="preserve">digital adoption and patient care outcomes by following organizational strategies, training initiatives, and system upgrades. In order to promote health professionals' work efficiency and guarantee that the advantages of digital transformation are adopted </w:t>
      </w:r>
      <w:r>
        <w:t>throughout UK health and social care services, it is important to address this issue.</w:t>
      </w:r>
    </w:p>
    <w:p w:rsidR="00E3476B" w:rsidRDefault="00E3476B">
      <w:pPr>
        <w:spacing w:before="240" w:after="240"/>
      </w:pPr>
    </w:p>
    <w:p w:rsidR="00E3476B" w:rsidRDefault="00566882">
      <w:pPr>
        <w:pStyle w:val="Heading1"/>
        <w:spacing w:before="240" w:after="240"/>
        <w:rPr>
          <w:b/>
          <w:bCs/>
          <w:sz w:val="36"/>
          <w:szCs w:val="36"/>
        </w:rPr>
      </w:pPr>
      <w:bookmarkStart w:id="13" w:name="_jafvmhyprq05" w:colFirst="0" w:colLast="0"/>
      <w:bookmarkEnd w:id="13"/>
      <w:r>
        <w:rPr>
          <w:b/>
          <w:bCs/>
          <w:sz w:val="36"/>
          <w:szCs w:val="36"/>
        </w:rPr>
        <w:t xml:space="preserve">4. Relevant Sources </w:t>
      </w:r>
    </w:p>
    <w:p w:rsidR="00E3476B" w:rsidRDefault="00566882">
      <w:pPr>
        <w:spacing w:before="240" w:after="240"/>
      </w:pPr>
      <w:r>
        <w:t>Following three key information sources can help researchers investigate health professionals' perspectives on digital technology in UK health and s</w:t>
      </w:r>
      <w:r>
        <w:t>ocial care:</w:t>
      </w:r>
    </w:p>
    <w:p w:rsidR="00E3476B" w:rsidRDefault="00E3476B">
      <w:pPr>
        <w:spacing w:before="240" w:after="240"/>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E3476B">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b/>
                <w:bCs/>
              </w:rPr>
            </w:pPr>
            <w:r>
              <w:rPr>
                <w:b/>
                <w:bCs/>
              </w:rPr>
              <w:t xml:space="preserve">No. </w:t>
            </w: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b/>
                <w:bCs/>
              </w:rPr>
            </w:pPr>
            <w:r>
              <w:rPr>
                <w:b/>
                <w:bCs/>
              </w:rPr>
              <w:t xml:space="preserve">Source </w:t>
            </w: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b/>
                <w:bCs/>
              </w:rPr>
            </w:pPr>
            <w:r>
              <w:rPr>
                <w:b/>
                <w:bCs/>
              </w:rPr>
              <w:t xml:space="preserve">Content Summary </w:t>
            </w: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b/>
                <w:bCs/>
              </w:rPr>
            </w:pPr>
            <w:r>
              <w:rPr>
                <w:b/>
                <w:bCs/>
              </w:rPr>
              <w:t xml:space="preserve">Relevance </w:t>
            </w: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b/>
                <w:bCs/>
              </w:rPr>
            </w:pPr>
            <w:r>
              <w:rPr>
                <w:b/>
                <w:bCs/>
              </w:rPr>
              <w:t xml:space="preserve">Justification </w:t>
            </w:r>
          </w:p>
        </w:tc>
      </w:tr>
      <w:tr w:rsidR="00E3476B">
        <w:tc>
          <w:tcPr>
            <w:tcW w:w="1872" w:type="dxa"/>
            <w:shd w:val="clear" w:color="auto" w:fill="auto"/>
            <w:tcMar>
              <w:top w:w="100" w:type="dxa"/>
              <w:left w:w="100" w:type="dxa"/>
              <w:bottom w:w="100" w:type="dxa"/>
              <w:right w:w="100" w:type="dxa"/>
            </w:tcMar>
          </w:tcPr>
          <w:p w:rsidR="00E3476B" w:rsidRDefault="00E3476B">
            <w:pPr>
              <w:widowControl w:val="0"/>
              <w:numPr>
                <w:ilvl w:val="0"/>
                <w:numId w:val="1"/>
              </w:numPr>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b/>
                <w:bCs/>
              </w:rPr>
            </w:pPr>
            <w:r>
              <w:rPr>
                <w:b/>
                <w:bCs/>
              </w:rPr>
              <w:t xml:space="preserve">NHS England: Innovation and Digital Transformation </w:t>
            </w:r>
          </w:p>
          <w:p w:rsidR="00E3476B" w:rsidRDefault="00E3476B">
            <w:pPr>
              <w:widowControl w:val="0"/>
              <w:pBdr>
                <w:top w:val="nil"/>
                <w:left w:val="nil"/>
                <w:bottom w:val="nil"/>
                <w:right w:val="nil"/>
                <w:between w:val="nil"/>
              </w:pBdr>
              <w:spacing w:line="240" w:lineRule="auto"/>
            </w:pPr>
          </w:p>
          <w:p w:rsidR="00E3476B" w:rsidRDefault="00566882">
            <w:pPr>
              <w:widowControl w:val="0"/>
              <w:pBdr>
                <w:top w:val="nil"/>
                <w:left w:val="nil"/>
                <w:bottom w:val="nil"/>
                <w:right w:val="nil"/>
                <w:between w:val="nil"/>
              </w:pBdr>
              <w:spacing w:line="240" w:lineRule="auto"/>
            </w:pPr>
            <w:r>
              <w:t>(NHS England, 2020)</w:t>
            </w: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t xml:space="preserve">This source provides information on digital tools and technology used by healthcare workers in the NHS, such as </w:t>
            </w:r>
            <w:r>
              <w:lastRenderedPageBreak/>
              <w:t>electronic records, telehealth, and digital communication systems.</w:t>
            </w:r>
          </w:p>
          <w:p w:rsidR="00E3476B" w:rsidRDefault="00E3476B">
            <w:pPr>
              <w:widowControl w:val="0"/>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lastRenderedPageBreak/>
              <w:t>This source is relevant because it has described how digital systems are int</w:t>
            </w:r>
            <w:r>
              <w:t xml:space="preserve">egrated into everyday healthcare </w:t>
            </w:r>
            <w:r>
              <w:lastRenderedPageBreak/>
              <w:t>practices and staff responsibilities.</w:t>
            </w:r>
          </w:p>
          <w:p w:rsidR="00E3476B" w:rsidRDefault="00E3476B">
            <w:pPr>
              <w:widowControl w:val="0"/>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lastRenderedPageBreak/>
              <w:t xml:space="preserve">This source is selected because of its UK-specific and authoritative guidance on digital technology use, </w:t>
            </w:r>
            <w:r>
              <w:lastRenderedPageBreak/>
              <w:t>which explains practical applications and staff expectations in health and soci</w:t>
            </w:r>
            <w:r>
              <w:t>al care settings in the UK.</w:t>
            </w:r>
          </w:p>
          <w:p w:rsidR="00E3476B" w:rsidRDefault="00E3476B">
            <w:pPr>
              <w:widowControl w:val="0"/>
              <w:pBdr>
                <w:top w:val="nil"/>
                <w:left w:val="nil"/>
                <w:bottom w:val="nil"/>
                <w:right w:val="nil"/>
                <w:between w:val="nil"/>
              </w:pBdr>
              <w:spacing w:line="240" w:lineRule="auto"/>
            </w:pPr>
          </w:p>
        </w:tc>
      </w:tr>
      <w:tr w:rsidR="00E3476B">
        <w:tc>
          <w:tcPr>
            <w:tcW w:w="1872" w:type="dxa"/>
            <w:shd w:val="clear" w:color="auto" w:fill="auto"/>
            <w:tcMar>
              <w:top w:w="100" w:type="dxa"/>
              <w:left w:w="100" w:type="dxa"/>
              <w:bottom w:w="100" w:type="dxa"/>
              <w:right w:w="100" w:type="dxa"/>
            </w:tcMar>
          </w:tcPr>
          <w:p w:rsidR="00E3476B" w:rsidRDefault="00E3476B">
            <w:pPr>
              <w:widowControl w:val="0"/>
              <w:numPr>
                <w:ilvl w:val="0"/>
                <w:numId w:val="1"/>
              </w:numPr>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b/>
                <w:bCs/>
              </w:rPr>
            </w:pPr>
            <w:r>
              <w:rPr>
                <w:b/>
                <w:bCs/>
              </w:rPr>
              <w:t xml:space="preserve">Gov.uk: Digital Revolution in Care Saves Millions of Admin Hours </w:t>
            </w:r>
          </w:p>
          <w:p w:rsidR="00E3476B" w:rsidRDefault="00E3476B">
            <w:pPr>
              <w:widowControl w:val="0"/>
              <w:pBdr>
                <w:top w:val="nil"/>
                <w:left w:val="nil"/>
                <w:bottom w:val="nil"/>
                <w:right w:val="nil"/>
                <w:between w:val="nil"/>
              </w:pBdr>
              <w:spacing w:line="240" w:lineRule="auto"/>
            </w:pPr>
          </w:p>
          <w:p w:rsidR="00E3476B" w:rsidRDefault="00566882">
            <w:pPr>
              <w:widowControl w:val="0"/>
              <w:pBdr>
                <w:top w:val="nil"/>
                <w:left w:val="nil"/>
                <w:bottom w:val="nil"/>
                <w:right w:val="nil"/>
                <w:between w:val="nil"/>
              </w:pBdr>
              <w:spacing w:line="240" w:lineRule="auto"/>
            </w:pPr>
            <w:r>
              <w:t>(Kinnock and Department of Health and Social Care , 2025)</w:t>
            </w:r>
          </w:p>
          <w:p w:rsidR="00E3476B" w:rsidRDefault="00E3476B">
            <w:pPr>
              <w:widowControl w:val="0"/>
              <w:pBdr>
                <w:top w:val="nil"/>
                <w:left w:val="nil"/>
                <w:bottom w:val="nil"/>
                <w:right w:val="nil"/>
                <w:between w:val="nil"/>
              </w:pBdr>
              <w:spacing w:line="240" w:lineRule="auto"/>
            </w:pPr>
          </w:p>
          <w:p w:rsidR="00E3476B" w:rsidRDefault="00E3476B">
            <w:pPr>
              <w:widowControl w:val="0"/>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t>In this source, details are mentioned about national initiatives in the United Kingdom that promote digital transformation to increase efficiency, reduce administrative workload, and improve patient care.</w:t>
            </w:r>
          </w:p>
          <w:p w:rsidR="00E3476B" w:rsidRDefault="00E3476B">
            <w:pPr>
              <w:widowControl w:val="0"/>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t>This source is relevant because it has described t</w:t>
            </w:r>
            <w:r>
              <w:t>he wider policy context and benefits of digital technology for health care employees and patients.</w:t>
            </w:r>
          </w:p>
          <w:p w:rsidR="00E3476B" w:rsidRDefault="00E3476B">
            <w:pPr>
              <w:widowControl w:val="0"/>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t xml:space="preserve">This source is selected because it is from a credible government perspective, which is linking digital adoption to efficiency and policy goals in UK health </w:t>
            </w:r>
            <w:r>
              <w:t>and social care.</w:t>
            </w:r>
          </w:p>
          <w:p w:rsidR="00E3476B" w:rsidRDefault="00E3476B">
            <w:pPr>
              <w:widowControl w:val="0"/>
              <w:pBdr>
                <w:top w:val="nil"/>
                <w:left w:val="nil"/>
                <w:bottom w:val="nil"/>
                <w:right w:val="nil"/>
                <w:between w:val="nil"/>
              </w:pBdr>
              <w:spacing w:line="240" w:lineRule="auto"/>
            </w:pPr>
          </w:p>
        </w:tc>
      </w:tr>
      <w:tr w:rsidR="00E3476B">
        <w:tc>
          <w:tcPr>
            <w:tcW w:w="1872" w:type="dxa"/>
            <w:shd w:val="clear" w:color="auto" w:fill="auto"/>
            <w:tcMar>
              <w:top w:w="100" w:type="dxa"/>
              <w:left w:w="100" w:type="dxa"/>
              <w:bottom w:w="100" w:type="dxa"/>
              <w:right w:w="100" w:type="dxa"/>
            </w:tcMar>
          </w:tcPr>
          <w:p w:rsidR="00E3476B" w:rsidRDefault="00E3476B">
            <w:pPr>
              <w:widowControl w:val="0"/>
              <w:numPr>
                <w:ilvl w:val="0"/>
                <w:numId w:val="1"/>
              </w:numPr>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rPr>
                <w:b/>
                <w:bCs/>
              </w:rPr>
            </w:pPr>
            <w:r>
              <w:rPr>
                <w:b/>
                <w:bCs/>
              </w:rPr>
              <w:t>Article:</w:t>
            </w:r>
          </w:p>
          <w:p w:rsidR="00E3476B" w:rsidRDefault="00566882">
            <w:pPr>
              <w:widowControl w:val="0"/>
              <w:pBdr>
                <w:top w:val="nil"/>
                <w:left w:val="nil"/>
                <w:bottom w:val="nil"/>
                <w:right w:val="nil"/>
                <w:between w:val="nil"/>
              </w:pBdr>
              <w:spacing w:line="240" w:lineRule="auto"/>
              <w:rPr>
                <w:b/>
                <w:bCs/>
              </w:rPr>
            </w:pPr>
            <w:r>
              <w:rPr>
                <w:b/>
                <w:bCs/>
              </w:rPr>
              <w:t xml:space="preserve"> Healthcare professionals' perceptions of digital health competence: A qualitative descriptive study</w:t>
            </w:r>
          </w:p>
          <w:p w:rsidR="00E3476B" w:rsidRDefault="00566882">
            <w:pPr>
              <w:widowControl w:val="0"/>
              <w:pBdr>
                <w:top w:val="nil"/>
                <w:left w:val="nil"/>
                <w:bottom w:val="nil"/>
                <w:right w:val="nil"/>
                <w:between w:val="nil"/>
              </w:pBdr>
              <w:spacing w:line="240" w:lineRule="auto"/>
            </w:pPr>
            <w:r>
              <w:t>(</w:t>
            </w:r>
            <w:proofErr w:type="spellStart"/>
            <w:r>
              <w:t>Jarva</w:t>
            </w:r>
            <w:proofErr w:type="spellEnd"/>
            <w:r>
              <w:t xml:space="preserve"> et al., 2022)</w:t>
            </w:r>
          </w:p>
          <w:p w:rsidR="00E3476B" w:rsidRDefault="00E3476B">
            <w:pPr>
              <w:widowControl w:val="0"/>
              <w:pBdr>
                <w:top w:val="nil"/>
                <w:left w:val="nil"/>
                <w:bottom w:val="nil"/>
                <w:right w:val="nil"/>
                <w:between w:val="nil"/>
              </w:pBdr>
              <w:spacing w:line="240" w:lineRule="auto"/>
            </w:pPr>
          </w:p>
          <w:p w:rsidR="00E3476B" w:rsidRDefault="00E3476B">
            <w:pPr>
              <w:widowControl w:val="0"/>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t>This research article examined how health professionals perceive digital technology, including adoption facilitators and barriers such as training, usability, and workflow challenges.</w:t>
            </w:r>
          </w:p>
          <w:p w:rsidR="00E3476B" w:rsidRDefault="00E3476B">
            <w:pPr>
              <w:widowControl w:val="0"/>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t xml:space="preserve">This source is relevant because it has provided the empirical evidence </w:t>
            </w:r>
            <w:r>
              <w:t>of staff attitudes, and is focused on factors that influence technological adoption and its effectiveness.</w:t>
            </w:r>
          </w:p>
          <w:p w:rsidR="00E3476B" w:rsidRDefault="00E3476B">
            <w:pPr>
              <w:widowControl w:val="0"/>
              <w:pBdr>
                <w:top w:val="nil"/>
                <w:left w:val="nil"/>
                <w:bottom w:val="nil"/>
                <w:right w:val="nil"/>
                <w:between w:val="nil"/>
              </w:pBdr>
              <w:spacing w:line="240" w:lineRule="auto"/>
            </w:pPr>
          </w:p>
        </w:tc>
        <w:tc>
          <w:tcPr>
            <w:tcW w:w="1872" w:type="dxa"/>
            <w:shd w:val="clear" w:color="auto" w:fill="auto"/>
            <w:tcMar>
              <w:top w:w="100" w:type="dxa"/>
              <w:left w:w="100" w:type="dxa"/>
              <w:bottom w:w="100" w:type="dxa"/>
              <w:right w:w="100" w:type="dxa"/>
            </w:tcMar>
          </w:tcPr>
          <w:p w:rsidR="00E3476B" w:rsidRDefault="00566882">
            <w:pPr>
              <w:widowControl w:val="0"/>
              <w:pBdr>
                <w:top w:val="nil"/>
                <w:left w:val="nil"/>
                <w:bottom w:val="nil"/>
                <w:right w:val="nil"/>
                <w:between w:val="nil"/>
              </w:pBdr>
              <w:spacing w:line="240" w:lineRule="auto"/>
            </w:pPr>
            <w:r>
              <w:t>This source is chosen because it has research-based evidence, which provides details about real-world experiences and challenges that are encountere</w:t>
            </w:r>
            <w:r>
              <w:t>d by healthcare staff when using digital technology.</w:t>
            </w:r>
          </w:p>
          <w:p w:rsidR="00E3476B" w:rsidRDefault="00E3476B">
            <w:pPr>
              <w:widowControl w:val="0"/>
              <w:pBdr>
                <w:top w:val="nil"/>
                <w:left w:val="nil"/>
                <w:bottom w:val="nil"/>
                <w:right w:val="nil"/>
                <w:between w:val="nil"/>
              </w:pBdr>
              <w:spacing w:line="240" w:lineRule="auto"/>
            </w:pPr>
          </w:p>
        </w:tc>
      </w:tr>
    </w:tbl>
    <w:p w:rsidR="00E3476B" w:rsidRDefault="00E3476B">
      <w:pPr>
        <w:spacing w:before="240" w:after="240"/>
      </w:pPr>
    </w:p>
    <w:p w:rsidR="00E3476B" w:rsidRDefault="00E3476B">
      <w:pPr>
        <w:spacing w:before="240" w:after="240"/>
      </w:pPr>
    </w:p>
    <w:p w:rsidR="00E3476B" w:rsidRDefault="00566882">
      <w:pPr>
        <w:pStyle w:val="Heading1"/>
        <w:keepNext w:val="0"/>
        <w:keepLines w:val="0"/>
        <w:spacing w:after="80"/>
        <w:rPr>
          <w:b/>
          <w:bCs/>
          <w:sz w:val="36"/>
          <w:szCs w:val="36"/>
        </w:rPr>
      </w:pPr>
      <w:bookmarkStart w:id="14" w:name="_joor48cww4w9" w:colFirst="0" w:colLast="0"/>
      <w:bookmarkEnd w:id="14"/>
      <w:r>
        <w:rPr>
          <w:b/>
          <w:bCs/>
          <w:sz w:val="36"/>
          <w:szCs w:val="36"/>
        </w:rPr>
        <w:t xml:space="preserve">5. Research Methodologies </w:t>
      </w:r>
    </w:p>
    <w:p w:rsidR="00E3476B" w:rsidRDefault="00566882">
      <w:pPr>
        <w:pStyle w:val="Heading2"/>
        <w:rPr>
          <w:b/>
          <w:bCs/>
          <w:sz w:val="28"/>
          <w:szCs w:val="28"/>
        </w:rPr>
      </w:pPr>
      <w:bookmarkStart w:id="15" w:name="_x2kjtbo25unc" w:colFirst="0" w:colLast="0"/>
      <w:bookmarkEnd w:id="15"/>
      <w:r>
        <w:rPr>
          <w:b/>
          <w:bCs/>
          <w:sz w:val="28"/>
          <w:szCs w:val="28"/>
        </w:rPr>
        <w:lastRenderedPageBreak/>
        <w:t xml:space="preserve">5.1 Quantitative Research </w:t>
      </w:r>
    </w:p>
    <w:p w:rsidR="00E3476B" w:rsidRDefault="00566882">
      <w:pPr>
        <w:spacing w:before="240" w:after="240"/>
      </w:pPr>
      <w:r>
        <w:t>In the process of Quantitative research, the researchers collect and analyze numerical data in order to identify patterns, relationships, or trends. It usually uses structured tools like surveys, questionnaires, or statistical databases and focuses on such</w:t>
      </w:r>
      <w:r>
        <w:t xml:space="preserve"> outcomes that can be measured. In health and social care, quantitative methods help the researchers provide details about the health services efficiency, patient outcomes, or workforce performance by generating statistically reliable evidence based data (</w:t>
      </w:r>
      <w:r>
        <w:t>Evans, 2024). However, it can't provide details about perceptions.</w:t>
      </w:r>
    </w:p>
    <w:p w:rsidR="00E3476B" w:rsidRDefault="00566882">
      <w:pPr>
        <w:pStyle w:val="Heading2"/>
        <w:keepNext w:val="0"/>
        <w:keepLines w:val="0"/>
        <w:spacing w:before="280"/>
        <w:rPr>
          <w:b/>
          <w:bCs/>
          <w:sz w:val="28"/>
          <w:szCs w:val="28"/>
        </w:rPr>
      </w:pPr>
      <w:bookmarkStart w:id="16" w:name="_i2pgl7uxsxke" w:colFirst="0" w:colLast="0"/>
      <w:bookmarkEnd w:id="16"/>
      <w:r>
        <w:rPr>
          <w:b/>
          <w:bCs/>
          <w:sz w:val="28"/>
          <w:szCs w:val="28"/>
        </w:rPr>
        <w:t>5.2 Qualitative Research</w:t>
      </w:r>
    </w:p>
    <w:p w:rsidR="00E3476B" w:rsidRDefault="00566882">
      <w:pPr>
        <w:spacing w:before="240" w:after="240"/>
      </w:pPr>
      <w:r>
        <w:t>In qualitative research, the researcher uses non-numerical data to examine people's experiences, perceptions, and attitudes. It includes methods like Interviews, fo</w:t>
      </w:r>
      <w:r>
        <w:t xml:space="preserve">cus groups, and observations (Evans, 2024). According to </w:t>
      </w:r>
      <w:proofErr w:type="spellStart"/>
      <w:r>
        <w:t>Tenny</w:t>
      </w:r>
      <w:proofErr w:type="spellEnd"/>
      <w:r>
        <w:t xml:space="preserve">, Brannan and Brannan (2022) this method helps in understanding the motivations behind human behaviors, challenges, and decision-making processes. </w:t>
      </w:r>
    </w:p>
    <w:p w:rsidR="00E3476B" w:rsidRDefault="00566882">
      <w:pPr>
        <w:spacing w:before="240" w:after="240"/>
      </w:pPr>
      <w:r>
        <w:t>In the health and social care sector it can of</w:t>
      </w:r>
      <w:r>
        <w:t>fer valuable information on how health professionals perceive and interact with digital technology, including barriers, facilitators, and practical implications for patient care.</w:t>
      </w:r>
    </w:p>
    <w:p w:rsidR="00E3476B" w:rsidRDefault="00E3476B">
      <w:pPr>
        <w:spacing w:before="240" w:after="240"/>
      </w:pPr>
    </w:p>
    <w:p w:rsidR="00E3476B" w:rsidRDefault="00566882">
      <w:pPr>
        <w:pStyle w:val="Heading3"/>
        <w:keepNext w:val="0"/>
        <w:keepLines w:val="0"/>
        <w:spacing w:before="280"/>
        <w:rPr>
          <w:b/>
          <w:bCs/>
          <w:color w:val="000000"/>
          <w:sz w:val="26"/>
          <w:szCs w:val="26"/>
        </w:rPr>
      </w:pPr>
      <w:bookmarkStart w:id="17" w:name="_xog4udmp5wy9" w:colFirst="0" w:colLast="0"/>
      <w:bookmarkEnd w:id="17"/>
      <w:r>
        <w:rPr>
          <w:b/>
          <w:bCs/>
          <w:color w:val="000000"/>
          <w:sz w:val="26"/>
          <w:szCs w:val="26"/>
        </w:rPr>
        <w:t xml:space="preserve">5.3 Selected Methodology for this Research </w:t>
      </w:r>
    </w:p>
    <w:p w:rsidR="00E3476B" w:rsidRDefault="00566882">
      <w:pPr>
        <w:spacing w:before="240" w:after="240"/>
      </w:pPr>
      <w:r>
        <w:t>The most appropriate research me</w:t>
      </w:r>
      <w:r>
        <w:t>thodology for this research topic would be qualitative research because the topic on health professionals' perspectives on digital technology requires a thorough understanding of experiences, attitudes, and challenges rather than numerical measurements. Th</w:t>
      </w:r>
      <w:r>
        <w:t xml:space="preserve">erefore, this method will help in investigating subjective perceptions and contextual factors that influence technology use in UK health and social care. </w:t>
      </w:r>
    </w:p>
    <w:p w:rsidR="00E3476B" w:rsidRDefault="00E3476B">
      <w:pPr>
        <w:spacing w:before="240" w:after="240"/>
      </w:pPr>
    </w:p>
    <w:p w:rsidR="00E3476B" w:rsidRDefault="00566882">
      <w:pPr>
        <w:pStyle w:val="Heading1"/>
        <w:spacing w:before="240" w:after="240"/>
        <w:rPr>
          <w:b/>
          <w:bCs/>
          <w:sz w:val="36"/>
          <w:szCs w:val="36"/>
        </w:rPr>
      </w:pPr>
      <w:bookmarkStart w:id="18" w:name="_kbyi05gjssna" w:colFirst="0" w:colLast="0"/>
      <w:bookmarkEnd w:id="18"/>
      <w:r>
        <w:rPr>
          <w:b/>
          <w:bCs/>
          <w:sz w:val="36"/>
          <w:szCs w:val="36"/>
        </w:rPr>
        <w:t>6. Data Collection</w:t>
      </w:r>
    </w:p>
    <w:p w:rsidR="00E3476B" w:rsidRDefault="00566882">
      <w:pPr>
        <w:spacing w:before="240" w:after="240"/>
      </w:pPr>
      <w:r>
        <w:t>The Data collection is the process in which researchers gather information in ord</w:t>
      </w:r>
      <w:r>
        <w:t>er to answer research questions (Jain, 2025).</w:t>
      </w:r>
    </w:p>
    <w:p w:rsidR="00E3476B" w:rsidRDefault="00566882">
      <w:pPr>
        <w:pStyle w:val="Heading2"/>
        <w:spacing w:before="240" w:after="240"/>
        <w:rPr>
          <w:b/>
          <w:bCs/>
          <w:sz w:val="28"/>
          <w:szCs w:val="28"/>
        </w:rPr>
      </w:pPr>
      <w:bookmarkStart w:id="19" w:name="_kfz22comuk9r" w:colFirst="0" w:colLast="0"/>
      <w:bookmarkEnd w:id="19"/>
      <w:r>
        <w:rPr>
          <w:b/>
          <w:bCs/>
          <w:sz w:val="28"/>
          <w:szCs w:val="28"/>
        </w:rPr>
        <w:t xml:space="preserve">6.1 Primary Data Collection </w:t>
      </w:r>
    </w:p>
    <w:p w:rsidR="00E3476B" w:rsidRDefault="00566882">
      <w:pPr>
        <w:spacing w:before="240" w:after="240"/>
      </w:pPr>
      <w:r>
        <w:t>In Primary data collection, information is gathered directly from participants through interviews, surveys, or observations in health and social care settings. It provides researche</w:t>
      </w:r>
      <w:r>
        <w:t xml:space="preserve">rs with the </w:t>
      </w:r>
      <w:r>
        <w:lastRenderedPageBreak/>
        <w:t>thorough understanding of experiences, but it is considered time-consuming and requires ethical approval, particularly in the healthcare sector (Jain, 2025).</w:t>
      </w:r>
    </w:p>
    <w:p w:rsidR="00E3476B" w:rsidRDefault="00566882">
      <w:pPr>
        <w:pStyle w:val="Heading2"/>
        <w:spacing w:before="240" w:after="240"/>
        <w:rPr>
          <w:b/>
          <w:bCs/>
          <w:sz w:val="28"/>
          <w:szCs w:val="28"/>
        </w:rPr>
      </w:pPr>
      <w:bookmarkStart w:id="20" w:name="_go0zyc4c1wrn" w:colFirst="0" w:colLast="0"/>
      <w:bookmarkEnd w:id="20"/>
      <w:r>
        <w:rPr>
          <w:b/>
          <w:bCs/>
          <w:sz w:val="28"/>
          <w:szCs w:val="28"/>
        </w:rPr>
        <w:t xml:space="preserve">6.2 Secondary Data Collection </w:t>
      </w:r>
    </w:p>
    <w:p w:rsidR="00E3476B" w:rsidRDefault="00566882">
      <w:pPr>
        <w:spacing w:before="240" w:after="240"/>
      </w:pPr>
      <w:r>
        <w:t xml:space="preserve">However, in Secondary data collection, the researchers </w:t>
      </w:r>
      <w:r>
        <w:t>use pre-existing sources that include government and NHS reports, policy documents, and scholarly journals .It is considered affordable, readily available, and will be helpful in comprehending professional opinions and trends in the UK health and social ca</w:t>
      </w:r>
      <w:r>
        <w:t>re sector.</w:t>
      </w:r>
    </w:p>
    <w:p w:rsidR="00E3476B" w:rsidRDefault="00E3476B">
      <w:pPr>
        <w:spacing w:before="240" w:after="240"/>
      </w:pPr>
    </w:p>
    <w:p w:rsidR="00E3476B" w:rsidRDefault="00566882">
      <w:pPr>
        <w:pStyle w:val="Heading2"/>
        <w:spacing w:before="240" w:after="240"/>
        <w:rPr>
          <w:b/>
          <w:bCs/>
          <w:sz w:val="28"/>
          <w:szCs w:val="28"/>
        </w:rPr>
      </w:pPr>
      <w:bookmarkStart w:id="21" w:name="_qdqx6dlmps3u" w:colFirst="0" w:colLast="0"/>
      <w:bookmarkEnd w:id="21"/>
      <w:r>
        <w:rPr>
          <w:b/>
          <w:bCs/>
          <w:sz w:val="28"/>
          <w:szCs w:val="28"/>
        </w:rPr>
        <w:t>6.3 Selected Data Collection Method for this Research</w:t>
      </w:r>
    </w:p>
    <w:p w:rsidR="00E3476B" w:rsidRDefault="00566882">
      <w:pPr>
        <w:spacing w:before="240" w:after="240"/>
      </w:pPr>
      <w:r>
        <w:t>For this research topic the suitable data would be secondary data because it will provide the researcher with relevant UK-based evidence on health professionals’ perspectives on digital technology. Additionally, it will also support qualitative analysis wi</w:t>
      </w:r>
      <w:r>
        <w:t>thout the ethical and practical challenges of primary data collection.</w:t>
      </w:r>
    </w:p>
    <w:p w:rsidR="00E3476B" w:rsidRDefault="00566882">
      <w:pPr>
        <w:pStyle w:val="Heading2"/>
        <w:keepNext w:val="0"/>
        <w:keepLines w:val="0"/>
        <w:spacing w:after="80"/>
      </w:pPr>
      <w:bookmarkStart w:id="22" w:name="_waxuejaidtcq" w:colFirst="0" w:colLast="0"/>
      <w:bookmarkEnd w:id="22"/>
      <w:r>
        <w:rPr>
          <w:b/>
          <w:bCs/>
          <w:sz w:val="34"/>
          <w:szCs w:val="34"/>
        </w:rPr>
        <w:t>7. Conclusion</w:t>
      </w:r>
    </w:p>
    <w:p w:rsidR="00E3476B" w:rsidRDefault="00566882">
      <w:pPr>
        <w:spacing w:before="240" w:after="240"/>
      </w:pPr>
      <w:r>
        <w:t>In conclusion, digital technology has been transforming patient care in the UK health and social care sector, by increasing efficiency, lowering administrative burdens, an</w:t>
      </w:r>
      <w:r>
        <w:t xml:space="preserve">d providing higher quality care. This research report highlighted the need for investigation on the health professionals' perspectives toward these technologies, and </w:t>
      </w:r>
      <w:proofErr w:type="spellStart"/>
      <w:r>
        <w:t>emphasised</w:t>
      </w:r>
      <w:proofErr w:type="spellEnd"/>
      <w:r>
        <w:t xml:space="preserve"> on the importance of staff perceptions in determining successful technological </w:t>
      </w:r>
      <w:r>
        <w:t xml:space="preserve">adoption. </w:t>
      </w:r>
    </w:p>
    <w:p w:rsidR="00E3476B" w:rsidRDefault="00566882">
      <w:pPr>
        <w:spacing w:before="240" w:after="240"/>
      </w:pPr>
      <w:r>
        <w:t>Additionally, the report concluded that insufficient training, usability issues, and disruption to established workflows are all major challenges that can have an impact on staff confidence, job satisfaction, and patient outcomes.</w:t>
      </w:r>
    </w:p>
    <w:p w:rsidR="00E3476B" w:rsidRDefault="00497579">
      <w:pPr>
        <w:spacing w:before="240" w:after="240"/>
      </w:pPr>
      <w:r>
        <w:t>Furthermore,</w:t>
      </w:r>
      <w:r w:rsidR="00566882">
        <w:t xml:space="preserve"> </w:t>
      </w:r>
      <w:r w:rsidR="00566882">
        <w:t>after reviewing literature, policy documents, and NHS reports, the report has justified the need for research, identified relevant sources, and discussed qualitative methodology and secondary data collection as the appropriate approaches that researchers c</w:t>
      </w:r>
      <w:r w:rsidR="00566882">
        <w:t>an use to investigate this topic. Therefore, it is important to understand health professionals' experiences to develop effective digital transformation strategies such as training programs, system enhancements, and policy development.</w:t>
      </w:r>
    </w:p>
    <w:p w:rsidR="00E3476B" w:rsidRDefault="00566882">
      <w:pPr>
        <w:spacing w:before="240" w:after="240"/>
      </w:pPr>
      <w:r>
        <w:t xml:space="preserve"> Overall, the report</w:t>
      </w:r>
      <w:r>
        <w:t xml:space="preserve"> findings focused on the importance of staff engagement in </w:t>
      </w:r>
      <w:proofErr w:type="spellStart"/>
      <w:r>
        <w:t>realising</w:t>
      </w:r>
      <w:proofErr w:type="spellEnd"/>
      <w:r>
        <w:t xml:space="preserve"> the benefits of digital technology in UK health and social care.</w:t>
      </w:r>
    </w:p>
    <w:p w:rsidR="00E3476B" w:rsidRDefault="00566882">
      <w:pPr>
        <w:pStyle w:val="Heading1"/>
        <w:spacing w:before="240" w:after="240"/>
        <w:rPr>
          <w:b/>
          <w:bCs/>
        </w:rPr>
      </w:pPr>
      <w:bookmarkStart w:id="23" w:name="_ei0lufiaudgf" w:colFirst="0" w:colLast="0"/>
      <w:bookmarkEnd w:id="23"/>
      <w:r>
        <w:lastRenderedPageBreak/>
        <w:t xml:space="preserve">8. </w:t>
      </w:r>
      <w:r>
        <w:rPr>
          <w:b/>
          <w:bCs/>
        </w:rPr>
        <w:t xml:space="preserve">References </w:t>
      </w:r>
    </w:p>
    <w:p w:rsidR="00E3476B" w:rsidRDefault="00566882">
      <w:pPr>
        <w:numPr>
          <w:ilvl w:val="0"/>
          <w:numId w:val="2"/>
        </w:numPr>
        <w:spacing w:line="360" w:lineRule="auto"/>
      </w:pPr>
      <w:proofErr w:type="spellStart"/>
      <w:r>
        <w:t>Alotaibi</w:t>
      </w:r>
      <w:proofErr w:type="spellEnd"/>
      <w:r>
        <w:t xml:space="preserve">, N., Wilson, C.B. and </w:t>
      </w:r>
      <w:proofErr w:type="spellStart"/>
      <w:r>
        <w:t>Traynor</w:t>
      </w:r>
      <w:proofErr w:type="spellEnd"/>
      <w:r>
        <w:t xml:space="preserve">, M., 2025. Enhancing Digital Readiness and Capability in healthcare: a Systematic Review of interventions, barriers, and Facilitators. </w:t>
      </w:r>
      <w:r>
        <w:rPr>
          <w:i/>
          <w:iCs/>
        </w:rPr>
        <w:t>BMC Health Services Research</w:t>
      </w:r>
      <w:r>
        <w:t xml:space="preserve">, [online] 25(1). </w:t>
      </w:r>
      <w:hyperlink r:id="rId6">
        <w:r>
          <w:rPr>
            <w:color w:val="1155CC"/>
            <w:u w:val="single"/>
          </w:rPr>
          <w:t>https://doi.org/10.1186/s12913-025-12663-3</w:t>
        </w:r>
      </w:hyperlink>
      <w:r>
        <w:t xml:space="preserve">. </w:t>
      </w:r>
    </w:p>
    <w:p w:rsidR="00E3476B" w:rsidRDefault="00566882">
      <w:pPr>
        <w:numPr>
          <w:ilvl w:val="0"/>
          <w:numId w:val="2"/>
        </w:numPr>
        <w:spacing w:line="360" w:lineRule="auto"/>
      </w:pPr>
      <w:r>
        <w:t xml:space="preserve">Department of Health and Social Care, 2022. </w:t>
      </w:r>
      <w:r>
        <w:rPr>
          <w:i/>
          <w:iCs/>
        </w:rPr>
        <w:t>A Plan for Digital Health and Social Care</w:t>
      </w:r>
      <w:r>
        <w:t>. [online] GOV.UK. Available at: &lt;</w:t>
      </w:r>
      <w:hyperlink r:id="rId7">
        <w:r>
          <w:rPr>
            <w:color w:val="1155CC"/>
            <w:u w:val="single"/>
          </w:rPr>
          <w:t>https://www.gov.uk/government/publications/a-plan-for-digital-health-and-social-care/a-plan-for-digital-health-and-social-care</w:t>
        </w:r>
      </w:hyperlink>
      <w:r>
        <w:t xml:space="preserve">&gt;. </w:t>
      </w:r>
    </w:p>
    <w:p w:rsidR="00E3476B" w:rsidRDefault="00566882">
      <w:pPr>
        <w:numPr>
          <w:ilvl w:val="0"/>
          <w:numId w:val="2"/>
        </w:numPr>
        <w:spacing w:line="360" w:lineRule="auto"/>
      </w:pPr>
      <w:r>
        <w:t xml:space="preserve">Evans, G., 2024. </w:t>
      </w:r>
      <w:proofErr w:type="spellStart"/>
      <w:r>
        <w:rPr>
          <w:i/>
          <w:iCs/>
        </w:rPr>
        <w:t>LibGuides</w:t>
      </w:r>
      <w:proofErr w:type="spellEnd"/>
      <w:r>
        <w:rPr>
          <w:i/>
          <w:iCs/>
        </w:rPr>
        <w:t>: Public Health: Qua</w:t>
      </w:r>
      <w:r>
        <w:rPr>
          <w:i/>
          <w:iCs/>
        </w:rPr>
        <w:t>litative vs Quantitative Research</w:t>
      </w:r>
      <w:r>
        <w:t>. [</w:t>
      </w:r>
      <w:proofErr w:type="gramStart"/>
      <w:r>
        <w:t>online</w:t>
      </w:r>
      <w:proofErr w:type="gramEnd"/>
      <w:r>
        <w:t>] libguides.coventry.ac.uk. Available at: &lt;</w:t>
      </w:r>
      <w:hyperlink r:id="rId8">
        <w:r>
          <w:rPr>
            <w:color w:val="1155CC"/>
            <w:u w:val="single"/>
          </w:rPr>
          <w:t>https://libguides.coventry.ac.uk/c.php?g=712032&amp;p=5151424</w:t>
        </w:r>
      </w:hyperlink>
      <w:r>
        <w:t xml:space="preserve">&gt;. </w:t>
      </w:r>
    </w:p>
    <w:p w:rsidR="00E3476B" w:rsidRDefault="00566882">
      <w:pPr>
        <w:numPr>
          <w:ilvl w:val="0"/>
          <w:numId w:val="2"/>
        </w:numPr>
        <w:spacing w:line="360" w:lineRule="auto"/>
      </w:pPr>
      <w:r>
        <w:t xml:space="preserve">Jain, P., 2025. </w:t>
      </w:r>
      <w:r>
        <w:rPr>
          <w:i/>
          <w:iCs/>
        </w:rPr>
        <w:t>What Is Data coll</w:t>
      </w:r>
      <w:r>
        <w:rPr>
          <w:i/>
          <w:iCs/>
        </w:rPr>
        <w:t xml:space="preserve">ection: methods, types, tools, and </w:t>
      </w:r>
      <w:proofErr w:type="gramStart"/>
      <w:r>
        <w:rPr>
          <w:i/>
          <w:iCs/>
        </w:rPr>
        <w:t>Techniques</w:t>
      </w:r>
      <w:r>
        <w:t>.</w:t>
      </w:r>
      <w:proofErr w:type="gramEnd"/>
      <w:r>
        <w:t xml:space="preserve"> [online] </w:t>
      </w:r>
      <w:proofErr w:type="spellStart"/>
      <w:r>
        <w:t>Simplilearn</w:t>
      </w:r>
      <w:proofErr w:type="spellEnd"/>
      <w:r>
        <w:t>. Available at: &lt;</w:t>
      </w:r>
      <w:hyperlink r:id="rId9">
        <w:r>
          <w:rPr>
            <w:color w:val="1155CC"/>
            <w:u w:val="single"/>
          </w:rPr>
          <w:t>https://www.simplilearn.com/what-is-data-collection-article</w:t>
        </w:r>
      </w:hyperlink>
      <w:r>
        <w:t xml:space="preserve">&gt;. </w:t>
      </w:r>
    </w:p>
    <w:p w:rsidR="00E3476B" w:rsidRDefault="00566882">
      <w:pPr>
        <w:numPr>
          <w:ilvl w:val="0"/>
          <w:numId w:val="2"/>
        </w:numPr>
        <w:spacing w:line="360" w:lineRule="auto"/>
      </w:pPr>
      <w:proofErr w:type="spellStart"/>
      <w:r>
        <w:t>Jarva</w:t>
      </w:r>
      <w:proofErr w:type="spellEnd"/>
      <w:r>
        <w:t xml:space="preserve">, E., </w:t>
      </w:r>
      <w:proofErr w:type="spellStart"/>
      <w:r>
        <w:t>Oikarinen</w:t>
      </w:r>
      <w:proofErr w:type="spellEnd"/>
      <w:r>
        <w:t xml:space="preserve">, A., </w:t>
      </w:r>
      <w:proofErr w:type="spellStart"/>
      <w:r>
        <w:t>Ande</w:t>
      </w:r>
      <w:r>
        <w:t>rsson</w:t>
      </w:r>
      <w:proofErr w:type="spellEnd"/>
      <w:r>
        <w:t xml:space="preserve">, J., </w:t>
      </w:r>
      <w:proofErr w:type="spellStart"/>
      <w:r>
        <w:t>Tuomikoski</w:t>
      </w:r>
      <w:proofErr w:type="spellEnd"/>
      <w:r>
        <w:t xml:space="preserve">, A., </w:t>
      </w:r>
      <w:proofErr w:type="spellStart"/>
      <w:r>
        <w:t>Kääriäinen</w:t>
      </w:r>
      <w:proofErr w:type="spellEnd"/>
      <w:r>
        <w:t xml:space="preserve">, M., </w:t>
      </w:r>
      <w:proofErr w:type="spellStart"/>
      <w:r>
        <w:t>Meriläinen</w:t>
      </w:r>
      <w:proofErr w:type="spellEnd"/>
      <w:r>
        <w:t xml:space="preserve">, M. and </w:t>
      </w:r>
      <w:proofErr w:type="spellStart"/>
      <w:r>
        <w:t>Mikkonen</w:t>
      </w:r>
      <w:proofErr w:type="spellEnd"/>
      <w:r>
        <w:t xml:space="preserve">, K., 2022. Healthcare professionals’ Perceptions of Digital Health competence: a Qualitative Descriptive Study. </w:t>
      </w:r>
      <w:r>
        <w:rPr>
          <w:i/>
          <w:iCs/>
        </w:rPr>
        <w:t>Nursing Open</w:t>
      </w:r>
      <w:r>
        <w:t xml:space="preserve">, 9(2). </w:t>
      </w:r>
      <w:hyperlink r:id="rId10">
        <w:r>
          <w:rPr>
            <w:color w:val="1155CC"/>
            <w:u w:val="single"/>
          </w:rPr>
          <w:t>https://doi.org/10.1002/nop2.1184</w:t>
        </w:r>
      </w:hyperlink>
      <w:r>
        <w:t xml:space="preserve">. </w:t>
      </w:r>
    </w:p>
    <w:p w:rsidR="00E3476B" w:rsidRDefault="00566882">
      <w:pPr>
        <w:numPr>
          <w:ilvl w:val="0"/>
          <w:numId w:val="2"/>
        </w:numPr>
        <w:spacing w:line="360" w:lineRule="auto"/>
      </w:pPr>
      <w:r>
        <w:t xml:space="preserve">Kinnock, S. and Department of Health and Social </w:t>
      </w:r>
      <w:proofErr w:type="gramStart"/>
      <w:r>
        <w:t>Care ,</w:t>
      </w:r>
      <w:proofErr w:type="gramEnd"/>
      <w:r>
        <w:t xml:space="preserve"> 2025. </w:t>
      </w:r>
      <w:r>
        <w:rPr>
          <w:i/>
          <w:iCs/>
        </w:rPr>
        <w:t>Digital Revolution in Care Saves Millions of Admin Hours</w:t>
      </w:r>
      <w:r>
        <w:t>. [online] GOV.UK. Available at: &lt;</w:t>
      </w:r>
      <w:hyperlink r:id="rId11">
        <w:r>
          <w:rPr>
            <w:color w:val="1155CC"/>
            <w:u w:val="single"/>
          </w:rPr>
          <w:t>https://www.gov.uk/government/news/digital-revolution-in-care-saves-millions-of-admin-hours</w:t>
        </w:r>
      </w:hyperlink>
      <w:r>
        <w:t xml:space="preserve">&gt;. </w:t>
      </w:r>
    </w:p>
    <w:p w:rsidR="00E3476B" w:rsidRDefault="00566882">
      <w:pPr>
        <w:numPr>
          <w:ilvl w:val="0"/>
          <w:numId w:val="2"/>
        </w:numPr>
        <w:spacing w:line="360" w:lineRule="auto"/>
      </w:pPr>
      <w:proofErr w:type="spellStart"/>
      <w:r>
        <w:t>Muntadher</w:t>
      </w:r>
      <w:proofErr w:type="spellEnd"/>
      <w:r>
        <w:t xml:space="preserve"> </w:t>
      </w:r>
      <w:proofErr w:type="spellStart"/>
      <w:r>
        <w:t>Alsabah</w:t>
      </w:r>
      <w:proofErr w:type="spellEnd"/>
      <w:r>
        <w:t xml:space="preserve">, </w:t>
      </w:r>
      <w:proofErr w:type="spellStart"/>
      <w:r>
        <w:t>Naser</w:t>
      </w:r>
      <w:proofErr w:type="spellEnd"/>
      <w:r>
        <w:t xml:space="preserve">, M.A., </w:t>
      </w:r>
      <w:proofErr w:type="spellStart"/>
      <w:r>
        <w:t>Albahri</w:t>
      </w:r>
      <w:proofErr w:type="spellEnd"/>
      <w:r>
        <w:t xml:space="preserve">, A.S., </w:t>
      </w:r>
      <w:proofErr w:type="spellStart"/>
      <w:r>
        <w:t>Albahri</w:t>
      </w:r>
      <w:proofErr w:type="spellEnd"/>
      <w:r>
        <w:t xml:space="preserve">, O.S., </w:t>
      </w:r>
      <w:proofErr w:type="spellStart"/>
      <w:r>
        <w:t>Alamoodi</w:t>
      </w:r>
      <w:proofErr w:type="spellEnd"/>
      <w:r>
        <w:t xml:space="preserve">, A.H., </w:t>
      </w:r>
      <w:proofErr w:type="spellStart"/>
      <w:r>
        <w:t>Abdulhussain</w:t>
      </w:r>
      <w:proofErr w:type="spellEnd"/>
      <w:r>
        <w:t xml:space="preserve">, S.H. and </w:t>
      </w:r>
      <w:proofErr w:type="spellStart"/>
      <w:r>
        <w:t>Laith</w:t>
      </w:r>
      <w:proofErr w:type="spellEnd"/>
      <w:r>
        <w:t xml:space="preserve"> </w:t>
      </w:r>
      <w:proofErr w:type="spellStart"/>
      <w:r>
        <w:t>Alzubaidi</w:t>
      </w:r>
      <w:proofErr w:type="spellEnd"/>
      <w:r>
        <w:t>, 2</w:t>
      </w:r>
      <w:r>
        <w:t xml:space="preserve">025. A Comprehensive Review on Key Technologies toward Smart Healthcare Systems Based </w:t>
      </w:r>
      <w:proofErr w:type="spellStart"/>
      <w:r>
        <w:t>IoT</w:t>
      </w:r>
      <w:proofErr w:type="spellEnd"/>
      <w:r>
        <w:t xml:space="preserve">: Technical aspects, Challenges and Future Directions. </w:t>
      </w:r>
      <w:r>
        <w:rPr>
          <w:i/>
          <w:iCs/>
        </w:rPr>
        <w:t>Artificial Intelligence Review</w:t>
      </w:r>
      <w:r>
        <w:t xml:space="preserve">, 58(11). </w:t>
      </w:r>
      <w:hyperlink r:id="rId12">
        <w:r>
          <w:rPr>
            <w:color w:val="1155CC"/>
            <w:u w:val="single"/>
          </w:rPr>
          <w:t>https://do</w:t>
        </w:r>
        <w:r>
          <w:rPr>
            <w:color w:val="1155CC"/>
            <w:u w:val="single"/>
          </w:rPr>
          <w:t>i.org/10.1007/s10462-025-11342-3</w:t>
        </w:r>
      </w:hyperlink>
      <w:r>
        <w:t xml:space="preserve">. </w:t>
      </w:r>
    </w:p>
    <w:p w:rsidR="00E3476B" w:rsidRDefault="00566882">
      <w:pPr>
        <w:numPr>
          <w:ilvl w:val="0"/>
          <w:numId w:val="2"/>
        </w:numPr>
        <w:spacing w:line="360" w:lineRule="auto"/>
      </w:pPr>
      <w:proofErr w:type="spellStart"/>
      <w:r>
        <w:t>Nascimento</w:t>
      </w:r>
      <w:proofErr w:type="spellEnd"/>
      <w:r>
        <w:t xml:space="preserve">, I.J.B. do , </w:t>
      </w:r>
      <w:proofErr w:type="spellStart"/>
      <w:r>
        <w:t>Abdulazeem</w:t>
      </w:r>
      <w:proofErr w:type="spellEnd"/>
      <w:r>
        <w:t xml:space="preserve">, H., </w:t>
      </w:r>
      <w:proofErr w:type="spellStart"/>
      <w:r>
        <w:t>Vasanthan</w:t>
      </w:r>
      <w:proofErr w:type="spellEnd"/>
      <w:r>
        <w:t xml:space="preserve">, L.T., Martinez, E.Z., </w:t>
      </w:r>
      <w:proofErr w:type="spellStart"/>
      <w:r>
        <w:t>Zucoloto</w:t>
      </w:r>
      <w:proofErr w:type="spellEnd"/>
      <w:r>
        <w:t xml:space="preserve">, M.L., </w:t>
      </w:r>
      <w:proofErr w:type="spellStart"/>
      <w:r>
        <w:t>Østengaard</w:t>
      </w:r>
      <w:proofErr w:type="spellEnd"/>
      <w:r>
        <w:t xml:space="preserve">, L., Muscat, N.A., Zapata, T. and Ortiz, D.N., 2023. Barriers and Facilitators to Utilizing Digital Health Technologies by Healthcare Professionals. </w:t>
      </w:r>
      <w:proofErr w:type="spellStart"/>
      <w:proofErr w:type="gramStart"/>
      <w:r>
        <w:rPr>
          <w:i/>
          <w:iCs/>
        </w:rPr>
        <w:t>npj</w:t>
      </w:r>
      <w:proofErr w:type="spellEnd"/>
      <w:proofErr w:type="gramEnd"/>
      <w:r>
        <w:rPr>
          <w:i/>
          <w:iCs/>
        </w:rPr>
        <w:t xml:space="preserve"> Dig</w:t>
      </w:r>
      <w:r>
        <w:rPr>
          <w:i/>
          <w:iCs/>
        </w:rPr>
        <w:t>ital Medicine</w:t>
      </w:r>
      <w:r>
        <w:t xml:space="preserve">, [online] 6(1), pp.1–28.  </w:t>
      </w:r>
      <w:hyperlink r:id="rId13">
        <w:r>
          <w:rPr>
            <w:color w:val="1155CC"/>
            <w:u w:val="single"/>
          </w:rPr>
          <w:t>https://doi.org/10.1038/s41746-023-00899-4</w:t>
        </w:r>
      </w:hyperlink>
      <w:r>
        <w:t xml:space="preserve">. </w:t>
      </w:r>
    </w:p>
    <w:p w:rsidR="00E3476B" w:rsidRDefault="00566882">
      <w:pPr>
        <w:numPr>
          <w:ilvl w:val="0"/>
          <w:numId w:val="2"/>
        </w:numPr>
        <w:spacing w:line="360" w:lineRule="auto"/>
      </w:pPr>
      <w:r>
        <w:t xml:space="preserve">NHS England, 2020. </w:t>
      </w:r>
      <w:r>
        <w:rPr>
          <w:i/>
          <w:iCs/>
        </w:rPr>
        <w:t>Innovation, Digital and Transformation</w:t>
      </w:r>
      <w:r>
        <w:t>. [online] Health Education England. Available at: &lt;</w:t>
      </w:r>
      <w:hyperlink r:id="rId14">
        <w:r>
          <w:rPr>
            <w:color w:val="1155CC"/>
            <w:u w:val="single"/>
          </w:rPr>
          <w:t>https://www.hee.nhs.uk/our-work/innovation-digital-transformation</w:t>
        </w:r>
      </w:hyperlink>
      <w:r>
        <w:t xml:space="preserve">&gt;. </w:t>
      </w:r>
    </w:p>
    <w:p w:rsidR="00E3476B" w:rsidRDefault="00566882">
      <w:pPr>
        <w:numPr>
          <w:ilvl w:val="0"/>
          <w:numId w:val="2"/>
        </w:numPr>
        <w:spacing w:line="360" w:lineRule="auto"/>
      </w:pPr>
      <w:proofErr w:type="spellStart"/>
      <w:r>
        <w:lastRenderedPageBreak/>
        <w:t>Okeke</w:t>
      </w:r>
      <w:proofErr w:type="spellEnd"/>
      <w:r>
        <w:t xml:space="preserve">, E.B., Forman, D., Taylor, E., Hyde, E., </w:t>
      </w:r>
      <w:proofErr w:type="spellStart"/>
      <w:r>
        <w:t>Parente</w:t>
      </w:r>
      <w:proofErr w:type="spellEnd"/>
      <w:r>
        <w:t xml:space="preserve">, F., </w:t>
      </w:r>
      <w:proofErr w:type="spellStart"/>
      <w:r>
        <w:t>Kanmodi</w:t>
      </w:r>
      <w:proofErr w:type="spellEnd"/>
      <w:r>
        <w:t>, K.K. and Wordsworth, S., 2025. Ba</w:t>
      </w:r>
      <w:r>
        <w:t xml:space="preserve">rriers and Facilitators to Digital Health adoption: a Thematic Analysis of Healthcare Professionals’ Perspectives in Rural Oyo State, Nigeria. </w:t>
      </w:r>
      <w:r>
        <w:rPr>
          <w:i/>
          <w:iCs/>
        </w:rPr>
        <w:t>BMC Digital Health</w:t>
      </w:r>
      <w:r>
        <w:t xml:space="preserve">, 3(1). </w:t>
      </w:r>
      <w:hyperlink r:id="rId15">
        <w:r>
          <w:rPr>
            <w:color w:val="1155CC"/>
            <w:u w:val="single"/>
          </w:rPr>
          <w:t>https://doi.org/10.1186/s</w:t>
        </w:r>
        <w:r>
          <w:rPr>
            <w:color w:val="1155CC"/>
            <w:u w:val="single"/>
          </w:rPr>
          <w:t>44247-025-00227-8</w:t>
        </w:r>
      </w:hyperlink>
      <w:r>
        <w:t xml:space="preserve">. </w:t>
      </w:r>
    </w:p>
    <w:p w:rsidR="00E3476B" w:rsidRDefault="00566882">
      <w:pPr>
        <w:numPr>
          <w:ilvl w:val="0"/>
          <w:numId w:val="2"/>
        </w:numPr>
        <w:spacing w:line="360" w:lineRule="auto"/>
      </w:pPr>
      <w:proofErr w:type="spellStart"/>
      <w:r>
        <w:t>Tenny</w:t>
      </w:r>
      <w:proofErr w:type="spellEnd"/>
      <w:r>
        <w:t xml:space="preserve">, S., Brannan, J. and Brannan, G., 2022. </w:t>
      </w:r>
      <w:r>
        <w:rPr>
          <w:i/>
          <w:iCs/>
        </w:rPr>
        <w:t>Qualitative Study</w:t>
      </w:r>
      <w:r>
        <w:t>. [online] National Library of Medicine. Available at: &lt;</w:t>
      </w:r>
      <w:hyperlink r:id="rId16">
        <w:r>
          <w:rPr>
            <w:color w:val="1155CC"/>
            <w:u w:val="single"/>
          </w:rPr>
          <w:t>https://www.ncbi.nlm.nih.gov/books/NBK470395/</w:t>
        </w:r>
      </w:hyperlink>
      <w:r>
        <w:t xml:space="preserve">&gt;. </w:t>
      </w:r>
    </w:p>
    <w:p w:rsidR="00E3476B" w:rsidRDefault="00566882">
      <w:pPr>
        <w:numPr>
          <w:ilvl w:val="0"/>
          <w:numId w:val="2"/>
        </w:numPr>
        <w:spacing w:line="360" w:lineRule="auto"/>
      </w:pPr>
      <w:r>
        <w:t xml:space="preserve">UK </w:t>
      </w:r>
      <w:r>
        <w:t xml:space="preserve">Parliament, 2022. </w:t>
      </w:r>
      <w:r>
        <w:rPr>
          <w:i/>
          <w:iCs/>
        </w:rPr>
        <w:t>Digital Transformation in the NHS - Health and Social Care Committee</w:t>
      </w:r>
      <w:r>
        <w:t>. [online] Parliament.uk. Available at: &lt;</w:t>
      </w:r>
      <w:hyperlink r:id="rId17">
        <w:r>
          <w:rPr>
            <w:color w:val="1155CC"/>
            <w:u w:val="single"/>
          </w:rPr>
          <w:t>https://publications.parliament</w:t>
        </w:r>
        <w:r>
          <w:rPr>
            <w:color w:val="1155CC"/>
            <w:u w:val="single"/>
          </w:rPr>
          <w:t>.uk/pa/cm5803/cmselect/cmhealth/223/report.html</w:t>
        </w:r>
      </w:hyperlink>
      <w:r>
        <w:t xml:space="preserve">&gt;. </w:t>
      </w:r>
    </w:p>
    <w:p w:rsidR="00E3476B" w:rsidRDefault="00566882">
      <w:pPr>
        <w:numPr>
          <w:ilvl w:val="0"/>
          <w:numId w:val="2"/>
        </w:numPr>
        <w:spacing w:after="220" w:line="360" w:lineRule="auto"/>
      </w:pPr>
      <w:proofErr w:type="spellStart"/>
      <w:r>
        <w:t>Wosny</w:t>
      </w:r>
      <w:proofErr w:type="spellEnd"/>
      <w:r>
        <w:t xml:space="preserve">, M., </w:t>
      </w:r>
      <w:proofErr w:type="spellStart"/>
      <w:r>
        <w:t>Strasser</w:t>
      </w:r>
      <w:proofErr w:type="spellEnd"/>
      <w:r>
        <w:t xml:space="preserve">, L.M. and Hastings, J., 2023. Experience of Health Care Professionals Using Digital Tools in the Hospital: Qualitative Systematic Review. </w:t>
      </w:r>
      <w:r>
        <w:rPr>
          <w:i/>
          <w:iCs/>
        </w:rPr>
        <w:t>JMIR Human Factors</w:t>
      </w:r>
      <w:r>
        <w:t xml:space="preserve">, [online] 10(1), p.e50357. </w:t>
      </w:r>
      <w:hyperlink r:id="rId18">
        <w:r>
          <w:rPr>
            <w:color w:val="1155CC"/>
            <w:u w:val="single"/>
          </w:rPr>
          <w:t>https://doi.org/10.2196/50357</w:t>
        </w:r>
      </w:hyperlink>
      <w:r>
        <w:t xml:space="preserve">. </w:t>
      </w:r>
    </w:p>
    <w:p w:rsidR="00E3476B" w:rsidRDefault="00566882">
      <w:r>
        <w:t xml:space="preserve"> </w:t>
      </w:r>
    </w:p>
    <w:p w:rsidR="00E3476B" w:rsidRDefault="00E3476B"/>
    <w:sectPr w:rsidR="00E3476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D33622E-4849-41E2-B3EA-4FEBEC062106}"/>
  </w:font>
  <w:font w:name="Cambria">
    <w:panose1 w:val="02040503050406030204"/>
    <w:charset w:val="00"/>
    <w:family w:val="roman"/>
    <w:pitch w:val="variable"/>
    <w:sig w:usb0="E00006FF" w:usb1="420024FF" w:usb2="02000000" w:usb3="00000000" w:csb0="0000019F" w:csb1="00000000"/>
    <w:embedRegular r:id="rId2" w:fontKey="{53E6E121-3A3F-4C6C-9F3A-3AD397B6FE7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2125AD"/>
    <w:multiLevelType w:val="multilevel"/>
    <w:tmpl w:val="51521DF0"/>
    <w:lvl w:ilvl="0">
      <w:start w:val="1"/>
      <w:numFmt w:val="decimal"/>
      <w:lvlText w:val="%1."/>
      <w:lvlJc w:val="left"/>
      <w:pPr>
        <w:ind w:left="720" w:hanging="360"/>
      </w:pPr>
      <w:rPr>
        <w:rFonts w:ascii="Arial" w:eastAsia="Arial" w:hAnsi="Arial" w:cs="Arial"/>
        <w:b/>
        <w:bCs/>
        <w:sz w:val="36"/>
        <w:szCs w:val="36"/>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59D26FD"/>
    <w:multiLevelType w:val="multilevel"/>
    <w:tmpl w:val="E1CE16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F6E52C0"/>
    <w:multiLevelType w:val="multilevel"/>
    <w:tmpl w:val="CA9661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76B"/>
    <w:rsid w:val="00497579"/>
    <w:rsid w:val="00566882"/>
    <w:rsid w:val="006C4669"/>
    <w:rsid w:val="008B30B2"/>
    <w:rsid w:val="00E34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AD9A3"/>
  <w15:docId w15:val="{011360E1-B427-4FFD-B727-54E9313F9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libguides.coventry.ac.uk/c.php?g=712032&amp;p=5151424" TargetMode="External"/><Relationship Id="rId13" Type="http://schemas.openxmlformats.org/officeDocument/2006/relationships/hyperlink" Target="https://doi.org/10.1038/s41746-023-00899-4" TargetMode="External"/><Relationship Id="rId18" Type="http://schemas.openxmlformats.org/officeDocument/2006/relationships/hyperlink" Target="https://doi.org/10.2196/50357" TargetMode="External"/><Relationship Id="rId3" Type="http://schemas.openxmlformats.org/officeDocument/2006/relationships/settings" Target="settings.xml"/><Relationship Id="rId7" Type="http://schemas.openxmlformats.org/officeDocument/2006/relationships/hyperlink" Target="https://www.gov.uk/government/publications/a-plan-for-digital-health-and-social-care/a-plan-for-digital-health-and-social-care" TargetMode="External"/><Relationship Id="rId12" Type="http://schemas.openxmlformats.org/officeDocument/2006/relationships/hyperlink" Target="https://doi.org/10.1007/s10462-025-11342-3" TargetMode="External"/><Relationship Id="rId17" Type="http://schemas.openxmlformats.org/officeDocument/2006/relationships/hyperlink" Target="https://publications.parliament.uk/pa/cm5803/cmselect/cmhealth/223/report.html" TargetMode="External"/><Relationship Id="rId2" Type="http://schemas.openxmlformats.org/officeDocument/2006/relationships/styles" Target="styles.xml"/><Relationship Id="rId16" Type="http://schemas.openxmlformats.org/officeDocument/2006/relationships/hyperlink" Target="https://www.ncbi.nlm.nih.gov/books/NBK47039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86/s12913-025-12663-3" TargetMode="External"/><Relationship Id="rId11" Type="http://schemas.openxmlformats.org/officeDocument/2006/relationships/hyperlink" Target="https://www.gov.uk/government/news/digital-revolution-in-care-saves-millions-of-admin-hours" TargetMode="External"/><Relationship Id="rId5" Type="http://schemas.openxmlformats.org/officeDocument/2006/relationships/image" Target="media/image1.png"/><Relationship Id="rId15" Type="http://schemas.openxmlformats.org/officeDocument/2006/relationships/hyperlink" Target="https://doi.org/10.1186/s44247-025-00227-8" TargetMode="External"/><Relationship Id="rId10" Type="http://schemas.openxmlformats.org/officeDocument/2006/relationships/hyperlink" Target="https://doi.org/10.1002/nop2.118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ilearn.com/what-is-data-collection-article" TargetMode="External"/><Relationship Id="rId14" Type="http://schemas.openxmlformats.org/officeDocument/2006/relationships/hyperlink" Target="https://www.hee.nhs.uk/our-work/innovation-digital-transformatio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2687</Words>
  <Characters>15322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Irfan</dc:creator>
  <cp:lastModifiedBy>Muhammad Irfan</cp:lastModifiedBy>
  <cp:revision>2</cp:revision>
  <dcterms:created xsi:type="dcterms:W3CDTF">2025-12-14T21:13:00Z</dcterms:created>
  <dcterms:modified xsi:type="dcterms:W3CDTF">2025-12-14T21:13:00Z</dcterms:modified>
</cp:coreProperties>
</file>