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8678FDE" w:rsidP="68678FDE" w:rsidRDefault="68678FDE" w14:paraId="28CF9BBE" w14:textId="231FF98B">
      <w:pPr>
        <w:spacing w:after="160" w:line="360" w:lineRule="auto"/>
        <w:jc w:val="both"/>
        <w:rPr>
          <w:rFonts w:ascii="Arial" w:hAnsi="Arial" w:eastAsia="Arial" w:cs="Arial"/>
          <w:noProof w:val="0"/>
          <w:sz w:val="24"/>
          <w:szCs w:val="24"/>
          <w:lang w:val="en-US"/>
        </w:rPr>
      </w:pPr>
      <w:r w:rsidRPr="68678FDE" w:rsidR="68678FDE">
        <w:rPr>
          <w:rFonts w:ascii="Arial" w:hAnsi="Arial" w:eastAsia="Arial" w:cs="Arial"/>
          <w:noProof w:val="0"/>
          <w:sz w:val="24"/>
          <w:szCs w:val="24"/>
          <w:lang w:val="en-US"/>
        </w:rPr>
        <w:t>SJIE4004</w:t>
      </w:r>
    </w:p>
    <w:p w:rsidR="68678FDE" w:rsidP="68678FDE" w:rsidRDefault="68678FDE" w14:paraId="7ECA446A" w14:textId="6CEEE706">
      <w:pPr>
        <w:pStyle w:val="Normal"/>
        <w:spacing w:after="160" w:line="360" w:lineRule="auto"/>
        <w:jc w:val="both"/>
        <w:rPr>
          <w:rFonts w:ascii="Arial" w:hAnsi="Arial" w:eastAsia="Arial" w:cs="Arial"/>
          <w:b w:val="1"/>
          <w:bCs w:val="1"/>
          <w:noProof w:val="0"/>
          <w:sz w:val="24"/>
          <w:szCs w:val="24"/>
          <w:u w:val="single"/>
          <w:lang w:val="en-US"/>
        </w:rPr>
      </w:pPr>
      <w:r w:rsidRPr="408AE8F7" w:rsidR="408AE8F7">
        <w:rPr>
          <w:rFonts w:ascii="Arial" w:hAnsi="Arial" w:eastAsia="Arial" w:cs="Arial"/>
          <w:b w:val="1"/>
          <w:bCs w:val="1"/>
          <w:noProof w:val="0"/>
          <w:sz w:val="24"/>
          <w:szCs w:val="24"/>
          <w:u w:val="single"/>
          <w:lang w:val="en-US"/>
        </w:rPr>
        <w:t xml:space="preserve">Practical Interventions devised to promote positive </w:t>
      </w:r>
      <w:proofErr w:type="spellStart"/>
      <w:r w:rsidRPr="408AE8F7" w:rsidR="408AE8F7">
        <w:rPr>
          <w:rFonts w:ascii="Arial" w:hAnsi="Arial" w:eastAsia="Arial" w:cs="Arial"/>
          <w:b w:val="1"/>
          <w:bCs w:val="1"/>
          <w:noProof w:val="0"/>
          <w:sz w:val="24"/>
          <w:szCs w:val="24"/>
          <w:u w:val="single"/>
          <w:lang w:val="en-US"/>
        </w:rPr>
        <w:t>behaviour</w:t>
      </w:r>
      <w:proofErr w:type="spellEnd"/>
      <w:r w:rsidRPr="408AE8F7" w:rsidR="408AE8F7">
        <w:rPr>
          <w:rFonts w:ascii="Arial" w:hAnsi="Arial" w:eastAsia="Arial" w:cs="Arial"/>
          <w:b w:val="1"/>
          <w:bCs w:val="1"/>
          <w:noProof w:val="0"/>
          <w:sz w:val="24"/>
          <w:szCs w:val="24"/>
          <w:u w:val="single"/>
          <w:lang w:val="en-US"/>
        </w:rPr>
        <w:t xml:space="preserve"> in one’s own setting</w:t>
      </w:r>
      <w:r w:rsidRPr="408AE8F7" w:rsidR="408AE8F7">
        <w:rPr>
          <w:rFonts w:ascii="Arial" w:hAnsi="Arial" w:eastAsia="Arial" w:cs="Arial"/>
          <w:b w:val="1"/>
          <w:bCs w:val="1"/>
          <w:noProof w:val="0"/>
          <w:sz w:val="24"/>
          <w:szCs w:val="24"/>
          <w:u w:val="none"/>
          <w:lang w:val="en-US"/>
        </w:rPr>
        <w:t xml:space="preserve">   </w:t>
      </w:r>
      <w:r w:rsidRPr="408AE8F7" w:rsidR="408AE8F7">
        <w:rPr>
          <w:rFonts w:ascii="Arial" w:hAnsi="Arial" w:eastAsia="Arial" w:cs="Arial"/>
          <w:b w:val="1"/>
          <w:bCs w:val="1"/>
          <w:noProof w:val="0"/>
          <w:sz w:val="24"/>
          <w:szCs w:val="24"/>
          <w:u w:val="none"/>
          <w:lang w:val="en-US"/>
        </w:rPr>
        <w:t>Theresa Peters</w:t>
      </w:r>
    </w:p>
    <w:p w:rsidR="68678FDE" w:rsidP="68678FDE" w:rsidRDefault="68678FDE" w14:paraId="192221A5" w14:textId="052EA8E7">
      <w:pPr>
        <w:pStyle w:val="Normal"/>
        <w:spacing w:after="160" w:line="360" w:lineRule="auto"/>
        <w:jc w:val="both"/>
        <w:rPr>
          <w:rFonts w:ascii="Arial" w:hAnsi="Arial" w:eastAsia="Arial" w:cs="Arial"/>
          <w:b w:val="1"/>
          <w:bCs w:val="1"/>
          <w:noProof w:val="0"/>
          <w:sz w:val="24"/>
          <w:szCs w:val="24"/>
          <w:u w:val="none"/>
          <w:lang w:val="en-US"/>
        </w:rPr>
      </w:pPr>
      <w:r w:rsidRPr="68C66144" w:rsidR="68C66144">
        <w:rPr>
          <w:rFonts w:ascii="Arial" w:hAnsi="Arial" w:eastAsia="Arial" w:cs="Arial"/>
          <w:b w:val="0"/>
          <w:bCs w:val="0"/>
          <w:noProof w:val="0"/>
          <w:sz w:val="24"/>
          <w:szCs w:val="24"/>
          <w:u w:val="none"/>
          <w:lang w:val="en-US"/>
        </w:rPr>
        <w:t xml:space="preserve">In this assignment, the discussion will </w:t>
      </w:r>
      <w:proofErr w:type="spellStart"/>
      <w:r w:rsidRPr="68C66144" w:rsidR="68C66144">
        <w:rPr>
          <w:rFonts w:ascii="Arial" w:hAnsi="Arial" w:eastAsia="Arial" w:cs="Arial"/>
          <w:b w:val="0"/>
          <w:bCs w:val="0"/>
          <w:noProof w:val="0"/>
          <w:sz w:val="24"/>
          <w:szCs w:val="24"/>
          <w:u w:val="none"/>
          <w:lang w:val="en-US"/>
        </w:rPr>
        <w:t>centre</w:t>
      </w:r>
      <w:proofErr w:type="spellEnd"/>
      <w:r w:rsidRPr="68C66144" w:rsidR="68C66144">
        <w:rPr>
          <w:rFonts w:ascii="Arial" w:hAnsi="Arial" w:eastAsia="Arial" w:cs="Arial"/>
          <w:b w:val="0"/>
          <w:bCs w:val="0"/>
          <w:noProof w:val="0"/>
          <w:sz w:val="24"/>
          <w:szCs w:val="24"/>
          <w:u w:val="none"/>
          <w:lang w:val="en-US"/>
        </w:rPr>
        <w:t xml:space="preserve"> around interventions used in one’s own setting, how they are used and the effectiveness of those interventions.</w:t>
      </w:r>
    </w:p>
    <w:p w:rsidR="68678FDE" w:rsidP="68678FDE" w:rsidRDefault="68678FDE" w14:paraId="6D862FE3" w14:textId="1036B03E">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 xml:space="preserve">“Bad </w:t>
      </w:r>
      <w:proofErr w:type="spellStart"/>
      <w:r w:rsidRPr="68C66144" w:rsidR="68C66144">
        <w:rPr>
          <w:rFonts w:ascii="Arial" w:hAnsi="Arial" w:eastAsia="Arial" w:cs="Arial"/>
          <w:b w:val="0"/>
          <w:bCs w:val="0"/>
          <w:noProof w:val="0"/>
          <w:sz w:val="24"/>
          <w:szCs w:val="24"/>
          <w:u w:val="none"/>
          <w:lang w:val="en-US"/>
        </w:rPr>
        <w:t>behaviour</w:t>
      </w:r>
      <w:proofErr w:type="spellEnd"/>
      <w:r w:rsidRPr="68C66144" w:rsidR="68C66144">
        <w:rPr>
          <w:rFonts w:ascii="Arial" w:hAnsi="Arial" w:eastAsia="Arial" w:cs="Arial"/>
          <w:b w:val="0"/>
          <w:bCs w:val="0"/>
          <w:noProof w:val="0"/>
          <w:sz w:val="24"/>
          <w:szCs w:val="24"/>
          <w:u w:val="none"/>
          <w:lang w:val="en-US"/>
        </w:rPr>
        <w:t xml:space="preserve"> in schools is a complex problem which does not lend itself to simple solutions”. As read in the report (Steer, 1989, p.2) to decipher ‘What works in schools’ this statement by Lord Elton (1989, p.12) is perhaps one of the most important starting blocks to managing challenging </w:t>
      </w:r>
      <w:proofErr w:type="spellStart"/>
      <w:r w:rsidRPr="68C66144" w:rsidR="68C66144">
        <w:rPr>
          <w:rFonts w:ascii="Arial" w:hAnsi="Arial" w:eastAsia="Arial" w:cs="Arial"/>
          <w:b w:val="0"/>
          <w:bCs w:val="0"/>
          <w:noProof w:val="0"/>
          <w:sz w:val="24"/>
          <w:szCs w:val="24"/>
          <w:u w:val="none"/>
          <w:lang w:val="en-US"/>
        </w:rPr>
        <w:t>behaviour</w:t>
      </w:r>
      <w:proofErr w:type="spellEnd"/>
      <w:r w:rsidRPr="68C66144" w:rsidR="68C66144">
        <w:rPr>
          <w:rFonts w:ascii="Arial" w:hAnsi="Arial" w:eastAsia="Arial" w:cs="Arial"/>
          <w:b w:val="0"/>
          <w:bCs w:val="0"/>
          <w:noProof w:val="0"/>
          <w:sz w:val="24"/>
          <w:szCs w:val="24"/>
          <w:u w:val="none"/>
          <w:lang w:val="en-US"/>
        </w:rPr>
        <w:t xml:space="preserve"> in schools.</w:t>
      </w:r>
    </w:p>
    <w:p w:rsidR="68678FDE" w:rsidP="68678FDE" w:rsidRDefault="68678FDE" w14:paraId="788C761F" w14:textId="4FCFDBE2">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 xml:space="preserve">Supporting children who have difficult </w:t>
      </w: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 xml:space="preserve"> in the learning environment is anything but simple, however developing a </w:t>
      </w:r>
      <w:r w:rsidRPr="68C66144" w:rsidR="68C66144">
        <w:rPr>
          <w:rFonts w:ascii="Arial" w:hAnsi="Arial" w:eastAsia="Arial" w:cs="Arial"/>
          <w:b w:val="0"/>
          <w:bCs w:val="0"/>
          <w:noProof w:val="0"/>
          <w:sz w:val="24"/>
          <w:szCs w:val="24"/>
          <w:u w:val="none"/>
          <w:lang w:val="en-US"/>
        </w:rPr>
        <w:t>rapport</w:t>
      </w:r>
      <w:r w:rsidRPr="68C66144" w:rsidR="68C66144">
        <w:rPr>
          <w:rFonts w:ascii="Arial" w:hAnsi="Arial" w:eastAsia="Arial" w:cs="Arial"/>
          <w:b w:val="0"/>
          <w:bCs w:val="0"/>
          <w:noProof w:val="0"/>
          <w:sz w:val="24"/>
          <w:szCs w:val="24"/>
          <w:u w:val="none"/>
          <w:lang w:val="en-US"/>
        </w:rPr>
        <w:t xml:space="preserve">, a healthy, valuable relationship with all children is vital to understanding and managing those </w:t>
      </w: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w:t>
      </w:r>
    </w:p>
    <w:p w:rsidR="68678FDE" w:rsidP="68678FDE" w:rsidRDefault="68678FDE" w14:paraId="32D6FC5B" w14:textId="2E66FB50">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Many interventions, strategies and sanctions exist in today's schooling and the onus is firmly placed on the school to find these interventions that are most productive for them.</w:t>
      </w:r>
    </w:p>
    <w:p w:rsidR="68678FDE" w:rsidP="68678FDE" w:rsidRDefault="68678FDE" w14:paraId="5E14561B" w14:textId="28AA2ABE">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 xml:space="preserve">In one’s own setting, being a Relationships First School, foremost is the knowledge that building relationships is the bedrock of a harmonious, engaging, happy school. All staff are involved in the building of strong relationships with each other, staff, children, parents, governor, anyone who has any involvement with the children. The belief that investing time in developing these positive relationships is valuable is reflected by Terada (2019), pinpointing the importance of making these connections. The study (Cook, R. et al, 2018) notes the increase of academic engagement of up to 33% and a decrease in disruptive </w:t>
      </w:r>
      <w:proofErr w:type="spellStart"/>
      <w:r w:rsidRPr="68C66144" w:rsidR="68C66144">
        <w:rPr>
          <w:rFonts w:ascii="Arial" w:hAnsi="Arial" w:eastAsia="Arial" w:cs="Arial"/>
          <w:b w:val="0"/>
          <w:bCs w:val="0"/>
          <w:noProof w:val="0"/>
          <w:sz w:val="24"/>
          <w:szCs w:val="24"/>
          <w:u w:val="none"/>
          <w:lang w:val="en-US"/>
        </w:rPr>
        <w:t>behaviour</w:t>
      </w:r>
      <w:proofErr w:type="spellEnd"/>
      <w:r w:rsidRPr="68C66144" w:rsidR="68C66144">
        <w:rPr>
          <w:rFonts w:ascii="Arial" w:hAnsi="Arial" w:eastAsia="Arial" w:cs="Arial"/>
          <w:b w:val="0"/>
          <w:bCs w:val="0"/>
          <w:noProof w:val="0"/>
          <w:sz w:val="24"/>
          <w:szCs w:val="24"/>
          <w:u w:val="none"/>
          <w:lang w:val="en-US"/>
        </w:rPr>
        <w:t xml:space="preserve"> of around 75% in some schools.</w:t>
      </w:r>
    </w:p>
    <w:p w:rsidR="68678FDE" w:rsidP="68678FDE" w:rsidRDefault="68678FDE" w14:paraId="130FBED4" w14:textId="45E682DD">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 xml:space="preserve">Once established, these relationships with the children require maintaining, there is a need to keep revisiting them to ensure a good working relationship within the classroom. Indeed, Rogers (2006) concurs with this idea in the Welsh Assembly Government guidelines (2010) regarding ‘Practical approaches to </w:t>
      </w:r>
      <w:proofErr w:type="spellStart"/>
      <w:r w:rsidRPr="68C66144" w:rsidR="68C66144">
        <w:rPr>
          <w:rFonts w:ascii="Arial" w:hAnsi="Arial" w:eastAsia="Arial" w:cs="Arial"/>
          <w:b w:val="0"/>
          <w:bCs w:val="0"/>
          <w:noProof w:val="0"/>
          <w:sz w:val="24"/>
          <w:szCs w:val="24"/>
          <w:u w:val="none"/>
          <w:lang w:val="en-US"/>
        </w:rPr>
        <w:t>behaviour</w:t>
      </w:r>
      <w:proofErr w:type="spellEnd"/>
      <w:r w:rsidRPr="68C66144" w:rsidR="68C66144">
        <w:rPr>
          <w:rFonts w:ascii="Arial" w:hAnsi="Arial" w:eastAsia="Arial" w:cs="Arial"/>
          <w:b w:val="0"/>
          <w:bCs w:val="0"/>
          <w:noProof w:val="0"/>
          <w:sz w:val="24"/>
          <w:szCs w:val="24"/>
          <w:u w:val="none"/>
          <w:lang w:val="en-US"/>
        </w:rPr>
        <w:t xml:space="preserve">’ and talks about how effective teachers have and do maintain a good rapport with students, engaging continually, using their skills to let the children know that they are valued, that they are interesting and they endeavor to make those relationships work both ways, to pupil and teacher. Equally, the characteristics of patience, good </w:t>
      </w:r>
      <w:proofErr w:type="spellStart"/>
      <w:r w:rsidRPr="68C66144" w:rsidR="68C66144">
        <w:rPr>
          <w:rFonts w:ascii="Arial" w:hAnsi="Arial" w:eastAsia="Arial" w:cs="Arial"/>
          <w:b w:val="0"/>
          <w:bCs w:val="0"/>
          <w:noProof w:val="0"/>
          <w:sz w:val="24"/>
          <w:szCs w:val="24"/>
          <w:u w:val="none"/>
          <w:lang w:val="en-US"/>
        </w:rPr>
        <w:t>humour</w:t>
      </w:r>
      <w:proofErr w:type="spellEnd"/>
      <w:r w:rsidRPr="68C66144" w:rsidR="68C66144">
        <w:rPr>
          <w:rFonts w:ascii="Arial" w:hAnsi="Arial" w:eastAsia="Arial" w:cs="Arial"/>
          <w:b w:val="0"/>
          <w:bCs w:val="0"/>
          <w:noProof w:val="0"/>
          <w:sz w:val="24"/>
          <w:szCs w:val="24"/>
          <w:u w:val="none"/>
          <w:lang w:val="en-US"/>
        </w:rPr>
        <w:t xml:space="preserve"> and being self-confident and being able to model those to the pupils goes a long way. </w:t>
      </w:r>
    </w:p>
    <w:p w:rsidR="68678FDE" w:rsidP="68678FDE" w:rsidRDefault="68678FDE" w14:paraId="75C0C9D8" w14:textId="7AB3739F">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 xml:space="preserve">In addition to </w:t>
      </w:r>
      <w:proofErr w:type="gramStart"/>
      <w:r w:rsidRPr="68C66144" w:rsidR="68C66144">
        <w:rPr>
          <w:rFonts w:ascii="Arial" w:hAnsi="Arial" w:eastAsia="Arial" w:cs="Arial"/>
          <w:b w:val="0"/>
          <w:bCs w:val="0"/>
          <w:noProof w:val="0"/>
          <w:sz w:val="24"/>
          <w:szCs w:val="24"/>
          <w:u w:val="none"/>
          <w:lang w:val="en-US"/>
        </w:rPr>
        <w:t>being</w:t>
      </w:r>
      <w:proofErr w:type="gramEnd"/>
      <w:r w:rsidRPr="68C66144" w:rsidR="68C66144">
        <w:rPr>
          <w:rFonts w:ascii="Arial" w:hAnsi="Arial" w:eastAsia="Arial" w:cs="Arial"/>
          <w:b w:val="0"/>
          <w:bCs w:val="0"/>
          <w:noProof w:val="0"/>
          <w:sz w:val="24"/>
          <w:szCs w:val="24"/>
          <w:u w:val="none"/>
          <w:lang w:val="en-US"/>
        </w:rPr>
        <w:t xml:space="preserve"> a Relationship First School is the use of Restorative Practice (RP). Implementing a set of core values, including cooperation, respect, patience, kindness and responsibility run parallel to the development of those relationships. The belief that positive reinforcement leads to a repeat of those good </w:t>
      </w: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 xml:space="preserve"> and the result of those good </w:t>
      </w: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 xml:space="preserve"> lead to a reward is a theory advocated by Skinner (Bates, 2019, p. 34-35). In one’s own setting, with very young children, positive comments and language, both verbal and non-verbal are used with high frequency to reinforce to the children when desired </w:t>
      </w: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 xml:space="preserve"> are shown., The belief is also that modelling those </w:t>
      </w: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 xml:space="preserve"> is very useful, demonstrating those actions and ways of conducting oneself that lead to an effective learning environment. The children know that rewards are available for a multitude of reasons including being kind, helpful, taking responsibility, in addition to, but equally as important as, academic achievement. It needs to be remembered though, that this strategy is only effective if the delivering of it is relevant to the child and consistent. It can sometimes be the case that teachers are unsure of the wording used or not completely convinced that it will work. It is a practice that takes time to embed and sometimes time is in short supply in a busy school.</w:t>
      </w:r>
    </w:p>
    <w:p w:rsidR="68678FDE" w:rsidP="68678FDE" w:rsidRDefault="68678FDE" w14:paraId="2D90E60A" w14:textId="1B4B3C2B">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 xml:space="preserve">Of equal importance in one’s own setting, is the Unconditional Positive Regard that is a key factor in the works of both Rogers and Egan, (Benson, 2016) and how there is a need to separate the </w:t>
      </w:r>
      <w:proofErr w:type="spellStart"/>
      <w:r w:rsidRPr="68C66144" w:rsidR="68C66144">
        <w:rPr>
          <w:rFonts w:ascii="Arial" w:hAnsi="Arial" w:eastAsia="Arial" w:cs="Arial"/>
          <w:b w:val="0"/>
          <w:bCs w:val="0"/>
          <w:noProof w:val="0"/>
          <w:sz w:val="24"/>
          <w:szCs w:val="24"/>
          <w:u w:val="none"/>
          <w:lang w:val="en-US"/>
        </w:rPr>
        <w:t>behaviour</w:t>
      </w:r>
      <w:proofErr w:type="spellEnd"/>
      <w:r w:rsidRPr="68C66144" w:rsidR="68C66144">
        <w:rPr>
          <w:rFonts w:ascii="Arial" w:hAnsi="Arial" w:eastAsia="Arial" w:cs="Arial"/>
          <w:b w:val="0"/>
          <w:bCs w:val="0"/>
          <w:noProof w:val="0"/>
          <w:sz w:val="24"/>
          <w:szCs w:val="24"/>
          <w:u w:val="none"/>
          <w:lang w:val="en-US"/>
        </w:rPr>
        <w:t xml:space="preserve"> from the child, to show the child that they have value and importance. Children who see themselves as a problem are likely to display certain </w:t>
      </w: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 xml:space="preserve"> to get attention or make an impact. By letting that child know that they are valued and respected and that they have worth is often a good way of distracting them from causing a disturbance. In one’s own setting, the idea is one that is used in all aspects of the school day, in class, in the dinner hall, in the corridors, in the playground. Teaching a young child to have pride in themselves because they feel valued is of high importance in school.</w:t>
      </w:r>
    </w:p>
    <w:p w:rsidR="68678FDE" w:rsidP="68678FDE" w:rsidRDefault="68678FDE" w14:paraId="54A98322" w14:textId="4324DCB9">
      <w:pPr>
        <w:pStyle w:val="Normal"/>
        <w:spacing w:after="160" w:line="360" w:lineRule="auto"/>
        <w:jc w:val="both"/>
        <w:rPr>
          <w:rFonts w:ascii="Arial" w:hAnsi="Arial" w:eastAsia="Arial" w:cs="Arial"/>
          <w:b w:val="0"/>
          <w:bCs w:val="0"/>
          <w:noProof w:val="0"/>
          <w:sz w:val="24"/>
          <w:szCs w:val="24"/>
          <w:u w:val="none"/>
          <w:lang w:val="en-US"/>
        </w:rPr>
      </w:pPr>
      <w:r w:rsidRPr="408AE8F7" w:rsidR="408AE8F7">
        <w:rPr>
          <w:rFonts w:ascii="Arial" w:hAnsi="Arial" w:eastAsia="Arial" w:cs="Arial"/>
          <w:b w:val="0"/>
          <w:bCs w:val="0"/>
          <w:noProof w:val="0"/>
          <w:sz w:val="24"/>
          <w:szCs w:val="24"/>
          <w:u w:val="none"/>
          <w:lang w:val="en-US"/>
        </w:rPr>
        <w:t xml:space="preserve">As well as the afore mentioned, in one’s own setting is the Rights Respecting School Award, United Nations Convention on the Rights of the Child (UNCRC). Forty-one statements have been drawn up to outline the rights of children all over the world and these are used to help form the behaviour policy and mission statement of the school. These Articles talk about the child having the right to be respected in their views, how they should be encouraged to express themselves and for them to be listened to. Also, paramount in one’s own setting is the Articles which focus on the right to an education and how discipline should ‘respect the dignity and rights of the child’. These statements feed into the formation of the </w:t>
      </w:r>
      <w:proofErr w:type="spellStart"/>
      <w:r w:rsidRPr="408AE8F7" w:rsidR="408AE8F7">
        <w:rPr>
          <w:rFonts w:ascii="Arial" w:hAnsi="Arial" w:eastAsia="Arial" w:cs="Arial"/>
          <w:b w:val="0"/>
          <w:bCs w:val="0"/>
          <w:noProof w:val="0"/>
          <w:sz w:val="24"/>
          <w:szCs w:val="24"/>
          <w:u w:val="none"/>
          <w:lang w:val="en-US"/>
        </w:rPr>
        <w:t>Behaviour</w:t>
      </w:r>
      <w:proofErr w:type="spellEnd"/>
      <w:r w:rsidRPr="408AE8F7" w:rsidR="408AE8F7">
        <w:rPr>
          <w:rFonts w:ascii="Arial" w:hAnsi="Arial" w:eastAsia="Arial" w:cs="Arial"/>
          <w:b w:val="0"/>
          <w:bCs w:val="0"/>
          <w:noProof w:val="0"/>
          <w:sz w:val="24"/>
          <w:szCs w:val="24"/>
          <w:u w:val="none"/>
          <w:lang w:val="en-US"/>
        </w:rPr>
        <w:t xml:space="preserve"> Policy and structure how the children are disciplined. Within the setting the framework is used to ensure the whole school, staff and children work together resulting in a happy, social, productive place, the collaboration with the children being at the forefront of this process. The clear outlines give direction to all involved, resulting in regulation of </w:t>
      </w:r>
      <w:proofErr w:type="spellStart"/>
      <w:r w:rsidRPr="408AE8F7" w:rsidR="408AE8F7">
        <w:rPr>
          <w:rFonts w:ascii="Arial" w:hAnsi="Arial" w:eastAsia="Arial" w:cs="Arial"/>
          <w:b w:val="0"/>
          <w:bCs w:val="0"/>
          <w:noProof w:val="0"/>
          <w:sz w:val="24"/>
          <w:szCs w:val="24"/>
          <w:u w:val="none"/>
          <w:lang w:val="en-US"/>
        </w:rPr>
        <w:t>behaviours</w:t>
      </w:r>
      <w:proofErr w:type="spellEnd"/>
      <w:r w:rsidRPr="408AE8F7" w:rsidR="408AE8F7">
        <w:rPr>
          <w:rFonts w:ascii="Arial" w:hAnsi="Arial" w:eastAsia="Arial" w:cs="Arial"/>
          <w:b w:val="0"/>
          <w:bCs w:val="0"/>
          <w:noProof w:val="0"/>
          <w:sz w:val="24"/>
          <w:szCs w:val="24"/>
          <w:u w:val="none"/>
          <w:lang w:val="en-US"/>
        </w:rPr>
        <w:t xml:space="preserve"> and </w:t>
      </w:r>
      <w:proofErr w:type="spellStart"/>
      <w:r w:rsidRPr="408AE8F7" w:rsidR="408AE8F7">
        <w:rPr>
          <w:rFonts w:ascii="Arial" w:hAnsi="Arial" w:eastAsia="Arial" w:cs="Arial"/>
          <w:b w:val="0"/>
          <w:bCs w:val="0"/>
          <w:noProof w:val="0"/>
          <w:sz w:val="24"/>
          <w:szCs w:val="24"/>
          <w:u w:val="none"/>
          <w:lang w:val="en-US"/>
        </w:rPr>
        <w:t>fair,age</w:t>
      </w:r>
      <w:proofErr w:type="spellEnd"/>
      <w:r w:rsidRPr="408AE8F7" w:rsidR="408AE8F7">
        <w:rPr>
          <w:rFonts w:ascii="Arial" w:hAnsi="Arial" w:eastAsia="Arial" w:cs="Arial"/>
          <w:b w:val="0"/>
          <w:bCs w:val="0"/>
          <w:noProof w:val="0"/>
          <w:sz w:val="24"/>
          <w:szCs w:val="24"/>
          <w:u w:val="none"/>
          <w:lang w:val="en-US"/>
        </w:rPr>
        <w:t xml:space="preserve">- appropriate handling of any difficult </w:t>
      </w:r>
      <w:proofErr w:type="spellStart"/>
      <w:r w:rsidRPr="408AE8F7" w:rsidR="408AE8F7">
        <w:rPr>
          <w:rFonts w:ascii="Arial" w:hAnsi="Arial" w:eastAsia="Arial" w:cs="Arial"/>
          <w:b w:val="0"/>
          <w:bCs w:val="0"/>
          <w:noProof w:val="0"/>
          <w:sz w:val="24"/>
          <w:szCs w:val="24"/>
          <w:u w:val="none"/>
          <w:lang w:val="en-US"/>
        </w:rPr>
        <w:t>behaviour</w:t>
      </w:r>
      <w:proofErr w:type="spellEnd"/>
      <w:r w:rsidRPr="408AE8F7" w:rsidR="408AE8F7">
        <w:rPr>
          <w:rFonts w:ascii="Arial" w:hAnsi="Arial" w:eastAsia="Arial" w:cs="Arial"/>
          <w:b w:val="0"/>
          <w:bCs w:val="0"/>
          <w:noProof w:val="0"/>
          <w:sz w:val="24"/>
          <w:szCs w:val="24"/>
          <w:u w:val="none"/>
          <w:lang w:val="en-US"/>
        </w:rPr>
        <w:t xml:space="preserve">. The school policy </w:t>
      </w:r>
      <w:proofErr w:type="spellStart"/>
      <w:r w:rsidRPr="408AE8F7" w:rsidR="408AE8F7">
        <w:rPr>
          <w:rFonts w:ascii="Arial" w:hAnsi="Arial" w:eastAsia="Arial" w:cs="Arial"/>
          <w:b w:val="0"/>
          <w:bCs w:val="0"/>
          <w:noProof w:val="0"/>
          <w:sz w:val="24"/>
          <w:szCs w:val="24"/>
          <w:u w:val="none"/>
          <w:lang w:val="en-US"/>
        </w:rPr>
        <w:t>recognises</w:t>
      </w:r>
      <w:proofErr w:type="spellEnd"/>
      <w:r w:rsidRPr="408AE8F7" w:rsidR="408AE8F7">
        <w:rPr>
          <w:rFonts w:ascii="Arial" w:hAnsi="Arial" w:eastAsia="Arial" w:cs="Arial"/>
          <w:b w:val="0"/>
          <w:bCs w:val="0"/>
          <w:noProof w:val="0"/>
          <w:sz w:val="24"/>
          <w:szCs w:val="24"/>
          <w:u w:val="none"/>
          <w:lang w:val="en-US"/>
        </w:rPr>
        <w:t xml:space="preserve"> that </w:t>
      </w:r>
      <w:proofErr w:type="spellStart"/>
      <w:r w:rsidRPr="408AE8F7" w:rsidR="408AE8F7">
        <w:rPr>
          <w:rFonts w:ascii="Arial" w:hAnsi="Arial" w:eastAsia="Arial" w:cs="Arial"/>
          <w:b w:val="0"/>
          <w:bCs w:val="0"/>
          <w:noProof w:val="0"/>
          <w:sz w:val="24"/>
          <w:szCs w:val="24"/>
          <w:u w:val="none"/>
          <w:lang w:val="en-US"/>
        </w:rPr>
        <w:t>behaviours</w:t>
      </w:r>
      <w:proofErr w:type="spellEnd"/>
      <w:r w:rsidRPr="408AE8F7" w:rsidR="408AE8F7">
        <w:rPr>
          <w:rFonts w:ascii="Arial" w:hAnsi="Arial" w:eastAsia="Arial" w:cs="Arial"/>
          <w:b w:val="0"/>
          <w:bCs w:val="0"/>
          <w:noProof w:val="0"/>
          <w:sz w:val="24"/>
          <w:szCs w:val="24"/>
          <w:u w:val="none"/>
          <w:lang w:val="en-US"/>
        </w:rPr>
        <w:t xml:space="preserve"> communicate feelings and that with the right support all pupils can improve how they manage their actions and reactions. The belief that all adults can learn strategies to support improving </w:t>
      </w:r>
      <w:proofErr w:type="spellStart"/>
      <w:r w:rsidRPr="408AE8F7" w:rsidR="408AE8F7">
        <w:rPr>
          <w:rFonts w:ascii="Arial" w:hAnsi="Arial" w:eastAsia="Arial" w:cs="Arial"/>
          <w:b w:val="0"/>
          <w:bCs w:val="0"/>
          <w:noProof w:val="0"/>
          <w:sz w:val="24"/>
          <w:szCs w:val="24"/>
          <w:u w:val="none"/>
          <w:lang w:val="en-US"/>
        </w:rPr>
        <w:t>behaviours</w:t>
      </w:r>
      <w:proofErr w:type="spellEnd"/>
      <w:r w:rsidRPr="408AE8F7" w:rsidR="408AE8F7">
        <w:rPr>
          <w:rFonts w:ascii="Arial" w:hAnsi="Arial" w:eastAsia="Arial" w:cs="Arial"/>
          <w:b w:val="0"/>
          <w:bCs w:val="0"/>
          <w:noProof w:val="0"/>
          <w:sz w:val="24"/>
          <w:szCs w:val="24"/>
          <w:u w:val="none"/>
          <w:lang w:val="en-US"/>
        </w:rPr>
        <w:t>, as can all children, is scaffolded on the use of the Rights calendar, RP and the building of strong relationships.</w:t>
      </w:r>
    </w:p>
    <w:p w:rsidR="68678FDE" w:rsidP="68678FDE" w:rsidRDefault="68678FDE" w14:paraId="341025FD" w14:textId="090CB15C">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 xml:space="preserve">Furthermore, in one’s own setting there is a mindfulness to keep the teaching simple, concrete and basic, crucial when working with very young children. It needs to be relevant to the children with the hope that something will hook them in, ignite and interest in them and sow a seed in their mind that they will remember and develop. As Willingham (2009, p.67) discusses, new information given is understood by relating it to something that they already know. In mind of this, the use of activating prior knowledge is a useful tool and one that is used frequently in one's own setting to keep the learning accessible and fun and to maintain the children's attention. Using this technique, the children stay focused, reducing the likelihood of unwanted </w:t>
      </w: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 xml:space="preserve">. </w:t>
      </w:r>
    </w:p>
    <w:p w:rsidR="68678FDE" w:rsidP="68678FDE" w:rsidRDefault="68678FDE" w14:paraId="6A39B8D5" w14:textId="6EB68145">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The therapeutic approach of Thrive is also used in one’s setting to monitor the emotional and social development of the children. As we know Maslow’s ‘Hierarchy of Needs</w:t>
      </w:r>
      <w:r w:rsidRPr="68C66144" w:rsidR="68C66144">
        <w:rPr>
          <w:rFonts w:ascii="Arial" w:hAnsi="Arial" w:eastAsia="Arial" w:cs="Arial"/>
          <w:b w:val="0"/>
          <w:bCs w:val="0"/>
          <w:noProof w:val="0"/>
          <w:sz w:val="24"/>
          <w:szCs w:val="24"/>
          <w:u w:val="none"/>
          <w:lang w:val="en-US"/>
        </w:rPr>
        <w:t>’, (</w:t>
      </w:r>
      <w:r w:rsidRPr="68C66144" w:rsidR="68C66144">
        <w:rPr>
          <w:rFonts w:ascii="Arial" w:hAnsi="Arial" w:eastAsia="Arial" w:cs="Arial"/>
          <w:b w:val="0"/>
          <w:bCs w:val="0"/>
          <w:noProof w:val="0"/>
          <w:sz w:val="24"/>
          <w:szCs w:val="24"/>
          <w:u w:val="none"/>
          <w:lang w:val="en-US"/>
        </w:rPr>
        <w:t xml:space="preserve">1954, p.40-41) specifies the necessity for a child to feel safe and cared for if learning and progress is to take place and the Thrive approach embraces that theory. The use of Daily check-ins and check-outs, visual timetables (especially valuable for those children with Autism or other additional need) worry monsters and </w:t>
      </w:r>
      <w:proofErr w:type="spellStart"/>
      <w:r w:rsidRPr="68C66144" w:rsidR="68C66144">
        <w:rPr>
          <w:rFonts w:ascii="Arial" w:hAnsi="Arial" w:eastAsia="Arial" w:cs="Arial"/>
          <w:b w:val="0"/>
          <w:bCs w:val="0"/>
          <w:noProof w:val="0"/>
          <w:sz w:val="24"/>
          <w:szCs w:val="24"/>
          <w:u w:val="none"/>
          <w:lang w:val="en-US"/>
        </w:rPr>
        <w:t>flearning</w:t>
      </w:r>
      <w:proofErr w:type="spellEnd"/>
      <w:r w:rsidRPr="68C66144" w:rsidR="68C66144">
        <w:rPr>
          <w:rFonts w:ascii="Arial" w:hAnsi="Arial" w:eastAsia="Arial" w:cs="Arial"/>
          <w:b w:val="0"/>
          <w:bCs w:val="0"/>
          <w:noProof w:val="0"/>
          <w:sz w:val="24"/>
          <w:szCs w:val="24"/>
          <w:u w:val="none"/>
          <w:lang w:val="en-US"/>
        </w:rPr>
        <w:t xml:space="preserve"> (the art of embracing mistakes and using those to move forward) are key to the feelings of security needed by children to participate in the school day. Greenberg and Weissberg (2018, p.4) discuss in their brief how social and emotional development can have a considerable impact on a child and their experience of school. Being pro-active regarding a child's development of social skills and emotional learning is something that one’s own setting puts at the forefront of every day, that comes first and everything that follows is underpinning that learning. As a conclusion in the brief, Greenberg and Weissberg go on to say that there is substantial evidence to support this in the improving </w:t>
      </w:r>
      <w:proofErr w:type="spellStart"/>
      <w:r w:rsidRPr="68C66144" w:rsidR="68C66144">
        <w:rPr>
          <w:rFonts w:ascii="Arial" w:hAnsi="Arial" w:eastAsia="Arial" w:cs="Arial"/>
          <w:b w:val="0"/>
          <w:bCs w:val="0"/>
          <w:noProof w:val="0"/>
          <w:sz w:val="24"/>
          <w:szCs w:val="24"/>
          <w:u w:val="none"/>
          <w:lang w:val="en-US"/>
        </w:rPr>
        <w:t>behaviour</w:t>
      </w:r>
      <w:proofErr w:type="spellEnd"/>
      <w:r w:rsidRPr="68C66144" w:rsidR="68C66144">
        <w:rPr>
          <w:rFonts w:ascii="Arial" w:hAnsi="Arial" w:eastAsia="Arial" w:cs="Arial"/>
          <w:b w:val="0"/>
          <w:bCs w:val="0"/>
          <w:noProof w:val="0"/>
          <w:sz w:val="24"/>
          <w:szCs w:val="24"/>
          <w:u w:val="none"/>
          <w:lang w:val="en-US"/>
        </w:rPr>
        <w:t xml:space="preserve"> of children in schools and the academic achievements they make. As the Thrive approach advocates, how we behave is linked to how we feel, and emotions have an impact on learning. Developing a child’s feeling of self-esteem and self-worth leads to a positive feeling about themselves, allowing them to form trusting relationships.  Children need to see that success will come from trying and to help develop skills which enable them to persevere, however frustrating that is and to develop the skills to overcome those frustrations and difficulties.</w:t>
      </w:r>
    </w:p>
    <w:p w:rsidR="68C66144" w:rsidP="68C66144" w:rsidRDefault="68C66144" w14:paraId="31D295FE" w14:textId="144F1A06">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 xml:space="preserve">One of the most beneficial interventions in one’s own setting is the consistent use of routine. Watkins (2011, p. 17) </w:t>
      </w:r>
      <w:proofErr w:type="spellStart"/>
      <w:r w:rsidRPr="68C66144" w:rsidR="68C66144">
        <w:rPr>
          <w:rFonts w:ascii="Arial" w:hAnsi="Arial" w:eastAsia="Arial" w:cs="Arial"/>
          <w:b w:val="0"/>
          <w:bCs w:val="0"/>
          <w:noProof w:val="0"/>
          <w:sz w:val="24"/>
          <w:szCs w:val="24"/>
          <w:u w:val="none"/>
          <w:lang w:val="en-US"/>
        </w:rPr>
        <w:t>recognises</w:t>
      </w:r>
      <w:proofErr w:type="spellEnd"/>
      <w:r w:rsidRPr="68C66144" w:rsidR="68C66144">
        <w:rPr>
          <w:rFonts w:ascii="Arial" w:hAnsi="Arial" w:eastAsia="Arial" w:cs="Arial"/>
          <w:b w:val="0"/>
          <w:bCs w:val="0"/>
          <w:noProof w:val="0"/>
          <w:sz w:val="24"/>
          <w:szCs w:val="24"/>
          <w:u w:val="none"/>
          <w:lang w:val="en-US"/>
        </w:rPr>
        <w:t xml:space="preserve"> that sometimes the unexpected happens in class and the need for staff to be mindful of that and be able to manage that. Routines give children a sense of </w:t>
      </w:r>
      <w:r w:rsidRPr="68C66144" w:rsidR="68C66144">
        <w:rPr>
          <w:rFonts w:ascii="Arial" w:hAnsi="Arial" w:eastAsia="Arial" w:cs="Arial"/>
          <w:b w:val="0"/>
          <w:bCs w:val="0"/>
          <w:noProof w:val="0"/>
          <w:sz w:val="24"/>
          <w:szCs w:val="24"/>
          <w:u w:val="none"/>
          <w:lang w:val="en-US"/>
        </w:rPr>
        <w:t>predictability</w:t>
      </w:r>
      <w:r w:rsidRPr="68C66144" w:rsidR="68C66144">
        <w:rPr>
          <w:rFonts w:ascii="Arial" w:hAnsi="Arial" w:eastAsia="Arial" w:cs="Arial"/>
          <w:b w:val="0"/>
          <w:bCs w:val="0"/>
          <w:noProof w:val="0"/>
          <w:sz w:val="24"/>
          <w:szCs w:val="24"/>
          <w:u w:val="none"/>
          <w:lang w:val="en-US"/>
        </w:rPr>
        <w:t xml:space="preserve"> and stability, knowing what is coming next can be of great comfort to a child who is feeling overwhelmed. All staff are involved in the devising and operating of those routines and children have input too, giving a sense of ownership.</w:t>
      </w:r>
    </w:p>
    <w:p w:rsidR="68C66144" w:rsidP="68C66144" w:rsidRDefault="68C66144" w14:paraId="407E2CEB" w14:textId="1E5945CC">
      <w:pPr>
        <w:pStyle w:val="Normal"/>
        <w:spacing w:after="160" w:line="360" w:lineRule="auto"/>
        <w:jc w:val="both"/>
        <w:rPr>
          <w:rFonts w:ascii="Arial" w:hAnsi="Arial" w:eastAsia="Arial" w:cs="Arial"/>
          <w:b w:val="0"/>
          <w:bCs w:val="0"/>
          <w:noProof w:val="0"/>
          <w:sz w:val="24"/>
          <w:szCs w:val="24"/>
          <w:u w:val="none"/>
          <w:lang w:val="en-US"/>
        </w:rPr>
      </w:pP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 xml:space="preserve"> that are challenging can affect the flow and equilibrium of the classroom and is an issue that will have an impact on everyone involved in education. When the theories of unconditional positive regard, building strong, sustainable relationships, teaching children about their rights and self-respect are truly and honestly considered, the value of these interventions is easily apparent. At the heart of everything taught in one’s own setting is the belief that a solid relationship is the best place to start.</w:t>
      </w:r>
    </w:p>
    <w:p w:rsidR="68678FDE" w:rsidP="68678FDE" w:rsidRDefault="68678FDE" w14:paraId="3675E295" w14:textId="4951FDB9">
      <w:pPr>
        <w:pStyle w:val="Normal"/>
        <w:spacing w:after="160" w:line="360" w:lineRule="auto"/>
        <w:jc w:val="both"/>
        <w:rPr>
          <w:rFonts w:ascii="Arial" w:hAnsi="Arial" w:eastAsia="Arial" w:cs="Arial"/>
          <w:noProof w:val="0"/>
          <w:sz w:val="24"/>
          <w:szCs w:val="24"/>
          <w:lang w:val="en-US"/>
        </w:rPr>
      </w:pPr>
    </w:p>
    <w:p w:rsidR="68C66144" w:rsidP="68C66144" w:rsidRDefault="68C66144" w14:paraId="551FB437" w14:textId="3AF45F20">
      <w:pPr>
        <w:pStyle w:val="Normal"/>
        <w:spacing w:line="360" w:lineRule="auto"/>
        <w:jc w:val="both"/>
        <w:rPr>
          <w:rFonts w:ascii="Arial" w:hAnsi="Arial" w:eastAsia="Arial" w:cs="Arial"/>
          <w:sz w:val="24"/>
          <w:szCs w:val="24"/>
          <w:u w:val="single"/>
        </w:rPr>
      </w:pPr>
      <w:r w:rsidRPr="68C66144" w:rsidR="68C66144">
        <w:rPr>
          <w:rFonts w:ascii="Arial" w:hAnsi="Arial" w:eastAsia="Arial" w:cs="Arial"/>
          <w:sz w:val="24"/>
          <w:szCs w:val="24"/>
          <w:u w:val="single"/>
        </w:rPr>
        <w:t>References</w:t>
      </w:r>
    </w:p>
    <w:p w:rsidR="68C66144" w:rsidP="68C66144" w:rsidRDefault="68C66144" w14:paraId="09781F0D" w14:textId="52148089">
      <w:pPr>
        <w:pStyle w:val="Normal"/>
        <w:spacing w:line="360" w:lineRule="auto"/>
        <w:jc w:val="both"/>
        <w:rPr>
          <w:rFonts w:ascii="Arial" w:hAnsi="Arial" w:eastAsia="Arial" w:cs="Arial"/>
          <w:sz w:val="24"/>
          <w:szCs w:val="24"/>
          <w:u w:val="none"/>
        </w:rPr>
      </w:pPr>
      <w:r w:rsidRPr="68C66144" w:rsidR="68C66144">
        <w:rPr>
          <w:rFonts w:ascii="Arial" w:hAnsi="Arial" w:eastAsia="Arial" w:cs="Arial"/>
          <w:sz w:val="24"/>
          <w:szCs w:val="24"/>
          <w:u w:val="none"/>
        </w:rPr>
        <w:t xml:space="preserve">Bates, B. (2019) </w:t>
      </w:r>
      <w:r w:rsidRPr="68C66144" w:rsidR="68C66144">
        <w:rPr>
          <w:rFonts w:ascii="Arial" w:hAnsi="Arial" w:eastAsia="Arial" w:cs="Arial"/>
          <w:i w:val="1"/>
          <w:iCs w:val="1"/>
          <w:sz w:val="24"/>
          <w:szCs w:val="24"/>
          <w:u w:val="none"/>
        </w:rPr>
        <w:t>Learning Theories Simplified</w:t>
      </w:r>
      <w:r w:rsidRPr="68C66144" w:rsidR="68C66144">
        <w:rPr>
          <w:rFonts w:ascii="Arial" w:hAnsi="Arial" w:eastAsia="Arial" w:cs="Arial"/>
          <w:sz w:val="24"/>
          <w:szCs w:val="24"/>
          <w:u w:val="none"/>
        </w:rPr>
        <w:t xml:space="preserve"> 2</w:t>
      </w:r>
      <w:r w:rsidRPr="68C66144" w:rsidR="68C66144">
        <w:rPr>
          <w:rFonts w:ascii="Arial" w:hAnsi="Arial" w:eastAsia="Arial" w:cs="Arial"/>
          <w:sz w:val="24"/>
          <w:szCs w:val="24"/>
          <w:u w:val="none"/>
          <w:vertAlign w:val="superscript"/>
        </w:rPr>
        <w:t>nd</w:t>
      </w:r>
      <w:r w:rsidRPr="68C66144" w:rsidR="68C66144">
        <w:rPr>
          <w:rFonts w:ascii="Arial" w:hAnsi="Arial" w:eastAsia="Arial" w:cs="Arial"/>
          <w:sz w:val="24"/>
          <w:szCs w:val="24"/>
          <w:u w:val="none"/>
        </w:rPr>
        <w:t xml:space="preserve"> Ed. </w:t>
      </w:r>
      <w:proofErr w:type="spellStart"/>
      <w:r w:rsidRPr="68C66144" w:rsidR="68C66144">
        <w:rPr>
          <w:rFonts w:ascii="Arial" w:hAnsi="Arial" w:eastAsia="Arial" w:cs="Arial"/>
          <w:sz w:val="24"/>
          <w:szCs w:val="24"/>
          <w:u w:val="none"/>
        </w:rPr>
        <w:t>London:Sage</w:t>
      </w:r>
      <w:proofErr w:type="spellEnd"/>
      <w:r w:rsidRPr="68C66144" w:rsidR="68C66144">
        <w:rPr>
          <w:rFonts w:ascii="Arial" w:hAnsi="Arial" w:eastAsia="Arial" w:cs="Arial"/>
          <w:sz w:val="24"/>
          <w:szCs w:val="24"/>
          <w:u w:val="none"/>
        </w:rPr>
        <w:t xml:space="preserve"> Publications</w:t>
      </w:r>
    </w:p>
    <w:p w:rsidR="68C66144" w:rsidP="68C66144" w:rsidRDefault="68C66144" w14:paraId="749C5C2B" w14:textId="4F3F49D6">
      <w:pPr>
        <w:pStyle w:val="Normal"/>
        <w:spacing w:line="360" w:lineRule="auto"/>
        <w:jc w:val="both"/>
        <w:rPr>
          <w:rFonts w:ascii="Arial" w:hAnsi="Arial" w:eastAsia="Arial" w:cs="Arial"/>
          <w:sz w:val="24"/>
          <w:szCs w:val="24"/>
        </w:rPr>
      </w:pPr>
      <w:r w:rsidRPr="408AE8F7" w:rsidR="408AE8F7">
        <w:rPr>
          <w:rFonts w:ascii="Arial" w:hAnsi="Arial" w:eastAsia="Arial" w:cs="Arial"/>
          <w:sz w:val="24"/>
          <w:szCs w:val="24"/>
          <w:u w:val="none"/>
        </w:rPr>
        <w:t xml:space="preserve">Benson, J. (2016) </w:t>
      </w:r>
      <w:r w:rsidRPr="408AE8F7" w:rsidR="408AE8F7">
        <w:rPr>
          <w:rFonts w:ascii="Arial" w:hAnsi="Arial" w:eastAsia="Arial" w:cs="Arial"/>
          <w:i w:val="1"/>
          <w:iCs w:val="1"/>
          <w:sz w:val="24"/>
          <w:szCs w:val="24"/>
          <w:u w:val="none"/>
        </w:rPr>
        <w:t xml:space="preserve">How to Be a Change Agent </w:t>
      </w:r>
      <w:proofErr w:type="gramStart"/>
      <w:r w:rsidRPr="408AE8F7" w:rsidR="408AE8F7">
        <w:rPr>
          <w:rFonts w:ascii="Arial" w:hAnsi="Arial" w:eastAsia="Arial" w:cs="Arial"/>
          <w:i w:val="1"/>
          <w:iCs w:val="1"/>
          <w:sz w:val="24"/>
          <w:szCs w:val="24"/>
          <w:u w:val="none"/>
        </w:rPr>
        <w:t>The</w:t>
      </w:r>
      <w:proofErr w:type="gramEnd"/>
      <w:r w:rsidRPr="408AE8F7" w:rsidR="408AE8F7">
        <w:rPr>
          <w:rFonts w:ascii="Arial" w:hAnsi="Arial" w:eastAsia="Arial" w:cs="Arial"/>
          <w:i w:val="1"/>
          <w:iCs w:val="1"/>
          <w:sz w:val="24"/>
          <w:szCs w:val="24"/>
          <w:u w:val="none"/>
        </w:rPr>
        <w:t xml:space="preserve"> Power of Positive Regard</w:t>
      </w:r>
      <w:r w:rsidRPr="408AE8F7" w:rsidR="408AE8F7">
        <w:rPr>
          <w:rFonts w:ascii="Arial" w:hAnsi="Arial" w:eastAsia="Arial" w:cs="Arial"/>
          <w:sz w:val="24"/>
          <w:szCs w:val="24"/>
          <w:u w:val="none"/>
        </w:rPr>
        <w:t xml:space="preserve"> Educational Leadership (online) Vol.73 </w:t>
      </w:r>
      <w:hyperlink r:id="R77a14372536242cd">
        <w:r w:rsidRPr="408AE8F7" w:rsidR="408AE8F7">
          <w:rPr>
            <w:rStyle w:val="Hyperlink"/>
            <w:rFonts w:ascii="Arial" w:hAnsi="Arial" w:eastAsia="Arial" w:cs="Arial"/>
            <w:noProof w:val="0"/>
            <w:color w:val="0000FF"/>
            <w:sz w:val="24"/>
            <w:szCs w:val="24"/>
            <w:u w:val="single"/>
            <w:lang w:val="en-US"/>
          </w:rPr>
          <w:t>http://www.ascd.org/publications/educational-leadership/jun16/vol73/num09/The-Power-of-Positive-Regard.aspx</w:t>
        </w:r>
      </w:hyperlink>
      <w:r w:rsidRPr="408AE8F7" w:rsidR="408AE8F7">
        <w:rPr>
          <w:rFonts w:ascii="Arial" w:hAnsi="Arial" w:eastAsia="Arial" w:cs="Arial"/>
          <w:noProof w:val="0"/>
          <w:color w:val="0000FF"/>
          <w:sz w:val="24"/>
          <w:szCs w:val="24"/>
          <w:u w:val="single"/>
          <w:lang w:val="en-US"/>
        </w:rPr>
        <w:t xml:space="preserve"> </w:t>
      </w:r>
      <w:r w:rsidRPr="408AE8F7" w:rsidR="408AE8F7">
        <w:rPr>
          <w:rFonts w:ascii="Arial" w:hAnsi="Arial" w:eastAsia="Arial" w:cs="Arial"/>
          <w:noProof w:val="0"/>
          <w:color w:val="auto"/>
          <w:sz w:val="24"/>
          <w:szCs w:val="24"/>
          <w:u w:val="none"/>
          <w:lang w:val="en-US"/>
        </w:rPr>
        <w:t>(accessed on 2</w:t>
      </w:r>
      <w:r w:rsidRPr="408AE8F7" w:rsidR="408AE8F7">
        <w:rPr>
          <w:rFonts w:ascii="Arial" w:hAnsi="Arial" w:eastAsia="Arial" w:cs="Arial"/>
          <w:noProof w:val="0"/>
          <w:color w:val="auto"/>
          <w:sz w:val="24"/>
          <w:szCs w:val="24"/>
          <w:u w:val="none"/>
          <w:vertAlign w:val="superscript"/>
          <w:lang w:val="en-US"/>
        </w:rPr>
        <w:t>nd</w:t>
      </w:r>
      <w:r w:rsidRPr="408AE8F7" w:rsidR="408AE8F7">
        <w:rPr>
          <w:rFonts w:ascii="Arial" w:hAnsi="Arial" w:eastAsia="Arial" w:cs="Arial"/>
          <w:noProof w:val="0"/>
          <w:color w:val="auto"/>
          <w:sz w:val="24"/>
          <w:szCs w:val="24"/>
          <w:u w:val="none"/>
          <w:lang w:val="en-US"/>
        </w:rPr>
        <w:t xml:space="preserve"> March 2020)</w:t>
      </w:r>
    </w:p>
    <w:p w:rsidR="68C66144" w:rsidP="68C66144" w:rsidRDefault="68C66144" w14:paraId="73F2F6D4" w14:textId="177059A4">
      <w:pPr>
        <w:spacing w:line="360" w:lineRule="auto"/>
        <w:jc w:val="both"/>
        <w:rPr>
          <w:rFonts w:ascii="Arial" w:hAnsi="Arial" w:eastAsia="Arial" w:cs="Arial"/>
          <w:noProof w:val="0"/>
          <w:sz w:val="24"/>
          <w:szCs w:val="24"/>
          <w:lang w:val="en-US"/>
        </w:rPr>
      </w:pPr>
      <w:r w:rsidRPr="68C66144" w:rsidR="68C66144">
        <w:rPr>
          <w:rFonts w:ascii="Arial" w:hAnsi="Arial" w:eastAsia="Arial" w:cs="Arial"/>
          <w:noProof w:val="0"/>
          <w:sz w:val="24"/>
          <w:szCs w:val="24"/>
          <w:lang w:val="en-US"/>
        </w:rPr>
        <w:t xml:space="preserve">Cook, C. R. et al. (2018) </w:t>
      </w:r>
      <w:r w:rsidRPr="68C66144" w:rsidR="68C66144">
        <w:rPr>
          <w:rFonts w:ascii="Arial" w:hAnsi="Arial" w:eastAsia="Arial" w:cs="Arial"/>
          <w:i w:val="1"/>
          <w:iCs w:val="1"/>
          <w:noProof w:val="0"/>
          <w:sz w:val="24"/>
          <w:szCs w:val="24"/>
          <w:lang w:val="en-US"/>
        </w:rPr>
        <w:t>‘Positive Greetings at the Door: Evaluation of a Low-Cost, High-Yield Proactive Classroom Management Strategy’</w:t>
      </w:r>
      <w:r w:rsidRPr="68C66144" w:rsidR="68C66144">
        <w:rPr>
          <w:rFonts w:ascii="Arial" w:hAnsi="Arial" w:eastAsia="Arial" w:cs="Arial"/>
          <w:noProof w:val="0"/>
          <w:sz w:val="24"/>
          <w:szCs w:val="24"/>
          <w:lang w:val="en-US"/>
        </w:rPr>
        <w:t xml:space="preserve">, Journal of Positive Behavior Interventions, 20(3), pp. 149–159. </w:t>
      </w:r>
      <w:proofErr w:type="spellStart"/>
      <w:r w:rsidRPr="68C66144" w:rsidR="68C66144">
        <w:rPr>
          <w:rFonts w:ascii="Arial" w:hAnsi="Arial" w:eastAsia="Arial" w:cs="Arial"/>
          <w:noProof w:val="0"/>
          <w:sz w:val="24"/>
          <w:szCs w:val="24"/>
          <w:lang w:val="en-US"/>
        </w:rPr>
        <w:t>doi</w:t>
      </w:r>
      <w:proofErr w:type="spellEnd"/>
      <w:r w:rsidRPr="68C66144" w:rsidR="68C66144">
        <w:rPr>
          <w:rFonts w:ascii="Arial" w:hAnsi="Arial" w:eastAsia="Arial" w:cs="Arial"/>
          <w:noProof w:val="0"/>
          <w:sz w:val="24"/>
          <w:szCs w:val="24"/>
          <w:lang w:val="en-US"/>
        </w:rPr>
        <w:t>: 10.1177/1098300717753831.</w:t>
      </w:r>
    </w:p>
    <w:p w:rsidR="68C66144" w:rsidP="68C66144" w:rsidRDefault="68C66144" w14:paraId="2B40533B" w14:textId="773AB924">
      <w:pPr>
        <w:pStyle w:val="Normal"/>
        <w:spacing w:line="360" w:lineRule="auto"/>
        <w:jc w:val="both"/>
        <w:rPr>
          <w:rFonts w:ascii="Arial" w:hAnsi="Arial" w:eastAsia="Arial" w:cs="Arial"/>
          <w:i w:val="0"/>
          <w:iCs w:val="0"/>
          <w:noProof w:val="0"/>
          <w:sz w:val="24"/>
          <w:szCs w:val="24"/>
          <w:lang w:val="en-US"/>
        </w:rPr>
      </w:pPr>
      <w:r w:rsidRPr="68C66144" w:rsidR="68C66144">
        <w:rPr>
          <w:rFonts w:ascii="Arial" w:hAnsi="Arial" w:eastAsia="Arial" w:cs="Arial"/>
          <w:sz w:val="24"/>
          <w:szCs w:val="24"/>
          <w:u w:val="none"/>
        </w:rPr>
        <w:t xml:space="preserve">Elton, Lord. (1989) </w:t>
      </w:r>
      <w:r w:rsidRPr="68C66144" w:rsidR="68C66144">
        <w:rPr>
          <w:rFonts w:ascii="Arial" w:hAnsi="Arial" w:eastAsia="Arial" w:cs="Arial"/>
          <w:i w:val="1"/>
          <w:iCs w:val="1"/>
          <w:noProof w:val="0"/>
          <w:sz w:val="24"/>
          <w:szCs w:val="24"/>
          <w:lang w:val="en-US"/>
        </w:rPr>
        <w:t xml:space="preserve">Discipline in Schools </w:t>
      </w:r>
      <w:r w:rsidRPr="68C66144" w:rsidR="68C66144">
        <w:rPr>
          <w:rFonts w:ascii="Arial" w:hAnsi="Arial" w:eastAsia="Arial" w:cs="Arial"/>
          <w:i w:val="0"/>
          <w:iCs w:val="0"/>
          <w:noProof w:val="0"/>
          <w:sz w:val="24"/>
          <w:szCs w:val="24"/>
          <w:lang w:val="en-US"/>
        </w:rPr>
        <w:t>Report of the Committee of Enquiry London: Her Majesty's Stationery Office</w:t>
      </w:r>
    </w:p>
    <w:p w:rsidR="68C66144" w:rsidP="68C66144" w:rsidRDefault="68C66144" w14:paraId="148326A9" w14:textId="27640DEE">
      <w:pPr>
        <w:pStyle w:val="Normal"/>
        <w:spacing w:line="360" w:lineRule="auto"/>
        <w:jc w:val="both"/>
        <w:rPr>
          <w:rFonts w:ascii="Arial" w:hAnsi="Arial" w:eastAsia="Arial" w:cs="Arial"/>
          <w:noProof w:val="0"/>
          <w:sz w:val="24"/>
          <w:szCs w:val="24"/>
          <w:lang w:val="en-US"/>
        </w:rPr>
      </w:pPr>
      <w:r w:rsidRPr="68C66144" w:rsidR="68C66144">
        <w:rPr>
          <w:rFonts w:ascii="Arial" w:hAnsi="Arial" w:eastAsia="Arial" w:cs="Arial"/>
          <w:noProof w:val="0"/>
          <w:sz w:val="24"/>
          <w:szCs w:val="24"/>
          <w:lang w:val="en-US"/>
        </w:rPr>
        <w:t>Greenberg, M. &amp; Weissberg, R. (2018). “</w:t>
      </w:r>
      <w:r w:rsidRPr="68C66144" w:rsidR="68C66144">
        <w:rPr>
          <w:rFonts w:ascii="Arial" w:hAnsi="Arial" w:eastAsia="Arial" w:cs="Arial"/>
          <w:i w:val="1"/>
          <w:iCs w:val="1"/>
          <w:noProof w:val="0"/>
          <w:sz w:val="24"/>
          <w:szCs w:val="24"/>
          <w:lang w:val="en-US"/>
        </w:rPr>
        <w:t>Social and Emotional Development Matters: Taking Action Now for Future Generations</w:t>
      </w:r>
      <w:r w:rsidRPr="68C66144" w:rsidR="68C66144">
        <w:rPr>
          <w:rFonts w:ascii="Arial" w:hAnsi="Arial" w:eastAsia="Arial" w:cs="Arial"/>
          <w:noProof w:val="0"/>
          <w:sz w:val="24"/>
          <w:szCs w:val="24"/>
          <w:lang w:val="en-US"/>
        </w:rPr>
        <w:t>” Edna Bennett Pierce Prevention Research Center, Pennsylvania State University.</w:t>
      </w:r>
    </w:p>
    <w:p w:rsidR="68C66144" w:rsidP="68C66144" w:rsidRDefault="68C66144" w14:paraId="3B7DF67D" w14:textId="70292BFD">
      <w:pPr>
        <w:pStyle w:val="Normal"/>
        <w:spacing w:line="360" w:lineRule="auto"/>
        <w:jc w:val="both"/>
        <w:rPr>
          <w:rFonts w:ascii="Arial" w:hAnsi="Arial" w:eastAsia="Arial" w:cs="Arial"/>
          <w:sz w:val="24"/>
          <w:szCs w:val="24"/>
        </w:rPr>
      </w:pPr>
      <w:r w:rsidRPr="408AE8F7" w:rsidR="408AE8F7">
        <w:rPr>
          <w:rFonts w:ascii="Arial" w:hAnsi="Arial" w:eastAsia="Arial" w:cs="Arial"/>
          <w:i w:val="0"/>
          <w:iCs w:val="0"/>
          <w:noProof w:val="0"/>
          <w:sz w:val="24"/>
          <w:szCs w:val="24"/>
          <w:lang w:val="en-US"/>
        </w:rPr>
        <w:t xml:space="preserve">Maslow, A (1954) </w:t>
      </w:r>
      <w:r w:rsidRPr="408AE8F7" w:rsidR="408AE8F7">
        <w:rPr>
          <w:rFonts w:ascii="Arial" w:hAnsi="Arial" w:eastAsia="Arial" w:cs="Arial"/>
          <w:i w:val="1"/>
          <w:iCs w:val="1"/>
          <w:noProof w:val="0"/>
          <w:sz w:val="24"/>
          <w:szCs w:val="24"/>
          <w:lang w:val="en-US"/>
        </w:rPr>
        <w:t xml:space="preserve">Motivation and Personality </w:t>
      </w:r>
      <w:proofErr w:type="spellStart"/>
      <w:r w:rsidRPr="408AE8F7" w:rsidR="408AE8F7">
        <w:rPr>
          <w:rFonts w:ascii="Arial" w:hAnsi="Arial" w:eastAsia="Arial" w:cs="Arial"/>
          <w:i w:val="0"/>
          <w:iCs w:val="0"/>
          <w:noProof w:val="0"/>
          <w:sz w:val="24"/>
          <w:szCs w:val="24"/>
          <w:lang w:val="en-US"/>
        </w:rPr>
        <w:t>England:Harper</w:t>
      </w:r>
      <w:proofErr w:type="spellEnd"/>
      <w:r w:rsidRPr="408AE8F7" w:rsidR="408AE8F7">
        <w:rPr>
          <w:rFonts w:ascii="Arial" w:hAnsi="Arial" w:eastAsia="Arial" w:cs="Arial"/>
          <w:i w:val="0"/>
          <w:iCs w:val="0"/>
          <w:noProof w:val="0"/>
          <w:sz w:val="24"/>
          <w:szCs w:val="24"/>
          <w:lang w:val="en-US"/>
        </w:rPr>
        <w:t xml:space="preserve"> and Row Publishers </w:t>
      </w:r>
      <w:hyperlink r:id="R7e1c1357958f4a44">
        <w:r w:rsidRPr="408AE8F7" w:rsidR="408AE8F7">
          <w:rPr>
            <w:rStyle w:val="Hyperlink"/>
            <w:rFonts w:ascii="Arial" w:hAnsi="Arial" w:eastAsia="Arial" w:cs="Arial"/>
            <w:noProof w:val="0"/>
            <w:sz w:val="24"/>
            <w:szCs w:val="24"/>
            <w:lang w:val="en-US"/>
          </w:rPr>
          <w:t>https://holybooks-lichtenbergpress.netdna-ssl.com/wp-content/uploads/Motivation-and-Personality-Maslow.pdf</w:t>
        </w:r>
      </w:hyperlink>
      <w:r w:rsidRPr="408AE8F7" w:rsidR="408AE8F7">
        <w:rPr>
          <w:rFonts w:ascii="Arial" w:hAnsi="Arial" w:eastAsia="Arial" w:cs="Arial"/>
          <w:noProof w:val="0"/>
          <w:sz w:val="24"/>
          <w:szCs w:val="24"/>
          <w:lang w:val="en-US"/>
        </w:rPr>
        <w:t xml:space="preserve"> (accessed on 2nd March 2020)</w:t>
      </w:r>
    </w:p>
    <w:p w:rsidR="68C66144" w:rsidP="68C66144" w:rsidRDefault="68C66144" w14:paraId="2F4F4B23" w14:textId="388397F3">
      <w:pPr>
        <w:pStyle w:val="Normal"/>
        <w:spacing w:line="360" w:lineRule="auto"/>
        <w:jc w:val="both"/>
        <w:rPr>
          <w:rFonts w:ascii="Arial" w:hAnsi="Arial" w:eastAsia="Arial" w:cs="Arial"/>
          <w:i w:val="0"/>
          <w:iCs w:val="0"/>
          <w:noProof w:val="0"/>
          <w:sz w:val="24"/>
          <w:szCs w:val="24"/>
          <w:lang w:val="en-US"/>
        </w:rPr>
      </w:pPr>
      <w:r w:rsidRPr="68C66144" w:rsidR="68C66144">
        <w:rPr>
          <w:rFonts w:ascii="Arial" w:hAnsi="Arial" w:eastAsia="Arial" w:cs="Arial"/>
          <w:i w:val="0"/>
          <w:iCs w:val="0"/>
          <w:noProof w:val="0"/>
          <w:sz w:val="24"/>
          <w:szCs w:val="24"/>
          <w:lang w:val="en-US"/>
        </w:rPr>
        <w:t xml:space="preserve">Rogers, B. (2006) Classroom </w:t>
      </w:r>
      <w:proofErr w:type="spellStart"/>
      <w:r w:rsidRPr="68C66144" w:rsidR="68C66144">
        <w:rPr>
          <w:rFonts w:ascii="Arial" w:hAnsi="Arial" w:eastAsia="Arial" w:cs="Arial"/>
          <w:i w:val="0"/>
          <w:iCs w:val="0"/>
          <w:noProof w:val="0"/>
          <w:sz w:val="24"/>
          <w:szCs w:val="24"/>
          <w:lang w:val="en-US"/>
        </w:rPr>
        <w:t>Behaviour</w:t>
      </w:r>
      <w:proofErr w:type="spellEnd"/>
      <w:r w:rsidRPr="68C66144" w:rsidR="68C66144">
        <w:rPr>
          <w:rFonts w:ascii="Arial" w:hAnsi="Arial" w:eastAsia="Arial" w:cs="Arial"/>
          <w:i w:val="0"/>
          <w:iCs w:val="0"/>
          <w:noProof w:val="0"/>
          <w:sz w:val="24"/>
          <w:szCs w:val="24"/>
          <w:lang w:val="en-US"/>
        </w:rPr>
        <w:t xml:space="preserve"> </w:t>
      </w:r>
      <w:r w:rsidRPr="68C66144" w:rsidR="68C66144">
        <w:rPr>
          <w:rFonts w:ascii="Arial" w:hAnsi="Arial" w:eastAsia="Arial" w:cs="Arial"/>
          <w:i w:val="1"/>
          <w:iCs w:val="1"/>
          <w:noProof w:val="0"/>
          <w:sz w:val="24"/>
          <w:szCs w:val="24"/>
          <w:lang w:val="en-US"/>
        </w:rPr>
        <w:t>A</w:t>
      </w:r>
      <w:r w:rsidRPr="68C66144" w:rsidR="68C66144">
        <w:rPr>
          <w:rFonts w:ascii="Arial" w:hAnsi="Arial" w:eastAsia="Arial" w:cs="Arial"/>
          <w:i w:val="1"/>
          <w:iCs w:val="1"/>
          <w:noProof w:val="0"/>
          <w:sz w:val="24"/>
          <w:szCs w:val="24"/>
          <w:lang w:val="en-US"/>
        </w:rPr>
        <w:t xml:space="preserve"> Practical Guide to Effective Teaching, </w:t>
      </w:r>
      <w:proofErr w:type="spellStart"/>
      <w:r w:rsidRPr="68C66144" w:rsidR="68C66144">
        <w:rPr>
          <w:rFonts w:ascii="Arial" w:hAnsi="Arial" w:eastAsia="Arial" w:cs="Arial"/>
          <w:i w:val="1"/>
          <w:iCs w:val="1"/>
          <w:noProof w:val="0"/>
          <w:sz w:val="24"/>
          <w:szCs w:val="24"/>
          <w:lang w:val="en-US"/>
        </w:rPr>
        <w:t>Behaviour</w:t>
      </w:r>
      <w:proofErr w:type="spellEnd"/>
      <w:r w:rsidRPr="68C66144" w:rsidR="68C66144">
        <w:rPr>
          <w:rFonts w:ascii="Arial" w:hAnsi="Arial" w:eastAsia="Arial" w:cs="Arial"/>
          <w:i w:val="1"/>
          <w:iCs w:val="1"/>
          <w:noProof w:val="0"/>
          <w:sz w:val="24"/>
          <w:szCs w:val="24"/>
          <w:lang w:val="en-US"/>
        </w:rPr>
        <w:t xml:space="preserve"> Management and Colleague support</w:t>
      </w:r>
      <w:r w:rsidRPr="68C66144" w:rsidR="68C66144">
        <w:rPr>
          <w:rFonts w:ascii="Arial" w:hAnsi="Arial" w:eastAsia="Arial" w:cs="Arial"/>
          <w:i w:val="0"/>
          <w:iCs w:val="0"/>
          <w:noProof w:val="0"/>
          <w:sz w:val="24"/>
          <w:szCs w:val="24"/>
          <w:lang w:val="en-US"/>
        </w:rPr>
        <w:t xml:space="preserve"> 3</w:t>
      </w:r>
      <w:r w:rsidRPr="68C66144" w:rsidR="68C66144">
        <w:rPr>
          <w:rFonts w:ascii="Arial" w:hAnsi="Arial" w:eastAsia="Arial" w:cs="Arial"/>
          <w:i w:val="0"/>
          <w:iCs w:val="0"/>
          <w:noProof w:val="0"/>
          <w:sz w:val="24"/>
          <w:szCs w:val="24"/>
          <w:vertAlign w:val="superscript"/>
          <w:lang w:val="en-US"/>
        </w:rPr>
        <w:t>rd</w:t>
      </w:r>
      <w:r w:rsidRPr="68C66144" w:rsidR="68C66144">
        <w:rPr>
          <w:rFonts w:ascii="Arial" w:hAnsi="Arial" w:eastAsia="Arial" w:cs="Arial"/>
          <w:i w:val="0"/>
          <w:iCs w:val="0"/>
          <w:noProof w:val="0"/>
          <w:sz w:val="24"/>
          <w:szCs w:val="24"/>
          <w:lang w:val="en-US"/>
        </w:rPr>
        <w:t xml:space="preserve"> Ed. </w:t>
      </w:r>
      <w:proofErr w:type="spellStart"/>
      <w:r w:rsidRPr="68C66144" w:rsidR="68C66144">
        <w:rPr>
          <w:rFonts w:ascii="Arial" w:hAnsi="Arial" w:eastAsia="Arial" w:cs="Arial"/>
          <w:i w:val="0"/>
          <w:iCs w:val="0"/>
          <w:noProof w:val="0"/>
          <w:sz w:val="24"/>
          <w:szCs w:val="24"/>
          <w:lang w:val="en-US"/>
        </w:rPr>
        <w:t>London:Sage</w:t>
      </w:r>
      <w:proofErr w:type="spellEnd"/>
      <w:r w:rsidRPr="68C66144" w:rsidR="68C66144">
        <w:rPr>
          <w:rFonts w:ascii="Arial" w:hAnsi="Arial" w:eastAsia="Arial" w:cs="Arial"/>
          <w:i w:val="0"/>
          <w:iCs w:val="0"/>
          <w:noProof w:val="0"/>
          <w:sz w:val="24"/>
          <w:szCs w:val="24"/>
          <w:lang w:val="en-US"/>
        </w:rPr>
        <w:t xml:space="preserve"> Publications</w:t>
      </w:r>
    </w:p>
    <w:p w:rsidR="68C66144" w:rsidP="68C66144" w:rsidRDefault="68C66144" w14:paraId="5D8813AF" w14:textId="67E474CA">
      <w:pPr>
        <w:pStyle w:val="Normal"/>
        <w:spacing w:line="360" w:lineRule="auto"/>
        <w:jc w:val="both"/>
        <w:rPr>
          <w:rFonts w:ascii="Arial" w:hAnsi="Arial" w:eastAsia="Arial" w:cs="Arial"/>
          <w:noProof w:val="0"/>
          <w:sz w:val="24"/>
          <w:szCs w:val="24"/>
          <w:lang w:val="en-US"/>
        </w:rPr>
      </w:pPr>
      <w:r w:rsidRPr="68C66144" w:rsidR="68C66144">
        <w:rPr>
          <w:rFonts w:ascii="Arial" w:hAnsi="Arial" w:eastAsia="Arial" w:cs="Arial"/>
          <w:sz w:val="24"/>
          <w:szCs w:val="24"/>
          <w:u w:val="none"/>
        </w:rPr>
        <w:t xml:space="preserve">Steer, A. (2006) </w:t>
      </w:r>
      <w:r w:rsidRPr="68C66144" w:rsidR="68C66144">
        <w:rPr>
          <w:rFonts w:ascii="Arial" w:hAnsi="Arial" w:eastAsia="Arial" w:cs="Arial"/>
          <w:i w:val="1"/>
          <w:iCs w:val="1"/>
          <w:noProof w:val="0"/>
          <w:sz w:val="24"/>
          <w:szCs w:val="24"/>
          <w:lang w:val="en-US"/>
        </w:rPr>
        <w:t xml:space="preserve">Learning </w:t>
      </w:r>
      <w:proofErr w:type="spellStart"/>
      <w:r w:rsidRPr="68C66144" w:rsidR="68C66144">
        <w:rPr>
          <w:rFonts w:ascii="Arial" w:hAnsi="Arial" w:eastAsia="Arial" w:cs="Arial"/>
          <w:i w:val="1"/>
          <w:iCs w:val="1"/>
          <w:noProof w:val="0"/>
          <w:sz w:val="24"/>
          <w:szCs w:val="24"/>
          <w:lang w:val="en-US"/>
        </w:rPr>
        <w:t>Behaviour</w:t>
      </w:r>
      <w:proofErr w:type="spellEnd"/>
      <w:r w:rsidRPr="68C66144" w:rsidR="68C66144">
        <w:rPr>
          <w:rFonts w:ascii="Arial" w:hAnsi="Arial" w:eastAsia="Arial" w:cs="Arial"/>
          <w:i w:val="1"/>
          <w:iCs w:val="1"/>
          <w:noProof w:val="0"/>
          <w:sz w:val="24"/>
          <w:szCs w:val="24"/>
          <w:lang w:val="en-US"/>
        </w:rPr>
        <w:t xml:space="preserve"> Principles and Practice – What Works in Schools </w:t>
      </w:r>
      <w:r w:rsidRPr="68C66144" w:rsidR="68C66144">
        <w:rPr>
          <w:rFonts w:ascii="Arial" w:hAnsi="Arial" w:eastAsia="Arial" w:cs="Arial"/>
          <w:noProof w:val="0"/>
          <w:sz w:val="24"/>
          <w:szCs w:val="24"/>
          <w:lang w:val="en-US"/>
        </w:rPr>
        <w:t xml:space="preserve">Section 2 of the report of the Practitioners’ on School </w:t>
      </w:r>
      <w:proofErr w:type="spellStart"/>
      <w:r w:rsidRPr="68C66144" w:rsidR="68C66144">
        <w:rPr>
          <w:rFonts w:ascii="Arial" w:hAnsi="Arial" w:eastAsia="Arial" w:cs="Arial"/>
          <w:noProof w:val="0"/>
          <w:sz w:val="24"/>
          <w:szCs w:val="24"/>
          <w:lang w:val="en-US"/>
        </w:rPr>
        <w:t>Behaviour</w:t>
      </w:r>
      <w:proofErr w:type="spellEnd"/>
      <w:r w:rsidRPr="68C66144" w:rsidR="68C66144">
        <w:rPr>
          <w:rFonts w:ascii="Arial" w:hAnsi="Arial" w:eastAsia="Arial" w:cs="Arial"/>
          <w:noProof w:val="0"/>
          <w:sz w:val="24"/>
          <w:szCs w:val="24"/>
          <w:lang w:val="en-US"/>
        </w:rPr>
        <w:t xml:space="preserve"> and Discipline chaired by Alan Steer. </w:t>
      </w:r>
      <w:proofErr w:type="spellStart"/>
      <w:r w:rsidRPr="68C66144" w:rsidR="68C66144">
        <w:rPr>
          <w:rFonts w:ascii="Arial" w:hAnsi="Arial" w:eastAsia="Arial" w:cs="Arial"/>
          <w:noProof w:val="0"/>
          <w:sz w:val="24"/>
          <w:szCs w:val="24"/>
          <w:lang w:val="en-US"/>
        </w:rPr>
        <w:t>Nottingham:Department</w:t>
      </w:r>
      <w:proofErr w:type="spellEnd"/>
      <w:r w:rsidRPr="68C66144" w:rsidR="68C66144">
        <w:rPr>
          <w:rFonts w:ascii="Arial" w:hAnsi="Arial" w:eastAsia="Arial" w:cs="Arial"/>
          <w:noProof w:val="0"/>
          <w:sz w:val="24"/>
          <w:szCs w:val="24"/>
          <w:lang w:val="en-US"/>
        </w:rPr>
        <w:t xml:space="preserve"> for Education and Skills</w:t>
      </w:r>
    </w:p>
    <w:p w:rsidR="68C66144" w:rsidP="68C66144" w:rsidRDefault="68C66144" w14:paraId="69A9E648" w14:textId="678D59F6">
      <w:pPr>
        <w:pStyle w:val="Normal"/>
        <w:spacing w:line="360" w:lineRule="auto"/>
        <w:jc w:val="both"/>
        <w:rPr>
          <w:rFonts w:ascii="Arial" w:hAnsi="Arial" w:eastAsia="Arial" w:cs="Arial"/>
          <w:sz w:val="24"/>
          <w:szCs w:val="24"/>
        </w:rPr>
      </w:pPr>
      <w:r w:rsidRPr="408AE8F7" w:rsidR="408AE8F7">
        <w:rPr>
          <w:rFonts w:ascii="Arial" w:hAnsi="Arial" w:eastAsia="Arial" w:cs="Arial"/>
          <w:i w:val="0"/>
          <w:iCs w:val="0"/>
          <w:noProof w:val="0"/>
          <w:sz w:val="24"/>
          <w:szCs w:val="24"/>
          <w:lang w:val="en-US"/>
        </w:rPr>
        <w:t xml:space="preserve">Terada, Y. (2019) </w:t>
      </w:r>
      <w:r w:rsidRPr="408AE8F7" w:rsidR="408AE8F7">
        <w:rPr>
          <w:rFonts w:ascii="Arial" w:hAnsi="Arial" w:eastAsia="Arial" w:cs="Arial"/>
          <w:i w:val="1"/>
          <w:iCs w:val="1"/>
          <w:noProof w:val="0"/>
          <w:sz w:val="24"/>
          <w:szCs w:val="24"/>
          <w:lang w:val="en-US"/>
        </w:rPr>
        <w:t>The Key to Effective Classroom Management</w:t>
      </w:r>
      <w:r w:rsidRPr="408AE8F7" w:rsidR="408AE8F7">
        <w:rPr>
          <w:rFonts w:ascii="Arial" w:hAnsi="Arial" w:eastAsia="Arial" w:cs="Arial"/>
          <w:i w:val="0"/>
          <w:iCs w:val="0"/>
          <w:noProof w:val="0"/>
          <w:sz w:val="24"/>
          <w:szCs w:val="24"/>
          <w:lang w:val="en-US"/>
        </w:rPr>
        <w:t xml:space="preserve"> A three phase process which helps build strong teacher-student bonds, which can reduce disruptive </w:t>
      </w:r>
      <w:proofErr w:type="spellStart"/>
      <w:r w:rsidRPr="408AE8F7" w:rsidR="408AE8F7">
        <w:rPr>
          <w:rFonts w:ascii="Arial" w:hAnsi="Arial" w:eastAsia="Arial" w:cs="Arial"/>
          <w:i w:val="0"/>
          <w:iCs w:val="0"/>
          <w:noProof w:val="0"/>
          <w:sz w:val="24"/>
          <w:szCs w:val="24"/>
          <w:lang w:val="en-US"/>
        </w:rPr>
        <w:t>behaviour</w:t>
      </w:r>
      <w:proofErr w:type="spellEnd"/>
      <w:r w:rsidRPr="408AE8F7" w:rsidR="408AE8F7">
        <w:rPr>
          <w:rFonts w:ascii="Arial" w:hAnsi="Arial" w:eastAsia="Arial" w:cs="Arial"/>
          <w:i w:val="0"/>
          <w:iCs w:val="0"/>
          <w:noProof w:val="0"/>
          <w:sz w:val="24"/>
          <w:szCs w:val="24"/>
          <w:lang w:val="en-US"/>
        </w:rPr>
        <w:t xml:space="preserve"> </w:t>
      </w:r>
      <w:hyperlink r:id="R1c0d76c2bab54e5c">
        <w:r w:rsidRPr="408AE8F7" w:rsidR="408AE8F7">
          <w:rPr>
            <w:rStyle w:val="Hyperlink"/>
            <w:rFonts w:ascii="Arial" w:hAnsi="Arial" w:eastAsia="Arial" w:cs="Arial"/>
            <w:noProof w:val="0"/>
            <w:color w:val="0563C1"/>
            <w:sz w:val="24"/>
            <w:szCs w:val="24"/>
            <w:u w:val="single"/>
            <w:lang w:val="en-US"/>
          </w:rPr>
          <w:t>https://www.edutopia.org/article/key-effective-classroom-management</w:t>
        </w:r>
      </w:hyperlink>
      <w:r w:rsidRPr="408AE8F7" w:rsidR="408AE8F7">
        <w:rPr>
          <w:rFonts w:ascii="Arial" w:hAnsi="Arial" w:eastAsia="Arial" w:cs="Arial"/>
          <w:noProof w:val="0"/>
          <w:color w:val="0563C1"/>
          <w:sz w:val="24"/>
          <w:szCs w:val="24"/>
          <w:u w:val="single"/>
          <w:lang w:val="en-US"/>
        </w:rPr>
        <w:t xml:space="preserve"> </w:t>
      </w:r>
      <w:r w:rsidRPr="408AE8F7" w:rsidR="408AE8F7">
        <w:rPr>
          <w:rFonts w:ascii="Arial" w:hAnsi="Arial" w:eastAsia="Arial" w:cs="Arial"/>
          <w:noProof w:val="0"/>
          <w:color w:val="auto"/>
          <w:sz w:val="24"/>
          <w:szCs w:val="24"/>
          <w:u w:val="none"/>
          <w:lang w:val="en-US"/>
        </w:rPr>
        <w:t>(accessed on 2</w:t>
      </w:r>
      <w:r w:rsidRPr="408AE8F7" w:rsidR="408AE8F7">
        <w:rPr>
          <w:rFonts w:ascii="Arial" w:hAnsi="Arial" w:eastAsia="Arial" w:cs="Arial"/>
          <w:noProof w:val="0"/>
          <w:color w:val="auto"/>
          <w:sz w:val="24"/>
          <w:szCs w:val="24"/>
          <w:u w:val="none"/>
          <w:vertAlign w:val="superscript"/>
          <w:lang w:val="en-US"/>
        </w:rPr>
        <w:t>nd</w:t>
      </w:r>
      <w:r w:rsidRPr="408AE8F7" w:rsidR="408AE8F7">
        <w:rPr>
          <w:rFonts w:ascii="Arial" w:hAnsi="Arial" w:eastAsia="Arial" w:cs="Arial"/>
          <w:noProof w:val="0"/>
          <w:color w:val="auto"/>
          <w:sz w:val="24"/>
          <w:szCs w:val="24"/>
          <w:u w:val="none"/>
          <w:lang w:val="en-US"/>
        </w:rPr>
        <w:t xml:space="preserve"> March 2020)</w:t>
      </w:r>
    </w:p>
    <w:p w:rsidR="68C66144" w:rsidP="68C66144" w:rsidRDefault="68C66144" w14:paraId="7772134F" w14:textId="09B55139">
      <w:pPr>
        <w:pStyle w:val="Normal"/>
        <w:spacing w:line="360" w:lineRule="auto"/>
        <w:jc w:val="both"/>
        <w:rPr>
          <w:rFonts w:ascii="Arial" w:hAnsi="Arial" w:eastAsia="Arial" w:cs="Arial"/>
          <w:sz w:val="24"/>
          <w:szCs w:val="24"/>
        </w:rPr>
      </w:pPr>
      <w:proofErr w:type="spellStart"/>
      <w:r w:rsidRPr="408AE8F7" w:rsidR="408AE8F7">
        <w:rPr>
          <w:rFonts w:ascii="Arial" w:hAnsi="Arial" w:eastAsia="Arial" w:cs="Arial"/>
          <w:noProof w:val="0"/>
          <w:color w:val="auto"/>
          <w:sz w:val="24"/>
          <w:szCs w:val="24"/>
          <w:u w:val="none"/>
          <w:lang w:val="en-US"/>
        </w:rPr>
        <w:t>Unicef</w:t>
      </w:r>
      <w:proofErr w:type="spellEnd"/>
      <w:r w:rsidRPr="408AE8F7" w:rsidR="408AE8F7">
        <w:rPr>
          <w:rFonts w:ascii="Arial" w:hAnsi="Arial" w:eastAsia="Arial" w:cs="Arial"/>
          <w:noProof w:val="0"/>
          <w:color w:val="auto"/>
          <w:sz w:val="24"/>
          <w:szCs w:val="24"/>
          <w:u w:val="none"/>
          <w:lang w:val="en-US"/>
        </w:rPr>
        <w:t xml:space="preserve"> (1989) The United Nations convention on the Rights of the Child </w:t>
      </w:r>
      <w:hyperlink r:id="R74e8f6b8dfed48b2">
        <w:r w:rsidRPr="408AE8F7" w:rsidR="408AE8F7">
          <w:rPr>
            <w:rStyle w:val="Hyperlink"/>
            <w:rFonts w:ascii="Arial" w:hAnsi="Arial" w:eastAsia="Arial" w:cs="Arial"/>
            <w:noProof w:val="0"/>
            <w:sz w:val="24"/>
            <w:szCs w:val="24"/>
            <w:lang w:val="en-US"/>
          </w:rPr>
          <w:t>https://www.unicef.org.uk/rights-respecting-schools/the-rrsa/introducing-the-crc/</w:t>
        </w:r>
      </w:hyperlink>
      <w:r w:rsidRPr="408AE8F7" w:rsidR="408AE8F7">
        <w:rPr>
          <w:rFonts w:ascii="Arial" w:hAnsi="Arial" w:eastAsia="Arial" w:cs="Arial"/>
          <w:noProof w:val="0"/>
          <w:sz w:val="24"/>
          <w:szCs w:val="24"/>
          <w:lang w:val="en-US"/>
        </w:rPr>
        <w:t xml:space="preserve"> (accessed 0n 2</w:t>
      </w:r>
      <w:r w:rsidRPr="408AE8F7" w:rsidR="408AE8F7">
        <w:rPr>
          <w:rFonts w:ascii="Arial" w:hAnsi="Arial" w:eastAsia="Arial" w:cs="Arial"/>
          <w:noProof w:val="0"/>
          <w:sz w:val="24"/>
          <w:szCs w:val="24"/>
          <w:vertAlign w:val="superscript"/>
          <w:lang w:val="en-US"/>
        </w:rPr>
        <w:t>nd</w:t>
      </w:r>
      <w:r w:rsidRPr="408AE8F7" w:rsidR="408AE8F7">
        <w:rPr>
          <w:rFonts w:ascii="Arial" w:hAnsi="Arial" w:eastAsia="Arial" w:cs="Arial"/>
          <w:noProof w:val="0"/>
          <w:sz w:val="24"/>
          <w:szCs w:val="24"/>
          <w:lang w:val="en-US"/>
        </w:rPr>
        <w:t xml:space="preserve"> March 2020)</w:t>
      </w:r>
    </w:p>
    <w:p w:rsidR="68C66144" w:rsidP="68C66144" w:rsidRDefault="68C66144" w14:paraId="53E8163B" w14:textId="63D11D0F">
      <w:pPr>
        <w:pStyle w:val="Normal"/>
        <w:spacing w:line="360" w:lineRule="auto"/>
        <w:jc w:val="both"/>
        <w:rPr>
          <w:rFonts w:ascii="Arial" w:hAnsi="Arial" w:eastAsia="Arial" w:cs="Arial"/>
          <w:noProof w:val="0"/>
          <w:color w:val="auto"/>
          <w:sz w:val="24"/>
          <w:szCs w:val="24"/>
          <w:u w:val="none"/>
          <w:lang w:val="en-US"/>
        </w:rPr>
      </w:pPr>
      <w:r w:rsidRPr="68C66144" w:rsidR="68C66144">
        <w:rPr>
          <w:rFonts w:ascii="Arial" w:hAnsi="Arial" w:eastAsia="Arial" w:cs="Arial"/>
          <w:noProof w:val="0"/>
          <w:color w:val="auto"/>
          <w:sz w:val="24"/>
          <w:szCs w:val="24"/>
          <w:u w:val="none"/>
          <w:lang w:val="en-US"/>
        </w:rPr>
        <w:t xml:space="preserve">Watkins, C. (2011) </w:t>
      </w:r>
      <w:r w:rsidRPr="68C66144" w:rsidR="68C66144">
        <w:rPr>
          <w:rFonts w:ascii="Arial" w:hAnsi="Arial" w:eastAsia="Arial" w:cs="Arial"/>
          <w:i w:val="1"/>
          <w:iCs w:val="1"/>
          <w:noProof w:val="0"/>
          <w:color w:val="auto"/>
          <w:sz w:val="24"/>
          <w:szCs w:val="24"/>
          <w:u w:val="none"/>
          <w:lang w:val="en-US"/>
        </w:rPr>
        <w:t xml:space="preserve">Managing classroom </w:t>
      </w:r>
      <w:proofErr w:type="spellStart"/>
      <w:r w:rsidRPr="68C66144" w:rsidR="68C66144">
        <w:rPr>
          <w:rFonts w:ascii="Arial" w:hAnsi="Arial" w:eastAsia="Arial" w:cs="Arial"/>
          <w:i w:val="1"/>
          <w:iCs w:val="1"/>
          <w:noProof w:val="0"/>
          <w:color w:val="auto"/>
          <w:sz w:val="24"/>
          <w:szCs w:val="24"/>
          <w:u w:val="none"/>
          <w:lang w:val="en-US"/>
        </w:rPr>
        <w:t>behaviour</w:t>
      </w:r>
      <w:proofErr w:type="spellEnd"/>
      <w:r w:rsidRPr="68C66144" w:rsidR="68C66144">
        <w:rPr>
          <w:rFonts w:ascii="Arial" w:hAnsi="Arial" w:eastAsia="Arial" w:cs="Arial"/>
          <w:i w:val="1"/>
          <w:iCs w:val="1"/>
          <w:noProof w:val="0"/>
          <w:color w:val="auto"/>
          <w:sz w:val="24"/>
          <w:szCs w:val="24"/>
          <w:u w:val="none"/>
          <w:lang w:val="en-US"/>
        </w:rPr>
        <w:t xml:space="preserve"> </w:t>
      </w:r>
      <w:proofErr w:type="spellStart"/>
      <w:r w:rsidRPr="68C66144" w:rsidR="68C66144">
        <w:rPr>
          <w:rFonts w:ascii="Arial" w:hAnsi="Arial" w:eastAsia="Arial" w:cs="Arial"/>
          <w:noProof w:val="0"/>
          <w:color w:val="auto"/>
          <w:sz w:val="24"/>
          <w:szCs w:val="24"/>
          <w:u w:val="none"/>
          <w:lang w:val="en-US"/>
        </w:rPr>
        <w:t>London:ATL</w:t>
      </w:r>
      <w:proofErr w:type="spellEnd"/>
      <w:r w:rsidRPr="68C66144" w:rsidR="68C66144">
        <w:rPr>
          <w:rFonts w:ascii="Arial" w:hAnsi="Arial" w:eastAsia="Arial" w:cs="Arial"/>
          <w:noProof w:val="0"/>
          <w:color w:val="auto"/>
          <w:sz w:val="24"/>
          <w:szCs w:val="24"/>
          <w:u w:val="none"/>
          <w:lang w:val="en-US"/>
        </w:rPr>
        <w:t xml:space="preserve">- the </w:t>
      </w:r>
      <w:proofErr w:type="spellStart"/>
      <w:r w:rsidRPr="68C66144" w:rsidR="68C66144">
        <w:rPr>
          <w:rFonts w:ascii="Arial" w:hAnsi="Arial" w:eastAsia="Arial" w:cs="Arial"/>
          <w:noProof w:val="0"/>
          <w:color w:val="auto"/>
          <w:sz w:val="24"/>
          <w:szCs w:val="24"/>
          <w:u w:val="none"/>
          <w:lang w:val="en-US"/>
        </w:rPr>
        <w:t>educatiuon</w:t>
      </w:r>
      <w:proofErr w:type="spellEnd"/>
      <w:r w:rsidRPr="68C66144" w:rsidR="68C66144">
        <w:rPr>
          <w:rFonts w:ascii="Arial" w:hAnsi="Arial" w:eastAsia="Arial" w:cs="Arial"/>
          <w:noProof w:val="0"/>
          <w:color w:val="auto"/>
          <w:sz w:val="24"/>
          <w:szCs w:val="24"/>
          <w:u w:val="none"/>
          <w:lang w:val="en-US"/>
        </w:rPr>
        <w:t xml:space="preserve"> union</w:t>
      </w:r>
    </w:p>
    <w:p w:rsidR="68C66144" w:rsidP="68C66144" w:rsidRDefault="68C66144" w14:paraId="1A911B91" w14:textId="7309475C">
      <w:pPr>
        <w:pStyle w:val="Normal"/>
        <w:spacing w:line="360" w:lineRule="auto"/>
        <w:jc w:val="both"/>
        <w:rPr>
          <w:rFonts w:ascii="Arial" w:hAnsi="Arial" w:eastAsia="Arial" w:cs="Arial"/>
          <w:noProof w:val="0"/>
          <w:sz w:val="24"/>
          <w:szCs w:val="24"/>
          <w:lang w:val="en-US"/>
        </w:rPr>
      </w:pPr>
      <w:r w:rsidRPr="408AE8F7" w:rsidR="408AE8F7">
        <w:rPr>
          <w:rFonts w:ascii="Arial" w:hAnsi="Arial" w:eastAsia="Arial" w:cs="Arial"/>
          <w:noProof w:val="0"/>
          <w:color w:val="auto"/>
          <w:sz w:val="24"/>
          <w:szCs w:val="24"/>
          <w:u w:val="none"/>
          <w:lang w:val="en-US"/>
        </w:rPr>
        <w:t xml:space="preserve">Welsh assembly government. (2010) </w:t>
      </w:r>
      <w:r w:rsidRPr="408AE8F7" w:rsidR="408AE8F7">
        <w:rPr>
          <w:rFonts w:ascii="Arial" w:hAnsi="Arial" w:eastAsia="Arial" w:cs="Arial"/>
          <w:i w:val="1"/>
          <w:iCs w:val="1"/>
          <w:noProof w:val="0"/>
          <w:sz w:val="24"/>
          <w:szCs w:val="24"/>
          <w:lang w:val="en-US"/>
        </w:rPr>
        <w:t xml:space="preserve">Practical Approaches to </w:t>
      </w:r>
      <w:proofErr w:type="spellStart"/>
      <w:r w:rsidRPr="408AE8F7" w:rsidR="408AE8F7">
        <w:rPr>
          <w:rFonts w:ascii="Arial" w:hAnsi="Arial" w:eastAsia="Arial" w:cs="Arial"/>
          <w:i w:val="1"/>
          <w:iCs w:val="1"/>
          <w:noProof w:val="0"/>
          <w:sz w:val="24"/>
          <w:szCs w:val="24"/>
          <w:lang w:val="en-US"/>
        </w:rPr>
        <w:t>Behaviour</w:t>
      </w:r>
      <w:proofErr w:type="spellEnd"/>
      <w:r w:rsidRPr="408AE8F7" w:rsidR="408AE8F7">
        <w:rPr>
          <w:rFonts w:ascii="Arial" w:hAnsi="Arial" w:eastAsia="Arial" w:cs="Arial"/>
          <w:i w:val="1"/>
          <w:iCs w:val="1"/>
          <w:noProof w:val="0"/>
          <w:sz w:val="24"/>
          <w:szCs w:val="24"/>
          <w:lang w:val="en-US"/>
        </w:rPr>
        <w:t xml:space="preserve"> Management in the Classroom </w:t>
      </w:r>
      <w:r w:rsidRPr="408AE8F7" w:rsidR="408AE8F7">
        <w:rPr>
          <w:rFonts w:ascii="Arial" w:hAnsi="Arial" w:eastAsia="Arial" w:cs="Arial"/>
          <w:i w:val="0"/>
          <w:iCs w:val="0"/>
          <w:noProof w:val="0"/>
          <w:sz w:val="24"/>
          <w:szCs w:val="24"/>
          <w:lang w:val="en-US"/>
        </w:rPr>
        <w:t>A handbook for teachers in secondary schools</w:t>
      </w:r>
    </w:p>
    <w:p w:rsidR="68C66144" w:rsidP="68C66144" w:rsidRDefault="68C66144" w14:paraId="1F8EBFF8" w14:textId="4341A620">
      <w:pPr>
        <w:pStyle w:val="Normal"/>
        <w:spacing w:line="360" w:lineRule="auto"/>
        <w:jc w:val="both"/>
        <w:rPr>
          <w:rFonts w:ascii="Arial" w:hAnsi="Arial" w:eastAsia="Arial" w:cs="Arial"/>
          <w:noProof w:val="0"/>
          <w:sz w:val="24"/>
          <w:szCs w:val="24"/>
          <w:lang w:val="en-US"/>
        </w:rPr>
      </w:pPr>
      <w:r w:rsidRPr="68C66144" w:rsidR="68C66144">
        <w:rPr>
          <w:rFonts w:ascii="Arial" w:hAnsi="Arial" w:eastAsia="Arial" w:cs="Arial"/>
          <w:noProof w:val="0"/>
          <w:sz w:val="24"/>
          <w:szCs w:val="24"/>
          <w:lang w:val="en-US"/>
        </w:rPr>
        <w:t xml:space="preserve">Willingham, D.T. (2009). </w:t>
      </w:r>
      <w:r w:rsidRPr="68C66144" w:rsidR="68C66144">
        <w:rPr>
          <w:rFonts w:ascii="Arial" w:hAnsi="Arial" w:eastAsia="Arial" w:cs="Arial"/>
          <w:i w:val="1"/>
          <w:iCs w:val="1"/>
          <w:noProof w:val="0"/>
          <w:sz w:val="24"/>
          <w:szCs w:val="24"/>
          <w:lang w:val="en-US"/>
        </w:rPr>
        <w:t>Why don't students like school? a cognitive scientist answers questions about how the mind works and what it means for your classroom</w:t>
      </w:r>
      <w:r w:rsidRPr="68C66144" w:rsidR="68C66144">
        <w:rPr>
          <w:rFonts w:ascii="Arial" w:hAnsi="Arial" w:eastAsia="Arial" w:cs="Arial"/>
          <w:noProof w:val="0"/>
          <w:sz w:val="24"/>
          <w:szCs w:val="24"/>
          <w:lang w:val="en-US"/>
        </w:rPr>
        <w:t>.  San Francisco: Jossey-Bass.</w:t>
      </w:r>
    </w:p>
    <w:p w:rsidR="68C66144" w:rsidP="68C66144" w:rsidRDefault="68C66144" w14:paraId="1FFF6D14" w14:textId="2E3ECE41">
      <w:pPr>
        <w:pStyle w:val="Normal"/>
        <w:spacing w:line="360" w:lineRule="auto"/>
        <w:jc w:val="both"/>
        <w:rPr>
          <w:rFonts w:ascii="Arial" w:hAnsi="Arial" w:eastAsia="Arial" w:cs="Arial"/>
          <w:noProof w:val="0"/>
          <w:sz w:val="24"/>
          <w:szCs w:val="24"/>
          <w:lang w:val="en-US"/>
        </w:rPr>
      </w:pPr>
      <w:r w:rsidRPr="68C66144" w:rsidR="68C66144">
        <w:rPr>
          <w:rFonts w:ascii="Arial" w:hAnsi="Arial" w:eastAsia="Arial" w:cs="Arial"/>
          <w:noProof w:val="0"/>
          <w:sz w:val="24"/>
          <w:szCs w:val="24"/>
          <w:lang w:val="en-US"/>
        </w:rPr>
        <w:t xml:space="preserve"> </w:t>
      </w:r>
    </w:p>
    <w:p w:rsidR="68C66144" w:rsidP="68C66144" w:rsidRDefault="68C66144" w14:paraId="6C8FD9C2" w14:textId="574B518C">
      <w:pPr>
        <w:pStyle w:val="Normal"/>
        <w:bidi w:val="0"/>
        <w:spacing w:before="0" w:beforeAutospacing="off" w:after="160" w:afterAutospacing="off" w:line="360" w:lineRule="auto"/>
        <w:ind w:left="0" w:right="0"/>
        <w:jc w:val="both"/>
        <w:rPr>
          <w:rFonts w:ascii="Arial" w:hAnsi="Arial" w:eastAsia="Arial" w:cs="Arial"/>
          <w:noProof w:val="0"/>
          <w:color w:val="0563C1"/>
          <w:sz w:val="24"/>
          <w:szCs w:val="24"/>
          <w:u w:val="none"/>
          <w:lang w:val="en-US"/>
        </w:rPr>
      </w:pPr>
    </w:p>
    <w:p w:rsidR="68C66144" w:rsidP="68C66144" w:rsidRDefault="68C66144" w14:paraId="6029850A" w14:textId="1519AEE2">
      <w:pPr>
        <w:pStyle w:val="Normal"/>
        <w:spacing w:line="360" w:lineRule="auto"/>
        <w:jc w:val="both"/>
        <w:rPr>
          <w:rFonts w:ascii="Arial" w:hAnsi="Arial" w:eastAsia="Arial" w:cs="Arial"/>
          <w:noProof w:val="0"/>
          <w:color w:val="0563C1"/>
          <w:sz w:val="24"/>
          <w:szCs w:val="24"/>
          <w:u w:val="none"/>
          <w:lang w:val="en-US"/>
        </w:rPr>
      </w:pPr>
    </w:p>
    <w:p w:rsidR="68C66144" w:rsidP="68C66144" w:rsidRDefault="68C66144" w14:paraId="0634B9FE" w14:textId="21E12FD3">
      <w:pPr>
        <w:pStyle w:val="Normal"/>
        <w:spacing w:line="360" w:lineRule="auto"/>
        <w:jc w:val="both"/>
        <w:rPr>
          <w:rFonts w:ascii="Arial" w:hAnsi="Arial" w:eastAsia="Arial" w:cs="Arial"/>
          <w:noProof w:val="0"/>
          <w:sz w:val="24"/>
          <w:szCs w:val="24"/>
          <w:lang w:val="en-US"/>
        </w:rPr>
      </w:pPr>
    </w:p>
    <w:p w:rsidR="68C66144" w:rsidP="68C66144" w:rsidRDefault="68C66144" w14:paraId="1621864A" w14:textId="70E6AFEF">
      <w:pPr>
        <w:pStyle w:val="Normal"/>
        <w:spacing w:line="360" w:lineRule="auto"/>
        <w:jc w:val="both"/>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headerReference w:type="default" r:id="R045b9109f07e4ab9"/>
      <w:footerReference w:type="default" r:id="R16a1330acd5043a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8C66144" w:rsidTr="408AE8F7" w14:paraId="7FA15D76">
      <w:tc>
        <w:tcPr>
          <w:tcW w:w="3120" w:type="dxa"/>
          <w:tcMar/>
        </w:tcPr>
        <w:p w:rsidR="68C66144" w:rsidP="68C66144" w:rsidRDefault="68C66144" w14:paraId="45C28CBE" w14:textId="5A70BBC0">
          <w:pPr>
            <w:pStyle w:val="Header"/>
            <w:bidi w:val="0"/>
            <w:ind w:left="-115"/>
            <w:jc w:val="left"/>
          </w:pPr>
        </w:p>
      </w:tc>
      <w:tc>
        <w:tcPr>
          <w:tcW w:w="3120" w:type="dxa"/>
          <w:tcMar/>
        </w:tcPr>
        <w:p w:rsidR="68C66144" w:rsidP="68C66144" w:rsidRDefault="68C66144" w14:paraId="445EC4C7" w14:textId="67E9EE47">
          <w:pPr>
            <w:pStyle w:val="Header"/>
            <w:bidi w:val="0"/>
            <w:jc w:val="center"/>
          </w:pPr>
          <w:r>
            <w:fldChar w:fldCharType="begin"/>
          </w:r>
          <w:r>
            <w:instrText xml:space="preserve">PAGE</w:instrText>
          </w:r>
          <w:r>
            <w:fldChar w:fldCharType="separate"/>
          </w:r>
          <w:r>
            <w:fldChar w:fldCharType="end"/>
          </w:r>
        </w:p>
      </w:tc>
      <w:tc>
        <w:tcPr>
          <w:tcW w:w="3120" w:type="dxa"/>
          <w:tcMar/>
        </w:tcPr>
        <w:p w:rsidR="68C66144" w:rsidP="68C66144" w:rsidRDefault="68C66144" w14:paraId="438D19F6" w14:textId="1FE97821">
          <w:pPr>
            <w:pStyle w:val="Header"/>
            <w:bidi w:val="0"/>
            <w:ind w:right="-115"/>
            <w:jc w:val="right"/>
          </w:pPr>
        </w:p>
      </w:tc>
    </w:tr>
  </w:tbl>
  <w:p w:rsidR="68C66144" w:rsidP="68C66144" w:rsidRDefault="68C66144" w14:paraId="78973A6D" w14:textId="7BEF3BA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8C66144" w:rsidTr="68C66144" w14:paraId="670EF18E">
      <w:tc>
        <w:tcPr>
          <w:tcW w:w="3120" w:type="dxa"/>
          <w:tcMar/>
        </w:tcPr>
        <w:p w:rsidR="68C66144" w:rsidP="68C66144" w:rsidRDefault="68C66144" w14:paraId="6714AE3D" w14:textId="297ED331">
          <w:pPr>
            <w:pStyle w:val="Header"/>
            <w:bidi w:val="0"/>
            <w:ind w:left="-115"/>
            <w:jc w:val="left"/>
          </w:pPr>
          <w:r>
            <w:fldChar w:fldCharType="begin"/>
          </w:r>
          <w:r>
            <w:instrText xml:space="preserve">PAGE</w:instrText>
          </w:r>
          <w:r>
            <w:fldChar w:fldCharType="separate"/>
          </w:r>
          <w:r>
            <w:fldChar w:fldCharType="end"/>
          </w:r>
        </w:p>
      </w:tc>
      <w:tc>
        <w:tcPr>
          <w:tcW w:w="3120" w:type="dxa"/>
          <w:tcMar/>
        </w:tcPr>
        <w:p w:rsidR="68C66144" w:rsidP="68C66144" w:rsidRDefault="68C66144" w14:paraId="1DCE7A83" w14:textId="08409EAE">
          <w:pPr>
            <w:pStyle w:val="Header"/>
            <w:bidi w:val="0"/>
            <w:jc w:val="center"/>
          </w:pPr>
        </w:p>
      </w:tc>
      <w:tc>
        <w:tcPr>
          <w:tcW w:w="3120" w:type="dxa"/>
          <w:tcMar/>
        </w:tcPr>
        <w:p w:rsidR="68C66144" w:rsidP="68C66144" w:rsidRDefault="68C66144" w14:paraId="1D1C5526" w14:textId="4DA6FCAF">
          <w:pPr>
            <w:pStyle w:val="Header"/>
            <w:bidi w:val="0"/>
            <w:ind w:right="-115"/>
            <w:jc w:val="right"/>
          </w:pPr>
        </w:p>
      </w:tc>
    </w:tr>
  </w:tbl>
  <w:p w:rsidR="68C66144" w:rsidP="68C66144" w:rsidRDefault="68C66144" w14:paraId="39EB61CB" w14:textId="21985F1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A4FC107"/>
  <w15:docId w15:val="{c72c4937-4ac6-41d2-a56a-f9845d097b6a}"/>
  <w:rsids>
    <w:rsidRoot w:val="5A4FC107"/>
    <w:rsid w:val="408AE8F7"/>
    <w:rsid w:val="5A4FC107"/>
    <w:rsid w:val="68678FDE"/>
    <w:rsid w:val="68C66144"/>
    <w:rsid w:val="7211934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45b9109f07e4ab9" /><Relationship Type="http://schemas.openxmlformats.org/officeDocument/2006/relationships/footer" Target="/word/footer.xml" Id="R16a1330acd5043a1" /><Relationship Type="http://schemas.openxmlformats.org/officeDocument/2006/relationships/hyperlink" Target="http://www.ascd.org/publications/educational-leadership/jun16/vol73/num09/The-Power-of-Positive-Regard.aspx" TargetMode="External" Id="R77a14372536242cd" /><Relationship Type="http://schemas.openxmlformats.org/officeDocument/2006/relationships/hyperlink" Target="https://holybooks-lichtenbergpress.netdna-ssl.com/wp-content/uploads/Motivation-and-Personality-Maslow.pdf" TargetMode="External" Id="R7e1c1357958f4a44" /><Relationship Type="http://schemas.openxmlformats.org/officeDocument/2006/relationships/hyperlink" Target="https://www.edutopia.org/article/key-effective-classroom-management" TargetMode="External" Id="R1c0d76c2bab54e5c" /><Relationship Type="http://schemas.openxmlformats.org/officeDocument/2006/relationships/hyperlink" Target="https://www.unicef.org.uk/rights-respecting-schools/the-rrsa/introducing-the-crc/" TargetMode="External" Id="R74e8f6b8dfed48b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2020-03-01T12:34:33.1162980Z</dcterms:created>
  <dcterms:modified xsi:type="dcterms:W3CDTF">2020-03-03T15:55:37.3796636Z</dcterms:modified>
  <dc:creator>Theresa Peters (1904904)</dc:creator>
  <lastModifiedBy>Theresa Peters (1904904)</lastModifiedBy>
</coreProperties>
</file>