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XSpec="center" w:tblpY="4393"/>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616B3B" w14:paraId="18C06B3E" w14:textId="77777777" w:rsidTr="00616B3B">
        <w:tc>
          <w:tcPr>
            <w:tcW w:w="7209" w:type="dxa"/>
          </w:tcPr>
          <w:bookmarkStart w:id="0" w:name="_Hlk114990731" w:displacedByCustomXml="next"/>
          <w:bookmarkEnd w:id="0" w:displacedByCustomXml="next"/>
          <w:sdt>
            <w:sdtPr>
              <w:rPr>
                <w:rFonts w:asciiTheme="majorHAnsi" w:eastAsiaTheme="majorEastAsia" w:hAnsiTheme="majorHAnsi" w:cstheme="majorBidi"/>
                <w:color w:val="156082" w:themeColor="accent1"/>
                <w:sz w:val="88"/>
                <w:szCs w:val="88"/>
              </w:rPr>
              <w:alias w:val="Title"/>
              <w:id w:val="13406919"/>
              <w:placeholder>
                <w:docPart w:val="9F2B4CB7139D416D92E87B881D210A50"/>
              </w:placeholder>
              <w:dataBinding w:prefixMappings="xmlns:ns0='http://schemas.openxmlformats.org/package/2006/metadata/core-properties' xmlns:ns1='http://purl.org/dc/elements/1.1/'" w:xpath="/ns0:coreProperties[1]/ns1:title[1]" w:storeItemID="{6C3C8BC8-F283-45AE-878A-BAB7291924A1}"/>
              <w:text/>
            </w:sdtPr>
            <w:sdtEndPr/>
            <w:sdtContent>
              <w:p w14:paraId="0C078D32" w14:textId="766EAC3F" w:rsidR="00616B3B" w:rsidRDefault="00616B3B" w:rsidP="00616B3B">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ACDB 40</w:t>
                </w:r>
                <w:r w:rsidR="00974692">
                  <w:rPr>
                    <w:rFonts w:asciiTheme="majorHAnsi" w:eastAsiaTheme="majorEastAsia" w:hAnsiTheme="majorHAnsi" w:cstheme="majorBidi"/>
                    <w:color w:val="156082" w:themeColor="accent1"/>
                    <w:sz w:val="88"/>
                    <w:szCs w:val="88"/>
                  </w:rPr>
                  <w:t>07</w:t>
                </w:r>
                <w:r>
                  <w:rPr>
                    <w:rFonts w:asciiTheme="majorHAnsi" w:eastAsiaTheme="majorEastAsia" w:hAnsiTheme="majorHAnsi" w:cstheme="majorBidi"/>
                    <w:color w:val="156082" w:themeColor="accent1"/>
                    <w:sz w:val="88"/>
                    <w:szCs w:val="88"/>
                  </w:rPr>
                  <w:t xml:space="preserve">: </w:t>
                </w:r>
                <w:r w:rsidR="00974692">
                  <w:rPr>
                    <w:rFonts w:asciiTheme="majorHAnsi" w:eastAsiaTheme="majorEastAsia" w:hAnsiTheme="majorHAnsi" w:cstheme="majorBidi"/>
                    <w:color w:val="156082" w:themeColor="accent1"/>
                    <w:sz w:val="88"/>
                    <w:szCs w:val="88"/>
                  </w:rPr>
                  <w:t>The Impact of Projectile Design on the Forces in Armour Plate</w:t>
                </w:r>
              </w:p>
            </w:sdtContent>
          </w:sdt>
        </w:tc>
      </w:tr>
      <w:tr w:rsidR="00616B3B" w14:paraId="0A32AAC5" w14:textId="77777777" w:rsidTr="00616B3B">
        <w:trPr>
          <w:trHeight w:val="567"/>
        </w:trPr>
        <w:sdt>
          <w:sdtPr>
            <w:rPr>
              <w:color w:val="0F4761" w:themeColor="accent1" w:themeShade="BF"/>
              <w:sz w:val="24"/>
              <w:szCs w:val="24"/>
            </w:rPr>
            <w:alias w:val="Subtitle"/>
            <w:id w:val="13406923"/>
            <w:placeholder>
              <w:docPart w:val="70AA97D8789B4389898F14A1CA2296F9"/>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28DEE638" w14:textId="77777777" w:rsidR="00616B3B" w:rsidRDefault="00616B3B" w:rsidP="00616B3B">
                <w:pPr>
                  <w:pStyle w:val="NoSpacing"/>
                  <w:rPr>
                    <w:color w:val="0F4761" w:themeColor="accent1" w:themeShade="BF"/>
                    <w:sz w:val="24"/>
                  </w:rPr>
                </w:pPr>
                <w:r>
                  <w:rPr>
                    <w:color w:val="0F4761" w:themeColor="accent1" w:themeShade="BF"/>
                    <w:sz w:val="24"/>
                    <w:szCs w:val="24"/>
                  </w:rPr>
                  <w:t>Cameron Lane- OME Apprentice</w:t>
                </w:r>
              </w:p>
            </w:tc>
          </w:sdtContent>
        </w:sdt>
      </w:tr>
    </w:tbl>
    <w:sdt>
      <w:sdtPr>
        <w:id w:val="695971954"/>
        <w:docPartObj>
          <w:docPartGallery w:val="Cover Pages"/>
          <w:docPartUnique/>
        </w:docPartObj>
      </w:sdtPr>
      <w:sdtEndPr/>
      <w:sdtContent>
        <w:p w14:paraId="50BC4816" w14:textId="2BD960A3" w:rsidR="00EB3C3F" w:rsidRDefault="00616B3B">
          <w:r>
            <w:rPr>
              <w:noProof/>
            </w:rPr>
            <w:drawing>
              <wp:anchor distT="0" distB="0" distL="114300" distR="114300" simplePos="0" relativeHeight="251658240" behindDoc="0" locked="0" layoutInCell="1" allowOverlap="1" wp14:anchorId="35203D27" wp14:editId="4D5D0B41">
                <wp:simplePos x="0" y="0"/>
                <wp:positionH relativeFrom="margin">
                  <wp:align>right</wp:align>
                </wp:positionH>
                <wp:positionV relativeFrom="paragraph">
                  <wp:posOffset>0</wp:posOffset>
                </wp:positionV>
                <wp:extent cx="5731510" cy="1775460"/>
                <wp:effectExtent l="0" t="0" r="2540" b="0"/>
                <wp:wrapTopAndBottom/>
                <wp:docPr id="5"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t="21253" b="16848"/>
                        <a:stretch/>
                      </pic:blipFill>
                      <pic:spPr bwMode="auto">
                        <a:xfrm>
                          <a:off x="0" y="0"/>
                          <a:ext cx="5731510" cy="17754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54B5B24" w14:textId="447A88A8" w:rsidR="00126AC4" w:rsidRDefault="00126AC4"/>
        <w:p w14:paraId="5E34148D" w14:textId="77777777" w:rsidR="00126AC4" w:rsidRDefault="00126AC4"/>
        <w:p w14:paraId="5A5377D3" w14:textId="77777777" w:rsidR="00126AC4" w:rsidRDefault="00126AC4"/>
        <w:p w14:paraId="689FED40" w14:textId="77777777" w:rsidR="00126AC4" w:rsidRDefault="00126AC4"/>
        <w:p w14:paraId="577521BE" w14:textId="77777777" w:rsidR="00126AC4" w:rsidRDefault="00126AC4"/>
        <w:p w14:paraId="603D511C" w14:textId="77777777" w:rsidR="00126AC4" w:rsidRDefault="00126AC4"/>
        <w:p w14:paraId="3CE9AEE6" w14:textId="77777777" w:rsidR="00126AC4" w:rsidRDefault="00126AC4"/>
        <w:p w14:paraId="2C0E41B1" w14:textId="77777777" w:rsidR="00126AC4" w:rsidRDefault="00126AC4"/>
        <w:p w14:paraId="0CF54650" w14:textId="77777777" w:rsidR="003C1612" w:rsidRDefault="003C1612"/>
        <w:p w14:paraId="18CBE230" w14:textId="77777777" w:rsidR="003C1612" w:rsidRDefault="003C1612"/>
        <w:p w14:paraId="3F5F3D75" w14:textId="07858B1E" w:rsidR="00EB7156" w:rsidRDefault="006E5EC7" w:rsidP="006E5EC7">
          <w:pPr>
            <w:pStyle w:val="Heading2"/>
          </w:pPr>
          <w:bookmarkStart w:id="1" w:name="_Toc198503578"/>
          <w:r>
            <w:t>Abstract</w:t>
          </w:r>
          <w:bookmarkEnd w:id="1"/>
        </w:p>
        <w:p w14:paraId="005FD833" w14:textId="72D674B9" w:rsidR="003C1612" w:rsidRDefault="00732F5E" w:rsidP="00974692">
          <w:pPr>
            <w:spacing w:line="278" w:lineRule="auto"/>
          </w:pPr>
          <w:r>
            <w:t>Despite the increases in technology, the role of kinetic penetrators in tank warfare remains as important in the modern world as it did back in the Second World War. This paper seeks to compare the impact that the design of the most common types of ammunition from these two periods, armour piercing</w:t>
          </w:r>
          <w:r w:rsidR="00AF1CB0">
            <w:t xml:space="preserve"> from WW2, and armour piercing fin stabilised discarding sabot from the modern day, </w:t>
          </w:r>
          <w:r w:rsidR="007A70D0">
            <w:t xml:space="preserve">to see the effect that the change in design had on the forces in the armour plate when impacted. Through a finite element analysis, the impact of these designs will be </w:t>
          </w:r>
          <w:r w:rsidR="008D3093">
            <w:t>investigated against a plate of rolled homogenous armour, sloped at 60</w:t>
          </w:r>
          <w:r w:rsidR="008D3093" w:rsidRPr="008D3093">
            <w:rPr>
              <w:vertAlign w:val="superscript"/>
            </w:rPr>
            <w:t>o</w:t>
          </w:r>
          <w:r w:rsidR="008D3093">
            <w:t xml:space="preserve">, to simulate the sloped upper glacis of a tank. </w:t>
          </w:r>
          <w:r w:rsidR="008D6597">
            <w:t xml:space="preserve">This </w:t>
          </w:r>
          <w:proofErr w:type="gramStart"/>
          <w:r w:rsidR="008D6597">
            <w:t>looks into</w:t>
          </w:r>
          <w:proofErr w:type="gramEnd"/>
          <w:r w:rsidR="008D6597">
            <w:t xml:space="preserve"> the tensile stress present, the compressive stress, as well as the strain </w:t>
          </w:r>
          <w:r w:rsidR="00B92D42">
            <w:t>cause in the armour by both rounds</w:t>
          </w:r>
          <w:r w:rsidR="008D6597">
            <w:t xml:space="preserve">, before </w:t>
          </w:r>
          <w:r w:rsidR="0060616B">
            <w:t xml:space="preserve">comparing the forces and velocity of both rounds, looking into the cause of the damage and the shift to subcalibre projectiles. </w:t>
          </w:r>
          <w:r w:rsidR="00283D9E">
            <w:t>Th</w:t>
          </w:r>
          <w:r w:rsidR="00D3417E">
            <w:t>e limitations of this simulation will then be examined</w:t>
          </w:r>
          <w:r w:rsidR="00154CF3">
            <w:t>, covering the software</w:t>
          </w:r>
          <w:r w:rsidR="002767C0">
            <w:t xml:space="preserve"> used, the simulation created, as well as the limitations on comparisons to the real world. </w:t>
          </w:r>
          <w:r w:rsidR="00154CF3">
            <w:t xml:space="preserve"> </w:t>
          </w:r>
          <w:r w:rsidR="00974692">
            <w:br w:type="page"/>
          </w:r>
        </w:p>
        <w:sdt>
          <w:sdtPr>
            <w:rPr>
              <w:rFonts w:ascii="Calibri" w:eastAsia="Calibri" w:hAnsi="Calibri" w:cs="Calibri"/>
              <w:color w:val="auto"/>
              <w:sz w:val="22"/>
              <w:szCs w:val="22"/>
              <w:lang w:eastAsia="en-US"/>
            </w:rPr>
            <w:id w:val="-1771301964"/>
            <w:docPartObj>
              <w:docPartGallery w:val="Table of Contents"/>
              <w:docPartUnique/>
            </w:docPartObj>
          </w:sdtPr>
          <w:sdtEndPr>
            <w:rPr>
              <w:b/>
              <w:bCs/>
            </w:rPr>
          </w:sdtEndPr>
          <w:sdtContent>
            <w:p w14:paraId="038A1B98" w14:textId="18DF57C3" w:rsidR="00126AC4" w:rsidRDefault="00126AC4">
              <w:pPr>
                <w:pStyle w:val="TOCHeading"/>
              </w:pPr>
              <w:r>
                <w:t>Table of Contents</w:t>
              </w:r>
            </w:p>
            <w:p w14:paraId="01570424" w14:textId="2AED8108" w:rsidR="00B92D42" w:rsidRDefault="00126AC4">
              <w:pPr>
                <w:pStyle w:val="TOC2"/>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98503578" w:history="1">
                <w:r w:rsidR="00B92D42" w:rsidRPr="00FA4570">
                  <w:rPr>
                    <w:rStyle w:val="Hyperlink"/>
                    <w:noProof/>
                  </w:rPr>
                  <w:t>Abstract</w:t>
                </w:r>
                <w:r w:rsidR="00B92D42">
                  <w:rPr>
                    <w:noProof/>
                    <w:webHidden/>
                  </w:rPr>
                  <w:tab/>
                </w:r>
                <w:r w:rsidR="00B92D42">
                  <w:rPr>
                    <w:noProof/>
                    <w:webHidden/>
                  </w:rPr>
                  <w:fldChar w:fldCharType="begin"/>
                </w:r>
                <w:r w:rsidR="00B92D42">
                  <w:rPr>
                    <w:noProof/>
                    <w:webHidden/>
                  </w:rPr>
                  <w:instrText xml:space="preserve"> PAGEREF _Toc198503578 \h </w:instrText>
                </w:r>
                <w:r w:rsidR="00B92D42">
                  <w:rPr>
                    <w:noProof/>
                    <w:webHidden/>
                  </w:rPr>
                </w:r>
                <w:r w:rsidR="00B92D42">
                  <w:rPr>
                    <w:noProof/>
                    <w:webHidden/>
                  </w:rPr>
                  <w:fldChar w:fldCharType="separate"/>
                </w:r>
                <w:r w:rsidR="00B92D42">
                  <w:rPr>
                    <w:noProof/>
                    <w:webHidden/>
                  </w:rPr>
                  <w:t>0</w:t>
                </w:r>
                <w:r w:rsidR="00B92D42">
                  <w:rPr>
                    <w:noProof/>
                    <w:webHidden/>
                  </w:rPr>
                  <w:fldChar w:fldCharType="end"/>
                </w:r>
              </w:hyperlink>
            </w:p>
            <w:p w14:paraId="02467F72" w14:textId="1AD54C6D" w:rsidR="00B92D42" w:rsidRDefault="00B92D42">
              <w:pPr>
                <w:pStyle w:val="TOC2"/>
                <w:tabs>
                  <w:tab w:val="right" w:leader="dot" w:pos="9016"/>
                </w:tabs>
                <w:rPr>
                  <w:rFonts w:cstheme="minorBidi"/>
                  <w:noProof/>
                  <w:kern w:val="2"/>
                  <w:sz w:val="24"/>
                  <w:szCs w:val="24"/>
                  <w14:ligatures w14:val="standardContextual"/>
                </w:rPr>
              </w:pPr>
              <w:hyperlink w:anchor="_Toc198503579" w:history="1">
                <w:r w:rsidRPr="00FA4570">
                  <w:rPr>
                    <w:rStyle w:val="Hyperlink"/>
                    <w:noProof/>
                  </w:rPr>
                  <w:t>Introduction</w:t>
                </w:r>
                <w:r>
                  <w:rPr>
                    <w:noProof/>
                    <w:webHidden/>
                  </w:rPr>
                  <w:tab/>
                </w:r>
                <w:r>
                  <w:rPr>
                    <w:noProof/>
                    <w:webHidden/>
                  </w:rPr>
                  <w:fldChar w:fldCharType="begin"/>
                </w:r>
                <w:r>
                  <w:rPr>
                    <w:noProof/>
                    <w:webHidden/>
                  </w:rPr>
                  <w:instrText xml:space="preserve"> PAGEREF _Toc198503579 \h </w:instrText>
                </w:r>
                <w:r>
                  <w:rPr>
                    <w:noProof/>
                    <w:webHidden/>
                  </w:rPr>
                </w:r>
                <w:r>
                  <w:rPr>
                    <w:noProof/>
                    <w:webHidden/>
                  </w:rPr>
                  <w:fldChar w:fldCharType="separate"/>
                </w:r>
                <w:r>
                  <w:rPr>
                    <w:noProof/>
                    <w:webHidden/>
                  </w:rPr>
                  <w:t>2</w:t>
                </w:r>
                <w:r>
                  <w:rPr>
                    <w:noProof/>
                    <w:webHidden/>
                  </w:rPr>
                  <w:fldChar w:fldCharType="end"/>
                </w:r>
              </w:hyperlink>
            </w:p>
            <w:p w14:paraId="6593EBE4" w14:textId="651476B8" w:rsidR="00B92D42" w:rsidRDefault="00B92D42">
              <w:pPr>
                <w:pStyle w:val="TOC2"/>
                <w:tabs>
                  <w:tab w:val="right" w:leader="dot" w:pos="9016"/>
                </w:tabs>
                <w:rPr>
                  <w:rFonts w:cstheme="minorBidi"/>
                  <w:noProof/>
                  <w:kern w:val="2"/>
                  <w:sz w:val="24"/>
                  <w:szCs w:val="24"/>
                  <w14:ligatures w14:val="standardContextual"/>
                </w:rPr>
              </w:pPr>
              <w:hyperlink w:anchor="_Toc198503580" w:history="1">
                <w:r w:rsidRPr="00FA4570">
                  <w:rPr>
                    <w:rStyle w:val="Hyperlink"/>
                    <w:noProof/>
                  </w:rPr>
                  <w:t>Results</w:t>
                </w:r>
                <w:r>
                  <w:rPr>
                    <w:noProof/>
                    <w:webHidden/>
                  </w:rPr>
                  <w:tab/>
                </w:r>
                <w:r>
                  <w:rPr>
                    <w:noProof/>
                    <w:webHidden/>
                  </w:rPr>
                  <w:fldChar w:fldCharType="begin"/>
                </w:r>
                <w:r>
                  <w:rPr>
                    <w:noProof/>
                    <w:webHidden/>
                  </w:rPr>
                  <w:instrText xml:space="preserve"> PAGEREF _Toc198503580 \h </w:instrText>
                </w:r>
                <w:r>
                  <w:rPr>
                    <w:noProof/>
                    <w:webHidden/>
                  </w:rPr>
                </w:r>
                <w:r>
                  <w:rPr>
                    <w:noProof/>
                    <w:webHidden/>
                  </w:rPr>
                  <w:fldChar w:fldCharType="separate"/>
                </w:r>
                <w:r>
                  <w:rPr>
                    <w:noProof/>
                    <w:webHidden/>
                  </w:rPr>
                  <w:t>5</w:t>
                </w:r>
                <w:r>
                  <w:rPr>
                    <w:noProof/>
                    <w:webHidden/>
                  </w:rPr>
                  <w:fldChar w:fldCharType="end"/>
                </w:r>
              </w:hyperlink>
            </w:p>
            <w:p w14:paraId="76CD66FF" w14:textId="5CAEE0DA" w:rsidR="00B92D42" w:rsidRDefault="00B92D42">
              <w:pPr>
                <w:pStyle w:val="TOC3"/>
                <w:tabs>
                  <w:tab w:val="right" w:leader="dot" w:pos="9016"/>
                </w:tabs>
                <w:rPr>
                  <w:rFonts w:cstheme="minorBidi"/>
                  <w:noProof/>
                  <w:kern w:val="2"/>
                  <w:sz w:val="24"/>
                  <w:szCs w:val="24"/>
                  <w14:ligatures w14:val="standardContextual"/>
                </w:rPr>
              </w:pPr>
              <w:hyperlink w:anchor="_Toc198503581" w:history="1">
                <w:r w:rsidRPr="00FA4570">
                  <w:rPr>
                    <w:rStyle w:val="Hyperlink"/>
                    <w:noProof/>
                  </w:rPr>
                  <w:t>Projectile 1 – Armour Piercing Fin Stabilized Discarding Sabot</w:t>
                </w:r>
                <w:r>
                  <w:rPr>
                    <w:noProof/>
                    <w:webHidden/>
                  </w:rPr>
                  <w:tab/>
                </w:r>
                <w:r>
                  <w:rPr>
                    <w:noProof/>
                    <w:webHidden/>
                  </w:rPr>
                  <w:fldChar w:fldCharType="begin"/>
                </w:r>
                <w:r>
                  <w:rPr>
                    <w:noProof/>
                    <w:webHidden/>
                  </w:rPr>
                  <w:instrText xml:space="preserve"> PAGEREF _Toc198503581 \h </w:instrText>
                </w:r>
                <w:r>
                  <w:rPr>
                    <w:noProof/>
                    <w:webHidden/>
                  </w:rPr>
                </w:r>
                <w:r>
                  <w:rPr>
                    <w:noProof/>
                    <w:webHidden/>
                  </w:rPr>
                  <w:fldChar w:fldCharType="separate"/>
                </w:r>
                <w:r>
                  <w:rPr>
                    <w:noProof/>
                    <w:webHidden/>
                  </w:rPr>
                  <w:t>5</w:t>
                </w:r>
                <w:r>
                  <w:rPr>
                    <w:noProof/>
                    <w:webHidden/>
                  </w:rPr>
                  <w:fldChar w:fldCharType="end"/>
                </w:r>
              </w:hyperlink>
            </w:p>
            <w:p w14:paraId="40F53C13" w14:textId="75AE6E9A" w:rsidR="00B92D42" w:rsidRDefault="00B92D42">
              <w:pPr>
                <w:pStyle w:val="TOC3"/>
                <w:tabs>
                  <w:tab w:val="right" w:leader="dot" w:pos="9016"/>
                </w:tabs>
                <w:rPr>
                  <w:rFonts w:cstheme="minorBidi"/>
                  <w:noProof/>
                  <w:kern w:val="2"/>
                  <w:sz w:val="24"/>
                  <w:szCs w:val="24"/>
                  <w14:ligatures w14:val="standardContextual"/>
                </w:rPr>
              </w:pPr>
              <w:hyperlink w:anchor="_Toc198503582" w:history="1">
                <w:r w:rsidRPr="00FA4570">
                  <w:rPr>
                    <w:rStyle w:val="Hyperlink"/>
                    <w:noProof/>
                  </w:rPr>
                  <w:t>Projectile 2 – Full Bore Armour Piercing</w:t>
                </w:r>
                <w:r>
                  <w:rPr>
                    <w:noProof/>
                    <w:webHidden/>
                  </w:rPr>
                  <w:tab/>
                </w:r>
                <w:r>
                  <w:rPr>
                    <w:noProof/>
                    <w:webHidden/>
                  </w:rPr>
                  <w:fldChar w:fldCharType="begin"/>
                </w:r>
                <w:r>
                  <w:rPr>
                    <w:noProof/>
                    <w:webHidden/>
                  </w:rPr>
                  <w:instrText xml:space="preserve"> PAGEREF _Toc198503582 \h </w:instrText>
                </w:r>
                <w:r>
                  <w:rPr>
                    <w:noProof/>
                    <w:webHidden/>
                  </w:rPr>
                </w:r>
                <w:r>
                  <w:rPr>
                    <w:noProof/>
                    <w:webHidden/>
                  </w:rPr>
                  <w:fldChar w:fldCharType="separate"/>
                </w:r>
                <w:r>
                  <w:rPr>
                    <w:noProof/>
                    <w:webHidden/>
                  </w:rPr>
                  <w:t>9</w:t>
                </w:r>
                <w:r>
                  <w:rPr>
                    <w:noProof/>
                    <w:webHidden/>
                  </w:rPr>
                  <w:fldChar w:fldCharType="end"/>
                </w:r>
              </w:hyperlink>
            </w:p>
            <w:p w14:paraId="1B0E6D10" w14:textId="6047B0B0" w:rsidR="00B92D42" w:rsidRDefault="00B92D42">
              <w:pPr>
                <w:pStyle w:val="TOC3"/>
                <w:tabs>
                  <w:tab w:val="right" w:leader="dot" w:pos="9016"/>
                </w:tabs>
                <w:rPr>
                  <w:rFonts w:cstheme="minorBidi"/>
                  <w:noProof/>
                  <w:kern w:val="2"/>
                  <w:sz w:val="24"/>
                  <w:szCs w:val="24"/>
                  <w14:ligatures w14:val="standardContextual"/>
                </w:rPr>
              </w:pPr>
              <w:hyperlink w:anchor="_Toc198503583" w:history="1">
                <w:r w:rsidRPr="00FA4570">
                  <w:rPr>
                    <w:rStyle w:val="Hyperlink"/>
                    <w:noProof/>
                  </w:rPr>
                  <w:t>Comparison of the Projectiles</w:t>
                </w:r>
                <w:r>
                  <w:rPr>
                    <w:noProof/>
                    <w:webHidden/>
                  </w:rPr>
                  <w:tab/>
                </w:r>
                <w:r>
                  <w:rPr>
                    <w:noProof/>
                    <w:webHidden/>
                  </w:rPr>
                  <w:fldChar w:fldCharType="begin"/>
                </w:r>
                <w:r>
                  <w:rPr>
                    <w:noProof/>
                    <w:webHidden/>
                  </w:rPr>
                  <w:instrText xml:space="preserve"> PAGEREF _Toc198503583 \h </w:instrText>
                </w:r>
                <w:r>
                  <w:rPr>
                    <w:noProof/>
                    <w:webHidden/>
                  </w:rPr>
                </w:r>
                <w:r>
                  <w:rPr>
                    <w:noProof/>
                    <w:webHidden/>
                  </w:rPr>
                  <w:fldChar w:fldCharType="separate"/>
                </w:r>
                <w:r>
                  <w:rPr>
                    <w:noProof/>
                    <w:webHidden/>
                  </w:rPr>
                  <w:t>12</w:t>
                </w:r>
                <w:r>
                  <w:rPr>
                    <w:noProof/>
                    <w:webHidden/>
                  </w:rPr>
                  <w:fldChar w:fldCharType="end"/>
                </w:r>
              </w:hyperlink>
            </w:p>
            <w:p w14:paraId="137AAF38" w14:textId="53697F47" w:rsidR="00B92D42" w:rsidRDefault="00B92D42">
              <w:pPr>
                <w:pStyle w:val="TOC2"/>
                <w:tabs>
                  <w:tab w:val="right" w:leader="dot" w:pos="9016"/>
                </w:tabs>
                <w:rPr>
                  <w:rFonts w:cstheme="minorBidi"/>
                  <w:noProof/>
                  <w:kern w:val="2"/>
                  <w:sz w:val="24"/>
                  <w:szCs w:val="24"/>
                  <w14:ligatures w14:val="standardContextual"/>
                </w:rPr>
              </w:pPr>
              <w:hyperlink w:anchor="_Toc198503584" w:history="1">
                <w:r w:rsidRPr="00FA4570">
                  <w:rPr>
                    <w:rStyle w:val="Hyperlink"/>
                    <w:noProof/>
                  </w:rPr>
                  <w:t>Limitations</w:t>
                </w:r>
                <w:r>
                  <w:rPr>
                    <w:noProof/>
                    <w:webHidden/>
                  </w:rPr>
                  <w:tab/>
                </w:r>
                <w:r>
                  <w:rPr>
                    <w:noProof/>
                    <w:webHidden/>
                  </w:rPr>
                  <w:fldChar w:fldCharType="begin"/>
                </w:r>
                <w:r>
                  <w:rPr>
                    <w:noProof/>
                    <w:webHidden/>
                  </w:rPr>
                  <w:instrText xml:space="preserve"> PAGEREF _Toc198503584 \h </w:instrText>
                </w:r>
                <w:r>
                  <w:rPr>
                    <w:noProof/>
                    <w:webHidden/>
                  </w:rPr>
                </w:r>
                <w:r>
                  <w:rPr>
                    <w:noProof/>
                    <w:webHidden/>
                  </w:rPr>
                  <w:fldChar w:fldCharType="separate"/>
                </w:r>
                <w:r>
                  <w:rPr>
                    <w:noProof/>
                    <w:webHidden/>
                  </w:rPr>
                  <w:t>16</w:t>
                </w:r>
                <w:r>
                  <w:rPr>
                    <w:noProof/>
                    <w:webHidden/>
                  </w:rPr>
                  <w:fldChar w:fldCharType="end"/>
                </w:r>
              </w:hyperlink>
            </w:p>
            <w:p w14:paraId="64A0B7DB" w14:textId="25504BD1" w:rsidR="00B92D42" w:rsidRDefault="00B92D42">
              <w:pPr>
                <w:pStyle w:val="TOC2"/>
                <w:tabs>
                  <w:tab w:val="right" w:leader="dot" w:pos="9016"/>
                </w:tabs>
                <w:rPr>
                  <w:rFonts w:cstheme="minorBidi"/>
                  <w:noProof/>
                  <w:kern w:val="2"/>
                  <w:sz w:val="24"/>
                  <w:szCs w:val="24"/>
                  <w14:ligatures w14:val="standardContextual"/>
                </w:rPr>
              </w:pPr>
              <w:hyperlink w:anchor="_Toc198503585" w:history="1">
                <w:r w:rsidRPr="00FA4570">
                  <w:rPr>
                    <w:rStyle w:val="Hyperlink"/>
                    <w:noProof/>
                  </w:rPr>
                  <w:t>Conclusions</w:t>
                </w:r>
                <w:r>
                  <w:rPr>
                    <w:noProof/>
                    <w:webHidden/>
                  </w:rPr>
                  <w:tab/>
                </w:r>
                <w:r>
                  <w:rPr>
                    <w:noProof/>
                    <w:webHidden/>
                  </w:rPr>
                  <w:fldChar w:fldCharType="begin"/>
                </w:r>
                <w:r>
                  <w:rPr>
                    <w:noProof/>
                    <w:webHidden/>
                  </w:rPr>
                  <w:instrText xml:space="preserve"> PAGEREF _Toc198503585 \h </w:instrText>
                </w:r>
                <w:r>
                  <w:rPr>
                    <w:noProof/>
                    <w:webHidden/>
                  </w:rPr>
                </w:r>
                <w:r>
                  <w:rPr>
                    <w:noProof/>
                    <w:webHidden/>
                  </w:rPr>
                  <w:fldChar w:fldCharType="separate"/>
                </w:r>
                <w:r>
                  <w:rPr>
                    <w:noProof/>
                    <w:webHidden/>
                  </w:rPr>
                  <w:t>19</w:t>
                </w:r>
                <w:r>
                  <w:rPr>
                    <w:noProof/>
                    <w:webHidden/>
                  </w:rPr>
                  <w:fldChar w:fldCharType="end"/>
                </w:r>
              </w:hyperlink>
            </w:p>
            <w:p w14:paraId="04BA3576" w14:textId="7DCEBC61" w:rsidR="00B92D42" w:rsidRDefault="00B92D42">
              <w:pPr>
                <w:pStyle w:val="TOC2"/>
                <w:tabs>
                  <w:tab w:val="right" w:leader="dot" w:pos="9016"/>
                </w:tabs>
                <w:rPr>
                  <w:rFonts w:cstheme="minorBidi"/>
                  <w:noProof/>
                  <w:kern w:val="2"/>
                  <w:sz w:val="24"/>
                  <w:szCs w:val="24"/>
                  <w14:ligatures w14:val="standardContextual"/>
                </w:rPr>
              </w:pPr>
              <w:hyperlink w:anchor="_Toc198503586" w:history="1">
                <w:r w:rsidRPr="00FA4570">
                  <w:rPr>
                    <w:rStyle w:val="Hyperlink"/>
                    <w:noProof/>
                  </w:rPr>
                  <w:t>References</w:t>
                </w:r>
                <w:r>
                  <w:rPr>
                    <w:noProof/>
                    <w:webHidden/>
                  </w:rPr>
                  <w:tab/>
                </w:r>
                <w:r>
                  <w:rPr>
                    <w:noProof/>
                    <w:webHidden/>
                  </w:rPr>
                  <w:fldChar w:fldCharType="begin"/>
                </w:r>
                <w:r>
                  <w:rPr>
                    <w:noProof/>
                    <w:webHidden/>
                  </w:rPr>
                  <w:instrText xml:space="preserve"> PAGEREF _Toc198503586 \h </w:instrText>
                </w:r>
                <w:r>
                  <w:rPr>
                    <w:noProof/>
                    <w:webHidden/>
                  </w:rPr>
                </w:r>
                <w:r>
                  <w:rPr>
                    <w:noProof/>
                    <w:webHidden/>
                  </w:rPr>
                  <w:fldChar w:fldCharType="separate"/>
                </w:r>
                <w:r>
                  <w:rPr>
                    <w:noProof/>
                    <w:webHidden/>
                  </w:rPr>
                  <w:t>21</w:t>
                </w:r>
                <w:r>
                  <w:rPr>
                    <w:noProof/>
                    <w:webHidden/>
                  </w:rPr>
                  <w:fldChar w:fldCharType="end"/>
                </w:r>
              </w:hyperlink>
            </w:p>
            <w:p w14:paraId="05E70A43" w14:textId="76A1AEBB" w:rsidR="00486448" w:rsidRDefault="00126AC4" w:rsidP="00445D2A">
              <w:r>
                <w:rPr>
                  <w:b/>
                  <w:bCs/>
                </w:rPr>
                <w:fldChar w:fldCharType="end"/>
              </w:r>
            </w:p>
          </w:sdtContent>
        </w:sdt>
      </w:sdtContent>
    </w:sdt>
    <w:bookmarkStart w:id="2" w:name="_Toc193875780" w:displacedByCustomXml="prev"/>
    <w:p w14:paraId="1965EF52" w14:textId="77777777" w:rsidR="00445D2A" w:rsidRDefault="00445D2A">
      <w:pPr>
        <w:pStyle w:val="TableofFigures"/>
        <w:tabs>
          <w:tab w:val="right" w:leader="dot" w:pos="9016"/>
        </w:tabs>
        <w:rPr>
          <w:rFonts w:asciiTheme="majorHAnsi" w:eastAsiaTheme="majorEastAsia" w:hAnsiTheme="majorHAnsi" w:cstheme="majorBidi"/>
          <w:color w:val="0F4761" w:themeColor="accent1" w:themeShade="BF"/>
          <w:sz w:val="32"/>
          <w:szCs w:val="32"/>
        </w:rPr>
      </w:pPr>
    </w:p>
    <w:p w14:paraId="2BF83518" w14:textId="495E4A7C" w:rsidR="00445D2A" w:rsidRDefault="00445D2A">
      <w:pPr>
        <w:pStyle w:val="TableofFigures"/>
        <w:tabs>
          <w:tab w:val="right" w:leader="dot" w:pos="9016"/>
        </w:tabs>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Table of Images</w:t>
      </w:r>
    </w:p>
    <w:p w14:paraId="0AFAF83C" w14:textId="751B7C28"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rPr>
          <w:rFonts w:asciiTheme="majorHAnsi" w:eastAsiaTheme="majorEastAsia" w:hAnsiTheme="majorHAnsi" w:cstheme="majorBidi"/>
          <w:color w:val="0F4761" w:themeColor="accent1" w:themeShade="BF"/>
          <w:sz w:val="32"/>
          <w:szCs w:val="32"/>
        </w:rPr>
        <w:fldChar w:fldCharType="begin"/>
      </w:r>
      <w:r>
        <w:rPr>
          <w:rFonts w:asciiTheme="majorHAnsi" w:eastAsiaTheme="majorEastAsia" w:hAnsiTheme="majorHAnsi" w:cstheme="majorBidi"/>
          <w:color w:val="0F4761" w:themeColor="accent1" w:themeShade="BF"/>
          <w:sz w:val="32"/>
          <w:szCs w:val="32"/>
        </w:rPr>
        <w:instrText xml:space="preserve"> TOC \h \z \c "Image" </w:instrText>
      </w:r>
      <w:r>
        <w:rPr>
          <w:rFonts w:asciiTheme="majorHAnsi" w:eastAsiaTheme="majorEastAsia" w:hAnsiTheme="majorHAnsi" w:cstheme="majorBidi"/>
          <w:color w:val="0F4761" w:themeColor="accent1" w:themeShade="BF"/>
          <w:sz w:val="32"/>
          <w:szCs w:val="32"/>
        </w:rPr>
        <w:fldChar w:fldCharType="separate"/>
      </w:r>
      <w:hyperlink w:anchor="_Toc198503593" w:history="1">
        <w:r w:rsidRPr="009A6C05">
          <w:rPr>
            <w:rStyle w:val="Hyperlink"/>
            <w:noProof/>
          </w:rPr>
          <w:t>Image 1 - Russian BR-372 85mm APHE Ammunition Cutaway [3]</w:t>
        </w:r>
        <w:r>
          <w:rPr>
            <w:noProof/>
            <w:webHidden/>
          </w:rPr>
          <w:tab/>
        </w:r>
        <w:r>
          <w:rPr>
            <w:noProof/>
            <w:webHidden/>
          </w:rPr>
          <w:fldChar w:fldCharType="begin"/>
        </w:r>
        <w:r>
          <w:rPr>
            <w:noProof/>
            <w:webHidden/>
          </w:rPr>
          <w:instrText xml:space="preserve"> PAGEREF _Toc198503593 \h </w:instrText>
        </w:r>
        <w:r>
          <w:rPr>
            <w:noProof/>
            <w:webHidden/>
          </w:rPr>
        </w:r>
        <w:r>
          <w:rPr>
            <w:noProof/>
            <w:webHidden/>
          </w:rPr>
          <w:fldChar w:fldCharType="separate"/>
        </w:r>
        <w:r>
          <w:rPr>
            <w:noProof/>
            <w:webHidden/>
          </w:rPr>
          <w:t>2</w:t>
        </w:r>
        <w:r>
          <w:rPr>
            <w:noProof/>
            <w:webHidden/>
          </w:rPr>
          <w:fldChar w:fldCharType="end"/>
        </w:r>
      </w:hyperlink>
    </w:p>
    <w:p w14:paraId="5911BF9B" w14:textId="35499D19"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594" w:history="1">
        <w:r w:rsidRPr="009A6C05">
          <w:rPr>
            <w:rStyle w:val="Hyperlink"/>
            <w:noProof/>
          </w:rPr>
          <w:t>Image 3 - American M829A1 APFSDS Cutaway [9]</w:t>
        </w:r>
        <w:r>
          <w:rPr>
            <w:noProof/>
            <w:webHidden/>
          </w:rPr>
          <w:tab/>
        </w:r>
        <w:r>
          <w:rPr>
            <w:noProof/>
            <w:webHidden/>
          </w:rPr>
          <w:fldChar w:fldCharType="begin"/>
        </w:r>
        <w:r>
          <w:rPr>
            <w:noProof/>
            <w:webHidden/>
          </w:rPr>
          <w:instrText xml:space="preserve"> PAGEREF _Toc198503594 \h </w:instrText>
        </w:r>
        <w:r>
          <w:rPr>
            <w:noProof/>
            <w:webHidden/>
          </w:rPr>
        </w:r>
        <w:r>
          <w:rPr>
            <w:noProof/>
            <w:webHidden/>
          </w:rPr>
          <w:fldChar w:fldCharType="separate"/>
        </w:r>
        <w:r>
          <w:rPr>
            <w:noProof/>
            <w:webHidden/>
          </w:rPr>
          <w:t>3</w:t>
        </w:r>
        <w:r>
          <w:rPr>
            <w:noProof/>
            <w:webHidden/>
          </w:rPr>
          <w:fldChar w:fldCharType="end"/>
        </w:r>
      </w:hyperlink>
    </w:p>
    <w:p w14:paraId="18F084CA" w14:textId="267EABFE"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595" w:history="1">
        <w:r w:rsidRPr="009A6C05">
          <w:rPr>
            <w:rStyle w:val="Hyperlink"/>
            <w:noProof/>
          </w:rPr>
          <w:t>Image 4 - The Path of Projectile One through the Plate</w:t>
        </w:r>
        <w:r>
          <w:rPr>
            <w:noProof/>
            <w:webHidden/>
          </w:rPr>
          <w:tab/>
        </w:r>
        <w:r>
          <w:rPr>
            <w:noProof/>
            <w:webHidden/>
          </w:rPr>
          <w:fldChar w:fldCharType="begin"/>
        </w:r>
        <w:r>
          <w:rPr>
            <w:noProof/>
            <w:webHidden/>
          </w:rPr>
          <w:instrText xml:space="preserve"> PAGEREF _Toc198503595 \h </w:instrText>
        </w:r>
        <w:r>
          <w:rPr>
            <w:noProof/>
            <w:webHidden/>
          </w:rPr>
        </w:r>
        <w:r>
          <w:rPr>
            <w:noProof/>
            <w:webHidden/>
          </w:rPr>
          <w:fldChar w:fldCharType="separate"/>
        </w:r>
        <w:r>
          <w:rPr>
            <w:noProof/>
            <w:webHidden/>
          </w:rPr>
          <w:t>5</w:t>
        </w:r>
        <w:r>
          <w:rPr>
            <w:noProof/>
            <w:webHidden/>
          </w:rPr>
          <w:fldChar w:fldCharType="end"/>
        </w:r>
      </w:hyperlink>
    </w:p>
    <w:p w14:paraId="5E22E6F0" w14:textId="5AB316AC"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596" w:history="1">
        <w:r w:rsidRPr="009A6C05">
          <w:rPr>
            <w:rStyle w:val="Hyperlink"/>
            <w:noProof/>
          </w:rPr>
          <w:t>Image 5 - Cutaway of 120mm APFSDS Impact on Steel Armour [4]</w:t>
        </w:r>
        <w:r>
          <w:rPr>
            <w:noProof/>
            <w:webHidden/>
          </w:rPr>
          <w:tab/>
        </w:r>
        <w:r>
          <w:rPr>
            <w:noProof/>
            <w:webHidden/>
          </w:rPr>
          <w:fldChar w:fldCharType="begin"/>
        </w:r>
        <w:r>
          <w:rPr>
            <w:noProof/>
            <w:webHidden/>
          </w:rPr>
          <w:instrText xml:space="preserve"> PAGEREF _Toc198503596 \h </w:instrText>
        </w:r>
        <w:r>
          <w:rPr>
            <w:noProof/>
            <w:webHidden/>
          </w:rPr>
        </w:r>
        <w:r>
          <w:rPr>
            <w:noProof/>
            <w:webHidden/>
          </w:rPr>
          <w:fldChar w:fldCharType="separate"/>
        </w:r>
        <w:r>
          <w:rPr>
            <w:noProof/>
            <w:webHidden/>
          </w:rPr>
          <w:t>6</w:t>
        </w:r>
        <w:r>
          <w:rPr>
            <w:noProof/>
            <w:webHidden/>
          </w:rPr>
          <w:fldChar w:fldCharType="end"/>
        </w:r>
      </w:hyperlink>
    </w:p>
    <w:p w14:paraId="7C026FCF" w14:textId="6E10AB27"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597" w:history="1">
        <w:r w:rsidRPr="009A6C05">
          <w:rPr>
            <w:rStyle w:val="Hyperlink"/>
            <w:noProof/>
          </w:rPr>
          <w:t>Image 6 - Tension and Compression Stress in Projectile One</w:t>
        </w:r>
        <w:r>
          <w:rPr>
            <w:noProof/>
            <w:webHidden/>
          </w:rPr>
          <w:tab/>
        </w:r>
        <w:r>
          <w:rPr>
            <w:noProof/>
            <w:webHidden/>
          </w:rPr>
          <w:fldChar w:fldCharType="begin"/>
        </w:r>
        <w:r>
          <w:rPr>
            <w:noProof/>
            <w:webHidden/>
          </w:rPr>
          <w:instrText xml:space="preserve"> PAGEREF _Toc198503597 \h </w:instrText>
        </w:r>
        <w:r>
          <w:rPr>
            <w:noProof/>
            <w:webHidden/>
          </w:rPr>
        </w:r>
        <w:r>
          <w:rPr>
            <w:noProof/>
            <w:webHidden/>
          </w:rPr>
          <w:fldChar w:fldCharType="separate"/>
        </w:r>
        <w:r>
          <w:rPr>
            <w:noProof/>
            <w:webHidden/>
          </w:rPr>
          <w:t>6</w:t>
        </w:r>
        <w:r>
          <w:rPr>
            <w:noProof/>
            <w:webHidden/>
          </w:rPr>
          <w:fldChar w:fldCharType="end"/>
        </w:r>
      </w:hyperlink>
    </w:p>
    <w:p w14:paraId="04884440" w14:textId="1F608CD6"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598" w:history="1">
        <w:r w:rsidRPr="009A6C05">
          <w:rPr>
            <w:rStyle w:val="Hyperlink"/>
            <w:noProof/>
          </w:rPr>
          <w:t>Image 7 - Tension and Compression in Projectile One</w:t>
        </w:r>
        <w:r>
          <w:rPr>
            <w:noProof/>
            <w:webHidden/>
          </w:rPr>
          <w:tab/>
        </w:r>
        <w:r>
          <w:rPr>
            <w:noProof/>
            <w:webHidden/>
          </w:rPr>
          <w:fldChar w:fldCharType="begin"/>
        </w:r>
        <w:r>
          <w:rPr>
            <w:noProof/>
            <w:webHidden/>
          </w:rPr>
          <w:instrText xml:space="preserve"> PAGEREF _Toc198503598 \h </w:instrText>
        </w:r>
        <w:r>
          <w:rPr>
            <w:noProof/>
            <w:webHidden/>
          </w:rPr>
        </w:r>
        <w:r>
          <w:rPr>
            <w:noProof/>
            <w:webHidden/>
          </w:rPr>
          <w:fldChar w:fldCharType="separate"/>
        </w:r>
        <w:r>
          <w:rPr>
            <w:noProof/>
            <w:webHidden/>
          </w:rPr>
          <w:t>7</w:t>
        </w:r>
        <w:r>
          <w:rPr>
            <w:noProof/>
            <w:webHidden/>
          </w:rPr>
          <w:fldChar w:fldCharType="end"/>
        </w:r>
      </w:hyperlink>
    </w:p>
    <w:p w14:paraId="7AAEFC06" w14:textId="0FAF3652"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599" w:history="1">
        <w:r w:rsidRPr="009A6C05">
          <w:rPr>
            <w:rStyle w:val="Hyperlink"/>
            <w:noProof/>
          </w:rPr>
          <w:t>Image 8 - Tension and Compression in Projectile One Final Frame</w:t>
        </w:r>
        <w:r>
          <w:rPr>
            <w:noProof/>
            <w:webHidden/>
          </w:rPr>
          <w:tab/>
        </w:r>
        <w:r>
          <w:rPr>
            <w:noProof/>
            <w:webHidden/>
          </w:rPr>
          <w:fldChar w:fldCharType="begin"/>
        </w:r>
        <w:r>
          <w:rPr>
            <w:noProof/>
            <w:webHidden/>
          </w:rPr>
          <w:instrText xml:space="preserve"> PAGEREF _Toc198503599 \h </w:instrText>
        </w:r>
        <w:r>
          <w:rPr>
            <w:noProof/>
            <w:webHidden/>
          </w:rPr>
        </w:r>
        <w:r>
          <w:rPr>
            <w:noProof/>
            <w:webHidden/>
          </w:rPr>
          <w:fldChar w:fldCharType="separate"/>
        </w:r>
        <w:r>
          <w:rPr>
            <w:noProof/>
            <w:webHidden/>
          </w:rPr>
          <w:t>7</w:t>
        </w:r>
        <w:r>
          <w:rPr>
            <w:noProof/>
            <w:webHidden/>
          </w:rPr>
          <w:fldChar w:fldCharType="end"/>
        </w:r>
      </w:hyperlink>
    </w:p>
    <w:p w14:paraId="26077BE6" w14:textId="7FE0DC73"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0" w:history="1">
        <w:r w:rsidRPr="009A6C05">
          <w:rPr>
            <w:rStyle w:val="Hyperlink"/>
            <w:noProof/>
          </w:rPr>
          <w:t>Image 9 - Shear Strain in the Plate</w:t>
        </w:r>
        <w:r>
          <w:rPr>
            <w:noProof/>
            <w:webHidden/>
          </w:rPr>
          <w:tab/>
        </w:r>
        <w:r>
          <w:rPr>
            <w:noProof/>
            <w:webHidden/>
          </w:rPr>
          <w:fldChar w:fldCharType="begin"/>
        </w:r>
        <w:r>
          <w:rPr>
            <w:noProof/>
            <w:webHidden/>
          </w:rPr>
          <w:instrText xml:space="preserve"> PAGEREF _Toc198503600 \h </w:instrText>
        </w:r>
        <w:r>
          <w:rPr>
            <w:noProof/>
            <w:webHidden/>
          </w:rPr>
        </w:r>
        <w:r>
          <w:rPr>
            <w:noProof/>
            <w:webHidden/>
          </w:rPr>
          <w:fldChar w:fldCharType="separate"/>
        </w:r>
        <w:r>
          <w:rPr>
            <w:noProof/>
            <w:webHidden/>
          </w:rPr>
          <w:t>8</w:t>
        </w:r>
        <w:r>
          <w:rPr>
            <w:noProof/>
            <w:webHidden/>
          </w:rPr>
          <w:fldChar w:fldCharType="end"/>
        </w:r>
      </w:hyperlink>
    </w:p>
    <w:p w14:paraId="0828FB01" w14:textId="194422EB"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1" w:history="1">
        <w:r w:rsidRPr="009A6C05">
          <w:rPr>
            <w:rStyle w:val="Hyperlink"/>
            <w:noProof/>
          </w:rPr>
          <w:t>Image 10 - Shear Strain in the Plate</w:t>
        </w:r>
        <w:r>
          <w:rPr>
            <w:noProof/>
            <w:webHidden/>
          </w:rPr>
          <w:tab/>
        </w:r>
        <w:r>
          <w:rPr>
            <w:noProof/>
            <w:webHidden/>
          </w:rPr>
          <w:fldChar w:fldCharType="begin"/>
        </w:r>
        <w:r>
          <w:rPr>
            <w:noProof/>
            <w:webHidden/>
          </w:rPr>
          <w:instrText xml:space="preserve"> PAGEREF _Toc198503601 \h </w:instrText>
        </w:r>
        <w:r>
          <w:rPr>
            <w:noProof/>
            <w:webHidden/>
          </w:rPr>
        </w:r>
        <w:r>
          <w:rPr>
            <w:noProof/>
            <w:webHidden/>
          </w:rPr>
          <w:fldChar w:fldCharType="separate"/>
        </w:r>
        <w:r>
          <w:rPr>
            <w:noProof/>
            <w:webHidden/>
          </w:rPr>
          <w:t>8</w:t>
        </w:r>
        <w:r>
          <w:rPr>
            <w:noProof/>
            <w:webHidden/>
          </w:rPr>
          <w:fldChar w:fldCharType="end"/>
        </w:r>
      </w:hyperlink>
    </w:p>
    <w:p w14:paraId="2731FDAD" w14:textId="0EB1D5B0"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2" w:history="1">
        <w:r w:rsidRPr="009A6C05">
          <w:rPr>
            <w:rStyle w:val="Hyperlink"/>
            <w:noProof/>
          </w:rPr>
          <w:t>Image 11 - The Penetration and Ricochet of Projectile Two</w:t>
        </w:r>
        <w:r>
          <w:rPr>
            <w:noProof/>
            <w:webHidden/>
          </w:rPr>
          <w:tab/>
        </w:r>
        <w:r>
          <w:rPr>
            <w:noProof/>
            <w:webHidden/>
          </w:rPr>
          <w:fldChar w:fldCharType="begin"/>
        </w:r>
        <w:r>
          <w:rPr>
            <w:noProof/>
            <w:webHidden/>
          </w:rPr>
          <w:instrText xml:space="preserve"> PAGEREF _Toc198503602 \h </w:instrText>
        </w:r>
        <w:r>
          <w:rPr>
            <w:noProof/>
            <w:webHidden/>
          </w:rPr>
        </w:r>
        <w:r>
          <w:rPr>
            <w:noProof/>
            <w:webHidden/>
          </w:rPr>
          <w:fldChar w:fldCharType="separate"/>
        </w:r>
        <w:r>
          <w:rPr>
            <w:noProof/>
            <w:webHidden/>
          </w:rPr>
          <w:t>9</w:t>
        </w:r>
        <w:r>
          <w:rPr>
            <w:noProof/>
            <w:webHidden/>
          </w:rPr>
          <w:fldChar w:fldCharType="end"/>
        </w:r>
      </w:hyperlink>
    </w:p>
    <w:p w14:paraId="43DDA50C" w14:textId="0B1B158A"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3" w:history="1">
        <w:r w:rsidRPr="009A6C05">
          <w:rPr>
            <w:rStyle w:val="Hyperlink"/>
            <w:noProof/>
          </w:rPr>
          <w:t>Image 12 - Tension and Compression Stress from Projectile Two</w:t>
        </w:r>
        <w:r>
          <w:rPr>
            <w:noProof/>
            <w:webHidden/>
          </w:rPr>
          <w:tab/>
        </w:r>
        <w:r>
          <w:rPr>
            <w:noProof/>
            <w:webHidden/>
          </w:rPr>
          <w:fldChar w:fldCharType="begin"/>
        </w:r>
        <w:r>
          <w:rPr>
            <w:noProof/>
            <w:webHidden/>
          </w:rPr>
          <w:instrText xml:space="preserve"> PAGEREF _Toc198503603 \h </w:instrText>
        </w:r>
        <w:r>
          <w:rPr>
            <w:noProof/>
            <w:webHidden/>
          </w:rPr>
        </w:r>
        <w:r>
          <w:rPr>
            <w:noProof/>
            <w:webHidden/>
          </w:rPr>
          <w:fldChar w:fldCharType="separate"/>
        </w:r>
        <w:r>
          <w:rPr>
            <w:noProof/>
            <w:webHidden/>
          </w:rPr>
          <w:t>10</w:t>
        </w:r>
        <w:r>
          <w:rPr>
            <w:noProof/>
            <w:webHidden/>
          </w:rPr>
          <w:fldChar w:fldCharType="end"/>
        </w:r>
      </w:hyperlink>
    </w:p>
    <w:p w14:paraId="291196FA" w14:textId="2C8CE9D3"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4" w:history="1">
        <w:r w:rsidRPr="009A6C05">
          <w:rPr>
            <w:rStyle w:val="Hyperlink"/>
            <w:noProof/>
          </w:rPr>
          <w:t>Image 13 - Tension and Compression Stress from Projectile Two</w:t>
        </w:r>
        <w:r>
          <w:rPr>
            <w:noProof/>
            <w:webHidden/>
          </w:rPr>
          <w:tab/>
        </w:r>
        <w:r>
          <w:rPr>
            <w:noProof/>
            <w:webHidden/>
          </w:rPr>
          <w:fldChar w:fldCharType="begin"/>
        </w:r>
        <w:r>
          <w:rPr>
            <w:noProof/>
            <w:webHidden/>
          </w:rPr>
          <w:instrText xml:space="preserve"> PAGEREF _Toc198503604 \h </w:instrText>
        </w:r>
        <w:r>
          <w:rPr>
            <w:noProof/>
            <w:webHidden/>
          </w:rPr>
        </w:r>
        <w:r>
          <w:rPr>
            <w:noProof/>
            <w:webHidden/>
          </w:rPr>
          <w:fldChar w:fldCharType="separate"/>
        </w:r>
        <w:r>
          <w:rPr>
            <w:noProof/>
            <w:webHidden/>
          </w:rPr>
          <w:t>10</w:t>
        </w:r>
        <w:r>
          <w:rPr>
            <w:noProof/>
            <w:webHidden/>
          </w:rPr>
          <w:fldChar w:fldCharType="end"/>
        </w:r>
      </w:hyperlink>
    </w:p>
    <w:p w14:paraId="22D9B197" w14:textId="6CCDE146"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5" w:history="1">
        <w:r w:rsidRPr="009A6C05">
          <w:rPr>
            <w:rStyle w:val="Hyperlink"/>
            <w:noProof/>
          </w:rPr>
          <w:t>Image 14 - Tension Stress from Projectile Two</w:t>
        </w:r>
        <w:r>
          <w:rPr>
            <w:noProof/>
            <w:webHidden/>
          </w:rPr>
          <w:tab/>
        </w:r>
        <w:r>
          <w:rPr>
            <w:noProof/>
            <w:webHidden/>
          </w:rPr>
          <w:fldChar w:fldCharType="begin"/>
        </w:r>
        <w:r>
          <w:rPr>
            <w:noProof/>
            <w:webHidden/>
          </w:rPr>
          <w:instrText xml:space="preserve"> PAGEREF _Toc198503605 \h </w:instrText>
        </w:r>
        <w:r>
          <w:rPr>
            <w:noProof/>
            <w:webHidden/>
          </w:rPr>
        </w:r>
        <w:r>
          <w:rPr>
            <w:noProof/>
            <w:webHidden/>
          </w:rPr>
          <w:fldChar w:fldCharType="separate"/>
        </w:r>
        <w:r>
          <w:rPr>
            <w:noProof/>
            <w:webHidden/>
          </w:rPr>
          <w:t>11</w:t>
        </w:r>
        <w:r>
          <w:rPr>
            <w:noProof/>
            <w:webHidden/>
          </w:rPr>
          <w:fldChar w:fldCharType="end"/>
        </w:r>
      </w:hyperlink>
    </w:p>
    <w:p w14:paraId="147EAD3F" w14:textId="771A0B4F"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6" w:history="1">
        <w:r w:rsidRPr="009A6C05">
          <w:rPr>
            <w:rStyle w:val="Hyperlink"/>
            <w:noProof/>
          </w:rPr>
          <w:t>Image 15 - Stress and Strain from Projective Two during Penetration</w:t>
        </w:r>
        <w:r>
          <w:rPr>
            <w:noProof/>
            <w:webHidden/>
          </w:rPr>
          <w:tab/>
        </w:r>
        <w:r>
          <w:rPr>
            <w:noProof/>
            <w:webHidden/>
          </w:rPr>
          <w:fldChar w:fldCharType="begin"/>
        </w:r>
        <w:r>
          <w:rPr>
            <w:noProof/>
            <w:webHidden/>
          </w:rPr>
          <w:instrText xml:space="preserve"> PAGEREF _Toc198503606 \h </w:instrText>
        </w:r>
        <w:r>
          <w:rPr>
            <w:noProof/>
            <w:webHidden/>
          </w:rPr>
        </w:r>
        <w:r>
          <w:rPr>
            <w:noProof/>
            <w:webHidden/>
          </w:rPr>
          <w:fldChar w:fldCharType="separate"/>
        </w:r>
        <w:r>
          <w:rPr>
            <w:noProof/>
            <w:webHidden/>
          </w:rPr>
          <w:t>11</w:t>
        </w:r>
        <w:r>
          <w:rPr>
            <w:noProof/>
            <w:webHidden/>
          </w:rPr>
          <w:fldChar w:fldCharType="end"/>
        </w:r>
      </w:hyperlink>
    </w:p>
    <w:p w14:paraId="5AC916FD" w14:textId="217DBDF4"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7" w:history="1">
        <w:r w:rsidRPr="009A6C05">
          <w:rPr>
            <w:rStyle w:val="Hyperlink"/>
            <w:noProof/>
          </w:rPr>
          <w:t>Image 16 - Stress and Strain from Projectile Two late in Penetration</w:t>
        </w:r>
        <w:r>
          <w:rPr>
            <w:noProof/>
            <w:webHidden/>
          </w:rPr>
          <w:tab/>
        </w:r>
        <w:r>
          <w:rPr>
            <w:noProof/>
            <w:webHidden/>
          </w:rPr>
          <w:fldChar w:fldCharType="begin"/>
        </w:r>
        <w:r>
          <w:rPr>
            <w:noProof/>
            <w:webHidden/>
          </w:rPr>
          <w:instrText xml:space="preserve"> PAGEREF _Toc198503607 \h </w:instrText>
        </w:r>
        <w:r>
          <w:rPr>
            <w:noProof/>
            <w:webHidden/>
          </w:rPr>
        </w:r>
        <w:r>
          <w:rPr>
            <w:noProof/>
            <w:webHidden/>
          </w:rPr>
          <w:fldChar w:fldCharType="separate"/>
        </w:r>
        <w:r>
          <w:rPr>
            <w:noProof/>
            <w:webHidden/>
          </w:rPr>
          <w:t>12</w:t>
        </w:r>
        <w:r>
          <w:rPr>
            <w:noProof/>
            <w:webHidden/>
          </w:rPr>
          <w:fldChar w:fldCharType="end"/>
        </w:r>
      </w:hyperlink>
    </w:p>
    <w:p w14:paraId="6F83BE3A" w14:textId="4A357DC6"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8" w:history="1">
        <w:r w:rsidRPr="009A6C05">
          <w:rPr>
            <w:rStyle w:val="Hyperlink"/>
            <w:noProof/>
          </w:rPr>
          <w:t>Image 17 - Tensile Stress at Impact</w:t>
        </w:r>
        <w:r>
          <w:rPr>
            <w:noProof/>
            <w:webHidden/>
          </w:rPr>
          <w:tab/>
        </w:r>
        <w:r>
          <w:rPr>
            <w:noProof/>
            <w:webHidden/>
          </w:rPr>
          <w:fldChar w:fldCharType="begin"/>
        </w:r>
        <w:r>
          <w:rPr>
            <w:noProof/>
            <w:webHidden/>
          </w:rPr>
          <w:instrText xml:space="preserve"> PAGEREF _Toc198503608 \h </w:instrText>
        </w:r>
        <w:r>
          <w:rPr>
            <w:noProof/>
            <w:webHidden/>
          </w:rPr>
        </w:r>
        <w:r>
          <w:rPr>
            <w:noProof/>
            <w:webHidden/>
          </w:rPr>
          <w:fldChar w:fldCharType="separate"/>
        </w:r>
        <w:r>
          <w:rPr>
            <w:noProof/>
            <w:webHidden/>
          </w:rPr>
          <w:t>12</w:t>
        </w:r>
        <w:r>
          <w:rPr>
            <w:noProof/>
            <w:webHidden/>
          </w:rPr>
          <w:fldChar w:fldCharType="end"/>
        </w:r>
      </w:hyperlink>
    </w:p>
    <w:p w14:paraId="2C259A80" w14:textId="755E39FE"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09" w:history="1">
        <w:r w:rsidRPr="009A6C05">
          <w:rPr>
            <w:rStyle w:val="Hyperlink"/>
            <w:noProof/>
          </w:rPr>
          <w:t>Image 18 - Tensile Stress at Point of Crash</w:t>
        </w:r>
        <w:r>
          <w:rPr>
            <w:noProof/>
            <w:webHidden/>
          </w:rPr>
          <w:tab/>
        </w:r>
        <w:r>
          <w:rPr>
            <w:noProof/>
            <w:webHidden/>
          </w:rPr>
          <w:fldChar w:fldCharType="begin"/>
        </w:r>
        <w:r>
          <w:rPr>
            <w:noProof/>
            <w:webHidden/>
          </w:rPr>
          <w:instrText xml:space="preserve"> PAGEREF _Toc198503609 \h </w:instrText>
        </w:r>
        <w:r>
          <w:rPr>
            <w:noProof/>
            <w:webHidden/>
          </w:rPr>
        </w:r>
        <w:r>
          <w:rPr>
            <w:noProof/>
            <w:webHidden/>
          </w:rPr>
          <w:fldChar w:fldCharType="separate"/>
        </w:r>
        <w:r>
          <w:rPr>
            <w:noProof/>
            <w:webHidden/>
          </w:rPr>
          <w:t>13</w:t>
        </w:r>
        <w:r>
          <w:rPr>
            <w:noProof/>
            <w:webHidden/>
          </w:rPr>
          <w:fldChar w:fldCharType="end"/>
        </w:r>
      </w:hyperlink>
    </w:p>
    <w:p w14:paraId="39A4FBD7" w14:textId="67D6F8EF"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10" w:history="1">
        <w:r w:rsidRPr="009A6C05">
          <w:rPr>
            <w:rStyle w:val="Hyperlink"/>
            <w:noProof/>
          </w:rPr>
          <w:t>Image 19 - Compression Stresses of the Two Projectiles</w:t>
        </w:r>
        <w:r>
          <w:rPr>
            <w:noProof/>
            <w:webHidden/>
          </w:rPr>
          <w:tab/>
        </w:r>
        <w:r>
          <w:rPr>
            <w:noProof/>
            <w:webHidden/>
          </w:rPr>
          <w:fldChar w:fldCharType="begin"/>
        </w:r>
        <w:r>
          <w:rPr>
            <w:noProof/>
            <w:webHidden/>
          </w:rPr>
          <w:instrText xml:space="preserve"> PAGEREF _Toc198503610 \h </w:instrText>
        </w:r>
        <w:r>
          <w:rPr>
            <w:noProof/>
            <w:webHidden/>
          </w:rPr>
        </w:r>
        <w:r>
          <w:rPr>
            <w:noProof/>
            <w:webHidden/>
          </w:rPr>
          <w:fldChar w:fldCharType="separate"/>
        </w:r>
        <w:r>
          <w:rPr>
            <w:noProof/>
            <w:webHidden/>
          </w:rPr>
          <w:t>13</w:t>
        </w:r>
        <w:r>
          <w:rPr>
            <w:noProof/>
            <w:webHidden/>
          </w:rPr>
          <w:fldChar w:fldCharType="end"/>
        </w:r>
      </w:hyperlink>
    </w:p>
    <w:p w14:paraId="095E2AB2" w14:textId="0E71BC5E"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11" w:history="1">
        <w:r w:rsidRPr="009A6C05">
          <w:rPr>
            <w:rStyle w:val="Hyperlink"/>
            <w:noProof/>
          </w:rPr>
          <w:t>Image 20 - Strain for the Two Projectiles</w:t>
        </w:r>
        <w:r>
          <w:rPr>
            <w:noProof/>
            <w:webHidden/>
          </w:rPr>
          <w:tab/>
        </w:r>
        <w:r>
          <w:rPr>
            <w:noProof/>
            <w:webHidden/>
          </w:rPr>
          <w:fldChar w:fldCharType="begin"/>
        </w:r>
        <w:r>
          <w:rPr>
            <w:noProof/>
            <w:webHidden/>
          </w:rPr>
          <w:instrText xml:space="preserve"> PAGEREF _Toc198503611 \h </w:instrText>
        </w:r>
        <w:r>
          <w:rPr>
            <w:noProof/>
            <w:webHidden/>
          </w:rPr>
        </w:r>
        <w:r>
          <w:rPr>
            <w:noProof/>
            <w:webHidden/>
          </w:rPr>
          <w:fldChar w:fldCharType="separate"/>
        </w:r>
        <w:r>
          <w:rPr>
            <w:noProof/>
            <w:webHidden/>
          </w:rPr>
          <w:t>14</w:t>
        </w:r>
        <w:r>
          <w:rPr>
            <w:noProof/>
            <w:webHidden/>
          </w:rPr>
          <w:fldChar w:fldCharType="end"/>
        </w:r>
      </w:hyperlink>
    </w:p>
    <w:p w14:paraId="7C989BFE" w14:textId="1D73CA5B"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12" w:history="1">
        <w:r w:rsidRPr="009A6C05">
          <w:rPr>
            <w:rStyle w:val="Hyperlink"/>
            <w:noProof/>
          </w:rPr>
          <w:t>Image 21 - Cutaway of 120mm APFSDS impact on steel armour [4]</w:t>
        </w:r>
        <w:r>
          <w:rPr>
            <w:noProof/>
            <w:webHidden/>
          </w:rPr>
          <w:tab/>
        </w:r>
        <w:r>
          <w:rPr>
            <w:noProof/>
            <w:webHidden/>
          </w:rPr>
          <w:fldChar w:fldCharType="begin"/>
        </w:r>
        <w:r>
          <w:rPr>
            <w:noProof/>
            <w:webHidden/>
          </w:rPr>
          <w:instrText xml:space="preserve"> PAGEREF _Toc198503612 \h </w:instrText>
        </w:r>
        <w:r>
          <w:rPr>
            <w:noProof/>
            <w:webHidden/>
          </w:rPr>
        </w:r>
        <w:r>
          <w:rPr>
            <w:noProof/>
            <w:webHidden/>
          </w:rPr>
          <w:fldChar w:fldCharType="separate"/>
        </w:r>
        <w:r>
          <w:rPr>
            <w:noProof/>
            <w:webHidden/>
          </w:rPr>
          <w:t>17</w:t>
        </w:r>
        <w:r>
          <w:rPr>
            <w:noProof/>
            <w:webHidden/>
          </w:rPr>
          <w:fldChar w:fldCharType="end"/>
        </w:r>
      </w:hyperlink>
    </w:p>
    <w:p w14:paraId="05A55B5C" w14:textId="55B596AF"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13" w:history="1">
        <w:r w:rsidRPr="009A6C05">
          <w:rPr>
            <w:rStyle w:val="Hyperlink"/>
            <w:noProof/>
          </w:rPr>
          <w:t>Image 22 - Impact Locations of Soviet Testing of King Tiger Armour [2]</w:t>
        </w:r>
        <w:r>
          <w:rPr>
            <w:noProof/>
            <w:webHidden/>
          </w:rPr>
          <w:tab/>
        </w:r>
        <w:r>
          <w:rPr>
            <w:noProof/>
            <w:webHidden/>
          </w:rPr>
          <w:fldChar w:fldCharType="begin"/>
        </w:r>
        <w:r>
          <w:rPr>
            <w:noProof/>
            <w:webHidden/>
          </w:rPr>
          <w:instrText xml:space="preserve"> PAGEREF _Toc198503613 \h </w:instrText>
        </w:r>
        <w:r>
          <w:rPr>
            <w:noProof/>
            <w:webHidden/>
          </w:rPr>
        </w:r>
        <w:r>
          <w:rPr>
            <w:noProof/>
            <w:webHidden/>
          </w:rPr>
          <w:fldChar w:fldCharType="separate"/>
        </w:r>
        <w:r>
          <w:rPr>
            <w:noProof/>
            <w:webHidden/>
          </w:rPr>
          <w:t>18</w:t>
        </w:r>
        <w:r>
          <w:rPr>
            <w:noProof/>
            <w:webHidden/>
          </w:rPr>
          <w:fldChar w:fldCharType="end"/>
        </w:r>
      </w:hyperlink>
    </w:p>
    <w:p w14:paraId="33AE841B" w14:textId="1C8E23C1" w:rsidR="00B92D42" w:rsidRDefault="00B92D4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8503614" w:history="1">
        <w:r w:rsidRPr="009A6C05">
          <w:rPr>
            <w:rStyle w:val="Hyperlink"/>
            <w:noProof/>
          </w:rPr>
          <w:t>Image 23 - Deformation of Depleted Uranium and Tungsten Projectiles [15]</w:t>
        </w:r>
        <w:r>
          <w:rPr>
            <w:noProof/>
            <w:webHidden/>
          </w:rPr>
          <w:tab/>
        </w:r>
        <w:r>
          <w:rPr>
            <w:noProof/>
            <w:webHidden/>
          </w:rPr>
          <w:fldChar w:fldCharType="begin"/>
        </w:r>
        <w:r>
          <w:rPr>
            <w:noProof/>
            <w:webHidden/>
          </w:rPr>
          <w:instrText xml:space="preserve"> PAGEREF _Toc198503614 \h </w:instrText>
        </w:r>
        <w:r>
          <w:rPr>
            <w:noProof/>
            <w:webHidden/>
          </w:rPr>
        </w:r>
        <w:r>
          <w:rPr>
            <w:noProof/>
            <w:webHidden/>
          </w:rPr>
          <w:fldChar w:fldCharType="separate"/>
        </w:r>
        <w:r>
          <w:rPr>
            <w:noProof/>
            <w:webHidden/>
          </w:rPr>
          <w:t>19</w:t>
        </w:r>
        <w:r>
          <w:rPr>
            <w:noProof/>
            <w:webHidden/>
          </w:rPr>
          <w:fldChar w:fldCharType="end"/>
        </w:r>
      </w:hyperlink>
    </w:p>
    <w:p w14:paraId="5EB8E2B8" w14:textId="490ED5AD" w:rsidR="00486448" w:rsidRPr="00974692" w:rsidRDefault="00B92D42" w:rsidP="00974692">
      <w:pPr>
        <w:spacing w:line="278" w:lineRule="auto"/>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fldChar w:fldCharType="end"/>
      </w:r>
    </w:p>
    <w:p w14:paraId="51A79EF4" w14:textId="1B1F3455" w:rsidR="00EB17DE" w:rsidRPr="00486448" w:rsidRDefault="00EB17DE" w:rsidP="00486448">
      <w:pPr>
        <w:pStyle w:val="Heading2"/>
      </w:pPr>
      <w:bookmarkStart w:id="3" w:name="_Toc198503579"/>
      <w:r w:rsidRPr="00EB3C3F">
        <w:lastRenderedPageBreak/>
        <w:t>Introduction</w:t>
      </w:r>
      <w:bookmarkEnd w:id="2"/>
      <w:bookmarkEnd w:id="3"/>
    </w:p>
    <w:p w14:paraId="071D1816" w14:textId="68E64BB5" w:rsidR="000B497D" w:rsidRDefault="00A42524" w:rsidP="002F4C4B">
      <w:pPr>
        <w:pStyle w:val="NoSpacing"/>
      </w:pPr>
      <w:r>
        <w:rPr>
          <w:noProof/>
        </w:rPr>
        <mc:AlternateContent>
          <mc:Choice Requires="wps">
            <w:drawing>
              <wp:anchor distT="0" distB="0" distL="114300" distR="114300" simplePos="0" relativeHeight="251664384" behindDoc="0" locked="0" layoutInCell="1" allowOverlap="1" wp14:anchorId="498159AF" wp14:editId="31AA7E89">
                <wp:simplePos x="0" y="0"/>
                <wp:positionH relativeFrom="column">
                  <wp:posOffset>1768475</wp:posOffset>
                </wp:positionH>
                <wp:positionV relativeFrom="paragraph">
                  <wp:posOffset>7300595</wp:posOffset>
                </wp:positionV>
                <wp:extent cx="2194560" cy="635"/>
                <wp:effectExtent l="0" t="0" r="0" b="0"/>
                <wp:wrapTopAndBottom/>
                <wp:docPr id="1498778102" name="Text Box 1"/>
                <wp:cNvGraphicFramePr/>
                <a:graphic xmlns:a="http://schemas.openxmlformats.org/drawingml/2006/main">
                  <a:graphicData uri="http://schemas.microsoft.com/office/word/2010/wordprocessingShape">
                    <wps:wsp>
                      <wps:cNvSpPr txBox="1"/>
                      <wps:spPr>
                        <a:xfrm>
                          <a:off x="0" y="0"/>
                          <a:ext cx="2194560" cy="635"/>
                        </a:xfrm>
                        <a:prstGeom prst="rect">
                          <a:avLst/>
                        </a:prstGeom>
                        <a:solidFill>
                          <a:prstClr val="white"/>
                        </a:solidFill>
                        <a:ln>
                          <a:noFill/>
                        </a:ln>
                      </wps:spPr>
                      <wps:txbx>
                        <w:txbxContent>
                          <w:p w14:paraId="11F0C4C6" w14:textId="2C9489D4" w:rsidR="00A42524" w:rsidRPr="00F90589" w:rsidRDefault="00A42524" w:rsidP="00A42524">
                            <w:pPr>
                              <w:pStyle w:val="Caption"/>
                              <w:rPr>
                                <w:noProof/>
                                <w:sz w:val="22"/>
                                <w:szCs w:val="22"/>
                              </w:rPr>
                            </w:pPr>
                            <w:bookmarkStart w:id="4" w:name="_Toc198395935"/>
                            <w:bookmarkStart w:id="5" w:name="_Toc198501018"/>
                            <w:bookmarkStart w:id="6" w:name="_Toc198503593"/>
                            <w:r>
                              <w:t xml:space="preserve">Image </w:t>
                            </w:r>
                            <w:r>
                              <w:fldChar w:fldCharType="begin"/>
                            </w:r>
                            <w:r>
                              <w:instrText xml:space="preserve"> SEQ Image \* ARABIC </w:instrText>
                            </w:r>
                            <w:r>
                              <w:fldChar w:fldCharType="separate"/>
                            </w:r>
                            <w:r w:rsidR="00CA2DE3">
                              <w:rPr>
                                <w:noProof/>
                              </w:rPr>
                              <w:t>1</w:t>
                            </w:r>
                            <w:r>
                              <w:fldChar w:fldCharType="end"/>
                            </w:r>
                            <w:r>
                              <w:t xml:space="preserve"> - Russian BR-372 85mm APHE Ammunition Cutaway</w:t>
                            </w:r>
                            <w:bookmarkEnd w:id="4"/>
                            <w:bookmarkEnd w:id="5"/>
                            <w:r w:rsidR="00C037C9">
                              <w:t xml:space="preserve"> [3]</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8159AF" id="_x0000_t202" coordsize="21600,21600" o:spt="202" path="m,l,21600r21600,l21600,xe">
                <v:stroke joinstyle="miter"/>
                <v:path gradientshapeok="t" o:connecttype="rect"/>
              </v:shapetype>
              <v:shape id="Text Box 1" o:spid="_x0000_s1026" type="#_x0000_t202" style="position:absolute;margin-left:139.25pt;margin-top:574.85pt;width:172.8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S/0FQIAADgEAAAOAAAAZHJzL2Uyb0RvYy54bWysU8GO0zAQvSPxD5bvNG1hK4iarkpXRUir&#10;3ZW6aM+u4zSWHI8Zu03K1zN2khYWToiLM/GM33jee17edo1hJ4Vegy34bDLlTFkJpbaHgn973r77&#10;yJkPwpbCgFUFPyvPb1dv3yxbl6s51GBKhYxArM9bV/A6BJdnmZe1aoSfgFOWkhVgIwL94iErUbSE&#10;3phsPp0ushawdAhSeU+7d32SrxJ+VSkZHqvKq8BMweluIa2Y1n1cs9VS5AcUrtZyuIb4h1s0Qltq&#10;eoG6E0GwI+o/oBotETxUYSKhyaCqtFRpBppmNn01za4WTqVZiBzvLjT5/wcrH04794QsdJ+hIwEj&#10;Ia3zuafNOE9XYRO/dFNGeaLwfKFNdYFJ2pzPPn24WVBKUm7x/iZiZNejDn34oqBhMSg4kiaJKnG6&#10;96EvHUtiJw9Gl1ttTPyJiY1BdhKkX1vroAbw36qMjbUW4qkeMO5k1zliFLp9Nwy3h/JMMyP0dvBO&#10;bjU1uhc+PAkk/WkW8nR4pKUy0BYchoizGvDH3/ZjPclCWc5a8lPB/fejQMWZ+WpJsGi+McAx2I+B&#10;PTYboBFn9FqcTCEdwGDGsEJoXsjq69iFUsJK6lXwMIab0LuanopU63UqIos5Ee7tzskIPRL63L0I&#10;dIMcgVR8gNFpIn+lSl+bdHHrYyCKk2SR0J7FgWeyZxJ9eErR/7/+p6rrg1/9BAAA//8DAFBLAwQU&#10;AAYACAAAACEA+xVsKOIAAAANAQAADwAAAGRycy9kb3ducmV2LnhtbEyPsU7DMBCGdyTewTokFkSd&#10;hJCGEKeqKhjoUhG6sLnxNQ7EdhQ7bXh7DjHAePd/+u+7cjWbnp1w9J2zAuJFBAxt41RnWwH7t+fb&#10;HJgP0irZO4sCvtDDqrq8KGWh3Nm+4qkOLaMS6wspQIcwFJz7RqORfuEGtJQd3WhkoHFsuRrlmcpN&#10;z5MoyriRnaULWg640dh81pMRsEvfd/pmOj5t1+nd+LKfNtlHWwtxfTWvH4EFnMMfDD/6pA4VOR3c&#10;ZJVnvYBkmd8TSkGcPiyBEZIlaQzs8LvKgVcl//9F9Q0AAP//AwBQSwECLQAUAAYACAAAACEAtoM4&#10;kv4AAADhAQAAEwAAAAAAAAAAAAAAAAAAAAAAW0NvbnRlbnRfVHlwZXNdLnhtbFBLAQItABQABgAI&#10;AAAAIQA4/SH/1gAAAJQBAAALAAAAAAAAAAAAAAAAAC8BAABfcmVscy8ucmVsc1BLAQItABQABgAI&#10;AAAAIQCNKS/0FQIAADgEAAAOAAAAAAAAAAAAAAAAAC4CAABkcnMvZTJvRG9jLnhtbFBLAQItABQA&#10;BgAIAAAAIQD7FWwo4gAAAA0BAAAPAAAAAAAAAAAAAAAAAG8EAABkcnMvZG93bnJldi54bWxQSwUG&#10;AAAAAAQABADzAAAAfgUAAAAA&#10;" stroked="f">
                <v:textbox style="mso-fit-shape-to-text:t" inset="0,0,0,0">
                  <w:txbxContent>
                    <w:p w14:paraId="11F0C4C6" w14:textId="2C9489D4" w:rsidR="00A42524" w:rsidRPr="00F90589" w:rsidRDefault="00A42524" w:rsidP="00A42524">
                      <w:pPr>
                        <w:pStyle w:val="Caption"/>
                        <w:rPr>
                          <w:noProof/>
                          <w:sz w:val="22"/>
                          <w:szCs w:val="22"/>
                        </w:rPr>
                      </w:pPr>
                      <w:bookmarkStart w:id="7" w:name="_Toc198395935"/>
                      <w:bookmarkStart w:id="8" w:name="_Toc198501018"/>
                      <w:bookmarkStart w:id="9" w:name="_Toc198503593"/>
                      <w:r>
                        <w:t xml:space="preserve">Image </w:t>
                      </w:r>
                      <w:r>
                        <w:fldChar w:fldCharType="begin"/>
                      </w:r>
                      <w:r>
                        <w:instrText xml:space="preserve"> SEQ Image \* ARABIC </w:instrText>
                      </w:r>
                      <w:r>
                        <w:fldChar w:fldCharType="separate"/>
                      </w:r>
                      <w:r w:rsidR="00CA2DE3">
                        <w:rPr>
                          <w:noProof/>
                        </w:rPr>
                        <w:t>1</w:t>
                      </w:r>
                      <w:r>
                        <w:fldChar w:fldCharType="end"/>
                      </w:r>
                      <w:r>
                        <w:t xml:space="preserve"> - Russian BR-372 85mm APHE Ammunition Cutaway</w:t>
                      </w:r>
                      <w:bookmarkEnd w:id="7"/>
                      <w:bookmarkEnd w:id="8"/>
                      <w:r w:rsidR="00C037C9">
                        <w:t xml:space="preserve"> [3]</w:t>
                      </w:r>
                      <w:bookmarkEnd w:id="9"/>
                    </w:p>
                  </w:txbxContent>
                </v:textbox>
                <w10:wrap type="topAndBottom"/>
              </v:shape>
            </w:pict>
          </mc:Fallback>
        </mc:AlternateContent>
      </w:r>
      <w:r w:rsidR="000B497D">
        <w:rPr>
          <w:noProof/>
        </w:rPr>
        <w:drawing>
          <wp:anchor distT="0" distB="0" distL="114300" distR="114300" simplePos="0" relativeHeight="251662336" behindDoc="0" locked="0" layoutInCell="1" allowOverlap="1" wp14:anchorId="56B91F88" wp14:editId="62B7C55C">
            <wp:simplePos x="0" y="0"/>
            <wp:positionH relativeFrom="margin">
              <wp:align>center</wp:align>
            </wp:positionH>
            <wp:positionV relativeFrom="paragraph">
              <wp:posOffset>2131695</wp:posOffset>
            </wp:positionV>
            <wp:extent cx="2194560" cy="5112093"/>
            <wp:effectExtent l="0" t="0" r="0" b="0"/>
            <wp:wrapTopAndBottom/>
            <wp:docPr id="2099362566" name="Picture 5" descr="A drawing of a bul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62566" name="Picture 5" descr="A drawing of a bulle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4560" cy="5112093"/>
                    </a:xfrm>
                    <a:prstGeom prst="rect">
                      <a:avLst/>
                    </a:prstGeom>
                    <a:noFill/>
                    <a:ln>
                      <a:noFill/>
                    </a:ln>
                  </pic:spPr>
                </pic:pic>
              </a:graphicData>
            </a:graphic>
          </wp:anchor>
        </w:drawing>
      </w:r>
      <w:r w:rsidR="00947FD0">
        <w:t xml:space="preserve">Since the first introduction of </w:t>
      </w:r>
      <w:r w:rsidR="00823231">
        <w:t>armoured vehicles</w:t>
      </w:r>
      <w:r w:rsidR="008769BF">
        <w:t xml:space="preserve">, there has been a constant struggle between countries </w:t>
      </w:r>
      <w:r w:rsidR="008C34EC">
        <w:t xml:space="preserve">over armour and the weapons designed to defeat them. </w:t>
      </w:r>
      <w:r w:rsidR="00D35B7A">
        <w:t xml:space="preserve">World War 1 saw the use of hardened steel </w:t>
      </w:r>
      <w:r w:rsidR="002558BB">
        <w:t xml:space="preserve">rifle bullets and cannon shot as an attempt to improve </w:t>
      </w:r>
      <w:r w:rsidR="00EE4CD2">
        <w:t xml:space="preserve">armour penetration. By the Second World War, </w:t>
      </w:r>
      <w:r w:rsidR="008044D8">
        <w:t>the science behind both</w:t>
      </w:r>
      <w:r w:rsidR="004D505C">
        <w:t xml:space="preserve"> armour and ammunition</w:t>
      </w:r>
      <w:r w:rsidR="008044D8">
        <w:t xml:space="preserve"> </w:t>
      </w:r>
      <w:r w:rsidR="00CC05B6">
        <w:t>had improved significantly, resulting i</w:t>
      </w:r>
      <w:r w:rsidR="009F7926">
        <w:t>n the use of</w:t>
      </w:r>
      <w:r w:rsidR="00E42940">
        <w:t xml:space="preserve"> </w:t>
      </w:r>
      <w:r w:rsidR="007C18B4">
        <w:t xml:space="preserve">thick, </w:t>
      </w:r>
      <w:r w:rsidR="00E42940">
        <w:t>high hardness</w:t>
      </w:r>
      <w:r w:rsidR="007C18B4">
        <w:t>,</w:t>
      </w:r>
      <w:r w:rsidR="009F7926">
        <w:t xml:space="preserve"> angled armour as seen on the T34 and Panther tanks</w:t>
      </w:r>
      <w:r w:rsidR="007C18B4">
        <w:t xml:space="preserve">. </w:t>
      </w:r>
      <w:r w:rsidR="004D505C">
        <w:t xml:space="preserve">Improvements in anti-tank warfare </w:t>
      </w:r>
      <w:r w:rsidR="0037414C">
        <w:t>led</w:t>
      </w:r>
      <w:r w:rsidR="004D505C">
        <w:t xml:space="preserve"> to the introduction of dedicated </w:t>
      </w:r>
      <w:r w:rsidR="001B1389">
        <w:t>anti-tank</w:t>
      </w:r>
      <w:r w:rsidR="004D505C">
        <w:t xml:space="preserve"> weapons, high velocity gun</w:t>
      </w:r>
      <w:r w:rsidR="00D74797">
        <w:t xml:space="preserve"> with specially designed ammunition to defeat these improved </w:t>
      </w:r>
      <w:r w:rsidR="00F24DDA">
        <w:t xml:space="preserve">armour schemes, with guns such as the 17 </w:t>
      </w:r>
      <w:proofErr w:type="spellStart"/>
      <w:r w:rsidR="00F24DDA">
        <w:t>pdr</w:t>
      </w:r>
      <w:proofErr w:type="spellEnd"/>
      <w:r w:rsidR="00F24DDA">
        <w:t xml:space="preserve"> and the </w:t>
      </w:r>
      <w:proofErr w:type="spellStart"/>
      <w:r w:rsidR="00964BFD">
        <w:t>KwK</w:t>
      </w:r>
      <w:proofErr w:type="spellEnd"/>
      <w:r w:rsidR="00964BFD">
        <w:t xml:space="preserve"> 36, the famous </w:t>
      </w:r>
      <w:r w:rsidR="001B1389">
        <w:t>88mm gun well feared by allied tank crews.</w:t>
      </w:r>
      <w:r w:rsidR="007C18B4">
        <w:t xml:space="preserve"> </w:t>
      </w:r>
      <w:r w:rsidR="00AB293F">
        <w:t>By this time ammunition fired was mostly armour piercing high explosive, (APHE), as seen below in the cutaway of Russian 85mm ammunition</w:t>
      </w:r>
      <w:r w:rsidR="001042A7">
        <w:t>, however solid metal shot was the only ammunition in British service</w:t>
      </w:r>
      <w:r w:rsidR="00C037C9">
        <w:t xml:space="preserve"> [3]</w:t>
      </w:r>
      <w:r w:rsidR="001042A7">
        <w:t>.</w:t>
      </w:r>
    </w:p>
    <w:p w14:paraId="4A01B520" w14:textId="578EEA09" w:rsidR="000B497D" w:rsidRDefault="000B497D" w:rsidP="00F8158F">
      <w:pPr>
        <w:pStyle w:val="NoSpacing"/>
      </w:pPr>
    </w:p>
    <w:p w14:paraId="15C52E4B" w14:textId="5DF7C1A0" w:rsidR="00D55F20" w:rsidRDefault="00F8158F" w:rsidP="00F8436D">
      <w:pPr>
        <w:pStyle w:val="NoSpacing"/>
      </w:pPr>
      <w:bookmarkStart w:id="10" w:name="_Toc198395936"/>
      <w:r>
        <w:t>All</w:t>
      </w:r>
      <w:r w:rsidR="00F65081">
        <w:t xml:space="preserve"> this ammunition was however full calibre, ammunition where the diameter of the projectile fired is the diameter of the </w:t>
      </w:r>
      <w:r w:rsidR="00D91E15">
        <w:t>barrel of the gun. It is not until the end of the war and the start of the cold war that</w:t>
      </w:r>
      <w:r w:rsidR="00F040FB">
        <w:t xml:space="preserve"> ammunition design moves from full calibre to subcalibre projectiles, where the diameter of the projectile is only part of the diameter of the gun barrel. This is first seen in the </w:t>
      </w:r>
      <w:r w:rsidR="00F040FB">
        <w:lastRenderedPageBreak/>
        <w:t xml:space="preserve">use of armour piercing discarding sabot rounds, (APDS), </w:t>
      </w:r>
      <w:r w:rsidR="00D32723">
        <w:t xml:space="preserve">notably used by the British for the 20 </w:t>
      </w:r>
      <w:proofErr w:type="spellStart"/>
      <w:r w:rsidR="00D32723">
        <w:t>pdr</w:t>
      </w:r>
      <w:proofErr w:type="spellEnd"/>
      <w:r w:rsidR="00177092">
        <w:t xml:space="preserve"> and L7 105mm guns</w:t>
      </w:r>
      <w:r w:rsidR="00DE6354">
        <w:t xml:space="preserve">. This shift in design is down to the physics of the projectiles. As kinetic energy is </w:t>
      </w:r>
      <w:r w:rsidR="002C1DFF">
        <w:t xml:space="preserve">mass times the square of velocity, the design approach taken in earlier years of increasing the gun size has less of an impact on the energy of the projectile than </w:t>
      </w:r>
      <w:r w:rsidR="00463297">
        <w:t xml:space="preserve">increasing the muzzle velocity. </w:t>
      </w:r>
      <w:proofErr w:type="gramStart"/>
      <w:r w:rsidR="00C60F9F">
        <w:t>Through the use of</w:t>
      </w:r>
      <w:proofErr w:type="gramEnd"/>
      <w:r w:rsidR="00C60F9F">
        <w:t xml:space="preserve"> subcalibre projectiles, the same </w:t>
      </w:r>
      <w:r w:rsidR="00E61631">
        <w:t xml:space="preserve">chemical energy </w:t>
      </w:r>
      <w:r w:rsidR="00D74F4E">
        <w:t>is imparted on a smaller</w:t>
      </w:r>
      <w:r w:rsidR="00A25ED5">
        <w:t xml:space="preserve">, lighter more aerodynamic projectile, significantly increasing the muzzle velocity. On the 17 </w:t>
      </w:r>
      <w:proofErr w:type="spellStart"/>
      <w:r w:rsidR="00A25ED5">
        <w:t>pdr</w:t>
      </w:r>
      <w:proofErr w:type="spellEnd"/>
      <w:r w:rsidR="00A25ED5">
        <w:t xml:space="preserve"> gun for example, </w:t>
      </w:r>
      <w:r w:rsidR="008F3B7D">
        <w:t xml:space="preserve">the subcalibre projectile saw velocities of </w:t>
      </w:r>
      <w:r w:rsidR="000E59E9">
        <w:t>1200 m/s, a significant increase over the 908 m/s of the full calibre ammunition</w:t>
      </w:r>
      <w:r w:rsidR="00487F80">
        <w:t xml:space="preserve"> [13]</w:t>
      </w:r>
      <w:r w:rsidR="000E59E9">
        <w:t xml:space="preserve">. </w:t>
      </w:r>
      <w:r w:rsidR="005800F8">
        <w:t>T</w:t>
      </w:r>
      <w:r w:rsidR="00270601">
        <w:t xml:space="preserve">he popularity of subcalibre ammunition only increases </w:t>
      </w:r>
      <w:r w:rsidR="00C36E63">
        <w:t xml:space="preserve">through the cold war </w:t>
      </w:r>
      <w:r w:rsidR="007845DD">
        <w:t xml:space="preserve">to the modern day, with armour piercing fin stabilised discarding sabot ammunition, (APFSDS), the sole kinetic </w:t>
      </w:r>
      <w:r w:rsidR="000B497D">
        <w:t>penetrator used in all modern tanks</w:t>
      </w:r>
      <w:r w:rsidR="00A42524">
        <w:t xml:space="preserve">, seen below </w:t>
      </w:r>
      <w:r w:rsidR="00A42524" w:rsidRPr="003F4078">
        <w:t xml:space="preserve">in </w:t>
      </w:r>
      <w:r w:rsidR="003F4078">
        <w:t>Image 3.</w:t>
      </w:r>
      <w:r w:rsidR="000B497D">
        <w:t xml:space="preserve"> </w:t>
      </w:r>
      <w:r w:rsidR="00DA6276">
        <w:t xml:space="preserve">The design of modern ammunition is a highly </w:t>
      </w:r>
      <w:r w:rsidR="00F5656A">
        <w:t xml:space="preserve">optimised </w:t>
      </w:r>
      <w:r w:rsidR="001832C2">
        <w:t xml:space="preserve">artform, with </w:t>
      </w:r>
      <w:r w:rsidR="00435056">
        <w:t xml:space="preserve">the length of the projectile carefully balanced against the diameter for maximum penetration, the propellant carefully controlled for size </w:t>
      </w:r>
      <w:r w:rsidR="007F7E82">
        <w:t xml:space="preserve">and shape to ensure consistent burn time, resulting in a consistent muzzle velocity, </w:t>
      </w:r>
      <w:r w:rsidR="00A42524">
        <w:t>with most guns sitting in the region of 1400</w:t>
      </w:r>
      <w:r w:rsidR="00572CCF">
        <w:t>-1500</w:t>
      </w:r>
      <w:r w:rsidR="00A42524">
        <w:t xml:space="preserve"> m/s.</w:t>
      </w:r>
      <w:bookmarkEnd w:id="10"/>
      <w:r w:rsidR="00A42524">
        <w:t xml:space="preserve"> </w:t>
      </w:r>
    </w:p>
    <w:p w14:paraId="446104CC" w14:textId="7793C5B5" w:rsidR="009729D3" w:rsidRDefault="00823231" w:rsidP="00D82708">
      <w:r>
        <w:t xml:space="preserve"> </w:t>
      </w:r>
    </w:p>
    <w:p w14:paraId="27C6EE7C" w14:textId="77777777" w:rsidR="00A42524" w:rsidRDefault="008F3C75" w:rsidP="00A42524">
      <w:pPr>
        <w:keepNext/>
      </w:pPr>
      <w:r w:rsidRPr="008F3C75">
        <w:drawing>
          <wp:inline distT="0" distB="0" distL="0" distR="0" wp14:anchorId="07DCC1D0" wp14:editId="789CF605">
            <wp:extent cx="5731510" cy="1971675"/>
            <wp:effectExtent l="0" t="0" r="2540" b="9525"/>
            <wp:docPr id="612518009" name="Picture 1" descr="A diagram of a submar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18009" name="Picture 1" descr="A diagram of a submarine&#10;&#10;AI-generated content may be incorrect."/>
                    <pic:cNvPicPr/>
                  </pic:nvPicPr>
                  <pic:blipFill>
                    <a:blip r:embed="rId10"/>
                    <a:stretch>
                      <a:fillRect/>
                    </a:stretch>
                  </pic:blipFill>
                  <pic:spPr>
                    <a:xfrm>
                      <a:off x="0" y="0"/>
                      <a:ext cx="5731510" cy="1971675"/>
                    </a:xfrm>
                    <a:prstGeom prst="rect">
                      <a:avLst/>
                    </a:prstGeom>
                  </pic:spPr>
                </pic:pic>
              </a:graphicData>
            </a:graphic>
          </wp:inline>
        </w:drawing>
      </w:r>
    </w:p>
    <w:p w14:paraId="15B7E57D" w14:textId="4472BD7E" w:rsidR="00A42524" w:rsidRDefault="00A42524" w:rsidP="00A42524">
      <w:pPr>
        <w:pStyle w:val="Caption"/>
      </w:pPr>
      <w:bookmarkStart w:id="11" w:name="_Toc198395937"/>
      <w:bookmarkStart w:id="12" w:name="_Toc198501019"/>
      <w:bookmarkStart w:id="13" w:name="_Toc198503594"/>
      <w:r>
        <w:t xml:space="preserve">Image </w:t>
      </w:r>
      <w:r>
        <w:fldChar w:fldCharType="begin"/>
      </w:r>
      <w:r>
        <w:instrText xml:space="preserve"> SEQ Image \* ARABIC </w:instrText>
      </w:r>
      <w:r>
        <w:fldChar w:fldCharType="separate"/>
      </w:r>
      <w:r w:rsidR="00CA2DE3">
        <w:rPr>
          <w:noProof/>
        </w:rPr>
        <w:t>3</w:t>
      </w:r>
      <w:r>
        <w:fldChar w:fldCharType="end"/>
      </w:r>
      <w:r>
        <w:t xml:space="preserve"> - American M829A1 APFSDS Cutaway</w:t>
      </w:r>
      <w:bookmarkEnd w:id="11"/>
      <w:bookmarkEnd w:id="12"/>
      <w:r w:rsidR="00572CCF">
        <w:t xml:space="preserve"> [9]</w:t>
      </w:r>
      <w:bookmarkEnd w:id="13"/>
    </w:p>
    <w:p w14:paraId="4D67580D" w14:textId="2AC9B2C1" w:rsidR="001D6B70" w:rsidRDefault="005B0D4A" w:rsidP="002F4C4B">
      <w:pPr>
        <w:pStyle w:val="NoSpacing"/>
      </w:pPr>
      <w:r>
        <w:t xml:space="preserve">The simulation conducted in this project seeks to </w:t>
      </w:r>
      <w:r w:rsidR="008A7DFE">
        <w:t xml:space="preserve">investigate the significance of this change, looking at the changes in the forces subjected on the armour from </w:t>
      </w:r>
      <w:r w:rsidR="00863881">
        <w:t xml:space="preserve">both a full calibre and a subcalibre projectile hitting an armour plate. </w:t>
      </w:r>
      <w:r w:rsidR="007F7A78">
        <w:t xml:space="preserve">For this, a full calibre </w:t>
      </w:r>
      <w:r w:rsidR="00FD10FB">
        <w:t xml:space="preserve">120 mm </w:t>
      </w:r>
      <w:r w:rsidR="007F7A78">
        <w:t>projectile has been modelled</w:t>
      </w:r>
      <w:r w:rsidR="00FD10FB">
        <w:t xml:space="preserve">, to be compared against a </w:t>
      </w:r>
      <w:r w:rsidR="005B49B1">
        <w:t xml:space="preserve">simplified model of 120mm </w:t>
      </w:r>
      <w:r w:rsidR="005D3C61">
        <w:t>M829 APFSDS</w:t>
      </w:r>
      <w:r w:rsidR="007F2402">
        <w:t>. Modern APFSDS ammunition utilised depleted uranium alloys for kinetic penetrators, due to its high density</w:t>
      </w:r>
      <w:r w:rsidR="008C3CD5">
        <w:t>, and its self-sharpening properties, explained later in the piece in limitations. As such, both projectiles have been modelled as</w:t>
      </w:r>
      <w:r w:rsidR="00B71AF5">
        <w:t xml:space="preserve"> being constructed of depleted uranium.</w:t>
      </w:r>
      <w:r w:rsidR="001D6B70">
        <w:t xml:space="preserve"> The </w:t>
      </w:r>
      <w:r w:rsidR="00620FC1">
        <w:t xml:space="preserve">initial velocity of </w:t>
      </w:r>
      <w:r w:rsidR="00124DC7">
        <w:t>P</w:t>
      </w:r>
      <w:r w:rsidR="00620FC1">
        <w:t xml:space="preserve">rojectile </w:t>
      </w:r>
      <w:r w:rsidR="00124DC7">
        <w:t>O</w:t>
      </w:r>
      <w:r w:rsidR="00620FC1">
        <w:t xml:space="preserve">ne, the APFSDS, was set </w:t>
      </w:r>
      <w:r w:rsidR="00E90FB6">
        <w:t xml:space="preserve">at 1500 m/s for </w:t>
      </w:r>
      <w:r w:rsidR="00124DC7">
        <w:t>P</w:t>
      </w:r>
      <w:r w:rsidR="00E90FB6">
        <w:t xml:space="preserve">rojectile </w:t>
      </w:r>
      <w:r w:rsidR="00124DC7">
        <w:t>O</w:t>
      </w:r>
      <w:r w:rsidR="00E90FB6">
        <w:t xml:space="preserve">ne, and 492 m/s for </w:t>
      </w:r>
      <w:r w:rsidR="00124DC7">
        <w:t>P</w:t>
      </w:r>
      <w:r w:rsidR="00E90FB6">
        <w:t xml:space="preserve">rojectile </w:t>
      </w:r>
      <w:r w:rsidR="00124DC7">
        <w:t>T</w:t>
      </w:r>
      <w:r w:rsidR="0055131E">
        <w:t>wo</w:t>
      </w:r>
      <w:r w:rsidR="002F6860">
        <w:t xml:space="preserve"> [10]</w:t>
      </w:r>
      <w:r w:rsidR="00FB42A1">
        <w:t xml:space="preserve">. 1500 m/s is roughly the </w:t>
      </w:r>
      <w:r w:rsidR="005B330D">
        <w:t>velocity</w:t>
      </w:r>
      <w:r w:rsidR="00FB42A1">
        <w:t xml:space="preserve"> of modern APFSDS projectiles, while the velocity for </w:t>
      </w:r>
      <w:r w:rsidR="005B330D">
        <w:t>P</w:t>
      </w:r>
      <w:r w:rsidR="00FB42A1">
        <w:t xml:space="preserve">rojectile </w:t>
      </w:r>
      <w:r w:rsidR="00124DC7">
        <w:t>T</w:t>
      </w:r>
      <w:r w:rsidR="00FB42A1">
        <w:t xml:space="preserve">wo was calculated through </w:t>
      </w:r>
      <w:r w:rsidR="00374C85">
        <w:t xml:space="preserve">measuring the kinetic energy of projectile </w:t>
      </w:r>
      <w:proofErr w:type="gramStart"/>
      <w:r w:rsidR="00374C85">
        <w:t>one, and</w:t>
      </w:r>
      <w:proofErr w:type="gramEnd"/>
      <w:r w:rsidR="00374C85">
        <w:t xml:space="preserve"> calculating the velocity from this based on the far greater mass of </w:t>
      </w:r>
      <w:r w:rsidR="00124DC7">
        <w:t>P</w:t>
      </w:r>
      <w:r w:rsidR="00374C85">
        <w:t xml:space="preserve">rojectile </w:t>
      </w:r>
      <w:r w:rsidR="00124DC7">
        <w:t>T</w:t>
      </w:r>
      <w:r w:rsidR="00374C85">
        <w:t>wo, resulting in the velocity of 492. This ensures that differences in forces in the armour are due to the differences in projectile, rather than differences in energy</w:t>
      </w:r>
    </w:p>
    <w:p w14:paraId="20DBD7A1" w14:textId="77777777" w:rsidR="00506F0A" w:rsidRDefault="00506F0A" w:rsidP="002F4C4B">
      <w:pPr>
        <w:pStyle w:val="NoSpacing"/>
      </w:pPr>
    </w:p>
    <w:p w14:paraId="1929CE44" w14:textId="6CC9E04E" w:rsidR="008F3C75" w:rsidRDefault="00AC7849" w:rsidP="002F4C4B">
      <w:pPr>
        <w:pStyle w:val="NoSpacing"/>
      </w:pPr>
      <w:r>
        <w:t xml:space="preserve">For the </w:t>
      </w:r>
      <w:r w:rsidR="00471427">
        <w:t xml:space="preserve">armour, rolled homogenous armour, (RHA), has been modelled. </w:t>
      </w:r>
      <w:r w:rsidR="00480577">
        <w:t>While modern tanks utilise numerous different materials for armour, i</w:t>
      </w:r>
      <w:r w:rsidR="000D7D9B">
        <w:t xml:space="preserve">ncluding depleted uranium, ceramics, and rubber, RHA is </w:t>
      </w:r>
      <w:r w:rsidR="00A4325D">
        <w:t xml:space="preserve">often used as to compare </w:t>
      </w:r>
      <w:r w:rsidR="00D204E3">
        <w:t xml:space="preserve">the effectiveness of different armour schemes and weapons. It is a form of </w:t>
      </w:r>
      <w:r w:rsidR="00E34965">
        <w:t>hard steel</w:t>
      </w:r>
      <w:r w:rsidR="009E2C34">
        <w:t xml:space="preserve">, rolled while hot to give uniform structure throughout the material. </w:t>
      </w:r>
      <w:r w:rsidR="00DD31C2">
        <w:t xml:space="preserve">For the simulation, a plate </w:t>
      </w:r>
      <w:r w:rsidR="00201E74">
        <w:t>60x70cm was used, 20cm deep</w:t>
      </w:r>
      <w:r w:rsidR="003C2449">
        <w:t>. This was then angled at 60</w:t>
      </w:r>
      <w:r w:rsidR="003C2449" w:rsidRPr="003C2449">
        <w:rPr>
          <w:vertAlign w:val="superscript"/>
        </w:rPr>
        <w:t>o</w:t>
      </w:r>
      <w:r w:rsidR="003C2449">
        <w:t xml:space="preserve"> from normal to simulate the sloped upper glacis of a tank</w:t>
      </w:r>
      <w:r w:rsidR="0036266B">
        <w:t xml:space="preserve">, giving an effective thickness of </w:t>
      </w:r>
      <w:r w:rsidR="00221E99">
        <w:t>400mm of armo</w:t>
      </w:r>
      <w:r w:rsidR="00D56181">
        <w:t>ur.</w:t>
      </w:r>
    </w:p>
    <w:p w14:paraId="6515AC12" w14:textId="0371CC7A" w:rsidR="005E0680" w:rsidRDefault="005E0680" w:rsidP="002F4C4B">
      <w:pPr>
        <w:pStyle w:val="NoSpacing"/>
      </w:pPr>
    </w:p>
    <w:p w14:paraId="787617DE" w14:textId="27105000" w:rsidR="005E0680" w:rsidRDefault="00B168F1" w:rsidP="002F4C4B">
      <w:pPr>
        <w:pStyle w:val="NoSpacing"/>
      </w:pPr>
      <w:r>
        <w:t>Abaqus was used as the ballistics solver for this project</w:t>
      </w:r>
      <w:r w:rsidR="000047E4">
        <w:t xml:space="preserve">, as it is industry standard for physics simulations. To simulate the damage to the armour plate, the Johnson-Cook </w:t>
      </w:r>
      <w:r w:rsidR="00D1384E">
        <w:t>material and damage equations were used.</w:t>
      </w:r>
      <w:r>
        <w:t xml:space="preserve"> </w:t>
      </w:r>
      <w:r w:rsidR="005E0680">
        <w:t xml:space="preserve">Table </w:t>
      </w:r>
      <w:r w:rsidR="00FA02DC">
        <w:t>1, below, shows the material properties used for both projectiles, while Table</w:t>
      </w:r>
      <w:r w:rsidR="00996EC5">
        <w:t>s</w:t>
      </w:r>
      <w:r w:rsidR="00FA02DC">
        <w:t xml:space="preserve"> 2</w:t>
      </w:r>
      <w:r w:rsidR="00996EC5">
        <w:t>,3 and 4</w:t>
      </w:r>
      <w:r w:rsidR="00FA02DC">
        <w:t xml:space="preserve"> </w:t>
      </w:r>
      <w:r w:rsidR="00ED69CA">
        <w:t>showing the basic material properties, the Johnson-Cook parameters, and the Johnson-Cook damage parameters respectively for the RHA used in the armour plate</w:t>
      </w:r>
      <w:r w:rsidR="009E1BA1">
        <w:t xml:space="preserve"> [15]</w:t>
      </w:r>
      <w:r w:rsidR="00B845EB">
        <w:t xml:space="preserve"> [17] [18] [19] [20]</w:t>
      </w:r>
      <w:r w:rsidR="00ED69CA">
        <w:t xml:space="preserve">. </w:t>
      </w:r>
      <w:r w:rsidR="00E45D3A">
        <w:t xml:space="preserve">These parameters were used based upon the aggregation of a thorough literature review </w:t>
      </w:r>
      <w:r w:rsidR="009C7BDB">
        <w:t>looking at previous research done into ballistics testing of RHA using both physics testing and simulations.</w:t>
      </w:r>
    </w:p>
    <w:p w14:paraId="0D444476" w14:textId="77777777" w:rsidR="00A63E2B" w:rsidRDefault="00A63E2B" w:rsidP="002F4C4B">
      <w:pPr>
        <w:pStyle w:val="NoSpacing"/>
      </w:pPr>
    </w:p>
    <w:tbl>
      <w:tblPr>
        <w:tblStyle w:val="TableGrid"/>
        <w:tblW w:w="0" w:type="auto"/>
        <w:tblLook w:val="04A0" w:firstRow="1" w:lastRow="0" w:firstColumn="1" w:lastColumn="0" w:noHBand="0" w:noVBand="1"/>
      </w:tblPr>
      <w:tblGrid>
        <w:gridCol w:w="3005"/>
        <w:gridCol w:w="3005"/>
        <w:gridCol w:w="3006"/>
      </w:tblGrid>
      <w:tr w:rsidR="00127821" w14:paraId="1FF7CA7C" w14:textId="77777777" w:rsidTr="00127821">
        <w:tc>
          <w:tcPr>
            <w:tcW w:w="3005" w:type="dxa"/>
          </w:tcPr>
          <w:p w14:paraId="65EFDA36" w14:textId="673861B3" w:rsidR="00127821" w:rsidRDefault="00E91BD2" w:rsidP="002F4C4B">
            <w:pPr>
              <w:pStyle w:val="NoSpacing"/>
            </w:pPr>
            <w:r>
              <w:t>Density, kg/m</w:t>
            </w:r>
            <w:r w:rsidRPr="00E91BD2">
              <w:rPr>
                <w:vertAlign w:val="superscript"/>
              </w:rPr>
              <w:t>3</w:t>
            </w:r>
          </w:p>
        </w:tc>
        <w:tc>
          <w:tcPr>
            <w:tcW w:w="3005" w:type="dxa"/>
          </w:tcPr>
          <w:p w14:paraId="3D93398F" w14:textId="6A2F2516" w:rsidR="00127821" w:rsidRDefault="004206E0" w:rsidP="002F4C4B">
            <w:pPr>
              <w:pStyle w:val="NoSpacing"/>
            </w:pPr>
            <w:r>
              <w:t>Young’s Modulus</w:t>
            </w:r>
          </w:p>
        </w:tc>
        <w:tc>
          <w:tcPr>
            <w:tcW w:w="3006" w:type="dxa"/>
          </w:tcPr>
          <w:p w14:paraId="54140B06" w14:textId="7382EFD6" w:rsidR="00127821" w:rsidRDefault="004206E0" w:rsidP="002F4C4B">
            <w:pPr>
              <w:pStyle w:val="NoSpacing"/>
            </w:pPr>
            <w:r>
              <w:t>Poisson Ratio</w:t>
            </w:r>
          </w:p>
        </w:tc>
      </w:tr>
      <w:tr w:rsidR="00127821" w14:paraId="38B30AA0" w14:textId="77777777" w:rsidTr="00127821">
        <w:tc>
          <w:tcPr>
            <w:tcW w:w="3005" w:type="dxa"/>
          </w:tcPr>
          <w:p w14:paraId="001FC0B5" w14:textId="1CE84219" w:rsidR="00127821" w:rsidRDefault="004206E0" w:rsidP="002F4C4B">
            <w:pPr>
              <w:pStyle w:val="NoSpacing"/>
            </w:pPr>
            <w:r>
              <w:t>18990</w:t>
            </w:r>
          </w:p>
        </w:tc>
        <w:tc>
          <w:tcPr>
            <w:tcW w:w="3005" w:type="dxa"/>
          </w:tcPr>
          <w:p w14:paraId="5D308212" w14:textId="0338871D" w:rsidR="00127821" w:rsidRPr="004206E0" w:rsidRDefault="004206E0" w:rsidP="002F4C4B">
            <w:pPr>
              <w:pStyle w:val="NoSpacing"/>
            </w:pPr>
            <w:r w:rsidRPr="004206E0">
              <w:t>190000000000</w:t>
            </w:r>
          </w:p>
        </w:tc>
        <w:tc>
          <w:tcPr>
            <w:tcW w:w="3006" w:type="dxa"/>
          </w:tcPr>
          <w:p w14:paraId="28FACDB9" w14:textId="434A3667" w:rsidR="00127821" w:rsidRDefault="004206E0" w:rsidP="00AF4CB1">
            <w:pPr>
              <w:pStyle w:val="NoSpacing"/>
              <w:keepNext/>
            </w:pPr>
            <w:r>
              <w:t>0.267</w:t>
            </w:r>
          </w:p>
        </w:tc>
      </w:tr>
    </w:tbl>
    <w:p w14:paraId="06968776" w14:textId="4A32F5BA" w:rsidR="00A63E2B" w:rsidRDefault="00AF4CB1" w:rsidP="00AF4CB1">
      <w:pPr>
        <w:pStyle w:val="Caption"/>
      </w:pPr>
      <w:r>
        <w:t xml:space="preserve">Table </w:t>
      </w:r>
      <w:r>
        <w:fldChar w:fldCharType="begin"/>
      </w:r>
      <w:r>
        <w:instrText xml:space="preserve"> SEQ Table \* ARABIC </w:instrText>
      </w:r>
      <w:r>
        <w:fldChar w:fldCharType="separate"/>
      </w:r>
      <w:r>
        <w:rPr>
          <w:noProof/>
        </w:rPr>
        <w:t>1</w:t>
      </w:r>
      <w:r>
        <w:fldChar w:fldCharType="end"/>
      </w:r>
      <w:r>
        <w:t xml:space="preserve"> - Material Properties of Depleted Uranium</w:t>
      </w:r>
    </w:p>
    <w:tbl>
      <w:tblPr>
        <w:tblStyle w:val="TableGrid"/>
        <w:tblW w:w="0" w:type="auto"/>
        <w:tblLook w:val="04A0" w:firstRow="1" w:lastRow="0" w:firstColumn="1" w:lastColumn="0" w:noHBand="0" w:noVBand="1"/>
      </w:tblPr>
      <w:tblGrid>
        <w:gridCol w:w="3005"/>
        <w:gridCol w:w="3005"/>
        <w:gridCol w:w="3006"/>
      </w:tblGrid>
      <w:tr w:rsidR="00C868CA" w14:paraId="052CA630" w14:textId="77777777" w:rsidTr="002F4166">
        <w:tc>
          <w:tcPr>
            <w:tcW w:w="3005" w:type="dxa"/>
          </w:tcPr>
          <w:p w14:paraId="58EF380A" w14:textId="1FCBC34C" w:rsidR="00C868CA" w:rsidRDefault="00C868CA" w:rsidP="00C868CA">
            <w:pPr>
              <w:pStyle w:val="NoSpacing"/>
            </w:pPr>
            <w:r>
              <w:t>Density, kg/m</w:t>
            </w:r>
            <w:r w:rsidRPr="00E91BD2">
              <w:rPr>
                <w:vertAlign w:val="superscript"/>
              </w:rPr>
              <w:t>3</w:t>
            </w:r>
          </w:p>
        </w:tc>
        <w:tc>
          <w:tcPr>
            <w:tcW w:w="3005" w:type="dxa"/>
          </w:tcPr>
          <w:p w14:paraId="6C45AD33" w14:textId="56764E2B" w:rsidR="00C868CA" w:rsidRDefault="00C868CA" w:rsidP="00C868CA">
            <w:pPr>
              <w:pStyle w:val="NoSpacing"/>
            </w:pPr>
            <w:r>
              <w:t>Young’s Modulus</w:t>
            </w:r>
          </w:p>
        </w:tc>
        <w:tc>
          <w:tcPr>
            <w:tcW w:w="3006" w:type="dxa"/>
          </w:tcPr>
          <w:p w14:paraId="48126800" w14:textId="2DE0D6B1" w:rsidR="00C868CA" w:rsidRDefault="00C868CA" w:rsidP="00C868CA">
            <w:pPr>
              <w:pStyle w:val="NoSpacing"/>
            </w:pPr>
            <w:r>
              <w:t>Poisson Ratio</w:t>
            </w:r>
          </w:p>
        </w:tc>
      </w:tr>
      <w:tr w:rsidR="00C868CA" w14:paraId="1DB2BBA1" w14:textId="77777777" w:rsidTr="002F4166">
        <w:tc>
          <w:tcPr>
            <w:tcW w:w="3005" w:type="dxa"/>
          </w:tcPr>
          <w:p w14:paraId="1CF03F47" w14:textId="37068793" w:rsidR="00C868CA" w:rsidRDefault="00AF4CB1" w:rsidP="00C868CA">
            <w:pPr>
              <w:pStyle w:val="NoSpacing"/>
            </w:pPr>
            <w:r>
              <w:t>7980</w:t>
            </w:r>
          </w:p>
        </w:tc>
        <w:tc>
          <w:tcPr>
            <w:tcW w:w="3005" w:type="dxa"/>
          </w:tcPr>
          <w:p w14:paraId="47B85757" w14:textId="60A592B5" w:rsidR="00C868CA" w:rsidRDefault="00AF4CB1" w:rsidP="00C868CA">
            <w:pPr>
              <w:pStyle w:val="NoSpacing"/>
            </w:pPr>
            <w:r w:rsidRPr="00AF4CB1">
              <w:t>210000000000</w:t>
            </w:r>
          </w:p>
        </w:tc>
        <w:tc>
          <w:tcPr>
            <w:tcW w:w="3006" w:type="dxa"/>
          </w:tcPr>
          <w:p w14:paraId="05FB8890" w14:textId="1690A8AC" w:rsidR="00C868CA" w:rsidRDefault="00AF4CB1" w:rsidP="00AF4CB1">
            <w:pPr>
              <w:pStyle w:val="NoSpacing"/>
              <w:keepNext/>
            </w:pPr>
            <w:r w:rsidRPr="00AF4CB1">
              <w:t>0.33</w:t>
            </w:r>
          </w:p>
        </w:tc>
      </w:tr>
    </w:tbl>
    <w:p w14:paraId="4869E850" w14:textId="0AE05EB7" w:rsidR="004206E0" w:rsidRDefault="00AF4CB1" w:rsidP="00AF4CB1">
      <w:pPr>
        <w:pStyle w:val="Caption"/>
      </w:pPr>
      <w:r>
        <w:t xml:space="preserve">Table </w:t>
      </w:r>
      <w:r>
        <w:fldChar w:fldCharType="begin"/>
      </w:r>
      <w:r>
        <w:instrText xml:space="preserve"> SEQ Table \* ARABIC </w:instrText>
      </w:r>
      <w:r>
        <w:fldChar w:fldCharType="separate"/>
      </w:r>
      <w:r>
        <w:rPr>
          <w:noProof/>
        </w:rPr>
        <w:t>2</w:t>
      </w:r>
      <w:r>
        <w:fldChar w:fldCharType="end"/>
      </w:r>
      <w:r>
        <w:t xml:space="preserve"> - Material Properties of RHA Steel</w:t>
      </w:r>
    </w:p>
    <w:tbl>
      <w:tblPr>
        <w:tblStyle w:val="TableGrid"/>
        <w:tblW w:w="0" w:type="auto"/>
        <w:tblLook w:val="04A0" w:firstRow="1" w:lastRow="0" w:firstColumn="1" w:lastColumn="0" w:noHBand="0" w:noVBand="1"/>
      </w:tblPr>
      <w:tblGrid>
        <w:gridCol w:w="1393"/>
        <w:gridCol w:w="1392"/>
        <w:gridCol w:w="989"/>
        <w:gridCol w:w="956"/>
        <w:gridCol w:w="1068"/>
        <w:gridCol w:w="1159"/>
        <w:gridCol w:w="989"/>
        <w:gridCol w:w="1070"/>
      </w:tblGrid>
      <w:tr w:rsidR="001652AC" w14:paraId="280271E3" w14:textId="77777777" w:rsidTr="000E7DC8">
        <w:tc>
          <w:tcPr>
            <w:tcW w:w="1127" w:type="dxa"/>
          </w:tcPr>
          <w:p w14:paraId="2D40AC11" w14:textId="77777777" w:rsidR="001652AC" w:rsidRDefault="001652AC" w:rsidP="000E7DC8">
            <w:pPr>
              <w:pStyle w:val="NoSpacing"/>
            </w:pPr>
            <w:r>
              <w:t>A</w:t>
            </w:r>
          </w:p>
        </w:tc>
        <w:tc>
          <w:tcPr>
            <w:tcW w:w="1127" w:type="dxa"/>
          </w:tcPr>
          <w:p w14:paraId="2515D534" w14:textId="77777777" w:rsidR="001652AC" w:rsidRDefault="001652AC" w:rsidP="000E7DC8">
            <w:pPr>
              <w:pStyle w:val="NoSpacing"/>
            </w:pPr>
            <w:r>
              <w:t>B</w:t>
            </w:r>
          </w:p>
        </w:tc>
        <w:tc>
          <w:tcPr>
            <w:tcW w:w="1127" w:type="dxa"/>
          </w:tcPr>
          <w:p w14:paraId="51A0FB3D" w14:textId="77777777" w:rsidR="001652AC" w:rsidRDefault="001652AC" w:rsidP="000E7DC8">
            <w:pPr>
              <w:pStyle w:val="NoSpacing"/>
            </w:pPr>
            <w:r>
              <w:t>n</w:t>
            </w:r>
          </w:p>
        </w:tc>
        <w:tc>
          <w:tcPr>
            <w:tcW w:w="1127" w:type="dxa"/>
          </w:tcPr>
          <w:p w14:paraId="27D33AB6" w14:textId="77777777" w:rsidR="001652AC" w:rsidRDefault="001652AC" w:rsidP="000E7DC8">
            <w:pPr>
              <w:pStyle w:val="NoSpacing"/>
            </w:pPr>
            <w:r>
              <w:t>m</w:t>
            </w:r>
          </w:p>
        </w:tc>
        <w:tc>
          <w:tcPr>
            <w:tcW w:w="1127" w:type="dxa"/>
          </w:tcPr>
          <w:p w14:paraId="6D803301" w14:textId="77777777" w:rsidR="001652AC" w:rsidRDefault="001652AC" w:rsidP="000E7DC8">
            <w:pPr>
              <w:pStyle w:val="NoSpacing"/>
            </w:pPr>
            <w:r>
              <w:t>Melting Temp</w:t>
            </w:r>
          </w:p>
        </w:tc>
        <w:tc>
          <w:tcPr>
            <w:tcW w:w="1127" w:type="dxa"/>
          </w:tcPr>
          <w:p w14:paraId="6A3193DD" w14:textId="77777777" w:rsidR="001652AC" w:rsidRDefault="001652AC" w:rsidP="000E7DC8">
            <w:pPr>
              <w:pStyle w:val="NoSpacing"/>
            </w:pPr>
            <w:r>
              <w:t>Transition Temp</w:t>
            </w:r>
          </w:p>
        </w:tc>
        <w:tc>
          <w:tcPr>
            <w:tcW w:w="1127" w:type="dxa"/>
          </w:tcPr>
          <w:p w14:paraId="0B0271B6" w14:textId="77777777" w:rsidR="001652AC" w:rsidRDefault="001652AC" w:rsidP="000E7DC8">
            <w:pPr>
              <w:pStyle w:val="NoSpacing"/>
            </w:pPr>
            <w:r>
              <w:t>C</w:t>
            </w:r>
          </w:p>
        </w:tc>
        <w:tc>
          <w:tcPr>
            <w:tcW w:w="1127" w:type="dxa"/>
          </w:tcPr>
          <w:p w14:paraId="77D10039" w14:textId="77777777" w:rsidR="001652AC" w:rsidRDefault="001652AC" w:rsidP="000E7DC8">
            <w:pPr>
              <w:pStyle w:val="NoSpacing"/>
            </w:pPr>
            <w:r>
              <w:t>Epsilon dot zero</w:t>
            </w:r>
          </w:p>
        </w:tc>
      </w:tr>
      <w:tr w:rsidR="001652AC" w14:paraId="55656BB7" w14:textId="77777777" w:rsidTr="000E7DC8">
        <w:tc>
          <w:tcPr>
            <w:tcW w:w="1127" w:type="dxa"/>
          </w:tcPr>
          <w:p w14:paraId="00D7C997" w14:textId="77777777" w:rsidR="001652AC" w:rsidRDefault="001652AC" w:rsidP="000E7DC8">
            <w:pPr>
              <w:pStyle w:val="NoSpacing"/>
            </w:pPr>
            <w:r w:rsidRPr="001652AC">
              <w:t>1680000000</w:t>
            </w:r>
          </w:p>
        </w:tc>
        <w:tc>
          <w:tcPr>
            <w:tcW w:w="1127" w:type="dxa"/>
          </w:tcPr>
          <w:p w14:paraId="715D5B34" w14:textId="77777777" w:rsidR="001652AC" w:rsidRDefault="001652AC" w:rsidP="000E7DC8">
            <w:pPr>
              <w:pStyle w:val="NoSpacing"/>
            </w:pPr>
            <w:r w:rsidRPr="001652AC">
              <w:t>1308000000</w:t>
            </w:r>
          </w:p>
        </w:tc>
        <w:tc>
          <w:tcPr>
            <w:tcW w:w="1127" w:type="dxa"/>
          </w:tcPr>
          <w:p w14:paraId="2580C052" w14:textId="77777777" w:rsidR="001652AC" w:rsidRDefault="001652AC" w:rsidP="000E7DC8">
            <w:pPr>
              <w:pStyle w:val="NoSpacing"/>
            </w:pPr>
            <w:r>
              <w:t>0.37</w:t>
            </w:r>
          </w:p>
        </w:tc>
        <w:tc>
          <w:tcPr>
            <w:tcW w:w="1127" w:type="dxa"/>
          </w:tcPr>
          <w:p w14:paraId="575ED47E" w14:textId="77777777" w:rsidR="001652AC" w:rsidRDefault="001652AC" w:rsidP="000E7DC8">
            <w:pPr>
              <w:pStyle w:val="NoSpacing"/>
            </w:pPr>
            <w:r>
              <w:t>1.4</w:t>
            </w:r>
          </w:p>
        </w:tc>
        <w:tc>
          <w:tcPr>
            <w:tcW w:w="1127" w:type="dxa"/>
          </w:tcPr>
          <w:p w14:paraId="6C0AC348" w14:textId="77777777" w:rsidR="001652AC" w:rsidRDefault="001652AC" w:rsidP="000E7DC8">
            <w:pPr>
              <w:pStyle w:val="NoSpacing"/>
            </w:pPr>
            <w:r>
              <w:t>1427</w:t>
            </w:r>
          </w:p>
        </w:tc>
        <w:tc>
          <w:tcPr>
            <w:tcW w:w="1127" w:type="dxa"/>
          </w:tcPr>
          <w:p w14:paraId="73F2955E" w14:textId="77777777" w:rsidR="001652AC" w:rsidRDefault="001652AC" w:rsidP="000E7DC8">
            <w:pPr>
              <w:pStyle w:val="NoSpacing"/>
            </w:pPr>
            <w:r>
              <w:t>724</w:t>
            </w:r>
          </w:p>
        </w:tc>
        <w:tc>
          <w:tcPr>
            <w:tcW w:w="1127" w:type="dxa"/>
          </w:tcPr>
          <w:p w14:paraId="3C592CDD" w14:textId="77777777" w:rsidR="001652AC" w:rsidRDefault="001652AC" w:rsidP="000E7DC8">
            <w:pPr>
              <w:pStyle w:val="NoSpacing"/>
            </w:pPr>
            <w:r>
              <w:t>0.05</w:t>
            </w:r>
          </w:p>
        </w:tc>
        <w:tc>
          <w:tcPr>
            <w:tcW w:w="1127" w:type="dxa"/>
          </w:tcPr>
          <w:p w14:paraId="441ADB8C" w14:textId="77777777" w:rsidR="001652AC" w:rsidRDefault="001652AC" w:rsidP="00AF4CB1">
            <w:pPr>
              <w:pStyle w:val="NoSpacing"/>
              <w:keepNext/>
            </w:pPr>
            <w:r>
              <w:t>0.01</w:t>
            </w:r>
          </w:p>
        </w:tc>
      </w:tr>
    </w:tbl>
    <w:p w14:paraId="36E5E9A2" w14:textId="703AC97A" w:rsidR="001652AC" w:rsidRDefault="00AF4CB1" w:rsidP="00AF4CB1">
      <w:pPr>
        <w:pStyle w:val="Caption"/>
      </w:pPr>
      <w:r>
        <w:t xml:space="preserve">Table </w:t>
      </w:r>
      <w:r>
        <w:fldChar w:fldCharType="begin"/>
      </w:r>
      <w:r>
        <w:instrText xml:space="preserve"> SEQ Table \* ARABIC </w:instrText>
      </w:r>
      <w:r>
        <w:fldChar w:fldCharType="separate"/>
      </w:r>
      <w:r>
        <w:rPr>
          <w:noProof/>
        </w:rPr>
        <w:t>3</w:t>
      </w:r>
      <w:r>
        <w:fldChar w:fldCharType="end"/>
      </w:r>
      <w:r>
        <w:t xml:space="preserve"> - Johnson-Cook Parameters of RHA Steel</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C64DDB" w14:paraId="6DA35C1B" w14:textId="77777777" w:rsidTr="00C64DDB">
        <w:tc>
          <w:tcPr>
            <w:tcW w:w="1288" w:type="dxa"/>
          </w:tcPr>
          <w:p w14:paraId="72D3C1BA" w14:textId="78CEE82C" w:rsidR="00C64DDB" w:rsidRDefault="00B1798C" w:rsidP="002F4C4B">
            <w:pPr>
              <w:pStyle w:val="NoSpacing"/>
            </w:pPr>
            <w:r>
              <w:t>d1</w:t>
            </w:r>
          </w:p>
        </w:tc>
        <w:tc>
          <w:tcPr>
            <w:tcW w:w="1288" w:type="dxa"/>
          </w:tcPr>
          <w:p w14:paraId="40BBFD86" w14:textId="195E9409" w:rsidR="00C64DDB" w:rsidRDefault="00B1798C" w:rsidP="002F4C4B">
            <w:pPr>
              <w:pStyle w:val="NoSpacing"/>
            </w:pPr>
            <w:r>
              <w:t>d2</w:t>
            </w:r>
          </w:p>
        </w:tc>
        <w:tc>
          <w:tcPr>
            <w:tcW w:w="1288" w:type="dxa"/>
          </w:tcPr>
          <w:p w14:paraId="06F9C863" w14:textId="057326E9" w:rsidR="00C64DDB" w:rsidRDefault="00B1798C" w:rsidP="002F4C4B">
            <w:pPr>
              <w:pStyle w:val="NoSpacing"/>
            </w:pPr>
            <w:r>
              <w:t>d3</w:t>
            </w:r>
          </w:p>
        </w:tc>
        <w:tc>
          <w:tcPr>
            <w:tcW w:w="1288" w:type="dxa"/>
          </w:tcPr>
          <w:p w14:paraId="3789351D" w14:textId="53EB874D" w:rsidR="00C64DDB" w:rsidRDefault="00B1798C" w:rsidP="002F4C4B">
            <w:pPr>
              <w:pStyle w:val="NoSpacing"/>
            </w:pPr>
            <w:r>
              <w:t>d4</w:t>
            </w:r>
          </w:p>
        </w:tc>
        <w:tc>
          <w:tcPr>
            <w:tcW w:w="1288" w:type="dxa"/>
          </w:tcPr>
          <w:p w14:paraId="25C76763" w14:textId="5BC34142" w:rsidR="00C64DDB" w:rsidRDefault="00B1798C" w:rsidP="002F4C4B">
            <w:pPr>
              <w:pStyle w:val="NoSpacing"/>
            </w:pPr>
            <w:r>
              <w:t>d5</w:t>
            </w:r>
          </w:p>
        </w:tc>
        <w:tc>
          <w:tcPr>
            <w:tcW w:w="1288" w:type="dxa"/>
          </w:tcPr>
          <w:p w14:paraId="6DD6103D" w14:textId="704136CB" w:rsidR="00C64DDB" w:rsidRDefault="00B1798C" w:rsidP="002F4C4B">
            <w:pPr>
              <w:pStyle w:val="NoSpacing"/>
            </w:pPr>
            <w:r>
              <w:t>Reference Strain Rate</w:t>
            </w:r>
          </w:p>
        </w:tc>
        <w:tc>
          <w:tcPr>
            <w:tcW w:w="1288" w:type="dxa"/>
          </w:tcPr>
          <w:p w14:paraId="4839D4BE" w14:textId="4EA67945" w:rsidR="00C64DDB" w:rsidRDefault="00B1798C" w:rsidP="002F4C4B">
            <w:pPr>
              <w:pStyle w:val="NoSpacing"/>
            </w:pPr>
            <w:r>
              <w:t>Fracture Energy</w:t>
            </w:r>
          </w:p>
        </w:tc>
      </w:tr>
      <w:tr w:rsidR="00C64DDB" w14:paraId="5597038A" w14:textId="77777777" w:rsidTr="00C64DDB">
        <w:tc>
          <w:tcPr>
            <w:tcW w:w="1288" w:type="dxa"/>
          </w:tcPr>
          <w:p w14:paraId="2F1164E8" w14:textId="58755053" w:rsidR="00C64DDB" w:rsidRDefault="00C868CA" w:rsidP="002F4C4B">
            <w:pPr>
              <w:pStyle w:val="NoSpacing"/>
            </w:pPr>
            <w:r w:rsidRPr="00C868CA">
              <w:t>0.16804</w:t>
            </w:r>
          </w:p>
        </w:tc>
        <w:tc>
          <w:tcPr>
            <w:tcW w:w="1288" w:type="dxa"/>
          </w:tcPr>
          <w:p w14:paraId="4958DDBD" w14:textId="08009E25" w:rsidR="00C64DDB" w:rsidRDefault="00C868CA" w:rsidP="002F4C4B">
            <w:pPr>
              <w:pStyle w:val="NoSpacing"/>
            </w:pPr>
            <w:r w:rsidRPr="00C868CA">
              <w:t>0.034994</w:t>
            </w:r>
          </w:p>
        </w:tc>
        <w:tc>
          <w:tcPr>
            <w:tcW w:w="1288" w:type="dxa"/>
          </w:tcPr>
          <w:p w14:paraId="713F841C" w14:textId="499A1D45" w:rsidR="00C64DDB" w:rsidRDefault="00C868CA" w:rsidP="002F4C4B">
            <w:pPr>
              <w:pStyle w:val="NoSpacing"/>
            </w:pPr>
            <w:r w:rsidRPr="00C868CA">
              <w:t>-2.44</w:t>
            </w:r>
          </w:p>
        </w:tc>
        <w:tc>
          <w:tcPr>
            <w:tcW w:w="1288" w:type="dxa"/>
          </w:tcPr>
          <w:p w14:paraId="2CBC07F4" w14:textId="43AF075C" w:rsidR="00C64DDB" w:rsidRDefault="00C868CA" w:rsidP="002F4C4B">
            <w:pPr>
              <w:pStyle w:val="NoSpacing"/>
            </w:pPr>
            <w:r w:rsidRPr="00C868CA">
              <w:t>-0.04502</w:t>
            </w:r>
          </w:p>
        </w:tc>
        <w:tc>
          <w:tcPr>
            <w:tcW w:w="1288" w:type="dxa"/>
          </w:tcPr>
          <w:p w14:paraId="4489F721" w14:textId="58696214" w:rsidR="00C64DDB" w:rsidRDefault="00C868CA" w:rsidP="002F4C4B">
            <w:pPr>
              <w:pStyle w:val="NoSpacing"/>
            </w:pPr>
            <w:r w:rsidRPr="00C868CA">
              <w:t>0.918998</w:t>
            </w:r>
          </w:p>
        </w:tc>
        <w:tc>
          <w:tcPr>
            <w:tcW w:w="1288" w:type="dxa"/>
          </w:tcPr>
          <w:p w14:paraId="7BDA7E82" w14:textId="4E6D9AE3" w:rsidR="00C64DDB" w:rsidRDefault="00C868CA" w:rsidP="002F4C4B">
            <w:pPr>
              <w:pStyle w:val="NoSpacing"/>
            </w:pPr>
            <w:r w:rsidRPr="00C868CA">
              <w:t>0.0001</w:t>
            </w:r>
          </w:p>
        </w:tc>
        <w:tc>
          <w:tcPr>
            <w:tcW w:w="1288" w:type="dxa"/>
          </w:tcPr>
          <w:p w14:paraId="0834330C" w14:textId="5DDBE429" w:rsidR="00C64DDB" w:rsidRDefault="00C868CA" w:rsidP="00AF4CB1">
            <w:pPr>
              <w:pStyle w:val="NoSpacing"/>
              <w:keepNext/>
            </w:pPr>
            <w:r>
              <w:t>0</w:t>
            </w:r>
          </w:p>
        </w:tc>
      </w:tr>
    </w:tbl>
    <w:p w14:paraId="6C485FDC" w14:textId="129F2D81" w:rsidR="002F4166" w:rsidRDefault="00AF4CB1" w:rsidP="00AF4CB1">
      <w:pPr>
        <w:pStyle w:val="Caption"/>
      </w:pPr>
      <w:r>
        <w:t xml:space="preserve">Table </w:t>
      </w:r>
      <w:r>
        <w:fldChar w:fldCharType="begin"/>
      </w:r>
      <w:r>
        <w:instrText xml:space="preserve"> SEQ Table \* ARABIC </w:instrText>
      </w:r>
      <w:r>
        <w:fldChar w:fldCharType="separate"/>
      </w:r>
      <w:r>
        <w:rPr>
          <w:noProof/>
        </w:rPr>
        <w:t>4</w:t>
      </w:r>
      <w:r>
        <w:fldChar w:fldCharType="end"/>
      </w:r>
      <w:r>
        <w:t xml:space="preserve"> - Johnson-Cook Damage Parameters of RHA Steel</w:t>
      </w:r>
    </w:p>
    <w:p w14:paraId="45238434" w14:textId="77777777" w:rsidR="004206E0" w:rsidRPr="00D82708" w:rsidRDefault="004206E0" w:rsidP="002F4C4B">
      <w:pPr>
        <w:pStyle w:val="NoSpacing"/>
      </w:pPr>
    </w:p>
    <w:p w14:paraId="049E2F12" w14:textId="77777777" w:rsidR="00A12959" w:rsidRDefault="00A12959">
      <w:pPr>
        <w:spacing w:line="278" w:lineRule="auto"/>
        <w:rPr>
          <w:rFonts w:asciiTheme="majorHAnsi" w:eastAsiaTheme="majorEastAsia" w:hAnsiTheme="majorHAnsi" w:cstheme="majorBidi"/>
          <w:color w:val="0F4761" w:themeColor="accent1" w:themeShade="BF"/>
          <w:sz w:val="32"/>
          <w:szCs w:val="32"/>
        </w:rPr>
      </w:pPr>
      <w:bookmarkStart w:id="14" w:name="_Toc193875781"/>
      <w:r>
        <w:br w:type="page"/>
      </w:r>
    </w:p>
    <w:p w14:paraId="2C0A32BA" w14:textId="05FE375A" w:rsidR="00E63380" w:rsidRDefault="00EB17DE" w:rsidP="00700C5D">
      <w:pPr>
        <w:pStyle w:val="Heading2"/>
      </w:pPr>
      <w:bookmarkStart w:id="15" w:name="_Toc198503580"/>
      <w:r>
        <w:t>Results</w:t>
      </w:r>
      <w:bookmarkEnd w:id="14"/>
      <w:bookmarkEnd w:id="15"/>
    </w:p>
    <w:p w14:paraId="14231B73" w14:textId="17DCBEC5" w:rsidR="00416728" w:rsidRDefault="00416728" w:rsidP="00EB7156">
      <w:pPr>
        <w:pStyle w:val="Heading3"/>
      </w:pPr>
      <w:bookmarkStart w:id="16" w:name="_Toc198503581"/>
      <w:r>
        <w:t>Projectile 1</w:t>
      </w:r>
      <w:r w:rsidR="0086012A">
        <w:t xml:space="preserve"> – Armour Piercing Fin Stabilized Discarding Sabot</w:t>
      </w:r>
      <w:bookmarkEnd w:id="16"/>
    </w:p>
    <w:p w14:paraId="0EE2861C" w14:textId="0A24433F" w:rsidR="002F4C4B" w:rsidRPr="002F4C4B" w:rsidRDefault="001D1DF3" w:rsidP="001D1DF3">
      <w:pPr>
        <w:pStyle w:val="Heading4"/>
      </w:pPr>
      <w:r>
        <w:t>The Model and the Penetration</w:t>
      </w:r>
    </w:p>
    <w:p w14:paraId="6719A1CA" w14:textId="5AB81AE9" w:rsidR="00E509BB" w:rsidRDefault="00C64BB5" w:rsidP="002F4C4B">
      <w:pPr>
        <w:pStyle w:val="NoSpacing"/>
      </w:pPr>
      <w:r w:rsidRPr="002F4C4B">
        <w:t xml:space="preserve">Projectile One </w:t>
      </w:r>
      <w:r w:rsidR="00E328C0" w:rsidRPr="002F4C4B">
        <w:t>is a simplified model of the M829 120mm APFSDS.</w:t>
      </w:r>
      <w:r w:rsidR="00E47FC8" w:rsidRPr="002F4C4B">
        <w:t xml:space="preserve"> </w:t>
      </w:r>
      <w:r w:rsidR="00D450BA" w:rsidRPr="002F4C4B">
        <w:t>The 4 panels below show the</w:t>
      </w:r>
      <w:r w:rsidR="00770525" w:rsidRPr="002F4C4B">
        <w:t xml:space="preserve"> results from the simulation</w:t>
      </w:r>
      <w:r w:rsidR="00A01733" w:rsidRPr="002F4C4B">
        <w:t xml:space="preserve">, showing just before impact, the </w:t>
      </w:r>
      <w:r w:rsidR="00C26BE9" w:rsidRPr="002F4C4B">
        <w:t>initial</w:t>
      </w:r>
      <w:r w:rsidR="00A01733" w:rsidRPr="002F4C4B">
        <w:t xml:space="preserve"> impact, during penetration, and the final panel </w:t>
      </w:r>
      <w:r w:rsidR="00286223" w:rsidRPr="002F4C4B">
        <w:t xml:space="preserve">the last frame of the simulation before it crashed. From this </w:t>
      </w:r>
      <w:proofErr w:type="gramStart"/>
      <w:r w:rsidR="00286223" w:rsidRPr="002F4C4B">
        <w:t>it can be seen that there</w:t>
      </w:r>
      <w:proofErr w:type="gramEnd"/>
      <w:r w:rsidR="00286223" w:rsidRPr="002F4C4B">
        <w:t xml:space="preserve"> is very little damage to the plate besides the </w:t>
      </w:r>
      <w:r w:rsidR="00D0170B" w:rsidRPr="002F4C4B">
        <w:t>hole from the projectile</w:t>
      </w:r>
      <w:r w:rsidR="00075E66" w:rsidRPr="002F4C4B">
        <w:t>, with the projectile also</w:t>
      </w:r>
      <w:r w:rsidR="00D0170B" w:rsidRPr="002F4C4B">
        <w:t xml:space="preserve"> </w:t>
      </w:r>
      <w:proofErr w:type="gramStart"/>
      <w:r w:rsidR="00D0170B" w:rsidRPr="002F4C4B">
        <w:t>continu</w:t>
      </w:r>
      <w:r w:rsidR="00075E66" w:rsidRPr="002F4C4B">
        <w:t>ing</w:t>
      </w:r>
      <w:r w:rsidR="00D0170B" w:rsidRPr="002F4C4B">
        <w:t xml:space="preserve"> on</w:t>
      </w:r>
      <w:proofErr w:type="gramEnd"/>
      <w:r w:rsidR="00D0170B" w:rsidRPr="002F4C4B">
        <w:t xml:space="preserve"> the same trajectory as before impac</w:t>
      </w:r>
      <w:r w:rsidR="00075E66" w:rsidRPr="002F4C4B">
        <w:t>t</w:t>
      </w:r>
      <w:r w:rsidR="004F172A" w:rsidRPr="002F4C4B">
        <w:t xml:space="preserve">, with no deviation. The only visible impact on the projectile is the slight bending, most visible in frame 4. This is due to the strength of the forces acting on the projectile, accentuated by the </w:t>
      </w:r>
      <w:r w:rsidR="006B2432" w:rsidRPr="002F4C4B">
        <w:t>extremely small diameter for the length of the projectile.</w:t>
      </w:r>
      <w:r w:rsidR="0091608D" w:rsidRPr="002F4C4B">
        <w:t xml:space="preserve"> Image 5, </w:t>
      </w:r>
      <w:r w:rsidR="00342EFD" w:rsidRPr="002F4C4B">
        <w:t>further below, shows the cutaway of a similar APFSDS projectile through steel. Comparing the simulation to this, we can see that the simulation is progressing accurate</w:t>
      </w:r>
      <w:r w:rsidR="007F7359" w:rsidRPr="002F4C4B">
        <w:t xml:space="preserve"> to real life</w:t>
      </w:r>
      <w:r w:rsidR="00342EFD" w:rsidRPr="002F4C4B">
        <w:t>, with a small channel not too much larger than the projectile</w:t>
      </w:r>
      <w:r w:rsidR="007F7359" w:rsidRPr="002F4C4B">
        <w:t xml:space="preserve">, with little damage to the plate besides </w:t>
      </w:r>
      <w:r w:rsidR="008001F3" w:rsidRPr="002F4C4B">
        <w:t>the area immediately surrounding the projectile.</w:t>
      </w:r>
    </w:p>
    <w:p w14:paraId="72711342" w14:textId="6AE215B2" w:rsidR="0047293A" w:rsidRPr="002F4C4B" w:rsidRDefault="00A12959" w:rsidP="002F4C4B">
      <w:pPr>
        <w:pStyle w:val="NoSpacing"/>
      </w:pPr>
      <w:r w:rsidRPr="002F4C4B">
        <w:drawing>
          <wp:anchor distT="0" distB="0" distL="114300" distR="114300" simplePos="0" relativeHeight="251665408" behindDoc="0" locked="0" layoutInCell="1" allowOverlap="1" wp14:anchorId="16DE3EBD" wp14:editId="01CCC367">
            <wp:simplePos x="0" y="0"/>
            <wp:positionH relativeFrom="margin">
              <wp:posOffset>-56515</wp:posOffset>
            </wp:positionH>
            <wp:positionV relativeFrom="paragraph">
              <wp:posOffset>280670</wp:posOffset>
            </wp:positionV>
            <wp:extent cx="2968625" cy="2782570"/>
            <wp:effectExtent l="0" t="0" r="3175" b="0"/>
            <wp:wrapTopAndBottom/>
            <wp:docPr id="646884171"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884171" name="Picture 14" descr="A screenshot of a computer&#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142"/>
                    <a:stretch/>
                  </pic:blipFill>
                  <pic:spPr bwMode="auto">
                    <a:xfrm>
                      <a:off x="0" y="0"/>
                      <a:ext cx="2968625" cy="2782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4C4B">
        <w:drawing>
          <wp:anchor distT="0" distB="0" distL="114300" distR="114300" simplePos="0" relativeHeight="251666432" behindDoc="0" locked="0" layoutInCell="1" allowOverlap="1" wp14:anchorId="4C812365" wp14:editId="78F59E74">
            <wp:simplePos x="0" y="0"/>
            <wp:positionH relativeFrom="margin">
              <wp:posOffset>2923540</wp:posOffset>
            </wp:positionH>
            <wp:positionV relativeFrom="paragraph">
              <wp:posOffset>280670</wp:posOffset>
            </wp:positionV>
            <wp:extent cx="3009265" cy="2804795"/>
            <wp:effectExtent l="0" t="0" r="635" b="0"/>
            <wp:wrapTopAndBottom/>
            <wp:docPr id="315096667"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96667" name="Picture 16" descr="A screenshot of a computer&#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3575"/>
                    <a:stretch/>
                  </pic:blipFill>
                  <pic:spPr bwMode="auto">
                    <a:xfrm>
                      <a:off x="0" y="0"/>
                      <a:ext cx="3009265" cy="2804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4C4B">
        <w:drawing>
          <wp:anchor distT="0" distB="0" distL="114300" distR="114300" simplePos="0" relativeHeight="251668480" behindDoc="0" locked="0" layoutInCell="1" allowOverlap="1" wp14:anchorId="452A07C6" wp14:editId="426A095A">
            <wp:simplePos x="0" y="0"/>
            <wp:positionH relativeFrom="margin">
              <wp:posOffset>-34290</wp:posOffset>
            </wp:positionH>
            <wp:positionV relativeFrom="paragraph">
              <wp:posOffset>3077210</wp:posOffset>
            </wp:positionV>
            <wp:extent cx="2968625" cy="2787015"/>
            <wp:effectExtent l="0" t="0" r="3175" b="0"/>
            <wp:wrapTopAndBottom/>
            <wp:docPr id="1906534260"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534260" name="Picture 20" descr="A screenshot of a computer&#10;&#10;AI-generated content may be incorrect."/>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419"/>
                    <a:stretch/>
                  </pic:blipFill>
                  <pic:spPr bwMode="auto">
                    <a:xfrm>
                      <a:off x="0" y="0"/>
                      <a:ext cx="2968625" cy="2787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4C4B">
        <w:drawing>
          <wp:anchor distT="0" distB="0" distL="114300" distR="114300" simplePos="0" relativeHeight="251667456" behindDoc="0" locked="0" layoutInCell="1" allowOverlap="1" wp14:anchorId="0DA70C63" wp14:editId="2D94D988">
            <wp:simplePos x="0" y="0"/>
            <wp:positionH relativeFrom="column">
              <wp:posOffset>2952750</wp:posOffset>
            </wp:positionH>
            <wp:positionV relativeFrom="paragraph">
              <wp:posOffset>3077210</wp:posOffset>
            </wp:positionV>
            <wp:extent cx="2979420" cy="2780030"/>
            <wp:effectExtent l="0" t="0" r="0" b="1270"/>
            <wp:wrapTopAndBottom/>
            <wp:docPr id="1629693488"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693488" name="Picture 18" descr="A screenshot of a computer&#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571"/>
                    <a:stretch/>
                  </pic:blipFill>
                  <pic:spPr bwMode="auto">
                    <a:xfrm>
                      <a:off x="0" y="0"/>
                      <a:ext cx="2979420" cy="2780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4C4B">
        <mc:AlternateContent>
          <mc:Choice Requires="wps">
            <w:drawing>
              <wp:anchor distT="0" distB="0" distL="114300" distR="114300" simplePos="0" relativeHeight="251670528" behindDoc="0" locked="0" layoutInCell="1" allowOverlap="1" wp14:anchorId="3548CF1E" wp14:editId="74139054">
                <wp:simplePos x="0" y="0"/>
                <wp:positionH relativeFrom="margin">
                  <wp:posOffset>-60960</wp:posOffset>
                </wp:positionH>
                <wp:positionV relativeFrom="paragraph">
                  <wp:posOffset>5862320</wp:posOffset>
                </wp:positionV>
                <wp:extent cx="2968625" cy="253365"/>
                <wp:effectExtent l="0" t="0" r="3175" b="0"/>
                <wp:wrapTopAndBottom/>
                <wp:docPr id="1980984118" name="Text Box 1"/>
                <wp:cNvGraphicFramePr/>
                <a:graphic xmlns:a="http://schemas.openxmlformats.org/drawingml/2006/main">
                  <a:graphicData uri="http://schemas.microsoft.com/office/word/2010/wordprocessingShape">
                    <wps:wsp>
                      <wps:cNvSpPr txBox="1"/>
                      <wps:spPr>
                        <a:xfrm>
                          <a:off x="0" y="0"/>
                          <a:ext cx="2968625" cy="253365"/>
                        </a:xfrm>
                        <a:prstGeom prst="rect">
                          <a:avLst/>
                        </a:prstGeom>
                        <a:solidFill>
                          <a:prstClr val="white"/>
                        </a:solidFill>
                        <a:ln>
                          <a:noFill/>
                        </a:ln>
                      </wps:spPr>
                      <wps:txbx>
                        <w:txbxContent>
                          <w:p w14:paraId="27470BAC" w14:textId="6AC19421" w:rsidR="0091608D" w:rsidRPr="00956B89" w:rsidRDefault="0091608D" w:rsidP="0091608D">
                            <w:pPr>
                              <w:pStyle w:val="Caption"/>
                              <w:rPr>
                                <w:sz w:val="22"/>
                                <w:szCs w:val="22"/>
                              </w:rPr>
                            </w:pPr>
                            <w:bookmarkStart w:id="17" w:name="_Toc198501020"/>
                            <w:bookmarkStart w:id="18" w:name="_Toc198503595"/>
                            <w:r>
                              <w:t xml:space="preserve">Image </w:t>
                            </w:r>
                            <w:r>
                              <w:fldChar w:fldCharType="begin"/>
                            </w:r>
                            <w:r>
                              <w:instrText xml:space="preserve"> SEQ Image \* ARABIC </w:instrText>
                            </w:r>
                            <w:r>
                              <w:fldChar w:fldCharType="separate"/>
                            </w:r>
                            <w:r w:rsidR="00CA2DE3">
                              <w:rPr>
                                <w:noProof/>
                              </w:rPr>
                              <w:t>4</w:t>
                            </w:r>
                            <w:r>
                              <w:fldChar w:fldCharType="end"/>
                            </w:r>
                            <w:r>
                              <w:t xml:space="preserve"> - The Path of Projectile One through the Plate</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8CF1E" id="_x0000_s1027" type="#_x0000_t202" style="position:absolute;margin-left:-4.8pt;margin-top:461.6pt;width:233.75pt;height:19.9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93kGwIAAEIEAAAOAAAAZHJzL2Uyb0RvYy54bWysU01v2zAMvQ/YfxB0X5ykSNAFcYosRYYB&#10;QVsgHXpWZCkWIIsapcTufv0ofyRdt9Owi0yTFKn3Hrm8ayrLzgqDAZfzyWjMmXISCuOOOf/+vP10&#10;y1mIwhXCglM5f1WB360+fljWfqGmUIItFDIq4sKi9jkvY/SLLAuyVJUII/DKUVADViLSLx6zAkVN&#10;1SubTcfjeVYDFh5BqhDIe98F+aqtr7WS8VHroCKzOae3xfbE9jykM1stxeKIwpdG9s8Q//CKShhH&#10;TS+l7kUU7ITmj1KVkQgBdBxJqDLQ2kjVYiA0k/E7NPtSeNViIXKCv9AU/l9Z+XDe+ydksfkCDQmY&#10;CKl9WARyJjyNxip96aWM4kTh64U21UQmyTn9PL+dT2ecSYpNZzc381kqk11vewzxq4KKJSPnSLK0&#10;bInzLsQudUhJzQJYU2yNteknBTYW2VmQhHVpouqL/5ZlXcp1kG51BZMnu0JJVmwODTPFG5gHKF4J&#10;PUI3GMHLraF+OxHik0CaBAJM0x0f6dAW6pxDb3FWAv78mz/lk0AU5aymycp5+HESqDiz3xxJl8Zw&#10;MHAwDoPhTtUGCOmE9sbL1qQLGO1gaoTqhYZ+nbpQSDhJvXIeB3MTu/mmpZFqvW6TaNi8iDu39zKV&#10;Hnh9bl4E+l6VSHo+wDBzYvFOnC63Y3l9iqBNq1zitWOxp5sGtdW+X6q0CW//26zr6q9+AQAA//8D&#10;AFBLAwQUAAYACAAAACEAJsERhOAAAAAKAQAADwAAAGRycy9kb3ducmV2LnhtbEyPwU7DMAyG70i8&#10;Q2QkLmhL10GhpekEG7vBYWPa2WtDW9E4VZKu3dtjTnC0/en39+eryXTirJ1vLSlYzCMQmkpbtVQr&#10;OHxuZ08gfECqsLOkFVy0h1VxfZVjVtmRdvq8D7XgEPIZKmhC6DMpfdlog35ue018+7LOYODR1bJy&#10;OHK46WQcRYk02BJ/aLDX60aX3/vBKEg2bhh3tL7bHN7e8aOv4+Pr5ajU7c308gwi6Cn8wfCrz+pQ&#10;sNPJDlR50SmYpQmTCtJ4GYNg4P7hMQVx4k2yXIAscvm/QvEDAAD//wMAUEsBAi0AFAAGAAgAAAAh&#10;ALaDOJL+AAAA4QEAABMAAAAAAAAAAAAAAAAAAAAAAFtDb250ZW50X1R5cGVzXS54bWxQSwECLQAU&#10;AAYACAAAACEAOP0h/9YAAACUAQAACwAAAAAAAAAAAAAAAAAvAQAAX3JlbHMvLnJlbHNQSwECLQAU&#10;AAYACAAAACEAHBfd5BsCAABCBAAADgAAAAAAAAAAAAAAAAAuAgAAZHJzL2Uyb0RvYy54bWxQSwEC&#10;LQAUAAYACAAAACEAJsERhOAAAAAKAQAADwAAAAAAAAAAAAAAAAB1BAAAZHJzL2Rvd25yZXYueG1s&#10;UEsFBgAAAAAEAAQA8wAAAIIFAAAAAA==&#10;" stroked="f">
                <v:textbox inset="0,0,0,0">
                  <w:txbxContent>
                    <w:p w14:paraId="27470BAC" w14:textId="6AC19421" w:rsidR="0091608D" w:rsidRPr="00956B89" w:rsidRDefault="0091608D" w:rsidP="0091608D">
                      <w:pPr>
                        <w:pStyle w:val="Caption"/>
                        <w:rPr>
                          <w:sz w:val="22"/>
                          <w:szCs w:val="22"/>
                        </w:rPr>
                      </w:pPr>
                      <w:bookmarkStart w:id="19" w:name="_Toc198501020"/>
                      <w:bookmarkStart w:id="20" w:name="_Toc198503595"/>
                      <w:r>
                        <w:t xml:space="preserve">Image </w:t>
                      </w:r>
                      <w:r>
                        <w:fldChar w:fldCharType="begin"/>
                      </w:r>
                      <w:r>
                        <w:instrText xml:space="preserve"> SEQ Image \* ARABIC </w:instrText>
                      </w:r>
                      <w:r>
                        <w:fldChar w:fldCharType="separate"/>
                      </w:r>
                      <w:r w:rsidR="00CA2DE3">
                        <w:rPr>
                          <w:noProof/>
                        </w:rPr>
                        <w:t>4</w:t>
                      </w:r>
                      <w:r>
                        <w:fldChar w:fldCharType="end"/>
                      </w:r>
                      <w:r>
                        <w:t xml:space="preserve"> - The Path of Projectile One through the Plate</w:t>
                      </w:r>
                      <w:bookmarkEnd w:id="19"/>
                      <w:bookmarkEnd w:id="20"/>
                    </w:p>
                  </w:txbxContent>
                </v:textbox>
                <w10:wrap type="topAndBottom" anchorx="margin"/>
              </v:shape>
            </w:pict>
          </mc:Fallback>
        </mc:AlternateContent>
      </w:r>
    </w:p>
    <w:p w14:paraId="1EC7B186" w14:textId="77777777" w:rsidR="0091608D" w:rsidRDefault="0091608D" w:rsidP="0091608D">
      <w:pPr>
        <w:keepNext/>
      </w:pPr>
      <w:r>
        <w:rPr>
          <w:noProof/>
        </w:rPr>
        <w:drawing>
          <wp:inline distT="0" distB="0" distL="0" distR="0" wp14:anchorId="7948BAE9" wp14:editId="2FE8C1D9">
            <wp:extent cx="5731510" cy="3949065"/>
            <wp:effectExtent l="0" t="0" r="2540" b="0"/>
            <wp:docPr id="173331877" name="Picture 1" descr="A person holding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31877" name="Picture 1" descr="A person holding a pe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949065"/>
                    </a:xfrm>
                    <a:prstGeom prst="rect">
                      <a:avLst/>
                    </a:prstGeom>
                    <a:noFill/>
                    <a:ln>
                      <a:noFill/>
                    </a:ln>
                  </pic:spPr>
                </pic:pic>
              </a:graphicData>
            </a:graphic>
          </wp:inline>
        </w:drawing>
      </w:r>
    </w:p>
    <w:p w14:paraId="25E62B61" w14:textId="3D4FE8C3" w:rsidR="00E509BB" w:rsidRDefault="0091608D" w:rsidP="0091608D">
      <w:pPr>
        <w:pStyle w:val="Caption"/>
      </w:pPr>
      <w:bookmarkStart w:id="21" w:name="_Toc198501021"/>
      <w:bookmarkStart w:id="22" w:name="_Toc198503596"/>
      <w:r>
        <w:t xml:space="preserve">Image </w:t>
      </w:r>
      <w:r>
        <w:fldChar w:fldCharType="begin"/>
      </w:r>
      <w:r>
        <w:instrText xml:space="preserve"> SEQ Image \* ARABIC </w:instrText>
      </w:r>
      <w:r>
        <w:fldChar w:fldCharType="separate"/>
      </w:r>
      <w:r w:rsidR="00CA2DE3">
        <w:rPr>
          <w:noProof/>
        </w:rPr>
        <w:t>5</w:t>
      </w:r>
      <w:r>
        <w:fldChar w:fldCharType="end"/>
      </w:r>
      <w:r>
        <w:t xml:space="preserve"> </w:t>
      </w:r>
      <w:r w:rsidRPr="008C4A04">
        <w:t xml:space="preserve">- Cutaway of 120mm APFSDS </w:t>
      </w:r>
      <w:r w:rsidR="0047293A">
        <w:t>I</w:t>
      </w:r>
      <w:r w:rsidRPr="008C4A04">
        <w:t xml:space="preserve">mpact on </w:t>
      </w:r>
      <w:r w:rsidR="0047293A">
        <w:t>S</w:t>
      </w:r>
      <w:r w:rsidRPr="008C4A04">
        <w:t xml:space="preserve">teel </w:t>
      </w:r>
      <w:r w:rsidR="0047293A">
        <w:t>A</w:t>
      </w:r>
      <w:r w:rsidRPr="008C4A04">
        <w:t>rmour</w:t>
      </w:r>
      <w:bookmarkEnd w:id="21"/>
      <w:r w:rsidR="0047293A">
        <w:t xml:space="preserve"> [4]</w:t>
      </w:r>
      <w:bookmarkEnd w:id="22"/>
    </w:p>
    <w:p w14:paraId="0672B4B6" w14:textId="77777777" w:rsidR="001D1DF3" w:rsidRDefault="001D1DF3" w:rsidP="001D1DF3">
      <w:pPr>
        <w:pStyle w:val="Heading4"/>
      </w:pPr>
    </w:p>
    <w:p w14:paraId="2FAD0FD1" w14:textId="29BE5940" w:rsidR="001D1DF3" w:rsidRDefault="001D1DF3" w:rsidP="001D1DF3">
      <w:pPr>
        <w:pStyle w:val="Heading4"/>
      </w:pPr>
      <w:r>
        <w:t>Tension and Compression Stresses in the Plate</w:t>
      </w:r>
    </w:p>
    <w:p w14:paraId="50368775" w14:textId="6ECFA9AC" w:rsidR="00C64BB5" w:rsidRPr="00C64BB5" w:rsidRDefault="009E6BDC" w:rsidP="002F4C4B">
      <w:pPr>
        <w:pStyle w:val="NoSpacing"/>
      </w:pPr>
      <w:r w:rsidRPr="008001F3">
        <w:t xml:space="preserve">Image </w:t>
      </w:r>
      <w:r w:rsidR="008001F3">
        <w:t>6</w:t>
      </w:r>
      <w:r>
        <w:t xml:space="preserve"> shows</w:t>
      </w:r>
      <w:r w:rsidR="00616DA8">
        <w:t xml:space="preserve"> the stress forces present in the armour plate </w:t>
      </w:r>
      <w:r w:rsidR="001A34CA">
        <w:t>just after the initial impact</w:t>
      </w:r>
      <w:r w:rsidR="00F45D13">
        <w:t>. From this, the initial compression wave can be seen,</w:t>
      </w:r>
      <w:r w:rsidR="00B35662">
        <w:t xml:space="preserve"> the black band on the left frame, and</w:t>
      </w:r>
      <w:r w:rsidR="00F45D13">
        <w:t xml:space="preserve"> the </w:t>
      </w:r>
      <w:r w:rsidR="00B36B6C">
        <w:t xml:space="preserve">light blue area on the </w:t>
      </w:r>
      <w:r w:rsidR="00440696">
        <w:t>right-hand</w:t>
      </w:r>
      <w:r w:rsidR="00B36B6C">
        <w:t xml:space="preserve"> frame. At this stage, compression is the major force present</w:t>
      </w:r>
      <w:r w:rsidR="004C399E">
        <w:t xml:space="preserve">, in the region of </w:t>
      </w:r>
      <w:r w:rsidR="0022706E">
        <w:t xml:space="preserve">1E^7 Pa. The peak forces however are tension forces, the brief areas of red visible on the left frame, </w:t>
      </w:r>
      <w:r w:rsidR="00C35602">
        <w:t>peaking at over 4E^8 Pa.</w:t>
      </w:r>
      <w:r w:rsidR="002F2E0D">
        <w:t xml:space="preserve"> </w:t>
      </w:r>
    </w:p>
    <w:p w14:paraId="1E282135" w14:textId="5A0155FD" w:rsidR="00AF52B7" w:rsidRDefault="00AF52B7" w:rsidP="00AF52B7">
      <w:pPr>
        <w:keepNext/>
      </w:pPr>
      <w:r w:rsidRPr="00AF52B7">
        <w:lastRenderedPageBreak/>
        <w:drawing>
          <wp:inline distT="0" distB="0" distL="0" distR="0" wp14:anchorId="3B2C075C" wp14:editId="5CD0CE14">
            <wp:extent cx="5731510" cy="2706370"/>
            <wp:effectExtent l="0" t="0" r="2540" b="0"/>
            <wp:docPr id="154360433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04339" name="Picture 12" descr="A screenshot of a computer&#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004" b="-1"/>
                    <a:stretch/>
                  </pic:blipFill>
                  <pic:spPr bwMode="auto">
                    <a:xfrm>
                      <a:off x="0" y="0"/>
                      <a:ext cx="5731510" cy="2706370"/>
                    </a:xfrm>
                    <a:prstGeom prst="rect">
                      <a:avLst/>
                    </a:prstGeom>
                    <a:noFill/>
                    <a:ln>
                      <a:noFill/>
                    </a:ln>
                    <a:extLst>
                      <a:ext uri="{53640926-AAD7-44D8-BBD7-CCE9431645EC}">
                        <a14:shadowObscured xmlns:a14="http://schemas.microsoft.com/office/drawing/2010/main"/>
                      </a:ext>
                    </a:extLst>
                  </pic:spPr>
                </pic:pic>
              </a:graphicData>
            </a:graphic>
          </wp:inline>
        </w:drawing>
      </w:r>
    </w:p>
    <w:p w14:paraId="23232306" w14:textId="703766B2" w:rsidR="00AF52B7" w:rsidRPr="00AF52B7" w:rsidRDefault="00AF52B7" w:rsidP="00AF52B7">
      <w:pPr>
        <w:pStyle w:val="Caption"/>
      </w:pPr>
      <w:bookmarkStart w:id="23" w:name="_Toc198501022"/>
      <w:bookmarkStart w:id="24" w:name="_Toc198503597"/>
      <w:r>
        <w:t xml:space="preserve">Image </w:t>
      </w:r>
      <w:r>
        <w:fldChar w:fldCharType="begin"/>
      </w:r>
      <w:r>
        <w:instrText xml:space="preserve"> SEQ Image \* ARABIC </w:instrText>
      </w:r>
      <w:r>
        <w:fldChar w:fldCharType="separate"/>
      </w:r>
      <w:r w:rsidR="00CA2DE3">
        <w:rPr>
          <w:noProof/>
        </w:rPr>
        <w:t>6</w:t>
      </w:r>
      <w:r>
        <w:fldChar w:fldCharType="end"/>
      </w:r>
      <w:r>
        <w:t xml:space="preserve"> - Tension and Compression Stress in Projectile One</w:t>
      </w:r>
      <w:bookmarkEnd w:id="23"/>
      <w:bookmarkEnd w:id="24"/>
    </w:p>
    <w:p w14:paraId="58191824" w14:textId="77777777" w:rsidR="00C01D21" w:rsidRDefault="00B35662" w:rsidP="00C01D21">
      <w:pPr>
        <w:keepNext/>
      </w:pPr>
      <w:r w:rsidRPr="00B35662">
        <w:drawing>
          <wp:inline distT="0" distB="0" distL="0" distR="0" wp14:anchorId="2E01A6B5" wp14:editId="684406C3">
            <wp:extent cx="5731510" cy="2701925"/>
            <wp:effectExtent l="0" t="0" r="2540" b="3175"/>
            <wp:docPr id="1351178928"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78928" name="Picture 22" descr="A screenshot of a computer&#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536"/>
                    <a:stretch/>
                  </pic:blipFill>
                  <pic:spPr bwMode="auto">
                    <a:xfrm>
                      <a:off x="0" y="0"/>
                      <a:ext cx="5731510" cy="2701925"/>
                    </a:xfrm>
                    <a:prstGeom prst="rect">
                      <a:avLst/>
                    </a:prstGeom>
                    <a:noFill/>
                    <a:ln>
                      <a:noFill/>
                    </a:ln>
                    <a:extLst>
                      <a:ext uri="{53640926-AAD7-44D8-BBD7-CCE9431645EC}">
                        <a14:shadowObscured xmlns:a14="http://schemas.microsoft.com/office/drawing/2010/main"/>
                      </a:ext>
                    </a:extLst>
                  </pic:spPr>
                </pic:pic>
              </a:graphicData>
            </a:graphic>
          </wp:inline>
        </w:drawing>
      </w:r>
    </w:p>
    <w:p w14:paraId="10652B6C" w14:textId="47140B33" w:rsidR="00B35662" w:rsidRDefault="00C01D21" w:rsidP="00C01D21">
      <w:pPr>
        <w:pStyle w:val="Caption"/>
      </w:pPr>
      <w:bookmarkStart w:id="25" w:name="_Toc198501023"/>
      <w:bookmarkStart w:id="26" w:name="_Toc198503598"/>
      <w:r>
        <w:t xml:space="preserve">Image </w:t>
      </w:r>
      <w:r>
        <w:fldChar w:fldCharType="begin"/>
      </w:r>
      <w:r>
        <w:instrText xml:space="preserve"> SEQ Image \* ARABIC </w:instrText>
      </w:r>
      <w:r>
        <w:fldChar w:fldCharType="separate"/>
      </w:r>
      <w:r w:rsidR="00CA2DE3">
        <w:rPr>
          <w:noProof/>
        </w:rPr>
        <w:t>7</w:t>
      </w:r>
      <w:r>
        <w:fldChar w:fldCharType="end"/>
      </w:r>
      <w:r>
        <w:t xml:space="preserve"> - Tension and Compression in Projectile One</w:t>
      </w:r>
      <w:bookmarkEnd w:id="25"/>
      <w:bookmarkEnd w:id="26"/>
    </w:p>
    <w:p w14:paraId="6439ED7E" w14:textId="785F8E2D" w:rsidR="006C6CDA" w:rsidRPr="00B35662" w:rsidRDefault="00386C83" w:rsidP="002F4C4B">
      <w:pPr>
        <w:pStyle w:val="NoSpacing"/>
      </w:pPr>
      <w:r w:rsidRPr="00C07151">
        <w:lastRenderedPageBreak/>
        <w:drawing>
          <wp:anchor distT="0" distB="0" distL="114300" distR="114300" simplePos="0" relativeHeight="251671552" behindDoc="0" locked="0" layoutInCell="1" allowOverlap="1" wp14:anchorId="24677BDC" wp14:editId="04DE4AAA">
            <wp:simplePos x="0" y="0"/>
            <wp:positionH relativeFrom="margin">
              <wp:align>left</wp:align>
            </wp:positionH>
            <wp:positionV relativeFrom="paragraph">
              <wp:posOffset>700405</wp:posOffset>
            </wp:positionV>
            <wp:extent cx="5731510" cy="2705100"/>
            <wp:effectExtent l="0" t="0" r="2540" b="0"/>
            <wp:wrapTopAndBottom/>
            <wp:docPr id="649974957"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74957" name="Picture 24" descr="A screenshot of a computer&#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3005"/>
                    <a:stretch/>
                  </pic:blipFill>
                  <pic:spPr bwMode="auto">
                    <a:xfrm>
                      <a:off x="0" y="0"/>
                      <a:ext cx="5731510" cy="2705100"/>
                    </a:xfrm>
                    <a:prstGeom prst="rect">
                      <a:avLst/>
                    </a:prstGeom>
                    <a:noFill/>
                    <a:ln>
                      <a:noFill/>
                    </a:ln>
                    <a:extLst>
                      <a:ext uri="{53640926-AAD7-44D8-BBD7-CCE9431645EC}">
                        <a14:shadowObscured xmlns:a14="http://schemas.microsoft.com/office/drawing/2010/main"/>
                      </a:ext>
                    </a:extLst>
                  </pic:spPr>
                </pic:pic>
              </a:graphicData>
            </a:graphic>
          </wp:anchor>
        </w:drawing>
      </w:r>
      <w:r w:rsidR="002F0734">
        <w:t>The waves of compression stress throughout the plate remain clear to see</w:t>
      </w:r>
      <w:r>
        <w:t xml:space="preserve"> in Image 7</w:t>
      </w:r>
      <w:r w:rsidR="002F0734">
        <w:t xml:space="preserve">, with the thick bands of force progressing through the material. </w:t>
      </w:r>
      <w:r w:rsidR="00C15E75">
        <w:t xml:space="preserve">However, it is still the areas of red and grey in the </w:t>
      </w:r>
      <w:r w:rsidR="00024F65">
        <w:t>left-hand</w:t>
      </w:r>
      <w:r w:rsidR="00C15E75">
        <w:t xml:space="preserve"> frame that remain the most important in the plate. </w:t>
      </w:r>
    </w:p>
    <w:p w14:paraId="1B62EBC2" w14:textId="7C342AEC" w:rsidR="00C07151" w:rsidRDefault="00C07151" w:rsidP="00C07151">
      <w:pPr>
        <w:keepNext/>
      </w:pPr>
    </w:p>
    <w:p w14:paraId="31076CC2" w14:textId="09CCB048" w:rsidR="00C07151" w:rsidRDefault="00C07151" w:rsidP="00C07151">
      <w:pPr>
        <w:pStyle w:val="Caption"/>
      </w:pPr>
      <w:bookmarkStart w:id="27" w:name="_Toc198501024"/>
      <w:bookmarkStart w:id="28" w:name="_Toc198503599"/>
      <w:r>
        <w:t xml:space="preserve">Image </w:t>
      </w:r>
      <w:r>
        <w:fldChar w:fldCharType="begin"/>
      </w:r>
      <w:r>
        <w:instrText xml:space="preserve"> SEQ Image \* ARABIC </w:instrText>
      </w:r>
      <w:r>
        <w:fldChar w:fldCharType="separate"/>
      </w:r>
      <w:r w:rsidR="00CA2DE3">
        <w:rPr>
          <w:noProof/>
        </w:rPr>
        <w:t>8</w:t>
      </w:r>
      <w:r>
        <w:fldChar w:fldCharType="end"/>
      </w:r>
      <w:r>
        <w:t xml:space="preserve"> - Tension and Compression in Projectile One Final Frame</w:t>
      </w:r>
      <w:bookmarkEnd w:id="27"/>
      <w:bookmarkEnd w:id="28"/>
    </w:p>
    <w:p w14:paraId="029BB9FC" w14:textId="7B088E7B" w:rsidR="00C07151" w:rsidRPr="00C07151" w:rsidRDefault="00C07151" w:rsidP="00386C83">
      <w:pPr>
        <w:pStyle w:val="NoSpacing"/>
      </w:pPr>
      <w:r>
        <w:t xml:space="preserve">The final frame simulated for projectile one shows </w:t>
      </w:r>
      <w:r w:rsidR="001E146B">
        <w:t xml:space="preserve">how the stresses in the plate have changed once the projectile penetrates further into the plate. The large bands of compression </w:t>
      </w:r>
      <w:r w:rsidR="00803A20">
        <w:t xml:space="preserve">have been replaced with high tension forces through the plate, with only isolated pockets of blue and black visible on the right frame. </w:t>
      </w:r>
      <w:r w:rsidR="00F43006">
        <w:t xml:space="preserve">The large pocket of grey ringed by red show the </w:t>
      </w:r>
      <w:r w:rsidR="000877BC">
        <w:t xml:space="preserve">extreme tension forces at the head of the penetrator, reaching stresses </w:t>
      </w:r>
      <w:r w:rsidR="00DC349C">
        <w:t>well over the0</w:t>
      </w:r>
      <w:r w:rsidR="000877BC">
        <w:t xml:space="preserve"> 4E^8 Pa</w:t>
      </w:r>
      <w:r w:rsidR="00DC349C">
        <w:t xml:space="preserve"> the colours are showing</w:t>
      </w:r>
      <w:r w:rsidR="000877BC">
        <w:t>.</w:t>
      </w:r>
      <w:r w:rsidR="00DC349C">
        <w:t xml:space="preserve"> The large areas of green and yellow on the left are showing other areas of high tension, all between 1E^8 Pa and 3E^8 Pa</w:t>
      </w:r>
      <w:r w:rsidR="00224FCC">
        <w:t xml:space="preserve">, a magnitude higher than the peak compression stresses seen from this projectile. </w:t>
      </w:r>
    </w:p>
    <w:p w14:paraId="7B7226E9" w14:textId="77777777" w:rsidR="002545AD" w:rsidRPr="002545AD" w:rsidRDefault="002545AD" w:rsidP="002545AD"/>
    <w:p w14:paraId="1CC0DDB2" w14:textId="7A94A7AD" w:rsidR="006A2EB2" w:rsidRDefault="0008669B" w:rsidP="001D1DF3">
      <w:pPr>
        <w:pStyle w:val="Heading4"/>
      </w:pPr>
      <w:r>
        <w:t>Shear Stresses in the Plate</w:t>
      </w:r>
    </w:p>
    <w:p w14:paraId="37B9CE34" w14:textId="1AAA88E9" w:rsidR="008206CD" w:rsidRPr="008206CD" w:rsidRDefault="008206CD" w:rsidP="008206CD">
      <w:r>
        <w:t xml:space="preserve">Image 9, below, shows the shear strain present in the plate, in the righthand frame, with stress shown on the left. </w:t>
      </w:r>
      <w:r w:rsidR="0044131D">
        <w:t xml:space="preserve">From the righthand frame, </w:t>
      </w:r>
      <w:proofErr w:type="gramStart"/>
      <w:r w:rsidR="0044131D">
        <w:t>it can be seen that there</w:t>
      </w:r>
      <w:proofErr w:type="gramEnd"/>
      <w:r w:rsidR="0044131D">
        <w:t xml:space="preserve"> are extremely limited areas of </w:t>
      </w:r>
      <w:r w:rsidR="00E21E77">
        <w:t xml:space="preserve">high strain within the plate, surrounding the head of the projectile, reaching </w:t>
      </w:r>
      <w:r w:rsidR="008E27B5">
        <w:t>below</w:t>
      </w:r>
      <w:r w:rsidR="0059689F">
        <w:t xml:space="preserve"> </w:t>
      </w:r>
      <w:r w:rsidR="008E27B5">
        <w:t>-</w:t>
      </w:r>
      <w:r w:rsidR="0059689F">
        <w:t>2E^8.</w:t>
      </w:r>
      <w:r w:rsidR="002A0969">
        <w:t xml:space="preserve"> However, compared to the large grey area visible on the left, which the previous section showed</w:t>
      </w:r>
      <w:r w:rsidR="003C2836">
        <w:t xml:space="preserve"> large areas were above </w:t>
      </w:r>
      <w:r w:rsidR="007E6C4C">
        <w:t>4E^8 Pa</w:t>
      </w:r>
      <w:r w:rsidR="00EF4CEA">
        <w:t xml:space="preserve">, </w:t>
      </w:r>
      <w:proofErr w:type="gramStart"/>
      <w:r w:rsidR="00EF4CEA">
        <w:t>it is clear that tension</w:t>
      </w:r>
      <w:proofErr w:type="gramEnd"/>
      <w:r w:rsidR="00EF4CEA">
        <w:t xml:space="preserve"> stress is the main force at work in the plate.</w:t>
      </w:r>
    </w:p>
    <w:p w14:paraId="467EE08F" w14:textId="77777777" w:rsidR="008206CD" w:rsidRDefault="008206CD" w:rsidP="008206CD">
      <w:pPr>
        <w:pStyle w:val="NoSpacing"/>
        <w:keepNext/>
      </w:pPr>
      <w:r w:rsidRPr="008206CD">
        <w:lastRenderedPageBreak/>
        <w:drawing>
          <wp:inline distT="0" distB="0" distL="0" distR="0" wp14:anchorId="641E78E7" wp14:editId="3E6D2FE1">
            <wp:extent cx="5731510" cy="2393315"/>
            <wp:effectExtent l="0" t="0" r="2540" b="6985"/>
            <wp:docPr id="520944118"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44118" name="Picture 26" descr="A screenshot of a computer&#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3975" b="-1"/>
                    <a:stretch/>
                  </pic:blipFill>
                  <pic:spPr bwMode="auto">
                    <a:xfrm>
                      <a:off x="0" y="0"/>
                      <a:ext cx="5731510" cy="2393315"/>
                    </a:xfrm>
                    <a:prstGeom prst="rect">
                      <a:avLst/>
                    </a:prstGeom>
                    <a:noFill/>
                    <a:ln>
                      <a:noFill/>
                    </a:ln>
                    <a:extLst>
                      <a:ext uri="{53640926-AAD7-44D8-BBD7-CCE9431645EC}">
                        <a14:shadowObscured xmlns:a14="http://schemas.microsoft.com/office/drawing/2010/main"/>
                      </a:ext>
                    </a:extLst>
                  </pic:spPr>
                </pic:pic>
              </a:graphicData>
            </a:graphic>
          </wp:inline>
        </w:drawing>
      </w:r>
    </w:p>
    <w:p w14:paraId="0011280A" w14:textId="5FE3E959" w:rsidR="008206CD" w:rsidRDefault="008206CD" w:rsidP="008206CD">
      <w:pPr>
        <w:pStyle w:val="Caption"/>
      </w:pPr>
      <w:bookmarkStart w:id="29" w:name="_Toc198501025"/>
      <w:bookmarkStart w:id="30" w:name="_Toc198503600"/>
      <w:r>
        <w:t xml:space="preserve">Image </w:t>
      </w:r>
      <w:r>
        <w:fldChar w:fldCharType="begin"/>
      </w:r>
      <w:r>
        <w:instrText xml:space="preserve"> SEQ Image \* ARABIC </w:instrText>
      </w:r>
      <w:r>
        <w:fldChar w:fldCharType="separate"/>
      </w:r>
      <w:r w:rsidR="00CA2DE3">
        <w:rPr>
          <w:noProof/>
        </w:rPr>
        <w:t>9</w:t>
      </w:r>
      <w:r>
        <w:fldChar w:fldCharType="end"/>
      </w:r>
      <w:r>
        <w:t xml:space="preserve"> - Shear Strain in the Plate</w:t>
      </w:r>
      <w:bookmarkEnd w:id="29"/>
      <w:bookmarkEnd w:id="30"/>
    </w:p>
    <w:p w14:paraId="7BB97AFC" w14:textId="40A98847" w:rsidR="00EF4CEA" w:rsidRPr="008206CD" w:rsidRDefault="00EF4CEA" w:rsidP="00EF4CEA">
      <w:pPr>
        <w:pStyle w:val="NoSpacing"/>
      </w:pPr>
      <w:r>
        <w:t>The stress and strain forces later in the penetration of the plate</w:t>
      </w:r>
      <w:r w:rsidR="00A03A53">
        <w:t xml:space="preserve"> can be seen below in Image 10. </w:t>
      </w:r>
      <w:proofErr w:type="gramStart"/>
      <w:r w:rsidR="003F2EE1">
        <w:t>Similar to</w:t>
      </w:r>
      <w:proofErr w:type="gramEnd"/>
      <w:r w:rsidR="00F33670">
        <w:t xml:space="preserve"> in Image 9, </w:t>
      </w:r>
      <w:r w:rsidR="003879DA">
        <w:t xml:space="preserve">there are only limited pockets of extremely high strain present in the plate, </w:t>
      </w:r>
      <w:r w:rsidR="007840A6">
        <w:t xml:space="preserve">with a couple of areas below -2^8, and a small number of grey areas </w:t>
      </w:r>
      <w:r w:rsidR="006D58B3">
        <w:t xml:space="preserve">above 6E^7. However, again as show above, and highlighted in the </w:t>
      </w:r>
      <w:r w:rsidR="005F327F">
        <w:t>left-hand</w:t>
      </w:r>
      <w:r w:rsidR="006D58B3">
        <w:t xml:space="preserve"> frame, tension stress in the plate remains the dominant force throughout the armour plate</w:t>
      </w:r>
      <w:r w:rsidR="00C356FF">
        <w:t>, still having large areas above 4E^8 Pa.</w:t>
      </w:r>
    </w:p>
    <w:p w14:paraId="2C8358DA" w14:textId="77777777" w:rsidR="002A0969" w:rsidRDefault="002A0969" w:rsidP="002A0969">
      <w:pPr>
        <w:pStyle w:val="NoSpacing"/>
        <w:keepNext/>
      </w:pPr>
      <w:r w:rsidRPr="002A0969">
        <w:drawing>
          <wp:inline distT="0" distB="0" distL="0" distR="0" wp14:anchorId="3E28AA7E" wp14:editId="02554D4B">
            <wp:extent cx="5731510" cy="2403475"/>
            <wp:effectExtent l="0" t="0" r="2540" b="0"/>
            <wp:docPr id="130717907"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7907" name="Picture 28" descr="A screenshot of a computer&#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665"/>
                    <a:stretch/>
                  </pic:blipFill>
                  <pic:spPr bwMode="auto">
                    <a:xfrm>
                      <a:off x="0" y="0"/>
                      <a:ext cx="5731510" cy="2403475"/>
                    </a:xfrm>
                    <a:prstGeom prst="rect">
                      <a:avLst/>
                    </a:prstGeom>
                    <a:noFill/>
                    <a:ln>
                      <a:noFill/>
                    </a:ln>
                    <a:extLst>
                      <a:ext uri="{53640926-AAD7-44D8-BBD7-CCE9431645EC}">
                        <a14:shadowObscured xmlns:a14="http://schemas.microsoft.com/office/drawing/2010/main"/>
                      </a:ext>
                    </a:extLst>
                  </pic:spPr>
                </pic:pic>
              </a:graphicData>
            </a:graphic>
          </wp:inline>
        </w:drawing>
      </w:r>
    </w:p>
    <w:p w14:paraId="3921894D" w14:textId="6940FFDB" w:rsidR="002A0969" w:rsidRPr="002A0969" w:rsidRDefault="002A0969" w:rsidP="002A0969">
      <w:pPr>
        <w:pStyle w:val="Caption"/>
        <w:rPr>
          <w:rFonts w:asciiTheme="minorHAnsi" w:eastAsiaTheme="minorEastAsia" w:hAnsiTheme="minorHAnsi" w:cstheme="minorBidi"/>
          <w:lang w:eastAsia="en-GB"/>
        </w:rPr>
      </w:pPr>
      <w:bookmarkStart w:id="31" w:name="_Toc198501026"/>
      <w:bookmarkStart w:id="32" w:name="_Toc198503601"/>
      <w:r>
        <w:t xml:space="preserve">Image </w:t>
      </w:r>
      <w:r>
        <w:fldChar w:fldCharType="begin"/>
      </w:r>
      <w:r>
        <w:instrText xml:space="preserve"> SEQ Image \* ARABIC </w:instrText>
      </w:r>
      <w:r>
        <w:fldChar w:fldCharType="separate"/>
      </w:r>
      <w:r w:rsidR="00CA2DE3">
        <w:rPr>
          <w:noProof/>
        </w:rPr>
        <w:t>10</w:t>
      </w:r>
      <w:r>
        <w:fldChar w:fldCharType="end"/>
      </w:r>
      <w:r>
        <w:t xml:space="preserve"> - Shear Strain in the Plate</w:t>
      </w:r>
      <w:bookmarkEnd w:id="31"/>
      <w:bookmarkEnd w:id="32"/>
    </w:p>
    <w:p w14:paraId="57461254" w14:textId="77777777" w:rsidR="0008669B" w:rsidRPr="0008669B" w:rsidRDefault="0008669B" w:rsidP="0008669B">
      <w:pPr>
        <w:pStyle w:val="NoSpacing"/>
      </w:pPr>
    </w:p>
    <w:p w14:paraId="4F71305F" w14:textId="0A626B1C" w:rsidR="0099779C" w:rsidRDefault="0099779C" w:rsidP="006A2EB2">
      <w:pPr>
        <w:pStyle w:val="NoSpacing"/>
      </w:pPr>
    </w:p>
    <w:p w14:paraId="1DA3F84D" w14:textId="77777777" w:rsidR="00820BAF" w:rsidRDefault="00820BAF" w:rsidP="006A2EB2">
      <w:pPr>
        <w:pStyle w:val="NoSpacing"/>
      </w:pPr>
    </w:p>
    <w:p w14:paraId="16E5DC69" w14:textId="0C14A0CA" w:rsidR="00416728" w:rsidRDefault="00416728" w:rsidP="00EB7156">
      <w:pPr>
        <w:pStyle w:val="Heading3"/>
      </w:pPr>
      <w:bookmarkStart w:id="33" w:name="_Toc198503582"/>
      <w:r>
        <w:t>Projectile 2</w:t>
      </w:r>
      <w:r w:rsidR="0086012A">
        <w:t xml:space="preserve"> – Full Bore Armour Piercing</w:t>
      </w:r>
      <w:bookmarkEnd w:id="33"/>
    </w:p>
    <w:p w14:paraId="570CA08C" w14:textId="77777777" w:rsidR="002B0CC5" w:rsidRPr="002F4C4B" w:rsidRDefault="002B0CC5" w:rsidP="002B0CC5">
      <w:pPr>
        <w:pStyle w:val="Heading4"/>
      </w:pPr>
      <w:r>
        <w:t>The Model and the Penetration</w:t>
      </w:r>
    </w:p>
    <w:p w14:paraId="1CD00513" w14:textId="73333C28" w:rsidR="00BD1719" w:rsidRPr="00E47983" w:rsidRDefault="002B0CC5" w:rsidP="007D613A">
      <w:pPr>
        <w:pStyle w:val="NoSpacing"/>
      </w:pPr>
      <w:r>
        <w:t xml:space="preserve">Projectile Two is a model of a full calibre amour piercing projectile. </w:t>
      </w:r>
      <w:r w:rsidR="00A36CDE">
        <w:t xml:space="preserve">The 4 panels below show an overview of the simulation of this projectile hitting the plate. </w:t>
      </w:r>
      <w:r w:rsidR="00740EE2">
        <w:t>As expected, there is a far greater channel of damage through the plate compared to Projectile One</w:t>
      </w:r>
      <w:r w:rsidR="00BA44F6">
        <w:t xml:space="preserve"> due to the greater diameter of the round. </w:t>
      </w:r>
      <w:proofErr w:type="gramStart"/>
      <w:r w:rsidR="00BA44F6">
        <w:t>However</w:t>
      </w:r>
      <w:proofErr w:type="gramEnd"/>
      <w:r w:rsidR="00BA44F6">
        <w:t xml:space="preserve"> the most important point to notice from these panels is the </w:t>
      </w:r>
      <w:r w:rsidR="00EF3B43">
        <w:t xml:space="preserve">angle of the round. </w:t>
      </w:r>
      <w:r w:rsidR="007128BD">
        <w:t xml:space="preserve">The round is </w:t>
      </w:r>
      <w:r w:rsidR="00E47983">
        <w:t>impacting the panel at 60</w:t>
      </w:r>
      <w:r w:rsidR="00E47983" w:rsidRPr="00E47983">
        <w:rPr>
          <w:vertAlign w:val="superscript"/>
        </w:rPr>
        <w:t>o</w:t>
      </w:r>
      <w:r w:rsidR="00E47983">
        <w:t>, wi</w:t>
      </w:r>
      <w:r w:rsidR="00272083">
        <w:t>th the round horizontal to the frame halfway up</w:t>
      </w:r>
      <w:r w:rsidR="00A063CB">
        <w:t xml:space="preserve">. However, as visible in frames three and four, the round is ricocheting </w:t>
      </w:r>
      <w:r w:rsidR="008B1155">
        <w:t xml:space="preserve">through the armour, angling away from normal, and exiting the screen </w:t>
      </w:r>
      <w:r w:rsidR="007270FB">
        <w:t xml:space="preserve">in the top third of the frame. </w:t>
      </w:r>
      <w:r w:rsidR="00E026EC">
        <w:t>This effect was not noticeable at all in Projectile One</w:t>
      </w:r>
      <w:r w:rsidR="00325919">
        <w:t xml:space="preserve">, </w:t>
      </w:r>
      <w:r w:rsidR="005062A1">
        <w:t xml:space="preserve">as APFSDS rounds </w:t>
      </w:r>
      <w:r w:rsidR="00CC3CDA">
        <w:t xml:space="preserve">require </w:t>
      </w:r>
      <w:r w:rsidR="00BD496B">
        <w:t xml:space="preserve">far more oblique angles to ricochet, often shattering </w:t>
      </w:r>
      <w:r w:rsidR="00116329">
        <w:t xml:space="preserve">leaving </w:t>
      </w:r>
      <w:r w:rsidR="005D1959">
        <w:t xml:space="preserve">damage on the face of the armour but not penetrating. Ricochets are far more likely with full calibre rounds such as modelled </w:t>
      </w:r>
      <w:proofErr w:type="gramStart"/>
      <w:r w:rsidR="005D1959">
        <w:t xml:space="preserve">here, </w:t>
      </w:r>
      <w:r w:rsidR="004114D1">
        <w:t>and</w:t>
      </w:r>
      <w:proofErr w:type="gramEnd"/>
      <w:r w:rsidR="004114D1">
        <w:t xml:space="preserve"> were </w:t>
      </w:r>
      <w:r w:rsidR="004114D1">
        <w:lastRenderedPageBreak/>
        <w:t xml:space="preserve">somewhat common occurrences during the Second World War, due in large to the slower </w:t>
      </w:r>
      <w:r w:rsidR="000065CF">
        <w:t xml:space="preserve">shells not ‘digging’ into the armour as much. There is however a major flaw with the simulation presented here, which is most blatant in frames three and four. That is the lack of deformation of the plate. </w:t>
      </w:r>
      <w:r w:rsidR="006E03D1">
        <w:t>A projectile</w:t>
      </w:r>
      <w:r w:rsidR="0048273C">
        <w:t xml:space="preserve"> ricocheting</w:t>
      </w:r>
      <w:r w:rsidR="006E03D1">
        <w:t xml:space="preserve"> with as much </w:t>
      </w:r>
      <w:r w:rsidR="0048273C">
        <w:t xml:space="preserve">energy as is present in this simulation will not simply leave a channel in the armour. The </w:t>
      </w:r>
      <w:proofErr w:type="spellStart"/>
      <w:r w:rsidR="0048273C">
        <w:t>backface</w:t>
      </w:r>
      <w:proofErr w:type="spellEnd"/>
      <w:r w:rsidR="0048273C">
        <w:t xml:space="preserve"> of the plate should be dented and deformed, pushing in. This flaw in the model is explained further in the limitations described below.</w:t>
      </w:r>
    </w:p>
    <w:p w14:paraId="004A2AA2" w14:textId="3F76EF34" w:rsidR="008C7FCF" w:rsidRPr="00820BAF" w:rsidRDefault="00C26BE9" w:rsidP="008C7FCF">
      <w:pPr>
        <w:rPr>
          <w:rFonts w:eastAsia="Times New Roman"/>
          <w:lang w:eastAsia="en-GB"/>
        </w:rPr>
      </w:pPr>
      <w:r w:rsidRPr="00C26BE9">
        <w:drawing>
          <wp:anchor distT="0" distB="0" distL="114300" distR="114300" simplePos="0" relativeHeight="251675648" behindDoc="0" locked="0" layoutInCell="1" allowOverlap="1" wp14:anchorId="7A772396" wp14:editId="23F445C8">
            <wp:simplePos x="0" y="0"/>
            <wp:positionH relativeFrom="column">
              <wp:posOffset>3070860</wp:posOffset>
            </wp:positionH>
            <wp:positionV relativeFrom="paragraph">
              <wp:posOffset>2591209</wp:posOffset>
            </wp:positionV>
            <wp:extent cx="3108223" cy="2385060"/>
            <wp:effectExtent l="0" t="0" r="0" b="0"/>
            <wp:wrapTopAndBottom/>
            <wp:docPr id="938958799"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958799" name="Picture 36" descr="A screenshot of a computer&#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3510"/>
                    <a:stretch/>
                  </pic:blipFill>
                  <pic:spPr bwMode="auto">
                    <a:xfrm>
                      <a:off x="0" y="0"/>
                      <a:ext cx="3108223" cy="2385060"/>
                    </a:xfrm>
                    <a:prstGeom prst="rect">
                      <a:avLst/>
                    </a:prstGeom>
                    <a:noFill/>
                    <a:ln>
                      <a:noFill/>
                    </a:ln>
                    <a:extLst>
                      <a:ext uri="{53640926-AAD7-44D8-BBD7-CCE9431645EC}">
                        <a14:shadowObscured xmlns:a14="http://schemas.microsoft.com/office/drawing/2010/main"/>
                      </a:ext>
                    </a:extLst>
                  </pic:spPr>
                </pic:pic>
              </a:graphicData>
            </a:graphic>
          </wp:anchor>
        </w:drawing>
      </w:r>
      <w:r w:rsidR="009E22E2">
        <w:rPr>
          <w:noProof/>
        </w:rPr>
        <mc:AlternateContent>
          <mc:Choice Requires="wps">
            <w:drawing>
              <wp:anchor distT="0" distB="0" distL="114300" distR="114300" simplePos="0" relativeHeight="251677696" behindDoc="0" locked="0" layoutInCell="1" allowOverlap="1" wp14:anchorId="524D80F1" wp14:editId="0C899E4A">
                <wp:simplePos x="0" y="0"/>
                <wp:positionH relativeFrom="column">
                  <wp:posOffset>0</wp:posOffset>
                </wp:positionH>
                <wp:positionV relativeFrom="paragraph">
                  <wp:posOffset>5034280</wp:posOffset>
                </wp:positionV>
                <wp:extent cx="3101340" cy="635"/>
                <wp:effectExtent l="0" t="0" r="0" b="0"/>
                <wp:wrapTopAndBottom/>
                <wp:docPr id="783501090" name="Text Box 1"/>
                <wp:cNvGraphicFramePr/>
                <a:graphic xmlns:a="http://schemas.openxmlformats.org/drawingml/2006/main">
                  <a:graphicData uri="http://schemas.microsoft.com/office/word/2010/wordprocessingShape">
                    <wps:wsp>
                      <wps:cNvSpPr txBox="1"/>
                      <wps:spPr>
                        <a:xfrm>
                          <a:off x="0" y="0"/>
                          <a:ext cx="3101340" cy="635"/>
                        </a:xfrm>
                        <a:prstGeom prst="rect">
                          <a:avLst/>
                        </a:prstGeom>
                        <a:solidFill>
                          <a:prstClr val="white"/>
                        </a:solidFill>
                        <a:ln>
                          <a:noFill/>
                        </a:ln>
                      </wps:spPr>
                      <wps:txbx>
                        <w:txbxContent>
                          <w:p w14:paraId="698FD1D8" w14:textId="5789879C" w:rsidR="009E22E2" w:rsidRPr="008430F5" w:rsidRDefault="009E22E2" w:rsidP="009E22E2">
                            <w:pPr>
                              <w:pStyle w:val="Caption"/>
                              <w:rPr>
                                <w:sz w:val="22"/>
                                <w:szCs w:val="22"/>
                              </w:rPr>
                            </w:pPr>
                            <w:bookmarkStart w:id="34" w:name="_Toc198501027"/>
                            <w:bookmarkStart w:id="35" w:name="_Toc198503602"/>
                            <w:r>
                              <w:t xml:space="preserve">Image </w:t>
                            </w:r>
                            <w:r>
                              <w:fldChar w:fldCharType="begin"/>
                            </w:r>
                            <w:r>
                              <w:instrText xml:space="preserve"> SEQ Image \* ARABIC </w:instrText>
                            </w:r>
                            <w:r>
                              <w:fldChar w:fldCharType="separate"/>
                            </w:r>
                            <w:r w:rsidR="00CA2DE3">
                              <w:rPr>
                                <w:noProof/>
                              </w:rPr>
                              <w:t>11</w:t>
                            </w:r>
                            <w:r>
                              <w:fldChar w:fldCharType="end"/>
                            </w:r>
                            <w:r>
                              <w:t xml:space="preserve"> - The Penetration and Ricochet of Projectile Two</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4D80F1" id="_x0000_s1028" type="#_x0000_t202" style="position:absolute;margin-left:0;margin-top:396.4pt;width:244.2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1CBGgIAAD8EAAAOAAAAZHJzL2Uyb0RvYy54bWysU01v2zAMvQ/YfxB0X5yPrRiMOEWWIsOA&#10;oC2QDj0rshwLkEWNUmJ3v36UbCddt9Owi0yTFCm+97i87RrDzgq9Blvw2WTKmbISSm2PBf/+tP3w&#10;mTMfhC2FAasK/qI8v129f7dsXa7mUIMpFTIqYn3euoLXIbg8y7ysVSP8BJyyFKwAGxHoF49ZiaKl&#10;6o3J5tPpTdYClg5BKu/Je9cH+SrVryolw0NVeRWYKTi9LaQT03mIZ7ZaivyIwtVaDs8Q//CKRmhL&#10;TS+l7kQQ7IT6j1KNlggeqjCR0GRQVVqqNANNM5u+mWZfC6fSLASOdxeY/P8rK+/Pe/eILHRfoCMC&#10;IyCt87knZ5ynq7CJX3opozhB+HKBTXWBSXIuZtPZ4iOFJMVuFp9ijex61aEPXxU0LBoFR+IkQSXO&#10;Ox/61DEldvJgdLnVxsSfGNgYZGdB/LW1Dmoo/luWsTHXQrzVF4ye7DpHtEJ36JguCz4fZzxA+UKj&#10;I/Sq8E5uNfXbCR8eBZIMaCSSdnigozLQFhwGi7Ma8Off/DGf2KEoZy3JquD+x0mg4sx8s8Rb1OBo&#10;4GgcRsOemg3QpDNaGieTSRcwmNGsEJpnUvw6dqGQsJJ6FTyM5ib04qaNkWq9TkmkNCfCzu6djKVH&#10;XJ+6Z4FuYCUQmfcwCk7kb8jpcxM9bn0KhHRiLuLaozjATSpN3A8bFdfg9X/Kuu796hcAAAD//wMA&#10;UEsDBBQABgAIAAAAIQBXO1Av3wAAAAgBAAAPAAAAZHJzL2Rvd25yZXYueG1sTI/BTsMwDIbvSLxD&#10;ZCQuiKWManSl6TRNcIDLRNmFW9Z4TaFxqibdyttjdoGj/Vu/v69YTa4TRxxC60nB3SwBgVR701Kj&#10;YPf+fJuBCFGT0Z0nVPCNAVbl5UWhc+NP9IbHKjaCSyjkWoGNsc+lDLVFp8PM90icHfzgdORxaKQZ&#10;9InLXSfnSbKQTrfEH6zucWOx/qpGp2CbfmztzXh4el2n98PLbtwsPptKqeuraf0IIuIU/47hF5/R&#10;oWSmvR/JBNEpYJGo4GE5ZwGO0yxLQezPmyXIspD/BcofAAAA//8DAFBLAQItABQABgAIAAAAIQC2&#10;gziS/gAAAOEBAAATAAAAAAAAAAAAAAAAAAAAAABbQ29udGVudF9UeXBlc10ueG1sUEsBAi0AFAAG&#10;AAgAAAAhADj9If/WAAAAlAEAAAsAAAAAAAAAAAAAAAAALwEAAF9yZWxzLy5yZWxzUEsBAi0AFAAG&#10;AAgAAAAhAEOHUIEaAgAAPwQAAA4AAAAAAAAAAAAAAAAALgIAAGRycy9lMm9Eb2MueG1sUEsBAi0A&#10;FAAGAAgAAAAhAFc7UC/fAAAACAEAAA8AAAAAAAAAAAAAAAAAdAQAAGRycy9kb3ducmV2LnhtbFBL&#10;BQYAAAAABAAEAPMAAACABQAAAAA=&#10;" stroked="f">
                <v:textbox style="mso-fit-shape-to-text:t" inset="0,0,0,0">
                  <w:txbxContent>
                    <w:p w14:paraId="698FD1D8" w14:textId="5789879C" w:rsidR="009E22E2" w:rsidRPr="008430F5" w:rsidRDefault="009E22E2" w:rsidP="009E22E2">
                      <w:pPr>
                        <w:pStyle w:val="Caption"/>
                        <w:rPr>
                          <w:sz w:val="22"/>
                          <w:szCs w:val="22"/>
                        </w:rPr>
                      </w:pPr>
                      <w:bookmarkStart w:id="36" w:name="_Toc198501027"/>
                      <w:bookmarkStart w:id="37" w:name="_Toc198503602"/>
                      <w:r>
                        <w:t xml:space="preserve">Image </w:t>
                      </w:r>
                      <w:r>
                        <w:fldChar w:fldCharType="begin"/>
                      </w:r>
                      <w:r>
                        <w:instrText xml:space="preserve"> SEQ Image \* ARABIC </w:instrText>
                      </w:r>
                      <w:r>
                        <w:fldChar w:fldCharType="separate"/>
                      </w:r>
                      <w:r w:rsidR="00CA2DE3">
                        <w:rPr>
                          <w:noProof/>
                        </w:rPr>
                        <w:t>11</w:t>
                      </w:r>
                      <w:r>
                        <w:fldChar w:fldCharType="end"/>
                      </w:r>
                      <w:r>
                        <w:t xml:space="preserve"> - The Penetration and Ricochet of Projectile Two</w:t>
                      </w:r>
                      <w:bookmarkEnd w:id="36"/>
                      <w:bookmarkEnd w:id="37"/>
                    </w:p>
                  </w:txbxContent>
                </v:textbox>
                <w10:wrap type="topAndBottom"/>
              </v:shape>
            </w:pict>
          </mc:Fallback>
        </mc:AlternateContent>
      </w:r>
      <w:r w:rsidR="003C3AF6" w:rsidRPr="003C3AF6">
        <w:rPr>
          <w:rFonts w:eastAsia="Times New Roman"/>
          <w:lang w:eastAsia="en-GB"/>
        </w:rPr>
        <w:drawing>
          <wp:anchor distT="0" distB="0" distL="114300" distR="114300" simplePos="0" relativeHeight="251674624" behindDoc="0" locked="0" layoutInCell="1" allowOverlap="1" wp14:anchorId="140E2352" wp14:editId="081D8C67">
            <wp:simplePos x="0" y="0"/>
            <wp:positionH relativeFrom="margin">
              <wp:align>left</wp:align>
            </wp:positionH>
            <wp:positionV relativeFrom="paragraph">
              <wp:posOffset>2609215</wp:posOffset>
            </wp:positionV>
            <wp:extent cx="3101340" cy="2367915"/>
            <wp:effectExtent l="0" t="0" r="3810" b="0"/>
            <wp:wrapTopAndBottom/>
            <wp:docPr id="1485419166"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419166" name="Picture 34" descr="A screenshot of a computer&#10;&#10;AI-generated content may be incorrec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3202"/>
                    <a:stretch/>
                  </pic:blipFill>
                  <pic:spPr bwMode="auto">
                    <a:xfrm>
                      <a:off x="0" y="0"/>
                      <a:ext cx="3101340" cy="2367915"/>
                    </a:xfrm>
                    <a:prstGeom prst="rect">
                      <a:avLst/>
                    </a:prstGeom>
                    <a:noFill/>
                    <a:ln>
                      <a:noFill/>
                    </a:ln>
                    <a:extLst>
                      <a:ext uri="{53640926-AAD7-44D8-BBD7-CCE9431645EC}">
                        <a14:shadowObscured xmlns:a14="http://schemas.microsoft.com/office/drawing/2010/main"/>
                      </a:ext>
                    </a:extLst>
                  </pic:spPr>
                </pic:pic>
              </a:graphicData>
            </a:graphic>
          </wp:anchor>
        </w:drawing>
      </w:r>
      <w:r w:rsidR="003C3AF6" w:rsidRPr="008C7FCF">
        <w:drawing>
          <wp:anchor distT="0" distB="0" distL="114300" distR="114300" simplePos="0" relativeHeight="251672576" behindDoc="0" locked="0" layoutInCell="1" allowOverlap="1" wp14:anchorId="140AE043" wp14:editId="4D3BBF0F">
            <wp:simplePos x="0" y="0"/>
            <wp:positionH relativeFrom="column">
              <wp:posOffset>3070860</wp:posOffset>
            </wp:positionH>
            <wp:positionV relativeFrom="paragraph">
              <wp:posOffset>266700</wp:posOffset>
            </wp:positionV>
            <wp:extent cx="3084830" cy="2353310"/>
            <wp:effectExtent l="0" t="0" r="1270" b="8890"/>
            <wp:wrapTopAndBottom/>
            <wp:docPr id="2091788868"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788868" name="Picture 32" descr="A screenshot of a computer&#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854"/>
                    <a:stretch/>
                  </pic:blipFill>
                  <pic:spPr bwMode="auto">
                    <a:xfrm>
                      <a:off x="0" y="0"/>
                      <a:ext cx="3084830" cy="2353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3AF6" w:rsidRPr="000A1E99">
        <w:drawing>
          <wp:anchor distT="0" distB="0" distL="114300" distR="114300" simplePos="0" relativeHeight="251673600" behindDoc="0" locked="0" layoutInCell="1" allowOverlap="1" wp14:anchorId="1963440B" wp14:editId="220FA50E">
            <wp:simplePos x="0" y="0"/>
            <wp:positionH relativeFrom="margin">
              <wp:align>left</wp:align>
            </wp:positionH>
            <wp:positionV relativeFrom="paragraph">
              <wp:posOffset>259080</wp:posOffset>
            </wp:positionV>
            <wp:extent cx="3084830" cy="2350135"/>
            <wp:effectExtent l="0" t="0" r="1270" b="0"/>
            <wp:wrapTopAndBottom/>
            <wp:docPr id="668316800"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16800" name="Picture 30" descr="A screenshot of a computer&#10;&#10;AI-generated content may be incorrect."/>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4045"/>
                    <a:stretch/>
                  </pic:blipFill>
                  <pic:spPr bwMode="auto">
                    <a:xfrm>
                      <a:off x="0" y="0"/>
                      <a:ext cx="3084830" cy="2350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7FCF" w:rsidRPr="008C7FCF">
        <w:rPr>
          <w:rFonts w:ascii="Times New Roman" w:eastAsia="Times New Roman" w:hAnsi="Times New Roman" w:cs="Times New Roman"/>
          <w:sz w:val="24"/>
          <w:szCs w:val="24"/>
          <w:lang w:eastAsia="en-GB"/>
        </w:rPr>
        <w:t xml:space="preserve"> </w:t>
      </w:r>
      <w:r w:rsidR="003C3AF6" w:rsidRPr="003C3AF6">
        <w:rPr>
          <w:rFonts w:ascii="Times New Roman" w:eastAsia="Times New Roman" w:hAnsi="Times New Roman" w:cs="Times New Roman"/>
          <w:sz w:val="24"/>
          <w:szCs w:val="24"/>
          <w:lang w:eastAsia="en-GB"/>
        </w:rPr>
        <w:t xml:space="preserve"> </w:t>
      </w:r>
    </w:p>
    <w:p w14:paraId="11F48085" w14:textId="77777777" w:rsidR="0034583F" w:rsidRDefault="0034583F" w:rsidP="0034583F">
      <w:pPr>
        <w:pStyle w:val="Heading4"/>
      </w:pPr>
      <w:r>
        <w:t>Tension and Compression Stresses in the Plate</w:t>
      </w:r>
    </w:p>
    <w:p w14:paraId="7641F279" w14:textId="0C44B2D8" w:rsidR="007D613A" w:rsidRPr="007D613A" w:rsidRDefault="009E22E2" w:rsidP="007D613A">
      <w:pPr>
        <w:pStyle w:val="NoSpacing"/>
      </w:pPr>
      <w:proofErr w:type="gramStart"/>
      <w:r>
        <w:t>Similar to</w:t>
      </w:r>
      <w:proofErr w:type="gramEnd"/>
      <w:r>
        <w:t xml:space="preserve"> Projectile One, the tension and compression stresses for the initial impact of Projectile Two is show below. </w:t>
      </w:r>
      <w:r w:rsidR="00442F13">
        <w:t xml:space="preserve">On the right, the dark blue band of compression stress can be seen, in the region of </w:t>
      </w:r>
      <w:r w:rsidR="0002661A">
        <w:t xml:space="preserve">-2E^7 Pa, however the left shows the </w:t>
      </w:r>
      <w:r w:rsidR="006B3E01">
        <w:t>band of tension stress in the region of 3E^8</w:t>
      </w:r>
      <w:r w:rsidR="003D4B09">
        <w:t xml:space="preserve"> Pa.</w:t>
      </w:r>
    </w:p>
    <w:p w14:paraId="1537C3DF" w14:textId="77777777" w:rsidR="003D4B09" w:rsidRDefault="00581BDE" w:rsidP="003D4B09">
      <w:pPr>
        <w:keepNext/>
      </w:pPr>
      <w:r w:rsidRPr="00581BDE">
        <w:lastRenderedPageBreak/>
        <w:drawing>
          <wp:inline distT="0" distB="0" distL="0" distR="0" wp14:anchorId="56E3C8D1" wp14:editId="68C7E623">
            <wp:extent cx="5731510" cy="2301875"/>
            <wp:effectExtent l="0" t="0" r="2540" b="3175"/>
            <wp:docPr id="682074155"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74155" name="Picture 38" descr="A screenshot of a computer&#10;&#10;AI-generated content may be incorrect."/>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4126"/>
                    <a:stretch/>
                  </pic:blipFill>
                  <pic:spPr bwMode="auto">
                    <a:xfrm>
                      <a:off x="0" y="0"/>
                      <a:ext cx="5731510" cy="2301875"/>
                    </a:xfrm>
                    <a:prstGeom prst="rect">
                      <a:avLst/>
                    </a:prstGeom>
                    <a:noFill/>
                    <a:ln>
                      <a:noFill/>
                    </a:ln>
                    <a:extLst>
                      <a:ext uri="{53640926-AAD7-44D8-BBD7-CCE9431645EC}">
                        <a14:shadowObscured xmlns:a14="http://schemas.microsoft.com/office/drawing/2010/main"/>
                      </a:ext>
                    </a:extLst>
                  </pic:spPr>
                </pic:pic>
              </a:graphicData>
            </a:graphic>
          </wp:inline>
        </w:drawing>
      </w:r>
    </w:p>
    <w:p w14:paraId="7B9BF149" w14:textId="488827E5" w:rsidR="00581BDE" w:rsidRDefault="003D4B09" w:rsidP="003D4B09">
      <w:pPr>
        <w:pStyle w:val="Caption"/>
      </w:pPr>
      <w:bookmarkStart w:id="38" w:name="_Toc198501028"/>
      <w:bookmarkStart w:id="39" w:name="_Toc198503603"/>
      <w:r>
        <w:t xml:space="preserve">Image </w:t>
      </w:r>
      <w:r>
        <w:fldChar w:fldCharType="begin"/>
      </w:r>
      <w:r>
        <w:instrText xml:space="preserve"> SEQ Image \* ARABIC </w:instrText>
      </w:r>
      <w:r>
        <w:fldChar w:fldCharType="separate"/>
      </w:r>
      <w:r w:rsidR="00CA2DE3">
        <w:rPr>
          <w:noProof/>
        </w:rPr>
        <w:t>12</w:t>
      </w:r>
      <w:r>
        <w:fldChar w:fldCharType="end"/>
      </w:r>
      <w:r>
        <w:t xml:space="preserve"> - Tension and Compression Stress from Projectile Two</w:t>
      </w:r>
      <w:bookmarkEnd w:id="38"/>
      <w:bookmarkEnd w:id="39"/>
    </w:p>
    <w:p w14:paraId="4250569E" w14:textId="3EF93C54" w:rsidR="00E76BF8" w:rsidRDefault="00B55326" w:rsidP="00E76BF8">
      <w:pPr>
        <w:pStyle w:val="NoSpacing"/>
      </w:pPr>
      <w:r>
        <w:t xml:space="preserve">Further on in the penetration, </w:t>
      </w:r>
      <w:r w:rsidR="00653195">
        <w:t xml:space="preserve">the bands of compressive stress can be seen in the dark blue on the right and the black on the left. </w:t>
      </w:r>
      <w:r w:rsidR="00287137">
        <w:t xml:space="preserve">However, as highlighted by the large grey area on the right, tension stress is </w:t>
      </w:r>
      <w:proofErr w:type="gramStart"/>
      <w:r w:rsidR="00287137">
        <w:t>the vast majority of</w:t>
      </w:r>
      <w:proofErr w:type="gramEnd"/>
      <w:r w:rsidR="00287137">
        <w:t xml:space="preserve"> the forces in the armour plate, with </w:t>
      </w:r>
      <w:r w:rsidR="006E2C77">
        <w:t xml:space="preserve">that entire area of the plate enduring over 1E^8 Pa of force. </w:t>
      </w:r>
    </w:p>
    <w:p w14:paraId="002025F0" w14:textId="77777777" w:rsidR="002679A1" w:rsidRPr="00581BDE" w:rsidRDefault="002679A1" w:rsidP="00E76BF8">
      <w:pPr>
        <w:pStyle w:val="NoSpacing"/>
      </w:pPr>
    </w:p>
    <w:p w14:paraId="001EDD37" w14:textId="77777777" w:rsidR="00E76BF8" w:rsidRDefault="00E76BF8" w:rsidP="00E76BF8">
      <w:pPr>
        <w:pStyle w:val="NoSpacing"/>
        <w:keepNext/>
      </w:pPr>
      <w:r w:rsidRPr="00E76BF8">
        <w:drawing>
          <wp:inline distT="0" distB="0" distL="0" distR="0" wp14:anchorId="0255F014" wp14:editId="3055B1CB">
            <wp:extent cx="5731510" cy="2301875"/>
            <wp:effectExtent l="0" t="0" r="2540" b="3175"/>
            <wp:docPr id="1064141338"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41338" name="Picture 40" descr="A screenshot of a computer&#10;&#10;AI-generated content may be incorrect."/>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3514"/>
                    <a:stretch/>
                  </pic:blipFill>
                  <pic:spPr bwMode="auto">
                    <a:xfrm>
                      <a:off x="0" y="0"/>
                      <a:ext cx="5731510" cy="2301875"/>
                    </a:xfrm>
                    <a:prstGeom prst="rect">
                      <a:avLst/>
                    </a:prstGeom>
                    <a:noFill/>
                    <a:ln>
                      <a:noFill/>
                    </a:ln>
                    <a:extLst>
                      <a:ext uri="{53640926-AAD7-44D8-BBD7-CCE9431645EC}">
                        <a14:shadowObscured xmlns:a14="http://schemas.microsoft.com/office/drawing/2010/main"/>
                      </a:ext>
                    </a:extLst>
                  </pic:spPr>
                </pic:pic>
              </a:graphicData>
            </a:graphic>
          </wp:inline>
        </w:drawing>
      </w:r>
    </w:p>
    <w:p w14:paraId="35E7E2F8" w14:textId="4A55B6C5" w:rsidR="00E76BF8" w:rsidRPr="00E76BF8" w:rsidRDefault="00E76BF8" w:rsidP="00E76BF8">
      <w:pPr>
        <w:pStyle w:val="Caption"/>
        <w:rPr>
          <w:rFonts w:asciiTheme="minorHAnsi" w:eastAsiaTheme="minorEastAsia" w:hAnsiTheme="minorHAnsi" w:cstheme="minorBidi"/>
          <w:lang w:eastAsia="en-GB"/>
        </w:rPr>
      </w:pPr>
      <w:bookmarkStart w:id="40" w:name="_Toc198501029"/>
      <w:bookmarkStart w:id="41" w:name="_Toc198503604"/>
      <w:r>
        <w:t xml:space="preserve">Image </w:t>
      </w:r>
      <w:r>
        <w:fldChar w:fldCharType="begin"/>
      </w:r>
      <w:r>
        <w:instrText xml:space="preserve"> SEQ Image \* ARABIC </w:instrText>
      </w:r>
      <w:r>
        <w:fldChar w:fldCharType="separate"/>
      </w:r>
      <w:r w:rsidR="00CA2DE3">
        <w:rPr>
          <w:noProof/>
        </w:rPr>
        <w:t>13</w:t>
      </w:r>
      <w:r>
        <w:fldChar w:fldCharType="end"/>
      </w:r>
      <w:r>
        <w:t xml:space="preserve"> - Tension and Compression Stress from Projectile Two</w:t>
      </w:r>
      <w:bookmarkEnd w:id="40"/>
      <w:bookmarkEnd w:id="41"/>
    </w:p>
    <w:p w14:paraId="1434627A" w14:textId="77777777" w:rsidR="00CE2FED" w:rsidRDefault="00CE2FED" w:rsidP="00CE2FED">
      <w:pPr>
        <w:pStyle w:val="NoSpacing"/>
        <w:keepNext/>
      </w:pPr>
      <w:r w:rsidRPr="00CE2FED">
        <w:lastRenderedPageBreak/>
        <w:drawing>
          <wp:anchor distT="0" distB="0" distL="114300" distR="114300" simplePos="0" relativeHeight="251678720" behindDoc="0" locked="0" layoutInCell="1" allowOverlap="1" wp14:anchorId="5CEE6804" wp14:editId="15A1B74F">
            <wp:simplePos x="0" y="0"/>
            <wp:positionH relativeFrom="margin">
              <wp:align>center</wp:align>
            </wp:positionH>
            <wp:positionV relativeFrom="paragraph">
              <wp:posOffset>0</wp:posOffset>
            </wp:positionV>
            <wp:extent cx="3954780" cy="3172675"/>
            <wp:effectExtent l="0" t="0" r="7620" b="8890"/>
            <wp:wrapTopAndBottom/>
            <wp:docPr id="1048955328"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955328" name="Picture 42" descr="A screenshot of a computer&#10;&#10;AI-generated content may be incorrect."/>
                    <pic:cNvPicPr>
                      <a:picLocks noChangeAspect="1" noChangeArrowheads="1"/>
                    </pic:cNvPicPr>
                  </pic:nvPicPr>
                  <pic:blipFill rotWithShape="1">
                    <a:blip r:embed="rId27">
                      <a:extLst>
                        <a:ext uri="{28A0092B-C50C-407E-A947-70E740481C1C}">
                          <a14:useLocalDpi xmlns:a14="http://schemas.microsoft.com/office/drawing/2010/main" val="0"/>
                        </a:ext>
                      </a:extLst>
                    </a:blip>
                    <a:srcRect t="3672"/>
                    <a:stretch/>
                  </pic:blipFill>
                  <pic:spPr bwMode="auto">
                    <a:xfrm>
                      <a:off x="0" y="0"/>
                      <a:ext cx="3954780" cy="3172675"/>
                    </a:xfrm>
                    <a:prstGeom prst="rect">
                      <a:avLst/>
                    </a:prstGeom>
                    <a:noFill/>
                    <a:ln>
                      <a:noFill/>
                    </a:ln>
                    <a:extLst>
                      <a:ext uri="{53640926-AAD7-44D8-BBD7-CCE9431645EC}">
                        <a14:shadowObscured xmlns:a14="http://schemas.microsoft.com/office/drawing/2010/main"/>
                      </a:ext>
                    </a:extLst>
                  </pic:spPr>
                </pic:pic>
              </a:graphicData>
            </a:graphic>
          </wp:anchor>
        </w:drawing>
      </w:r>
    </w:p>
    <w:p w14:paraId="411950B9" w14:textId="1436A8FE" w:rsidR="00CE2FED" w:rsidRPr="00CE2FED" w:rsidRDefault="00CE2FED" w:rsidP="00CE2FED">
      <w:pPr>
        <w:pStyle w:val="Caption"/>
        <w:rPr>
          <w:rFonts w:asciiTheme="minorHAnsi" w:eastAsiaTheme="minorEastAsia" w:hAnsiTheme="minorHAnsi" w:cstheme="minorBidi"/>
          <w:lang w:eastAsia="en-GB"/>
        </w:rPr>
      </w:pPr>
      <w:bookmarkStart w:id="42" w:name="_Toc198501030"/>
      <w:bookmarkStart w:id="43" w:name="_Toc198503605"/>
      <w:r>
        <w:t xml:space="preserve">Image </w:t>
      </w:r>
      <w:r>
        <w:fldChar w:fldCharType="begin"/>
      </w:r>
      <w:r>
        <w:instrText xml:space="preserve"> SEQ Image \* ARABIC </w:instrText>
      </w:r>
      <w:r>
        <w:fldChar w:fldCharType="separate"/>
      </w:r>
      <w:r w:rsidR="00CA2DE3">
        <w:rPr>
          <w:noProof/>
        </w:rPr>
        <w:t>14</w:t>
      </w:r>
      <w:r>
        <w:fldChar w:fldCharType="end"/>
      </w:r>
      <w:r>
        <w:t xml:space="preserve"> - Tension Stress from Projectile Two</w:t>
      </w:r>
      <w:bookmarkEnd w:id="42"/>
      <w:bookmarkEnd w:id="43"/>
    </w:p>
    <w:p w14:paraId="10362826" w14:textId="04D30DE9" w:rsidR="000A1E99" w:rsidRDefault="002679A1" w:rsidP="003D4B09">
      <w:pPr>
        <w:pStyle w:val="NoSpacing"/>
      </w:pPr>
      <w:r>
        <w:t xml:space="preserve">Due to the lack of compressive stress present, that frame has been removed. </w:t>
      </w:r>
      <w:r w:rsidR="00E344FF">
        <w:t xml:space="preserve">There are only brief pockets of compressive stress present in the plate anymore, with a thick band of tension stress </w:t>
      </w:r>
      <w:r w:rsidR="001C4257">
        <w:t xml:space="preserve">reaching numbers well over 6E^8, </w:t>
      </w:r>
      <w:r w:rsidR="00FB0B1D">
        <w:t xml:space="preserve">with higher stresses than seen in Projectile One. </w:t>
      </w:r>
      <w:r w:rsidR="00074C8B">
        <w:t xml:space="preserve">These extremely high stresses remain throughout the rest of the simulation, </w:t>
      </w:r>
      <w:r w:rsidR="00041327">
        <w:t xml:space="preserve">with the entire plate enduring these forces. </w:t>
      </w:r>
    </w:p>
    <w:p w14:paraId="7FE05423" w14:textId="77777777" w:rsidR="00BC532B" w:rsidRDefault="00BC532B" w:rsidP="003D4B09">
      <w:pPr>
        <w:pStyle w:val="NoSpacing"/>
      </w:pPr>
    </w:p>
    <w:p w14:paraId="641A6CFE" w14:textId="77777777" w:rsidR="00BC532B" w:rsidRDefault="00BC532B" w:rsidP="00BC532B">
      <w:pPr>
        <w:pStyle w:val="Heading4"/>
      </w:pPr>
      <w:r>
        <w:t>Shear Stresses in the Plate</w:t>
      </w:r>
    </w:p>
    <w:p w14:paraId="26AFE6CD" w14:textId="7C4A2DF2" w:rsidR="00447450" w:rsidRPr="00447450" w:rsidRDefault="00C720A1" w:rsidP="00447450">
      <w:r w:rsidRPr="008922F7">
        <w:drawing>
          <wp:anchor distT="0" distB="0" distL="114300" distR="114300" simplePos="0" relativeHeight="251679744" behindDoc="0" locked="0" layoutInCell="1" allowOverlap="1" wp14:anchorId="7E1FB1B0" wp14:editId="44D19DB7">
            <wp:simplePos x="0" y="0"/>
            <wp:positionH relativeFrom="margin">
              <wp:align>left</wp:align>
            </wp:positionH>
            <wp:positionV relativeFrom="paragraph">
              <wp:posOffset>1361440</wp:posOffset>
            </wp:positionV>
            <wp:extent cx="5731510" cy="2292350"/>
            <wp:effectExtent l="0" t="0" r="2540" b="0"/>
            <wp:wrapTopAndBottom/>
            <wp:docPr id="444829546"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829546" name="Picture 46" descr="A screenshot of a computer&#10;&#10;AI-generated content may be incorrect."/>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4447"/>
                    <a:stretch/>
                  </pic:blipFill>
                  <pic:spPr bwMode="auto">
                    <a:xfrm>
                      <a:off x="0" y="0"/>
                      <a:ext cx="5731510" cy="2292350"/>
                    </a:xfrm>
                    <a:prstGeom prst="rect">
                      <a:avLst/>
                    </a:prstGeom>
                    <a:noFill/>
                    <a:ln>
                      <a:noFill/>
                    </a:ln>
                    <a:extLst>
                      <a:ext uri="{53640926-AAD7-44D8-BBD7-CCE9431645EC}">
                        <a14:shadowObscured xmlns:a14="http://schemas.microsoft.com/office/drawing/2010/main"/>
                      </a:ext>
                    </a:extLst>
                  </pic:spPr>
                </pic:pic>
              </a:graphicData>
            </a:graphic>
          </wp:anchor>
        </w:drawing>
      </w:r>
      <w:r w:rsidR="00447450">
        <w:t xml:space="preserve">Compared to the strain seen in Projectile One, </w:t>
      </w:r>
      <w:r w:rsidR="007E48DC">
        <w:t xml:space="preserve">strain is extremely </w:t>
      </w:r>
      <w:proofErr w:type="gramStart"/>
      <w:r w:rsidR="007E48DC">
        <w:t>similar to</w:t>
      </w:r>
      <w:proofErr w:type="gramEnd"/>
      <w:r w:rsidR="007E48DC">
        <w:t xml:space="preserve"> the stress seen</w:t>
      </w:r>
      <w:r w:rsidR="00950737">
        <w:t>, with large areas of strain seen in the green on the righ</w:t>
      </w:r>
      <w:r w:rsidR="00620E12">
        <w:t>t. However, as seen in Image 1</w:t>
      </w:r>
      <w:r w:rsidR="00CD6E4C">
        <w:t>5</w:t>
      </w:r>
      <w:r w:rsidR="00620E12">
        <w:t xml:space="preserve">, </w:t>
      </w:r>
      <w:r w:rsidR="00E8102B">
        <w:t xml:space="preserve">once the projectile has started to penetrate further, </w:t>
      </w:r>
      <w:proofErr w:type="gramStart"/>
      <w:r w:rsidR="00E8102B">
        <w:t>it can be seen that stress</w:t>
      </w:r>
      <w:proofErr w:type="gramEnd"/>
      <w:r w:rsidR="00E8102B">
        <w:t xml:space="preserve"> takes over as </w:t>
      </w:r>
      <w:proofErr w:type="gramStart"/>
      <w:r w:rsidR="00E8102B">
        <w:t>the majority of</w:t>
      </w:r>
      <w:proofErr w:type="gramEnd"/>
      <w:r w:rsidR="00E8102B">
        <w:t xml:space="preserve"> the forces present in the </w:t>
      </w:r>
      <w:r w:rsidR="00EF2D81">
        <w:t>plate, with only limited pockets of strain</w:t>
      </w:r>
      <w:r w:rsidR="009F3030">
        <w:t>. However, as highlighted in Image 16, later in the penetration there are large areas of high strain throughout the metal plate</w:t>
      </w:r>
      <w:r>
        <w:t xml:space="preserve">. </w:t>
      </w:r>
      <w:proofErr w:type="gramStart"/>
      <w:r>
        <w:t>Similarly</w:t>
      </w:r>
      <w:proofErr w:type="gramEnd"/>
      <w:r>
        <w:t xml:space="preserve"> through, there are also extreme tensional stresses all throughout the armour, which remains the main source of damage in the plate.</w:t>
      </w:r>
    </w:p>
    <w:p w14:paraId="0D777F9F" w14:textId="79485EF0" w:rsidR="00C720A1" w:rsidRPr="008922F7" w:rsidRDefault="00C720A1" w:rsidP="00C720A1">
      <w:pPr>
        <w:pStyle w:val="Caption"/>
      </w:pPr>
      <w:bookmarkStart w:id="44" w:name="_Toc198501031"/>
      <w:bookmarkStart w:id="45" w:name="_Toc198503606"/>
      <w:r>
        <w:t xml:space="preserve">Image </w:t>
      </w:r>
      <w:r>
        <w:fldChar w:fldCharType="begin"/>
      </w:r>
      <w:r>
        <w:instrText xml:space="preserve"> SEQ Image \* ARABIC </w:instrText>
      </w:r>
      <w:r>
        <w:fldChar w:fldCharType="separate"/>
      </w:r>
      <w:r w:rsidR="00CA2DE3">
        <w:rPr>
          <w:noProof/>
        </w:rPr>
        <w:t>15</w:t>
      </w:r>
      <w:r>
        <w:fldChar w:fldCharType="end"/>
      </w:r>
      <w:r>
        <w:t xml:space="preserve"> - Stress and Strain from Projective Two during Penetration</w:t>
      </w:r>
      <w:bookmarkEnd w:id="44"/>
      <w:bookmarkEnd w:id="45"/>
    </w:p>
    <w:p w14:paraId="3ED79C09" w14:textId="393F7B4E" w:rsidR="00CD6E4C" w:rsidRDefault="00CD6E4C" w:rsidP="00CD6E4C">
      <w:pPr>
        <w:keepNext/>
      </w:pPr>
      <w:r w:rsidRPr="00CD6E4C">
        <w:lastRenderedPageBreak/>
        <w:drawing>
          <wp:inline distT="0" distB="0" distL="0" distR="0" wp14:anchorId="4F72A279" wp14:editId="50D5C684">
            <wp:extent cx="5731510" cy="2293620"/>
            <wp:effectExtent l="0" t="0" r="2540" b="0"/>
            <wp:docPr id="2136926846"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26846" name="Picture 48" descr="A screenshot of a computer&#10;&#10;AI-generated content may be incorrect."/>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4140"/>
                    <a:stretch/>
                  </pic:blipFill>
                  <pic:spPr bwMode="auto">
                    <a:xfrm>
                      <a:off x="0" y="0"/>
                      <a:ext cx="5731510" cy="2293620"/>
                    </a:xfrm>
                    <a:prstGeom prst="rect">
                      <a:avLst/>
                    </a:prstGeom>
                    <a:noFill/>
                    <a:ln>
                      <a:noFill/>
                    </a:ln>
                    <a:extLst>
                      <a:ext uri="{53640926-AAD7-44D8-BBD7-CCE9431645EC}">
                        <a14:shadowObscured xmlns:a14="http://schemas.microsoft.com/office/drawing/2010/main"/>
                      </a:ext>
                    </a:extLst>
                  </pic:spPr>
                </pic:pic>
              </a:graphicData>
            </a:graphic>
          </wp:inline>
        </w:drawing>
      </w:r>
    </w:p>
    <w:p w14:paraId="7BCFE229" w14:textId="01D46086" w:rsidR="00CD6E4C" w:rsidRPr="00CD6E4C" w:rsidRDefault="00CD6E4C" w:rsidP="00CD6E4C">
      <w:pPr>
        <w:pStyle w:val="Caption"/>
      </w:pPr>
      <w:bookmarkStart w:id="46" w:name="_Toc198501032"/>
      <w:bookmarkStart w:id="47" w:name="_Toc198503607"/>
      <w:r>
        <w:t xml:space="preserve">Image </w:t>
      </w:r>
      <w:r>
        <w:fldChar w:fldCharType="begin"/>
      </w:r>
      <w:r>
        <w:instrText xml:space="preserve"> SEQ Image \* ARABIC </w:instrText>
      </w:r>
      <w:r>
        <w:fldChar w:fldCharType="separate"/>
      </w:r>
      <w:r w:rsidR="00CA2DE3">
        <w:rPr>
          <w:noProof/>
        </w:rPr>
        <w:t>16</w:t>
      </w:r>
      <w:r>
        <w:fldChar w:fldCharType="end"/>
      </w:r>
      <w:r>
        <w:t xml:space="preserve"> - Stress and Strain from Projectile Two late in Penetration</w:t>
      </w:r>
      <w:bookmarkEnd w:id="46"/>
      <w:bookmarkEnd w:id="47"/>
    </w:p>
    <w:p w14:paraId="476A64BD" w14:textId="0C0FC525" w:rsidR="000A1E99" w:rsidRDefault="000A1E99" w:rsidP="00BD1719"/>
    <w:p w14:paraId="2C6305DA" w14:textId="52C5D17D" w:rsidR="00BD1719" w:rsidRDefault="00BD1719" w:rsidP="00BD1719">
      <w:pPr>
        <w:pStyle w:val="Heading3"/>
      </w:pPr>
      <w:bookmarkStart w:id="48" w:name="_Toc198503583"/>
      <w:r>
        <w:t xml:space="preserve">Comparison of the </w:t>
      </w:r>
      <w:r w:rsidR="003D5D55">
        <w:t>Projectiles</w:t>
      </w:r>
      <w:bookmarkEnd w:id="48"/>
    </w:p>
    <w:p w14:paraId="7A5850D9" w14:textId="433E0641" w:rsidR="00820BAF" w:rsidRPr="00820BAF" w:rsidRDefault="00820BAF" w:rsidP="00820BAF">
      <w:pPr>
        <w:pStyle w:val="Heading4"/>
      </w:pPr>
      <w:r>
        <w:t>Tensile Stress Comparison</w:t>
      </w:r>
    </w:p>
    <w:p w14:paraId="77D13FDA" w14:textId="0FAFF96A" w:rsidR="00B03FEC" w:rsidRDefault="009E2784" w:rsidP="00823664">
      <w:pPr>
        <w:pStyle w:val="NoSpacing"/>
      </w:pPr>
      <w:r>
        <w:t>Com</w:t>
      </w:r>
      <w:r w:rsidR="00FF1143">
        <w:t xml:space="preserve">paring the differences in the </w:t>
      </w:r>
      <w:r w:rsidR="008346D9">
        <w:t>stress and strain</w:t>
      </w:r>
      <w:r w:rsidR="006D450E">
        <w:t xml:space="preserve"> reveals the differences in forces faced by the armour </w:t>
      </w:r>
      <w:proofErr w:type="gramStart"/>
      <w:r w:rsidR="006D450E">
        <w:t>plate</w:t>
      </w:r>
      <w:r w:rsidR="00723762">
        <w:t>, and</w:t>
      </w:r>
      <w:proofErr w:type="gramEnd"/>
      <w:r w:rsidR="00723762">
        <w:t xml:space="preserve"> highlights the reasoning behind the switch from full calibre to sub calibre projectiles. Image 17 shows the tension in the plate at the point of impact. From this </w:t>
      </w:r>
      <w:proofErr w:type="gramStart"/>
      <w:r w:rsidR="00723762">
        <w:t>it</w:t>
      </w:r>
      <w:proofErr w:type="gramEnd"/>
      <w:r w:rsidR="00723762">
        <w:t xml:space="preserve"> ca be seen that there </w:t>
      </w:r>
      <w:r w:rsidR="00820BAF">
        <w:t>are</w:t>
      </w:r>
      <w:r w:rsidR="00723762">
        <w:t xml:space="preserve"> far </w:t>
      </w:r>
      <w:r w:rsidR="00DB76D3">
        <w:t xml:space="preserve">higher peak stresses from Projectile One, the grey </w:t>
      </w:r>
      <w:r w:rsidR="00A353E6">
        <w:t>indicating</w:t>
      </w:r>
      <w:r w:rsidR="00DB76D3">
        <w:t xml:space="preserve"> higher than 7E^8 Pa, compared to Projectile Two topping out at </w:t>
      </w:r>
      <w:r w:rsidR="00A353E6">
        <w:t>5E^8 Pa</w:t>
      </w:r>
      <w:r w:rsidR="003A21D8">
        <w:t xml:space="preserve">. </w:t>
      </w:r>
    </w:p>
    <w:p w14:paraId="5360FF86" w14:textId="77777777" w:rsidR="00B03FEC" w:rsidRDefault="00B03FEC" w:rsidP="00823664">
      <w:pPr>
        <w:pStyle w:val="NoSpacing"/>
      </w:pPr>
    </w:p>
    <w:p w14:paraId="1455CA16" w14:textId="77777777" w:rsidR="000E5A67" w:rsidRDefault="00823664" w:rsidP="000E5A67">
      <w:pPr>
        <w:pStyle w:val="NoSpacing"/>
        <w:keepNext/>
      </w:pPr>
      <w:r w:rsidRPr="00823664">
        <w:drawing>
          <wp:inline distT="0" distB="0" distL="0" distR="0" wp14:anchorId="67014920" wp14:editId="5D15E56F">
            <wp:extent cx="5731510" cy="2398395"/>
            <wp:effectExtent l="0" t="0" r="2540" b="1905"/>
            <wp:docPr id="124837421"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37421" name="Picture 50" descr="A screenshot of a computer&#10;&#10;AI-generated content may be incorrect."/>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4259"/>
                    <a:stretch/>
                  </pic:blipFill>
                  <pic:spPr bwMode="auto">
                    <a:xfrm>
                      <a:off x="0" y="0"/>
                      <a:ext cx="5731510" cy="2398395"/>
                    </a:xfrm>
                    <a:prstGeom prst="rect">
                      <a:avLst/>
                    </a:prstGeom>
                    <a:noFill/>
                    <a:ln>
                      <a:noFill/>
                    </a:ln>
                    <a:extLst>
                      <a:ext uri="{53640926-AAD7-44D8-BBD7-CCE9431645EC}">
                        <a14:shadowObscured xmlns:a14="http://schemas.microsoft.com/office/drawing/2010/main"/>
                      </a:ext>
                    </a:extLst>
                  </pic:spPr>
                </pic:pic>
              </a:graphicData>
            </a:graphic>
          </wp:inline>
        </w:drawing>
      </w:r>
    </w:p>
    <w:p w14:paraId="375F35B4" w14:textId="53B94656" w:rsidR="00823664" w:rsidRPr="00823664" w:rsidRDefault="000E5A67" w:rsidP="000E5A67">
      <w:pPr>
        <w:pStyle w:val="Caption"/>
        <w:rPr>
          <w:rFonts w:asciiTheme="minorHAnsi" w:eastAsiaTheme="minorEastAsia" w:hAnsiTheme="minorHAnsi" w:cstheme="minorBidi"/>
          <w:sz w:val="22"/>
          <w:szCs w:val="22"/>
          <w:lang w:eastAsia="en-GB"/>
        </w:rPr>
      </w:pPr>
      <w:bookmarkStart w:id="49" w:name="_Toc198501033"/>
      <w:bookmarkStart w:id="50" w:name="_Toc198503608"/>
      <w:r>
        <w:t xml:space="preserve">Image </w:t>
      </w:r>
      <w:r>
        <w:fldChar w:fldCharType="begin"/>
      </w:r>
      <w:r>
        <w:instrText xml:space="preserve"> SEQ Image \* ARABIC </w:instrText>
      </w:r>
      <w:r>
        <w:fldChar w:fldCharType="separate"/>
      </w:r>
      <w:r w:rsidR="00CA2DE3">
        <w:rPr>
          <w:noProof/>
        </w:rPr>
        <w:t>17</w:t>
      </w:r>
      <w:r>
        <w:fldChar w:fldCharType="end"/>
      </w:r>
      <w:r>
        <w:t xml:space="preserve"> - Tensile Stress at Impact</w:t>
      </w:r>
      <w:bookmarkEnd w:id="49"/>
      <w:bookmarkEnd w:id="50"/>
    </w:p>
    <w:p w14:paraId="39BB2E27" w14:textId="77777777" w:rsidR="000E5A67" w:rsidRDefault="000E5A67" w:rsidP="000E5A67">
      <w:pPr>
        <w:pStyle w:val="NoSpacing"/>
        <w:keepNext/>
      </w:pPr>
      <w:r w:rsidRPr="000E5A67">
        <w:lastRenderedPageBreak/>
        <w:drawing>
          <wp:inline distT="0" distB="0" distL="0" distR="0" wp14:anchorId="7269B0F1" wp14:editId="3F3A58B5">
            <wp:extent cx="5731510" cy="2496185"/>
            <wp:effectExtent l="0" t="0" r="2540" b="0"/>
            <wp:docPr id="1026241429" name="Picture 5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241429" name="Picture 52" descr="A screenshot of a computer screen&#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496185"/>
                    </a:xfrm>
                    <a:prstGeom prst="rect">
                      <a:avLst/>
                    </a:prstGeom>
                    <a:noFill/>
                    <a:ln>
                      <a:noFill/>
                    </a:ln>
                  </pic:spPr>
                </pic:pic>
              </a:graphicData>
            </a:graphic>
          </wp:inline>
        </w:drawing>
      </w:r>
    </w:p>
    <w:p w14:paraId="5BB5F6D3" w14:textId="232E8593" w:rsidR="000E5A67" w:rsidRPr="000E5A67" w:rsidRDefault="000E5A67" w:rsidP="000E5A67">
      <w:pPr>
        <w:pStyle w:val="Caption"/>
        <w:rPr>
          <w:rFonts w:asciiTheme="minorHAnsi" w:eastAsiaTheme="minorEastAsia" w:hAnsiTheme="minorHAnsi" w:cstheme="minorBidi"/>
          <w:lang w:eastAsia="en-GB"/>
        </w:rPr>
      </w:pPr>
      <w:bookmarkStart w:id="51" w:name="_Toc198501034"/>
      <w:bookmarkStart w:id="52" w:name="_Toc198503609"/>
      <w:r>
        <w:t xml:space="preserve">Image </w:t>
      </w:r>
      <w:r>
        <w:fldChar w:fldCharType="begin"/>
      </w:r>
      <w:r>
        <w:instrText xml:space="preserve"> SEQ Image \* ARABIC </w:instrText>
      </w:r>
      <w:r>
        <w:fldChar w:fldCharType="separate"/>
      </w:r>
      <w:r w:rsidR="00CA2DE3">
        <w:rPr>
          <w:noProof/>
        </w:rPr>
        <w:t>18</w:t>
      </w:r>
      <w:r>
        <w:fldChar w:fldCharType="end"/>
      </w:r>
      <w:r>
        <w:t xml:space="preserve"> - Tensile Stress at Point of Crash</w:t>
      </w:r>
      <w:bookmarkEnd w:id="51"/>
      <w:bookmarkEnd w:id="52"/>
    </w:p>
    <w:p w14:paraId="31C73B4E" w14:textId="40874B82" w:rsidR="000A0774" w:rsidRDefault="00412F61" w:rsidP="008633EF">
      <w:pPr>
        <w:pStyle w:val="NoSpacing"/>
      </w:pPr>
      <w:r>
        <w:t xml:space="preserve">Image 18, above, shows the tensile stresses at the point the simulation crashed </w:t>
      </w:r>
      <w:r w:rsidR="0076220F">
        <w:t xml:space="preserve">for Projectile One. </w:t>
      </w:r>
      <w:proofErr w:type="gramStart"/>
      <w:r w:rsidR="0076220F">
        <w:t>It is clear that tensile</w:t>
      </w:r>
      <w:proofErr w:type="gramEnd"/>
      <w:r w:rsidR="0076220F">
        <w:t xml:space="preserve"> stresses remain higher </w:t>
      </w:r>
      <w:r w:rsidR="00F4107D">
        <w:t xml:space="preserve">for the subcalibre round throughout the simulation, with the large pockets of grey surrounding the head of the projectile, and the thick band of green radiating out from this. By comparison, while there is a small pocket of high stress at the very peak of Projectile Two, this is localised </w:t>
      </w:r>
      <w:r w:rsidR="004D2422">
        <w:t xml:space="preserve">to the point, with only a narrow band of stress radiating out from the impact. </w:t>
      </w:r>
      <w:r w:rsidR="00184FF3">
        <w:t xml:space="preserve">While further data on Projectile One doesn’t exist, looking at the individual data for Projectile two reveals that the tensile stresses </w:t>
      </w:r>
      <w:r w:rsidR="00C25A32">
        <w:t xml:space="preserve">for the rest of the simulation remain lower than those seen from </w:t>
      </w:r>
      <w:r w:rsidR="00C72EB8">
        <w:t xml:space="preserve">the first projectile, as should be expected for the same kinetic energy focused in a smaller surface area. </w:t>
      </w:r>
    </w:p>
    <w:p w14:paraId="779CFDB8" w14:textId="77777777" w:rsidR="00B52188" w:rsidRDefault="00B52188" w:rsidP="008633EF">
      <w:pPr>
        <w:pStyle w:val="NoSpacing"/>
      </w:pPr>
    </w:p>
    <w:p w14:paraId="4867BF80" w14:textId="53C6F14F" w:rsidR="00820BAF" w:rsidRDefault="00820BAF" w:rsidP="00820BAF">
      <w:pPr>
        <w:pStyle w:val="Heading4"/>
      </w:pPr>
      <w:r>
        <w:t>Compression Stress Comparison</w:t>
      </w:r>
    </w:p>
    <w:p w14:paraId="1098C1E8" w14:textId="25CEA556" w:rsidR="00B52188" w:rsidRDefault="00B52188" w:rsidP="008633EF">
      <w:pPr>
        <w:pStyle w:val="NoSpacing"/>
      </w:pPr>
      <w:r>
        <w:t>Similar results occur for compression st</w:t>
      </w:r>
      <w:r w:rsidR="00CA2DE3">
        <w:t>ress</w:t>
      </w:r>
      <w:r>
        <w:t xml:space="preserve"> from the two rounds. While there is an initial band of compression that is stronger from Projectile Two, through the entire simulations for both rounds </w:t>
      </w:r>
      <w:r w:rsidR="00BB71B8">
        <w:t xml:space="preserve">the bands of compressive stress are far stronger from Projectile One, with peak forces reaching below -1E^10 Pa, </w:t>
      </w:r>
      <w:r w:rsidR="00D00B7F">
        <w:t xml:space="preserve">a magnitude stronger than the forces seen in Projectile Two. </w:t>
      </w:r>
      <w:r w:rsidR="00CA2DE3">
        <w:t>Again,</w:t>
      </w:r>
      <w:r w:rsidR="000F592E">
        <w:t xml:space="preserve"> data cuts for the first projectile due to the crash, however using the individual data as </w:t>
      </w:r>
      <w:r w:rsidR="009B37F7">
        <w:t xml:space="preserve">described above in the individual section on Round Two, compressive strength is not a major feature of this round later in the penetration of the plate. </w:t>
      </w:r>
    </w:p>
    <w:p w14:paraId="5E7D514C" w14:textId="77777777" w:rsidR="00CA2DE3" w:rsidRDefault="009233DA" w:rsidP="00CA2DE3">
      <w:pPr>
        <w:pStyle w:val="NoSpacing"/>
        <w:keepNext/>
      </w:pPr>
      <w:r w:rsidRPr="009233DA">
        <w:drawing>
          <wp:inline distT="0" distB="0" distL="0" distR="0" wp14:anchorId="4A677CED" wp14:editId="066FF96A">
            <wp:extent cx="5731510" cy="2391410"/>
            <wp:effectExtent l="0" t="0" r="2540" b="8890"/>
            <wp:docPr id="671900481"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00481" name="Picture 54" descr="A screenshot of a computer&#10;&#10;AI-generated content may be incorrec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4270" b="1"/>
                    <a:stretch/>
                  </pic:blipFill>
                  <pic:spPr bwMode="auto">
                    <a:xfrm>
                      <a:off x="0" y="0"/>
                      <a:ext cx="5731510" cy="2391410"/>
                    </a:xfrm>
                    <a:prstGeom prst="rect">
                      <a:avLst/>
                    </a:prstGeom>
                    <a:noFill/>
                    <a:ln>
                      <a:noFill/>
                    </a:ln>
                    <a:extLst>
                      <a:ext uri="{53640926-AAD7-44D8-BBD7-CCE9431645EC}">
                        <a14:shadowObscured xmlns:a14="http://schemas.microsoft.com/office/drawing/2010/main"/>
                      </a:ext>
                    </a:extLst>
                  </pic:spPr>
                </pic:pic>
              </a:graphicData>
            </a:graphic>
          </wp:inline>
        </w:drawing>
      </w:r>
    </w:p>
    <w:p w14:paraId="7F306CB5" w14:textId="2580AE0F" w:rsidR="009233DA" w:rsidRPr="009233DA" w:rsidRDefault="00CA2DE3" w:rsidP="00CA2DE3">
      <w:pPr>
        <w:pStyle w:val="Caption"/>
        <w:rPr>
          <w:rFonts w:asciiTheme="minorHAnsi" w:eastAsiaTheme="minorEastAsia" w:hAnsiTheme="minorHAnsi" w:cstheme="minorBidi"/>
          <w:lang w:eastAsia="en-GB"/>
        </w:rPr>
      </w:pPr>
      <w:bookmarkStart w:id="53" w:name="_Toc198501035"/>
      <w:bookmarkStart w:id="54" w:name="_Toc198503610"/>
      <w:r>
        <w:t xml:space="preserve">Image </w:t>
      </w:r>
      <w:r>
        <w:fldChar w:fldCharType="begin"/>
      </w:r>
      <w:r>
        <w:instrText xml:space="preserve"> SEQ Image \* ARABIC </w:instrText>
      </w:r>
      <w:r>
        <w:fldChar w:fldCharType="separate"/>
      </w:r>
      <w:r>
        <w:rPr>
          <w:noProof/>
        </w:rPr>
        <w:t>19</w:t>
      </w:r>
      <w:r>
        <w:fldChar w:fldCharType="end"/>
      </w:r>
      <w:r>
        <w:t xml:space="preserve"> - Compression Stresses of the Two Projectiles</w:t>
      </w:r>
      <w:bookmarkEnd w:id="53"/>
      <w:bookmarkEnd w:id="54"/>
    </w:p>
    <w:p w14:paraId="2FB86659" w14:textId="56D8F221" w:rsidR="009233DA" w:rsidRPr="00933D63" w:rsidRDefault="00820BAF" w:rsidP="00820BAF">
      <w:pPr>
        <w:pStyle w:val="Heading4"/>
      </w:pPr>
      <w:r>
        <w:t>Strain Comparison</w:t>
      </w:r>
    </w:p>
    <w:p w14:paraId="3D9FCDE3" w14:textId="441778D4" w:rsidR="00173C13" w:rsidRPr="00933D63" w:rsidRDefault="007E0737" w:rsidP="00933D63">
      <w:pPr>
        <w:pStyle w:val="NoSpacing"/>
      </w:pPr>
      <w:r w:rsidRPr="00933D63">
        <w:t xml:space="preserve">Strain is the area where the most difference in seen between the two different projectiles. </w:t>
      </w:r>
      <w:r w:rsidR="007A509E" w:rsidRPr="00933D63">
        <w:t>Looking</w:t>
      </w:r>
      <w:r w:rsidR="00173C13" w:rsidRPr="00933D63">
        <w:t xml:space="preserve"> firstly </w:t>
      </w:r>
      <w:r w:rsidR="00701229" w:rsidRPr="00933D63">
        <w:t xml:space="preserve">at Projectile One, </w:t>
      </w:r>
      <w:r w:rsidR="003541A7" w:rsidRPr="00933D63">
        <w:t xml:space="preserve">we can see while there are areas of high strain, it </w:t>
      </w:r>
      <w:r w:rsidR="007A509E" w:rsidRPr="00933D63">
        <w:t xml:space="preserve">not in distinct </w:t>
      </w:r>
      <w:r w:rsidR="007A509E" w:rsidRPr="00933D63">
        <w:lastRenderedPageBreak/>
        <w:t>bands, with only areas of high strain. Comparing this to Projectile Two, we see</w:t>
      </w:r>
      <w:r w:rsidR="00EC2425" w:rsidRPr="00933D63">
        <w:t xml:space="preserve"> significant bands of strain forming throughout the plate radiating out from the point of impact</w:t>
      </w:r>
      <w:r w:rsidR="00933D63">
        <w:t>.</w:t>
      </w:r>
      <w:r w:rsidR="00CA4CBD">
        <w:t xml:space="preserve"> This pattern remains throughout the simulation for both projectiles, </w:t>
      </w:r>
      <w:r w:rsidR="00E523FF">
        <w:t xml:space="preserve">with far more defined bands of negative and positive strain throughout the armour plate. </w:t>
      </w:r>
      <w:r w:rsidR="00BA417B">
        <w:t xml:space="preserve">Strain is the only area where Projectile Two results in </w:t>
      </w:r>
      <w:r w:rsidR="005B7387">
        <w:t>more consistent higher forces in the metal plate</w:t>
      </w:r>
      <w:r w:rsidR="0059303E">
        <w:t>. This fits in with literature surrounding armour penetration, which highlights the role that shear</w:t>
      </w:r>
      <w:r w:rsidR="002811FA">
        <w:t xml:space="preserve"> has in armour penetra</w:t>
      </w:r>
      <w:r w:rsidR="00A62A74">
        <w:t>tion for blunt projectiles</w:t>
      </w:r>
      <w:r w:rsidR="000C799C">
        <w:t xml:space="preserve">, </w:t>
      </w:r>
      <w:r w:rsidR="00CA2DE3">
        <w:t>compared to APFSDS projectiles that result in far greater deformation due to tensile stresses in the material.</w:t>
      </w:r>
    </w:p>
    <w:p w14:paraId="4254C944" w14:textId="2AF5318D" w:rsidR="008633EF" w:rsidRDefault="00CA2DE3" w:rsidP="00820BAF">
      <w:pPr>
        <w:pStyle w:val="Heading4"/>
      </w:pPr>
      <w:r>
        <w:rPr>
          <w:noProof/>
        </w:rPr>
        <mc:AlternateContent>
          <mc:Choice Requires="wps">
            <w:drawing>
              <wp:anchor distT="0" distB="0" distL="114300" distR="114300" simplePos="0" relativeHeight="251683840" behindDoc="0" locked="0" layoutInCell="1" allowOverlap="1" wp14:anchorId="2FC46252" wp14:editId="7B3C94E2">
                <wp:simplePos x="0" y="0"/>
                <wp:positionH relativeFrom="column">
                  <wp:posOffset>0</wp:posOffset>
                </wp:positionH>
                <wp:positionV relativeFrom="paragraph">
                  <wp:posOffset>2785745</wp:posOffset>
                </wp:positionV>
                <wp:extent cx="3086100" cy="635"/>
                <wp:effectExtent l="0" t="0" r="0" b="0"/>
                <wp:wrapTopAndBottom/>
                <wp:docPr id="926246276" name="Text Box 1"/>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27C5155C" w14:textId="1279A8F3" w:rsidR="00CA2DE3" w:rsidRPr="007B329C" w:rsidRDefault="00CA2DE3" w:rsidP="00CA2DE3">
                            <w:pPr>
                              <w:pStyle w:val="Caption"/>
                              <w:rPr>
                                <w:sz w:val="22"/>
                                <w:szCs w:val="22"/>
                              </w:rPr>
                            </w:pPr>
                            <w:bookmarkStart w:id="55" w:name="_Toc198501036"/>
                            <w:bookmarkStart w:id="56" w:name="_Toc198503611"/>
                            <w:r>
                              <w:t xml:space="preserve">Image </w:t>
                            </w:r>
                            <w:r>
                              <w:fldChar w:fldCharType="begin"/>
                            </w:r>
                            <w:r>
                              <w:instrText xml:space="preserve"> SEQ Image \* ARABIC </w:instrText>
                            </w:r>
                            <w:r>
                              <w:fldChar w:fldCharType="separate"/>
                            </w:r>
                            <w:r>
                              <w:rPr>
                                <w:noProof/>
                              </w:rPr>
                              <w:t>20</w:t>
                            </w:r>
                            <w:r>
                              <w:fldChar w:fldCharType="end"/>
                            </w:r>
                            <w:r>
                              <w:t xml:space="preserve"> - Strain for the Two Projectiles</w:t>
                            </w:r>
                            <w:bookmarkEnd w:id="55"/>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C46252" id="_x0000_s1029" type="#_x0000_t202" style="position:absolute;margin-left:0;margin-top:219.35pt;width:243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T5CGQIAAD8EAAAOAAAAZHJzL2Uyb0RvYy54bWysU01v2zAMvQ/YfxB0X+y0WFAEcYosRYYB&#10;QVsgLXpWZDkWIIsapcTOfv0o2U62bqdhF5kWKX6897i47xrDTgq9Blvw6STnTFkJpbaHgr++bD7d&#10;ceaDsKUwYFXBz8rz++XHD4vWzdUN1GBKhYySWD9vXcHrENw8y7ysVSP8BJyy5KwAGxHoFw9ZiaKl&#10;7I3JbvJ8lrWApUOQynu6feidfJnyV5WS4amqvArMFJx6C+nEdO7jmS0XYn5A4WothzbEP3TRCG2p&#10;6CXVgwiCHVH/karREsFDFSYSmgyqSkuVZqBppvm7aXa1cCrNQuB4d4HJ/7+08vG0c8/IQvcFOiIw&#10;AtI6P/d0GefpKmzilzpl5CcIzxfYVBeYpMvb/G42zcklyTe7/RxzZNenDn34qqBh0Sg4EicJKnHa&#10;+tCHjiGxkgejy402Jv5Ex9ogOwnir611UEPy36KMjbEW4qs+YbzJrnNEK3T7jumS2h1n3EN5ptER&#10;elV4Jzea6m2FD88CSQY0Ekk7PNFRGWgLDoPFWQ3442/3MZ7YIS9nLcmq4P77UaDizHyzxFvU4Gjg&#10;aOxHwx6bNdCkU1oaJ5NJDzCY0awQmjdS/CpWIZewkmoVPIzmOvTipo2RarVKQaQ0J8LW7pyMqUdc&#10;X7o3gW5gJRCZjzAKTszfkdPHJnrc6hgI6cRcxLVHcYCbVJq4HzYqrsGv/ynquvfLnwAAAP//AwBQ&#10;SwMEFAAGAAgAAAAhANZsY1/eAAAACAEAAA8AAABkcnMvZG93bnJldi54bWxMj8FOwzAQRO9I/IO1&#10;SFwQdaBRiEKcqqrgAJeqoRdubryNA/E6ip02/D0LFzjuzGj2TbmaXS9OOIbOk4K7RQICqfGmo1bB&#10;/u35NgcRoiaje0+o4AsDrKrLi1IXxp9ph6c6toJLKBRagY1xKKQMjUWnw8IPSOwd/eh05HNspRn1&#10;mctdL++TJJNOd8QfrB5wY7H5rCenYJu+b+3NdHx6XafL8WU/bbKPtlbq+mpeP4KIOMe/MPzgMzpU&#10;zHTwE5kgegU8JCpIl/kDCLbTPGPl8KvkIKtS/h9QfQMAAP//AwBQSwECLQAUAAYACAAAACEAtoM4&#10;kv4AAADhAQAAEwAAAAAAAAAAAAAAAAAAAAAAW0NvbnRlbnRfVHlwZXNdLnhtbFBLAQItABQABgAI&#10;AAAAIQA4/SH/1gAAAJQBAAALAAAAAAAAAAAAAAAAAC8BAABfcmVscy8ucmVsc1BLAQItABQABgAI&#10;AAAAIQC6RT5CGQIAAD8EAAAOAAAAAAAAAAAAAAAAAC4CAABkcnMvZTJvRG9jLnhtbFBLAQItABQA&#10;BgAIAAAAIQDWbGNf3gAAAAgBAAAPAAAAAAAAAAAAAAAAAHMEAABkcnMvZG93bnJldi54bWxQSwUG&#10;AAAAAAQABADzAAAAfgUAAAAA&#10;" stroked="f">
                <v:textbox style="mso-fit-shape-to-text:t" inset="0,0,0,0">
                  <w:txbxContent>
                    <w:p w14:paraId="27C5155C" w14:textId="1279A8F3" w:rsidR="00CA2DE3" w:rsidRPr="007B329C" w:rsidRDefault="00CA2DE3" w:rsidP="00CA2DE3">
                      <w:pPr>
                        <w:pStyle w:val="Caption"/>
                        <w:rPr>
                          <w:sz w:val="22"/>
                          <w:szCs w:val="22"/>
                        </w:rPr>
                      </w:pPr>
                      <w:bookmarkStart w:id="57" w:name="_Toc198501036"/>
                      <w:bookmarkStart w:id="58" w:name="_Toc198503611"/>
                      <w:r>
                        <w:t xml:space="preserve">Image </w:t>
                      </w:r>
                      <w:r>
                        <w:fldChar w:fldCharType="begin"/>
                      </w:r>
                      <w:r>
                        <w:instrText xml:space="preserve"> SEQ Image \* ARABIC </w:instrText>
                      </w:r>
                      <w:r>
                        <w:fldChar w:fldCharType="separate"/>
                      </w:r>
                      <w:r>
                        <w:rPr>
                          <w:noProof/>
                        </w:rPr>
                        <w:t>20</w:t>
                      </w:r>
                      <w:r>
                        <w:fldChar w:fldCharType="end"/>
                      </w:r>
                      <w:r>
                        <w:t xml:space="preserve"> - Strain for the Two Projectiles</w:t>
                      </w:r>
                      <w:bookmarkEnd w:id="57"/>
                      <w:bookmarkEnd w:id="58"/>
                    </w:p>
                  </w:txbxContent>
                </v:textbox>
                <w10:wrap type="topAndBottom"/>
              </v:shape>
            </w:pict>
          </mc:Fallback>
        </mc:AlternateContent>
      </w:r>
      <w:r w:rsidR="007A509E" w:rsidRPr="004C7E91">
        <w:drawing>
          <wp:anchor distT="0" distB="0" distL="114300" distR="114300" simplePos="0" relativeHeight="251680768" behindDoc="0" locked="0" layoutInCell="1" allowOverlap="1" wp14:anchorId="385CD20A" wp14:editId="251992D7">
            <wp:simplePos x="0" y="0"/>
            <wp:positionH relativeFrom="margin">
              <wp:align>left</wp:align>
            </wp:positionH>
            <wp:positionV relativeFrom="paragraph">
              <wp:posOffset>7620</wp:posOffset>
            </wp:positionV>
            <wp:extent cx="3086100" cy="2721529"/>
            <wp:effectExtent l="0" t="0" r="0" b="3175"/>
            <wp:wrapTopAndBottom/>
            <wp:docPr id="12680444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04444" name="Picture 1" descr="A screenshot of a computer screen&#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3104067" cy="2737373"/>
                    </a:xfrm>
                    <a:prstGeom prst="rect">
                      <a:avLst/>
                    </a:prstGeom>
                  </pic:spPr>
                </pic:pic>
              </a:graphicData>
            </a:graphic>
            <wp14:sizeRelH relativeFrom="page">
              <wp14:pctWidth>0</wp14:pctWidth>
            </wp14:sizeRelH>
            <wp14:sizeRelV relativeFrom="page">
              <wp14:pctHeight>0</wp14:pctHeight>
            </wp14:sizeRelV>
          </wp:anchor>
        </w:drawing>
      </w:r>
      <w:r w:rsidR="007A509E" w:rsidRPr="007A509E">
        <w:drawing>
          <wp:anchor distT="0" distB="0" distL="114300" distR="114300" simplePos="0" relativeHeight="251681792" behindDoc="1" locked="0" layoutInCell="1" allowOverlap="1" wp14:anchorId="5E4FB05D" wp14:editId="3FA7F423">
            <wp:simplePos x="0" y="0"/>
            <wp:positionH relativeFrom="margin">
              <wp:align>right</wp:align>
            </wp:positionH>
            <wp:positionV relativeFrom="paragraph">
              <wp:posOffset>15240</wp:posOffset>
            </wp:positionV>
            <wp:extent cx="2666365" cy="2707005"/>
            <wp:effectExtent l="0" t="0" r="635" b="0"/>
            <wp:wrapTopAndBottom/>
            <wp:docPr id="3166912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91209" name="Picture 1"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2666365" cy="2707005"/>
                    </a:xfrm>
                    <a:prstGeom prst="rect">
                      <a:avLst/>
                    </a:prstGeom>
                  </pic:spPr>
                </pic:pic>
              </a:graphicData>
            </a:graphic>
            <wp14:sizeRelH relativeFrom="margin">
              <wp14:pctWidth>0</wp14:pctWidth>
            </wp14:sizeRelH>
            <wp14:sizeRelV relativeFrom="margin">
              <wp14:pctHeight>0</wp14:pctHeight>
            </wp14:sizeRelV>
          </wp:anchor>
        </w:drawing>
      </w:r>
      <w:r w:rsidR="004C7E91" w:rsidRPr="004C7E91">
        <w:rPr>
          <w:noProof/>
          <w14:ligatures w14:val="standardContextual"/>
        </w:rPr>
        <w:t xml:space="preserve"> </w:t>
      </w:r>
      <w:r w:rsidR="00820BAF">
        <w:t>Velocity Comparison</w:t>
      </w:r>
    </w:p>
    <w:p w14:paraId="4EDFB9B9" w14:textId="580E941C" w:rsidR="00687B9C" w:rsidRPr="00386C83" w:rsidRDefault="0077780D" w:rsidP="00386C83">
      <w:pPr>
        <w:pStyle w:val="NoSpacing"/>
      </w:pPr>
      <w:r w:rsidRPr="00386C83">
        <w:t xml:space="preserve">Another area of comparison between the two projectiles is in </w:t>
      </w:r>
      <w:r w:rsidR="006F7B31" w:rsidRPr="00386C83">
        <w:t xml:space="preserve">the velocity of the projectiles. </w:t>
      </w:r>
      <w:r w:rsidR="00A34FB0" w:rsidRPr="00386C83">
        <w:t xml:space="preserve">The velocities of the two projectiles were calibrated to ensure that the kinetic energy of the projectiles remained constant. Projectile one </w:t>
      </w:r>
      <w:r w:rsidR="008D77D0" w:rsidRPr="00386C83">
        <w:t>had a velocity of 1500 m/s, with projectile two far slower at 492 m/s, due to its greatly increased mass. The plots of the velocity across the simulation can be seen below.</w:t>
      </w:r>
      <w:r w:rsidR="003A615E" w:rsidRPr="00386C83">
        <w:t xml:space="preserve"> </w:t>
      </w:r>
      <w:r w:rsidR="00D85F83" w:rsidRPr="00386C83">
        <w:t xml:space="preserve">The graph for </w:t>
      </w:r>
      <w:r w:rsidR="00BC21BC" w:rsidRPr="00386C83">
        <w:t xml:space="preserve">projectile one has been created outside of Abacus. Due to the projectile being a long thin rod, it </w:t>
      </w:r>
      <w:r w:rsidR="00687B9C" w:rsidRPr="00386C83">
        <w:t xml:space="preserve">distorted significantly during penetration, resulting in the readings showing the rod accelerating and decelerating over the course of the simulation. Due to this, a scatter graph has been generated with an average of the velocity shown, </w:t>
      </w:r>
      <w:proofErr w:type="gramStart"/>
      <w:r w:rsidR="00687B9C" w:rsidRPr="00386C83">
        <w:t>in order to</w:t>
      </w:r>
      <w:proofErr w:type="gramEnd"/>
      <w:r w:rsidR="00687B9C" w:rsidRPr="00386C83">
        <w:t xml:space="preserve"> give a better understanding of how velocity of the overall projectile was changing. This was not an issue for projectile two, due to its </w:t>
      </w:r>
      <w:r w:rsidR="002C08CB" w:rsidRPr="00386C83">
        <w:t xml:space="preserve">shape resulting in a far more rigid projectile. </w:t>
      </w:r>
    </w:p>
    <w:p w14:paraId="11720BF3" w14:textId="535A3D01" w:rsidR="007D7365" w:rsidRPr="007D7365" w:rsidRDefault="007D7365" w:rsidP="007D7365">
      <w:pPr>
        <w:pStyle w:val="NoSpacing"/>
      </w:pPr>
    </w:p>
    <w:p w14:paraId="3FE20891" w14:textId="4830509D" w:rsidR="003A615E" w:rsidRPr="003A615E" w:rsidRDefault="003A615E" w:rsidP="003A615E">
      <w:pPr>
        <w:pStyle w:val="NoSpacing"/>
      </w:pPr>
    </w:p>
    <w:p w14:paraId="5F4EBBBB" w14:textId="77777777" w:rsidR="00D85F83" w:rsidRDefault="009C1D0D" w:rsidP="00D85F83">
      <w:pPr>
        <w:pStyle w:val="NoSpacing"/>
        <w:keepNext/>
      </w:pPr>
      <w:r>
        <w:rPr>
          <w:noProof/>
          <w14:ligatures w14:val="standardContextual"/>
        </w:rPr>
        <w:lastRenderedPageBreak/>
        <w:drawing>
          <wp:inline distT="0" distB="0" distL="0" distR="0" wp14:anchorId="24E12F4A" wp14:editId="61F139D0">
            <wp:extent cx="5486400" cy="3200400"/>
            <wp:effectExtent l="0" t="0" r="0" b="0"/>
            <wp:docPr id="772332903"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CEDE2E4" w14:textId="2BBE463D" w:rsidR="008D77D0" w:rsidRPr="005B016E" w:rsidRDefault="00D85F83" w:rsidP="00D85F83">
      <w:pPr>
        <w:pStyle w:val="Caption"/>
      </w:pPr>
      <w:r>
        <w:t xml:space="preserve">Graph </w:t>
      </w:r>
      <w:r>
        <w:fldChar w:fldCharType="begin"/>
      </w:r>
      <w:r>
        <w:instrText xml:space="preserve"> SEQ Graph \* ARABIC </w:instrText>
      </w:r>
      <w:r>
        <w:fldChar w:fldCharType="separate"/>
      </w:r>
      <w:r>
        <w:rPr>
          <w:noProof/>
        </w:rPr>
        <w:t>1</w:t>
      </w:r>
      <w:r>
        <w:fldChar w:fldCharType="end"/>
      </w:r>
      <w:r>
        <w:t xml:space="preserve"> - Projectile 1 Velocity</w:t>
      </w:r>
    </w:p>
    <w:p w14:paraId="41F7BD8B" w14:textId="77777777" w:rsidR="00D85F83" w:rsidRDefault="00D85F83" w:rsidP="00D85F83">
      <w:pPr>
        <w:keepNext/>
      </w:pPr>
      <w:r w:rsidRPr="007D7365">
        <w:rPr>
          <w:rFonts w:asciiTheme="minorHAnsi" w:eastAsiaTheme="minorEastAsia" w:hAnsiTheme="minorHAnsi" w:cstheme="minorBidi"/>
          <w:lang w:eastAsia="en-GB"/>
        </w:rPr>
        <w:drawing>
          <wp:inline distT="0" distB="0" distL="0" distR="0" wp14:anchorId="1867A60F" wp14:editId="58077793">
            <wp:extent cx="5731510" cy="2402205"/>
            <wp:effectExtent l="0" t="0" r="2540" b="0"/>
            <wp:docPr id="897412444" name="Picture 7"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12444" name="Picture 7" descr="A graph of a graph&#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402205"/>
                    </a:xfrm>
                    <a:prstGeom prst="rect">
                      <a:avLst/>
                    </a:prstGeom>
                    <a:noFill/>
                    <a:ln>
                      <a:noFill/>
                    </a:ln>
                  </pic:spPr>
                </pic:pic>
              </a:graphicData>
            </a:graphic>
          </wp:inline>
        </w:drawing>
      </w:r>
    </w:p>
    <w:p w14:paraId="0EA59F46" w14:textId="57B91F9E" w:rsidR="00D85F83" w:rsidRDefault="00D85F83" w:rsidP="00D85F83">
      <w:pPr>
        <w:pStyle w:val="Caption"/>
      </w:pPr>
      <w:r>
        <w:t xml:space="preserve">Graph </w:t>
      </w:r>
      <w:r>
        <w:fldChar w:fldCharType="begin"/>
      </w:r>
      <w:r>
        <w:instrText xml:space="preserve"> SEQ Graph \* ARABIC </w:instrText>
      </w:r>
      <w:r>
        <w:fldChar w:fldCharType="separate"/>
      </w:r>
      <w:r>
        <w:rPr>
          <w:noProof/>
        </w:rPr>
        <w:t>2</w:t>
      </w:r>
      <w:r>
        <w:fldChar w:fldCharType="end"/>
      </w:r>
      <w:r>
        <w:t xml:space="preserve"> - Projectile 2 Velocity</w:t>
      </w:r>
    </w:p>
    <w:p w14:paraId="1D823610" w14:textId="278FC318" w:rsidR="00AC477A" w:rsidRDefault="003A615E" w:rsidP="00386C83">
      <w:pPr>
        <w:pStyle w:val="NoSpacing"/>
      </w:pPr>
      <w:r>
        <w:t>While the simulation for projectile one was not complete, it still penetrated roughly half of the target plate. It can</w:t>
      </w:r>
      <w:r>
        <w:t xml:space="preserve"> be seen from the graph, that despite penetrating a significant </w:t>
      </w:r>
      <w:r w:rsidR="00650F5E">
        <w:t xml:space="preserve">amount of material, very little energy is lost in the </w:t>
      </w:r>
      <w:r w:rsidR="000F69F2">
        <w:t xml:space="preserve">process, slowing by roughly </w:t>
      </w:r>
      <w:r w:rsidR="00A65B41">
        <w:t>50 m/s</w:t>
      </w:r>
      <w:r w:rsidR="00375E5F">
        <w:t xml:space="preserve">. </w:t>
      </w:r>
      <w:r w:rsidR="00D529CB">
        <w:t xml:space="preserve">By comparison, projectile two, starting at the far lower velocity, </w:t>
      </w:r>
      <w:r w:rsidR="00A66543">
        <w:t xml:space="preserve">leaves the plate at roughly 405 m/s, slowing by just under </w:t>
      </w:r>
      <w:r w:rsidR="00554F19">
        <w:t xml:space="preserve">90 m/s. While numerically, the slowing of both projectiles is similar, it is the percentage of velocity lost that is of importance. </w:t>
      </w:r>
      <w:r w:rsidR="00CC55FD">
        <w:t xml:space="preserve">Projectile </w:t>
      </w:r>
      <w:r w:rsidR="00FE35D2">
        <w:t>T</w:t>
      </w:r>
      <w:r w:rsidR="00CC55FD">
        <w:t xml:space="preserve">wo </w:t>
      </w:r>
      <w:r w:rsidR="00164D99">
        <w:t>loses</w:t>
      </w:r>
      <w:r w:rsidR="00CC55FD">
        <w:t xml:space="preserve"> almost a fifth of its initial velocity, whereas projectile one </w:t>
      </w:r>
      <w:r w:rsidR="002C08CB">
        <w:t xml:space="preserve">slows by roughly </w:t>
      </w:r>
      <w:r w:rsidR="00A85EFE">
        <w:t xml:space="preserve">one fifteenth. </w:t>
      </w:r>
      <w:r w:rsidR="00C36B89">
        <w:t xml:space="preserve">Even if this projectile continues slowing at this rate for the rest of the penetration of the plate, it will still have retained </w:t>
      </w:r>
      <w:proofErr w:type="gramStart"/>
      <w:r w:rsidR="00C36B89">
        <w:t>the majority of</w:t>
      </w:r>
      <w:proofErr w:type="gramEnd"/>
      <w:r w:rsidR="00C36B89">
        <w:t xml:space="preserve"> its velocity, and penetrative power.</w:t>
      </w:r>
    </w:p>
    <w:p w14:paraId="4BCC6622" w14:textId="77777777" w:rsidR="00506F0A" w:rsidRDefault="00506F0A" w:rsidP="00386C83">
      <w:pPr>
        <w:pStyle w:val="NoSpacing"/>
      </w:pPr>
    </w:p>
    <w:p w14:paraId="32BD1076" w14:textId="4B193E0B" w:rsidR="004375C5" w:rsidRDefault="00CC55FD" w:rsidP="00386C83">
      <w:pPr>
        <w:pStyle w:val="NoSpacing"/>
      </w:pPr>
      <w:r>
        <w:t xml:space="preserve"> </w:t>
      </w:r>
      <w:r w:rsidR="005F2798">
        <w:t>One important point that the graph does not adequately show however, i</w:t>
      </w:r>
      <w:r w:rsidR="004C712B">
        <w:t xml:space="preserve">s the change in the angle of the velocity. As seen in the results for </w:t>
      </w:r>
      <w:r w:rsidR="00FE35D2">
        <w:t>P</w:t>
      </w:r>
      <w:r w:rsidR="004C712B">
        <w:t xml:space="preserve">rojectile </w:t>
      </w:r>
      <w:r w:rsidR="00FE35D2">
        <w:t>T</w:t>
      </w:r>
      <w:r w:rsidR="004C712B">
        <w:t xml:space="preserve">wo above, </w:t>
      </w:r>
      <w:r w:rsidR="001601EE">
        <w:t xml:space="preserve">the </w:t>
      </w:r>
      <w:r w:rsidR="00F74D44">
        <w:t>projectile can be seen ricocheting off the armour plate, changing the angle of travel</w:t>
      </w:r>
      <w:r w:rsidR="005B0C72">
        <w:t xml:space="preserve">. The velocity shown on the graph above is the overall velocity of the projectile, showing that despite </w:t>
      </w:r>
      <w:r w:rsidR="00612F88">
        <w:t>impacting</w:t>
      </w:r>
      <w:r w:rsidR="005B0C72">
        <w:t xml:space="preserve"> the armour,</w:t>
      </w:r>
      <w:r w:rsidR="00BB4AA5">
        <w:t xml:space="preserve"> </w:t>
      </w:r>
      <w:r w:rsidR="00BB4AA5">
        <w:lastRenderedPageBreak/>
        <w:t>causing a significant amount of damage to the plate</w:t>
      </w:r>
      <w:r w:rsidR="007B2EFE">
        <w:t xml:space="preserve"> in the process, the projectile was not stopped by the armour, only diverted away.</w:t>
      </w:r>
    </w:p>
    <w:p w14:paraId="5649C079" w14:textId="77777777" w:rsidR="00AF52B7" w:rsidRDefault="00AF52B7" w:rsidP="00A6043B"/>
    <w:p w14:paraId="3D482835" w14:textId="77777777" w:rsidR="003F4078" w:rsidRPr="00A6043B" w:rsidRDefault="003F4078" w:rsidP="00A6043B"/>
    <w:p w14:paraId="414FAE81" w14:textId="5190C272" w:rsidR="006A2633" w:rsidRDefault="00EB7156" w:rsidP="0037414C">
      <w:pPr>
        <w:pStyle w:val="Heading2"/>
      </w:pPr>
      <w:bookmarkStart w:id="59" w:name="_Toc198503584"/>
      <w:r>
        <w:t>Limitations</w:t>
      </w:r>
      <w:bookmarkEnd w:id="59"/>
    </w:p>
    <w:p w14:paraId="0FF94147" w14:textId="21611640" w:rsidR="00EB7156" w:rsidRDefault="00F41D9F" w:rsidP="00386C83">
      <w:pPr>
        <w:pStyle w:val="NoSpacing"/>
      </w:pPr>
      <w:r>
        <w:t xml:space="preserve">Simulations of all types face numerous </w:t>
      </w:r>
      <w:r w:rsidR="00AF536B">
        <w:t>limitations</w:t>
      </w:r>
      <w:r w:rsidR="008038B8">
        <w:t xml:space="preserve"> in the </w:t>
      </w:r>
      <w:r w:rsidR="00102FF7">
        <w:t xml:space="preserve">accuracy and the fidelity of what is simulated. This can range from minor effects that only serve cosmetic benefits, to major flaws in the modelling that can significantly impact the </w:t>
      </w:r>
      <w:r w:rsidR="00052F32">
        <w:t xml:space="preserve">validity of the simulation. The simulation conducted above is no different in this regard, with </w:t>
      </w:r>
      <w:proofErr w:type="gramStart"/>
      <w:r w:rsidR="00052F32">
        <w:t>a number of</w:t>
      </w:r>
      <w:proofErr w:type="gramEnd"/>
      <w:r w:rsidR="00052F32">
        <w:t xml:space="preserve"> limitations of various impacts present.</w:t>
      </w:r>
    </w:p>
    <w:p w14:paraId="07137086" w14:textId="77777777" w:rsidR="00506F0A" w:rsidRDefault="00506F0A" w:rsidP="00386C83">
      <w:pPr>
        <w:pStyle w:val="NoSpacing"/>
      </w:pPr>
    </w:p>
    <w:p w14:paraId="4C8825D7" w14:textId="7F142A02" w:rsidR="00190EE8" w:rsidRDefault="00C44926" w:rsidP="00386C83">
      <w:pPr>
        <w:pStyle w:val="NoSpacing"/>
      </w:pPr>
      <w:r>
        <w:t xml:space="preserve">The most major limitation faced in this project is one common to all modelling, </w:t>
      </w:r>
      <w:r w:rsidR="000E1B1F">
        <w:t>limits on the number of elements present in the simulation.</w:t>
      </w:r>
      <w:r w:rsidR="007524DB">
        <w:t xml:space="preserve"> </w:t>
      </w:r>
      <w:r w:rsidR="00CE55A5">
        <w:t xml:space="preserve">Finite element analysis works by breaking down the model into </w:t>
      </w:r>
      <w:proofErr w:type="gramStart"/>
      <w:r w:rsidR="00CE55A5">
        <w:t>a number of</w:t>
      </w:r>
      <w:proofErr w:type="gramEnd"/>
      <w:r w:rsidR="00CE55A5">
        <w:t xml:space="preserve"> </w:t>
      </w:r>
      <w:r w:rsidR="00BF7A25">
        <w:t xml:space="preserve">pieces, called elements. The software is then calculating how each of these elements interacts with each other, </w:t>
      </w:r>
      <w:proofErr w:type="gramStart"/>
      <w:r w:rsidR="00BF7A25">
        <w:t>in order to</w:t>
      </w:r>
      <w:proofErr w:type="gramEnd"/>
      <w:r w:rsidR="00BF7A25">
        <w:t xml:space="preserve"> calculate how the model </w:t>
      </w:r>
      <w:proofErr w:type="gramStart"/>
      <w:r w:rsidR="00BF7A25">
        <w:t>as a whole would</w:t>
      </w:r>
      <w:proofErr w:type="gramEnd"/>
      <w:r w:rsidR="00BF7A25">
        <w:t xml:space="preserve"> interact. </w:t>
      </w:r>
      <w:r w:rsidR="00204974">
        <w:t>A 1m</w:t>
      </w:r>
      <w:r w:rsidR="00204974" w:rsidRPr="00915E15">
        <w:rPr>
          <w:vertAlign w:val="superscript"/>
        </w:rPr>
        <w:t>3</w:t>
      </w:r>
      <w:r w:rsidR="00204974">
        <w:t xml:space="preserve"> box broken down into </w:t>
      </w:r>
      <w:r w:rsidR="00DD6F7A">
        <w:t>10 cm</w:t>
      </w:r>
      <w:r w:rsidR="00DD6F7A" w:rsidRPr="00915E15">
        <w:rPr>
          <w:vertAlign w:val="superscript"/>
        </w:rPr>
        <w:t>3</w:t>
      </w:r>
      <w:r w:rsidR="00DD6F7A">
        <w:t xml:space="preserve"> elements would consist of</w:t>
      </w:r>
      <w:r w:rsidR="00D72346">
        <w:t xml:space="preserve"> 1000 elements, however breaking it down into 1cm</w:t>
      </w:r>
      <w:r w:rsidR="00D72346" w:rsidRPr="00915E15">
        <w:rPr>
          <w:vertAlign w:val="superscript"/>
        </w:rPr>
        <w:t>3</w:t>
      </w:r>
      <w:r w:rsidR="00D72346">
        <w:t xml:space="preserve"> elements would result in </w:t>
      </w:r>
      <w:r w:rsidR="000E12D9">
        <w:t xml:space="preserve">1,000,000 elements. As the software works by calculating the interactions of each individual element, increasing the number of elements present in the simulation will result in an increase in the accuracy of the simulation, if all other factors remain the same. The software used for the simulation in this project had a limit of 250,000 elements. While this allows for a small enough mesh on the models to get an accurate simulation allowing for conclusions to be drawn and measurements to be made, increasing the number of elements would improve on this. This would be of most help in the armour plate, as more elements would allow for the damage to be better modelled, as currently large chunks are removed when damaged. More elements would also showcase the deformation of the plate to a greater degree, had that been modelled. </w:t>
      </w:r>
    </w:p>
    <w:p w14:paraId="5473A581" w14:textId="77777777" w:rsidR="00506F0A" w:rsidRDefault="00506F0A" w:rsidP="00386C83">
      <w:pPr>
        <w:pStyle w:val="NoSpacing"/>
      </w:pPr>
    </w:p>
    <w:p w14:paraId="3C1D72AF" w14:textId="42039763" w:rsidR="002A01D5" w:rsidRDefault="00B07A66" w:rsidP="00386C83">
      <w:pPr>
        <w:pStyle w:val="NoSpacing"/>
      </w:pPr>
      <w:r>
        <w:t xml:space="preserve">Another limitation that severely limited the accuracy of the simulation for this project is tied in with the elements used in the modelling. </w:t>
      </w:r>
      <w:r w:rsidR="00654456">
        <w:t>The APFSDS round was impacting the plate at 1500 m/s</w:t>
      </w:r>
      <w:r w:rsidR="00B6113F">
        <w:t>, an extremely high speed for most areas</w:t>
      </w:r>
      <w:r w:rsidR="008926EE">
        <w:t xml:space="preserve"> [10]</w:t>
      </w:r>
      <w:r w:rsidR="00B6113F">
        <w:t xml:space="preserve">. </w:t>
      </w:r>
      <w:r w:rsidR="003656CD">
        <w:t xml:space="preserve">By comparison, standard NATO rifle rounds </w:t>
      </w:r>
      <w:r w:rsidR="00822BD3">
        <w:t xml:space="preserve">are roughly 900 m/s. </w:t>
      </w:r>
      <w:r w:rsidR="00890466">
        <w:t xml:space="preserve">The impact simulated is therefore an extremely high speed, with a significant mass, </w:t>
      </w:r>
      <w:r w:rsidR="0011354D">
        <w:t xml:space="preserve">imparting a significant amount of energy into the armour plate, which would cause it to deform significantly. </w:t>
      </w:r>
      <w:r w:rsidR="00F96825">
        <w:t xml:space="preserve">While material deformation was not modelled, the simulation still resulted in distortion of elements during its </w:t>
      </w:r>
      <w:r w:rsidR="00F96825" w:rsidRPr="000D3423">
        <w:t>processing.</w:t>
      </w:r>
      <w:r w:rsidR="00F96825">
        <w:t xml:space="preserve"> </w:t>
      </w:r>
      <w:r w:rsidR="002663B3">
        <w:t xml:space="preserve">This </w:t>
      </w:r>
      <w:r w:rsidR="00B56707">
        <w:t>led</w:t>
      </w:r>
      <w:r w:rsidR="002663B3">
        <w:t xml:space="preserve"> to a crash in the software roughly halfway through the simulation of Projectile One. While some results are still available, allowing for comparisons and conclusions to be drawn, </w:t>
      </w:r>
      <w:r w:rsidR="00A551AE">
        <w:t xml:space="preserve">this is still not ideal. One potential solution to this would be </w:t>
      </w:r>
      <w:proofErr w:type="gramStart"/>
      <w:r w:rsidR="00A551AE">
        <w:t>through the use of</w:t>
      </w:r>
      <w:proofErr w:type="gramEnd"/>
      <w:r w:rsidR="00A551AE">
        <w:t xml:space="preserve"> </w:t>
      </w:r>
      <w:r w:rsidR="00D608BB">
        <w:t>Smoothed-Particle Hydrodynamics</w:t>
      </w:r>
      <w:r w:rsidR="00BD61C4">
        <w:t xml:space="preserve"> [6]</w:t>
      </w:r>
      <w:r w:rsidR="00D608BB">
        <w:t>.</w:t>
      </w:r>
      <w:r w:rsidR="00EA53CF">
        <w:t xml:space="preserve"> This approach to simulation </w:t>
      </w:r>
      <w:r w:rsidR="00C01B09">
        <w:t xml:space="preserve">breaks models down into </w:t>
      </w:r>
      <w:r w:rsidR="00B27DA1">
        <w:t xml:space="preserve">a net of particles rather than a mesh of elements, and it is the movement of </w:t>
      </w:r>
      <w:r w:rsidR="00D81BF6">
        <w:t xml:space="preserve">the particles that shows the material movement, rather than the deformation of the elements. This would fix the issue faced in simulating Projectile One, as there would be no elements to deform, </w:t>
      </w:r>
      <w:r w:rsidR="000D3423">
        <w:t>however it is possible that there would be other issues with utilising SPH that are unknown without attempting it.</w:t>
      </w:r>
    </w:p>
    <w:p w14:paraId="202436EA" w14:textId="77777777" w:rsidR="00506F0A" w:rsidRDefault="00506F0A" w:rsidP="00386C83">
      <w:pPr>
        <w:pStyle w:val="NoSpacing"/>
      </w:pPr>
    </w:p>
    <w:p w14:paraId="568D96DF" w14:textId="13F9FD55" w:rsidR="006C339C" w:rsidRDefault="000E12D9" w:rsidP="00386C83">
      <w:pPr>
        <w:pStyle w:val="NoSpacing"/>
      </w:pPr>
      <w:r>
        <w:t xml:space="preserve">As mentioned above, the deformation of the steel plate was also not modelled. </w:t>
      </w:r>
      <w:r w:rsidR="00912BB8">
        <w:t xml:space="preserve">This is due to an error in the parameters of the material used that was not able to be identified and corrected. While a limitation, this would not however have significantly affected the results in this situation. </w:t>
      </w:r>
      <w:r w:rsidR="002D7DCB">
        <w:t xml:space="preserve">While there would be significant deformation of the armour plate when hit by projectile </w:t>
      </w:r>
      <w:r w:rsidR="00DA2B3F">
        <w:t>two</w:t>
      </w:r>
      <w:r w:rsidR="002D7DCB">
        <w:t xml:space="preserve">, the </w:t>
      </w:r>
      <w:r w:rsidR="008F7DE4">
        <w:t>full-bore</w:t>
      </w:r>
      <w:r w:rsidR="002D7DCB">
        <w:t xml:space="preserve"> projectile, due to the </w:t>
      </w:r>
      <w:r w:rsidR="006074DD">
        <w:t xml:space="preserve">high energy of </w:t>
      </w:r>
      <w:r w:rsidR="0012355C">
        <w:t xml:space="preserve">projectile one </w:t>
      </w:r>
      <w:r w:rsidR="006074DD">
        <w:t>there would not be significant deformation</w:t>
      </w:r>
      <w:r w:rsidR="00DA2B3F">
        <w:t xml:space="preserve">. </w:t>
      </w:r>
      <w:r w:rsidR="006C7C08">
        <w:t xml:space="preserve">The difference in the damage caused by these impacts can be seen </w:t>
      </w:r>
      <w:r w:rsidR="006C7C08">
        <w:lastRenderedPageBreak/>
        <w:t xml:space="preserve">in the two images below. </w:t>
      </w:r>
      <w:r w:rsidR="00414190">
        <w:t>The first shows the impact of a 120mm APFSDS round against angled steel, where its clear the round has gone clean through</w:t>
      </w:r>
      <w:r w:rsidR="0050024D">
        <w:t xml:space="preserve">, with little deformation at either the entry or exit point. By comparison, the second </w:t>
      </w:r>
      <w:r w:rsidR="00E21D7B">
        <w:t xml:space="preserve">shows </w:t>
      </w:r>
      <w:r w:rsidR="00A535AB">
        <w:t>where</w:t>
      </w:r>
      <w:r w:rsidR="00E21D7B">
        <w:t xml:space="preserve"> rounds hit during Soviet testing of the </w:t>
      </w:r>
      <w:r w:rsidR="00A535AB">
        <w:t>German K</w:t>
      </w:r>
      <w:r w:rsidR="003D4C86">
        <w:t>ing Tiger heavy tank</w:t>
      </w:r>
      <w:r w:rsidR="00C037C9">
        <w:t xml:space="preserve"> [2]</w:t>
      </w:r>
      <w:r w:rsidR="003D4C86">
        <w:t xml:space="preserve">. </w:t>
      </w:r>
      <w:r w:rsidR="002E63B6">
        <w:t xml:space="preserve">Of </w:t>
      </w:r>
      <w:proofErr w:type="gramStart"/>
      <w:r w:rsidR="002E63B6">
        <w:t>particular note</w:t>
      </w:r>
      <w:proofErr w:type="gramEnd"/>
      <w:r w:rsidR="002E63B6">
        <w:t xml:space="preserve"> are </w:t>
      </w:r>
      <w:r w:rsidR="00320A51">
        <w:t>impacts two and three</w:t>
      </w:r>
      <w:r w:rsidR="00FB00A6">
        <w:t xml:space="preserve">, </w:t>
      </w:r>
      <w:r w:rsidR="0025407A">
        <w:t>using 100mm armour piercing ammunition</w:t>
      </w:r>
      <w:r w:rsidR="00B05853">
        <w:t xml:space="preserve"> against the 160mm upper glacis sloped at 45</w:t>
      </w:r>
      <w:r w:rsidR="00362720" w:rsidRPr="00362720">
        <w:rPr>
          <w:vertAlign w:val="superscript"/>
        </w:rPr>
        <w:t>o</w:t>
      </w:r>
      <w:r w:rsidR="0025407A">
        <w:t xml:space="preserve">. In </w:t>
      </w:r>
      <w:proofErr w:type="gramStart"/>
      <w:r w:rsidR="0025407A">
        <w:t>both of these</w:t>
      </w:r>
      <w:proofErr w:type="gramEnd"/>
      <w:r w:rsidR="0025407A">
        <w:t xml:space="preserve"> impacts, the shell failed </w:t>
      </w:r>
      <w:r w:rsidR="00362720">
        <w:t xml:space="preserve">to </w:t>
      </w:r>
      <w:r w:rsidR="0025407A">
        <w:t xml:space="preserve">penetrate, </w:t>
      </w:r>
      <w:r w:rsidR="00362720">
        <w:t xml:space="preserve">however resulted in a </w:t>
      </w:r>
      <w:r w:rsidR="006C339C" w:rsidRPr="006C339C">
        <w:t>150x250 mm</w:t>
      </w:r>
      <w:r w:rsidR="006C339C">
        <w:t xml:space="preserve"> dent 100mm deep, and resulted in bulging of the armour on the inside of the vehicle. </w:t>
      </w:r>
      <w:r w:rsidR="00A2683E">
        <w:t>Given the similarities between these tests and the simulation conducted above, it is likely that a similar result should have been observed in the simulation.</w:t>
      </w:r>
      <w:r w:rsidR="00DA2B3F">
        <w:t xml:space="preserve"> </w:t>
      </w:r>
      <w:r w:rsidR="007420EE">
        <w:t xml:space="preserve">Due to the lack of deformation observed on the </w:t>
      </w:r>
      <w:r w:rsidR="00993AAB">
        <w:t>APFSDS</w:t>
      </w:r>
      <w:r w:rsidR="007420EE">
        <w:t xml:space="preserve"> round, it is unlikely that the lack of </w:t>
      </w:r>
      <w:r w:rsidR="00993AAB">
        <w:t xml:space="preserve">deformation in the simulation would have significantly </w:t>
      </w:r>
      <w:r w:rsidR="00603E44">
        <w:t>affected the results, with the subcalibre round still resulting in energies a magnitude higher than that of the full calibre round.</w:t>
      </w:r>
    </w:p>
    <w:p w14:paraId="6845FEE8" w14:textId="4B88686A" w:rsidR="00694753" w:rsidRDefault="0025407A" w:rsidP="00694753">
      <w:pPr>
        <w:keepNext/>
      </w:pPr>
      <w:r>
        <w:t xml:space="preserve"> </w:t>
      </w:r>
      <w:r w:rsidR="002E63B6">
        <w:rPr>
          <w:noProof/>
        </w:rPr>
        <w:drawing>
          <wp:inline distT="0" distB="0" distL="0" distR="0" wp14:anchorId="6258F625" wp14:editId="42B74546">
            <wp:extent cx="5731510" cy="3949065"/>
            <wp:effectExtent l="0" t="0" r="2540" b="0"/>
            <wp:docPr id="548158830" name="Picture 1" descr="A person holding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31877" name="Picture 1" descr="A person holding a pe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949065"/>
                    </a:xfrm>
                    <a:prstGeom prst="rect">
                      <a:avLst/>
                    </a:prstGeom>
                    <a:noFill/>
                    <a:ln>
                      <a:noFill/>
                    </a:ln>
                  </pic:spPr>
                </pic:pic>
              </a:graphicData>
            </a:graphic>
          </wp:inline>
        </w:drawing>
      </w:r>
    </w:p>
    <w:p w14:paraId="66218948" w14:textId="68835961" w:rsidR="000E12D9" w:rsidRDefault="00694753" w:rsidP="00694753">
      <w:pPr>
        <w:pStyle w:val="Caption"/>
      </w:pPr>
      <w:bookmarkStart w:id="60" w:name="_Toc198395939"/>
      <w:bookmarkStart w:id="61" w:name="_Toc198501037"/>
      <w:bookmarkStart w:id="62" w:name="_Toc198503612"/>
      <w:r>
        <w:t xml:space="preserve">Image </w:t>
      </w:r>
      <w:r>
        <w:fldChar w:fldCharType="begin"/>
      </w:r>
      <w:r>
        <w:instrText xml:space="preserve"> SEQ Image \* ARABIC </w:instrText>
      </w:r>
      <w:r>
        <w:fldChar w:fldCharType="separate"/>
      </w:r>
      <w:r w:rsidR="00CA2DE3">
        <w:rPr>
          <w:noProof/>
        </w:rPr>
        <w:t>21</w:t>
      </w:r>
      <w:r>
        <w:fldChar w:fldCharType="end"/>
      </w:r>
      <w:r w:rsidRPr="00904EB0">
        <w:t xml:space="preserve"> - Cutaway of 120mm APFSDS impact on steel armour</w:t>
      </w:r>
      <w:bookmarkEnd w:id="60"/>
      <w:bookmarkEnd w:id="61"/>
      <w:r w:rsidR="0047293A">
        <w:t xml:space="preserve"> [4]</w:t>
      </w:r>
      <w:bookmarkEnd w:id="62"/>
    </w:p>
    <w:p w14:paraId="6E33EA28" w14:textId="77777777" w:rsidR="00694753" w:rsidRDefault="00320A51" w:rsidP="00694753">
      <w:pPr>
        <w:keepNext/>
      </w:pPr>
      <w:r>
        <w:rPr>
          <w:noProof/>
          <w14:ligatures w14:val="standardContextual"/>
        </w:rPr>
        <w:lastRenderedPageBreak/>
        <mc:AlternateContent>
          <mc:Choice Requires="wps">
            <w:drawing>
              <wp:anchor distT="0" distB="0" distL="114300" distR="114300" simplePos="0" relativeHeight="251661312" behindDoc="0" locked="0" layoutInCell="1" allowOverlap="1" wp14:anchorId="787BC1B6" wp14:editId="70F8CA46">
                <wp:simplePos x="0" y="0"/>
                <wp:positionH relativeFrom="column">
                  <wp:posOffset>1859280</wp:posOffset>
                </wp:positionH>
                <wp:positionV relativeFrom="paragraph">
                  <wp:posOffset>1386840</wp:posOffset>
                </wp:positionV>
                <wp:extent cx="403860" cy="434340"/>
                <wp:effectExtent l="0" t="0" r="15240" b="22860"/>
                <wp:wrapNone/>
                <wp:docPr id="602511003" name="Oval 3"/>
                <wp:cNvGraphicFramePr/>
                <a:graphic xmlns:a="http://schemas.openxmlformats.org/drawingml/2006/main">
                  <a:graphicData uri="http://schemas.microsoft.com/office/word/2010/wordprocessingShape">
                    <wps:wsp>
                      <wps:cNvSpPr/>
                      <wps:spPr>
                        <a:xfrm>
                          <a:off x="0" y="0"/>
                          <a:ext cx="403860" cy="43434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D2D812" id="Oval 3" o:spid="_x0000_s1026" style="position:absolute;margin-left:146.4pt;margin-top:109.2pt;width:31.8pt;height:34.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THgQIAAGEFAAAOAAAAZHJzL2Uyb0RvYy54bWysVNtu2zAMfR+wfxD0vtpJ064z6hRBL8OA&#10;og2WDn1WZCkWIIuapMTJvn6UfEmwFnsYlgCyKJKH5BGp65t9o8lOOK/AlHRyllMiDIdKmU1Jf7w8&#10;fLqixAdmKqbBiJIehKc3848frltbiCnUoCvhCIIYX7S2pHUItsgyz2vRMH8GVhhUSnANCyi6TVY5&#10;1iJ6o7Npnl9mLbjKOuDCezy965R0nvClFDw8S+lFILqkmFtIq0vrOq7Z/JoVG8dsrXifBvuHLBqm&#10;DAYdoe5YYGTr1BuoRnEHHmQ449BkIKXiItWA1UzyP6pZ1cyKVAuS4+1Ik/9/sPxpt7JLhzS01hce&#10;t7GKvXRN/GJ+ZJ/IOoxkiX0gHA9n+fnVJVLKUTU7x38iMzs6W+fDVwENiZuSCq2V9bEcVrDdow8Y&#10;E60Hq3hs4EFpna5Em3jgQasqniXBbda32pEdw7u8v8/xF68PMU7MUIqu2bGatAsHLSKGNt+FJKrC&#10;/Kcpk9RoYoRlnAsTJp2qZpXook0uToLF1oweKXQCjMgSsxyxe4DBsgMZsLuce/voKlKfjs753xLr&#10;nEePFBlMGJ0bZcC9B6Cxqj5yZz+Q1FETWVpDdVg64qCbEm/5g8Kre2Q+LJnDscDbxlEPz7hIDW1J&#10;od9RUoP79d55tMduRS0lLY5ZSf3PLXOCEv3NYB9/mcywcUhIwuzi8xQFd6pZn2rMtrkFvP0JPiqW&#10;p220D3rYSgfNK74IixgVVcxwjF1SHtwg3IZu/PFN4WKxSGY4i5aFR7OyPIJHVmNfvuxfmbN9/wZs&#10;/CcYRvJND3e20dPAYhtAqtTgR157vnGOU+P0b058KE7lZHV8Gee/AQAA//8DAFBLAwQUAAYACAAA&#10;ACEA+mZTK+EAAAALAQAADwAAAGRycy9kb3ducmV2LnhtbEyPwU7DMBBE70j8g7VI3KjdAJEb4lQV&#10;EheQkChIVW9u7MaBeB3FTpv8Pcup3GZ3RrNvy/XkO3ayQ2wDKlguBDCLdTAtNgq+Pl/uJLCYNBrd&#10;BbQKZhthXV1flbow4Ywf9rRNDaMSjIVW4FLqC85j7azXcRF6i+Qdw+B1onFouBn0mcp9xzMhcu51&#10;i3TB6d4+O1v/bEevYLff63n3Prrv4/yK0+ZNrJIUSt3eTJsnYMlO6RKGP3xCh4qYDmFEE1mnIFtl&#10;hJ5ILOUDMErcP+YkDrSRuQRelfz/D9UvAAAA//8DAFBLAQItABQABgAIAAAAIQC2gziS/gAAAOEB&#10;AAATAAAAAAAAAAAAAAAAAAAAAABbQ29udGVudF9UeXBlc10ueG1sUEsBAi0AFAAGAAgAAAAhADj9&#10;If/WAAAAlAEAAAsAAAAAAAAAAAAAAAAALwEAAF9yZWxzLy5yZWxzUEsBAi0AFAAGAAgAAAAhAO5v&#10;5MeBAgAAYQUAAA4AAAAAAAAAAAAAAAAALgIAAGRycy9lMm9Eb2MueG1sUEsBAi0AFAAGAAgAAAAh&#10;APpmUyvhAAAACwEAAA8AAAAAAAAAAAAAAAAA2wQAAGRycy9kb3ducmV2LnhtbFBLBQYAAAAABAAE&#10;APMAAADpBQAAAAA=&#10;" filled="f" strokecolor="#e00" strokeweight="1pt">
                <v:stroke joinstyle="miter"/>
              </v:oval>
            </w:pict>
          </mc:Fallback>
        </mc:AlternateContent>
      </w:r>
      <w:r>
        <w:rPr>
          <w:noProof/>
          <w14:ligatures w14:val="standardContextual"/>
        </w:rPr>
        <mc:AlternateContent>
          <mc:Choice Requires="wps">
            <w:drawing>
              <wp:anchor distT="0" distB="0" distL="114300" distR="114300" simplePos="0" relativeHeight="251659264" behindDoc="0" locked="0" layoutInCell="1" allowOverlap="1" wp14:anchorId="6126F441" wp14:editId="20C07ADC">
                <wp:simplePos x="0" y="0"/>
                <wp:positionH relativeFrom="column">
                  <wp:posOffset>2667000</wp:posOffset>
                </wp:positionH>
                <wp:positionV relativeFrom="paragraph">
                  <wp:posOffset>1463040</wp:posOffset>
                </wp:positionV>
                <wp:extent cx="403860" cy="434340"/>
                <wp:effectExtent l="0" t="0" r="15240" b="22860"/>
                <wp:wrapNone/>
                <wp:docPr id="2010301101" name="Oval 3"/>
                <wp:cNvGraphicFramePr/>
                <a:graphic xmlns:a="http://schemas.openxmlformats.org/drawingml/2006/main">
                  <a:graphicData uri="http://schemas.microsoft.com/office/word/2010/wordprocessingShape">
                    <wps:wsp>
                      <wps:cNvSpPr/>
                      <wps:spPr>
                        <a:xfrm>
                          <a:off x="0" y="0"/>
                          <a:ext cx="403860" cy="43434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B2A024" id="Oval 3" o:spid="_x0000_s1026" style="position:absolute;margin-left:210pt;margin-top:115.2pt;width:31.8pt;height:34.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THgQIAAGEFAAAOAAAAZHJzL2Uyb0RvYy54bWysVNtu2zAMfR+wfxD0vtpJ064z6hRBL8OA&#10;og2WDn1WZCkWIIuapMTJvn6UfEmwFnsYlgCyKJKH5BGp65t9o8lOOK/AlHRyllMiDIdKmU1Jf7w8&#10;fLqixAdmKqbBiJIehKc3848frltbiCnUoCvhCIIYX7S2pHUItsgyz2vRMH8GVhhUSnANCyi6TVY5&#10;1iJ6o7Npnl9mLbjKOuDCezy965R0nvClFDw8S+lFILqkmFtIq0vrOq7Z/JoVG8dsrXifBvuHLBqm&#10;DAYdoe5YYGTr1BuoRnEHHmQ449BkIKXiItWA1UzyP6pZ1cyKVAuS4+1Ik/9/sPxpt7JLhzS01hce&#10;t7GKvXRN/GJ+ZJ/IOoxkiX0gHA9n+fnVJVLKUTU7x38iMzs6W+fDVwENiZuSCq2V9bEcVrDdow8Y&#10;E60Hq3hs4EFpna5Em3jgQasqniXBbda32pEdw7u8v8/xF68PMU7MUIqu2bGatAsHLSKGNt+FJKrC&#10;/Kcpk9RoYoRlnAsTJp2qZpXook0uToLF1oweKXQCjMgSsxyxe4DBsgMZsLuce/voKlKfjs753xLr&#10;nEePFBlMGJ0bZcC9B6Cxqj5yZz+Q1FETWVpDdVg64qCbEm/5g8Kre2Q+LJnDscDbxlEPz7hIDW1J&#10;od9RUoP79d55tMduRS0lLY5ZSf3PLXOCEv3NYB9/mcywcUhIwuzi8xQFd6pZn2rMtrkFvP0JPiqW&#10;p220D3rYSgfNK74IixgVVcxwjF1SHtwg3IZu/PFN4WKxSGY4i5aFR7OyPIJHVmNfvuxfmbN9/wZs&#10;/CcYRvJND3e20dPAYhtAqtTgR157vnGOU+P0b058KE7lZHV8Gee/AQAA//8DAFBLAwQUAAYACAAA&#10;ACEA65RgEuAAAAALAQAADwAAAGRycy9kb3ducmV2LnhtbEyPwWrDMAyG74O9g9Fgt9VuG4qbxSll&#10;sMsGg3WD0psbu3HWWA6x0yZvP+20HiX9fPr+YjP6ll1sH5uACuYzAcxiFUyDtYLvr9cnCSwmjUa3&#10;Aa2CyUbYlPd3hc5NuOKnvexSzQiCMdcKXEpdznmsnPU6zkJnkW6n0HudaOxrbnp9Jbhv+UKIFfe6&#10;QfrgdGdfnK3Ou8Er2B8Oetp/DO7nNL3huH0X6ySFUo8P4/YZWLJj+g/Dnz6pQ0lOxzCgiaxVkBGe&#10;ogoWS5EBo0QmlytgR9qspQReFvy2Q/kLAAD//wMAUEsBAi0AFAAGAAgAAAAhALaDOJL+AAAA4QEA&#10;ABMAAAAAAAAAAAAAAAAAAAAAAFtDb250ZW50X1R5cGVzXS54bWxQSwECLQAUAAYACAAAACEAOP0h&#10;/9YAAACUAQAACwAAAAAAAAAAAAAAAAAvAQAAX3JlbHMvLnJlbHNQSwECLQAUAAYACAAAACEA7m/k&#10;x4ECAABhBQAADgAAAAAAAAAAAAAAAAAuAgAAZHJzL2Uyb0RvYy54bWxQSwECLQAUAAYACAAAACEA&#10;65RgEuAAAAALAQAADwAAAAAAAAAAAAAAAADbBAAAZHJzL2Rvd25yZXYueG1sUEsFBgAAAAAEAAQA&#10;8wAAAOgFAAAAAA==&#10;" filled="f" strokecolor="#e00" strokeweight="1pt">
                <v:stroke joinstyle="miter"/>
              </v:oval>
            </w:pict>
          </mc:Fallback>
        </mc:AlternateContent>
      </w:r>
      <w:r w:rsidR="002E63B6">
        <w:rPr>
          <w:noProof/>
        </w:rPr>
        <w:drawing>
          <wp:inline distT="0" distB="0" distL="0" distR="0" wp14:anchorId="0CA0BC98" wp14:editId="7E51B9AA">
            <wp:extent cx="5731510" cy="2550160"/>
            <wp:effectExtent l="0" t="0" r="2540" b="2540"/>
            <wp:docPr id="4455117" name="Picture 2" descr="A bluepri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117" name="Picture 2" descr="A blueprint of a house&#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550160"/>
                    </a:xfrm>
                    <a:prstGeom prst="rect">
                      <a:avLst/>
                    </a:prstGeom>
                    <a:noFill/>
                    <a:ln>
                      <a:noFill/>
                    </a:ln>
                  </pic:spPr>
                </pic:pic>
              </a:graphicData>
            </a:graphic>
          </wp:inline>
        </w:drawing>
      </w:r>
    </w:p>
    <w:p w14:paraId="410BCABA" w14:textId="02883558" w:rsidR="002E63B6" w:rsidRDefault="00694753" w:rsidP="00694753">
      <w:pPr>
        <w:pStyle w:val="Caption"/>
      </w:pPr>
      <w:bookmarkStart w:id="63" w:name="_Toc198395940"/>
      <w:bookmarkStart w:id="64" w:name="_Toc198501038"/>
      <w:bookmarkStart w:id="65" w:name="_Toc198503613"/>
      <w:r>
        <w:t xml:space="preserve">Image </w:t>
      </w:r>
      <w:r>
        <w:fldChar w:fldCharType="begin"/>
      </w:r>
      <w:r>
        <w:instrText xml:space="preserve"> SEQ Image \* ARABIC </w:instrText>
      </w:r>
      <w:r>
        <w:fldChar w:fldCharType="separate"/>
      </w:r>
      <w:r w:rsidR="00CA2DE3">
        <w:rPr>
          <w:noProof/>
        </w:rPr>
        <w:t>22</w:t>
      </w:r>
      <w:r>
        <w:fldChar w:fldCharType="end"/>
      </w:r>
      <w:r>
        <w:t xml:space="preserve"> - Impact Locations of Soviet Testing of King Tiger Armour</w:t>
      </w:r>
      <w:bookmarkEnd w:id="63"/>
      <w:bookmarkEnd w:id="64"/>
      <w:r w:rsidR="00C037C9">
        <w:t xml:space="preserve"> [2]</w:t>
      </w:r>
      <w:bookmarkEnd w:id="65"/>
    </w:p>
    <w:p w14:paraId="3006014A" w14:textId="77777777" w:rsidR="005A3311" w:rsidRDefault="005A3311" w:rsidP="00EB7156"/>
    <w:p w14:paraId="7D614469" w14:textId="5232D8A4" w:rsidR="005A3311" w:rsidRDefault="005A3311" w:rsidP="00386C83">
      <w:pPr>
        <w:pStyle w:val="NoSpacing"/>
      </w:pPr>
      <w:r>
        <w:t xml:space="preserve">There is a third limitation that would have potentially had a limited impact on the results of the simulation. One of the key properties of depleted uranium that results in its significant usage in modern ammunition over other dense materials such as tungsten is </w:t>
      </w:r>
      <w:r w:rsidR="00E82F23">
        <w:t xml:space="preserve">its self-sharpening property. </w:t>
      </w:r>
      <w:r w:rsidR="00C60A37">
        <w:t xml:space="preserve">This is down to the properties of the </w:t>
      </w:r>
      <w:r w:rsidR="003437BA">
        <w:t>materials, in particular how adiabatic shear forms in the materials during penetration</w:t>
      </w:r>
      <w:r w:rsidR="00107BFA">
        <w:t xml:space="preserve"> [14] [16]</w:t>
      </w:r>
      <w:r w:rsidR="003437BA">
        <w:t xml:space="preserve">. </w:t>
      </w:r>
      <w:r w:rsidR="00E7683A">
        <w:t>During penetration, depleted uranium undergoes continuous formation of shear bands, “</w:t>
      </w:r>
      <w:r w:rsidR="00E7683A" w:rsidRPr="00E7683A">
        <w:t>narrow region of rapid, intense plastic deformation</w:t>
      </w:r>
      <w:r w:rsidR="00E7683A">
        <w:t xml:space="preserve">”, </w:t>
      </w:r>
      <w:r w:rsidR="001605BA">
        <w:t xml:space="preserve">resulting in </w:t>
      </w:r>
      <w:r w:rsidR="000323B4">
        <w:t>the projectile forming and maintaining a sharp point as material is deformed and discarded</w:t>
      </w:r>
      <w:r w:rsidR="008575EA">
        <w:t xml:space="preserve"> [16]</w:t>
      </w:r>
      <w:r w:rsidR="000323B4">
        <w:t>.</w:t>
      </w:r>
      <w:r w:rsidR="00870CE7">
        <w:t xml:space="preserve"> By comparison, </w:t>
      </w:r>
      <w:proofErr w:type="gramStart"/>
      <w:r w:rsidR="00146A8E">
        <w:t>the majority of</w:t>
      </w:r>
      <w:proofErr w:type="gramEnd"/>
      <w:r w:rsidR="00146A8E">
        <w:t xml:space="preserve"> the deformation seen in tungsten penetrators is </w:t>
      </w:r>
      <w:r w:rsidR="00D558A3">
        <w:t xml:space="preserve">plastic deformation due to thermal softening of the material, with shear band formation only seen </w:t>
      </w:r>
      <w:r w:rsidR="00672AF5">
        <w:t xml:space="preserve">at points of maximum shear force. </w:t>
      </w:r>
      <w:r w:rsidR="005A2CC5">
        <w:t xml:space="preserve">It cannot be concluded the impact that </w:t>
      </w:r>
      <w:r w:rsidR="000F4749">
        <w:t>self-sharpening</w:t>
      </w:r>
      <w:r w:rsidR="005A2CC5">
        <w:t xml:space="preserve"> would have had on the </w:t>
      </w:r>
      <w:r w:rsidR="00A41530">
        <w:t xml:space="preserve">full calibre round as no available research has been done on this topic due to the </w:t>
      </w:r>
      <w:r w:rsidR="000F4749">
        <w:t xml:space="preserve">lack of use of </w:t>
      </w:r>
      <w:r w:rsidR="008F7BD1">
        <w:t>these rounds</w:t>
      </w:r>
      <w:r w:rsidR="000F4749">
        <w:t xml:space="preserve"> in combat for some time</w:t>
      </w:r>
      <w:r w:rsidR="00DE51EF">
        <w:t xml:space="preserve">. It is however undeniable that there would have been an impact on projectile one, with testing showing </w:t>
      </w:r>
      <w:r w:rsidR="00630648">
        <w:t xml:space="preserve">depleted uranium projectiles losing less energy due to self-sharpening that comparable tungsten projectiles. </w:t>
      </w:r>
      <w:r w:rsidR="00EB07F4">
        <w:t xml:space="preserve">This could potentially lessen the </w:t>
      </w:r>
      <w:r w:rsidR="001E0A79">
        <w:t xml:space="preserve">differences in the stress and strain seen in the armour between the two projectiles if less energy is being </w:t>
      </w:r>
      <w:r w:rsidR="00694753">
        <w:t>transferred from the projectile to the plate, however, is not likely to have changed the conclusions gained from the comparison between the two.</w:t>
      </w:r>
    </w:p>
    <w:p w14:paraId="5AF10F38" w14:textId="77777777" w:rsidR="00694753" w:rsidRDefault="00DE403F" w:rsidP="00694753">
      <w:pPr>
        <w:keepNext/>
      </w:pPr>
      <w:r w:rsidRPr="00DE403F">
        <w:lastRenderedPageBreak/>
        <w:t xml:space="preserve"> </w:t>
      </w:r>
      <w:r>
        <w:rPr>
          <w:noProof/>
        </w:rPr>
        <w:drawing>
          <wp:inline distT="0" distB="0" distL="0" distR="0" wp14:anchorId="5689FBCC" wp14:editId="59606F9A">
            <wp:extent cx="5731510" cy="4081145"/>
            <wp:effectExtent l="0" t="0" r="2540" b="0"/>
            <wp:docPr id="221811430" name="Picture 4" descr="Diagram of a diagram showing the different types of hair l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11430" name="Picture 4" descr="Diagram of a diagram showing the different types of hair loss&#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4081145"/>
                    </a:xfrm>
                    <a:prstGeom prst="rect">
                      <a:avLst/>
                    </a:prstGeom>
                    <a:noFill/>
                    <a:ln>
                      <a:noFill/>
                    </a:ln>
                  </pic:spPr>
                </pic:pic>
              </a:graphicData>
            </a:graphic>
          </wp:inline>
        </w:drawing>
      </w:r>
    </w:p>
    <w:p w14:paraId="6CE1BEE4" w14:textId="2C42BAED" w:rsidR="00694753" w:rsidRDefault="00694753" w:rsidP="00694753">
      <w:pPr>
        <w:pStyle w:val="Caption"/>
      </w:pPr>
      <w:bookmarkStart w:id="66" w:name="_Toc198395941"/>
      <w:bookmarkStart w:id="67" w:name="_Toc198501039"/>
      <w:bookmarkStart w:id="68" w:name="_Toc198503614"/>
      <w:r>
        <w:t xml:space="preserve">Image </w:t>
      </w:r>
      <w:r>
        <w:fldChar w:fldCharType="begin"/>
      </w:r>
      <w:r>
        <w:instrText xml:space="preserve"> SEQ Image \* ARABIC </w:instrText>
      </w:r>
      <w:r>
        <w:fldChar w:fldCharType="separate"/>
      </w:r>
      <w:r w:rsidR="00CA2DE3">
        <w:rPr>
          <w:noProof/>
        </w:rPr>
        <w:t>23</w:t>
      </w:r>
      <w:r>
        <w:fldChar w:fldCharType="end"/>
      </w:r>
      <w:r>
        <w:t xml:space="preserve"> - Deformation of Depleted Uranium and Tungsten Projectiles</w:t>
      </w:r>
      <w:bookmarkEnd w:id="66"/>
      <w:bookmarkEnd w:id="67"/>
      <w:r w:rsidR="008575EA">
        <w:t xml:space="preserve"> </w:t>
      </w:r>
      <w:r w:rsidR="009007E0">
        <w:t>[15]</w:t>
      </w:r>
      <w:bookmarkEnd w:id="68"/>
    </w:p>
    <w:p w14:paraId="5F9F4D31" w14:textId="2093A36B" w:rsidR="005A3311" w:rsidRDefault="005A3311" w:rsidP="00EB7156"/>
    <w:p w14:paraId="0AD44149" w14:textId="3107433F" w:rsidR="00EB7156" w:rsidRPr="00EB7156" w:rsidRDefault="009B4F2F" w:rsidP="00386C83">
      <w:pPr>
        <w:pStyle w:val="NoSpacing"/>
      </w:pPr>
      <w:r>
        <w:t>One final limitation on this project is in how it can be related to the physical world. While the materials</w:t>
      </w:r>
      <w:r w:rsidR="00EC371E">
        <w:t xml:space="preserve"> were kept the same for the projectiles, and the velocity was calibrated to keep the kinetic energy the same to allow for comparisons to be drawn </w:t>
      </w:r>
      <w:r w:rsidR="007F1195">
        <w:t xml:space="preserve">regarding the armour plate, </w:t>
      </w:r>
      <w:r w:rsidR="00747230">
        <w:t>t</w:t>
      </w:r>
      <w:r w:rsidR="00714681">
        <w:t xml:space="preserve">his resulted in a </w:t>
      </w:r>
      <w:r w:rsidR="008479D9">
        <w:t xml:space="preserve">full calibre round </w:t>
      </w:r>
      <w:proofErr w:type="gramStart"/>
      <w:r w:rsidR="008479D9">
        <w:t xml:space="preserve">that </w:t>
      </w:r>
      <w:r w:rsidR="00311763">
        <w:t>weights</w:t>
      </w:r>
      <w:proofErr w:type="gramEnd"/>
      <w:r w:rsidR="00311763">
        <w:t xml:space="preserve"> roughly 170kg. </w:t>
      </w:r>
      <w:r w:rsidR="00DC1EED">
        <w:t xml:space="preserve">The closest </w:t>
      </w:r>
      <w:r w:rsidR="0037414C">
        <w:t>land-based</w:t>
      </w:r>
      <w:r w:rsidR="00DC1EED">
        <w:t xml:space="preserve"> </w:t>
      </w:r>
      <w:r w:rsidR="004140AA">
        <w:t>equivalent to this is 203mm guns, with the Soviet 2S7 firing a 110kg shell at 960 m/s</w:t>
      </w:r>
      <w:r w:rsidR="00C037C9">
        <w:t xml:space="preserve"> [1]</w:t>
      </w:r>
      <w:r w:rsidR="004140AA">
        <w:t xml:space="preserve">. </w:t>
      </w:r>
      <w:r w:rsidR="006800C1">
        <w:t>Getting such performance from a 120mm gun would also allow for greater performance of APFSDS from t</w:t>
      </w:r>
      <w:r w:rsidR="00FC5F8E">
        <w:t xml:space="preserve">he same gun. </w:t>
      </w:r>
      <w:r w:rsidR="0096007A">
        <w:t>This severely limits the ability to compare the results with real world performance</w:t>
      </w:r>
      <w:r w:rsidR="00C5120E">
        <w:t xml:space="preserve"> when looking at how the armour performed against full calibre projectiles. It does however how significant the performance increase of subcalibre projectiles is, </w:t>
      </w:r>
      <w:r w:rsidR="0037414C">
        <w:t xml:space="preserve">that current ammunition is able to outperform a round that is not possible with current guns. </w:t>
      </w:r>
    </w:p>
    <w:p w14:paraId="6E0C6A20" w14:textId="4FB563CD" w:rsidR="00722415" w:rsidRPr="00FF53FC" w:rsidRDefault="00722415" w:rsidP="00386C83">
      <w:pPr>
        <w:pStyle w:val="NoSpacing"/>
      </w:pPr>
    </w:p>
    <w:p w14:paraId="78330759" w14:textId="065F2606" w:rsidR="00EB17DE" w:rsidRDefault="00EB17DE" w:rsidP="00EB17DE">
      <w:pPr>
        <w:pStyle w:val="Heading2"/>
      </w:pPr>
      <w:bookmarkStart w:id="69" w:name="_Toc193875783"/>
      <w:bookmarkStart w:id="70" w:name="_Toc198503585"/>
      <w:r>
        <w:t>Conclusions</w:t>
      </w:r>
      <w:bookmarkEnd w:id="69"/>
      <w:bookmarkEnd w:id="70"/>
    </w:p>
    <w:p w14:paraId="53ECAB08" w14:textId="5D90FAE6" w:rsidR="0009216F" w:rsidRDefault="0050391D" w:rsidP="00B613EC">
      <w:r>
        <w:t xml:space="preserve">The two simulations conducted highlighted the role that changing projectile design has on the forces present in the armour plate </w:t>
      </w:r>
      <w:r w:rsidR="006F3DF7">
        <w:t xml:space="preserve">upon impact. It can be seen from the </w:t>
      </w:r>
      <w:r w:rsidR="00C47FB3">
        <w:t xml:space="preserve">results of the simulations that in both tensile and compression stresses, the plate was subjected to far higher forces upon impact from Projectile One compared to Projectile Two, often an order of magnitude higher </w:t>
      </w:r>
      <w:r w:rsidR="00430AC8">
        <w:t xml:space="preserve">in strength. From these </w:t>
      </w:r>
      <w:r w:rsidR="009B4EB4">
        <w:t xml:space="preserve">simulations we can see that the major cause of failure in the armour plate is the extreme stresses </w:t>
      </w:r>
      <w:r w:rsidR="00F209C4">
        <w:t xml:space="preserve">cause by the projectiles, rather than the strain on the plate. </w:t>
      </w:r>
      <w:r w:rsidR="0017619A">
        <w:t xml:space="preserve">This aligns with literature surrounding metallurgy and armour design, which highlights that it is only in extremely high hardness </w:t>
      </w:r>
      <w:r w:rsidR="002A0FC5">
        <w:t>materials where strain becomes the dominant force behind armour failure</w:t>
      </w:r>
      <w:r w:rsidR="000753E5">
        <w:t xml:space="preserve"> [7]</w:t>
      </w:r>
      <w:r w:rsidR="002A0FC5">
        <w:t xml:space="preserve">. While RHA is </w:t>
      </w:r>
      <w:r w:rsidR="00200613">
        <w:t xml:space="preserve">a </w:t>
      </w:r>
      <w:r w:rsidR="00200613">
        <w:lastRenderedPageBreak/>
        <w:t>hard steel compared to many</w:t>
      </w:r>
      <w:r w:rsidR="00AF792A">
        <w:t xml:space="preserve"> steels, it sits between 302-400 on the Brinell Scale, whereas shear due to strain dominant </w:t>
      </w:r>
      <w:r w:rsidR="00242416">
        <w:t>in materials above 380.</w:t>
      </w:r>
    </w:p>
    <w:p w14:paraId="76ACD42F" w14:textId="1E5A179A" w:rsidR="00E36432" w:rsidRPr="00B613EC" w:rsidRDefault="00E36432" w:rsidP="00B613EC">
      <w:r>
        <w:t xml:space="preserve">The decision to move from full calibre to subcalibre projectiles is clear to see from the results presented, however it is important to note that there are sever limitations in the applications of the results to the real world. </w:t>
      </w:r>
      <w:r w:rsidR="009C3605">
        <w:t xml:space="preserve">As highlighted above, there are limitations surrounding the software used causing errors in simulations, the limits on element numbers in the model, </w:t>
      </w:r>
      <w:r w:rsidR="0047068E">
        <w:t xml:space="preserve">the lack of deformation of both the armour plate and the projectile, and the impossibilities of such a projectile in the real world. </w:t>
      </w:r>
      <w:r w:rsidR="00B75C43">
        <w:t xml:space="preserve">Combining all these limitations, </w:t>
      </w:r>
      <w:proofErr w:type="gramStart"/>
      <w:r w:rsidR="00B75C43">
        <w:t>it is clear that only</w:t>
      </w:r>
      <w:proofErr w:type="gramEnd"/>
      <w:r w:rsidR="00B75C43">
        <w:t xml:space="preserve"> surface level </w:t>
      </w:r>
      <w:r w:rsidR="006C77DB">
        <w:t xml:space="preserve">analysis should be </w:t>
      </w:r>
      <w:r w:rsidR="00BA7522">
        <w:t>conducted using these results, and that to truly draw accurate conclusions from the results a far more detailed and accurate simulation would need to be conducted</w:t>
      </w:r>
      <w:r w:rsidR="000D3914">
        <w:t xml:space="preserve">, with higher element count, more accurate material properties, </w:t>
      </w:r>
      <w:r w:rsidR="00AB08BB">
        <w:t xml:space="preserve">and </w:t>
      </w:r>
      <w:r w:rsidR="00900298">
        <w:t>a fix to the simulation crashing at high distortion.</w:t>
      </w:r>
    </w:p>
    <w:p w14:paraId="7ADB7631" w14:textId="0D77DE0D" w:rsidR="00700C5D" w:rsidRPr="00700C5D" w:rsidRDefault="005B5439" w:rsidP="005B5439">
      <w:pPr>
        <w:spacing w:line="278" w:lineRule="auto"/>
      </w:pPr>
      <w:r>
        <w:br w:type="page"/>
      </w:r>
    </w:p>
    <w:p w14:paraId="2BA11939" w14:textId="7A0CDB01" w:rsidR="00C70229" w:rsidRDefault="007161AD" w:rsidP="00C70229">
      <w:pPr>
        <w:pStyle w:val="Heading2"/>
      </w:pPr>
      <w:bookmarkStart w:id="71" w:name="_Toc198503586"/>
      <w:r>
        <w:t>Refer</w:t>
      </w:r>
      <w:r w:rsidR="00C70229">
        <w:t>ences</w:t>
      </w:r>
      <w:bookmarkEnd w:id="71"/>
    </w:p>
    <w:p w14:paraId="279DDB9D" w14:textId="77777777" w:rsidR="00C037C9" w:rsidRPr="00C037C9" w:rsidRDefault="00C037C9" w:rsidP="00C037C9">
      <w:r w:rsidRPr="00C037C9">
        <w:t xml:space="preserve">[1] </w:t>
      </w:r>
      <w:proofErr w:type="gramStart"/>
      <w:r w:rsidRPr="00C037C9">
        <w:t>Anonymous .</w:t>
      </w:r>
      <w:proofErr w:type="gramEnd"/>
      <w:r w:rsidRPr="00C037C9">
        <w:t> </w:t>
      </w:r>
      <w:r w:rsidRPr="00C037C9">
        <w:rPr>
          <w:i/>
          <w:iCs/>
        </w:rPr>
        <w:t>Soviet 2s7 Pion SPG (1975)</w:t>
      </w:r>
      <w:r w:rsidRPr="00C037C9">
        <w:t>. Available: </w:t>
      </w:r>
      <w:hyperlink r:id="rId39" w:tgtFrame="_blank" w:history="1">
        <w:r w:rsidRPr="00C037C9">
          <w:rPr>
            <w:rStyle w:val="Hyperlink"/>
          </w:rPr>
          <w:t>https://tank-afv.com/coldwar/ussr/2s7-pion.php</w:t>
        </w:r>
      </w:hyperlink>
      <w:r w:rsidRPr="00C037C9">
        <w:t>.</w:t>
      </w:r>
    </w:p>
    <w:p w14:paraId="6DFED44C" w14:textId="77777777" w:rsidR="00C037C9" w:rsidRPr="00C037C9" w:rsidRDefault="00C037C9" w:rsidP="00C037C9">
      <w:r w:rsidRPr="00C037C9">
        <w:t>[2] Anonymous "King Tiger Battlefield Penetration Trials," 2021. Available: </w:t>
      </w:r>
      <w:hyperlink r:id="rId40" w:tgtFrame="_blank" w:history="1">
        <w:r w:rsidRPr="00C037C9">
          <w:rPr>
            <w:rStyle w:val="Hyperlink"/>
          </w:rPr>
          <w:t>https://www.tankarchives.com/2020/12/king-tiger-battlefield-penetration.html</w:t>
        </w:r>
      </w:hyperlink>
      <w:r w:rsidRPr="00C037C9">
        <w:t>.</w:t>
      </w:r>
    </w:p>
    <w:p w14:paraId="642365A3" w14:textId="77777777" w:rsidR="00C037C9" w:rsidRPr="00C037C9" w:rsidRDefault="00C037C9" w:rsidP="00C037C9">
      <w:r w:rsidRPr="00C037C9">
        <w:t>[3] Anonymous "</w:t>
      </w:r>
      <w:proofErr w:type="spellStart"/>
      <w:r w:rsidRPr="00C037C9">
        <w:t>Tankograd</w:t>
      </w:r>
      <w:proofErr w:type="spellEnd"/>
      <w:r w:rsidRPr="00C037C9">
        <w:t>: Soviet Towed Anti-Tank Guns," 2020. Available: </w:t>
      </w:r>
      <w:hyperlink r:id="rId41" w:tgtFrame="_blank" w:history="1">
        <w:r w:rsidRPr="00C037C9">
          <w:rPr>
            <w:rStyle w:val="Hyperlink"/>
          </w:rPr>
          <w:t>https://thesovietarmourblog.blogspot.com/2020/12/soviet-towed-anti-tank-guns.html</w:t>
        </w:r>
      </w:hyperlink>
      <w:r w:rsidRPr="00C037C9">
        <w:t>.</w:t>
      </w:r>
    </w:p>
    <w:p w14:paraId="3CFF0C23" w14:textId="77777777" w:rsidR="00C037C9" w:rsidRPr="00C037C9" w:rsidRDefault="00C037C9" w:rsidP="00C037C9">
      <w:r w:rsidRPr="00C037C9">
        <w:t xml:space="preserve">[4] </w:t>
      </w:r>
      <w:proofErr w:type="gramStart"/>
      <w:r w:rsidRPr="00C037C9">
        <w:t>Anonymous .</w:t>
      </w:r>
      <w:proofErr w:type="gramEnd"/>
      <w:r w:rsidRPr="00C037C9">
        <w:t> </w:t>
      </w:r>
      <w:r w:rsidRPr="00C037C9">
        <w:rPr>
          <w:i/>
          <w:iCs/>
        </w:rPr>
        <w:t>Tank armour penetrated by 120mm APFSDS round</w:t>
      </w:r>
      <w:r w:rsidRPr="00C037C9">
        <w:t>. Available: </w:t>
      </w:r>
      <w:hyperlink r:id="rId42" w:tgtFrame="_blank" w:history="1">
        <w:r w:rsidRPr="00C037C9">
          <w:rPr>
            <w:rStyle w:val="Hyperlink"/>
          </w:rPr>
          <w:t>https://www.reddit.com/r/ThingsCutInHalfPorn/comments/5ej9ei/tank_armour_penetrated_by_120mm_apfsds_round/</w:t>
        </w:r>
      </w:hyperlink>
      <w:r w:rsidRPr="00C037C9">
        <w:t>.</w:t>
      </w:r>
    </w:p>
    <w:p w14:paraId="1F81601A" w14:textId="77777777" w:rsidR="00C037C9" w:rsidRPr="00C037C9" w:rsidRDefault="00C037C9" w:rsidP="00C037C9">
      <w:r w:rsidRPr="00C037C9">
        <w:t xml:space="preserve">[5] A. Bose, J. Lankford Jr. and H. </w:t>
      </w:r>
      <w:proofErr w:type="spellStart"/>
      <w:r w:rsidRPr="00C037C9">
        <w:t>Couque</w:t>
      </w:r>
      <w:proofErr w:type="spellEnd"/>
      <w:r w:rsidRPr="00C037C9">
        <w:t>, "Development and characterization of</w:t>
      </w:r>
      <w:r w:rsidRPr="00C037C9">
        <w:br/>
        <w:t>adiabatic shear prone tungsten</w:t>
      </w:r>
      <w:r w:rsidRPr="00C037C9">
        <w:br/>
        <w:t>heavy alloys," Army Research Laboratory, Aberdeen Proving Ground, Maryland, 1993Available: </w:t>
      </w:r>
      <w:hyperlink r:id="rId43" w:tgtFrame="_blank" w:history="1">
        <w:r w:rsidRPr="00C037C9">
          <w:rPr>
            <w:rStyle w:val="Hyperlink"/>
          </w:rPr>
          <w:t>https://apps.dtic.mil/sti/tr/pdf/ADA270477.pdf</w:t>
        </w:r>
      </w:hyperlink>
      <w:r w:rsidRPr="00C037C9">
        <w:t>.</w:t>
      </w:r>
    </w:p>
    <w:p w14:paraId="41508090" w14:textId="77777777" w:rsidR="00C037C9" w:rsidRPr="00C037C9" w:rsidRDefault="00C037C9" w:rsidP="00C037C9">
      <w:r w:rsidRPr="00C037C9">
        <w:t>[6] M. Buyak</w:t>
      </w:r>
      <w:r w:rsidRPr="00C037C9">
        <w:rPr>
          <w:i/>
          <w:iCs/>
        </w:rPr>
        <w:t> et al</w:t>
      </w:r>
      <w:r w:rsidRPr="00C037C9">
        <w:t>, "Moving beyond the finite elements, A comparison between the finite element methods and meshless methods for a ballistic impact simulation," in </w:t>
      </w:r>
      <w:r w:rsidRPr="00C037C9">
        <w:rPr>
          <w:i/>
          <w:iCs/>
        </w:rPr>
        <w:t>8th International LS-DYNA Users Conference, </w:t>
      </w:r>
      <w:r w:rsidRPr="00C037C9">
        <w:t>Available: </w:t>
      </w:r>
      <w:hyperlink r:id="rId44" w:tgtFrame="_blank" w:history="1">
        <w:r w:rsidRPr="00C037C9">
          <w:rPr>
            <w:rStyle w:val="Hyperlink"/>
          </w:rPr>
          <w:t>https://lsdyna.ansys.com/wp-content/uploads/attachments/08-7.pdf</w:t>
        </w:r>
      </w:hyperlink>
      <w:r w:rsidRPr="00C037C9">
        <w:t>.</w:t>
      </w:r>
    </w:p>
    <w:p w14:paraId="4860FA37" w14:textId="77777777" w:rsidR="00C037C9" w:rsidRPr="00C037C9" w:rsidRDefault="00C037C9" w:rsidP="00C037C9">
      <w:r w:rsidRPr="00C037C9">
        <w:t xml:space="preserve">[7] S. J. Cimpoeru, "The mechanical metallurgy of armour steels," Defence Science and Technology Group, </w:t>
      </w:r>
      <w:proofErr w:type="spellStart"/>
      <w:r w:rsidRPr="00C037C9">
        <w:t>Fishermans</w:t>
      </w:r>
      <w:proofErr w:type="spellEnd"/>
      <w:r w:rsidRPr="00C037C9">
        <w:t xml:space="preserve"> Bend, Victoria, 2016Available: </w:t>
      </w:r>
      <w:hyperlink r:id="rId45" w:tgtFrame="_blank" w:history="1">
        <w:r w:rsidRPr="00C037C9">
          <w:rPr>
            <w:rStyle w:val="Hyperlink"/>
          </w:rPr>
          <w:t>https://www.dst.defence.gov.au/sites/default/files/publications/documents/DST-Group-TR-3305_0.pdf</w:t>
        </w:r>
      </w:hyperlink>
      <w:r w:rsidRPr="00C037C9">
        <w:t>.</w:t>
      </w:r>
    </w:p>
    <w:p w14:paraId="4B6BEB05" w14:textId="77777777" w:rsidR="00C037C9" w:rsidRPr="00C037C9" w:rsidRDefault="00C037C9" w:rsidP="00C037C9">
      <w:r w:rsidRPr="00C037C9">
        <w:t>[8] F. Coghe and B. Dodd, "Damage caused to metals by kinetic and chemical energy projectiles," 2015Available: </w:t>
      </w:r>
      <w:hyperlink r:id="rId46" w:tgtFrame="_blank" w:history="1">
        <w:r w:rsidRPr="00C037C9">
          <w:rPr>
            <w:rStyle w:val="Hyperlink"/>
          </w:rPr>
          <w:t>https://www.researchgate.net/publication/278409150_Damage_caused_to_metals_by_kinetic_and_chemical_energy_projectiles</w:t>
        </w:r>
      </w:hyperlink>
      <w:r w:rsidRPr="00C037C9">
        <w:t>.</w:t>
      </w:r>
    </w:p>
    <w:p w14:paraId="0623ECE5" w14:textId="1DF64317" w:rsidR="00C037C9" w:rsidRPr="00C037C9" w:rsidRDefault="00C037C9" w:rsidP="00C037C9">
      <w:r w:rsidRPr="00C037C9">
        <w:t>[9] W. De Rosset, "An overview of</w:t>
      </w:r>
      <w:r w:rsidR="000753E5">
        <w:t xml:space="preserve"> </w:t>
      </w:r>
      <w:r w:rsidRPr="00C037C9">
        <w:t>Novel penetrator</w:t>
      </w:r>
      <w:r w:rsidRPr="00C037C9">
        <w:br/>
        <w:t>technology," Army Research Laboratory, 2001Available: </w:t>
      </w:r>
      <w:hyperlink r:id="rId47" w:tgtFrame="_blank" w:history="1">
        <w:r w:rsidRPr="00C037C9">
          <w:rPr>
            <w:rStyle w:val="Hyperlink"/>
          </w:rPr>
          <w:t>https://apps.dtic.mil/sti/tr/pdf/ADA387329.pdf</w:t>
        </w:r>
      </w:hyperlink>
      <w:r w:rsidRPr="00C037C9">
        <w:t>. DOI: ARL-TR-2395.</w:t>
      </w:r>
    </w:p>
    <w:p w14:paraId="2B43CB02" w14:textId="77777777" w:rsidR="00C037C9" w:rsidRPr="00C037C9" w:rsidRDefault="00C037C9" w:rsidP="00C037C9">
      <w:r w:rsidRPr="00C037C9">
        <w:t>[10] B. Guidos, "Static aerodynamics CFD analysis of 120mm hypersonic KE projectile design," Army Research Laboratory, Aberdeen Proving Ground, Maryland, 1994Available: </w:t>
      </w:r>
      <w:hyperlink r:id="rId48" w:tgtFrame="_blank" w:history="1">
        <w:r w:rsidRPr="00C037C9">
          <w:rPr>
            <w:rStyle w:val="Hyperlink"/>
          </w:rPr>
          <w:t>https://apps.dtic.mil/sti/tr/pdf/ADA285471.pdf</w:t>
        </w:r>
      </w:hyperlink>
      <w:r w:rsidRPr="00C037C9">
        <w:t>.</w:t>
      </w:r>
    </w:p>
    <w:p w14:paraId="62CFDFF2" w14:textId="77777777" w:rsidR="00C037C9" w:rsidRPr="00C037C9" w:rsidRDefault="00C037C9" w:rsidP="00C037C9">
      <w:r w:rsidRPr="00C037C9">
        <w:t>[11] N. K. Gupta and V. Madhu, "An experimental study of normal and oblique impact of hard-core projectile on single and layered plates," </w:t>
      </w:r>
      <w:r w:rsidRPr="00C037C9">
        <w:rPr>
          <w:i/>
          <w:iCs/>
        </w:rPr>
        <w:t>International Journal of Impact Engineering, </w:t>
      </w:r>
      <w:r w:rsidRPr="00C037C9">
        <w:t>vol. 19, </w:t>
      </w:r>
      <w:r w:rsidRPr="00C037C9">
        <w:rPr>
          <w:i/>
          <w:iCs/>
        </w:rPr>
        <w:t>(5), </w:t>
      </w:r>
      <w:r w:rsidRPr="00C037C9">
        <w:t>pp. 395–414, 1997. Available: </w:t>
      </w:r>
      <w:hyperlink r:id="rId49" w:tgtFrame="_blank" w:history="1">
        <w:r w:rsidRPr="00C037C9">
          <w:rPr>
            <w:rStyle w:val="Hyperlink"/>
          </w:rPr>
          <w:t>https://www.sciencedirect.com/science/article/pii/S0734743X97000018</w:t>
        </w:r>
      </w:hyperlink>
      <w:r w:rsidRPr="00C037C9">
        <w:t>. DOI: 10.1016/S0734-743</w:t>
      </w:r>
      <w:proofErr w:type="gramStart"/>
      <w:r w:rsidRPr="00C037C9">
        <w:t>X(</w:t>
      </w:r>
      <w:proofErr w:type="gramEnd"/>
      <w:r w:rsidRPr="00C037C9">
        <w:t>97)00001-8.</w:t>
      </w:r>
    </w:p>
    <w:p w14:paraId="5BCF270C" w14:textId="77777777" w:rsidR="00C037C9" w:rsidRPr="00C037C9" w:rsidRDefault="00C037C9" w:rsidP="00C037C9">
      <w:r w:rsidRPr="00C037C9">
        <w:t>[12] G. Y. Huang</w:t>
      </w:r>
      <w:r w:rsidRPr="00C037C9">
        <w:rPr>
          <w:i/>
          <w:iCs/>
        </w:rPr>
        <w:t> et al</w:t>
      </w:r>
      <w:r w:rsidRPr="00C037C9">
        <w:t>. </w:t>
      </w:r>
      <w:r w:rsidRPr="00C037C9">
        <w:rPr>
          <w:i/>
          <w:iCs/>
        </w:rPr>
        <w:t>Performance of Different Projectile Nose Shapes in Normal Penetrating Armor Targets</w:t>
      </w:r>
      <w:r w:rsidRPr="00C037C9">
        <w:t>. Available: </w:t>
      </w:r>
      <w:hyperlink r:id="rId50" w:tgtFrame="_blank" w:history="1">
        <w:r w:rsidRPr="00C037C9">
          <w:rPr>
            <w:rStyle w:val="Hyperlink"/>
          </w:rPr>
          <w:t>https://colab.ws/articles/10.4028%2Fwww.scientific.net%2Famr.308-310.1420</w:t>
        </w:r>
      </w:hyperlink>
      <w:r w:rsidRPr="00C037C9">
        <w:t>. DOI: 10.4028/</w:t>
      </w:r>
      <w:hyperlink r:id="rId51" w:tgtFrame="_blank" w:history="1">
        <w:r w:rsidRPr="00C037C9">
          <w:rPr>
            <w:rStyle w:val="Hyperlink"/>
          </w:rPr>
          <w:t>www.scientific.net/amr.308-310.1420</w:t>
        </w:r>
      </w:hyperlink>
      <w:r w:rsidRPr="00C037C9">
        <w:t>.</w:t>
      </w:r>
    </w:p>
    <w:p w14:paraId="3519D2EC" w14:textId="77777777" w:rsidR="00C037C9" w:rsidRPr="00C037C9" w:rsidRDefault="00C037C9" w:rsidP="00C037C9">
      <w:r w:rsidRPr="00C037C9">
        <w:t xml:space="preserve">[13] Y. </w:t>
      </w:r>
      <w:proofErr w:type="spellStart"/>
      <w:r w:rsidRPr="00C037C9">
        <w:t>Pasholok</w:t>
      </w:r>
      <w:proofErr w:type="spellEnd"/>
      <w:r w:rsidRPr="00C037C9">
        <w:t>, "17-Pounder: Britain's Long Arm," 2016. Available: </w:t>
      </w:r>
      <w:hyperlink r:id="rId52" w:tgtFrame="_blank" w:history="1">
        <w:r w:rsidRPr="00C037C9">
          <w:rPr>
            <w:rStyle w:val="Hyperlink"/>
          </w:rPr>
          <w:t>https://www.tankarchives.com/2016/08/17-pounder-britains-long-arm.html</w:t>
        </w:r>
      </w:hyperlink>
      <w:r w:rsidRPr="00C037C9">
        <w:t>.</w:t>
      </w:r>
    </w:p>
    <w:p w14:paraId="3ABD803A" w14:textId="77777777" w:rsidR="00C037C9" w:rsidRPr="00C037C9" w:rsidRDefault="00C037C9" w:rsidP="00C037C9">
      <w:r w:rsidRPr="00C037C9">
        <w:t xml:space="preserve">[14] B. Wang, Y. Dong and G. Huang, "An Investigation on the Adiabatic Shear Bands in Depleted U-0.75 </w:t>
      </w:r>
      <w:proofErr w:type="spellStart"/>
      <w:r w:rsidRPr="00C037C9">
        <w:t>wt</w:t>
      </w:r>
      <w:proofErr w:type="spellEnd"/>
      <w:r w:rsidRPr="00C037C9">
        <w:t xml:space="preserve"> % Ti Alloy under Dynamic Loading," </w:t>
      </w:r>
      <w:r w:rsidRPr="00C037C9">
        <w:rPr>
          <w:i/>
          <w:iCs/>
        </w:rPr>
        <w:t>Metals, </w:t>
      </w:r>
      <w:r w:rsidRPr="00C037C9">
        <w:t>vol. 8, </w:t>
      </w:r>
      <w:r w:rsidRPr="00C037C9">
        <w:rPr>
          <w:i/>
          <w:iCs/>
        </w:rPr>
        <w:t>(2), </w:t>
      </w:r>
      <w:r w:rsidRPr="00C037C9">
        <w:t>pp. 145, 2018. Available: </w:t>
      </w:r>
      <w:hyperlink r:id="rId53" w:tgtFrame="_blank" w:history="1">
        <w:r w:rsidRPr="00C037C9">
          <w:rPr>
            <w:rStyle w:val="Hyperlink"/>
          </w:rPr>
          <w:t>https://www.mdpi.com/2075-4701/8/2/145</w:t>
        </w:r>
      </w:hyperlink>
      <w:r w:rsidRPr="00C037C9">
        <w:t>. DOI: 10.3390/met8020145.</w:t>
      </w:r>
    </w:p>
    <w:p w14:paraId="12ECF868" w14:textId="77777777" w:rsidR="00C037C9" w:rsidRPr="00C037C9" w:rsidRDefault="00C037C9" w:rsidP="00C037C9">
      <w:r w:rsidRPr="00C037C9">
        <w:t>[15] F. Zhu, Y. Chen and G. Zhu, "Numerical simulation study on penetration performance of depleted Uranium (DU) alloy fragments," </w:t>
      </w:r>
      <w:r w:rsidRPr="00C037C9">
        <w:rPr>
          <w:i/>
          <w:iCs/>
        </w:rPr>
        <w:t>Defence Technology, </w:t>
      </w:r>
      <w:r w:rsidRPr="00C037C9">
        <w:t>vol. 17, </w:t>
      </w:r>
      <w:r w:rsidRPr="00C037C9">
        <w:rPr>
          <w:i/>
          <w:iCs/>
        </w:rPr>
        <w:t>(1), </w:t>
      </w:r>
      <w:r w:rsidRPr="00C037C9">
        <w:t>pp. 50–55, 2021. Available: </w:t>
      </w:r>
      <w:hyperlink r:id="rId54" w:tgtFrame="_blank" w:history="1">
        <w:r w:rsidRPr="00C037C9">
          <w:rPr>
            <w:rStyle w:val="Hyperlink"/>
          </w:rPr>
          <w:t>https://www.sciencedirect.com/science/article/pii/S221491471931089X</w:t>
        </w:r>
      </w:hyperlink>
      <w:r w:rsidRPr="00C037C9">
        <w:t>. DOI: 10.1016/j.dt.2020.01.002.</w:t>
      </w:r>
    </w:p>
    <w:p w14:paraId="3FEA8484" w14:textId="7E728512" w:rsidR="00C70229" w:rsidRDefault="00C623D1" w:rsidP="00C70229">
      <w:r w:rsidRPr="00C623D1">
        <w:t>[1</w:t>
      </w:r>
      <w:r>
        <w:t>6</w:t>
      </w:r>
      <w:r w:rsidRPr="00C623D1">
        <w:t>] R. C. Batra and J. B. Stevens, "Adiabatic shear bands in axisymmetric impact and penetration problems," </w:t>
      </w:r>
      <w:r w:rsidRPr="00C623D1">
        <w:rPr>
          <w:i/>
          <w:iCs/>
        </w:rPr>
        <w:t xml:space="preserve">Computer Methods in Applied </w:t>
      </w:r>
      <w:proofErr w:type="spellStart"/>
      <w:r w:rsidRPr="00C623D1">
        <w:rPr>
          <w:i/>
          <w:iCs/>
        </w:rPr>
        <w:t>Mechrnics</w:t>
      </w:r>
      <w:proofErr w:type="spellEnd"/>
      <w:r w:rsidRPr="00C623D1">
        <w:rPr>
          <w:i/>
          <w:iCs/>
        </w:rPr>
        <w:t xml:space="preserve"> </w:t>
      </w:r>
      <w:proofErr w:type="gramStart"/>
      <w:r w:rsidRPr="00C623D1">
        <w:rPr>
          <w:i/>
          <w:iCs/>
        </w:rPr>
        <w:t>8nd</w:t>
      </w:r>
      <w:proofErr w:type="gramEnd"/>
      <w:r w:rsidRPr="00C623D1">
        <w:rPr>
          <w:i/>
          <w:iCs/>
        </w:rPr>
        <w:t>, </w:t>
      </w:r>
      <w:r w:rsidRPr="00C623D1">
        <w:t>vol. 151, 1998. Available: </w:t>
      </w:r>
      <w:hyperlink r:id="rId55" w:tgtFrame="_blank" w:history="1">
        <w:r w:rsidRPr="00C623D1">
          <w:rPr>
            <w:rStyle w:val="Hyperlink"/>
          </w:rPr>
          <w:t>https://www.sciencedirect.com/science/article/pii/S0045782597001564</w:t>
        </w:r>
      </w:hyperlink>
      <w:r w:rsidRPr="00C623D1">
        <w:t>.</w:t>
      </w:r>
    </w:p>
    <w:p w14:paraId="67676DA0" w14:textId="2B378920" w:rsidR="00B845EB" w:rsidRPr="00B845EB" w:rsidRDefault="00B845EB" w:rsidP="00B845EB">
      <w:r w:rsidRPr="00B845EB">
        <w:t>[1</w:t>
      </w:r>
      <w:r>
        <w:t>7</w:t>
      </w:r>
      <w:r w:rsidRPr="00B845EB">
        <w:t>] W. N. M. Jamil</w:t>
      </w:r>
      <w:r w:rsidRPr="00B845EB">
        <w:rPr>
          <w:i/>
          <w:iCs/>
        </w:rPr>
        <w:t> et al</w:t>
      </w:r>
      <w:r w:rsidRPr="00B845EB">
        <w:t>, "Mechanical properties and microstructures of steel panels for laminated composites in armoured vehicles," </w:t>
      </w:r>
      <w:r w:rsidRPr="00B845EB">
        <w:rPr>
          <w:i/>
          <w:iCs/>
        </w:rPr>
        <w:t>International Journal of Automotive and Mechanical Engineering, </w:t>
      </w:r>
      <w:r w:rsidRPr="00B845EB">
        <w:t>vol. 13, pp. 3741–3753, 2016. Available: </w:t>
      </w:r>
      <w:hyperlink r:id="rId56" w:tgtFrame="_blank" w:history="1">
        <w:r w:rsidRPr="00B845EB">
          <w:rPr>
            <w:rStyle w:val="Hyperlink"/>
          </w:rPr>
          <w:t>https://www.researchgate.net/publication/317023642_Mechanical_properties_and_microstructures_of_steel_panels_for_laminated_composites_in_armoured_vehicles</w:t>
        </w:r>
      </w:hyperlink>
      <w:r w:rsidRPr="00B845EB">
        <w:t>. DOI: 10.15282/ijame.13.3.2016.16.0306.</w:t>
      </w:r>
    </w:p>
    <w:p w14:paraId="05E582B2" w14:textId="32F8DC83" w:rsidR="00B845EB" w:rsidRPr="00B845EB" w:rsidRDefault="00B845EB" w:rsidP="00B845EB">
      <w:r w:rsidRPr="00B845EB">
        <w:t>[</w:t>
      </w:r>
      <w:r>
        <w:t>18</w:t>
      </w:r>
      <w:r w:rsidRPr="00B845EB">
        <w:t>] M. Md. Isa</w:t>
      </w:r>
      <w:r w:rsidRPr="00B845EB">
        <w:rPr>
          <w:i/>
          <w:iCs/>
        </w:rPr>
        <w:t> et al</w:t>
      </w:r>
      <w:r w:rsidRPr="00B845EB">
        <w:t xml:space="preserve">, "Simulation on the shock attenuation </w:t>
      </w:r>
      <w:proofErr w:type="spellStart"/>
      <w:r w:rsidRPr="00B845EB">
        <w:t>behavior</w:t>
      </w:r>
      <w:proofErr w:type="spellEnd"/>
      <w:r w:rsidRPr="00B845EB">
        <w:t xml:space="preserve"> of coupled RHA and sandwich composite panel under blast loading," </w:t>
      </w:r>
      <w:r w:rsidRPr="00B845EB">
        <w:rPr>
          <w:i/>
          <w:iCs/>
        </w:rPr>
        <w:t>Journal of Fundamental and Applied Sciences, </w:t>
      </w:r>
      <w:r w:rsidRPr="00B845EB">
        <w:t>vol. 9, pp. 555, 2018. Available: </w:t>
      </w:r>
      <w:hyperlink r:id="rId57" w:tgtFrame="_blank" w:history="1">
        <w:r w:rsidRPr="00B845EB">
          <w:rPr>
            <w:rStyle w:val="Hyperlink"/>
          </w:rPr>
          <w:t>https://www.researchgate.net/publication/322809294_Simulation_on_the_shock_attenuation_behavior_of_coupled_RHA_and_sandwich_composite_panel_under_blast_loading</w:t>
        </w:r>
      </w:hyperlink>
      <w:r w:rsidRPr="00B845EB">
        <w:t>. DOI: 10.4314/jfas.v9i3s.43.</w:t>
      </w:r>
    </w:p>
    <w:p w14:paraId="50D3ABE6" w14:textId="51124D46" w:rsidR="00B845EB" w:rsidRPr="00B845EB" w:rsidRDefault="00B845EB" w:rsidP="00B845EB">
      <w:r w:rsidRPr="00B845EB">
        <w:t>[</w:t>
      </w:r>
      <w:r>
        <w:t>19</w:t>
      </w:r>
      <w:r w:rsidRPr="00B845EB">
        <w:t xml:space="preserve">] D. </w:t>
      </w:r>
      <w:proofErr w:type="spellStart"/>
      <w:r w:rsidRPr="00B845EB">
        <w:t>Kleponis</w:t>
      </w:r>
      <w:proofErr w:type="spellEnd"/>
      <w:r w:rsidRPr="00B845EB">
        <w:t xml:space="preserve"> and H. Meyer, "An analysis of parameters for the</w:t>
      </w:r>
      <w:r w:rsidRPr="00B845EB">
        <w:br/>
      </w:r>
      <w:proofErr w:type="spellStart"/>
      <w:r w:rsidRPr="00B845EB">
        <w:t>johnson</w:t>
      </w:r>
      <w:proofErr w:type="spellEnd"/>
      <w:r w:rsidRPr="00B845EB">
        <w:t>-cook strength model for</w:t>
      </w:r>
      <w:r w:rsidRPr="00B845EB">
        <w:br/>
        <w:t xml:space="preserve">2-in-thick rolled homogeneous </w:t>
      </w:r>
      <w:proofErr w:type="spellStart"/>
      <w:r w:rsidRPr="00B845EB">
        <w:t>armor</w:t>
      </w:r>
      <w:proofErr w:type="spellEnd"/>
      <w:r w:rsidRPr="00B845EB">
        <w:t>," Army Research Laboratory, Aberdeen Proving Ground, Maryland, Available: </w:t>
      </w:r>
      <w:hyperlink r:id="rId58" w:tgtFrame="_blank" w:history="1">
        <w:r w:rsidRPr="00B845EB">
          <w:rPr>
            <w:rStyle w:val="Hyperlink"/>
          </w:rPr>
          <w:t>https://apps.dtic.mil/sti/pdfs/ADA392414.pdf</w:t>
        </w:r>
      </w:hyperlink>
      <w:r w:rsidRPr="00B845EB">
        <w:t>. DOI: GRL-TR-2528.</w:t>
      </w:r>
    </w:p>
    <w:p w14:paraId="63766A19" w14:textId="2A49303E" w:rsidR="00B845EB" w:rsidRPr="00B845EB" w:rsidRDefault="00B845EB" w:rsidP="00B845EB">
      <w:r w:rsidRPr="00B845EB">
        <w:t>[</w:t>
      </w:r>
      <w:r>
        <w:t>20</w:t>
      </w:r>
      <w:r w:rsidRPr="00B845EB">
        <w:t xml:space="preserve">] S. Schraml, "Constitutive model parameter study for </w:t>
      </w:r>
      <w:proofErr w:type="spellStart"/>
      <w:r w:rsidRPr="00B845EB">
        <w:t>armor</w:t>
      </w:r>
      <w:proofErr w:type="spellEnd"/>
      <w:r w:rsidRPr="00B845EB">
        <w:t xml:space="preserve"> steel and tungsten alloys," Army Research Laboratory, Aberdeen Proving Ground, Maryland, 2012Available: </w:t>
      </w:r>
      <w:hyperlink r:id="rId59" w:tgtFrame="_blank" w:history="1">
        <w:r w:rsidRPr="00B845EB">
          <w:rPr>
            <w:rStyle w:val="Hyperlink"/>
          </w:rPr>
          <w:t>https://apps.dtic.mil/sti/pdfs/ADA556741.pdf</w:t>
        </w:r>
      </w:hyperlink>
      <w:r w:rsidRPr="00B845EB">
        <w:t>. DOI: ARL-RP-351.</w:t>
      </w:r>
    </w:p>
    <w:p w14:paraId="5C47E08F" w14:textId="77777777" w:rsidR="00B845EB" w:rsidRPr="00C70229" w:rsidRDefault="00B845EB" w:rsidP="00C70229"/>
    <w:sectPr w:rsidR="00B845EB" w:rsidRPr="00C70229" w:rsidSect="00EB3C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7885E" w14:textId="77777777" w:rsidR="00E963BC" w:rsidRDefault="00E963BC" w:rsidP="00ED6261">
      <w:pPr>
        <w:spacing w:after="0" w:line="240" w:lineRule="auto"/>
      </w:pPr>
      <w:r>
        <w:separator/>
      </w:r>
    </w:p>
  </w:endnote>
  <w:endnote w:type="continuationSeparator" w:id="0">
    <w:p w14:paraId="680A7CEB" w14:textId="77777777" w:rsidR="00E963BC" w:rsidRDefault="00E963BC" w:rsidP="00ED6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6C486" w14:textId="77777777" w:rsidR="00E963BC" w:rsidRDefault="00E963BC" w:rsidP="00ED6261">
      <w:pPr>
        <w:spacing w:after="0" w:line="240" w:lineRule="auto"/>
      </w:pPr>
      <w:r>
        <w:separator/>
      </w:r>
    </w:p>
  </w:footnote>
  <w:footnote w:type="continuationSeparator" w:id="0">
    <w:p w14:paraId="7071B7A4" w14:textId="77777777" w:rsidR="00E963BC" w:rsidRDefault="00E963BC" w:rsidP="00ED6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803E04"/>
    <w:multiLevelType w:val="hybridMultilevel"/>
    <w:tmpl w:val="AFCCD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23A63DD0"/>
    <w:multiLevelType w:val="hybridMultilevel"/>
    <w:tmpl w:val="32AA31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B6419A3"/>
    <w:multiLevelType w:val="hybridMultilevel"/>
    <w:tmpl w:val="62CA59C6"/>
    <w:lvl w:ilvl="0" w:tplc="5F221750">
      <w:start w:val="1"/>
      <w:numFmt w:val="bullet"/>
      <w:lvlText w:val=""/>
      <w:lvlJc w:val="left"/>
      <w:pPr>
        <w:ind w:left="720" w:hanging="360"/>
      </w:pPr>
      <w:rPr>
        <w:rFonts w:ascii="Symbol" w:hAnsi="Symbol"/>
      </w:rPr>
    </w:lvl>
    <w:lvl w:ilvl="1" w:tplc="C842282C">
      <w:start w:val="1"/>
      <w:numFmt w:val="bullet"/>
      <w:lvlText w:val=""/>
      <w:lvlJc w:val="left"/>
      <w:pPr>
        <w:ind w:left="720" w:hanging="360"/>
      </w:pPr>
      <w:rPr>
        <w:rFonts w:ascii="Symbol" w:hAnsi="Symbol"/>
      </w:rPr>
    </w:lvl>
    <w:lvl w:ilvl="2" w:tplc="949A8302">
      <w:start w:val="1"/>
      <w:numFmt w:val="bullet"/>
      <w:lvlText w:val=""/>
      <w:lvlJc w:val="left"/>
      <w:pPr>
        <w:ind w:left="720" w:hanging="360"/>
      </w:pPr>
      <w:rPr>
        <w:rFonts w:ascii="Symbol" w:hAnsi="Symbol"/>
      </w:rPr>
    </w:lvl>
    <w:lvl w:ilvl="3" w:tplc="7EE0CDD2">
      <w:start w:val="1"/>
      <w:numFmt w:val="bullet"/>
      <w:lvlText w:val=""/>
      <w:lvlJc w:val="left"/>
      <w:pPr>
        <w:ind w:left="720" w:hanging="360"/>
      </w:pPr>
      <w:rPr>
        <w:rFonts w:ascii="Symbol" w:hAnsi="Symbol"/>
      </w:rPr>
    </w:lvl>
    <w:lvl w:ilvl="4" w:tplc="A558D258">
      <w:start w:val="1"/>
      <w:numFmt w:val="bullet"/>
      <w:lvlText w:val=""/>
      <w:lvlJc w:val="left"/>
      <w:pPr>
        <w:ind w:left="720" w:hanging="360"/>
      </w:pPr>
      <w:rPr>
        <w:rFonts w:ascii="Symbol" w:hAnsi="Symbol"/>
      </w:rPr>
    </w:lvl>
    <w:lvl w:ilvl="5" w:tplc="2A4CEF84">
      <w:start w:val="1"/>
      <w:numFmt w:val="bullet"/>
      <w:lvlText w:val=""/>
      <w:lvlJc w:val="left"/>
      <w:pPr>
        <w:ind w:left="720" w:hanging="360"/>
      </w:pPr>
      <w:rPr>
        <w:rFonts w:ascii="Symbol" w:hAnsi="Symbol"/>
      </w:rPr>
    </w:lvl>
    <w:lvl w:ilvl="6" w:tplc="1B84D9AE">
      <w:start w:val="1"/>
      <w:numFmt w:val="bullet"/>
      <w:lvlText w:val=""/>
      <w:lvlJc w:val="left"/>
      <w:pPr>
        <w:ind w:left="720" w:hanging="360"/>
      </w:pPr>
      <w:rPr>
        <w:rFonts w:ascii="Symbol" w:hAnsi="Symbol"/>
      </w:rPr>
    </w:lvl>
    <w:lvl w:ilvl="7" w:tplc="9A6A4CCA">
      <w:start w:val="1"/>
      <w:numFmt w:val="bullet"/>
      <w:lvlText w:val=""/>
      <w:lvlJc w:val="left"/>
      <w:pPr>
        <w:ind w:left="720" w:hanging="360"/>
      </w:pPr>
      <w:rPr>
        <w:rFonts w:ascii="Symbol" w:hAnsi="Symbol"/>
      </w:rPr>
    </w:lvl>
    <w:lvl w:ilvl="8" w:tplc="42B6AE88">
      <w:start w:val="1"/>
      <w:numFmt w:val="bullet"/>
      <w:lvlText w:val=""/>
      <w:lvlJc w:val="left"/>
      <w:pPr>
        <w:ind w:left="720" w:hanging="360"/>
      </w:pPr>
      <w:rPr>
        <w:rFonts w:ascii="Symbol" w:hAnsi="Symbol"/>
      </w:rPr>
    </w:lvl>
  </w:abstractNum>
  <w:abstractNum w:abstractNumId="5" w15:restartNumberingAfterBreak="0">
    <w:nsid w:val="4382269F"/>
    <w:multiLevelType w:val="hybridMultilevel"/>
    <w:tmpl w:val="CC1490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5CF66E5"/>
    <w:multiLevelType w:val="hybridMultilevel"/>
    <w:tmpl w:val="B726A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6F3C"/>
    <w:multiLevelType w:val="hybridMultilevel"/>
    <w:tmpl w:val="CC1490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EE02269"/>
    <w:multiLevelType w:val="hybridMultilevel"/>
    <w:tmpl w:val="CC1490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FF345C0"/>
    <w:multiLevelType w:val="hybridMultilevel"/>
    <w:tmpl w:val="31F84DC4"/>
    <w:lvl w:ilvl="0" w:tplc="C1C8CABE">
      <w:start w:val="1"/>
      <w:numFmt w:val="bullet"/>
      <w:lvlText w:val=""/>
      <w:lvlJc w:val="left"/>
      <w:pPr>
        <w:ind w:left="720" w:hanging="360"/>
      </w:pPr>
      <w:rPr>
        <w:rFonts w:ascii="Symbol" w:hAnsi="Symbol"/>
      </w:rPr>
    </w:lvl>
    <w:lvl w:ilvl="1" w:tplc="6B1ED7EE">
      <w:start w:val="1"/>
      <w:numFmt w:val="bullet"/>
      <w:lvlText w:val=""/>
      <w:lvlJc w:val="left"/>
      <w:pPr>
        <w:ind w:left="720" w:hanging="360"/>
      </w:pPr>
      <w:rPr>
        <w:rFonts w:ascii="Symbol" w:hAnsi="Symbol"/>
      </w:rPr>
    </w:lvl>
    <w:lvl w:ilvl="2" w:tplc="4F8AC2EA">
      <w:start w:val="1"/>
      <w:numFmt w:val="bullet"/>
      <w:lvlText w:val=""/>
      <w:lvlJc w:val="left"/>
      <w:pPr>
        <w:ind w:left="720" w:hanging="360"/>
      </w:pPr>
      <w:rPr>
        <w:rFonts w:ascii="Symbol" w:hAnsi="Symbol"/>
      </w:rPr>
    </w:lvl>
    <w:lvl w:ilvl="3" w:tplc="2D0819DE">
      <w:start w:val="1"/>
      <w:numFmt w:val="bullet"/>
      <w:lvlText w:val=""/>
      <w:lvlJc w:val="left"/>
      <w:pPr>
        <w:ind w:left="720" w:hanging="360"/>
      </w:pPr>
      <w:rPr>
        <w:rFonts w:ascii="Symbol" w:hAnsi="Symbol"/>
      </w:rPr>
    </w:lvl>
    <w:lvl w:ilvl="4" w:tplc="AB86C56E">
      <w:start w:val="1"/>
      <w:numFmt w:val="bullet"/>
      <w:lvlText w:val=""/>
      <w:lvlJc w:val="left"/>
      <w:pPr>
        <w:ind w:left="720" w:hanging="360"/>
      </w:pPr>
      <w:rPr>
        <w:rFonts w:ascii="Symbol" w:hAnsi="Symbol"/>
      </w:rPr>
    </w:lvl>
    <w:lvl w:ilvl="5" w:tplc="90C2CF58">
      <w:start w:val="1"/>
      <w:numFmt w:val="bullet"/>
      <w:lvlText w:val=""/>
      <w:lvlJc w:val="left"/>
      <w:pPr>
        <w:ind w:left="720" w:hanging="360"/>
      </w:pPr>
      <w:rPr>
        <w:rFonts w:ascii="Symbol" w:hAnsi="Symbol"/>
      </w:rPr>
    </w:lvl>
    <w:lvl w:ilvl="6" w:tplc="0ACC7024">
      <w:start w:val="1"/>
      <w:numFmt w:val="bullet"/>
      <w:lvlText w:val=""/>
      <w:lvlJc w:val="left"/>
      <w:pPr>
        <w:ind w:left="720" w:hanging="360"/>
      </w:pPr>
      <w:rPr>
        <w:rFonts w:ascii="Symbol" w:hAnsi="Symbol"/>
      </w:rPr>
    </w:lvl>
    <w:lvl w:ilvl="7" w:tplc="9B020E2C">
      <w:start w:val="1"/>
      <w:numFmt w:val="bullet"/>
      <w:lvlText w:val=""/>
      <w:lvlJc w:val="left"/>
      <w:pPr>
        <w:ind w:left="720" w:hanging="360"/>
      </w:pPr>
      <w:rPr>
        <w:rFonts w:ascii="Symbol" w:hAnsi="Symbol"/>
      </w:rPr>
    </w:lvl>
    <w:lvl w:ilvl="8" w:tplc="16BC9128">
      <w:start w:val="1"/>
      <w:numFmt w:val="bullet"/>
      <w:lvlText w:val=""/>
      <w:lvlJc w:val="left"/>
      <w:pPr>
        <w:ind w:left="720" w:hanging="360"/>
      </w:pPr>
      <w:rPr>
        <w:rFonts w:ascii="Symbol" w:hAnsi="Symbol"/>
      </w:rPr>
    </w:lvl>
  </w:abstractNum>
  <w:abstractNum w:abstractNumId="11"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6CA552CD"/>
    <w:multiLevelType w:val="hybridMultilevel"/>
    <w:tmpl w:val="1F9602A8"/>
    <w:lvl w:ilvl="0" w:tplc="2B06E3C2">
      <w:start w:val="1"/>
      <w:numFmt w:val="upperRoman"/>
      <w:lvlText w:val="%1."/>
      <w:lvlJc w:val="left"/>
      <w:pPr>
        <w:ind w:left="1080" w:hanging="720"/>
      </w:pPr>
      <w:rPr>
        <w:b/>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21B53C8"/>
    <w:multiLevelType w:val="hybridMultilevel"/>
    <w:tmpl w:val="B9208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174898">
    <w:abstractNumId w:val="13"/>
  </w:num>
  <w:num w:numId="2" w16cid:durableId="1430806697">
    <w:abstractNumId w:val="1"/>
  </w:num>
  <w:num w:numId="3" w16cid:durableId="647517578">
    <w:abstractNumId w:val="6"/>
  </w:num>
  <w:num w:numId="4" w16cid:durableId="1321735406">
    <w:abstractNumId w:val="3"/>
  </w:num>
  <w:num w:numId="5" w16cid:durableId="1940940166">
    <w:abstractNumId w:val="9"/>
  </w:num>
  <w:num w:numId="6" w16cid:durableId="7724746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9332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93945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12675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15249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87787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003262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8250926">
    <w:abstractNumId w:val="10"/>
  </w:num>
  <w:num w:numId="14" w16cid:durableId="2450396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08"/>
    <w:rsid w:val="00002277"/>
    <w:rsid w:val="00002552"/>
    <w:rsid w:val="000047E4"/>
    <w:rsid w:val="000065CF"/>
    <w:rsid w:val="000075AD"/>
    <w:rsid w:val="00012F8C"/>
    <w:rsid w:val="00013517"/>
    <w:rsid w:val="00024F65"/>
    <w:rsid w:val="00025E6C"/>
    <w:rsid w:val="0002661A"/>
    <w:rsid w:val="000301D6"/>
    <w:rsid w:val="000323B4"/>
    <w:rsid w:val="00035520"/>
    <w:rsid w:val="00037A68"/>
    <w:rsid w:val="00037F23"/>
    <w:rsid w:val="0004028D"/>
    <w:rsid w:val="00041327"/>
    <w:rsid w:val="00052F32"/>
    <w:rsid w:val="000541AF"/>
    <w:rsid w:val="000557CD"/>
    <w:rsid w:val="000612C9"/>
    <w:rsid w:val="0006371F"/>
    <w:rsid w:val="00074C8B"/>
    <w:rsid w:val="000753E5"/>
    <w:rsid w:val="00075E66"/>
    <w:rsid w:val="00080EC0"/>
    <w:rsid w:val="00081094"/>
    <w:rsid w:val="00084D92"/>
    <w:rsid w:val="0008552E"/>
    <w:rsid w:val="0008568B"/>
    <w:rsid w:val="0008669B"/>
    <w:rsid w:val="000877BC"/>
    <w:rsid w:val="00087B0D"/>
    <w:rsid w:val="00090E1B"/>
    <w:rsid w:val="000918AA"/>
    <w:rsid w:val="0009216F"/>
    <w:rsid w:val="00092488"/>
    <w:rsid w:val="000948B1"/>
    <w:rsid w:val="00094F21"/>
    <w:rsid w:val="00096251"/>
    <w:rsid w:val="0009654F"/>
    <w:rsid w:val="00096933"/>
    <w:rsid w:val="00096FA8"/>
    <w:rsid w:val="000A0774"/>
    <w:rsid w:val="000A1E99"/>
    <w:rsid w:val="000A63D4"/>
    <w:rsid w:val="000B0D8E"/>
    <w:rsid w:val="000B1405"/>
    <w:rsid w:val="000B17C3"/>
    <w:rsid w:val="000B2B65"/>
    <w:rsid w:val="000B42ED"/>
    <w:rsid w:val="000B497D"/>
    <w:rsid w:val="000B5226"/>
    <w:rsid w:val="000C22B1"/>
    <w:rsid w:val="000C264B"/>
    <w:rsid w:val="000C649A"/>
    <w:rsid w:val="000C748D"/>
    <w:rsid w:val="000C799C"/>
    <w:rsid w:val="000C7D54"/>
    <w:rsid w:val="000D179C"/>
    <w:rsid w:val="000D2C81"/>
    <w:rsid w:val="000D3423"/>
    <w:rsid w:val="000D3914"/>
    <w:rsid w:val="000D6A2D"/>
    <w:rsid w:val="000D7D9B"/>
    <w:rsid w:val="000E12D9"/>
    <w:rsid w:val="000E1B1F"/>
    <w:rsid w:val="000E20B8"/>
    <w:rsid w:val="000E265E"/>
    <w:rsid w:val="000E3383"/>
    <w:rsid w:val="000E458D"/>
    <w:rsid w:val="000E59E9"/>
    <w:rsid w:val="000E5A67"/>
    <w:rsid w:val="000E7096"/>
    <w:rsid w:val="000F19C0"/>
    <w:rsid w:val="000F24FA"/>
    <w:rsid w:val="000F4749"/>
    <w:rsid w:val="000F577B"/>
    <w:rsid w:val="000F592E"/>
    <w:rsid w:val="000F5F37"/>
    <w:rsid w:val="000F69F2"/>
    <w:rsid w:val="00101AE3"/>
    <w:rsid w:val="00102FF7"/>
    <w:rsid w:val="001042A7"/>
    <w:rsid w:val="00106754"/>
    <w:rsid w:val="00107BFA"/>
    <w:rsid w:val="00112BE2"/>
    <w:rsid w:val="0011354D"/>
    <w:rsid w:val="00116329"/>
    <w:rsid w:val="00116503"/>
    <w:rsid w:val="00116FD8"/>
    <w:rsid w:val="0012355C"/>
    <w:rsid w:val="00123A20"/>
    <w:rsid w:val="00124DC7"/>
    <w:rsid w:val="0012557B"/>
    <w:rsid w:val="00126AC4"/>
    <w:rsid w:val="00127821"/>
    <w:rsid w:val="001311B1"/>
    <w:rsid w:val="00131704"/>
    <w:rsid w:val="00132EF4"/>
    <w:rsid w:val="001334CA"/>
    <w:rsid w:val="00133656"/>
    <w:rsid w:val="00134C44"/>
    <w:rsid w:val="00146A8E"/>
    <w:rsid w:val="001479BB"/>
    <w:rsid w:val="00151CA9"/>
    <w:rsid w:val="001521E9"/>
    <w:rsid w:val="00153C3C"/>
    <w:rsid w:val="00154CF3"/>
    <w:rsid w:val="001561BE"/>
    <w:rsid w:val="001601EE"/>
    <w:rsid w:val="001605BA"/>
    <w:rsid w:val="001617D7"/>
    <w:rsid w:val="00164C47"/>
    <w:rsid w:val="00164D99"/>
    <w:rsid w:val="001652AC"/>
    <w:rsid w:val="00165444"/>
    <w:rsid w:val="0017130A"/>
    <w:rsid w:val="00171519"/>
    <w:rsid w:val="00171B58"/>
    <w:rsid w:val="00173C13"/>
    <w:rsid w:val="00174926"/>
    <w:rsid w:val="0017619A"/>
    <w:rsid w:val="00177092"/>
    <w:rsid w:val="001832C2"/>
    <w:rsid w:val="00184FF3"/>
    <w:rsid w:val="00186235"/>
    <w:rsid w:val="00186755"/>
    <w:rsid w:val="00187FC2"/>
    <w:rsid w:val="0019018E"/>
    <w:rsid w:val="00190EE8"/>
    <w:rsid w:val="00194196"/>
    <w:rsid w:val="00194F42"/>
    <w:rsid w:val="00195D85"/>
    <w:rsid w:val="001966C2"/>
    <w:rsid w:val="001A0CC3"/>
    <w:rsid w:val="001A1732"/>
    <w:rsid w:val="001A34CA"/>
    <w:rsid w:val="001B1389"/>
    <w:rsid w:val="001B1C28"/>
    <w:rsid w:val="001B79D2"/>
    <w:rsid w:val="001C4257"/>
    <w:rsid w:val="001C6FA5"/>
    <w:rsid w:val="001C74FB"/>
    <w:rsid w:val="001D1DF3"/>
    <w:rsid w:val="001D2EE3"/>
    <w:rsid w:val="001D3019"/>
    <w:rsid w:val="001D5AA0"/>
    <w:rsid w:val="001D6B70"/>
    <w:rsid w:val="001D7969"/>
    <w:rsid w:val="001E0A79"/>
    <w:rsid w:val="001E146B"/>
    <w:rsid w:val="001E3B46"/>
    <w:rsid w:val="001E48F0"/>
    <w:rsid w:val="001E6675"/>
    <w:rsid w:val="001F11EB"/>
    <w:rsid w:val="001F1D86"/>
    <w:rsid w:val="001F2281"/>
    <w:rsid w:val="001F44AD"/>
    <w:rsid w:val="001F675E"/>
    <w:rsid w:val="00200613"/>
    <w:rsid w:val="0020185B"/>
    <w:rsid w:val="00201E74"/>
    <w:rsid w:val="0020224F"/>
    <w:rsid w:val="00202472"/>
    <w:rsid w:val="00204974"/>
    <w:rsid w:val="00204C7D"/>
    <w:rsid w:val="00205650"/>
    <w:rsid w:val="0021132A"/>
    <w:rsid w:val="00213CC7"/>
    <w:rsid w:val="00221E99"/>
    <w:rsid w:val="00224033"/>
    <w:rsid w:val="0022492B"/>
    <w:rsid w:val="00224FCC"/>
    <w:rsid w:val="0022706E"/>
    <w:rsid w:val="00231F14"/>
    <w:rsid w:val="0023403B"/>
    <w:rsid w:val="002341D4"/>
    <w:rsid w:val="00234836"/>
    <w:rsid w:val="00234D74"/>
    <w:rsid w:val="0023688A"/>
    <w:rsid w:val="0023702C"/>
    <w:rsid w:val="002410A5"/>
    <w:rsid w:val="00242416"/>
    <w:rsid w:val="00247CDD"/>
    <w:rsid w:val="002504A4"/>
    <w:rsid w:val="00253E21"/>
    <w:rsid w:val="00254065"/>
    <w:rsid w:val="0025407A"/>
    <w:rsid w:val="002545AD"/>
    <w:rsid w:val="002558BB"/>
    <w:rsid w:val="00261194"/>
    <w:rsid w:val="0026448C"/>
    <w:rsid w:val="00264822"/>
    <w:rsid w:val="00265652"/>
    <w:rsid w:val="00265765"/>
    <w:rsid w:val="002663B3"/>
    <w:rsid w:val="002679A1"/>
    <w:rsid w:val="00270601"/>
    <w:rsid w:val="00272083"/>
    <w:rsid w:val="00273960"/>
    <w:rsid w:val="00273E79"/>
    <w:rsid w:val="002767C0"/>
    <w:rsid w:val="002811FA"/>
    <w:rsid w:val="00282335"/>
    <w:rsid w:val="00283D9E"/>
    <w:rsid w:val="00286223"/>
    <w:rsid w:val="00287137"/>
    <w:rsid w:val="00292F92"/>
    <w:rsid w:val="002A01D5"/>
    <w:rsid w:val="002A0969"/>
    <w:rsid w:val="002A0FC5"/>
    <w:rsid w:val="002A3C77"/>
    <w:rsid w:val="002A6DE5"/>
    <w:rsid w:val="002A710E"/>
    <w:rsid w:val="002B0CC5"/>
    <w:rsid w:val="002B2253"/>
    <w:rsid w:val="002B2B58"/>
    <w:rsid w:val="002B3083"/>
    <w:rsid w:val="002B3199"/>
    <w:rsid w:val="002B44FC"/>
    <w:rsid w:val="002C08CB"/>
    <w:rsid w:val="002C0D38"/>
    <w:rsid w:val="002C1642"/>
    <w:rsid w:val="002C1DFF"/>
    <w:rsid w:val="002C21C4"/>
    <w:rsid w:val="002C6C17"/>
    <w:rsid w:val="002D14D4"/>
    <w:rsid w:val="002D480B"/>
    <w:rsid w:val="002D4D57"/>
    <w:rsid w:val="002D7DCB"/>
    <w:rsid w:val="002E1148"/>
    <w:rsid w:val="002E206F"/>
    <w:rsid w:val="002E3B92"/>
    <w:rsid w:val="002E3F43"/>
    <w:rsid w:val="002E52A4"/>
    <w:rsid w:val="002E63B6"/>
    <w:rsid w:val="002E6D7A"/>
    <w:rsid w:val="002E7098"/>
    <w:rsid w:val="002F0734"/>
    <w:rsid w:val="002F1530"/>
    <w:rsid w:val="002F2E0D"/>
    <w:rsid w:val="002F396B"/>
    <w:rsid w:val="002F4166"/>
    <w:rsid w:val="002F4C4B"/>
    <w:rsid w:val="002F6860"/>
    <w:rsid w:val="00302326"/>
    <w:rsid w:val="00304B26"/>
    <w:rsid w:val="003066D0"/>
    <w:rsid w:val="00307B4A"/>
    <w:rsid w:val="00311763"/>
    <w:rsid w:val="00311A0C"/>
    <w:rsid w:val="00314069"/>
    <w:rsid w:val="003162D4"/>
    <w:rsid w:val="00317614"/>
    <w:rsid w:val="00320A51"/>
    <w:rsid w:val="00325919"/>
    <w:rsid w:val="00325B74"/>
    <w:rsid w:val="00330949"/>
    <w:rsid w:val="003350D0"/>
    <w:rsid w:val="003353F5"/>
    <w:rsid w:val="00335F7B"/>
    <w:rsid w:val="00336935"/>
    <w:rsid w:val="00337911"/>
    <w:rsid w:val="00337EC6"/>
    <w:rsid w:val="00342B3D"/>
    <w:rsid w:val="00342EFD"/>
    <w:rsid w:val="003432EE"/>
    <w:rsid w:val="003436D8"/>
    <w:rsid w:val="003437BA"/>
    <w:rsid w:val="00344015"/>
    <w:rsid w:val="0034435C"/>
    <w:rsid w:val="00344F79"/>
    <w:rsid w:val="0034583F"/>
    <w:rsid w:val="003463B5"/>
    <w:rsid w:val="0034758D"/>
    <w:rsid w:val="00350486"/>
    <w:rsid w:val="00353F55"/>
    <w:rsid w:val="003541A7"/>
    <w:rsid w:val="00354F6B"/>
    <w:rsid w:val="0036266B"/>
    <w:rsid w:val="00362720"/>
    <w:rsid w:val="00363646"/>
    <w:rsid w:val="003656CD"/>
    <w:rsid w:val="0036598C"/>
    <w:rsid w:val="00367DF0"/>
    <w:rsid w:val="0037414C"/>
    <w:rsid w:val="00374C85"/>
    <w:rsid w:val="00375E5F"/>
    <w:rsid w:val="003774B0"/>
    <w:rsid w:val="0037797C"/>
    <w:rsid w:val="003863AD"/>
    <w:rsid w:val="00386C83"/>
    <w:rsid w:val="003879DA"/>
    <w:rsid w:val="00387BDC"/>
    <w:rsid w:val="003937A5"/>
    <w:rsid w:val="00395767"/>
    <w:rsid w:val="00396845"/>
    <w:rsid w:val="00396D4D"/>
    <w:rsid w:val="00397344"/>
    <w:rsid w:val="00397CA5"/>
    <w:rsid w:val="003A0FB3"/>
    <w:rsid w:val="003A21D8"/>
    <w:rsid w:val="003A53EE"/>
    <w:rsid w:val="003A615E"/>
    <w:rsid w:val="003A62E3"/>
    <w:rsid w:val="003B28E9"/>
    <w:rsid w:val="003B3FFB"/>
    <w:rsid w:val="003B7D1F"/>
    <w:rsid w:val="003C1612"/>
    <w:rsid w:val="003C176B"/>
    <w:rsid w:val="003C2449"/>
    <w:rsid w:val="003C2836"/>
    <w:rsid w:val="003C3777"/>
    <w:rsid w:val="003C3AF6"/>
    <w:rsid w:val="003C463A"/>
    <w:rsid w:val="003C7D00"/>
    <w:rsid w:val="003C7F62"/>
    <w:rsid w:val="003D06BE"/>
    <w:rsid w:val="003D0891"/>
    <w:rsid w:val="003D1699"/>
    <w:rsid w:val="003D1706"/>
    <w:rsid w:val="003D4B09"/>
    <w:rsid w:val="003D4C86"/>
    <w:rsid w:val="003D5D55"/>
    <w:rsid w:val="003D7D65"/>
    <w:rsid w:val="003E0E85"/>
    <w:rsid w:val="003E18ED"/>
    <w:rsid w:val="003E36A1"/>
    <w:rsid w:val="003F179E"/>
    <w:rsid w:val="003F2EE1"/>
    <w:rsid w:val="003F4078"/>
    <w:rsid w:val="003F51B9"/>
    <w:rsid w:val="003F6B3A"/>
    <w:rsid w:val="00402E9B"/>
    <w:rsid w:val="004041F4"/>
    <w:rsid w:val="004114D1"/>
    <w:rsid w:val="00412F61"/>
    <w:rsid w:val="00413D60"/>
    <w:rsid w:val="00413DB0"/>
    <w:rsid w:val="00413F8E"/>
    <w:rsid w:val="004140AA"/>
    <w:rsid w:val="00414190"/>
    <w:rsid w:val="00416728"/>
    <w:rsid w:val="004168CB"/>
    <w:rsid w:val="004171ED"/>
    <w:rsid w:val="004206E0"/>
    <w:rsid w:val="00420AFC"/>
    <w:rsid w:val="00423C5B"/>
    <w:rsid w:val="00425973"/>
    <w:rsid w:val="00425BFB"/>
    <w:rsid w:val="004263A3"/>
    <w:rsid w:val="0043040D"/>
    <w:rsid w:val="00430AC8"/>
    <w:rsid w:val="00431DA3"/>
    <w:rsid w:val="0043246F"/>
    <w:rsid w:val="00435056"/>
    <w:rsid w:val="0043589D"/>
    <w:rsid w:val="004375C5"/>
    <w:rsid w:val="00440696"/>
    <w:rsid w:val="0044131D"/>
    <w:rsid w:val="00442F13"/>
    <w:rsid w:val="004459D7"/>
    <w:rsid w:val="00445BA0"/>
    <w:rsid w:val="00445D2A"/>
    <w:rsid w:val="00447450"/>
    <w:rsid w:val="004477B8"/>
    <w:rsid w:val="0045311D"/>
    <w:rsid w:val="00453F6D"/>
    <w:rsid w:val="004551F1"/>
    <w:rsid w:val="00462F35"/>
    <w:rsid w:val="00463297"/>
    <w:rsid w:val="00464241"/>
    <w:rsid w:val="004659EA"/>
    <w:rsid w:val="0047068E"/>
    <w:rsid w:val="00471427"/>
    <w:rsid w:val="0047272C"/>
    <w:rsid w:val="0047293A"/>
    <w:rsid w:val="00480577"/>
    <w:rsid w:val="00482676"/>
    <w:rsid w:val="0048273C"/>
    <w:rsid w:val="00483A37"/>
    <w:rsid w:val="004842E0"/>
    <w:rsid w:val="004850B2"/>
    <w:rsid w:val="00486448"/>
    <w:rsid w:val="00487F80"/>
    <w:rsid w:val="0049057C"/>
    <w:rsid w:val="004921DF"/>
    <w:rsid w:val="00496D55"/>
    <w:rsid w:val="00497C43"/>
    <w:rsid w:val="004A4AC2"/>
    <w:rsid w:val="004B6A73"/>
    <w:rsid w:val="004C399E"/>
    <w:rsid w:val="004C4689"/>
    <w:rsid w:val="004C5167"/>
    <w:rsid w:val="004C5F1B"/>
    <w:rsid w:val="004C712B"/>
    <w:rsid w:val="004C799C"/>
    <w:rsid w:val="004C7E91"/>
    <w:rsid w:val="004D0333"/>
    <w:rsid w:val="004D0979"/>
    <w:rsid w:val="004D2422"/>
    <w:rsid w:val="004D2DFB"/>
    <w:rsid w:val="004D505C"/>
    <w:rsid w:val="004E2C2A"/>
    <w:rsid w:val="004E337C"/>
    <w:rsid w:val="004E3B63"/>
    <w:rsid w:val="004F172A"/>
    <w:rsid w:val="004F5C2B"/>
    <w:rsid w:val="004F78A8"/>
    <w:rsid w:val="0050024D"/>
    <w:rsid w:val="0050391D"/>
    <w:rsid w:val="005062A1"/>
    <w:rsid w:val="00506B29"/>
    <w:rsid w:val="00506F0A"/>
    <w:rsid w:val="00510B0F"/>
    <w:rsid w:val="0051307B"/>
    <w:rsid w:val="005154FD"/>
    <w:rsid w:val="00516EEF"/>
    <w:rsid w:val="00520A1D"/>
    <w:rsid w:val="0052327B"/>
    <w:rsid w:val="005263C5"/>
    <w:rsid w:val="00527611"/>
    <w:rsid w:val="005313B6"/>
    <w:rsid w:val="005335F1"/>
    <w:rsid w:val="00533B0C"/>
    <w:rsid w:val="0053519E"/>
    <w:rsid w:val="005420C9"/>
    <w:rsid w:val="005431F9"/>
    <w:rsid w:val="00544CDF"/>
    <w:rsid w:val="00545AC3"/>
    <w:rsid w:val="00547CF6"/>
    <w:rsid w:val="0055131E"/>
    <w:rsid w:val="00554F19"/>
    <w:rsid w:val="005550CA"/>
    <w:rsid w:val="00556566"/>
    <w:rsid w:val="00556FE4"/>
    <w:rsid w:val="005621B9"/>
    <w:rsid w:val="00572CCF"/>
    <w:rsid w:val="005734C1"/>
    <w:rsid w:val="005800F8"/>
    <w:rsid w:val="005810C3"/>
    <w:rsid w:val="00581BDE"/>
    <w:rsid w:val="00585E88"/>
    <w:rsid w:val="0058634D"/>
    <w:rsid w:val="0058757C"/>
    <w:rsid w:val="00590ADC"/>
    <w:rsid w:val="00590D07"/>
    <w:rsid w:val="005927D6"/>
    <w:rsid w:val="00592B6E"/>
    <w:rsid w:val="0059303E"/>
    <w:rsid w:val="0059369D"/>
    <w:rsid w:val="0059689F"/>
    <w:rsid w:val="005972A4"/>
    <w:rsid w:val="005A1989"/>
    <w:rsid w:val="005A2CC5"/>
    <w:rsid w:val="005A3311"/>
    <w:rsid w:val="005B016E"/>
    <w:rsid w:val="005B0C72"/>
    <w:rsid w:val="005B0D4A"/>
    <w:rsid w:val="005B330D"/>
    <w:rsid w:val="005B49B1"/>
    <w:rsid w:val="005B5439"/>
    <w:rsid w:val="005B7387"/>
    <w:rsid w:val="005C0A61"/>
    <w:rsid w:val="005C3D96"/>
    <w:rsid w:val="005C3EF7"/>
    <w:rsid w:val="005C3F35"/>
    <w:rsid w:val="005C5CDB"/>
    <w:rsid w:val="005D1959"/>
    <w:rsid w:val="005D27E3"/>
    <w:rsid w:val="005D3C61"/>
    <w:rsid w:val="005D5B6D"/>
    <w:rsid w:val="005D77AB"/>
    <w:rsid w:val="005E0680"/>
    <w:rsid w:val="005E0FCC"/>
    <w:rsid w:val="005E27B9"/>
    <w:rsid w:val="005E7640"/>
    <w:rsid w:val="005E7930"/>
    <w:rsid w:val="005F0652"/>
    <w:rsid w:val="005F1A8D"/>
    <w:rsid w:val="005F2798"/>
    <w:rsid w:val="005F327F"/>
    <w:rsid w:val="005F5533"/>
    <w:rsid w:val="005F7239"/>
    <w:rsid w:val="005F77C8"/>
    <w:rsid w:val="00603E44"/>
    <w:rsid w:val="00605652"/>
    <w:rsid w:val="0060616B"/>
    <w:rsid w:val="006074DD"/>
    <w:rsid w:val="00610B69"/>
    <w:rsid w:val="006111CB"/>
    <w:rsid w:val="00611EEB"/>
    <w:rsid w:val="00612F88"/>
    <w:rsid w:val="00616B3B"/>
    <w:rsid w:val="00616DA8"/>
    <w:rsid w:val="0062060E"/>
    <w:rsid w:val="00620E12"/>
    <w:rsid w:val="00620FC1"/>
    <w:rsid w:val="00623E8D"/>
    <w:rsid w:val="00630648"/>
    <w:rsid w:val="006320AE"/>
    <w:rsid w:val="00632D49"/>
    <w:rsid w:val="00634185"/>
    <w:rsid w:val="00642394"/>
    <w:rsid w:val="006452ED"/>
    <w:rsid w:val="00646ED7"/>
    <w:rsid w:val="0064735C"/>
    <w:rsid w:val="00650F5E"/>
    <w:rsid w:val="0065238D"/>
    <w:rsid w:val="006524C0"/>
    <w:rsid w:val="00653195"/>
    <w:rsid w:val="00654456"/>
    <w:rsid w:val="0065489C"/>
    <w:rsid w:val="00655E9F"/>
    <w:rsid w:val="006645B6"/>
    <w:rsid w:val="00671B40"/>
    <w:rsid w:val="00671BC8"/>
    <w:rsid w:val="00672AF5"/>
    <w:rsid w:val="00673A08"/>
    <w:rsid w:val="00673DAB"/>
    <w:rsid w:val="00676963"/>
    <w:rsid w:val="0067775D"/>
    <w:rsid w:val="006800C1"/>
    <w:rsid w:val="00681207"/>
    <w:rsid w:val="00682014"/>
    <w:rsid w:val="00684C45"/>
    <w:rsid w:val="00686026"/>
    <w:rsid w:val="00687B9C"/>
    <w:rsid w:val="00690B88"/>
    <w:rsid w:val="00694753"/>
    <w:rsid w:val="006A0DF3"/>
    <w:rsid w:val="006A18EB"/>
    <w:rsid w:val="006A2406"/>
    <w:rsid w:val="006A2633"/>
    <w:rsid w:val="006A2EB2"/>
    <w:rsid w:val="006A4B63"/>
    <w:rsid w:val="006A4F9E"/>
    <w:rsid w:val="006B2432"/>
    <w:rsid w:val="006B3E01"/>
    <w:rsid w:val="006B58AA"/>
    <w:rsid w:val="006C0862"/>
    <w:rsid w:val="006C339C"/>
    <w:rsid w:val="006C62AF"/>
    <w:rsid w:val="006C6CDA"/>
    <w:rsid w:val="006C77DB"/>
    <w:rsid w:val="006C7C08"/>
    <w:rsid w:val="006D0C8B"/>
    <w:rsid w:val="006D22EF"/>
    <w:rsid w:val="006D37FE"/>
    <w:rsid w:val="006D4349"/>
    <w:rsid w:val="006D450E"/>
    <w:rsid w:val="006D58B3"/>
    <w:rsid w:val="006D5921"/>
    <w:rsid w:val="006D68BC"/>
    <w:rsid w:val="006E01AE"/>
    <w:rsid w:val="006E0229"/>
    <w:rsid w:val="006E03D1"/>
    <w:rsid w:val="006E2809"/>
    <w:rsid w:val="006E2C77"/>
    <w:rsid w:val="006E5EC7"/>
    <w:rsid w:val="006E7D67"/>
    <w:rsid w:val="006F17D5"/>
    <w:rsid w:val="006F21A5"/>
    <w:rsid w:val="006F3DF7"/>
    <w:rsid w:val="006F5FA6"/>
    <w:rsid w:val="006F6B7F"/>
    <w:rsid w:val="006F7B31"/>
    <w:rsid w:val="006F7BAF"/>
    <w:rsid w:val="00700C5D"/>
    <w:rsid w:val="00701229"/>
    <w:rsid w:val="00702A6A"/>
    <w:rsid w:val="00705206"/>
    <w:rsid w:val="00706BE9"/>
    <w:rsid w:val="007124DE"/>
    <w:rsid w:val="007128BD"/>
    <w:rsid w:val="00714681"/>
    <w:rsid w:val="00715034"/>
    <w:rsid w:val="007161AD"/>
    <w:rsid w:val="007172BF"/>
    <w:rsid w:val="00722415"/>
    <w:rsid w:val="00722E24"/>
    <w:rsid w:val="00723762"/>
    <w:rsid w:val="0072569B"/>
    <w:rsid w:val="007270FB"/>
    <w:rsid w:val="00730331"/>
    <w:rsid w:val="00731510"/>
    <w:rsid w:val="00731A17"/>
    <w:rsid w:val="00732F5E"/>
    <w:rsid w:val="0073748B"/>
    <w:rsid w:val="00740EE2"/>
    <w:rsid w:val="007419BF"/>
    <w:rsid w:val="007420CF"/>
    <w:rsid w:val="007420EE"/>
    <w:rsid w:val="007446EA"/>
    <w:rsid w:val="00747230"/>
    <w:rsid w:val="00747CC5"/>
    <w:rsid w:val="007524DB"/>
    <w:rsid w:val="0076091D"/>
    <w:rsid w:val="0076220F"/>
    <w:rsid w:val="00762464"/>
    <w:rsid w:val="00770525"/>
    <w:rsid w:val="0077780D"/>
    <w:rsid w:val="00780844"/>
    <w:rsid w:val="007812AC"/>
    <w:rsid w:val="007827A4"/>
    <w:rsid w:val="007840A6"/>
    <w:rsid w:val="007845DD"/>
    <w:rsid w:val="0078734A"/>
    <w:rsid w:val="00790D15"/>
    <w:rsid w:val="007947A1"/>
    <w:rsid w:val="00796924"/>
    <w:rsid w:val="00797C8B"/>
    <w:rsid w:val="007A0573"/>
    <w:rsid w:val="007A0F8C"/>
    <w:rsid w:val="007A1B24"/>
    <w:rsid w:val="007A33C4"/>
    <w:rsid w:val="007A509E"/>
    <w:rsid w:val="007A5D5A"/>
    <w:rsid w:val="007A70D0"/>
    <w:rsid w:val="007B2EFE"/>
    <w:rsid w:val="007B33F7"/>
    <w:rsid w:val="007B41A3"/>
    <w:rsid w:val="007B618B"/>
    <w:rsid w:val="007C028F"/>
    <w:rsid w:val="007C18B4"/>
    <w:rsid w:val="007C216A"/>
    <w:rsid w:val="007C272E"/>
    <w:rsid w:val="007C4365"/>
    <w:rsid w:val="007C529F"/>
    <w:rsid w:val="007C7FF1"/>
    <w:rsid w:val="007D0A38"/>
    <w:rsid w:val="007D613A"/>
    <w:rsid w:val="007D6AE3"/>
    <w:rsid w:val="007D7365"/>
    <w:rsid w:val="007D7478"/>
    <w:rsid w:val="007E0737"/>
    <w:rsid w:val="007E48DC"/>
    <w:rsid w:val="007E6C4C"/>
    <w:rsid w:val="007F1195"/>
    <w:rsid w:val="007F2402"/>
    <w:rsid w:val="007F38D2"/>
    <w:rsid w:val="007F4534"/>
    <w:rsid w:val="007F7359"/>
    <w:rsid w:val="007F7A78"/>
    <w:rsid w:val="007F7E82"/>
    <w:rsid w:val="008001F3"/>
    <w:rsid w:val="00800850"/>
    <w:rsid w:val="00801E37"/>
    <w:rsid w:val="008038B8"/>
    <w:rsid w:val="00803A20"/>
    <w:rsid w:val="00804452"/>
    <w:rsid w:val="008044CA"/>
    <w:rsid w:val="008044D8"/>
    <w:rsid w:val="00805068"/>
    <w:rsid w:val="0081135B"/>
    <w:rsid w:val="008138FB"/>
    <w:rsid w:val="008206CD"/>
    <w:rsid w:val="00820BAF"/>
    <w:rsid w:val="00821DBE"/>
    <w:rsid w:val="00822BD3"/>
    <w:rsid w:val="00823231"/>
    <w:rsid w:val="00823664"/>
    <w:rsid w:val="00826BA6"/>
    <w:rsid w:val="00827442"/>
    <w:rsid w:val="00830972"/>
    <w:rsid w:val="00831B2D"/>
    <w:rsid w:val="00832E56"/>
    <w:rsid w:val="008346D9"/>
    <w:rsid w:val="0083734B"/>
    <w:rsid w:val="00837595"/>
    <w:rsid w:val="0084590A"/>
    <w:rsid w:val="00846B2A"/>
    <w:rsid w:val="008473DE"/>
    <w:rsid w:val="008479D9"/>
    <w:rsid w:val="00850E61"/>
    <w:rsid w:val="00852ECD"/>
    <w:rsid w:val="008541E7"/>
    <w:rsid w:val="00854C93"/>
    <w:rsid w:val="00855AC3"/>
    <w:rsid w:val="008575EA"/>
    <w:rsid w:val="0086012A"/>
    <w:rsid w:val="008633EF"/>
    <w:rsid w:val="00863881"/>
    <w:rsid w:val="00866A6D"/>
    <w:rsid w:val="00870CE7"/>
    <w:rsid w:val="008747AA"/>
    <w:rsid w:val="00875E4B"/>
    <w:rsid w:val="008767BF"/>
    <w:rsid w:val="008769BF"/>
    <w:rsid w:val="00876D99"/>
    <w:rsid w:val="00877585"/>
    <w:rsid w:val="00886958"/>
    <w:rsid w:val="0088733C"/>
    <w:rsid w:val="00890466"/>
    <w:rsid w:val="00891A69"/>
    <w:rsid w:val="008922F7"/>
    <w:rsid w:val="008926EE"/>
    <w:rsid w:val="008932F5"/>
    <w:rsid w:val="00894869"/>
    <w:rsid w:val="00894AE7"/>
    <w:rsid w:val="008A0653"/>
    <w:rsid w:val="008A176D"/>
    <w:rsid w:val="008A6494"/>
    <w:rsid w:val="008A7DFE"/>
    <w:rsid w:val="008B0D86"/>
    <w:rsid w:val="008B1155"/>
    <w:rsid w:val="008C0625"/>
    <w:rsid w:val="008C34EC"/>
    <w:rsid w:val="008C3B46"/>
    <w:rsid w:val="008C3CD5"/>
    <w:rsid w:val="008C7081"/>
    <w:rsid w:val="008C7FCF"/>
    <w:rsid w:val="008D1F17"/>
    <w:rsid w:val="008D3093"/>
    <w:rsid w:val="008D6365"/>
    <w:rsid w:val="008D6597"/>
    <w:rsid w:val="008D6FB2"/>
    <w:rsid w:val="008D73AD"/>
    <w:rsid w:val="008D77D0"/>
    <w:rsid w:val="008E0047"/>
    <w:rsid w:val="008E259B"/>
    <w:rsid w:val="008E27B5"/>
    <w:rsid w:val="008E4700"/>
    <w:rsid w:val="008E520D"/>
    <w:rsid w:val="008E6E63"/>
    <w:rsid w:val="008F3B7D"/>
    <w:rsid w:val="008F3C75"/>
    <w:rsid w:val="008F3E0A"/>
    <w:rsid w:val="008F5B4B"/>
    <w:rsid w:val="008F75E0"/>
    <w:rsid w:val="008F7BD1"/>
    <w:rsid w:val="008F7DE4"/>
    <w:rsid w:val="00900240"/>
    <w:rsid w:val="00900298"/>
    <w:rsid w:val="009007E0"/>
    <w:rsid w:val="00900D57"/>
    <w:rsid w:val="00901D01"/>
    <w:rsid w:val="00903037"/>
    <w:rsid w:val="00903E4B"/>
    <w:rsid w:val="00905641"/>
    <w:rsid w:val="009079A0"/>
    <w:rsid w:val="00912220"/>
    <w:rsid w:val="00912BB8"/>
    <w:rsid w:val="0091493C"/>
    <w:rsid w:val="0091562C"/>
    <w:rsid w:val="00915E15"/>
    <w:rsid w:val="0091608D"/>
    <w:rsid w:val="0091688C"/>
    <w:rsid w:val="00920001"/>
    <w:rsid w:val="009225AF"/>
    <w:rsid w:val="00922AFC"/>
    <w:rsid w:val="009233DA"/>
    <w:rsid w:val="00923D86"/>
    <w:rsid w:val="009241E0"/>
    <w:rsid w:val="00933D63"/>
    <w:rsid w:val="00935A1F"/>
    <w:rsid w:val="0093702A"/>
    <w:rsid w:val="00937090"/>
    <w:rsid w:val="009370D5"/>
    <w:rsid w:val="00940856"/>
    <w:rsid w:val="00943448"/>
    <w:rsid w:val="00947795"/>
    <w:rsid w:val="0094789A"/>
    <w:rsid w:val="00947FD0"/>
    <w:rsid w:val="00950737"/>
    <w:rsid w:val="00954A5E"/>
    <w:rsid w:val="0096007A"/>
    <w:rsid w:val="00964BFD"/>
    <w:rsid w:val="00964EE3"/>
    <w:rsid w:val="00967C59"/>
    <w:rsid w:val="00967FFE"/>
    <w:rsid w:val="009729D3"/>
    <w:rsid w:val="00974692"/>
    <w:rsid w:val="00976A59"/>
    <w:rsid w:val="0097762D"/>
    <w:rsid w:val="00980A0A"/>
    <w:rsid w:val="0098272C"/>
    <w:rsid w:val="0098355E"/>
    <w:rsid w:val="00985CE5"/>
    <w:rsid w:val="00986475"/>
    <w:rsid w:val="00993AAB"/>
    <w:rsid w:val="00996D3C"/>
    <w:rsid w:val="00996EC5"/>
    <w:rsid w:val="0099779C"/>
    <w:rsid w:val="009A023B"/>
    <w:rsid w:val="009A04D7"/>
    <w:rsid w:val="009A136C"/>
    <w:rsid w:val="009A139B"/>
    <w:rsid w:val="009A1AAB"/>
    <w:rsid w:val="009A7DE4"/>
    <w:rsid w:val="009B0C2C"/>
    <w:rsid w:val="009B0D9B"/>
    <w:rsid w:val="009B37F7"/>
    <w:rsid w:val="009B4EB4"/>
    <w:rsid w:val="009B4F2F"/>
    <w:rsid w:val="009B6110"/>
    <w:rsid w:val="009C1D0D"/>
    <w:rsid w:val="009C2767"/>
    <w:rsid w:val="009C3605"/>
    <w:rsid w:val="009C6A33"/>
    <w:rsid w:val="009C7BDB"/>
    <w:rsid w:val="009D210A"/>
    <w:rsid w:val="009D30E1"/>
    <w:rsid w:val="009D6923"/>
    <w:rsid w:val="009D7928"/>
    <w:rsid w:val="009E1BA1"/>
    <w:rsid w:val="009E1D26"/>
    <w:rsid w:val="009E22E2"/>
    <w:rsid w:val="009E2784"/>
    <w:rsid w:val="009E2C34"/>
    <w:rsid w:val="009E2C4E"/>
    <w:rsid w:val="009E6BDC"/>
    <w:rsid w:val="009E7548"/>
    <w:rsid w:val="009F2076"/>
    <w:rsid w:val="009F3030"/>
    <w:rsid w:val="009F3B7D"/>
    <w:rsid w:val="009F7926"/>
    <w:rsid w:val="00A01733"/>
    <w:rsid w:val="00A031DC"/>
    <w:rsid w:val="00A03A53"/>
    <w:rsid w:val="00A05556"/>
    <w:rsid w:val="00A063CB"/>
    <w:rsid w:val="00A12959"/>
    <w:rsid w:val="00A155D8"/>
    <w:rsid w:val="00A15B69"/>
    <w:rsid w:val="00A23217"/>
    <w:rsid w:val="00A24C13"/>
    <w:rsid w:val="00A25ED5"/>
    <w:rsid w:val="00A2683E"/>
    <w:rsid w:val="00A308D2"/>
    <w:rsid w:val="00A345FC"/>
    <w:rsid w:val="00A34FB0"/>
    <w:rsid w:val="00A353E6"/>
    <w:rsid w:val="00A35A24"/>
    <w:rsid w:val="00A3605A"/>
    <w:rsid w:val="00A36AA6"/>
    <w:rsid w:val="00A36CDE"/>
    <w:rsid w:val="00A375B1"/>
    <w:rsid w:val="00A40EF4"/>
    <w:rsid w:val="00A41530"/>
    <w:rsid w:val="00A42524"/>
    <w:rsid w:val="00A4325D"/>
    <w:rsid w:val="00A441C5"/>
    <w:rsid w:val="00A528D1"/>
    <w:rsid w:val="00A52C6C"/>
    <w:rsid w:val="00A535AB"/>
    <w:rsid w:val="00A551AE"/>
    <w:rsid w:val="00A56B07"/>
    <w:rsid w:val="00A6043B"/>
    <w:rsid w:val="00A6126D"/>
    <w:rsid w:val="00A61D6F"/>
    <w:rsid w:val="00A62A74"/>
    <w:rsid w:val="00A63E2B"/>
    <w:rsid w:val="00A658C6"/>
    <w:rsid w:val="00A65B41"/>
    <w:rsid w:val="00A66543"/>
    <w:rsid w:val="00A7027B"/>
    <w:rsid w:val="00A72AF8"/>
    <w:rsid w:val="00A74045"/>
    <w:rsid w:val="00A74047"/>
    <w:rsid w:val="00A757BC"/>
    <w:rsid w:val="00A77F23"/>
    <w:rsid w:val="00A8208A"/>
    <w:rsid w:val="00A82182"/>
    <w:rsid w:val="00A85EFE"/>
    <w:rsid w:val="00A87A79"/>
    <w:rsid w:val="00A91E15"/>
    <w:rsid w:val="00A93338"/>
    <w:rsid w:val="00A95A4D"/>
    <w:rsid w:val="00A95EE7"/>
    <w:rsid w:val="00A968FE"/>
    <w:rsid w:val="00AA0F2C"/>
    <w:rsid w:val="00AA111A"/>
    <w:rsid w:val="00AB074A"/>
    <w:rsid w:val="00AB08BB"/>
    <w:rsid w:val="00AB293F"/>
    <w:rsid w:val="00AB4121"/>
    <w:rsid w:val="00AC13A6"/>
    <w:rsid w:val="00AC17BD"/>
    <w:rsid w:val="00AC477A"/>
    <w:rsid w:val="00AC6DF8"/>
    <w:rsid w:val="00AC7849"/>
    <w:rsid w:val="00AD41E9"/>
    <w:rsid w:val="00AD4400"/>
    <w:rsid w:val="00AE278A"/>
    <w:rsid w:val="00AE400F"/>
    <w:rsid w:val="00AE44EC"/>
    <w:rsid w:val="00AE466B"/>
    <w:rsid w:val="00AE67AD"/>
    <w:rsid w:val="00AF06A8"/>
    <w:rsid w:val="00AF1CB0"/>
    <w:rsid w:val="00AF27CD"/>
    <w:rsid w:val="00AF4CB1"/>
    <w:rsid w:val="00AF4F38"/>
    <w:rsid w:val="00AF52B7"/>
    <w:rsid w:val="00AF536B"/>
    <w:rsid w:val="00AF744F"/>
    <w:rsid w:val="00AF792A"/>
    <w:rsid w:val="00B01EC3"/>
    <w:rsid w:val="00B0211D"/>
    <w:rsid w:val="00B03FEC"/>
    <w:rsid w:val="00B0575B"/>
    <w:rsid w:val="00B05853"/>
    <w:rsid w:val="00B05CFA"/>
    <w:rsid w:val="00B07A66"/>
    <w:rsid w:val="00B07F19"/>
    <w:rsid w:val="00B10105"/>
    <w:rsid w:val="00B11A15"/>
    <w:rsid w:val="00B12447"/>
    <w:rsid w:val="00B12EAB"/>
    <w:rsid w:val="00B133B6"/>
    <w:rsid w:val="00B139AC"/>
    <w:rsid w:val="00B168F1"/>
    <w:rsid w:val="00B1798C"/>
    <w:rsid w:val="00B21E16"/>
    <w:rsid w:val="00B229A8"/>
    <w:rsid w:val="00B269F1"/>
    <w:rsid w:val="00B27DA1"/>
    <w:rsid w:val="00B30BAB"/>
    <w:rsid w:val="00B33D69"/>
    <w:rsid w:val="00B342DA"/>
    <w:rsid w:val="00B35662"/>
    <w:rsid w:val="00B35EFD"/>
    <w:rsid w:val="00B364CC"/>
    <w:rsid w:val="00B36B6C"/>
    <w:rsid w:val="00B37543"/>
    <w:rsid w:val="00B41025"/>
    <w:rsid w:val="00B45380"/>
    <w:rsid w:val="00B45CD0"/>
    <w:rsid w:val="00B51DE5"/>
    <w:rsid w:val="00B52188"/>
    <w:rsid w:val="00B5408B"/>
    <w:rsid w:val="00B5430F"/>
    <w:rsid w:val="00B55326"/>
    <w:rsid w:val="00B555A5"/>
    <w:rsid w:val="00B56707"/>
    <w:rsid w:val="00B6113F"/>
    <w:rsid w:val="00B613EC"/>
    <w:rsid w:val="00B62B0D"/>
    <w:rsid w:val="00B63940"/>
    <w:rsid w:val="00B63DFB"/>
    <w:rsid w:val="00B65173"/>
    <w:rsid w:val="00B661CF"/>
    <w:rsid w:val="00B67E00"/>
    <w:rsid w:val="00B71AF5"/>
    <w:rsid w:val="00B75C43"/>
    <w:rsid w:val="00B7674D"/>
    <w:rsid w:val="00B809AD"/>
    <w:rsid w:val="00B845EB"/>
    <w:rsid w:val="00B85869"/>
    <w:rsid w:val="00B85F6A"/>
    <w:rsid w:val="00B90F09"/>
    <w:rsid w:val="00B9236F"/>
    <w:rsid w:val="00B92D42"/>
    <w:rsid w:val="00B94828"/>
    <w:rsid w:val="00B9560C"/>
    <w:rsid w:val="00B97CA8"/>
    <w:rsid w:val="00BA21D5"/>
    <w:rsid w:val="00BA417B"/>
    <w:rsid w:val="00BA44F6"/>
    <w:rsid w:val="00BA57F3"/>
    <w:rsid w:val="00BA7522"/>
    <w:rsid w:val="00BA7856"/>
    <w:rsid w:val="00BB4AA5"/>
    <w:rsid w:val="00BB71B8"/>
    <w:rsid w:val="00BC202B"/>
    <w:rsid w:val="00BC21BC"/>
    <w:rsid w:val="00BC338B"/>
    <w:rsid w:val="00BC532B"/>
    <w:rsid w:val="00BD1261"/>
    <w:rsid w:val="00BD1719"/>
    <w:rsid w:val="00BD1896"/>
    <w:rsid w:val="00BD496B"/>
    <w:rsid w:val="00BD61C4"/>
    <w:rsid w:val="00BD7BAD"/>
    <w:rsid w:val="00BD7DD7"/>
    <w:rsid w:val="00BE1C66"/>
    <w:rsid w:val="00BE389C"/>
    <w:rsid w:val="00BE6FEA"/>
    <w:rsid w:val="00BF3197"/>
    <w:rsid w:val="00BF7A25"/>
    <w:rsid w:val="00C01B09"/>
    <w:rsid w:val="00C01D21"/>
    <w:rsid w:val="00C023A3"/>
    <w:rsid w:val="00C037C9"/>
    <w:rsid w:val="00C0429D"/>
    <w:rsid w:val="00C07151"/>
    <w:rsid w:val="00C1326F"/>
    <w:rsid w:val="00C13775"/>
    <w:rsid w:val="00C15E75"/>
    <w:rsid w:val="00C16479"/>
    <w:rsid w:val="00C20CE6"/>
    <w:rsid w:val="00C21EB6"/>
    <w:rsid w:val="00C241B3"/>
    <w:rsid w:val="00C247DE"/>
    <w:rsid w:val="00C25A32"/>
    <w:rsid w:val="00C262D5"/>
    <w:rsid w:val="00C26B84"/>
    <w:rsid w:val="00C26B9D"/>
    <w:rsid w:val="00C26BE9"/>
    <w:rsid w:val="00C339FA"/>
    <w:rsid w:val="00C33FDB"/>
    <w:rsid w:val="00C34611"/>
    <w:rsid w:val="00C3550A"/>
    <w:rsid w:val="00C35602"/>
    <w:rsid w:val="00C356FF"/>
    <w:rsid w:val="00C365AE"/>
    <w:rsid w:val="00C36B89"/>
    <w:rsid w:val="00C36E63"/>
    <w:rsid w:val="00C4327B"/>
    <w:rsid w:val="00C44926"/>
    <w:rsid w:val="00C47E84"/>
    <w:rsid w:val="00C47FB3"/>
    <w:rsid w:val="00C50C6D"/>
    <w:rsid w:val="00C5120E"/>
    <w:rsid w:val="00C5317D"/>
    <w:rsid w:val="00C5602F"/>
    <w:rsid w:val="00C60A37"/>
    <w:rsid w:val="00C60F9F"/>
    <w:rsid w:val="00C623D1"/>
    <w:rsid w:val="00C64BB5"/>
    <w:rsid w:val="00C64CE3"/>
    <w:rsid w:val="00C64DDB"/>
    <w:rsid w:val="00C67C39"/>
    <w:rsid w:val="00C70229"/>
    <w:rsid w:val="00C720A1"/>
    <w:rsid w:val="00C72EB8"/>
    <w:rsid w:val="00C74B17"/>
    <w:rsid w:val="00C75EA1"/>
    <w:rsid w:val="00C76068"/>
    <w:rsid w:val="00C868CA"/>
    <w:rsid w:val="00C914C2"/>
    <w:rsid w:val="00C91BE5"/>
    <w:rsid w:val="00C930E5"/>
    <w:rsid w:val="00C9418C"/>
    <w:rsid w:val="00C95C6E"/>
    <w:rsid w:val="00C95F78"/>
    <w:rsid w:val="00CA2DE3"/>
    <w:rsid w:val="00CA4886"/>
    <w:rsid w:val="00CA4CBD"/>
    <w:rsid w:val="00CA7657"/>
    <w:rsid w:val="00CB398B"/>
    <w:rsid w:val="00CB3EF0"/>
    <w:rsid w:val="00CB4C80"/>
    <w:rsid w:val="00CC05B6"/>
    <w:rsid w:val="00CC2CD7"/>
    <w:rsid w:val="00CC3CDA"/>
    <w:rsid w:val="00CC482C"/>
    <w:rsid w:val="00CC55FD"/>
    <w:rsid w:val="00CD1B13"/>
    <w:rsid w:val="00CD25FE"/>
    <w:rsid w:val="00CD4C98"/>
    <w:rsid w:val="00CD6E4C"/>
    <w:rsid w:val="00CD7710"/>
    <w:rsid w:val="00CD78F4"/>
    <w:rsid w:val="00CE2FED"/>
    <w:rsid w:val="00CE55A5"/>
    <w:rsid w:val="00CF1BDE"/>
    <w:rsid w:val="00D00B7F"/>
    <w:rsid w:val="00D0170B"/>
    <w:rsid w:val="00D01844"/>
    <w:rsid w:val="00D05359"/>
    <w:rsid w:val="00D058BF"/>
    <w:rsid w:val="00D0604F"/>
    <w:rsid w:val="00D112D0"/>
    <w:rsid w:val="00D11306"/>
    <w:rsid w:val="00D13621"/>
    <w:rsid w:val="00D1384E"/>
    <w:rsid w:val="00D204E3"/>
    <w:rsid w:val="00D248A2"/>
    <w:rsid w:val="00D26858"/>
    <w:rsid w:val="00D27085"/>
    <w:rsid w:val="00D32723"/>
    <w:rsid w:val="00D32783"/>
    <w:rsid w:val="00D33304"/>
    <w:rsid w:val="00D3417E"/>
    <w:rsid w:val="00D35B7A"/>
    <w:rsid w:val="00D35C4C"/>
    <w:rsid w:val="00D4140A"/>
    <w:rsid w:val="00D41949"/>
    <w:rsid w:val="00D42DBA"/>
    <w:rsid w:val="00D4392A"/>
    <w:rsid w:val="00D44673"/>
    <w:rsid w:val="00D450BA"/>
    <w:rsid w:val="00D46643"/>
    <w:rsid w:val="00D4700C"/>
    <w:rsid w:val="00D50291"/>
    <w:rsid w:val="00D529CB"/>
    <w:rsid w:val="00D54FC9"/>
    <w:rsid w:val="00D558A3"/>
    <w:rsid w:val="00D55F20"/>
    <w:rsid w:val="00D56181"/>
    <w:rsid w:val="00D608BB"/>
    <w:rsid w:val="00D60DC9"/>
    <w:rsid w:val="00D64049"/>
    <w:rsid w:val="00D669B2"/>
    <w:rsid w:val="00D67866"/>
    <w:rsid w:val="00D67C5E"/>
    <w:rsid w:val="00D72346"/>
    <w:rsid w:val="00D74797"/>
    <w:rsid w:val="00D74F4E"/>
    <w:rsid w:val="00D75ED1"/>
    <w:rsid w:val="00D76420"/>
    <w:rsid w:val="00D76505"/>
    <w:rsid w:val="00D81BF6"/>
    <w:rsid w:val="00D82708"/>
    <w:rsid w:val="00D832FB"/>
    <w:rsid w:val="00D85F83"/>
    <w:rsid w:val="00D90A19"/>
    <w:rsid w:val="00D91E15"/>
    <w:rsid w:val="00D92BD1"/>
    <w:rsid w:val="00D948E6"/>
    <w:rsid w:val="00D951D2"/>
    <w:rsid w:val="00DA04DD"/>
    <w:rsid w:val="00DA10A1"/>
    <w:rsid w:val="00DA2914"/>
    <w:rsid w:val="00DA2B3F"/>
    <w:rsid w:val="00DA6276"/>
    <w:rsid w:val="00DB1AA6"/>
    <w:rsid w:val="00DB72A4"/>
    <w:rsid w:val="00DB76D3"/>
    <w:rsid w:val="00DC1EED"/>
    <w:rsid w:val="00DC349C"/>
    <w:rsid w:val="00DC35F5"/>
    <w:rsid w:val="00DC514D"/>
    <w:rsid w:val="00DC6291"/>
    <w:rsid w:val="00DD147E"/>
    <w:rsid w:val="00DD31C2"/>
    <w:rsid w:val="00DD58BD"/>
    <w:rsid w:val="00DD6F7A"/>
    <w:rsid w:val="00DD7C49"/>
    <w:rsid w:val="00DE05D2"/>
    <w:rsid w:val="00DE2818"/>
    <w:rsid w:val="00DE29E0"/>
    <w:rsid w:val="00DE2C57"/>
    <w:rsid w:val="00DE403F"/>
    <w:rsid w:val="00DE51EF"/>
    <w:rsid w:val="00DE5790"/>
    <w:rsid w:val="00DE6354"/>
    <w:rsid w:val="00DE6CDB"/>
    <w:rsid w:val="00DE6DE8"/>
    <w:rsid w:val="00DF04EA"/>
    <w:rsid w:val="00E01763"/>
    <w:rsid w:val="00E026EC"/>
    <w:rsid w:val="00E0523B"/>
    <w:rsid w:val="00E06053"/>
    <w:rsid w:val="00E064D8"/>
    <w:rsid w:val="00E073E9"/>
    <w:rsid w:val="00E112A6"/>
    <w:rsid w:val="00E11DD9"/>
    <w:rsid w:val="00E160E6"/>
    <w:rsid w:val="00E20A0D"/>
    <w:rsid w:val="00E21D7B"/>
    <w:rsid w:val="00E21E77"/>
    <w:rsid w:val="00E274AE"/>
    <w:rsid w:val="00E31E8F"/>
    <w:rsid w:val="00E32638"/>
    <w:rsid w:val="00E328C0"/>
    <w:rsid w:val="00E344FF"/>
    <w:rsid w:val="00E34965"/>
    <w:rsid w:val="00E34BC1"/>
    <w:rsid w:val="00E359C2"/>
    <w:rsid w:val="00E36432"/>
    <w:rsid w:val="00E42940"/>
    <w:rsid w:val="00E45D3A"/>
    <w:rsid w:val="00E47983"/>
    <w:rsid w:val="00E47F77"/>
    <w:rsid w:val="00E47FC8"/>
    <w:rsid w:val="00E509BB"/>
    <w:rsid w:val="00E521D5"/>
    <w:rsid w:val="00E523FF"/>
    <w:rsid w:val="00E56A3D"/>
    <w:rsid w:val="00E56D5C"/>
    <w:rsid w:val="00E61631"/>
    <w:rsid w:val="00E622CE"/>
    <w:rsid w:val="00E63380"/>
    <w:rsid w:val="00E65528"/>
    <w:rsid w:val="00E703F4"/>
    <w:rsid w:val="00E73D34"/>
    <w:rsid w:val="00E7683A"/>
    <w:rsid w:val="00E76BF8"/>
    <w:rsid w:val="00E80209"/>
    <w:rsid w:val="00E80A07"/>
    <w:rsid w:val="00E8102B"/>
    <w:rsid w:val="00E82F23"/>
    <w:rsid w:val="00E849B7"/>
    <w:rsid w:val="00E856DF"/>
    <w:rsid w:val="00E85B28"/>
    <w:rsid w:val="00E869C5"/>
    <w:rsid w:val="00E90FB6"/>
    <w:rsid w:val="00E91BD2"/>
    <w:rsid w:val="00E92EA9"/>
    <w:rsid w:val="00E93FE1"/>
    <w:rsid w:val="00E94602"/>
    <w:rsid w:val="00E95268"/>
    <w:rsid w:val="00E95C3A"/>
    <w:rsid w:val="00E963BC"/>
    <w:rsid w:val="00EA084A"/>
    <w:rsid w:val="00EA53CF"/>
    <w:rsid w:val="00EB07F4"/>
    <w:rsid w:val="00EB17DE"/>
    <w:rsid w:val="00EB3C3F"/>
    <w:rsid w:val="00EB55E5"/>
    <w:rsid w:val="00EB5C15"/>
    <w:rsid w:val="00EB6A00"/>
    <w:rsid w:val="00EB6B09"/>
    <w:rsid w:val="00EB7156"/>
    <w:rsid w:val="00EC1635"/>
    <w:rsid w:val="00EC237B"/>
    <w:rsid w:val="00EC2425"/>
    <w:rsid w:val="00EC371E"/>
    <w:rsid w:val="00EC44A4"/>
    <w:rsid w:val="00EC5AD1"/>
    <w:rsid w:val="00ED0E1F"/>
    <w:rsid w:val="00ED5AF5"/>
    <w:rsid w:val="00ED6261"/>
    <w:rsid w:val="00ED69CA"/>
    <w:rsid w:val="00EE166C"/>
    <w:rsid w:val="00EE3131"/>
    <w:rsid w:val="00EE43D5"/>
    <w:rsid w:val="00EE4CD2"/>
    <w:rsid w:val="00EE6479"/>
    <w:rsid w:val="00EE6543"/>
    <w:rsid w:val="00EE6D17"/>
    <w:rsid w:val="00EF0013"/>
    <w:rsid w:val="00EF2D81"/>
    <w:rsid w:val="00EF3B43"/>
    <w:rsid w:val="00EF4437"/>
    <w:rsid w:val="00EF4CEA"/>
    <w:rsid w:val="00EF52E9"/>
    <w:rsid w:val="00EF6D1F"/>
    <w:rsid w:val="00EF71EA"/>
    <w:rsid w:val="00EF7355"/>
    <w:rsid w:val="00EF75B4"/>
    <w:rsid w:val="00F00122"/>
    <w:rsid w:val="00F03494"/>
    <w:rsid w:val="00F040FB"/>
    <w:rsid w:val="00F05584"/>
    <w:rsid w:val="00F06B53"/>
    <w:rsid w:val="00F0710D"/>
    <w:rsid w:val="00F07ACA"/>
    <w:rsid w:val="00F102AD"/>
    <w:rsid w:val="00F209C4"/>
    <w:rsid w:val="00F20B1A"/>
    <w:rsid w:val="00F20C10"/>
    <w:rsid w:val="00F21D25"/>
    <w:rsid w:val="00F22EA2"/>
    <w:rsid w:val="00F2486A"/>
    <w:rsid w:val="00F24DDA"/>
    <w:rsid w:val="00F2616D"/>
    <w:rsid w:val="00F30CEB"/>
    <w:rsid w:val="00F33670"/>
    <w:rsid w:val="00F33B2A"/>
    <w:rsid w:val="00F4107D"/>
    <w:rsid w:val="00F41D9F"/>
    <w:rsid w:val="00F42C95"/>
    <w:rsid w:val="00F42CE3"/>
    <w:rsid w:val="00F43006"/>
    <w:rsid w:val="00F437CF"/>
    <w:rsid w:val="00F43985"/>
    <w:rsid w:val="00F44407"/>
    <w:rsid w:val="00F45D13"/>
    <w:rsid w:val="00F47FBA"/>
    <w:rsid w:val="00F52558"/>
    <w:rsid w:val="00F52D74"/>
    <w:rsid w:val="00F52E3C"/>
    <w:rsid w:val="00F5314B"/>
    <w:rsid w:val="00F53C55"/>
    <w:rsid w:val="00F5656A"/>
    <w:rsid w:val="00F65081"/>
    <w:rsid w:val="00F65178"/>
    <w:rsid w:val="00F66B04"/>
    <w:rsid w:val="00F74D44"/>
    <w:rsid w:val="00F776A5"/>
    <w:rsid w:val="00F8156D"/>
    <w:rsid w:val="00F8158F"/>
    <w:rsid w:val="00F84201"/>
    <w:rsid w:val="00F8436D"/>
    <w:rsid w:val="00F858C5"/>
    <w:rsid w:val="00F940FD"/>
    <w:rsid w:val="00F9532D"/>
    <w:rsid w:val="00F96825"/>
    <w:rsid w:val="00F971C4"/>
    <w:rsid w:val="00FA02DC"/>
    <w:rsid w:val="00FA07E3"/>
    <w:rsid w:val="00FA1732"/>
    <w:rsid w:val="00FA1989"/>
    <w:rsid w:val="00FB00A6"/>
    <w:rsid w:val="00FB0B1D"/>
    <w:rsid w:val="00FB42A1"/>
    <w:rsid w:val="00FB7BC0"/>
    <w:rsid w:val="00FC0313"/>
    <w:rsid w:val="00FC0ED4"/>
    <w:rsid w:val="00FC3220"/>
    <w:rsid w:val="00FC3404"/>
    <w:rsid w:val="00FC5F8E"/>
    <w:rsid w:val="00FC631C"/>
    <w:rsid w:val="00FC63EB"/>
    <w:rsid w:val="00FD0F61"/>
    <w:rsid w:val="00FD10FB"/>
    <w:rsid w:val="00FD1D43"/>
    <w:rsid w:val="00FD2068"/>
    <w:rsid w:val="00FD38E5"/>
    <w:rsid w:val="00FD3E29"/>
    <w:rsid w:val="00FD424C"/>
    <w:rsid w:val="00FE1F47"/>
    <w:rsid w:val="00FE2B0F"/>
    <w:rsid w:val="00FE35D2"/>
    <w:rsid w:val="00FE518A"/>
    <w:rsid w:val="00FF1143"/>
    <w:rsid w:val="00FF1871"/>
    <w:rsid w:val="00FF5044"/>
    <w:rsid w:val="00FF5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A7E1E"/>
  <w15:chartTrackingRefBased/>
  <w15:docId w15:val="{270102CC-AA08-4211-90C4-5503B14B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2708"/>
    <w:pPr>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D827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27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27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827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7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7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7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7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7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2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2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82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708"/>
    <w:rPr>
      <w:rFonts w:eastAsiaTheme="majorEastAsia" w:cstheme="majorBidi"/>
      <w:color w:val="272727" w:themeColor="text1" w:themeTint="D8"/>
    </w:rPr>
  </w:style>
  <w:style w:type="paragraph" w:styleId="Title">
    <w:name w:val="Title"/>
    <w:basedOn w:val="Normal"/>
    <w:next w:val="Normal"/>
    <w:link w:val="TitleChar"/>
    <w:uiPriority w:val="10"/>
    <w:qFormat/>
    <w:rsid w:val="00D827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7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708"/>
    <w:pPr>
      <w:spacing w:before="160"/>
      <w:jc w:val="center"/>
    </w:pPr>
    <w:rPr>
      <w:i/>
      <w:iCs/>
      <w:color w:val="404040" w:themeColor="text1" w:themeTint="BF"/>
    </w:rPr>
  </w:style>
  <w:style w:type="character" w:customStyle="1" w:styleId="QuoteChar">
    <w:name w:val="Quote Char"/>
    <w:basedOn w:val="DefaultParagraphFont"/>
    <w:link w:val="Quote"/>
    <w:uiPriority w:val="29"/>
    <w:rsid w:val="00D82708"/>
    <w:rPr>
      <w:i/>
      <w:iCs/>
      <w:color w:val="404040" w:themeColor="text1" w:themeTint="BF"/>
    </w:rPr>
  </w:style>
  <w:style w:type="paragraph" w:styleId="ListParagraph">
    <w:name w:val="List Paragraph"/>
    <w:basedOn w:val="Normal"/>
    <w:uiPriority w:val="34"/>
    <w:qFormat/>
    <w:rsid w:val="00D82708"/>
    <w:pPr>
      <w:ind w:left="720"/>
      <w:contextualSpacing/>
    </w:pPr>
  </w:style>
  <w:style w:type="character" w:styleId="IntenseEmphasis">
    <w:name w:val="Intense Emphasis"/>
    <w:basedOn w:val="DefaultParagraphFont"/>
    <w:uiPriority w:val="21"/>
    <w:qFormat/>
    <w:rsid w:val="00D82708"/>
    <w:rPr>
      <w:i/>
      <w:iCs/>
      <w:color w:val="0F4761" w:themeColor="accent1" w:themeShade="BF"/>
    </w:rPr>
  </w:style>
  <w:style w:type="paragraph" w:styleId="IntenseQuote">
    <w:name w:val="Intense Quote"/>
    <w:basedOn w:val="Normal"/>
    <w:next w:val="Normal"/>
    <w:link w:val="IntenseQuoteChar"/>
    <w:uiPriority w:val="30"/>
    <w:qFormat/>
    <w:rsid w:val="00D82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708"/>
    <w:rPr>
      <w:i/>
      <w:iCs/>
      <w:color w:val="0F4761" w:themeColor="accent1" w:themeShade="BF"/>
    </w:rPr>
  </w:style>
  <w:style w:type="character" w:styleId="IntenseReference">
    <w:name w:val="Intense Reference"/>
    <w:basedOn w:val="DefaultParagraphFont"/>
    <w:uiPriority w:val="32"/>
    <w:qFormat/>
    <w:rsid w:val="00D82708"/>
    <w:rPr>
      <w:b/>
      <w:bCs/>
      <w:smallCaps/>
      <w:color w:val="0F4761" w:themeColor="accent1" w:themeShade="BF"/>
      <w:spacing w:val="5"/>
    </w:rPr>
  </w:style>
  <w:style w:type="paragraph" w:styleId="NoSpacing">
    <w:name w:val="No Spacing"/>
    <w:link w:val="NoSpacingChar"/>
    <w:uiPriority w:val="1"/>
    <w:qFormat/>
    <w:rsid w:val="00EB3C3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B3C3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B3C3F"/>
    <w:pPr>
      <w:spacing w:before="240" w:after="0"/>
      <w:outlineLvl w:val="9"/>
    </w:pPr>
    <w:rPr>
      <w:sz w:val="32"/>
      <w:szCs w:val="32"/>
      <w:lang w:eastAsia="en-GB"/>
    </w:rPr>
  </w:style>
  <w:style w:type="paragraph" w:styleId="TOC2">
    <w:name w:val="toc 2"/>
    <w:basedOn w:val="Normal"/>
    <w:next w:val="Normal"/>
    <w:autoRedefine/>
    <w:uiPriority w:val="39"/>
    <w:unhideWhenUsed/>
    <w:rsid w:val="00EB3C3F"/>
    <w:pPr>
      <w:spacing w:after="100"/>
      <w:ind w:left="220"/>
    </w:pPr>
    <w:rPr>
      <w:rFonts w:asciiTheme="minorHAnsi" w:eastAsiaTheme="minorEastAsia" w:hAnsiTheme="minorHAnsi" w:cs="Times New Roman"/>
      <w:lang w:eastAsia="en-GB"/>
    </w:rPr>
  </w:style>
  <w:style w:type="paragraph" w:styleId="TOC1">
    <w:name w:val="toc 1"/>
    <w:basedOn w:val="Normal"/>
    <w:next w:val="Normal"/>
    <w:autoRedefine/>
    <w:uiPriority w:val="39"/>
    <w:unhideWhenUsed/>
    <w:rsid w:val="00EB3C3F"/>
    <w:pPr>
      <w:spacing w:after="100"/>
    </w:pPr>
    <w:rPr>
      <w:rFonts w:asciiTheme="minorHAnsi" w:eastAsiaTheme="minorEastAsia" w:hAnsiTheme="minorHAnsi" w:cs="Times New Roman"/>
      <w:lang w:eastAsia="en-GB"/>
    </w:rPr>
  </w:style>
  <w:style w:type="paragraph" w:styleId="TOC3">
    <w:name w:val="toc 3"/>
    <w:basedOn w:val="Normal"/>
    <w:next w:val="Normal"/>
    <w:autoRedefine/>
    <w:uiPriority w:val="39"/>
    <w:unhideWhenUsed/>
    <w:rsid w:val="00EB3C3F"/>
    <w:pPr>
      <w:spacing w:after="100"/>
      <w:ind w:left="440"/>
    </w:pPr>
    <w:rPr>
      <w:rFonts w:asciiTheme="minorHAnsi" w:eastAsiaTheme="minorEastAsia" w:hAnsiTheme="minorHAnsi" w:cs="Times New Roman"/>
      <w:lang w:eastAsia="en-GB"/>
    </w:rPr>
  </w:style>
  <w:style w:type="character" w:styleId="Hyperlink">
    <w:name w:val="Hyperlink"/>
    <w:basedOn w:val="DefaultParagraphFont"/>
    <w:uiPriority w:val="99"/>
    <w:unhideWhenUsed/>
    <w:rsid w:val="00EB3C3F"/>
    <w:rPr>
      <w:color w:val="467886" w:themeColor="hyperlink"/>
      <w:u w:val="single"/>
    </w:rPr>
  </w:style>
  <w:style w:type="table" w:styleId="TableGrid">
    <w:name w:val="Table Grid"/>
    <w:basedOn w:val="TableNormal"/>
    <w:uiPriority w:val="39"/>
    <w:rsid w:val="0086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66A6D"/>
    <w:rPr>
      <w:color w:val="666666"/>
    </w:rPr>
  </w:style>
  <w:style w:type="paragraph" w:styleId="Caption">
    <w:name w:val="caption"/>
    <w:basedOn w:val="Normal"/>
    <w:next w:val="Normal"/>
    <w:uiPriority w:val="35"/>
    <w:unhideWhenUsed/>
    <w:qFormat/>
    <w:rsid w:val="00866A6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C70229"/>
    <w:rPr>
      <w:color w:val="605E5C"/>
      <w:shd w:val="clear" w:color="auto" w:fill="E1DFDD"/>
    </w:rPr>
  </w:style>
  <w:style w:type="character" w:styleId="CommentReference">
    <w:name w:val="annotation reference"/>
    <w:basedOn w:val="DefaultParagraphFont"/>
    <w:uiPriority w:val="99"/>
    <w:semiHidden/>
    <w:unhideWhenUsed/>
    <w:rsid w:val="000C264B"/>
    <w:rPr>
      <w:sz w:val="16"/>
      <w:szCs w:val="16"/>
    </w:rPr>
  </w:style>
  <w:style w:type="paragraph" w:styleId="CommentText">
    <w:name w:val="annotation text"/>
    <w:basedOn w:val="Normal"/>
    <w:link w:val="CommentTextChar"/>
    <w:uiPriority w:val="99"/>
    <w:unhideWhenUsed/>
    <w:rsid w:val="000C264B"/>
    <w:pPr>
      <w:spacing w:line="240" w:lineRule="auto"/>
    </w:pPr>
    <w:rPr>
      <w:sz w:val="20"/>
      <w:szCs w:val="20"/>
    </w:rPr>
  </w:style>
  <w:style w:type="character" w:customStyle="1" w:styleId="CommentTextChar">
    <w:name w:val="Comment Text Char"/>
    <w:basedOn w:val="DefaultParagraphFont"/>
    <w:link w:val="CommentText"/>
    <w:uiPriority w:val="99"/>
    <w:rsid w:val="000C264B"/>
    <w:rPr>
      <w:rFonts w:ascii="Calibri" w:eastAsia="Calibri" w:hAnsi="Calibri" w:cs="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C264B"/>
    <w:rPr>
      <w:b/>
      <w:bCs/>
    </w:rPr>
  </w:style>
  <w:style w:type="character" w:customStyle="1" w:styleId="CommentSubjectChar">
    <w:name w:val="Comment Subject Char"/>
    <w:basedOn w:val="CommentTextChar"/>
    <w:link w:val="CommentSubject"/>
    <w:uiPriority w:val="99"/>
    <w:semiHidden/>
    <w:rsid w:val="000C264B"/>
    <w:rPr>
      <w:rFonts w:ascii="Calibri" w:eastAsia="Calibri" w:hAnsi="Calibri" w:cs="Calibri"/>
      <w:b/>
      <w:bCs/>
      <w:kern w:val="0"/>
      <w:sz w:val="20"/>
      <w:szCs w:val="20"/>
      <w14:ligatures w14:val="none"/>
    </w:rPr>
  </w:style>
  <w:style w:type="character" w:styleId="FollowedHyperlink">
    <w:name w:val="FollowedHyperlink"/>
    <w:basedOn w:val="DefaultParagraphFont"/>
    <w:uiPriority w:val="99"/>
    <w:semiHidden/>
    <w:unhideWhenUsed/>
    <w:rsid w:val="00AF06A8"/>
    <w:rPr>
      <w:color w:val="96607D" w:themeColor="followedHyperlink"/>
      <w:u w:val="single"/>
    </w:rPr>
  </w:style>
  <w:style w:type="paragraph" w:styleId="FootnoteText">
    <w:name w:val="footnote text"/>
    <w:basedOn w:val="Normal"/>
    <w:link w:val="FootnoteTextChar"/>
    <w:uiPriority w:val="99"/>
    <w:semiHidden/>
    <w:unhideWhenUsed/>
    <w:rsid w:val="00ED62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261"/>
    <w:rPr>
      <w:rFonts w:ascii="Calibri" w:eastAsia="Calibri" w:hAnsi="Calibri" w:cs="Calibri"/>
      <w:kern w:val="0"/>
      <w:sz w:val="20"/>
      <w:szCs w:val="20"/>
      <w14:ligatures w14:val="none"/>
    </w:rPr>
  </w:style>
  <w:style w:type="character" w:styleId="FootnoteReference">
    <w:name w:val="footnote reference"/>
    <w:basedOn w:val="DefaultParagraphFont"/>
    <w:uiPriority w:val="99"/>
    <w:semiHidden/>
    <w:unhideWhenUsed/>
    <w:rsid w:val="00ED6261"/>
    <w:rPr>
      <w:vertAlign w:val="superscript"/>
    </w:rPr>
  </w:style>
  <w:style w:type="paragraph" w:styleId="TableofFigures">
    <w:name w:val="table of figures"/>
    <w:basedOn w:val="Normal"/>
    <w:next w:val="Normal"/>
    <w:uiPriority w:val="99"/>
    <w:unhideWhenUsed/>
    <w:rsid w:val="006A2EB2"/>
    <w:pPr>
      <w:spacing w:after="0"/>
    </w:pPr>
  </w:style>
  <w:style w:type="paragraph" w:styleId="NormalWeb">
    <w:name w:val="Normal (Web)"/>
    <w:basedOn w:val="Normal"/>
    <w:uiPriority w:val="99"/>
    <w:semiHidden/>
    <w:unhideWhenUsed/>
    <w:rsid w:val="00E47FC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881">
      <w:bodyDiv w:val="1"/>
      <w:marLeft w:val="0"/>
      <w:marRight w:val="0"/>
      <w:marTop w:val="0"/>
      <w:marBottom w:val="0"/>
      <w:divBdr>
        <w:top w:val="none" w:sz="0" w:space="0" w:color="auto"/>
        <w:left w:val="none" w:sz="0" w:space="0" w:color="auto"/>
        <w:bottom w:val="none" w:sz="0" w:space="0" w:color="auto"/>
        <w:right w:val="none" w:sz="0" w:space="0" w:color="auto"/>
      </w:divBdr>
    </w:div>
    <w:div w:id="8459284">
      <w:bodyDiv w:val="1"/>
      <w:marLeft w:val="0"/>
      <w:marRight w:val="0"/>
      <w:marTop w:val="0"/>
      <w:marBottom w:val="0"/>
      <w:divBdr>
        <w:top w:val="none" w:sz="0" w:space="0" w:color="auto"/>
        <w:left w:val="none" w:sz="0" w:space="0" w:color="auto"/>
        <w:bottom w:val="none" w:sz="0" w:space="0" w:color="auto"/>
        <w:right w:val="none" w:sz="0" w:space="0" w:color="auto"/>
      </w:divBdr>
    </w:div>
    <w:div w:id="103963207">
      <w:bodyDiv w:val="1"/>
      <w:marLeft w:val="0"/>
      <w:marRight w:val="0"/>
      <w:marTop w:val="0"/>
      <w:marBottom w:val="0"/>
      <w:divBdr>
        <w:top w:val="none" w:sz="0" w:space="0" w:color="auto"/>
        <w:left w:val="none" w:sz="0" w:space="0" w:color="auto"/>
        <w:bottom w:val="none" w:sz="0" w:space="0" w:color="auto"/>
        <w:right w:val="none" w:sz="0" w:space="0" w:color="auto"/>
      </w:divBdr>
    </w:div>
    <w:div w:id="123931661">
      <w:bodyDiv w:val="1"/>
      <w:marLeft w:val="0"/>
      <w:marRight w:val="0"/>
      <w:marTop w:val="0"/>
      <w:marBottom w:val="0"/>
      <w:divBdr>
        <w:top w:val="none" w:sz="0" w:space="0" w:color="auto"/>
        <w:left w:val="none" w:sz="0" w:space="0" w:color="auto"/>
        <w:bottom w:val="none" w:sz="0" w:space="0" w:color="auto"/>
        <w:right w:val="none" w:sz="0" w:space="0" w:color="auto"/>
      </w:divBdr>
    </w:div>
    <w:div w:id="178081973">
      <w:bodyDiv w:val="1"/>
      <w:marLeft w:val="0"/>
      <w:marRight w:val="0"/>
      <w:marTop w:val="0"/>
      <w:marBottom w:val="0"/>
      <w:divBdr>
        <w:top w:val="none" w:sz="0" w:space="0" w:color="auto"/>
        <w:left w:val="none" w:sz="0" w:space="0" w:color="auto"/>
        <w:bottom w:val="none" w:sz="0" w:space="0" w:color="auto"/>
        <w:right w:val="none" w:sz="0" w:space="0" w:color="auto"/>
      </w:divBdr>
    </w:div>
    <w:div w:id="184756021">
      <w:bodyDiv w:val="1"/>
      <w:marLeft w:val="0"/>
      <w:marRight w:val="0"/>
      <w:marTop w:val="0"/>
      <w:marBottom w:val="0"/>
      <w:divBdr>
        <w:top w:val="none" w:sz="0" w:space="0" w:color="auto"/>
        <w:left w:val="none" w:sz="0" w:space="0" w:color="auto"/>
        <w:bottom w:val="none" w:sz="0" w:space="0" w:color="auto"/>
        <w:right w:val="none" w:sz="0" w:space="0" w:color="auto"/>
      </w:divBdr>
    </w:div>
    <w:div w:id="220946965">
      <w:bodyDiv w:val="1"/>
      <w:marLeft w:val="0"/>
      <w:marRight w:val="0"/>
      <w:marTop w:val="0"/>
      <w:marBottom w:val="0"/>
      <w:divBdr>
        <w:top w:val="none" w:sz="0" w:space="0" w:color="auto"/>
        <w:left w:val="none" w:sz="0" w:space="0" w:color="auto"/>
        <w:bottom w:val="none" w:sz="0" w:space="0" w:color="auto"/>
        <w:right w:val="none" w:sz="0" w:space="0" w:color="auto"/>
      </w:divBdr>
    </w:div>
    <w:div w:id="286470996">
      <w:bodyDiv w:val="1"/>
      <w:marLeft w:val="0"/>
      <w:marRight w:val="0"/>
      <w:marTop w:val="0"/>
      <w:marBottom w:val="0"/>
      <w:divBdr>
        <w:top w:val="none" w:sz="0" w:space="0" w:color="auto"/>
        <w:left w:val="none" w:sz="0" w:space="0" w:color="auto"/>
        <w:bottom w:val="none" w:sz="0" w:space="0" w:color="auto"/>
        <w:right w:val="none" w:sz="0" w:space="0" w:color="auto"/>
      </w:divBdr>
    </w:div>
    <w:div w:id="353844926">
      <w:bodyDiv w:val="1"/>
      <w:marLeft w:val="0"/>
      <w:marRight w:val="0"/>
      <w:marTop w:val="0"/>
      <w:marBottom w:val="0"/>
      <w:divBdr>
        <w:top w:val="none" w:sz="0" w:space="0" w:color="auto"/>
        <w:left w:val="none" w:sz="0" w:space="0" w:color="auto"/>
        <w:bottom w:val="none" w:sz="0" w:space="0" w:color="auto"/>
        <w:right w:val="none" w:sz="0" w:space="0" w:color="auto"/>
      </w:divBdr>
    </w:div>
    <w:div w:id="370884310">
      <w:bodyDiv w:val="1"/>
      <w:marLeft w:val="0"/>
      <w:marRight w:val="0"/>
      <w:marTop w:val="0"/>
      <w:marBottom w:val="0"/>
      <w:divBdr>
        <w:top w:val="none" w:sz="0" w:space="0" w:color="auto"/>
        <w:left w:val="none" w:sz="0" w:space="0" w:color="auto"/>
        <w:bottom w:val="none" w:sz="0" w:space="0" w:color="auto"/>
        <w:right w:val="none" w:sz="0" w:space="0" w:color="auto"/>
      </w:divBdr>
    </w:div>
    <w:div w:id="373359343">
      <w:bodyDiv w:val="1"/>
      <w:marLeft w:val="0"/>
      <w:marRight w:val="0"/>
      <w:marTop w:val="0"/>
      <w:marBottom w:val="0"/>
      <w:divBdr>
        <w:top w:val="none" w:sz="0" w:space="0" w:color="auto"/>
        <w:left w:val="none" w:sz="0" w:space="0" w:color="auto"/>
        <w:bottom w:val="none" w:sz="0" w:space="0" w:color="auto"/>
        <w:right w:val="none" w:sz="0" w:space="0" w:color="auto"/>
      </w:divBdr>
    </w:div>
    <w:div w:id="376857623">
      <w:bodyDiv w:val="1"/>
      <w:marLeft w:val="0"/>
      <w:marRight w:val="0"/>
      <w:marTop w:val="0"/>
      <w:marBottom w:val="0"/>
      <w:divBdr>
        <w:top w:val="none" w:sz="0" w:space="0" w:color="auto"/>
        <w:left w:val="none" w:sz="0" w:space="0" w:color="auto"/>
        <w:bottom w:val="none" w:sz="0" w:space="0" w:color="auto"/>
        <w:right w:val="none" w:sz="0" w:space="0" w:color="auto"/>
      </w:divBdr>
    </w:div>
    <w:div w:id="424770127">
      <w:bodyDiv w:val="1"/>
      <w:marLeft w:val="0"/>
      <w:marRight w:val="0"/>
      <w:marTop w:val="0"/>
      <w:marBottom w:val="0"/>
      <w:divBdr>
        <w:top w:val="none" w:sz="0" w:space="0" w:color="auto"/>
        <w:left w:val="none" w:sz="0" w:space="0" w:color="auto"/>
        <w:bottom w:val="none" w:sz="0" w:space="0" w:color="auto"/>
        <w:right w:val="none" w:sz="0" w:space="0" w:color="auto"/>
      </w:divBdr>
    </w:div>
    <w:div w:id="449326999">
      <w:bodyDiv w:val="1"/>
      <w:marLeft w:val="0"/>
      <w:marRight w:val="0"/>
      <w:marTop w:val="0"/>
      <w:marBottom w:val="0"/>
      <w:divBdr>
        <w:top w:val="none" w:sz="0" w:space="0" w:color="auto"/>
        <w:left w:val="none" w:sz="0" w:space="0" w:color="auto"/>
        <w:bottom w:val="none" w:sz="0" w:space="0" w:color="auto"/>
        <w:right w:val="none" w:sz="0" w:space="0" w:color="auto"/>
      </w:divBdr>
    </w:div>
    <w:div w:id="484787779">
      <w:bodyDiv w:val="1"/>
      <w:marLeft w:val="0"/>
      <w:marRight w:val="0"/>
      <w:marTop w:val="0"/>
      <w:marBottom w:val="0"/>
      <w:divBdr>
        <w:top w:val="none" w:sz="0" w:space="0" w:color="auto"/>
        <w:left w:val="none" w:sz="0" w:space="0" w:color="auto"/>
        <w:bottom w:val="none" w:sz="0" w:space="0" w:color="auto"/>
        <w:right w:val="none" w:sz="0" w:space="0" w:color="auto"/>
      </w:divBdr>
    </w:div>
    <w:div w:id="528683419">
      <w:bodyDiv w:val="1"/>
      <w:marLeft w:val="0"/>
      <w:marRight w:val="0"/>
      <w:marTop w:val="0"/>
      <w:marBottom w:val="0"/>
      <w:divBdr>
        <w:top w:val="none" w:sz="0" w:space="0" w:color="auto"/>
        <w:left w:val="none" w:sz="0" w:space="0" w:color="auto"/>
        <w:bottom w:val="none" w:sz="0" w:space="0" w:color="auto"/>
        <w:right w:val="none" w:sz="0" w:space="0" w:color="auto"/>
      </w:divBdr>
    </w:div>
    <w:div w:id="544290223">
      <w:bodyDiv w:val="1"/>
      <w:marLeft w:val="0"/>
      <w:marRight w:val="0"/>
      <w:marTop w:val="0"/>
      <w:marBottom w:val="0"/>
      <w:divBdr>
        <w:top w:val="none" w:sz="0" w:space="0" w:color="auto"/>
        <w:left w:val="none" w:sz="0" w:space="0" w:color="auto"/>
        <w:bottom w:val="none" w:sz="0" w:space="0" w:color="auto"/>
        <w:right w:val="none" w:sz="0" w:space="0" w:color="auto"/>
      </w:divBdr>
    </w:div>
    <w:div w:id="550502857">
      <w:bodyDiv w:val="1"/>
      <w:marLeft w:val="0"/>
      <w:marRight w:val="0"/>
      <w:marTop w:val="0"/>
      <w:marBottom w:val="0"/>
      <w:divBdr>
        <w:top w:val="none" w:sz="0" w:space="0" w:color="auto"/>
        <w:left w:val="none" w:sz="0" w:space="0" w:color="auto"/>
        <w:bottom w:val="none" w:sz="0" w:space="0" w:color="auto"/>
        <w:right w:val="none" w:sz="0" w:space="0" w:color="auto"/>
      </w:divBdr>
    </w:div>
    <w:div w:id="608203391">
      <w:bodyDiv w:val="1"/>
      <w:marLeft w:val="0"/>
      <w:marRight w:val="0"/>
      <w:marTop w:val="0"/>
      <w:marBottom w:val="0"/>
      <w:divBdr>
        <w:top w:val="none" w:sz="0" w:space="0" w:color="auto"/>
        <w:left w:val="none" w:sz="0" w:space="0" w:color="auto"/>
        <w:bottom w:val="none" w:sz="0" w:space="0" w:color="auto"/>
        <w:right w:val="none" w:sz="0" w:space="0" w:color="auto"/>
      </w:divBdr>
    </w:div>
    <w:div w:id="674380331">
      <w:bodyDiv w:val="1"/>
      <w:marLeft w:val="0"/>
      <w:marRight w:val="0"/>
      <w:marTop w:val="0"/>
      <w:marBottom w:val="0"/>
      <w:divBdr>
        <w:top w:val="none" w:sz="0" w:space="0" w:color="auto"/>
        <w:left w:val="none" w:sz="0" w:space="0" w:color="auto"/>
        <w:bottom w:val="none" w:sz="0" w:space="0" w:color="auto"/>
        <w:right w:val="none" w:sz="0" w:space="0" w:color="auto"/>
      </w:divBdr>
    </w:div>
    <w:div w:id="691421684">
      <w:bodyDiv w:val="1"/>
      <w:marLeft w:val="0"/>
      <w:marRight w:val="0"/>
      <w:marTop w:val="0"/>
      <w:marBottom w:val="0"/>
      <w:divBdr>
        <w:top w:val="none" w:sz="0" w:space="0" w:color="auto"/>
        <w:left w:val="none" w:sz="0" w:space="0" w:color="auto"/>
        <w:bottom w:val="none" w:sz="0" w:space="0" w:color="auto"/>
        <w:right w:val="none" w:sz="0" w:space="0" w:color="auto"/>
      </w:divBdr>
    </w:div>
    <w:div w:id="744643222">
      <w:bodyDiv w:val="1"/>
      <w:marLeft w:val="0"/>
      <w:marRight w:val="0"/>
      <w:marTop w:val="0"/>
      <w:marBottom w:val="0"/>
      <w:divBdr>
        <w:top w:val="none" w:sz="0" w:space="0" w:color="auto"/>
        <w:left w:val="none" w:sz="0" w:space="0" w:color="auto"/>
        <w:bottom w:val="none" w:sz="0" w:space="0" w:color="auto"/>
        <w:right w:val="none" w:sz="0" w:space="0" w:color="auto"/>
      </w:divBdr>
    </w:div>
    <w:div w:id="748500496">
      <w:bodyDiv w:val="1"/>
      <w:marLeft w:val="0"/>
      <w:marRight w:val="0"/>
      <w:marTop w:val="0"/>
      <w:marBottom w:val="0"/>
      <w:divBdr>
        <w:top w:val="none" w:sz="0" w:space="0" w:color="auto"/>
        <w:left w:val="none" w:sz="0" w:space="0" w:color="auto"/>
        <w:bottom w:val="none" w:sz="0" w:space="0" w:color="auto"/>
        <w:right w:val="none" w:sz="0" w:space="0" w:color="auto"/>
      </w:divBdr>
    </w:div>
    <w:div w:id="790513129">
      <w:bodyDiv w:val="1"/>
      <w:marLeft w:val="0"/>
      <w:marRight w:val="0"/>
      <w:marTop w:val="0"/>
      <w:marBottom w:val="0"/>
      <w:divBdr>
        <w:top w:val="none" w:sz="0" w:space="0" w:color="auto"/>
        <w:left w:val="none" w:sz="0" w:space="0" w:color="auto"/>
        <w:bottom w:val="none" w:sz="0" w:space="0" w:color="auto"/>
        <w:right w:val="none" w:sz="0" w:space="0" w:color="auto"/>
      </w:divBdr>
    </w:div>
    <w:div w:id="845753171">
      <w:bodyDiv w:val="1"/>
      <w:marLeft w:val="0"/>
      <w:marRight w:val="0"/>
      <w:marTop w:val="0"/>
      <w:marBottom w:val="0"/>
      <w:divBdr>
        <w:top w:val="none" w:sz="0" w:space="0" w:color="auto"/>
        <w:left w:val="none" w:sz="0" w:space="0" w:color="auto"/>
        <w:bottom w:val="none" w:sz="0" w:space="0" w:color="auto"/>
        <w:right w:val="none" w:sz="0" w:space="0" w:color="auto"/>
      </w:divBdr>
    </w:div>
    <w:div w:id="858660560">
      <w:bodyDiv w:val="1"/>
      <w:marLeft w:val="0"/>
      <w:marRight w:val="0"/>
      <w:marTop w:val="0"/>
      <w:marBottom w:val="0"/>
      <w:divBdr>
        <w:top w:val="none" w:sz="0" w:space="0" w:color="auto"/>
        <w:left w:val="none" w:sz="0" w:space="0" w:color="auto"/>
        <w:bottom w:val="none" w:sz="0" w:space="0" w:color="auto"/>
        <w:right w:val="none" w:sz="0" w:space="0" w:color="auto"/>
      </w:divBdr>
    </w:div>
    <w:div w:id="888494447">
      <w:bodyDiv w:val="1"/>
      <w:marLeft w:val="0"/>
      <w:marRight w:val="0"/>
      <w:marTop w:val="0"/>
      <w:marBottom w:val="0"/>
      <w:divBdr>
        <w:top w:val="none" w:sz="0" w:space="0" w:color="auto"/>
        <w:left w:val="none" w:sz="0" w:space="0" w:color="auto"/>
        <w:bottom w:val="none" w:sz="0" w:space="0" w:color="auto"/>
        <w:right w:val="none" w:sz="0" w:space="0" w:color="auto"/>
      </w:divBdr>
    </w:div>
    <w:div w:id="911353681">
      <w:bodyDiv w:val="1"/>
      <w:marLeft w:val="0"/>
      <w:marRight w:val="0"/>
      <w:marTop w:val="0"/>
      <w:marBottom w:val="0"/>
      <w:divBdr>
        <w:top w:val="none" w:sz="0" w:space="0" w:color="auto"/>
        <w:left w:val="none" w:sz="0" w:space="0" w:color="auto"/>
        <w:bottom w:val="none" w:sz="0" w:space="0" w:color="auto"/>
        <w:right w:val="none" w:sz="0" w:space="0" w:color="auto"/>
      </w:divBdr>
    </w:div>
    <w:div w:id="932129067">
      <w:bodyDiv w:val="1"/>
      <w:marLeft w:val="0"/>
      <w:marRight w:val="0"/>
      <w:marTop w:val="0"/>
      <w:marBottom w:val="0"/>
      <w:divBdr>
        <w:top w:val="none" w:sz="0" w:space="0" w:color="auto"/>
        <w:left w:val="none" w:sz="0" w:space="0" w:color="auto"/>
        <w:bottom w:val="none" w:sz="0" w:space="0" w:color="auto"/>
        <w:right w:val="none" w:sz="0" w:space="0" w:color="auto"/>
      </w:divBdr>
    </w:div>
    <w:div w:id="948245899">
      <w:bodyDiv w:val="1"/>
      <w:marLeft w:val="0"/>
      <w:marRight w:val="0"/>
      <w:marTop w:val="0"/>
      <w:marBottom w:val="0"/>
      <w:divBdr>
        <w:top w:val="none" w:sz="0" w:space="0" w:color="auto"/>
        <w:left w:val="none" w:sz="0" w:space="0" w:color="auto"/>
        <w:bottom w:val="none" w:sz="0" w:space="0" w:color="auto"/>
        <w:right w:val="none" w:sz="0" w:space="0" w:color="auto"/>
      </w:divBdr>
    </w:div>
    <w:div w:id="988754373">
      <w:bodyDiv w:val="1"/>
      <w:marLeft w:val="0"/>
      <w:marRight w:val="0"/>
      <w:marTop w:val="0"/>
      <w:marBottom w:val="0"/>
      <w:divBdr>
        <w:top w:val="none" w:sz="0" w:space="0" w:color="auto"/>
        <w:left w:val="none" w:sz="0" w:space="0" w:color="auto"/>
        <w:bottom w:val="none" w:sz="0" w:space="0" w:color="auto"/>
        <w:right w:val="none" w:sz="0" w:space="0" w:color="auto"/>
      </w:divBdr>
    </w:div>
    <w:div w:id="1062479859">
      <w:bodyDiv w:val="1"/>
      <w:marLeft w:val="0"/>
      <w:marRight w:val="0"/>
      <w:marTop w:val="0"/>
      <w:marBottom w:val="0"/>
      <w:divBdr>
        <w:top w:val="none" w:sz="0" w:space="0" w:color="auto"/>
        <w:left w:val="none" w:sz="0" w:space="0" w:color="auto"/>
        <w:bottom w:val="none" w:sz="0" w:space="0" w:color="auto"/>
        <w:right w:val="none" w:sz="0" w:space="0" w:color="auto"/>
      </w:divBdr>
    </w:div>
    <w:div w:id="1102870590">
      <w:bodyDiv w:val="1"/>
      <w:marLeft w:val="0"/>
      <w:marRight w:val="0"/>
      <w:marTop w:val="0"/>
      <w:marBottom w:val="0"/>
      <w:divBdr>
        <w:top w:val="none" w:sz="0" w:space="0" w:color="auto"/>
        <w:left w:val="none" w:sz="0" w:space="0" w:color="auto"/>
        <w:bottom w:val="none" w:sz="0" w:space="0" w:color="auto"/>
        <w:right w:val="none" w:sz="0" w:space="0" w:color="auto"/>
      </w:divBdr>
    </w:div>
    <w:div w:id="1117411014">
      <w:bodyDiv w:val="1"/>
      <w:marLeft w:val="0"/>
      <w:marRight w:val="0"/>
      <w:marTop w:val="0"/>
      <w:marBottom w:val="0"/>
      <w:divBdr>
        <w:top w:val="none" w:sz="0" w:space="0" w:color="auto"/>
        <w:left w:val="none" w:sz="0" w:space="0" w:color="auto"/>
        <w:bottom w:val="none" w:sz="0" w:space="0" w:color="auto"/>
        <w:right w:val="none" w:sz="0" w:space="0" w:color="auto"/>
      </w:divBdr>
    </w:div>
    <w:div w:id="1144354313">
      <w:bodyDiv w:val="1"/>
      <w:marLeft w:val="0"/>
      <w:marRight w:val="0"/>
      <w:marTop w:val="0"/>
      <w:marBottom w:val="0"/>
      <w:divBdr>
        <w:top w:val="none" w:sz="0" w:space="0" w:color="auto"/>
        <w:left w:val="none" w:sz="0" w:space="0" w:color="auto"/>
        <w:bottom w:val="none" w:sz="0" w:space="0" w:color="auto"/>
        <w:right w:val="none" w:sz="0" w:space="0" w:color="auto"/>
      </w:divBdr>
    </w:div>
    <w:div w:id="1175995813">
      <w:bodyDiv w:val="1"/>
      <w:marLeft w:val="0"/>
      <w:marRight w:val="0"/>
      <w:marTop w:val="0"/>
      <w:marBottom w:val="0"/>
      <w:divBdr>
        <w:top w:val="none" w:sz="0" w:space="0" w:color="auto"/>
        <w:left w:val="none" w:sz="0" w:space="0" w:color="auto"/>
        <w:bottom w:val="none" w:sz="0" w:space="0" w:color="auto"/>
        <w:right w:val="none" w:sz="0" w:space="0" w:color="auto"/>
      </w:divBdr>
    </w:div>
    <w:div w:id="1206022842">
      <w:bodyDiv w:val="1"/>
      <w:marLeft w:val="0"/>
      <w:marRight w:val="0"/>
      <w:marTop w:val="0"/>
      <w:marBottom w:val="0"/>
      <w:divBdr>
        <w:top w:val="none" w:sz="0" w:space="0" w:color="auto"/>
        <w:left w:val="none" w:sz="0" w:space="0" w:color="auto"/>
        <w:bottom w:val="none" w:sz="0" w:space="0" w:color="auto"/>
        <w:right w:val="none" w:sz="0" w:space="0" w:color="auto"/>
      </w:divBdr>
    </w:div>
    <w:div w:id="1212574238">
      <w:bodyDiv w:val="1"/>
      <w:marLeft w:val="0"/>
      <w:marRight w:val="0"/>
      <w:marTop w:val="0"/>
      <w:marBottom w:val="0"/>
      <w:divBdr>
        <w:top w:val="none" w:sz="0" w:space="0" w:color="auto"/>
        <w:left w:val="none" w:sz="0" w:space="0" w:color="auto"/>
        <w:bottom w:val="none" w:sz="0" w:space="0" w:color="auto"/>
        <w:right w:val="none" w:sz="0" w:space="0" w:color="auto"/>
      </w:divBdr>
    </w:div>
    <w:div w:id="1254390098">
      <w:bodyDiv w:val="1"/>
      <w:marLeft w:val="0"/>
      <w:marRight w:val="0"/>
      <w:marTop w:val="0"/>
      <w:marBottom w:val="0"/>
      <w:divBdr>
        <w:top w:val="none" w:sz="0" w:space="0" w:color="auto"/>
        <w:left w:val="none" w:sz="0" w:space="0" w:color="auto"/>
        <w:bottom w:val="none" w:sz="0" w:space="0" w:color="auto"/>
        <w:right w:val="none" w:sz="0" w:space="0" w:color="auto"/>
      </w:divBdr>
    </w:div>
    <w:div w:id="1260722665">
      <w:bodyDiv w:val="1"/>
      <w:marLeft w:val="0"/>
      <w:marRight w:val="0"/>
      <w:marTop w:val="0"/>
      <w:marBottom w:val="0"/>
      <w:divBdr>
        <w:top w:val="none" w:sz="0" w:space="0" w:color="auto"/>
        <w:left w:val="none" w:sz="0" w:space="0" w:color="auto"/>
        <w:bottom w:val="none" w:sz="0" w:space="0" w:color="auto"/>
        <w:right w:val="none" w:sz="0" w:space="0" w:color="auto"/>
      </w:divBdr>
    </w:div>
    <w:div w:id="1279071519">
      <w:bodyDiv w:val="1"/>
      <w:marLeft w:val="0"/>
      <w:marRight w:val="0"/>
      <w:marTop w:val="0"/>
      <w:marBottom w:val="0"/>
      <w:divBdr>
        <w:top w:val="none" w:sz="0" w:space="0" w:color="auto"/>
        <w:left w:val="none" w:sz="0" w:space="0" w:color="auto"/>
        <w:bottom w:val="none" w:sz="0" w:space="0" w:color="auto"/>
        <w:right w:val="none" w:sz="0" w:space="0" w:color="auto"/>
      </w:divBdr>
    </w:div>
    <w:div w:id="1288125850">
      <w:bodyDiv w:val="1"/>
      <w:marLeft w:val="0"/>
      <w:marRight w:val="0"/>
      <w:marTop w:val="0"/>
      <w:marBottom w:val="0"/>
      <w:divBdr>
        <w:top w:val="none" w:sz="0" w:space="0" w:color="auto"/>
        <w:left w:val="none" w:sz="0" w:space="0" w:color="auto"/>
        <w:bottom w:val="none" w:sz="0" w:space="0" w:color="auto"/>
        <w:right w:val="none" w:sz="0" w:space="0" w:color="auto"/>
      </w:divBdr>
    </w:div>
    <w:div w:id="1372069691">
      <w:bodyDiv w:val="1"/>
      <w:marLeft w:val="0"/>
      <w:marRight w:val="0"/>
      <w:marTop w:val="0"/>
      <w:marBottom w:val="0"/>
      <w:divBdr>
        <w:top w:val="none" w:sz="0" w:space="0" w:color="auto"/>
        <w:left w:val="none" w:sz="0" w:space="0" w:color="auto"/>
        <w:bottom w:val="none" w:sz="0" w:space="0" w:color="auto"/>
        <w:right w:val="none" w:sz="0" w:space="0" w:color="auto"/>
      </w:divBdr>
    </w:div>
    <w:div w:id="1381399981">
      <w:bodyDiv w:val="1"/>
      <w:marLeft w:val="0"/>
      <w:marRight w:val="0"/>
      <w:marTop w:val="0"/>
      <w:marBottom w:val="0"/>
      <w:divBdr>
        <w:top w:val="none" w:sz="0" w:space="0" w:color="auto"/>
        <w:left w:val="none" w:sz="0" w:space="0" w:color="auto"/>
        <w:bottom w:val="none" w:sz="0" w:space="0" w:color="auto"/>
        <w:right w:val="none" w:sz="0" w:space="0" w:color="auto"/>
      </w:divBdr>
    </w:div>
    <w:div w:id="1401903296">
      <w:bodyDiv w:val="1"/>
      <w:marLeft w:val="0"/>
      <w:marRight w:val="0"/>
      <w:marTop w:val="0"/>
      <w:marBottom w:val="0"/>
      <w:divBdr>
        <w:top w:val="none" w:sz="0" w:space="0" w:color="auto"/>
        <w:left w:val="none" w:sz="0" w:space="0" w:color="auto"/>
        <w:bottom w:val="none" w:sz="0" w:space="0" w:color="auto"/>
        <w:right w:val="none" w:sz="0" w:space="0" w:color="auto"/>
      </w:divBdr>
    </w:div>
    <w:div w:id="1420830116">
      <w:bodyDiv w:val="1"/>
      <w:marLeft w:val="0"/>
      <w:marRight w:val="0"/>
      <w:marTop w:val="0"/>
      <w:marBottom w:val="0"/>
      <w:divBdr>
        <w:top w:val="none" w:sz="0" w:space="0" w:color="auto"/>
        <w:left w:val="none" w:sz="0" w:space="0" w:color="auto"/>
        <w:bottom w:val="none" w:sz="0" w:space="0" w:color="auto"/>
        <w:right w:val="none" w:sz="0" w:space="0" w:color="auto"/>
      </w:divBdr>
    </w:div>
    <w:div w:id="1447504566">
      <w:bodyDiv w:val="1"/>
      <w:marLeft w:val="0"/>
      <w:marRight w:val="0"/>
      <w:marTop w:val="0"/>
      <w:marBottom w:val="0"/>
      <w:divBdr>
        <w:top w:val="none" w:sz="0" w:space="0" w:color="auto"/>
        <w:left w:val="none" w:sz="0" w:space="0" w:color="auto"/>
        <w:bottom w:val="none" w:sz="0" w:space="0" w:color="auto"/>
        <w:right w:val="none" w:sz="0" w:space="0" w:color="auto"/>
      </w:divBdr>
    </w:div>
    <w:div w:id="1480531686">
      <w:bodyDiv w:val="1"/>
      <w:marLeft w:val="0"/>
      <w:marRight w:val="0"/>
      <w:marTop w:val="0"/>
      <w:marBottom w:val="0"/>
      <w:divBdr>
        <w:top w:val="none" w:sz="0" w:space="0" w:color="auto"/>
        <w:left w:val="none" w:sz="0" w:space="0" w:color="auto"/>
        <w:bottom w:val="none" w:sz="0" w:space="0" w:color="auto"/>
        <w:right w:val="none" w:sz="0" w:space="0" w:color="auto"/>
      </w:divBdr>
    </w:div>
    <w:div w:id="1527402666">
      <w:bodyDiv w:val="1"/>
      <w:marLeft w:val="0"/>
      <w:marRight w:val="0"/>
      <w:marTop w:val="0"/>
      <w:marBottom w:val="0"/>
      <w:divBdr>
        <w:top w:val="none" w:sz="0" w:space="0" w:color="auto"/>
        <w:left w:val="none" w:sz="0" w:space="0" w:color="auto"/>
        <w:bottom w:val="none" w:sz="0" w:space="0" w:color="auto"/>
        <w:right w:val="none" w:sz="0" w:space="0" w:color="auto"/>
      </w:divBdr>
    </w:div>
    <w:div w:id="1597252931">
      <w:bodyDiv w:val="1"/>
      <w:marLeft w:val="0"/>
      <w:marRight w:val="0"/>
      <w:marTop w:val="0"/>
      <w:marBottom w:val="0"/>
      <w:divBdr>
        <w:top w:val="none" w:sz="0" w:space="0" w:color="auto"/>
        <w:left w:val="none" w:sz="0" w:space="0" w:color="auto"/>
        <w:bottom w:val="none" w:sz="0" w:space="0" w:color="auto"/>
        <w:right w:val="none" w:sz="0" w:space="0" w:color="auto"/>
      </w:divBdr>
    </w:div>
    <w:div w:id="1647320602">
      <w:bodyDiv w:val="1"/>
      <w:marLeft w:val="0"/>
      <w:marRight w:val="0"/>
      <w:marTop w:val="0"/>
      <w:marBottom w:val="0"/>
      <w:divBdr>
        <w:top w:val="none" w:sz="0" w:space="0" w:color="auto"/>
        <w:left w:val="none" w:sz="0" w:space="0" w:color="auto"/>
        <w:bottom w:val="none" w:sz="0" w:space="0" w:color="auto"/>
        <w:right w:val="none" w:sz="0" w:space="0" w:color="auto"/>
      </w:divBdr>
    </w:div>
    <w:div w:id="1717927810">
      <w:bodyDiv w:val="1"/>
      <w:marLeft w:val="0"/>
      <w:marRight w:val="0"/>
      <w:marTop w:val="0"/>
      <w:marBottom w:val="0"/>
      <w:divBdr>
        <w:top w:val="none" w:sz="0" w:space="0" w:color="auto"/>
        <w:left w:val="none" w:sz="0" w:space="0" w:color="auto"/>
        <w:bottom w:val="none" w:sz="0" w:space="0" w:color="auto"/>
        <w:right w:val="none" w:sz="0" w:space="0" w:color="auto"/>
      </w:divBdr>
    </w:div>
    <w:div w:id="1729112446">
      <w:bodyDiv w:val="1"/>
      <w:marLeft w:val="0"/>
      <w:marRight w:val="0"/>
      <w:marTop w:val="0"/>
      <w:marBottom w:val="0"/>
      <w:divBdr>
        <w:top w:val="none" w:sz="0" w:space="0" w:color="auto"/>
        <w:left w:val="none" w:sz="0" w:space="0" w:color="auto"/>
        <w:bottom w:val="none" w:sz="0" w:space="0" w:color="auto"/>
        <w:right w:val="none" w:sz="0" w:space="0" w:color="auto"/>
      </w:divBdr>
    </w:div>
    <w:div w:id="1749692713">
      <w:bodyDiv w:val="1"/>
      <w:marLeft w:val="0"/>
      <w:marRight w:val="0"/>
      <w:marTop w:val="0"/>
      <w:marBottom w:val="0"/>
      <w:divBdr>
        <w:top w:val="none" w:sz="0" w:space="0" w:color="auto"/>
        <w:left w:val="none" w:sz="0" w:space="0" w:color="auto"/>
        <w:bottom w:val="none" w:sz="0" w:space="0" w:color="auto"/>
        <w:right w:val="none" w:sz="0" w:space="0" w:color="auto"/>
      </w:divBdr>
    </w:div>
    <w:div w:id="1787187819">
      <w:bodyDiv w:val="1"/>
      <w:marLeft w:val="0"/>
      <w:marRight w:val="0"/>
      <w:marTop w:val="0"/>
      <w:marBottom w:val="0"/>
      <w:divBdr>
        <w:top w:val="none" w:sz="0" w:space="0" w:color="auto"/>
        <w:left w:val="none" w:sz="0" w:space="0" w:color="auto"/>
        <w:bottom w:val="none" w:sz="0" w:space="0" w:color="auto"/>
        <w:right w:val="none" w:sz="0" w:space="0" w:color="auto"/>
      </w:divBdr>
    </w:div>
    <w:div w:id="1832256550">
      <w:bodyDiv w:val="1"/>
      <w:marLeft w:val="0"/>
      <w:marRight w:val="0"/>
      <w:marTop w:val="0"/>
      <w:marBottom w:val="0"/>
      <w:divBdr>
        <w:top w:val="none" w:sz="0" w:space="0" w:color="auto"/>
        <w:left w:val="none" w:sz="0" w:space="0" w:color="auto"/>
        <w:bottom w:val="none" w:sz="0" w:space="0" w:color="auto"/>
        <w:right w:val="none" w:sz="0" w:space="0" w:color="auto"/>
      </w:divBdr>
    </w:div>
    <w:div w:id="1868060515">
      <w:bodyDiv w:val="1"/>
      <w:marLeft w:val="0"/>
      <w:marRight w:val="0"/>
      <w:marTop w:val="0"/>
      <w:marBottom w:val="0"/>
      <w:divBdr>
        <w:top w:val="none" w:sz="0" w:space="0" w:color="auto"/>
        <w:left w:val="none" w:sz="0" w:space="0" w:color="auto"/>
        <w:bottom w:val="none" w:sz="0" w:space="0" w:color="auto"/>
        <w:right w:val="none" w:sz="0" w:space="0" w:color="auto"/>
      </w:divBdr>
    </w:div>
    <w:div w:id="1909683825">
      <w:bodyDiv w:val="1"/>
      <w:marLeft w:val="0"/>
      <w:marRight w:val="0"/>
      <w:marTop w:val="0"/>
      <w:marBottom w:val="0"/>
      <w:divBdr>
        <w:top w:val="none" w:sz="0" w:space="0" w:color="auto"/>
        <w:left w:val="none" w:sz="0" w:space="0" w:color="auto"/>
        <w:bottom w:val="none" w:sz="0" w:space="0" w:color="auto"/>
        <w:right w:val="none" w:sz="0" w:space="0" w:color="auto"/>
      </w:divBdr>
    </w:div>
    <w:div w:id="1920213921">
      <w:bodyDiv w:val="1"/>
      <w:marLeft w:val="0"/>
      <w:marRight w:val="0"/>
      <w:marTop w:val="0"/>
      <w:marBottom w:val="0"/>
      <w:divBdr>
        <w:top w:val="none" w:sz="0" w:space="0" w:color="auto"/>
        <w:left w:val="none" w:sz="0" w:space="0" w:color="auto"/>
        <w:bottom w:val="none" w:sz="0" w:space="0" w:color="auto"/>
        <w:right w:val="none" w:sz="0" w:space="0" w:color="auto"/>
      </w:divBdr>
    </w:div>
    <w:div w:id="1929001655">
      <w:bodyDiv w:val="1"/>
      <w:marLeft w:val="0"/>
      <w:marRight w:val="0"/>
      <w:marTop w:val="0"/>
      <w:marBottom w:val="0"/>
      <w:divBdr>
        <w:top w:val="none" w:sz="0" w:space="0" w:color="auto"/>
        <w:left w:val="none" w:sz="0" w:space="0" w:color="auto"/>
        <w:bottom w:val="none" w:sz="0" w:space="0" w:color="auto"/>
        <w:right w:val="none" w:sz="0" w:space="0" w:color="auto"/>
      </w:divBdr>
    </w:div>
    <w:div w:id="1929652486">
      <w:bodyDiv w:val="1"/>
      <w:marLeft w:val="0"/>
      <w:marRight w:val="0"/>
      <w:marTop w:val="0"/>
      <w:marBottom w:val="0"/>
      <w:divBdr>
        <w:top w:val="none" w:sz="0" w:space="0" w:color="auto"/>
        <w:left w:val="none" w:sz="0" w:space="0" w:color="auto"/>
        <w:bottom w:val="none" w:sz="0" w:space="0" w:color="auto"/>
        <w:right w:val="none" w:sz="0" w:space="0" w:color="auto"/>
      </w:divBdr>
    </w:div>
    <w:div w:id="1960867450">
      <w:bodyDiv w:val="1"/>
      <w:marLeft w:val="0"/>
      <w:marRight w:val="0"/>
      <w:marTop w:val="0"/>
      <w:marBottom w:val="0"/>
      <w:divBdr>
        <w:top w:val="none" w:sz="0" w:space="0" w:color="auto"/>
        <w:left w:val="none" w:sz="0" w:space="0" w:color="auto"/>
        <w:bottom w:val="none" w:sz="0" w:space="0" w:color="auto"/>
        <w:right w:val="none" w:sz="0" w:space="0" w:color="auto"/>
      </w:divBdr>
    </w:div>
    <w:div w:id="2014411438">
      <w:bodyDiv w:val="1"/>
      <w:marLeft w:val="0"/>
      <w:marRight w:val="0"/>
      <w:marTop w:val="0"/>
      <w:marBottom w:val="0"/>
      <w:divBdr>
        <w:top w:val="none" w:sz="0" w:space="0" w:color="auto"/>
        <w:left w:val="none" w:sz="0" w:space="0" w:color="auto"/>
        <w:bottom w:val="none" w:sz="0" w:space="0" w:color="auto"/>
        <w:right w:val="none" w:sz="0" w:space="0" w:color="auto"/>
      </w:divBdr>
    </w:div>
    <w:div w:id="2035492489">
      <w:bodyDiv w:val="1"/>
      <w:marLeft w:val="0"/>
      <w:marRight w:val="0"/>
      <w:marTop w:val="0"/>
      <w:marBottom w:val="0"/>
      <w:divBdr>
        <w:top w:val="none" w:sz="0" w:space="0" w:color="auto"/>
        <w:left w:val="none" w:sz="0" w:space="0" w:color="auto"/>
        <w:bottom w:val="none" w:sz="0" w:space="0" w:color="auto"/>
        <w:right w:val="none" w:sz="0" w:space="0" w:color="auto"/>
      </w:divBdr>
    </w:div>
    <w:div w:id="2061785626">
      <w:bodyDiv w:val="1"/>
      <w:marLeft w:val="0"/>
      <w:marRight w:val="0"/>
      <w:marTop w:val="0"/>
      <w:marBottom w:val="0"/>
      <w:divBdr>
        <w:top w:val="none" w:sz="0" w:space="0" w:color="auto"/>
        <w:left w:val="none" w:sz="0" w:space="0" w:color="auto"/>
        <w:bottom w:val="none" w:sz="0" w:space="0" w:color="auto"/>
        <w:right w:val="none" w:sz="0" w:space="0" w:color="auto"/>
      </w:divBdr>
    </w:div>
    <w:div w:id="2070496520">
      <w:bodyDiv w:val="1"/>
      <w:marLeft w:val="0"/>
      <w:marRight w:val="0"/>
      <w:marTop w:val="0"/>
      <w:marBottom w:val="0"/>
      <w:divBdr>
        <w:top w:val="none" w:sz="0" w:space="0" w:color="auto"/>
        <w:left w:val="none" w:sz="0" w:space="0" w:color="auto"/>
        <w:bottom w:val="none" w:sz="0" w:space="0" w:color="auto"/>
        <w:right w:val="none" w:sz="0" w:space="0" w:color="auto"/>
      </w:divBdr>
    </w:div>
    <w:div w:id="2076782668">
      <w:bodyDiv w:val="1"/>
      <w:marLeft w:val="0"/>
      <w:marRight w:val="0"/>
      <w:marTop w:val="0"/>
      <w:marBottom w:val="0"/>
      <w:divBdr>
        <w:top w:val="none" w:sz="0" w:space="0" w:color="auto"/>
        <w:left w:val="none" w:sz="0" w:space="0" w:color="auto"/>
        <w:bottom w:val="none" w:sz="0" w:space="0" w:color="auto"/>
        <w:right w:val="none" w:sz="0" w:space="0" w:color="auto"/>
      </w:divBdr>
    </w:div>
    <w:div w:id="211918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tank-afv.com/coldwar/ussr/2s7-pion.php"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reddit.com/r/ThingsCutInHalfPorn/comments/5ej9ei/tank_armour_penetrated_by_120mm_apfsds_round/" TargetMode="External"/><Relationship Id="rId47" Type="http://schemas.openxmlformats.org/officeDocument/2006/relationships/hyperlink" Target="https://apps.dtic.mil/sti/tr/pdf/ADA387329.pdf" TargetMode="External"/><Relationship Id="rId50" Type="http://schemas.openxmlformats.org/officeDocument/2006/relationships/hyperlink" Target="https://colab.ws/articles/10.4028%2Fwww.scientific.net%2Famr.308-310.1420" TargetMode="External"/><Relationship Id="rId55" Type="http://schemas.openxmlformats.org/officeDocument/2006/relationships/hyperlink" Target="https://www.sciencedirect.com/science/article/pii/S004578259700156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jpeg"/><Relationship Id="rId40" Type="http://schemas.openxmlformats.org/officeDocument/2006/relationships/hyperlink" Target="https://www.tankarchives.com/2020/12/king-tiger-battlefield-penetration.html" TargetMode="External"/><Relationship Id="rId45" Type="http://schemas.openxmlformats.org/officeDocument/2006/relationships/hyperlink" Target="https://www.dst.defence.gov.au/sites/default/files/publications/documents/DST-Group-TR-3305_0.pdf" TargetMode="External"/><Relationship Id="rId53" Type="http://schemas.openxmlformats.org/officeDocument/2006/relationships/hyperlink" Target="https://www.mdpi.com/2075-4701/8/2/145" TargetMode="External"/><Relationship Id="rId58" Type="http://schemas.openxmlformats.org/officeDocument/2006/relationships/hyperlink" Target="https://apps.dtic.mil/sti/pdfs/ADA392414.pdf" TargetMode="External"/><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chart" Target="charts/chart1.xml"/><Relationship Id="rId43" Type="http://schemas.openxmlformats.org/officeDocument/2006/relationships/hyperlink" Target="https://apps.dtic.mil/sti/tr/pdf/ADA270477.pdf" TargetMode="External"/><Relationship Id="rId48" Type="http://schemas.openxmlformats.org/officeDocument/2006/relationships/hyperlink" Target="https://apps.dtic.mil/sti/tr/pdf/ADA285471.pdf" TargetMode="External"/><Relationship Id="rId56" Type="http://schemas.openxmlformats.org/officeDocument/2006/relationships/hyperlink" Target="https://www.researchgate.net/publication/317023642_Mechanical_properties_and_microstructures_of_steel_panels_for_laminated_composites_in_armoured_vehicles" TargetMode="External"/><Relationship Id="rId8" Type="http://schemas.openxmlformats.org/officeDocument/2006/relationships/image" Target="media/image1.jpeg"/><Relationship Id="rId51" Type="http://schemas.openxmlformats.org/officeDocument/2006/relationships/hyperlink" Target="https://refworks.proquest.com/www.scientific.net/amr.308-310.1420"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jpeg"/><Relationship Id="rId46" Type="http://schemas.openxmlformats.org/officeDocument/2006/relationships/hyperlink" Target="https://www.researchgate.net/publication/278409150_Damage_caused_to_metals_by_kinetic_and_chemical_energy_projectiles" TargetMode="External"/><Relationship Id="rId59" Type="http://schemas.openxmlformats.org/officeDocument/2006/relationships/hyperlink" Target="https://apps.dtic.mil/sti/pdfs/ADA556741.pdf" TargetMode="External"/><Relationship Id="rId20" Type="http://schemas.openxmlformats.org/officeDocument/2006/relationships/image" Target="media/image13.png"/><Relationship Id="rId41" Type="http://schemas.openxmlformats.org/officeDocument/2006/relationships/hyperlink" Target="https://thesovietarmourblog.blogspot.com/2020/12/soviet-towed-anti-tank-guns.html" TargetMode="External"/><Relationship Id="rId54" Type="http://schemas.openxmlformats.org/officeDocument/2006/relationships/hyperlink" Target="https://www.sciencedirect.com/science/article/pii/S221491471931089X"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hyperlink" Target="https://www.sciencedirect.com/science/article/pii/S0734743X97000018" TargetMode="External"/><Relationship Id="rId57" Type="http://schemas.openxmlformats.org/officeDocument/2006/relationships/hyperlink" Target="https://www.researchgate.net/publication/322809294_Simulation_on_the_shock_attenuation_behavior_of_coupled_RHA_and_sandwich_composite_panel_under_blast_loading"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lsdyna.ansys.com/wp-content/uploads/attachments/08-7.pdf" TargetMode="External"/><Relationship Id="rId52" Type="http://schemas.openxmlformats.org/officeDocument/2006/relationships/hyperlink" Target="https://www.tankarchives.com/2016/08/17-pounder-britains-long-arm.html"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Projectile 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Projectile Velocity</c:v>
                </c:pt>
              </c:strCache>
            </c:strRef>
          </c:tx>
          <c:spPr>
            <a:ln w="25400" cap="rnd">
              <a:noFill/>
              <a:round/>
            </a:ln>
            <a:effectLst/>
          </c:spPr>
          <c:marker>
            <c:symbol val="x"/>
            <c:size val="5"/>
            <c:spPr>
              <a:noFill/>
              <a:ln w="9525">
                <a:solidFill>
                  <a:schemeClr val="accent1"/>
                </a:solidFill>
              </a:ln>
              <a:effectLst/>
            </c:spPr>
          </c:marker>
          <c:trendline>
            <c:name>Average Velocity</c:name>
            <c:spPr>
              <a:ln w="22225" cap="rnd">
                <a:solidFill>
                  <a:schemeClr val="accent1"/>
                </a:solidFill>
                <a:prstDash val="sysDot"/>
              </a:ln>
              <a:effectLst/>
            </c:spPr>
            <c:trendlineType val="movingAvg"/>
            <c:period val="3"/>
            <c:dispRSqr val="0"/>
            <c:dispEq val="0"/>
          </c:trendline>
          <c:xVal>
            <c:numRef>
              <c:f>Sheet1!$A$2:$A$40</c:f>
              <c:numCache>
                <c:formatCode>0.00E+00</c:formatCode>
                <c:ptCount val="39"/>
                <c:pt idx="0">
                  <c:v>8.0099999999999995E-6</c:v>
                </c:pt>
                <c:pt idx="1">
                  <c:v>1.5650000000000001E-5</c:v>
                </c:pt>
                <c:pt idx="2">
                  <c:v>2.2589999999999999E-5</c:v>
                </c:pt>
                <c:pt idx="3">
                  <c:v>3.023E-5</c:v>
                </c:pt>
                <c:pt idx="4">
                  <c:v>3.79E-5</c:v>
                </c:pt>
                <c:pt idx="5">
                  <c:v>4.5500000000000001E-5</c:v>
                </c:pt>
                <c:pt idx="6">
                  <c:v>5.3100000000000003E-5</c:v>
                </c:pt>
                <c:pt idx="7">
                  <c:v>6.0000000000000002E-5</c:v>
                </c:pt>
                <c:pt idx="8">
                  <c:v>6.7700000000000006E-5</c:v>
                </c:pt>
                <c:pt idx="9">
                  <c:v>7.5300000000000001E-5</c:v>
                </c:pt>
                <c:pt idx="10">
                  <c:v>8.2999999999999998E-5</c:v>
                </c:pt>
                <c:pt idx="11">
                  <c:v>9.0600000000000007E-5</c:v>
                </c:pt>
                <c:pt idx="12">
                  <c:v>9.7600000000000001E-5</c:v>
                </c:pt>
                <c:pt idx="13" formatCode="General">
                  <c:v>1.05228E-4</c:v>
                </c:pt>
                <c:pt idx="14" formatCode="General">
                  <c:v>1.12866E-4</c:v>
                </c:pt>
                <c:pt idx="15" formatCode="General">
                  <c:v>1.20504E-4</c:v>
                </c:pt>
                <c:pt idx="16" formatCode="General">
                  <c:v>1.2814200000000001E-4</c:v>
                </c:pt>
                <c:pt idx="17" formatCode="General">
                  <c:v>1.35086E-4</c:v>
                </c:pt>
                <c:pt idx="18" formatCode="General">
                  <c:v>1.42724E-4</c:v>
                </c:pt>
                <c:pt idx="19" formatCode="General">
                  <c:v>1.5036199999999999E-4</c:v>
                </c:pt>
                <c:pt idx="20" formatCode="General">
                  <c:v>1.5998999999999999E-4</c:v>
                </c:pt>
                <c:pt idx="21" formatCode="General">
                  <c:v>1.65632E-4</c:v>
                </c:pt>
                <c:pt idx="22" formatCode="General">
                  <c:v>1.7255999999999999E-4</c:v>
                </c:pt>
                <c:pt idx="23" formatCode="General">
                  <c:v>1.80173E-4</c:v>
                </c:pt>
                <c:pt idx="24" formatCode="General">
                  <c:v>1.8778800000000001E-4</c:v>
                </c:pt>
                <c:pt idx="25" formatCode="General">
                  <c:v>1.9539899999999999E-4</c:v>
                </c:pt>
                <c:pt idx="26" formatCode="General">
                  <c:v>2.0301E-4</c:v>
                </c:pt>
                <c:pt idx="27" formatCode="General">
                  <c:v>2.1062000000000001E-4</c:v>
                </c:pt>
                <c:pt idx="28" formatCode="General">
                  <c:v>2.1753899999999999E-4</c:v>
                </c:pt>
                <c:pt idx="29" formatCode="General">
                  <c:v>2.2515E-4</c:v>
                </c:pt>
                <c:pt idx="30" formatCode="General">
                  <c:v>2.3275999999999999E-4</c:v>
                </c:pt>
                <c:pt idx="31" formatCode="General">
                  <c:v>2.4023539999999999E-4</c:v>
                </c:pt>
                <c:pt idx="32" formatCode="General">
                  <c:v>2.4791599999999999E-4</c:v>
                </c:pt>
                <c:pt idx="33" formatCode="General">
                  <c:v>2.55484E-4</c:v>
                </c:pt>
                <c:pt idx="34" formatCode="General">
                  <c:v>2.55484E-4</c:v>
                </c:pt>
                <c:pt idx="35" formatCode="General">
                  <c:v>2.6298000000000001E-4</c:v>
                </c:pt>
                <c:pt idx="36" formatCode="General">
                  <c:v>2.7046699999999998E-4</c:v>
                </c:pt>
                <c:pt idx="37" formatCode="General">
                  <c:v>2.77922E-4</c:v>
                </c:pt>
                <c:pt idx="38" formatCode="General">
                  <c:v>2.8261200000000001E-4</c:v>
                </c:pt>
              </c:numCache>
            </c:numRef>
          </c:xVal>
          <c:yVal>
            <c:numRef>
              <c:f>Sheet1!$B$2:$B$40</c:f>
              <c:numCache>
                <c:formatCode>General</c:formatCode>
                <c:ptCount val="39"/>
                <c:pt idx="0">
                  <c:v>1500</c:v>
                </c:pt>
                <c:pt idx="1">
                  <c:v>1500</c:v>
                </c:pt>
                <c:pt idx="2">
                  <c:v>1500</c:v>
                </c:pt>
                <c:pt idx="3">
                  <c:v>1500</c:v>
                </c:pt>
                <c:pt idx="4">
                  <c:v>1500</c:v>
                </c:pt>
                <c:pt idx="5">
                  <c:v>1500</c:v>
                </c:pt>
                <c:pt idx="6">
                  <c:v>1500</c:v>
                </c:pt>
                <c:pt idx="7">
                  <c:v>1500</c:v>
                </c:pt>
                <c:pt idx="8">
                  <c:v>1500</c:v>
                </c:pt>
                <c:pt idx="9">
                  <c:v>1500</c:v>
                </c:pt>
                <c:pt idx="10">
                  <c:v>1500</c:v>
                </c:pt>
                <c:pt idx="11">
                  <c:v>1500</c:v>
                </c:pt>
                <c:pt idx="12">
                  <c:v>1496</c:v>
                </c:pt>
                <c:pt idx="13">
                  <c:v>1492</c:v>
                </c:pt>
                <c:pt idx="14">
                  <c:v>1482</c:v>
                </c:pt>
                <c:pt idx="15">
                  <c:v>1463</c:v>
                </c:pt>
                <c:pt idx="16">
                  <c:v>1465</c:v>
                </c:pt>
                <c:pt idx="17">
                  <c:v>1439</c:v>
                </c:pt>
                <c:pt idx="18">
                  <c:v>1448</c:v>
                </c:pt>
                <c:pt idx="19">
                  <c:v>1427</c:v>
                </c:pt>
                <c:pt idx="20">
                  <c:v>1432</c:v>
                </c:pt>
                <c:pt idx="21">
                  <c:v>1426</c:v>
                </c:pt>
                <c:pt idx="22">
                  <c:v>1418</c:v>
                </c:pt>
                <c:pt idx="23">
                  <c:v>1466</c:v>
                </c:pt>
                <c:pt idx="24">
                  <c:v>1397</c:v>
                </c:pt>
                <c:pt idx="25">
                  <c:v>1403</c:v>
                </c:pt>
                <c:pt idx="26">
                  <c:v>1476</c:v>
                </c:pt>
                <c:pt idx="27">
                  <c:v>1387</c:v>
                </c:pt>
                <c:pt idx="28">
                  <c:v>1375</c:v>
                </c:pt>
                <c:pt idx="29">
                  <c:v>1398</c:v>
                </c:pt>
                <c:pt idx="30">
                  <c:v>1404</c:v>
                </c:pt>
                <c:pt idx="31">
                  <c:v>1438</c:v>
                </c:pt>
                <c:pt idx="32">
                  <c:v>1395</c:v>
                </c:pt>
                <c:pt idx="33">
                  <c:v>1420</c:v>
                </c:pt>
                <c:pt idx="34">
                  <c:v>1431</c:v>
                </c:pt>
                <c:pt idx="35">
                  <c:v>1377</c:v>
                </c:pt>
                <c:pt idx="36">
                  <c:v>1393</c:v>
                </c:pt>
                <c:pt idx="37">
                  <c:v>1443</c:v>
                </c:pt>
                <c:pt idx="38">
                  <c:v>1480</c:v>
                </c:pt>
              </c:numCache>
            </c:numRef>
          </c:yVal>
          <c:smooth val="0"/>
          <c:extLst>
            <c:ext xmlns:c16="http://schemas.microsoft.com/office/drawing/2014/chart" uri="{C3380CC4-5D6E-409C-BE32-E72D297353CC}">
              <c16:uniqueId val="{00000000-B70B-4D67-A448-A422475C7746}"/>
            </c:ext>
          </c:extLst>
        </c:ser>
        <c:dLbls>
          <c:showLegendKey val="0"/>
          <c:showVal val="0"/>
          <c:showCatName val="0"/>
          <c:showSerName val="0"/>
          <c:showPercent val="0"/>
          <c:showBubbleSize val="0"/>
        </c:dLbls>
        <c:axId val="765647007"/>
        <c:axId val="765646047"/>
      </c:scatterChart>
      <c:valAx>
        <c:axId val="7656470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5646047"/>
        <c:crosses val="autoZero"/>
        <c:crossBetween val="midCat"/>
      </c:valAx>
      <c:valAx>
        <c:axId val="765646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564700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2B4CB7139D416D92E87B881D210A50"/>
        <w:category>
          <w:name w:val="General"/>
          <w:gallery w:val="placeholder"/>
        </w:category>
        <w:types>
          <w:type w:val="bbPlcHdr"/>
        </w:types>
        <w:behaviors>
          <w:behavior w:val="content"/>
        </w:behaviors>
        <w:guid w:val="{11B688D1-B5FD-4083-A0AD-2E24BCA10B65}"/>
      </w:docPartPr>
      <w:docPartBody>
        <w:p w:rsidR="002C0051" w:rsidRDefault="002C0051" w:rsidP="002C0051">
          <w:pPr>
            <w:pStyle w:val="9F2B4CB7139D416D92E87B881D210A50"/>
          </w:pPr>
          <w:r>
            <w:rPr>
              <w:rFonts w:asciiTheme="majorHAnsi" w:eastAsiaTheme="majorEastAsia" w:hAnsiTheme="majorHAnsi" w:cstheme="majorBidi"/>
              <w:color w:val="156082" w:themeColor="accent1"/>
              <w:sz w:val="88"/>
              <w:szCs w:val="88"/>
            </w:rPr>
            <w:t>[Document title]</w:t>
          </w:r>
        </w:p>
      </w:docPartBody>
    </w:docPart>
    <w:docPart>
      <w:docPartPr>
        <w:name w:val="70AA97D8789B4389898F14A1CA2296F9"/>
        <w:category>
          <w:name w:val="General"/>
          <w:gallery w:val="placeholder"/>
        </w:category>
        <w:types>
          <w:type w:val="bbPlcHdr"/>
        </w:types>
        <w:behaviors>
          <w:behavior w:val="content"/>
        </w:behaviors>
        <w:guid w:val="{A519363E-E064-4025-AF31-79752FCC5938}"/>
      </w:docPartPr>
      <w:docPartBody>
        <w:p w:rsidR="002C0051" w:rsidRDefault="002C0051" w:rsidP="002C0051">
          <w:pPr>
            <w:pStyle w:val="70AA97D8789B4389898F14A1CA2296F9"/>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4D"/>
    <w:rsid w:val="002C0051"/>
    <w:rsid w:val="0032282A"/>
    <w:rsid w:val="004B0F20"/>
    <w:rsid w:val="00506B29"/>
    <w:rsid w:val="00805068"/>
    <w:rsid w:val="0097762D"/>
    <w:rsid w:val="00A345FC"/>
    <w:rsid w:val="00AB4121"/>
    <w:rsid w:val="00AC2AC0"/>
    <w:rsid w:val="00B859A1"/>
    <w:rsid w:val="00E95268"/>
    <w:rsid w:val="00F2231C"/>
    <w:rsid w:val="00F92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282A"/>
    <w:rPr>
      <w:color w:val="666666"/>
    </w:rPr>
  </w:style>
  <w:style w:type="paragraph" w:customStyle="1" w:styleId="9F2B4CB7139D416D92E87B881D210A50">
    <w:name w:val="9F2B4CB7139D416D92E87B881D210A50"/>
    <w:rsid w:val="002C0051"/>
  </w:style>
  <w:style w:type="paragraph" w:customStyle="1" w:styleId="70AA97D8789B4389898F14A1CA2296F9">
    <w:name w:val="70AA97D8789B4389898F14A1CA2296F9"/>
    <w:rsid w:val="002C00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F6DA5E8-2302-4DF9-9292-00DBF4DED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12256</TotalTime>
  <Pages>23</Pages>
  <Words>6032</Words>
  <Characters>34387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ACDB 4011: Rate of Reaction Lab Report</vt:lpstr>
    </vt:vector>
  </TitlesOfParts>
  <Company/>
  <LinksUpToDate>false</LinksUpToDate>
  <CharactersWithSpaces>40339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ACDB 4007: The Impact of Projectile Design on the Forces in Armour Plate</dc:title>
  <dc:subject>Cameron Lane- OME Apprentice</dc:subject>
  <dc:creator>Cameron Lane</dc:creator>
  <cp:keywords/>
  <dc:description/>
  <cp:lastModifiedBy>Cameron Lane</cp:lastModifiedBy>
  <cp:revision>495</cp:revision>
  <dcterms:created xsi:type="dcterms:W3CDTF">2025-05-09T15:58:00Z</dcterms:created>
  <dcterms:modified xsi:type="dcterms:W3CDTF">2025-05-18T22:34:00Z</dcterms:modified>
</cp:coreProperties>
</file>