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6273C" w14:textId="53A6D354" w:rsidR="00E647CC" w:rsidRPr="008545EC" w:rsidRDefault="00E647CC" w:rsidP="00E647CC">
      <w:r w:rsidRPr="008545EC">
        <w:t>Visual timetables are widely used within schools to help support learners. Visual timetables are used to show activities and tasks that need to be done over the day, they can use real pictures, symbols along with the words of the symbol. There is no specific way to create or use visual timetables as each need to be tailored to the practitioners and student’s needs</w:t>
      </w:r>
      <w:r w:rsidR="000A6332" w:rsidRPr="008545EC">
        <w:t>. However, when they are being made</w:t>
      </w:r>
      <w:r w:rsidR="00417289" w:rsidRPr="008545EC">
        <w:t xml:space="preserve">, the students’ needs need to be </w:t>
      </w:r>
      <w:proofErr w:type="gramStart"/>
      <w:r w:rsidR="00417289" w:rsidRPr="008545EC">
        <w:t>taken into account</w:t>
      </w:r>
      <w:proofErr w:type="gramEnd"/>
      <w:r w:rsidR="002A007A" w:rsidRPr="008545EC">
        <w:t xml:space="preserve">, whether it’s the symbols that need to be customised or if the whole timetables need to be customised </w:t>
      </w:r>
      <w:r w:rsidR="00904144" w:rsidRPr="008545EC">
        <w:t xml:space="preserve">to the </w:t>
      </w:r>
      <w:r w:rsidR="00C43474" w:rsidRPr="008545EC">
        <w:t>student’s</w:t>
      </w:r>
      <w:r w:rsidR="00904144" w:rsidRPr="008545EC">
        <w:t xml:space="preserve"> interest or what material it needs to be </w:t>
      </w:r>
      <w:proofErr w:type="gramStart"/>
      <w:r w:rsidR="00904144" w:rsidRPr="008545EC">
        <w:t>made out of</w:t>
      </w:r>
      <w:proofErr w:type="gramEnd"/>
      <w:r w:rsidRPr="008545EC">
        <w:t xml:space="preserve"> (Bilson,</w:t>
      </w:r>
      <w:r w:rsidR="00003FA6" w:rsidRPr="008545EC">
        <w:t xml:space="preserve"> </w:t>
      </w:r>
      <w:r w:rsidRPr="008545EC">
        <w:t xml:space="preserve">no date). </w:t>
      </w:r>
    </w:p>
    <w:p w14:paraId="6178E8FB" w14:textId="713DE565" w:rsidR="00E647CC" w:rsidRPr="008545EC" w:rsidRDefault="00E647CC" w:rsidP="00E647CC">
      <w:r w:rsidRPr="008545EC">
        <w:t>Students with Autism find visual timetables helpful in many different aspects. Visual timetables can help ease anxiety during their school day</w:t>
      </w:r>
      <w:r w:rsidR="0067410C" w:rsidRPr="008545EC">
        <w:t xml:space="preserve"> as</w:t>
      </w:r>
      <w:r w:rsidRPr="008545EC">
        <w:t xml:space="preserve"> </w:t>
      </w:r>
      <w:r w:rsidR="0067410C" w:rsidRPr="008545EC">
        <w:t>s</w:t>
      </w:r>
      <w:r w:rsidRPr="008545EC">
        <w:t>tudents with ASD rely on routine to stay regulated, visual timetables helps them understand what is happening through the day. It helps students with transitions through the day</w:t>
      </w:r>
      <w:r w:rsidR="0067410C" w:rsidRPr="008545EC">
        <w:t>,</w:t>
      </w:r>
      <w:r w:rsidRPr="008545EC">
        <w:t xml:space="preserve"> as </w:t>
      </w:r>
      <w:r w:rsidR="0067410C" w:rsidRPr="008545EC">
        <w:t>transitions</w:t>
      </w:r>
      <w:r w:rsidRPr="008545EC">
        <w:t xml:space="preserve"> can be </w:t>
      </w:r>
      <w:r w:rsidR="0084718B" w:rsidRPr="008545EC">
        <w:t>incredibly stressful</w:t>
      </w:r>
      <w:r w:rsidR="0067410C" w:rsidRPr="008545EC">
        <w:t xml:space="preserve"> so</w:t>
      </w:r>
      <w:r w:rsidRPr="008545EC">
        <w:t xml:space="preserve"> changing from activities or areas</w:t>
      </w:r>
      <w:r w:rsidR="0067410C" w:rsidRPr="008545EC">
        <w:t xml:space="preserve"> can increase the anxiety they feel through the day.</w:t>
      </w:r>
      <w:r w:rsidRPr="008545EC">
        <w:t xml:space="preserve"> </w:t>
      </w:r>
      <w:r w:rsidR="0067410C" w:rsidRPr="008545EC">
        <w:t>By</w:t>
      </w:r>
      <w:r w:rsidRPr="008545EC">
        <w:t xml:space="preserve"> using visual timetable as a </w:t>
      </w:r>
      <w:r w:rsidR="0084718B" w:rsidRPr="008545EC">
        <w:t>prompt,</w:t>
      </w:r>
      <w:r w:rsidRPr="008545EC">
        <w:t xml:space="preserve"> they can easily prepare for the next step. Visual timetables can also help students process and understand changes of routine that day, telling them verbally beforehand can be done but having a visual reminder can reinforce the change</w:t>
      </w:r>
      <w:r w:rsidR="00AE464D" w:rsidRPr="008545EC">
        <w:t xml:space="preserve"> and</w:t>
      </w:r>
      <w:r w:rsidRPr="008545EC">
        <w:t xml:space="preserve"> can help them have a deeper understanding and give them more time to process th</w:t>
      </w:r>
      <w:r w:rsidR="00AE464D" w:rsidRPr="008545EC">
        <w:t>e</w:t>
      </w:r>
      <w:r w:rsidRPr="008545EC">
        <w:t xml:space="preserve"> change</w:t>
      </w:r>
      <w:r w:rsidR="00AE464D" w:rsidRPr="008545EC">
        <w:t xml:space="preserve">. </w:t>
      </w:r>
      <w:r w:rsidR="00AE27E4" w:rsidRPr="008545EC">
        <w:t xml:space="preserve">Many students with ASD find that visual aids help them process information and they can feel more at ease the more </w:t>
      </w:r>
      <w:r w:rsidR="00F46BDB" w:rsidRPr="008545EC">
        <w:t>aid and prompts they have through the day</w:t>
      </w:r>
      <w:r w:rsidRPr="008545EC">
        <w:t xml:space="preserve"> (Hewitt, 2005, p.65).</w:t>
      </w:r>
    </w:p>
    <w:p w14:paraId="63376C40" w14:textId="5F85A293" w:rsidR="00E647CC" w:rsidRPr="008545EC" w:rsidRDefault="00E647CC" w:rsidP="00E647CC">
      <w:r w:rsidRPr="008545EC">
        <w:t>Visual timetables can also be used to help promote independence for students with ASD as they have full knowledge about what is happening over the course of the day, and they know what they need to prepare for next. Visual timetables can help limit the need of other externals prompts from practitioners such as verbal prompts and communication. They lessen the need for practitioners to intervene in between activities</w:t>
      </w:r>
      <w:r w:rsidR="00F46BDB" w:rsidRPr="008545EC">
        <w:t xml:space="preserve"> and</w:t>
      </w:r>
      <w:r w:rsidR="00A72B5E" w:rsidRPr="008545EC">
        <w:t xml:space="preserve"> tasks</w:t>
      </w:r>
      <w:r w:rsidRPr="008545EC">
        <w:t>. The child will also learn what each symbol means, and they will start to create links between what equipment they will need next or what area they need to be and the picture</w:t>
      </w:r>
      <w:r w:rsidR="00A72B5E" w:rsidRPr="008545EC">
        <w:t xml:space="preserve"> that represents it</w:t>
      </w:r>
      <w:r w:rsidRPr="008545EC">
        <w:t xml:space="preserve"> (Turner, 2011). Visual timetables also help with behaviour management and decrease the number of challenging behaviours seen throughout the day. Transitions to </w:t>
      </w:r>
      <w:r w:rsidR="00892F13" w:rsidRPr="008545EC">
        <w:t>unfamiliar places</w:t>
      </w:r>
      <w:r w:rsidRPr="008545EC">
        <w:t xml:space="preserve">, activities and tasks can be </w:t>
      </w:r>
      <w:r w:rsidR="00892F13" w:rsidRPr="008545EC">
        <w:t>particularly challenging</w:t>
      </w:r>
      <w:r w:rsidRPr="008545EC">
        <w:t xml:space="preserve"> for people with ASD so giving them as much time to prepare and process changes and transitions can help manage the frustration and anxiety they can feel. It can limit confusion that they face about what is happening next and ease their anxiety about being confused. Many children with ASD become dysregulated when they are confused and can often show challenging and aggressive behaviour when in the state of stress so giving them time to process and limit stressful transitions is essential and can be easily managed</w:t>
      </w:r>
      <w:r w:rsidR="002C2768" w:rsidRPr="008545EC">
        <w:t xml:space="preserve">. Using visual aids, prompts and timetables is an easy but effective way to </w:t>
      </w:r>
      <w:r w:rsidR="00415419" w:rsidRPr="008545EC">
        <w:t>help regulate students with ASD and help them follow routines</w:t>
      </w:r>
      <w:r w:rsidRPr="008545EC">
        <w:t xml:space="preserve"> (Mesibov, Shea and Schopler, 2004, p.41).</w:t>
      </w:r>
    </w:p>
    <w:p w14:paraId="325884B2" w14:textId="77777777" w:rsidR="00E647CC" w:rsidRPr="008545EC" w:rsidRDefault="00E647CC" w:rsidP="00E647CC"/>
    <w:p w14:paraId="4F7A7C16" w14:textId="50177FBA" w:rsidR="000038A8" w:rsidRPr="008545EC" w:rsidRDefault="000038A8" w:rsidP="000038A8">
      <w:r w:rsidRPr="008545EC">
        <w:t>Another way to use visual timetables is by using digital timetables, they are used the same as paper copy timetables. There are many reasons as to why a practitioner chose to use digital visual timetables instead of paper copies, many children are very engaged with technology and concentrate very well on it, so using digital timetables can encourage them to use it</w:t>
      </w:r>
      <w:r w:rsidR="008A1A74" w:rsidRPr="008545EC">
        <w:t xml:space="preserve"> as its much more interactive and can be very stimulating. </w:t>
      </w:r>
      <w:r w:rsidRPr="008545EC">
        <w:t>Much like paper copy visual timetables, it can promote independence and help minimise challenging behaviours</w:t>
      </w:r>
      <w:r w:rsidR="001C4D2D" w:rsidRPr="008545EC">
        <w:t xml:space="preserve"> as they help students with ASD understand what is happening next and what they need to prepare for</w:t>
      </w:r>
      <w:r w:rsidRPr="008545EC">
        <w:t>. Digital timetables are very easily accessible in education settings and at home and can be interchangeable depending on the situation</w:t>
      </w:r>
      <w:r w:rsidR="001C4D2D" w:rsidRPr="008545EC">
        <w:t xml:space="preserve"> meaning that the digital timetables can be shared with </w:t>
      </w:r>
      <w:r w:rsidR="0061725E" w:rsidRPr="008545EC">
        <w:t xml:space="preserve">parents and the technique of using visual timetables can be consistent and be used in all aspects of their </w:t>
      </w:r>
      <w:r w:rsidR="0061725E" w:rsidRPr="008545EC">
        <w:lastRenderedPageBreak/>
        <w:t>life</w:t>
      </w:r>
      <w:r w:rsidRPr="008545EC">
        <w:t xml:space="preserve">. Digital timetables are also very easily edited and adapted to the </w:t>
      </w:r>
      <w:r w:rsidR="0061725E" w:rsidRPr="008545EC">
        <w:t>students’</w:t>
      </w:r>
      <w:r w:rsidRPr="008545EC">
        <w:t xml:space="preserve"> needs and can be changed </w:t>
      </w:r>
      <w:r w:rsidR="00892F13" w:rsidRPr="008545EC">
        <w:t>extremely fast</w:t>
      </w:r>
      <w:r w:rsidRPr="008545EC">
        <w:t xml:space="preserve"> and only has limited waiting time, especially if there is a change to the student’s normal everyday routine. Paper based visual timetables can be very easily lost or damaged, whether the symbols get lost or the timetable is miss placed or if they get damaged by the student however digital copies can always be saved and copies can be easily made</w:t>
      </w:r>
      <w:r w:rsidR="008300B8" w:rsidRPr="008545EC">
        <w:t xml:space="preserve"> however if the equipment that the students are using</w:t>
      </w:r>
      <w:r w:rsidR="0097193B" w:rsidRPr="008545EC">
        <w:t xml:space="preserve"> is damaged or lost, especially if it’s </w:t>
      </w:r>
      <w:r w:rsidR="0084718B" w:rsidRPr="008545EC">
        <w:t>an</w:t>
      </w:r>
      <w:r w:rsidR="0097193B" w:rsidRPr="008545EC">
        <w:t xml:space="preserve"> individualised device then It can be become very expensive to replace the device they use.</w:t>
      </w:r>
      <w:r w:rsidRPr="008545EC">
        <w:t xml:space="preserve"> However, using digital visual timetables also has its limitations such as it can take time to make and develop it to the students’ practical needs and some programs to make the timetables need specific training and can be difficult for parents or practitioners to use</w:t>
      </w:r>
      <w:r w:rsidR="00FA7FD4" w:rsidRPr="008545EC">
        <w:t xml:space="preserve"> and it can become very time consuming compared to paper copies</w:t>
      </w:r>
      <w:r w:rsidRPr="008545EC">
        <w:t xml:space="preserve">. Technology to some students can be very distracting and can cause disruption to not only their learning but others around them, especially if the device is misused </w:t>
      </w:r>
      <w:r w:rsidR="00FA7FD4" w:rsidRPr="008545EC">
        <w:t xml:space="preserve">by the students </w:t>
      </w:r>
      <w:r w:rsidRPr="008545EC">
        <w:t>(Murray, 2007).</w:t>
      </w:r>
    </w:p>
    <w:p w14:paraId="0B83E7E3" w14:textId="68CF5DA6" w:rsidR="00354FF2" w:rsidRPr="008545EC" w:rsidRDefault="00354FF2" w:rsidP="00354FF2">
      <w:r w:rsidRPr="008545EC">
        <w:t xml:space="preserve">Vygotsky’s theory was that children learn through scaffolding and that at first, they need a lot of support and as they learn how it works, they can do it independently. This can be applied to the use of visual timetables. At first, they may still need verbal prompts and reminders to use the visual timetables as well as needing help understanding it and constructing it. Eventually they will learn how to use it independently. This means this will become less reliant on external prompts from practitioners (McLeod, 2025). This is Vygotsky’s theory of the Zone of Proximal Development, he believed this is the difference between what the child can do independently and what they need support for. Vygotsky also believed that children learn best through pictures and </w:t>
      </w:r>
      <w:r w:rsidR="00705FE8" w:rsidRPr="008545EC">
        <w:t>symbols</w:t>
      </w:r>
      <w:r w:rsidRPr="008545EC">
        <w:t xml:space="preserve"> as it helps them internalise and process information and knowledge. Also meaning they become less reliant on prompts ((Vygotskiĭ and Cole, 1978).</w:t>
      </w:r>
    </w:p>
    <w:p w14:paraId="7C1D9BF5" w14:textId="77777777" w:rsidR="00705FE8" w:rsidRPr="008545EC" w:rsidRDefault="00705FE8" w:rsidP="00705FE8">
      <w:r w:rsidRPr="008545EC">
        <w:t>Skinner believed in operant conditioning and that visual timetables aided practitioners set boundaries and expectations for the students. By using skinners theory, it means that when the child follows the timetable and can use it independently, they receive a reward whether it be praise or choice time where the child decides what activity they do for a while. Skinner also believed that the use of visual prompts and timetables helped reduce the challenges behaviours seen, as visual timetables and visual prompts can help limit frustration and confusion. Visual timetables also helped with a consistent environment for students and helped with a manageable and consistent routine (McLeod, 2025).</w:t>
      </w:r>
    </w:p>
    <w:p w14:paraId="1946C623" w14:textId="77777777" w:rsidR="00E26433" w:rsidRPr="008545EC" w:rsidRDefault="00E26433" w:rsidP="00E26433">
      <w:r w:rsidRPr="008545EC">
        <w:t xml:space="preserve">The Equality Act 2010 was brought in to ensure that schools are required to make reasonable adjustments for pupils with disabilities, this could include many things such as lifts, ramps, coloured overlays, braille and anything else that can be done to make the students life in school more accessible. This also includes the use of visual timetables. Visual timetables are widely used in all school ages and is seen as a reasonable adjustment as it helps reduce the disadvantages that some students can face. As visual timetables can be very easily produced by practitioners through online resources or being handmade it is seen as a reasonable adjustment as it helps many students with ASD feel safer due to the structure and routine it can provide (The United Kingdom Government, 2010). </w:t>
      </w:r>
    </w:p>
    <w:p w14:paraId="0E99E300" w14:textId="77777777" w:rsidR="00892F13" w:rsidRPr="008545EC" w:rsidRDefault="00944736" w:rsidP="007170F8">
      <w:r w:rsidRPr="008545EC">
        <w:t>The UN Convention on the Rights of the Child also supports the use of visual timetables and children helping plan and create them. Article 12 of the UNCRC is children have the right to express their views in matters that affect them, so listening to what the students wants and what they needs while creating the visual timetables or updating them helps promotes pupil voice as well as individualising their learning and ensure their needs are met in the classroom (UNICEF, no date).</w:t>
      </w:r>
    </w:p>
    <w:p w14:paraId="48701B68" w14:textId="3BD8FE20" w:rsidR="007170F8" w:rsidRPr="008545EC" w:rsidRDefault="007170F8" w:rsidP="007170F8">
      <w:r w:rsidRPr="008545EC">
        <w:lastRenderedPageBreak/>
        <w:t>Instructions-</w:t>
      </w:r>
    </w:p>
    <w:p w14:paraId="0FD82E10" w14:textId="7F082C32" w:rsidR="007170F8" w:rsidRPr="008545EC" w:rsidRDefault="007170F8" w:rsidP="007170F8">
      <w:pPr>
        <w:pStyle w:val="ListParagraph"/>
        <w:numPr>
          <w:ilvl w:val="0"/>
          <w:numId w:val="1"/>
        </w:numPr>
      </w:pPr>
      <w:r w:rsidRPr="008545EC">
        <w:t>Get board for the timetable. It is a laminated piece of paper with two strips of Velcro going vertically</w:t>
      </w:r>
      <w:r w:rsidR="00F95B9C" w:rsidRPr="008545EC">
        <w:t xml:space="preserve"> (See Appendix one).</w:t>
      </w:r>
    </w:p>
    <w:p w14:paraId="736BE803" w14:textId="77777777" w:rsidR="007170F8" w:rsidRPr="008545EC" w:rsidRDefault="007170F8" w:rsidP="007170F8"/>
    <w:p w14:paraId="0DB0B0E1" w14:textId="22C0BA85" w:rsidR="007170F8" w:rsidRPr="008545EC" w:rsidRDefault="007170F8" w:rsidP="007170F8">
      <w:pPr>
        <w:pStyle w:val="ListParagraph"/>
        <w:numPr>
          <w:ilvl w:val="0"/>
          <w:numId w:val="1"/>
        </w:numPr>
      </w:pPr>
      <w:r w:rsidRPr="008545EC">
        <w:t xml:space="preserve">Along the left-hand side of the board add the numbers of tasks that need to be completed for the morning session </w:t>
      </w:r>
      <w:r w:rsidRPr="008545EC">
        <w:rPr>
          <w:b/>
          <w:bCs/>
        </w:rPr>
        <w:t>(Start of the day to lunch time).</w:t>
      </w:r>
      <w:r w:rsidR="00F949BD" w:rsidRPr="008545EC">
        <w:rPr>
          <w:b/>
          <w:bCs/>
        </w:rPr>
        <w:t xml:space="preserve"> </w:t>
      </w:r>
      <w:r w:rsidR="00F949BD" w:rsidRPr="008545EC">
        <w:t>(See Appendix two).</w:t>
      </w:r>
    </w:p>
    <w:p w14:paraId="4E7E6FE5" w14:textId="77777777" w:rsidR="007170F8" w:rsidRPr="008545EC" w:rsidRDefault="007170F8" w:rsidP="007170F8">
      <w:pPr>
        <w:pStyle w:val="ListParagraph"/>
      </w:pPr>
    </w:p>
    <w:p w14:paraId="63977AF5" w14:textId="77777777" w:rsidR="007170F8" w:rsidRPr="008545EC" w:rsidRDefault="007170F8" w:rsidP="007170F8">
      <w:pPr>
        <w:pStyle w:val="ListParagraph"/>
        <w:rPr>
          <w:i/>
          <w:iCs/>
        </w:rPr>
      </w:pPr>
      <w:r w:rsidRPr="008545EC">
        <w:rPr>
          <w:i/>
          <w:iCs/>
        </w:rPr>
        <w:t>Example:</w:t>
      </w:r>
    </w:p>
    <w:tbl>
      <w:tblPr>
        <w:tblStyle w:val="TableGrid"/>
        <w:tblW w:w="0" w:type="auto"/>
        <w:tblInd w:w="720" w:type="dxa"/>
        <w:tblLook w:val="04A0" w:firstRow="1" w:lastRow="0" w:firstColumn="1" w:lastColumn="0" w:noHBand="0" w:noVBand="1"/>
      </w:tblPr>
      <w:tblGrid>
        <w:gridCol w:w="1836"/>
        <w:gridCol w:w="1836"/>
      </w:tblGrid>
      <w:tr w:rsidR="007170F8" w:rsidRPr="008545EC" w14:paraId="5BF81971" w14:textId="77777777" w:rsidTr="00286FB7">
        <w:trPr>
          <w:trHeight w:val="409"/>
        </w:trPr>
        <w:tc>
          <w:tcPr>
            <w:tcW w:w="1836" w:type="dxa"/>
          </w:tcPr>
          <w:p w14:paraId="4554EFE1" w14:textId="77777777" w:rsidR="007170F8" w:rsidRPr="008545EC" w:rsidRDefault="007170F8" w:rsidP="00286FB7">
            <w:pPr>
              <w:pStyle w:val="ListParagraph"/>
              <w:ind w:left="0"/>
            </w:pPr>
            <w:r w:rsidRPr="008545EC">
              <w:t>1 one</w:t>
            </w:r>
          </w:p>
        </w:tc>
        <w:tc>
          <w:tcPr>
            <w:tcW w:w="1836" w:type="dxa"/>
          </w:tcPr>
          <w:p w14:paraId="668373A3" w14:textId="77777777" w:rsidR="007170F8" w:rsidRPr="008545EC" w:rsidRDefault="007170F8" w:rsidP="00286FB7">
            <w:pPr>
              <w:pStyle w:val="ListParagraph"/>
              <w:ind w:left="0"/>
            </w:pPr>
          </w:p>
        </w:tc>
      </w:tr>
      <w:tr w:rsidR="007170F8" w:rsidRPr="008545EC" w14:paraId="1FDA10B2" w14:textId="77777777" w:rsidTr="00286FB7">
        <w:trPr>
          <w:trHeight w:val="409"/>
        </w:trPr>
        <w:tc>
          <w:tcPr>
            <w:tcW w:w="1836" w:type="dxa"/>
          </w:tcPr>
          <w:p w14:paraId="57F4ED19" w14:textId="77777777" w:rsidR="007170F8" w:rsidRPr="008545EC" w:rsidRDefault="007170F8" w:rsidP="00286FB7">
            <w:pPr>
              <w:pStyle w:val="ListParagraph"/>
              <w:ind w:left="0"/>
            </w:pPr>
            <w:r w:rsidRPr="008545EC">
              <w:t>2 two</w:t>
            </w:r>
          </w:p>
        </w:tc>
        <w:tc>
          <w:tcPr>
            <w:tcW w:w="1836" w:type="dxa"/>
          </w:tcPr>
          <w:p w14:paraId="6A38CB3F" w14:textId="77777777" w:rsidR="007170F8" w:rsidRPr="008545EC" w:rsidRDefault="007170F8" w:rsidP="00286FB7">
            <w:pPr>
              <w:pStyle w:val="ListParagraph"/>
              <w:ind w:left="0"/>
            </w:pPr>
          </w:p>
        </w:tc>
      </w:tr>
      <w:tr w:rsidR="007170F8" w:rsidRPr="008545EC" w14:paraId="3C0FDF17" w14:textId="77777777" w:rsidTr="00286FB7">
        <w:trPr>
          <w:trHeight w:val="409"/>
        </w:trPr>
        <w:tc>
          <w:tcPr>
            <w:tcW w:w="1836" w:type="dxa"/>
          </w:tcPr>
          <w:p w14:paraId="0BBF4A38" w14:textId="77777777" w:rsidR="007170F8" w:rsidRPr="008545EC" w:rsidRDefault="007170F8" w:rsidP="00286FB7">
            <w:pPr>
              <w:pStyle w:val="ListParagraph"/>
              <w:ind w:left="0"/>
            </w:pPr>
            <w:r w:rsidRPr="008545EC">
              <w:t xml:space="preserve">3 three </w:t>
            </w:r>
          </w:p>
        </w:tc>
        <w:tc>
          <w:tcPr>
            <w:tcW w:w="1836" w:type="dxa"/>
          </w:tcPr>
          <w:p w14:paraId="448EF9BF" w14:textId="77777777" w:rsidR="007170F8" w:rsidRPr="008545EC" w:rsidRDefault="007170F8" w:rsidP="00286FB7">
            <w:pPr>
              <w:pStyle w:val="ListParagraph"/>
              <w:ind w:left="0"/>
            </w:pPr>
          </w:p>
        </w:tc>
      </w:tr>
      <w:tr w:rsidR="007170F8" w:rsidRPr="008545EC" w14:paraId="6C30E9C6" w14:textId="77777777" w:rsidTr="00286FB7">
        <w:trPr>
          <w:trHeight w:val="409"/>
        </w:trPr>
        <w:tc>
          <w:tcPr>
            <w:tcW w:w="1836" w:type="dxa"/>
          </w:tcPr>
          <w:p w14:paraId="47EE52DE" w14:textId="77777777" w:rsidR="007170F8" w:rsidRPr="008545EC" w:rsidRDefault="007170F8" w:rsidP="00286FB7">
            <w:pPr>
              <w:pStyle w:val="ListParagraph"/>
              <w:ind w:left="0"/>
            </w:pPr>
            <w:r w:rsidRPr="008545EC">
              <w:t>4 four</w:t>
            </w:r>
          </w:p>
        </w:tc>
        <w:tc>
          <w:tcPr>
            <w:tcW w:w="1836" w:type="dxa"/>
          </w:tcPr>
          <w:p w14:paraId="1CEDDC80" w14:textId="77777777" w:rsidR="007170F8" w:rsidRPr="008545EC" w:rsidRDefault="007170F8" w:rsidP="00286FB7">
            <w:pPr>
              <w:pStyle w:val="ListParagraph"/>
              <w:ind w:left="0"/>
            </w:pPr>
          </w:p>
        </w:tc>
      </w:tr>
      <w:tr w:rsidR="007170F8" w:rsidRPr="008545EC" w14:paraId="58B5AC94" w14:textId="77777777" w:rsidTr="00286FB7">
        <w:trPr>
          <w:trHeight w:val="409"/>
        </w:trPr>
        <w:tc>
          <w:tcPr>
            <w:tcW w:w="1836" w:type="dxa"/>
          </w:tcPr>
          <w:p w14:paraId="2B853184" w14:textId="77777777" w:rsidR="007170F8" w:rsidRPr="008545EC" w:rsidRDefault="007170F8" w:rsidP="00286FB7">
            <w:pPr>
              <w:pStyle w:val="ListParagraph"/>
              <w:ind w:left="0"/>
            </w:pPr>
            <w:r w:rsidRPr="008545EC">
              <w:t>5 five</w:t>
            </w:r>
          </w:p>
        </w:tc>
        <w:tc>
          <w:tcPr>
            <w:tcW w:w="1836" w:type="dxa"/>
          </w:tcPr>
          <w:p w14:paraId="2FC94DAD" w14:textId="77777777" w:rsidR="007170F8" w:rsidRPr="008545EC" w:rsidRDefault="007170F8" w:rsidP="00286FB7">
            <w:pPr>
              <w:pStyle w:val="ListParagraph"/>
              <w:ind w:left="0"/>
            </w:pPr>
          </w:p>
        </w:tc>
      </w:tr>
      <w:tr w:rsidR="007170F8" w:rsidRPr="008545EC" w14:paraId="04879656" w14:textId="77777777" w:rsidTr="00286FB7">
        <w:trPr>
          <w:trHeight w:val="409"/>
        </w:trPr>
        <w:tc>
          <w:tcPr>
            <w:tcW w:w="1836" w:type="dxa"/>
          </w:tcPr>
          <w:p w14:paraId="4CAA9596" w14:textId="77777777" w:rsidR="007170F8" w:rsidRPr="008545EC" w:rsidRDefault="007170F8" w:rsidP="00286FB7">
            <w:pPr>
              <w:pStyle w:val="ListParagraph"/>
              <w:ind w:left="0"/>
            </w:pPr>
            <w:r w:rsidRPr="008545EC">
              <w:t xml:space="preserve">6 six </w:t>
            </w:r>
          </w:p>
        </w:tc>
        <w:tc>
          <w:tcPr>
            <w:tcW w:w="1836" w:type="dxa"/>
          </w:tcPr>
          <w:p w14:paraId="473983F1" w14:textId="77777777" w:rsidR="007170F8" w:rsidRPr="008545EC" w:rsidRDefault="007170F8" w:rsidP="00286FB7">
            <w:pPr>
              <w:pStyle w:val="ListParagraph"/>
              <w:ind w:left="0"/>
            </w:pPr>
          </w:p>
        </w:tc>
      </w:tr>
      <w:tr w:rsidR="007170F8" w:rsidRPr="008545EC" w14:paraId="3E16590C" w14:textId="77777777" w:rsidTr="00286FB7">
        <w:trPr>
          <w:trHeight w:val="409"/>
        </w:trPr>
        <w:tc>
          <w:tcPr>
            <w:tcW w:w="1836" w:type="dxa"/>
          </w:tcPr>
          <w:p w14:paraId="609F164A" w14:textId="77777777" w:rsidR="007170F8" w:rsidRPr="008545EC" w:rsidRDefault="007170F8" w:rsidP="00286FB7">
            <w:pPr>
              <w:pStyle w:val="ListParagraph"/>
              <w:ind w:left="0"/>
            </w:pPr>
            <w:r w:rsidRPr="008545EC">
              <w:t xml:space="preserve">7 seven </w:t>
            </w:r>
          </w:p>
        </w:tc>
        <w:tc>
          <w:tcPr>
            <w:tcW w:w="1836" w:type="dxa"/>
          </w:tcPr>
          <w:p w14:paraId="522705CD" w14:textId="77777777" w:rsidR="007170F8" w:rsidRPr="008545EC" w:rsidRDefault="007170F8" w:rsidP="00286FB7">
            <w:pPr>
              <w:pStyle w:val="ListParagraph"/>
              <w:ind w:left="0"/>
            </w:pPr>
          </w:p>
        </w:tc>
      </w:tr>
      <w:tr w:rsidR="007170F8" w:rsidRPr="008545EC" w14:paraId="614CC062" w14:textId="77777777" w:rsidTr="00286FB7">
        <w:trPr>
          <w:trHeight w:val="409"/>
        </w:trPr>
        <w:tc>
          <w:tcPr>
            <w:tcW w:w="1836" w:type="dxa"/>
          </w:tcPr>
          <w:p w14:paraId="7A62F773" w14:textId="77777777" w:rsidR="007170F8" w:rsidRPr="008545EC" w:rsidRDefault="007170F8" w:rsidP="00286FB7">
            <w:pPr>
              <w:pStyle w:val="ListParagraph"/>
              <w:ind w:left="0"/>
            </w:pPr>
            <w:r w:rsidRPr="008545EC">
              <w:t>8 eight</w:t>
            </w:r>
          </w:p>
        </w:tc>
        <w:tc>
          <w:tcPr>
            <w:tcW w:w="1836" w:type="dxa"/>
          </w:tcPr>
          <w:p w14:paraId="41BBEBAA" w14:textId="77777777" w:rsidR="007170F8" w:rsidRPr="008545EC" w:rsidRDefault="007170F8" w:rsidP="00286FB7">
            <w:pPr>
              <w:pStyle w:val="ListParagraph"/>
              <w:ind w:left="0"/>
            </w:pPr>
          </w:p>
        </w:tc>
      </w:tr>
    </w:tbl>
    <w:p w14:paraId="587D5175" w14:textId="77777777" w:rsidR="007170F8" w:rsidRPr="008545EC" w:rsidRDefault="007170F8" w:rsidP="007170F8">
      <w:pPr>
        <w:pStyle w:val="ListParagraph"/>
      </w:pPr>
    </w:p>
    <w:p w14:paraId="5AAAD7E2" w14:textId="77777777" w:rsidR="007170F8" w:rsidRPr="008545EC" w:rsidRDefault="007170F8" w:rsidP="007170F8">
      <w:pPr>
        <w:pStyle w:val="ListParagraph"/>
      </w:pPr>
    </w:p>
    <w:p w14:paraId="6728E5E5" w14:textId="69B934C3" w:rsidR="007170F8" w:rsidRPr="008545EC" w:rsidRDefault="007170F8" w:rsidP="007170F8">
      <w:pPr>
        <w:pStyle w:val="ListParagraph"/>
        <w:numPr>
          <w:ilvl w:val="0"/>
          <w:numId w:val="1"/>
        </w:numPr>
      </w:pPr>
      <w:r w:rsidRPr="008545EC">
        <w:t xml:space="preserve">Select symbols for morning session </w:t>
      </w:r>
      <w:r w:rsidRPr="008545EC">
        <w:rPr>
          <w:b/>
          <w:bCs/>
        </w:rPr>
        <w:t xml:space="preserve">(Start of the day to lunch time) </w:t>
      </w:r>
      <w:r w:rsidRPr="008545EC">
        <w:t xml:space="preserve">and add them to the right section of the timetable. If you are unable to find the symbol you need, grab a blank </w:t>
      </w:r>
      <w:r w:rsidR="00892F13" w:rsidRPr="008545EC">
        <w:t>rectangle,</w:t>
      </w:r>
      <w:r w:rsidRPr="008545EC">
        <w:t xml:space="preserve"> and use a whiteboard pen to write what you need.</w:t>
      </w:r>
      <w:r w:rsidR="00F949BD" w:rsidRPr="008545EC">
        <w:t xml:space="preserve"> (See Appendix Three).</w:t>
      </w:r>
    </w:p>
    <w:p w14:paraId="27087881" w14:textId="77777777" w:rsidR="007170F8" w:rsidRPr="008545EC" w:rsidRDefault="007170F8" w:rsidP="007170F8">
      <w:pPr>
        <w:pStyle w:val="ListParagraph"/>
      </w:pPr>
    </w:p>
    <w:p w14:paraId="0B03BF70" w14:textId="77777777" w:rsidR="007170F8" w:rsidRPr="008545EC" w:rsidRDefault="007170F8" w:rsidP="007170F8">
      <w:pPr>
        <w:pStyle w:val="ListParagraph"/>
        <w:rPr>
          <w:i/>
          <w:iCs/>
        </w:rPr>
      </w:pPr>
      <w:r w:rsidRPr="008545EC">
        <w:rPr>
          <w:i/>
          <w:iCs/>
        </w:rPr>
        <w:t>Example:</w:t>
      </w:r>
    </w:p>
    <w:tbl>
      <w:tblPr>
        <w:tblStyle w:val="TableGrid"/>
        <w:tblW w:w="0" w:type="auto"/>
        <w:tblInd w:w="720" w:type="dxa"/>
        <w:tblLook w:val="04A0" w:firstRow="1" w:lastRow="0" w:firstColumn="1" w:lastColumn="0" w:noHBand="0" w:noVBand="1"/>
      </w:tblPr>
      <w:tblGrid>
        <w:gridCol w:w="1877"/>
        <w:gridCol w:w="1877"/>
      </w:tblGrid>
      <w:tr w:rsidR="007170F8" w:rsidRPr="008545EC" w14:paraId="76EE5972" w14:textId="77777777" w:rsidTr="00286FB7">
        <w:trPr>
          <w:trHeight w:val="363"/>
        </w:trPr>
        <w:tc>
          <w:tcPr>
            <w:tcW w:w="1877" w:type="dxa"/>
          </w:tcPr>
          <w:p w14:paraId="29D3E59C" w14:textId="77777777" w:rsidR="007170F8" w:rsidRPr="008545EC" w:rsidRDefault="007170F8" w:rsidP="00286FB7">
            <w:pPr>
              <w:pStyle w:val="ListParagraph"/>
              <w:ind w:left="0"/>
            </w:pPr>
            <w:r w:rsidRPr="008545EC">
              <w:t>1 one</w:t>
            </w:r>
          </w:p>
        </w:tc>
        <w:tc>
          <w:tcPr>
            <w:tcW w:w="1877" w:type="dxa"/>
          </w:tcPr>
          <w:p w14:paraId="411C54CF" w14:textId="77777777" w:rsidR="007170F8" w:rsidRPr="008545EC" w:rsidRDefault="007170F8" w:rsidP="00286FB7">
            <w:pPr>
              <w:pStyle w:val="ListParagraph"/>
              <w:ind w:left="0"/>
            </w:pPr>
            <w:r w:rsidRPr="008545EC">
              <w:t>Work</w:t>
            </w:r>
          </w:p>
        </w:tc>
      </w:tr>
      <w:tr w:rsidR="007170F8" w:rsidRPr="008545EC" w14:paraId="5950A095" w14:textId="77777777" w:rsidTr="00286FB7">
        <w:trPr>
          <w:trHeight w:val="363"/>
        </w:trPr>
        <w:tc>
          <w:tcPr>
            <w:tcW w:w="1877" w:type="dxa"/>
          </w:tcPr>
          <w:p w14:paraId="30EA58DC" w14:textId="77777777" w:rsidR="007170F8" w:rsidRPr="008545EC" w:rsidRDefault="007170F8" w:rsidP="00286FB7">
            <w:pPr>
              <w:pStyle w:val="ListParagraph"/>
              <w:ind w:left="0"/>
            </w:pPr>
            <w:r w:rsidRPr="008545EC">
              <w:t>2 two</w:t>
            </w:r>
          </w:p>
        </w:tc>
        <w:tc>
          <w:tcPr>
            <w:tcW w:w="1877" w:type="dxa"/>
          </w:tcPr>
          <w:p w14:paraId="295FBFDF" w14:textId="77777777" w:rsidR="007170F8" w:rsidRPr="008545EC" w:rsidRDefault="007170F8" w:rsidP="00286FB7">
            <w:pPr>
              <w:pStyle w:val="ListParagraph"/>
              <w:ind w:left="0"/>
            </w:pPr>
            <w:r w:rsidRPr="008545EC">
              <w:t>Sensory Room</w:t>
            </w:r>
          </w:p>
        </w:tc>
      </w:tr>
      <w:tr w:rsidR="007170F8" w:rsidRPr="008545EC" w14:paraId="68A66F30" w14:textId="77777777" w:rsidTr="00286FB7">
        <w:trPr>
          <w:trHeight w:val="363"/>
        </w:trPr>
        <w:tc>
          <w:tcPr>
            <w:tcW w:w="1877" w:type="dxa"/>
          </w:tcPr>
          <w:p w14:paraId="052D546A" w14:textId="77777777" w:rsidR="007170F8" w:rsidRPr="008545EC" w:rsidRDefault="007170F8" w:rsidP="00286FB7">
            <w:pPr>
              <w:pStyle w:val="ListParagraph"/>
              <w:ind w:left="0"/>
            </w:pPr>
            <w:r w:rsidRPr="008545EC">
              <w:t>3 three</w:t>
            </w:r>
          </w:p>
        </w:tc>
        <w:tc>
          <w:tcPr>
            <w:tcW w:w="1877" w:type="dxa"/>
          </w:tcPr>
          <w:p w14:paraId="370C29A5" w14:textId="77777777" w:rsidR="007170F8" w:rsidRPr="008545EC" w:rsidRDefault="007170F8" w:rsidP="00286FB7">
            <w:pPr>
              <w:pStyle w:val="ListParagraph"/>
              <w:ind w:left="0"/>
            </w:pPr>
            <w:r w:rsidRPr="008545EC">
              <w:t>Slush</w:t>
            </w:r>
          </w:p>
        </w:tc>
      </w:tr>
      <w:tr w:rsidR="007170F8" w:rsidRPr="008545EC" w14:paraId="3679BD8E" w14:textId="77777777" w:rsidTr="00286FB7">
        <w:trPr>
          <w:trHeight w:val="363"/>
        </w:trPr>
        <w:tc>
          <w:tcPr>
            <w:tcW w:w="1877" w:type="dxa"/>
          </w:tcPr>
          <w:p w14:paraId="540472E2" w14:textId="77777777" w:rsidR="007170F8" w:rsidRPr="008545EC" w:rsidRDefault="007170F8" w:rsidP="00286FB7">
            <w:pPr>
              <w:pStyle w:val="ListParagraph"/>
              <w:ind w:left="0"/>
            </w:pPr>
            <w:r w:rsidRPr="008545EC">
              <w:t>4 four</w:t>
            </w:r>
          </w:p>
        </w:tc>
        <w:tc>
          <w:tcPr>
            <w:tcW w:w="1877" w:type="dxa"/>
          </w:tcPr>
          <w:p w14:paraId="49B817E6" w14:textId="77777777" w:rsidR="007170F8" w:rsidRPr="008545EC" w:rsidRDefault="007170F8" w:rsidP="00286FB7">
            <w:pPr>
              <w:pStyle w:val="ListParagraph"/>
              <w:ind w:left="0"/>
            </w:pPr>
            <w:r w:rsidRPr="008545EC">
              <w:t>Snack</w:t>
            </w:r>
          </w:p>
        </w:tc>
      </w:tr>
      <w:tr w:rsidR="007170F8" w:rsidRPr="008545EC" w14:paraId="3BBF4028" w14:textId="77777777" w:rsidTr="00286FB7">
        <w:trPr>
          <w:trHeight w:val="363"/>
        </w:trPr>
        <w:tc>
          <w:tcPr>
            <w:tcW w:w="1877" w:type="dxa"/>
          </w:tcPr>
          <w:p w14:paraId="7769B2BF" w14:textId="77777777" w:rsidR="007170F8" w:rsidRPr="008545EC" w:rsidRDefault="007170F8" w:rsidP="00286FB7">
            <w:pPr>
              <w:pStyle w:val="ListParagraph"/>
              <w:ind w:left="0"/>
            </w:pPr>
            <w:r w:rsidRPr="008545EC">
              <w:t>5 five</w:t>
            </w:r>
          </w:p>
        </w:tc>
        <w:tc>
          <w:tcPr>
            <w:tcW w:w="1877" w:type="dxa"/>
          </w:tcPr>
          <w:p w14:paraId="2CFB3223" w14:textId="77777777" w:rsidR="007170F8" w:rsidRPr="008545EC" w:rsidRDefault="007170F8" w:rsidP="00286FB7">
            <w:pPr>
              <w:pStyle w:val="ListParagraph"/>
              <w:ind w:left="0"/>
            </w:pPr>
            <w:r w:rsidRPr="008545EC">
              <w:t>Work</w:t>
            </w:r>
          </w:p>
        </w:tc>
      </w:tr>
      <w:tr w:rsidR="007170F8" w:rsidRPr="008545EC" w14:paraId="066871E4" w14:textId="77777777" w:rsidTr="00286FB7">
        <w:trPr>
          <w:trHeight w:val="363"/>
        </w:trPr>
        <w:tc>
          <w:tcPr>
            <w:tcW w:w="1877" w:type="dxa"/>
          </w:tcPr>
          <w:p w14:paraId="330D1766" w14:textId="77777777" w:rsidR="007170F8" w:rsidRPr="008545EC" w:rsidRDefault="007170F8" w:rsidP="00286FB7">
            <w:pPr>
              <w:pStyle w:val="ListParagraph"/>
              <w:ind w:left="0"/>
            </w:pPr>
            <w:r w:rsidRPr="008545EC">
              <w:t>6 six</w:t>
            </w:r>
          </w:p>
        </w:tc>
        <w:tc>
          <w:tcPr>
            <w:tcW w:w="1877" w:type="dxa"/>
          </w:tcPr>
          <w:p w14:paraId="184767DE" w14:textId="77777777" w:rsidR="007170F8" w:rsidRPr="008545EC" w:rsidRDefault="007170F8" w:rsidP="00286FB7">
            <w:pPr>
              <w:pStyle w:val="ListParagraph"/>
              <w:ind w:left="0"/>
            </w:pPr>
            <w:r w:rsidRPr="008545EC">
              <w:t>Slush</w:t>
            </w:r>
          </w:p>
        </w:tc>
      </w:tr>
      <w:tr w:rsidR="007170F8" w:rsidRPr="008545EC" w14:paraId="40C1E352" w14:textId="77777777" w:rsidTr="00286FB7">
        <w:trPr>
          <w:trHeight w:val="363"/>
        </w:trPr>
        <w:tc>
          <w:tcPr>
            <w:tcW w:w="1877" w:type="dxa"/>
          </w:tcPr>
          <w:p w14:paraId="6FE5DAD1" w14:textId="77777777" w:rsidR="007170F8" w:rsidRPr="008545EC" w:rsidRDefault="007170F8" w:rsidP="00286FB7">
            <w:pPr>
              <w:pStyle w:val="ListParagraph"/>
              <w:ind w:left="0"/>
            </w:pPr>
            <w:r w:rsidRPr="008545EC">
              <w:t>7 seven</w:t>
            </w:r>
          </w:p>
        </w:tc>
        <w:tc>
          <w:tcPr>
            <w:tcW w:w="1877" w:type="dxa"/>
          </w:tcPr>
          <w:p w14:paraId="60087D75" w14:textId="77777777" w:rsidR="007170F8" w:rsidRPr="008545EC" w:rsidRDefault="007170F8" w:rsidP="00286FB7">
            <w:pPr>
              <w:pStyle w:val="ListParagraph"/>
              <w:ind w:left="0"/>
            </w:pPr>
            <w:r w:rsidRPr="008545EC">
              <w:t>Soft Play</w:t>
            </w:r>
          </w:p>
        </w:tc>
      </w:tr>
      <w:tr w:rsidR="007170F8" w:rsidRPr="008545EC" w14:paraId="59BF3534" w14:textId="77777777" w:rsidTr="00286FB7">
        <w:trPr>
          <w:trHeight w:val="363"/>
        </w:trPr>
        <w:tc>
          <w:tcPr>
            <w:tcW w:w="1877" w:type="dxa"/>
          </w:tcPr>
          <w:p w14:paraId="693A9741" w14:textId="77777777" w:rsidR="007170F8" w:rsidRPr="008545EC" w:rsidRDefault="007170F8" w:rsidP="00286FB7">
            <w:pPr>
              <w:pStyle w:val="ListParagraph"/>
              <w:ind w:left="0"/>
            </w:pPr>
            <w:r w:rsidRPr="008545EC">
              <w:t>8 eight</w:t>
            </w:r>
          </w:p>
        </w:tc>
        <w:tc>
          <w:tcPr>
            <w:tcW w:w="1877" w:type="dxa"/>
          </w:tcPr>
          <w:p w14:paraId="07C989FC" w14:textId="77777777" w:rsidR="007170F8" w:rsidRPr="008545EC" w:rsidRDefault="007170F8" w:rsidP="00286FB7">
            <w:pPr>
              <w:pStyle w:val="ListParagraph"/>
              <w:ind w:left="0"/>
            </w:pPr>
            <w:r w:rsidRPr="008545EC">
              <w:t>Lunch</w:t>
            </w:r>
          </w:p>
        </w:tc>
      </w:tr>
    </w:tbl>
    <w:p w14:paraId="1768EF9F" w14:textId="77777777" w:rsidR="007170F8" w:rsidRPr="008545EC" w:rsidRDefault="007170F8" w:rsidP="007170F8">
      <w:pPr>
        <w:pStyle w:val="ListParagraph"/>
      </w:pPr>
    </w:p>
    <w:p w14:paraId="2FBD7789" w14:textId="77777777" w:rsidR="007170F8" w:rsidRPr="008545EC" w:rsidRDefault="007170F8" w:rsidP="007170F8">
      <w:pPr>
        <w:pStyle w:val="ListParagraph"/>
        <w:numPr>
          <w:ilvl w:val="0"/>
          <w:numId w:val="1"/>
        </w:numPr>
      </w:pPr>
      <w:r w:rsidRPr="008545EC">
        <w:t>Show the student their timetable and give them time to process it.</w:t>
      </w:r>
    </w:p>
    <w:p w14:paraId="129F9545" w14:textId="77777777" w:rsidR="007170F8" w:rsidRPr="008545EC" w:rsidRDefault="007170F8" w:rsidP="007170F8">
      <w:pPr>
        <w:pStyle w:val="ListParagraph"/>
      </w:pPr>
    </w:p>
    <w:p w14:paraId="0F2E2B05" w14:textId="77777777" w:rsidR="007170F8" w:rsidRPr="008545EC" w:rsidRDefault="007170F8" w:rsidP="007170F8">
      <w:pPr>
        <w:pStyle w:val="ListParagraph"/>
        <w:numPr>
          <w:ilvl w:val="0"/>
          <w:numId w:val="1"/>
        </w:numPr>
      </w:pPr>
      <w:r w:rsidRPr="008545EC">
        <w:t>As you do each task remove it from the timetable, so after completing “work” remove it and put it away, the student can remove it themselves if they wish. Remember to follow their hole punch token card for work tasks while following the timetable as this can be used as another visual timetable.</w:t>
      </w:r>
    </w:p>
    <w:p w14:paraId="79352612" w14:textId="77777777" w:rsidR="007170F8" w:rsidRPr="008545EC" w:rsidRDefault="007170F8" w:rsidP="007170F8">
      <w:pPr>
        <w:pStyle w:val="ListParagraph"/>
      </w:pPr>
    </w:p>
    <w:p w14:paraId="070276C8" w14:textId="77777777" w:rsidR="007170F8" w:rsidRPr="008545EC" w:rsidRDefault="007170F8" w:rsidP="007170F8">
      <w:pPr>
        <w:pStyle w:val="ListParagraph"/>
        <w:numPr>
          <w:ilvl w:val="0"/>
          <w:numId w:val="1"/>
        </w:numPr>
      </w:pPr>
      <w:r w:rsidRPr="008545EC">
        <w:t xml:space="preserve">After lunchtime redo the timetable for the afternoon session </w:t>
      </w:r>
      <w:r w:rsidRPr="008545EC">
        <w:rPr>
          <w:b/>
          <w:bCs/>
        </w:rPr>
        <w:t>(Lunch time to end of day).</w:t>
      </w:r>
    </w:p>
    <w:p w14:paraId="04937C0D" w14:textId="77777777" w:rsidR="007170F8" w:rsidRPr="008545EC" w:rsidRDefault="007170F8" w:rsidP="007170F8">
      <w:pPr>
        <w:pStyle w:val="ListParagraph"/>
      </w:pPr>
    </w:p>
    <w:p w14:paraId="290AA457" w14:textId="0A9734B8" w:rsidR="007170F8" w:rsidRPr="008545EC" w:rsidRDefault="007170F8" w:rsidP="007170F8">
      <w:pPr>
        <w:pStyle w:val="ListParagraph"/>
        <w:numPr>
          <w:ilvl w:val="0"/>
          <w:numId w:val="1"/>
        </w:numPr>
      </w:pPr>
      <w:r w:rsidRPr="008545EC">
        <w:t xml:space="preserve">Along the left-hand side of the board add the numbers of tasks that need to be completed for the </w:t>
      </w:r>
      <w:r w:rsidR="00F949BD" w:rsidRPr="008545EC">
        <w:t>afternoon</w:t>
      </w:r>
      <w:r w:rsidRPr="008545EC">
        <w:t xml:space="preserve"> session </w:t>
      </w:r>
      <w:r w:rsidRPr="008545EC">
        <w:rPr>
          <w:b/>
          <w:bCs/>
        </w:rPr>
        <w:t>(Lunch time to end of day).</w:t>
      </w:r>
      <w:r w:rsidR="00F949BD" w:rsidRPr="008545EC">
        <w:rPr>
          <w:b/>
          <w:bCs/>
        </w:rPr>
        <w:t xml:space="preserve"> </w:t>
      </w:r>
      <w:r w:rsidR="00F949BD" w:rsidRPr="008545EC">
        <w:t xml:space="preserve">(See Appendix </w:t>
      </w:r>
      <w:r w:rsidR="00247AC4" w:rsidRPr="008545EC">
        <w:t>Two</w:t>
      </w:r>
      <w:r w:rsidR="00F949BD" w:rsidRPr="008545EC">
        <w:t>).</w:t>
      </w:r>
    </w:p>
    <w:p w14:paraId="184F5821" w14:textId="77777777" w:rsidR="007170F8" w:rsidRPr="008545EC" w:rsidRDefault="007170F8" w:rsidP="007170F8">
      <w:pPr>
        <w:pStyle w:val="ListParagraph"/>
        <w:rPr>
          <w:i/>
          <w:iCs/>
        </w:rPr>
      </w:pPr>
    </w:p>
    <w:p w14:paraId="36F49825" w14:textId="77777777" w:rsidR="007170F8" w:rsidRPr="008545EC" w:rsidRDefault="007170F8" w:rsidP="007170F8">
      <w:pPr>
        <w:pStyle w:val="ListParagraph"/>
      </w:pPr>
      <w:r w:rsidRPr="008545EC">
        <w:rPr>
          <w:i/>
          <w:iCs/>
        </w:rPr>
        <w:t xml:space="preserve">Example: </w:t>
      </w:r>
    </w:p>
    <w:tbl>
      <w:tblPr>
        <w:tblStyle w:val="TableGrid"/>
        <w:tblW w:w="0" w:type="auto"/>
        <w:tblInd w:w="720" w:type="dxa"/>
        <w:tblLook w:val="04A0" w:firstRow="1" w:lastRow="0" w:firstColumn="1" w:lastColumn="0" w:noHBand="0" w:noVBand="1"/>
      </w:tblPr>
      <w:tblGrid>
        <w:gridCol w:w="1836"/>
        <w:gridCol w:w="1836"/>
      </w:tblGrid>
      <w:tr w:rsidR="007170F8" w:rsidRPr="008545EC" w14:paraId="76E40886" w14:textId="77777777" w:rsidTr="00286FB7">
        <w:trPr>
          <w:trHeight w:val="409"/>
        </w:trPr>
        <w:tc>
          <w:tcPr>
            <w:tcW w:w="1836" w:type="dxa"/>
          </w:tcPr>
          <w:p w14:paraId="607D9915" w14:textId="77777777" w:rsidR="007170F8" w:rsidRPr="008545EC" w:rsidRDefault="007170F8" w:rsidP="00286FB7">
            <w:r w:rsidRPr="008545EC">
              <w:t>1one</w:t>
            </w:r>
          </w:p>
        </w:tc>
        <w:tc>
          <w:tcPr>
            <w:tcW w:w="1836" w:type="dxa"/>
          </w:tcPr>
          <w:p w14:paraId="4D66AC12" w14:textId="77777777" w:rsidR="007170F8" w:rsidRPr="008545EC" w:rsidRDefault="007170F8" w:rsidP="00286FB7">
            <w:pPr>
              <w:pStyle w:val="ListParagraph"/>
              <w:ind w:left="0"/>
            </w:pPr>
          </w:p>
        </w:tc>
      </w:tr>
      <w:tr w:rsidR="007170F8" w:rsidRPr="008545EC" w14:paraId="49B8CDE6" w14:textId="77777777" w:rsidTr="00286FB7">
        <w:trPr>
          <w:trHeight w:val="409"/>
        </w:trPr>
        <w:tc>
          <w:tcPr>
            <w:tcW w:w="1836" w:type="dxa"/>
          </w:tcPr>
          <w:p w14:paraId="252802A7" w14:textId="77777777" w:rsidR="007170F8" w:rsidRPr="008545EC" w:rsidRDefault="007170F8" w:rsidP="00286FB7">
            <w:r w:rsidRPr="008545EC">
              <w:t>2 two</w:t>
            </w:r>
          </w:p>
        </w:tc>
        <w:tc>
          <w:tcPr>
            <w:tcW w:w="1836" w:type="dxa"/>
          </w:tcPr>
          <w:p w14:paraId="0AFA91D2" w14:textId="77777777" w:rsidR="007170F8" w:rsidRPr="008545EC" w:rsidRDefault="007170F8" w:rsidP="00286FB7">
            <w:pPr>
              <w:pStyle w:val="ListParagraph"/>
              <w:ind w:left="0"/>
            </w:pPr>
          </w:p>
        </w:tc>
      </w:tr>
      <w:tr w:rsidR="007170F8" w:rsidRPr="008545EC" w14:paraId="2B752A07" w14:textId="77777777" w:rsidTr="00286FB7">
        <w:trPr>
          <w:trHeight w:val="409"/>
        </w:trPr>
        <w:tc>
          <w:tcPr>
            <w:tcW w:w="1836" w:type="dxa"/>
          </w:tcPr>
          <w:p w14:paraId="51BFDBA0" w14:textId="77777777" w:rsidR="007170F8" w:rsidRPr="008545EC" w:rsidRDefault="007170F8" w:rsidP="00286FB7">
            <w:r w:rsidRPr="008545EC">
              <w:t xml:space="preserve">3 three </w:t>
            </w:r>
          </w:p>
        </w:tc>
        <w:tc>
          <w:tcPr>
            <w:tcW w:w="1836" w:type="dxa"/>
          </w:tcPr>
          <w:p w14:paraId="4859789E" w14:textId="77777777" w:rsidR="007170F8" w:rsidRPr="008545EC" w:rsidRDefault="007170F8" w:rsidP="00286FB7">
            <w:pPr>
              <w:pStyle w:val="ListParagraph"/>
              <w:ind w:left="0"/>
            </w:pPr>
          </w:p>
        </w:tc>
      </w:tr>
      <w:tr w:rsidR="007170F8" w:rsidRPr="008545EC" w14:paraId="26129CFE" w14:textId="77777777" w:rsidTr="00286FB7">
        <w:trPr>
          <w:trHeight w:val="409"/>
        </w:trPr>
        <w:tc>
          <w:tcPr>
            <w:tcW w:w="1836" w:type="dxa"/>
          </w:tcPr>
          <w:p w14:paraId="48DA2635" w14:textId="77777777" w:rsidR="007170F8" w:rsidRPr="008545EC" w:rsidRDefault="007170F8" w:rsidP="00286FB7">
            <w:r w:rsidRPr="008545EC">
              <w:t>4 four</w:t>
            </w:r>
          </w:p>
        </w:tc>
        <w:tc>
          <w:tcPr>
            <w:tcW w:w="1836" w:type="dxa"/>
          </w:tcPr>
          <w:p w14:paraId="73F8AD05" w14:textId="77777777" w:rsidR="007170F8" w:rsidRPr="008545EC" w:rsidRDefault="007170F8" w:rsidP="00286FB7">
            <w:pPr>
              <w:pStyle w:val="ListParagraph"/>
              <w:ind w:left="0"/>
            </w:pPr>
          </w:p>
        </w:tc>
      </w:tr>
      <w:tr w:rsidR="007170F8" w:rsidRPr="008545EC" w14:paraId="2601BB72" w14:textId="77777777" w:rsidTr="00286FB7">
        <w:trPr>
          <w:trHeight w:val="409"/>
        </w:trPr>
        <w:tc>
          <w:tcPr>
            <w:tcW w:w="1836" w:type="dxa"/>
          </w:tcPr>
          <w:p w14:paraId="331D7FA3" w14:textId="77777777" w:rsidR="007170F8" w:rsidRPr="008545EC" w:rsidRDefault="007170F8" w:rsidP="00286FB7">
            <w:r w:rsidRPr="008545EC">
              <w:t>5 five</w:t>
            </w:r>
          </w:p>
        </w:tc>
        <w:tc>
          <w:tcPr>
            <w:tcW w:w="1836" w:type="dxa"/>
          </w:tcPr>
          <w:p w14:paraId="0DB64F02" w14:textId="77777777" w:rsidR="007170F8" w:rsidRPr="008545EC" w:rsidRDefault="007170F8" w:rsidP="00286FB7">
            <w:pPr>
              <w:pStyle w:val="ListParagraph"/>
              <w:ind w:left="0"/>
            </w:pPr>
          </w:p>
        </w:tc>
      </w:tr>
      <w:tr w:rsidR="007170F8" w:rsidRPr="008545EC" w14:paraId="76DCD1EB" w14:textId="77777777" w:rsidTr="00286FB7">
        <w:trPr>
          <w:trHeight w:val="409"/>
        </w:trPr>
        <w:tc>
          <w:tcPr>
            <w:tcW w:w="1836" w:type="dxa"/>
          </w:tcPr>
          <w:p w14:paraId="2B80D557" w14:textId="77777777" w:rsidR="007170F8" w:rsidRPr="008545EC" w:rsidRDefault="007170F8" w:rsidP="00286FB7">
            <w:r w:rsidRPr="008545EC">
              <w:t xml:space="preserve">6 six </w:t>
            </w:r>
          </w:p>
        </w:tc>
        <w:tc>
          <w:tcPr>
            <w:tcW w:w="1836" w:type="dxa"/>
          </w:tcPr>
          <w:p w14:paraId="088524AE" w14:textId="77777777" w:rsidR="007170F8" w:rsidRPr="008545EC" w:rsidRDefault="007170F8" w:rsidP="00286FB7">
            <w:pPr>
              <w:pStyle w:val="ListParagraph"/>
              <w:ind w:left="0"/>
            </w:pPr>
          </w:p>
        </w:tc>
      </w:tr>
      <w:tr w:rsidR="007170F8" w:rsidRPr="008545EC" w14:paraId="30893930" w14:textId="77777777" w:rsidTr="00286FB7">
        <w:trPr>
          <w:trHeight w:val="409"/>
        </w:trPr>
        <w:tc>
          <w:tcPr>
            <w:tcW w:w="1836" w:type="dxa"/>
          </w:tcPr>
          <w:p w14:paraId="106E12BE" w14:textId="77777777" w:rsidR="007170F8" w:rsidRPr="008545EC" w:rsidRDefault="007170F8" w:rsidP="00286FB7">
            <w:r w:rsidRPr="008545EC">
              <w:t xml:space="preserve">7 seven </w:t>
            </w:r>
          </w:p>
        </w:tc>
        <w:tc>
          <w:tcPr>
            <w:tcW w:w="1836" w:type="dxa"/>
          </w:tcPr>
          <w:p w14:paraId="69D1CBED" w14:textId="77777777" w:rsidR="007170F8" w:rsidRPr="008545EC" w:rsidRDefault="007170F8" w:rsidP="00286FB7">
            <w:pPr>
              <w:pStyle w:val="ListParagraph"/>
              <w:ind w:left="0"/>
            </w:pPr>
          </w:p>
        </w:tc>
      </w:tr>
    </w:tbl>
    <w:p w14:paraId="1B63A41B" w14:textId="77777777" w:rsidR="007170F8" w:rsidRPr="008545EC" w:rsidRDefault="007170F8" w:rsidP="007170F8">
      <w:pPr>
        <w:pStyle w:val="ListParagraph"/>
      </w:pPr>
    </w:p>
    <w:p w14:paraId="589B6617" w14:textId="322E2379" w:rsidR="007170F8" w:rsidRPr="008545EC" w:rsidRDefault="007170F8" w:rsidP="007170F8">
      <w:pPr>
        <w:pStyle w:val="ListParagraph"/>
        <w:numPr>
          <w:ilvl w:val="0"/>
          <w:numId w:val="2"/>
        </w:numPr>
      </w:pPr>
      <w:r w:rsidRPr="008545EC">
        <w:t xml:space="preserve">Select symbols for morning session </w:t>
      </w:r>
      <w:r w:rsidRPr="008545EC">
        <w:rPr>
          <w:b/>
          <w:bCs/>
        </w:rPr>
        <w:t xml:space="preserve">(Lunch time to end of day) </w:t>
      </w:r>
      <w:r w:rsidRPr="008545EC">
        <w:t xml:space="preserve">and add them to the right section of the timetable. If you are unable to find the symbol you need, grab a blank </w:t>
      </w:r>
      <w:r w:rsidR="00892F13" w:rsidRPr="008545EC">
        <w:t>rectangle,</w:t>
      </w:r>
      <w:r w:rsidRPr="008545EC">
        <w:t xml:space="preserve"> and use a whiteboard pen to write what you need.</w:t>
      </w:r>
      <w:r w:rsidR="00F949BD" w:rsidRPr="008545EC">
        <w:t xml:space="preserve"> (See Appendix F</w:t>
      </w:r>
      <w:r w:rsidR="00247AC4" w:rsidRPr="008545EC">
        <w:t>our</w:t>
      </w:r>
      <w:r w:rsidR="00F949BD" w:rsidRPr="008545EC">
        <w:t>)</w:t>
      </w:r>
    </w:p>
    <w:p w14:paraId="5CA868BB" w14:textId="77777777" w:rsidR="007170F8" w:rsidRPr="008545EC" w:rsidRDefault="007170F8" w:rsidP="007170F8">
      <w:pPr>
        <w:pStyle w:val="ListParagraph"/>
      </w:pPr>
    </w:p>
    <w:p w14:paraId="43C6A8BF" w14:textId="77777777" w:rsidR="007170F8" w:rsidRPr="008545EC" w:rsidRDefault="007170F8" w:rsidP="007170F8">
      <w:pPr>
        <w:pStyle w:val="ListParagraph"/>
        <w:rPr>
          <w:i/>
          <w:iCs/>
        </w:rPr>
      </w:pPr>
      <w:r w:rsidRPr="008545EC">
        <w:rPr>
          <w:i/>
          <w:iCs/>
        </w:rPr>
        <w:t>Example:</w:t>
      </w:r>
    </w:p>
    <w:tbl>
      <w:tblPr>
        <w:tblStyle w:val="TableGrid"/>
        <w:tblW w:w="0" w:type="auto"/>
        <w:tblInd w:w="720" w:type="dxa"/>
        <w:tblLook w:val="04A0" w:firstRow="1" w:lastRow="0" w:firstColumn="1" w:lastColumn="0" w:noHBand="0" w:noVBand="1"/>
      </w:tblPr>
      <w:tblGrid>
        <w:gridCol w:w="1877"/>
        <w:gridCol w:w="1877"/>
      </w:tblGrid>
      <w:tr w:rsidR="007170F8" w:rsidRPr="008545EC" w14:paraId="1733451B" w14:textId="77777777" w:rsidTr="00286FB7">
        <w:trPr>
          <w:trHeight w:val="363"/>
        </w:trPr>
        <w:tc>
          <w:tcPr>
            <w:tcW w:w="1877" w:type="dxa"/>
          </w:tcPr>
          <w:p w14:paraId="374486EC" w14:textId="77777777" w:rsidR="007170F8" w:rsidRPr="008545EC" w:rsidRDefault="007170F8" w:rsidP="00286FB7">
            <w:pPr>
              <w:pStyle w:val="ListParagraph"/>
              <w:ind w:left="0"/>
            </w:pPr>
            <w:r w:rsidRPr="008545EC">
              <w:t>1 one</w:t>
            </w:r>
          </w:p>
        </w:tc>
        <w:tc>
          <w:tcPr>
            <w:tcW w:w="1877" w:type="dxa"/>
          </w:tcPr>
          <w:p w14:paraId="5AF8D5E9" w14:textId="77777777" w:rsidR="007170F8" w:rsidRPr="008545EC" w:rsidRDefault="007170F8" w:rsidP="00286FB7">
            <w:pPr>
              <w:pStyle w:val="ListParagraph"/>
              <w:ind w:left="0"/>
            </w:pPr>
            <w:r w:rsidRPr="008545EC">
              <w:t>Work</w:t>
            </w:r>
          </w:p>
        </w:tc>
      </w:tr>
      <w:tr w:rsidR="007170F8" w:rsidRPr="008545EC" w14:paraId="64760C96" w14:textId="77777777" w:rsidTr="00286FB7">
        <w:trPr>
          <w:trHeight w:val="363"/>
        </w:trPr>
        <w:tc>
          <w:tcPr>
            <w:tcW w:w="1877" w:type="dxa"/>
          </w:tcPr>
          <w:p w14:paraId="24EEE125" w14:textId="77777777" w:rsidR="007170F8" w:rsidRPr="008545EC" w:rsidRDefault="007170F8" w:rsidP="00286FB7">
            <w:pPr>
              <w:pStyle w:val="ListParagraph"/>
              <w:ind w:left="0"/>
            </w:pPr>
            <w:r w:rsidRPr="008545EC">
              <w:t>2 two</w:t>
            </w:r>
          </w:p>
        </w:tc>
        <w:tc>
          <w:tcPr>
            <w:tcW w:w="1877" w:type="dxa"/>
          </w:tcPr>
          <w:p w14:paraId="7B401517" w14:textId="77777777" w:rsidR="007170F8" w:rsidRPr="008545EC" w:rsidRDefault="007170F8" w:rsidP="00286FB7">
            <w:pPr>
              <w:pStyle w:val="ListParagraph"/>
              <w:ind w:left="0"/>
            </w:pPr>
            <w:r w:rsidRPr="008545EC">
              <w:t>Tiptop</w:t>
            </w:r>
          </w:p>
        </w:tc>
      </w:tr>
      <w:tr w:rsidR="007170F8" w:rsidRPr="008545EC" w14:paraId="08740652" w14:textId="77777777" w:rsidTr="00286FB7">
        <w:trPr>
          <w:trHeight w:val="363"/>
        </w:trPr>
        <w:tc>
          <w:tcPr>
            <w:tcW w:w="1877" w:type="dxa"/>
          </w:tcPr>
          <w:p w14:paraId="1FCDD2CD" w14:textId="77777777" w:rsidR="007170F8" w:rsidRPr="008545EC" w:rsidRDefault="007170F8" w:rsidP="00286FB7">
            <w:pPr>
              <w:pStyle w:val="ListParagraph"/>
              <w:ind w:left="0"/>
            </w:pPr>
            <w:r w:rsidRPr="008545EC">
              <w:t>3 three</w:t>
            </w:r>
          </w:p>
        </w:tc>
        <w:tc>
          <w:tcPr>
            <w:tcW w:w="1877" w:type="dxa"/>
          </w:tcPr>
          <w:p w14:paraId="361CC310" w14:textId="77777777" w:rsidR="007170F8" w:rsidRPr="008545EC" w:rsidRDefault="007170F8" w:rsidP="00286FB7">
            <w:pPr>
              <w:pStyle w:val="ListParagraph"/>
              <w:ind w:left="0"/>
            </w:pPr>
            <w:r w:rsidRPr="008545EC">
              <w:t>Work</w:t>
            </w:r>
          </w:p>
        </w:tc>
      </w:tr>
      <w:tr w:rsidR="007170F8" w:rsidRPr="008545EC" w14:paraId="62CCD8A8" w14:textId="77777777" w:rsidTr="00286FB7">
        <w:trPr>
          <w:trHeight w:val="363"/>
        </w:trPr>
        <w:tc>
          <w:tcPr>
            <w:tcW w:w="1877" w:type="dxa"/>
          </w:tcPr>
          <w:p w14:paraId="66233288" w14:textId="77777777" w:rsidR="007170F8" w:rsidRPr="008545EC" w:rsidRDefault="007170F8" w:rsidP="00286FB7">
            <w:pPr>
              <w:pStyle w:val="ListParagraph"/>
              <w:ind w:left="0"/>
            </w:pPr>
            <w:r w:rsidRPr="008545EC">
              <w:t>4 four</w:t>
            </w:r>
          </w:p>
        </w:tc>
        <w:tc>
          <w:tcPr>
            <w:tcW w:w="1877" w:type="dxa"/>
          </w:tcPr>
          <w:p w14:paraId="6F5674D4" w14:textId="77777777" w:rsidR="007170F8" w:rsidRPr="008545EC" w:rsidRDefault="007170F8" w:rsidP="00286FB7">
            <w:pPr>
              <w:pStyle w:val="ListParagraph"/>
              <w:ind w:left="0"/>
            </w:pPr>
            <w:r w:rsidRPr="008545EC">
              <w:t>Tiptop</w:t>
            </w:r>
          </w:p>
        </w:tc>
      </w:tr>
      <w:tr w:rsidR="007170F8" w:rsidRPr="008545EC" w14:paraId="373520AA" w14:textId="77777777" w:rsidTr="00286FB7">
        <w:trPr>
          <w:trHeight w:val="363"/>
        </w:trPr>
        <w:tc>
          <w:tcPr>
            <w:tcW w:w="1877" w:type="dxa"/>
          </w:tcPr>
          <w:p w14:paraId="67A097BF" w14:textId="77777777" w:rsidR="007170F8" w:rsidRPr="008545EC" w:rsidRDefault="007170F8" w:rsidP="00286FB7">
            <w:pPr>
              <w:pStyle w:val="ListParagraph"/>
              <w:ind w:left="0"/>
            </w:pPr>
            <w:r w:rsidRPr="008545EC">
              <w:t>5 five</w:t>
            </w:r>
          </w:p>
        </w:tc>
        <w:tc>
          <w:tcPr>
            <w:tcW w:w="1877" w:type="dxa"/>
          </w:tcPr>
          <w:p w14:paraId="16EA57C0" w14:textId="77777777" w:rsidR="007170F8" w:rsidRPr="008545EC" w:rsidRDefault="007170F8" w:rsidP="00286FB7">
            <w:pPr>
              <w:pStyle w:val="ListParagraph"/>
              <w:ind w:left="0"/>
            </w:pPr>
            <w:r w:rsidRPr="008545EC">
              <w:t>Toilet</w:t>
            </w:r>
          </w:p>
        </w:tc>
      </w:tr>
      <w:tr w:rsidR="007170F8" w:rsidRPr="008545EC" w14:paraId="694DF264" w14:textId="77777777" w:rsidTr="00286FB7">
        <w:trPr>
          <w:trHeight w:val="363"/>
        </w:trPr>
        <w:tc>
          <w:tcPr>
            <w:tcW w:w="1877" w:type="dxa"/>
          </w:tcPr>
          <w:p w14:paraId="0C32F147" w14:textId="77777777" w:rsidR="007170F8" w:rsidRPr="008545EC" w:rsidRDefault="007170F8" w:rsidP="00286FB7">
            <w:pPr>
              <w:pStyle w:val="ListParagraph"/>
              <w:ind w:left="0"/>
            </w:pPr>
            <w:r w:rsidRPr="008545EC">
              <w:t>6 six</w:t>
            </w:r>
          </w:p>
        </w:tc>
        <w:tc>
          <w:tcPr>
            <w:tcW w:w="1877" w:type="dxa"/>
          </w:tcPr>
          <w:p w14:paraId="195EEA44" w14:textId="77777777" w:rsidR="007170F8" w:rsidRPr="008545EC" w:rsidRDefault="007170F8" w:rsidP="00286FB7">
            <w:pPr>
              <w:pStyle w:val="ListParagraph"/>
              <w:ind w:left="0"/>
            </w:pPr>
            <w:r w:rsidRPr="008545EC">
              <w:t>Ball</w:t>
            </w:r>
          </w:p>
        </w:tc>
      </w:tr>
      <w:tr w:rsidR="007170F8" w:rsidRPr="008545EC" w14:paraId="3A07BB8D" w14:textId="77777777" w:rsidTr="00286FB7">
        <w:trPr>
          <w:trHeight w:val="363"/>
        </w:trPr>
        <w:tc>
          <w:tcPr>
            <w:tcW w:w="1877" w:type="dxa"/>
          </w:tcPr>
          <w:p w14:paraId="6E58CF4D" w14:textId="77777777" w:rsidR="007170F8" w:rsidRPr="008545EC" w:rsidRDefault="007170F8" w:rsidP="00286FB7">
            <w:pPr>
              <w:pStyle w:val="ListParagraph"/>
              <w:ind w:left="0"/>
            </w:pPr>
            <w:r w:rsidRPr="008545EC">
              <w:t>7 seven</w:t>
            </w:r>
          </w:p>
        </w:tc>
        <w:tc>
          <w:tcPr>
            <w:tcW w:w="1877" w:type="dxa"/>
          </w:tcPr>
          <w:p w14:paraId="6015A92B" w14:textId="77777777" w:rsidR="007170F8" w:rsidRPr="008545EC" w:rsidRDefault="007170F8" w:rsidP="00286FB7">
            <w:pPr>
              <w:pStyle w:val="ListParagraph"/>
              <w:ind w:left="0"/>
            </w:pPr>
            <w:r w:rsidRPr="008545EC">
              <w:t>Home</w:t>
            </w:r>
          </w:p>
        </w:tc>
      </w:tr>
    </w:tbl>
    <w:p w14:paraId="55B2DD66" w14:textId="77777777" w:rsidR="007170F8" w:rsidRPr="008545EC" w:rsidRDefault="007170F8" w:rsidP="007170F8">
      <w:pPr>
        <w:pStyle w:val="ListParagraph"/>
      </w:pPr>
    </w:p>
    <w:p w14:paraId="49E46F57" w14:textId="77777777" w:rsidR="007170F8" w:rsidRPr="008545EC" w:rsidRDefault="007170F8" w:rsidP="007170F8">
      <w:pPr>
        <w:pStyle w:val="ListParagraph"/>
        <w:numPr>
          <w:ilvl w:val="0"/>
          <w:numId w:val="2"/>
        </w:numPr>
      </w:pPr>
      <w:r w:rsidRPr="008545EC">
        <w:t>Show the student their timetable and give them time to process it.</w:t>
      </w:r>
    </w:p>
    <w:p w14:paraId="5B903BEA" w14:textId="77777777" w:rsidR="007170F8" w:rsidRPr="008545EC" w:rsidRDefault="007170F8" w:rsidP="007170F8">
      <w:pPr>
        <w:pStyle w:val="ListParagraph"/>
      </w:pPr>
    </w:p>
    <w:p w14:paraId="47575BA5" w14:textId="77777777" w:rsidR="007170F8" w:rsidRPr="008545EC" w:rsidRDefault="007170F8" w:rsidP="007170F8">
      <w:pPr>
        <w:pStyle w:val="ListParagraph"/>
        <w:numPr>
          <w:ilvl w:val="0"/>
          <w:numId w:val="2"/>
        </w:numPr>
      </w:pPr>
      <w:r w:rsidRPr="008545EC">
        <w:t>As you do each task remove it from the timetable, so after completing “work” remove it and put it away, the student can remove it themselves if they wish. Remember to follow their hole punch token card for work tasks while following the timetable as this can be used as another visual timetable.</w:t>
      </w:r>
    </w:p>
    <w:p w14:paraId="7D63A866" w14:textId="77777777" w:rsidR="007170F8" w:rsidRPr="008545EC" w:rsidRDefault="007170F8" w:rsidP="007170F8">
      <w:pPr>
        <w:pStyle w:val="ListParagraph"/>
      </w:pPr>
    </w:p>
    <w:p w14:paraId="73403AA0" w14:textId="77777777" w:rsidR="007170F8" w:rsidRPr="008545EC" w:rsidRDefault="007170F8" w:rsidP="007170F8">
      <w:pPr>
        <w:pStyle w:val="ListParagraph"/>
        <w:numPr>
          <w:ilvl w:val="0"/>
          <w:numId w:val="2"/>
        </w:numPr>
      </w:pPr>
      <w:r w:rsidRPr="008545EC">
        <w:rPr>
          <w:b/>
          <w:bCs/>
        </w:rPr>
        <w:t xml:space="preserve">At the end of the day- </w:t>
      </w:r>
      <w:r w:rsidRPr="008545EC">
        <w:t xml:space="preserve">Ensure all symbols and number cards are tidied away in the correct place and are ready for next use. </w:t>
      </w:r>
    </w:p>
    <w:p w14:paraId="021609C9" w14:textId="77777777" w:rsidR="007170F8" w:rsidRPr="008545EC" w:rsidRDefault="007170F8" w:rsidP="007170F8">
      <w:pPr>
        <w:ind w:left="360"/>
      </w:pPr>
    </w:p>
    <w:p w14:paraId="61B16D30" w14:textId="77777777" w:rsidR="00892F13" w:rsidRPr="008545EC" w:rsidRDefault="00892F13"/>
    <w:p w14:paraId="187D4A53" w14:textId="37C37D79" w:rsidR="00F949BD" w:rsidRPr="008545EC" w:rsidRDefault="00E1793B">
      <w:r w:rsidRPr="008545EC">
        <w:lastRenderedPageBreak/>
        <w:t>References-</w:t>
      </w:r>
    </w:p>
    <w:p w14:paraId="6051FE3B" w14:textId="77777777" w:rsidR="00763908" w:rsidRPr="008545EC" w:rsidRDefault="00763908" w:rsidP="00003FA6">
      <w:r w:rsidRPr="008545EC">
        <w:t xml:space="preserve">Bilson, E. (No date) </w:t>
      </w:r>
      <w:r w:rsidRPr="008545EC">
        <w:rPr>
          <w:i/>
          <w:iCs/>
        </w:rPr>
        <w:t xml:space="preserve">Visual Timetables. </w:t>
      </w:r>
      <w:r w:rsidRPr="008545EC">
        <w:t xml:space="preserve">Available at: </w:t>
      </w:r>
      <w:hyperlink r:id="rId10" w:history="1">
        <w:r w:rsidRPr="008545EC">
          <w:rPr>
            <w:rStyle w:val="Hyperlink"/>
          </w:rPr>
          <w:t>https://bcuhb.nhs.wales/services/hospital-services/neurodevelopmental/documents/visual-timetable/</w:t>
        </w:r>
      </w:hyperlink>
      <w:r w:rsidRPr="008545EC">
        <w:t xml:space="preserve"> (Accessed: 23 October 2025).</w:t>
      </w:r>
    </w:p>
    <w:p w14:paraId="4492F9AC" w14:textId="77777777" w:rsidR="00763908" w:rsidRPr="008545EC" w:rsidRDefault="00763908" w:rsidP="00003FA6">
      <w:r w:rsidRPr="008545EC">
        <w:t xml:space="preserve">Hewitt, S. (2005) </w:t>
      </w:r>
      <w:r w:rsidRPr="008545EC">
        <w:rPr>
          <w:i/>
          <w:iCs/>
        </w:rPr>
        <w:t>Specialist support approaches to autism spectrum disorder students in mainstream settings</w:t>
      </w:r>
      <w:r w:rsidRPr="008545EC">
        <w:t>. 1st ed. Jessica Kingsley Publishers.</w:t>
      </w:r>
    </w:p>
    <w:p w14:paraId="558105F6" w14:textId="77777777" w:rsidR="00763908" w:rsidRPr="008545EC" w:rsidRDefault="00763908" w:rsidP="00003FA6">
      <w:r w:rsidRPr="008545EC">
        <w:t xml:space="preserve">McLeod, (2025) </w:t>
      </w:r>
      <w:r w:rsidRPr="008545EC">
        <w:rPr>
          <w:i/>
          <w:iCs/>
        </w:rPr>
        <w:t xml:space="preserve">Operant Conditioning: What It Is, How It Works, and Examples. </w:t>
      </w:r>
      <w:r w:rsidRPr="008545EC">
        <w:t xml:space="preserve">Available at: </w:t>
      </w:r>
      <w:hyperlink r:id="rId11" w:history="1">
        <w:r w:rsidRPr="008545EC">
          <w:rPr>
            <w:rStyle w:val="Hyperlink"/>
          </w:rPr>
          <w:t>https://www.simplypsychology.org/operant-conditioning.html</w:t>
        </w:r>
      </w:hyperlink>
      <w:r w:rsidRPr="008545EC">
        <w:t xml:space="preserve"> (Accessed: 28 October 2025).</w:t>
      </w:r>
    </w:p>
    <w:p w14:paraId="51CE9D56" w14:textId="77777777" w:rsidR="00763908" w:rsidRPr="008545EC" w:rsidRDefault="00763908" w:rsidP="00003FA6">
      <w:r w:rsidRPr="008545EC">
        <w:t xml:space="preserve">McLeod, (2025) </w:t>
      </w:r>
      <w:r w:rsidRPr="008545EC">
        <w:rPr>
          <w:i/>
          <w:iCs/>
        </w:rPr>
        <w:t xml:space="preserve">Vygotsky’s Theory Of Cognitive Development. </w:t>
      </w:r>
      <w:r w:rsidRPr="008545EC">
        <w:t xml:space="preserve">Available at: </w:t>
      </w:r>
      <w:hyperlink r:id="rId12" w:history="1">
        <w:r w:rsidRPr="008545EC">
          <w:rPr>
            <w:rStyle w:val="Hyperlink"/>
          </w:rPr>
          <w:t>https://www.simplypsychology.org/vygotsky.html</w:t>
        </w:r>
      </w:hyperlink>
      <w:r w:rsidRPr="008545EC">
        <w:t xml:space="preserve"> (Accessed: 28 October 2025).</w:t>
      </w:r>
    </w:p>
    <w:p w14:paraId="7E76C674" w14:textId="77777777" w:rsidR="00763908" w:rsidRPr="008545EC" w:rsidRDefault="00763908" w:rsidP="00003FA6">
      <w:r w:rsidRPr="008545EC">
        <w:t xml:space="preserve">Mesibov, Shea and </w:t>
      </w:r>
      <w:proofErr w:type="spellStart"/>
      <w:r w:rsidRPr="008545EC">
        <w:t>Schopler</w:t>
      </w:r>
      <w:proofErr w:type="spellEnd"/>
      <w:r w:rsidRPr="008545EC">
        <w:t xml:space="preserve"> (2004) </w:t>
      </w:r>
      <w:r w:rsidRPr="008545EC">
        <w:rPr>
          <w:i/>
          <w:iCs/>
        </w:rPr>
        <w:t xml:space="preserve">The TEACCH Approach To Autism Spectrum Disorder. </w:t>
      </w:r>
      <w:r w:rsidRPr="008545EC">
        <w:t>Springer Science + Business Media Inc.</w:t>
      </w:r>
    </w:p>
    <w:p w14:paraId="2DA844A8" w14:textId="77777777" w:rsidR="00763908" w:rsidRPr="008545EC" w:rsidRDefault="00763908" w:rsidP="00003FA6">
      <w:r w:rsidRPr="008545EC">
        <w:t xml:space="preserve">Murray, S. (2007) </w:t>
      </w:r>
      <w:r w:rsidRPr="008545EC">
        <w:rPr>
          <w:i/>
          <w:iCs/>
        </w:rPr>
        <w:t>An interactive classroom timetable for children with high functioning autism: development and qualitative evaluation of a computer-based timetable</w:t>
      </w:r>
      <w:r w:rsidRPr="008545EC">
        <w:t>. ProQuest Dissertations &amp; Theses.</w:t>
      </w:r>
    </w:p>
    <w:p w14:paraId="2B5EA5E4" w14:textId="77777777" w:rsidR="00763908" w:rsidRPr="008545EC" w:rsidRDefault="00763908" w:rsidP="00003FA6">
      <w:r w:rsidRPr="008545EC">
        <w:t xml:space="preserve">The United Kingdom Government, (2010) </w:t>
      </w:r>
      <w:r w:rsidRPr="008545EC">
        <w:rPr>
          <w:i/>
          <w:iCs/>
        </w:rPr>
        <w:t xml:space="preserve">Equality Act 2010. </w:t>
      </w:r>
      <w:r w:rsidRPr="008545EC">
        <w:t xml:space="preserve">Available at: </w:t>
      </w:r>
      <w:hyperlink r:id="rId13" w:history="1">
        <w:r w:rsidRPr="008545EC">
          <w:rPr>
            <w:rStyle w:val="Hyperlink"/>
          </w:rPr>
          <w:t>https://www.legislation.gov.uk/ukpga/2010/15/contents</w:t>
        </w:r>
      </w:hyperlink>
      <w:r w:rsidRPr="008545EC">
        <w:t xml:space="preserve"> (Accessed: 28 October 2025).</w:t>
      </w:r>
    </w:p>
    <w:p w14:paraId="690EF2E5" w14:textId="77777777" w:rsidR="00763908" w:rsidRPr="008545EC" w:rsidRDefault="00763908" w:rsidP="00003FA6">
      <w:r w:rsidRPr="008545EC">
        <w:t xml:space="preserve">Turner, C. (2011) </w:t>
      </w:r>
      <w:r w:rsidRPr="008545EC">
        <w:rPr>
          <w:i/>
          <w:iCs/>
        </w:rPr>
        <w:t>Supporting Children with Learning Difficulties</w:t>
      </w:r>
      <w:r w:rsidRPr="008545EC">
        <w:rPr>
          <w:rFonts w:cs="Arial"/>
          <w:i/>
          <w:iCs/>
        </w:rPr>
        <w:t>:</w:t>
      </w:r>
      <w:r w:rsidRPr="008545EC">
        <w:rPr>
          <w:i/>
          <w:iCs/>
        </w:rPr>
        <w:t xml:space="preserve"> Holistic Solutions for Severe, Profound and Multiple Disabilities</w:t>
      </w:r>
      <w:r w:rsidRPr="008545EC">
        <w:t>. 1st ed. Continuum International Publishing.</w:t>
      </w:r>
    </w:p>
    <w:p w14:paraId="7D891793" w14:textId="77777777" w:rsidR="00763908" w:rsidRPr="008545EC" w:rsidRDefault="00763908" w:rsidP="00003FA6">
      <w:r w:rsidRPr="008545EC">
        <w:t>UNICEF, (no date)</w:t>
      </w:r>
      <w:r w:rsidRPr="008545EC">
        <w:rPr>
          <w:i/>
          <w:iCs/>
        </w:rPr>
        <w:t xml:space="preserve"> a summary of the un convention on the rights of the child. </w:t>
      </w:r>
      <w:r w:rsidRPr="008545EC">
        <w:t xml:space="preserve">Available at: </w:t>
      </w:r>
      <w:hyperlink r:id="rId14" w:history="1">
        <w:r w:rsidRPr="008545EC">
          <w:rPr>
            <w:rStyle w:val="Hyperlink"/>
          </w:rPr>
          <w:t>https://www.unicef.org.uk/wp-content/uploads/2019/10/UNCRC_summary-1_1.pdf</w:t>
        </w:r>
      </w:hyperlink>
      <w:r w:rsidRPr="008545EC">
        <w:t xml:space="preserve"> (Accessed: 28 October 2025).</w:t>
      </w:r>
    </w:p>
    <w:p w14:paraId="0F5A612F" w14:textId="77777777" w:rsidR="00763908" w:rsidRPr="008545EC" w:rsidRDefault="00763908" w:rsidP="00003FA6">
      <w:proofErr w:type="spellStart"/>
      <w:r w:rsidRPr="008545EC">
        <w:t>Vygotskii</w:t>
      </w:r>
      <w:proofErr w:type="spellEnd"/>
      <w:r w:rsidRPr="008545EC">
        <w:t xml:space="preserve">̆, L.S. and Cole, M. (1978) </w:t>
      </w:r>
      <w:r w:rsidRPr="008545EC">
        <w:rPr>
          <w:i/>
          <w:iCs/>
        </w:rPr>
        <w:t>Mind in society</w:t>
      </w:r>
      <w:r w:rsidRPr="008545EC">
        <w:rPr>
          <w:rFonts w:cs="Arial"/>
          <w:i/>
          <w:iCs/>
        </w:rPr>
        <w:t>:</w:t>
      </w:r>
      <w:r w:rsidRPr="008545EC">
        <w:rPr>
          <w:i/>
          <w:iCs/>
        </w:rPr>
        <w:t xml:space="preserve"> the development of higher psychological processes</w:t>
      </w:r>
      <w:r w:rsidRPr="008545EC">
        <w:t>. Harvard University Press.</w:t>
      </w:r>
    </w:p>
    <w:p w14:paraId="6994F4D2" w14:textId="77777777" w:rsidR="00E1793B" w:rsidRDefault="00E1793B"/>
    <w:p w14:paraId="204E4E15" w14:textId="77777777" w:rsidR="00F949BD" w:rsidRDefault="00F949BD"/>
    <w:p w14:paraId="2BDA30CC" w14:textId="77777777" w:rsidR="00F949BD" w:rsidRDefault="00F949BD"/>
    <w:p w14:paraId="3DB5E0AD" w14:textId="77777777" w:rsidR="00F949BD" w:rsidRDefault="00F949BD"/>
    <w:p w14:paraId="14077D07" w14:textId="77777777" w:rsidR="00F949BD" w:rsidRDefault="00F949BD"/>
    <w:p w14:paraId="14DDA42E" w14:textId="77777777" w:rsidR="00A72625" w:rsidRDefault="00A72625"/>
    <w:p w14:paraId="3D377871" w14:textId="77777777" w:rsidR="00A72625" w:rsidRDefault="00A72625"/>
    <w:p w14:paraId="6C15452A" w14:textId="77777777" w:rsidR="00A72625" w:rsidRDefault="00A72625"/>
    <w:p w14:paraId="5538429E" w14:textId="77777777" w:rsidR="00A72625" w:rsidRDefault="00A72625"/>
    <w:p w14:paraId="14226923" w14:textId="77777777" w:rsidR="00A72625" w:rsidRDefault="00A72625"/>
    <w:p w14:paraId="27A9E900" w14:textId="77777777" w:rsidR="00A72625" w:rsidRDefault="00A72625"/>
    <w:p w14:paraId="02A60B97" w14:textId="77777777" w:rsidR="00003FA6" w:rsidRDefault="00003FA6"/>
    <w:p w14:paraId="13A5A3E9" w14:textId="46FDA262" w:rsidR="00003FA6" w:rsidRDefault="00003FA6">
      <w:r>
        <w:lastRenderedPageBreak/>
        <w:t>Appendix One-</w:t>
      </w:r>
    </w:p>
    <w:p w14:paraId="6326F60C" w14:textId="77777777" w:rsidR="00003FA6" w:rsidRDefault="00003FA6"/>
    <w:p w14:paraId="4819B255" w14:textId="77777777" w:rsidR="00003FA6" w:rsidRDefault="00003FA6"/>
    <w:p w14:paraId="64B414F3" w14:textId="68BA2491" w:rsidR="00F949BD" w:rsidRDefault="0098018C">
      <w:r>
        <w:rPr>
          <w:noProof/>
        </w:rPr>
        <w:drawing>
          <wp:inline distT="0" distB="0" distL="0" distR="0" wp14:anchorId="709A4352" wp14:editId="1AEF15D7">
            <wp:extent cx="5731510" cy="7612380"/>
            <wp:effectExtent l="0" t="0" r="2540" b="7620"/>
            <wp:docPr id="658896185" name="Picture 1" descr="A white sign with black lin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896185" name="Picture 1" descr="A white sign with black lines on i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12380"/>
                    </a:xfrm>
                    <a:prstGeom prst="rect">
                      <a:avLst/>
                    </a:prstGeom>
                  </pic:spPr>
                </pic:pic>
              </a:graphicData>
            </a:graphic>
          </wp:inline>
        </w:drawing>
      </w:r>
    </w:p>
    <w:p w14:paraId="76461A9A" w14:textId="77777777" w:rsidR="00247AC4" w:rsidRDefault="00247AC4"/>
    <w:p w14:paraId="55E3B73E" w14:textId="77777777" w:rsidR="00247AC4" w:rsidRDefault="00247AC4"/>
    <w:p w14:paraId="5F5AABBB" w14:textId="77777777" w:rsidR="00247AC4" w:rsidRDefault="00247AC4"/>
    <w:p w14:paraId="045872A0" w14:textId="1887D402" w:rsidR="00247AC4" w:rsidRDefault="00247AC4">
      <w:r>
        <w:t>Appendix Two-</w:t>
      </w:r>
    </w:p>
    <w:p w14:paraId="15839335" w14:textId="3A4E0EA5" w:rsidR="00247AC4" w:rsidRDefault="00247AC4">
      <w:r>
        <w:rPr>
          <w:noProof/>
        </w:rPr>
        <w:drawing>
          <wp:inline distT="0" distB="0" distL="0" distR="0" wp14:anchorId="5F94A1FC" wp14:editId="1CB3C4A5">
            <wp:extent cx="7462417" cy="5618722"/>
            <wp:effectExtent l="7303" t="0" r="0" b="0"/>
            <wp:docPr id="243085007" name="Picture 2" descr="A white paper with black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85007" name="Picture 2" descr="A white paper with black lines and number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464659" cy="5620410"/>
                    </a:xfrm>
                    <a:prstGeom prst="rect">
                      <a:avLst/>
                    </a:prstGeom>
                  </pic:spPr>
                </pic:pic>
              </a:graphicData>
            </a:graphic>
          </wp:inline>
        </w:drawing>
      </w:r>
    </w:p>
    <w:p w14:paraId="6B938DC0" w14:textId="77777777" w:rsidR="00247AC4" w:rsidRDefault="00247AC4"/>
    <w:p w14:paraId="42F6A630" w14:textId="77777777" w:rsidR="00247AC4" w:rsidRDefault="00247AC4"/>
    <w:p w14:paraId="7712712E" w14:textId="77777777" w:rsidR="00247AC4" w:rsidRDefault="00247AC4"/>
    <w:p w14:paraId="7D89F5C3" w14:textId="77777777" w:rsidR="00247AC4" w:rsidRDefault="00247AC4">
      <w:pPr>
        <w:rPr>
          <w:noProof/>
        </w:rPr>
      </w:pPr>
      <w:r>
        <w:t>Appendix Three-</w:t>
      </w:r>
    </w:p>
    <w:p w14:paraId="0B90F8D6" w14:textId="77777777" w:rsidR="00003FA6" w:rsidRDefault="00247AC4">
      <w:r>
        <w:rPr>
          <w:noProof/>
        </w:rPr>
        <w:drawing>
          <wp:inline distT="0" distB="0" distL="0" distR="0" wp14:anchorId="7A125BB2" wp14:editId="5AC04213">
            <wp:extent cx="7844708" cy="5906563"/>
            <wp:effectExtent l="0" t="2540" r="1905" b="1905"/>
            <wp:docPr id="451861650" name="Picture 3" descr="A white paper with black and red lab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861650" name="Picture 3" descr="A white paper with black and red label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847681" cy="5908801"/>
                    </a:xfrm>
                    <a:prstGeom prst="rect">
                      <a:avLst/>
                    </a:prstGeom>
                  </pic:spPr>
                </pic:pic>
              </a:graphicData>
            </a:graphic>
          </wp:inline>
        </w:drawing>
      </w:r>
    </w:p>
    <w:p w14:paraId="550B7933" w14:textId="2BAC499E" w:rsidR="00247AC4" w:rsidRDefault="00247AC4">
      <w:r>
        <w:lastRenderedPageBreak/>
        <w:t>Appendix Four-</w:t>
      </w:r>
    </w:p>
    <w:p w14:paraId="128AACE4" w14:textId="378DCA5E" w:rsidR="00247AC4" w:rsidRDefault="00247AC4">
      <w:r>
        <w:rPr>
          <w:noProof/>
        </w:rPr>
        <w:drawing>
          <wp:inline distT="0" distB="0" distL="0" distR="0" wp14:anchorId="55993AE9" wp14:editId="32895CF7">
            <wp:extent cx="6290109" cy="8354291"/>
            <wp:effectExtent l="0" t="0" r="0" b="8890"/>
            <wp:docPr id="1882347100" name="Picture 4" descr="A white paper with black and white lab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347100" name="Picture 4" descr="A white paper with black and white label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293691" cy="8359049"/>
                    </a:xfrm>
                    <a:prstGeom prst="rect">
                      <a:avLst/>
                    </a:prstGeom>
                  </pic:spPr>
                </pic:pic>
              </a:graphicData>
            </a:graphic>
          </wp:inline>
        </w:drawing>
      </w:r>
    </w:p>
    <w:sectPr w:rsidR="00247A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C2CF2" w14:textId="77777777" w:rsidR="00F83968" w:rsidRDefault="00F83968" w:rsidP="00247AC4">
      <w:pPr>
        <w:spacing w:after="0" w:line="240" w:lineRule="auto"/>
      </w:pPr>
      <w:r>
        <w:separator/>
      </w:r>
    </w:p>
  </w:endnote>
  <w:endnote w:type="continuationSeparator" w:id="0">
    <w:p w14:paraId="4CBC0684" w14:textId="77777777" w:rsidR="00F83968" w:rsidRDefault="00F83968" w:rsidP="00247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39478" w14:textId="77777777" w:rsidR="00F83968" w:rsidRDefault="00F83968" w:rsidP="00247AC4">
      <w:pPr>
        <w:spacing w:after="0" w:line="240" w:lineRule="auto"/>
      </w:pPr>
      <w:r>
        <w:separator/>
      </w:r>
    </w:p>
  </w:footnote>
  <w:footnote w:type="continuationSeparator" w:id="0">
    <w:p w14:paraId="5F48DE59" w14:textId="77777777" w:rsidR="00F83968" w:rsidRDefault="00F83968" w:rsidP="00247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3A7E2C"/>
    <w:multiLevelType w:val="hybridMultilevel"/>
    <w:tmpl w:val="72AA6842"/>
    <w:lvl w:ilvl="0" w:tplc="26D8A2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4460D9"/>
    <w:multiLevelType w:val="hybridMultilevel"/>
    <w:tmpl w:val="44FA9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2604385">
    <w:abstractNumId w:val="1"/>
  </w:num>
  <w:num w:numId="2" w16cid:durableId="292172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7CC"/>
    <w:rsid w:val="000038A8"/>
    <w:rsid w:val="00003FA6"/>
    <w:rsid w:val="000A6332"/>
    <w:rsid w:val="001C4D2D"/>
    <w:rsid w:val="00247AC4"/>
    <w:rsid w:val="002A007A"/>
    <w:rsid w:val="002C2768"/>
    <w:rsid w:val="0033643F"/>
    <w:rsid w:val="00354FF2"/>
    <w:rsid w:val="00415419"/>
    <w:rsid w:val="00417289"/>
    <w:rsid w:val="0061725E"/>
    <w:rsid w:val="00640AA1"/>
    <w:rsid w:val="0067410C"/>
    <w:rsid w:val="00675C95"/>
    <w:rsid w:val="00705FE8"/>
    <w:rsid w:val="007170F8"/>
    <w:rsid w:val="00763908"/>
    <w:rsid w:val="008300B8"/>
    <w:rsid w:val="0084718B"/>
    <w:rsid w:val="008545EC"/>
    <w:rsid w:val="00892F13"/>
    <w:rsid w:val="008A1A74"/>
    <w:rsid w:val="00904144"/>
    <w:rsid w:val="00944736"/>
    <w:rsid w:val="0096004A"/>
    <w:rsid w:val="0097193B"/>
    <w:rsid w:val="0098018C"/>
    <w:rsid w:val="00A72625"/>
    <w:rsid w:val="00A72B5E"/>
    <w:rsid w:val="00AB1644"/>
    <w:rsid w:val="00AE27E4"/>
    <w:rsid w:val="00AE464D"/>
    <w:rsid w:val="00B4101D"/>
    <w:rsid w:val="00BB4889"/>
    <w:rsid w:val="00C43474"/>
    <w:rsid w:val="00C75F2E"/>
    <w:rsid w:val="00D91992"/>
    <w:rsid w:val="00DA7DFA"/>
    <w:rsid w:val="00DC7A09"/>
    <w:rsid w:val="00E1793B"/>
    <w:rsid w:val="00E26433"/>
    <w:rsid w:val="00E647CC"/>
    <w:rsid w:val="00E77618"/>
    <w:rsid w:val="00EC3981"/>
    <w:rsid w:val="00F46BDB"/>
    <w:rsid w:val="00F83968"/>
    <w:rsid w:val="00F949BD"/>
    <w:rsid w:val="00F95B9C"/>
    <w:rsid w:val="00FA7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7F017"/>
  <w15:chartTrackingRefBased/>
  <w15:docId w15:val="{5A72B460-E875-4683-A181-F1B1F0A69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7CC"/>
  </w:style>
  <w:style w:type="paragraph" w:styleId="Heading1">
    <w:name w:val="heading 1"/>
    <w:basedOn w:val="Normal"/>
    <w:next w:val="Normal"/>
    <w:link w:val="Heading1Char"/>
    <w:uiPriority w:val="9"/>
    <w:qFormat/>
    <w:rsid w:val="00E647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47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7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7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7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7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7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7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7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7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47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7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7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7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7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7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7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7CC"/>
    <w:rPr>
      <w:rFonts w:eastAsiaTheme="majorEastAsia" w:cstheme="majorBidi"/>
      <w:color w:val="272727" w:themeColor="text1" w:themeTint="D8"/>
    </w:rPr>
  </w:style>
  <w:style w:type="paragraph" w:styleId="Title">
    <w:name w:val="Title"/>
    <w:basedOn w:val="Normal"/>
    <w:next w:val="Normal"/>
    <w:link w:val="TitleChar"/>
    <w:uiPriority w:val="10"/>
    <w:qFormat/>
    <w:rsid w:val="00E647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7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7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7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47CC"/>
    <w:pPr>
      <w:spacing w:before="160"/>
      <w:jc w:val="center"/>
    </w:pPr>
    <w:rPr>
      <w:i/>
      <w:iCs/>
      <w:color w:val="404040" w:themeColor="text1" w:themeTint="BF"/>
    </w:rPr>
  </w:style>
  <w:style w:type="character" w:customStyle="1" w:styleId="QuoteChar">
    <w:name w:val="Quote Char"/>
    <w:basedOn w:val="DefaultParagraphFont"/>
    <w:link w:val="Quote"/>
    <w:uiPriority w:val="29"/>
    <w:rsid w:val="00E647CC"/>
    <w:rPr>
      <w:i/>
      <w:iCs/>
      <w:color w:val="404040" w:themeColor="text1" w:themeTint="BF"/>
    </w:rPr>
  </w:style>
  <w:style w:type="paragraph" w:styleId="ListParagraph">
    <w:name w:val="List Paragraph"/>
    <w:basedOn w:val="Normal"/>
    <w:uiPriority w:val="34"/>
    <w:qFormat/>
    <w:rsid w:val="00E647CC"/>
    <w:pPr>
      <w:ind w:left="720"/>
      <w:contextualSpacing/>
    </w:pPr>
  </w:style>
  <w:style w:type="character" w:styleId="IntenseEmphasis">
    <w:name w:val="Intense Emphasis"/>
    <w:basedOn w:val="DefaultParagraphFont"/>
    <w:uiPriority w:val="21"/>
    <w:qFormat/>
    <w:rsid w:val="00E647CC"/>
    <w:rPr>
      <w:i/>
      <w:iCs/>
      <w:color w:val="0F4761" w:themeColor="accent1" w:themeShade="BF"/>
    </w:rPr>
  </w:style>
  <w:style w:type="paragraph" w:styleId="IntenseQuote">
    <w:name w:val="Intense Quote"/>
    <w:basedOn w:val="Normal"/>
    <w:next w:val="Normal"/>
    <w:link w:val="IntenseQuoteChar"/>
    <w:uiPriority w:val="30"/>
    <w:qFormat/>
    <w:rsid w:val="00E647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7CC"/>
    <w:rPr>
      <w:i/>
      <w:iCs/>
      <w:color w:val="0F4761" w:themeColor="accent1" w:themeShade="BF"/>
    </w:rPr>
  </w:style>
  <w:style w:type="character" w:styleId="IntenseReference">
    <w:name w:val="Intense Reference"/>
    <w:basedOn w:val="DefaultParagraphFont"/>
    <w:uiPriority w:val="32"/>
    <w:qFormat/>
    <w:rsid w:val="00E647CC"/>
    <w:rPr>
      <w:b/>
      <w:bCs/>
      <w:smallCaps/>
      <w:color w:val="0F4761" w:themeColor="accent1" w:themeShade="BF"/>
      <w:spacing w:val="5"/>
    </w:rPr>
  </w:style>
  <w:style w:type="table" w:styleId="TableGrid">
    <w:name w:val="Table Grid"/>
    <w:basedOn w:val="TableNormal"/>
    <w:uiPriority w:val="39"/>
    <w:rsid w:val="007170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47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AC4"/>
  </w:style>
  <w:style w:type="paragraph" w:styleId="Footer">
    <w:name w:val="footer"/>
    <w:basedOn w:val="Normal"/>
    <w:link w:val="FooterChar"/>
    <w:uiPriority w:val="99"/>
    <w:unhideWhenUsed/>
    <w:rsid w:val="00247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AC4"/>
  </w:style>
  <w:style w:type="character" w:styleId="Hyperlink">
    <w:name w:val="Hyperlink"/>
    <w:basedOn w:val="DefaultParagraphFont"/>
    <w:uiPriority w:val="99"/>
    <w:unhideWhenUsed/>
    <w:rsid w:val="00003FA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10/15/contents" TargetMode="External"/><Relationship Id="rId18"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implypsychology.org/vygotsky.html" TargetMode="Externa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mplypsychology.org/operant-conditioning.html" TargetMode="External"/><Relationship Id="rId5" Type="http://schemas.openxmlformats.org/officeDocument/2006/relationships/styles" Target="styles.xml"/><Relationship Id="rId15" Type="http://schemas.openxmlformats.org/officeDocument/2006/relationships/image" Target="media/image1.jpeg"/><Relationship Id="rId10" Type="http://schemas.openxmlformats.org/officeDocument/2006/relationships/hyperlink" Target="https://bcuhb.nhs.wales/services/hospital-services/neurodevelopmental/documents/visual-timetable/"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nicef.org.uk/wp-content/uploads/2019/10/UNCRC_summary-1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ce55faf10a59814a1d30b85e1ff0acbc">
  <xsd:schema xmlns:xsd="http://www.w3.org/2001/XMLSchema" xmlns:xs="http://www.w3.org/2001/XMLSchema" xmlns:p="http://schemas.microsoft.com/office/2006/metadata/properties" xmlns:ns3="3ef5847a-e696-4fee-a2c0-6c3f87568321" targetNamespace="http://schemas.microsoft.com/office/2006/metadata/properties" ma:root="true" ma:fieldsID="58beaff9c383071461bfca7f8caab6b4"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190310-9CAE-4820-AEEF-D9C3AB058D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F2E8A7-14B8-40BD-968A-D33AC4E138D8}">
  <ds:schemaRefs>
    <ds:schemaRef ds:uri="http://purl.org/dc/elements/1.1/"/>
    <ds:schemaRef ds:uri="http://www.w3.org/XML/1998/namespace"/>
    <ds:schemaRef ds:uri="http://schemas.microsoft.com/office/2006/documentManagement/types"/>
    <ds:schemaRef ds:uri="3ef5847a-e696-4fee-a2c0-6c3f87568321"/>
    <ds:schemaRef ds:uri="http://purl.org/dc/dcmitype/"/>
    <ds:schemaRef ds:uri="http://schemas.openxmlformats.org/package/2006/metadata/core-properties"/>
    <ds:schemaRef ds:uri="http://schemas.microsoft.com/office/infopath/2007/PartnerControl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75AFDA22-10F5-4E33-95D5-08D999C821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1893</Words>
  <Characters>10794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Paulett (2322036)</dc:creator>
  <cp:keywords/>
  <dc:description/>
  <cp:lastModifiedBy>Faith Paulett (2322036)</cp:lastModifiedBy>
  <cp:revision>2</cp:revision>
  <dcterms:created xsi:type="dcterms:W3CDTF">2025-10-30T21:52:00Z</dcterms:created>
  <dcterms:modified xsi:type="dcterms:W3CDTF">2025-10-30T21:52:00Z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