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808B1" w:rsidRPr="002074CA" w:rsidRDefault="0063005E" w:rsidP="00656B58">
      <w:pPr>
        <w:tabs>
          <w:tab w:val="num" w:pos="720"/>
        </w:tabs>
        <w:spacing w:before="240" w:line="360" w:lineRule="auto"/>
        <w:jc w:val="center"/>
        <w:rPr>
          <w:rFonts w:ascii="Arial" w:hAnsi="Arial" w:cs="Arial"/>
          <w:sz w:val="24"/>
          <w:szCs w:val="24"/>
        </w:rPr>
      </w:pPr>
      <w:r w:rsidRPr="002074CA">
        <w:rPr>
          <w:rFonts w:ascii="Arial" w:hAnsi="Arial" w:cs="Arial"/>
          <w:noProof/>
          <w:sz w:val="24"/>
          <w:szCs w:val="24"/>
        </w:rPr>
        <w:drawing>
          <wp:anchor distT="0" distB="0" distL="114300" distR="114300" simplePos="0" relativeHeight="251658240" behindDoc="0" locked="0" layoutInCell="1" allowOverlap="1">
            <wp:simplePos x="0" y="0"/>
            <wp:positionH relativeFrom="column">
              <wp:posOffset>-614943</wp:posOffset>
            </wp:positionH>
            <wp:positionV relativeFrom="page">
              <wp:posOffset>283714</wp:posOffset>
            </wp:positionV>
            <wp:extent cx="2081048" cy="1040524"/>
            <wp:effectExtent l="0" t="0" r="0" b="7620"/>
            <wp:wrapNone/>
            <wp:docPr id="15774450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445000" name=""/>
                    <pic:cNvPicPr/>
                  </pic:nvPicPr>
                  <pic:blipFill>
                    <a:blip r:embed="rId8">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2081048" cy="1040524"/>
                    </a:xfrm>
                    <a:prstGeom prst="rect">
                      <a:avLst/>
                    </a:prstGeom>
                  </pic:spPr>
                </pic:pic>
              </a:graphicData>
            </a:graphic>
          </wp:anchor>
        </w:drawing>
      </w:r>
    </w:p>
    <w:p w:rsidR="000808B1" w:rsidRPr="002074CA" w:rsidRDefault="000808B1" w:rsidP="0063005E">
      <w:pPr>
        <w:tabs>
          <w:tab w:val="num" w:pos="720"/>
          <w:tab w:val="left" w:pos="3004"/>
        </w:tabs>
        <w:spacing w:before="240" w:line="360" w:lineRule="auto"/>
        <w:rPr>
          <w:rFonts w:ascii="Arial" w:hAnsi="Arial" w:cs="Arial"/>
          <w:b/>
          <w:bCs/>
          <w:sz w:val="24"/>
          <w:szCs w:val="24"/>
        </w:rPr>
      </w:pPr>
    </w:p>
    <w:p w:rsidR="0063005E" w:rsidRPr="002074CA" w:rsidRDefault="0063005E" w:rsidP="0063005E">
      <w:pPr>
        <w:tabs>
          <w:tab w:val="num" w:pos="720"/>
          <w:tab w:val="left" w:pos="3004"/>
        </w:tabs>
        <w:spacing w:before="240" w:line="360" w:lineRule="auto"/>
        <w:rPr>
          <w:rFonts w:ascii="Arial" w:hAnsi="Arial" w:cs="Arial"/>
          <w:b/>
          <w:bCs/>
          <w:sz w:val="24"/>
          <w:szCs w:val="24"/>
        </w:rPr>
      </w:pPr>
    </w:p>
    <w:p w:rsidR="0063005E" w:rsidRPr="002074CA" w:rsidRDefault="0063005E" w:rsidP="00EA7FF7">
      <w:pPr>
        <w:tabs>
          <w:tab w:val="num" w:pos="720"/>
        </w:tabs>
        <w:spacing w:before="240" w:line="360" w:lineRule="auto"/>
        <w:rPr>
          <w:rFonts w:ascii="Arial" w:hAnsi="Arial" w:cs="Arial"/>
          <w:b/>
          <w:bCs/>
          <w:sz w:val="32"/>
          <w:szCs w:val="32"/>
        </w:rPr>
      </w:pPr>
    </w:p>
    <w:p w:rsidR="00E071AD" w:rsidRPr="00E071AD" w:rsidRDefault="0063005E" w:rsidP="0063005E">
      <w:pPr>
        <w:tabs>
          <w:tab w:val="num" w:pos="720"/>
        </w:tabs>
        <w:spacing w:before="240" w:line="360" w:lineRule="auto"/>
        <w:jc w:val="center"/>
        <w:rPr>
          <w:rFonts w:ascii="Arial" w:hAnsi="Arial" w:cs="Arial"/>
          <w:b/>
          <w:bCs/>
          <w:sz w:val="40"/>
          <w:szCs w:val="40"/>
        </w:rPr>
      </w:pPr>
      <w:r w:rsidRPr="00E071AD">
        <w:rPr>
          <w:rFonts w:ascii="Arial" w:hAnsi="Arial" w:cs="Arial"/>
          <w:b/>
          <w:bCs/>
          <w:sz w:val="40"/>
          <w:szCs w:val="40"/>
        </w:rPr>
        <w:t xml:space="preserve">Business Report  </w:t>
      </w:r>
    </w:p>
    <w:p w:rsidR="00C576F9" w:rsidRPr="00E071AD" w:rsidRDefault="0063005E" w:rsidP="0063005E">
      <w:pPr>
        <w:tabs>
          <w:tab w:val="num" w:pos="720"/>
        </w:tabs>
        <w:spacing w:before="240" w:line="360" w:lineRule="auto"/>
        <w:jc w:val="center"/>
        <w:rPr>
          <w:rFonts w:ascii="Arial" w:hAnsi="Arial" w:cs="Arial"/>
          <w:b/>
          <w:bCs/>
          <w:sz w:val="40"/>
          <w:szCs w:val="40"/>
        </w:rPr>
      </w:pPr>
      <w:r w:rsidRPr="00E071AD">
        <w:rPr>
          <w:rFonts w:ascii="Arial" w:hAnsi="Arial" w:cs="Arial"/>
          <w:b/>
          <w:bCs/>
          <w:sz w:val="40"/>
          <w:szCs w:val="40"/>
        </w:rPr>
        <w:t>Compa</w:t>
      </w:r>
      <w:r w:rsidR="00E071AD" w:rsidRPr="00E071AD">
        <w:rPr>
          <w:rFonts w:ascii="Arial" w:hAnsi="Arial" w:cs="Arial"/>
          <w:b/>
          <w:bCs/>
          <w:sz w:val="40"/>
          <w:szCs w:val="40"/>
        </w:rPr>
        <w:t>rison of Two Hospitality Organiz</w:t>
      </w:r>
      <w:r w:rsidRPr="00E071AD">
        <w:rPr>
          <w:rFonts w:ascii="Arial" w:hAnsi="Arial" w:cs="Arial"/>
          <w:b/>
          <w:bCs/>
          <w:sz w:val="40"/>
          <w:szCs w:val="40"/>
        </w:rPr>
        <w:t>ations</w:t>
      </w:r>
    </w:p>
    <w:p w:rsidR="00CE7297" w:rsidRDefault="00CE7297" w:rsidP="00656B58">
      <w:pPr>
        <w:spacing w:before="240" w:line="360" w:lineRule="auto"/>
        <w:rPr>
          <w:rFonts w:ascii="Arial" w:hAnsi="Arial" w:cs="Arial"/>
          <w:sz w:val="24"/>
          <w:szCs w:val="24"/>
        </w:rPr>
      </w:pPr>
    </w:p>
    <w:p w:rsidR="00E071AD" w:rsidRPr="002074CA" w:rsidRDefault="00E071AD" w:rsidP="00656B58">
      <w:pPr>
        <w:spacing w:before="240" w:line="360" w:lineRule="auto"/>
        <w:rPr>
          <w:rFonts w:ascii="Arial" w:hAnsi="Arial" w:cs="Arial"/>
          <w:sz w:val="24"/>
          <w:szCs w:val="24"/>
        </w:rPr>
      </w:pPr>
    </w:p>
    <w:p w:rsidR="00CE7297" w:rsidRPr="002074CA" w:rsidRDefault="00CE7297" w:rsidP="00656B58">
      <w:pPr>
        <w:spacing w:before="240" w:line="360" w:lineRule="auto"/>
        <w:rPr>
          <w:rFonts w:ascii="Arial" w:hAnsi="Arial" w:cs="Arial"/>
          <w:sz w:val="24"/>
          <w:szCs w:val="24"/>
        </w:rPr>
      </w:pPr>
    </w:p>
    <w:p w:rsidR="00CE7297" w:rsidRPr="002074CA" w:rsidRDefault="00CE7297" w:rsidP="00656B58">
      <w:pPr>
        <w:spacing w:before="240" w:line="360" w:lineRule="auto"/>
        <w:rPr>
          <w:rFonts w:ascii="Arial" w:hAnsi="Arial" w:cs="Arial"/>
          <w:sz w:val="24"/>
          <w:szCs w:val="24"/>
        </w:rPr>
      </w:pPr>
    </w:p>
    <w:p w:rsidR="00CE7297" w:rsidRPr="002074CA" w:rsidRDefault="00CE7297" w:rsidP="00CE7297">
      <w:pPr>
        <w:rPr>
          <w:rFonts w:ascii="Arial" w:hAnsi="Arial" w:cs="Arial"/>
          <w:b/>
          <w:sz w:val="28"/>
          <w:szCs w:val="28"/>
        </w:rPr>
      </w:pPr>
      <w:r w:rsidRPr="002074CA">
        <w:rPr>
          <w:rFonts w:ascii="Arial" w:hAnsi="Arial" w:cs="Arial"/>
          <w:b/>
          <w:sz w:val="28"/>
          <w:szCs w:val="28"/>
        </w:rPr>
        <w:t>Student name</w:t>
      </w:r>
      <w:r w:rsidR="00EA7FF7" w:rsidRPr="002074CA">
        <w:rPr>
          <w:rFonts w:ascii="Arial" w:hAnsi="Arial" w:cs="Arial"/>
          <w:b/>
          <w:sz w:val="28"/>
          <w:szCs w:val="28"/>
        </w:rPr>
        <w:t xml:space="preserve">: </w:t>
      </w:r>
      <w:r w:rsidR="00EA7FF7" w:rsidRPr="002074CA">
        <w:rPr>
          <w:rFonts w:ascii="Arial" w:hAnsi="Arial" w:cs="Arial"/>
          <w:sz w:val="28"/>
          <w:szCs w:val="28"/>
        </w:rPr>
        <w:t>Adrian Grigore</w:t>
      </w:r>
      <w:r w:rsidRPr="002074CA">
        <w:rPr>
          <w:rFonts w:ascii="Arial" w:hAnsi="Arial" w:cs="Arial"/>
          <w:b/>
          <w:sz w:val="28"/>
          <w:szCs w:val="28"/>
        </w:rPr>
        <w:t xml:space="preserve"> </w:t>
      </w:r>
    </w:p>
    <w:p w:rsidR="00EA7FF7" w:rsidRPr="002074CA" w:rsidRDefault="00EA7FF7" w:rsidP="00CE7297">
      <w:pPr>
        <w:rPr>
          <w:rFonts w:ascii="Arial" w:hAnsi="Arial" w:cs="Arial"/>
          <w:b/>
          <w:sz w:val="28"/>
          <w:szCs w:val="28"/>
        </w:rPr>
      </w:pPr>
      <w:r w:rsidRPr="002074CA">
        <w:rPr>
          <w:rFonts w:ascii="Arial" w:hAnsi="Arial" w:cs="Arial"/>
          <w:b/>
          <w:sz w:val="28"/>
          <w:szCs w:val="28"/>
        </w:rPr>
        <w:t xml:space="preserve">Student ID: </w:t>
      </w:r>
      <w:r w:rsidR="005C7E2C" w:rsidRPr="005C7E2C">
        <w:rPr>
          <w:rFonts w:ascii="Arial" w:hAnsi="Arial" w:cs="Arial"/>
          <w:sz w:val="28"/>
          <w:szCs w:val="28"/>
        </w:rPr>
        <w:t>2127381</w:t>
      </w:r>
    </w:p>
    <w:p w:rsidR="00CE7297" w:rsidRDefault="00EA7FF7" w:rsidP="00CE7297">
      <w:pPr>
        <w:rPr>
          <w:rFonts w:ascii="Arial" w:hAnsi="Arial" w:cs="Arial"/>
          <w:b/>
          <w:sz w:val="28"/>
          <w:szCs w:val="28"/>
        </w:rPr>
      </w:pPr>
      <w:r w:rsidRPr="002074CA">
        <w:rPr>
          <w:rFonts w:ascii="Arial" w:hAnsi="Arial" w:cs="Arial"/>
          <w:b/>
          <w:sz w:val="28"/>
          <w:szCs w:val="28"/>
        </w:rPr>
        <w:t xml:space="preserve">Lecturer: </w:t>
      </w:r>
      <w:r w:rsidRPr="002074CA">
        <w:rPr>
          <w:rFonts w:ascii="Arial" w:hAnsi="Arial" w:cs="Arial"/>
          <w:sz w:val="28"/>
          <w:szCs w:val="28"/>
        </w:rPr>
        <w:t>Tristan Hawkins</w:t>
      </w:r>
      <w:r w:rsidR="00CE7297" w:rsidRPr="002074CA">
        <w:rPr>
          <w:rFonts w:ascii="Arial" w:hAnsi="Arial" w:cs="Arial"/>
          <w:b/>
          <w:sz w:val="28"/>
          <w:szCs w:val="28"/>
        </w:rPr>
        <w:t xml:space="preserve"> </w:t>
      </w:r>
    </w:p>
    <w:p w:rsidR="00E071AD" w:rsidRPr="00E071AD" w:rsidRDefault="00E071AD" w:rsidP="00E071AD">
      <w:pPr>
        <w:tabs>
          <w:tab w:val="num" w:pos="720"/>
        </w:tabs>
        <w:spacing w:before="240" w:line="360" w:lineRule="auto"/>
        <w:rPr>
          <w:rFonts w:ascii="Arial" w:hAnsi="Arial" w:cs="Arial"/>
          <w:bCs/>
          <w:sz w:val="28"/>
          <w:szCs w:val="28"/>
        </w:rPr>
      </w:pPr>
      <w:r>
        <w:rPr>
          <w:rFonts w:ascii="Arial" w:hAnsi="Arial" w:cs="Arial"/>
          <w:b/>
          <w:sz w:val="28"/>
          <w:szCs w:val="28"/>
        </w:rPr>
        <w:t xml:space="preserve">Module: </w:t>
      </w:r>
      <w:r w:rsidRPr="00E071AD">
        <w:rPr>
          <w:rFonts w:ascii="Arial" w:hAnsi="Arial" w:cs="Arial"/>
          <w:bCs/>
          <w:sz w:val="28"/>
          <w:szCs w:val="28"/>
        </w:rPr>
        <w:t>Financial Management for the Hotel Industry</w:t>
      </w:r>
      <w:r>
        <w:rPr>
          <w:rFonts w:ascii="Arial" w:hAnsi="Arial" w:cs="Arial"/>
          <w:bCs/>
          <w:sz w:val="28"/>
          <w:szCs w:val="28"/>
        </w:rPr>
        <w:t xml:space="preserve"> (BMIH5007)</w:t>
      </w:r>
    </w:p>
    <w:p w:rsidR="00C576F9" w:rsidRPr="002074CA" w:rsidRDefault="00CE7297" w:rsidP="00EA7FF7">
      <w:pPr>
        <w:rPr>
          <w:rFonts w:ascii="Arial" w:hAnsi="Arial" w:cs="Arial"/>
          <w:sz w:val="24"/>
          <w:szCs w:val="24"/>
        </w:rPr>
      </w:pPr>
      <w:r w:rsidRPr="002074CA">
        <w:rPr>
          <w:rFonts w:ascii="Arial" w:hAnsi="Arial" w:cs="Arial"/>
          <w:b/>
          <w:sz w:val="28"/>
          <w:szCs w:val="28"/>
        </w:rPr>
        <w:t>Word count</w:t>
      </w:r>
      <w:bookmarkStart w:id="0" w:name="_GoBack"/>
      <w:bookmarkEnd w:id="0"/>
      <w:r w:rsidR="00EA7FF7" w:rsidRPr="002074CA">
        <w:rPr>
          <w:rFonts w:ascii="Arial" w:hAnsi="Arial" w:cs="Arial"/>
          <w:b/>
          <w:sz w:val="28"/>
          <w:szCs w:val="28"/>
        </w:rPr>
        <w:t>:</w:t>
      </w:r>
      <w:r w:rsidR="00EA7FF7" w:rsidRPr="002074CA">
        <w:rPr>
          <w:rFonts w:ascii="Arial" w:hAnsi="Arial" w:cs="Arial"/>
          <w:sz w:val="28"/>
          <w:szCs w:val="28"/>
        </w:rPr>
        <w:t xml:space="preserve"> 2026</w:t>
      </w:r>
      <w:r w:rsidR="00C576F9" w:rsidRPr="002074CA">
        <w:rPr>
          <w:rFonts w:ascii="Arial" w:hAnsi="Arial" w:cs="Arial"/>
          <w:sz w:val="24"/>
          <w:szCs w:val="24"/>
        </w:rPr>
        <w:br w:type="page"/>
      </w:r>
    </w:p>
    <w:sdt>
      <w:sdtPr>
        <w:rPr>
          <w:rFonts w:ascii="Arial" w:eastAsiaTheme="minorHAnsi" w:hAnsi="Arial" w:cs="Arial"/>
          <w:color w:val="auto"/>
          <w:kern w:val="2"/>
          <w:sz w:val="24"/>
          <w:szCs w:val="24"/>
        </w:rPr>
        <w:id w:val="2116558845"/>
        <w:docPartObj>
          <w:docPartGallery w:val="Table of Contents"/>
          <w:docPartUnique/>
        </w:docPartObj>
      </w:sdtPr>
      <w:sdtEndPr>
        <w:rPr>
          <w:b/>
          <w:bCs/>
          <w:noProof/>
        </w:rPr>
      </w:sdtEndPr>
      <w:sdtContent>
        <w:p w:rsidR="00C10CE8" w:rsidRPr="002074CA" w:rsidRDefault="00C10CE8" w:rsidP="00656B58">
          <w:pPr>
            <w:pStyle w:val="TOCHeading"/>
            <w:spacing w:line="360" w:lineRule="auto"/>
            <w:rPr>
              <w:rFonts w:ascii="Arial" w:hAnsi="Arial" w:cs="Arial"/>
              <w:sz w:val="24"/>
              <w:szCs w:val="24"/>
            </w:rPr>
          </w:pPr>
          <w:r w:rsidRPr="002074CA">
            <w:rPr>
              <w:rFonts w:ascii="Arial" w:hAnsi="Arial" w:cs="Arial"/>
              <w:sz w:val="24"/>
              <w:szCs w:val="24"/>
            </w:rPr>
            <w:t>Table of Contents</w:t>
          </w:r>
        </w:p>
        <w:p w:rsidR="00EB5181" w:rsidRPr="002074CA" w:rsidRDefault="00CF762B" w:rsidP="00656B58">
          <w:pPr>
            <w:pStyle w:val="TOC1"/>
            <w:tabs>
              <w:tab w:val="right" w:leader="dot" w:pos="9016"/>
            </w:tabs>
            <w:spacing w:before="240" w:line="360" w:lineRule="auto"/>
            <w:rPr>
              <w:rFonts w:ascii="Arial" w:eastAsiaTheme="minorEastAsia" w:hAnsi="Arial" w:cs="Arial"/>
              <w:noProof/>
              <w:sz w:val="24"/>
              <w:szCs w:val="24"/>
              <w:lang w:val="en-GB" w:eastAsia="en-GB"/>
            </w:rPr>
          </w:pPr>
          <w:r w:rsidRPr="00CF762B">
            <w:rPr>
              <w:rFonts w:ascii="Arial" w:hAnsi="Arial" w:cs="Arial"/>
              <w:sz w:val="24"/>
              <w:szCs w:val="24"/>
            </w:rPr>
            <w:fldChar w:fldCharType="begin"/>
          </w:r>
          <w:r w:rsidR="00C10CE8" w:rsidRPr="002074CA">
            <w:rPr>
              <w:rFonts w:ascii="Arial" w:hAnsi="Arial" w:cs="Arial"/>
              <w:sz w:val="24"/>
              <w:szCs w:val="24"/>
            </w:rPr>
            <w:instrText xml:space="preserve"> TOC \o "1-3" \h \z \u </w:instrText>
          </w:r>
          <w:r w:rsidRPr="00CF762B">
            <w:rPr>
              <w:rFonts w:ascii="Arial" w:hAnsi="Arial" w:cs="Arial"/>
              <w:sz w:val="24"/>
              <w:szCs w:val="24"/>
            </w:rPr>
            <w:fldChar w:fldCharType="separate"/>
          </w:r>
          <w:hyperlink w:anchor="_Toc148454789" w:history="1">
            <w:r w:rsidR="00EB5181" w:rsidRPr="002074CA">
              <w:rPr>
                <w:rStyle w:val="Hyperlink"/>
                <w:rFonts w:ascii="Arial" w:hAnsi="Arial" w:cs="Arial"/>
                <w:noProof/>
                <w:sz w:val="24"/>
                <w:szCs w:val="24"/>
              </w:rPr>
              <w:t>Introduction</w:t>
            </w:r>
            <w:r w:rsidR="00EB5181" w:rsidRPr="002074CA">
              <w:rPr>
                <w:rFonts w:ascii="Arial" w:hAnsi="Arial" w:cs="Arial"/>
                <w:noProof/>
                <w:webHidden/>
                <w:sz w:val="24"/>
                <w:szCs w:val="24"/>
              </w:rPr>
              <w:tab/>
            </w:r>
            <w:r w:rsidRPr="002074CA">
              <w:rPr>
                <w:rFonts w:ascii="Arial" w:hAnsi="Arial" w:cs="Arial"/>
                <w:noProof/>
                <w:webHidden/>
                <w:sz w:val="24"/>
                <w:szCs w:val="24"/>
              </w:rPr>
              <w:fldChar w:fldCharType="begin"/>
            </w:r>
            <w:r w:rsidR="00EB5181" w:rsidRPr="002074CA">
              <w:rPr>
                <w:rFonts w:ascii="Arial" w:hAnsi="Arial" w:cs="Arial"/>
                <w:noProof/>
                <w:webHidden/>
                <w:sz w:val="24"/>
                <w:szCs w:val="24"/>
              </w:rPr>
              <w:instrText xml:space="preserve"> PAGEREF _Toc148454789 \h </w:instrText>
            </w:r>
            <w:r w:rsidRPr="002074CA">
              <w:rPr>
                <w:rFonts w:ascii="Arial" w:hAnsi="Arial" w:cs="Arial"/>
                <w:noProof/>
                <w:webHidden/>
                <w:sz w:val="24"/>
                <w:szCs w:val="24"/>
              </w:rPr>
            </w:r>
            <w:r w:rsidRPr="002074CA">
              <w:rPr>
                <w:rFonts w:ascii="Arial" w:hAnsi="Arial" w:cs="Arial"/>
                <w:noProof/>
                <w:webHidden/>
                <w:sz w:val="24"/>
                <w:szCs w:val="24"/>
              </w:rPr>
              <w:fldChar w:fldCharType="separate"/>
            </w:r>
            <w:r w:rsidR="00EB5181" w:rsidRPr="002074CA">
              <w:rPr>
                <w:rFonts w:ascii="Arial" w:hAnsi="Arial" w:cs="Arial"/>
                <w:noProof/>
                <w:webHidden/>
                <w:sz w:val="24"/>
                <w:szCs w:val="24"/>
              </w:rPr>
              <w:t>3</w:t>
            </w:r>
            <w:r w:rsidRPr="002074CA">
              <w:rPr>
                <w:rFonts w:ascii="Arial" w:hAnsi="Arial" w:cs="Arial"/>
                <w:noProof/>
                <w:webHidden/>
                <w:sz w:val="24"/>
                <w:szCs w:val="24"/>
              </w:rPr>
              <w:fldChar w:fldCharType="end"/>
            </w:r>
          </w:hyperlink>
        </w:p>
        <w:p w:rsidR="00EB5181" w:rsidRPr="002074CA" w:rsidRDefault="00CF762B" w:rsidP="00656B58">
          <w:pPr>
            <w:pStyle w:val="TOC1"/>
            <w:tabs>
              <w:tab w:val="right" w:leader="dot" w:pos="9016"/>
            </w:tabs>
            <w:spacing w:before="240" w:line="360" w:lineRule="auto"/>
            <w:rPr>
              <w:rFonts w:ascii="Arial" w:eastAsiaTheme="minorEastAsia" w:hAnsi="Arial" w:cs="Arial"/>
              <w:noProof/>
              <w:sz w:val="24"/>
              <w:szCs w:val="24"/>
              <w:lang w:val="en-GB" w:eastAsia="en-GB"/>
            </w:rPr>
          </w:pPr>
          <w:hyperlink w:anchor="_Toc148454790" w:history="1">
            <w:r w:rsidR="00EB5181" w:rsidRPr="002074CA">
              <w:rPr>
                <w:rStyle w:val="Hyperlink"/>
                <w:rFonts w:ascii="Arial" w:hAnsi="Arial" w:cs="Arial"/>
                <w:noProof/>
                <w:sz w:val="24"/>
                <w:szCs w:val="24"/>
              </w:rPr>
              <w:t>1. Financial Performance Analysis</w:t>
            </w:r>
            <w:r w:rsidR="00EB5181" w:rsidRPr="002074CA">
              <w:rPr>
                <w:rFonts w:ascii="Arial" w:hAnsi="Arial" w:cs="Arial"/>
                <w:noProof/>
                <w:webHidden/>
                <w:sz w:val="24"/>
                <w:szCs w:val="24"/>
              </w:rPr>
              <w:tab/>
            </w:r>
            <w:r w:rsidRPr="002074CA">
              <w:rPr>
                <w:rFonts w:ascii="Arial" w:hAnsi="Arial" w:cs="Arial"/>
                <w:noProof/>
                <w:webHidden/>
                <w:sz w:val="24"/>
                <w:szCs w:val="24"/>
              </w:rPr>
              <w:fldChar w:fldCharType="begin"/>
            </w:r>
            <w:r w:rsidR="00EB5181" w:rsidRPr="002074CA">
              <w:rPr>
                <w:rFonts w:ascii="Arial" w:hAnsi="Arial" w:cs="Arial"/>
                <w:noProof/>
                <w:webHidden/>
                <w:sz w:val="24"/>
                <w:szCs w:val="24"/>
              </w:rPr>
              <w:instrText xml:space="preserve"> PAGEREF _Toc148454790 \h </w:instrText>
            </w:r>
            <w:r w:rsidRPr="002074CA">
              <w:rPr>
                <w:rFonts w:ascii="Arial" w:hAnsi="Arial" w:cs="Arial"/>
                <w:noProof/>
                <w:webHidden/>
                <w:sz w:val="24"/>
                <w:szCs w:val="24"/>
              </w:rPr>
            </w:r>
            <w:r w:rsidRPr="002074CA">
              <w:rPr>
                <w:rFonts w:ascii="Arial" w:hAnsi="Arial" w:cs="Arial"/>
                <w:noProof/>
                <w:webHidden/>
                <w:sz w:val="24"/>
                <w:szCs w:val="24"/>
              </w:rPr>
              <w:fldChar w:fldCharType="separate"/>
            </w:r>
            <w:r w:rsidR="00EB5181" w:rsidRPr="002074CA">
              <w:rPr>
                <w:rFonts w:ascii="Arial" w:hAnsi="Arial" w:cs="Arial"/>
                <w:noProof/>
                <w:webHidden/>
                <w:sz w:val="24"/>
                <w:szCs w:val="24"/>
              </w:rPr>
              <w:t>4</w:t>
            </w:r>
            <w:r w:rsidRPr="002074CA">
              <w:rPr>
                <w:rFonts w:ascii="Arial" w:hAnsi="Arial" w:cs="Arial"/>
                <w:noProof/>
                <w:webHidden/>
                <w:sz w:val="24"/>
                <w:szCs w:val="24"/>
              </w:rPr>
              <w:fldChar w:fldCharType="end"/>
            </w:r>
          </w:hyperlink>
        </w:p>
        <w:p w:rsidR="00EB5181" w:rsidRPr="002074CA" w:rsidRDefault="00CF762B" w:rsidP="00656B58">
          <w:pPr>
            <w:pStyle w:val="TOC2"/>
            <w:tabs>
              <w:tab w:val="right" w:leader="dot" w:pos="9016"/>
            </w:tabs>
            <w:spacing w:before="240" w:line="360" w:lineRule="auto"/>
            <w:rPr>
              <w:rFonts w:ascii="Arial" w:eastAsiaTheme="minorEastAsia" w:hAnsi="Arial" w:cs="Arial"/>
              <w:noProof/>
              <w:sz w:val="24"/>
              <w:szCs w:val="24"/>
              <w:lang w:val="en-GB" w:eastAsia="en-GB"/>
            </w:rPr>
          </w:pPr>
          <w:hyperlink w:anchor="_Toc148454791" w:history="1">
            <w:r w:rsidR="00EB5181" w:rsidRPr="002074CA">
              <w:rPr>
                <w:rStyle w:val="Hyperlink"/>
                <w:rFonts w:ascii="Arial" w:hAnsi="Arial" w:cs="Arial"/>
                <w:noProof/>
                <w:sz w:val="24"/>
                <w:szCs w:val="24"/>
              </w:rPr>
              <w:t>1.1 Mandarin Oriental Hotel Group</w:t>
            </w:r>
            <w:r w:rsidR="00EB5181" w:rsidRPr="002074CA">
              <w:rPr>
                <w:rFonts w:ascii="Arial" w:hAnsi="Arial" w:cs="Arial"/>
                <w:noProof/>
                <w:webHidden/>
                <w:sz w:val="24"/>
                <w:szCs w:val="24"/>
              </w:rPr>
              <w:tab/>
            </w:r>
            <w:r w:rsidRPr="002074CA">
              <w:rPr>
                <w:rFonts w:ascii="Arial" w:hAnsi="Arial" w:cs="Arial"/>
                <w:noProof/>
                <w:webHidden/>
                <w:sz w:val="24"/>
                <w:szCs w:val="24"/>
              </w:rPr>
              <w:fldChar w:fldCharType="begin"/>
            </w:r>
            <w:r w:rsidR="00EB5181" w:rsidRPr="002074CA">
              <w:rPr>
                <w:rFonts w:ascii="Arial" w:hAnsi="Arial" w:cs="Arial"/>
                <w:noProof/>
                <w:webHidden/>
                <w:sz w:val="24"/>
                <w:szCs w:val="24"/>
              </w:rPr>
              <w:instrText xml:space="preserve"> PAGEREF _Toc148454791 \h </w:instrText>
            </w:r>
            <w:r w:rsidRPr="002074CA">
              <w:rPr>
                <w:rFonts w:ascii="Arial" w:hAnsi="Arial" w:cs="Arial"/>
                <w:noProof/>
                <w:webHidden/>
                <w:sz w:val="24"/>
                <w:szCs w:val="24"/>
              </w:rPr>
            </w:r>
            <w:r w:rsidRPr="002074CA">
              <w:rPr>
                <w:rFonts w:ascii="Arial" w:hAnsi="Arial" w:cs="Arial"/>
                <w:noProof/>
                <w:webHidden/>
                <w:sz w:val="24"/>
                <w:szCs w:val="24"/>
              </w:rPr>
              <w:fldChar w:fldCharType="separate"/>
            </w:r>
            <w:r w:rsidR="00EB5181" w:rsidRPr="002074CA">
              <w:rPr>
                <w:rFonts w:ascii="Arial" w:hAnsi="Arial" w:cs="Arial"/>
                <w:noProof/>
                <w:webHidden/>
                <w:sz w:val="24"/>
                <w:szCs w:val="24"/>
              </w:rPr>
              <w:t>4</w:t>
            </w:r>
            <w:r w:rsidRPr="002074CA">
              <w:rPr>
                <w:rFonts w:ascii="Arial" w:hAnsi="Arial" w:cs="Arial"/>
                <w:noProof/>
                <w:webHidden/>
                <w:sz w:val="24"/>
                <w:szCs w:val="24"/>
              </w:rPr>
              <w:fldChar w:fldCharType="end"/>
            </w:r>
          </w:hyperlink>
        </w:p>
        <w:p w:rsidR="00EB5181" w:rsidRPr="002074CA" w:rsidRDefault="00CF762B" w:rsidP="00656B58">
          <w:pPr>
            <w:pStyle w:val="TOC2"/>
            <w:tabs>
              <w:tab w:val="right" w:leader="dot" w:pos="9016"/>
            </w:tabs>
            <w:spacing w:before="240" w:line="360" w:lineRule="auto"/>
            <w:rPr>
              <w:rFonts w:ascii="Arial" w:eastAsiaTheme="minorEastAsia" w:hAnsi="Arial" w:cs="Arial"/>
              <w:noProof/>
              <w:sz w:val="24"/>
              <w:szCs w:val="24"/>
              <w:lang w:val="en-GB" w:eastAsia="en-GB"/>
            </w:rPr>
          </w:pPr>
          <w:hyperlink w:anchor="_Toc148454792" w:history="1">
            <w:r w:rsidR="00EB5181" w:rsidRPr="002074CA">
              <w:rPr>
                <w:rStyle w:val="Hyperlink"/>
                <w:rFonts w:ascii="Arial" w:hAnsi="Arial" w:cs="Arial"/>
                <w:noProof/>
                <w:sz w:val="24"/>
                <w:szCs w:val="24"/>
              </w:rPr>
              <w:t>1.2 Premier Inn</w:t>
            </w:r>
            <w:r w:rsidR="00EB5181" w:rsidRPr="002074CA">
              <w:rPr>
                <w:rFonts w:ascii="Arial" w:hAnsi="Arial" w:cs="Arial"/>
                <w:noProof/>
                <w:webHidden/>
                <w:sz w:val="24"/>
                <w:szCs w:val="24"/>
              </w:rPr>
              <w:tab/>
            </w:r>
            <w:r w:rsidRPr="002074CA">
              <w:rPr>
                <w:rFonts w:ascii="Arial" w:hAnsi="Arial" w:cs="Arial"/>
                <w:noProof/>
                <w:webHidden/>
                <w:sz w:val="24"/>
                <w:szCs w:val="24"/>
              </w:rPr>
              <w:fldChar w:fldCharType="begin"/>
            </w:r>
            <w:r w:rsidR="00EB5181" w:rsidRPr="002074CA">
              <w:rPr>
                <w:rFonts w:ascii="Arial" w:hAnsi="Arial" w:cs="Arial"/>
                <w:noProof/>
                <w:webHidden/>
                <w:sz w:val="24"/>
                <w:szCs w:val="24"/>
              </w:rPr>
              <w:instrText xml:space="preserve"> PAGEREF _Toc148454792 \h </w:instrText>
            </w:r>
            <w:r w:rsidRPr="002074CA">
              <w:rPr>
                <w:rFonts w:ascii="Arial" w:hAnsi="Arial" w:cs="Arial"/>
                <w:noProof/>
                <w:webHidden/>
                <w:sz w:val="24"/>
                <w:szCs w:val="24"/>
              </w:rPr>
            </w:r>
            <w:r w:rsidRPr="002074CA">
              <w:rPr>
                <w:rFonts w:ascii="Arial" w:hAnsi="Arial" w:cs="Arial"/>
                <w:noProof/>
                <w:webHidden/>
                <w:sz w:val="24"/>
                <w:szCs w:val="24"/>
              </w:rPr>
              <w:fldChar w:fldCharType="separate"/>
            </w:r>
            <w:r w:rsidR="00EB5181" w:rsidRPr="002074CA">
              <w:rPr>
                <w:rFonts w:ascii="Arial" w:hAnsi="Arial" w:cs="Arial"/>
                <w:noProof/>
                <w:webHidden/>
                <w:sz w:val="24"/>
                <w:szCs w:val="24"/>
              </w:rPr>
              <w:t>5</w:t>
            </w:r>
            <w:r w:rsidRPr="002074CA">
              <w:rPr>
                <w:rFonts w:ascii="Arial" w:hAnsi="Arial" w:cs="Arial"/>
                <w:noProof/>
                <w:webHidden/>
                <w:sz w:val="24"/>
                <w:szCs w:val="24"/>
              </w:rPr>
              <w:fldChar w:fldCharType="end"/>
            </w:r>
          </w:hyperlink>
        </w:p>
        <w:p w:rsidR="00EB5181" w:rsidRPr="002074CA" w:rsidRDefault="00CF762B" w:rsidP="00656B58">
          <w:pPr>
            <w:pStyle w:val="TOC1"/>
            <w:tabs>
              <w:tab w:val="right" w:leader="dot" w:pos="9016"/>
            </w:tabs>
            <w:spacing w:before="240" w:line="360" w:lineRule="auto"/>
            <w:rPr>
              <w:rFonts w:ascii="Arial" w:eastAsiaTheme="minorEastAsia" w:hAnsi="Arial" w:cs="Arial"/>
              <w:noProof/>
              <w:sz w:val="24"/>
              <w:szCs w:val="24"/>
              <w:lang w:val="en-GB" w:eastAsia="en-GB"/>
            </w:rPr>
          </w:pPr>
          <w:hyperlink w:anchor="_Toc148454793" w:history="1">
            <w:r w:rsidR="00EB5181" w:rsidRPr="002074CA">
              <w:rPr>
                <w:rStyle w:val="Hyperlink"/>
                <w:rFonts w:ascii="Arial" w:hAnsi="Arial" w:cs="Arial"/>
                <w:noProof/>
                <w:sz w:val="24"/>
                <w:szCs w:val="24"/>
              </w:rPr>
              <w:t>2. Market Position Analysis</w:t>
            </w:r>
            <w:r w:rsidR="00EB5181" w:rsidRPr="002074CA">
              <w:rPr>
                <w:rFonts w:ascii="Arial" w:hAnsi="Arial" w:cs="Arial"/>
                <w:noProof/>
                <w:webHidden/>
                <w:sz w:val="24"/>
                <w:szCs w:val="24"/>
              </w:rPr>
              <w:tab/>
            </w:r>
            <w:r w:rsidRPr="002074CA">
              <w:rPr>
                <w:rFonts w:ascii="Arial" w:hAnsi="Arial" w:cs="Arial"/>
                <w:noProof/>
                <w:webHidden/>
                <w:sz w:val="24"/>
                <w:szCs w:val="24"/>
              </w:rPr>
              <w:fldChar w:fldCharType="begin"/>
            </w:r>
            <w:r w:rsidR="00EB5181" w:rsidRPr="002074CA">
              <w:rPr>
                <w:rFonts w:ascii="Arial" w:hAnsi="Arial" w:cs="Arial"/>
                <w:noProof/>
                <w:webHidden/>
                <w:sz w:val="24"/>
                <w:szCs w:val="24"/>
              </w:rPr>
              <w:instrText xml:space="preserve"> PAGEREF _Toc148454793 \h </w:instrText>
            </w:r>
            <w:r w:rsidRPr="002074CA">
              <w:rPr>
                <w:rFonts w:ascii="Arial" w:hAnsi="Arial" w:cs="Arial"/>
                <w:noProof/>
                <w:webHidden/>
                <w:sz w:val="24"/>
                <w:szCs w:val="24"/>
              </w:rPr>
            </w:r>
            <w:r w:rsidRPr="002074CA">
              <w:rPr>
                <w:rFonts w:ascii="Arial" w:hAnsi="Arial" w:cs="Arial"/>
                <w:noProof/>
                <w:webHidden/>
                <w:sz w:val="24"/>
                <w:szCs w:val="24"/>
              </w:rPr>
              <w:fldChar w:fldCharType="separate"/>
            </w:r>
            <w:r w:rsidR="00EB5181" w:rsidRPr="002074CA">
              <w:rPr>
                <w:rFonts w:ascii="Arial" w:hAnsi="Arial" w:cs="Arial"/>
                <w:noProof/>
                <w:webHidden/>
                <w:sz w:val="24"/>
                <w:szCs w:val="24"/>
              </w:rPr>
              <w:t>6</w:t>
            </w:r>
            <w:r w:rsidRPr="002074CA">
              <w:rPr>
                <w:rFonts w:ascii="Arial" w:hAnsi="Arial" w:cs="Arial"/>
                <w:noProof/>
                <w:webHidden/>
                <w:sz w:val="24"/>
                <w:szCs w:val="24"/>
              </w:rPr>
              <w:fldChar w:fldCharType="end"/>
            </w:r>
          </w:hyperlink>
        </w:p>
        <w:p w:rsidR="00EB5181" w:rsidRPr="002074CA" w:rsidRDefault="00CF762B" w:rsidP="00656B58">
          <w:pPr>
            <w:pStyle w:val="TOC2"/>
            <w:tabs>
              <w:tab w:val="right" w:leader="dot" w:pos="9016"/>
            </w:tabs>
            <w:spacing w:before="240" w:line="360" w:lineRule="auto"/>
            <w:rPr>
              <w:rFonts w:ascii="Arial" w:eastAsiaTheme="minorEastAsia" w:hAnsi="Arial" w:cs="Arial"/>
              <w:noProof/>
              <w:sz w:val="24"/>
              <w:szCs w:val="24"/>
              <w:lang w:val="en-GB" w:eastAsia="en-GB"/>
            </w:rPr>
          </w:pPr>
          <w:hyperlink w:anchor="_Toc148454794" w:history="1">
            <w:r w:rsidR="00EB5181" w:rsidRPr="002074CA">
              <w:rPr>
                <w:rStyle w:val="Hyperlink"/>
                <w:rFonts w:ascii="Arial" w:hAnsi="Arial" w:cs="Arial"/>
                <w:noProof/>
                <w:sz w:val="24"/>
                <w:szCs w:val="24"/>
              </w:rPr>
              <w:t>2.1 Mandarin Oriental Hotel Group</w:t>
            </w:r>
            <w:r w:rsidR="00EB5181" w:rsidRPr="002074CA">
              <w:rPr>
                <w:rFonts w:ascii="Arial" w:hAnsi="Arial" w:cs="Arial"/>
                <w:noProof/>
                <w:webHidden/>
                <w:sz w:val="24"/>
                <w:szCs w:val="24"/>
              </w:rPr>
              <w:tab/>
            </w:r>
            <w:r w:rsidRPr="002074CA">
              <w:rPr>
                <w:rFonts w:ascii="Arial" w:hAnsi="Arial" w:cs="Arial"/>
                <w:noProof/>
                <w:webHidden/>
                <w:sz w:val="24"/>
                <w:szCs w:val="24"/>
              </w:rPr>
              <w:fldChar w:fldCharType="begin"/>
            </w:r>
            <w:r w:rsidR="00EB5181" w:rsidRPr="002074CA">
              <w:rPr>
                <w:rFonts w:ascii="Arial" w:hAnsi="Arial" w:cs="Arial"/>
                <w:noProof/>
                <w:webHidden/>
                <w:sz w:val="24"/>
                <w:szCs w:val="24"/>
              </w:rPr>
              <w:instrText xml:space="preserve"> PAGEREF _Toc148454794 \h </w:instrText>
            </w:r>
            <w:r w:rsidRPr="002074CA">
              <w:rPr>
                <w:rFonts w:ascii="Arial" w:hAnsi="Arial" w:cs="Arial"/>
                <w:noProof/>
                <w:webHidden/>
                <w:sz w:val="24"/>
                <w:szCs w:val="24"/>
              </w:rPr>
            </w:r>
            <w:r w:rsidRPr="002074CA">
              <w:rPr>
                <w:rFonts w:ascii="Arial" w:hAnsi="Arial" w:cs="Arial"/>
                <w:noProof/>
                <w:webHidden/>
                <w:sz w:val="24"/>
                <w:szCs w:val="24"/>
              </w:rPr>
              <w:fldChar w:fldCharType="separate"/>
            </w:r>
            <w:r w:rsidR="00EB5181" w:rsidRPr="002074CA">
              <w:rPr>
                <w:rFonts w:ascii="Arial" w:hAnsi="Arial" w:cs="Arial"/>
                <w:noProof/>
                <w:webHidden/>
                <w:sz w:val="24"/>
                <w:szCs w:val="24"/>
              </w:rPr>
              <w:t>6</w:t>
            </w:r>
            <w:r w:rsidRPr="002074CA">
              <w:rPr>
                <w:rFonts w:ascii="Arial" w:hAnsi="Arial" w:cs="Arial"/>
                <w:noProof/>
                <w:webHidden/>
                <w:sz w:val="24"/>
                <w:szCs w:val="24"/>
              </w:rPr>
              <w:fldChar w:fldCharType="end"/>
            </w:r>
          </w:hyperlink>
        </w:p>
        <w:p w:rsidR="00EB5181" w:rsidRPr="002074CA" w:rsidRDefault="00CF762B" w:rsidP="00656B58">
          <w:pPr>
            <w:pStyle w:val="TOC2"/>
            <w:tabs>
              <w:tab w:val="right" w:leader="dot" w:pos="9016"/>
            </w:tabs>
            <w:spacing w:before="240" w:line="360" w:lineRule="auto"/>
            <w:rPr>
              <w:rFonts w:ascii="Arial" w:eastAsiaTheme="minorEastAsia" w:hAnsi="Arial" w:cs="Arial"/>
              <w:noProof/>
              <w:sz w:val="24"/>
              <w:szCs w:val="24"/>
              <w:lang w:val="en-GB" w:eastAsia="en-GB"/>
            </w:rPr>
          </w:pPr>
          <w:hyperlink w:anchor="_Toc148454795" w:history="1">
            <w:r w:rsidR="00EB5181" w:rsidRPr="002074CA">
              <w:rPr>
                <w:rStyle w:val="Hyperlink"/>
                <w:rFonts w:ascii="Arial" w:hAnsi="Arial" w:cs="Arial"/>
                <w:noProof/>
                <w:sz w:val="24"/>
                <w:szCs w:val="24"/>
              </w:rPr>
              <w:t>2.2 Premier Inn</w:t>
            </w:r>
            <w:r w:rsidR="00EB5181" w:rsidRPr="002074CA">
              <w:rPr>
                <w:rFonts w:ascii="Arial" w:hAnsi="Arial" w:cs="Arial"/>
                <w:noProof/>
                <w:webHidden/>
                <w:sz w:val="24"/>
                <w:szCs w:val="24"/>
              </w:rPr>
              <w:tab/>
            </w:r>
            <w:r w:rsidRPr="002074CA">
              <w:rPr>
                <w:rFonts w:ascii="Arial" w:hAnsi="Arial" w:cs="Arial"/>
                <w:noProof/>
                <w:webHidden/>
                <w:sz w:val="24"/>
                <w:szCs w:val="24"/>
              </w:rPr>
              <w:fldChar w:fldCharType="begin"/>
            </w:r>
            <w:r w:rsidR="00EB5181" w:rsidRPr="002074CA">
              <w:rPr>
                <w:rFonts w:ascii="Arial" w:hAnsi="Arial" w:cs="Arial"/>
                <w:noProof/>
                <w:webHidden/>
                <w:sz w:val="24"/>
                <w:szCs w:val="24"/>
              </w:rPr>
              <w:instrText xml:space="preserve"> PAGEREF _Toc148454795 \h </w:instrText>
            </w:r>
            <w:r w:rsidRPr="002074CA">
              <w:rPr>
                <w:rFonts w:ascii="Arial" w:hAnsi="Arial" w:cs="Arial"/>
                <w:noProof/>
                <w:webHidden/>
                <w:sz w:val="24"/>
                <w:szCs w:val="24"/>
              </w:rPr>
            </w:r>
            <w:r w:rsidRPr="002074CA">
              <w:rPr>
                <w:rFonts w:ascii="Arial" w:hAnsi="Arial" w:cs="Arial"/>
                <w:noProof/>
                <w:webHidden/>
                <w:sz w:val="24"/>
                <w:szCs w:val="24"/>
              </w:rPr>
              <w:fldChar w:fldCharType="separate"/>
            </w:r>
            <w:r w:rsidR="00EB5181" w:rsidRPr="002074CA">
              <w:rPr>
                <w:rFonts w:ascii="Arial" w:hAnsi="Arial" w:cs="Arial"/>
                <w:noProof/>
                <w:webHidden/>
                <w:sz w:val="24"/>
                <w:szCs w:val="24"/>
              </w:rPr>
              <w:t>7</w:t>
            </w:r>
            <w:r w:rsidRPr="002074CA">
              <w:rPr>
                <w:rFonts w:ascii="Arial" w:hAnsi="Arial" w:cs="Arial"/>
                <w:noProof/>
                <w:webHidden/>
                <w:sz w:val="24"/>
                <w:szCs w:val="24"/>
              </w:rPr>
              <w:fldChar w:fldCharType="end"/>
            </w:r>
          </w:hyperlink>
        </w:p>
        <w:p w:rsidR="00EB5181" w:rsidRPr="002074CA" w:rsidRDefault="00CF762B" w:rsidP="00656B58">
          <w:pPr>
            <w:pStyle w:val="TOC1"/>
            <w:tabs>
              <w:tab w:val="right" w:leader="dot" w:pos="9016"/>
            </w:tabs>
            <w:spacing w:before="240" w:line="360" w:lineRule="auto"/>
            <w:rPr>
              <w:rFonts w:ascii="Arial" w:eastAsiaTheme="minorEastAsia" w:hAnsi="Arial" w:cs="Arial"/>
              <w:noProof/>
              <w:sz w:val="24"/>
              <w:szCs w:val="24"/>
              <w:lang w:val="en-GB" w:eastAsia="en-GB"/>
            </w:rPr>
          </w:pPr>
          <w:hyperlink w:anchor="_Toc148454796" w:history="1">
            <w:r w:rsidR="00EB5181" w:rsidRPr="002074CA">
              <w:rPr>
                <w:rStyle w:val="Hyperlink"/>
                <w:rFonts w:ascii="Arial" w:hAnsi="Arial" w:cs="Arial"/>
                <w:noProof/>
                <w:sz w:val="24"/>
                <w:szCs w:val="24"/>
              </w:rPr>
              <w:t>3. Growth Potential Analysis</w:t>
            </w:r>
            <w:r w:rsidR="00EB5181" w:rsidRPr="002074CA">
              <w:rPr>
                <w:rFonts w:ascii="Arial" w:hAnsi="Arial" w:cs="Arial"/>
                <w:noProof/>
                <w:webHidden/>
                <w:sz w:val="24"/>
                <w:szCs w:val="24"/>
              </w:rPr>
              <w:tab/>
            </w:r>
            <w:r w:rsidRPr="002074CA">
              <w:rPr>
                <w:rFonts w:ascii="Arial" w:hAnsi="Arial" w:cs="Arial"/>
                <w:noProof/>
                <w:webHidden/>
                <w:sz w:val="24"/>
                <w:szCs w:val="24"/>
              </w:rPr>
              <w:fldChar w:fldCharType="begin"/>
            </w:r>
            <w:r w:rsidR="00EB5181" w:rsidRPr="002074CA">
              <w:rPr>
                <w:rFonts w:ascii="Arial" w:hAnsi="Arial" w:cs="Arial"/>
                <w:noProof/>
                <w:webHidden/>
                <w:sz w:val="24"/>
                <w:szCs w:val="24"/>
              </w:rPr>
              <w:instrText xml:space="preserve"> PAGEREF _Toc148454796 \h </w:instrText>
            </w:r>
            <w:r w:rsidRPr="002074CA">
              <w:rPr>
                <w:rFonts w:ascii="Arial" w:hAnsi="Arial" w:cs="Arial"/>
                <w:noProof/>
                <w:webHidden/>
                <w:sz w:val="24"/>
                <w:szCs w:val="24"/>
              </w:rPr>
            </w:r>
            <w:r w:rsidRPr="002074CA">
              <w:rPr>
                <w:rFonts w:ascii="Arial" w:hAnsi="Arial" w:cs="Arial"/>
                <w:noProof/>
                <w:webHidden/>
                <w:sz w:val="24"/>
                <w:szCs w:val="24"/>
              </w:rPr>
              <w:fldChar w:fldCharType="separate"/>
            </w:r>
            <w:r w:rsidR="00EB5181" w:rsidRPr="002074CA">
              <w:rPr>
                <w:rFonts w:ascii="Arial" w:hAnsi="Arial" w:cs="Arial"/>
                <w:noProof/>
                <w:webHidden/>
                <w:sz w:val="24"/>
                <w:szCs w:val="24"/>
              </w:rPr>
              <w:t>8</w:t>
            </w:r>
            <w:r w:rsidRPr="002074CA">
              <w:rPr>
                <w:rFonts w:ascii="Arial" w:hAnsi="Arial" w:cs="Arial"/>
                <w:noProof/>
                <w:webHidden/>
                <w:sz w:val="24"/>
                <w:szCs w:val="24"/>
              </w:rPr>
              <w:fldChar w:fldCharType="end"/>
            </w:r>
          </w:hyperlink>
        </w:p>
        <w:p w:rsidR="00EB5181" w:rsidRPr="002074CA" w:rsidRDefault="00CF762B" w:rsidP="00656B58">
          <w:pPr>
            <w:pStyle w:val="TOC2"/>
            <w:tabs>
              <w:tab w:val="right" w:leader="dot" w:pos="9016"/>
            </w:tabs>
            <w:spacing w:before="240" w:line="360" w:lineRule="auto"/>
            <w:rPr>
              <w:rFonts w:ascii="Arial" w:eastAsiaTheme="minorEastAsia" w:hAnsi="Arial" w:cs="Arial"/>
              <w:noProof/>
              <w:sz w:val="24"/>
              <w:szCs w:val="24"/>
              <w:lang w:val="en-GB" w:eastAsia="en-GB"/>
            </w:rPr>
          </w:pPr>
          <w:hyperlink w:anchor="_Toc148454797" w:history="1">
            <w:r w:rsidR="00EB5181" w:rsidRPr="002074CA">
              <w:rPr>
                <w:rStyle w:val="Hyperlink"/>
                <w:rFonts w:ascii="Arial" w:hAnsi="Arial" w:cs="Arial"/>
                <w:noProof/>
                <w:sz w:val="24"/>
                <w:szCs w:val="24"/>
              </w:rPr>
              <w:t>3.1 Mandarin Oriental Hotel Group</w:t>
            </w:r>
            <w:r w:rsidR="00EB5181" w:rsidRPr="002074CA">
              <w:rPr>
                <w:rFonts w:ascii="Arial" w:hAnsi="Arial" w:cs="Arial"/>
                <w:noProof/>
                <w:webHidden/>
                <w:sz w:val="24"/>
                <w:szCs w:val="24"/>
              </w:rPr>
              <w:tab/>
            </w:r>
            <w:r w:rsidRPr="002074CA">
              <w:rPr>
                <w:rFonts w:ascii="Arial" w:hAnsi="Arial" w:cs="Arial"/>
                <w:noProof/>
                <w:webHidden/>
                <w:sz w:val="24"/>
                <w:szCs w:val="24"/>
              </w:rPr>
              <w:fldChar w:fldCharType="begin"/>
            </w:r>
            <w:r w:rsidR="00EB5181" w:rsidRPr="002074CA">
              <w:rPr>
                <w:rFonts w:ascii="Arial" w:hAnsi="Arial" w:cs="Arial"/>
                <w:noProof/>
                <w:webHidden/>
                <w:sz w:val="24"/>
                <w:szCs w:val="24"/>
              </w:rPr>
              <w:instrText xml:space="preserve"> PAGEREF _Toc148454797 \h </w:instrText>
            </w:r>
            <w:r w:rsidRPr="002074CA">
              <w:rPr>
                <w:rFonts w:ascii="Arial" w:hAnsi="Arial" w:cs="Arial"/>
                <w:noProof/>
                <w:webHidden/>
                <w:sz w:val="24"/>
                <w:szCs w:val="24"/>
              </w:rPr>
            </w:r>
            <w:r w:rsidRPr="002074CA">
              <w:rPr>
                <w:rFonts w:ascii="Arial" w:hAnsi="Arial" w:cs="Arial"/>
                <w:noProof/>
                <w:webHidden/>
                <w:sz w:val="24"/>
                <w:szCs w:val="24"/>
              </w:rPr>
              <w:fldChar w:fldCharType="separate"/>
            </w:r>
            <w:r w:rsidR="00EB5181" w:rsidRPr="002074CA">
              <w:rPr>
                <w:rFonts w:ascii="Arial" w:hAnsi="Arial" w:cs="Arial"/>
                <w:noProof/>
                <w:webHidden/>
                <w:sz w:val="24"/>
                <w:szCs w:val="24"/>
              </w:rPr>
              <w:t>8</w:t>
            </w:r>
            <w:r w:rsidRPr="002074CA">
              <w:rPr>
                <w:rFonts w:ascii="Arial" w:hAnsi="Arial" w:cs="Arial"/>
                <w:noProof/>
                <w:webHidden/>
                <w:sz w:val="24"/>
                <w:szCs w:val="24"/>
              </w:rPr>
              <w:fldChar w:fldCharType="end"/>
            </w:r>
          </w:hyperlink>
        </w:p>
        <w:p w:rsidR="00EB5181" w:rsidRPr="002074CA" w:rsidRDefault="00CF762B" w:rsidP="00656B58">
          <w:pPr>
            <w:pStyle w:val="TOC2"/>
            <w:tabs>
              <w:tab w:val="right" w:leader="dot" w:pos="9016"/>
            </w:tabs>
            <w:spacing w:before="240" w:line="360" w:lineRule="auto"/>
            <w:rPr>
              <w:rFonts w:ascii="Arial" w:eastAsiaTheme="minorEastAsia" w:hAnsi="Arial" w:cs="Arial"/>
              <w:noProof/>
              <w:sz w:val="24"/>
              <w:szCs w:val="24"/>
              <w:lang w:val="en-GB" w:eastAsia="en-GB"/>
            </w:rPr>
          </w:pPr>
          <w:hyperlink w:anchor="_Toc148454798" w:history="1">
            <w:r w:rsidR="00EB5181" w:rsidRPr="002074CA">
              <w:rPr>
                <w:rStyle w:val="Hyperlink"/>
                <w:rFonts w:ascii="Arial" w:hAnsi="Arial" w:cs="Arial"/>
                <w:noProof/>
                <w:sz w:val="24"/>
                <w:szCs w:val="24"/>
              </w:rPr>
              <w:t>3.2 Premier Inn</w:t>
            </w:r>
            <w:r w:rsidR="00EB5181" w:rsidRPr="002074CA">
              <w:rPr>
                <w:rFonts w:ascii="Arial" w:hAnsi="Arial" w:cs="Arial"/>
                <w:noProof/>
                <w:webHidden/>
                <w:sz w:val="24"/>
                <w:szCs w:val="24"/>
              </w:rPr>
              <w:tab/>
            </w:r>
            <w:r w:rsidRPr="002074CA">
              <w:rPr>
                <w:rFonts w:ascii="Arial" w:hAnsi="Arial" w:cs="Arial"/>
                <w:noProof/>
                <w:webHidden/>
                <w:sz w:val="24"/>
                <w:szCs w:val="24"/>
              </w:rPr>
              <w:fldChar w:fldCharType="begin"/>
            </w:r>
            <w:r w:rsidR="00EB5181" w:rsidRPr="002074CA">
              <w:rPr>
                <w:rFonts w:ascii="Arial" w:hAnsi="Arial" w:cs="Arial"/>
                <w:noProof/>
                <w:webHidden/>
                <w:sz w:val="24"/>
                <w:szCs w:val="24"/>
              </w:rPr>
              <w:instrText xml:space="preserve"> PAGEREF _Toc148454798 \h </w:instrText>
            </w:r>
            <w:r w:rsidRPr="002074CA">
              <w:rPr>
                <w:rFonts w:ascii="Arial" w:hAnsi="Arial" w:cs="Arial"/>
                <w:noProof/>
                <w:webHidden/>
                <w:sz w:val="24"/>
                <w:szCs w:val="24"/>
              </w:rPr>
            </w:r>
            <w:r w:rsidRPr="002074CA">
              <w:rPr>
                <w:rFonts w:ascii="Arial" w:hAnsi="Arial" w:cs="Arial"/>
                <w:noProof/>
                <w:webHidden/>
                <w:sz w:val="24"/>
                <w:szCs w:val="24"/>
              </w:rPr>
              <w:fldChar w:fldCharType="separate"/>
            </w:r>
            <w:r w:rsidR="00EB5181" w:rsidRPr="002074CA">
              <w:rPr>
                <w:rFonts w:ascii="Arial" w:hAnsi="Arial" w:cs="Arial"/>
                <w:noProof/>
                <w:webHidden/>
                <w:sz w:val="24"/>
                <w:szCs w:val="24"/>
              </w:rPr>
              <w:t>9</w:t>
            </w:r>
            <w:r w:rsidRPr="002074CA">
              <w:rPr>
                <w:rFonts w:ascii="Arial" w:hAnsi="Arial" w:cs="Arial"/>
                <w:noProof/>
                <w:webHidden/>
                <w:sz w:val="24"/>
                <w:szCs w:val="24"/>
              </w:rPr>
              <w:fldChar w:fldCharType="end"/>
            </w:r>
          </w:hyperlink>
        </w:p>
        <w:p w:rsidR="00EB5181" w:rsidRPr="002074CA" w:rsidRDefault="00CF762B" w:rsidP="00656B58">
          <w:pPr>
            <w:pStyle w:val="TOC1"/>
            <w:tabs>
              <w:tab w:val="right" w:leader="dot" w:pos="9016"/>
            </w:tabs>
            <w:spacing w:before="240" w:line="360" w:lineRule="auto"/>
            <w:rPr>
              <w:rFonts w:ascii="Arial" w:eastAsiaTheme="minorEastAsia" w:hAnsi="Arial" w:cs="Arial"/>
              <w:noProof/>
              <w:sz w:val="24"/>
              <w:szCs w:val="24"/>
              <w:lang w:val="en-GB" w:eastAsia="en-GB"/>
            </w:rPr>
          </w:pPr>
          <w:hyperlink w:anchor="_Toc148454799" w:history="1">
            <w:r w:rsidR="00EB5181" w:rsidRPr="002074CA">
              <w:rPr>
                <w:rStyle w:val="Hyperlink"/>
                <w:rFonts w:ascii="Arial" w:hAnsi="Arial" w:cs="Arial"/>
                <w:noProof/>
                <w:sz w:val="24"/>
                <w:szCs w:val="24"/>
              </w:rPr>
              <w:t>4. Corporate Social Responsibility (CSR) Analysis</w:t>
            </w:r>
            <w:r w:rsidR="00EB5181" w:rsidRPr="002074CA">
              <w:rPr>
                <w:rFonts w:ascii="Arial" w:hAnsi="Arial" w:cs="Arial"/>
                <w:noProof/>
                <w:webHidden/>
                <w:sz w:val="24"/>
                <w:szCs w:val="24"/>
              </w:rPr>
              <w:tab/>
            </w:r>
            <w:r w:rsidRPr="002074CA">
              <w:rPr>
                <w:rFonts w:ascii="Arial" w:hAnsi="Arial" w:cs="Arial"/>
                <w:noProof/>
                <w:webHidden/>
                <w:sz w:val="24"/>
                <w:szCs w:val="24"/>
              </w:rPr>
              <w:fldChar w:fldCharType="begin"/>
            </w:r>
            <w:r w:rsidR="00EB5181" w:rsidRPr="002074CA">
              <w:rPr>
                <w:rFonts w:ascii="Arial" w:hAnsi="Arial" w:cs="Arial"/>
                <w:noProof/>
                <w:webHidden/>
                <w:sz w:val="24"/>
                <w:szCs w:val="24"/>
              </w:rPr>
              <w:instrText xml:space="preserve"> PAGEREF _Toc148454799 \h </w:instrText>
            </w:r>
            <w:r w:rsidRPr="002074CA">
              <w:rPr>
                <w:rFonts w:ascii="Arial" w:hAnsi="Arial" w:cs="Arial"/>
                <w:noProof/>
                <w:webHidden/>
                <w:sz w:val="24"/>
                <w:szCs w:val="24"/>
              </w:rPr>
            </w:r>
            <w:r w:rsidRPr="002074CA">
              <w:rPr>
                <w:rFonts w:ascii="Arial" w:hAnsi="Arial" w:cs="Arial"/>
                <w:noProof/>
                <w:webHidden/>
                <w:sz w:val="24"/>
                <w:szCs w:val="24"/>
              </w:rPr>
              <w:fldChar w:fldCharType="separate"/>
            </w:r>
            <w:r w:rsidR="00EB5181" w:rsidRPr="002074CA">
              <w:rPr>
                <w:rFonts w:ascii="Arial" w:hAnsi="Arial" w:cs="Arial"/>
                <w:noProof/>
                <w:webHidden/>
                <w:sz w:val="24"/>
                <w:szCs w:val="24"/>
              </w:rPr>
              <w:t>10</w:t>
            </w:r>
            <w:r w:rsidRPr="002074CA">
              <w:rPr>
                <w:rFonts w:ascii="Arial" w:hAnsi="Arial" w:cs="Arial"/>
                <w:noProof/>
                <w:webHidden/>
                <w:sz w:val="24"/>
                <w:szCs w:val="24"/>
              </w:rPr>
              <w:fldChar w:fldCharType="end"/>
            </w:r>
          </w:hyperlink>
        </w:p>
        <w:p w:rsidR="00EB5181" w:rsidRPr="002074CA" w:rsidRDefault="00CF762B" w:rsidP="00656B58">
          <w:pPr>
            <w:pStyle w:val="TOC2"/>
            <w:tabs>
              <w:tab w:val="right" w:leader="dot" w:pos="9016"/>
            </w:tabs>
            <w:spacing w:before="240" w:line="360" w:lineRule="auto"/>
            <w:rPr>
              <w:rFonts w:ascii="Arial" w:eastAsiaTheme="minorEastAsia" w:hAnsi="Arial" w:cs="Arial"/>
              <w:noProof/>
              <w:sz w:val="24"/>
              <w:szCs w:val="24"/>
              <w:lang w:val="en-GB" w:eastAsia="en-GB"/>
            </w:rPr>
          </w:pPr>
          <w:hyperlink w:anchor="_Toc148454800" w:history="1">
            <w:r w:rsidR="00EB5181" w:rsidRPr="002074CA">
              <w:rPr>
                <w:rStyle w:val="Hyperlink"/>
                <w:rFonts w:ascii="Arial" w:hAnsi="Arial" w:cs="Arial"/>
                <w:noProof/>
                <w:sz w:val="24"/>
                <w:szCs w:val="24"/>
              </w:rPr>
              <w:t>4.1 Mandarin Oriental Hotel Group</w:t>
            </w:r>
            <w:r w:rsidR="00EB5181" w:rsidRPr="002074CA">
              <w:rPr>
                <w:rFonts w:ascii="Arial" w:hAnsi="Arial" w:cs="Arial"/>
                <w:noProof/>
                <w:webHidden/>
                <w:sz w:val="24"/>
                <w:szCs w:val="24"/>
              </w:rPr>
              <w:tab/>
            </w:r>
            <w:r w:rsidRPr="002074CA">
              <w:rPr>
                <w:rFonts w:ascii="Arial" w:hAnsi="Arial" w:cs="Arial"/>
                <w:noProof/>
                <w:webHidden/>
                <w:sz w:val="24"/>
                <w:szCs w:val="24"/>
              </w:rPr>
              <w:fldChar w:fldCharType="begin"/>
            </w:r>
            <w:r w:rsidR="00EB5181" w:rsidRPr="002074CA">
              <w:rPr>
                <w:rFonts w:ascii="Arial" w:hAnsi="Arial" w:cs="Arial"/>
                <w:noProof/>
                <w:webHidden/>
                <w:sz w:val="24"/>
                <w:szCs w:val="24"/>
              </w:rPr>
              <w:instrText xml:space="preserve"> PAGEREF _Toc148454800 \h </w:instrText>
            </w:r>
            <w:r w:rsidRPr="002074CA">
              <w:rPr>
                <w:rFonts w:ascii="Arial" w:hAnsi="Arial" w:cs="Arial"/>
                <w:noProof/>
                <w:webHidden/>
                <w:sz w:val="24"/>
                <w:szCs w:val="24"/>
              </w:rPr>
            </w:r>
            <w:r w:rsidRPr="002074CA">
              <w:rPr>
                <w:rFonts w:ascii="Arial" w:hAnsi="Arial" w:cs="Arial"/>
                <w:noProof/>
                <w:webHidden/>
                <w:sz w:val="24"/>
                <w:szCs w:val="24"/>
              </w:rPr>
              <w:fldChar w:fldCharType="separate"/>
            </w:r>
            <w:r w:rsidR="00EB5181" w:rsidRPr="002074CA">
              <w:rPr>
                <w:rFonts w:ascii="Arial" w:hAnsi="Arial" w:cs="Arial"/>
                <w:noProof/>
                <w:webHidden/>
                <w:sz w:val="24"/>
                <w:szCs w:val="24"/>
              </w:rPr>
              <w:t>10</w:t>
            </w:r>
            <w:r w:rsidRPr="002074CA">
              <w:rPr>
                <w:rFonts w:ascii="Arial" w:hAnsi="Arial" w:cs="Arial"/>
                <w:noProof/>
                <w:webHidden/>
                <w:sz w:val="24"/>
                <w:szCs w:val="24"/>
              </w:rPr>
              <w:fldChar w:fldCharType="end"/>
            </w:r>
          </w:hyperlink>
        </w:p>
        <w:p w:rsidR="00EB5181" w:rsidRPr="002074CA" w:rsidRDefault="00CF762B" w:rsidP="00656B58">
          <w:pPr>
            <w:pStyle w:val="TOC2"/>
            <w:tabs>
              <w:tab w:val="right" w:leader="dot" w:pos="9016"/>
            </w:tabs>
            <w:spacing w:before="240" w:line="360" w:lineRule="auto"/>
            <w:rPr>
              <w:rFonts w:ascii="Arial" w:eastAsiaTheme="minorEastAsia" w:hAnsi="Arial" w:cs="Arial"/>
              <w:noProof/>
              <w:sz w:val="24"/>
              <w:szCs w:val="24"/>
              <w:lang w:val="en-GB" w:eastAsia="en-GB"/>
            </w:rPr>
          </w:pPr>
          <w:hyperlink w:anchor="_Toc148454801" w:history="1">
            <w:r w:rsidR="00EB5181" w:rsidRPr="002074CA">
              <w:rPr>
                <w:rStyle w:val="Hyperlink"/>
                <w:rFonts w:ascii="Arial" w:hAnsi="Arial" w:cs="Arial"/>
                <w:noProof/>
                <w:sz w:val="24"/>
                <w:szCs w:val="24"/>
              </w:rPr>
              <w:t>4.2 Premier Inn</w:t>
            </w:r>
            <w:r w:rsidR="00EB5181" w:rsidRPr="002074CA">
              <w:rPr>
                <w:rFonts w:ascii="Arial" w:hAnsi="Arial" w:cs="Arial"/>
                <w:noProof/>
                <w:webHidden/>
                <w:sz w:val="24"/>
                <w:szCs w:val="24"/>
              </w:rPr>
              <w:tab/>
            </w:r>
            <w:r w:rsidRPr="002074CA">
              <w:rPr>
                <w:rFonts w:ascii="Arial" w:hAnsi="Arial" w:cs="Arial"/>
                <w:noProof/>
                <w:webHidden/>
                <w:sz w:val="24"/>
                <w:szCs w:val="24"/>
              </w:rPr>
              <w:fldChar w:fldCharType="begin"/>
            </w:r>
            <w:r w:rsidR="00EB5181" w:rsidRPr="002074CA">
              <w:rPr>
                <w:rFonts w:ascii="Arial" w:hAnsi="Arial" w:cs="Arial"/>
                <w:noProof/>
                <w:webHidden/>
                <w:sz w:val="24"/>
                <w:szCs w:val="24"/>
              </w:rPr>
              <w:instrText xml:space="preserve"> PAGEREF _Toc148454801 \h </w:instrText>
            </w:r>
            <w:r w:rsidRPr="002074CA">
              <w:rPr>
                <w:rFonts w:ascii="Arial" w:hAnsi="Arial" w:cs="Arial"/>
                <w:noProof/>
                <w:webHidden/>
                <w:sz w:val="24"/>
                <w:szCs w:val="24"/>
              </w:rPr>
            </w:r>
            <w:r w:rsidRPr="002074CA">
              <w:rPr>
                <w:rFonts w:ascii="Arial" w:hAnsi="Arial" w:cs="Arial"/>
                <w:noProof/>
                <w:webHidden/>
                <w:sz w:val="24"/>
                <w:szCs w:val="24"/>
              </w:rPr>
              <w:fldChar w:fldCharType="separate"/>
            </w:r>
            <w:r w:rsidR="00EB5181" w:rsidRPr="002074CA">
              <w:rPr>
                <w:rFonts w:ascii="Arial" w:hAnsi="Arial" w:cs="Arial"/>
                <w:noProof/>
                <w:webHidden/>
                <w:sz w:val="24"/>
                <w:szCs w:val="24"/>
              </w:rPr>
              <w:t>11</w:t>
            </w:r>
            <w:r w:rsidRPr="002074CA">
              <w:rPr>
                <w:rFonts w:ascii="Arial" w:hAnsi="Arial" w:cs="Arial"/>
                <w:noProof/>
                <w:webHidden/>
                <w:sz w:val="24"/>
                <w:szCs w:val="24"/>
              </w:rPr>
              <w:fldChar w:fldCharType="end"/>
            </w:r>
          </w:hyperlink>
        </w:p>
        <w:p w:rsidR="00EB5181" w:rsidRPr="002074CA" w:rsidRDefault="00CF762B" w:rsidP="00656B58">
          <w:pPr>
            <w:pStyle w:val="TOC1"/>
            <w:tabs>
              <w:tab w:val="right" w:leader="dot" w:pos="9016"/>
            </w:tabs>
            <w:spacing w:before="240" w:line="360" w:lineRule="auto"/>
            <w:rPr>
              <w:rFonts w:ascii="Arial" w:eastAsiaTheme="minorEastAsia" w:hAnsi="Arial" w:cs="Arial"/>
              <w:noProof/>
              <w:sz w:val="24"/>
              <w:szCs w:val="24"/>
              <w:lang w:val="en-GB" w:eastAsia="en-GB"/>
            </w:rPr>
          </w:pPr>
          <w:hyperlink w:anchor="_Toc148454802" w:history="1">
            <w:r w:rsidR="00EB5181" w:rsidRPr="002074CA">
              <w:rPr>
                <w:rStyle w:val="Hyperlink"/>
                <w:rFonts w:ascii="Arial" w:hAnsi="Arial" w:cs="Arial"/>
                <w:noProof/>
                <w:sz w:val="24"/>
                <w:szCs w:val="24"/>
              </w:rPr>
              <w:t>Conclusion</w:t>
            </w:r>
            <w:r w:rsidR="00EB5181" w:rsidRPr="002074CA">
              <w:rPr>
                <w:rFonts w:ascii="Arial" w:hAnsi="Arial" w:cs="Arial"/>
                <w:noProof/>
                <w:webHidden/>
                <w:sz w:val="24"/>
                <w:szCs w:val="24"/>
              </w:rPr>
              <w:tab/>
            </w:r>
            <w:r w:rsidRPr="002074CA">
              <w:rPr>
                <w:rFonts w:ascii="Arial" w:hAnsi="Arial" w:cs="Arial"/>
                <w:noProof/>
                <w:webHidden/>
                <w:sz w:val="24"/>
                <w:szCs w:val="24"/>
              </w:rPr>
              <w:fldChar w:fldCharType="begin"/>
            </w:r>
            <w:r w:rsidR="00EB5181" w:rsidRPr="002074CA">
              <w:rPr>
                <w:rFonts w:ascii="Arial" w:hAnsi="Arial" w:cs="Arial"/>
                <w:noProof/>
                <w:webHidden/>
                <w:sz w:val="24"/>
                <w:szCs w:val="24"/>
              </w:rPr>
              <w:instrText xml:space="preserve"> PAGEREF _Toc148454802 \h </w:instrText>
            </w:r>
            <w:r w:rsidRPr="002074CA">
              <w:rPr>
                <w:rFonts w:ascii="Arial" w:hAnsi="Arial" w:cs="Arial"/>
                <w:noProof/>
                <w:webHidden/>
                <w:sz w:val="24"/>
                <w:szCs w:val="24"/>
              </w:rPr>
            </w:r>
            <w:r w:rsidRPr="002074CA">
              <w:rPr>
                <w:rFonts w:ascii="Arial" w:hAnsi="Arial" w:cs="Arial"/>
                <w:noProof/>
                <w:webHidden/>
                <w:sz w:val="24"/>
                <w:szCs w:val="24"/>
              </w:rPr>
              <w:fldChar w:fldCharType="separate"/>
            </w:r>
            <w:r w:rsidR="00EB5181" w:rsidRPr="002074CA">
              <w:rPr>
                <w:rFonts w:ascii="Arial" w:hAnsi="Arial" w:cs="Arial"/>
                <w:noProof/>
                <w:webHidden/>
                <w:sz w:val="24"/>
                <w:szCs w:val="24"/>
              </w:rPr>
              <w:t>13</w:t>
            </w:r>
            <w:r w:rsidRPr="002074CA">
              <w:rPr>
                <w:rFonts w:ascii="Arial" w:hAnsi="Arial" w:cs="Arial"/>
                <w:noProof/>
                <w:webHidden/>
                <w:sz w:val="24"/>
                <w:szCs w:val="24"/>
              </w:rPr>
              <w:fldChar w:fldCharType="end"/>
            </w:r>
          </w:hyperlink>
        </w:p>
        <w:p w:rsidR="00EB5181" w:rsidRPr="002074CA" w:rsidRDefault="00CF762B" w:rsidP="00656B58">
          <w:pPr>
            <w:pStyle w:val="TOC1"/>
            <w:tabs>
              <w:tab w:val="right" w:leader="dot" w:pos="9016"/>
            </w:tabs>
            <w:spacing w:before="240" w:line="360" w:lineRule="auto"/>
            <w:rPr>
              <w:rFonts w:ascii="Arial" w:eastAsiaTheme="minorEastAsia" w:hAnsi="Arial" w:cs="Arial"/>
              <w:noProof/>
              <w:sz w:val="24"/>
              <w:szCs w:val="24"/>
              <w:lang w:val="en-GB" w:eastAsia="en-GB"/>
            </w:rPr>
          </w:pPr>
          <w:hyperlink w:anchor="_Toc148454803" w:history="1">
            <w:r w:rsidR="00EB5181" w:rsidRPr="002074CA">
              <w:rPr>
                <w:rStyle w:val="Hyperlink"/>
                <w:rFonts w:ascii="Arial" w:hAnsi="Arial" w:cs="Arial"/>
                <w:noProof/>
                <w:sz w:val="24"/>
                <w:szCs w:val="24"/>
              </w:rPr>
              <w:t>References</w:t>
            </w:r>
            <w:r w:rsidR="00EB5181" w:rsidRPr="002074CA">
              <w:rPr>
                <w:rFonts w:ascii="Arial" w:hAnsi="Arial" w:cs="Arial"/>
                <w:noProof/>
                <w:webHidden/>
                <w:sz w:val="24"/>
                <w:szCs w:val="24"/>
              </w:rPr>
              <w:tab/>
            </w:r>
            <w:r w:rsidRPr="002074CA">
              <w:rPr>
                <w:rFonts w:ascii="Arial" w:hAnsi="Arial" w:cs="Arial"/>
                <w:noProof/>
                <w:webHidden/>
                <w:sz w:val="24"/>
                <w:szCs w:val="24"/>
              </w:rPr>
              <w:fldChar w:fldCharType="begin"/>
            </w:r>
            <w:r w:rsidR="00EB5181" w:rsidRPr="002074CA">
              <w:rPr>
                <w:rFonts w:ascii="Arial" w:hAnsi="Arial" w:cs="Arial"/>
                <w:noProof/>
                <w:webHidden/>
                <w:sz w:val="24"/>
                <w:szCs w:val="24"/>
              </w:rPr>
              <w:instrText xml:space="preserve"> PAGEREF _Toc148454803 \h </w:instrText>
            </w:r>
            <w:r w:rsidRPr="002074CA">
              <w:rPr>
                <w:rFonts w:ascii="Arial" w:hAnsi="Arial" w:cs="Arial"/>
                <w:noProof/>
                <w:webHidden/>
                <w:sz w:val="24"/>
                <w:szCs w:val="24"/>
              </w:rPr>
            </w:r>
            <w:r w:rsidRPr="002074CA">
              <w:rPr>
                <w:rFonts w:ascii="Arial" w:hAnsi="Arial" w:cs="Arial"/>
                <w:noProof/>
                <w:webHidden/>
                <w:sz w:val="24"/>
                <w:szCs w:val="24"/>
              </w:rPr>
              <w:fldChar w:fldCharType="separate"/>
            </w:r>
            <w:r w:rsidR="00EB5181" w:rsidRPr="002074CA">
              <w:rPr>
                <w:rFonts w:ascii="Arial" w:hAnsi="Arial" w:cs="Arial"/>
                <w:noProof/>
                <w:webHidden/>
                <w:sz w:val="24"/>
                <w:szCs w:val="24"/>
              </w:rPr>
              <w:t>14</w:t>
            </w:r>
            <w:r w:rsidRPr="002074CA">
              <w:rPr>
                <w:rFonts w:ascii="Arial" w:hAnsi="Arial" w:cs="Arial"/>
                <w:noProof/>
                <w:webHidden/>
                <w:sz w:val="24"/>
                <w:szCs w:val="24"/>
              </w:rPr>
              <w:fldChar w:fldCharType="end"/>
            </w:r>
          </w:hyperlink>
        </w:p>
        <w:p w:rsidR="00C10CE8" w:rsidRPr="002074CA" w:rsidRDefault="00CF762B" w:rsidP="00656B58">
          <w:pPr>
            <w:spacing w:before="240" w:line="360" w:lineRule="auto"/>
            <w:rPr>
              <w:rFonts w:ascii="Arial" w:hAnsi="Arial" w:cs="Arial"/>
              <w:sz w:val="24"/>
              <w:szCs w:val="24"/>
            </w:rPr>
          </w:pPr>
          <w:r w:rsidRPr="002074CA">
            <w:rPr>
              <w:rFonts w:ascii="Arial" w:hAnsi="Arial" w:cs="Arial"/>
              <w:b/>
              <w:bCs/>
              <w:noProof/>
              <w:sz w:val="24"/>
              <w:szCs w:val="24"/>
            </w:rPr>
            <w:fldChar w:fldCharType="end"/>
          </w:r>
        </w:p>
      </w:sdtContent>
    </w:sdt>
    <w:p w:rsidR="00C576F9" w:rsidRPr="002074CA" w:rsidRDefault="00C576F9" w:rsidP="00656B58">
      <w:pPr>
        <w:tabs>
          <w:tab w:val="num" w:pos="720"/>
        </w:tabs>
        <w:spacing w:before="240" w:line="360" w:lineRule="auto"/>
        <w:jc w:val="both"/>
        <w:rPr>
          <w:rFonts w:ascii="Arial" w:hAnsi="Arial" w:cs="Arial"/>
          <w:sz w:val="24"/>
          <w:szCs w:val="24"/>
        </w:rPr>
      </w:pPr>
    </w:p>
    <w:p w:rsidR="00C576F9" w:rsidRPr="002074CA" w:rsidRDefault="00C576F9" w:rsidP="00656B58">
      <w:pPr>
        <w:spacing w:before="240" w:line="360" w:lineRule="auto"/>
        <w:rPr>
          <w:rFonts w:ascii="Arial" w:hAnsi="Arial" w:cs="Arial"/>
          <w:sz w:val="24"/>
          <w:szCs w:val="24"/>
        </w:rPr>
      </w:pPr>
      <w:r w:rsidRPr="002074CA">
        <w:rPr>
          <w:rFonts w:ascii="Arial" w:hAnsi="Arial" w:cs="Arial"/>
          <w:sz w:val="24"/>
          <w:szCs w:val="24"/>
        </w:rPr>
        <w:br w:type="page"/>
      </w:r>
    </w:p>
    <w:p w:rsidR="00840114" w:rsidRPr="002074CA" w:rsidRDefault="00840114" w:rsidP="00656B58">
      <w:pPr>
        <w:pStyle w:val="Heading1"/>
        <w:spacing w:before="240" w:line="360" w:lineRule="auto"/>
        <w:rPr>
          <w:rFonts w:ascii="Arial" w:hAnsi="Arial" w:cs="Arial"/>
          <w:sz w:val="24"/>
          <w:szCs w:val="24"/>
        </w:rPr>
      </w:pPr>
      <w:bookmarkStart w:id="1" w:name="_Toc148454789"/>
      <w:r w:rsidRPr="002074CA">
        <w:rPr>
          <w:rFonts w:ascii="Arial" w:hAnsi="Arial" w:cs="Arial"/>
          <w:sz w:val="24"/>
          <w:szCs w:val="24"/>
        </w:rPr>
        <w:lastRenderedPageBreak/>
        <w:t>Introduction</w:t>
      </w:r>
      <w:bookmarkEnd w:id="1"/>
    </w:p>
    <w:p w:rsidR="00C10CE8" w:rsidRPr="002074CA" w:rsidRDefault="00840114" w:rsidP="00656B58">
      <w:pPr>
        <w:tabs>
          <w:tab w:val="num" w:pos="720"/>
        </w:tabs>
        <w:spacing w:before="240" w:line="360" w:lineRule="auto"/>
        <w:jc w:val="both"/>
        <w:rPr>
          <w:rFonts w:ascii="Arial" w:hAnsi="Arial" w:cs="Arial"/>
          <w:sz w:val="24"/>
          <w:szCs w:val="24"/>
        </w:rPr>
      </w:pPr>
      <w:r w:rsidRPr="002074CA">
        <w:rPr>
          <w:rFonts w:ascii="Arial" w:hAnsi="Arial" w:cs="Arial"/>
          <w:sz w:val="24"/>
          <w:szCs w:val="24"/>
        </w:rPr>
        <w:t xml:space="preserve">The hospitality sector is a constantly shifting environment, serving a wide variety of clients with an array of requirements and tastes. The Premier Inn, a bargain hotel chain, and the Mandarin Oriental Hotel Group, a premium hotel chain, are examined in detail. Both businesses have shown strong financial performance, demonstrating the distinctive approaches they've taken to generating income and expanding into new industries. </w:t>
      </w:r>
      <w:r w:rsidR="00C10CE8" w:rsidRPr="002074CA">
        <w:rPr>
          <w:rFonts w:ascii="Arial" w:hAnsi="Arial" w:cs="Arial"/>
          <w:sz w:val="24"/>
          <w:szCs w:val="24"/>
        </w:rPr>
        <w:t>This assessment</w:t>
      </w:r>
      <w:r w:rsidR="002074CA">
        <w:rPr>
          <w:rFonts w:ascii="Arial" w:hAnsi="Arial" w:cs="Arial"/>
          <w:sz w:val="24"/>
          <w:szCs w:val="24"/>
        </w:rPr>
        <w:t xml:space="preserve"> </w:t>
      </w:r>
      <w:r w:rsidRPr="002074CA">
        <w:rPr>
          <w:rFonts w:ascii="Arial" w:hAnsi="Arial" w:cs="Arial"/>
          <w:sz w:val="24"/>
          <w:szCs w:val="24"/>
        </w:rPr>
        <w:t>analyse</w:t>
      </w:r>
      <w:r w:rsidR="002074CA">
        <w:rPr>
          <w:rFonts w:ascii="Arial" w:hAnsi="Arial" w:cs="Arial"/>
          <w:sz w:val="24"/>
          <w:szCs w:val="24"/>
        </w:rPr>
        <w:t>s</w:t>
      </w:r>
      <w:r w:rsidRPr="002074CA">
        <w:rPr>
          <w:rFonts w:ascii="Arial" w:hAnsi="Arial" w:cs="Arial"/>
          <w:sz w:val="24"/>
          <w:szCs w:val="24"/>
        </w:rPr>
        <w:t xml:space="preserve"> the market share, consumer profiles, and brand sentiment of the major competitors in the space. In addition, </w:t>
      </w:r>
      <w:r w:rsidR="00C10CE8" w:rsidRPr="002074CA">
        <w:rPr>
          <w:rFonts w:ascii="Arial" w:hAnsi="Arial" w:cs="Arial"/>
          <w:sz w:val="24"/>
          <w:szCs w:val="24"/>
        </w:rPr>
        <w:t>it</w:t>
      </w:r>
      <w:r w:rsidR="002074CA">
        <w:rPr>
          <w:rFonts w:ascii="Arial" w:hAnsi="Arial" w:cs="Arial"/>
          <w:sz w:val="24"/>
          <w:szCs w:val="24"/>
        </w:rPr>
        <w:t xml:space="preserve"> </w:t>
      </w:r>
      <w:r w:rsidR="004C7925" w:rsidRPr="002074CA">
        <w:rPr>
          <w:rFonts w:ascii="Arial" w:hAnsi="Arial" w:cs="Arial"/>
          <w:sz w:val="24"/>
          <w:szCs w:val="24"/>
        </w:rPr>
        <w:t>evaluates</w:t>
      </w:r>
      <w:r w:rsidRPr="002074CA">
        <w:rPr>
          <w:rFonts w:ascii="Arial" w:hAnsi="Arial" w:cs="Arial"/>
          <w:sz w:val="24"/>
          <w:szCs w:val="24"/>
        </w:rPr>
        <w:t xml:space="preserve"> both their future prospects and their CSR activities, which play an ever-increasing role in today's successful companies.</w:t>
      </w:r>
    </w:p>
    <w:p w:rsidR="00C10CE8" w:rsidRPr="002074CA" w:rsidRDefault="00C10CE8" w:rsidP="00656B58">
      <w:pPr>
        <w:spacing w:before="240" w:line="360" w:lineRule="auto"/>
        <w:rPr>
          <w:rFonts w:ascii="Arial" w:hAnsi="Arial" w:cs="Arial"/>
          <w:sz w:val="24"/>
          <w:szCs w:val="24"/>
        </w:rPr>
      </w:pPr>
      <w:r w:rsidRPr="002074CA">
        <w:rPr>
          <w:rFonts w:ascii="Arial" w:hAnsi="Arial" w:cs="Arial"/>
          <w:sz w:val="24"/>
          <w:szCs w:val="24"/>
        </w:rPr>
        <w:br w:type="page"/>
      </w:r>
    </w:p>
    <w:p w:rsidR="00545830" w:rsidRPr="002074CA" w:rsidRDefault="00C10CE8" w:rsidP="00656B58">
      <w:pPr>
        <w:pStyle w:val="Heading1"/>
        <w:spacing w:before="240" w:line="360" w:lineRule="auto"/>
        <w:rPr>
          <w:rFonts w:ascii="Arial" w:hAnsi="Arial" w:cs="Arial"/>
          <w:sz w:val="24"/>
          <w:szCs w:val="24"/>
        </w:rPr>
      </w:pPr>
      <w:bookmarkStart w:id="2" w:name="_Toc148454790"/>
      <w:r w:rsidRPr="002074CA">
        <w:rPr>
          <w:rFonts w:ascii="Arial" w:hAnsi="Arial" w:cs="Arial"/>
          <w:sz w:val="24"/>
          <w:szCs w:val="24"/>
        </w:rPr>
        <w:lastRenderedPageBreak/>
        <w:t xml:space="preserve">1. </w:t>
      </w:r>
      <w:r w:rsidR="002901DD" w:rsidRPr="002074CA">
        <w:rPr>
          <w:rFonts w:ascii="Arial" w:hAnsi="Arial" w:cs="Arial"/>
          <w:sz w:val="24"/>
          <w:szCs w:val="24"/>
        </w:rPr>
        <w:t>Financial Performance Analysis</w:t>
      </w:r>
      <w:bookmarkEnd w:id="2"/>
    </w:p>
    <w:p w:rsidR="00545830" w:rsidRPr="002074CA" w:rsidRDefault="00C10CE8" w:rsidP="00656B58">
      <w:pPr>
        <w:pStyle w:val="Heading2"/>
        <w:spacing w:before="240" w:line="360" w:lineRule="auto"/>
        <w:rPr>
          <w:rFonts w:ascii="Arial" w:hAnsi="Arial" w:cs="Arial"/>
          <w:sz w:val="24"/>
          <w:szCs w:val="24"/>
        </w:rPr>
      </w:pPr>
      <w:bookmarkStart w:id="3" w:name="_Toc148454791"/>
      <w:r w:rsidRPr="002074CA">
        <w:rPr>
          <w:rFonts w:ascii="Arial" w:hAnsi="Arial" w:cs="Arial"/>
          <w:sz w:val="24"/>
          <w:szCs w:val="24"/>
        </w:rPr>
        <w:t>1</w:t>
      </w:r>
      <w:r w:rsidR="002901DD" w:rsidRPr="002074CA">
        <w:rPr>
          <w:rFonts w:ascii="Arial" w:hAnsi="Arial" w:cs="Arial"/>
          <w:sz w:val="24"/>
          <w:szCs w:val="24"/>
        </w:rPr>
        <w:t>.1 Mandarin Oriental Hotel Group</w:t>
      </w:r>
      <w:bookmarkEnd w:id="3"/>
    </w:p>
    <w:p w:rsidR="00545830" w:rsidRPr="002074CA" w:rsidRDefault="002901DD" w:rsidP="00656B58">
      <w:pPr>
        <w:spacing w:before="240" w:line="360" w:lineRule="auto"/>
        <w:jc w:val="both"/>
        <w:rPr>
          <w:rFonts w:ascii="Arial" w:hAnsi="Arial" w:cs="Arial"/>
          <w:sz w:val="24"/>
          <w:szCs w:val="24"/>
        </w:rPr>
      </w:pPr>
      <w:r w:rsidRPr="002074CA">
        <w:rPr>
          <w:rFonts w:ascii="Arial" w:hAnsi="Arial" w:cs="Arial"/>
          <w:sz w:val="24"/>
          <w:szCs w:val="24"/>
        </w:rPr>
        <w:t xml:space="preserve">The Mandarin Oriental Hotel Group is well-known for its high-quality accommodations and impeccable service. The financial success of this brand is essential. </w:t>
      </w:r>
    </w:p>
    <w:p w:rsidR="00545830" w:rsidRPr="002074CA" w:rsidRDefault="002901DD" w:rsidP="00656B58">
      <w:pPr>
        <w:spacing w:before="240" w:line="360" w:lineRule="auto"/>
        <w:jc w:val="both"/>
        <w:rPr>
          <w:rFonts w:ascii="Arial" w:hAnsi="Arial" w:cs="Arial"/>
          <w:sz w:val="24"/>
          <w:szCs w:val="24"/>
        </w:rPr>
      </w:pPr>
      <w:r w:rsidRPr="002074CA">
        <w:rPr>
          <w:rFonts w:ascii="Arial" w:hAnsi="Arial" w:cs="Arial"/>
          <w:b/>
          <w:bCs/>
          <w:sz w:val="24"/>
          <w:szCs w:val="24"/>
        </w:rPr>
        <w:t>Revenue Sources:</w:t>
      </w:r>
    </w:p>
    <w:p w:rsidR="00545830" w:rsidRPr="002074CA" w:rsidRDefault="002901DD" w:rsidP="00656B58">
      <w:pPr>
        <w:spacing w:before="240" w:line="360" w:lineRule="auto"/>
        <w:jc w:val="both"/>
        <w:rPr>
          <w:rFonts w:ascii="Arial" w:hAnsi="Arial" w:cs="Arial"/>
          <w:sz w:val="24"/>
          <w:szCs w:val="24"/>
        </w:rPr>
      </w:pPr>
      <w:r w:rsidRPr="002074CA">
        <w:rPr>
          <w:rFonts w:ascii="Arial" w:hAnsi="Arial" w:cs="Arial"/>
          <w:sz w:val="24"/>
          <w:szCs w:val="24"/>
        </w:rPr>
        <w:t>Accommodations (40%), fine dining (35%), and other services like spa treatments and event hosting (25%), all contribute to Mandarin Oriental Hotel Group's bottom line</w:t>
      </w:r>
      <w:r w:rsidR="00555180" w:rsidRPr="002074CA">
        <w:rPr>
          <w:rFonts w:ascii="Arial" w:hAnsi="Arial" w:cs="Arial"/>
          <w:sz w:val="24"/>
          <w:szCs w:val="24"/>
        </w:rPr>
        <w:t>(Frost, 2021)</w:t>
      </w:r>
      <w:r w:rsidRPr="002074CA">
        <w:rPr>
          <w:rFonts w:ascii="Arial" w:hAnsi="Arial" w:cs="Arial"/>
          <w:sz w:val="24"/>
          <w:szCs w:val="24"/>
        </w:rPr>
        <w:t>. Accommodations catering to affluent customers, food choices appealing to sophisticated clients, and services boosting the entire guest experience all add to the strong financial performance of the brand as a whole.</w:t>
      </w:r>
    </w:p>
    <w:p w:rsidR="00B635BF" w:rsidRPr="002074CA" w:rsidRDefault="00B635BF" w:rsidP="00C3353C">
      <w:pPr>
        <w:spacing w:before="240" w:line="360" w:lineRule="auto"/>
        <w:jc w:val="center"/>
        <w:rPr>
          <w:rFonts w:ascii="Arial" w:hAnsi="Arial" w:cs="Arial"/>
          <w:sz w:val="24"/>
          <w:szCs w:val="24"/>
        </w:rPr>
      </w:pPr>
      <w:r w:rsidRPr="002074CA">
        <w:rPr>
          <w:rFonts w:ascii="Arial" w:hAnsi="Arial" w:cs="Arial"/>
          <w:noProof/>
          <w:sz w:val="24"/>
          <w:szCs w:val="24"/>
        </w:rPr>
        <w:drawing>
          <wp:inline distT="0" distB="0" distL="0" distR="0">
            <wp:extent cx="5772150" cy="3962400"/>
            <wp:effectExtent l="19050" t="19050" r="19050" b="190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772454" cy="3962609"/>
                    </a:xfrm>
                    <a:prstGeom prst="rect">
                      <a:avLst/>
                    </a:prstGeom>
                    <a:ln>
                      <a:solidFill>
                        <a:schemeClr val="accent1"/>
                      </a:solidFill>
                    </a:ln>
                  </pic:spPr>
                </pic:pic>
              </a:graphicData>
            </a:graphic>
          </wp:inline>
        </w:drawing>
      </w:r>
      <w:r w:rsidRPr="002074CA">
        <w:rPr>
          <w:rFonts w:ascii="Arial" w:hAnsi="Arial" w:cs="Arial"/>
          <w:sz w:val="24"/>
          <w:szCs w:val="24"/>
        </w:rPr>
        <w:t xml:space="preserve">Source: </w:t>
      </w:r>
      <w:r w:rsidR="00E51253" w:rsidRPr="002074CA">
        <w:rPr>
          <w:rFonts w:ascii="Arial" w:hAnsi="Arial" w:cs="Arial"/>
          <w:sz w:val="24"/>
          <w:szCs w:val="24"/>
        </w:rPr>
        <w:t>(Mandarin Oriental Annual report, 2022)</w:t>
      </w:r>
    </w:p>
    <w:p w:rsidR="00B635BF" w:rsidRPr="002074CA" w:rsidRDefault="00B635BF" w:rsidP="00656B58">
      <w:pPr>
        <w:spacing w:before="240" w:line="360" w:lineRule="auto"/>
        <w:jc w:val="both"/>
        <w:rPr>
          <w:rFonts w:ascii="Arial" w:hAnsi="Arial" w:cs="Arial"/>
          <w:sz w:val="24"/>
          <w:szCs w:val="24"/>
        </w:rPr>
      </w:pPr>
      <w:r w:rsidRPr="002074CA">
        <w:rPr>
          <w:rFonts w:ascii="Arial" w:hAnsi="Arial" w:cs="Arial"/>
          <w:sz w:val="24"/>
          <w:szCs w:val="24"/>
        </w:rPr>
        <w:t xml:space="preserve">This income report from the Mandarin Oriental Hotel Group breaks the total earnings by region for the years 2018 through 2022. The Group's income remained on the rise over the previous five years, from $1.32 billion in 2018 to an expected $1.57 billion in </w:t>
      </w:r>
      <w:r w:rsidRPr="002074CA">
        <w:rPr>
          <w:rFonts w:ascii="Arial" w:hAnsi="Arial" w:cs="Arial"/>
          <w:sz w:val="24"/>
          <w:szCs w:val="24"/>
        </w:rPr>
        <w:lastRenderedPageBreak/>
        <w:t>2022, as shown in the accompanying chart. This is equivalent to an overall growth rate of 18.1%. Asia makes the most money for the Group—51.7% of all income in 2022 came from there. The next highest percentage is found in EMEA (Europe, the Middle East, and Africa) with 30.8%, then the USA at 17.5%. In 2022, revenue increased in all three geographical areas, with Asia seeing the greatest increase (59.3%). America rose by 26.9% and EMEA by 36.6%.</w:t>
      </w:r>
    </w:p>
    <w:p w:rsidR="00545830" w:rsidRPr="002074CA" w:rsidRDefault="002901DD" w:rsidP="00656B58">
      <w:pPr>
        <w:spacing w:before="240" w:line="360" w:lineRule="auto"/>
        <w:jc w:val="both"/>
        <w:rPr>
          <w:rFonts w:ascii="Arial" w:hAnsi="Arial" w:cs="Arial"/>
          <w:sz w:val="24"/>
          <w:szCs w:val="24"/>
        </w:rPr>
      </w:pPr>
      <w:r w:rsidRPr="002074CA">
        <w:rPr>
          <w:rFonts w:ascii="Arial" w:hAnsi="Arial" w:cs="Arial"/>
          <w:b/>
          <w:bCs/>
          <w:sz w:val="24"/>
          <w:szCs w:val="24"/>
        </w:rPr>
        <w:t>Revenue Trends and Growth Factors:</w:t>
      </w:r>
    </w:p>
    <w:p w:rsidR="00545830" w:rsidRPr="002074CA" w:rsidRDefault="002901DD" w:rsidP="00656B58">
      <w:pPr>
        <w:spacing w:before="240" w:line="360" w:lineRule="auto"/>
        <w:jc w:val="both"/>
        <w:rPr>
          <w:rFonts w:ascii="Arial" w:hAnsi="Arial" w:cs="Arial"/>
          <w:sz w:val="24"/>
          <w:szCs w:val="24"/>
        </w:rPr>
      </w:pPr>
      <w:r w:rsidRPr="002074CA">
        <w:rPr>
          <w:rFonts w:ascii="Arial" w:hAnsi="Arial" w:cs="Arial"/>
          <w:sz w:val="24"/>
          <w:szCs w:val="24"/>
        </w:rPr>
        <w:t>Over the last five years, Mandarin Oriental's revenue has exhibited steady growth, with an average annual increase of 6%</w:t>
      </w:r>
      <w:r w:rsidR="00E071AD">
        <w:rPr>
          <w:rFonts w:ascii="Arial" w:hAnsi="Arial" w:cs="Arial"/>
          <w:sz w:val="24"/>
          <w:szCs w:val="24"/>
        </w:rPr>
        <w:t xml:space="preserve"> </w:t>
      </w:r>
      <w:r w:rsidR="00555180" w:rsidRPr="002074CA">
        <w:rPr>
          <w:rFonts w:ascii="Arial" w:hAnsi="Arial" w:cs="Arial"/>
          <w:sz w:val="24"/>
          <w:szCs w:val="24"/>
        </w:rPr>
        <w:t>(Mandarin Oriental, 2023)</w:t>
      </w:r>
      <w:r w:rsidRPr="002074CA">
        <w:rPr>
          <w:rFonts w:ascii="Arial" w:hAnsi="Arial" w:cs="Arial"/>
          <w:sz w:val="24"/>
          <w:szCs w:val="24"/>
        </w:rPr>
        <w:t>. Several factors have contributed to this trend:</w:t>
      </w:r>
    </w:p>
    <w:p w:rsidR="00545830" w:rsidRPr="002074CA" w:rsidRDefault="002901DD" w:rsidP="00656B58">
      <w:pPr>
        <w:numPr>
          <w:ilvl w:val="0"/>
          <w:numId w:val="5"/>
        </w:numPr>
        <w:spacing w:before="240" w:line="360" w:lineRule="auto"/>
        <w:jc w:val="both"/>
        <w:rPr>
          <w:rFonts w:ascii="Arial" w:hAnsi="Arial" w:cs="Arial"/>
          <w:sz w:val="24"/>
          <w:szCs w:val="24"/>
        </w:rPr>
      </w:pPr>
      <w:r w:rsidRPr="002074CA">
        <w:rPr>
          <w:rFonts w:ascii="Arial" w:hAnsi="Arial" w:cs="Arial"/>
          <w:sz w:val="24"/>
          <w:szCs w:val="24"/>
        </w:rPr>
        <w:t xml:space="preserve">Loyal Customers: </w:t>
      </w:r>
      <w:r w:rsidR="00907A2D" w:rsidRPr="002074CA">
        <w:rPr>
          <w:rFonts w:ascii="Arial" w:hAnsi="Arial" w:cs="Arial"/>
          <w:sz w:val="24"/>
          <w:szCs w:val="24"/>
        </w:rPr>
        <w:t>Mandarin Oriental has attracte</w:t>
      </w:r>
      <w:r w:rsidR="00E071AD">
        <w:rPr>
          <w:rFonts w:ascii="Arial" w:hAnsi="Arial" w:cs="Arial"/>
          <w:sz w:val="24"/>
          <w:szCs w:val="24"/>
        </w:rPr>
        <w:t>d a devoted following of travel</w:t>
      </w:r>
      <w:r w:rsidR="00907A2D" w:rsidRPr="002074CA">
        <w:rPr>
          <w:rFonts w:ascii="Arial" w:hAnsi="Arial" w:cs="Arial"/>
          <w:sz w:val="24"/>
          <w:szCs w:val="24"/>
        </w:rPr>
        <w:t>ers in search of the finest in opulence. Because of this, occupancy rates have skyrocketed, and room rates are now significantly higher than average</w:t>
      </w:r>
      <w:r w:rsidR="00E071AD">
        <w:rPr>
          <w:rFonts w:ascii="Arial" w:hAnsi="Arial" w:cs="Arial"/>
          <w:sz w:val="24"/>
          <w:szCs w:val="24"/>
        </w:rPr>
        <w:t xml:space="preserve"> </w:t>
      </w:r>
      <w:r w:rsidR="00555180" w:rsidRPr="002074CA">
        <w:rPr>
          <w:rFonts w:ascii="Arial" w:hAnsi="Arial" w:cs="Arial"/>
          <w:sz w:val="24"/>
          <w:szCs w:val="24"/>
        </w:rPr>
        <w:t>(Zippia, 2023)</w:t>
      </w:r>
      <w:r w:rsidR="00907A2D" w:rsidRPr="002074CA">
        <w:rPr>
          <w:rFonts w:ascii="Arial" w:hAnsi="Arial" w:cs="Arial"/>
          <w:sz w:val="24"/>
          <w:szCs w:val="24"/>
        </w:rPr>
        <w:t>.</w:t>
      </w:r>
    </w:p>
    <w:p w:rsidR="00545830" w:rsidRPr="002074CA" w:rsidRDefault="002901DD" w:rsidP="00656B58">
      <w:pPr>
        <w:numPr>
          <w:ilvl w:val="0"/>
          <w:numId w:val="5"/>
        </w:numPr>
        <w:spacing w:before="240" w:line="360" w:lineRule="auto"/>
        <w:jc w:val="both"/>
        <w:rPr>
          <w:rFonts w:ascii="Arial" w:hAnsi="Arial" w:cs="Arial"/>
          <w:sz w:val="24"/>
          <w:szCs w:val="24"/>
        </w:rPr>
      </w:pPr>
      <w:r w:rsidRPr="002074CA">
        <w:rPr>
          <w:rFonts w:ascii="Arial" w:hAnsi="Arial" w:cs="Arial"/>
          <w:sz w:val="24"/>
          <w:szCs w:val="24"/>
        </w:rPr>
        <w:t xml:space="preserve">Global Expansion: </w:t>
      </w:r>
      <w:r w:rsidR="00907A2D" w:rsidRPr="002074CA">
        <w:rPr>
          <w:rFonts w:ascii="Arial" w:hAnsi="Arial" w:cs="Arial"/>
          <w:sz w:val="24"/>
          <w:szCs w:val="24"/>
        </w:rPr>
        <w:t>To reach a wider audience, Mandarin Oriental has strategically expanded into major international markets like Dubai and New York.</w:t>
      </w:r>
    </w:p>
    <w:p w:rsidR="00545830" w:rsidRPr="002074CA" w:rsidRDefault="002901DD" w:rsidP="00656B58">
      <w:pPr>
        <w:numPr>
          <w:ilvl w:val="0"/>
          <w:numId w:val="5"/>
        </w:numPr>
        <w:spacing w:before="240" w:line="360" w:lineRule="auto"/>
        <w:jc w:val="both"/>
        <w:rPr>
          <w:rFonts w:ascii="Arial" w:hAnsi="Arial" w:cs="Arial"/>
          <w:sz w:val="24"/>
          <w:szCs w:val="24"/>
        </w:rPr>
      </w:pPr>
      <w:r w:rsidRPr="002074CA">
        <w:rPr>
          <w:rFonts w:ascii="Arial" w:hAnsi="Arial" w:cs="Arial"/>
          <w:sz w:val="24"/>
          <w:szCs w:val="24"/>
        </w:rPr>
        <w:t xml:space="preserve">Digital Marketing: </w:t>
      </w:r>
      <w:r w:rsidR="00907A2D" w:rsidRPr="002074CA">
        <w:rPr>
          <w:rFonts w:ascii="Arial" w:hAnsi="Arial" w:cs="Arial"/>
          <w:sz w:val="24"/>
          <w:szCs w:val="24"/>
        </w:rPr>
        <w:t>The brand's reach has been widened investments in internet advertising and online booking systems, drawing a tech-savvy audience and leading to an increase in bookings</w:t>
      </w:r>
      <w:r w:rsidRPr="002074CA">
        <w:rPr>
          <w:rFonts w:ascii="Arial" w:hAnsi="Arial" w:cs="Arial"/>
          <w:sz w:val="24"/>
          <w:szCs w:val="24"/>
        </w:rPr>
        <w:t>.</w:t>
      </w:r>
    </w:p>
    <w:p w:rsidR="00545830" w:rsidRPr="002074CA" w:rsidRDefault="00C10CE8" w:rsidP="00656B58">
      <w:pPr>
        <w:pStyle w:val="Heading2"/>
        <w:spacing w:before="240" w:line="360" w:lineRule="auto"/>
        <w:rPr>
          <w:rFonts w:ascii="Arial" w:hAnsi="Arial" w:cs="Arial"/>
          <w:sz w:val="24"/>
          <w:szCs w:val="24"/>
        </w:rPr>
      </w:pPr>
      <w:bookmarkStart w:id="4" w:name="_Toc148454792"/>
      <w:r w:rsidRPr="002074CA">
        <w:rPr>
          <w:rFonts w:ascii="Arial" w:hAnsi="Arial" w:cs="Arial"/>
          <w:sz w:val="24"/>
          <w:szCs w:val="24"/>
        </w:rPr>
        <w:t>1</w:t>
      </w:r>
      <w:r w:rsidR="002901DD" w:rsidRPr="002074CA">
        <w:rPr>
          <w:rFonts w:ascii="Arial" w:hAnsi="Arial" w:cs="Arial"/>
          <w:sz w:val="24"/>
          <w:szCs w:val="24"/>
        </w:rPr>
        <w:t>.2 Premier Inn</w:t>
      </w:r>
      <w:bookmarkEnd w:id="4"/>
    </w:p>
    <w:p w:rsidR="00545830" w:rsidRPr="002074CA" w:rsidRDefault="002901DD" w:rsidP="00656B58">
      <w:pPr>
        <w:spacing w:before="240" w:line="360" w:lineRule="auto"/>
        <w:jc w:val="both"/>
        <w:rPr>
          <w:rFonts w:ascii="Arial" w:hAnsi="Arial" w:cs="Arial"/>
          <w:sz w:val="24"/>
          <w:szCs w:val="24"/>
        </w:rPr>
      </w:pPr>
      <w:r w:rsidRPr="002074CA">
        <w:rPr>
          <w:rFonts w:ascii="Arial" w:hAnsi="Arial" w:cs="Arial"/>
          <w:sz w:val="24"/>
          <w:szCs w:val="24"/>
        </w:rPr>
        <w:t xml:space="preserve">Premier Inn is well-known for its efficient methods and unwavering dedication to offering high-standard lodgings at affordable rates, and its financial performance has been continuously solid. </w:t>
      </w:r>
      <w:r w:rsidR="00555180" w:rsidRPr="002074CA">
        <w:rPr>
          <w:rFonts w:ascii="Arial" w:hAnsi="Arial" w:cs="Arial"/>
          <w:sz w:val="24"/>
          <w:szCs w:val="24"/>
        </w:rPr>
        <w:t>This assessment</w:t>
      </w:r>
      <w:r w:rsidRPr="002074CA">
        <w:rPr>
          <w:rFonts w:ascii="Arial" w:hAnsi="Arial" w:cs="Arial"/>
          <w:sz w:val="24"/>
          <w:szCs w:val="24"/>
        </w:rPr>
        <w:t xml:space="preserve"> will analy</w:t>
      </w:r>
      <w:r w:rsidR="00656B58" w:rsidRPr="002074CA">
        <w:rPr>
          <w:rFonts w:ascii="Arial" w:hAnsi="Arial" w:cs="Arial"/>
          <w:sz w:val="24"/>
          <w:szCs w:val="24"/>
        </w:rPr>
        <w:t>s</w:t>
      </w:r>
      <w:r w:rsidRPr="002074CA">
        <w:rPr>
          <w:rFonts w:ascii="Arial" w:hAnsi="Arial" w:cs="Arial"/>
          <w:sz w:val="24"/>
          <w:szCs w:val="24"/>
        </w:rPr>
        <w:t>e</w:t>
      </w:r>
      <w:r w:rsidR="00EA7FF7" w:rsidRPr="002074CA">
        <w:rPr>
          <w:rFonts w:ascii="Arial" w:hAnsi="Arial" w:cs="Arial"/>
          <w:sz w:val="24"/>
          <w:szCs w:val="24"/>
        </w:rPr>
        <w:t>s</w:t>
      </w:r>
      <w:r w:rsidRPr="002074CA">
        <w:rPr>
          <w:rFonts w:ascii="Arial" w:hAnsi="Arial" w:cs="Arial"/>
          <w:sz w:val="24"/>
          <w:szCs w:val="24"/>
        </w:rPr>
        <w:t xml:space="preserve"> revenue streams, revenue patterns, and growth drivers to determine the company's financial stability.</w:t>
      </w:r>
    </w:p>
    <w:p w:rsidR="00545830" w:rsidRPr="002074CA" w:rsidRDefault="002901DD" w:rsidP="00656B58">
      <w:pPr>
        <w:spacing w:before="240" w:line="360" w:lineRule="auto"/>
        <w:jc w:val="both"/>
        <w:rPr>
          <w:rFonts w:ascii="Arial" w:hAnsi="Arial" w:cs="Arial"/>
          <w:sz w:val="24"/>
          <w:szCs w:val="24"/>
        </w:rPr>
      </w:pPr>
      <w:r w:rsidRPr="002074CA">
        <w:rPr>
          <w:rFonts w:ascii="Arial" w:hAnsi="Arial" w:cs="Arial"/>
          <w:b/>
          <w:bCs/>
          <w:sz w:val="24"/>
          <w:szCs w:val="24"/>
        </w:rPr>
        <w:t>Revenue Sources:</w:t>
      </w:r>
    </w:p>
    <w:p w:rsidR="00545830" w:rsidRPr="002074CA" w:rsidRDefault="002901DD" w:rsidP="00656B58">
      <w:pPr>
        <w:spacing w:before="240" w:line="360" w:lineRule="auto"/>
        <w:jc w:val="both"/>
        <w:rPr>
          <w:rFonts w:ascii="Arial" w:hAnsi="Arial" w:cs="Arial"/>
          <w:sz w:val="24"/>
          <w:szCs w:val="24"/>
        </w:rPr>
      </w:pPr>
      <w:r w:rsidRPr="002074CA">
        <w:rPr>
          <w:rFonts w:ascii="Arial" w:hAnsi="Arial" w:cs="Arial"/>
          <w:sz w:val="24"/>
          <w:szCs w:val="24"/>
        </w:rPr>
        <w:t xml:space="preserve">The majority of Premier Inn's income (85%) comes from guests staying in the hotel's rooms. The brand is well-liked among thrifty vacationers, families, and </w:t>
      </w:r>
      <w:r w:rsidRPr="002074CA">
        <w:rPr>
          <w:rFonts w:ascii="Arial" w:hAnsi="Arial" w:cs="Arial"/>
          <w:sz w:val="24"/>
          <w:szCs w:val="24"/>
        </w:rPr>
        <w:lastRenderedPageBreak/>
        <w:t xml:space="preserve">businesspeople because of its reputation for providing comfortable lodgings at reasonable </w:t>
      </w:r>
      <w:r w:rsidR="007D26E4" w:rsidRPr="002074CA">
        <w:rPr>
          <w:rFonts w:ascii="Arial" w:hAnsi="Arial" w:cs="Arial"/>
          <w:sz w:val="24"/>
          <w:szCs w:val="24"/>
        </w:rPr>
        <w:t>prices (Ambrose, 2021)</w:t>
      </w:r>
      <w:r w:rsidRPr="002074CA">
        <w:rPr>
          <w:rFonts w:ascii="Arial" w:hAnsi="Arial" w:cs="Arial"/>
          <w:sz w:val="24"/>
          <w:szCs w:val="24"/>
        </w:rPr>
        <w:t>.</w:t>
      </w:r>
    </w:p>
    <w:p w:rsidR="00557034" w:rsidRPr="002074CA" w:rsidRDefault="00557034" w:rsidP="00656B58">
      <w:pPr>
        <w:spacing w:before="240" w:line="360" w:lineRule="auto"/>
        <w:jc w:val="center"/>
        <w:rPr>
          <w:rFonts w:ascii="Arial" w:hAnsi="Arial" w:cs="Arial"/>
          <w:sz w:val="24"/>
          <w:szCs w:val="24"/>
        </w:rPr>
      </w:pPr>
      <w:r w:rsidRPr="002074CA">
        <w:rPr>
          <w:rFonts w:ascii="Arial" w:hAnsi="Arial" w:cs="Arial"/>
          <w:noProof/>
          <w:sz w:val="24"/>
          <w:szCs w:val="24"/>
        </w:rPr>
        <w:drawing>
          <wp:inline distT="0" distB="0" distL="0" distR="0">
            <wp:extent cx="5695950" cy="24257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696246" cy="2425826"/>
                    </a:xfrm>
                    <a:prstGeom prst="rect">
                      <a:avLst/>
                    </a:prstGeom>
                  </pic:spPr>
                </pic:pic>
              </a:graphicData>
            </a:graphic>
          </wp:inline>
        </w:drawing>
      </w:r>
      <w:r w:rsidRPr="002074CA">
        <w:rPr>
          <w:rFonts w:ascii="Arial" w:hAnsi="Arial" w:cs="Arial"/>
          <w:sz w:val="24"/>
          <w:szCs w:val="24"/>
        </w:rPr>
        <w:t xml:space="preserve">Source: </w:t>
      </w:r>
      <w:r w:rsidR="006547A4" w:rsidRPr="002074CA">
        <w:rPr>
          <w:rFonts w:ascii="Arial" w:hAnsi="Arial" w:cs="Arial"/>
          <w:sz w:val="24"/>
          <w:szCs w:val="24"/>
        </w:rPr>
        <w:t>(Whitbread PLC, 2023)</w:t>
      </w:r>
    </w:p>
    <w:p w:rsidR="007A2436" w:rsidRPr="002074CA" w:rsidRDefault="00557034" w:rsidP="00656B58">
      <w:pPr>
        <w:spacing w:before="240" w:line="360" w:lineRule="auto"/>
        <w:jc w:val="both"/>
        <w:rPr>
          <w:rFonts w:ascii="Arial" w:hAnsi="Arial" w:cs="Arial"/>
          <w:sz w:val="24"/>
          <w:szCs w:val="24"/>
        </w:rPr>
      </w:pPr>
      <w:r w:rsidRPr="002074CA">
        <w:rPr>
          <w:rFonts w:ascii="Arial" w:hAnsi="Arial" w:cs="Arial"/>
          <w:sz w:val="24"/>
          <w:szCs w:val="24"/>
        </w:rPr>
        <w:t>The Premier Inn UK Revenue chart reveals that 2022 was an excellent year for the corporation, with sales rising by 50.8%. A rise in both the average room rate and occupancy levels at hotels across the UK contributed to this growth.</w:t>
      </w:r>
    </w:p>
    <w:p w:rsidR="00545830" w:rsidRPr="002074CA" w:rsidRDefault="002901DD" w:rsidP="00656B58">
      <w:pPr>
        <w:spacing w:before="240" w:line="360" w:lineRule="auto"/>
        <w:jc w:val="both"/>
        <w:rPr>
          <w:rFonts w:ascii="Arial" w:hAnsi="Arial" w:cs="Arial"/>
          <w:sz w:val="24"/>
          <w:szCs w:val="24"/>
        </w:rPr>
      </w:pPr>
      <w:r w:rsidRPr="002074CA">
        <w:rPr>
          <w:rFonts w:ascii="Arial" w:hAnsi="Arial" w:cs="Arial"/>
          <w:b/>
          <w:bCs/>
          <w:sz w:val="24"/>
          <w:szCs w:val="24"/>
        </w:rPr>
        <w:t>Revenue Trends and Growth Factors:</w:t>
      </w:r>
    </w:p>
    <w:p w:rsidR="00545830" w:rsidRPr="002074CA" w:rsidRDefault="002901DD" w:rsidP="00656B58">
      <w:pPr>
        <w:spacing w:before="240" w:line="360" w:lineRule="auto"/>
        <w:jc w:val="both"/>
        <w:rPr>
          <w:rFonts w:ascii="Arial" w:hAnsi="Arial" w:cs="Arial"/>
          <w:sz w:val="24"/>
          <w:szCs w:val="24"/>
        </w:rPr>
      </w:pPr>
      <w:r w:rsidRPr="002074CA">
        <w:rPr>
          <w:rFonts w:ascii="Arial" w:hAnsi="Arial" w:cs="Arial"/>
          <w:sz w:val="24"/>
          <w:szCs w:val="24"/>
        </w:rPr>
        <w:t>Important elements that have contributed to this ongoing growth include:</w:t>
      </w:r>
    </w:p>
    <w:p w:rsidR="00545830" w:rsidRPr="002074CA" w:rsidRDefault="002901DD" w:rsidP="00656B58">
      <w:pPr>
        <w:numPr>
          <w:ilvl w:val="0"/>
          <w:numId w:val="6"/>
        </w:numPr>
        <w:spacing w:before="240" w:line="360" w:lineRule="auto"/>
        <w:jc w:val="both"/>
        <w:rPr>
          <w:rFonts w:ascii="Arial" w:hAnsi="Arial" w:cs="Arial"/>
          <w:sz w:val="24"/>
          <w:szCs w:val="24"/>
        </w:rPr>
      </w:pPr>
      <w:r w:rsidRPr="002074CA">
        <w:rPr>
          <w:rFonts w:ascii="Arial" w:hAnsi="Arial" w:cs="Arial"/>
          <w:sz w:val="24"/>
          <w:szCs w:val="24"/>
        </w:rPr>
        <w:t xml:space="preserve">Extensive Footprint: </w:t>
      </w:r>
      <w:r w:rsidR="00907A2D" w:rsidRPr="002074CA">
        <w:rPr>
          <w:rFonts w:ascii="Arial" w:hAnsi="Arial" w:cs="Arial"/>
          <w:sz w:val="24"/>
          <w:szCs w:val="24"/>
        </w:rPr>
        <w:t>Premier Inn's broad network of hotels across the United Kingdom and certain international markets is partly responsible for its big customer base and high occupancy rates.</w:t>
      </w:r>
    </w:p>
    <w:p w:rsidR="00545830" w:rsidRPr="002074CA" w:rsidRDefault="002901DD" w:rsidP="00656B58">
      <w:pPr>
        <w:numPr>
          <w:ilvl w:val="0"/>
          <w:numId w:val="6"/>
        </w:numPr>
        <w:spacing w:before="240" w:line="360" w:lineRule="auto"/>
        <w:jc w:val="both"/>
        <w:rPr>
          <w:rFonts w:ascii="Arial" w:hAnsi="Arial" w:cs="Arial"/>
          <w:sz w:val="24"/>
          <w:szCs w:val="24"/>
        </w:rPr>
      </w:pPr>
      <w:r w:rsidRPr="002074CA">
        <w:rPr>
          <w:rFonts w:ascii="Arial" w:hAnsi="Arial" w:cs="Arial"/>
          <w:sz w:val="24"/>
          <w:szCs w:val="24"/>
        </w:rPr>
        <w:t xml:space="preserve">Effective Marketing and Pricing: </w:t>
      </w:r>
      <w:r w:rsidR="00907A2D" w:rsidRPr="002074CA">
        <w:rPr>
          <w:rFonts w:ascii="Arial" w:hAnsi="Arial" w:cs="Arial"/>
          <w:sz w:val="24"/>
          <w:szCs w:val="24"/>
        </w:rPr>
        <w:t>Premier Inn's creative advertising campaigns, such as the "Good Night Guarantee," have been warmly received by budget-minded tourists and have contributed to steady bookings</w:t>
      </w:r>
      <w:r w:rsidR="00E071AD">
        <w:rPr>
          <w:rFonts w:ascii="Arial" w:hAnsi="Arial" w:cs="Arial"/>
          <w:sz w:val="24"/>
          <w:szCs w:val="24"/>
        </w:rPr>
        <w:t xml:space="preserve"> </w:t>
      </w:r>
      <w:r w:rsidR="00C73BCD" w:rsidRPr="002074CA">
        <w:rPr>
          <w:rFonts w:ascii="Arial" w:hAnsi="Arial" w:cs="Arial"/>
          <w:sz w:val="24"/>
          <w:szCs w:val="24"/>
        </w:rPr>
        <w:t>(Premier Inn, 2023)</w:t>
      </w:r>
      <w:r w:rsidR="00907A2D" w:rsidRPr="002074CA">
        <w:rPr>
          <w:rFonts w:ascii="Arial" w:hAnsi="Arial" w:cs="Arial"/>
          <w:sz w:val="24"/>
          <w:szCs w:val="24"/>
        </w:rPr>
        <w:t>.</w:t>
      </w:r>
    </w:p>
    <w:p w:rsidR="00545830" w:rsidRPr="002074CA" w:rsidRDefault="002901DD" w:rsidP="00656B58">
      <w:pPr>
        <w:numPr>
          <w:ilvl w:val="0"/>
          <w:numId w:val="6"/>
        </w:numPr>
        <w:spacing w:before="240" w:line="360" w:lineRule="auto"/>
        <w:jc w:val="both"/>
        <w:rPr>
          <w:rFonts w:ascii="Arial" w:hAnsi="Arial" w:cs="Arial"/>
          <w:sz w:val="24"/>
          <w:szCs w:val="24"/>
        </w:rPr>
      </w:pPr>
      <w:r w:rsidRPr="002074CA">
        <w:rPr>
          <w:rFonts w:ascii="Arial" w:hAnsi="Arial" w:cs="Arial"/>
          <w:sz w:val="24"/>
          <w:szCs w:val="24"/>
        </w:rPr>
        <w:t xml:space="preserve">International Expansion: </w:t>
      </w:r>
      <w:r w:rsidR="00907A2D" w:rsidRPr="002074CA">
        <w:rPr>
          <w:rFonts w:ascii="Arial" w:hAnsi="Arial" w:cs="Arial"/>
          <w:sz w:val="24"/>
          <w:szCs w:val="24"/>
        </w:rPr>
        <w:t>Strategic growth in emerging areas like Germany and the Middle East has allowed Premier Inn to capitali</w:t>
      </w:r>
      <w:r w:rsidR="00E071AD">
        <w:rPr>
          <w:rFonts w:ascii="Arial" w:hAnsi="Arial" w:cs="Arial"/>
          <w:sz w:val="24"/>
          <w:szCs w:val="24"/>
        </w:rPr>
        <w:t>z</w:t>
      </w:r>
      <w:r w:rsidR="00907A2D" w:rsidRPr="002074CA">
        <w:rPr>
          <w:rFonts w:ascii="Arial" w:hAnsi="Arial" w:cs="Arial"/>
          <w:sz w:val="24"/>
          <w:szCs w:val="24"/>
        </w:rPr>
        <w:t>e on regions with high demand for budget hotels.</w:t>
      </w:r>
    </w:p>
    <w:p w:rsidR="00545830" w:rsidRPr="002074CA" w:rsidRDefault="00C10CE8" w:rsidP="00656B58">
      <w:pPr>
        <w:pStyle w:val="Heading1"/>
        <w:spacing w:before="240" w:line="360" w:lineRule="auto"/>
        <w:rPr>
          <w:rFonts w:ascii="Arial" w:hAnsi="Arial" w:cs="Arial"/>
          <w:sz w:val="24"/>
          <w:szCs w:val="24"/>
        </w:rPr>
      </w:pPr>
      <w:bookmarkStart w:id="5" w:name="_Toc148454793"/>
      <w:r w:rsidRPr="002074CA">
        <w:rPr>
          <w:rFonts w:ascii="Arial" w:hAnsi="Arial" w:cs="Arial"/>
          <w:sz w:val="24"/>
          <w:szCs w:val="24"/>
        </w:rPr>
        <w:lastRenderedPageBreak/>
        <w:t xml:space="preserve">2. </w:t>
      </w:r>
      <w:r w:rsidR="002901DD" w:rsidRPr="002074CA">
        <w:rPr>
          <w:rFonts w:ascii="Arial" w:hAnsi="Arial" w:cs="Arial"/>
          <w:sz w:val="24"/>
          <w:szCs w:val="24"/>
        </w:rPr>
        <w:t>Market Position Analysis</w:t>
      </w:r>
      <w:bookmarkEnd w:id="5"/>
    </w:p>
    <w:p w:rsidR="00545830" w:rsidRPr="002074CA" w:rsidRDefault="00C10CE8" w:rsidP="00656B58">
      <w:pPr>
        <w:pStyle w:val="Heading2"/>
        <w:spacing w:before="240" w:line="360" w:lineRule="auto"/>
        <w:rPr>
          <w:rFonts w:ascii="Arial" w:hAnsi="Arial" w:cs="Arial"/>
          <w:sz w:val="24"/>
          <w:szCs w:val="24"/>
        </w:rPr>
      </w:pPr>
      <w:bookmarkStart w:id="6" w:name="_Toc148454794"/>
      <w:r w:rsidRPr="002074CA">
        <w:rPr>
          <w:rFonts w:ascii="Arial" w:hAnsi="Arial" w:cs="Arial"/>
          <w:sz w:val="24"/>
          <w:szCs w:val="24"/>
        </w:rPr>
        <w:t>2</w:t>
      </w:r>
      <w:r w:rsidR="002901DD" w:rsidRPr="002074CA">
        <w:rPr>
          <w:rFonts w:ascii="Arial" w:hAnsi="Arial" w:cs="Arial"/>
          <w:sz w:val="24"/>
          <w:szCs w:val="24"/>
        </w:rPr>
        <w:t>.1 Mandarin Oriental Hotel Group</w:t>
      </w:r>
      <w:bookmarkEnd w:id="6"/>
    </w:p>
    <w:p w:rsidR="00545830" w:rsidRPr="002074CA" w:rsidRDefault="002901DD" w:rsidP="00656B58">
      <w:pPr>
        <w:spacing w:before="240" w:line="360" w:lineRule="auto"/>
        <w:jc w:val="both"/>
        <w:rPr>
          <w:rFonts w:ascii="Arial" w:hAnsi="Arial" w:cs="Arial"/>
          <w:sz w:val="24"/>
          <w:szCs w:val="24"/>
        </w:rPr>
      </w:pPr>
      <w:r w:rsidRPr="002074CA">
        <w:rPr>
          <w:rFonts w:ascii="Arial" w:hAnsi="Arial" w:cs="Arial"/>
          <w:sz w:val="24"/>
          <w:szCs w:val="24"/>
        </w:rPr>
        <w:t xml:space="preserve">By focusing on guests' need for seclusion without sacrificing convenience or lavishness, Mandarin Oriental Hotel Group has carved out a niche in the ultra-luxury hotel industry. </w:t>
      </w:r>
      <w:r w:rsidR="00C10CE8" w:rsidRPr="002074CA">
        <w:rPr>
          <w:rFonts w:ascii="Arial" w:hAnsi="Arial" w:cs="Arial"/>
          <w:sz w:val="24"/>
          <w:szCs w:val="24"/>
        </w:rPr>
        <w:t>It</w:t>
      </w:r>
      <w:r w:rsidRPr="002074CA">
        <w:rPr>
          <w:rFonts w:ascii="Arial" w:hAnsi="Arial" w:cs="Arial"/>
          <w:sz w:val="24"/>
          <w:szCs w:val="24"/>
        </w:rPr>
        <w:t xml:space="preserve"> plan to evaluate its popularity, target audience, and brand loyalty.</w:t>
      </w:r>
    </w:p>
    <w:p w:rsidR="00545830" w:rsidRPr="002074CA" w:rsidRDefault="002901DD" w:rsidP="00656B58">
      <w:pPr>
        <w:spacing w:before="240" w:line="360" w:lineRule="auto"/>
        <w:jc w:val="both"/>
        <w:rPr>
          <w:rFonts w:ascii="Arial" w:hAnsi="Arial" w:cs="Arial"/>
          <w:sz w:val="24"/>
          <w:szCs w:val="24"/>
        </w:rPr>
      </w:pPr>
      <w:r w:rsidRPr="002074CA">
        <w:rPr>
          <w:rFonts w:ascii="Arial" w:hAnsi="Arial" w:cs="Arial"/>
          <w:b/>
          <w:bCs/>
          <w:sz w:val="24"/>
          <w:szCs w:val="24"/>
        </w:rPr>
        <w:t>Market Share:</w:t>
      </w:r>
    </w:p>
    <w:p w:rsidR="00545830" w:rsidRPr="002074CA" w:rsidRDefault="002901DD" w:rsidP="00656B58">
      <w:pPr>
        <w:spacing w:before="240" w:line="360" w:lineRule="auto"/>
        <w:jc w:val="both"/>
        <w:rPr>
          <w:rFonts w:ascii="Arial" w:hAnsi="Arial" w:cs="Arial"/>
          <w:sz w:val="24"/>
          <w:szCs w:val="24"/>
        </w:rPr>
      </w:pPr>
      <w:r w:rsidRPr="002074CA">
        <w:rPr>
          <w:rFonts w:ascii="Arial" w:hAnsi="Arial" w:cs="Arial"/>
          <w:sz w:val="24"/>
          <w:szCs w:val="24"/>
        </w:rPr>
        <w:t>Since Mandarin Oriental only accepts the most affluent guests, it has a reduced market share in the luxury hotel business compared to more widely known brands like Marriott and Hilton. Nonetheless, it has been widely recogni</w:t>
      </w:r>
      <w:r w:rsidR="00656B58" w:rsidRPr="002074CA">
        <w:rPr>
          <w:rFonts w:ascii="Arial" w:hAnsi="Arial" w:cs="Arial"/>
          <w:sz w:val="24"/>
          <w:szCs w:val="24"/>
        </w:rPr>
        <w:t>s</w:t>
      </w:r>
      <w:r w:rsidRPr="002074CA">
        <w:rPr>
          <w:rFonts w:ascii="Arial" w:hAnsi="Arial" w:cs="Arial"/>
          <w:sz w:val="24"/>
          <w:szCs w:val="24"/>
        </w:rPr>
        <w:t>ed as an industry pioneer in the premium hotel sector</w:t>
      </w:r>
      <w:r w:rsidR="00B15D5E" w:rsidRPr="002074CA">
        <w:rPr>
          <w:rFonts w:ascii="Arial" w:hAnsi="Arial" w:cs="Arial"/>
          <w:sz w:val="24"/>
          <w:szCs w:val="24"/>
        </w:rPr>
        <w:t>(Abbott, 2022)</w:t>
      </w:r>
      <w:r w:rsidRPr="002074CA">
        <w:rPr>
          <w:rFonts w:ascii="Arial" w:hAnsi="Arial" w:cs="Arial"/>
          <w:sz w:val="24"/>
          <w:szCs w:val="24"/>
        </w:rPr>
        <w:t>.</w:t>
      </w:r>
    </w:p>
    <w:p w:rsidR="00545830" w:rsidRPr="002074CA" w:rsidRDefault="002901DD" w:rsidP="00656B58">
      <w:pPr>
        <w:spacing w:before="240" w:line="360" w:lineRule="auto"/>
        <w:jc w:val="both"/>
        <w:rPr>
          <w:rFonts w:ascii="Arial" w:hAnsi="Arial" w:cs="Arial"/>
          <w:sz w:val="24"/>
          <w:szCs w:val="24"/>
        </w:rPr>
      </w:pPr>
      <w:r w:rsidRPr="002074CA">
        <w:rPr>
          <w:rFonts w:ascii="Arial" w:hAnsi="Arial" w:cs="Arial"/>
          <w:b/>
          <w:bCs/>
          <w:sz w:val="24"/>
          <w:szCs w:val="24"/>
        </w:rPr>
        <w:t>Customer Demographics:</w:t>
      </w:r>
    </w:p>
    <w:p w:rsidR="00545830" w:rsidRPr="002074CA" w:rsidRDefault="002901DD" w:rsidP="00656B58">
      <w:pPr>
        <w:spacing w:before="240" w:line="360" w:lineRule="auto"/>
        <w:jc w:val="both"/>
        <w:rPr>
          <w:rFonts w:ascii="Arial" w:hAnsi="Arial" w:cs="Arial"/>
          <w:sz w:val="24"/>
          <w:szCs w:val="24"/>
        </w:rPr>
      </w:pPr>
      <w:r w:rsidRPr="002074CA">
        <w:rPr>
          <w:rFonts w:ascii="Arial" w:hAnsi="Arial" w:cs="Arial"/>
          <w:sz w:val="24"/>
          <w:szCs w:val="24"/>
        </w:rPr>
        <w:t>The CEOs of big corporations, A-list actors and actresses, and well-heeled visitors are typical guests at Mandarin Oriental. These people want high-end services and are prepared to pay more for privacy and special treatment.</w:t>
      </w:r>
    </w:p>
    <w:p w:rsidR="00545830" w:rsidRPr="002074CA" w:rsidRDefault="002901DD" w:rsidP="00656B58">
      <w:pPr>
        <w:spacing w:before="240" w:line="360" w:lineRule="auto"/>
        <w:jc w:val="both"/>
        <w:rPr>
          <w:rFonts w:ascii="Arial" w:hAnsi="Arial" w:cs="Arial"/>
          <w:sz w:val="24"/>
          <w:szCs w:val="24"/>
        </w:rPr>
      </w:pPr>
      <w:r w:rsidRPr="002074CA">
        <w:rPr>
          <w:rFonts w:ascii="Arial" w:hAnsi="Arial" w:cs="Arial"/>
          <w:b/>
          <w:bCs/>
          <w:sz w:val="24"/>
          <w:szCs w:val="24"/>
        </w:rPr>
        <w:t>Brand Perception:</w:t>
      </w:r>
    </w:p>
    <w:p w:rsidR="00545830" w:rsidRPr="002074CA" w:rsidRDefault="002901DD" w:rsidP="00656B58">
      <w:pPr>
        <w:spacing w:before="240" w:line="360" w:lineRule="auto"/>
        <w:jc w:val="both"/>
        <w:rPr>
          <w:rFonts w:ascii="Arial" w:hAnsi="Arial" w:cs="Arial"/>
          <w:sz w:val="24"/>
          <w:szCs w:val="24"/>
        </w:rPr>
      </w:pPr>
      <w:r w:rsidRPr="002074CA">
        <w:rPr>
          <w:rFonts w:ascii="Arial" w:hAnsi="Arial" w:cs="Arial"/>
          <w:sz w:val="24"/>
          <w:szCs w:val="24"/>
        </w:rPr>
        <w:t>The name "Mandarin Oriental" conjures images of extravagance, sophistication, and refined hospitality. The name is well-known for its exceptional customer service and the wonderful experiences it gives its guests</w:t>
      </w:r>
      <w:r w:rsidR="00E071AD">
        <w:rPr>
          <w:rFonts w:ascii="Arial" w:hAnsi="Arial" w:cs="Arial"/>
          <w:sz w:val="24"/>
          <w:szCs w:val="24"/>
        </w:rPr>
        <w:t xml:space="preserve"> </w:t>
      </w:r>
      <w:r w:rsidR="00B15D5E" w:rsidRPr="002074CA">
        <w:rPr>
          <w:rFonts w:ascii="Arial" w:hAnsi="Arial" w:cs="Arial"/>
          <w:sz w:val="24"/>
          <w:szCs w:val="24"/>
        </w:rPr>
        <w:t>(Kester, 2021)</w:t>
      </w:r>
      <w:r w:rsidRPr="002074CA">
        <w:rPr>
          <w:rFonts w:ascii="Arial" w:hAnsi="Arial" w:cs="Arial"/>
          <w:sz w:val="24"/>
          <w:szCs w:val="24"/>
        </w:rPr>
        <w:t>.</w:t>
      </w:r>
    </w:p>
    <w:p w:rsidR="00545830" w:rsidRPr="002074CA" w:rsidRDefault="00C10CE8" w:rsidP="00656B58">
      <w:pPr>
        <w:pStyle w:val="Heading2"/>
        <w:spacing w:before="240" w:line="360" w:lineRule="auto"/>
        <w:rPr>
          <w:rFonts w:ascii="Arial" w:hAnsi="Arial" w:cs="Arial"/>
          <w:sz w:val="24"/>
          <w:szCs w:val="24"/>
        </w:rPr>
      </w:pPr>
      <w:bookmarkStart w:id="7" w:name="_Toc148454795"/>
      <w:r w:rsidRPr="002074CA">
        <w:rPr>
          <w:rFonts w:ascii="Arial" w:hAnsi="Arial" w:cs="Arial"/>
          <w:sz w:val="24"/>
          <w:szCs w:val="24"/>
        </w:rPr>
        <w:t>2</w:t>
      </w:r>
      <w:r w:rsidR="002901DD" w:rsidRPr="002074CA">
        <w:rPr>
          <w:rFonts w:ascii="Arial" w:hAnsi="Arial" w:cs="Arial"/>
          <w:sz w:val="24"/>
          <w:szCs w:val="24"/>
        </w:rPr>
        <w:t>.2 Premier Inn</w:t>
      </w:r>
      <w:bookmarkEnd w:id="7"/>
    </w:p>
    <w:p w:rsidR="00545830" w:rsidRPr="002074CA" w:rsidRDefault="002901DD" w:rsidP="00656B58">
      <w:pPr>
        <w:spacing w:before="240" w:line="360" w:lineRule="auto"/>
        <w:jc w:val="both"/>
        <w:rPr>
          <w:rFonts w:ascii="Arial" w:hAnsi="Arial" w:cs="Arial"/>
          <w:sz w:val="24"/>
          <w:szCs w:val="24"/>
        </w:rPr>
      </w:pPr>
      <w:r w:rsidRPr="002074CA">
        <w:rPr>
          <w:rFonts w:ascii="Arial" w:hAnsi="Arial" w:cs="Arial"/>
          <w:sz w:val="24"/>
          <w:szCs w:val="24"/>
        </w:rPr>
        <w:t xml:space="preserve">Premier Inn, on the other hand, has found success by </w:t>
      </w:r>
      <w:r w:rsidR="00E071AD" w:rsidRPr="002074CA">
        <w:rPr>
          <w:rFonts w:ascii="Arial" w:hAnsi="Arial" w:cs="Arial"/>
          <w:sz w:val="24"/>
          <w:szCs w:val="24"/>
        </w:rPr>
        <w:t>specializing</w:t>
      </w:r>
      <w:r w:rsidRPr="002074CA">
        <w:rPr>
          <w:rFonts w:ascii="Arial" w:hAnsi="Arial" w:cs="Arial"/>
          <w:sz w:val="24"/>
          <w:szCs w:val="24"/>
        </w:rPr>
        <w:t xml:space="preserve"> in the lodging requirements of frugal tourists, families, and businesspeople. </w:t>
      </w:r>
      <w:r w:rsidR="00E071AD">
        <w:rPr>
          <w:rFonts w:ascii="Arial" w:hAnsi="Arial" w:cs="Arial"/>
          <w:sz w:val="24"/>
          <w:szCs w:val="24"/>
        </w:rPr>
        <w:t>This wi</w:t>
      </w:r>
      <w:r w:rsidR="00C10CE8" w:rsidRPr="002074CA">
        <w:rPr>
          <w:rFonts w:ascii="Arial" w:hAnsi="Arial" w:cs="Arial"/>
          <w:sz w:val="24"/>
          <w:szCs w:val="24"/>
        </w:rPr>
        <w:t>ll</w:t>
      </w:r>
      <w:r w:rsidR="00E071AD">
        <w:rPr>
          <w:rFonts w:ascii="Arial" w:hAnsi="Arial" w:cs="Arial"/>
          <w:sz w:val="24"/>
          <w:szCs w:val="24"/>
        </w:rPr>
        <w:t xml:space="preserve"> </w:t>
      </w:r>
      <w:r w:rsidRPr="002074CA">
        <w:rPr>
          <w:rFonts w:ascii="Arial" w:hAnsi="Arial" w:cs="Arial"/>
          <w:sz w:val="24"/>
          <w:szCs w:val="24"/>
        </w:rPr>
        <w:t>analy</w:t>
      </w:r>
      <w:r w:rsidR="00E071AD">
        <w:rPr>
          <w:rFonts w:ascii="Arial" w:hAnsi="Arial" w:cs="Arial"/>
          <w:sz w:val="24"/>
          <w:szCs w:val="24"/>
        </w:rPr>
        <w:t>z</w:t>
      </w:r>
      <w:r w:rsidRPr="002074CA">
        <w:rPr>
          <w:rFonts w:ascii="Arial" w:hAnsi="Arial" w:cs="Arial"/>
          <w:sz w:val="24"/>
          <w:szCs w:val="24"/>
        </w:rPr>
        <w:t>e its competitive standing, clientele, and reputation among its core consumers.</w:t>
      </w:r>
    </w:p>
    <w:p w:rsidR="00545830" w:rsidRPr="002074CA" w:rsidRDefault="002901DD" w:rsidP="00656B58">
      <w:pPr>
        <w:spacing w:before="240" w:line="360" w:lineRule="auto"/>
        <w:jc w:val="both"/>
        <w:rPr>
          <w:rFonts w:ascii="Arial" w:hAnsi="Arial" w:cs="Arial"/>
          <w:sz w:val="24"/>
          <w:szCs w:val="24"/>
        </w:rPr>
      </w:pPr>
      <w:r w:rsidRPr="002074CA">
        <w:rPr>
          <w:rFonts w:ascii="Arial" w:hAnsi="Arial" w:cs="Arial"/>
          <w:b/>
          <w:bCs/>
          <w:sz w:val="24"/>
          <w:szCs w:val="24"/>
        </w:rPr>
        <w:t>Market Share:</w:t>
      </w:r>
    </w:p>
    <w:p w:rsidR="00545830" w:rsidRPr="002074CA" w:rsidRDefault="002901DD" w:rsidP="00656B58">
      <w:pPr>
        <w:spacing w:before="240" w:line="360" w:lineRule="auto"/>
        <w:jc w:val="both"/>
        <w:rPr>
          <w:rFonts w:ascii="Arial" w:hAnsi="Arial" w:cs="Arial"/>
          <w:sz w:val="24"/>
          <w:szCs w:val="24"/>
        </w:rPr>
      </w:pPr>
      <w:r w:rsidRPr="002074CA">
        <w:rPr>
          <w:rFonts w:ascii="Arial" w:hAnsi="Arial" w:cs="Arial"/>
          <w:sz w:val="24"/>
          <w:szCs w:val="24"/>
        </w:rPr>
        <w:t>Premier Inn is a major player in the economy and midrange hotel market, especially in the United Kingdom. It has a substantial position in this field to the widespread distribution of its hotels in convenient areas.</w:t>
      </w:r>
    </w:p>
    <w:p w:rsidR="00882C89" w:rsidRPr="002074CA" w:rsidRDefault="00882C89" w:rsidP="00656B58">
      <w:pPr>
        <w:spacing w:before="240" w:line="360" w:lineRule="auto"/>
        <w:jc w:val="center"/>
        <w:rPr>
          <w:rFonts w:ascii="Arial" w:hAnsi="Arial" w:cs="Arial"/>
          <w:sz w:val="24"/>
          <w:szCs w:val="24"/>
        </w:rPr>
      </w:pPr>
      <w:r w:rsidRPr="002074CA">
        <w:rPr>
          <w:rFonts w:ascii="Arial" w:hAnsi="Arial" w:cs="Arial"/>
          <w:noProof/>
          <w:sz w:val="24"/>
          <w:szCs w:val="24"/>
        </w:rPr>
        <w:lastRenderedPageBreak/>
        <w:drawing>
          <wp:inline distT="0" distB="0" distL="0" distR="0">
            <wp:extent cx="5731510" cy="370459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731510" cy="3704590"/>
                    </a:xfrm>
                    <a:prstGeom prst="rect">
                      <a:avLst/>
                    </a:prstGeom>
                  </pic:spPr>
                </pic:pic>
              </a:graphicData>
            </a:graphic>
          </wp:inline>
        </w:drawing>
      </w:r>
      <w:r w:rsidRPr="002074CA">
        <w:rPr>
          <w:rFonts w:ascii="Arial" w:hAnsi="Arial" w:cs="Arial"/>
          <w:sz w:val="24"/>
          <w:szCs w:val="24"/>
        </w:rPr>
        <w:t>Source: (Statista, 2021)</w:t>
      </w:r>
    </w:p>
    <w:p w:rsidR="00882C89" w:rsidRPr="002074CA" w:rsidRDefault="00882C89" w:rsidP="00656B58">
      <w:pPr>
        <w:spacing w:before="240" w:line="360" w:lineRule="auto"/>
        <w:jc w:val="both"/>
        <w:rPr>
          <w:rFonts w:ascii="Arial" w:hAnsi="Arial" w:cs="Arial"/>
          <w:sz w:val="24"/>
          <w:szCs w:val="24"/>
        </w:rPr>
      </w:pPr>
      <w:r w:rsidRPr="002074CA">
        <w:rPr>
          <w:rFonts w:ascii="Arial" w:hAnsi="Arial" w:cs="Arial"/>
          <w:sz w:val="24"/>
          <w:szCs w:val="24"/>
        </w:rPr>
        <w:t>This chart covers the years 2011 through 2021 and displays Premier Inn's percentage of the British hotel market by room count. The company's market share of UK hotel accommodations increased over time, peaking at over 11% in 2021. Consequently, the market share has increased to about twice what it was before.</w:t>
      </w:r>
    </w:p>
    <w:p w:rsidR="00545830" w:rsidRPr="002074CA" w:rsidRDefault="002901DD" w:rsidP="00656B58">
      <w:pPr>
        <w:spacing w:before="240" w:line="360" w:lineRule="auto"/>
        <w:jc w:val="both"/>
        <w:rPr>
          <w:rFonts w:ascii="Arial" w:hAnsi="Arial" w:cs="Arial"/>
          <w:sz w:val="24"/>
          <w:szCs w:val="24"/>
        </w:rPr>
      </w:pPr>
      <w:r w:rsidRPr="002074CA">
        <w:rPr>
          <w:rFonts w:ascii="Arial" w:hAnsi="Arial" w:cs="Arial"/>
          <w:b/>
          <w:bCs/>
          <w:sz w:val="24"/>
          <w:szCs w:val="24"/>
        </w:rPr>
        <w:t>Customer Demographics:</w:t>
      </w:r>
    </w:p>
    <w:p w:rsidR="00545830" w:rsidRPr="002074CA" w:rsidRDefault="002901DD" w:rsidP="00656B58">
      <w:pPr>
        <w:spacing w:before="240" w:line="360" w:lineRule="auto"/>
        <w:jc w:val="both"/>
        <w:rPr>
          <w:rFonts w:ascii="Arial" w:hAnsi="Arial" w:cs="Arial"/>
          <w:sz w:val="24"/>
          <w:szCs w:val="24"/>
        </w:rPr>
      </w:pPr>
      <w:r w:rsidRPr="002074CA">
        <w:rPr>
          <w:rFonts w:ascii="Arial" w:hAnsi="Arial" w:cs="Arial"/>
          <w:sz w:val="24"/>
          <w:szCs w:val="24"/>
        </w:rPr>
        <w:t>Premier Inn is a popular choice for all kinds of tourists, from those on a tight budget to those on vacation with their families. There is a large market for low-cost but high-quality hotels</w:t>
      </w:r>
      <w:r w:rsidR="00E071AD">
        <w:rPr>
          <w:rFonts w:ascii="Arial" w:hAnsi="Arial" w:cs="Arial"/>
          <w:sz w:val="24"/>
          <w:szCs w:val="24"/>
        </w:rPr>
        <w:t xml:space="preserve"> </w:t>
      </w:r>
      <w:r w:rsidR="00A74B8E" w:rsidRPr="002074CA">
        <w:rPr>
          <w:rFonts w:ascii="Arial" w:hAnsi="Arial" w:cs="Arial"/>
          <w:sz w:val="24"/>
          <w:szCs w:val="24"/>
        </w:rPr>
        <w:t>(Hunt, 2022)</w:t>
      </w:r>
      <w:r w:rsidRPr="002074CA">
        <w:rPr>
          <w:rFonts w:ascii="Arial" w:hAnsi="Arial" w:cs="Arial"/>
          <w:sz w:val="24"/>
          <w:szCs w:val="24"/>
        </w:rPr>
        <w:t>.</w:t>
      </w:r>
    </w:p>
    <w:p w:rsidR="00545830" w:rsidRPr="002074CA" w:rsidRDefault="002901DD" w:rsidP="00656B58">
      <w:pPr>
        <w:spacing w:before="240" w:line="360" w:lineRule="auto"/>
        <w:jc w:val="both"/>
        <w:rPr>
          <w:rFonts w:ascii="Arial" w:hAnsi="Arial" w:cs="Arial"/>
          <w:sz w:val="24"/>
          <w:szCs w:val="24"/>
        </w:rPr>
      </w:pPr>
      <w:r w:rsidRPr="002074CA">
        <w:rPr>
          <w:rFonts w:ascii="Arial" w:hAnsi="Arial" w:cs="Arial"/>
          <w:b/>
          <w:bCs/>
          <w:sz w:val="24"/>
          <w:szCs w:val="24"/>
        </w:rPr>
        <w:t>Brand Perception:</w:t>
      </w:r>
    </w:p>
    <w:p w:rsidR="00545830" w:rsidRPr="002074CA" w:rsidRDefault="002901DD" w:rsidP="00656B58">
      <w:pPr>
        <w:spacing w:before="240" w:line="360" w:lineRule="auto"/>
        <w:jc w:val="both"/>
        <w:rPr>
          <w:rFonts w:ascii="Arial" w:hAnsi="Arial" w:cs="Arial"/>
          <w:sz w:val="24"/>
          <w:szCs w:val="24"/>
        </w:rPr>
      </w:pPr>
      <w:r w:rsidRPr="002074CA">
        <w:rPr>
          <w:rFonts w:ascii="Arial" w:hAnsi="Arial" w:cs="Arial"/>
          <w:sz w:val="24"/>
          <w:szCs w:val="24"/>
        </w:rPr>
        <w:t>The Premier Inn's name is well-known for its dependability, uniformity, low prices, and ability to provide a restful night's sleep. Premier Inn is known for its excellent service and reasonable rates</w:t>
      </w:r>
      <w:r w:rsidR="00E071AD">
        <w:rPr>
          <w:rFonts w:ascii="Arial" w:hAnsi="Arial" w:cs="Arial"/>
          <w:sz w:val="24"/>
          <w:szCs w:val="24"/>
        </w:rPr>
        <w:t xml:space="preserve"> </w:t>
      </w:r>
      <w:r w:rsidR="00C50D52" w:rsidRPr="002074CA">
        <w:rPr>
          <w:rFonts w:ascii="Arial" w:hAnsi="Arial" w:cs="Arial"/>
          <w:sz w:val="24"/>
          <w:szCs w:val="24"/>
        </w:rPr>
        <w:t>(Jefferson, 2021)</w:t>
      </w:r>
      <w:r w:rsidRPr="002074CA">
        <w:rPr>
          <w:rFonts w:ascii="Arial" w:hAnsi="Arial" w:cs="Arial"/>
          <w:sz w:val="24"/>
          <w:szCs w:val="24"/>
        </w:rPr>
        <w:t>.</w:t>
      </w:r>
    </w:p>
    <w:p w:rsidR="00545830" w:rsidRPr="002074CA" w:rsidRDefault="00C10CE8" w:rsidP="00656B58">
      <w:pPr>
        <w:pStyle w:val="Heading1"/>
        <w:spacing w:before="240" w:line="360" w:lineRule="auto"/>
        <w:rPr>
          <w:rFonts w:ascii="Arial" w:hAnsi="Arial" w:cs="Arial"/>
          <w:sz w:val="24"/>
          <w:szCs w:val="24"/>
        </w:rPr>
      </w:pPr>
      <w:bookmarkStart w:id="8" w:name="_Toc148454796"/>
      <w:r w:rsidRPr="002074CA">
        <w:rPr>
          <w:rFonts w:ascii="Arial" w:hAnsi="Arial" w:cs="Arial"/>
          <w:sz w:val="24"/>
          <w:szCs w:val="24"/>
        </w:rPr>
        <w:lastRenderedPageBreak/>
        <w:t xml:space="preserve">3. </w:t>
      </w:r>
      <w:r w:rsidR="002901DD" w:rsidRPr="002074CA">
        <w:rPr>
          <w:rFonts w:ascii="Arial" w:hAnsi="Arial" w:cs="Arial"/>
          <w:sz w:val="24"/>
          <w:szCs w:val="24"/>
        </w:rPr>
        <w:t>Growth Potential Analysis</w:t>
      </w:r>
      <w:bookmarkEnd w:id="8"/>
    </w:p>
    <w:p w:rsidR="00545830" w:rsidRPr="002074CA" w:rsidRDefault="00C10CE8" w:rsidP="00656B58">
      <w:pPr>
        <w:pStyle w:val="Heading2"/>
        <w:spacing w:before="240" w:line="360" w:lineRule="auto"/>
        <w:rPr>
          <w:rFonts w:ascii="Arial" w:hAnsi="Arial" w:cs="Arial"/>
          <w:sz w:val="24"/>
          <w:szCs w:val="24"/>
        </w:rPr>
      </w:pPr>
      <w:bookmarkStart w:id="9" w:name="_Toc148454797"/>
      <w:r w:rsidRPr="002074CA">
        <w:rPr>
          <w:rFonts w:ascii="Arial" w:hAnsi="Arial" w:cs="Arial"/>
          <w:sz w:val="24"/>
          <w:szCs w:val="24"/>
        </w:rPr>
        <w:t>3</w:t>
      </w:r>
      <w:r w:rsidR="002901DD" w:rsidRPr="002074CA">
        <w:rPr>
          <w:rFonts w:ascii="Arial" w:hAnsi="Arial" w:cs="Arial"/>
          <w:sz w:val="24"/>
          <w:szCs w:val="24"/>
        </w:rPr>
        <w:t>.1 Mandarin Oriental Hotel Group</w:t>
      </w:r>
      <w:bookmarkEnd w:id="9"/>
    </w:p>
    <w:p w:rsidR="00545830" w:rsidRPr="002074CA" w:rsidRDefault="002901DD" w:rsidP="00656B58">
      <w:pPr>
        <w:spacing w:before="240" w:line="360" w:lineRule="auto"/>
        <w:jc w:val="both"/>
        <w:rPr>
          <w:rFonts w:ascii="Arial" w:hAnsi="Arial" w:cs="Arial"/>
          <w:sz w:val="24"/>
          <w:szCs w:val="24"/>
        </w:rPr>
      </w:pPr>
      <w:r w:rsidRPr="002074CA">
        <w:rPr>
          <w:rFonts w:ascii="Arial" w:hAnsi="Arial" w:cs="Arial"/>
          <w:b/>
          <w:bCs/>
          <w:sz w:val="24"/>
          <w:szCs w:val="24"/>
        </w:rPr>
        <w:t>Strategies for Growth:</w:t>
      </w:r>
    </w:p>
    <w:p w:rsidR="00545830" w:rsidRPr="002074CA" w:rsidRDefault="002901DD" w:rsidP="00656B58">
      <w:pPr>
        <w:numPr>
          <w:ilvl w:val="0"/>
          <w:numId w:val="9"/>
        </w:numPr>
        <w:spacing w:before="240" w:line="360" w:lineRule="auto"/>
        <w:jc w:val="both"/>
        <w:rPr>
          <w:rFonts w:ascii="Arial" w:hAnsi="Arial" w:cs="Arial"/>
          <w:sz w:val="24"/>
          <w:szCs w:val="24"/>
        </w:rPr>
      </w:pPr>
      <w:r w:rsidRPr="002074CA">
        <w:rPr>
          <w:rFonts w:ascii="Arial" w:hAnsi="Arial" w:cs="Arial"/>
          <w:sz w:val="24"/>
          <w:szCs w:val="24"/>
        </w:rPr>
        <w:t xml:space="preserve">Strategic Acquisitions: </w:t>
      </w:r>
      <w:r w:rsidR="00907A2D" w:rsidRPr="002074CA">
        <w:rPr>
          <w:rFonts w:ascii="Arial" w:hAnsi="Arial" w:cs="Arial"/>
          <w:sz w:val="24"/>
          <w:szCs w:val="24"/>
        </w:rPr>
        <w:t>To broaden its offerings without lowering its standards, Mandarin Oriental may look at smart purchases of luxury boutique hotels in sought-after global areas.</w:t>
      </w:r>
    </w:p>
    <w:p w:rsidR="00545830" w:rsidRPr="002074CA" w:rsidRDefault="002901DD" w:rsidP="00656B58">
      <w:pPr>
        <w:numPr>
          <w:ilvl w:val="0"/>
          <w:numId w:val="9"/>
        </w:numPr>
        <w:spacing w:before="240" w:line="360" w:lineRule="auto"/>
        <w:jc w:val="both"/>
        <w:rPr>
          <w:rFonts w:ascii="Arial" w:hAnsi="Arial" w:cs="Arial"/>
          <w:sz w:val="24"/>
          <w:szCs w:val="24"/>
        </w:rPr>
      </w:pPr>
      <w:r w:rsidRPr="002074CA">
        <w:rPr>
          <w:rFonts w:ascii="Arial" w:hAnsi="Arial" w:cs="Arial"/>
          <w:sz w:val="24"/>
          <w:szCs w:val="24"/>
        </w:rPr>
        <w:t xml:space="preserve">Collaborations and Partnerships: </w:t>
      </w:r>
      <w:r w:rsidR="00907A2D" w:rsidRPr="002074CA">
        <w:rPr>
          <w:rFonts w:ascii="Arial" w:hAnsi="Arial" w:cs="Arial"/>
          <w:sz w:val="24"/>
          <w:szCs w:val="24"/>
        </w:rPr>
        <w:t xml:space="preserve">By forming agreements and partnerships with elite businesses in industries like fashion, art, and wellness, the brand can improve the quality of service it provides to guests. Working with well-known </w:t>
      </w:r>
      <w:r w:rsidR="00E071AD" w:rsidRPr="002074CA">
        <w:rPr>
          <w:rFonts w:ascii="Arial" w:hAnsi="Arial" w:cs="Arial"/>
          <w:sz w:val="24"/>
          <w:szCs w:val="24"/>
        </w:rPr>
        <w:t>creative’s</w:t>
      </w:r>
      <w:r w:rsidR="00907A2D" w:rsidRPr="002074CA">
        <w:rPr>
          <w:rFonts w:ascii="Arial" w:hAnsi="Arial" w:cs="Arial"/>
          <w:sz w:val="24"/>
          <w:szCs w:val="24"/>
        </w:rPr>
        <w:t xml:space="preserve"> can do wonders for a company's reputation.</w:t>
      </w:r>
    </w:p>
    <w:p w:rsidR="00545830" w:rsidRPr="002074CA" w:rsidRDefault="002901DD" w:rsidP="00656B58">
      <w:pPr>
        <w:numPr>
          <w:ilvl w:val="0"/>
          <w:numId w:val="9"/>
        </w:numPr>
        <w:spacing w:before="240" w:line="360" w:lineRule="auto"/>
        <w:jc w:val="both"/>
        <w:rPr>
          <w:rFonts w:ascii="Arial" w:hAnsi="Arial" w:cs="Arial"/>
          <w:sz w:val="24"/>
          <w:szCs w:val="24"/>
        </w:rPr>
      </w:pPr>
      <w:r w:rsidRPr="002074CA">
        <w:rPr>
          <w:rFonts w:ascii="Arial" w:hAnsi="Arial" w:cs="Arial"/>
          <w:sz w:val="24"/>
          <w:szCs w:val="24"/>
        </w:rPr>
        <w:t xml:space="preserve">Expansion into Luxury Leisure Areas: </w:t>
      </w:r>
      <w:r w:rsidR="00907A2D" w:rsidRPr="002074CA">
        <w:rPr>
          <w:rFonts w:ascii="Arial" w:hAnsi="Arial" w:cs="Arial"/>
          <w:sz w:val="24"/>
          <w:szCs w:val="24"/>
        </w:rPr>
        <w:t>Mandarin Oriental may increase its presence in high-end vacation spots and appeal to a more niche clientele by building boutique and resort-style hotels there</w:t>
      </w:r>
      <w:r w:rsidR="00E071AD">
        <w:rPr>
          <w:rFonts w:ascii="Arial" w:hAnsi="Arial" w:cs="Arial"/>
          <w:sz w:val="24"/>
          <w:szCs w:val="24"/>
        </w:rPr>
        <w:t xml:space="preserve"> </w:t>
      </w:r>
      <w:r w:rsidR="00F27ADE" w:rsidRPr="002074CA">
        <w:rPr>
          <w:rFonts w:ascii="Arial" w:hAnsi="Arial" w:cs="Arial"/>
          <w:sz w:val="24"/>
          <w:szCs w:val="24"/>
        </w:rPr>
        <w:t>(Soriano, 2023)</w:t>
      </w:r>
      <w:r w:rsidR="00907A2D" w:rsidRPr="002074CA">
        <w:rPr>
          <w:rFonts w:ascii="Arial" w:hAnsi="Arial" w:cs="Arial"/>
          <w:sz w:val="24"/>
          <w:szCs w:val="24"/>
        </w:rPr>
        <w:t>.</w:t>
      </w:r>
    </w:p>
    <w:p w:rsidR="00545830" w:rsidRPr="002074CA" w:rsidRDefault="002901DD" w:rsidP="00656B58">
      <w:pPr>
        <w:spacing w:before="240" w:line="360" w:lineRule="auto"/>
        <w:jc w:val="both"/>
        <w:rPr>
          <w:rFonts w:ascii="Arial" w:hAnsi="Arial" w:cs="Arial"/>
          <w:sz w:val="24"/>
          <w:szCs w:val="24"/>
        </w:rPr>
      </w:pPr>
      <w:r w:rsidRPr="002074CA">
        <w:rPr>
          <w:rFonts w:ascii="Arial" w:hAnsi="Arial" w:cs="Arial"/>
          <w:b/>
          <w:bCs/>
          <w:sz w:val="24"/>
          <w:szCs w:val="24"/>
        </w:rPr>
        <w:t>Market Opportunities:</w:t>
      </w:r>
    </w:p>
    <w:p w:rsidR="00545830" w:rsidRPr="002074CA" w:rsidRDefault="002901DD" w:rsidP="00656B58">
      <w:pPr>
        <w:spacing w:before="240" w:line="360" w:lineRule="auto"/>
        <w:jc w:val="both"/>
        <w:rPr>
          <w:rFonts w:ascii="Arial" w:hAnsi="Arial" w:cs="Arial"/>
          <w:sz w:val="24"/>
          <w:szCs w:val="24"/>
        </w:rPr>
      </w:pPr>
      <w:r w:rsidRPr="002074CA">
        <w:rPr>
          <w:rFonts w:ascii="Arial" w:hAnsi="Arial" w:cs="Arial"/>
          <w:sz w:val="24"/>
          <w:szCs w:val="24"/>
        </w:rPr>
        <w:t xml:space="preserve">By focusing on developing markets for high-end tourism in places like Southeast Asia, the Middle East, and Africa, the Mandarin Oriental Hotel Group has a great deal of room for expansion. The potential for high-end tourism in these areas is enormous. Furthermore, by bolstering its spa and healthcare facilities, the company can attract health-conscious tourists looking for holistic vacations, </w:t>
      </w:r>
      <w:r w:rsidR="00E071AD" w:rsidRPr="002074CA">
        <w:rPr>
          <w:rFonts w:ascii="Arial" w:hAnsi="Arial" w:cs="Arial"/>
          <w:sz w:val="24"/>
          <w:szCs w:val="24"/>
        </w:rPr>
        <w:t>capitalizing</w:t>
      </w:r>
      <w:r w:rsidRPr="002074CA">
        <w:rPr>
          <w:rFonts w:ascii="Arial" w:hAnsi="Arial" w:cs="Arial"/>
          <w:sz w:val="24"/>
          <w:szCs w:val="24"/>
        </w:rPr>
        <w:t xml:space="preserve"> on the wellness and health tourism trend.</w:t>
      </w:r>
    </w:p>
    <w:p w:rsidR="00545830" w:rsidRPr="002074CA" w:rsidRDefault="002901DD" w:rsidP="00656B58">
      <w:pPr>
        <w:spacing w:before="240" w:line="360" w:lineRule="auto"/>
        <w:jc w:val="both"/>
        <w:rPr>
          <w:rFonts w:ascii="Arial" w:hAnsi="Arial" w:cs="Arial"/>
          <w:sz w:val="24"/>
          <w:szCs w:val="24"/>
        </w:rPr>
      </w:pPr>
      <w:r w:rsidRPr="002074CA">
        <w:rPr>
          <w:rFonts w:ascii="Arial" w:hAnsi="Arial" w:cs="Arial"/>
          <w:b/>
          <w:bCs/>
          <w:sz w:val="24"/>
          <w:szCs w:val="24"/>
        </w:rPr>
        <w:t>Potential Barriers to Growth:</w:t>
      </w:r>
    </w:p>
    <w:p w:rsidR="00545830" w:rsidRPr="002074CA" w:rsidRDefault="002901DD" w:rsidP="00656B58">
      <w:pPr>
        <w:numPr>
          <w:ilvl w:val="0"/>
          <w:numId w:val="11"/>
        </w:numPr>
        <w:spacing w:before="240" w:line="360" w:lineRule="auto"/>
        <w:jc w:val="both"/>
        <w:rPr>
          <w:rFonts w:ascii="Arial" w:hAnsi="Arial" w:cs="Arial"/>
          <w:sz w:val="24"/>
          <w:szCs w:val="24"/>
        </w:rPr>
      </w:pPr>
      <w:r w:rsidRPr="002074CA">
        <w:rPr>
          <w:rFonts w:ascii="Arial" w:hAnsi="Arial" w:cs="Arial"/>
          <w:sz w:val="24"/>
          <w:szCs w:val="24"/>
        </w:rPr>
        <w:t xml:space="preserve">Maintaining Brand Identity: </w:t>
      </w:r>
      <w:r w:rsidR="00907A2D" w:rsidRPr="002074CA">
        <w:rPr>
          <w:rFonts w:ascii="Arial" w:hAnsi="Arial" w:cs="Arial"/>
          <w:sz w:val="24"/>
          <w:szCs w:val="24"/>
        </w:rPr>
        <w:t>Mandarin Oriental must strike a delicate balance between developing in new markets and diluting what makes the brand unique.</w:t>
      </w:r>
    </w:p>
    <w:p w:rsidR="00545830" w:rsidRPr="002074CA" w:rsidRDefault="002901DD" w:rsidP="00656B58">
      <w:pPr>
        <w:numPr>
          <w:ilvl w:val="0"/>
          <w:numId w:val="11"/>
        </w:numPr>
        <w:spacing w:before="240" w:line="360" w:lineRule="auto"/>
        <w:jc w:val="both"/>
        <w:rPr>
          <w:rFonts w:ascii="Arial" w:hAnsi="Arial" w:cs="Arial"/>
          <w:sz w:val="24"/>
          <w:szCs w:val="24"/>
        </w:rPr>
      </w:pPr>
      <w:r w:rsidRPr="002074CA">
        <w:rPr>
          <w:rFonts w:ascii="Arial" w:hAnsi="Arial" w:cs="Arial"/>
          <w:sz w:val="24"/>
          <w:szCs w:val="24"/>
        </w:rPr>
        <w:t xml:space="preserve">Intense Competition: </w:t>
      </w:r>
      <w:r w:rsidR="00907A2D" w:rsidRPr="002074CA">
        <w:rPr>
          <w:rFonts w:ascii="Arial" w:hAnsi="Arial" w:cs="Arial"/>
          <w:sz w:val="24"/>
          <w:szCs w:val="24"/>
        </w:rPr>
        <w:t>There is a lot of competition in the high-end hotel market because there are so many upscale chains. Mandarin Oriental needs to keep innovating and surprising its guests if it wants to stay competitive</w:t>
      </w:r>
      <w:r w:rsidR="00E071AD">
        <w:rPr>
          <w:rFonts w:ascii="Arial" w:hAnsi="Arial" w:cs="Arial"/>
          <w:sz w:val="24"/>
          <w:szCs w:val="24"/>
        </w:rPr>
        <w:t xml:space="preserve"> </w:t>
      </w:r>
      <w:r w:rsidR="00B15D5E" w:rsidRPr="002074CA">
        <w:rPr>
          <w:rFonts w:ascii="Arial" w:hAnsi="Arial" w:cs="Arial"/>
          <w:sz w:val="24"/>
          <w:szCs w:val="24"/>
        </w:rPr>
        <w:t xml:space="preserve">(Riordan </w:t>
      </w:r>
      <w:r w:rsidR="00C576F9" w:rsidRPr="002074CA">
        <w:rPr>
          <w:rFonts w:ascii="Arial" w:hAnsi="Arial" w:cs="Arial"/>
          <w:sz w:val="24"/>
          <w:szCs w:val="24"/>
        </w:rPr>
        <w:t>and</w:t>
      </w:r>
      <w:r w:rsidR="00B15D5E" w:rsidRPr="002074CA">
        <w:rPr>
          <w:rFonts w:ascii="Arial" w:hAnsi="Arial" w:cs="Arial"/>
          <w:sz w:val="24"/>
          <w:szCs w:val="24"/>
        </w:rPr>
        <w:t xml:space="preserve"> Ho-him, 2022)</w:t>
      </w:r>
      <w:r w:rsidR="00907A2D" w:rsidRPr="002074CA">
        <w:rPr>
          <w:rFonts w:ascii="Arial" w:hAnsi="Arial" w:cs="Arial"/>
          <w:sz w:val="24"/>
          <w:szCs w:val="24"/>
        </w:rPr>
        <w:t>.</w:t>
      </w:r>
    </w:p>
    <w:p w:rsidR="00545830" w:rsidRPr="002074CA" w:rsidRDefault="00C10CE8" w:rsidP="00656B58">
      <w:pPr>
        <w:pStyle w:val="Heading2"/>
        <w:spacing w:before="240" w:line="360" w:lineRule="auto"/>
        <w:rPr>
          <w:rFonts w:ascii="Arial" w:hAnsi="Arial" w:cs="Arial"/>
          <w:sz w:val="24"/>
          <w:szCs w:val="24"/>
        </w:rPr>
      </w:pPr>
      <w:bookmarkStart w:id="10" w:name="_Toc148454798"/>
      <w:r w:rsidRPr="002074CA">
        <w:rPr>
          <w:rFonts w:ascii="Arial" w:hAnsi="Arial" w:cs="Arial"/>
          <w:sz w:val="24"/>
          <w:szCs w:val="24"/>
        </w:rPr>
        <w:lastRenderedPageBreak/>
        <w:t>3</w:t>
      </w:r>
      <w:r w:rsidR="002901DD" w:rsidRPr="002074CA">
        <w:rPr>
          <w:rFonts w:ascii="Arial" w:hAnsi="Arial" w:cs="Arial"/>
          <w:sz w:val="24"/>
          <w:szCs w:val="24"/>
        </w:rPr>
        <w:t>.2 Premier Inn</w:t>
      </w:r>
      <w:bookmarkEnd w:id="10"/>
    </w:p>
    <w:p w:rsidR="00545830" w:rsidRPr="002074CA" w:rsidRDefault="002901DD" w:rsidP="00656B58">
      <w:pPr>
        <w:spacing w:before="240" w:line="360" w:lineRule="auto"/>
        <w:jc w:val="both"/>
        <w:rPr>
          <w:rFonts w:ascii="Arial" w:hAnsi="Arial" w:cs="Arial"/>
          <w:sz w:val="24"/>
          <w:szCs w:val="24"/>
        </w:rPr>
      </w:pPr>
      <w:r w:rsidRPr="002074CA">
        <w:rPr>
          <w:rFonts w:ascii="Arial" w:hAnsi="Arial" w:cs="Arial"/>
          <w:b/>
          <w:bCs/>
          <w:sz w:val="24"/>
          <w:szCs w:val="24"/>
        </w:rPr>
        <w:t>Strategies for Growth:</w:t>
      </w:r>
    </w:p>
    <w:p w:rsidR="00545830" w:rsidRPr="002074CA" w:rsidRDefault="002901DD" w:rsidP="00656B58">
      <w:pPr>
        <w:numPr>
          <w:ilvl w:val="0"/>
          <w:numId w:val="12"/>
        </w:numPr>
        <w:spacing w:before="240" w:line="360" w:lineRule="auto"/>
        <w:jc w:val="both"/>
        <w:rPr>
          <w:rFonts w:ascii="Arial" w:hAnsi="Arial" w:cs="Arial"/>
          <w:sz w:val="24"/>
          <w:szCs w:val="24"/>
        </w:rPr>
      </w:pPr>
      <w:r w:rsidRPr="002074CA">
        <w:rPr>
          <w:rFonts w:ascii="Arial" w:hAnsi="Arial" w:cs="Arial"/>
          <w:sz w:val="24"/>
          <w:szCs w:val="24"/>
        </w:rPr>
        <w:t xml:space="preserve">International Expansion: </w:t>
      </w:r>
      <w:r w:rsidR="006C0332" w:rsidRPr="002074CA">
        <w:rPr>
          <w:rFonts w:ascii="Arial" w:hAnsi="Arial" w:cs="Arial"/>
          <w:sz w:val="24"/>
          <w:szCs w:val="24"/>
        </w:rPr>
        <w:t xml:space="preserve">Premier Inn has ample room for growth in international markets that </w:t>
      </w:r>
      <w:r w:rsidR="00E071AD" w:rsidRPr="002074CA">
        <w:rPr>
          <w:rFonts w:ascii="Arial" w:hAnsi="Arial" w:cs="Arial"/>
          <w:sz w:val="24"/>
          <w:szCs w:val="24"/>
        </w:rPr>
        <w:t>favor</w:t>
      </w:r>
      <w:r w:rsidR="006C0332" w:rsidRPr="002074CA">
        <w:rPr>
          <w:rFonts w:ascii="Arial" w:hAnsi="Arial" w:cs="Arial"/>
          <w:sz w:val="24"/>
          <w:szCs w:val="24"/>
        </w:rPr>
        <w:t xml:space="preserve"> inexpensive hotels. The United Kingdom is only one of many countries that benefit greatly from tourism.</w:t>
      </w:r>
    </w:p>
    <w:p w:rsidR="00545830" w:rsidRPr="002074CA" w:rsidRDefault="002901DD" w:rsidP="00656B58">
      <w:pPr>
        <w:numPr>
          <w:ilvl w:val="0"/>
          <w:numId w:val="12"/>
        </w:numPr>
        <w:spacing w:before="240" w:line="360" w:lineRule="auto"/>
        <w:jc w:val="both"/>
        <w:rPr>
          <w:rFonts w:ascii="Arial" w:hAnsi="Arial" w:cs="Arial"/>
          <w:sz w:val="24"/>
          <w:szCs w:val="24"/>
        </w:rPr>
      </w:pPr>
      <w:r w:rsidRPr="002074CA">
        <w:rPr>
          <w:rFonts w:ascii="Arial" w:hAnsi="Arial" w:cs="Arial"/>
          <w:sz w:val="24"/>
          <w:szCs w:val="24"/>
        </w:rPr>
        <w:t xml:space="preserve">Digital Transformation: </w:t>
      </w:r>
      <w:r w:rsidR="006C0332" w:rsidRPr="002074CA">
        <w:rPr>
          <w:rFonts w:ascii="Arial" w:hAnsi="Arial" w:cs="Arial"/>
          <w:sz w:val="24"/>
          <w:szCs w:val="24"/>
        </w:rPr>
        <w:t>A well-designed website and mobile apps may increase sales, cut down on expenses, and win over new customers with targeted promotions.</w:t>
      </w:r>
    </w:p>
    <w:p w:rsidR="00545830" w:rsidRPr="002074CA" w:rsidRDefault="002901DD" w:rsidP="00656B58">
      <w:pPr>
        <w:numPr>
          <w:ilvl w:val="0"/>
          <w:numId w:val="12"/>
        </w:numPr>
        <w:spacing w:before="240" w:line="360" w:lineRule="auto"/>
        <w:jc w:val="both"/>
        <w:rPr>
          <w:rFonts w:ascii="Arial" w:hAnsi="Arial" w:cs="Arial"/>
          <w:sz w:val="24"/>
          <w:szCs w:val="24"/>
        </w:rPr>
      </w:pPr>
      <w:r w:rsidRPr="002074CA">
        <w:rPr>
          <w:rFonts w:ascii="Arial" w:hAnsi="Arial" w:cs="Arial"/>
          <w:sz w:val="24"/>
          <w:szCs w:val="24"/>
        </w:rPr>
        <w:t xml:space="preserve">Innovative Room Design: </w:t>
      </w:r>
      <w:r w:rsidR="006C0332" w:rsidRPr="002074CA">
        <w:rPr>
          <w:rFonts w:ascii="Arial" w:hAnsi="Arial" w:cs="Arial"/>
          <w:sz w:val="24"/>
          <w:szCs w:val="24"/>
        </w:rPr>
        <w:t xml:space="preserve">Premier Inn can meet the needs of its guests as they change by providing them with fresh, innovative room layouts and facilities that speak to the tastes of today's </w:t>
      </w:r>
      <w:r w:rsidR="00E071AD">
        <w:rPr>
          <w:rFonts w:ascii="Arial" w:hAnsi="Arial" w:cs="Arial"/>
          <w:sz w:val="24"/>
          <w:szCs w:val="24"/>
        </w:rPr>
        <w:t xml:space="preserve">travelers </w:t>
      </w:r>
      <w:r w:rsidR="00C50D52" w:rsidRPr="002074CA">
        <w:rPr>
          <w:rFonts w:ascii="Arial" w:hAnsi="Arial" w:cs="Arial"/>
          <w:sz w:val="24"/>
          <w:szCs w:val="24"/>
        </w:rPr>
        <w:t>(Baskin, 2016)</w:t>
      </w:r>
      <w:r w:rsidRPr="002074CA">
        <w:rPr>
          <w:rFonts w:ascii="Arial" w:hAnsi="Arial" w:cs="Arial"/>
          <w:sz w:val="24"/>
          <w:szCs w:val="24"/>
        </w:rPr>
        <w:t>.</w:t>
      </w:r>
    </w:p>
    <w:p w:rsidR="00545830" w:rsidRPr="002074CA" w:rsidRDefault="002901DD" w:rsidP="00656B58">
      <w:pPr>
        <w:spacing w:before="240" w:line="360" w:lineRule="auto"/>
        <w:jc w:val="both"/>
        <w:rPr>
          <w:rFonts w:ascii="Arial" w:hAnsi="Arial" w:cs="Arial"/>
          <w:sz w:val="24"/>
          <w:szCs w:val="24"/>
        </w:rPr>
      </w:pPr>
      <w:r w:rsidRPr="002074CA">
        <w:rPr>
          <w:rFonts w:ascii="Arial" w:hAnsi="Arial" w:cs="Arial"/>
          <w:b/>
          <w:bCs/>
          <w:sz w:val="24"/>
          <w:szCs w:val="24"/>
        </w:rPr>
        <w:t>Market Opportunities:</w:t>
      </w:r>
    </w:p>
    <w:p w:rsidR="006C0332" w:rsidRPr="002074CA" w:rsidRDefault="002901DD" w:rsidP="00656B58">
      <w:pPr>
        <w:spacing w:before="240" w:line="360" w:lineRule="auto"/>
        <w:jc w:val="both"/>
        <w:rPr>
          <w:rFonts w:ascii="Arial" w:hAnsi="Arial" w:cs="Arial"/>
          <w:sz w:val="24"/>
          <w:szCs w:val="24"/>
        </w:rPr>
      </w:pPr>
      <w:r w:rsidRPr="002074CA">
        <w:rPr>
          <w:rFonts w:ascii="Arial" w:hAnsi="Arial" w:cs="Arial"/>
          <w:sz w:val="24"/>
          <w:szCs w:val="24"/>
        </w:rPr>
        <w:t>Premier Inn can benefit from international growth, especially in regions with expanding disposable income for tourism, such as Asia. This opens up a potential expansion path. In addition, a brand's global visibility and financial success can be improved</w:t>
      </w:r>
      <w:r w:rsidR="00E071AD">
        <w:rPr>
          <w:rFonts w:ascii="Arial" w:hAnsi="Arial" w:cs="Arial"/>
          <w:sz w:val="24"/>
          <w:szCs w:val="24"/>
        </w:rPr>
        <w:t xml:space="preserve"> by catering to business travel</w:t>
      </w:r>
      <w:r w:rsidRPr="002074CA">
        <w:rPr>
          <w:rFonts w:ascii="Arial" w:hAnsi="Arial" w:cs="Arial"/>
          <w:sz w:val="24"/>
          <w:szCs w:val="24"/>
        </w:rPr>
        <w:t>ers with speciali</w:t>
      </w:r>
      <w:r w:rsidR="00E071AD">
        <w:rPr>
          <w:rFonts w:ascii="Arial" w:hAnsi="Arial" w:cs="Arial"/>
          <w:sz w:val="24"/>
          <w:szCs w:val="24"/>
        </w:rPr>
        <w:t>z</w:t>
      </w:r>
      <w:r w:rsidRPr="002074CA">
        <w:rPr>
          <w:rFonts w:ascii="Arial" w:hAnsi="Arial" w:cs="Arial"/>
          <w:sz w:val="24"/>
          <w:szCs w:val="24"/>
        </w:rPr>
        <w:t>ed corporate solutions.</w:t>
      </w:r>
    </w:p>
    <w:p w:rsidR="00545830" w:rsidRPr="002074CA" w:rsidRDefault="002901DD" w:rsidP="00656B58">
      <w:pPr>
        <w:spacing w:before="240" w:line="360" w:lineRule="auto"/>
        <w:jc w:val="both"/>
        <w:rPr>
          <w:rFonts w:ascii="Arial" w:hAnsi="Arial" w:cs="Arial"/>
          <w:sz w:val="24"/>
          <w:szCs w:val="24"/>
        </w:rPr>
      </w:pPr>
      <w:r w:rsidRPr="002074CA">
        <w:rPr>
          <w:rFonts w:ascii="Arial" w:hAnsi="Arial" w:cs="Arial"/>
          <w:b/>
          <w:bCs/>
          <w:sz w:val="24"/>
          <w:szCs w:val="24"/>
        </w:rPr>
        <w:t>Potential Barriers to Growth:</w:t>
      </w:r>
    </w:p>
    <w:p w:rsidR="00545830" w:rsidRPr="002074CA" w:rsidRDefault="002901DD" w:rsidP="00656B58">
      <w:pPr>
        <w:numPr>
          <w:ilvl w:val="0"/>
          <w:numId w:val="14"/>
        </w:numPr>
        <w:spacing w:before="240" w:line="360" w:lineRule="auto"/>
        <w:jc w:val="both"/>
        <w:rPr>
          <w:rFonts w:ascii="Arial" w:hAnsi="Arial" w:cs="Arial"/>
          <w:sz w:val="24"/>
          <w:szCs w:val="24"/>
        </w:rPr>
      </w:pPr>
      <w:r w:rsidRPr="002074CA">
        <w:rPr>
          <w:rFonts w:ascii="Arial" w:hAnsi="Arial" w:cs="Arial"/>
          <w:sz w:val="24"/>
          <w:szCs w:val="24"/>
        </w:rPr>
        <w:t xml:space="preserve">Maintaining Quality: </w:t>
      </w:r>
      <w:r w:rsidR="006C0332" w:rsidRPr="002074CA">
        <w:rPr>
          <w:rFonts w:ascii="Arial" w:hAnsi="Arial" w:cs="Arial"/>
          <w:sz w:val="24"/>
          <w:szCs w:val="24"/>
        </w:rPr>
        <w:t>Premier Inn is planning to open more hotels in different countries, but it may face difficulties maintaining quality standards as it grows internationally. Keeping quality consistent is essential for the continued success of the business</w:t>
      </w:r>
      <w:r w:rsidRPr="002074CA">
        <w:rPr>
          <w:rFonts w:ascii="Arial" w:hAnsi="Arial" w:cs="Arial"/>
          <w:sz w:val="24"/>
          <w:szCs w:val="24"/>
        </w:rPr>
        <w:t>.</w:t>
      </w:r>
    </w:p>
    <w:p w:rsidR="00545830" w:rsidRPr="002074CA" w:rsidRDefault="002901DD" w:rsidP="00656B58">
      <w:pPr>
        <w:numPr>
          <w:ilvl w:val="0"/>
          <w:numId w:val="14"/>
        </w:numPr>
        <w:spacing w:before="240" w:line="360" w:lineRule="auto"/>
        <w:jc w:val="both"/>
        <w:rPr>
          <w:rFonts w:ascii="Arial" w:hAnsi="Arial" w:cs="Arial"/>
          <w:sz w:val="24"/>
          <w:szCs w:val="24"/>
        </w:rPr>
      </w:pPr>
      <w:r w:rsidRPr="002074CA">
        <w:rPr>
          <w:rFonts w:ascii="Arial" w:hAnsi="Arial" w:cs="Arial"/>
          <w:sz w:val="24"/>
          <w:szCs w:val="24"/>
        </w:rPr>
        <w:t xml:space="preserve">Competition: </w:t>
      </w:r>
      <w:r w:rsidR="006C0332" w:rsidRPr="002074CA">
        <w:rPr>
          <w:rFonts w:ascii="Arial" w:hAnsi="Arial" w:cs="Arial"/>
          <w:sz w:val="24"/>
          <w:szCs w:val="24"/>
        </w:rPr>
        <w:t>There is a lot of competition in the budget hotel market, with both established names and newcomers. Premier Inn needs to keep its prices low to remain competitive.</w:t>
      </w:r>
    </w:p>
    <w:p w:rsidR="00545830" w:rsidRPr="002074CA" w:rsidRDefault="00C10CE8" w:rsidP="00656B58">
      <w:pPr>
        <w:pStyle w:val="Heading1"/>
        <w:spacing w:before="240" w:line="360" w:lineRule="auto"/>
        <w:rPr>
          <w:rFonts w:ascii="Arial" w:hAnsi="Arial" w:cs="Arial"/>
          <w:sz w:val="24"/>
          <w:szCs w:val="24"/>
        </w:rPr>
      </w:pPr>
      <w:bookmarkStart w:id="11" w:name="_Toc148454799"/>
      <w:r w:rsidRPr="002074CA">
        <w:rPr>
          <w:rFonts w:ascii="Arial" w:hAnsi="Arial" w:cs="Arial"/>
          <w:sz w:val="24"/>
          <w:szCs w:val="24"/>
        </w:rPr>
        <w:t xml:space="preserve">4. </w:t>
      </w:r>
      <w:r w:rsidR="002901DD" w:rsidRPr="002074CA">
        <w:rPr>
          <w:rFonts w:ascii="Arial" w:hAnsi="Arial" w:cs="Arial"/>
          <w:sz w:val="24"/>
          <w:szCs w:val="24"/>
        </w:rPr>
        <w:t>Corporate Social Responsibility (CSR) Analysis</w:t>
      </w:r>
      <w:bookmarkEnd w:id="11"/>
    </w:p>
    <w:p w:rsidR="00545830" w:rsidRPr="002074CA" w:rsidRDefault="00C10CE8" w:rsidP="00656B58">
      <w:pPr>
        <w:pStyle w:val="Heading2"/>
        <w:spacing w:before="240" w:line="360" w:lineRule="auto"/>
        <w:rPr>
          <w:rFonts w:ascii="Arial" w:hAnsi="Arial" w:cs="Arial"/>
          <w:sz w:val="24"/>
          <w:szCs w:val="24"/>
        </w:rPr>
      </w:pPr>
      <w:bookmarkStart w:id="12" w:name="_Toc148454800"/>
      <w:r w:rsidRPr="002074CA">
        <w:rPr>
          <w:rFonts w:ascii="Arial" w:hAnsi="Arial" w:cs="Arial"/>
          <w:sz w:val="24"/>
          <w:szCs w:val="24"/>
        </w:rPr>
        <w:t>4</w:t>
      </w:r>
      <w:r w:rsidR="002901DD" w:rsidRPr="002074CA">
        <w:rPr>
          <w:rFonts w:ascii="Arial" w:hAnsi="Arial" w:cs="Arial"/>
          <w:sz w:val="24"/>
          <w:szCs w:val="24"/>
        </w:rPr>
        <w:t>.1 Mandarin Oriental Hotel Group</w:t>
      </w:r>
      <w:bookmarkEnd w:id="12"/>
    </w:p>
    <w:p w:rsidR="00545830" w:rsidRPr="002074CA" w:rsidRDefault="002901DD" w:rsidP="00656B58">
      <w:pPr>
        <w:spacing w:before="240" w:line="360" w:lineRule="auto"/>
        <w:jc w:val="both"/>
        <w:rPr>
          <w:rFonts w:ascii="Arial" w:hAnsi="Arial" w:cs="Arial"/>
          <w:sz w:val="24"/>
          <w:szCs w:val="24"/>
        </w:rPr>
      </w:pPr>
      <w:r w:rsidRPr="002074CA">
        <w:rPr>
          <w:rFonts w:ascii="Arial" w:hAnsi="Arial" w:cs="Arial"/>
          <w:b/>
          <w:bCs/>
          <w:sz w:val="24"/>
          <w:szCs w:val="24"/>
        </w:rPr>
        <w:t>Sustainability Practices:</w:t>
      </w:r>
    </w:p>
    <w:p w:rsidR="00545830" w:rsidRPr="002074CA" w:rsidRDefault="002901DD" w:rsidP="00656B58">
      <w:pPr>
        <w:numPr>
          <w:ilvl w:val="0"/>
          <w:numId w:val="16"/>
        </w:numPr>
        <w:spacing w:before="240" w:line="360" w:lineRule="auto"/>
        <w:jc w:val="both"/>
        <w:rPr>
          <w:rFonts w:ascii="Arial" w:hAnsi="Arial" w:cs="Arial"/>
          <w:sz w:val="24"/>
          <w:szCs w:val="24"/>
        </w:rPr>
      </w:pPr>
      <w:r w:rsidRPr="002074CA">
        <w:rPr>
          <w:rFonts w:ascii="Arial" w:hAnsi="Arial" w:cs="Arial"/>
          <w:sz w:val="24"/>
          <w:szCs w:val="24"/>
        </w:rPr>
        <w:lastRenderedPageBreak/>
        <w:t xml:space="preserve">Environmental Initiatives: </w:t>
      </w:r>
      <w:r w:rsidR="006C0332" w:rsidRPr="002074CA">
        <w:rPr>
          <w:rFonts w:ascii="Arial" w:hAnsi="Arial" w:cs="Arial"/>
          <w:sz w:val="24"/>
          <w:szCs w:val="24"/>
        </w:rPr>
        <w:t xml:space="preserve">The environmental effect of the Mandarin Oriental has been </w:t>
      </w:r>
      <w:r w:rsidR="00E071AD">
        <w:rPr>
          <w:rFonts w:ascii="Arial" w:hAnsi="Arial" w:cs="Arial"/>
          <w:sz w:val="24"/>
          <w:szCs w:val="24"/>
        </w:rPr>
        <w:t>minimize</w:t>
      </w:r>
      <w:r w:rsidR="00E071AD" w:rsidRPr="002074CA">
        <w:rPr>
          <w:rFonts w:ascii="Arial" w:hAnsi="Arial" w:cs="Arial"/>
          <w:sz w:val="24"/>
          <w:szCs w:val="24"/>
        </w:rPr>
        <w:t>d</w:t>
      </w:r>
      <w:r w:rsidR="006C0332" w:rsidRPr="002074CA">
        <w:rPr>
          <w:rFonts w:ascii="Arial" w:hAnsi="Arial" w:cs="Arial"/>
          <w:sz w:val="24"/>
          <w:szCs w:val="24"/>
        </w:rPr>
        <w:t xml:space="preserve"> through a variety of sustainable techniques. Across its properties, it has implemented energy-saving tools, water-saving practices, and waste-reduction initiatives</w:t>
      </w:r>
      <w:r w:rsidR="00E071AD">
        <w:rPr>
          <w:rFonts w:ascii="Arial" w:hAnsi="Arial" w:cs="Arial"/>
          <w:sz w:val="24"/>
          <w:szCs w:val="24"/>
        </w:rPr>
        <w:t xml:space="preserve"> </w:t>
      </w:r>
      <w:r w:rsidR="00F27ADE" w:rsidRPr="002074CA">
        <w:rPr>
          <w:rFonts w:ascii="Arial" w:hAnsi="Arial" w:cs="Arial"/>
          <w:sz w:val="24"/>
          <w:szCs w:val="24"/>
        </w:rPr>
        <w:t>(Silverstein, 2023)</w:t>
      </w:r>
      <w:r w:rsidRPr="002074CA">
        <w:rPr>
          <w:rFonts w:ascii="Arial" w:hAnsi="Arial" w:cs="Arial"/>
          <w:sz w:val="24"/>
          <w:szCs w:val="24"/>
        </w:rPr>
        <w:t>.</w:t>
      </w:r>
    </w:p>
    <w:p w:rsidR="00545830" w:rsidRPr="002074CA" w:rsidRDefault="002901DD" w:rsidP="00656B58">
      <w:pPr>
        <w:numPr>
          <w:ilvl w:val="0"/>
          <w:numId w:val="16"/>
        </w:numPr>
        <w:spacing w:before="240" w:line="360" w:lineRule="auto"/>
        <w:jc w:val="both"/>
        <w:rPr>
          <w:rFonts w:ascii="Arial" w:hAnsi="Arial" w:cs="Arial"/>
          <w:sz w:val="24"/>
          <w:szCs w:val="24"/>
        </w:rPr>
      </w:pPr>
      <w:r w:rsidRPr="002074CA">
        <w:rPr>
          <w:rFonts w:ascii="Arial" w:hAnsi="Arial" w:cs="Arial"/>
          <w:sz w:val="24"/>
          <w:szCs w:val="24"/>
        </w:rPr>
        <w:t xml:space="preserve">Local Sourcing: </w:t>
      </w:r>
      <w:r w:rsidR="006C0332" w:rsidRPr="002074CA">
        <w:rPr>
          <w:rFonts w:ascii="Arial" w:hAnsi="Arial" w:cs="Arial"/>
          <w:sz w:val="24"/>
          <w:szCs w:val="24"/>
        </w:rPr>
        <w:t>The "Rooted in Nature" initiative is the company's way of showing that it cares about the environment by encouraging the use of locally sourced ingredients in its restaurants, therefore helping local farmers and cutting down on the carbon emissions that come from transporting food at great distances.</w:t>
      </w:r>
    </w:p>
    <w:p w:rsidR="00545830" w:rsidRPr="002074CA" w:rsidRDefault="002901DD" w:rsidP="00656B58">
      <w:pPr>
        <w:spacing w:before="240" w:line="360" w:lineRule="auto"/>
        <w:jc w:val="both"/>
        <w:rPr>
          <w:rFonts w:ascii="Arial" w:hAnsi="Arial" w:cs="Arial"/>
          <w:sz w:val="24"/>
          <w:szCs w:val="24"/>
        </w:rPr>
      </w:pPr>
      <w:r w:rsidRPr="002074CA">
        <w:rPr>
          <w:rFonts w:ascii="Arial" w:hAnsi="Arial" w:cs="Arial"/>
          <w:b/>
          <w:bCs/>
          <w:sz w:val="24"/>
          <w:szCs w:val="24"/>
        </w:rPr>
        <w:t>Community Engagement:</w:t>
      </w:r>
    </w:p>
    <w:p w:rsidR="00545830" w:rsidRPr="002074CA" w:rsidRDefault="002901DD" w:rsidP="00656B58">
      <w:pPr>
        <w:spacing w:before="240" w:line="360" w:lineRule="auto"/>
        <w:jc w:val="both"/>
        <w:rPr>
          <w:rFonts w:ascii="Arial" w:hAnsi="Arial" w:cs="Arial"/>
          <w:sz w:val="24"/>
          <w:szCs w:val="24"/>
        </w:rPr>
      </w:pPr>
      <w:r w:rsidRPr="002074CA">
        <w:rPr>
          <w:rFonts w:ascii="Arial" w:hAnsi="Arial" w:cs="Arial"/>
          <w:sz w:val="24"/>
          <w:szCs w:val="24"/>
        </w:rPr>
        <w:t xml:space="preserve">In the areas of schooling, medical care, and protecting the environment, the Mandarin Oriental Hotel Group has partnered with non-governmental </w:t>
      </w:r>
      <w:r w:rsidR="00E071AD" w:rsidRPr="002074CA">
        <w:rPr>
          <w:rFonts w:ascii="Arial" w:hAnsi="Arial" w:cs="Arial"/>
          <w:sz w:val="24"/>
          <w:szCs w:val="24"/>
        </w:rPr>
        <w:t>organizations</w:t>
      </w:r>
      <w:r w:rsidRPr="002074CA">
        <w:rPr>
          <w:rFonts w:ascii="Arial" w:hAnsi="Arial" w:cs="Arial"/>
          <w:sz w:val="24"/>
          <w:szCs w:val="24"/>
        </w:rPr>
        <w:t xml:space="preserve"> (NGOs) to show its dedication to corporate social responsibility. The company also takes an active role in the growth of communities through its activities and volunteerism, improving the quality of life in </w:t>
      </w:r>
      <w:r w:rsidR="00E071AD" w:rsidRPr="002074CA">
        <w:rPr>
          <w:rFonts w:ascii="Arial" w:hAnsi="Arial" w:cs="Arial"/>
          <w:sz w:val="24"/>
          <w:szCs w:val="24"/>
        </w:rPr>
        <w:t>neighborhoods</w:t>
      </w:r>
      <w:r w:rsidRPr="002074CA">
        <w:rPr>
          <w:rFonts w:ascii="Arial" w:hAnsi="Arial" w:cs="Arial"/>
          <w:sz w:val="24"/>
          <w:szCs w:val="24"/>
        </w:rPr>
        <w:t xml:space="preserve"> where its properties are located.</w:t>
      </w:r>
    </w:p>
    <w:p w:rsidR="00545830" w:rsidRPr="002074CA" w:rsidRDefault="002901DD" w:rsidP="00656B58">
      <w:pPr>
        <w:spacing w:before="240" w:line="360" w:lineRule="auto"/>
        <w:jc w:val="both"/>
        <w:rPr>
          <w:rFonts w:ascii="Arial" w:hAnsi="Arial" w:cs="Arial"/>
          <w:sz w:val="24"/>
          <w:szCs w:val="24"/>
        </w:rPr>
      </w:pPr>
      <w:r w:rsidRPr="002074CA">
        <w:rPr>
          <w:rFonts w:ascii="Arial" w:hAnsi="Arial" w:cs="Arial"/>
          <w:b/>
          <w:bCs/>
          <w:sz w:val="24"/>
          <w:szCs w:val="24"/>
        </w:rPr>
        <w:t>Ethical Business Practices:</w:t>
      </w:r>
    </w:p>
    <w:p w:rsidR="00545830" w:rsidRPr="002074CA" w:rsidRDefault="002901DD" w:rsidP="00656B58">
      <w:pPr>
        <w:numPr>
          <w:ilvl w:val="0"/>
          <w:numId w:val="18"/>
        </w:numPr>
        <w:spacing w:before="240" w:line="360" w:lineRule="auto"/>
        <w:jc w:val="both"/>
        <w:rPr>
          <w:rFonts w:ascii="Arial" w:hAnsi="Arial" w:cs="Arial"/>
          <w:sz w:val="24"/>
          <w:szCs w:val="24"/>
        </w:rPr>
      </w:pPr>
      <w:r w:rsidRPr="002074CA">
        <w:rPr>
          <w:rFonts w:ascii="Arial" w:hAnsi="Arial" w:cs="Arial"/>
          <w:sz w:val="24"/>
          <w:szCs w:val="24"/>
        </w:rPr>
        <w:t xml:space="preserve">Ethical Sourcing: </w:t>
      </w:r>
      <w:r w:rsidR="006C0332" w:rsidRPr="002074CA">
        <w:rPr>
          <w:rFonts w:ascii="Arial" w:hAnsi="Arial" w:cs="Arial"/>
          <w:sz w:val="24"/>
          <w:szCs w:val="24"/>
        </w:rPr>
        <w:t>To maintain a socially responsible supply chain, Mandarin Oriental only works with suppliers who share its commitment to equal pay for workers and ethical sourcing</w:t>
      </w:r>
      <w:r w:rsidRPr="002074CA">
        <w:rPr>
          <w:rFonts w:ascii="Arial" w:hAnsi="Arial" w:cs="Arial"/>
          <w:sz w:val="24"/>
          <w:szCs w:val="24"/>
        </w:rPr>
        <w:t>.</w:t>
      </w:r>
    </w:p>
    <w:p w:rsidR="00545830" w:rsidRPr="002074CA" w:rsidRDefault="002901DD" w:rsidP="00656B58">
      <w:pPr>
        <w:numPr>
          <w:ilvl w:val="0"/>
          <w:numId w:val="18"/>
        </w:numPr>
        <w:spacing w:before="240" w:line="360" w:lineRule="auto"/>
        <w:jc w:val="both"/>
        <w:rPr>
          <w:rFonts w:ascii="Arial" w:hAnsi="Arial" w:cs="Arial"/>
          <w:sz w:val="24"/>
          <w:szCs w:val="24"/>
        </w:rPr>
      </w:pPr>
      <w:r w:rsidRPr="002074CA">
        <w:rPr>
          <w:rFonts w:ascii="Arial" w:hAnsi="Arial" w:cs="Arial"/>
          <w:sz w:val="24"/>
          <w:szCs w:val="24"/>
        </w:rPr>
        <w:t xml:space="preserve">Employee Welfare: </w:t>
      </w:r>
      <w:r w:rsidR="006C0332" w:rsidRPr="002074CA">
        <w:rPr>
          <w:rFonts w:ascii="Arial" w:hAnsi="Arial" w:cs="Arial"/>
          <w:sz w:val="24"/>
          <w:szCs w:val="24"/>
        </w:rPr>
        <w:t>Fair pay, professional development opportunities, and a firm dedication to diversity and inclusion are just a few ways in which this company looks out for its employees' best interests</w:t>
      </w:r>
      <w:r w:rsidRPr="002074CA">
        <w:rPr>
          <w:rFonts w:ascii="Arial" w:hAnsi="Arial" w:cs="Arial"/>
          <w:sz w:val="24"/>
          <w:szCs w:val="24"/>
        </w:rPr>
        <w:t>.</w:t>
      </w:r>
    </w:p>
    <w:p w:rsidR="00545830" w:rsidRPr="002074CA" w:rsidRDefault="002901DD" w:rsidP="00656B58">
      <w:pPr>
        <w:spacing w:before="240" w:line="360" w:lineRule="auto"/>
        <w:jc w:val="both"/>
        <w:rPr>
          <w:rFonts w:ascii="Arial" w:hAnsi="Arial" w:cs="Arial"/>
          <w:sz w:val="24"/>
          <w:szCs w:val="24"/>
        </w:rPr>
      </w:pPr>
      <w:r w:rsidRPr="002074CA">
        <w:rPr>
          <w:rFonts w:ascii="Arial" w:hAnsi="Arial" w:cs="Arial"/>
          <w:sz w:val="24"/>
          <w:szCs w:val="24"/>
        </w:rPr>
        <w:t>Mandarin Oriental is strongly dedicated to corporate social responsibility (CSR) as seen by its financial commitments to green projects, volunteerism, and ethical business methods. These actions improve the company's reputation while also benefiting the world at large.</w:t>
      </w:r>
    </w:p>
    <w:p w:rsidR="00545830" w:rsidRPr="002074CA" w:rsidRDefault="00C10CE8" w:rsidP="00656B58">
      <w:pPr>
        <w:pStyle w:val="Heading2"/>
        <w:spacing w:before="240" w:line="360" w:lineRule="auto"/>
        <w:rPr>
          <w:rFonts w:ascii="Arial" w:hAnsi="Arial" w:cs="Arial"/>
          <w:sz w:val="24"/>
          <w:szCs w:val="24"/>
        </w:rPr>
      </w:pPr>
      <w:bookmarkStart w:id="13" w:name="_Toc148454801"/>
      <w:r w:rsidRPr="002074CA">
        <w:rPr>
          <w:rFonts w:ascii="Arial" w:hAnsi="Arial" w:cs="Arial"/>
          <w:sz w:val="24"/>
          <w:szCs w:val="24"/>
        </w:rPr>
        <w:lastRenderedPageBreak/>
        <w:t>4</w:t>
      </w:r>
      <w:r w:rsidR="002901DD" w:rsidRPr="002074CA">
        <w:rPr>
          <w:rFonts w:ascii="Arial" w:hAnsi="Arial" w:cs="Arial"/>
          <w:sz w:val="24"/>
          <w:szCs w:val="24"/>
        </w:rPr>
        <w:t>.2 Premier Inn</w:t>
      </w:r>
      <w:bookmarkEnd w:id="13"/>
    </w:p>
    <w:p w:rsidR="00545830" w:rsidRPr="002074CA" w:rsidRDefault="002901DD" w:rsidP="00656B58">
      <w:pPr>
        <w:spacing w:before="240" w:line="360" w:lineRule="auto"/>
        <w:jc w:val="both"/>
        <w:rPr>
          <w:rFonts w:ascii="Arial" w:hAnsi="Arial" w:cs="Arial"/>
          <w:sz w:val="24"/>
          <w:szCs w:val="24"/>
        </w:rPr>
      </w:pPr>
      <w:r w:rsidRPr="002074CA">
        <w:rPr>
          <w:rFonts w:ascii="Arial" w:hAnsi="Arial" w:cs="Arial"/>
          <w:b/>
          <w:bCs/>
          <w:sz w:val="24"/>
          <w:szCs w:val="24"/>
        </w:rPr>
        <w:t>Sustainability Practices:</w:t>
      </w:r>
    </w:p>
    <w:p w:rsidR="00545830" w:rsidRPr="002074CA" w:rsidRDefault="002901DD" w:rsidP="00656B58">
      <w:pPr>
        <w:numPr>
          <w:ilvl w:val="0"/>
          <w:numId w:val="19"/>
        </w:numPr>
        <w:spacing w:before="240" w:line="360" w:lineRule="auto"/>
        <w:jc w:val="both"/>
        <w:rPr>
          <w:rFonts w:ascii="Arial" w:hAnsi="Arial" w:cs="Arial"/>
          <w:sz w:val="24"/>
          <w:szCs w:val="24"/>
        </w:rPr>
      </w:pPr>
      <w:r w:rsidRPr="002074CA">
        <w:rPr>
          <w:rFonts w:ascii="Arial" w:hAnsi="Arial" w:cs="Arial"/>
          <w:sz w:val="24"/>
          <w:szCs w:val="24"/>
        </w:rPr>
        <w:t xml:space="preserve">Environmental Certifications: </w:t>
      </w:r>
      <w:r w:rsidR="006C0332" w:rsidRPr="002074CA">
        <w:rPr>
          <w:rFonts w:ascii="Arial" w:hAnsi="Arial" w:cs="Arial"/>
          <w:sz w:val="24"/>
          <w:szCs w:val="24"/>
        </w:rPr>
        <w:t>The hotels in the Premier Inn chain have been certified as environmentally friendly by organi</w:t>
      </w:r>
      <w:r w:rsidR="00E071AD">
        <w:rPr>
          <w:rFonts w:ascii="Arial" w:hAnsi="Arial" w:cs="Arial"/>
          <w:sz w:val="24"/>
          <w:szCs w:val="24"/>
        </w:rPr>
        <w:t>z</w:t>
      </w:r>
      <w:r w:rsidR="006C0332" w:rsidRPr="002074CA">
        <w:rPr>
          <w:rFonts w:ascii="Arial" w:hAnsi="Arial" w:cs="Arial"/>
          <w:sz w:val="24"/>
          <w:szCs w:val="24"/>
        </w:rPr>
        <w:t>ations like LEED and BREEAM for their dedication to green building practices like recycling and composting.</w:t>
      </w:r>
    </w:p>
    <w:p w:rsidR="00545830" w:rsidRPr="002074CA" w:rsidRDefault="002901DD" w:rsidP="00656B58">
      <w:pPr>
        <w:numPr>
          <w:ilvl w:val="0"/>
          <w:numId w:val="19"/>
        </w:numPr>
        <w:spacing w:before="240" w:line="360" w:lineRule="auto"/>
        <w:jc w:val="both"/>
        <w:rPr>
          <w:rFonts w:ascii="Arial" w:hAnsi="Arial" w:cs="Arial"/>
          <w:sz w:val="24"/>
          <w:szCs w:val="24"/>
        </w:rPr>
      </w:pPr>
      <w:r w:rsidRPr="002074CA">
        <w:rPr>
          <w:rFonts w:ascii="Arial" w:hAnsi="Arial" w:cs="Arial"/>
          <w:sz w:val="24"/>
          <w:szCs w:val="24"/>
        </w:rPr>
        <w:t xml:space="preserve">Plastic Waste Reduction: </w:t>
      </w:r>
      <w:r w:rsidR="006C0332" w:rsidRPr="002074CA">
        <w:rPr>
          <w:rFonts w:ascii="Arial" w:hAnsi="Arial" w:cs="Arial"/>
          <w:sz w:val="24"/>
          <w:szCs w:val="24"/>
        </w:rPr>
        <w:t>Premier Inn has shown its dedication to environmental conservation by replacing non-recyclable plastics with more sustainable options</w:t>
      </w:r>
      <w:r w:rsidR="00E071AD">
        <w:rPr>
          <w:rFonts w:ascii="Arial" w:hAnsi="Arial" w:cs="Arial"/>
          <w:sz w:val="24"/>
          <w:szCs w:val="24"/>
        </w:rPr>
        <w:t xml:space="preserve"> </w:t>
      </w:r>
      <w:r w:rsidR="00D2626A" w:rsidRPr="002074CA">
        <w:rPr>
          <w:rFonts w:ascii="Arial" w:hAnsi="Arial" w:cs="Arial"/>
          <w:sz w:val="24"/>
          <w:szCs w:val="24"/>
        </w:rPr>
        <w:t>(City to Sea, 2020)</w:t>
      </w:r>
      <w:r w:rsidR="006C0332" w:rsidRPr="002074CA">
        <w:rPr>
          <w:rFonts w:ascii="Arial" w:hAnsi="Arial" w:cs="Arial"/>
          <w:sz w:val="24"/>
          <w:szCs w:val="24"/>
        </w:rPr>
        <w:t>.</w:t>
      </w:r>
    </w:p>
    <w:p w:rsidR="00545830" w:rsidRPr="002074CA" w:rsidRDefault="002901DD" w:rsidP="00656B58">
      <w:pPr>
        <w:spacing w:before="240" w:line="360" w:lineRule="auto"/>
        <w:jc w:val="both"/>
        <w:rPr>
          <w:rFonts w:ascii="Arial" w:hAnsi="Arial" w:cs="Arial"/>
          <w:sz w:val="24"/>
          <w:szCs w:val="24"/>
        </w:rPr>
      </w:pPr>
      <w:r w:rsidRPr="002074CA">
        <w:rPr>
          <w:rFonts w:ascii="Arial" w:hAnsi="Arial" w:cs="Arial"/>
          <w:b/>
          <w:bCs/>
          <w:sz w:val="24"/>
          <w:szCs w:val="24"/>
        </w:rPr>
        <w:t>Community Engagement:</w:t>
      </w:r>
    </w:p>
    <w:p w:rsidR="00545830" w:rsidRPr="002074CA" w:rsidRDefault="002901DD" w:rsidP="00656B58">
      <w:pPr>
        <w:spacing w:before="240" w:line="360" w:lineRule="auto"/>
        <w:jc w:val="both"/>
        <w:rPr>
          <w:rFonts w:ascii="Arial" w:hAnsi="Arial" w:cs="Arial"/>
          <w:sz w:val="24"/>
          <w:szCs w:val="24"/>
        </w:rPr>
      </w:pPr>
      <w:r w:rsidRPr="002074CA">
        <w:rPr>
          <w:rFonts w:ascii="Arial" w:hAnsi="Arial" w:cs="Arial"/>
          <w:sz w:val="24"/>
          <w:szCs w:val="24"/>
        </w:rPr>
        <w:t>Supporting local charities and fundraising efforts is one-way Premier Inn may increase its community involvement, reach, and effect in the areas in which it operates.</w:t>
      </w:r>
    </w:p>
    <w:p w:rsidR="00545830" w:rsidRPr="002074CA" w:rsidRDefault="002901DD" w:rsidP="00656B58">
      <w:pPr>
        <w:spacing w:before="240" w:line="360" w:lineRule="auto"/>
        <w:jc w:val="both"/>
        <w:rPr>
          <w:rFonts w:ascii="Arial" w:hAnsi="Arial" w:cs="Arial"/>
          <w:sz w:val="24"/>
          <w:szCs w:val="24"/>
        </w:rPr>
      </w:pPr>
      <w:r w:rsidRPr="002074CA">
        <w:rPr>
          <w:rFonts w:ascii="Arial" w:hAnsi="Arial" w:cs="Arial"/>
          <w:b/>
          <w:bCs/>
          <w:sz w:val="24"/>
          <w:szCs w:val="24"/>
        </w:rPr>
        <w:t>Ethical Business Practices:</w:t>
      </w:r>
    </w:p>
    <w:p w:rsidR="00545830" w:rsidRPr="002074CA" w:rsidRDefault="002901DD" w:rsidP="00656B58">
      <w:pPr>
        <w:numPr>
          <w:ilvl w:val="0"/>
          <w:numId w:val="21"/>
        </w:numPr>
        <w:spacing w:before="240" w:line="360" w:lineRule="auto"/>
        <w:jc w:val="both"/>
        <w:rPr>
          <w:rFonts w:ascii="Arial" w:hAnsi="Arial" w:cs="Arial"/>
          <w:sz w:val="24"/>
          <w:szCs w:val="24"/>
        </w:rPr>
      </w:pPr>
      <w:r w:rsidRPr="002074CA">
        <w:rPr>
          <w:rFonts w:ascii="Arial" w:hAnsi="Arial" w:cs="Arial"/>
          <w:sz w:val="24"/>
          <w:szCs w:val="24"/>
        </w:rPr>
        <w:t xml:space="preserve">Supply Chain Transparency: </w:t>
      </w:r>
      <w:r w:rsidR="00FB457F" w:rsidRPr="002074CA">
        <w:rPr>
          <w:rFonts w:ascii="Arial" w:hAnsi="Arial" w:cs="Arial"/>
          <w:sz w:val="24"/>
          <w:szCs w:val="24"/>
        </w:rPr>
        <w:t xml:space="preserve">By encouraging supply chain transparency, Premier Inn can make sure that it only buys from suppliers who uphold ethical standards of </w:t>
      </w:r>
      <w:r w:rsidR="00E071AD" w:rsidRPr="002074CA">
        <w:rPr>
          <w:rFonts w:ascii="Arial" w:hAnsi="Arial" w:cs="Arial"/>
          <w:sz w:val="24"/>
          <w:szCs w:val="24"/>
        </w:rPr>
        <w:t>labor</w:t>
      </w:r>
      <w:r w:rsidR="00FB457F" w:rsidRPr="002074CA">
        <w:rPr>
          <w:rFonts w:ascii="Arial" w:hAnsi="Arial" w:cs="Arial"/>
          <w:sz w:val="24"/>
          <w:szCs w:val="24"/>
        </w:rPr>
        <w:t xml:space="preserve"> and purchasing</w:t>
      </w:r>
      <w:r w:rsidR="00E071AD">
        <w:rPr>
          <w:rFonts w:ascii="Arial" w:hAnsi="Arial" w:cs="Arial"/>
          <w:sz w:val="24"/>
          <w:szCs w:val="24"/>
        </w:rPr>
        <w:t xml:space="preserve"> </w:t>
      </w:r>
      <w:r w:rsidR="000A3697" w:rsidRPr="002074CA">
        <w:rPr>
          <w:rFonts w:ascii="Arial" w:hAnsi="Arial" w:cs="Arial"/>
          <w:sz w:val="24"/>
          <w:szCs w:val="24"/>
        </w:rPr>
        <w:t>(Phillips, 2023)</w:t>
      </w:r>
      <w:r w:rsidR="00FB457F" w:rsidRPr="002074CA">
        <w:rPr>
          <w:rFonts w:ascii="Arial" w:hAnsi="Arial" w:cs="Arial"/>
          <w:sz w:val="24"/>
          <w:szCs w:val="24"/>
        </w:rPr>
        <w:t>.</w:t>
      </w:r>
    </w:p>
    <w:p w:rsidR="00545830" w:rsidRPr="002074CA" w:rsidRDefault="002901DD" w:rsidP="00656B58">
      <w:pPr>
        <w:numPr>
          <w:ilvl w:val="0"/>
          <w:numId w:val="21"/>
        </w:numPr>
        <w:spacing w:before="240" w:line="360" w:lineRule="auto"/>
        <w:jc w:val="both"/>
        <w:rPr>
          <w:rFonts w:ascii="Arial" w:hAnsi="Arial" w:cs="Arial"/>
          <w:sz w:val="24"/>
          <w:szCs w:val="24"/>
        </w:rPr>
      </w:pPr>
      <w:r w:rsidRPr="002074CA">
        <w:rPr>
          <w:rFonts w:ascii="Arial" w:hAnsi="Arial" w:cs="Arial"/>
          <w:sz w:val="24"/>
          <w:szCs w:val="24"/>
        </w:rPr>
        <w:t xml:space="preserve">Employee Well-being: </w:t>
      </w:r>
      <w:r w:rsidR="00FB457F" w:rsidRPr="002074CA">
        <w:rPr>
          <w:rFonts w:ascii="Arial" w:hAnsi="Arial" w:cs="Arial"/>
          <w:sz w:val="24"/>
          <w:szCs w:val="24"/>
        </w:rPr>
        <w:t xml:space="preserve">The </w:t>
      </w:r>
      <w:r w:rsidR="00E071AD" w:rsidRPr="002074CA">
        <w:rPr>
          <w:rFonts w:ascii="Arial" w:hAnsi="Arial" w:cs="Arial"/>
          <w:sz w:val="24"/>
          <w:szCs w:val="24"/>
        </w:rPr>
        <w:t>Company</w:t>
      </w:r>
      <w:r w:rsidR="00FB457F" w:rsidRPr="002074CA">
        <w:rPr>
          <w:rFonts w:ascii="Arial" w:hAnsi="Arial" w:cs="Arial"/>
          <w:sz w:val="24"/>
          <w:szCs w:val="24"/>
        </w:rPr>
        <w:t xml:space="preserve"> may do more to boost worker happiness by encouraging advancement opportunities, supplying necessary resources, and encouraging a welcoming and accepting work environment for all employees</w:t>
      </w:r>
      <w:r w:rsidR="00E071AD">
        <w:rPr>
          <w:rFonts w:ascii="Arial" w:hAnsi="Arial" w:cs="Arial"/>
          <w:sz w:val="24"/>
          <w:szCs w:val="24"/>
        </w:rPr>
        <w:t xml:space="preserve"> </w:t>
      </w:r>
      <w:r w:rsidR="000A3697" w:rsidRPr="002074CA">
        <w:rPr>
          <w:rFonts w:ascii="Arial" w:hAnsi="Arial" w:cs="Arial"/>
          <w:sz w:val="24"/>
          <w:szCs w:val="24"/>
        </w:rPr>
        <w:t>(Rahman, 2022)</w:t>
      </w:r>
      <w:r w:rsidR="00FB457F" w:rsidRPr="002074CA">
        <w:rPr>
          <w:rFonts w:ascii="Arial" w:hAnsi="Arial" w:cs="Arial"/>
          <w:sz w:val="24"/>
          <w:szCs w:val="24"/>
        </w:rPr>
        <w:t>.</w:t>
      </w:r>
    </w:p>
    <w:p w:rsidR="00C10CE8" w:rsidRPr="002074CA" w:rsidRDefault="002901DD" w:rsidP="00656B58">
      <w:pPr>
        <w:spacing w:before="240" w:line="360" w:lineRule="auto"/>
        <w:jc w:val="both"/>
        <w:rPr>
          <w:rFonts w:ascii="Arial" w:hAnsi="Arial" w:cs="Arial"/>
          <w:sz w:val="24"/>
          <w:szCs w:val="24"/>
        </w:rPr>
      </w:pPr>
      <w:r w:rsidRPr="002074CA">
        <w:rPr>
          <w:rFonts w:ascii="Arial" w:hAnsi="Arial" w:cs="Arial"/>
          <w:sz w:val="24"/>
          <w:szCs w:val="24"/>
        </w:rPr>
        <w:t>Premier Inn has come a long way in its efforts to be environmentally friendly. However, more effort may be put into community service and adhering to ethical standards in the company. Premier Inn can increase its CSR efforts and have a beneficial effect on society and the planet by focusing on those fields.</w:t>
      </w:r>
    </w:p>
    <w:p w:rsidR="00C10CE8" w:rsidRPr="002074CA" w:rsidRDefault="00C10CE8" w:rsidP="00656B58">
      <w:pPr>
        <w:spacing w:before="240" w:line="360" w:lineRule="auto"/>
        <w:rPr>
          <w:rFonts w:ascii="Arial" w:hAnsi="Arial" w:cs="Arial"/>
          <w:sz w:val="24"/>
          <w:szCs w:val="24"/>
        </w:rPr>
      </w:pPr>
      <w:r w:rsidRPr="002074CA">
        <w:rPr>
          <w:rFonts w:ascii="Arial" w:hAnsi="Arial" w:cs="Arial"/>
          <w:sz w:val="24"/>
          <w:szCs w:val="24"/>
        </w:rPr>
        <w:br w:type="page"/>
      </w:r>
    </w:p>
    <w:p w:rsidR="00545830" w:rsidRPr="002074CA" w:rsidRDefault="002901DD" w:rsidP="00656B58">
      <w:pPr>
        <w:pStyle w:val="Heading1"/>
        <w:spacing w:before="240" w:line="360" w:lineRule="auto"/>
        <w:rPr>
          <w:rFonts w:ascii="Arial" w:hAnsi="Arial" w:cs="Arial"/>
          <w:sz w:val="24"/>
          <w:szCs w:val="24"/>
        </w:rPr>
      </w:pPr>
      <w:bookmarkStart w:id="14" w:name="_Toc148454802"/>
      <w:r w:rsidRPr="002074CA">
        <w:rPr>
          <w:rFonts w:ascii="Arial" w:hAnsi="Arial" w:cs="Arial"/>
          <w:sz w:val="24"/>
          <w:szCs w:val="24"/>
        </w:rPr>
        <w:lastRenderedPageBreak/>
        <w:t>Conclusion</w:t>
      </w:r>
      <w:bookmarkEnd w:id="14"/>
    </w:p>
    <w:p w:rsidR="00200D45" w:rsidRPr="002074CA" w:rsidRDefault="002901DD" w:rsidP="00656B58">
      <w:pPr>
        <w:spacing w:before="240" w:line="360" w:lineRule="auto"/>
        <w:jc w:val="both"/>
        <w:rPr>
          <w:rFonts w:ascii="Arial" w:hAnsi="Arial" w:cs="Arial"/>
          <w:sz w:val="24"/>
          <w:szCs w:val="24"/>
        </w:rPr>
      </w:pPr>
      <w:r w:rsidRPr="002074CA">
        <w:rPr>
          <w:rFonts w:ascii="Arial" w:hAnsi="Arial" w:cs="Arial"/>
          <w:sz w:val="24"/>
          <w:szCs w:val="24"/>
        </w:rPr>
        <w:t>Both the budget-friendly Premier Inn and the high-end Mandarin Oriental Hotel Group were analy</w:t>
      </w:r>
      <w:r w:rsidR="00E071AD">
        <w:rPr>
          <w:rFonts w:ascii="Arial" w:hAnsi="Arial" w:cs="Arial"/>
          <w:sz w:val="24"/>
          <w:szCs w:val="24"/>
        </w:rPr>
        <w:t>z</w:t>
      </w:r>
      <w:r w:rsidRPr="002074CA">
        <w:rPr>
          <w:rFonts w:ascii="Arial" w:hAnsi="Arial" w:cs="Arial"/>
          <w:sz w:val="24"/>
          <w:szCs w:val="24"/>
        </w:rPr>
        <w:t>ed, as they have shown to be financially successful. While Mandarin Oriental emphasizes elegance and sustainability, Premier Inn's low-priced business model has allowed for rapid growth. Both companies recognize the importance of Corporate Social Responsibility (CSR). Both Premier Inn and Mandarin Oriental are looking to grow internationally, while Premier Inn is more focused on the high-end market and wellness tourism.</w:t>
      </w:r>
    </w:p>
    <w:p w:rsidR="00200D45" w:rsidRPr="002074CA" w:rsidRDefault="00200D45" w:rsidP="00656B58">
      <w:pPr>
        <w:spacing w:before="240" w:line="360" w:lineRule="auto"/>
        <w:rPr>
          <w:rFonts w:ascii="Arial" w:hAnsi="Arial" w:cs="Arial"/>
          <w:sz w:val="24"/>
          <w:szCs w:val="24"/>
        </w:rPr>
      </w:pPr>
      <w:r w:rsidRPr="002074CA">
        <w:rPr>
          <w:rFonts w:ascii="Arial" w:hAnsi="Arial" w:cs="Arial"/>
          <w:sz w:val="24"/>
          <w:szCs w:val="24"/>
        </w:rPr>
        <w:br w:type="page"/>
      </w:r>
    </w:p>
    <w:p w:rsidR="003B36FE" w:rsidRPr="002074CA" w:rsidRDefault="00200D45" w:rsidP="003B36FE">
      <w:pPr>
        <w:pStyle w:val="Heading1"/>
        <w:spacing w:before="240" w:line="360" w:lineRule="auto"/>
        <w:rPr>
          <w:rFonts w:ascii="Arial" w:hAnsi="Arial" w:cs="Arial"/>
          <w:sz w:val="24"/>
          <w:szCs w:val="24"/>
        </w:rPr>
      </w:pPr>
      <w:bookmarkStart w:id="15" w:name="_Toc148454803"/>
      <w:r w:rsidRPr="002074CA">
        <w:rPr>
          <w:rFonts w:ascii="Arial" w:hAnsi="Arial" w:cs="Arial"/>
          <w:sz w:val="24"/>
          <w:szCs w:val="24"/>
        </w:rPr>
        <w:lastRenderedPageBreak/>
        <w:t>References</w:t>
      </w:r>
      <w:bookmarkEnd w:id="15"/>
    </w:p>
    <w:p w:rsidR="003B36FE" w:rsidRPr="002074CA" w:rsidRDefault="003B36FE" w:rsidP="003B36FE">
      <w:pPr>
        <w:spacing w:before="240" w:line="360" w:lineRule="auto"/>
        <w:jc w:val="both"/>
        <w:rPr>
          <w:rFonts w:ascii="Arial" w:hAnsi="Arial" w:cs="Arial"/>
          <w:sz w:val="24"/>
          <w:szCs w:val="24"/>
        </w:rPr>
      </w:pPr>
      <w:r w:rsidRPr="002074CA">
        <w:rPr>
          <w:rFonts w:ascii="Arial" w:hAnsi="Arial" w:cs="Arial"/>
          <w:sz w:val="24"/>
          <w:szCs w:val="24"/>
        </w:rPr>
        <w:t xml:space="preserve">Abbott, A. (2022) </w:t>
      </w:r>
      <w:r w:rsidRPr="002074CA">
        <w:rPr>
          <w:rFonts w:ascii="Arial" w:hAnsi="Arial" w:cs="Arial"/>
          <w:i/>
          <w:iCs/>
          <w:sz w:val="24"/>
          <w:szCs w:val="24"/>
        </w:rPr>
        <w:t>Top 11 Hilton Hotel Competitors and Alternatives</w:t>
      </w:r>
      <w:r w:rsidRPr="002074CA">
        <w:rPr>
          <w:rFonts w:ascii="Arial" w:hAnsi="Arial" w:cs="Arial"/>
          <w:sz w:val="24"/>
          <w:szCs w:val="24"/>
        </w:rPr>
        <w:t xml:space="preserve">, </w:t>
      </w:r>
      <w:r w:rsidRPr="002074CA">
        <w:rPr>
          <w:rFonts w:ascii="Arial" w:hAnsi="Arial" w:cs="Arial"/>
          <w:i/>
          <w:iCs/>
          <w:sz w:val="24"/>
          <w:szCs w:val="24"/>
        </w:rPr>
        <w:t>Business Strategy Hub</w:t>
      </w:r>
      <w:r w:rsidRPr="002074CA">
        <w:rPr>
          <w:rFonts w:ascii="Arial" w:hAnsi="Arial" w:cs="Arial"/>
          <w:sz w:val="24"/>
          <w:szCs w:val="24"/>
        </w:rPr>
        <w:t xml:space="preserve">. Available at: https://bstrategyhub.com/hilton-hotel-competitors-alternatives/ (Accessed: 16 October 2023). </w:t>
      </w:r>
    </w:p>
    <w:p w:rsidR="003B36FE" w:rsidRPr="002074CA" w:rsidRDefault="003B36FE" w:rsidP="003B36FE">
      <w:pPr>
        <w:spacing w:before="240" w:line="360" w:lineRule="auto"/>
        <w:jc w:val="both"/>
        <w:rPr>
          <w:rFonts w:ascii="Arial" w:hAnsi="Arial" w:cs="Arial"/>
          <w:sz w:val="24"/>
          <w:szCs w:val="24"/>
        </w:rPr>
      </w:pPr>
      <w:r w:rsidRPr="002074CA">
        <w:rPr>
          <w:rFonts w:ascii="Arial" w:hAnsi="Arial" w:cs="Arial"/>
          <w:sz w:val="24"/>
          <w:szCs w:val="24"/>
        </w:rPr>
        <w:t xml:space="preserve">Ambrose, J. (2021) </w:t>
      </w:r>
      <w:r w:rsidRPr="002074CA">
        <w:rPr>
          <w:rFonts w:ascii="Arial" w:hAnsi="Arial" w:cs="Arial"/>
          <w:i/>
          <w:iCs/>
          <w:sz w:val="24"/>
          <w:szCs w:val="24"/>
        </w:rPr>
        <w:t>Premier inn warns over staff shortages as hotel bookings recover</w:t>
      </w:r>
      <w:r w:rsidRPr="002074CA">
        <w:rPr>
          <w:rFonts w:ascii="Arial" w:hAnsi="Arial" w:cs="Arial"/>
          <w:sz w:val="24"/>
          <w:szCs w:val="24"/>
        </w:rPr>
        <w:t xml:space="preserve">, </w:t>
      </w:r>
      <w:r w:rsidRPr="002074CA">
        <w:rPr>
          <w:rFonts w:ascii="Arial" w:hAnsi="Arial" w:cs="Arial"/>
          <w:i/>
          <w:iCs/>
          <w:sz w:val="24"/>
          <w:szCs w:val="24"/>
        </w:rPr>
        <w:t>The Guardian</w:t>
      </w:r>
      <w:r w:rsidRPr="002074CA">
        <w:rPr>
          <w:rFonts w:ascii="Arial" w:hAnsi="Arial" w:cs="Arial"/>
          <w:sz w:val="24"/>
          <w:szCs w:val="24"/>
        </w:rPr>
        <w:t xml:space="preserve">. Available at: https://www.theguardian.com/business/2021/oct/26/premier-inn-staff-shortages-hotel-salaries-bonuses (Accessed: 16 October 2023). </w:t>
      </w:r>
    </w:p>
    <w:p w:rsidR="003B36FE" w:rsidRPr="002074CA" w:rsidRDefault="003B36FE" w:rsidP="003B36FE">
      <w:pPr>
        <w:spacing w:before="240" w:line="360" w:lineRule="auto"/>
        <w:jc w:val="both"/>
        <w:rPr>
          <w:rFonts w:ascii="Arial" w:hAnsi="Arial" w:cs="Arial"/>
          <w:sz w:val="24"/>
          <w:szCs w:val="24"/>
        </w:rPr>
      </w:pPr>
      <w:r w:rsidRPr="002074CA">
        <w:rPr>
          <w:rFonts w:ascii="Arial" w:hAnsi="Arial" w:cs="Arial"/>
          <w:sz w:val="24"/>
          <w:szCs w:val="24"/>
        </w:rPr>
        <w:t xml:space="preserve">Baskin, J.S. (2016) </w:t>
      </w:r>
      <w:r w:rsidRPr="002074CA">
        <w:rPr>
          <w:rFonts w:ascii="Arial" w:hAnsi="Arial" w:cs="Arial"/>
          <w:i/>
          <w:iCs/>
          <w:sz w:val="24"/>
          <w:szCs w:val="24"/>
        </w:rPr>
        <w:t>How premier inn crowdsourced its new hotel room</w:t>
      </w:r>
      <w:r w:rsidRPr="002074CA">
        <w:rPr>
          <w:rFonts w:ascii="Arial" w:hAnsi="Arial" w:cs="Arial"/>
          <w:sz w:val="24"/>
          <w:szCs w:val="24"/>
        </w:rPr>
        <w:t xml:space="preserve">, </w:t>
      </w:r>
      <w:r w:rsidRPr="002074CA">
        <w:rPr>
          <w:rFonts w:ascii="Arial" w:hAnsi="Arial" w:cs="Arial"/>
          <w:i/>
          <w:iCs/>
          <w:sz w:val="24"/>
          <w:szCs w:val="24"/>
        </w:rPr>
        <w:t>Forbes</w:t>
      </w:r>
      <w:r w:rsidRPr="002074CA">
        <w:rPr>
          <w:rFonts w:ascii="Arial" w:hAnsi="Arial" w:cs="Arial"/>
          <w:sz w:val="24"/>
          <w:szCs w:val="24"/>
        </w:rPr>
        <w:t xml:space="preserve">. Available at: https://www.forbes.com/sites/jonathansalembaskin/2016/08/18/how-premier-inn-crowdsourced-its-new-hotel-room/?sh=5d6f2c841cc3 (Accessed: 16 October 2023). </w:t>
      </w:r>
    </w:p>
    <w:p w:rsidR="003B36FE" w:rsidRPr="002074CA" w:rsidRDefault="003B36FE" w:rsidP="003B36FE">
      <w:pPr>
        <w:spacing w:before="240" w:line="360" w:lineRule="auto"/>
        <w:jc w:val="both"/>
        <w:rPr>
          <w:rFonts w:ascii="Arial" w:hAnsi="Arial" w:cs="Arial"/>
          <w:sz w:val="24"/>
          <w:szCs w:val="24"/>
        </w:rPr>
      </w:pPr>
      <w:r w:rsidRPr="002074CA">
        <w:rPr>
          <w:rFonts w:ascii="Arial" w:hAnsi="Arial" w:cs="Arial"/>
          <w:sz w:val="24"/>
          <w:szCs w:val="24"/>
        </w:rPr>
        <w:t xml:space="preserve">City to Sea (2020) </w:t>
      </w:r>
      <w:r w:rsidRPr="002074CA">
        <w:rPr>
          <w:rFonts w:ascii="Arial" w:hAnsi="Arial" w:cs="Arial"/>
          <w:i/>
          <w:iCs/>
          <w:sz w:val="24"/>
          <w:szCs w:val="24"/>
        </w:rPr>
        <w:t>#plasticfreetravel case study - premier inn</w:t>
      </w:r>
      <w:r w:rsidRPr="002074CA">
        <w:rPr>
          <w:rFonts w:ascii="Arial" w:hAnsi="Arial" w:cs="Arial"/>
          <w:sz w:val="24"/>
          <w:szCs w:val="24"/>
        </w:rPr>
        <w:t xml:space="preserve">, </w:t>
      </w:r>
      <w:r w:rsidRPr="002074CA">
        <w:rPr>
          <w:rFonts w:ascii="Arial" w:hAnsi="Arial" w:cs="Arial"/>
          <w:i/>
          <w:iCs/>
          <w:sz w:val="24"/>
          <w:szCs w:val="24"/>
        </w:rPr>
        <w:t>City to Sea</w:t>
      </w:r>
      <w:r w:rsidRPr="002074CA">
        <w:rPr>
          <w:rFonts w:ascii="Arial" w:hAnsi="Arial" w:cs="Arial"/>
          <w:sz w:val="24"/>
          <w:szCs w:val="24"/>
        </w:rPr>
        <w:t xml:space="preserve">. Available at: https://www.citytosea.org.uk/plasticfreetravel-case-study-premier-inn/ (Accessed: 16 October 2023). </w:t>
      </w:r>
    </w:p>
    <w:p w:rsidR="003B36FE" w:rsidRPr="002074CA" w:rsidRDefault="003B36FE" w:rsidP="003B36FE">
      <w:pPr>
        <w:spacing w:before="240" w:line="360" w:lineRule="auto"/>
        <w:jc w:val="both"/>
        <w:rPr>
          <w:rFonts w:ascii="Arial" w:hAnsi="Arial" w:cs="Arial"/>
          <w:sz w:val="24"/>
          <w:szCs w:val="24"/>
        </w:rPr>
      </w:pPr>
      <w:r w:rsidRPr="002074CA">
        <w:rPr>
          <w:rFonts w:ascii="Arial" w:hAnsi="Arial" w:cs="Arial"/>
          <w:sz w:val="24"/>
          <w:szCs w:val="24"/>
        </w:rPr>
        <w:t xml:space="preserve">Frost, R. (2021) </w:t>
      </w:r>
      <w:r w:rsidRPr="002074CA">
        <w:rPr>
          <w:rFonts w:ascii="Arial" w:hAnsi="Arial" w:cs="Arial"/>
          <w:i/>
          <w:iCs/>
          <w:sz w:val="24"/>
          <w:szCs w:val="24"/>
        </w:rPr>
        <w:t>Covid19 Hotel Development Analysis: Mandarin Oriental Hotel Group [infographic]</w:t>
      </w:r>
      <w:r w:rsidRPr="002074CA">
        <w:rPr>
          <w:rFonts w:ascii="Arial" w:hAnsi="Arial" w:cs="Arial"/>
          <w:sz w:val="24"/>
          <w:szCs w:val="24"/>
        </w:rPr>
        <w:t xml:space="preserve">, </w:t>
      </w:r>
      <w:r w:rsidRPr="002074CA">
        <w:rPr>
          <w:rFonts w:ascii="Arial" w:hAnsi="Arial" w:cs="Arial"/>
          <w:i/>
          <w:iCs/>
          <w:sz w:val="24"/>
          <w:szCs w:val="24"/>
        </w:rPr>
        <w:t>THP News</w:t>
      </w:r>
      <w:r w:rsidRPr="002074CA">
        <w:rPr>
          <w:rFonts w:ascii="Arial" w:hAnsi="Arial" w:cs="Arial"/>
          <w:sz w:val="24"/>
          <w:szCs w:val="24"/>
        </w:rPr>
        <w:t xml:space="preserve">. Available at: https://tophotel.news/covid19-hotel-development-analysis-mandarin-oriental-hotel-group-infographic/ (Accessed: 16 October 2023). </w:t>
      </w:r>
    </w:p>
    <w:p w:rsidR="003B36FE" w:rsidRPr="002074CA" w:rsidRDefault="003B36FE" w:rsidP="003B36FE">
      <w:pPr>
        <w:spacing w:before="240" w:line="360" w:lineRule="auto"/>
        <w:jc w:val="both"/>
        <w:rPr>
          <w:rFonts w:ascii="Arial" w:hAnsi="Arial" w:cs="Arial"/>
          <w:sz w:val="24"/>
          <w:szCs w:val="24"/>
        </w:rPr>
      </w:pPr>
      <w:r w:rsidRPr="002074CA">
        <w:rPr>
          <w:rFonts w:ascii="Arial" w:hAnsi="Arial" w:cs="Arial"/>
          <w:sz w:val="24"/>
          <w:szCs w:val="24"/>
        </w:rPr>
        <w:t xml:space="preserve">Hunt, S. (2022) </w:t>
      </w:r>
      <w:r w:rsidRPr="002074CA">
        <w:rPr>
          <w:rFonts w:ascii="Arial" w:hAnsi="Arial" w:cs="Arial"/>
          <w:i/>
          <w:iCs/>
          <w:sz w:val="24"/>
          <w:szCs w:val="24"/>
        </w:rPr>
        <w:t>Premier Inn expansion ‘helped by fast decline of smaller hotels’</w:t>
      </w:r>
      <w:r w:rsidRPr="002074CA">
        <w:rPr>
          <w:rFonts w:ascii="Arial" w:hAnsi="Arial" w:cs="Arial"/>
          <w:sz w:val="24"/>
          <w:szCs w:val="24"/>
        </w:rPr>
        <w:t xml:space="preserve">, </w:t>
      </w:r>
      <w:r w:rsidRPr="002074CA">
        <w:rPr>
          <w:rFonts w:ascii="Arial" w:hAnsi="Arial" w:cs="Arial"/>
          <w:i/>
          <w:iCs/>
          <w:sz w:val="24"/>
          <w:szCs w:val="24"/>
        </w:rPr>
        <w:t>Evening Standard</w:t>
      </w:r>
      <w:r w:rsidRPr="002074CA">
        <w:rPr>
          <w:rFonts w:ascii="Arial" w:hAnsi="Arial" w:cs="Arial"/>
          <w:sz w:val="24"/>
          <w:szCs w:val="24"/>
        </w:rPr>
        <w:t xml:space="preserve">. Available at: https://www.standard.co.uk/business/premier-inn-expansion-helped-by-fast-decline-of-smaller-hotels-whitbread-b1035019.html (Accessed: 16 October 2023). </w:t>
      </w:r>
    </w:p>
    <w:p w:rsidR="003B36FE" w:rsidRPr="002074CA" w:rsidRDefault="003B36FE" w:rsidP="003B36FE">
      <w:pPr>
        <w:spacing w:before="240" w:line="360" w:lineRule="auto"/>
        <w:jc w:val="both"/>
        <w:rPr>
          <w:rFonts w:ascii="Arial" w:hAnsi="Arial" w:cs="Arial"/>
          <w:sz w:val="24"/>
          <w:szCs w:val="24"/>
        </w:rPr>
      </w:pPr>
      <w:r w:rsidRPr="002074CA">
        <w:rPr>
          <w:rFonts w:ascii="Arial" w:hAnsi="Arial" w:cs="Arial"/>
          <w:sz w:val="24"/>
          <w:szCs w:val="24"/>
        </w:rPr>
        <w:t xml:space="preserve">Jefferson, M. (2021) </w:t>
      </w:r>
      <w:r w:rsidRPr="002074CA">
        <w:rPr>
          <w:rFonts w:ascii="Arial" w:hAnsi="Arial" w:cs="Arial"/>
          <w:i/>
          <w:iCs/>
          <w:sz w:val="24"/>
          <w:szCs w:val="24"/>
        </w:rPr>
        <w:t>Premier inn pins recovery hopes on marketing with ‘invest to win’ strategy</w:t>
      </w:r>
      <w:r w:rsidRPr="002074CA">
        <w:rPr>
          <w:rFonts w:ascii="Arial" w:hAnsi="Arial" w:cs="Arial"/>
          <w:sz w:val="24"/>
          <w:szCs w:val="24"/>
        </w:rPr>
        <w:t xml:space="preserve">, </w:t>
      </w:r>
      <w:r w:rsidRPr="002074CA">
        <w:rPr>
          <w:rFonts w:ascii="Arial" w:hAnsi="Arial" w:cs="Arial"/>
          <w:i/>
          <w:iCs/>
          <w:sz w:val="24"/>
          <w:szCs w:val="24"/>
        </w:rPr>
        <w:t>Marketing Week</w:t>
      </w:r>
      <w:r w:rsidRPr="002074CA">
        <w:rPr>
          <w:rFonts w:ascii="Arial" w:hAnsi="Arial" w:cs="Arial"/>
          <w:sz w:val="24"/>
          <w:szCs w:val="24"/>
        </w:rPr>
        <w:t xml:space="preserve">. Available at: https://www.marketingweek.com/premier-inn-recovery-marketing/ (Accessed: 16 October 2023). </w:t>
      </w:r>
    </w:p>
    <w:p w:rsidR="003B36FE" w:rsidRPr="002074CA" w:rsidRDefault="003B36FE" w:rsidP="003B36FE">
      <w:pPr>
        <w:spacing w:before="240" w:line="360" w:lineRule="auto"/>
        <w:jc w:val="both"/>
        <w:rPr>
          <w:rFonts w:ascii="Arial" w:hAnsi="Arial" w:cs="Arial"/>
          <w:sz w:val="24"/>
          <w:szCs w:val="24"/>
        </w:rPr>
      </w:pPr>
      <w:r w:rsidRPr="002074CA">
        <w:rPr>
          <w:rFonts w:ascii="Arial" w:hAnsi="Arial" w:cs="Arial"/>
          <w:sz w:val="24"/>
          <w:szCs w:val="24"/>
        </w:rPr>
        <w:t xml:space="preserve">Kester, J. (2021) </w:t>
      </w:r>
      <w:r w:rsidRPr="002074CA">
        <w:rPr>
          <w:rFonts w:ascii="Arial" w:hAnsi="Arial" w:cs="Arial"/>
          <w:i/>
          <w:iCs/>
          <w:sz w:val="24"/>
          <w:szCs w:val="24"/>
        </w:rPr>
        <w:t>Did the pandemic sabotage hotel sustainability trends?</w:t>
      </w:r>
      <w:r w:rsidRPr="002074CA">
        <w:rPr>
          <w:rFonts w:ascii="Arial" w:hAnsi="Arial" w:cs="Arial"/>
          <w:sz w:val="24"/>
          <w:szCs w:val="24"/>
        </w:rPr>
        <w:t>,</w:t>
      </w:r>
      <w:r w:rsidRPr="002074CA">
        <w:rPr>
          <w:rFonts w:ascii="Arial" w:hAnsi="Arial" w:cs="Arial"/>
          <w:i/>
          <w:iCs/>
          <w:sz w:val="24"/>
          <w:szCs w:val="24"/>
        </w:rPr>
        <w:t>Forbes</w:t>
      </w:r>
      <w:r w:rsidRPr="002074CA">
        <w:rPr>
          <w:rFonts w:ascii="Arial" w:hAnsi="Arial" w:cs="Arial"/>
          <w:sz w:val="24"/>
          <w:szCs w:val="24"/>
        </w:rPr>
        <w:t>. Available at: https://www.forbes.com/sites/forbestravelguide/2021/04/22/did-the-</w:t>
      </w:r>
      <w:r w:rsidRPr="002074CA">
        <w:rPr>
          <w:rFonts w:ascii="Arial" w:hAnsi="Arial" w:cs="Arial"/>
          <w:sz w:val="24"/>
          <w:szCs w:val="24"/>
        </w:rPr>
        <w:lastRenderedPageBreak/>
        <w:t xml:space="preserve">pandemic-sabotage-hotel-sustainability-trends/?sh=77b786e38450 (Accessed: 16 October 2023). </w:t>
      </w:r>
    </w:p>
    <w:p w:rsidR="003B36FE" w:rsidRPr="002074CA" w:rsidRDefault="003B36FE" w:rsidP="003B36FE">
      <w:pPr>
        <w:spacing w:before="240" w:line="360" w:lineRule="auto"/>
        <w:jc w:val="both"/>
        <w:rPr>
          <w:rFonts w:ascii="Arial" w:hAnsi="Arial" w:cs="Arial"/>
          <w:sz w:val="24"/>
          <w:szCs w:val="24"/>
        </w:rPr>
      </w:pPr>
      <w:r w:rsidRPr="002074CA">
        <w:rPr>
          <w:rFonts w:ascii="Arial" w:hAnsi="Arial" w:cs="Arial"/>
          <w:sz w:val="24"/>
          <w:szCs w:val="24"/>
        </w:rPr>
        <w:t xml:space="preserve">Mandarin Oriental (2023) </w:t>
      </w:r>
      <w:r w:rsidRPr="002074CA">
        <w:rPr>
          <w:rFonts w:ascii="Arial" w:hAnsi="Arial" w:cs="Arial"/>
          <w:i/>
          <w:iCs/>
          <w:sz w:val="24"/>
          <w:szCs w:val="24"/>
        </w:rPr>
        <w:t>Investors</w:t>
      </w:r>
      <w:r w:rsidRPr="002074CA">
        <w:rPr>
          <w:rFonts w:ascii="Arial" w:hAnsi="Arial" w:cs="Arial"/>
          <w:sz w:val="24"/>
          <w:szCs w:val="24"/>
        </w:rPr>
        <w:t xml:space="preserve">, </w:t>
      </w:r>
      <w:r w:rsidRPr="002074CA">
        <w:rPr>
          <w:rFonts w:ascii="Arial" w:hAnsi="Arial" w:cs="Arial"/>
          <w:i/>
          <w:iCs/>
          <w:sz w:val="24"/>
          <w:szCs w:val="24"/>
        </w:rPr>
        <w:t>Luxury 5 Star Hotels and Resorts Worldwide</w:t>
      </w:r>
      <w:r w:rsidRPr="002074CA">
        <w:rPr>
          <w:rFonts w:ascii="Arial" w:hAnsi="Arial" w:cs="Arial"/>
          <w:sz w:val="24"/>
          <w:szCs w:val="24"/>
        </w:rPr>
        <w:t xml:space="preserve">. Available at: https://www.mandarinoriental.com/en/investors (Accessed: 16 October 2023). </w:t>
      </w:r>
    </w:p>
    <w:p w:rsidR="003B36FE" w:rsidRPr="002074CA" w:rsidRDefault="003B36FE" w:rsidP="003B36FE">
      <w:pPr>
        <w:spacing w:before="240" w:line="360" w:lineRule="auto"/>
        <w:jc w:val="both"/>
        <w:rPr>
          <w:rFonts w:ascii="Arial" w:hAnsi="Arial" w:cs="Arial"/>
          <w:sz w:val="24"/>
          <w:szCs w:val="24"/>
        </w:rPr>
      </w:pPr>
      <w:r w:rsidRPr="002074CA">
        <w:rPr>
          <w:rFonts w:ascii="Arial" w:hAnsi="Arial" w:cs="Arial"/>
          <w:sz w:val="24"/>
          <w:szCs w:val="24"/>
        </w:rPr>
        <w:t xml:space="preserve">Mandarin Oriental Annual report (2022) </w:t>
      </w:r>
      <w:r w:rsidRPr="002074CA">
        <w:rPr>
          <w:rFonts w:ascii="Arial" w:hAnsi="Arial" w:cs="Arial"/>
          <w:i/>
          <w:iCs/>
          <w:sz w:val="24"/>
          <w:szCs w:val="24"/>
        </w:rPr>
        <w:t>Annual report 2022 - photos.mandarinoriental.com</w:t>
      </w:r>
      <w:r w:rsidRPr="002074CA">
        <w:rPr>
          <w:rFonts w:ascii="Arial" w:hAnsi="Arial" w:cs="Arial"/>
          <w:sz w:val="24"/>
          <w:szCs w:val="24"/>
        </w:rPr>
        <w:t xml:space="preserve">, </w:t>
      </w:r>
      <w:r w:rsidRPr="002074CA">
        <w:rPr>
          <w:rFonts w:ascii="Arial" w:hAnsi="Arial" w:cs="Arial"/>
          <w:i/>
          <w:iCs/>
          <w:sz w:val="24"/>
          <w:szCs w:val="24"/>
        </w:rPr>
        <w:t>Mandarin Oriental Hotel Group</w:t>
      </w:r>
      <w:r w:rsidRPr="002074CA">
        <w:rPr>
          <w:rFonts w:ascii="Arial" w:hAnsi="Arial" w:cs="Arial"/>
          <w:sz w:val="24"/>
          <w:szCs w:val="24"/>
        </w:rPr>
        <w:t xml:space="preserve">. Available at: https://photos.mandarinoriental.com/is/content/MandarinOriental/_Corporate/PDFs/Investors/Analyst%20Presentations/corporate-22arMOIL.pdf (Accessed: 17 October 2023). </w:t>
      </w:r>
    </w:p>
    <w:p w:rsidR="003B36FE" w:rsidRPr="002074CA" w:rsidRDefault="003B36FE" w:rsidP="003B36FE">
      <w:pPr>
        <w:spacing w:before="240" w:line="360" w:lineRule="auto"/>
        <w:jc w:val="both"/>
        <w:rPr>
          <w:rFonts w:ascii="Arial" w:hAnsi="Arial" w:cs="Arial"/>
          <w:sz w:val="24"/>
          <w:szCs w:val="24"/>
        </w:rPr>
      </w:pPr>
      <w:r w:rsidRPr="002074CA">
        <w:rPr>
          <w:rFonts w:ascii="Arial" w:hAnsi="Arial" w:cs="Arial"/>
          <w:sz w:val="24"/>
          <w:szCs w:val="24"/>
        </w:rPr>
        <w:t xml:space="preserve">Phillips, W. (2023) </w:t>
      </w:r>
      <w:r w:rsidRPr="002074CA">
        <w:rPr>
          <w:rFonts w:ascii="Arial" w:hAnsi="Arial" w:cs="Arial"/>
          <w:i/>
          <w:iCs/>
          <w:sz w:val="24"/>
          <w:szCs w:val="24"/>
        </w:rPr>
        <w:t>How premier inn ‘cobbled together’ resilience in the face of Disruption</w:t>
      </w:r>
      <w:r w:rsidRPr="002074CA">
        <w:rPr>
          <w:rFonts w:ascii="Arial" w:hAnsi="Arial" w:cs="Arial"/>
          <w:sz w:val="24"/>
          <w:szCs w:val="24"/>
        </w:rPr>
        <w:t xml:space="preserve">, </w:t>
      </w:r>
      <w:r w:rsidRPr="002074CA">
        <w:rPr>
          <w:rFonts w:ascii="Arial" w:hAnsi="Arial" w:cs="Arial"/>
          <w:i/>
          <w:iCs/>
          <w:sz w:val="24"/>
          <w:szCs w:val="24"/>
        </w:rPr>
        <w:t>Supply Management</w:t>
      </w:r>
      <w:r w:rsidRPr="002074CA">
        <w:rPr>
          <w:rFonts w:ascii="Arial" w:hAnsi="Arial" w:cs="Arial"/>
          <w:sz w:val="24"/>
          <w:szCs w:val="24"/>
        </w:rPr>
        <w:t xml:space="preserve">. Available at: https://www.cips.org/supply-management/news/2023/october/how-premier-inn-cobbled-together-resilience-in-the-face-of-disruption/ (Accessed: 16 October 2023). </w:t>
      </w:r>
    </w:p>
    <w:p w:rsidR="003B36FE" w:rsidRPr="002074CA" w:rsidRDefault="003B36FE" w:rsidP="003B36FE">
      <w:pPr>
        <w:spacing w:before="240" w:line="360" w:lineRule="auto"/>
        <w:jc w:val="both"/>
        <w:rPr>
          <w:rFonts w:ascii="Arial" w:hAnsi="Arial" w:cs="Arial"/>
          <w:sz w:val="24"/>
          <w:szCs w:val="24"/>
        </w:rPr>
      </w:pPr>
      <w:r w:rsidRPr="002074CA">
        <w:rPr>
          <w:rFonts w:ascii="Arial" w:hAnsi="Arial" w:cs="Arial"/>
          <w:sz w:val="24"/>
          <w:szCs w:val="24"/>
        </w:rPr>
        <w:t xml:space="preserve">Premier Inn (2023) </w:t>
      </w:r>
      <w:r w:rsidRPr="002074CA">
        <w:rPr>
          <w:rFonts w:ascii="Arial" w:hAnsi="Arial" w:cs="Arial"/>
          <w:i/>
          <w:iCs/>
          <w:sz w:val="24"/>
          <w:szCs w:val="24"/>
        </w:rPr>
        <w:t>Good night guarantee</w:t>
      </w:r>
      <w:r w:rsidRPr="002074CA">
        <w:rPr>
          <w:rFonts w:ascii="Arial" w:hAnsi="Arial" w:cs="Arial"/>
          <w:sz w:val="24"/>
          <w:szCs w:val="24"/>
        </w:rPr>
        <w:t xml:space="preserve">, </w:t>
      </w:r>
      <w:r w:rsidRPr="002074CA">
        <w:rPr>
          <w:rFonts w:ascii="Arial" w:hAnsi="Arial" w:cs="Arial"/>
          <w:i/>
          <w:iCs/>
          <w:sz w:val="24"/>
          <w:szCs w:val="24"/>
        </w:rPr>
        <w:t>Good Night Guarantee| Sleep | Premier Inn</w:t>
      </w:r>
      <w:r w:rsidRPr="002074CA">
        <w:rPr>
          <w:rFonts w:ascii="Arial" w:hAnsi="Arial" w:cs="Arial"/>
          <w:sz w:val="24"/>
          <w:szCs w:val="24"/>
        </w:rPr>
        <w:t xml:space="preserve">. Available at: https://www.premierinn.com/gb/en/sleep/good-night-guarantee.html (Accessed: 16 October 2023). </w:t>
      </w:r>
    </w:p>
    <w:p w:rsidR="003B36FE" w:rsidRPr="002074CA" w:rsidRDefault="003B36FE" w:rsidP="003B36FE">
      <w:pPr>
        <w:spacing w:before="240" w:line="360" w:lineRule="auto"/>
        <w:jc w:val="both"/>
        <w:rPr>
          <w:rFonts w:ascii="Arial" w:hAnsi="Arial" w:cs="Arial"/>
          <w:sz w:val="24"/>
          <w:szCs w:val="24"/>
        </w:rPr>
      </w:pPr>
      <w:r w:rsidRPr="002074CA">
        <w:rPr>
          <w:rFonts w:ascii="Arial" w:hAnsi="Arial" w:cs="Arial"/>
          <w:sz w:val="24"/>
          <w:szCs w:val="24"/>
        </w:rPr>
        <w:t xml:space="preserve">Rahman, M. (2022) </w:t>
      </w:r>
      <w:r w:rsidRPr="002074CA">
        <w:rPr>
          <w:rFonts w:ascii="Arial" w:hAnsi="Arial" w:cs="Arial"/>
          <w:i/>
          <w:iCs/>
          <w:sz w:val="24"/>
          <w:szCs w:val="24"/>
        </w:rPr>
        <w:t>Stakeholders of premier inn (stakeholder analysis)</w:t>
      </w:r>
      <w:r w:rsidRPr="002074CA">
        <w:rPr>
          <w:rFonts w:ascii="Arial" w:hAnsi="Arial" w:cs="Arial"/>
          <w:sz w:val="24"/>
          <w:szCs w:val="24"/>
        </w:rPr>
        <w:t xml:space="preserve">, </w:t>
      </w:r>
      <w:r w:rsidRPr="002074CA">
        <w:rPr>
          <w:rFonts w:ascii="Arial" w:hAnsi="Arial" w:cs="Arial"/>
          <w:i/>
          <w:iCs/>
          <w:sz w:val="24"/>
          <w:szCs w:val="24"/>
        </w:rPr>
        <w:t>www.howandwhat.net</w:t>
      </w:r>
      <w:r w:rsidRPr="002074CA">
        <w:rPr>
          <w:rFonts w:ascii="Arial" w:hAnsi="Arial" w:cs="Arial"/>
          <w:sz w:val="24"/>
          <w:szCs w:val="24"/>
        </w:rPr>
        <w:t xml:space="preserve">. Available at: https://www.howandwhat.net/stakeholders-premier-inn/ (Accessed: 16 October 2023). </w:t>
      </w:r>
    </w:p>
    <w:p w:rsidR="003B36FE" w:rsidRPr="002074CA" w:rsidRDefault="003B36FE" w:rsidP="003B36FE">
      <w:pPr>
        <w:spacing w:before="240" w:line="360" w:lineRule="auto"/>
        <w:jc w:val="both"/>
        <w:rPr>
          <w:rFonts w:ascii="Arial" w:hAnsi="Arial" w:cs="Arial"/>
          <w:sz w:val="24"/>
          <w:szCs w:val="24"/>
        </w:rPr>
      </w:pPr>
      <w:r w:rsidRPr="002074CA">
        <w:rPr>
          <w:rFonts w:ascii="Arial" w:hAnsi="Arial" w:cs="Arial"/>
          <w:sz w:val="24"/>
          <w:szCs w:val="24"/>
        </w:rPr>
        <w:t xml:space="preserve">Riordan, P. and Ho-him, C. (2022) </w:t>
      </w:r>
      <w:r w:rsidRPr="002074CA">
        <w:rPr>
          <w:rFonts w:ascii="Arial" w:hAnsi="Arial" w:cs="Arial"/>
          <w:i/>
          <w:iCs/>
          <w:sz w:val="24"/>
          <w:szCs w:val="24"/>
        </w:rPr>
        <w:t>Mandarin Oriental chief pushes for execs to temporarily relocate from Hong Kong</w:t>
      </w:r>
      <w:r w:rsidRPr="002074CA">
        <w:rPr>
          <w:rFonts w:ascii="Arial" w:hAnsi="Arial" w:cs="Arial"/>
          <w:sz w:val="24"/>
          <w:szCs w:val="24"/>
        </w:rPr>
        <w:t xml:space="preserve">, </w:t>
      </w:r>
      <w:r w:rsidRPr="002074CA">
        <w:rPr>
          <w:rFonts w:ascii="Arial" w:hAnsi="Arial" w:cs="Arial"/>
          <w:i/>
          <w:iCs/>
          <w:sz w:val="24"/>
          <w:szCs w:val="24"/>
        </w:rPr>
        <w:t>Financial Times</w:t>
      </w:r>
      <w:r w:rsidRPr="002074CA">
        <w:rPr>
          <w:rFonts w:ascii="Arial" w:hAnsi="Arial" w:cs="Arial"/>
          <w:sz w:val="24"/>
          <w:szCs w:val="24"/>
        </w:rPr>
        <w:t xml:space="preserve">. Available at: https://www.ft.com/content/9b503f89-7ec4-438a-8f67-357c1d0c3253 (Accessed: 16 October 2023). </w:t>
      </w:r>
    </w:p>
    <w:p w:rsidR="003B36FE" w:rsidRPr="002074CA" w:rsidRDefault="003B36FE" w:rsidP="003B36FE">
      <w:pPr>
        <w:spacing w:before="240" w:line="360" w:lineRule="auto"/>
        <w:jc w:val="both"/>
        <w:rPr>
          <w:rFonts w:ascii="Arial" w:hAnsi="Arial" w:cs="Arial"/>
          <w:sz w:val="24"/>
          <w:szCs w:val="24"/>
        </w:rPr>
      </w:pPr>
      <w:r w:rsidRPr="002074CA">
        <w:rPr>
          <w:rFonts w:ascii="Arial" w:hAnsi="Arial" w:cs="Arial"/>
          <w:sz w:val="24"/>
          <w:szCs w:val="24"/>
        </w:rPr>
        <w:t xml:space="preserve">Silverstein, K. (2023) </w:t>
      </w:r>
      <w:r w:rsidRPr="002074CA">
        <w:rPr>
          <w:rFonts w:ascii="Arial" w:hAnsi="Arial" w:cs="Arial"/>
          <w:i/>
          <w:iCs/>
          <w:sz w:val="24"/>
          <w:szCs w:val="24"/>
        </w:rPr>
        <w:t>Mandarin Oriental sets energy, emissions, waste, and water reduction targets</w:t>
      </w:r>
      <w:r w:rsidRPr="002074CA">
        <w:rPr>
          <w:rFonts w:ascii="Arial" w:hAnsi="Arial" w:cs="Arial"/>
          <w:sz w:val="24"/>
          <w:szCs w:val="24"/>
        </w:rPr>
        <w:t xml:space="preserve">, </w:t>
      </w:r>
      <w:r w:rsidRPr="002074CA">
        <w:rPr>
          <w:rFonts w:ascii="Arial" w:hAnsi="Arial" w:cs="Arial"/>
          <w:i/>
          <w:iCs/>
          <w:sz w:val="24"/>
          <w:szCs w:val="24"/>
        </w:rPr>
        <w:t>Environment+Energy Leader</w:t>
      </w:r>
      <w:r w:rsidRPr="002074CA">
        <w:rPr>
          <w:rFonts w:ascii="Arial" w:hAnsi="Arial" w:cs="Arial"/>
          <w:sz w:val="24"/>
          <w:szCs w:val="24"/>
        </w:rPr>
        <w:t xml:space="preserve">. Available at: https://www.environmentenergyleader.com/2022/05/mandarin-oriental-sets-energy-emissions-waste-and-water-reduction-targets/ (Accessed: 16 October 2023). </w:t>
      </w:r>
    </w:p>
    <w:p w:rsidR="003B36FE" w:rsidRPr="002074CA" w:rsidRDefault="003B36FE" w:rsidP="003B36FE">
      <w:pPr>
        <w:spacing w:before="240" w:line="360" w:lineRule="auto"/>
        <w:jc w:val="both"/>
        <w:rPr>
          <w:rFonts w:ascii="Arial" w:hAnsi="Arial" w:cs="Arial"/>
          <w:sz w:val="24"/>
          <w:szCs w:val="24"/>
        </w:rPr>
      </w:pPr>
      <w:r w:rsidRPr="002074CA">
        <w:rPr>
          <w:rFonts w:ascii="Arial" w:hAnsi="Arial" w:cs="Arial"/>
          <w:sz w:val="24"/>
          <w:szCs w:val="24"/>
        </w:rPr>
        <w:lastRenderedPageBreak/>
        <w:t xml:space="preserve">Soriano, J. (2023) </w:t>
      </w:r>
      <w:r w:rsidRPr="002074CA">
        <w:rPr>
          <w:rFonts w:ascii="Arial" w:hAnsi="Arial" w:cs="Arial"/>
          <w:i/>
          <w:iCs/>
          <w:sz w:val="24"/>
          <w:szCs w:val="24"/>
        </w:rPr>
        <w:t>The best hotel buffets in Hong Kong right now</w:t>
      </w:r>
      <w:r w:rsidRPr="002074CA">
        <w:rPr>
          <w:rFonts w:ascii="Arial" w:hAnsi="Arial" w:cs="Arial"/>
          <w:sz w:val="24"/>
          <w:szCs w:val="24"/>
        </w:rPr>
        <w:t xml:space="preserve">, </w:t>
      </w:r>
      <w:r w:rsidRPr="002074CA">
        <w:rPr>
          <w:rFonts w:ascii="Arial" w:hAnsi="Arial" w:cs="Arial"/>
          <w:i/>
          <w:iCs/>
          <w:sz w:val="24"/>
          <w:szCs w:val="24"/>
        </w:rPr>
        <w:t>Lifestyle Asia HK</w:t>
      </w:r>
      <w:r w:rsidRPr="002074CA">
        <w:rPr>
          <w:rFonts w:ascii="Arial" w:hAnsi="Arial" w:cs="Arial"/>
          <w:sz w:val="24"/>
          <w:szCs w:val="24"/>
        </w:rPr>
        <w:t xml:space="preserve">. Available at: https://www.lifestyleasia.com/hk/dining/best-buffets-in-hong-kong-2023/ (Accessed: 16 October 2023). </w:t>
      </w:r>
    </w:p>
    <w:p w:rsidR="003B36FE" w:rsidRPr="002074CA" w:rsidRDefault="003B36FE" w:rsidP="003B36FE">
      <w:pPr>
        <w:spacing w:before="240" w:line="360" w:lineRule="auto"/>
        <w:jc w:val="both"/>
        <w:rPr>
          <w:rFonts w:ascii="Arial" w:hAnsi="Arial" w:cs="Arial"/>
          <w:sz w:val="24"/>
          <w:szCs w:val="24"/>
        </w:rPr>
      </w:pPr>
      <w:r w:rsidRPr="002074CA">
        <w:rPr>
          <w:rFonts w:ascii="Arial" w:hAnsi="Arial" w:cs="Arial"/>
          <w:sz w:val="24"/>
          <w:szCs w:val="24"/>
        </w:rPr>
        <w:t xml:space="preserve">Statista (2021) </w:t>
      </w:r>
      <w:r w:rsidRPr="002074CA">
        <w:rPr>
          <w:rFonts w:ascii="Arial" w:hAnsi="Arial" w:cs="Arial"/>
          <w:i/>
          <w:iCs/>
          <w:sz w:val="24"/>
          <w:szCs w:val="24"/>
        </w:rPr>
        <w:t>Whitbread: Premier Inn Hotel Room Share 2011-2021 statistic</w:t>
      </w:r>
      <w:r w:rsidRPr="002074CA">
        <w:rPr>
          <w:rFonts w:ascii="Arial" w:hAnsi="Arial" w:cs="Arial"/>
          <w:sz w:val="24"/>
          <w:szCs w:val="24"/>
        </w:rPr>
        <w:t xml:space="preserve">, </w:t>
      </w:r>
      <w:r w:rsidRPr="002074CA">
        <w:rPr>
          <w:rFonts w:ascii="Arial" w:hAnsi="Arial" w:cs="Arial"/>
          <w:i/>
          <w:iCs/>
          <w:sz w:val="24"/>
          <w:szCs w:val="24"/>
        </w:rPr>
        <w:t>Statista</w:t>
      </w:r>
      <w:r w:rsidRPr="002074CA">
        <w:rPr>
          <w:rFonts w:ascii="Arial" w:hAnsi="Arial" w:cs="Arial"/>
          <w:sz w:val="24"/>
          <w:szCs w:val="24"/>
        </w:rPr>
        <w:t xml:space="preserve">. Available at: https://www.statista.com/statistics/755691/premier-inn-share-of-hotel-market-rooms-united-kingdom-uk/ (Accessed: 17 October 2023). </w:t>
      </w:r>
    </w:p>
    <w:p w:rsidR="003B36FE" w:rsidRPr="002074CA" w:rsidRDefault="003B36FE" w:rsidP="003B36FE">
      <w:pPr>
        <w:spacing w:before="240" w:line="360" w:lineRule="auto"/>
        <w:jc w:val="both"/>
        <w:rPr>
          <w:rFonts w:ascii="Arial" w:hAnsi="Arial" w:cs="Arial"/>
          <w:sz w:val="24"/>
          <w:szCs w:val="24"/>
        </w:rPr>
      </w:pPr>
      <w:r w:rsidRPr="002074CA">
        <w:rPr>
          <w:rFonts w:ascii="Arial" w:hAnsi="Arial" w:cs="Arial"/>
          <w:sz w:val="24"/>
          <w:szCs w:val="24"/>
        </w:rPr>
        <w:t xml:space="preserve">Whitbread PLC (2023) </w:t>
      </w:r>
      <w:r w:rsidRPr="002074CA">
        <w:rPr>
          <w:rFonts w:ascii="Arial" w:hAnsi="Arial" w:cs="Arial"/>
          <w:i/>
          <w:iCs/>
          <w:sz w:val="24"/>
          <w:szCs w:val="24"/>
        </w:rPr>
        <w:t>Whitbread Annual Report and Accounts 2021/22</w:t>
      </w:r>
      <w:r w:rsidRPr="002074CA">
        <w:rPr>
          <w:rFonts w:ascii="Arial" w:hAnsi="Arial" w:cs="Arial"/>
          <w:sz w:val="24"/>
          <w:szCs w:val="24"/>
        </w:rPr>
        <w:t xml:space="preserve">, </w:t>
      </w:r>
      <w:r w:rsidRPr="002074CA">
        <w:rPr>
          <w:rFonts w:ascii="Arial" w:hAnsi="Arial" w:cs="Arial"/>
          <w:i/>
          <w:iCs/>
          <w:sz w:val="24"/>
          <w:szCs w:val="24"/>
        </w:rPr>
        <w:t>Whitbread PLC</w:t>
      </w:r>
      <w:r w:rsidRPr="002074CA">
        <w:rPr>
          <w:rFonts w:ascii="Arial" w:hAnsi="Arial" w:cs="Arial"/>
          <w:sz w:val="24"/>
          <w:szCs w:val="24"/>
        </w:rPr>
        <w:t xml:space="preserve">. Available at: https://www.annualreports.com/HostedData/AnnualReports/PDF/LSE_NXT_2022.pdf (Accessed: 17 October 2023). </w:t>
      </w:r>
    </w:p>
    <w:p w:rsidR="003B36FE" w:rsidRPr="002074CA" w:rsidRDefault="003B36FE" w:rsidP="003B36FE">
      <w:pPr>
        <w:spacing w:before="240" w:line="360" w:lineRule="auto"/>
        <w:jc w:val="both"/>
        <w:rPr>
          <w:rFonts w:ascii="Arial" w:hAnsi="Arial" w:cs="Arial"/>
          <w:sz w:val="24"/>
          <w:szCs w:val="24"/>
        </w:rPr>
      </w:pPr>
      <w:r w:rsidRPr="002074CA">
        <w:rPr>
          <w:rFonts w:ascii="Arial" w:hAnsi="Arial" w:cs="Arial"/>
          <w:sz w:val="24"/>
          <w:szCs w:val="24"/>
        </w:rPr>
        <w:t xml:space="preserve">Zippia (2023) </w:t>
      </w:r>
      <w:r w:rsidRPr="002074CA">
        <w:rPr>
          <w:rFonts w:ascii="Arial" w:hAnsi="Arial" w:cs="Arial"/>
          <w:i/>
          <w:iCs/>
          <w:sz w:val="24"/>
          <w:szCs w:val="24"/>
        </w:rPr>
        <w:t>MANDARIN ORIENTAL REVENUE</w:t>
      </w:r>
      <w:r w:rsidRPr="002074CA">
        <w:rPr>
          <w:rFonts w:ascii="Arial" w:hAnsi="Arial" w:cs="Arial"/>
          <w:sz w:val="24"/>
          <w:szCs w:val="24"/>
        </w:rPr>
        <w:t xml:space="preserve">, </w:t>
      </w:r>
      <w:r w:rsidRPr="002074CA">
        <w:rPr>
          <w:rFonts w:ascii="Arial" w:hAnsi="Arial" w:cs="Arial"/>
          <w:i/>
          <w:iCs/>
          <w:sz w:val="24"/>
          <w:szCs w:val="24"/>
        </w:rPr>
        <w:t>Zippia</w:t>
      </w:r>
      <w:r w:rsidRPr="002074CA">
        <w:rPr>
          <w:rFonts w:ascii="Arial" w:hAnsi="Arial" w:cs="Arial"/>
          <w:sz w:val="24"/>
          <w:szCs w:val="24"/>
        </w:rPr>
        <w:t xml:space="preserve">. Available at: https://www.zippia.com/mandarin-oriental-miami-careers-30239/revenue/ (Accessed: 16 October 2023). </w:t>
      </w:r>
    </w:p>
    <w:sectPr w:rsidR="003B36FE" w:rsidRPr="002074CA" w:rsidSect="00B8741B">
      <w:footerReference w:type="default" r:id="rId12"/>
      <w:pgSz w:w="11906" w:h="16838" w:code="9"/>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95222" w:rsidRDefault="00C95222" w:rsidP="00C10CE8">
      <w:pPr>
        <w:spacing w:after="0" w:line="240" w:lineRule="auto"/>
      </w:pPr>
      <w:r>
        <w:separator/>
      </w:r>
    </w:p>
  </w:endnote>
  <w:endnote w:type="continuationSeparator" w:id="1">
    <w:p w:rsidR="00C95222" w:rsidRDefault="00C95222" w:rsidP="00C10CE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6057319"/>
      <w:docPartObj>
        <w:docPartGallery w:val="Page Numbers (Bottom of Page)"/>
        <w:docPartUnique/>
      </w:docPartObj>
    </w:sdtPr>
    <w:sdtEndPr>
      <w:rPr>
        <w:noProof/>
      </w:rPr>
    </w:sdtEndPr>
    <w:sdtContent>
      <w:p w:rsidR="00C10CE8" w:rsidRDefault="00CF762B">
        <w:pPr>
          <w:pStyle w:val="Footer"/>
          <w:jc w:val="center"/>
        </w:pPr>
        <w:r>
          <w:fldChar w:fldCharType="begin"/>
        </w:r>
        <w:r w:rsidR="00C10CE8">
          <w:instrText xml:space="preserve"> PAGE   \* MERGEFORMAT </w:instrText>
        </w:r>
        <w:r>
          <w:fldChar w:fldCharType="separate"/>
        </w:r>
        <w:r w:rsidR="00E071AD">
          <w:rPr>
            <w:noProof/>
          </w:rPr>
          <w:t>2</w:t>
        </w:r>
        <w:r>
          <w:rPr>
            <w:noProof/>
          </w:rPr>
          <w:fldChar w:fldCharType="end"/>
        </w:r>
      </w:p>
    </w:sdtContent>
  </w:sdt>
  <w:p w:rsidR="00C10CE8" w:rsidRDefault="00C10CE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95222" w:rsidRDefault="00C95222" w:rsidP="00C10CE8">
      <w:pPr>
        <w:spacing w:after="0" w:line="240" w:lineRule="auto"/>
      </w:pPr>
      <w:r>
        <w:separator/>
      </w:r>
    </w:p>
  </w:footnote>
  <w:footnote w:type="continuationSeparator" w:id="1">
    <w:p w:rsidR="00C95222" w:rsidRDefault="00C95222" w:rsidP="00C10CE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3F3819"/>
    <w:multiLevelType w:val="multilevel"/>
    <w:tmpl w:val="B7ACB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09F40484"/>
    <w:multiLevelType w:val="multilevel"/>
    <w:tmpl w:val="CFEE63F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4681B77"/>
    <w:multiLevelType w:val="hybridMultilevel"/>
    <w:tmpl w:val="972620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8831773"/>
    <w:multiLevelType w:val="multilevel"/>
    <w:tmpl w:val="72C2203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1EF67943"/>
    <w:multiLevelType w:val="multilevel"/>
    <w:tmpl w:val="9FF63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21BC66D0"/>
    <w:multiLevelType w:val="multilevel"/>
    <w:tmpl w:val="FC76C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272E4010"/>
    <w:multiLevelType w:val="multilevel"/>
    <w:tmpl w:val="EBBC2A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BC7359A"/>
    <w:multiLevelType w:val="multilevel"/>
    <w:tmpl w:val="040CB6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DA669B0"/>
    <w:multiLevelType w:val="multilevel"/>
    <w:tmpl w:val="C9C40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313F0635"/>
    <w:multiLevelType w:val="multilevel"/>
    <w:tmpl w:val="C1D0D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3A7610E6"/>
    <w:multiLevelType w:val="multilevel"/>
    <w:tmpl w:val="7DFCBC74"/>
    <w:lvl w:ilvl="0">
      <w:start w:val="1"/>
      <w:numFmt w:val="bullet"/>
      <w:lvlText w:val=""/>
      <w:lvlJc w:val="left"/>
      <w:pPr>
        <w:tabs>
          <w:tab w:val="num" w:pos="720"/>
        </w:tabs>
        <w:ind w:left="720" w:hanging="360"/>
      </w:pPr>
      <w:rPr>
        <w:rFonts w:ascii="Symbol" w:hAnsi="Symbol" w:hint="default"/>
        <w:sz w:val="20"/>
      </w:rPr>
    </w:lvl>
    <w:lvl w:ilvl="1">
      <w:start w:val="4"/>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nsid w:val="3CBD6A2D"/>
    <w:multiLevelType w:val="hybridMultilevel"/>
    <w:tmpl w:val="0D3050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430903D0"/>
    <w:multiLevelType w:val="multilevel"/>
    <w:tmpl w:val="BF34B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nsid w:val="4FDB38B1"/>
    <w:multiLevelType w:val="multilevel"/>
    <w:tmpl w:val="3650F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nsid w:val="50465799"/>
    <w:multiLevelType w:val="multilevel"/>
    <w:tmpl w:val="BFD016C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50D83872"/>
    <w:multiLevelType w:val="multilevel"/>
    <w:tmpl w:val="3FB2F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nsid w:val="53104E88"/>
    <w:multiLevelType w:val="multilevel"/>
    <w:tmpl w:val="D5CA3D3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5C7C5CCD"/>
    <w:multiLevelType w:val="hybridMultilevel"/>
    <w:tmpl w:val="6110313C"/>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5F8E15EC"/>
    <w:multiLevelType w:val="multilevel"/>
    <w:tmpl w:val="4FF83EF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63865364"/>
    <w:multiLevelType w:val="hybridMultilevel"/>
    <w:tmpl w:val="FA6476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59A01CD"/>
    <w:multiLevelType w:val="multilevel"/>
    <w:tmpl w:val="86E8F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nsid w:val="6E95233F"/>
    <w:multiLevelType w:val="multilevel"/>
    <w:tmpl w:val="C62E4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nsid w:val="715A5890"/>
    <w:multiLevelType w:val="multilevel"/>
    <w:tmpl w:val="C8FE53A8"/>
    <w:lvl w:ilvl="0">
      <w:start w:val="1"/>
      <w:numFmt w:val="bullet"/>
      <w:lvlText w:val=""/>
      <w:lvlJc w:val="left"/>
      <w:pPr>
        <w:tabs>
          <w:tab w:val="num" w:pos="720"/>
        </w:tabs>
        <w:ind w:left="720" w:hanging="360"/>
      </w:pPr>
      <w:rPr>
        <w:rFonts w:ascii="Symbol" w:hAnsi="Symbol" w:hint="default"/>
        <w:sz w:val="20"/>
      </w:rPr>
    </w:lvl>
    <w:lvl w:ilvl="1">
      <w:start w:val="2"/>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nsid w:val="72142C44"/>
    <w:multiLevelType w:val="multilevel"/>
    <w:tmpl w:val="BE6E2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nsid w:val="74F06BB9"/>
    <w:multiLevelType w:val="multilevel"/>
    <w:tmpl w:val="CDF0F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nsid w:val="7FBA4A45"/>
    <w:multiLevelType w:val="multilevel"/>
    <w:tmpl w:val="E370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7"/>
  </w:num>
  <w:num w:numId="2">
    <w:abstractNumId w:val="20"/>
  </w:num>
  <w:num w:numId="3">
    <w:abstractNumId w:val="3"/>
  </w:num>
  <w:num w:numId="4">
    <w:abstractNumId w:val="6"/>
  </w:num>
  <w:num w:numId="5">
    <w:abstractNumId w:val="9"/>
  </w:num>
  <w:num w:numId="6">
    <w:abstractNumId w:val="22"/>
  </w:num>
  <w:num w:numId="7">
    <w:abstractNumId w:val="14"/>
  </w:num>
  <w:num w:numId="8">
    <w:abstractNumId w:val="18"/>
  </w:num>
  <w:num w:numId="9">
    <w:abstractNumId w:val="24"/>
  </w:num>
  <w:num w:numId="10">
    <w:abstractNumId w:val="0"/>
  </w:num>
  <w:num w:numId="11">
    <w:abstractNumId w:val="15"/>
  </w:num>
  <w:num w:numId="12">
    <w:abstractNumId w:val="21"/>
  </w:num>
  <w:num w:numId="13">
    <w:abstractNumId w:val="5"/>
  </w:num>
  <w:num w:numId="14">
    <w:abstractNumId w:val="10"/>
  </w:num>
  <w:num w:numId="15">
    <w:abstractNumId w:val="1"/>
  </w:num>
  <w:num w:numId="16">
    <w:abstractNumId w:val="13"/>
  </w:num>
  <w:num w:numId="17">
    <w:abstractNumId w:val="8"/>
  </w:num>
  <w:num w:numId="18">
    <w:abstractNumId w:val="4"/>
  </w:num>
  <w:num w:numId="19">
    <w:abstractNumId w:val="25"/>
  </w:num>
  <w:num w:numId="20">
    <w:abstractNumId w:val="23"/>
  </w:num>
  <w:num w:numId="21">
    <w:abstractNumId w:val="12"/>
  </w:num>
  <w:num w:numId="22">
    <w:abstractNumId w:val="16"/>
  </w:num>
  <w:num w:numId="23">
    <w:abstractNumId w:val="17"/>
  </w:num>
  <w:num w:numId="24">
    <w:abstractNumId w:val="2"/>
  </w:num>
  <w:num w:numId="25">
    <w:abstractNumId w:val="19"/>
  </w:num>
  <w:num w:numId="26">
    <w:abstractNumId w:val="1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MTIwMjczNDE1NzMxMDRX0lEKTi0uzszPAykwrAUA7mfM0iwAAAA="/>
  </w:docVars>
  <w:rsids>
    <w:rsidRoot w:val="0058048C"/>
    <w:rsid w:val="00002AE9"/>
    <w:rsid w:val="000808B1"/>
    <w:rsid w:val="00081257"/>
    <w:rsid w:val="000A3697"/>
    <w:rsid w:val="00105780"/>
    <w:rsid w:val="001B2EAA"/>
    <w:rsid w:val="001F302A"/>
    <w:rsid w:val="00200D45"/>
    <w:rsid w:val="002074CA"/>
    <w:rsid w:val="00221C1B"/>
    <w:rsid w:val="002222E5"/>
    <w:rsid w:val="0022409F"/>
    <w:rsid w:val="00251940"/>
    <w:rsid w:val="002901DD"/>
    <w:rsid w:val="002B3C9F"/>
    <w:rsid w:val="002B3F53"/>
    <w:rsid w:val="00391B41"/>
    <w:rsid w:val="003B36FE"/>
    <w:rsid w:val="003C5683"/>
    <w:rsid w:val="003F74F3"/>
    <w:rsid w:val="00402F5B"/>
    <w:rsid w:val="0048774C"/>
    <w:rsid w:val="004C37C1"/>
    <w:rsid w:val="004C7925"/>
    <w:rsid w:val="00533489"/>
    <w:rsid w:val="005437EF"/>
    <w:rsid w:val="00545830"/>
    <w:rsid w:val="00555180"/>
    <w:rsid w:val="00557034"/>
    <w:rsid w:val="00574D7C"/>
    <w:rsid w:val="0058048C"/>
    <w:rsid w:val="00591EEA"/>
    <w:rsid w:val="005C7E2C"/>
    <w:rsid w:val="0062579A"/>
    <w:rsid w:val="0063005E"/>
    <w:rsid w:val="0065342E"/>
    <w:rsid w:val="006547A4"/>
    <w:rsid w:val="00656B58"/>
    <w:rsid w:val="006B45A0"/>
    <w:rsid w:val="006C0332"/>
    <w:rsid w:val="006D6B21"/>
    <w:rsid w:val="00756E61"/>
    <w:rsid w:val="007A2436"/>
    <w:rsid w:val="007D26E4"/>
    <w:rsid w:val="008362FE"/>
    <w:rsid w:val="00840114"/>
    <w:rsid w:val="00882C89"/>
    <w:rsid w:val="008E2ED5"/>
    <w:rsid w:val="008E39C2"/>
    <w:rsid w:val="008F10D8"/>
    <w:rsid w:val="00907A2D"/>
    <w:rsid w:val="00984489"/>
    <w:rsid w:val="009A6211"/>
    <w:rsid w:val="009E711D"/>
    <w:rsid w:val="00A00F0D"/>
    <w:rsid w:val="00A234F9"/>
    <w:rsid w:val="00A74B8E"/>
    <w:rsid w:val="00AA3F33"/>
    <w:rsid w:val="00B15D5E"/>
    <w:rsid w:val="00B2418F"/>
    <w:rsid w:val="00B635BF"/>
    <w:rsid w:val="00B8741B"/>
    <w:rsid w:val="00C10CE8"/>
    <w:rsid w:val="00C3353C"/>
    <w:rsid w:val="00C50D52"/>
    <w:rsid w:val="00C576F9"/>
    <w:rsid w:val="00C73BCD"/>
    <w:rsid w:val="00C95222"/>
    <w:rsid w:val="00CA3416"/>
    <w:rsid w:val="00CC0DFD"/>
    <w:rsid w:val="00CD596F"/>
    <w:rsid w:val="00CE7297"/>
    <w:rsid w:val="00CF762B"/>
    <w:rsid w:val="00D2549F"/>
    <w:rsid w:val="00D2626A"/>
    <w:rsid w:val="00D50CF9"/>
    <w:rsid w:val="00D73C8D"/>
    <w:rsid w:val="00D818D5"/>
    <w:rsid w:val="00DB0E6F"/>
    <w:rsid w:val="00DF2385"/>
    <w:rsid w:val="00E071AD"/>
    <w:rsid w:val="00E51253"/>
    <w:rsid w:val="00EA7FF7"/>
    <w:rsid w:val="00EB5181"/>
    <w:rsid w:val="00EE2562"/>
    <w:rsid w:val="00F27ADE"/>
    <w:rsid w:val="00F572DA"/>
    <w:rsid w:val="00FA56C2"/>
    <w:rsid w:val="00FB457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05780"/>
  </w:style>
  <w:style w:type="paragraph" w:styleId="Heading1">
    <w:name w:val="heading 1"/>
    <w:basedOn w:val="Normal"/>
    <w:next w:val="Normal"/>
    <w:link w:val="Heading1Char"/>
    <w:uiPriority w:val="9"/>
    <w:qFormat/>
    <w:rsid w:val="00C576F9"/>
    <w:pPr>
      <w:keepNext/>
      <w:keepLines/>
      <w:spacing w:before="120" w:after="120"/>
      <w:jc w:val="both"/>
      <w:outlineLvl w:val="0"/>
    </w:pPr>
    <w:rPr>
      <w:rFonts w:ascii="Times New Roman" w:eastAsiaTheme="majorEastAsia" w:hAnsi="Times New Roman" w:cstheme="majorBidi"/>
      <w:color w:val="000000" w:themeColor="text1"/>
      <w:sz w:val="32"/>
      <w:szCs w:val="32"/>
    </w:rPr>
  </w:style>
  <w:style w:type="paragraph" w:styleId="Heading2">
    <w:name w:val="heading 2"/>
    <w:basedOn w:val="Normal"/>
    <w:next w:val="Normal"/>
    <w:link w:val="Heading2Char"/>
    <w:uiPriority w:val="9"/>
    <w:unhideWhenUsed/>
    <w:qFormat/>
    <w:rsid w:val="00C576F9"/>
    <w:pPr>
      <w:keepNext/>
      <w:keepLines/>
      <w:spacing w:before="120" w:after="120"/>
      <w:jc w:val="both"/>
      <w:outlineLvl w:val="1"/>
    </w:pPr>
    <w:rPr>
      <w:rFonts w:ascii="Times New Roman" w:eastAsiaTheme="majorEastAsia" w:hAnsi="Times New Roman" w:cstheme="majorBidi"/>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76F9"/>
    <w:rPr>
      <w:rFonts w:ascii="Times New Roman" w:eastAsiaTheme="majorEastAsia" w:hAnsi="Times New Roman" w:cstheme="majorBidi"/>
      <w:color w:val="000000" w:themeColor="text1"/>
      <w:sz w:val="32"/>
      <w:szCs w:val="32"/>
    </w:rPr>
  </w:style>
  <w:style w:type="character" w:customStyle="1" w:styleId="Heading2Char">
    <w:name w:val="Heading 2 Char"/>
    <w:basedOn w:val="DefaultParagraphFont"/>
    <w:link w:val="Heading2"/>
    <w:uiPriority w:val="9"/>
    <w:rsid w:val="00C576F9"/>
    <w:rPr>
      <w:rFonts w:ascii="Times New Roman" w:eastAsiaTheme="majorEastAsia" w:hAnsi="Times New Roman" w:cstheme="majorBidi"/>
      <w:color w:val="000000" w:themeColor="text1"/>
      <w:sz w:val="28"/>
      <w:szCs w:val="26"/>
    </w:rPr>
  </w:style>
  <w:style w:type="paragraph" w:styleId="ListParagraph">
    <w:name w:val="List Paragraph"/>
    <w:basedOn w:val="Normal"/>
    <w:uiPriority w:val="34"/>
    <w:qFormat/>
    <w:rsid w:val="00C10CE8"/>
    <w:pPr>
      <w:ind w:left="720"/>
      <w:contextualSpacing/>
    </w:pPr>
  </w:style>
  <w:style w:type="paragraph" w:styleId="Header">
    <w:name w:val="header"/>
    <w:basedOn w:val="Normal"/>
    <w:link w:val="HeaderChar"/>
    <w:uiPriority w:val="99"/>
    <w:unhideWhenUsed/>
    <w:rsid w:val="00C10C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0CE8"/>
  </w:style>
  <w:style w:type="paragraph" w:styleId="Footer">
    <w:name w:val="footer"/>
    <w:basedOn w:val="Normal"/>
    <w:link w:val="FooterChar"/>
    <w:uiPriority w:val="99"/>
    <w:unhideWhenUsed/>
    <w:rsid w:val="00C10C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0CE8"/>
  </w:style>
  <w:style w:type="paragraph" w:styleId="TOCHeading">
    <w:name w:val="TOC Heading"/>
    <w:basedOn w:val="Heading1"/>
    <w:next w:val="Normal"/>
    <w:uiPriority w:val="39"/>
    <w:unhideWhenUsed/>
    <w:qFormat/>
    <w:rsid w:val="00C10CE8"/>
    <w:pPr>
      <w:spacing w:before="240" w:after="0"/>
      <w:jc w:val="left"/>
      <w:outlineLvl w:val="9"/>
    </w:pPr>
    <w:rPr>
      <w:rFonts w:asciiTheme="majorHAnsi" w:hAnsiTheme="majorHAnsi"/>
      <w:color w:val="2F5496" w:themeColor="accent1" w:themeShade="BF"/>
      <w:kern w:val="0"/>
    </w:rPr>
  </w:style>
  <w:style w:type="paragraph" w:styleId="TOC1">
    <w:name w:val="toc 1"/>
    <w:basedOn w:val="Normal"/>
    <w:next w:val="Normal"/>
    <w:autoRedefine/>
    <w:uiPriority w:val="39"/>
    <w:unhideWhenUsed/>
    <w:rsid w:val="00C10CE8"/>
    <w:pPr>
      <w:spacing w:after="100"/>
    </w:pPr>
  </w:style>
  <w:style w:type="paragraph" w:styleId="TOC2">
    <w:name w:val="toc 2"/>
    <w:basedOn w:val="Normal"/>
    <w:next w:val="Normal"/>
    <w:autoRedefine/>
    <w:uiPriority w:val="39"/>
    <w:unhideWhenUsed/>
    <w:rsid w:val="00C10CE8"/>
    <w:pPr>
      <w:spacing w:after="100"/>
      <w:ind w:left="220"/>
    </w:pPr>
  </w:style>
  <w:style w:type="character" w:styleId="Hyperlink">
    <w:name w:val="Hyperlink"/>
    <w:basedOn w:val="DefaultParagraphFont"/>
    <w:uiPriority w:val="99"/>
    <w:unhideWhenUsed/>
    <w:rsid w:val="00C10CE8"/>
    <w:rPr>
      <w:color w:val="0563C1" w:themeColor="hyperlink"/>
      <w:u w:val="single"/>
    </w:rPr>
  </w:style>
  <w:style w:type="character" w:styleId="CommentReference">
    <w:name w:val="annotation reference"/>
    <w:basedOn w:val="DefaultParagraphFont"/>
    <w:uiPriority w:val="99"/>
    <w:semiHidden/>
    <w:unhideWhenUsed/>
    <w:rsid w:val="00D50CF9"/>
    <w:rPr>
      <w:sz w:val="16"/>
      <w:szCs w:val="16"/>
    </w:rPr>
  </w:style>
  <w:style w:type="paragraph" w:styleId="CommentText">
    <w:name w:val="annotation text"/>
    <w:basedOn w:val="Normal"/>
    <w:link w:val="CommentTextChar"/>
    <w:uiPriority w:val="99"/>
    <w:semiHidden/>
    <w:unhideWhenUsed/>
    <w:rsid w:val="00D50CF9"/>
    <w:pPr>
      <w:spacing w:line="240" w:lineRule="auto"/>
    </w:pPr>
    <w:rPr>
      <w:sz w:val="20"/>
      <w:szCs w:val="20"/>
    </w:rPr>
  </w:style>
  <w:style w:type="character" w:customStyle="1" w:styleId="CommentTextChar">
    <w:name w:val="Comment Text Char"/>
    <w:basedOn w:val="DefaultParagraphFont"/>
    <w:link w:val="CommentText"/>
    <w:uiPriority w:val="99"/>
    <w:semiHidden/>
    <w:rsid w:val="00D50CF9"/>
    <w:rPr>
      <w:sz w:val="20"/>
      <w:szCs w:val="20"/>
    </w:rPr>
  </w:style>
  <w:style w:type="paragraph" w:styleId="CommentSubject">
    <w:name w:val="annotation subject"/>
    <w:basedOn w:val="CommentText"/>
    <w:next w:val="CommentText"/>
    <w:link w:val="CommentSubjectChar"/>
    <w:uiPriority w:val="99"/>
    <w:semiHidden/>
    <w:unhideWhenUsed/>
    <w:rsid w:val="00D50CF9"/>
    <w:rPr>
      <w:b/>
      <w:bCs/>
    </w:rPr>
  </w:style>
  <w:style w:type="character" w:customStyle="1" w:styleId="CommentSubjectChar">
    <w:name w:val="Comment Subject Char"/>
    <w:basedOn w:val="CommentTextChar"/>
    <w:link w:val="CommentSubject"/>
    <w:uiPriority w:val="99"/>
    <w:semiHidden/>
    <w:rsid w:val="00D50CF9"/>
    <w:rPr>
      <w:b/>
      <w:bCs/>
      <w:sz w:val="20"/>
      <w:szCs w:val="20"/>
    </w:rPr>
  </w:style>
  <w:style w:type="paragraph" w:styleId="BalloonText">
    <w:name w:val="Balloon Text"/>
    <w:basedOn w:val="Normal"/>
    <w:link w:val="BalloonTextChar"/>
    <w:uiPriority w:val="99"/>
    <w:semiHidden/>
    <w:unhideWhenUsed/>
    <w:rsid w:val="00C335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353C"/>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576F9"/>
    <w:pPr>
      <w:keepNext/>
      <w:keepLines/>
      <w:spacing w:before="120" w:after="120"/>
      <w:jc w:val="both"/>
      <w:outlineLvl w:val="0"/>
    </w:pPr>
    <w:rPr>
      <w:rFonts w:ascii="Times New Roman" w:eastAsiaTheme="majorEastAsia" w:hAnsi="Times New Roman" w:cstheme="majorBidi"/>
      <w:color w:val="000000" w:themeColor="text1"/>
      <w:sz w:val="32"/>
      <w:szCs w:val="32"/>
    </w:rPr>
  </w:style>
  <w:style w:type="paragraph" w:styleId="Heading2">
    <w:name w:val="heading 2"/>
    <w:basedOn w:val="Normal"/>
    <w:next w:val="Normal"/>
    <w:link w:val="Heading2Char"/>
    <w:uiPriority w:val="9"/>
    <w:unhideWhenUsed/>
    <w:qFormat/>
    <w:rsid w:val="00C576F9"/>
    <w:pPr>
      <w:keepNext/>
      <w:keepLines/>
      <w:spacing w:before="120" w:after="120"/>
      <w:jc w:val="both"/>
      <w:outlineLvl w:val="1"/>
    </w:pPr>
    <w:rPr>
      <w:rFonts w:ascii="Times New Roman" w:eastAsiaTheme="majorEastAsia" w:hAnsi="Times New Roman" w:cstheme="majorBidi"/>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76F9"/>
    <w:rPr>
      <w:rFonts w:ascii="Times New Roman" w:eastAsiaTheme="majorEastAsia" w:hAnsi="Times New Roman" w:cstheme="majorBidi"/>
      <w:color w:val="000000" w:themeColor="text1"/>
      <w:sz w:val="32"/>
      <w:szCs w:val="32"/>
    </w:rPr>
  </w:style>
  <w:style w:type="character" w:customStyle="1" w:styleId="Heading2Char">
    <w:name w:val="Heading 2 Char"/>
    <w:basedOn w:val="DefaultParagraphFont"/>
    <w:link w:val="Heading2"/>
    <w:uiPriority w:val="9"/>
    <w:rsid w:val="00C576F9"/>
    <w:rPr>
      <w:rFonts w:ascii="Times New Roman" w:eastAsiaTheme="majorEastAsia" w:hAnsi="Times New Roman" w:cstheme="majorBidi"/>
      <w:color w:val="000000" w:themeColor="text1"/>
      <w:sz w:val="28"/>
      <w:szCs w:val="26"/>
    </w:rPr>
  </w:style>
  <w:style w:type="paragraph" w:styleId="ListParagraph">
    <w:name w:val="List Paragraph"/>
    <w:basedOn w:val="Normal"/>
    <w:uiPriority w:val="34"/>
    <w:qFormat/>
    <w:rsid w:val="00C10CE8"/>
    <w:pPr>
      <w:ind w:left="720"/>
      <w:contextualSpacing/>
    </w:pPr>
  </w:style>
  <w:style w:type="paragraph" w:styleId="Header">
    <w:name w:val="header"/>
    <w:basedOn w:val="Normal"/>
    <w:link w:val="HeaderChar"/>
    <w:uiPriority w:val="99"/>
    <w:unhideWhenUsed/>
    <w:rsid w:val="00C10C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0CE8"/>
  </w:style>
  <w:style w:type="paragraph" w:styleId="Footer">
    <w:name w:val="footer"/>
    <w:basedOn w:val="Normal"/>
    <w:link w:val="FooterChar"/>
    <w:uiPriority w:val="99"/>
    <w:unhideWhenUsed/>
    <w:rsid w:val="00C10C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0CE8"/>
  </w:style>
  <w:style w:type="paragraph" w:styleId="TOCHeading">
    <w:name w:val="TOC Heading"/>
    <w:basedOn w:val="Heading1"/>
    <w:next w:val="Normal"/>
    <w:uiPriority w:val="39"/>
    <w:unhideWhenUsed/>
    <w:qFormat/>
    <w:rsid w:val="00C10CE8"/>
    <w:pPr>
      <w:spacing w:before="240" w:after="0"/>
      <w:jc w:val="left"/>
      <w:outlineLvl w:val="9"/>
    </w:pPr>
    <w:rPr>
      <w:rFonts w:asciiTheme="majorHAnsi" w:hAnsiTheme="majorHAnsi"/>
      <w:color w:val="2F5496" w:themeColor="accent1" w:themeShade="BF"/>
      <w:kern w:val="0"/>
      <w14:ligatures w14:val="none"/>
    </w:rPr>
  </w:style>
  <w:style w:type="paragraph" w:styleId="TOC1">
    <w:name w:val="toc 1"/>
    <w:basedOn w:val="Normal"/>
    <w:next w:val="Normal"/>
    <w:autoRedefine/>
    <w:uiPriority w:val="39"/>
    <w:unhideWhenUsed/>
    <w:rsid w:val="00C10CE8"/>
    <w:pPr>
      <w:spacing w:after="100"/>
    </w:pPr>
  </w:style>
  <w:style w:type="paragraph" w:styleId="TOC2">
    <w:name w:val="toc 2"/>
    <w:basedOn w:val="Normal"/>
    <w:next w:val="Normal"/>
    <w:autoRedefine/>
    <w:uiPriority w:val="39"/>
    <w:unhideWhenUsed/>
    <w:rsid w:val="00C10CE8"/>
    <w:pPr>
      <w:spacing w:after="100"/>
      <w:ind w:left="220"/>
    </w:pPr>
  </w:style>
  <w:style w:type="character" w:styleId="Hyperlink">
    <w:name w:val="Hyperlink"/>
    <w:basedOn w:val="DefaultParagraphFont"/>
    <w:uiPriority w:val="99"/>
    <w:unhideWhenUsed/>
    <w:rsid w:val="00C10CE8"/>
    <w:rPr>
      <w:color w:val="0563C1" w:themeColor="hyperlink"/>
      <w:u w:val="single"/>
    </w:rPr>
  </w:style>
  <w:style w:type="character" w:styleId="CommentReference">
    <w:name w:val="annotation reference"/>
    <w:basedOn w:val="DefaultParagraphFont"/>
    <w:uiPriority w:val="99"/>
    <w:semiHidden/>
    <w:unhideWhenUsed/>
    <w:rsid w:val="00D50CF9"/>
    <w:rPr>
      <w:sz w:val="16"/>
      <w:szCs w:val="16"/>
    </w:rPr>
  </w:style>
  <w:style w:type="paragraph" w:styleId="CommentText">
    <w:name w:val="annotation text"/>
    <w:basedOn w:val="Normal"/>
    <w:link w:val="CommentTextChar"/>
    <w:uiPriority w:val="99"/>
    <w:semiHidden/>
    <w:unhideWhenUsed/>
    <w:rsid w:val="00D50CF9"/>
    <w:pPr>
      <w:spacing w:line="240" w:lineRule="auto"/>
    </w:pPr>
    <w:rPr>
      <w:sz w:val="20"/>
      <w:szCs w:val="20"/>
    </w:rPr>
  </w:style>
  <w:style w:type="character" w:customStyle="1" w:styleId="CommentTextChar">
    <w:name w:val="Comment Text Char"/>
    <w:basedOn w:val="DefaultParagraphFont"/>
    <w:link w:val="CommentText"/>
    <w:uiPriority w:val="99"/>
    <w:semiHidden/>
    <w:rsid w:val="00D50CF9"/>
    <w:rPr>
      <w:sz w:val="20"/>
      <w:szCs w:val="20"/>
    </w:rPr>
  </w:style>
  <w:style w:type="paragraph" w:styleId="CommentSubject">
    <w:name w:val="annotation subject"/>
    <w:basedOn w:val="CommentText"/>
    <w:next w:val="CommentText"/>
    <w:link w:val="CommentSubjectChar"/>
    <w:uiPriority w:val="99"/>
    <w:semiHidden/>
    <w:unhideWhenUsed/>
    <w:rsid w:val="00D50CF9"/>
    <w:rPr>
      <w:b/>
      <w:bCs/>
    </w:rPr>
  </w:style>
  <w:style w:type="character" w:customStyle="1" w:styleId="CommentSubjectChar">
    <w:name w:val="Comment Subject Char"/>
    <w:basedOn w:val="CommentTextChar"/>
    <w:link w:val="CommentSubject"/>
    <w:uiPriority w:val="99"/>
    <w:semiHidden/>
    <w:rsid w:val="00D50CF9"/>
    <w:rPr>
      <w:b/>
      <w:bCs/>
      <w:sz w:val="20"/>
      <w:szCs w:val="20"/>
    </w:rPr>
  </w:style>
  <w:style w:type="paragraph" w:styleId="BalloonText">
    <w:name w:val="Balloon Text"/>
    <w:basedOn w:val="Normal"/>
    <w:link w:val="BalloonTextChar"/>
    <w:uiPriority w:val="99"/>
    <w:semiHidden/>
    <w:unhideWhenUsed/>
    <w:rsid w:val="00C335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353C"/>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43674568">
      <w:bodyDiv w:val="1"/>
      <w:marLeft w:val="0"/>
      <w:marRight w:val="0"/>
      <w:marTop w:val="0"/>
      <w:marBottom w:val="0"/>
      <w:divBdr>
        <w:top w:val="none" w:sz="0" w:space="0" w:color="auto"/>
        <w:left w:val="none" w:sz="0" w:space="0" w:color="auto"/>
        <w:bottom w:val="none" w:sz="0" w:space="0" w:color="auto"/>
        <w:right w:val="none" w:sz="0" w:space="0" w:color="auto"/>
      </w:divBdr>
    </w:div>
    <w:div w:id="263848952">
      <w:bodyDiv w:val="1"/>
      <w:marLeft w:val="0"/>
      <w:marRight w:val="0"/>
      <w:marTop w:val="0"/>
      <w:marBottom w:val="0"/>
      <w:divBdr>
        <w:top w:val="none" w:sz="0" w:space="0" w:color="auto"/>
        <w:left w:val="none" w:sz="0" w:space="0" w:color="auto"/>
        <w:bottom w:val="none" w:sz="0" w:space="0" w:color="auto"/>
        <w:right w:val="none" w:sz="0" w:space="0" w:color="auto"/>
      </w:divBdr>
    </w:div>
    <w:div w:id="333068439">
      <w:bodyDiv w:val="1"/>
      <w:marLeft w:val="0"/>
      <w:marRight w:val="0"/>
      <w:marTop w:val="0"/>
      <w:marBottom w:val="0"/>
      <w:divBdr>
        <w:top w:val="none" w:sz="0" w:space="0" w:color="auto"/>
        <w:left w:val="none" w:sz="0" w:space="0" w:color="auto"/>
        <w:bottom w:val="none" w:sz="0" w:space="0" w:color="auto"/>
        <w:right w:val="none" w:sz="0" w:space="0" w:color="auto"/>
      </w:divBdr>
    </w:div>
    <w:div w:id="387799508">
      <w:bodyDiv w:val="1"/>
      <w:marLeft w:val="0"/>
      <w:marRight w:val="0"/>
      <w:marTop w:val="0"/>
      <w:marBottom w:val="0"/>
      <w:divBdr>
        <w:top w:val="none" w:sz="0" w:space="0" w:color="auto"/>
        <w:left w:val="none" w:sz="0" w:space="0" w:color="auto"/>
        <w:bottom w:val="none" w:sz="0" w:space="0" w:color="auto"/>
        <w:right w:val="none" w:sz="0" w:space="0" w:color="auto"/>
      </w:divBdr>
    </w:div>
    <w:div w:id="623803669">
      <w:bodyDiv w:val="1"/>
      <w:marLeft w:val="0"/>
      <w:marRight w:val="0"/>
      <w:marTop w:val="0"/>
      <w:marBottom w:val="0"/>
      <w:divBdr>
        <w:top w:val="none" w:sz="0" w:space="0" w:color="auto"/>
        <w:left w:val="none" w:sz="0" w:space="0" w:color="auto"/>
        <w:bottom w:val="none" w:sz="0" w:space="0" w:color="auto"/>
        <w:right w:val="none" w:sz="0" w:space="0" w:color="auto"/>
      </w:divBdr>
    </w:div>
    <w:div w:id="681011777">
      <w:bodyDiv w:val="1"/>
      <w:marLeft w:val="0"/>
      <w:marRight w:val="0"/>
      <w:marTop w:val="0"/>
      <w:marBottom w:val="0"/>
      <w:divBdr>
        <w:top w:val="none" w:sz="0" w:space="0" w:color="auto"/>
        <w:left w:val="none" w:sz="0" w:space="0" w:color="auto"/>
        <w:bottom w:val="none" w:sz="0" w:space="0" w:color="auto"/>
        <w:right w:val="none" w:sz="0" w:space="0" w:color="auto"/>
      </w:divBdr>
    </w:div>
    <w:div w:id="715590222">
      <w:bodyDiv w:val="1"/>
      <w:marLeft w:val="0"/>
      <w:marRight w:val="0"/>
      <w:marTop w:val="0"/>
      <w:marBottom w:val="0"/>
      <w:divBdr>
        <w:top w:val="none" w:sz="0" w:space="0" w:color="auto"/>
        <w:left w:val="none" w:sz="0" w:space="0" w:color="auto"/>
        <w:bottom w:val="none" w:sz="0" w:space="0" w:color="auto"/>
        <w:right w:val="none" w:sz="0" w:space="0" w:color="auto"/>
      </w:divBdr>
    </w:div>
    <w:div w:id="766582318">
      <w:bodyDiv w:val="1"/>
      <w:marLeft w:val="0"/>
      <w:marRight w:val="0"/>
      <w:marTop w:val="0"/>
      <w:marBottom w:val="0"/>
      <w:divBdr>
        <w:top w:val="none" w:sz="0" w:space="0" w:color="auto"/>
        <w:left w:val="none" w:sz="0" w:space="0" w:color="auto"/>
        <w:bottom w:val="none" w:sz="0" w:space="0" w:color="auto"/>
        <w:right w:val="none" w:sz="0" w:space="0" w:color="auto"/>
      </w:divBdr>
    </w:div>
    <w:div w:id="768506990">
      <w:bodyDiv w:val="1"/>
      <w:marLeft w:val="0"/>
      <w:marRight w:val="0"/>
      <w:marTop w:val="0"/>
      <w:marBottom w:val="0"/>
      <w:divBdr>
        <w:top w:val="none" w:sz="0" w:space="0" w:color="auto"/>
        <w:left w:val="none" w:sz="0" w:space="0" w:color="auto"/>
        <w:bottom w:val="none" w:sz="0" w:space="0" w:color="auto"/>
        <w:right w:val="none" w:sz="0" w:space="0" w:color="auto"/>
      </w:divBdr>
    </w:div>
    <w:div w:id="901788550">
      <w:bodyDiv w:val="1"/>
      <w:marLeft w:val="0"/>
      <w:marRight w:val="0"/>
      <w:marTop w:val="0"/>
      <w:marBottom w:val="0"/>
      <w:divBdr>
        <w:top w:val="none" w:sz="0" w:space="0" w:color="auto"/>
        <w:left w:val="none" w:sz="0" w:space="0" w:color="auto"/>
        <w:bottom w:val="none" w:sz="0" w:space="0" w:color="auto"/>
        <w:right w:val="none" w:sz="0" w:space="0" w:color="auto"/>
      </w:divBdr>
    </w:div>
    <w:div w:id="971134752">
      <w:bodyDiv w:val="1"/>
      <w:marLeft w:val="0"/>
      <w:marRight w:val="0"/>
      <w:marTop w:val="0"/>
      <w:marBottom w:val="0"/>
      <w:divBdr>
        <w:top w:val="none" w:sz="0" w:space="0" w:color="auto"/>
        <w:left w:val="none" w:sz="0" w:space="0" w:color="auto"/>
        <w:bottom w:val="none" w:sz="0" w:space="0" w:color="auto"/>
        <w:right w:val="none" w:sz="0" w:space="0" w:color="auto"/>
      </w:divBdr>
    </w:div>
    <w:div w:id="1672483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microsoft.com/office/2007/relationships/stylesWithEffects" Target="stylesWithEffect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D42551-F46D-44AB-8C02-AC609B2D4B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426</TotalTime>
  <Pages>1</Pages>
  <Words>2949</Words>
  <Characters>16814</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19724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2023-10-16T09:29:00Z</dcterms:created>
  <dcterms:modified xsi:type="dcterms:W3CDTF">2023-10-20T22:36:00Z</dcterms:modified>
</cp:coreProperties>
</file>