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12589784"/>
        <w:docPartObj>
          <w:docPartGallery w:val="Cover Pages"/>
          <w:docPartUnique/>
        </w:docPartObj>
      </w:sdtPr>
      <w:sdtContent>
        <w:p w14:paraId="4E500A15" w14:textId="1A391BCE" w:rsidR="00921BDA" w:rsidRDefault="003C6DCC" w:rsidP="0064670C">
          <w:pPr>
            <w:spacing w:line="276" w:lineRule="auto"/>
          </w:pPr>
          <w:r>
            <w:rPr>
              <w:noProof/>
            </w:rPr>
            <mc:AlternateContent>
              <mc:Choice Requires="wps">
                <w:drawing>
                  <wp:anchor distT="0" distB="0" distL="114300" distR="114300" simplePos="0" relativeHeight="251659264" behindDoc="0" locked="0" layoutInCell="1" allowOverlap="1" wp14:anchorId="093FB31D" wp14:editId="5CD87C4A">
                    <wp:simplePos x="0" y="0"/>
                    <wp:positionH relativeFrom="page">
                      <wp:posOffset>545418</wp:posOffset>
                    </wp:positionH>
                    <wp:positionV relativeFrom="page">
                      <wp:posOffset>1118614</wp:posOffset>
                    </wp:positionV>
                    <wp:extent cx="6168788" cy="5773003"/>
                    <wp:effectExtent l="0" t="0" r="3810" b="0"/>
                    <wp:wrapNone/>
                    <wp:docPr id="38" name="Text Box 44" title="Title and subtitle"/>
                    <wp:cNvGraphicFramePr/>
                    <a:graphic xmlns:a="http://schemas.openxmlformats.org/drawingml/2006/main">
                      <a:graphicData uri="http://schemas.microsoft.com/office/word/2010/wordprocessingShape">
                        <wps:wsp>
                          <wps:cNvSpPr txBox="1"/>
                          <wps:spPr>
                            <a:xfrm>
                              <a:off x="0" y="0"/>
                              <a:ext cx="6168788" cy="5773003"/>
                            </a:xfrm>
                            <a:prstGeom prst="rect">
                              <a:avLst/>
                            </a:prstGeom>
                            <a:noFill/>
                            <a:ln w="6350">
                              <a:noFill/>
                            </a:ln>
                          </wps:spPr>
                          <wps:txbx>
                            <w:txbxContent>
                              <w:sdt>
                                <w:sdtPr>
                                  <w:rPr>
                                    <w:rFonts w:asciiTheme="majorHAnsi" w:hAnsiTheme="majorHAnsi"/>
                                    <w:iCs/>
                                    <w:caps/>
                                    <w:color w:val="262626" w:themeColor="text1" w:themeTint="D9"/>
                                    <w:sz w:val="28"/>
                                    <w:szCs w:val="28"/>
                                  </w:rPr>
                                  <w:alias w:val="Title"/>
                                  <w:tag w:val=""/>
                                  <w:id w:val="1666976605"/>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5994DC6B" w14:textId="292DE4D7" w:rsidR="00921BDA" w:rsidRPr="00921BDA" w:rsidRDefault="00921BDA">
                                    <w:pPr>
                                      <w:pStyle w:val="NoSpacing"/>
                                      <w:spacing w:after="900"/>
                                      <w:rPr>
                                        <w:rFonts w:asciiTheme="majorHAnsi" w:hAnsiTheme="majorHAnsi"/>
                                        <w:i/>
                                        <w:caps/>
                                        <w:color w:val="262626" w:themeColor="text1" w:themeTint="D9"/>
                                        <w:sz w:val="120"/>
                                        <w:szCs w:val="120"/>
                                        <w:lang w:val="pt-PT"/>
                                      </w:rPr>
                                    </w:pPr>
                                    <w:r w:rsidRPr="00921BDA">
                                      <w:rPr>
                                        <w:rFonts w:asciiTheme="majorHAnsi" w:hAnsiTheme="majorHAnsi"/>
                                        <w:iCs/>
                                        <w:caps/>
                                        <w:color w:val="262626" w:themeColor="text1" w:themeTint="D9"/>
                                        <w:sz w:val="28"/>
                                        <w:szCs w:val="28"/>
                                        <w:lang w:val="pt-PT"/>
                                      </w:rPr>
                                      <w:t xml:space="preserve">     </w:t>
                                    </w:r>
                                  </w:p>
                                </w:sdtContent>
                              </w:sdt>
                              <w:sdt>
                                <w:sdtPr>
                                  <w:rPr>
                                    <w:color w:val="262626" w:themeColor="text1" w:themeTint="D9"/>
                                    <w:sz w:val="36"/>
                                    <w:szCs w:val="36"/>
                                    <w:lang w:val="pt-PT"/>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ED8DAA0" w14:textId="1507E962" w:rsidR="00921BDA" w:rsidRDefault="00921BDA">
                                    <w:pPr>
                                      <w:pStyle w:val="NoSpacing"/>
                                      <w:rPr>
                                        <w:i/>
                                        <w:color w:val="262626" w:themeColor="text1" w:themeTint="D9"/>
                                        <w:sz w:val="36"/>
                                        <w:szCs w:val="36"/>
                                        <w:lang w:val="pt-PT"/>
                                      </w:rPr>
                                    </w:pPr>
                                    <w:r w:rsidRPr="00921BDA">
                                      <w:rPr>
                                        <w:color w:val="262626" w:themeColor="text1" w:themeTint="D9"/>
                                        <w:sz w:val="36"/>
                                        <w:szCs w:val="36"/>
                                        <w:lang w:val="pt-PT"/>
                                      </w:rPr>
                                      <w:t>Student Name: Nelda Miranda Gomes De</w:t>
                                    </w:r>
                                    <w:r>
                                      <w:rPr>
                                        <w:color w:val="262626" w:themeColor="text1" w:themeTint="D9"/>
                                        <w:sz w:val="36"/>
                                        <w:szCs w:val="36"/>
                                        <w:lang w:val="pt-PT"/>
                                      </w:rPr>
                                      <w:t xml:space="preserve"> Sousa</w:t>
                                    </w:r>
                                  </w:p>
                                </w:sdtContent>
                              </w:sdt>
                              <w:p w14:paraId="57243E49" w14:textId="0DCBAF42" w:rsidR="00921BDA" w:rsidRDefault="00921BDA">
                                <w:pPr>
                                  <w:pStyle w:val="NoSpacing"/>
                                  <w:rPr>
                                    <w:iCs/>
                                    <w:color w:val="262626" w:themeColor="text1" w:themeTint="D9"/>
                                    <w:sz w:val="36"/>
                                    <w:szCs w:val="36"/>
                                    <w:lang w:val="pt-PT"/>
                                  </w:rPr>
                                </w:pPr>
                                <w:r>
                                  <w:rPr>
                                    <w:iCs/>
                                    <w:color w:val="262626" w:themeColor="text1" w:themeTint="D9"/>
                                    <w:sz w:val="36"/>
                                    <w:szCs w:val="36"/>
                                    <w:lang w:val="pt-PT"/>
                                  </w:rPr>
                                  <w:t xml:space="preserve">Student </w:t>
                                </w:r>
                                <w:proofErr w:type="spellStart"/>
                                <w:r>
                                  <w:rPr>
                                    <w:iCs/>
                                    <w:color w:val="262626" w:themeColor="text1" w:themeTint="D9"/>
                                    <w:sz w:val="36"/>
                                    <w:szCs w:val="36"/>
                                    <w:lang w:val="pt-PT"/>
                                  </w:rPr>
                                  <w:t>Number</w:t>
                                </w:r>
                                <w:proofErr w:type="spellEnd"/>
                                <w:r>
                                  <w:rPr>
                                    <w:iCs/>
                                    <w:color w:val="262626" w:themeColor="text1" w:themeTint="D9"/>
                                    <w:sz w:val="36"/>
                                    <w:szCs w:val="36"/>
                                    <w:lang w:val="pt-PT"/>
                                  </w:rPr>
                                  <w:t>: 2336733</w:t>
                                </w:r>
                              </w:p>
                              <w:p w14:paraId="0FECF257" w14:textId="1FAF5AEF" w:rsidR="00921BDA" w:rsidRDefault="00921BDA">
                                <w:pPr>
                                  <w:pStyle w:val="NoSpacing"/>
                                  <w:rPr>
                                    <w:iCs/>
                                    <w:color w:val="262626" w:themeColor="text1" w:themeTint="D9"/>
                                    <w:sz w:val="36"/>
                                    <w:szCs w:val="36"/>
                                    <w:lang w:val="en-GB"/>
                                  </w:rPr>
                                </w:pPr>
                                <w:r w:rsidRPr="00921BDA">
                                  <w:rPr>
                                    <w:iCs/>
                                    <w:color w:val="262626" w:themeColor="text1" w:themeTint="D9"/>
                                    <w:sz w:val="36"/>
                                    <w:szCs w:val="36"/>
                                    <w:lang w:val="en-GB"/>
                                  </w:rPr>
                                  <w:t>Programme: BSc (Hons) Health and Socia</w:t>
                                </w:r>
                                <w:r>
                                  <w:rPr>
                                    <w:iCs/>
                                    <w:color w:val="262626" w:themeColor="text1" w:themeTint="D9"/>
                                    <w:sz w:val="36"/>
                                    <w:szCs w:val="36"/>
                                    <w:lang w:val="en-GB"/>
                                  </w:rPr>
                                  <w:t>l Care</w:t>
                                </w:r>
                              </w:p>
                              <w:p w14:paraId="2FFF0524" w14:textId="65DB58A9" w:rsidR="00921BDA" w:rsidRDefault="00921BDA">
                                <w:pPr>
                                  <w:pStyle w:val="NoSpacing"/>
                                  <w:rPr>
                                    <w:iCs/>
                                    <w:color w:val="262626" w:themeColor="text1" w:themeTint="D9"/>
                                    <w:sz w:val="36"/>
                                    <w:szCs w:val="36"/>
                                    <w:lang w:val="en-GB"/>
                                  </w:rPr>
                                </w:pPr>
                                <w:r>
                                  <w:rPr>
                                    <w:iCs/>
                                    <w:color w:val="262626" w:themeColor="text1" w:themeTint="D9"/>
                                    <w:sz w:val="36"/>
                                    <w:szCs w:val="36"/>
                                    <w:lang w:val="en-GB"/>
                                  </w:rPr>
                                  <w:t>Module: BMHP5015</w:t>
                                </w:r>
                              </w:p>
                              <w:p w14:paraId="38F6C53D" w14:textId="3F84B508" w:rsidR="00921BDA" w:rsidRPr="00921BDA" w:rsidRDefault="00921BDA">
                                <w:pPr>
                                  <w:pStyle w:val="NoSpacing"/>
                                  <w:rPr>
                                    <w:iCs/>
                                    <w:color w:val="262626" w:themeColor="text1" w:themeTint="D9"/>
                                    <w:sz w:val="36"/>
                                    <w:szCs w:val="36"/>
                                    <w:lang w:val="en-GB"/>
                                  </w:rPr>
                                </w:pPr>
                                <w:r>
                                  <w:rPr>
                                    <w:iCs/>
                                    <w:color w:val="262626" w:themeColor="text1" w:themeTint="D9"/>
                                    <w:sz w:val="36"/>
                                    <w:szCs w:val="36"/>
                                    <w:lang w:val="en-GB"/>
                                  </w:rPr>
                                  <w:t>Assignment Title: Component 1: Online Portfolio</w:t>
                                </w:r>
                              </w:p>
                              <w:p w14:paraId="14C51FD4" w14:textId="77777777" w:rsidR="00921BDA" w:rsidRPr="00921BDA" w:rsidRDefault="00921BDA">
                                <w:pPr>
                                  <w:pStyle w:val="NoSpacing"/>
                                  <w:rPr>
                                    <w:iCs/>
                                    <w:color w:val="262626" w:themeColor="text1" w:themeTint="D9"/>
                                    <w:sz w:val="36"/>
                                    <w:szCs w:val="36"/>
                                    <w:lang w:val="en-GB"/>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93FB31D" id="_x0000_t202" coordsize="21600,21600" o:spt="202" path="m,l,21600r21600,l21600,xe">
                    <v:stroke joinstyle="miter"/>
                    <v:path gradientshapeok="t" o:connecttype="rect"/>
                  </v:shapetype>
                  <v:shape id="Text Box 44" o:spid="_x0000_s1026" type="#_x0000_t202" alt="Title: Title and subtitle" style="position:absolute;margin-left:42.95pt;margin-top:88.1pt;width:485.75pt;height:454.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" filled="f" stroked="f" strokeweight=".5pt">
                    <v:textbox inset="93.6pt,,0">
                      <w:txbxContent>
                        <w:sdt>
                          <w:sdtPr>
                            <w:rPr>
                              <w:rFonts w:asciiTheme="majorHAnsi" w:hAnsiTheme="majorHAnsi"/>
                              <w:iCs/>
                              <w:caps/>
                              <w:color w:val="262626" w:themeColor="text1" w:themeTint="D9"/>
                              <w:sz w:val="28"/>
                              <w:szCs w:val="28"/>
                            </w:rPr>
                            <w:alias w:val="Title"/>
                            <w:tag w:val=""/>
                            <w:id w:val="1666976605"/>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5994DC6B" w14:textId="292DE4D7" w:rsidR="00921BDA" w:rsidRPr="00921BDA" w:rsidRDefault="00921BDA">
                              <w:pPr>
                                <w:pStyle w:val="NoSpacing"/>
                                <w:spacing w:after="900"/>
                                <w:rPr>
                                  <w:rFonts w:asciiTheme="majorHAnsi" w:hAnsiTheme="majorHAnsi"/>
                                  <w:i/>
                                  <w:caps/>
                                  <w:color w:val="262626" w:themeColor="text1" w:themeTint="D9"/>
                                  <w:sz w:val="120"/>
                                  <w:szCs w:val="120"/>
                                  <w:lang w:val="pt-PT"/>
                                </w:rPr>
                              </w:pPr>
                              <w:r w:rsidRPr="00921BDA">
                                <w:rPr>
                                  <w:rFonts w:asciiTheme="majorHAnsi" w:hAnsiTheme="majorHAnsi"/>
                                  <w:iCs/>
                                  <w:caps/>
                                  <w:color w:val="262626" w:themeColor="text1" w:themeTint="D9"/>
                                  <w:sz w:val="28"/>
                                  <w:szCs w:val="28"/>
                                  <w:lang w:val="pt-PT"/>
                                </w:rPr>
                                <w:t xml:space="preserve">     </w:t>
                              </w:r>
                            </w:p>
                          </w:sdtContent>
                        </w:sdt>
                        <w:sdt>
                          <w:sdtPr>
                            <w:rPr>
                              <w:color w:val="262626" w:themeColor="text1" w:themeTint="D9"/>
                              <w:sz w:val="36"/>
                              <w:szCs w:val="36"/>
                              <w:lang w:val="pt-PT"/>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ED8DAA0" w14:textId="1507E962" w:rsidR="00921BDA" w:rsidRDefault="00921BDA">
                              <w:pPr>
                                <w:pStyle w:val="NoSpacing"/>
                                <w:rPr>
                                  <w:i/>
                                  <w:color w:val="262626" w:themeColor="text1" w:themeTint="D9"/>
                                  <w:sz w:val="36"/>
                                  <w:szCs w:val="36"/>
                                  <w:lang w:val="pt-PT"/>
                                </w:rPr>
                              </w:pPr>
                              <w:r w:rsidRPr="00921BDA">
                                <w:rPr>
                                  <w:color w:val="262626" w:themeColor="text1" w:themeTint="D9"/>
                                  <w:sz w:val="36"/>
                                  <w:szCs w:val="36"/>
                                  <w:lang w:val="pt-PT"/>
                                </w:rPr>
                                <w:t>Student Name: Nelda Miranda Gomes De</w:t>
                              </w:r>
                              <w:r>
                                <w:rPr>
                                  <w:color w:val="262626" w:themeColor="text1" w:themeTint="D9"/>
                                  <w:sz w:val="36"/>
                                  <w:szCs w:val="36"/>
                                  <w:lang w:val="pt-PT"/>
                                </w:rPr>
                                <w:t xml:space="preserve"> Sousa</w:t>
                              </w:r>
                            </w:p>
                          </w:sdtContent>
                        </w:sdt>
                        <w:p w14:paraId="57243E49" w14:textId="0DCBAF42" w:rsidR="00921BDA" w:rsidRDefault="00921BDA">
                          <w:pPr>
                            <w:pStyle w:val="NoSpacing"/>
                            <w:rPr>
                              <w:iCs/>
                              <w:color w:val="262626" w:themeColor="text1" w:themeTint="D9"/>
                              <w:sz w:val="36"/>
                              <w:szCs w:val="36"/>
                              <w:lang w:val="pt-PT"/>
                            </w:rPr>
                          </w:pPr>
                          <w:r>
                            <w:rPr>
                              <w:iCs/>
                              <w:color w:val="262626" w:themeColor="text1" w:themeTint="D9"/>
                              <w:sz w:val="36"/>
                              <w:szCs w:val="36"/>
                              <w:lang w:val="pt-PT"/>
                            </w:rPr>
                            <w:t xml:space="preserve">Student </w:t>
                          </w:r>
                          <w:proofErr w:type="spellStart"/>
                          <w:r>
                            <w:rPr>
                              <w:iCs/>
                              <w:color w:val="262626" w:themeColor="text1" w:themeTint="D9"/>
                              <w:sz w:val="36"/>
                              <w:szCs w:val="36"/>
                              <w:lang w:val="pt-PT"/>
                            </w:rPr>
                            <w:t>Number</w:t>
                          </w:r>
                          <w:proofErr w:type="spellEnd"/>
                          <w:r>
                            <w:rPr>
                              <w:iCs/>
                              <w:color w:val="262626" w:themeColor="text1" w:themeTint="D9"/>
                              <w:sz w:val="36"/>
                              <w:szCs w:val="36"/>
                              <w:lang w:val="pt-PT"/>
                            </w:rPr>
                            <w:t>: 2336733</w:t>
                          </w:r>
                        </w:p>
                        <w:p w14:paraId="0FECF257" w14:textId="1FAF5AEF" w:rsidR="00921BDA" w:rsidRDefault="00921BDA">
                          <w:pPr>
                            <w:pStyle w:val="NoSpacing"/>
                            <w:rPr>
                              <w:iCs/>
                              <w:color w:val="262626" w:themeColor="text1" w:themeTint="D9"/>
                              <w:sz w:val="36"/>
                              <w:szCs w:val="36"/>
                              <w:lang w:val="en-GB"/>
                            </w:rPr>
                          </w:pPr>
                          <w:r w:rsidRPr="00921BDA">
                            <w:rPr>
                              <w:iCs/>
                              <w:color w:val="262626" w:themeColor="text1" w:themeTint="D9"/>
                              <w:sz w:val="36"/>
                              <w:szCs w:val="36"/>
                              <w:lang w:val="en-GB"/>
                            </w:rPr>
                            <w:t>Programme: BSc (Hons) Health and Socia</w:t>
                          </w:r>
                          <w:r>
                            <w:rPr>
                              <w:iCs/>
                              <w:color w:val="262626" w:themeColor="text1" w:themeTint="D9"/>
                              <w:sz w:val="36"/>
                              <w:szCs w:val="36"/>
                              <w:lang w:val="en-GB"/>
                            </w:rPr>
                            <w:t>l Care</w:t>
                          </w:r>
                        </w:p>
                        <w:p w14:paraId="2FFF0524" w14:textId="65DB58A9" w:rsidR="00921BDA" w:rsidRDefault="00921BDA">
                          <w:pPr>
                            <w:pStyle w:val="NoSpacing"/>
                            <w:rPr>
                              <w:iCs/>
                              <w:color w:val="262626" w:themeColor="text1" w:themeTint="D9"/>
                              <w:sz w:val="36"/>
                              <w:szCs w:val="36"/>
                              <w:lang w:val="en-GB"/>
                            </w:rPr>
                          </w:pPr>
                          <w:r>
                            <w:rPr>
                              <w:iCs/>
                              <w:color w:val="262626" w:themeColor="text1" w:themeTint="D9"/>
                              <w:sz w:val="36"/>
                              <w:szCs w:val="36"/>
                              <w:lang w:val="en-GB"/>
                            </w:rPr>
                            <w:t>Module: BMHP5015</w:t>
                          </w:r>
                        </w:p>
                        <w:p w14:paraId="38F6C53D" w14:textId="3F84B508" w:rsidR="00921BDA" w:rsidRPr="00921BDA" w:rsidRDefault="00921BDA">
                          <w:pPr>
                            <w:pStyle w:val="NoSpacing"/>
                            <w:rPr>
                              <w:iCs/>
                              <w:color w:val="262626" w:themeColor="text1" w:themeTint="D9"/>
                              <w:sz w:val="36"/>
                              <w:szCs w:val="36"/>
                              <w:lang w:val="en-GB"/>
                            </w:rPr>
                          </w:pPr>
                          <w:r>
                            <w:rPr>
                              <w:iCs/>
                              <w:color w:val="262626" w:themeColor="text1" w:themeTint="D9"/>
                              <w:sz w:val="36"/>
                              <w:szCs w:val="36"/>
                              <w:lang w:val="en-GB"/>
                            </w:rPr>
                            <w:t>Assignment Title: Component 1: Online Portfolio</w:t>
                          </w:r>
                        </w:p>
                        <w:p w14:paraId="14C51FD4" w14:textId="77777777" w:rsidR="00921BDA" w:rsidRPr="00921BDA" w:rsidRDefault="00921BDA">
                          <w:pPr>
                            <w:pStyle w:val="NoSpacing"/>
                            <w:rPr>
                              <w:iCs/>
                              <w:color w:val="262626" w:themeColor="text1" w:themeTint="D9"/>
                              <w:sz w:val="36"/>
                              <w:szCs w:val="36"/>
                              <w:lang w:val="en-GB"/>
                            </w:rPr>
                          </w:pPr>
                        </w:p>
                      </w:txbxContent>
                    </v:textbox>
                    <w10:wrap anchorx="page" anchory="page"/>
                  </v:shape>
                </w:pict>
              </mc:Fallback>
            </mc:AlternateContent>
          </w:r>
        </w:p>
        <w:p w14:paraId="5B443BC8" w14:textId="294884C3" w:rsidR="0030455F" w:rsidRDefault="00921BDA" w:rsidP="0064670C">
          <w:pPr>
            <w:spacing w:line="276" w:lineRule="auto"/>
          </w:pPr>
          <w:r>
            <w:br w:type="page"/>
          </w:r>
        </w:p>
        <w:sdt>
          <w:sdtPr>
            <w:id w:val="-127624889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0CAEAB1" w14:textId="181ADF5A" w:rsidR="0030455F" w:rsidRDefault="0030455F" w:rsidP="0064670C">
              <w:pPr>
                <w:pStyle w:val="TOCHeading"/>
              </w:pPr>
              <w:r>
                <w:t>Table of Contents</w:t>
              </w:r>
            </w:p>
            <w:p w14:paraId="745FBF25" w14:textId="6C1BCE5A" w:rsidR="0061332F" w:rsidRDefault="0030455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6980830" w:history="1">
                <w:r w:rsidR="0061332F" w:rsidRPr="00E15AE9">
                  <w:rPr>
                    <w:rStyle w:val="Hyperlink"/>
                    <w:noProof/>
                  </w:rPr>
                  <w:t>Introduction</w:t>
                </w:r>
                <w:r w:rsidR="0061332F">
                  <w:rPr>
                    <w:noProof/>
                    <w:webHidden/>
                  </w:rPr>
                  <w:tab/>
                </w:r>
                <w:r w:rsidR="0061332F">
                  <w:rPr>
                    <w:noProof/>
                    <w:webHidden/>
                  </w:rPr>
                  <w:fldChar w:fldCharType="begin"/>
                </w:r>
                <w:r w:rsidR="0061332F">
                  <w:rPr>
                    <w:noProof/>
                    <w:webHidden/>
                  </w:rPr>
                  <w:instrText xml:space="preserve"> PAGEREF _Toc226980830 \h </w:instrText>
                </w:r>
                <w:r w:rsidR="0061332F">
                  <w:rPr>
                    <w:noProof/>
                    <w:webHidden/>
                  </w:rPr>
                </w:r>
                <w:r w:rsidR="0061332F">
                  <w:rPr>
                    <w:noProof/>
                    <w:webHidden/>
                  </w:rPr>
                  <w:fldChar w:fldCharType="separate"/>
                </w:r>
                <w:r w:rsidR="0061332F">
                  <w:rPr>
                    <w:noProof/>
                    <w:webHidden/>
                  </w:rPr>
                  <w:t>2</w:t>
                </w:r>
                <w:r w:rsidR="0061332F">
                  <w:rPr>
                    <w:noProof/>
                    <w:webHidden/>
                  </w:rPr>
                  <w:fldChar w:fldCharType="end"/>
                </w:r>
              </w:hyperlink>
            </w:p>
            <w:p w14:paraId="1834DFBC" w14:textId="0EEF4421" w:rsidR="0061332F" w:rsidRDefault="0061332F">
              <w:pPr>
                <w:pStyle w:val="TOC1"/>
                <w:tabs>
                  <w:tab w:val="right" w:leader="dot" w:pos="9016"/>
                </w:tabs>
                <w:rPr>
                  <w:rFonts w:eastAsiaTheme="minorEastAsia" w:cstheme="minorBidi"/>
                  <w:b w:val="0"/>
                  <w:bCs w:val="0"/>
                  <w:i w:val="0"/>
                  <w:iCs w:val="0"/>
                  <w:noProof/>
                  <w:lang w:eastAsia="en-GB"/>
                </w:rPr>
              </w:pPr>
              <w:hyperlink w:anchor="_Toc226980831" w:history="1">
                <w:r w:rsidRPr="00E15AE9">
                  <w:rPr>
                    <w:rStyle w:val="Hyperlink"/>
                    <w:noProof/>
                  </w:rPr>
                  <w:t>Reflective Note on Online Forum Activities</w:t>
                </w:r>
                <w:r>
                  <w:rPr>
                    <w:noProof/>
                    <w:webHidden/>
                  </w:rPr>
                  <w:tab/>
                </w:r>
                <w:r>
                  <w:rPr>
                    <w:noProof/>
                    <w:webHidden/>
                  </w:rPr>
                  <w:fldChar w:fldCharType="begin"/>
                </w:r>
                <w:r>
                  <w:rPr>
                    <w:noProof/>
                    <w:webHidden/>
                  </w:rPr>
                  <w:instrText xml:space="preserve"> PAGEREF _Toc226980831 \h </w:instrText>
                </w:r>
                <w:r>
                  <w:rPr>
                    <w:noProof/>
                    <w:webHidden/>
                  </w:rPr>
                </w:r>
                <w:r>
                  <w:rPr>
                    <w:noProof/>
                    <w:webHidden/>
                  </w:rPr>
                  <w:fldChar w:fldCharType="separate"/>
                </w:r>
                <w:r>
                  <w:rPr>
                    <w:noProof/>
                    <w:webHidden/>
                  </w:rPr>
                  <w:t>3</w:t>
                </w:r>
                <w:r>
                  <w:rPr>
                    <w:noProof/>
                    <w:webHidden/>
                  </w:rPr>
                  <w:fldChar w:fldCharType="end"/>
                </w:r>
              </w:hyperlink>
            </w:p>
            <w:p w14:paraId="3F77FB59" w14:textId="3BB0C929" w:rsidR="0061332F" w:rsidRDefault="0061332F">
              <w:pPr>
                <w:pStyle w:val="TOC2"/>
                <w:tabs>
                  <w:tab w:val="right" w:leader="dot" w:pos="9016"/>
                </w:tabs>
                <w:rPr>
                  <w:rFonts w:eastAsiaTheme="minorEastAsia" w:cstheme="minorBidi"/>
                  <w:i w:val="0"/>
                  <w:iCs w:val="0"/>
                  <w:noProof/>
                  <w:sz w:val="24"/>
                  <w:szCs w:val="24"/>
                  <w:lang w:eastAsia="en-GB"/>
                </w:rPr>
              </w:pPr>
              <w:hyperlink w:anchor="_Toc226980832" w:history="1">
                <w:r w:rsidRPr="00E15AE9">
                  <w:rPr>
                    <w:rStyle w:val="Hyperlink"/>
                    <w:noProof/>
                  </w:rPr>
                  <w:t>Networking in Health and Social Care</w:t>
                </w:r>
                <w:r>
                  <w:rPr>
                    <w:noProof/>
                    <w:webHidden/>
                  </w:rPr>
                  <w:tab/>
                </w:r>
                <w:r>
                  <w:rPr>
                    <w:noProof/>
                    <w:webHidden/>
                  </w:rPr>
                  <w:fldChar w:fldCharType="begin"/>
                </w:r>
                <w:r>
                  <w:rPr>
                    <w:noProof/>
                    <w:webHidden/>
                  </w:rPr>
                  <w:instrText xml:space="preserve"> PAGEREF _Toc226980832 \h </w:instrText>
                </w:r>
                <w:r>
                  <w:rPr>
                    <w:noProof/>
                    <w:webHidden/>
                  </w:rPr>
                </w:r>
                <w:r>
                  <w:rPr>
                    <w:noProof/>
                    <w:webHidden/>
                  </w:rPr>
                  <w:fldChar w:fldCharType="separate"/>
                </w:r>
                <w:r>
                  <w:rPr>
                    <w:noProof/>
                    <w:webHidden/>
                  </w:rPr>
                  <w:t>3</w:t>
                </w:r>
                <w:r>
                  <w:rPr>
                    <w:noProof/>
                    <w:webHidden/>
                  </w:rPr>
                  <w:fldChar w:fldCharType="end"/>
                </w:r>
              </w:hyperlink>
            </w:p>
            <w:p w14:paraId="78F26D2E" w14:textId="4C9548A7" w:rsidR="0061332F" w:rsidRDefault="0061332F">
              <w:pPr>
                <w:pStyle w:val="TOC2"/>
                <w:tabs>
                  <w:tab w:val="right" w:leader="dot" w:pos="9016"/>
                </w:tabs>
                <w:rPr>
                  <w:rFonts w:eastAsiaTheme="minorEastAsia" w:cstheme="minorBidi"/>
                  <w:i w:val="0"/>
                  <w:iCs w:val="0"/>
                  <w:noProof/>
                  <w:sz w:val="24"/>
                  <w:szCs w:val="24"/>
                  <w:lang w:eastAsia="en-GB"/>
                </w:rPr>
              </w:pPr>
              <w:hyperlink w:anchor="_Toc226980833" w:history="1">
                <w:r w:rsidRPr="00E15AE9">
                  <w:rPr>
                    <w:rStyle w:val="Hyperlink"/>
                    <w:noProof/>
                  </w:rPr>
                  <w:t>Staying Connected</w:t>
                </w:r>
                <w:r>
                  <w:rPr>
                    <w:noProof/>
                    <w:webHidden/>
                  </w:rPr>
                  <w:tab/>
                </w:r>
                <w:r>
                  <w:rPr>
                    <w:noProof/>
                    <w:webHidden/>
                  </w:rPr>
                  <w:fldChar w:fldCharType="begin"/>
                </w:r>
                <w:r>
                  <w:rPr>
                    <w:noProof/>
                    <w:webHidden/>
                  </w:rPr>
                  <w:instrText xml:space="preserve"> PAGEREF _Toc226980833 \h </w:instrText>
                </w:r>
                <w:r>
                  <w:rPr>
                    <w:noProof/>
                    <w:webHidden/>
                  </w:rPr>
                </w:r>
                <w:r>
                  <w:rPr>
                    <w:noProof/>
                    <w:webHidden/>
                  </w:rPr>
                  <w:fldChar w:fldCharType="separate"/>
                </w:r>
                <w:r>
                  <w:rPr>
                    <w:noProof/>
                    <w:webHidden/>
                  </w:rPr>
                  <w:t>4</w:t>
                </w:r>
                <w:r>
                  <w:rPr>
                    <w:noProof/>
                    <w:webHidden/>
                  </w:rPr>
                  <w:fldChar w:fldCharType="end"/>
                </w:r>
              </w:hyperlink>
            </w:p>
            <w:p w14:paraId="0753747A" w14:textId="71C9E5C3" w:rsidR="0061332F" w:rsidRDefault="0061332F">
              <w:pPr>
                <w:pStyle w:val="TOC2"/>
                <w:tabs>
                  <w:tab w:val="right" w:leader="dot" w:pos="9016"/>
                </w:tabs>
                <w:rPr>
                  <w:rFonts w:eastAsiaTheme="minorEastAsia" w:cstheme="minorBidi"/>
                  <w:i w:val="0"/>
                  <w:iCs w:val="0"/>
                  <w:noProof/>
                  <w:sz w:val="24"/>
                  <w:szCs w:val="24"/>
                  <w:lang w:eastAsia="en-GB"/>
                </w:rPr>
              </w:pPr>
              <w:hyperlink w:anchor="_Toc226980834" w:history="1">
                <w:r w:rsidRPr="00E15AE9">
                  <w:rPr>
                    <w:rStyle w:val="Hyperlink"/>
                    <w:noProof/>
                  </w:rPr>
                  <w:t>Boundaryless Careers</w:t>
                </w:r>
                <w:r>
                  <w:rPr>
                    <w:noProof/>
                    <w:webHidden/>
                  </w:rPr>
                  <w:tab/>
                </w:r>
                <w:r>
                  <w:rPr>
                    <w:noProof/>
                    <w:webHidden/>
                  </w:rPr>
                  <w:fldChar w:fldCharType="begin"/>
                </w:r>
                <w:r>
                  <w:rPr>
                    <w:noProof/>
                    <w:webHidden/>
                  </w:rPr>
                  <w:instrText xml:space="preserve"> PAGEREF _Toc226980834 \h </w:instrText>
                </w:r>
                <w:r>
                  <w:rPr>
                    <w:noProof/>
                    <w:webHidden/>
                  </w:rPr>
                </w:r>
                <w:r>
                  <w:rPr>
                    <w:noProof/>
                    <w:webHidden/>
                  </w:rPr>
                  <w:fldChar w:fldCharType="separate"/>
                </w:r>
                <w:r>
                  <w:rPr>
                    <w:noProof/>
                    <w:webHidden/>
                  </w:rPr>
                  <w:t>5</w:t>
                </w:r>
                <w:r>
                  <w:rPr>
                    <w:noProof/>
                    <w:webHidden/>
                  </w:rPr>
                  <w:fldChar w:fldCharType="end"/>
                </w:r>
              </w:hyperlink>
            </w:p>
            <w:p w14:paraId="27A81C0D" w14:textId="0C6BB586" w:rsidR="0061332F" w:rsidRDefault="0061332F">
              <w:pPr>
                <w:pStyle w:val="TOC2"/>
                <w:tabs>
                  <w:tab w:val="right" w:leader="dot" w:pos="9016"/>
                </w:tabs>
                <w:rPr>
                  <w:rFonts w:eastAsiaTheme="minorEastAsia" w:cstheme="minorBidi"/>
                  <w:i w:val="0"/>
                  <w:iCs w:val="0"/>
                  <w:noProof/>
                  <w:sz w:val="24"/>
                  <w:szCs w:val="24"/>
                  <w:lang w:eastAsia="en-GB"/>
                </w:rPr>
              </w:pPr>
              <w:hyperlink w:anchor="_Toc226980835" w:history="1">
                <w:r w:rsidRPr="00E15AE9">
                  <w:rPr>
                    <w:rStyle w:val="Hyperlink"/>
                    <w:noProof/>
                  </w:rPr>
                  <w:t>The Gig Economy in Health and Social Care</w:t>
                </w:r>
                <w:r>
                  <w:rPr>
                    <w:noProof/>
                    <w:webHidden/>
                  </w:rPr>
                  <w:tab/>
                </w:r>
                <w:r>
                  <w:rPr>
                    <w:noProof/>
                    <w:webHidden/>
                  </w:rPr>
                  <w:fldChar w:fldCharType="begin"/>
                </w:r>
                <w:r>
                  <w:rPr>
                    <w:noProof/>
                    <w:webHidden/>
                  </w:rPr>
                  <w:instrText xml:space="preserve"> PAGEREF _Toc226980835 \h </w:instrText>
                </w:r>
                <w:r>
                  <w:rPr>
                    <w:noProof/>
                    <w:webHidden/>
                  </w:rPr>
                </w:r>
                <w:r>
                  <w:rPr>
                    <w:noProof/>
                    <w:webHidden/>
                  </w:rPr>
                  <w:fldChar w:fldCharType="separate"/>
                </w:r>
                <w:r>
                  <w:rPr>
                    <w:noProof/>
                    <w:webHidden/>
                  </w:rPr>
                  <w:t>6</w:t>
                </w:r>
                <w:r>
                  <w:rPr>
                    <w:noProof/>
                    <w:webHidden/>
                  </w:rPr>
                  <w:fldChar w:fldCharType="end"/>
                </w:r>
              </w:hyperlink>
            </w:p>
            <w:p w14:paraId="7748ED3F" w14:textId="0E0F1B53" w:rsidR="0061332F" w:rsidRDefault="0061332F">
              <w:pPr>
                <w:pStyle w:val="TOC2"/>
                <w:tabs>
                  <w:tab w:val="right" w:leader="dot" w:pos="9016"/>
                </w:tabs>
                <w:rPr>
                  <w:rFonts w:eastAsiaTheme="minorEastAsia" w:cstheme="minorBidi"/>
                  <w:i w:val="0"/>
                  <w:iCs w:val="0"/>
                  <w:noProof/>
                  <w:sz w:val="24"/>
                  <w:szCs w:val="24"/>
                  <w:lang w:eastAsia="en-GB"/>
                </w:rPr>
              </w:pPr>
              <w:hyperlink w:anchor="_Toc226980836" w:history="1">
                <w:r w:rsidRPr="00E15AE9">
                  <w:rPr>
                    <w:rStyle w:val="Hyperlink"/>
                    <w:noProof/>
                  </w:rPr>
                  <w:t>Importance of Soft Skills in Health and Social Care</w:t>
                </w:r>
                <w:r>
                  <w:rPr>
                    <w:noProof/>
                    <w:webHidden/>
                  </w:rPr>
                  <w:tab/>
                </w:r>
                <w:r>
                  <w:rPr>
                    <w:noProof/>
                    <w:webHidden/>
                  </w:rPr>
                  <w:fldChar w:fldCharType="begin"/>
                </w:r>
                <w:r>
                  <w:rPr>
                    <w:noProof/>
                    <w:webHidden/>
                  </w:rPr>
                  <w:instrText xml:space="preserve"> PAGEREF _Toc226980836 \h </w:instrText>
                </w:r>
                <w:r>
                  <w:rPr>
                    <w:noProof/>
                    <w:webHidden/>
                  </w:rPr>
                </w:r>
                <w:r>
                  <w:rPr>
                    <w:noProof/>
                    <w:webHidden/>
                  </w:rPr>
                  <w:fldChar w:fldCharType="separate"/>
                </w:r>
                <w:r>
                  <w:rPr>
                    <w:noProof/>
                    <w:webHidden/>
                  </w:rPr>
                  <w:t>7</w:t>
                </w:r>
                <w:r>
                  <w:rPr>
                    <w:noProof/>
                    <w:webHidden/>
                  </w:rPr>
                  <w:fldChar w:fldCharType="end"/>
                </w:r>
              </w:hyperlink>
            </w:p>
            <w:p w14:paraId="43C27183" w14:textId="00EAEB7B" w:rsidR="0061332F" w:rsidRDefault="0061332F">
              <w:pPr>
                <w:pStyle w:val="TOC2"/>
                <w:tabs>
                  <w:tab w:val="right" w:leader="dot" w:pos="9016"/>
                </w:tabs>
                <w:rPr>
                  <w:rFonts w:eastAsiaTheme="minorEastAsia" w:cstheme="minorBidi"/>
                  <w:i w:val="0"/>
                  <w:iCs w:val="0"/>
                  <w:noProof/>
                  <w:sz w:val="24"/>
                  <w:szCs w:val="24"/>
                  <w:lang w:eastAsia="en-GB"/>
                </w:rPr>
              </w:pPr>
              <w:hyperlink w:anchor="_Toc226980837" w:history="1">
                <w:r w:rsidRPr="00E15AE9">
                  <w:rPr>
                    <w:rStyle w:val="Hyperlink"/>
                    <w:noProof/>
                  </w:rPr>
                  <w:t>Reflective Conclusion</w:t>
                </w:r>
                <w:r>
                  <w:rPr>
                    <w:noProof/>
                    <w:webHidden/>
                  </w:rPr>
                  <w:tab/>
                </w:r>
                <w:r>
                  <w:rPr>
                    <w:noProof/>
                    <w:webHidden/>
                  </w:rPr>
                  <w:fldChar w:fldCharType="begin"/>
                </w:r>
                <w:r>
                  <w:rPr>
                    <w:noProof/>
                    <w:webHidden/>
                  </w:rPr>
                  <w:instrText xml:space="preserve"> PAGEREF _Toc226980837 \h </w:instrText>
                </w:r>
                <w:r>
                  <w:rPr>
                    <w:noProof/>
                    <w:webHidden/>
                  </w:rPr>
                </w:r>
                <w:r>
                  <w:rPr>
                    <w:noProof/>
                    <w:webHidden/>
                  </w:rPr>
                  <w:fldChar w:fldCharType="separate"/>
                </w:r>
                <w:r>
                  <w:rPr>
                    <w:noProof/>
                    <w:webHidden/>
                  </w:rPr>
                  <w:t>8</w:t>
                </w:r>
                <w:r>
                  <w:rPr>
                    <w:noProof/>
                    <w:webHidden/>
                  </w:rPr>
                  <w:fldChar w:fldCharType="end"/>
                </w:r>
              </w:hyperlink>
            </w:p>
            <w:p w14:paraId="15899086" w14:textId="363C16DA" w:rsidR="0061332F" w:rsidRDefault="0061332F">
              <w:pPr>
                <w:pStyle w:val="TOC1"/>
                <w:tabs>
                  <w:tab w:val="right" w:leader="dot" w:pos="9016"/>
                </w:tabs>
                <w:rPr>
                  <w:rFonts w:eastAsiaTheme="minorEastAsia" w:cstheme="minorBidi"/>
                  <w:b w:val="0"/>
                  <w:bCs w:val="0"/>
                  <w:i w:val="0"/>
                  <w:iCs w:val="0"/>
                  <w:noProof/>
                  <w:lang w:eastAsia="en-GB"/>
                </w:rPr>
              </w:pPr>
              <w:hyperlink w:anchor="_Toc226980838" w:history="1">
                <w:r w:rsidRPr="00E15AE9">
                  <w:rPr>
                    <w:rStyle w:val="Hyperlink"/>
                    <w:noProof/>
                  </w:rPr>
                  <w:t>References</w:t>
                </w:r>
                <w:r>
                  <w:rPr>
                    <w:noProof/>
                    <w:webHidden/>
                  </w:rPr>
                  <w:tab/>
                </w:r>
                <w:r>
                  <w:rPr>
                    <w:noProof/>
                    <w:webHidden/>
                  </w:rPr>
                  <w:fldChar w:fldCharType="begin"/>
                </w:r>
                <w:r>
                  <w:rPr>
                    <w:noProof/>
                    <w:webHidden/>
                  </w:rPr>
                  <w:instrText xml:space="preserve"> PAGEREF _Toc226980838 \h </w:instrText>
                </w:r>
                <w:r>
                  <w:rPr>
                    <w:noProof/>
                    <w:webHidden/>
                  </w:rPr>
                </w:r>
                <w:r>
                  <w:rPr>
                    <w:noProof/>
                    <w:webHidden/>
                  </w:rPr>
                  <w:fldChar w:fldCharType="separate"/>
                </w:r>
                <w:r>
                  <w:rPr>
                    <w:noProof/>
                    <w:webHidden/>
                  </w:rPr>
                  <w:t>9</w:t>
                </w:r>
                <w:r>
                  <w:rPr>
                    <w:noProof/>
                    <w:webHidden/>
                  </w:rPr>
                  <w:fldChar w:fldCharType="end"/>
                </w:r>
              </w:hyperlink>
            </w:p>
            <w:p w14:paraId="139A5794" w14:textId="597A27AA" w:rsidR="0030455F" w:rsidRDefault="0030455F" w:rsidP="0064670C">
              <w:pPr>
                <w:spacing w:line="276" w:lineRule="auto"/>
              </w:pPr>
              <w:r>
                <w:rPr>
                  <w:b/>
                  <w:bCs/>
                  <w:noProof/>
                </w:rPr>
                <w:fldChar w:fldCharType="end"/>
              </w:r>
            </w:p>
          </w:sdtContent>
        </w:sdt>
        <w:p w14:paraId="6D8F81CA" w14:textId="03B1D307" w:rsidR="003B1C5A" w:rsidRDefault="0030455F" w:rsidP="0064670C">
          <w:pPr>
            <w:spacing w:line="276" w:lineRule="auto"/>
          </w:pPr>
          <w:r>
            <w:br w:type="page"/>
          </w:r>
        </w:p>
        <w:p w14:paraId="4462280F" w14:textId="3F3F9141" w:rsidR="00E56F35" w:rsidRPr="00E56F35" w:rsidRDefault="00E56F35" w:rsidP="0064670C">
          <w:pPr>
            <w:pStyle w:val="Heading1"/>
            <w:spacing w:line="276" w:lineRule="auto"/>
          </w:pPr>
          <w:bookmarkStart w:id="0" w:name="_Toc226980830"/>
          <w:r w:rsidRPr="00E56F35">
            <w:lastRenderedPageBreak/>
            <w:t>Introduction</w:t>
          </w:r>
          <w:bookmarkEnd w:id="0"/>
          <w:r w:rsidRPr="00E56F35">
            <w:t xml:space="preserve"> </w:t>
          </w:r>
        </w:p>
        <w:p w14:paraId="40365039" w14:textId="7A2828DF" w:rsidR="00937F2A" w:rsidRDefault="003B1C5A" w:rsidP="0064670C">
          <w:pPr>
            <w:spacing w:line="276" w:lineRule="auto"/>
          </w:pPr>
          <w:r>
            <w:t xml:space="preserve">Personal Branding allows professionals to reflect their unique values, professional </w:t>
          </w:r>
          <w:r w:rsidR="00325855">
            <w:t>identity,</w:t>
          </w:r>
          <w:r>
            <w:t xml:space="preserve"> and skills, whilst enabling them to articulate their expertise </w:t>
          </w:r>
          <w:r w:rsidR="00325855">
            <w:t>(Wates</w:t>
          </w:r>
          <w:r w:rsidR="00937F2A">
            <w:t xml:space="preserve"> </w:t>
          </w:r>
          <w:r w:rsidR="00325855">
            <w:t>Group,</w:t>
          </w:r>
          <w:r w:rsidR="00937F2A">
            <w:t xml:space="preserve"> 2025).</w:t>
          </w:r>
          <w:r w:rsidR="00325855" w:rsidRPr="00325855">
            <w:t xml:space="preserve"> </w:t>
          </w:r>
          <w:r w:rsidR="00325855">
            <w:t>The module amplifies the importance of</w:t>
          </w:r>
          <w:r w:rsidR="00325855">
            <w:t xml:space="preserve"> personal branding by showcasing to students the </w:t>
          </w:r>
          <w:r w:rsidR="00F20E31">
            <w:t xml:space="preserve">importance of presenting themselves as professional, competent, and employable individuals in the health and social care sector. It empowers students to reflect on their experiences, behaviour, skills, and personal values so that they can demonstrate this to employers. </w:t>
          </w:r>
          <w:r w:rsidR="00937F2A">
            <w:t xml:space="preserve">The module allowed students to gain a </w:t>
          </w:r>
          <w:r w:rsidR="00325855">
            <w:t xml:space="preserve">better understanding on the contribution enterprising mindset and creativity makes to the common good. Whilst linking lived experiences, professionally, personally, and socially. </w:t>
          </w:r>
          <w:r w:rsidR="00F20E31">
            <w:t xml:space="preserve">Developing a personal brand </w:t>
          </w:r>
          <w:r w:rsidR="00E56F35">
            <w:t xml:space="preserve">allows students to understand how their identity and professional reputation can influence job opportunities. </w:t>
          </w:r>
        </w:p>
        <w:p w14:paraId="26767BC2" w14:textId="77777777" w:rsidR="00DA2D85" w:rsidRDefault="00DA2D85" w:rsidP="0064670C">
          <w:pPr>
            <w:spacing w:line="276" w:lineRule="auto"/>
          </w:pPr>
        </w:p>
        <w:p w14:paraId="305FA174" w14:textId="3A5AA61E" w:rsidR="00DA2D85" w:rsidRDefault="00DA2D85" w:rsidP="0064670C">
          <w:pPr>
            <w:spacing w:line="276" w:lineRule="auto"/>
          </w:pPr>
          <w:r>
            <w:t xml:space="preserve">The module </w:t>
          </w:r>
          <w:r>
            <w:t>outcome enabled students</w:t>
          </w:r>
          <w:r>
            <w:t xml:space="preserve"> to recognise and build the values, skills and professional identity that </w:t>
          </w:r>
          <w:r>
            <w:t xml:space="preserve">are </w:t>
          </w:r>
          <w:r>
            <w:t xml:space="preserve">required to succeed in the health and social care industry. </w:t>
          </w:r>
        </w:p>
        <w:p w14:paraId="5FC1A067" w14:textId="77777777" w:rsidR="00DA2D85" w:rsidRDefault="00DA2D85" w:rsidP="0064670C">
          <w:pPr>
            <w:spacing w:line="276" w:lineRule="auto"/>
          </w:pPr>
        </w:p>
        <w:p w14:paraId="22337147" w14:textId="1D0C5DA4" w:rsidR="00DA2D85" w:rsidRDefault="00DA2D85" w:rsidP="0064670C">
          <w:pPr>
            <w:spacing w:line="276" w:lineRule="auto"/>
          </w:pPr>
          <w:r>
            <w:t>It serve</w:t>
          </w:r>
          <w:r>
            <w:t>d</w:t>
          </w:r>
          <w:r>
            <w:t xml:space="preserve"> as a learning ground to guide students. The purpose of the course is to facilitate student comprehension and equip them with knowledge on how to present themselves as capable, job-ready professionals and professional within the health care sector. </w:t>
          </w:r>
        </w:p>
        <w:p w14:paraId="6CD7B85D" w14:textId="77777777" w:rsidR="003366F0" w:rsidRDefault="003366F0" w:rsidP="0064670C">
          <w:pPr>
            <w:spacing w:line="276" w:lineRule="auto"/>
          </w:pPr>
        </w:p>
        <w:p w14:paraId="2C8A539B" w14:textId="198C8C6D" w:rsidR="00C8660F" w:rsidRDefault="00C8660F" w:rsidP="0064670C">
          <w:pPr>
            <w:spacing w:line="276" w:lineRule="auto"/>
          </w:pPr>
          <w:r>
            <w:t>The online activities within the module expected students to complete online forums reflecting their newly acquired knowledge and their existing knowledge regarding a variety of different topics including staying connected professionally, networking, boundaryless careers, the GIG economy in health and social care, and the Importance of soft skills. These topics we</w:t>
          </w:r>
          <w:r w:rsidR="002D3025">
            <w:t xml:space="preserve">re implemented into the module to provide students with greater context into today’s job market and how they can build strong career opportunities and strong professional relationships. </w:t>
          </w:r>
        </w:p>
        <w:p w14:paraId="0EDDCB15" w14:textId="067F0BAD" w:rsidR="002D3025" w:rsidRDefault="002D3025" w:rsidP="0064670C">
          <w:pPr>
            <w:spacing w:line="276" w:lineRule="auto"/>
          </w:pPr>
        </w:p>
        <w:p w14:paraId="285A0903" w14:textId="193197DC" w:rsidR="002D3025" w:rsidRDefault="002D3025" w:rsidP="0064670C">
          <w:pPr>
            <w:spacing w:line="276" w:lineRule="auto"/>
          </w:pPr>
          <w:r>
            <w:t xml:space="preserve">One of the key themes was networking. Networking in health and social care refers to professionals collaborating to share knowledge, staying informed and </w:t>
          </w:r>
          <w:r w:rsidR="00A134D2">
            <w:t xml:space="preserve">fostering professional growth. </w:t>
          </w:r>
          <w:r>
            <w:t xml:space="preserve">Networking is crucial in the health and social care sector it provides professionals with the opportunity to exchange experiences, knowledge, and innovative approaches. This is of extreme importance when improving services as it is a way of navigating challenges, improving service </w:t>
          </w:r>
          <w:r w:rsidR="00A134D2">
            <w:t>delivery,</w:t>
          </w:r>
          <w:r>
            <w:t xml:space="preserve"> and staying connected on industry trends. </w:t>
          </w:r>
          <w:r w:rsidR="00A134D2">
            <w:t>The forum activity encouraged students to reflect on how networking can support professional development and career growth</w:t>
          </w:r>
          <w:r w:rsidR="003158F3">
            <w:t xml:space="preserve"> (HSCPN, 2025). </w:t>
          </w:r>
        </w:p>
        <w:p w14:paraId="205F8D23" w14:textId="0CB63323" w:rsidR="00DA2D85" w:rsidRDefault="00921BDA" w:rsidP="0064670C">
          <w:pPr>
            <w:spacing w:line="276" w:lineRule="auto"/>
          </w:pPr>
        </w:p>
      </w:sdtContent>
    </w:sdt>
    <w:p w14:paraId="6253758B" w14:textId="6B11AE7B" w:rsidR="008E1834" w:rsidRDefault="008E1834" w:rsidP="0064670C">
      <w:pPr>
        <w:spacing w:line="276" w:lineRule="auto"/>
      </w:pPr>
      <w:r>
        <w:t xml:space="preserve">The concept of </w:t>
      </w:r>
      <w:r w:rsidR="003158F3">
        <w:t>boundaryless career was also explored, it emphasised that professional journeys are no longer defined by a specific job description or a single employer. The</w:t>
      </w:r>
      <w:r w:rsidR="00AD47D2">
        <w:t xml:space="preserve"> concept allows professionals to understand the shift between the traditional career structure; lack of progression within single roles, </w:t>
      </w:r>
      <w:r w:rsidR="0091400E">
        <w:t>fields,</w:t>
      </w:r>
      <w:r w:rsidR="00AD47D2">
        <w:t xml:space="preserve"> and organisations (Space, 2024)</w:t>
      </w:r>
      <w:r w:rsidR="0091400E">
        <w:t xml:space="preserve">. </w:t>
      </w:r>
      <w:r w:rsidR="0091400E">
        <w:lastRenderedPageBreak/>
        <w:t xml:space="preserve">Instead, professionals have the opportunity of growing professionally by moving between roles, </w:t>
      </w:r>
      <w:r w:rsidR="007461B9">
        <w:t>organisations,</w:t>
      </w:r>
      <w:r w:rsidR="0091400E">
        <w:t xml:space="preserve"> or sectors.</w:t>
      </w:r>
      <w:r w:rsidR="007461B9">
        <w:t xml:space="preserve"> The health and care sector allows professionals in different settings such as community services, hospitals, private organisations, or voluntary sectors throughout their careers. </w:t>
      </w:r>
    </w:p>
    <w:p w14:paraId="11D2EDEB" w14:textId="77777777" w:rsidR="007461B9" w:rsidRDefault="007461B9" w:rsidP="0064670C">
      <w:pPr>
        <w:spacing w:line="276" w:lineRule="auto"/>
      </w:pPr>
    </w:p>
    <w:p w14:paraId="235F2813" w14:textId="392ADC6F" w:rsidR="007461B9" w:rsidRDefault="007461B9" w:rsidP="0064670C">
      <w:pPr>
        <w:spacing w:line="276" w:lineRule="auto"/>
      </w:pPr>
      <w:r>
        <w:t xml:space="preserve">Another key theme was the role of professional network in the modern health and care sector. Through a combination of face- to- face meetings, nurturing relationships through mentorship, professional forums, online networking on platforms like LinkedIn, attending professional development workshops, and continues learning. Ultimately, these connections provide healthcare professionals with the latest industry standards and career opportunities as they rise. </w:t>
      </w:r>
    </w:p>
    <w:p w14:paraId="12B8806B" w14:textId="77777777" w:rsidR="008E1834" w:rsidRDefault="008E1834" w:rsidP="0064670C">
      <w:pPr>
        <w:spacing w:line="276" w:lineRule="auto"/>
      </w:pPr>
    </w:p>
    <w:p w14:paraId="779BC6B2" w14:textId="57B79EEE" w:rsidR="00BF6E0F" w:rsidRDefault="00BF6E0F" w:rsidP="0064670C">
      <w:pPr>
        <w:spacing w:line="276" w:lineRule="auto"/>
      </w:pPr>
      <w:r w:rsidRPr="00BF6E0F">
        <w:t xml:space="preserve">Students were also expected to use the forum to showcase their knowledge on the gig economy and its impact on health and social care. </w:t>
      </w:r>
      <w:r w:rsidR="002D009C">
        <w:t>With the</w:t>
      </w:r>
      <w:r w:rsidRPr="00BF6E0F">
        <w:t xml:space="preserve"> gig economy</w:t>
      </w:r>
      <w:r w:rsidR="002D009C">
        <w:t xml:space="preserve"> professionals can seek out work on their own terms </w:t>
      </w:r>
      <w:proofErr w:type="gramStart"/>
      <w:r w:rsidR="002D009C">
        <w:t xml:space="preserve">through the </w:t>
      </w:r>
      <w:r w:rsidRPr="00BF6E0F">
        <w:t>use of</w:t>
      </w:r>
      <w:proofErr w:type="gramEnd"/>
      <w:r w:rsidRPr="00BF6E0F">
        <w:t xml:space="preserve"> short- term contracts, app- based platforms, and freelance work. It allows professionals to have more flexibility</w:t>
      </w:r>
      <w:r w:rsidR="002D009C">
        <w:t xml:space="preserve"> and </w:t>
      </w:r>
      <w:r w:rsidRPr="00BF6E0F">
        <w:t>on demand labour. However, it poses significant challenges to care quality, job safety and worker safety</w:t>
      </w:r>
      <w:r>
        <w:t xml:space="preserve">. </w:t>
      </w:r>
    </w:p>
    <w:p w14:paraId="7D408EFC" w14:textId="77777777" w:rsidR="00BF6E0F" w:rsidRDefault="00BF6E0F" w:rsidP="0064670C">
      <w:pPr>
        <w:spacing w:line="276" w:lineRule="auto"/>
      </w:pPr>
    </w:p>
    <w:p w14:paraId="206A840B" w14:textId="301068ED" w:rsidR="008E1834" w:rsidRDefault="00BF6E0F" w:rsidP="0064670C">
      <w:pPr>
        <w:spacing w:line="276" w:lineRule="auto"/>
      </w:pPr>
      <w:r>
        <w:t xml:space="preserve">Lastly, the importance of soft skills in health and social care was </w:t>
      </w:r>
      <w:r w:rsidR="00E311D8">
        <w:t xml:space="preserve">highlighted. Soft skills are transferable skills which individuals gain throughout their life. These include communication, empathy, problem- solving, teamwork and emotional intelligence </w:t>
      </w:r>
      <w:r w:rsidR="00E77034">
        <w:t>(National</w:t>
      </w:r>
      <w:r w:rsidR="00E311D8">
        <w:t xml:space="preserve"> careers Service, 2024). </w:t>
      </w:r>
      <w:r w:rsidR="00696B17">
        <w:t xml:space="preserve">These skills are essential when working with colleagues, </w:t>
      </w:r>
      <w:r w:rsidR="00496F5D">
        <w:t>patients,</w:t>
      </w:r>
      <w:r w:rsidR="00696B17">
        <w:t xml:space="preserve"> and families, as they allow trust to be built and provision of effective care (Inspire London College, 2025).</w:t>
      </w:r>
    </w:p>
    <w:p w14:paraId="3C96EC95" w14:textId="77777777" w:rsidR="00696B17" w:rsidRDefault="00696B17" w:rsidP="0064670C">
      <w:pPr>
        <w:spacing w:line="276" w:lineRule="auto"/>
      </w:pPr>
    </w:p>
    <w:p w14:paraId="3F2C85C1" w14:textId="407CC425" w:rsidR="00696B17" w:rsidRDefault="00696B17" w:rsidP="0064670C">
      <w:pPr>
        <w:spacing w:line="276" w:lineRule="auto"/>
      </w:pPr>
      <w:r>
        <w:t xml:space="preserve">Overall, the aim of these forum activities was to encourage students to reflect on their professional development and understand </w:t>
      </w:r>
      <w:r w:rsidR="00496F5D">
        <w:t xml:space="preserve">how different career concepts and different skills </w:t>
      </w:r>
      <w:proofErr w:type="gramStart"/>
      <w:r w:rsidR="00822CD9">
        <w:t>have a big impact on their ability</w:t>
      </w:r>
      <w:proofErr w:type="gramEnd"/>
      <w:r w:rsidR="00822CD9">
        <w:t xml:space="preserve"> have</w:t>
      </w:r>
      <w:r w:rsidR="00496F5D">
        <w:t xml:space="preserve"> to build a strong personal brand. </w:t>
      </w:r>
    </w:p>
    <w:p w14:paraId="1F61154B" w14:textId="084FB557" w:rsidR="00496F5D" w:rsidRPr="00496F5D" w:rsidRDefault="00496F5D" w:rsidP="0064670C">
      <w:pPr>
        <w:spacing w:line="276" w:lineRule="auto"/>
        <w:rPr>
          <w:sz w:val="28"/>
          <w:szCs w:val="28"/>
        </w:rPr>
      </w:pPr>
    </w:p>
    <w:p w14:paraId="32907C11" w14:textId="0E26190E" w:rsidR="00496F5D" w:rsidRPr="00496F5D" w:rsidRDefault="00496F5D" w:rsidP="0064670C">
      <w:pPr>
        <w:pStyle w:val="Heading1"/>
        <w:spacing w:line="276" w:lineRule="auto"/>
      </w:pPr>
      <w:bookmarkStart w:id="1" w:name="_Toc226980831"/>
      <w:r w:rsidRPr="00496F5D">
        <w:t>Reflective Note on Online Forum Activities</w:t>
      </w:r>
      <w:bookmarkEnd w:id="1"/>
      <w:r w:rsidRPr="00496F5D">
        <w:t xml:space="preserve"> </w:t>
      </w:r>
    </w:p>
    <w:p w14:paraId="06CCD01B" w14:textId="77777777" w:rsidR="00496F5D" w:rsidRDefault="00496F5D" w:rsidP="0064670C">
      <w:pPr>
        <w:spacing w:line="276" w:lineRule="auto"/>
        <w:rPr>
          <w:sz w:val="28"/>
          <w:szCs w:val="28"/>
        </w:rPr>
      </w:pPr>
    </w:p>
    <w:p w14:paraId="2AA6E105" w14:textId="26EE09DF" w:rsidR="00496F5D" w:rsidRDefault="00496F5D" w:rsidP="0064670C">
      <w:pPr>
        <w:pStyle w:val="Heading2"/>
        <w:spacing w:line="276" w:lineRule="auto"/>
      </w:pPr>
      <w:bookmarkStart w:id="2" w:name="_Toc226969114"/>
      <w:bookmarkStart w:id="3" w:name="_Toc226980832"/>
      <w:r>
        <w:t>Networking in Health and Social Care</w:t>
      </w:r>
      <w:bookmarkEnd w:id="2"/>
      <w:bookmarkEnd w:id="3"/>
      <w:r>
        <w:t xml:space="preserve"> </w:t>
      </w:r>
    </w:p>
    <w:p w14:paraId="0EC8A5C8" w14:textId="77777777" w:rsidR="00496F5D" w:rsidRDefault="00496F5D" w:rsidP="0064670C">
      <w:pPr>
        <w:spacing w:line="276" w:lineRule="auto"/>
        <w:rPr>
          <w:sz w:val="28"/>
          <w:szCs w:val="28"/>
        </w:rPr>
      </w:pPr>
    </w:p>
    <w:p w14:paraId="26751E89" w14:textId="3E3E12BA" w:rsidR="00496F5D" w:rsidRDefault="00496F5D" w:rsidP="0064670C">
      <w:pPr>
        <w:spacing w:line="276" w:lineRule="auto"/>
      </w:pPr>
      <w:r>
        <w:t xml:space="preserve">One of the forum activities focused on the concept of networking and its importance within the sector. Before completing this activity, I perceived networking as a way of meeting new people and gaining professional contacts. However, </w:t>
      </w:r>
      <w:r w:rsidR="00C564B3">
        <w:t xml:space="preserve">I was capable of understanding that networking is a process of building and maintain professional relationships that aid individuals in their career development by sharing knowledge with one another. My new </w:t>
      </w:r>
      <w:r w:rsidR="00C564B3">
        <w:lastRenderedPageBreak/>
        <w:t xml:space="preserve">acquired knowledge on this topic was acquired through the discussion forum and the learning materials on module. </w:t>
      </w:r>
    </w:p>
    <w:p w14:paraId="35B7B365" w14:textId="77777777" w:rsidR="00493F35" w:rsidRDefault="00493F35" w:rsidP="0064670C">
      <w:pPr>
        <w:spacing w:line="276" w:lineRule="auto"/>
      </w:pPr>
    </w:p>
    <w:p w14:paraId="795C7B07" w14:textId="4C5D9315" w:rsidR="0030455F" w:rsidRDefault="0030455F" w:rsidP="0064670C">
      <w:pPr>
        <w:spacing w:line="276" w:lineRule="auto"/>
      </w:pPr>
    </w:p>
    <w:p w14:paraId="5A354308" w14:textId="316953EF" w:rsidR="0030455F" w:rsidRDefault="000C451A" w:rsidP="0064670C">
      <w:pPr>
        <w:spacing w:line="276" w:lineRule="auto"/>
      </w:pPr>
      <w:r>
        <w:rPr>
          <w:rFonts w:ascii="Helvetica Neue" w:hAnsi="Helvetica Neue" w:cs="Helvetica Neue"/>
          <w:noProof/>
          <w:kern w:val="0"/>
          <w:sz w:val="26"/>
          <w:szCs w:val="26"/>
        </w:rPr>
        <w:drawing>
          <wp:anchor distT="0" distB="0" distL="114300" distR="114300" simplePos="0" relativeHeight="251662336" behindDoc="0" locked="0" layoutInCell="1" allowOverlap="1" wp14:anchorId="56A85609" wp14:editId="6799FC17">
            <wp:simplePos x="0" y="0"/>
            <wp:positionH relativeFrom="column">
              <wp:posOffset>0</wp:posOffset>
            </wp:positionH>
            <wp:positionV relativeFrom="paragraph">
              <wp:posOffset>6985</wp:posOffset>
            </wp:positionV>
            <wp:extent cx="2961640" cy="4017645"/>
            <wp:effectExtent l="0" t="0" r="0" b="0"/>
            <wp:wrapSquare wrapText="bothSides"/>
            <wp:docPr id="2098588396" name="Picture 1" descr="A screenshot of Moodle forum discussion on Networking&#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588396" name="Picture 1" descr="A screenshot of Moodle forum discussion on Networking&#10;"/>
                    <pic:cNvPicPr>
                      <a:picLocks noChangeAspect="1" noChangeArrowheads="1"/>
                    </pic:cNvPicPr>
                  </pic:nvPicPr>
                  <pic:blipFill>
                    <a:blip r:embed="rId7" cstate="print">
                      <a:alphaModFix/>
                      <a:extLst>
                        <a:ext uri="{28A0092B-C50C-407E-A947-70E740481C1C}">
                          <a14:useLocalDpi xmlns:a14="http://schemas.microsoft.com/office/drawing/2010/main" val="0"/>
                        </a:ext>
                      </a:extLst>
                    </a:blip>
                    <a:srcRect/>
                    <a:stretch>
                      <a:fillRect/>
                    </a:stretch>
                  </pic:blipFill>
                  <pic:spPr bwMode="auto">
                    <a:xfrm>
                      <a:off x="0" y="0"/>
                      <a:ext cx="2961640" cy="40176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A171D6" w14:textId="45C107DA" w:rsidR="0030455F" w:rsidRDefault="0030455F" w:rsidP="0064670C">
      <w:pPr>
        <w:spacing w:line="276" w:lineRule="auto"/>
      </w:pPr>
    </w:p>
    <w:p w14:paraId="76247DEB" w14:textId="51F2D9D3" w:rsidR="00493F35" w:rsidRDefault="00493F35" w:rsidP="0064670C">
      <w:pPr>
        <w:spacing w:line="276" w:lineRule="auto"/>
      </w:pPr>
      <w:r>
        <w:t xml:space="preserve">In the context of health and social care, networking is important because professionals are often expected to work in multi- disciplinary teams. Nurses, therapists, doctors, social </w:t>
      </w:r>
      <w:r w:rsidR="00626DED">
        <w:t>workers,</w:t>
      </w:r>
      <w:r>
        <w:t xml:space="preserve"> and other healthcare professionals must collaborate to provide effective care to every patient and service user</w:t>
      </w:r>
      <w:r w:rsidR="00F22E66">
        <w:t xml:space="preserve"> and keep up to date in their field. </w:t>
      </w:r>
      <w:r>
        <w:t>Networking enables professionals to</w:t>
      </w:r>
      <w:r w:rsidR="00F22E66">
        <w:t xml:space="preserve"> </w:t>
      </w:r>
      <w:r w:rsidR="00F22E66">
        <w:t>demonstrate good initiative</w:t>
      </w:r>
      <w:r w:rsidR="00F22E66">
        <w:t>,</w:t>
      </w:r>
      <w:r>
        <w:t xml:space="preserve"> exchange insights which ultimately leads to enhances in </w:t>
      </w:r>
      <w:r w:rsidR="00626DED">
        <w:t xml:space="preserve">the standard of </w:t>
      </w:r>
      <w:r>
        <w:t>care</w:t>
      </w:r>
      <w:r w:rsidR="00626DED">
        <w:t xml:space="preserve"> provide</w:t>
      </w:r>
      <w:r w:rsidR="00F22E66">
        <w:t>d (Royal College of Nursing, 2024).</w:t>
      </w:r>
      <w:r w:rsidR="00626DED">
        <w:t xml:space="preserve"> This activity highlighted</w:t>
      </w:r>
      <w:r w:rsidR="00F22E66">
        <w:t xml:space="preserve">, </w:t>
      </w:r>
      <w:r w:rsidR="00626DED">
        <w:t>that networking is a vital tool for professional development as it is not only about career advancement</w:t>
      </w:r>
      <w:r w:rsidR="00F22E66">
        <w:t>,</w:t>
      </w:r>
      <w:r w:rsidR="00626DED">
        <w:t xml:space="preserve"> but also about continuous learning and peer support. Going forward, I intend to participate in workshops, industry events, and try digital forums. By creating these relationships, I can broaden my expertise and open new pathways in my professional development within the health and care sector. </w:t>
      </w:r>
    </w:p>
    <w:p w14:paraId="6FC378EE" w14:textId="77777777" w:rsidR="001703F9" w:rsidRDefault="001703F9" w:rsidP="0064670C">
      <w:pPr>
        <w:spacing w:line="276" w:lineRule="auto"/>
      </w:pPr>
    </w:p>
    <w:p w14:paraId="1216FDF4" w14:textId="4D4F1479" w:rsidR="001703F9" w:rsidRDefault="001703F9" w:rsidP="0064670C">
      <w:pPr>
        <w:pStyle w:val="Heading2"/>
        <w:spacing w:line="276" w:lineRule="auto"/>
      </w:pPr>
      <w:bookmarkStart w:id="4" w:name="_Toc226980833"/>
      <w:r>
        <w:t>Staying Connected</w:t>
      </w:r>
      <w:bookmarkEnd w:id="4"/>
      <w:r>
        <w:t xml:space="preserve"> </w:t>
      </w:r>
    </w:p>
    <w:p w14:paraId="6AA6CF44" w14:textId="3B725F77" w:rsidR="001703F9" w:rsidRDefault="001703F9" w:rsidP="0064670C">
      <w:pPr>
        <w:spacing w:line="276" w:lineRule="auto"/>
      </w:pPr>
      <w:r>
        <w:t xml:space="preserve">Another activity explored the importance of staying connected within professional networks. Staying connected refers to continuous connection to colleagues, mentors, and professional organisations over time as this allows individuals to keep their mind active and keep up to date on information (Age, 2025). </w:t>
      </w:r>
      <w:r w:rsidR="00C821CF">
        <w:t xml:space="preserve">Throughout the forum discussion, I learned that maintain these connections is crucial as it allows professionals to stay informed on new opportunities, developments, and changes within the health and social care sector. </w:t>
      </w:r>
    </w:p>
    <w:p w14:paraId="7EF1074C" w14:textId="77777777" w:rsidR="00C821CF" w:rsidRDefault="00C821CF" w:rsidP="0064670C">
      <w:pPr>
        <w:spacing w:line="276" w:lineRule="auto"/>
      </w:pPr>
    </w:p>
    <w:p w14:paraId="133B3468" w14:textId="015623E0" w:rsidR="001703F9" w:rsidRDefault="00C821CF" w:rsidP="0064670C">
      <w:pPr>
        <w:spacing w:line="276" w:lineRule="auto"/>
      </w:pPr>
      <w:r>
        <w:t xml:space="preserve">Reflecting on this topic has reinforced the idea that effective communication is the backbone of patient safety, ensuring that care plans are shared accurately across multidisciplinary teams. I have learned that “staying connected” involves more than just daily interaction; it requires a commitment to formal training and the strategic use of digital networking platforms. As an aspiring healthcare professional, I understand that cultivating these </w:t>
      </w:r>
      <w:r>
        <w:lastRenderedPageBreak/>
        <w:t>professional ties is essential for staying up to date with current industry standards and facilitating lifelong learning.</w:t>
      </w:r>
    </w:p>
    <w:p w14:paraId="1864C4B4" w14:textId="77777777" w:rsidR="00C821CF" w:rsidRDefault="00C821CF" w:rsidP="0064670C">
      <w:pPr>
        <w:spacing w:line="276" w:lineRule="auto"/>
      </w:pPr>
    </w:p>
    <w:p w14:paraId="43386E58" w14:textId="298FF1D7" w:rsidR="00C821CF" w:rsidRDefault="00C821CF" w:rsidP="0064670C">
      <w:pPr>
        <w:autoSpaceDE w:val="0"/>
        <w:autoSpaceDN w:val="0"/>
        <w:adjustRightInd w:val="0"/>
        <w:spacing w:line="276" w:lineRule="auto"/>
        <w:rPr>
          <w:rFonts w:ascii="Helvetica Neue" w:hAnsi="Helvetica Neue" w:cs="Helvetica Neue"/>
          <w:kern w:val="0"/>
          <w:sz w:val="26"/>
          <w:szCs w:val="26"/>
        </w:rPr>
      </w:pPr>
      <w:r>
        <w:rPr>
          <w:rFonts w:ascii="Helvetica Neue" w:hAnsi="Helvetica Neue" w:cs="Helvetica Neue"/>
          <w:noProof/>
          <w:kern w:val="0"/>
          <w:sz w:val="26"/>
          <w:szCs w:val="26"/>
        </w:rPr>
        <w:drawing>
          <wp:anchor distT="0" distB="0" distL="114300" distR="114300" simplePos="0" relativeHeight="251665408" behindDoc="0" locked="0" layoutInCell="1" allowOverlap="1" wp14:anchorId="5F57B7F0" wp14:editId="3953A361">
            <wp:simplePos x="0" y="0"/>
            <wp:positionH relativeFrom="margin">
              <wp:align>left</wp:align>
            </wp:positionH>
            <wp:positionV relativeFrom="paragraph">
              <wp:align>top</wp:align>
            </wp:positionV>
            <wp:extent cx="2595880" cy="5628005"/>
            <wp:effectExtent l="0" t="0" r="0" b="0"/>
            <wp:wrapSquare wrapText="bothSides"/>
            <wp:docPr id="403951912" name="Picture 6" descr="A screenshot of a Moodle forum discussion on connections outside your industry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951912" name="Picture 6" descr="A screenshot of a Moodle forum discussion on connections outside your industry &#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08204" cy="56547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701C24" w14:textId="4A9079AC" w:rsidR="00C821CF" w:rsidRDefault="00133FD9" w:rsidP="0064670C">
      <w:pPr>
        <w:spacing w:line="276" w:lineRule="auto"/>
      </w:pPr>
      <w:r>
        <w:t xml:space="preserve">The activity also enabled me to gain a better understanding on the great influence staying connected with individuals can </w:t>
      </w:r>
      <w:r w:rsidR="00B62D90">
        <w:t>have</w:t>
      </w:r>
      <w:r>
        <w:t xml:space="preserve"> in my career development</w:t>
      </w:r>
      <w:r w:rsidR="00B62D90">
        <w:t xml:space="preserve"> and the benefits it provides.</w:t>
      </w:r>
      <w:r>
        <w:t xml:space="preserve"> It provides fresh perspectives and potential collaborations. This is advantageous as it </w:t>
      </w:r>
      <w:r w:rsidR="00B62D90">
        <w:t xml:space="preserve">helps position me for future growth (Johns, 2025). </w:t>
      </w:r>
    </w:p>
    <w:p w14:paraId="337FA0B2" w14:textId="77777777" w:rsidR="00B62D90" w:rsidRDefault="00B62D90" w:rsidP="0064670C">
      <w:pPr>
        <w:spacing w:line="276" w:lineRule="auto"/>
      </w:pPr>
    </w:p>
    <w:p w14:paraId="5C5BAF90" w14:textId="77777777" w:rsidR="00B62D90" w:rsidRDefault="00B62D90" w:rsidP="0064670C">
      <w:pPr>
        <w:spacing w:line="276" w:lineRule="auto"/>
      </w:pPr>
    </w:p>
    <w:p w14:paraId="0FF60071" w14:textId="77777777" w:rsidR="00C821CF" w:rsidRDefault="00C821CF" w:rsidP="0064670C">
      <w:pPr>
        <w:spacing w:line="276" w:lineRule="auto"/>
      </w:pPr>
    </w:p>
    <w:p w14:paraId="446EB37D" w14:textId="77777777" w:rsidR="001703F9" w:rsidRDefault="001703F9" w:rsidP="0064670C">
      <w:pPr>
        <w:spacing w:line="276" w:lineRule="auto"/>
      </w:pPr>
    </w:p>
    <w:p w14:paraId="2A377879" w14:textId="77777777" w:rsidR="001703F9" w:rsidRDefault="001703F9" w:rsidP="0064670C">
      <w:pPr>
        <w:spacing w:line="276" w:lineRule="auto"/>
      </w:pPr>
    </w:p>
    <w:p w14:paraId="2C1F3576" w14:textId="77777777" w:rsidR="001703F9" w:rsidRDefault="001703F9" w:rsidP="0064670C">
      <w:pPr>
        <w:spacing w:line="276" w:lineRule="auto"/>
      </w:pPr>
    </w:p>
    <w:p w14:paraId="33D51BAC" w14:textId="77777777" w:rsidR="001703F9" w:rsidRDefault="001703F9" w:rsidP="0064670C">
      <w:pPr>
        <w:spacing w:line="276" w:lineRule="auto"/>
      </w:pPr>
    </w:p>
    <w:p w14:paraId="5FB559BD" w14:textId="77777777" w:rsidR="001703F9" w:rsidRDefault="001703F9" w:rsidP="0064670C">
      <w:pPr>
        <w:spacing w:line="276" w:lineRule="auto"/>
      </w:pPr>
    </w:p>
    <w:p w14:paraId="051C5885" w14:textId="77777777" w:rsidR="001703F9" w:rsidRDefault="001703F9" w:rsidP="0064670C">
      <w:pPr>
        <w:spacing w:line="276" w:lineRule="auto"/>
      </w:pPr>
    </w:p>
    <w:p w14:paraId="66D70A66" w14:textId="77777777" w:rsidR="001703F9" w:rsidRDefault="001703F9" w:rsidP="0064670C">
      <w:pPr>
        <w:spacing w:line="276" w:lineRule="auto"/>
      </w:pPr>
    </w:p>
    <w:p w14:paraId="1A8F4124" w14:textId="77777777" w:rsidR="001703F9" w:rsidRDefault="001703F9" w:rsidP="0064670C">
      <w:pPr>
        <w:spacing w:line="276" w:lineRule="auto"/>
      </w:pPr>
    </w:p>
    <w:p w14:paraId="3C659E23" w14:textId="77777777" w:rsidR="001703F9" w:rsidRDefault="001703F9" w:rsidP="0064670C">
      <w:pPr>
        <w:spacing w:line="276" w:lineRule="auto"/>
      </w:pPr>
    </w:p>
    <w:p w14:paraId="74EA514A" w14:textId="77777777" w:rsidR="001703F9" w:rsidRDefault="001703F9" w:rsidP="0064670C">
      <w:pPr>
        <w:spacing w:line="276" w:lineRule="auto"/>
      </w:pPr>
    </w:p>
    <w:p w14:paraId="3B7A7A59" w14:textId="77777777" w:rsidR="001703F9" w:rsidRDefault="001703F9" w:rsidP="0064670C">
      <w:pPr>
        <w:spacing w:line="276" w:lineRule="auto"/>
      </w:pPr>
    </w:p>
    <w:p w14:paraId="7B600A40" w14:textId="77777777" w:rsidR="001703F9" w:rsidRDefault="001703F9" w:rsidP="0064670C">
      <w:pPr>
        <w:spacing w:line="276" w:lineRule="auto"/>
      </w:pPr>
    </w:p>
    <w:p w14:paraId="05762C1F" w14:textId="77777777" w:rsidR="001703F9" w:rsidRDefault="001703F9" w:rsidP="0064670C">
      <w:pPr>
        <w:spacing w:line="276" w:lineRule="auto"/>
      </w:pPr>
    </w:p>
    <w:p w14:paraId="61997382" w14:textId="77777777" w:rsidR="001703F9" w:rsidRDefault="001703F9" w:rsidP="0064670C">
      <w:pPr>
        <w:spacing w:line="276" w:lineRule="auto"/>
      </w:pPr>
    </w:p>
    <w:p w14:paraId="7ECAFBEF" w14:textId="77777777" w:rsidR="001703F9" w:rsidRDefault="001703F9" w:rsidP="0064670C">
      <w:pPr>
        <w:spacing w:line="276" w:lineRule="auto"/>
      </w:pPr>
    </w:p>
    <w:p w14:paraId="67A647EA" w14:textId="77777777" w:rsidR="001703F9" w:rsidRDefault="001703F9" w:rsidP="0064670C">
      <w:pPr>
        <w:spacing w:line="276" w:lineRule="auto"/>
      </w:pPr>
    </w:p>
    <w:p w14:paraId="183EC1F3" w14:textId="5F855357" w:rsidR="0030455F" w:rsidRPr="0030455F" w:rsidRDefault="0030455F" w:rsidP="0064670C">
      <w:pPr>
        <w:pStyle w:val="Heading2"/>
        <w:spacing w:line="276" w:lineRule="auto"/>
      </w:pPr>
      <w:bookmarkStart w:id="5" w:name="_Toc226969115"/>
      <w:bookmarkStart w:id="6" w:name="_Toc226980834"/>
      <w:r>
        <w:t>Boundaryless Careers</w:t>
      </w:r>
      <w:bookmarkEnd w:id="5"/>
      <w:bookmarkEnd w:id="6"/>
      <w:r>
        <w:t xml:space="preserve"> </w:t>
      </w:r>
    </w:p>
    <w:p w14:paraId="011200BD" w14:textId="49326D58" w:rsidR="00626DED" w:rsidRDefault="00C2588F" w:rsidP="0064670C">
      <w:pPr>
        <w:spacing w:line="276" w:lineRule="auto"/>
      </w:pPr>
      <w:r>
        <w:t xml:space="preserve">The concept of boundaryless career was another topic discussed in the online forum discussions. A boundaryless career differs from the traditional </w:t>
      </w:r>
      <w:r w:rsidR="001754B3">
        <w:t>career, it allows professionals to set boundaries in relation to their career path that is not restricting themselves to work for one employer, in one organisation, in one job or even in one sector. It is much more than this, it is also the ability to pursue work- related relationships, ability to make transitions whilst exploring one’s passions and talents across different settings (Marketing, 2024).</w:t>
      </w:r>
    </w:p>
    <w:p w14:paraId="4C44AD39" w14:textId="14DAA24E" w:rsidR="00B42D26" w:rsidRDefault="00B42D26" w:rsidP="0064670C">
      <w:pPr>
        <w:spacing w:line="276" w:lineRule="auto"/>
      </w:pPr>
    </w:p>
    <w:p w14:paraId="5A59C780" w14:textId="2E99AE93" w:rsidR="00496F5D" w:rsidRPr="00B42D26" w:rsidRDefault="000C451A" w:rsidP="0064670C">
      <w:pPr>
        <w:autoSpaceDE w:val="0"/>
        <w:autoSpaceDN w:val="0"/>
        <w:adjustRightInd w:val="0"/>
        <w:spacing w:line="276" w:lineRule="auto"/>
        <w:rPr>
          <w:rFonts w:ascii="Helvetica Neue" w:hAnsi="Helvetica Neue" w:cs="Helvetica Neue"/>
          <w:kern w:val="0"/>
          <w:sz w:val="26"/>
          <w:szCs w:val="26"/>
        </w:rPr>
      </w:pPr>
      <w:r>
        <w:rPr>
          <w:rFonts w:ascii="Helvetica Neue" w:hAnsi="Helvetica Neue" w:cs="Helvetica Neue"/>
          <w:noProof/>
          <w:kern w:val="0"/>
          <w:sz w:val="26"/>
          <w:szCs w:val="26"/>
        </w:rPr>
        <w:lastRenderedPageBreak/>
        <w:drawing>
          <wp:anchor distT="0" distB="0" distL="114300" distR="114300" simplePos="0" relativeHeight="251661312" behindDoc="0" locked="0" layoutInCell="1" allowOverlap="1" wp14:anchorId="2A54F0B7" wp14:editId="735CC2DD">
            <wp:simplePos x="0" y="0"/>
            <wp:positionH relativeFrom="margin">
              <wp:posOffset>-135890</wp:posOffset>
            </wp:positionH>
            <wp:positionV relativeFrom="paragraph">
              <wp:posOffset>229362</wp:posOffset>
            </wp:positionV>
            <wp:extent cx="2082800" cy="4514850"/>
            <wp:effectExtent l="0" t="0" r="0" b="6350"/>
            <wp:wrapSquare wrapText="bothSides"/>
            <wp:docPr id="441697823" name="Picture 2" descr="A screenshot of a Moodle forum discussion on the definition of boundary less care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697823" name="Picture 2" descr="A screenshot of a Moodle forum discussion on the definition of boundary less career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82800" cy="451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5D6EE4" w14:textId="31CD353B" w:rsidR="001754B3" w:rsidRPr="005704B4" w:rsidRDefault="005704B4" w:rsidP="0064670C">
      <w:pPr>
        <w:spacing w:line="276" w:lineRule="auto"/>
      </w:pPr>
      <w:r>
        <w:t>Before completing this activity, I perceived a career as a stable, long-term commitment to a single employer. However, this activity showcased the shift toward more flexible commitment. In the health and social care sector specifically, I now recognise that professionals often transition between diverse environments, including clinical, private, community and voluntary settings. Consequently, I have realised the value of cultivating transferrable skills</w:t>
      </w:r>
      <w:r w:rsidR="00745C47">
        <w:t xml:space="preserve"> -</w:t>
      </w:r>
      <w:r>
        <w:t>such as adaptability</w:t>
      </w:r>
      <w:r w:rsidR="00745C47">
        <w:t xml:space="preserve"> and effective communication. Embracing the idea of a “boundaryless career” has motivated me to seek out varied experiences that will enhance my ongoing professional growth. </w:t>
      </w:r>
    </w:p>
    <w:p w14:paraId="69C211DA" w14:textId="4486A73C" w:rsidR="00496F5D" w:rsidRDefault="00496F5D" w:rsidP="0064670C">
      <w:pPr>
        <w:spacing w:line="276" w:lineRule="auto"/>
        <w:rPr>
          <w:sz w:val="28"/>
          <w:szCs w:val="28"/>
        </w:rPr>
      </w:pPr>
    </w:p>
    <w:p w14:paraId="139CA807" w14:textId="106B1934" w:rsidR="00696B17" w:rsidRDefault="00745C47" w:rsidP="0064670C">
      <w:pPr>
        <w:spacing w:line="276" w:lineRule="auto"/>
      </w:pPr>
      <w:r>
        <w:t xml:space="preserve">Boundaryless career provide great benefits for professionals as it enables them to have more time for their passion projects, more </w:t>
      </w:r>
      <w:r w:rsidR="00B42D26">
        <w:t>flexibility,</w:t>
      </w:r>
      <w:r>
        <w:t xml:space="preserve"> and more autonomy. </w:t>
      </w:r>
      <w:r w:rsidR="00B42D26">
        <w:t>However, boundaryless careers also pose drawbacks for professionals these include competition, instability, uncertainty, and the need for strong self- management skills</w:t>
      </w:r>
      <w:r w:rsidR="00822CD9">
        <w:t xml:space="preserve"> (Management, 2024)</w:t>
      </w:r>
    </w:p>
    <w:p w14:paraId="25671833" w14:textId="31C16BD1" w:rsidR="008E1834" w:rsidRDefault="008E1834" w:rsidP="0064670C">
      <w:pPr>
        <w:spacing w:line="276" w:lineRule="auto"/>
      </w:pPr>
    </w:p>
    <w:p w14:paraId="00A7609B" w14:textId="77777777" w:rsidR="000C451A" w:rsidRDefault="000C451A" w:rsidP="0064670C">
      <w:pPr>
        <w:pStyle w:val="Heading2"/>
        <w:spacing w:line="276" w:lineRule="auto"/>
      </w:pPr>
    </w:p>
    <w:p w14:paraId="755BD53D" w14:textId="586AD9F0" w:rsidR="008E1834" w:rsidRDefault="00B42D26" w:rsidP="0064670C">
      <w:pPr>
        <w:pStyle w:val="Heading2"/>
        <w:spacing w:line="276" w:lineRule="auto"/>
      </w:pPr>
      <w:bookmarkStart w:id="7" w:name="_Toc226980835"/>
      <w:r>
        <w:t>The G</w:t>
      </w:r>
      <w:r w:rsidR="00B62D90">
        <w:t xml:space="preserve">ig </w:t>
      </w:r>
      <w:r>
        <w:t>Economy in Health and Social Care</w:t>
      </w:r>
      <w:bookmarkEnd w:id="7"/>
      <w:r>
        <w:t xml:space="preserve"> </w:t>
      </w:r>
    </w:p>
    <w:p w14:paraId="4034F5AF" w14:textId="15439DC4" w:rsidR="00B42D26" w:rsidRPr="00B42D26" w:rsidRDefault="00B42D26" w:rsidP="0064670C">
      <w:pPr>
        <w:spacing w:line="276" w:lineRule="auto"/>
      </w:pPr>
      <w:r>
        <w:t xml:space="preserve">Another discussion topic focused on the gig economy </w:t>
      </w:r>
      <w:r w:rsidR="00822CD9">
        <w:t xml:space="preserve">and its reliability to employment within the health and social care sector. The gig economy refers to flexible, short- term or temporary work that can be obtained using digital platforms such as apps. Examples in healthcare include temporary contracts, agency work and shift-based employment (Rodriguez et al., 2022). </w:t>
      </w:r>
    </w:p>
    <w:p w14:paraId="33615BEC" w14:textId="458102AC" w:rsidR="00B42D26" w:rsidRDefault="00B42D26" w:rsidP="0064670C">
      <w:pPr>
        <w:spacing w:line="276" w:lineRule="auto"/>
      </w:pPr>
    </w:p>
    <w:p w14:paraId="369B645E" w14:textId="07237CE2" w:rsidR="000C451A" w:rsidRDefault="000C451A" w:rsidP="0064670C">
      <w:pPr>
        <w:autoSpaceDE w:val="0"/>
        <w:autoSpaceDN w:val="0"/>
        <w:adjustRightInd w:val="0"/>
        <w:spacing w:line="276" w:lineRule="auto"/>
        <w:rPr>
          <w:rFonts w:ascii="Helvetica Neue" w:hAnsi="Helvetica Neue" w:cs="Helvetica Neue"/>
          <w:kern w:val="0"/>
          <w:sz w:val="26"/>
          <w:szCs w:val="26"/>
        </w:rPr>
      </w:pPr>
    </w:p>
    <w:p w14:paraId="62D114E2" w14:textId="63F4600F" w:rsidR="000C451A" w:rsidRPr="00B42D26" w:rsidRDefault="00DA0B20" w:rsidP="0064670C">
      <w:pPr>
        <w:spacing w:line="276" w:lineRule="auto"/>
      </w:pPr>
      <w:r>
        <w:t>This reflection helped me identify both the advantages and limitations of the gig economy. On the positive side, it offers professionals the chance to diversify their expertise across different healthcare settings. Conversely, it presents challenges regarding job security and possible burnout due to no sick- pay when compared to fixed- term roles. This activity clarified how much the health</w:t>
      </w:r>
      <w:r w:rsidR="00EC7B1A">
        <w:t xml:space="preserve"> and social care landscape is changing, shifting away from traditional employment. I now recognise that being successful in this evolving sector requires a high degree of flexibility and a proactive approach to seeking out different types of work opportunities to support my career growth.  </w:t>
      </w:r>
    </w:p>
    <w:p w14:paraId="17439942" w14:textId="0693B772" w:rsidR="008E1834" w:rsidRDefault="008E1834" w:rsidP="0064670C">
      <w:pPr>
        <w:spacing w:line="276" w:lineRule="auto"/>
      </w:pPr>
    </w:p>
    <w:p w14:paraId="241D9DC4" w14:textId="052EE05F" w:rsidR="008E1834" w:rsidRDefault="008E1834" w:rsidP="0064670C">
      <w:pPr>
        <w:spacing w:line="276" w:lineRule="auto"/>
      </w:pPr>
    </w:p>
    <w:p w14:paraId="15A8F857" w14:textId="6E1962D8" w:rsidR="008E1834" w:rsidRDefault="008E1834" w:rsidP="0064670C">
      <w:pPr>
        <w:spacing w:line="276" w:lineRule="auto"/>
      </w:pPr>
    </w:p>
    <w:p w14:paraId="0ED87131" w14:textId="7D19561D" w:rsidR="008E1834" w:rsidRDefault="008E1834" w:rsidP="0064670C">
      <w:pPr>
        <w:spacing w:line="276" w:lineRule="auto"/>
      </w:pPr>
    </w:p>
    <w:p w14:paraId="2DD5082A" w14:textId="3FA18D9B" w:rsidR="008E1834" w:rsidRDefault="00EC7B1A" w:rsidP="0064670C">
      <w:pPr>
        <w:spacing w:line="276" w:lineRule="auto"/>
      </w:pPr>
      <w:r>
        <w:rPr>
          <w:rFonts w:ascii="Helvetica Neue" w:hAnsi="Helvetica Neue" w:cs="Helvetica Neue"/>
          <w:noProof/>
          <w:kern w:val="0"/>
          <w:sz w:val="26"/>
          <w:szCs w:val="26"/>
        </w:rPr>
        <w:drawing>
          <wp:anchor distT="0" distB="0" distL="114300" distR="114300" simplePos="0" relativeHeight="251663360" behindDoc="0" locked="0" layoutInCell="1" allowOverlap="1" wp14:anchorId="02634D5C" wp14:editId="661F84CE">
            <wp:simplePos x="0" y="0"/>
            <wp:positionH relativeFrom="margin">
              <wp:posOffset>1686560</wp:posOffset>
            </wp:positionH>
            <wp:positionV relativeFrom="margin">
              <wp:posOffset>-309245</wp:posOffset>
            </wp:positionV>
            <wp:extent cx="1970405" cy="3903980"/>
            <wp:effectExtent l="0" t="0" r="0" b="0"/>
            <wp:wrapSquare wrapText="bothSides"/>
            <wp:docPr id="1045517332" name="Picture 3" descr="A screenshot of a forum discussion on Gig economy in healthca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517332" name="Picture 3" descr="A screenshot of a forum discussion on Gig economy in healthcare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70405" cy="39039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4A054E" w14:textId="7FFB31E8" w:rsidR="008E1834" w:rsidRDefault="008E1834" w:rsidP="0064670C">
      <w:pPr>
        <w:spacing w:line="276" w:lineRule="auto"/>
      </w:pPr>
    </w:p>
    <w:p w14:paraId="74C849E6" w14:textId="685D8397" w:rsidR="008E1834" w:rsidRDefault="008E1834" w:rsidP="0064670C">
      <w:pPr>
        <w:spacing w:line="276" w:lineRule="auto"/>
      </w:pPr>
    </w:p>
    <w:p w14:paraId="0A430244" w14:textId="5BF420F7" w:rsidR="008E1834" w:rsidRDefault="008E1834" w:rsidP="0064670C">
      <w:pPr>
        <w:spacing w:line="276" w:lineRule="auto"/>
      </w:pPr>
    </w:p>
    <w:p w14:paraId="5F8962E7" w14:textId="4452788E" w:rsidR="008E1834" w:rsidRDefault="008E1834" w:rsidP="0064670C">
      <w:pPr>
        <w:spacing w:line="276" w:lineRule="auto"/>
      </w:pPr>
    </w:p>
    <w:p w14:paraId="1A09FA72" w14:textId="77777777" w:rsidR="008E1834" w:rsidRDefault="008E1834" w:rsidP="0064670C">
      <w:pPr>
        <w:spacing w:line="276" w:lineRule="auto"/>
      </w:pPr>
    </w:p>
    <w:p w14:paraId="393FAA29" w14:textId="77777777" w:rsidR="008E1834" w:rsidRDefault="008E1834" w:rsidP="0064670C">
      <w:pPr>
        <w:spacing w:line="276" w:lineRule="auto"/>
      </w:pPr>
    </w:p>
    <w:p w14:paraId="0B1F6B09" w14:textId="77777777" w:rsidR="008E1834" w:rsidRDefault="008E1834" w:rsidP="0064670C">
      <w:pPr>
        <w:spacing w:line="276" w:lineRule="auto"/>
      </w:pPr>
    </w:p>
    <w:p w14:paraId="46C73ACB" w14:textId="77777777" w:rsidR="008E1834" w:rsidRDefault="008E1834" w:rsidP="0064670C">
      <w:pPr>
        <w:spacing w:line="276" w:lineRule="auto"/>
      </w:pPr>
    </w:p>
    <w:p w14:paraId="53CB0D80" w14:textId="77777777" w:rsidR="008E1834" w:rsidRDefault="008E1834" w:rsidP="0064670C">
      <w:pPr>
        <w:spacing w:line="276" w:lineRule="auto"/>
      </w:pPr>
    </w:p>
    <w:p w14:paraId="1E65C799" w14:textId="77777777" w:rsidR="008E1834" w:rsidRDefault="008E1834" w:rsidP="0064670C">
      <w:pPr>
        <w:spacing w:line="276" w:lineRule="auto"/>
      </w:pPr>
    </w:p>
    <w:p w14:paraId="3C7B6475" w14:textId="77777777" w:rsidR="008E1834" w:rsidRDefault="008E1834" w:rsidP="0064670C">
      <w:pPr>
        <w:spacing w:line="276" w:lineRule="auto"/>
      </w:pPr>
    </w:p>
    <w:p w14:paraId="28318D7B" w14:textId="77777777" w:rsidR="008E1834" w:rsidRDefault="008E1834" w:rsidP="0064670C">
      <w:pPr>
        <w:spacing w:line="276" w:lineRule="auto"/>
      </w:pPr>
    </w:p>
    <w:p w14:paraId="0486C478" w14:textId="77777777" w:rsidR="008E1834" w:rsidRDefault="008E1834" w:rsidP="0064670C">
      <w:pPr>
        <w:spacing w:line="276" w:lineRule="auto"/>
      </w:pPr>
    </w:p>
    <w:p w14:paraId="4C8D7162" w14:textId="77777777" w:rsidR="008E1834" w:rsidRDefault="008E1834" w:rsidP="0064670C">
      <w:pPr>
        <w:spacing w:line="276" w:lineRule="auto"/>
      </w:pPr>
    </w:p>
    <w:p w14:paraId="5FEC8A5C" w14:textId="77777777" w:rsidR="008E1834" w:rsidRDefault="008E1834" w:rsidP="0064670C">
      <w:pPr>
        <w:spacing w:line="276" w:lineRule="auto"/>
      </w:pPr>
    </w:p>
    <w:p w14:paraId="45E598AC" w14:textId="5EA2DC36" w:rsidR="008E1834" w:rsidRDefault="00EC7B1A" w:rsidP="0064670C">
      <w:pPr>
        <w:pStyle w:val="Heading2"/>
        <w:spacing w:line="276" w:lineRule="auto"/>
      </w:pPr>
      <w:bookmarkStart w:id="8" w:name="_Toc226980836"/>
      <w:r>
        <w:t>Importance of Soft Skills in Health and Social Care</w:t>
      </w:r>
      <w:bookmarkEnd w:id="8"/>
      <w:r>
        <w:t xml:space="preserve"> </w:t>
      </w:r>
    </w:p>
    <w:p w14:paraId="3D295366" w14:textId="4D1550DC" w:rsidR="00EC7B1A" w:rsidRDefault="00EC7B1A" w:rsidP="0064670C">
      <w:pPr>
        <w:spacing w:line="276" w:lineRule="auto"/>
      </w:pPr>
      <w:r>
        <w:t>The final activity focused on the importance of soft skills in health and social care. Soft skills refer to transferable skills and personal attributes that enables individuals to interact effectively with others. They are crucial as they allow professionals to foster a sense of trust with their patients, this enables open communication and better health outcomes</w:t>
      </w:r>
      <w:r w:rsidR="008D1059">
        <w:t xml:space="preserve">, whilst ensuring that patients feel respected and valued </w:t>
      </w:r>
      <w:r w:rsidR="00ED1726">
        <w:t>(Carrington</w:t>
      </w:r>
      <w:r w:rsidR="008D1059">
        <w:t xml:space="preserve"> College, 2019). </w:t>
      </w:r>
    </w:p>
    <w:p w14:paraId="25F78CCC" w14:textId="77777777" w:rsidR="00ED1726" w:rsidRDefault="00ED1726" w:rsidP="0064670C">
      <w:pPr>
        <w:spacing w:line="276" w:lineRule="auto"/>
      </w:pPr>
    </w:p>
    <w:p w14:paraId="5B5DB4C8" w14:textId="6623D626" w:rsidR="00393B48" w:rsidRDefault="001703F9" w:rsidP="0064670C">
      <w:pPr>
        <w:spacing w:line="276" w:lineRule="auto"/>
      </w:pPr>
      <w:r>
        <w:rPr>
          <w:rFonts w:ascii="Helvetica Neue" w:hAnsi="Helvetica Neue" w:cs="Helvetica Neue"/>
          <w:noProof/>
          <w:kern w:val="0"/>
          <w:sz w:val="26"/>
          <w:szCs w:val="26"/>
        </w:rPr>
        <w:drawing>
          <wp:anchor distT="0" distB="0" distL="114300" distR="114300" simplePos="0" relativeHeight="251664384" behindDoc="0" locked="0" layoutInCell="1" allowOverlap="1" wp14:anchorId="7B465FBA" wp14:editId="091A5154">
            <wp:simplePos x="0" y="0"/>
            <wp:positionH relativeFrom="margin">
              <wp:posOffset>-334010</wp:posOffset>
            </wp:positionH>
            <wp:positionV relativeFrom="paragraph">
              <wp:posOffset>-1002602</wp:posOffset>
            </wp:positionV>
            <wp:extent cx="1851345" cy="4014000"/>
            <wp:effectExtent l="0" t="0" r="1905" b="0"/>
            <wp:wrapSquare wrapText="bothSides"/>
            <wp:docPr id="1775277032" name="Picture 5" descr="A screenshot of a Moodle forum discussion on soft skills and its importance in today's worl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277032" name="Picture 5" descr="A screenshot of a Moodle forum discussion on soft skills and its importance in today's world.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51345" cy="4014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1726">
        <w:t xml:space="preserve">Through reflecting on this topic, I realised that soft skills are just as important as technical knowledge when working in health and social care. Effective healthcare relies on </w:t>
      </w:r>
      <w:r w:rsidR="00FE5F96">
        <w:t>professionals’</w:t>
      </w:r>
      <w:r w:rsidR="00ED1726">
        <w:t xml:space="preserve"> ability to communicate with clarity, demonstrate </w:t>
      </w:r>
      <w:r w:rsidR="00FE5F96">
        <w:t xml:space="preserve">empathy, and collaborate optimally with colleagues. These competencies are fundamental to establishing patient rust and ensuring that individuals feel valued throughout their care journey. This exercise prompted a critical self-evaluation of my current skills, noting that enhancing my ability to work within a diverse team will directly improve the quality of care I provide. Refining these “soft skills” is a priority for me, as they are the </w:t>
      </w:r>
      <w:r w:rsidR="00393B48">
        <w:t>steppingstone</w:t>
      </w:r>
      <w:r w:rsidR="00FE5F96">
        <w:t xml:space="preserve"> to maintain both professionalism and a patient- centred approach in the workplace. </w:t>
      </w:r>
    </w:p>
    <w:p w14:paraId="7D0D68F4" w14:textId="1BEFA885" w:rsidR="008E1834" w:rsidRDefault="00FE5F96" w:rsidP="0064670C">
      <w:pPr>
        <w:spacing w:line="276" w:lineRule="auto"/>
      </w:pPr>
      <w:r>
        <w:t xml:space="preserve"> </w:t>
      </w:r>
    </w:p>
    <w:p w14:paraId="7D7D6EDC" w14:textId="1BEFA885" w:rsidR="00693AE7" w:rsidRDefault="00693AE7" w:rsidP="0064670C">
      <w:pPr>
        <w:pStyle w:val="Heading2"/>
        <w:spacing w:line="276" w:lineRule="auto"/>
      </w:pPr>
      <w:bookmarkStart w:id="9" w:name="_Toc226980837"/>
      <w:r>
        <w:lastRenderedPageBreak/>
        <w:t>Reflective Conclusion</w:t>
      </w:r>
      <w:bookmarkEnd w:id="9"/>
    </w:p>
    <w:p w14:paraId="45C8EBBC" w14:textId="4CDCA782" w:rsidR="00693AE7" w:rsidRDefault="00CC5F01" w:rsidP="0064670C">
      <w:pPr>
        <w:spacing w:line="276" w:lineRule="auto"/>
      </w:pPr>
      <w:r>
        <w:t xml:space="preserve">Overall, completing the online activities through the Moodle forum platform has helped me acquire knowledge and gain a deeper understating of the skills, knowledge, and professional behaviours required to build a strong personal brand within the health and social care sector. Reflecting on topics such as networking, staying connected, boundaryless careers, the gig economy, and the importance of soft skills has allowed me to recognise how the current employment environment is evolving and how I can prepare myself for future career opportunities whilst working on my professional development. </w:t>
      </w:r>
    </w:p>
    <w:p w14:paraId="40DDC8D9" w14:textId="77777777" w:rsidR="005928E2" w:rsidRDefault="005928E2" w:rsidP="0064670C">
      <w:pPr>
        <w:spacing w:line="276" w:lineRule="auto"/>
      </w:pPr>
    </w:p>
    <w:p w14:paraId="181814E7" w14:textId="323BFF4D" w:rsidR="005928E2" w:rsidRDefault="005928E2" w:rsidP="0064670C">
      <w:pPr>
        <w:spacing w:line="276" w:lineRule="auto"/>
      </w:pPr>
      <w:r>
        <w:t xml:space="preserve">Reflecting on these tasks has deepened my understanding of how professional relationships and networking play a crucial role for both personal growth and improved care standards. Furthermore, exploring the “shift” towards “boundaryless careers” and the gig economy has highlighted the versatility of the current employment field. This has reinforced the need for professional adaptability, as transitioning between diverse organisational roles is becoming a popular trajectory. Crucially, the focus on soft skills like empathy and teamwork reminded me that these elements are the foundation of working with patients and families, and they must be developed alongside my academic studies. Developing these interpersonal competencies is essential for </w:t>
      </w:r>
      <w:r w:rsidR="00496B63">
        <w:t xml:space="preserve">providing compassionate, patient- centred care, and maintaining professionalism. </w:t>
      </w:r>
    </w:p>
    <w:p w14:paraId="2193652B" w14:textId="77777777" w:rsidR="00A85A31" w:rsidRDefault="00A85A31" w:rsidP="0064670C">
      <w:pPr>
        <w:spacing w:line="276" w:lineRule="auto"/>
      </w:pPr>
    </w:p>
    <w:p w14:paraId="54FEAA06" w14:textId="0FBB0153" w:rsidR="00A85A31" w:rsidRDefault="00A85A31" w:rsidP="0064670C">
      <w:pPr>
        <w:spacing w:line="276" w:lineRule="auto"/>
      </w:pPr>
      <w:r>
        <w:t>Overall, this module has encouraged me to reflect on my interpersonal skills, areas of improvement, personal strengths and future career goals within health and social care. By engaging with the online forum activities and class discussions, I have developed a better understanding of how to present myself as a professional and how to build a positive personal brand that reflects the values and expectations of the sector. As I progress in my personal development for my desired career, I will continue to develop my skills, maintaining professional connections, networking</w:t>
      </w:r>
      <w:r w:rsidR="00DA2D85">
        <w:t xml:space="preserve">, and engaging in lifelong learning </w:t>
      </w:r>
      <w:proofErr w:type="gramStart"/>
      <w:r w:rsidR="00DA2D85">
        <w:t>in order to</w:t>
      </w:r>
      <w:proofErr w:type="gramEnd"/>
      <w:r w:rsidR="00DA2D85">
        <w:t xml:space="preserve"> support my future career and contribute positively to the health and social care profession. </w:t>
      </w:r>
      <w:r>
        <w:t xml:space="preserve"> </w:t>
      </w:r>
    </w:p>
    <w:p w14:paraId="1664F751" w14:textId="77777777" w:rsidR="00DA2D85" w:rsidRDefault="00DA2D85" w:rsidP="0064670C">
      <w:pPr>
        <w:spacing w:line="276" w:lineRule="auto"/>
      </w:pPr>
    </w:p>
    <w:p w14:paraId="0F93AED0" w14:textId="77777777" w:rsidR="00DA2D85" w:rsidRDefault="00DA2D85" w:rsidP="0064670C">
      <w:pPr>
        <w:spacing w:line="276" w:lineRule="auto"/>
      </w:pPr>
    </w:p>
    <w:p w14:paraId="1BDC8A7A" w14:textId="77777777" w:rsidR="00CC5F01" w:rsidRDefault="00CC5F01" w:rsidP="0064670C">
      <w:pPr>
        <w:spacing w:line="276" w:lineRule="auto"/>
      </w:pPr>
    </w:p>
    <w:p w14:paraId="3B02FB61" w14:textId="77777777" w:rsidR="00CC5F01" w:rsidRPr="00693AE7" w:rsidRDefault="00CC5F01" w:rsidP="00693AE7"/>
    <w:p w14:paraId="5C04918B" w14:textId="77777777" w:rsidR="008D1059" w:rsidRDefault="008D1059" w:rsidP="001754B3">
      <w:pPr>
        <w:pStyle w:val="Heading1"/>
      </w:pPr>
    </w:p>
    <w:p w14:paraId="1E1E7DE1" w14:textId="77777777" w:rsidR="00A65088" w:rsidRDefault="00A65088" w:rsidP="001754B3">
      <w:pPr>
        <w:pStyle w:val="Heading1"/>
      </w:pPr>
      <w:bookmarkStart w:id="10" w:name="_Toc226980838"/>
    </w:p>
    <w:p w14:paraId="4C62F8C1" w14:textId="77777777" w:rsidR="00A65088" w:rsidRDefault="00A65088" w:rsidP="00A65088"/>
    <w:p w14:paraId="3D5D82DA" w14:textId="77777777" w:rsidR="00A65088" w:rsidRPr="00A65088" w:rsidRDefault="00A65088" w:rsidP="00A65088"/>
    <w:p w14:paraId="0DBF29E5" w14:textId="4C561989" w:rsidR="009A1D28" w:rsidRDefault="00937F2A" w:rsidP="001754B3">
      <w:pPr>
        <w:pStyle w:val="Heading1"/>
      </w:pPr>
      <w:r>
        <w:lastRenderedPageBreak/>
        <w:t>References</w:t>
      </w:r>
      <w:bookmarkEnd w:id="10"/>
      <w:r>
        <w:t xml:space="preserve"> </w:t>
      </w:r>
    </w:p>
    <w:p w14:paraId="2E5F7FF1" w14:textId="1710C7CD" w:rsidR="001703F9" w:rsidRDefault="001703F9">
      <w:r>
        <w:t>Age Independence (2025</w:t>
      </w:r>
      <w:r w:rsidRPr="001703F9">
        <w:rPr>
          <w:i/>
          <w:iCs/>
        </w:rPr>
        <w:t xml:space="preserve">) Staying </w:t>
      </w:r>
      <w:proofErr w:type="gramStart"/>
      <w:r w:rsidRPr="001703F9">
        <w:rPr>
          <w:i/>
          <w:iCs/>
        </w:rPr>
        <w:t>Connected.</w:t>
      </w:r>
      <w:r>
        <w:t>[</w:t>
      </w:r>
      <w:proofErr w:type="gramEnd"/>
      <w:r>
        <w:t xml:space="preserve">online] Independent Age. Available at: </w:t>
      </w:r>
      <w:hyperlink r:id="rId12" w:history="1">
        <w:r w:rsidRPr="00DF6681">
          <w:rPr>
            <w:rStyle w:val="Hyperlink"/>
          </w:rPr>
          <w:t>https://www.independentage.org/get-advice/health-wellbeing/loneliness/staying-connected</w:t>
        </w:r>
      </w:hyperlink>
      <w:r>
        <w:t xml:space="preserve">. </w:t>
      </w:r>
    </w:p>
    <w:p w14:paraId="671FF01B" w14:textId="77777777" w:rsidR="001703F9" w:rsidRDefault="001703F9"/>
    <w:p w14:paraId="10745D47" w14:textId="20BBFE85" w:rsidR="00696B17" w:rsidRPr="008D1059" w:rsidRDefault="008D1059">
      <w:r>
        <w:t xml:space="preserve">Carrington College (2019) </w:t>
      </w:r>
      <w:r>
        <w:rPr>
          <w:i/>
          <w:iCs/>
        </w:rPr>
        <w:t xml:space="preserve">Top 10 Skills Needed to Offer Affective Patient Care. </w:t>
      </w:r>
      <w:r>
        <w:t xml:space="preserve">[online] Carrington College. Available at: </w:t>
      </w:r>
      <w:hyperlink r:id="rId13" w:history="1">
        <w:r w:rsidRPr="00DF6681">
          <w:rPr>
            <w:rStyle w:val="Hyperlink"/>
          </w:rPr>
          <w:t>https://carrington.edu/blog/top-10-soft-skills-needed-health-care/</w:t>
        </w:r>
      </w:hyperlink>
      <w:r>
        <w:t xml:space="preserve">. </w:t>
      </w:r>
    </w:p>
    <w:p w14:paraId="423EC88A" w14:textId="77777777" w:rsidR="008D1059" w:rsidRDefault="008D1059"/>
    <w:p w14:paraId="7F88FB68" w14:textId="2D4B711A" w:rsidR="003158F3" w:rsidRDefault="003158F3">
      <w:r>
        <w:t>HSCPN (2025)</w:t>
      </w:r>
      <w:r w:rsidR="00AD47D2">
        <w:t xml:space="preserve"> </w:t>
      </w:r>
      <w:r>
        <w:rPr>
          <w:i/>
          <w:iCs/>
        </w:rPr>
        <w:t xml:space="preserve">The Power of Networking: Building Meaningful connections in Health and Social Care – Health &amp; Social Care Providers </w:t>
      </w:r>
      <w:r w:rsidR="00696B17">
        <w:rPr>
          <w:i/>
          <w:iCs/>
        </w:rPr>
        <w:t>Networking.</w:t>
      </w:r>
      <w:r w:rsidR="00696B17">
        <w:t xml:space="preserve"> [</w:t>
      </w:r>
      <w:r w:rsidR="00AD47D2">
        <w:t xml:space="preserve">online] Hscpn.org. Available at: </w:t>
      </w:r>
      <w:hyperlink r:id="rId14" w:history="1">
        <w:r w:rsidR="00AD47D2" w:rsidRPr="00DF6681">
          <w:rPr>
            <w:rStyle w:val="Hyperlink"/>
          </w:rPr>
          <w:t>https://hscpn.org/the-power-of-networking-building-meaningful-connections-in-health-and-social-care/</w:t>
        </w:r>
      </w:hyperlink>
      <w:r w:rsidR="00696B17">
        <w:t xml:space="preserve">. </w:t>
      </w:r>
      <w:r w:rsidR="00AD47D2">
        <w:t xml:space="preserve"> </w:t>
      </w:r>
    </w:p>
    <w:p w14:paraId="5A9EC9BD" w14:textId="77777777" w:rsidR="00B62D90" w:rsidRDefault="00B62D90"/>
    <w:p w14:paraId="726236FB" w14:textId="1B8294BE" w:rsidR="00B62D90" w:rsidRPr="00B62D90" w:rsidRDefault="00B62D90">
      <w:r>
        <w:t xml:space="preserve">Johns (2025) </w:t>
      </w:r>
      <w:r>
        <w:rPr>
          <w:i/>
          <w:iCs/>
        </w:rPr>
        <w:t xml:space="preserve">Why Networking is Important for Career Advancement. </w:t>
      </w:r>
      <w:r>
        <w:t xml:space="preserve">[online] Johns Hopkins Advanced Academic Programs. Available at: </w:t>
      </w:r>
      <w:hyperlink r:id="rId15" w:history="1">
        <w:r w:rsidRPr="00DF6681">
          <w:rPr>
            <w:rStyle w:val="Hyperlink"/>
          </w:rPr>
          <w:t>https://advanced.jhu.edu/about/on-the-advance/mastering-your-future/why-networking-is-important-for-career-advancement/</w:t>
        </w:r>
      </w:hyperlink>
      <w:r>
        <w:t xml:space="preserve"> </w:t>
      </w:r>
    </w:p>
    <w:p w14:paraId="3FAFCB22" w14:textId="77777777" w:rsidR="001754B3" w:rsidRDefault="001754B3"/>
    <w:p w14:paraId="574E0EC9" w14:textId="5E6191FB" w:rsidR="001754B3" w:rsidRPr="001754B3" w:rsidRDefault="001754B3">
      <w:r>
        <w:t xml:space="preserve">Marketing (2024) </w:t>
      </w:r>
      <w:r>
        <w:rPr>
          <w:i/>
          <w:iCs/>
        </w:rPr>
        <w:t>The Flying Trapeze: Exploring the Benefits and challenges of Boundaryless Careers.</w:t>
      </w:r>
      <w:r>
        <w:t xml:space="preserve"> [online] </w:t>
      </w:r>
      <w:proofErr w:type="spellStart"/>
      <w:r>
        <w:t>nextSource</w:t>
      </w:r>
      <w:proofErr w:type="spellEnd"/>
      <w:r>
        <w:t xml:space="preserve">. Available at: </w:t>
      </w:r>
      <w:hyperlink r:id="rId16" w:history="1">
        <w:r w:rsidRPr="00DF6681">
          <w:rPr>
            <w:rStyle w:val="Hyperlink"/>
          </w:rPr>
          <w:t>https://nextsource.com/strategic-insights/the-flying-trapeze-exploring-the-benefits-and-challenges-of-boundaryless-careers/</w:t>
        </w:r>
      </w:hyperlink>
      <w:r>
        <w:t xml:space="preserve">. </w:t>
      </w:r>
    </w:p>
    <w:p w14:paraId="043404C7" w14:textId="77777777" w:rsidR="00E311D8" w:rsidRDefault="00E311D8"/>
    <w:p w14:paraId="72CC6D8B" w14:textId="2793654F" w:rsidR="00F22E66" w:rsidRDefault="00F22E66">
      <w:r>
        <w:t xml:space="preserve">Inspire College London (2025) </w:t>
      </w:r>
      <w:r w:rsidRPr="00696B17">
        <w:rPr>
          <w:i/>
          <w:iCs/>
        </w:rPr>
        <w:t>Importance of Soft Skills in Health and Social Care.</w:t>
      </w:r>
      <w:r>
        <w:rPr>
          <w:i/>
          <w:iCs/>
        </w:rPr>
        <w:t xml:space="preserve"> </w:t>
      </w:r>
      <w:r>
        <w:t xml:space="preserve">[online] Available at: </w:t>
      </w:r>
      <w:hyperlink r:id="rId17" w:history="1">
        <w:r w:rsidRPr="00DF6681">
          <w:rPr>
            <w:rStyle w:val="Hyperlink"/>
          </w:rPr>
          <w:t>https://inspirelondoncollege.com/blog/soft-skills-in-health-and-social-care/</w:t>
        </w:r>
      </w:hyperlink>
    </w:p>
    <w:p w14:paraId="59546188" w14:textId="77777777" w:rsidR="00F22E66" w:rsidRDefault="00F22E66"/>
    <w:p w14:paraId="769F0955" w14:textId="5CA24C42" w:rsidR="00E311D8" w:rsidRDefault="00E311D8">
      <w:pPr>
        <w:rPr>
          <w:i/>
          <w:iCs/>
        </w:rPr>
      </w:pPr>
      <w:r>
        <w:t xml:space="preserve">National Careers Service (2024) </w:t>
      </w:r>
      <w:r>
        <w:rPr>
          <w:i/>
          <w:iCs/>
        </w:rPr>
        <w:t xml:space="preserve">How to develop Your Soft Skills| Careers Advice | National Careers Service. </w:t>
      </w:r>
      <w:r>
        <w:t xml:space="preserve">[online] nationalcareers.service.gov.uk. Available at: </w:t>
      </w:r>
      <w:hyperlink r:id="rId18" w:history="1">
        <w:r w:rsidRPr="00DF6681">
          <w:rPr>
            <w:rStyle w:val="Hyperlink"/>
          </w:rPr>
          <w:t>https://nationalcareers.service.gov.uk/careers-advice/how-to-develop-your-soft-skills</w:t>
        </w:r>
      </w:hyperlink>
      <w:r w:rsidR="00696B17">
        <w:t>.</w:t>
      </w:r>
      <w:r>
        <w:t xml:space="preserve"> </w:t>
      </w:r>
      <w:r>
        <w:rPr>
          <w:i/>
          <w:iCs/>
        </w:rPr>
        <w:t xml:space="preserve"> </w:t>
      </w:r>
    </w:p>
    <w:p w14:paraId="50C551A0" w14:textId="77777777" w:rsidR="00822CD9" w:rsidRDefault="00822CD9">
      <w:pPr>
        <w:rPr>
          <w:i/>
          <w:iCs/>
        </w:rPr>
      </w:pPr>
    </w:p>
    <w:p w14:paraId="78AED218" w14:textId="3A37DEDD" w:rsidR="00822CD9" w:rsidRDefault="00822CD9">
      <w:pPr>
        <w:rPr>
          <w:i/>
          <w:iCs/>
        </w:rPr>
      </w:pPr>
      <w:r w:rsidRPr="00822CD9">
        <w:rPr>
          <w:lang w:val="pt-PT"/>
        </w:rPr>
        <w:t xml:space="preserve">Rodriguez, F., </w:t>
      </w:r>
      <w:proofErr w:type="spellStart"/>
      <w:r w:rsidRPr="00822CD9">
        <w:rPr>
          <w:lang w:val="pt-PT"/>
        </w:rPr>
        <w:t>Sar</w:t>
      </w:r>
      <w:r w:rsidR="000C451A">
        <w:rPr>
          <w:lang w:val="pt-PT"/>
        </w:rPr>
        <w:t>r</w:t>
      </w:r>
      <w:r w:rsidRPr="00822CD9">
        <w:rPr>
          <w:lang w:val="pt-PT"/>
        </w:rPr>
        <w:t>aju</w:t>
      </w:r>
      <w:proofErr w:type="spellEnd"/>
      <w:r w:rsidRPr="00822CD9">
        <w:rPr>
          <w:lang w:val="pt-PT"/>
        </w:rPr>
        <w:t xml:space="preserve"> A. </w:t>
      </w:r>
      <w:proofErr w:type="spellStart"/>
      <w:r w:rsidRPr="00822CD9">
        <w:rPr>
          <w:lang w:val="pt-PT"/>
        </w:rPr>
        <w:t>and</w:t>
      </w:r>
      <w:proofErr w:type="spellEnd"/>
      <w:r w:rsidRPr="00822CD9">
        <w:rPr>
          <w:lang w:val="pt-PT"/>
        </w:rPr>
        <w:t xml:space="preserve"> </w:t>
      </w:r>
      <w:r>
        <w:rPr>
          <w:lang w:val="pt-PT"/>
        </w:rPr>
        <w:t xml:space="preserve">Turakhia, M.P. (2022). </w:t>
      </w:r>
      <w:r w:rsidRPr="00822CD9">
        <w:t>The Gig Economy Worker --- A</w:t>
      </w:r>
      <w:r>
        <w:t xml:space="preserve"> New Determinant of Heal</w:t>
      </w:r>
      <w:r w:rsidR="000C451A">
        <w:t xml:space="preserve">th? </w:t>
      </w:r>
      <w:r w:rsidR="000C451A">
        <w:rPr>
          <w:i/>
          <w:iCs/>
        </w:rPr>
        <w:t>JAMA Cardiology, 7(2).</w:t>
      </w:r>
    </w:p>
    <w:p w14:paraId="521E79A8" w14:textId="5D608382" w:rsidR="000C451A" w:rsidRPr="000C451A" w:rsidRDefault="000C451A">
      <w:hyperlink r:id="rId19" w:history="1">
        <w:r w:rsidRPr="00DF6681">
          <w:rPr>
            <w:rStyle w:val="Hyperlink"/>
          </w:rPr>
          <w:t>https://pmc.ncbi.nlm.nih.gov/articles/PMC9191840/</w:t>
        </w:r>
      </w:hyperlink>
      <w:r>
        <w:t xml:space="preserve"> </w:t>
      </w:r>
    </w:p>
    <w:p w14:paraId="35A1F9B6" w14:textId="77777777" w:rsidR="00F22E66" w:rsidRPr="00822CD9" w:rsidRDefault="00F22E66">
      <w:pPr>
        <w:rPr>
          <w:i/>
          <w:iCs/>
        </w:rPr>
      </w:pPr>
    </w:p>
    <w:p w14:paraId="63AB6055" w14:textId="6DE3E7C1" w:rsidR="00F22E66" w:rsidRPr="003E4195" w:rsidRDefault="00F22E66">
      <w:r>
        <w:t xml:space="preserve">Royal College of Nursing (2024). </w:t>
      </w:r>
      <w:r>
        <w:rPr>
          <w:i/>
          <w:iCs/>
        </w:rPr>
        <w:t>Networking</w:t>
      </w:r>
      <w:r w:rsidR="003E4195">
        <w:rPr>
          <w:i/>
          <w:iCs/>
        </w:rPr>
        <w:t xml:space="preserve">. </w:t>
      </w:r>
      <w:r w:rsidR="003E4195" w:rsidRPr="003E4195">
        <w:t xml:space="preserve">[online] </w:t>
      </w:r>
      <w:r w:rsidR="003E4195">
        <w:t xml:space="preserve">Available at: </w:t>
      </w:r>
      <w:hyperlink r:id="rId20" w:history="1">
        <w:r w:rsidR="003E4195" w:rsidRPr="00DF6681">
          <w:rPr>
            <w:rStyle w:val="Hyperlink"/>
          </w:rPr>
          <w:t>https://www.rcn.org.uk/Professional-Development/Your-career/Networking</w:t>
        </w:r>
      </w:hyperlink>
      <w:r w:rsidR="003E4195">
        <w:t xml:space="preserve">. </w:t>
      </w:r>
    </w:p>
    <w:p w14:paraId="00A05898" w14:textId="77777777" w:rsidR="00937F2A" w:rsidRDefault="00937F2A"/>
    <w:p w14:paraId="0BE2EBFA" w14:textId="328AB50C" w:rsidR="00AD47D2" w:rsidRDefault="00AD47D2">
      <w:r>
        <w:t>Space, A. (2024)</w:t>
      </w:r>
      <w:r w:rsidR="00696B17">
        <w:t xml:space="preserve"> </w:t>
      </w:r>
      <w:r w:rsidRPr="0091400E">
        <w:rPr>
          <w:i/>
          <w:iCs/>
        </w:rPr>
        <w:t xml:space="preserve">Third Space Perspectives- Exploring </w:t>
      </w:r>
      <w:r w:rsidR="0091400E" w:rsidRPr="0091400E">
        <w:rPr>
          <w:i/>
          <w:iCs/>
        </w:rPr>
        <w:t>Integrated</w:t>
      </w:r>
      <w:r w:rsidRPr="0091400E">
        <w:rPr>
          <w:i/>
          <w:iCs/>
        </w:rPr>
        <w:t xml:space="preserve"> Practice</w:t>
      </w:r>
      <w:r w:rsidR="0091400E" w:rsidRPr="0091400E">
        <w:rPr>
          <w:i/>
          <w:iCs/>
        </w:rPr>
        <w:t>.</w:t>
      </w:r>
      <w:r w:rsidR="0091400E">
        <w:t xml:space="preserve"> [online] Third Space Perspectives- Exploring Integrated Practice. Available at: </w:t>
      </w:r>
      <w:hyperlink r:id="rId21" w:history="1">
        <w:r w:rsidR="0091400E" w:rsidRPr="00DF6681">
          <w:rPr>
            <w:rStyle w:val="Hyperlink"/>
          </w:rPr>
          <w:t>https://www.thirdspaceperspectives.com/blog/boundarylesscareers</w:t>
        </w:r>
      </w:hyperlink>
      <w:r w:rsidR="00696B17">
        <w:t>.</w:t>
      </w:r>
      <w:r w:rsidR="0091400E">
        <w:t xml:space="preserve"> </w:t>
      </w:r>
    </w:p>
    <w:p w14:paraId="4B84252A" w14:textId="77777777" w:rsidR="00E311D8" w:rsidRDefault="00E311D8"/>
    <w:p w14:paraId="39CB0561" w14:textId="77777777" w:rsidR="00E311D8" w:rsidRDefault="00E311D8" w:rsidP="00E311D8">
      <w:r>
        <w:t xml:space="preserve">Wates (2025) </w:t>
      </w:r>
      <w:r>
        <w:rPr>
          <w:i/>
          <w:iCs/>
        </w:rPr>
        <w:t xml:space="preserve">Building a strong personal brand is essential for early career professionals looking to stand out and advance in their careers. </w:t>
      </w:r>
      <w:r>
        <w:t xml:space="preserve">[online] Available at: </w:t>
      </w:r>
      <w:hyperlink r:id="rId22" w:history="1">
        <w:r w:rsidRPr="00DF6681">
          <w:rPr>
            <w:rStyle w:val="Hyperlink"/>
          </w:rPr>
          <w:t>https://careers.wates.co.uk/blogs/news-insights/building-your-personal-brand-a-guide-for-early-career-professionals</w:t>
        </w:r>
      </w:hyperlink>
      <w:r>
        <w:t xml:space="preserve"> [Accessed: 9</w:t>
      </w:r>
      <w:r w:rsidRPr="00937F2A">
        <w:rPr>
          <w:vertAlign w:val="superscript"/>
        </w:rPr>
        <w:t>th</w:t>
      </w:r>
      <w:r>
        <w:t xml:space="preserve"> Apr. 2026].</w:t>
      </w:r>
    </w:p>
    <w:p w14:paraId="131E806E" w14:textId="77777777" w:rsidR="00822CD9" w:rsidRDefault="00822CD9" w:rsidP="00E311D8"/>
    <w:p w14:paraId="3E360783" w14:textId="77777777" w:rsidR="00E311D8" w:rsidRPr="00937F2A" w:rsidRDefault="00E311D8"/>
    <w:sectPr w:rsidR="00E311D8" w:rsidRPr="00937F2A" w:rsidSect="00921BD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33CF4" w14:textId="77777777" w:rsidR="00695B15" w:rsidRDefault="00695B15" w:rsidP="0030455F">
      <w:r>
        <w:separator/>
      </w:r>
    </w:p>
  </w:endnote>
  <w:endnote w:type="continuationSeparator" w:id="0">
    <w:p w14:paraId="1BA33DB6" w14:textId="77777777" w:rsidR="00695B15" w:rsidRDefault="00695B15" w:rsidP="003045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775A2" w14:textId="77777777" w:rsidR="00695B15" w:rsidRDefault="00695B15" w:rsidP="0030455F">
      <w:r>
        <w:separator/>
      </w:r>
    </w:p>
  </w:footnote>
  <w:footnote w:type="continuationSeparator" w:id="0">
    <w:p w14:paraId="3394135A" w14:textId="77777777" w:rsidR="00695B15" w:rsidRDefault="00695B15" w:rsidP="0030455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BDA"/>
    <w:rsid w:val="000C451A"/>
    <w:rsid w:val="001132A6"/>
    <w:rsid w:val="00131B1F"/>
    <w:rsid w:val="00133FD9"/>
    <w:rsid w:val="001703F9"/>
    <w:rsid w:val="001754B3"/>
    <w:rsid w:val="002D009C"/>
    <w:rsid w:val="002D3025"/>
    <w:rsid w:val="0030455F"/>
    <w:rsid w:val="003158F3"/>
    <w:rsid w:val="00325855"/>
    <w:rsid w:val="003366F0"/>
    <w:rsid w:val="00393B48"/>
    <w:rsid w:val="003B1C5A"/>
    <w:rsid w:val="003C6DCC"/>
    <w:rsid w:val="003E4195"/>
    <w:rsid w:val="00440184"/>
    <w:rsid w:val="00493F35"/>
    <w:rsid w:val="00496B63"/>
    <w:rsid w:val="00496F5D"/>
    <w:rsid w:val="004E4F59"/>
    <w:rsid w:val="005704B4"/>
    <w:rsid w:val="005928E2"/>
    <w:rsid w:val="0061332F"/>
    <w:rsid w:val="00626DED"/>
    <w:rsid w:val="0064670C"/>
    <w:rsid w:val="00693AE7"/>
    <w:rsid w:val="00695B15"/>
    <w:rsid w:val="00696B17"/>
    <w:rsid w:val="00745C47"/>
    <w:rsid w:val="007461B9"/>
    <w:rsid w:val="007E3858"/>
    <w:rsid w:val="00822CD9"/>
    <w:rsid w:val="008D1059"/>
    <w:rsid w:val="008D59C1"/>
    <w:rsid w:val="008E1834"/>
    <w:rsid w:val="0091400E"/>
    <w:rsid w:val="00921BDA"/>
    <w:rsid w:val="00937F2A"/>
    <w:rsid w:val="009A1D28"/>
    <w:rsid w:val="00A129A4"/>
    <w:rsid w:val="00A134D2"/>
    <w:rsid w:val="00A65088"/>
    <w:rsid w:val="00A85A31"/>
    <w:rsid w:val="00AD47D2"/>
    <w:rsid w:val="00AE15C5"/>
    <w:rsid w:val="00B42D26"/>
    <w:rsid w:val="00B62D90"/>
    <w:rsid w:val="00BF6E0F"/>
    <w:rsid w:val="00C0782A"/>
    <w:rsid w:val="00C2588F"/>
    <w:rsid w:val="00C564B3"/>
    <w:rsid w:val="00C821CF"/>
    <w:rsid w:val="00C8660F"/>
    <w:rsid w:val="00CC5F01"/>
    <w:rsid w:val="00DA0B20"/>
    <w:rsid w:val="00DA2D85"/>
    <w:rsid w:val="00E24E58"/>
    <w:rsid w:val="00E311D8"/>
    <w:rsid w:val="00E56F35"/>
    <w:rsid w:val="00E77034"/>
    <w:rsid w:val="00EC7B1A"/>
    <w:rsid w:val="00ED1726"/>
    <w:rsid w:val="00F20E31"/>
    <w:rsid w:val="00F22E66"/>
    <w:rsid w:val="00F47BA0"/>
    <w:rsid w:val="00FE5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0B816"/>
  <w15:chartTrackingRefBased/>
  <w15:docId w15:val="{D217660D-85BC-ED4B-9518-83E6CABF2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55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455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1BD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21BDA"/>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937F2A"/>
    <w:rPr>
      <w:color w:val="0563C1" w:themeColor="hyperlink"/>
      <w:u w:val="single"/>
    </w:rPr>
  </w:style>
  <w:style w:type="character" w:styleId="UnresolvedMention">
    <w:name w:val="Unresolved Mention"/>
    <w:basedOn w:val="DefaultParagraphFont"/>
    <w:uiPriority w:val="99"/>
    <w:semiHidden/>
    <w:unhideWhenUsed/>
    <w:rsid w:val="00937F2A"/>
    <w:rPr>
      <w:color w:val="605E5C"/>
      <w:shd w:val="clear" w:color="auto" w:fill="E1DFDD"/>
    </w:rPr>
  </w:style>
  <w:style w:type="character" w:customStyle="1" w:styleId="Heading1Char">
    <w:name w:val="Heading 1 Char"/>
    <w:basedOn w:val="DefaultParagraphFont"/>
    <w:link w:val="Heading1"/>
    <w:uiPriority w:val="9"/>
    <w:rsid w:val="003045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455F"/>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0455F"/>
    <w:pPr>
      <w:pBdr>
        <w:between w:val="double" w:sz="6" w:space="0" w:color="auto"/>
      </w:pBdr>
      <w:spacing w:before="120" w:after="120"/>
      <w:jc w:val="center"/>
    </w:pPr>
    <w:rPr>
      <w:rFonts w:cstheme="minorHAnsi"/>
      <w:b/>
      <w:bCs/>
      <w:i/>
      <w:iCs/>
    </w:rPr>
  </w:style>
  <w:style w:type="paragraph" w:styleId="TOC2">
    <w:name w:val="toc 2"/>
    <w:basedOn w:val="Normal"/>
    <w:next w:val="Normal"/>
    <w:autoRedefine/>
    <w:uiPriority w:val="39"/>
    <w:unhideWhenUsed/>
    <w:rsid w:val="0030455F"/>
    <w:pPr>
      <w:pBdr>
        <w:between w:val="double" w:sz="6" w:space="0" w:color="auto"/>
      </w:pBdr>
      <w:spacing w:before="120" w:after="120"/>
      <w:jc w:val="center"/>
    </w:pPr>
    <w:rPr>
      <w:rFonts w:cstheme="minorHAnsi"/>
      <w:i/>
      <w:iCs/>
      <w:sz w:val="20"/>
      <w:szCs w:val="20"/>
    </w:rPr>
  </w:style>
  <w:style w:type="paragraph" w:styleId="TOC3">
    <w:name w:val="toc 3"/>
    <w:basedOn w:val="Normal"/>
    <w:next w:val="Normal"/>
    <w:autoRedefine/>
    <w:uiPriority w:val="39"/>
    <w:semiHidden/>
    <w:unhideWhenUsed/>
    <w:rsid w:val="0030455F"/>
    <w:pPr>
      <w:pBdr>
        <w:between w:val="double" w:sz="6" w:space="0" w:color="auto"/>
      </w:pBdr>
      <w:spacing w:before="120" w:after="120"/>
      <w:ind w:left="240"/>
      <w:jc w:val="center"/>
    </w:pPr>
    <w:rPr>
      <w:rFonts w:cstheme="minorHAnsi"/>
      <w:sz w:val="20"/>
      <w:szCs w:val="20"/>
    </w:rPr>
  </w:style>
  <w:style w:type="paragraph" w:styleId="TOC4">
    <w:name w:val="toc 4"/>
    <w:basedOn w:val="Normal"/>
    <w:next w:val="Normal"/>
    <w:autoRedefine/>
    <w:uiPriority w:val="39"/>
    <w:semiHidden/>
    <w:unhideWhenUsed/>
    <w:rsid w:val="0030455F"/>
    <w:pPr>
      <w:pBdr>
        <w:between w:val="double" w:sz="6" w:space="0" w:color="auto"/>
      </w:pBdr>
      <w:spacing w:before="120" w:after="120"/>
      <w:ind w:left="480"/>
      <w:jc w:val="center"/>
    </w:pPr>
    <w:rPr>
      <w:rFonts w:cstheme="minorHAnsi"/>
      <w:sz w:val="20"/>
      <w:szCs w:val="20"/>
    </w:rPr>
  </w:style>
  <w:style w:type="paragraph" w:styleId="TOC5">
    <w:name w:val="toc 5"/>
    <w:basedOn w:val="Normal"/>
    <w:next w:val="Normal"/>
    <w:autoRedefine/>
    <w:uiPriority w:val="39"/>
    <w:semiHidden/>
    <w:unhideWhenUsed/>
    <w:rsid w:val="0030455F"/>
    <w:pPr>
      <w:pBdr>
        <w:between w:val="double" w:sz="6" w:space="0" w:color="auto"/>
      </w:pBdr>
      <w:spacing w:before="120" w:after="120"/>
      <w:ind w:left="720"/>
      <w:jc w:val="center"/>
    </w:pPr>
    <w:rPr>
      <w:rFonts w:cstheme="minorHAnsi"/>
      <w:sz w:val="20"/>
      <w:szCs w:val="20"/>
    </w:rPr>
  </w:style>
  <w:style w:type="paragraph" w:styleId="TOC6">
    <w:name w:val="toc 6"/>
    <w:basedOn w:val="Normal"/>
    <w:next w:val="Normal"/>
    <w:autoRedefine/>
    <w:uiPriority w:val="39"/>
    <w:semiHidden/>
    <w:unhideWhenUsed/>
    <w:rsid w:val="0030455F"/>
    <w:pPr>
      <w:pBdr>
        <w:between w:val="double" w:sz="6" w:space="0" w:color="auto"/>
      </w:pBdr>
      <w:spacing w:before="120" w:after="120"/>
      <w:ind w:left="960"/>
      <w:jc w:val="center"/>
    </w:pPr>
    <w:rPr>
      <w:rFonts w:cstheme="minorHAnsi"/>
      <w:sz w:val="20"/>
      <w:szCs w:val="20"/>
    </w:rPr>
  </w:style>
  <w:style w:type="paragraph" w:styleId="TOC7">
    <w:name w:val="toc 7"/>
    <w:basedOn w:val="Normal"/>
    <w:next w:val="Normal"/>
    <w:autoRedefine/>
    <w:uiPriority w:val="39"/>
    <w:semiHidden/>
    <w:unhideWhenUsed/>
    <w:rsid w:val="0030455F"/>
    <w:pPr>
      <w:pBdr>
        <w:between w:val="double" w:sz="6" w:space="0" w:color="auto"/>
      </w:pBdr>
      <w:spacing w:before="120" w:after="120"/>
      <w:ind w:left="1200"/>
      <w:jc w:val="center"/>
    </w:pPr>
    <w:rPr>
      <w:rFonts w:cstheme="minorHAnsi"/>
      <w:sz w:val="20"/>
      <w:szCs w:val="20"/>
    </w:rPr>
  </w:style>
  <w:style w:type="paragraph" w:styleId="TOC8">
    <w:name w:val="toc 8"/>
    <w:basedOn w:val="Normal"/>
    <w:next w:val="Normal"/>
    <w:autoRedefine/>
    <w:uiPriority w:val="39"/>
    <w:semiHidden/>
    <w:unhideWhenUsed/>
    <w:rsid w:val="0030455F"/>
    <w:pPr>
      <w:pBdr>
        <w:between w:val="double" w:sz="6" w:space="0" w:color="auto"/>
      </w:pBdr>
      <w:spacing w:before="120" w:after="120"/>
      <w:ind w:left="1440"/>
      <w:jc w:val="center"/>
    </w:pPr>
    <w:rPr>
      <w:rFonts w:cstheme="minorHAnsi"/>
      <w:sz w:val="20"/>
      <w:szCs w:val="20"/>
    </w:rPr>
  </w:style>
  <w:style w:type="paragraph" w:styleId="TOC9">
    <w:name w:val="toc 9"/>
    <w:basedOn w:val="Normal"/>
    <w:next w:val="Normal"/>
    <w:autoRedefine/>
    <w:uiPriority w:val="39"/>
    <w:semiHidden/>
    <w:unhideWhenUsed/>
    <w:rsid w:val="0030455F"/>
    <w:pPr>
      <w:pBdr>
        <w:between w:val="double" w:sz="6" w:space="0" w:color="auto"/>
      </w:pBdr>
      <w:spacing w:before="120" w:after="120"/>
      <w:ind w:left="1680"/>
      <w:jc w:val="center"/>
    </w:pPr>
    <w:rPr>
      <w:rFonts w:cstheme="minorHAnsi"/>
      <w:sz w:val="20"/>
      <w:szCs w:val="20"/>
    </w:rPr>
  </w:style>
  <w:style w:type="paragraph" w:styleId="Title">
    <w:name w:val="Title"/>
    <w:basedOn w:val="Normal"/>
    <w:next w:val="Normal"/>
    <w:link w:val="TitleChar"/>
    <w:uiPriority w:val="10"/>
    <w:qFormat/>
    <w:rsid w:val="0030455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55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0455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0455F"/>
    <w:pPr>
      <w:tabs>
        <w:tab w:val="center" w:pos="4513"/>
        <w:tab w:val="right" w:pos="9026"/>
      </w:tabs>
    </w:pPr>
  </w:style>
  <w:style w:type="character" w:customStyle="1" w:styleId="HeaderChar">
    <w:name w:val="Header Char"/>
    <w:basedOn w:val="DefaultParagraphFont"/>
    <w:link w:val="Header"/>
    <w:uiPriority w:val="99"/>
    <w:rsid w:val="0030455F"/>
  </w:style>
  <w:style w:type="paragraph" w:styleId="Footer">
    <w:name w:val="footer"/>
    <w:basedOn w:val="Normal"/>
    <w:link w:val="FooterChar"/>
    <w:uiPriority w:val="99"/>
    <w:unhideWhenUsed/>
    <w:rsid w:val="0030455F"/>
    <w:pPr>
      <w:tabs>
        <w:tab w:val="center" w:pos="4513"/>
        <w:tab w:val="right" w:pos="9026"/>
      </w:tabs>
    </w:pPr>
  </w:style>
  <w:style w:type="character" w:customStyle="1" w:styleId="FooterChar">
    <w:name w:val="Footer Char"/>
    <w:basedOn w:val="DefaultParagraphFont"/>
    <w:link w:val="Footer"/>
    <w:uiPriority w:val="99"/>
    <w:rsid w:val="003045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arrington.edu/blog/top-10-soft-skills-needed-health-care/" TargetMode="External"/><Relationship Id="rId18" Type="http://schemas.openxmlformats.org/officeDocument/2006/relationships/hyperlink" Target="https://nationalcareers.service.gov.uk/careers-advice/how-to-develop-your-soft-skills" TargetMode="External"/><Relationship Id="rId3" Type="http://schemas.openxmlformats.org/officeDocument/2006/relationships/settings" Target="settings.xml"/><Relationship Id="rId21" Type="http://schemas.openxmlformats.org/officeDocument/2006/relationships/hyperlink" Target="https://www.thirdspaceperspectives.com/blog/boundarylesscareers" TargetMode="External"/><Relationship Id="rId7" Type="http://schemas.openxmlformats.org/officeDocument/2006/relationships/image" Target="media/image1.png"/><Relationship Id="rId12" Type="http://schemas.openxmlformats.org/officeDocument/2006/relationships/hyperlink" Target="https://www.independentage.org/get-advice/health-wellbeing/loneliness/staying-connected" TargetMode="External"/><Relationship Id="rId17" Type="http://schemas.openxmlformats.org/officeDocument/2006/relationships/hyperlink" Target="https://inspirelondoncollege.com/blog/soft-skills-in-health-and-social-care/" TargetMode="External"/><Relationship Id="rId2" Type="http://schemas.openxmlformats.org/officeDocument/2006/relationships/styles" Target="styles.xml"/><Relationship Id="rId16" Type="http://schemas.openxmlformats.org/officeDocument/2006/relationships/hyperlink" Target="https://nextsource.com/strategic-insights/the-flying-trapeze-exploring-the-benefits-and-challenges-of-boundaryless-careers/" TargetMode="External"/><Relationship Id="rId20" Type="http://schemas.openxmlformats.org/officeDocument/2006/relationships/hyperlink" Target="https://www.rcn.org.uk/Professional-Development/Your-career/Networkin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dvanced.jhu.edu/about/on-the-advance/mastering-your-future/why-networking-is-important-for-career-advancement/"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pmc.ncbi.nlm.nih.gov/articles/PMC919184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hscpn.org/the-power-of-networking-building-meaningful-connections-in-health-and-social-care/" TargetMode="External"/><Relationship Id="rId22" Type="http://schemas.openxmlformats.org/officeDocument/2006/relationships/hyperlink" Target="https://careers.wates.co.uk/blogs/news-insights/building-your-personal-brand-a-guide-for-early-career-professio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6D109E-0F31-444F-BD78-2F3DB207C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2772</Words>
  <Characters>15803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Name: Nelda Miranda Gomes De Sousa</dc:subject>
  <dc:creator>nelda gomes</dc:creator>
  <cp:keywords/>
  <dc:description/>
  <cp:lastModifiedBy>nelda gomes</cp:lastModifiedBy>
  <cp:revision>3</cp:revision>
  <dcterms:created xsi:type="dcterms:W3CDTF">2026-04-13T12:54:00Z</dcterms:created>
  <dcterms:modified xsi:type="dcterms:W3CDTF">2026-04-13T12:58:00Z</dcterms:modified>
</cp:coreProperties>
</file>