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0F74A" w14:textId="501425BE" w:rsidR="0077781D" w:rsidRPr="008D7F84" w:rsidRDefault="008D7F84" w:rsidP="004B5A40">
      <w:pPr>
        <w:spacing w:line="360" w:lineRule="auto"/>
        <w:jc w:val="both"/>
        <w:rPr>
          <w:rFonts w:ascii="Arial" w:hAnsi="Arial" w:cs="Arial"/>
          <w:b/>
          <w:bCs/>
          <w:sz w:val="24"/>
          <w:szCs w:val="24"/>
        </w:rPr>
      </w:pPr>
      <w:r w:rsidRPr="001267F9">
        <w:rPr>
          <w:rFonts w:ascii="Arial" w:hAnsi="Arial" w:cs="Arial"/>
          <w:noProof/>
        </w:rPr>
        <w:drawing>
          <wp:inline distT="0" distB="0" distL="0" distR="0" wp14:anchorId="2FF8C357" wp14:editId="756AA7DC">
            <wp:extent cx="5242508" cy="1776222"/>
            <wp:effectExtent l="0" t="0" r="0" b="0"/>
            <wp:docPr id="1" name="image1.jpeg"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close up of black text&#10;&#10;Description automatically generated"/>
                    <pic:cNvPicPr/>
                  </pic:nvPicPr>
                  <pic:blipFill>
                    <a:blip r:embed="rId8" cstate="print"/>
                    <a:stretch>
                      <a:fillRect/>
                    </a:stretch>
                  </pic:blipFill>
                  <pic:spPr>
                    <a:xfrm>
                      <a:off x="0" y="0"/>
                      <a:ext cx="5242508" cy="1776222"/>
                    </a:xfrm>
                    <a:prstGeom prst="rect">
                      <a:avLst/>
                    </a:prstGeom>
                  </pic:spPr>
                </pic:pic>
              </a:graphicData>
            </a:graphic>
          </wp:inline>
        </w:drawing>
      </w:r>
    </w:p>
    <w:p w14:paraId="2E874985" w14:textId="77777777" w:rsidR="0077781D" w:rsidRPr="008D7F84" w:rsidRDefault="0077781D" w:rsidP="004B5A40">
      <w:pPr>
        <w:spacing w:line="360" w:lineRule="auto"/>
        <w:jc w:val="both"/>
        <w:rPr>
          <w:rFonts w:ascii="Arial" w:hAnsi="Arial" w:cs="Arial"/>
          <w:b/>
          <w:bCs/>
          <w:sz w:val="24"/>
          <w:szCs w:val="24"/>
        </w:rPr>
      </w:pPr>
    </w:p>
    <w:p w14:paraId="04FD8492" w14:textId="77777777" w:rsidR="008D7F84" w:rsidRDefault="008D7F84" w:rsidP="004B5A40">
      <w:pPr>
        <w:spacing w:line="360" w:lineRule="auto"/>
        <w:jc w:val="both"/>
        <w:rPr>
          <w:rFonts w:ascii="Arial" w:hAnsi="Arial" w:cs="Arial"/>
          <w:b/>
          <w:bCs/>
          <w:sz w:val="36"/>
          <w:szCs w:val="36"/>
        </w:rPr>
      </w:pPr>
    </w:p>
    <w:p w14:paraId="148C055A" w14:textId="4CAC31C1" w:rsidR="00F25C5A" w:rsidRPr="008D7F84" w:rsidRDefault="00F25C5A" w:rsidP="004B5A40">
      <w:pPr>
        <w:spacing w:line="360" w:lineRule="auto"/>
        <w:jc w:val="both"/>
        <w:rPr>
          <w:rFonts w:ascii="Arial" w:hAnsi="Arial" w:cs="Arial"/>
          <w:b/>
          <w:bCs/>
          <w:sz w:val="36"/>
          <w:szCs w:val="36"/>
        </w:rPr>
      </w:pPr>
      <w:r w:rsidRPr="008D7F84">
        <w:rPr>
          <w:rFonts w:ascii="Arial" w:hAnsi="Arial" w:cs="Arial"/>
          <w:b/>
          <w:bCs/>
          <w:sz w:val="36"/>
          <w:szCs w:val="36"/>
        </w:rPr>
        <w:t>IMPACT OF R&amp;D EXPENDITURE ON PROFITABILITY - A CASE STUDY OF TESLA MOTORS</w:t>
      </w:r>
    </w:p>
    <w:p w14:paraId="49125883" w14:textId="77777777" w:rsidR="00F25C5A" w:rsidRPr="008D7F84" w:rsidRDefault="00F25C5A" w:rsidP="004B5A40">
      <w:pPr>
        <w:spacing w:line="360" w:lineRule="auto"/>
        <w:jc w:val="both"/>
        <w:rPr>
          <w:rFonts w:ascii="Arial" w:hAnsi="Arial" w:cs="Arial"/>
          <w:b/>
          <w:bCs/>
          <w:sz w:val="36"/>
          <w:szCs w:val="36"/>
        </w:rPr>
      </w:pPr>
    </w:p>
    <w:p w14:paraId="5FDA7274" w14:textId="77777777" w:rsidR="00F25C5A" w:rsidRPr="008D7F84" w:rsidRDefault="00F25C5A" w:rsidP="004B5A40">
      <w:pPr>
        <w:spacing w:line="360" w:lineRule="auto"/>
        <w:jc w:val="both"/>
        <w:rPr>
          <w:rFonts w:ascii="Arial" w:hAnsi="Arial" w:cs="Arial"/>
          <w:b/>
          <w:bCs/>
          <w:sz w:val="36"/>
          <w:szCs w:val="36"/>
        </w:rPr>
      </w:pPr>
    </w:p>
    <w:p w14:paraId="5A65B650" w14:textId="77777777" w:rsidR="00F25C5A" w:rsidRPr="008D7F84" w:rsidRDefault="00F25C5A" w:rsidP="008D7F84">
      <w:pPr>
        <w:spacing w:line="360" w:lineRule="auto"/>
        <w:jc w:val="center"/>
        <w:rPr>
          <w:rFonts w:ascii="Arial" w:hAnsi="Arial" w:cs="Arial"/>
          <w:b/>
          <w:bCs/>
          <w:sz w:val="36"/>
          <w:szCs w:val="36"/>
        </w:rPr>
      </w:pPr>
      <w:r w:rsidRPr="008D7F84">
        <w:rPr>
          <w:rFonts w:ascii="Arial" w:hAnsi="Arial" w:cs="Arial"/>
          <w:b/>
          <w:bCs/>
          <w:sz w:val="36"/>
          <w:szCs w:val="36"/>
        </w:rPr>
        <w:t>MBA IN GENERAL MANAGEMENT</w:t>
      </w:r>
    </w:p>
    <w:p w14:paraId="0B1003AA" w14:textId="77777777" w:rsidR="00F25C5A" w:rsidRPr="008D7F84" w:rsidRDefault="00F25C5A" w:rsidP="008D7F84">
      <w:pPr>
        <w:spacing w:line="360" w:lineRule="auto"/>
        <w:jc w:val="center"/>
        <w:rPr>
          <w:rFonts w:ascii="Arial" w:hAnsi="Arial" w:cs="Arial"/>
          <w:b/>
          <w:bCs/>
          <w:sz w:val="36"/>
          <w:szCs w:val="36"/>
        </w:rPr>
      </w:pPr>
      <w:r w:rsidRPr="008D7F84">
        <w:rPr>
          <w:rFonts w:ascii="Arial" w:hAnsi="Arial" w:cs="Arial"/>
          <w:b/>
          <w:bCs/>
          <w:sz w:val="36"/>
          <w:szCs w:val="36"/>
        </w:rPr>
        <w:t>DISSERTATION</w:t>
      </w:r>
    </w:p>
    <w:p w14:paraId="00695A1E" w14:textId="77777777" w:rsidR="00F25C5A" w:rsidRPr="008D7F84" w:rsidRDefault="00F25C5A" w:rsidP="008D7F84">
      <w:pPr>
        <w:spacing w:line="360" w:lineRule="auto"/>
        <w:jc w:val="center"/>
        <w:rPr>
          <w:rFonts w:ascii="Arial" w:hAnsi="Arial" w:cs="Arial"/>
          <w:b/>
          <w:bCs/>
          <w:sz w:val="36"/>
          <w:szCs w:val="36"/>
        </w:rPr>
      </w:pPr>
      <w:r w:rsidRPr="008D7F84">
        <w:rPr>
          <w:rFonts w:ascii="Arial" w:hAnsi="Arial" w:cs="Arial"/>
          <w:b/>
          <w:bCs/>
          <w:sz w:val="36"/>
          <w:szCs w:val="36"/>
        </w:rPr>
        <w:t>STUDENT NAME: ABIRAM MELVEETTIL RAMACHANDRAN</w:t>
      </w:r>
    </w:p>
    <w:p w14:paraId="64B2DDB4" w14:textId="77777777" w:rsidR="00F25C5A" w:rsidRPr="008D7F84" w:rsidRDefault="00F25C5A" w:rsidP="008D7F84">
      <w:pPr>
        <w:spacing w:line="360" w:lineRule="auto"/>
        <w:jc w:val="center"/>
        <w:rPr>
          <w:rFonts w:ascii="Arial" w:hAnsi="Arial" w:cs="Arial"/>
          <w:b/>
          <w:bCs/>
          <w:sz w:val="36"/>
          <w:szCs w:val="36"/>
        </w:rPr>
      </w:pPr>
      <w:r w:rsidRPr="008D7F84">
        <w:rPr>
          <w:rFonts w:ascii="Arial" w:hAnsi="Arial" w:cs="Arial"/>
          <w:b/>
          <w:bCs/>
          <w:sz w:val="36"/>
          <w:szCs w:val="36"/>
        </w:rPr>
        <w:t>STUDENT ID: 2244448</w:t>
      </w:r>
    </w:p>
    <w:p w14:paraId="3CF0340F" w14:textId="1A1BA463" w:rsidR="00CC506F" w:rsidRPr="008D7F84" w:rsidRDefault="00F25C5A" w:rsidP="008D7F84">
      <w:pPr>
        <w:spacing w:line="360" w:lineRule="auto"/>
        <w:jc w:val="center"/>
        <w:rPr>
          <w:rFonts w:ascii="Arial" w:hAnsi="Arial" w:cs="Arial"/>
          <w:b/>
          <w:bCs/>
          <w:sz w:val="36"/>
          <w:szCs w:val="36"/>
        </w:rPr>
      </w:pPr>
      <w:r w:rsidRPr="008D7F84">
        <w:rPr>
          <w:rFonts w:ascii="Arial" w:hAnsi="Arial" w:cs="Arial"/>
          <w:b/>
          <w:bCs/>
          <w:sz w:val="36"/>
          <w:szCs w:val="36"/>
        </w:rPr>
        <w:t xml:space="preserve">SUPERVISOR: </w:t>
      </w:r>
      <w:r w:rsidR="00212845" w:rsidRPr="008D7F84">
        <w:rPr>
          <w:rFonts w:ascii="Arial" w:hAnsi="Arial" w:cs="Arial"/>
          <w:b/>
          <w:bCs/>
          <w:sz w:val="36"/>
          <w:szCs w:val="36"/>
        </w:rPr>
        <w:t xml:space="preserve">DR </w:t>
      </w:r>
      <w:r w:rsidRPr="008D7F84">
        <w:rPr>
          <w:rFonts w:ascii="Arial" w:hAnsi="Arial" w:cs="Arial"/>
          <w:b/>
          <w:bCs/>
          <w:sz w:val="36"/>
          <w:szCs w:val="36"/>
        </w:rPr>
        <w:t>EJIKE UDEOGU</w:t>
      </w:r>
    </w:p>
    <w:p w14:paraId="62CCD1E4" w14:textId="77777777" w:rsidR="00CC506F" w:rsidRPr="008D7F84" w:rsidRDefault="00CC506F" w:rsidP="004B5A40">
      <w:pPr>
        <w:jc w:val="both"/>
        <w:rPr>
          <w:rFonts w:ascii="Arial" w:hAnsi="Arial" w:cs="Arial"/>
          <w:b/>
          <w:bCs/>
          <w:sz w:val="32"/>
          <w:szCs w:val="32"/>
        </w:rPr>
      </w:pPr>
      <w:r w:rsidRPr="008D7F84">
        <w:rPr>
          <w:rFonts w:ascii="Arial" w:hAnsi="Arial" w:cs="Arial"/>
          <w:b/>
          <w:bCs/>
          <w:sz w:val="32"/>
          <w:szCs w:val="32"/>
        </w:rPr>
        <w:br w:type="page"/>
      </w:r>
    </w:p>
    <w:p w14:paraId="6570813D" w14:textId="77777777" w:rsidR="00EA5C40" w:rsidRPr="008D7F84" w:rsidRDefault="00EA5C40" w:rsidP="008D7F84">
      <w:pPr>
        <w:pStyle w:val="Heading1"/>
      </w:pPr>
      <w:bookmarkStart w:id="0" w:name="_Toc175692478"/>
      <w:r w:rsidRPr="008D7F84">
        <w:lastRenderedPageBreak/>
        <w:t>Declaration</w:t>
      </w:r>
      <w:bookmarkEnd w:id="0"/>
    </w:p>
    <w:p w14:paraId="31DF0200" w14:textId="77777777" w:rsidR="00EA5C40" w:rsidRPr="008D7F84" w:rsidRDefault="00EA5C40" w:rsidP="004B5A40">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30B5CD11" w14:textId="77D1591A" w:rsidR="00EA5C40" w:rsidRPr="008D7F84" w:rsidRDefault="00EA5C40" w:rsidP="004B5A40">
      <w:pPr>
        <w:pStyle w:val="paragraph"/>
        <w:spacing w:before="0" w:beforeAutospacing="0" w:after="0" w:afterAutospacing="0" w:line="360" w:lineRule="auto"/>
        <w:jc w:val="both"/>
        <w:textAlignment w:val="baseline"/>
        <w:rPr>
          <w:rFonts w:ascii="Arial" w:hAnsi="Arial" w:cs="Arial"/>
          <w:sz w:val="20"/>
          <w:szCs w:val="20"/>
        </w:rPr>
      </w:pPr>
      <w:r w:rsidRPr="008D7F84">
        <w:rPr>
          <w:rStyle w:val="normaltextrun"/>
          <w:rFonts w:ascii="Arial" w:eastAsiaTheme="majorEastAsia" w:hAnsi="Arial" w:cs="Arial"/>
        </w:rPr>
        <w:t xml:space="preserve">I, </w:t>
      </w:r>
      <w:r w:rsidR="00F727E8" w:rsidRPr="008D7F84">
        <w:rPr>
          <w:rStyle w:val="normaltextrun"/>
          <w:rFonts w:ascii="Arial" w:eastAsiaTheme="majorEastAsia" w:hAnsi="Arial" w:cs="Arial"/>
        </w:rPr>
        <w:t xml:space="preserve">Abiram Melveettil Ramachandran </w:t>
      </w:r>
      <w:r w:rsidRPr="008D7F84">
        <w:rPr>
          <w:rStyle w:val="normaltextrun"/>
          <w:rFonts w:ascii="Arial" w:eastAsiaTheme="majorEastAsia" w:hAnsi="Arial" w:cs="Arial"/>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8D7F84">
        <w:rPr>
          <w:rStyle w:val="eop"/>
          <w:rFonts w:ascii="Arial" w:hAnsi="Arial" w:cs="Arial"/>
        </w:rPr>
        <w:t> </w:t>
      </w:r>
    </w:p>
    <w:p w14:paraId="4988DE6A" w14:textId="77777777" w:rsidR="00EA5C40" w:rsidRPr="008D7F84" w:rsidRDefault="00EA5C40" w:rsidP="004B5A40">
      <w:pPr>
        <w:pStyle w:val="paragraph"/>
        <w:spacing w:before="0" w:beforeAutospacing="0" w:after="0" w:afterAutospacing="0" w:line="360" w:lineRule="auto"/>
        <w:jc w:val="both"/>
        <w:textAlignment w:val="baseline"/>
        <w:rPr>
          <w:rFonts w:ascii="Arial" w:hAnsi="Arial" w:cs="Arial"/>
          <w:sz w:val="20"/>
          <w:szCs w:val="20"/>
        </w:rPr>
      </w:pPr>
      <w:r w:rsidRPr="008D7F84">
        <w:rPr>
          <w:rStyle w:val="eop"/>
          <w:rFonts w:ascii="Arial" w:hAnsi="Arial" w:cs="Arial"/>
        </w:rPr>
        <w:t> </w:t>
      </w:r>
    </w:p>
    <w:p w14:paraId="0B9CC1EC" w14:textId="54BBBC56" w:rsidR="00C7653A" w:rsidRPr="008D7F84" w:rsidRDefault="00EA5C40" w:rsidP="004B5A40">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8D7F84">
        <w:rPr>
          <w:rStyle w:val="normaltextrun"/>
          <w:rFonts w:ascii="Arial" w:eastAsiaTheme="majorEastAsia" w:hAnsi="Arial" w:cs="Arial"/>
        </w:rPr>
        <w:t>Signature:</w:t>
      </w:r>
      <w:r w:rsidR="009D62CC">
        <w:rPr>
          <w:rStyle w:val="normaltextrun"/>
          <w:rFonts w:ascii="Arial" w:eastAsiaTheme="majorEastAsia" w:hAnsi="Arial" w:cs="Arial"/>
        </w:rPr>
        <w:t xml:space="preserve"> Abiram Melveettil Ramachandran</w:t>
      </w:r>
    </w:p>
    <w:p w14:paraId="24BA4BE4" w14:textId="61F83F2E" w:rsidR="00EA5C40" w:rsidRPr="008D7F84" w:rsidRDefault="00EA5C40" w:rsidP="004B5A40">
      <w:pPr>
        <w:pStyle w:val="paragraph"/>
        <w:spacing w:before="0" w:beforeAutospacing="0" w:after="0" w:afterAutospacing="0" w:line="360" w:lineRule="auto"/>
        <w:jc w:val="both"/>
        <w:textAlignment w:val="baseline"/>
        <w:rPr>
          <w:rFonts w:ascii="Arial" w:hAnsi="Arial" w:cs="Arial"/>
          <w:sz w:val="20"/>
          <w:szCs w:val="20"/>
        </w:rPr>
      </w:pPr>
      <w:r w:rsidRPr="008D7F84">
        <w:rPr>
          <w:rStyle w:val="eop"/>
          <w:rFonts w:ascii="Arial" w:hAnsi="Arial" w:cs="Arial"/>
        </w:rPr>
        <w:t> </w:t>
      </w:r>
    </w:p>
    <w:p w14:paraId="71D2CB41" w14:textId="239F7009" w:rsidR="00482321" w:rsidRPr="008D7F84" w:rsidRDefault="00EA5C40" w:rsidP="004B5A40">
      <w:pPr>
        <w:pStyle w:val="paragraph"/>
        <w:spacing w:before="0" w:beforeAutospacing="0" w:after="0" w:afterAutospacing="0" w:line="360" w:lineRule="auto"/>
        <w:jc w:val="both"/>
        <w:textAlignment w:val="baseline"/>
        <w:rPr>
          <w:rFonts w:ascii="Arial" w:hAnsi="Arial" w:cs="Arial"/>
          <w:sz w:val="20"/>
          <w:szCs w:val="20"/>
        </w:rPr>
      </w:pPr>
      <w:r w:rsidRPr="008D7F84">
        <w:rPr>
          <w:rStyle w:val="normaltextrun"/>
          <w:rFonts w:ascii="Arial" w:eastAsiaTheme="majorEastAsia" w:hAnsi="Arial" w:cs="Arial"/>
        </w:rPr>
        <w:t>Date:</w:t>
      </w:r>
      <w:r w:rsidR="00482321" w:rsidRPr="008D7F84">
        <w:rPr>
          <w:rStyle w:val="normaltextrun"/>
          <w:rFonts w:ascii="Arial" w:eastAsiaTheme="majorEastAsia" w:hAnsi="Arial" w:cs="Arial"/>
        </w:rPr>
        <w:t xml:space="preserve"> 2</w:t>
      </w:r>
      <w:r w:rsidR="009D62CC">
        <w:rPr>
          <w:rStyle w:val="normaltextrun"/>
          <w:rFonts w:ascii="Arial" w:eastAsiaTheme="majorEastAsia" w:hAnsi="Arial" w:cs="Arial"/>
        </w:rPr>
        <w:t>8</w:t>
      </w:r>
      <w:r w:rsidR="003C7F91">
        <w:rPr>
          <w:rStyle w:val="normaltextrun"/>
          <w:rFonts w:ascii="Arial" w:eastAsiaTheme="majorEastAsia" w:hAnsi="Arial" w:cs="Arial"/>
          <w:vertAlign w:val="superscript"/>
        </w:rPr>
        <w:t>th</w:t>
      </w:r>
      <w:r w:rsidR="00482321" w:rsidRPr="008D7F84">
        <w:rPr>
          <w:rStyle w:val="normaltextrun"/>
          <w:rFonts w:ascii="Arial" w:eastAsiaTheme="majorEastAsia" w:hAnsi="Arial" w:cs="Arial"/>
        </w:rPr>
        <w:t xml:space="preserve"> Aug 2024</w:t>
      </w:r>
    </w:p>
    <w:p w14:paraId="19FE350F" w14:textId="3ECC637D" w:rsidR="00EA5C40" w:rsidRPr="008D7F84" w:rsidRDefault="00EA5C40" w:rsidP="004B5A40">
      <w:pPr>
        <w:pStyle w:val="paragraph"/>
        <w:spacing w:before="0" w:beforeAutospacing="0" w:after="0" w:afterAutospacing="0" w:line="360" w:lineRule="auto"/>
        <w:jc w:val="both"/>
        <w:textAlignment w:val="baseline"/>
        <w:rPr>
          <w:rFonts w:ascii="Arial" w:hAnsi="Arial" w:cs="Arial"/>
          <w:sz w:val="20"/>
          <w:szCs w:val="20"/>
        </w:rPr>
      </w:pPr>
    </w:p>
    <w:p w14:paraId="7327300E" w14:textId="73D8F65F" w:rsidR="00EA5C40" w:rsidRPr="008D7F84" w:rsidRDefault="00EA5C40" w:rsidP="004B5A40">
      <w:pPr>
        <w:jc w:val="both"/>
        <w:rPr>
          <w:rFonts w:ascii="Arial" w:eastAsiaTheme="majorEastAsia" w:hAnsi="Arial" w:cs="Arial"/>
          <w:b/>
          <w:color w:val="000000" w:themeColor="text1"/>
          <w:sz w:val="24"/>
          <w:szCs w:val="32"/>
        </w:rPr>
      </w:pPr>
      <w:r w:rsidRPr="008D7F84">
        <w:rPr>
          <w:rFonts w:ascii="Arial" w:hAnsi="Arial" w:cs="Arial"/>
        </w:rPr>
        <w:br w:type="page"/>
      </w:r>
    </w:p>
    <w:p w14:paraId="1DDA2803" w14:textId="1219643D" w:rsidR="00EA5C40" w:rsidRPr="008D7F84" w:rsidRDefault="00EA5C40" w:rsidP="008D7F84">
      <w:pPr>
        <w:pStyle w:val="Heading1"/>
      </w:pPr>
      <w:bookmarkStart w:id="1" w:name="_Toc175692479"/>
      <w:r w:rsidRPr="008D7F84">
        <w:lastRenderedPageBreak/>
        <w:t>Acknowledgement</w:t>
      </w:r>
      <w:bookmarkEnd w:id="1"/>
    </w:p>
    <w:p w14:paraId="2A2D7218" w14:textId="3222EE2C" w:rsidR="00EA5C40" w:rsidRPr="008D7F84" w:rsidRDefault="00EA5C40" w:rsidP="004B5A40">
      <w:pPr>
        <w:spacing w:line="360" w:lineRule="auto"/>
        <w:jc w:val="both"/>
        <w:rPr>
          <w:rFonts w:ascii="Arial" w:hAnsi="Arial" w:cs="Arial"/>
          <w:sz w:val="24"/>
          <w:szCs w:val="24"/>
          <w:lang w:val="en-IN"/>
        </w:rPr>
      </w:pPr>
      <w:r w:rsidRPr="008D7F84">
        <w:rPr>
          <w:rFonts w:ascii="Arial" w:hAnsi="Arial" w:cs="Arial"/>
          <w:sz w:val="24"/>
          <w:szCs w:val="24"/>
          <w:lang w:val="en-IN"/>
        </w:rPr>
        <w:t>I would like to express my deepest gratitude to my supervisors for their invaluable guidance, support, and encouragement throughout this research. Special thanks to my family and friends for their unwavering support and understanding during the challenging moments of this journey. I am also grateful to the faculty members and peers who provided insightful feedback and assistance. I finally want to thank all those individuals and organizations who provided the resources and data that were helpful in conducting this thesis. This need not be said, but this would not have been possible without your combined contribution towards its completion.</w:t>
      </w:r>
    </w:p>
    <w:p w14:paraId="1213BDE2" w14:textId="5F64172E" w:rsidR="00EA5C40" w:rsidRPr="008D7F84" w:rsidRDefault="00EA5C40" w:rsidP="004B5A40">
      <w:pPr>
        <w:jc w:val="both"/>
        <w:rPr>
          <w:rFonts w:ascii="Arial" w:eastAsiaTheme="majorEastAsia" w:hAnsi="Arial" w:cs="Arial"/>
          <w:b/>
          <w:color w:val="000000" w:themeColor="text1"/>
          <w:sz w:val="24"/>
          <w:szCs w:val="32"/>
        </w:rPr>
      </w:pPr>
      <w:r w:rsidRPr="008D7F84">
        <w:rPr>
          <w:rFonts w:ascii="Arial" w:hAnsi="Arial" w:cs="Arial"/>
        </w:rPr>
        <w:br w:type="page"/>
      </w:r>
    </w:p>
    <w:p w14:paraId="6C5EDD5A" w14:textId="7B94AF3D" w:rsidR="00F25C5A" w:rsidRPr="008D7F84" w:rsidRDefault="00CC506F" w:rsidP="008D7F84">
      <w:pPr>
        <w:pStyle w:val="Heading1"/>
      </w:pPr>
      <w:bookmarkStart w:id="2" w:name="_Toc175692480"/>
      <w:r w:rsidRPr="008D7F84">
        <w:lastRenderedPageBreak/>
        <w:t>Abstract</w:t>
      </w:r>
      <w:bookmarkEnd w:id="2"/>
    </w:p>
    <w:p w14:paraId="0890136F" w14:textId="2856BCDF" w:rsidR="00CC506F" w:rsidRPr="008D7F84" w:rsidRDefault="00CC506F"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The </w:t>
      </w:r>
      <w:r w:rsidR="00212845" w:rsidRPr="008D7F84">
        <w:rPr>
          <w:rFonts w:ascii="Arial" w:hAnsi="Arial" w:cs="Arial"/>
          <w:sz w:val="24"/>
          <w:szCs w:val="24"/>
          <w:lang w:val="en-IN"/>
        </w:rPr>
        <w:t>project</w:t>
      </w:r>
      <w:r w:rsidRPr="008D7F84">
        <w:rPr>
          <w:rFonts w:ascii="Arial" w:hAnsi="Arial" w:cs="Arial"/>
          <w:sz w:val="24"/>
          <w:szCs w:val="24"/>
          <w:lang w:val="en-IN"/>
        </w:rPr>
        <w:t xml:space="preserve"> examines the relationship between Research and Development (R&amp;D) expenditure and profitability, using Tesla Motors as a case study. It investigates how Tesla's significant investments in R&amp;D, particularly in areas like battery technology and autonomous driving, have influenced its financial performance. The study utilizes a </w:t>
      </w:r>
      <w:r w:rsidR="004029C9" w:rsidRPr="008D7F84">
        <w:rPr>
          <w:rFonts w:ascii="Arial" w:hAnsi="Arial" w:cs="Arial"/>
          <w:sz w:val="24"/>
          <w:szCs w:val="24"/>
          <w:lang w:val="en-IN"/>
        </w:rPr>
        <w:t>q</w:t>
      </w:r>
      <w:r w:rsidR="003536E0" w:rsidRPr="008D7F84">
        <w:rPr>
          <w:rFonts w:ascii="Arial" w:hAnsi="Arial" w:cs="Arial"/>
          <w:sz w:val="24"/>
          <w:szCs w:val="24"/>
          <w:lang w:val="en-IN"/>
        </w:rPr>
        <w:t>uantitative</w:t>
      </w:r>
      <w:r w:rsidRPr="008D7F84">
        <w:rPr>
          <w:rFonts w:ascii="Arial" w:hAnsi="Arial" w:cs="Arial"/>
          <w:sz w:val="24"/>
          <w:szCs w:val="24"/>
          <w:lang w:val="en-IN"/>
        </w:rPr>
        <w:t xml:space="preserve"> methodology, relying on secondary data from sources like annual and industr</w:t>
      </w:r>
      <w:r w:rsidR="009E5546" w:rsidRPr="008D7F84">
        <w:rPr>
          <w:rFonts w:ascii="Arial" w:hAnsi="Arial" w:cs="Arial"/>
          <w:sz w:val="24"/>
          <w:szCs w:val="24"/>
          <w:lang w:val="en-IN"/>
        </w:rPr>
        <w:t xml:space="preserve">y reports, </w:t>
      </w:r>
      <w:r w:rsidRPr="008D7F84">
        <w:rPr>
          <w:rFonts w:ascii="Arial" w:hAnsi="Arial" w:cs="Arial"/>
          <w:sz w:val="24"/>
          <w:szCs w:val="24"/>
          <w:lang w:val="en-IN"/>
        </w:rPr>
        <w:t>covering the period from 20</w:t>
      </w:r>
      <w:r w:rsidR="00EF498D">
        <w:rPr>
          <w:rFonts w:ascii="Arial" w:hAnsi="Arial" w:cs="Arial"/>
          <w:sz w:val="24"/>
          <w:szCs w:val="24"/>
          <w:lang w:val="en-IN"/>
        </w:rPr>
        <w:t>13</w:t>
      </w:r>
      <w:r w:rsidRPr="008D7F84">
        <w:rPr>
          <w:rFonts w:ascii="Arial" w:hAnsi="Arial" w:cs="Arial"/>
          <w:sz w:val="24"/>
          <w:szCs w:val="24"/>
          <w:lang w:val="en-IN"/>
        </w:rPr>
        <w:t xml:space="preserve"> to 202</w:t>
      </w:r>
      <w:r w:rsidR="00683C55">
        <w:rPr>
          <w:rFonts w:ascii="Arial" w:hAnsi="Arial" w:cs="Arial"/>
          <w:sz w:val="24"/>
          <w:szCs w:val="24"/>
          <w:lang w:val="en-IN"/>
        </w:rPr>
        <w:t>2</w:t>
      </w:r>
      <w:r w:rsidRPr="008D7F84">
        <w:rPr>
          <w:rFonts w:ascii="Arial" w:hAnsi="Arial" w:cs="Arial"/>
          <w:sz w:val="24"/>
          <w:szCs w:val="24"/>
          <w:lang w:val="en-IN"/>
        </w:rPr>
        <w:t xml:space="preserve">. </w:t>
      </w:r>
      <w:r w:rsidR="00EA5C40" w:rsidRPr="008D7F84">
        <w:rPr>
          <w:rFonts w:ascii="Arial" w:hAnsi="Arial" w:cs="Arial"/>
          <w:sz w:val="24"/>
          <w:szCs w:val="24"/>
          <w:lang w:val="en-IN"/>
        </w:rPr>
        <w:t>The</w:t>
      </w:r>
      <w:r w:rsidR="009E5546" w:rsidRPr="008D7F84">
        <w:rPr>
          <w:rFonts w:ascii="Arial" w:hAnsi="Arial" w:cs="Arial"/>
          <w:sz w:val="24"/>
          <w:szCs w:val="24"/>
          <w:lang w:val="en-IN"/>
        </w:rPr>
        <w:t xml:space="preserve"> time series</w:t>
      </w:r>
      <w:r w:rsidR="00EA5C40" w:rsidRPr="008D7F84">
        <w:rPr>
          <w:rFonts w:ascii="Arial" w:hAnsi="Arial" w:cs="Arial"/>
          <w:sz w:val="24"/>
          <w:szCs w:val="24"/>
          <w:lang w:val="en-IN"/>
        </w:rPr>
        <w:t xml:space="preserve"> regressio</w:t>
      </w:r>
      <w:r w:rsidR="009E5546" w:rsidRPr="008D7F84">
        <w:rPr>
          <w:rFonts w:ascii="Arial" w:hAnsi="Arial" w:cs="Arial"/>
          <w:sz w:val="24"/>
          <w:szCs w:val="24"/>
          <w:lang w:val="en-IN"/>
        </w:rPr>
        <w:t>n</w:t>
      </w:r>
      <w:r w:rsidR="00EA5C40" w:rsidRPr="008D7F84">
        <w:rPr>
          <w:rFonts w:ascii="Arial" w:hAnsi="Arial" w:cs="Arial"/>
          <w:sz w:val="24"/>
          <w:szCs w:val="24"/>
          <w:lang w:val="en-IN"/>
        </w:rPr>
        <w:t xml:space="preserve"> </w:t>
      </w:r>
      <w:r w:rsidR="009E5546" w:rsidRPr="008D7F84">
        <w:rPr>
          <w:rFonts w:ascii="Arial" w:hAnsi="Arial" w:cs="Arial"/>
          <w:sz w:val="24"/>
          <w:szCs w:val="24"/>
          <w:lang w:val="en-IN"/>
        </w:rPr>
        <w:t>examines</w:t>
      </w:r>
      <w:r w:rsidR="00EA5C40" w:rsidRPr="008D7F84">
        <w:rPr>
          <w:rFonts w:ascii="Arial" w:hAnsi="Arial" w:cs="Arial"/>
          <w:sz w:val="24"/>
          <w:szCs w:val="24"/>
          <w:lang w:val="en-IN"/>
        </w:rPr>
        <w:t xml:space="preserve"> the trends of R&amp;D intensity </w:t>
      </w:r>
      <w:r w:rsidR="009E5546" w:rsidRPr="008D7F84">
        <w:rPr>
          <w:rFonts w:ascii="Arial" w:hAnsi="Arial" w:cs="Arial"/>
          <w:sz w:val="24"/>
          <w:szCs w:val="24"/>
          <w:lang w:val="en-IN"/>
        </w:rPr>
        <w:t>and</w:t>
      </w:r>
      <w:r w:rsidR="00EA5C40" w:rsidRPr="008D7F84">
        <w:rPr>
          <w:rFonts w:ascii="Arial" w:hAnsi="Arial" w:cs="Arial"/>
          <w:sz w:val="24"/>
          <w:szCs w:val="24"/>
          <w:lang w:val="en-IN"/>
        </w:rPr>
        <w:t xml:space="preserve"> profitability</w:t>
      </w:r>
      <w:r w:rsidR="009E5546" w:rsidRPr="008D7F84">
        <w:rPr>
          <w:rFonts w:ascii="Arial" w:hAnsi="Arial" w:cs="Arial"/>
          <w:sz w:val="24"/>
          <w:szCs w:val="24"/>
          <w:lang w:val="en-IN"/>
        </w:rPr>
        <w:t xml:space="preserve"> metrics</w:t>
      </w:r>
      <w:r w:rsidR="00EA5C40" w:rsidRPr="008D7F84">
        <w:rPr>
          <w:rFonts w:ascii="Arial" w:hAnsi="Arial" w:cs="Arial"/>
          <w:sz w:val="24"/>
          <w:szCs w:val="24"/>
          <w:lang w:val="en-IN"/>
        </w:rPr>
        <w:t xml:space="preserve">, such as net income or profit margins. In addition, </w:t>
      </w:r>
      <w:r w:rsidR="009E5546" w:rsidRPr="008D7F84">
        <w:rPr>
          <w:rFonts w:ascii="Arial" w:hAnsi="Arial" w:cs="Arial"/>
          <w:sz w:val="24"/>
          <w:szCs w:val="24"/>
          <w:lang w:val="en-IN"/>
        </w:rPr>
        <w:t xml:space="preserve">the </w:t>
      </w:r>
      <w:r w:rsidR="00EA5C40" w:rsidRPr="008D7F84">
        <w:rPr>
          <w:rFonts w:ascii="Arial" w:hAnsi="Arial" w:cs="Arial"/>
          <w:sz w:val="24"/>
          <w:szCs w:val="24"/>
          <w:lang w:val="en-IN"/>
        </w:rPr>
        <w:t xml:space="preserve">econometric </w:t>
      </w:r>
      <w:r w:rsidR="009E5546" w:rsidRPr="008D7F84">
        <w:rPr>
          <w:rFonts w:ascii="Arial" w:hAnsi="Arial" w:cs="Arial"/>
          <w:sz w:val="24"/>
          <w:szCs w:val="24"/>
          <w:lang w:val="en-IN"/>
        </w:rPr>
        <w:t xml:space="preserve">analysis </w:t>
      </w:r>
      <w:r w:rsidR="00EA5C40" w:rsidRPr="008D7F84">
        <w:rPr>
          <w:rFonts w:ascii="Arial" w:hAnsi="Arial" w:cs="Arial"/>
          <w:sz w:val="24"/>
          <w:szCs w:val="24"/>
          <w:lang w:val="en-IN"/>
        </w:rPr>
        <w:t>consider</w:t>
      </w:r>
      <w:r w:rsidR="009E5546" w:rsidRPr="008D7F84">
        <w:rPr>
          <w:rFonts w:ascii="Arial" w:hAnsi="Arial" w:cs="Arial"/>
          <w:sz w:val="24"/>
          <w:szCs w:val="24"/>
          <w:lang w:val="en-IN"/>
        </w:rPr>
        <w:t>s</w:t>
      </w:r>
      <w:r w:rsidR="00EA5C40" w:rsidRPr="008D7F84">
        <w:rPr>
          <w:rFonts w:ascii="Arial" w:hAnsi="Arial" w:cs="Arial"/>
          <w:sz w:val="24"/>
          <w:szCs w:val="24"/>
          <w:lang w:val="en-IN"/>
        </w:rPr>
        <w:t xml:space="preserve"> exogenous factors that could affect profitability, like economic conditions and market risk. </w:t>
      </w:r>
      <w:r w:rsidR="009E5546" w:rsidRPr="008D7F84">
        <w:rPr>
          <w:rFonts w:ascii="Arial" w:hAnsi="Arial" w:cs="Arial"/>
          <w:sz w:val="24"/>
          <w:szCs w:val="24"/>
          <w:lang w:val="en-IN"/>
        </w:rPr>
        <w:t xml:space="preserve">The result shows that R&amp;D significantly affects profitability </w:t>
      </w:r>
      <w:r w:rsidR="004C2714" w:rsidRPr="008D7F84">
        <w:rPr>
          <w:rFonts w:ascii="Arial" w:hAnsi="Arial" w:cs="Arial"/>
          <w:sz w:val="24"/>
          <w:szCs w:val="24"/>
          <w:lang w:val="en-IN"/>
        </w:rPr>
        <w:t>overall</w:t>
      </w:r>
      <w:r w:rsidR="009E5546" w:rsidRPr="008D7F84">
        <w:rPr>
          <w:rFonts w:ascii="Arial" w:hAnsi="Arial" w:cs="Arial"/>
          <w:sz w:val="24"/>
          <w:szCs w:val="24"/>
          <w:lang w:val="en-IN"/>
        </w:rPr>
        <w:t xml:space="preserve">. </w:t>
      </w:r>
      <w:r w:rsidR="00EA5C40" w:rsidRPr="008D7F84">
        <w:rPr>
          <w:rFonts w:ascii="Arial" w:hAnsi="Arial" w:cs="Arial"/>
          <w:sz w:val="24"/>
          <w:szCs w:val="24"/>
          <w:lang w:val="en-IN"/>
        </w:rPr>
        <w:t>The findings add evidence to the existing body of literature on the strategic role of R&amp;D in ensuring long-term financial success and provide insight useful for both academic research and practical decision-making within the automotive industry.</w:t>
      </w:r>
    </w:p>
    <w:p w14:paraId="49BCADD0" w14:textId="77777777" w:rsidR="00CC506F" w:rsidRPr="008D7F84" w:rsidRDefault="00CC506F" w:rsidP="004B5A40">
      <w:pPr>
        <w:jc w:val="both"/>
        <w:rPr>
          <w:rFonts w:ascii="Arial" w:hAnsi="Arial" w:cs="Arial"/>
        </w:rPr>
      </w:pPr>
    </w:p>
    <w:p w14:paraId="4EA30A6D" w14:textId="77777777" w:rsidR="00CC506F" w:rsidRPr="008D7F84" w:rsidRDefault="00CC506F" w:rsidP="004B5A40">
      <w:pPr>
        <w:spacing w:line="360" w:lineRule="auto"/>
        <w:jc w:val="both"/>
        <w:rPr>
          <w:rFonts w:ascii="Arial" w:hAnsi="Arial" w:cs="Arial"/>
          <w:b/>
          <w:bCs/>
          <w:sz w:val="32"/>
          <w:szCs w:val="32"/>
        </w:rPr>
      </w:pPr>
    </w:p>
    <w:p w14:paraId="1434B385" w14:textId="4141CE16" w:rsidR="008D74D7" w:rsidRPr="008D7F84" w:rsidRDefault="008D74D7" w:rsidP="004B5A40">
      <w:pPr>
        <w:spacing w:line="360" w:lineRule="auto"/>
        <w:jc w:val="both"/>
        <w:rPr>
          <w:rFonts w:ascii="Arial" w:hAnsi="Arial" w:cs="Arial"/>
          <w:b/>
          <w:bCs/>
          <w:sz w:val="24"/>
          <w:szCs w:val="24"/>
        </w:rPr>
      </w:pPr>
    </w:p>
    <w:p w14:paraId="03341967" w14:textId="77777777" w:rsidR="008D74D7" w:rsidRPr="008D7F84" w:rsidRDefault="008D74D7" w:rsidP="004B5A40">
      <w:pPr>
        <w:spacing w:line="360" w:lineRule="auto"/>
        <w:jc w:val="both"/>
        <w:rPr>
          <w:rFonts w:ascii="Arial" w:hAnsi="Arial" w:cs="Arial"/>
          <w:b/>
          <w:bCs/>
          <w:sz w:val="24"/>
          <w:szCs w:val="24"/>
        </w:rPr>
      </w:pPr>
      <w:r w:rsidRPr="008D7F84">
        <w:rPr>
          <w:rFonts w:ascii="Arial" w:hAnsi="Arial" w:cs="Arial"/>
          <w:b/>
          <w:bCs/>
          <w:sz w:val="24"/>
          <w:szCs w:val="24"/>
        </w:rPr>
        <w:br w:type="page"/>
      </w:r>
    </w:p>
    <w:sdt>
      <w:sdtPr>
        <w:rPr>
          <w:rFonts w:asciiTheme="minorHAnsi" w:eastAsiaTheme="minorHAnsi" w:hAnsiTheme="minorHAnsi" w:cstheme="minorBidi"/>
          <w:color w:val="auto"/>
          <w:sz w:val="24"/>
          <w:szCs w:val="24"/>
        </w:rPr>
        <w:id w:val="-1257434333"/>
        <w:docPartObj>
          <w:docPartGallery w:val="Table of Contents"/>
          <w:docPartUnique/>
        </w:docPartObj>
      </w:sdtPr>
      <w:sdtEndPr>
        <w:rPr>
          <w:rFonts w:ascii="Arial" w:hAnsi="Arial"/>
          <w:b/>
          <w:bCs/>
          <w:noProof/>
        </w:rPr>
      </w:sdtEndPr>
      <w:sdtContent>
        <w:p w14:paraId="12D392C7" w14:textId="0B2D0E37" w:rsidR="008D74D7" w:rsidRPr="00D321D1" w:rsidRDefault="008D74D7" w:rsidP="008D7F84">
          <w:pPr>
            <w:pStyle w:val="TOCHeading"/>
            <w:rPr>
              <w:rFonts w:ascii="Arial" w:hAnsi="Arial"/>
              <w:color w:val="auto"/>
              <w:sz w:val="28"/>
            </w:rPr>
          </w:pPr>
          <w:r w:rsidRPr="00D321D1">
            <w:rPr>
              <w:rFonts w:ascii="Arial" w:hAnsi="Arial"/>
              <w:color w:val="auto"/>
              <w:sz w:val="28"/>
            </w:rPr>
            <w:t>Table of Contents</w:t>
          </w:r>
        </w:p>
        <w:p w14:paraId="62838AE9" w14:textId="77777777" w:rsidR="008D74D7" w:rsidRPr="008D7F84" w:rsidRDefault="008D74D7" w:rsidP="004B5A40">
          <w:pPr>
            <w:spacing w:line="360" w:lineRule="auto"/>
            <w:jc w:val="both"/>
            <w:rPr>
              <w:rFonts w:ascii="Arial" w:hAnsi="Arial" w:cs="Arial"/>
              <w:sz w:val="24"/>
              <w:szCs w:val="24"/>
            </w:rPr>
          </w:pPr>
        </w:p>
        <w:p w14:paraId="0917D621" w14:textId="381150F0" w:rsidR="007C5CCB" w:rsidRDefault="008D74D7">
          <w:pPr>
            <w:pStyle w:val="TOC1"/>
            <w:rPr>
              <w:rFonts w:asciiTheme="minorHAnsi" w:eastAsiaTheme="minorEastAsia" w:hAnsiTheme="minorHAnsi" w:cstheme="minorBidi"/>
              <w:b w:val="0"/>
              <w:bCs w:val="0"/>
              <w:kern w:val="2"/>
              <w:lang w:eastAsia="en-GB"/>
              <w14:ligatures w14:val="standardContextual"/>
            </w:rPr>
          </w:pPr>
          <w:r w:rsidRPr="008D7F84">
            <w:rPr>
              <w:rFonts w:ascii="Arial" w:hAnsi="Arial" w:cs="Arial"/>
            </w:rPr>
            <w:fldChar w:fldCharType="begin"/>
          </w:r>
          <w:r w:rsidRPr="008D7F84">
            <w:rPr>
              <w:rFonts w:ascii="Arial" w:hAnsi="Arial" w:cs="Arial"/>
            </w:rPr>
            <w:instrText xml:space="preserve"> TOC \o "1-3" \h \z \u </w:instrText>
          </w:r>
          <w:r w:rsidRPr="008D7F84">
            <w:rPr>
              <w:rFonts w:ascii="Arial" w:hAnsi="Arial" w:cs="Arial"/>
            </w:rPr>
            <w:fldChar w:fldCharType="separate"/>
          </w:r>
          <w:hyperlink w:anchor="_Toc175692478" w:history="1">
            <w:r w:rsidR="007C5CCB" w:rsidRPr="00AC75EF">
              <w:rPr>
                <w:rStyle w:val="Hyperlink"/>
              </w:rPr>
              <w:t>Declaration</w:t>
            </w:r>
            <w:r w:rsidR="007C5CCB">
              <w:rPr>
                <w:webHidden/>
              </w:rPr>
              <w:tab/>
            </w:r>
            <w:r w:rsidR="007C5CCB">
              <w:rPr>
                <w:webHidden/>
              </w:rPr>
              <w:fldChar w:fldCharType="begin"/>
            </w:r>
            <w:r w:rsidR="007C5CCB">
              <w:rPr>
                <w:webHidden/>
              </w:rPr>
              <w:instrText xml:space="preserve"> PAGEREF _Toc175692478 \h </w:instrText>
            </w:r>
            <w:r w:rsidR="007C5CCB">
              <w:rPr>
                <w:webHidden/>
              </w:rPr>
            </w:r>
            <w:r w:rsidR="007C5CCB">
              <w:rPr>
                <w:webHidden/>
              </w:rPr>
              <w:fldChar w:fldCharType="separate"/>
            </w:r>
            <w:r w:rsidR="00E11012">
              <w:rPr>
                <w:webHidden/>
              </w:rPr>
              <w:t>2</w:t>
            </w:r>
            <w:r w:rsidR="007C5CCB">
              <w:rPr>
                <w:webHidden/>
              </w:rPr>
              <w:fldChar w:fldCharType="end"/>
            </w:r>
          </w:hyperlink>
        </w:p>
        <w:p w14:paraId="727E6C27" w14:textId="37AE6445"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479" w:history="1">
            <w:r w:rsidR="007C5CCB" w:rsidRPr="00AC75EF">
              <w:rPr>
                <w:rStyle w:val="Hyperlink"/>
              </w:rPr>
              <w:t>Acknowledgement</w:t>
            </w:r>
            <w:r w:rsidR="007C5CCB">
              <w:rPr>
                <w:webHidden/>
              </w:rPr>
              <w:tab/>
            </w:r>
            <w:r w:rsidR="007C5CCB">
              <w:rPr>
                <w:webHidden/>
              </w:rPr>
              <w:fldChar w:fldCharType="begin"/>
            </w:r>
            <w:r w:rsidR="007C5CCB">
              <w:rPr>
                <w:webHidden/>
              </w:rPr>
              <w:instrText xml:space="preserve"> PAGEREF _Toc175692479 \h </w:instrText>
            </w:r>
            <w:r w:rsidR="007C5CCB">
              <w:rPr>
                <w:webHidden/>
              </w:rPr>
            </w:r>
            <w:r w:rsidR="007C5CCB">
              <w:rPr>
                <w:webHidden/>
              </w:rPr>
              <w:fldChar w:fldCharType="separate"/>
            </w:r>
            <w:r w:rsidR="00E11012">
              <w:rPr>
                <w:webHidden/>
              </w:rPr>
              <w:t>3</w:t>
            </w:r>
            <w:r w:rsidR="007C5CCB">
              <w:rPr>
                <w:webHidden/>
              </w:rPr>
              <w:fldChar w:fldCharType="end"/>
            </w:r>
          </w:hyperlink>
        </w:p>
        <w:p w14:paraId="77080EE6" w14:textId="74A82A8A"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480" w:history="1">
            <w:r w:rsidR="007C5CCB" w:rsidRPr="00AC75EF">
              <w:rPr>
                <w:rStyle w:val="Hyperlink"/>
              </w:rPr>
              <w:t>Abstract</w:t>
            </w:r>
            <w:r w:rsidR="007C5CCB">
              <w:rPr>
                <w:webHidden/>
              </w:rPr>
              <w:tab/>
            </w:r>
            <w:r w:rsidR="007C5CCB">
              <w:rPr>
                <w:webHidden/>
              </w:rPr>
              <w:fldChar w:fldCharType="begin"/>
            </w:r>
            <w:r w:rsidR="007C5CCB">
              <w:rPr>
                <w:webHidden/>
              </w:rPr>
              <w:instrText xml:space="preserve"> PAGEREF _Toc175692480 \h </w:instrText>
            </w:r>
            <w:r w:rsidR="007C5CCB">
              <w:rPr>
                <w:webHidden/>
              </w:rPr>
            </w:r>
            <w:r w:rsidR="007C5CCB">
              <w:rPr>
                <w:webHidden/>
              </w:rPr>
              <w:fldChar w:fldCharType="separate"/>
            </w:r>
            <w:r w:rsidR="00E11012">
              <w:rPr>
                <w:webHidden/>
              </w:rPr>
              <w:t>4</w:t>
            </w:r>
            <w:r w:rsidR="007C5CCB">
              <w:rPr>
                <w:webHidden/>
              </w:rPr>
              <w:fldChar w:fldCharType="end"/>
            </w:r>
          </w:hyperlink>
        </w:p>
        <w:p w14:paraId="0B307BC7" w14:textId="0B8B211D"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481" w:history="1">
            <w:r w:rsidR="007C5CCB" w:rsidRPr="00AC75EF">
              <w:rPr>
                <w:rStyle w:val="Hyperlink"/>
              </w:rPr>
              <w:t>Chapter 1: Introduction</w:t>
            </w:r>
            <w:r w:rsidR="007C5CCB">
              <w:rPr>
                <w:webHidden/>
              </w:rPr>
              <w:tab/>
            </w:r>
            <w:r w:rsidR="007C5CCB">
              <w:rPr>
                <w:webHidden/>
              </w:rPr>
              <w:fldChar w:fldCharType="begin"/>
            </w:r>
            <w:r w:rsidR="007C5CCB">
              <w:rPr>
                <w:webHidden/>
              </w:rPr>
              <w:instrText xml:space="preserve"> PAGEREF _Toc175692481 \h </w:instrText>
            </w:r>
            <w:r w:rsidR="007C5CCB">
              <w:rPr>
                <w:webHidden/>
              </w:rPr>
            </w:r>
            <w:r w:rsidR="007C5CCB">
              <w:rPr>
                <w:webHidden/>
              </w:rPr>
              <w:fldChar w:fldCharType="separate"/>
            </w:r>
            <w:r w:rsidR="00E11012">
              <w:rPr>
                <w:webHidden/>
              </w:rPr>
              <w:t>9</w:t>
            </w:r>
            <w:r w:rsidR="007C5CCB">
              <w:rPr>
                <w:webHidden/>
              </w:rPr>
              <w:fldChar w:fldCharType="end"/>
            </w:r>
          </w:hyperlink>
        </w:p>
        <w:p w14:paraId="5E093C43" w14:textId="5E55CD1F" w:rsidR="007C5CCB" w:rsidRDefault="00000000">
          <w:pPr>
            <w:pStyle w:val="TOC2"/>
            <w:rPr>
              <w:rFonts w:eastAsiaTheme="minorEastAsia"/>
              <w:noProof/>
              <w:kern w:val="2"/>
              <w:sz w:val="24"/>
              <w:szCs w:val="24"/>
              <w:lang w:val="en-GB" w:eastAsia="en-GB"/>
              <w14:ligatures w14:val="standardContextual"/>
            </w:rPr>
          </w:pPr>
          <w:hyperlink w:anchor="_Toc175692482" w:history="1">
            <w:r w:rsidR="007C5CCB" w:rsidRPr="00AC75EF">
              <w:rPr>
                <w:rStyle w:val="Hyperlink"/>
                <w:noProof/>
              </w:rPr>
              <w:t>1.1 Background of the Study</w:t>
            </w:r>
            <w:r w:rsidR="007C5CCB">
              <w:rPr>
                <w:noProof/>
                <w:webHidden/>
              </w:rPr>
              <w:tab/>
            </w:r>
            <w:r w:rsidR="007C5CCB">
              <w:rPr>
                <w:noProof/>
                <w:webHidden/>
              </w:rPr>
              <w:fldChar w:fldCharType="begin"/>
            </w:r>
            <w:r w:rsidR="007C5CCB">
              <w:rPr>
                <w:noProof/>
                <w:webHidden/>
              </w:rPr>
              <w:instrText xml:space="preserve"> PAGEREF _Toc175692482 \h </w:instrText>
            </w:r>
            <w:r w:rsidR="007C5CCB">
              <w:rPr>
                <w:noProof/>
                <w:webHidden/>
              </w:rPr>
            </w:r>
            <w:r w:rsidR="007C5CCB">
              <w:rPr>
                <w:noProof/>
                <w:webHidden/>
              </w:rPr>
              <w:fldChar w:fldCharType="separate"/>
            </w:r>
            <w:r w:rsidR="00E11012">
              <w:rPr>
                <w:noProof/>
                <w:webHidden/>
              </w:rPr>
              <w:t>9</w:t>
            </w:r>
            <w:r w:rsidR="007C5CCB">
              <w:rPr>
                <w:noProof/>
                <w:webHidden/>
              </w:rPr>
              <w:fldChar w:fldCharType="end"/>
            </w:r>
          </w:hyperlink>
        </w:p>
        <w:p w14:paraId="2359AE4F" w14:textId="6A7A9B62"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83" w:history="1">
            <w:r w:rsidR="007C5CCB" w:rsidRPr="00AC75EF">
              <w:rPr>
                <w:rStyle w:val="Hyperlink"/>
                <w:rFonts w:ascii="Arial" w:hAnsi="Arial" w:cs="Arial"/>
                <w:noProof/>
                <w:lang w:val="en-GB"/>
              </w:rPr>
              <w:t>1.1.1 Overview of Tesla Motors</w:t>
            </w:r>
            <w:r w:rsidR="007C5CCB">
              <w:rPr>
                <w:noProof/>
                <w:webHidden/>
              </w:rPr>
              <w:tab/>
            </w:r>
            <w:r w:rsidR="007C5CCB">
              <w:rPr>
                <w:noProof/>
                <w:webHidden/>
              </w:rPr>
              <w:fldChar w:fldCharType="begin"/>
            </w:r>
            <w:r w:rsidR="007C5CCB">
              <w:rPr>
                <w:noProof/>
                <w:webHidden/>
              </w:rPr>
              <w:instrText xml:space="preserve"> PAGEREF _Toc175692483 \h </w:instrText>
            </w:r>
            <w:r w:rsidR="007C5CCB">
              <w:rPr>
                <w:noProof/>
                <w:webHidden/>
              </w:rPr>
            </w:r>
            <w:r w:rsidR="007C5CCB">
              <w:rPr>
                <w:noProof/>
                <w:webHidden/>
              </w:rPr>
              <w:fldChar w:fldCharType="separate"/>
            </w:r>
            <w:r w:rsidR="00E11012">
              <w:rPr>
                <w:noProof/>
                <w:webHidden/>
              </w:rPr>
              <w:t>9</w:t>
            </w:r>
            <w:r w:rsidR="007C5CCB">
              <w:rPr>
                <w:noProof/>
                <w:webHidden/>
              </w:rPr>
              <w:fldChar w:fldCharType="end"/>
            </w:r>
          </w:hyperlink>
        </w:p>
        <w:p w14:paraId="4280C99E" w14:textId="5403B537"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84" w:history="1">
            <w:r w:rsidR="007C5CCB" w:rsidRPr="00AC75EF">
              <w:rPr>
                <w:rStyle w:val="Hyperlink"/>
                <w:rFonts w:ascii="Arial" w:hAnsi="Arial" w:cs="Arial"/>
                <w:noProof/>
                <w:lang w:val="en-GB"/>
              </w:rPr>
              <w:t>1.1.2 Importance of R&amp;D in the Automotive Industry</w:t>
            </w:r>
            <w:r w:rsidR="007C5CCB">
              <w:rPr>
                <w:noProof/>
                <w:webHidden/>
              </w:rPr>
              <w:tab/>
            </w:r>
            <w:r w:rsidR="007C5CCB">
              <w:rPr>
                <w:noProof/>
                <w:webHidden/>
              </w:rPr>
              <w:fldChar w:fldCharType="begin"/>
            </w:r>
            <w:r w:rsidR="007C5CCB">
              <w:rPr>
                <w:noProof/>
                <w:webHidden/>
              </w:rPr>
              <w:instrText xml:space="preserve"> PAGEREF _Toc175692484 \h </w:instrText>
            </w:r>
            <w:r w:rsidR="007C5CCB">
              <w:rPr>
                <w:noProof/>
                <w:webHidden/>
              </w:rPr>
            </w:r>
            <w:r w:rsidR="007C5CCB">
              <w:rPr>
                <w:noProof/>
                <w:webHidden/>
              </w:rPr>
              <w:fldChar w:fldCharType="separate"/>
            </w:r>
            <w:r w:rsidR="00E11012">
              <w:rPr>
                <w:noProof/>
                <w:webHidden/>
              </w:rPr>
              <w:t>9</w:t>
            </w:r>
            <w:r w:rsidR="007C5CCB">
              <w:rPr>
                <w:noProof/>
                <w:webHidden/>
              </w:rPr>
              <w:fldChar w:fldCharType="end"/>
            </w:r>
          </w:hyperlink>
        </w:p>
        <w:p w14:paraId="61C37FB9" w14:textId="514B47A7"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85" w:history="1">
            <w:r w:rsidR="007C5CCB" w:rsidRPr="00AC75EF">
              <w:rPr>
                <w:rStyle w:val="Hyperlink"/>
                <w:rFonts w:ascii="Arial" w:hAnsi="Arial" w:cs="Arial"/>
                <w:noProof/>
                <w:lang w:val="en-GB"/>
              </w:rPr>
              <w:t>1.1.3 Gaps in Knowledge and the Need for Research</w:t>
            </w:r>
            <w:r w:rsidR="007C5CCB">
              <w:rPr>
                <w:noProof/>
                <w:webHidden/>
              </w:rPr>
              <w:tab/>
            </w:r>
            <w:r w:rsidR="007C5CCB">
              <w:rPr>
                <w:noProof/>
                <w:webHidden/>
              </w:rPr>
              <w:fldChar w:fldCharType="begin"/>
            </w:r>
            <w:r w:rsidR="007C5CCB">
              <w:rPr>
                <w:noProof/>
                <w:webHidden/>
              </w:rPr>
              <w:instrText xml:space="preserve"> PAGEREF _Toc175692485 \h </w:instrText>
            </w:r>
            <w:r w:rsidR="007C5CCB">
              <w:rPr>
                <w:noProof/>
                <w:webHidden/>
              </w:rPr>
            </w:r>
            <w:r w:rsidR="007C5CCB">
              <w:rPr>
                <w:noProof/>
                <w:webHidden/>
              </w:rPr>
              <w:fldChar w:fldCharType="separate"/>
            </w:r>
            <w:r w:rsidR="00E11012">
              <w:rPr>
                <w:noProof/>
                <w:webHidden/>
              </w:rPr>
              <w:t>10</w:t>
            </w:r>
            <w:r w:rsidR="007C5CCB">
              <w:rPr>
                <w:noProof/>
                <w:webHidden/>
              </w:rPr>
              <w:fldChar w:fldCharType="end"/>
            </w:r>
          </w:hyperlink>
        </w:p>
        <w:p w14:paraId="2407C76E" w14:textId="7604BEC7" w:rsidR="007C5CCB" w:rsidRDefault="00000000">
          <w:pPr>
            <w:pStyle w:val="TOC2"/>
            <w:rPr>
              <w:rFonts w:eastAsiaTheme="minorEastAsia"/>
              <w:noProof/>
              <w:kern w:val="2"/>
              <w:sz w:val="24"/>
              <w:szCs w:val="24"/>
              <w:lang w:val="en-GB" w:eastAsia="en-GB"/>
              <w14:ligatures w14:val="standardContextual"/>
            </w:rPr>
          </w:pPr>
          <w:hyperlink w:anchor="_Toc175692486" w:history="1">
            <w:r w:rsidR="007C5CCB" w:rsidRPr="00AC75EF">
              <w:rPr>
                <w:rStyle w:val="Hyperlink"/>
                <w:noProof/>
              </w:rPr>
              <w:t>1.2 Research Problem</w:t>
            </w:r>
            <w:r w:rsidR="007C5CCB">
              <w:rPr>
                <w:noProof/>
                <w:webHidden/>
              </w:rPr>
              <w:tab/>
            </w:r>
            <w:r w:rsidR="007C5CCB">
              <w:rPr>
                <w:noProof/>
                <w:webHidden/>
              </w:rPr>
              <w:fldChar w:fldCharType="begin"/>
            </w:r>
            <w:r w:rsidR="007C5CCB">
              <w:rPr>
                <w:noProof/>
                <w:webHidden/>
              </w:rPr>
              <w:instrText xml:space="preserve"> PAGEREF _Toc175692486 \h </w:instrText>
            </w:r>
            <w:r w:rsidR="007C5CCB">
              <w:rPr>
                <w:noProof/>
                <w:webHidden/>
              </w:rPr>
            </w:r>
            <w:r w:rsidR="007C5CCB">
              <w:rPr>
                <w:noProof/>
                <w:webHidden/>
              </w:rPr>
              <w:fldChar w:fldCharType="separate"/>
            </w:r>
            <w:r w:rsidR="00E11012">
              <w:rPr>
                <w:noProof/>
                <w:webHidden/>
              </w:rPr>
              <w:t>11</w:t>
            </w:r>
            <w:r w:rsidR="007C5CCB">
              <w:rPr>
                <w:noProof/>
                <w:webHidden/>
              </w:rPr>
              <w:fldChar w:fldCharType="end"/>
            </w:r>
          </w:hyperlink>
        </w:p>
        <w:p w14:paraId="597A9E07" w14:textId="3EF6679C"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87" w:history="1">
            <w:r w:rsidR="007C5CCB" w:rsidRPr="00AC75EF">
              <w:rPr>
                <w:rStyle w:val="Hyperlink"/>
                <w:rFonts w:ascii="Arial" w:hAnsi="Arial" w:cs="Arial"/>
                <w:noProof/>
                <w:lang w:val="en-GB"/>
              </w:rPr>
              <w:t>1.2.1 Statement of the Problem</w:t>
            </w:r>
            <w:r w:rsidR="007C5CCB">
              <w:rPr>
                <w:noProof/>
                <w:webHidden/>
              </w:rPr>
              <w:tab/>
            </w:r>
            <w:r w:rsidR="007C5CCB">
              <w:rPr>
                <w:noProof/>
                <w:webHidden/>
              </w:rPr>
              <w:fldChar w:fldCharType="begin"/>
            </w:r>
            <w:r w:rsidR="007C5CCB">
              <w:rPr>
                <w:noProof/>
                <w:webHidden/>
              </w:rPr>
              <w:instrText xml:space="preserve"> PAGEREF _Toc175692487 \h </w:instrText>
            </w:r>
            <w:r w:rsidR="007C5CCB">
              <w:rPr>
                <w:noProof/>
                <w:webHidden/>
              </w:rPr>
            </w:r>
            <w:r w:rsidR="007C5CCB">
              <w:rPr>
                <w:noProof/>
                <w:webHidden/>
              </w:rPr>
              <w:fldChar w:fldCharType="separate"/>
            </w:r>
            <w:r w:rsidR="00E11012">
              <w:rPr>
                <w:noProof/>
                <w:webHidden/>
              </w:rPr>
              <w:t>11</w:t>
            </w:r>
            <w:r w:rsidR="007C5CCB">
              <w:rPr>
                <w:noProof/>
                <w:webHidden/>
              </w:rPr>
              <w:fldChar w:fldCharType="end"/>
            </w:r>
          </w:hyperlink>
        </w:p>
        <w:p w14:paraId="500D4EEE" w14:textId="0BA675E9" w:rsidR="007C5CCB" w:rsidRDefault="00000000">
          <w:pPr>
            <w:pStyle w:val="TOC2"/>
            <w:rPr>
              <w:rFonts w:eastAsiaTheme="minorEastAsia"/>
              <w:noProof/>
              <w:kern w:val="2"/>
              <w:sz w:val="24"/>
              <w:szCs w:val="24"/>
              <w:lang w:val="en-GB" w:eastAsia="en-GB"/>
              <w14:ligatures w14:val="standardContextual"/>
            </w:rPr>
          </w:pPr>
          <w:hyperlink w:anchor="_Toc175692488" w:history="1">
            <w:r w:rsidR="007C5CCB" w:rsidRPr="00AC75EF">
              <w:rPr>
                <w:rStyle w:val="Hyperlink"/>
                <w:noProof/>
              </w:rPr>
              <w:t>1.3 Aim</w:t>
            </w:r>
            <w:r w:rsidR="007C5CCB">
              <w:rPr>
                <w:noProof/>
                <w:webHidden/>
              </w:rPr>
              <w:tab/>
            </w:r>
            <w:r w:rsidR="007C5CCB">
              <w:rPr>
                <w:noProof/>
                <w:webHidden/>
              </w:rPr>
              <w:fldChar w:fldCharType="begin"/>
            </w:r>
            <w:r w:rsidR="007C5CCB">
              <w:rPr>
                <w:noProof/>
                <w:webHidden/>
              </w:rPr>
              <w:instrText xml:space="preserve"> PAGEREF _Toc175692488 \h </w:instrText>
            </w:r>
            <w:r w:rsidR="007C5CCB">
              <w:rPr>
                <w:noProof/>
                <w:webHidden/>
              </w:rPr>
            </w:r>
            <w:r w:rsidR="007C5CCB">
              <w:rPr>
                <w:noProof/>
                <w:webHidden/>
              </w:rPr>
              <w:fldChar w:fldCharType="separate"/>
            </w:r>
            <w:r w:rsidR="00E11012">
              <w:rPr>
                <w:noProof/>
                <w:webHidden/>
              </w:rPr>
              <w:t>11</w:t>
            </w:r>
            <w:r w:rsidR="007C5CCB">
              <w:rPr>
                <w:noProof/>
                <w:webHidden/>
              </w:rPr>
              <w:fldChar w:fldCharType="end"/>
            </w:r>
          </w:hyperlink>
        </w:p>
        <w:p w14:paraId="2999D8E1" w14:textId="624395AA" w:rsidR="007C5CCB" w:rsidRDefault="00000000">
          <w:pPr>
            <w:pStyle w:val="TOC2"/>
            <w:rPr>
              <w:rFonts w:eastAsiaTheme="minorEastAsia"/>
              <w:noProof/>
              <w:kern w:val="2"/>
              <w:sz w:val="24"/>
              <w:szCs w:val="24"/>
              <w:lang w:val="en-GB" w:eastAsia="en-GB"/>
              <w14:ligatures w14:val="standardContextual"/>
            </w:rPr>
          </w:pPr>
          <w:hyperlink w:anchor="_Toc175692489" w:history="1">
            <w:r w:rsidR="007C5CCB" w:rsidRPr="00AC75EF">
              <w:rPr>
                <w:rStyle w:val="Hyperlink"/>
                <w:noProof/>
              </w:rPr>
              <w:t>1.4 Research Objectives</w:t>
            </w:r>
            <w:r w:rsidR="007C5CCB">
              <w:rPr>
                <w:noProof/>
                <w:webHidden/>
              </w:rPr>
              <w:tab/>
            </w:r>
            <w:r w:rsidR="007C5CCB">
              <w:rPr>
                <w:noProof/>
                <w:webHidden/>
              </w:rPr>
              <w:fldChar w:fldCharType="begin"/>
            </w:r>
            <w:r w:rsidR="007C5CCB">
              <w:rPr>
                <w:noProof/>
                <w:webHidden/>
              </w:rPr>
              <w:instrText xml:space="preserve"> PAGEREF _Toc175692489 \h </w:instrText>
            </w:r>
            <w:r w:rsidR="007C5CCB">
              <w:rPr>
                <w:noProof/>
                <w:webHidden/>
              </w:rPr>
            </w:r>
            <w:r w:rsidR="007C5CCB">
              <w:rPr>
                <w:noProof/>
                <w:webHidden/>
              </w:rPr>
              <w:fldChar w:fldCharType="separate"/>
            </w:r>
            <w:r w:rsidR="00E11012">
              <w:rPr>
                <w:noProof/>
                <w:webHidden/>
              </w:rPr>
              <w:t>11</w:t>
            </w:r>
            <w:r w:rsidR="007C5CCB">
              <w:rPr>
                <w:noProof/>
                <w:webHidden/>
              </w:rPr>
              <w:fldChar w:fldCharType="end"/>
            </w:r>
          </w:hyperlink>
        </w:p>
        <w:p w14:paraId="0E21F01B" w14:textId="61FF65E5" w:rsidR="007C5CCB" w:rsidRDefault="00000000">
          <w:pPr>
            <w:pStyle w:val="TOC2"/>
            <w:rPr>
              <w:rFonts w:eastAsiaTheme="minorEastAsia"/>
              <w:noProof/>
              <w:kern w:val="2"/>
              <w:sz w:val="24"/>
              <w:szCs w:val="24"/>
              <w:lang w:val="en-GB" w:eastAsia="en-GB"/>
              <w14:ligatures w14:val="standardContextual"/>
            </w:rPr>
          </w:pPr>
          <w:hyperlink w:anchor="_Toc175692490" w:history="1">
            <w:r w:rsidR="007C5CCB" w:rsidRPr="00AC75EF">
              <w:rPr>
                <w:rStyle w:val="Hyperlink"/>
                <w:noProof/>
              </w:rPr>
              <w:t>1.5 Research Questions</w:t>
            </w:r>
            <w:r w:rsidR="007C5CCB">
              <w:rPr>
                <w:noProof/>
                <w:webHidden/>
              </w:rPr>
              <w:tab/>
            </w:r>
            <w:r w:rsidR="007C5CCB">
              <w:rPr>
                <w:noProof/>
                <w:webHidden/>
              </w:rPr>
              <w:fldChar w:fldCharType="begin"/>
            </w:r>
            <w:r w:rsidR="007C5CCB">
              <w:rPr>
                <w:noProof/>
                <w:webHidden/>
              </w:rPr>
              <w:instrText xml:space="preserve"> PAGEREF _Toc175692490 \h </w:instrText>
            </w:r>
            <w:r w:rsidR="007C5CCB">
              <w:rPr>
                <w:noProof/>
                <w:webHidden/>
              </w:rPr>
            </w:r>
            <w:r w:rsidR="007C5CCB">
              <w:rPr>
                <w:noProof/>
                <w:webHidden/>
              </w:rPr>
              <w:fldChar w:fldCharType="separate"/>
            </w:r>
            <w:r w:rsidR="00E11012">
              <w:rPr>
                <w:noProof/>
                <w:webHidden/>
              </w:rPr>
              <w:t>12</w:t>
            </w:r>
            <w:r w:rsidR="007C5CCB">
              <w:rPr>
                <w:noProof/>
                <w:webHidden/>
              </w:rPr>
              <w:fldChar w:fldCharType="end"/>
            </w:r>
          </w:hyperlink>
        </w:p>
        <w:p w14:paraId="4704F068" w14:textId="5922289D" w:rsidR="007C5CCB" w:rsidRDefault="00000000">
          <w:pPr>
            <w:pStyle w:val="TOC2"/>
            <w:rPr>
              <w:rFonts w:eastAsiaTheme="minorEastAsia"/>
              <w:noProof/>
              <w:kern w:val="2"/>
              <w:sz w:val="24"/>
              <w:szCs w:val="24"/>
              <w:lang w:val="en-GB" w:eastAsia="en-GB"/>
              <w14:ligatures w14:val="standardContextual"/>
            </w:rPr>
          </w:pPr>
          <w:hyperlink w:anchor="_Toc175692491" w:history="1">
            <w:r w:rsidR="007C5CCB" w:rsidRPr="00AC75EF">
              <w:rPr>
                <w:rStyle w:val="Hyperlink"/>
                <w:noProof/>
              </w:rPr>
              <w:t>1.6 Significance of the Study</w:t>
            </w:r>
            <w:r w:rsidR="007C5CCB">
              <w:rPr>
                <w:noProof/>
                <w:webHidden/>
              </w:rPr>
              <w:tab/>
            </w:r>
            <w:r w:rsidR="007C5CCB">
              <w:rPr>
                <w:noProof/>
                <w:webHidden/>
              </w:rPr>
              <w:fldChar w:fldCharType="begin"/>
            </w:r>
            <w:r w:rsidR="007C5CCB">
              <w:rPr>
                <w:noProof/>
                <w:webHidden/>
              </w:rPr>
              <w:instrText xml:space="preserve"> PAGEREF _Toc175692491 \h </w:instrText>
            </w:r>
            <w:r w:rsidR="007C5CCB">
              <w:rPr>
                <w:noProof/>
                <w:webHidden/>
              </w:rPr>
            </w:r>
            <w:r w:rsidR="007C5CCB">
              <w:rPr>
                <w:noProof/>
                <w:webHidden/>
              </w:rPr>
              <w:fldChar w:fldCharType="separate"/>
            </w:r>
            <w:r w:rsidR="00E11012">
              <w:rPr>
                <w:noProof/>
                <w:webHidden/>
              </w:rPr>
              <w:t>12</w:t>
            </w:r>
            <w:r w:rsidR="007C5CCB">
              <w:rPr>
                <w:noProof/>
                <w:webHidden/>
              </w:rPr>
              <w:fldChar w:fldCharType="end"/>
            </w:r>
          </w:hyperlink>
        </w:p>
        <w:p w14:paraId="2387B341" w14:textId="6D909669" w:rsidR="007C5CCB" w:rsidRDefault="00000000">
          <w:pPr>
            <w:pStyle w:val="TOC2"/>
            <w:rPr>
              <w:rFonts w:eastAsiaTheme="minorEastAsia"/>
              <w:noProof/>
              <w:kern w:val="2"/>
              <w:sz w:val="24"/>
              <w:szCs w:val="24"/>
              <w:lang w:val="en-GB" w:eastAsia="en-GB"/>
              <w14:ligatures w14:val="standardContextual"/>
            </w:rPr>
          </w:pPr>
          <w:hyperlink w:anchor="_Toc175692492" w:history="1">
            <w:r w:rsidR="007C5CCB" w:rsidRPr="00AC75EF">
              <w:rPr>
                <w:rStyle w:val="Hyperlink"/>
                <w:noProof/>
              </w:rPr>
              <w:t>1.7 Research Methodology</w:t>
            </w:r>
            <w:r w:rsidR="007C5CCB">
              <w:rPr>
                <w:noProof/>
                <w:webHidden/>
              </w:rPr>
              <w:tab/>
            </w:r>
            <w:r w:rsidR="007C5CCB">
              <w:rPr>
                <w:noProof/>
                <w:webHidden/>
              </w:rPr>
              <w:fldChar w:fldCharType="begin"/>
            </w:r>
            <w:r w:rsidR="007C5CCB">
              <w:rPr>
                <w:noProof/>
                <w:webHidden/>
              </w:rPr>
              <w:instrText xml:space="preserve"> PAGEREF _Toc175692492 \h </w:instrText>
            </w:r>
            <w:r w:rsidR="007C5CCB">
              <w:rPr>
                <w:noProof/>
                <w:webHidden/>
              </w:rPr>
            </w:r>
            <w:r w:rsidR="007C5CCB">
              <w:rPr>
                <w:noProof/>
                <w:webHidden/>
              </w:rPr>
              <w:fldChar w:fldCharType="separate"/>
            </w:r>
            <w:r w:rsidR="00E11012">
              <w:rPr>
                <w:noProof/>
                <w:webHidden/>
              </w:rPr>
              <w:t>12</w:t>
            </w:r>
            <w:r w:rsidR="007C5CCB">
              <w:rPr>
                <w:noProof/>
                <w:webHidden/>
              </w:rPr>
              <w:fldChar w:fldCharType="end"/>
            </w:r>
          </w:hyperlink>
        </w:p>
        <w:p w14:paraId="27F4868D" w14:textId="63804A80" w:rsidR="007C5CCB" w:rsidRDefault="00000000">
          <w:pPr>
            <w:pStyle w:val="TOC2"/>
            <w:rPr>
              <w:rFonts w:eastAsiaTheme="minorEastAsia"/>
              <w:noProof/>
              <w:kern w:val="2"/>
              <w:sz w:val="24"/>
              <w:szCs w:val="24"/>
              <w:lang w:val="en-GB" w:eastAsia="en-GB"/>
              <w14:ligatures w14:val="standardContextual"/>
            </w:rPr>
          </w:pPr>
          <w:hyperlink w:anchor="_Toc175692493" w:history="1">
            <w:r w:rsidR="007C5CCB" w:rsidRPr="00AC75EF">
              <w:rPr>
                <w:rStyle w:val="Hyperlink"/>
                <w:noProof/>
              </w:rPr>
              <w:t>1.8 Project Structure</w:t>
            </w:r>
            <w:r w:rsidR="007C5CCB">
              <w:rPr>
                <w:noProof/>
                <w:webHidden/>
              </w:rPr>
              <w:tab/>
            </w:r>
            <w:r w:rsidR="007C5CCB">
              <w:rPr>
                <w:noProof/>
                <w:webHidden/>
              </w:rPr>
              <w:fldChar w:fldCharType="begin"/>
            </w:r>
            <w:r w:rsidR="007C5CCB">
              <w:rPr>
                <w:noProof/>
                <w:webHidden/>
              </w:rPr>
              <w:instrText xml:space="preserve"> PAGEREF _Toc175692493 \h </w:instrText>
            </w:r>
            <w:r w:rsidR="007C5CCB">
              <w:rPr>
                <w:noProof/>
                <w:webHidden/>
              </w:rPr>
            </w:r>
            <w:r w:rsidR="007C5CCB">
              <w:rPr>
                <w:noProof/>
                <w:webHidden/>
              </w:rPr>
              <w:fldChar w:fldCharType="separate"/>
            </w:r>
            <w:r w:rsidR="00E11012">
              <w:rPr>
                <w:noProof/>
                <w:webHidden/>
              </w:rPr>
              <w:t>13</w:t>
            </w:r>
            <w:r w:rsidR="007C5CCB">
              <w:rPr>
                <w:noProof/>
                <w:webHidden/>
              </w:rPr>
              <w:fldChar w:fldCharType="end"/>
            </w:r>
          </w:hyperlink>
        </w:p>
        <w:p w14:paraId="6ADAA311" w14:textId="44D86B4D"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494" w:history="1">
            <w:r w:rsidR="007C5CCB" w:rsidRPr="00AC75EF">
              <w:rPr>
                <w:rStyle w:val="Hyperlink"/>
              </w:rPr>
              <w:t>Chapter 2: Literature Review</w:t>
            </w:r>
            <w:r w:rsidR="007C5CCB">
              <w:rPr>
                <w:webHidden/>
              </w:rPr>
              <w:tab/>
            </w:r>
            <w:r w:rsidR="007C5CCB">
              <w:rPr>
                <w:webHidden/>
              </w:rPr>
              <w:fldChar w:fldCharType="begin"/>
            </w:r>
            <w:r w:rsidR="007C5CCB">
              <w:rPr>
                <w:webHidden/>
              </w:rPr>
              <w:instrText xml:space="preserve"> PAGEREF _Toc175692494 \h </w:instrText>
            </w:r>
            <w:r w:rsidR="007C5CCB">
              <w:rPr>
                <w:webHidden/>
              </w:rPr>
            </w:r>
            <w:r w:rsidR="007C5CCB">
              <w:rPr>
                <w:webHidden/>
              </w:rPr>
              <w:fldChar w:fldCharType="separate"/>
            </w:r>
            <w:r w:rsidR="00E11012">
              <w:rPr>
                <w:webHidden/>
              </w:rPr>
              <w:t>14</w:t>
            </w:r>
            <w:r w:rsidR="007C5CCB">
              <w:rPr>
                <w:webHidden/>
              </w:rPr>
              <w:fldChar w:fldCharType="end"/>
            </w:r>
          </w:hyperlink>
        </w:p>
        <w:p w14:paraId="60AEA6D4" w14:textId="3BF8537C" w:rsidR="007C5CCB" w:rsidRDefault="00000000">
          <w:pPr>
            <w:pStyle w:val="TOC2"/>
            <w:rPr>
              <w:rFonts w:eastAsiaTheme="minorEastAsia"/>
              <w:noProof/>
              <w:kern w:val="2"/>
              <w:sz w:val="24"/>
              <w:szCs w:val="24"/>
              <w:lang w:val="en-GB" w:eastAsia="en-GB"/>
              <w14:ligatures w14:val="standardContextual"/>
            </w:rPr>
          </w:pPr>
          <w:hyperlink w:anchor="_Toc175692495" w:history="1">
            <w:r w:rsidR="007C5CCB" w:rsidRPr="00AC75EF">
              <w:rPr>
                <w:rStyle w:val="Hyperlink"/>
                <w:noProof/>
              </w:rPr>
              <w:t>2.1 Introduction</w:t>
            </w:r>
            <w:r w:rsidR="007C5CCB">
              <w:rPr>
                <w:noProof/>
                <w:webHidden/>
              </w:rPr>
              <w:tab/>
            </w:r>
            <w:r w:rsidR="007C5CCB">
              <w:rPr>
                <w:noProof/>
                <w:webHidden/>
              </w:rPr>
              <w:fldChar w:fldCharType="begin"/>
            </w:r>
            <w:r w:rsidR="007C5CCB">
              <w:rPr>
                <w:noProof/>
                <w:webHidden/>
              </w:rPr>
              <w:instrText xml:space="preserve"> PAGEREF _Toc175692495 \h </w:instrText>
            </w:r>
            <w:r w:rsidR="007C5CCB">
              <w:rPr>
                <w:noProof/>
                <w:webHidden/>
              </w:rPr>
            </w:r>
            <w:r w:rsidR="007C5CCB">
              <w:rPr>
                <w:noProof/>
                <w:webHidden/>
              </w:rPr>
              <w:fldChar w:fldCharType="separate"/>
            </w:r>
            <w:r w:rsidR="00E11012">
              <w:rPr>
                <w:noProof/>
                <w:webHidden/>
              </w:rPr>
              <w:t>14</w:t>
            </w:r>
            <w:r w:rsidR="007C5CCB">
              <w:rPr>
                <w:noProof/>
                <w:webHidden/>
              </w:rPr>
              <w:fldChar w:fldCharType="end"/>
            </w:r>
          </w:hyperlink>
        </w:p>
        <w:p w14:paraId="27430356" w14:textId="77731F8A"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96" w:history="1">
            <w:r w:rsidR="007C5CCB" w:rsidRPr="00AC75EF">
              <w:rPr>
                <w:rStyle w:val="Hyperlink"/>
                <w:rFonts w:ascii="Arial" w:hAnsi="Arial" w:cs="Arial"/>
                <w:noProof/>
                <w:lang w:val="en-GB"/>
              </w:rPr>
              <w:t>2.1.1 Search Strategy</w:t>
            </w:r>
            <w:r w:rsidR="007C5CCB">
              <w:rPr>
                <w:noProof/>
                <w:webHidden/>
              </w:rPr>
              <w:tab/>
            </w:r>
            <w:r w:rsidR="007C5CCB">
              <w:rPr>
                <w:noProof/>
                <w:webHidden/>
              </w:rPr>
              <w:fldChar w:fldCharType="begin"/>
            </w:r>
            <w:r w:rsidR="007C5CCB">
              <w:rPr>
                <w:noProof/>
                <w:webHidden/>
              </w:rPr>
              <w:instrText xml:space="preserve"> PAGEREF _Toc175692496 \h </w:instrText>
            </w:r>
            <w:r w:rsidR="007C5CCB">
              <w:rPr>
                <w:noProof/>
                <w:webHidden/>
              </w:rPr>
            </w:r>
            <w:r w:rsidR="007C5CCB">
              <w:rPr>
                <w:noProof/>
                <w:webHidden/>
              </w:rPr>
              <w:fldChar w:fldCharType="separate"/>
            </w:r>
            <w:r w:rsidR="00E11012">
              <w:rPr>
                <w:noProof/>
                <w:webHidden/>
              </w:rPr>
              <w:t>14</w:t>
            </w:r>
            <w:r w:rsidR="007C5CCB">
              <w:rPr>
                <w:noProof/>
                <w:webHidden/>
              </w:rPr>
              <w:fldChar w:fldCharType="end"/>
            </w:r>
          </w:hyperlink>
        </w:p>
        <w:p w14:paraId="50E3B86F" w14:textId="5E4523DA"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97" w:history="1">
            <w:r w:rsidR="007C5CCB" w:rsidRPr="00AC75EF">
              <w:rPr>
                <w:rStyle w:val="Hyperlink"/>
                <w:rFonts w:ascii="Arial" w:hAnsi="Arial" w:cs="Arial"/>
                <w:noProof/>
                <w:lang w:val="en-GB"/>
              </w:rPr>
              <w:t>2.1.2 Selection of Studies</w:t>
            </w:r>
            <w:r w:rsidR="007C5CCB">
              <w:rPr>
                <w:noProof/>
                <w:webHidden/>
              </w:rPr>
              <w:tab/>
            </w:r>
            <w:r w:rsidR="007C5CCB">
              <w:rPr>
                <w:noProof/>
                <w:webHidden/>
              </w:rPr>
              <w:fldChar w:fldCharType="begin"/>
            </w:r>
            <w:r w:rsidR="007C5CCB">
              <w:rPr>
                <w:noProof/>
                <w:webHidden/>
              </w:rPr>
              <w:instrText xml:space="preserve"> PAGEREF _Toc175692497 \h </w:instrText>
            </w:r>
            <w:r w:rsidR="007C5CCB">
              <w:rPr>
                <w:noProof/>
                <w:webHidden/>
              </w:rPr>
            </w:r>
            <w:r w:rsidR="007C5CCB">
              <w:rPr>
                <w:noProof/>
                <w:webHidden/>
              </w:rPr>
              <w:fldChar w:fldCharType="separate"/>
            </w:r>
            <w:r w:rsidR="00E11012">
              <w:rPr>
                <w:noProof/>
                <w:webHidden/>
              </w:rPr>
              <w:t>15</w:t>
            </w:r>
            <w:r w:rsidR="007C5CCB">
              <w:rPr>
                <w:noProof/>
                <w:webHidden/>
              </w:rPr>
              <w:fldChar w:fldCharType="end"/>
            </w:r>
          </w:hyperlink>
        </w:p>
        <w:p w14:paraId="4B274B06" w14:textId="6BE76F3C"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498" w:history="1">
            <w:r w:rsidR="007C5CCB" w:rsidRPr="00AC75EF">
              <w:rPr>
                <w:rStyle w:val="Hyperlink"/>
                <w:rFonts w:ascii="Arial" w:hAnsi="Arial" w:cs="Arial"/>
                <w:noProof/>
                <w:lang w:val="en-GB"/>
              </w:rPr>
              <w:t>2.1.3 Selection of Studies</w:t>
            </w:r>
            <w:r w:rsidR="007C5CCB">
              <w:rPr>
                <w:noProof/>
                <w:webHidden/>
              </w:rPr>
              <w:tab/>
            </w:r>
            <w:r w:rsidR="007C5CCB">
              <w:rPr>
                <w:noProof/>
                <w:webHidden/>
              </w:rPr>
              <w:fldChar w:fldCharType="begin"/>
            </w:r>
            <w:r w:rsidR="007C5CCB">
              <w:rPr>
                <w:noProof/>
                <w:webHidden/>
              </w:rPr>
              <w:instrText xml:space="preserve"> PAGEREF _Toc175692498 \h </w:instrText>
            </w:r>
            <w:r w:rsidR="007C5CCB">
              <w:rPr>
                <w:noProof/>
                <w:webHidden/>
              </w:rPr>
            </w:r>
            <w:r w:rsidR="007C5CCB">
              <w:rPr>
                <w:noProof/>
                <w:webHidden/>
              </w:rPr>
              <w:fldChar w:fldCharType="separate"/>
            </w:r>
            <w:r w:rsidR="00E11012">
              <w:rPr>
                <w:noProof/>
                <w:webHidden/>
              </w:rPr>
              <w:t>16</w:t>
            </w:r>
            <w:r w:rsidR="007C5CCB">
              <w:rPr>
                <w:noProof/>
                <w:webHidden/>
              </w:rPr>
              <w:fldChar w:fldCharType="end"/>
            </w:r>
          </w:hyperlink>
        </w:p>
        <w:p w14:paraId="3D75F0B5" w14:textId="1C759E07" w:rsidR="007C5CCB" w:rsidRDefault="00000000">
          <w:pPr>
            <w:pStyle w:val="TOC2"/>
            <w:rPr>
              <w:rFonts w:eastAsiaTheme="minorEastAsia"/>
              <w:noProof/>
              <w:kern w:val="2"/>
              <w:sz w:val="24"/>
              <w:szCs w:val="24"/>
              <w:lang w:val="en-GB" w:eastAsia="en-GB"/>
              <w14:ligatures w14:val="standardContextual"/>
            </w:rPr>
          </w:pPr>
          <w:hyperlink w:anchor="_Toc175692499" w:history="1">
            <w:r w:rsidR="007C5CCB" w:rsidRPr="00AC75EF">
              <w:rPr>
                <w:rStyle w:val="Hyperlink"/>
                <w:noProof/>
              </w:rPr>
              <w:t>2.2 Theoretical Framework</w:t>
            </w:r>
            <w:r w:rsidR="007C5CCB">
              <w:rPr>
                <w:noProof/>
                <w:webHidden/>
              </w:rPr>
              <w:tab/>
            </w:r>
            <w:r w:rsidR="007C5CCB">
              <w:rPr>
                <w:noProof/>
                <w:webHidden/>
              </w:rPr>
              <w:fldChar w:fldCharType="begin"/>
            </w:r>
            <w:r w:rsidR="007C5CCB">
              <w:rPr>
                <w:noProof/>
                <w:webHidden/>
              </w:rPr>
              <w:instrText xml:space="preserve"> PAGEREF _Toc175692499 \h </w:instrText>
            </w:r>
            <w:r w:rsidR="007C5CCB">
              <w:rPr>
                <w:noProof/>
                <w:webHidden/>
              </w:rPr>
            </w:r>
            <w:r w:rsidR="007C5CCB">
              <w:rPr>
                <w:noProof/>
                <w:webHidden/>
              </w:rPr>
              <w:fldChar w:fldCharType="separate"/>
            </w:r>
            <w:r w:rsidR="00E11012">
              <w:rPr>
                <w:noProof/>
                <w:webHidden/>
              </w:rPr>
              <w:t>19</w:t>
            </w:r>
            <w:r w:rsidR="007C5CCB">
              <w:rPr>
                <w:noProof/>
                <w:webHidden/>
              </w:rPr>
              <w:fldChar w:fldCharType="end"/>
            </w:r>
          </w:hyperlink>
        </w:p>
        <w:p w14:paraId="70A02D30" w14:textId="0C23619E"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0" w:history="1">
            <w:r w:rsidR="007C5CCB" w:rsidRPr="00AC75EF">
              <w:rPr>
                <w:rStyle w:val="Hyperlink"/>
                <w:rFonts w:ascii="Arial" w:hAnsi="Arial" w:cs="Arial"/>
                <w:noProof/>
                <w:lang w:val="en-GB"/>
              </w:rPr>
              <w:t>2.2.1 Resource-Based View (RBV)</w:t>
            </w:r>
            <w:r w:rsidR="007C5CCB">
              <w:rPr>
                <w:noProof/>
                <w:webHidden/>
              </w:rPr>
              <w:tab/>
            </w:r>
            <w:r w:rsidR="007C5CCB">
              <w:rPr>
                <w:noProof/>
                <w:webHidden/>
              </w:rPr>
              <w:fldChar w:fldCharType="begin"/>
            </w:r>
            <w:r w:rsidR="007C5CCB">
              <w:rPr>
                <w:noProof/>
                <w:webHidden/>
              </w:rPr>
              <w:instrText xml:space="preserve"> PAGEREF _Toc175692500 \h </w:instrText>
            </w:r>
            <w:r w:rsidR="007C5CCB">
              <w:rPr>
                <w:noProof/>
                <w:webHidden/>
              </w:rPr>
            </w:r>
            <w:r w:rsidR="007C5CCB">
              <w:rPr>
                <w:noProof/>
                <w:webHidden/>
              </w:rPr>
              <w:fldChar w:fldCharType="separate"/>
            </w:r>
            <w:r w:rsidR="00E11012">
              <w:rPr>
                <w:noProof/>
                <w:webHidden/>
              </w:rPr>
              <w:t>19</w:t>
            </w:r>
            <w:r w:rsidR="007C5CCB">
              <w:rPr>
                <w:noProof/>
                <w:webHidden/>
              </w:rPr>
              <w:fldChar w:fldCharType="end"/>
            </w:r>
          </w:hyperlink>
        </w:p>
        <w:p w14:paraId="4BF277AF" w14:textId="64094089"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1" w:history="1">
            <w:r w:rsidR="007C5CCB" w:rsidRPr="00AC75EF">
              <w:rPr>
                <w:rStyle w:val="Hyperlink"/>
                <w:rFonts w:ascii="Arial" w:hAnsi="Arial" w:cs="Arial"/>
                <w:noProof/>
                <w:lang w:val="en-GB"/>
              </w:rPr>
              <w:t>2.2.2 Innovation Theory</w:t>
            </w:r>
            <w:r w:rsidR="007C5CCB">
              <w:rPr>
                <w:noProof/>
                <w:webHidden/>
              </w:rPr>
              <w:tab/>
            </w:r>
            <w:r w:rsidR="007C5CCB">
              <w:rPr>
                <w:noProof/>
                <w:webHidden/>
              </w:rPr>
              <w:fldChar w:fldCharType="begin"/>
            </w:r>
            <w:r w:rsidR="007C5CCB">
              <w:rPr>
                <w:noProof/>
                <w:webHidden/>
              </w:rPr>
              <w:instrText xml:space="preserve"> PAGEREF _Toc175692501 \h </w:instrText>
            </w:r>
            <w:r w:rsidR="007C5CCB">
              <w:rPr>
                <w:noProof/>
                <w:webHidden/>
              </w:rPr>
            </w:r>
            <w:r w:rsidR="007C5CCB">
              <w:rPr>
                <w:noProof/>
                <w:webHidden/>
              </w:rPr>
              <w:fldChar w:fldCharType="separate"/>
            </w:r>
            <w:r w:rsidR="00E11012">
              <w:rPr>
                <w:noProof/>
                <w:webHidden/>
              </w:rPr>
              <w:t>19</w:t>
            </w:r>
            <w:r w:rsidR="007C5CCB">
              <w:rPr>
                <w:noProof/>
                <w:webHidden/>
              </w:rPr>
              <w:fldChar w:fldCharType="end"/>
            </w:r>
          </w:hyperlink>
        </w:p>
        <w:p w14:paraId="2FE6481F" w14:textId="0CA33306" w:rsidR="007C5CCB" w:rsidRDefault="00000000">
          <w:pPr>
            <w:pStyle w:val="TOC2"/>
            <w:rPr>
              <w:rFonts w:eastAsiaTheme="minorEastAsia"/>
              <w:noProof/>
              <w:kern w:val="2"/>
              <w:sz w:val="24"/>
              <w:szCs w:val="24"/>
              <w:lang w:val="en-GB" w:eastAsia="en-GB"/>
              <w14:ligatures w14:val="standardContextual"/>
            </w:rPr>
          </w:pPr>
          <w:hyperlink w:anchor="_Toc175692502" w:history="1">
            <w:r w:rsidR="007C5CCB" w:rsidRPr="00AC75EF">
              <w:rPr>
                <w:rStyle w:val="Hyperlink"/>
                <w:noProof/>
              </w:rPr>
              <w:t>2.3 Empirical Studies on R&amp;D and Profitability</w:t>
            </w:r>
            <w:r w:rsidR="007C5CCB">
              <w:rPr>
                <w:noProof/>
                <w:webHidden/>
              </w:rPr>
              <w:tab/>
            </w:r>
            <w:r w:rsidR="007C5CCB">
              <w:rPr>
                <w:noProof/>
                <w:webHidden/>
              </w:rPr>
              <w:fldChar w:fldCharType="begin"/>
            </w:r>
            <w:r w:rsidR="007C5CCB">
              <w:rPr>
                <w:noProof/>
                <w:webHidden/>
              </w:rPr>
              <w:instrText xml:space="preserve"> PAGEREF _Toc175692502 \h </w:instrText>
            </w:r>
            <w:r w:rsidR="007C5CCB">
              <w:rPr>
                <w:noProof/>
                <w:webHidden/>
              </w:rPr>
            </w:r>
            <w:r w:rsidR="007C5CCB">
              <w:rPr>
                <w:noProof/>
                <w:webHidden/>
              </w:rPr>
              <w:fldChar w:fldCharType="separate"/>
            </w:r>
            <w:r w:rsidR="00E11012">
              <w:rPr>
                <w:noProof/>
                <w:webHidden/>
              </w:rPr>
              <w:t>20</w:t>
            </w:r>
            <w:r w:rsidR="007C5CCB">
              <w:rPr>
                <w:noProof/>
                <w:webHidden/>
              </w:rPr>
              <w:fldChar w:fldCharType="end"/>
            </w:r>
          </w:hyperlink>
        </w:p>
        <w:p w14:paraId="3069950B" w14:textId="6C3FE00D"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3" w:history="1">
            <w:r w:rsidR="007C5CCB" w:rsidRPr="00AC75EF">
              <w:rPr>
                <w:rStyle w:val="Hyperlink"/>
                <w:rFonts w:ascii="Arial" w:hAnsi="Arial" w:cs="Arial"/>
                <w:noProof/>
                <w:lang w:val="en-GB"/>
              </w:rPr>
              <w:t>2.3.1 Studies Showing a Positive Impact of R&amp;D on Profitability</w:t>
            </w:r>
            <w:r w:rsidR="007C5CCB">
              <w:rPr>
                <w:noProof/>
                <w:webHidden/>
              </w:rPr>
              <w:tab/>
            </w:r>
            <w:r w:rsidR="007C5CCB">
              <w:rPr>
                <w:noProof/>
                <w:webHidden/>
              </w:rPr>
              <w:fldChar w:fldCharType="begin"/>
            </w:r>
            <w:r w:rsidR="007C5CCB">
              <w:rPr>
                <w:noProof/>
                <w:webHidden/>
              </w:rPr>
              <w:instrText xml:space="preserve"> PAGEREF _Toc175692503 \h </w:instrText>
            </w:r>
            <w:r w:rsidR="007C5CCB">
              <w:rPr>
                <w:noProof/>
                <w:webHidden/>
              </w:rPr>
            </w:r>
            <w:r w:rsidR="007C5CCB">
              <w:rPr>
                <w:noProof/>
                <w:webHidden/>
              </w:rPr>
              <w:fldChar w:fldCharType="separate"/>
            </w:r>
            <w:r w:rsidR="00E11012">
              <w:rPr>
                <w:noProof/>
                <w:webHidden/>
              </w:rPr>
              <w:t>20</w:t>
            </w:r>
            <w:r w:rsidR="007C5CCB">
              <w:rPr>
                <w:noProof/>
                <w:webHidden/>
              </w:rPr>
              <w:fldChar w:fldCharType="end"/>
            </w:r>
          </w:hyperlink>
        </w:p>
        <w:p w14:paraId="5D87A149" w14:textId="6B5F3EE1"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4" w:history="1">
            <w:r w:rsidR="007C5CCB" w:rsidRPr="00AC75EF">
              <w:rPr>
                <w:rStyle w:val="Hyperlink"/>
                <w:rFonts w:ascii="Arial" w:hAnsi="Arial" w:cs="Arial"/>
                <w:noProof/>
                <w:lang w:val="en-GB"/>
              </w:rPr>
              <w:t>2.3.2 Studies Indicating a Negative or Negligible Impact</w:t>
            </w:r>
            <w:r w:rsidR="007C5CCB">
              <w:rPr>
                <w:noProof/>
                <w:webHidden/>
              </w:rPr>
              <w:tab/>
            </w:r>
            <w:r w:rsidR="007C5CCB">
              <w:rPr>
                <w:noProof/>
                <w:webHidden/>
              </w:rPr>
              <w:fldChar w:fldCharType="begin"/>
            </w:r>
            <w:r w:rsidR="007C5CCB">
              <w:rPr>
                <w:noProof/>
                <w:webHidden/>
              </w:rPr>
              <w:instrText xml:space="preserve"> PAGEREF _Toc175692504 \h </w:instrText>
            </w:r>
            <w:r w:rsidR="007C5CCB">
              <w:rPr>
                <w:noProof/>
                <w:webHidden/>
              </w:rPr>
            </w:r>
            <w:r w:rsidR="007C5CCB">
              <w:rPr>
                <w:noProof/>
                <w:webHidden/>
              </w:rPr>
              <w:fldChar w:fldCharType="separate"/>
            </w:r>
            <w:r w:rsidR="00E11012">
              <w:rPr>
                <w:noProof/>
                <w:webHidden/>
              </w:rPr>
              <w:t>21</w:t>
            </w:r>
            <w:r w:rsidR="007C5CCB">
              <w:rPr>
                <w:noProof/>
                <w:webHidden/>
              </w:rPr>
              <w:fldChar w:fldCharType="end"/>
            </w:r>
          </w:hyperlink>
        </w:p>
        <w:p w14:paraId="374342A4" w14:textId="4A993B9B" w:rsidR="007C5CCB" w:rsidRDefault="00000000">
          <w:pPr>
            <w:pStyle w:val="TOC2"/>
            <w:rPr>
              <w:rFonts w:eastAsiaTheme="minorEastAsia"/>
              <w:noProof/>
              <w:kern w:val="2"/>
              <w:sz w:val="24"/>
              <w:szCs w:val="24"/>
              <w:lang w:val="en-GB" w:eastAsia="en-GB"/>
              <w14:ligatures w14:val="standardContextual"/>
            </w:rPr>
          </w:pPr>
          <w:hyperlink w:anchor="_Toc175692505" w:history="1">
            <w:r w:rsidR="007C5CCB" w:rsidRPr="00AC75EF">
              <w:rPr>
                <w:rStyle w:val="Hyperlink"/>
                <w:noProof/>
              </w:rPr>
              <w:t>2.4 Critical Analysis of Previous Research</w:t>
            </w:r>
            <w:r w:rsidR="007C5CCB">
              <w:rPr>
                <w:noProof/>
                <w:webHidden/>
              </w:rPr>
              <w:tab/>
            </w:r>
            <w:r w:rsidR="007C5CCB">
              <w:rPr>
                <w:noProof/>
                <w:webHidden/>
              </w:rPr>
              <w:fldChar w:fldCharType="begin"/>
            </w:r>
            <w:r w:rsidR="007C5CCB">
              <w:rPr>
                <w:noProof/>
                <w:webHidden/>
              </w:rPr>
              <w:instrText xml:space="preserve"> PAGEREF _Toc175692505 \h </w:instrText>
            </w:r>
            <w:r w:rsidR="007C5CCB">
              <w:rPr>
                <w:noProof/>
                <w:webHidden/>
              </w:rPr>
            </w:r>
            <w:r w:rsidR="007C5CCB">
              <w:rPr>
                <w:noProof/>
                <w:webHidden/>
              </w:rPr>
              <w:fldChar w:fldCharType="separate"/>
            </w:r>
            <w:r w:rsidR="00E11012">
              <w:rPr>
                <w:noProof/>
                <w:webHidden/>
              </w:rPr>
              <w:t>21</w:t>
            </w:r>
            <w:r w:rsidR="007C5CCB">
              <w:rPr>
                <w:noProof/>
                <w:webHidden/>
              </w:rPr>
              <w:fldChar w:fldCharType="end"/>
            </w:r>
          </w:hyperlink>
        </w:p>
        <w:p w14:paraId="2A604E3E" w14:textId="0A3AB806"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6" w:history="1">
            <w:r w:rsidR="007C5CCB" w:rsidRPr="00AC75EF">
              <w:rPr>
                <w:rStyle w:val="Hyperlink"/>
                <w:rFonts w:ascii="Arial" w:hAnsi="Arial" w:cs="Arial"/>
                <w:noProof/>
                <w:lang w:val="en-GB"/>
              </w:rPr>
              <w:t>2.4.1 Strengths: Diverse Methodologies and Robust Datasets</w:t>
            </w:r>
            <w:r w:rsidR="007C5CCB">
              <w:rPr>
                <w:noProof/>
                <w:webHidden/>
              </w:rPr>
              <w:tab/>
            </w:r>
            <w:r w:rsidR="007C5CCB">
              <w:rPr>
                <w:noProof/>
                <w:webHidden/>
              </w:rPr>
              <w:fldChar w:fldCharType="begin"/>
            </w:r>
            <w:r w:rsidR="007C5CCB">
              <w:rPr>
                <w:noProof/>
                <w:webHidden/>
              </w:rPr>
              <w:instrText xml:space="preserve"> PAGEREF _Toc175692506 \h </w:instrText>
            </w:r>
            <w:r w:rsidR="007C5CCB">
              <w:rPr>
                <w:noProof/>
                <w:webHidden/>
              </w:rPr>
            </w:r>
            <w:r w:rsidR="007C5CCB">
              <w:rPr>
                <w:noProof/>
                <w:webHidden/>
              </w:rPr>
              <w:fldChar w:fldCharType="separate"/>
            </w:r>
            <w:r w:rsidR="00E11012">
              <w:rPr>
                <w:noProof/>
                <w:webHidden/>
              </w:rPr>
              <w:t>21</w:t>
            </w:r>
            <w:r w:rsidR="007C5CCB">
              <w:rPr>
                <w:noProof/>
                <w:webHidden/>
              </w:rPr>
              <w:fldChar w:fldCharType="end"/>
            </w:r>
          </w:hyperlink>
        </w:p>
        <w:p w14:paraId="4BA670FF" w14:textId="1D744F11"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7" w:history="1">
            <w:r w:rsidR="007C5CCB" w:rsidRPr="00AC75EF">
              <w:rPr>
                <w:rStyle w:val="Hyperlink"/>
                <w:rFonts w:ascii="Arial" w:hAnsi="Arial" w:cs="Arial"/>
                <w:noProof/>
                <w:lang w:val="en-GB"/>
              </w:rPr>
              <w:t>2.4.2 Weaknesses</w:t>
            </w:r>
            <w:r w:rsidR="007C5CCB">
              <w:rPr>
                <w:noProof/>
                <w:webHidden/>
              </w:rPr>
              <w:tab/>
            </w:r>
            <w:r w:rsidR="007C5CCB">
              <w:rPr>
                <w:noProof/>
                <w:webHidden/>
              </w:rPr>
              <w:fldChar w:fldCharType="begin"/>
            </w:r>
            <w:r w:rsidR="007C5CCB">
              <w:rPr>
                <w:noProof/>
                <w:webHidden/>
              </w:rPr>
              <w:instrText xml:space="preserve"> PAGEREF _Toc175692507 \h </w:instrText>
            </w:r>
            <w:r w:rsidR="007C5CCB">
              <w:rPr>
                <w:noProof/>
                <w:webHidden/>
              </w:rPr>
            </w:r>
            <w:r w:rsidR="007C5CCB">
              <w:rPr>
                <w:noProof/>
                <w:webHidden/>
              </w:rPr>
              <w:fldChar w:fldCharType="separate"/>
            </w:r>
            <w:r w:rsidR="00E11012">
              <w:rPr>
                <w:noProof/>
                <w:webHidden/>
              </w:rPr>
              <w:t>22</w:t>
            </w:r>
            <w:r w:rsidR="007C5CCB">
              <w:rPr>
                <w:noProof/>
                <w:webHidden/>
              </w:rPr>
              <w:fldChar w:fldCharType="end"/>
            </w:r>
          </w:hyperlink>
        </w:p>
        <w:p w14:paraId="4B49C39F" w14:textId="272C8E9C" w:rsidR="007C5CCB" w:rsidRDefault="00000000">
          <w:pPr>
            <w:pStyle w:val="TOC2"/>
            <w:rPr>
              <w:rFonts w:eastAsiaTheme="minorEastAsia"/>
              <w:noProof/>
              <w:kern w:val="2"/>
              <w:sz w:val="24"/>
              <w:szCs w:val="24"/>
              <w:lang w:val="en-GB" w:eastAsia="en-GB"/>
              <w14:ligatures w14:val="standardContextual"/>
            </w:rPr>
          </w:pPr>
          <w:hyperlink w:anchor="_Toc175692508" w:history="1">
            <w:r w:rsidR="007C5CCB" w:rsidRPr="00AC75EF">
              <w:rPr>
                <w:rStyle w:val="Hyperlink"/>
                <w:noProof/>
              </w:rPr>
              <w:t>2.5 Factors Affecting Profitability</w:t>
            </w:r>
            <w:r w:rsidR="007C5CCB">
              <w:rPr>
                <w:noProof/>
                <w:webHidden/>
              </w:rPr>
              <w:tab/>
            </w:r>
            <w:r w:rsidR="007C5CCB">
              <w:rPr>
                <w:noProof/>
                <w:webHidden/>
              </w:rPr>
              <w:fldChar w:fldCharType="begin"/>
            </w:r>
            <w:r w:rsidR="007C5CCB">
              <w:rPr>
                <w:noProof/>
                <w:webHidden/>
              </w:rPr>
              <w:instrText xml:space="preserve"> PAGEREF _Toc175692508 \h </w:instrText>
            </w:r>
            <w:r w:rsidR="007C5CCB">
              <w:rPr>
                <w:noProof/>
                <w:webHidden/>
              </w:rPr>
            </w:r>
            <w:r w:rsidR="007C5CCB">
              <w:rPr>
                <w:noProof/>
                <w:webHidden/>
              </w:rPr>
              <w:fldChar w:fldCharType="separate"/>
            </w:r>
            <w:r w:rsidR="00E11012">
              <w:rPr>
                <w:noProof/>
                <w:webHidden/>
              </w:rPr>
              <w:t>22</w:t>
            </w:r>
            <w:r w:rsidR="007C5CCB">
              <w:rPr>
                <w:noProof/>
                <w:webHidden/>
              </w:rPr>
              <w:fldChar w:fldCharType="end"/>
            </w:r>
          </w:hyperlink>
        </w:p>
        <w:p w14:paraId="67E2948F" w14:textId="70D3C1F7"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09" w:history="1">
            <w:r w:rsidR="007C5CCB" w:rsidRPr="00AC75EF">
              <w:rPr>
                <w:rStyle w:val="Hyperlink"/>
                <w:rFonts w:ascii="Arial" w:hAnsi="Arial" w:cs="Arial"/>
                <w:noProof/>
                <w:lang w:val="en-GB"/>
              </w:rPr>
              <w:t>2.5.1 Economic Conditions</w:t>
            </w:r>
            <w:r w:rsidR="007C5CCB">
              <w:rPr>
                <w:noProof/>
                <w:webHidden/>
              </w:rPr>
              <w:tab/>
            </w:r>
            <w:r w:rsidR="007C5CCB">
              <w:rPr>
                <w:noProof/>
                <w:webHidden/>
              </w:rPr>
              <w:fldChar w:fldCharType="begin"/>
            </w:r>
            <w:r w:rsidR="007C5CCB">
              <w:rPr>
                <w:noProof/>
                <w:webHidden/>
              </w:rPr>
              <w:instrText xml:space="preserve"> PAGEREF _Toc175692509 \h </w:instrText>
            </w:r>
            <w:r w:rsidR="007C5CCB">
              <w:rPr>
                <w:noProof/>
                <w:webHidden/>
              </w:rPr>
            </w:r>
            <w:r w:rsidR="007C5CCB">
              <w:rPr>
                <w:noProof/>
                <w:webHidden/>
              </w:rPr>
              <w:fldChar w:fldCharType="separate"/>
            </w:r>
            <w:r w:rsidR="00E11012">
              <w:rPr>
                <w:noProof/>
                <w:webHidden/>
              </w:rPr>
              <w:t>22</w:t>
            </w:r>
            <w:r w:rsidR="007C5CCB">
              <w:rPr>
                <w:noProof/>
                <w:webHidden/>
              </w:rPr>
              <w:fldChar w:fldCharType="end"/>
            </w:r>
          </w:hyperlink>
        </w:p>
        <w:p w14:paraId="7A6A1E11" w14:textId="530EC843"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10" w:history="1">
            <w:r w:rsidR="007C5CCB" w:rsidRPr="00AC75EF">
              <w:rPr>
                <w:rStyle w:val="Hyperlink"/>
                <w:rFonts w:ascii="Arial" w:hAnsi="Arial" w:cs="Arial"/>
                <w:noProof/>
                <w:lang w:val="en-GB"/>
              </w:rPr>
              <w:t>2.5.2 Investment</w:t>
            </w:r>
            <w:r w:rsidR="007C5CCB">
              <w:rPr>
                <w:noProof/>
                <w:webHidden/>
              </w:rPr>
              <w:tab/>
            </w:r>
            <w:r w:rsidR="007C5CCB">
              <w:rPr>
                <w:noProof/>
                <w:webHidden/>
              </w:rPr>
              <w:fldChar w:fldCharType="begin"/>
            </w:r>
            <w:r w:rsidR="007C5CCB">
              <w:rPr>
                <w:noProof/>
                <w:webHidden/>
              </w:rPr>
              <w:instrText xml:space="preserve"> PAGEREF _Toc175692510 \h </w:instrText>
            </w:r>
            <w:r w:rsidR="007C5CCB">
              <w:rPr>
                <w:noProof/>
                <w:webHidden/>
              </w:rPr>
            </w:r>
            <w:r w:rsidR="007C5CCB">
              <w:rPr>
                <w:noProof/>
                <w:webHidden/>
              </w:rPr>
              <w:fldChar w:fldCharType="separate"/>
            </w:r>
            <w:r w:rsidR="00E11012">
              <w:rPr>
                <w:noProof/>
                <w:webHidden/>
              </w:rPr>
              <w:t>23</w:t>
            </w:r>
            <w:r w:rsidR="007C5CCB">
              <w:rPr>
                <w:noProof/>
                <w:webHidden/>
              </w:rPr>
              <w:fldChar w:fldCharType="end"/>
            </w:r>
          </w:hyperlink>
        </w:p>
        <w:p w14:paraId="54107680" w14:textId="2FE7393D"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11" w:history="1">
            <w:r w:rsidR="007C5CCB" w:rsidRPr="00AC75EF">
              <w:rPr>
                <w:rStyle w:val="Hyperlink"/>
                <w:rFonts w:ascii="Arial" w:hAnsi="Arial" w:cs="Arial"/>
                <w:noProof/>
                <w:lang w:val="en-GB"/>
              </w:rPr>
              <w:t>2.5.3 Risk</w:t>
            </w:r>
            <w:r w:rsidR="007C5CCB">
              <w:rPr>
                <w:noProof/>
                <w:webHidden/>
              </w:rPr>
              <w:tab/>
            </w:r>
            <w:r w:rsidR="007C5CCB">
              <w:rPr>
                <w:noProof/>
                <w:webHidden/>
              </w:rPr>
              <w:fldChar w:fldCharType="begin"/>
            </w:r>
            <w:r w:rsidR="007C5CCB">
              <w:rPr>
                <w:noProof/>
                <w:webHidden/>
              </w:rPr>
              <w:instrText xml:space="preserve"> PAGEREF _Toc175692511 \h </w:instrText>
            </w:r>
            <w:r w:rsidR="007C5CCB">
              <w:rPr>
                <w:noProof/>
                <w:webHidden/>
              </w:rPr>
            </w:r>
            <w:r w:rsidR="007C5CCB">
              <w:rPr>
                <w:noProof/>
                <w:webHidden/>
              </w:rPr>
              <w:fldChar w:fldCharType="separate"/>
            </w:r>
            <w:r w:rsidR="00E11012">
              <w:rPr>
                <w:noProof/>
                <w:webHidden/>
              </w:rPr>
              <w:t>24</w:t>
            </w:r>
            <w:r w:rsidR="007C5CCB">
              <w:rPr>
                <w:noProof/>
                <w:webHidden/>
              </w:rPr>
              <w:fldChar w:fldCharType="end"/>
            </w:r>
          </w:hyperlink>
        </w:p>
        <w:p w14:paraId="169EDDF3" w14:textId="0C8D2DA0" w:rsidR="007C5CCB" w:rsidRDefault="00000000">
          <w:pPr>
            <w:pStyle w:val="TOC2"/>
            <w:rPr>
              <w:rFonts w:eastAsiaTheme="minorEastAsia"/>
              <w:noProof/>
              <w:kern w:val="2"/>
              <w:sz w:val="24"/>
              <w:szCs w:val="24"/>
              <w:lang w:val="en-GB" w:eastAsia="en-GB"/>
              <w14:ligatures w14:val="standardContextual"/>
            </w:rPr>
          </w:pPr>
          <w:hyperlink w:anchor="_Toc175692512" w:history="1">
            <w:r w:rsidR="007C5CCB" w:rsidRPr="00AC75EF">
              <w:rPr>
                <w:rStyle w:val="Hyperlink"/>
                <w:noProof/>
              </w:rPr>
              <w:t>2.6 Summary of Literature Review</w:t>
            </w:r>
            <w:r w:rsidR="007C5CCB">
              <w:rPr>
                <w:noProof/>
                <w:webHidden/>
              </w:rPr>
              <w:tab/>
            </w:r>
            <w:r w:rsidR="007C5CCB">
              <w:rPr>
                <w:noProof/>
                <w:webHidden/>
              </w:rPr>
              <w:fldChar w:fldCharType="begin"/>
            </w:r>
            <w:r w:rsidR="007C5CCB">
              <w:rPr>
                <w:noProof/>
                <w:webHidden/>
              </w:rPr>
              <w:instrText xml:space="preserve"> PAGEREF _Toc175692512 \h </w:instrText>
            </w:r>
            <w:r w:rsidR="007C5CCB">
              <w:rPr>
                <w:noProof/>
                <w:webHidden/>
              </w:rPr>
            </w:r>
            <w:r w:rsidR="007C5CCB">
              <w:rPr>
                <w:noProof/>
                <w:webHidden/>
              </w:rPr>
              <w:fldChar w:fldCharType="separate"/>
            </w:r>
            <w:r w:rsidR="00E11012">
              <w:rPr>
                <w:noProof/>
                <w:webHidden/>
              </w:rPr>
              <w:t>24</w:t>
            </w:r>
            <w:r w:rsidR="007C5CCB">
              <w:rPr>
                <w:noProof/>
                <w:webHidden/>
              </w:rPr>
              <w:fldChar w:fldCharType="end"/>
            </w:r>
          </w:hyperlink>
        </w:p>
        <w:p w14:paraId="67B577C2" w14:textId="1374F9C1"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13" w:history="1">
            <w:r w:rsidR="007C5CCB" w:rsidRPr="00AC75EF">
              <w:rPr>
                <w:rStyle w:val="Hyperlink"/>
                <w:rFonts w:ascii="Arial" w:hAnsi="Arial" w:cs="Arial"/>
                <w:noProof/>
                <w:lang w:val="en-GB"/>
              </w:rPr>
              <w:t>2.6.1 Consolidated Findings from Reviewed Literature</w:t>
            </w:r>
            <w:r w:rsidR="007C5CCB">
              <w:rPr>
                <w:noProof/>
                <w:webHidden/>
              </w:rPr>
              <w:tab/>
            </w:r>
            <w:r w:rsidR="007C5CCB">
              <w:rPr>
                <w:noProof/>
                <w:webHidden/>
              </w:rPr>
              <w:fldChar w:fldCharType="begin"/>
            </w:r>
            <w:r w:rsidR="007C5CCB">
              <w:rPr>
                <w:noProof/>
                <w:webHidden/>
              </w:rPr>
              <w:instrText xml:space="preserve"> PAGEREF _Toc175692513 \h </w:instrText>
            </w:r>
            <w:r w:rsidR="007C5CCB">
              <w:rPr>
                <w:noProof/>
                <w:webHidden/>
              </w:rPr>
            </w:r>
            <w:r w:rsidR="007C5CCB">
              <w:rPr>
                <w:noProof/>
                <w:webHidden/>
              </w:rPr>
              <w:fldChar w:fldCharType="separate"/>
            </w:r>
            <w:r w:rsidR="00E11012">
              <w:rPr>
                <w:noProof/>
                <w:webHidden/>
              </w:rPr>
              <w:t>24</w:t>
            </w:r>
            <w:r w:rsidR="007C5CCB">
              <w:rPr>
                <w:noProof/>
                <w:webHidden/>
              </w:rPr>
              <w:fldChar w:fldCharType="end"/>
            </w:r>
          </w:hyperlink>
        </w:p>
        <w:p w14:paraId="37C04E6E" w14:textId="136E552A"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14" w:history="1">
            <w:r w:rsidR="007C5CCB" w:rsidRPr="00AC75EF">
              <w:rPr>
                <w:rStyle w:val="Hyperlink"/>
                <w:rFonts w:ascii="Arial" w:hAnsi="Arial" w:cs="Arial"/>
                <w:noProof/>
                <w:lang w:val="en-GB"/>
              </w:rPr>
              <w:t>2.6.2 Identification of Gaps and Areas for Further Research</w:t>
            </w:r>
            <w:r w:rsidR="007C5CCB">
              <w:rPr>
                <w:noProof/>
                <w:webHidden/>
              </w:rPr>
              <w:tab/>
            </w:r>
            <w:r w:rsidR="007C5CCB">
              <w:rPr>
                <w:noProof/>
                <w:webHidden/>
              </w:rPr>
              <w:fldChar w:fldCharType="begin"/>
            </w:r>
            <w:r w:rsidR="007C5CCB">
              <w:rPr>
                <w:noProof/>
                <w:webHidden/>
              </w:rPr>
              <w:instrText xml:space="preserve"> PAGEREF _Toc175692514 \h </w:instrText>
            </w:r>
            <w:r w:rsidR="007C5CCB">
              <w:rPr>
                <w:noProof/>
                <w:webHidden/>
              </w:rPr>
            </w:r>
            <w:r w:rsidR="007C5CCB">
              <w:rPr>
                <w:noProof/>
                <w:webHidden/>
              </w:rPr>
              <w:fldChar w:fldCharType="separate"/>
            </w:r>
            <w:r w:rsidR="00E11012">
              <w:rPr>
                <w:noProof/>
                <w:webHidden/>
              </w:rPr>
              <w:t>25</w:t>
            </w:r>
            <w:r w:rsidR="007C5CCB">
              <w:rPr>
                <w:noProof/>
                <w:webHidden/>
              </w:rPr>
              <w:fldChar w:fldCharType="end"/>
            </w:r>
          </w:hyperlink>
        </w:p>
        <w:p w14:paraId="678D9C96" w14:textId="65B76EDC" w:rsidR="007C5CCB" w:rsidRDefault="00000000">
          <w:pPr>
            <w:pStyle w:val="TOC2"/>
            <w:rPr>
              <w:rFonts w:eastAsiaTheme="minorEastAsia"/>
              <w:noProof/>
              <w:kern w:val="2"/>
              <w:sz w:val="24"/>
              <w:szCs w:val="24"/>
              <w:lang w:val="en-GB" w:eastAsia="en-GB"/>
              <w14:ligatures w14:val="standardContextual"/>
            </w:rPr>
          </w:pPr>
          <w:hyperlink w:anchor="_Toc175692515" w:history="1">
            <w:r w:rsidR="007C5CCB" w:rsidRPr="00AC75EF">
              <w:rPr>
                <w:rStyle w:val="Hyperlink"/>
                <w:noProof/>
              </w:rPr>
              <w:t>2.7 Summary of Key Findings</w:t>
            </w:r>
            <w:r w:rsidR="007C5CCB">
              <w:rPr>
                <w:noProof/>
                <w:webHidden/>
              </w:rPr>
              <w:tab/>
            </w:r>
            <w:r w:rsidR="007C5CCB">
              <w:rPr>
                <w:noProof/>
                <w:webHidden/>
              </w:rPr>
              <w:fldChar w:fldCharType="begin"/>
            </w:r>
            <w:r w:rsidR="007C5CCB">
              <w:rPr>
                <w:noProof/>
                <w:webHidden/>
              </w:rPr>
              <w:instrText xml:space="preserve"> PAGEREF _Toc175692515 \h </w:instrText>
            </w:r>
            <w:r w:rsidR="007C5CCB">
              <w:rPr>
                <w:noProof/>
                <w:webHidden/>
              </w:rPr>
            </w:r>
            <w:r w:rsidR="007C5CCB">
              <w:rPr>
                <w:noProof/>
                <w:webHidden/>
              </w:rPr>
              <w:fldChar w:fldCharType="separate"/>
            </w:r>
            <w:r w:rsidR="00E11012">
              <w:rPr>
                <w:noProof/>
                <w:webHidden/>
              </w:rPr>
              <w:t>25</w:t>
            </w:r>
            <w:r w:rsidR="007C5CCB">
              <w:rPr>
                <w:noProof/>
                <w:webHidden/>
              </w:rPr>
              <w:fldChar w:fldCharType="end"/>
            </w:r>
          </w:hyperlink>
        </w:p>
        <w:p w14:paraId="3EBD2366" w14:textId="288556A9" w:rsidR="007C5CCB" w:rsidRDefault="00000000">
          <w:pPr>
            <w:pStyle w:val="TOC2"/>
            <w:rPr>
              <w:rFonts w:eastAsiaTheme="minorEastAsia"/>
              <w:noProof/>
              <w:kern w:val="2"/>
              <w:sz w:val="24"/>
              <w:szCs w:val="24"/>
              <w:lang w:val="en-GB" w:eastAsia="en-GB"/>
              <w14:ligatures w14:val="standardContextual"/>
            </w:rPr>
          </w:pPr>
          <w:hyperlink w:anchor="_Toc175692516" w:history="1">
            <w:r w:rsidR="007C5CCB" w:rsidRPr="00AC75EF">
              <w:rPr>
                <w:rStyle w:val="Hyperlink"/>
                <w:noProof/>
              </w:rPr>
              <w:t>2.8 Conclusion</w:t>
            </w:r>
            <w:r w:rsidR="007C5CCB">
              <w:rPr>
                <w:noProof/>
                <w:webHidden/>
              </w:rPr>
              <w:tab/>
            </w:r>
            <w:r w:rsidR="007C5CCB">
              <w:rPr>
                <w:noProof/>
                <w:webHidden/>
              </w:rPr>
              <w:fldChar w:fldCharType="begin"/>
            </w:r>
            <w:r w:rsidR="007C5CCB">
              <w:rPr>
                <w:noProof/>
                <w:webHidden/>
              </w:rPr>
              <w:instrText xml:space="preserve"> PAGEREF _Toc175692516 \h </w:instrText>
            </w:r>
            <w:r w:rsidR="007C5CCB">
              <w:rPr>
                <w:noProof/>
                <w:webHidden/>
              </w:rPr>
            </w:r>
            <w:r w:rsidR="007C5CCB">
              <w:rPr>
                <w:noProof/>
                <w:webHidden/>
              </w:rPr>
              <w:fldChar w:fldCharType="separate"/>
            </w:r>
            <w:r w:rsidR="00E11012">
              <w:rPr>
                <w:noProof/>
                <w:webHidden/>
              </w:rPr>
              <w:t>41</w:t>
            </w:r>
            <w:r w:rsidR="007C5CCB">
              <w:rPr>
                <w:noProof/>
                <w:webHidden/>
              </w:rPr>
              <w:fldChar w:fldCharType="end"/>
            </w:r>
          </w:hyperlink>
        </w:p>
        <w:p w14:paraId="7903D206" w14:textId="0C8EBCF5"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517" w:history="1">
            <w:r w:rsidR="007C5CCB" w:rsidRPr="00AC75EF">
              <w:rPr>
                <w:rStyle w:val="Hyperlink"/>
              </w:rPr>
              <w:t>Chapter 3: Research Methodology</w:t>
            </w:r>
            <w:r w:rsidR="007C5CCB">
              <w:rPr>
                <w:webHidden/>
              </w:rPr>
              <w:tab/>
            </w:r>
            <w:r w:rsidR="007C5CCB">
              <w:rPr>
                <w:webHidden/>
              </w:rPr>
              <w:fldChar w:fldCharType="begin"/>
            </w:r>
            <w:r w:rsidR="007C5CCB">
              <w:rPr>
                <w:webHidden/>
              </w:rPr>
              <w:instrText xml:space="preserve"> PAGEREF _Toc175692517 \h </w:instrText>
            </w:r>
            <w:r w:rsidR="007C5CCB">
              <w:rPr>
                <w:webHidden/>
              </w:rPr>
            </w:r>
            <w:r w:rsidR="007C5CCB">
              <w:rPr>
                <w:webHidden/>
              </w:rPr>
              <w:fldChar w:fldCharType="separate"/>
            </w:r>
            <w:r w:rsidR="00E11012">
              <w:rPr>
                <w:webHidden/>
              </w:rPr>
              <w:t>42</w:t>
            </w:r>
            <w:r w:rsidR="007C5CCB">
              <w:rPr>
                <w:webHidden/>
              </w:rPr>
              <w:fldChar w:fldCharType="end"/>
            </w:r>
          </w:hyperlink>
        </w:p>
        <w:p w14:paraId="229D2572" w14:textId="52C91D10" w:rsidR="007C5CCB" w:rsidRDefault="00000000">
          <w:pPr>
            <w:pStyle w:val="TOC2"/>
            <w:rPr>
              <w:rFonts w:eastAsiaTheme="minorEastAsia"/>
              <w:noProof/>
              <w:kern w:val="2"/>
              <w:sz w:val="24"/>
              <w:szCs w:val="24"/>
              <w:lang w:val="en-GB" w:eastAsia="en-GB"/>
              <w14:ligatures w14:val="standardContextual"/>
            </w:rPr>
          </w:pPr>
          <w:hyperlink w:anchor="_Toc175692518" w:history="1">
            <w:r w:rsidR="007C5CCB" w:rsidRPr="00AC75EF">
              <w:rPr>
                <w:rStyle w:val="Hyperlink"/>
                <w:noProof/>
              </w:rPr>
              <w:t>3.1 Introduction</w:t>
            </w:r>
            <w:r w:rsidR="007C5CCB">
              <w:rPr>
                <w:noProof/>
                <w:webHidden/>
              </w:rPr>
              <w:tab/>
            </w:r>
            <w:r w:rsidR="007C5CCB">
              <w:rPr>
                <w:noProof/>
                <w:webHidden/>
              </w:rPr>
              <w:fldChar w:fldCharType="begin"/>
            </w:r>
            <w:r w:rsidR="007C5CCB">
              <w:rPr>
                <w:noProof/>
                <w:webHidden/>
              </w:rPr>
              <w:instrText xml:space="preserve"> PAGEREF _Toc175692518 \h </w:instrText>
            </w:r>
            <w:r w:rsidR="007C5CCB">
              <w:rPr>
                <w:noProof/>
                <w:webHidden/>
              </w:rPr>
            </w:r>
            <w:r w:rsidR="007C5CCB">
              <w:rPr>
                <w:noProof/>
                <w:webHidden/>
              </w:rPr>
              <w:fldChar w:fldCharType="separate"/>
            </w:r>
            <w:r w:rsidR="00E11012">
              <w:rPr>
                <w:noProof/>
                <w:webHidden/>
              </w:rPr>
              <w:t>42</w:t>
            </w:r>
            <w:r w:rsidR="007C5CCB">
              <w:rPr>
                <w:noProof/>
                <w:webHidden/>
              </w:rPr>
              <w:fldChar w:fldCharType="end"/>
            </w:r>
          </w:hyperlink>
        </w:p>
        <w:p w14:paraId="01B2443C" w14:textId="4FDC0608" w:rsidR="007C5CCB" w:rsidRDefault="00000000">
          <w:pPr>
            <w:pStyle w:val="TOC2"/>
            <w:rPr>
              <w:rFonts w:eastAsiaTheme="minorEastAsia"/>
              <w:noProof/>
              <w:kern w:val="2"/>
              <w:sz w:val="24"/>
              <w:szCs w:val="24"/>
              <w:lang w:val="en-GB" w:eastAsia="en-GB"/>
              <w14:ligatures w14:val="standardContextual"/>
            </w:rPr>
          </w:pPr>
          <w:hyperlink w:anchor="_Toc175692519" w:history="1">
            <w:r w:rsidR="007C5CCB" w:rsidRPr="00AC75EF">
              <w:rPr>
                <w:rStyle w:val="Hyperlink"/>
                <w:noProof/>
              </w:rPr>
              <w:t>3.2 Study Design</w:t>
            </w:r>
            <w:r w:rsidR="007C5CCB">
              <w:rPr>
                <w:noProof/>
                <w:webHidden/>
              </w:rPr>
              <w:tab/>
            </w:r>
            <w:r w:rsidR="007C5CCB">
              <w:rPr>
                <w:noProof/>
                <w:webHidden/>
              </w:rPr>
              <w:fldChar w:fldCharType="begin"/>
            </w:r>
            <w:r w:rsidR="007C5CCB">
              <w:rPr>
                <w:noProof/>
                <w:webHidden/>
              </w:rPr>
              <w:instrText xml:space="preserve"> PAGEREF _Toc175692519 \h </w:instrText>
            </w:r>
            <w:r w:rsidR="007C5CCB">
              <w:rPr>
                <w:noProof/>
                <w:webHidden/>
              </w:rPr>
            </w:r>
            <w:r w:rsidR="007C5CCB">
              <w:rPr>
                <w:noProof/>
                <w:webHidden/>
              </w:rPr>
              <w:fldChar w:fldCharType="separate"/>
            </w:r>
            <w:r w:rsidR="00E11012">
              <w:rPr>
                <w:noProof/>
                <w:webHidden/>
              </w:rPr>
              <w:t>42</w:t>
            </w:r>
            <w:r w:rsidR="007C5CCB">
              <w:rPr>
                <w:noProof/>
                <w:webHidden/>
              </w:rPr>
              <w:fldChar w:fldCharType="end"/>
            </w:r>
          </w:hyperlink>
        </w:p>
        <w:p w14:paraId="2EF05FA8" w14:textId="2196D5F1" w:rsidR="007C5CCB" w:rsidRDefault="00000000">
          <w:pPr>
            <w:pStyle w:val="TOC2"/>
            <w:rPr>
              <w:rFonts w:eastAsiaTheme="minorEastAsia"/>
              <w:noProof/>
              <w:kern w:val="2"/>
              <w:sz w:val="24"/>
              <w:szCs w:val="24"/>
              <w:lang w:val="en-GB" w:eastAsia="en-GB"/>
              <w14:ligatures w14:val="standardContextual"/>
            </w:rPr>
          </w:pPr>
          <w:hyperlink w:anchor="_Toc175692520" w:history="1">
            <w:r w:rsidR="007C5CCB" w:rsidRPr="00AC75EF">
              <w:rPr>
                <w:rStyle w:val="Hyperlink"/>
                <w:noProof/>
              </w:rPr>
              <w:t>3.3 Research Approach</w:t>
            </w:r>
            <w:r w:rsidR="007C5CCB">
              <w:rPr>
                <w:noProof/>
                <w:webHidden/>
              </w:rPr>
              <w:tab/>
            </w:r>
            <w:r w:rsidR="007C5CCB">
              <w:rPr>
                <w:noProof/>
                <w:webHidden/>
              </w:rPr>
              <w:fldChar w:fldCharType="begin"/>
            </w:r>
            <w:r w:rsidR="007C5CCB">
              <w:rPr>
                <w:noProof/>
                <w:webHidden/>
              </w:rPr>
              <w:instrText xml:space="preserve"> PAGEREF _Toc175692520 \h </w:instrText>
            </w:r>
            <w:r w:rsidR="007C5CCB">
              <w:rPr>
                <w:noProof/>
                <w:webHidden/>
              </w:rPr>
            </w:r>
            <w:r w:rsidR="007C5CCB">
              <w:rPr>
                <w:noProof/>
                <w:webHidden/>
              </w:rPr>
              <w:fldChar w:fldCharType="separate"/>
            </w:r>
            <w:r w:rsidR="00E11012">
              <w:rPr>
                <w:noProof/>
                <w:webHidden/>
              </w:rPr>
              <w:t>42</w:t>
            </w:r>
            <w:r w:rsidR="007C5CCB">
              <w:rPr>
                <w:noProof/>
                <w:webHidden/>
              </w:rPr>
              <w:fldChar w:fldCharType="end"/>
            </w:r>
          </w:hyperlink>
        </w:p>
        <w:p w14:paraId="569269CD" w14:textId="645ADBBA" w:rsidR="007C5CCB" w:rsidRDefault="00000000">
          <w:pPr>
            <w:pStyle w:val="TOC2"/>
            <w:rPr>
              <w:rFonts w:eastAsiaTheme="minorEastAsia"/>
              <w:noProof/>
              <w:kern w:val="2"/>
              <w:sz w:val="24"/>
              <w:szCs w:val="24"/>
              <w:lang w:val="en-GB" w:eastAsia="en-GB"/>
              <w14:ligatures w14:val="standardContextual"/>
            </w:rPr>
          </w:pPr>
          <w:hyperlink w:anchor="_Toc175692521" w:history="1">
            <w:r w:rsidR="007C5CCB" w:rsidRPr="00AC75EF">
              <w:rPr>
                <w:rStyle w:val="Hyperlink"/>
                <w:noProof/>
              </w:rPr>
              <w:t>3.4 Research Philosophy</w:t>
            </w:r>
            <w:r w:rsidR="007C5CCB">
              <w:rPr>
                <w:noProof/>
                <w:webHidden/>
              </w:rPr>
              <w:tab/>
            </w:r>
            <w:r w:rsidR="007C5CCB">
              <w:rPr>
                <w:noProof/>
                <w:webHidden/>
              </w:rPr>
              <w:fldChar w:fldCharType="begin"/>
            </w:r>
            <w:r w:rsidR="007C5CCB">
              <w:rPr>
                <w:noProof/>
                <w:webHidden/>
              </w:rPr>
              <w:instrText xml:space="preserve"> PAGEREF _Toc175692521 \h </w:instrText>
            </w:r>
            <w:r w:rsidR="007C5CCB">
              <w:rPr>
                <w:noProof/>
                <w:webHidden/>
              </w:rPr>
            </w:r>
            <w:r w:rsidR="007C5CCB">
              <w:rPr>
                <w:noProof/>
                <w:webHidden/>
              </w:rPr>
              <w:fldChar w:fldCharType="separate"/>
            </w:r>
            <w:r w:rsidR="00E11012">
              <w:rPr>
                <w:noProof/>
                <w:webHidden/>
              </w:rPr>
              <w:t>43</w:t>
            </w:r>
            <w:r w:rsidR="007C5CCB">
              <w:rPr>
                <w:noProof/>
                <w:webHidden/>
              </w:rPr>
              <w:fldChar w:fldCharType="end"/>
            </w:r>
          </w:hyperlink>
        </w:p>
        <w:p w14:paraId="49F1D00A" w14:textId="4896737D" w:rsidR="007C5CCB" w:rsidRDefault="00000000">
          <w:pPr>
            <w:pStyle w:val="TOC2"/>
            <w:rPr>
              <w:rFonts w:eastAsiaTheme="minorEastAsia"/>
              <w:noProof/>
              <w:kern w:val="2"/>
              <w:sz w:val="24"/>
              <w:szCs w:val="24"/>
              <w:lang w:val="en-GB" w:eastAsia="en-GB"/>
              <w14:ligatures w14:val="standardContextual"/>
            </w:rPr>
          </w:pPr>
          <w:hyperlink w:anchor="_Toc175692522" w:history="1">
            <w:r w:rsidR="007C5CCB" w:rsidRPr="00AC75EF">
              <w:rPr>
                <w:rStyle w:val="Hyperlink"/>
                <w:noProof/>
              </w:rPr>
              <w:t>3.5 Data Description</w:t>
            </w:r>
            <w:r w:rsidR="007C5CCB">
              <w:rPr>
                <w:noProof/>
                <w:webHidden/>
              </w:rPr>
              <w:tab/>
            </w:r>
            <w:r w:rsidR="007C5CCB">
              <w:rPr>
                <w:noProof/>
                <w:webHidden/>
              </w:rPr>
              <w:fldChar w:fldCharType="begin"/>
            </w:r>
            <w:r w:rsidR="007C5CCB">
              <w:rPr>
                <w:noProof/>
                <w:webHidden/>
              </w:rPr>
              <w:instrText xml:space="preserve"> PAGEREF _Toc175692522 \h </w:instrText>
            </w:r>
            <w:r w:rsidR="007C5CCB">
              <w:rPr>
                <w:noProof/>
                <w:webHidden/>
              </w:rPr>
            </w:r>
            <w:r w:rsidR="007C5CCB">
              <w:rPr>
                <w:noProof/>
                <w:webHidden/>
              </w:rPr>
              <w:fldChar w:fldCharType="separate"/>
            </w:r>
            <w:r w:rsidR="00E11012">
              <w:rPr>
                <w:noProof/>
                <w:webHidden/>
              </w:rPr>
              <w:t>44</w:t>
            </w:r>
            <w:r w:rsidR="007C5CCB">
              <w:rPr>
                <w:noProof/>
                <w:webHidden/>
              </w:rPr>
              <w:fldChar w:fldCharType="end"/>
            </w:r>
          </w:hyperlink>
        </w:p>
        <w:p w14:paraId="5CC6DF0E" w14:textId="0405514E" w:rsidR="007C5CCB" w:rsidRDefault="00000000">
          <w:pPr>
            <w:pStyle w:val="TOC2"/>
            <w:rPr>
              <w:rFonts w:eastAsiaTheme="minorEastAsia"/>
              <w:noProof/>
              <w:kern w:val="2"/>
              <w:sz w:val="24"/>
              <w:szCs w:val="24"/>
              <w:lang w:val="en-GB" w:eastAsia="en-GB"/>
              <w14:ligatures w14:val="standardContextual"/>
            </w:rPr>
          </w:pPr>
          <w:hyperlink w:anchor="_Toc175692523" w:history="1">
            <w:r w:rsidR="007C5CCB" w:rsidRPr="00AC75EF">
              <w:rPr>
                <w:rStyle w:val="Hyperlink"/>
                <w:noProof/>
              </w:rPr>
              <w:t>3.6 Research strategy</w:t>
            </w:r>
            <w:r w:rsidR="007C5CCB">
              <w:rPr>
                <w:noProof/>
                <w:webHidden/>
              </w:rPr>
              <w:tab/>
            </w:r>
            <w:r w:rsidR="007C5CCB">
              <w:rPr>
                <w:noProof/>
                <w:webHidden/>
              </w:rPr>
              <w:fldChar w:fldCharType="begin"/>
            </w:r>
            <w:r w:rsidR="007C5CCB">
              <w:rPr>
                <w:noProof/>
                <w:webHidden/>
              </w:rPr>
              <w:instrText xml:space="preserve"> PAGEREF _Toc175692523 \h </w:instrText>
            </w:r>
            <w:r w:rsidR="007C5CCB">
              <w:rPr>
                <w:noProof/>
                <w:webHidden/>
              </w:rPr>
            </w:r>
            <w:r w:rsidR="007C5CCB">
              <w:rPr>
                <w:noProof/>
                <w:webHidden/>
              </w:rPr>
              <w:fldChar w:fldCharType="separate"/>
            </w:r>
            <w:r w:rsidR="00E11012">
              <w:rPr>
                <w:noProof/>
                <w:webHidden/>
              </w:rPr>
              <w:t>45</w:t>
            </w:r>
            <w:r w:rsidR="007C5CCB">
              <w:rPr>
                <w:noProof/>
                <w:webHidden/>
              </w:rPr>
              <w:fldChar w:fldCharType="end"/>
            </w:r>
          </w:hyperlink>
        </w:p>
        <w:p w14:paraId="54680A9B" w14:textId="1596CE88" w:rsidR="007C5CCB" w:rsidRDefault="00000000">
          <w:pPr>
            <w:pStyle w:val="TOC2"/>
            <w:rPr>
              <w:rFonts w:eastAsiaTheme="minorEastAsia"/>
              <w:noProof/>
              <w:kern w:val="2"/>
              <w:sz w:val="24"/>
              <w:szCs w:val="24"/>
              <w:lang w:val="en-GB" w:eastAsia="en-GB"/>
              <w14:ligatures w14:val="standardContextual"/>
            </w:rPr>
          </w:pPr>
          <w:hyperlink w:anchor="_Toc175692524" w:history="1">
            <w:r w:rsidR="007C5CCB" w:rsidRPr="00AC75EF">
              <w:rPr>
                <w:rStyle w:val="Hyperlink"/>
                <w:noProof/>
              </w:rPr>
              <w:t>3.7 Data Analysis</w:t>
            </w:r>
            <w:r w:rsidR="007C5CCB">
              <w:rPr>
                <w:noProof/>
                <w:webHidden/>
              </w:rPr>
              <w:tab/>
            </w:r>
            <w:r w:rsidR="007C5CCB">
              <w:rPr>
                <w:noProof/>
                <w:webHidden/>
              </w:rPr>
              <w:fldChar w:fldCharType="begin"/>
            </w:r>
            <w:r w:rsidR="007C5CCB">
              <w:rPr>
                <w:noProof/>
                <w:webHidden/>
              </w:rPr>
              <w:instrText xml:space="preserve"> PAGEREF _Toc175692524 \h </w:instrText>
            </w:r>
            <w:r w:rsidR="007C5CCB">
              <w:rPr>
                <w:noProof/>
                <w:webHidden/>
              </w:rPr>
            </w:r>
            <w:r w:rsidR="007C5CCB">
              <w:rPr>
                <w:noProof/>
                <w:webHidden/>
              </w:rPr>
              <w:fldChar w:fldCharType="separate"/>
            </w:r>
            <w:r w:rsidR="00E11012">
              <w:rPr>
                <w:noProof/>
                <w:webHidden/>
              </w:rPr>
              <w:t>46</w:t>
            </w:r>
            <w:r w:rsidR="007C5CCB">
              <w:rPr>
                <w:noProof/>
                <w:webHidden/>
              </w:rPr>
              <w:fldChar w:fldCharType="end"/>
            </w:r>
          </w:hyperlink>
        </w:p>
        <w:p w14:paraId="366BB314" w14:textId="5B04ADA2" w:rsidR="007C5CCB" w:rsidRDefault="00000000">
          <w:pPr>
            <w:pStyle w:val="TOC2"/>
            <w:rPr>
              <w:rFonts w:eastAsiaTheme="minorEastAsia"/>
              <w:noProof/>
              <w:kern w:val="2"/>
              <w:sz w:val="24"/>
              <w:szCs w:val="24"/>
              <w:lang w:val="en-GB" w:eastAsia="en-GB"/>
              <w14:ligatures w14:val="standardContextual"/>
            </w:rPr>
          </w:pPr>
          <w:hyperlink w:anchor="_Toc175692525" w:history="1">
            <w:r w:rsidR="007C5CCB" w:rsidRPr="00AC75EF">
              <w:rPr>
                <w:rStyle w:val="Hyperlink"/>
                <w:noProof/>
              </w:rPr>
              <w:t>3.8 Regression Analysis</w:t>
            </w:r>
            <w:r w:rsidR="007C5CCB">
              <w:rPr>
                <w:noProof/>
                <w:webHidden/>
              </w:rPr>
              <w:tab/>
            </w:r>
            <w:r w:rsidR="007C5CCB">
              <w:rPr>
                <w:noProof/>
                <w:webHidden/>
              </w:rPr>
              <w:fldChar w:fldCharType="begin"/>
            </w:r>
            <w:r w:rsidR="007C5CCB">
              <w:rPr>
                <w:noProof/>
                <w:webHidden/>
              </w:rPr>
              <w:instrText xml:space="preserve"> PAGEREF _Toc175692525 \h </w:instrText>
            </w:r>
            <w:r w:rsidR="007C5CCB">
              <w:rPr>
                <w:noProof/>
                <w:webHidden/>
              </w:rPr>
            </w:r>
            <w:r w:rsidR="007C5CCB">
              <w:rPr>
                <w:noProof/>
                <w:webHidden/>
              </w:rPr>
              <w:fldChar w:fldCharType="separate"/>
            </w:r>
            <w:r w:rsidR="00E11012">
              <w:rPr>
                <w:noProof/>
                <w:webHidden/>
              </w:rPr>
              <w:t>46</w:t>
            </w:r>
            <w:r w:rsidR="007C5CCB">
              <w:rPr>
                <w:noProof/>
                <w:webHidden/>
              </w:rPr>
              <w:fldChar w:fldCharType="end"/>
            </w:r>
          </w:hyperlink>
        </w:p>
        <w:p w14:paraId="5CC1C6C7" w14:textId="7AF36880" w:rsidR="007C5CCB" w:rsidRDefault="00000000">
          <w:pPr>
            <w:pStyle w:val="TOC2"/>
            <w:rPr>
              <w:rFonts w:eastAsiaTheme="minorEastAsia"/>
              <w:noProof/>
              <w:kern w:val="2"/>
              <w:sz w:val="24"/>
              <w:szCs w:val="24"/>
              <w:lang w:val="en-GB" w:eastAsia="en-GB"/>
              <w14:ligatures w14:val="standardContextual"/>
            </w:rPr>
          </w:pPr>
          <w:hyperlink w:anchor="_Toc175692526" w:history="1">
            <w:r w:rsidR="007C5CCB" w:rsidRPr="00AC75EF">
              <w:rPr>
                <w:rStyle w:val="Hyperlink"/>
                <w:noProof/>
              </w:rPr>
              <w:t>3.9 Ethical Considerations</w:t>
            </w:r>
            <w:r w:rsidR="007C5CCB">
              <w:rPr>
                <w:noProof/>
                <w:webHidden/>
              </w:rPr>
              <w:tab/>
            </w:r>
            <w:r w:rsidR="007C5CCB">
              <w:rPr>
                <w:noProof/>
                <w:webHidden/>
              </w:rPr>
              <w:fldChar w:fldCharType="begin"/>
            </w:r>
            <w:r w:rsidR="007C5CCB">
              <w:rPr>
                <w:noProof/>
                <w:webHidden/>
              </w:rPr>
              <w:instrText xml:space="preserve"> PAGEREF _Toc175692526 \h </w:instrText>
            </w:r>
            <w:r w:rsidR="007C5CCB">
              <w:rPr>
                <w:noProof/>
                <w:webHidden/>
              </w:rPr>
            </w:r>
            <w:r w:rsidR="007C5CCB">
              <w:rPr>
                <w:noProof/>
                <w:webHidden/>
              </w:rPr>
              <w:fldChar w:fldCharType="separate"/>
            </w:r>
            <w:r w:rsidR="00E11012">
              <w:rPr>
                <w:noProof/>
                <w:webHidden/>
              </w:rPr>
              <w:t>47</w:t>
            </w:r>
            <w:r w:rsidR="007C5CCB">
              <w:rPr>
                <w:noProof/>
                <w:webHidden/>
              </w:rPr>
              <w:fldChar w:fldCharType="end"/>
            </w:r>
          </w:hyperlink>
        </w:p>
        <w:p w14:paraId="10F3A932" w14:textId="0FD0BD51" w:rsidR="007C5CCB" w:rsidRDefault="00000000">
          <w:pPr>
            <w:pStyle w:val="TOC2"/>
            <w:rPr>
              <w:rFonts w:eastAsiaTheme="minorEastAsia"/>
              <w:noProof/>
              <w:kern w:val="2"/>
              <w:sz w:val="24"/>
              <w:szCs w:val="24"/>
              <w:lang w:val="en-GB" w:eastAsia="en-GB"/>
              <w14:ligatures w14:val="standardContextual"/>
            </w:rPr>
          </w:pPr>
          <w:hyperlink w:anchor="_Toc175692527" w:history="1">
            <w:r w:rsidR="007C5CCB" w:rsidRPr="00AC75EF">
              <w:rPr>
                <w:rStyle w:val="Hyperlink"/>
                <w:noProof/>
              </w:rPr>
              <w:t>3.10 Conclusion</w:t>
            </w:r>
            <w:r w:rsidR="007C5CCB">
              <w:rPr>
                <w:noProof/>
                <w:webHidden/>
              </w:rPr>
              <w:tab/>
            </w:r>
            <w:r w:rsidR="007C5CCB">
              <w:rPr>
                <w:noProof/>
                <w:webHidden/>
              </w:rPr>
              <w:fldChar w:fldCharType="begin"/>
            </w:r>
            <w:r w:rsidR="007C5CCB">
              <w:rPr>
                <w:noProof/>
                <w:webHidden/>
              </w:rPr>
              <w:instrText xml:space="preserve"> PAGEREF _Toc175692527 \h </w:instrText>
            </w:r>
            <w:r w:rsidR="007C5CCB">
              <w:rPr>
                <w:noProof/>
                <w:webHidden/>
              </w:rPr>
            </w:r>
            <w:r w:rsidR="007C5CCB">
              <w:rPr>
                <w:noProof/>
                <w:webHidden/>
              </w:rPr>
              <w:fldChar w:fldCharType="separate"/>
            </w:r>
            <w:r w:rsidR="00E11012">
              <w:rPr>
                <w:noProof/>
                <w:webHidden/>
              </w:rPr>
              <w:t>48</w:t>
            </w:r>
            <w:r w:rsidR="007C5CCB">
              <w:rPr>
                <w:noProof/>
                <w:webHidden/>
              </w:rPr>
              <w:fldChar w:fldCharType="end"/>
            </w:r>
          </w:hyperlink>
        </w:p>
        <w:p w14:paraId="6EAEA207" w14:textId="2BFC3760"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528" w:history="1">
            <w:r w:rsidR="007C5CCB" w:rsidRPr="00AC75EF">
              <w:rPr>
                <w:rStyle w:val="Hyperlink"/>
              </w:rPr>
              <w:t>Chapter 4: Discussion</w:t>
            </w:r>
            <w:r w:rsidR="007C5CCB">
              <w:rPr>
                <w:webHidden/>
              </w:rPr>
              <w:tab/>
            </w:r>
            <w:r w:rsidR="007C5CCB">
              <w:rPr>
                <w:webHidden/>
              </w:rPr>
              <w:fldChar w:fldCharType="begin"/>
            </w:r>
            <w:r w:rsidR="007C5CCB">
              <w:rPr>
                <w:webHidden/>
              </w:rPr>
              <w:instrText xml:space="preserve"> PAGEREF _Toc175692528 \h </w:instrText>
            </w:r>
            <w:r w:rsidR="007C5CCB">
              <w:rPr>
                <w:webHidden/>
              </w:rPr>
            </w:r>
            <w:r w:rsidR="007C5CCB">
              <w:rPr>
                <w:webHidden/>
              </w:rPr>
              <w:fldChar w:fldCharType="separate"/>
            </w:r>
            <w:r w:rsidR="00E11012">
              <w:rPr>
                <w:webHidden/>
              </w:rPr>
              <w:t>49</w:t>
            </w:r>
            <w:r w:rsidR="007C5CCB">
              <w:rPr>
                <w:webHidden/>
              </w:rPr>
              <w:fldChar w:fldCharType="end"/>
            </w:r>
          </w:hyperlink>
        </w:p>
        <w:p w14:paraId="3C8ACF98" w14:textId="45609B9C" w:rsidR="007C5CCB" w:rsidRDefault="00000000">
          <w:pPr>
            <w:pStyle w:val="TOC2"/>
            <w:rPr>
              <w:rFonts w:eastAsiaTheme="minorEastAsia"/>
              <w:noProof/>
              <w:kern w:val="2"/>
              <w:sz w:val="24"/>
              <w:szCs w:val="24"/>
              <w:lang w:val="en-GB" w:eastAsia="en-GB"/>
              <w14:ligatures w14:val="standardContextual"/>
            </w:rPr>
          </w:pPr>
          <w:hyperlink w:anchor="_Toc175692529" w:history="1">
            <w:r w:rsidR="007C5CCB" w:rsidRPr="00AC75EF">
              <w:rPr>
                <w:rStyle w:val="Hyperlink"/>
                <w:noProof/>
              </w:rPr>
              <w:t>4.1 Tesla’s Annual Reports Analysis</w:t>
            </w:r>
            <w:r w:rsidR="007C5CCB">
              <w:rPr>
                <w:noProof/>
                <w:webHidden/>
              </w:rPr>
              <w:tab/>
            </w:r>
            <w:r w:rsidR="007C5CCB">
              <w:rPr>
                <w:noProof/>
                <w:webHidden/>
              </w:rPr>
              <w:fldChar w:fldCharType="begin"/>
            </w:r>
            <w:r w:rsidR="007C5CCB">
              <w:rPr>
                <w:noProof/>
                <w:webHidden/>
              </w:rPr>
              <w:instrText xml:space="preserve"> PAGEREF _Toc175692529 \h </w:instrText>
            </w:r>
            <w:r w:rsidR="007C5CCB">
              <w:rPr>
                <w:noProof/>
                <w:webHidden/>
              </w:rPr>
            </w:r>
            <w:r w:rsidR="007C5CCB">
              <w:rPr>
                <w:noProof/>
                <w:webHidden/>
              </w:rPr>
              <w:fldChar w:fldCharType="separate"/>
            </w:r>
            <w:r w:rsidR="00E11012">
              <w:rPr>
                <w:noProof/>
                <w:webHidden/>
              </w:rPr>
              <w:t>49</w:t>
            </w:r>
            <w:r w:rsidR="007C5CCB">
              <w:rPr>
                <w:noProof/>
                <w:webHidden/>
              </w:rPr>
              <w:fldChar w:fldCharType="end"/>
            </w:r>
          </w:hyperlink>
        </w:p>
        <w:p w14:paraId="344AC72C" w14:textId="48595652"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0" w:history="1">
            <w:r w:rsidR="007C5CCB" w:rsidRPr="00AC75EF">
              <w:rPr>
                <w:rStyle w:val="Hyperlink"/>
                <w:rFonts w:ascii="Arial" w:hAnsi="Arial" w:cs="Arial"/>
                <w:noProof/>
                <w:lang w:val="en-IN"/>
              </w:rPr>
              <w:t>4.1.1 Revenue (in million USD)</w:t>
            </w:r>
            <w:r w:rsidR="007C5CCB">
              <w:rPr>
                <w:noProof/>
                <w:webHidden/>
              </w:rPr>
              <w:tab/>
            </w:r>
            <w:r w:rsidR="007C5CCB">
              <w:rPr>
                <w:noProof/>
                <w:webHidden/>
              </w:rPr>
              <w:fldChar w:fldCharType="begin"/>
            </w:r>
            <w:r w:rsidR="007C5CCB">
              <w:rPr>
                <w:noProof/>
                <w:webHidden/>
              </w:rPr>
              <w:instrText xml:space="preserve"> PAGEREF _Toc175692530 \h </w:instrText>
            </w:r>
            <w:r w:rsidR="007C5CCB">
              <w:rPr>
                <w:noProof/>
                <w:webHidden/>
              </w:rPr>
            </w:r>
            <w:r w:rsidR="007C5CCB">
              <w:rPr>
                <w:noProof/>
                <w:webHidden/>
              </w:rPr>
              <w:fldChar w:fldCharType="separate"/>
            </w:r>
            <w:r w:rsidR="00E11012">
              <w:rPr>
                <w:noProof/>
                <w:webHidden/>
              </w:rPr>
              <w:t>49</w:t>
            </w:r>
            <w:r w:rsidR="007C5CCB">
              <w:rPr>
                <w:noProof/>
                <w:webHidden/>
              </w:rPr>
              <w:fldChar w:fldCharType="end"/>
            </w:r>
          </w:hyperlink>
        </w:p>
        <w:p w14:paraId="33C7AB5E" w14:textId="1D45F634"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1" w:history="1">
            <w:r w:rsidR="007C5CCB" w:rsidRPr="00AC75EF">
              <w:rPr>
                <w:rStyle w:val="Hyperlink"/>
                <w:rFonts w:ascii="Arial" w:hAnsi="Arial" w:cs="Arial"/>
                <w:noProof/>
              </w:rPr>
              <w:t>4.1.2 Net Income (in million USD)</w:t>
            </w:r>
            <w:r w:rsidR="007C5CCB">
              <w:rPr>
                <w:noProof/>
                <w:webHidden/>
              </w:rPr>
              <w:tab/>
            </w:r>
            <w:r w:rsidR="007C5CCB">
              <w:rPr>
                <w:noProof/>
                <w:webHidden/>
              </w:rPr>
              <w:fldChar w:fldCharType="begin"/>
            </w:r>
            <w:r w:rsidR="007C5CCB">
              <w:rPr>
                <w:noProof/>
                <w:webHidden/>
              </w:rPr>
              <w:instrText xml:space="preserve"> PAGEREF _Toc175692531 \h </w:instrText>
            </w:r>
            <w:r w:rsidR="007C5CCB">
              <w:rPr>
                <w:noProof/>
                <w:webHidden/>
              </w:rPr>
            </w:r>
            <w:r w:rsidR="007C5CCB">
              <w:rPr>
                <w:noProof/>
                <w:webHidden/>
              </w:rPr>
              <w:fldChar w:fldCharType="separate"/>
            </w:r>
            <w:r w:rsidR="00E11012">
              <w:rPr>
                <w:noProof/>
                <w:webHidden/>
              </w:rPr>
              <w:t>50</w:t>
            </w:r>
            <w:r w:rsidR="007C5CCB">
              <w:rPr>
                <w:noProof/>
                <w:webHidden/>
              </w:rPr>
              <w:fldChar w:fldCharType="end"/>
            </w:r>
          </w:hyperlink>
        </w:p>
        <w:p w14:paraId="0E05FA76" w14:textId="2A4562E1"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2" w:history="1">
            <w:r w:rsidR="007C5CCB" w:rsidRPr="00AC75EF">
              <w:rPr>
                <w:rStyle w:val="Hyperlink"/>
                <w:rFonts w:ascii="Arial" w:hAnsi="Arial" w:cs="Arial"/>
                <w:noProof/>
              </w:rPr>
              <w:t>4.1.3 Total Assets (in million USD)</w:t>
            </w:r>
            <w:r w:rsidR="007C5CCB">
              <w:rPr>
                <w:noProof/>
                <w:webHidden/>
              </w:rPr>
              <w:tab/>
            </w:r>
            <w:r w:rsidR="007C5CCB">
              <w:rPr>
                <w:noProof/>
                <w:webHidden/>
              </w:rPr>
              <w:fldChar w:fldCharType="begin"/>
            </w:r>
            <w:r w:rsidR="007C5CCB">
              <w:rPr>
                <w:noProof/>
                <w:webHidden/>
              </w:rPr>
              <w:instrText xml:space="preserve"> PAGEREF _Toc175692532 \h </w:instrText>
            </w:r>
            <w:r w:rsidR="007C5CCB">
              <w:rPr>
                <w:noProof/>
                <w:webHidden/>
              </w:rPr>
            </w:r>
            <w:r w:rsidR="007C5CCB">
              <w:rPr>
                <w:noProof/>
                <w:webHidden/>
              </w:rPr>
              <w:fldChar w:fldCharType="separate"/>
            </w:r>
            <w:r w:rsidR="00E11012">
              <w:rPr>
                <w:noProof/>
                <w:webHidden/>
              </w:rPr>
              <w:t>51</w:t>
            </w:r>
            <w:r w:rsidR="007C5CCB">
              <w:rPr>
                <w:noProof/>
                <w:webHidden/>
              </w:rPr>
              <w:fldChar w:fldCharType="end"/>
            </w:r>
          </w:hyperlink>
        </w:p>
        <w:p w14:paraId="16663505" w14:textId="6BEC03FF"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3" w:history="1">
            <w:r w:rsidR="007C5CCB" w:rsidRPr="00AC75EF">
              <w:rPr>
                <w:rStyle w:val="Hyperlink"/>
                <w:rFonts w:ascii="Arial" w:hAnsi="Arial" w:cs="Arial"/>
                <w:noProof/>
              </w:rPr>
              <w:t>4.1.4 Total Liabilities (in million USD)</w:t>
            </w:r>
            <w:r w:rsidR="007C5CCB">
              <w:rPr>
                <w:noProof/>
                <w:webHidden/>
              </w:rPr>
              <w:tab/>
            </w:r>
            <w:r w:rsidR="007C5CCB">
              <w:rPr>
                <w:noProof/>
                <w:webHidden/>
              </w:rPr>
              <w:fldChar w:fldCharType="begin"/>
            </w:r>
            <w:r w:rsidR="007C5CCB">
              <w:rPr>
                <w:noProof/>
                <w:webHidden/>
              </w:rPr>
              <w:instrText xml:space="preserve"> PAGEREF _Toc175692533 \h </w:instrText>
            </w:r>
            <w:r w:rsidR="007C5CCB">
              <w:rPr>
                <w:noProof/>
                <w:webHidden/>
              </w:rPr>
            </w:r>
            <w:r w:rsidR="007C5CCB">
              <w:rPr>
                <w:noProof/>
                <w:webHidden/>
              </w:rPr>
              <w:fldChar w:fldCharType="separate"/>
            </w:r>
            <w:r w:rsidR="00E11012">
              <w:rPr>
                <w:noProof/>
                <w:webHidden/>
              </w:rPr>
              <w:t>52</w:t>
            </w:r>
            <w:r w:rsidR="007C5CCB">
              <w:rPr>
                <w:noProof/>
                <w:webHidden/>
              </w:rPr>
              <w:fldChar w:fldCharType="end"/>
            </w:r>
          </w:hyperlink>
        </w:p>
        <w:p w14:paraId="6A0CC479" w14:textId="4C0F3CEC"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4" w:history="1">
            <w:r w:rsidR="007C5CCB" w:rsidRPr="00AC75EF">
              <w:rPr>
                <w:rStyle w:val="Hyperlink"/>
                <w:rFonts w:ascii="Arial" w:hAnsi="Arial" w:cs="Arial"/>
                <w:noProof/>
              </w:rPr>
              <w:t>4.1.5 Operating Cash Flow (in million USD)</w:t>
            </w:r>
            <w:r w:rsidR="007C5CCB">
              <w:rPr>
                <w:noProof/>
                <w:webHidden/>
              </w:rPr>
              <w:tab/>
            </w:r>
            <w:r w:rsidR="007C5CCB">
              <w:rPr>
                <w:noProof/>
                <w:webHidden/>
              </w:rPr>
              <w:fldChar w:fldCharType="begin"/>
            </w:r>
            <w:r w:rsidR="007C5CCB">
              <w:rPr>
                <w:noProof/>
                <w:webHidden/>
              </w:rPr>
              <w:instrText xml:space="preserve"> PAGEREF _Toc175692534 \h </w:instrText>
            </w:r>
            <w:r w:rsidR="007C5CCB">
              <w:rPr>
                <w:noProof/>
                <w:webHidden/>
              </w:rPr>
            </w:r>
            <w:r w:rsidR="007C5CCB">
              <w:rPr>
                <w:noProof/>
                <w:webHidden/>
              </w:rPr>
              <w:fldChar w:fldCharType="separate"/>
            </w:r>
            <w:r w:rsidR="00E11012">
              <w:rPr>
                <w:noProof/>
                <w:webHidden/>
              </w:rPr>
              <w:t>53</w:t>
            </w:r>
            <w:r w:rsidR="007C5CCB">
              <w:rPr>
                <w:noProof/>
                <w:webHidden/>
              </w:rPr>
              <w:fldChar w:fldCharType="end"/>
            </w:r>
          </w:hyperlink>
        </w:p>
        <w:p w14:paraId="06DA56FD" w14:textId="5EBF93D3"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5" w:history="1">
            <w:r w:rsidR="007C5CCB" w:rsidRPr="00AC75EF">
              <w:rPr>
                <w:rStyle w:val="Hyperlink"/>
                <w:rFonts w:ascii="Arial" w:hAnsi="Arial" w:cs="Arial"/>
                <w:noProof/>
              </w:rPr>
              <w:t>4.1.6 R&amp;D Expenses (in million USD)</w:t>
            </w:r>
            <w:r w:rsidR="007C5CCB">
              <w:rPr>
                <w:noProof/>
                <w:webHidden/>
              </w:rPr>
              <w:tab/>
            </w:r>
            <w:r w:rsidR="007C5CCB">
              <w:rPr>
                <w:noProof/>
                <w:webHidden/>
              </w:rPr>
              <w:fldChar w:fldCharType="begin"/>
            </w:r>
            <w:r w:rsidR="007C5CCB">
              <w:rPr>
                <w:noProof/>
                <w:webHidden/>
              </w:rPr>
              <w:instrText xml:space="preserve"> PAGEREF _Toc175692535 \h </w:instrText>
            </w:r>
            <w:r w:rsidR="007C5CCB">
              <w:rPr>
                <w:noProof/>
                <w:webHidden/>
              </w:rPr>
            </w:r>
            <w:r w:rsidR="007C5CCB">
              <w:rPr>
                <w:noProof/>
                <w:webHidden/>
              </w:rPr>
              <w:fldChar w:fldCharType="separate"/>
            </w:r>
            <w:r w:rsidR="00E11012">
              <w:rPr>
                <w:noProof/>
                <w:webHidden/>
              </w:rPr>
              <w:t>54</w:t>
            </w:r>
            <w:r w:rsidR="007C5CCB">
              <w:rPr>
                <w:noProof/>
                <w:webHidden/>
              </w:rPr>
              <w:fldChar w:fldCharType="end"/>
            </w:r>
          </w:hyperlink>
        </w:p>
        <w:p w14:paraId="0147D326" w14:textId="15A3EF77" w:rsidR="007C5CCB" w:rsidRDefault="00000000">
          <w:pPr>
            <w:pStyle w:val="TOC2"/>
            <w:rPr>
              <w:rFonts w:eastAsiaTheme="minorEastAsia"/>
              <w:noProof/>
              <w:kern w:val="2"/>
              <w:sz w:val="24"/>
              <w:szCs w:val="24"/>
              <w:lang w:val="en-GB" w:eastAsia="en-GB"/>
              <w14:ligatures w14:val="standardContextual"/>
            </w:rPr>
          </w:pPr>
          <w:hyperlink w:anchor="_Toc175692536" w:history="1">
            <w:r w:rsidR="007C5CCB" w:rsidRPr="00AC75EF">
              <w:rPr>
                <w:rStyle w:val="Hyperlink"/>
                <w:noProof/>
              </w:rPr>
              <w:t>4.2 Regression Analysis</w:t>
            </w:r>
            <w:r w:rsidR="007C5CCB">
              <w:rPr>
                <w:noProof/>
                <w:webHidden/>
              </w:rPr>
              <w:tab/>
            </w:r>
            <w:r w:rsidR="007C5CCB">
              <w:rPr>
                <w:noProof/>
                <w:webHidden/>
              </w:rPr>
              <w:fldChar w:fldCharType="begin"/>
            </w:r>
            <w:r w:rsidR="007C5CCB">
              <w:rPr>
                <w:noProof/>
                <w:webHidden/>
              </w:rPr>
              <w:instrText xml:space="preserve"> PAGEREF _Toc175692536 \h </w:instrText>
            </w:r>
            <w:r w:rsidR="007C5CCB">
              <w:rPr>
                <w:noProof/>
                <w:webHidden/>
              </w:rPr>
            </w:r>
            <w:r w:rsidR="007C5CCB">
              <w:rPr>
                <w:noProof/>
                <w:webHidden/>
              </w:rPr>
              <w:fldChar w:fldCharType="separate"/>
            </w:r>
            <w:r w:rsidR="00E11012">
              <w:rPr>
                <w:noProof/>
                <w:webHidden/>
              </w:rPr>
              <w:t>55</w:t>
            </w:r>
            <w:r w:rsidR="007C5CCB">
              <w:rPr>
                <w:noProof/>
                <w:webHidden/>
              </w:rPr>
              <w:fldChar w:fldCharType="end"/>
            </w:r>
          </w:hyperlink>
        </w:p>
        <w:p w14:paraId="3B7C04DD" w14:textId="54ACF402"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7" w:history="1">
            <w:r w:rsidR="007C5CCB" w:rsidRPr="00AC75EF">
              <w:rPr>
                <w:rStyle w:val="Hyperlink"/>
                <w:rFonts w:ascii="Arial" w:hAnsi="Arial" w:cs="Arial"/>
                <w:noProof/>
                <w:lang w:val="en-IN"/>
              </w:rPr>
              <w:t>4.2.1 Coefficients and Significance</w:t>
            </w:r>
            <w:r w:rsidR="007C5CCB">
              <w:rPr>
                <w:noProof/>
                <w:webHidden/>
              </w:rPr>
              <w:tab/>
            </w:r>
            <w:r w:rsidR="007C5CCB">
              <w:rPr>
                <w:noProof/>
                <w:webHidden/>
              </w:rPr>
              <w:fldChar w:fldCharType="begin"/>
            </w:r>
            <w:r w:rsidR="007C5CCB">
              <w:rPr>
                <w:noProof/>
                <w:webHidden/>
              </w:rPr>
              <w:instrText xml:space="preserve"> PAGEREF _Toc175692537 \h </w:instrText>
            </w:r>
            <w:r w:rsidR="007C5CCB">
              <w:rPr>
                <w:noProof/>
                <w:webHidden/>
              </w:rPr>
            </w:r>
            <w:r w:rsidR="007C5CCB">
              <w:rPr>
                <w:noProof/>
                <w:webHidden/>
              </w:rPr>
              <w:fldChar w:fldCharType="separate"/>
            </w:r>
            <w:r w:rsidR="00E11012">
              <w:rPr>
                <w:noProof/>
                <w:webHidden/>
              </w:rPr>
              <w:t>55</w:t>
            </w:r>
            <w:r w:rsidR="007C5CCB">
              <w:rPr>
                <w:noProof/>
                <w:webHidden/>
              </w:rPr>
              <w:fldChar w:fldCharType="end"/>
            </w:r>
          </w:hyperlink>
        </w:p>
        <w:p w14:paraId="1FD364A3" w14:textId="1E5F819A"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8" w:history="1">
            <w:r w:rsidR="007C5CCB" w:rsidRPr="00AC75EF">
              <w:rPr>
                <w:rStyle w:val="Hyperlink"/>
                <w:rFonts w:ascii="Arial" w:hAnsi="Arial" w:cs="Arial"/>
                <w:noProof/>
                <w:lang w:val="en-IN"/>
              </w:rPr>
              <w:t>4.2.2 Detailed Insights</w:t>
            </w:r>
            <w:r w:rsidR="007C5CCB">
              <w:rPr>
                <w:noProof/>
                <w:webHidden/>
              </w:rPr>
              <w:tab/>
            </w:r>
            <w:r w:rsidR="007C5CCB">
              <w:rPr>
                <w:noProof/>
                <w:webHidden/>
              </w:rPr>
              <w:fldChar w:fldCharType="begin"/>
            </w:r>
            <w:r w:rsidR="007C5CCB">
              <w:rPr>
                <w:noProof/>
                <w:webHidden/>
              </w:rPr>
              <w:instrText xml:space="preserve"> PAGEREF _Toc175692538 \h </w:instrText>
            </w:r>
            <w:r w:rsidR="007C5CCB">
              <w:rPr>
                <w:noProof/>
                <w:webHidden/>
              </w:rPr>
            </w:r>
            <w:r w:rsidR="007C5CCB">
              <w:rPr>
                <w:noProof/>
                <w:webHidden/>
              </w:rPr>
              <w:fldChar w:fldCharType="separate"/>
            </w:r>
            <w:r w:rsidR="00E11012">
              <w:rPr>
                <w:noProof/>
                <w:webHidden/>
              </w:rPr>
              <w:t>55</w:t>
            </w:r>
            <w:r w:rsidR="007C5CCB">
              <w:rPr>
                <w:noProof/>
                <w:webHidden/>
              </w:rPr>
              <w:fldChar w:fldCharType="end"/>
            </w:r>
          </w:hyperlink>
        </w:p>
        <w:p w14:paraId="0BC871B2" w14:textId="6596DE96"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39" w:history="1">
            <w:r w:rsidR="007C5CCB" w:rsidRPr="00AC75EF">
              <w:rPr>
                <w:rStyle w:val="Hyperlink"/>
                <w:rFonts w:ascii="Arial" w:hAnsi="Arial" w:cs="Arial"/>
                <w:noProof/>
                <w:lang w:val="en-IN"/>
              </w:rPr>
              <w:t>4.2.3 Summary Statistics</w:t>
            </w:r>
            <w:r w:rsidR="007C5CCB">
              <w:rPr>
                <w:noProof/>
                <w:webHidden/>
              </w:rPr>
              <w:tab/>
            </w:r>
            <w:r w:rsidR="007C5CCB">
              <w:rPr>
                <w:noProof/>
                <w:webHidden/>
              </w:rPr>
              <w:fldChar w:fldCharType="begin"/>
            </w:r>
            <w:r w:rsidR="007C5CCB">
              <w:rPr>
                <w:noProof/>
                <w:webHidden/>
              </w:rPr>
              <w:instrText xml:space="preserve"> PAGEREF _Toc175692539 \h </w:instrText>
            </w:r>
            <w:r w:rsidR="007C5CCB">
              <w:rPr>
                <w:noProof/>
                <w:webHidden/>
              </w:rPr>
            </w:r>
            <w:r w:rsidR="007C5CCB">
              <w:rPr>
                <w:noProof/>
                <w:webHidden/>
              </w:rPr>
              <w:fldChar w:fldCharType="separate"/>
            </w:r>
            <w:r w:rsidR="00E11012">
              <w:rPr>
                <w:noProof/>
                <w:webHidden/>
              </w:rPr>
              <w:t>58</w:t>
            </w:r>
            <w:r w:rsidR="007C5CCB">
              <w:rPr>
                <w:noProof/>
                <w:webHidden/>
              </w:rPr>
              <w:fldChar w:fldCharType="end"/>
            </w:r>
          </w:hyperlink>
        </w:p>
        <w:p w14:paraId="23BE8126" w14:textId="01C366E0" w:rsidR="007C5CCB" w:rsidRDefault="00000000">
          <w:pPr>
            <w:pStyle w:val="TOC2"/>
            <w:rPr>
              <w:rFonts w:eastAsiaTheme="minorEastAsia"/>
              <w:noProof/>
              <w:kern w:val="2"/>
              <w:sz w:val="24"/>
              <w:szCs w:val="24"/>
              <w:lang w:val="en-GB" w:eastAsia="en-GB"/>
              <w14:ligatures w14:val="standardContextual"/>
            </w:rPr>
          </w:pPr>
          <w:hyperlink w:anchor="_Toc175692540" w:history="1">
            <w:r w:rsidR="007C5CCB" w:rsidRPr="00AC75EF">
              <w:rPr>
                <w:rStyle w:val="Hyperlink"/>
                <w:noProof/>
              </w:rPr>
              <w:t>4.3 Discussion of Qualitative Data Findings</w:t>
            </w:r>
            <w:r w:rsidR="007C5CCB">
              <w:rPr>
                <w:noProof/>
                <w:webHidden/>
              </w:rPr>
              <w:tab/>
            </w:r>
            <w:r w:rsidR="007C5CCB">
              <w:rPr>
                <w:noProof/>
                <w:webHidden/>
              </w:rPr>
              <w:fldChar w:fldCharType="begin"/>
            </w:r>
            <w:r w:rsidR="007C5CCB">
              <w:rPr>
                <w:noProof/>
                <w:webHidden/>
              </w:rPr>
              <w:instrText xml:space="preserve"> PAGEREF _Toc175692540 \h </w:instrText>
            </w:r>
            <w:r w:rsidR="007C5CCB">
              <w:rPr>
                <w:noProof/>
                <w:webHidden/>
              </w:rPr>
            </w:r>
            <w:r w:rsidR="007C5CCB">
              <w:rPr>
                <w:noProof/>
                <w:webHidden/>
              </w:rPr>
              <w:fldChar w:fldCharType="separate"/>
            </w:r>
            <w:r w:rsidR="00E11012">
              <w:rPr>
                <w:noProof/>
                <w:webHidden/>
              </w:rPr>
              <w:t>60</w:t>
            </w:r>
            <w:r w:rsidR="007C5CCB">
              <w:rPr>
                <w:noProof/>
                <w:webHidden/>
              </w:rPr>
              <w:fldChar w:fldCharType="end"/>
            </w:r>
          </w:hyperlink>
        </w:p>
        <w:p w14:paraId="5E6D4D38" w14:textId="184041B3"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41" w:history="1">
            <w:r w:rsidR="007C5CCB" w:rsidRPr="00AC75EF">
              <w:rPr>
                <w:rStyle w:val="Hyperlink"/>
                <w:rFonts w:ascii="Arial" w:hAnsi="Arial" w:cs="Arial"/>
                <w:noProof/>
                <w:lang w:val="en-GB"/>
              </w:rPr>
              <w:t>4.3.1 Impact of R&amp;D Expenditure on Profitability</w:t>
            </w:r>
            <w:r w:rsidR="007C5CCB">
              <w:rPr>
                <w:noProof/>
                <w:webHidden/>
              </w:rPr>
              <w:tab/>
            </w:r>
            <w:r w:rsidR="007C5CCB">
              <w:rPr>
                <w:noProof/>
                <w:webHidden/>
              </w:rPr>
              <w:fldChar w:fldCharType="begin"/>
            </w:r>
            <w:r w:rsidR="007C5CCB">
              <w:rPr>
                <w:noProof/>
                <w:webHidden/>
              </w:rPr>
              <w:instrText xml:space="preserve"> PAGEREF _Toc175692541 \h </w:instrText>
            </w:r>
            <w:r w:rsidR="007C5CCB">
              <w:rPr>
                <w:noProof/>
                <w:webHidden/>
              </w:rPr>
            </w:r>
            <w:r w:rsidR="007C5CCB">
              <w:rPr>
                <w:noProof/>
                <w:webHidden/>
              </w:rPr>
              <w:fldChar w:fldCharType="separate"/>
            </w:r>
            <w:r w:rsidR="00E11012">
              <w:rPr>
                <w:noProof/>
                <w:webHidden/>
              </w:rPr>
              <w:t>60</w:t>
            </w:r>
            <w:r w:rsidR="007C5CCB">
              <w:rPr>
                <w:noProof/>
                <w:webHidden/>
              </w:rPr>
              <w:fldChar w:fldCharType="end"/>
            </w:r>
          </w:hyperlink>
        </w:p>
        <w:p w14:paraId="223842F3" w14:textId="517C2A44"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42" w:history="1">
            <w:r w:rsidR="007C5CCB" w:rsidRPr="00AC75EF">
              <w:rPr>
                <w:rStyle w:val="Hyperlink"/>
                <w:rFonts w:ascii="Arial" w:hAnsi="Arial" w:cs="Arial"/>
                <w:noProof/>
                <w:lang w:val="en-GB"/>
              </w:rPr>
              <w:t>4.3.2 Technological Advancements and Innovation</w:t>
            </w:r>
            <w:r w:rsidR="007C5CCB">
              <w:rPr>
                <w:noProof/>
                <w:webHidden/>
              </w:rPr>
              <w:tab/>
            </w:r>
            <w:r w:rsidR="007C5CCB">
              <w:rPr>
                <w:noProof/>
                <w:webHidden/>
              </w:rPr>
              <w:fldChar w:fldCharType="begin"/>
            </w:r>
            <w:r w:rsidR="007C5CCB">
              <w:rPr>
                <w:noProof/>
                <w:webHidden/>
              </w:rPr>
              <w:instrText xml:space="preserve"> PAGEREF _Toc175692542 \h </w:instrText>
            </w:r>
            <w:r w:rsidR="007C5CCB">
              <w:rPr>
                <w:noProof/>
                <w:webHidden/>
              </w:rPr>
            </w:r>
            <w:r w:rsidR="007C5CCB">
              <w:rPr>
                <w:noProof/>
                <w:webHidden/>
              </w:rPr>
              <w:fldChar w:fldCharType="separate"/>
            </w:r>
            <w:r w:rsidR="00E11012">
              <w:rPr>
                <w:noProof/>
                <w:webHidden/>
              </w:rPr>
              <w:t>62</w:t>
            </w:r>
            <w:r w:rsidR="007C5CCB">
              <w:rPr>
                <w:noProof/>
                <w:webHidden/>
              </w:rPr>
              <w:fldChar w:fldCharType="end"/>
            </w:r>
          </w:hyperlink>
        </w:p>
        <w:p w14:paraId="636D2371" w14:textId="59644334"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43" w:history="1">
            <w:r w:rsidR="007C5CCB" w:rsidRPr="00AC75EF">
              <w:rPr>
                <w:rStyle w:val="Hyperlink"/>
                <w:rFonts w:ascii="Arial" w:hAnsi="Arial" w:cs="Arial"/>
                <w:noProof/>
                <w:lang w:val="en-GB"/>
              </w:rPr>
              <w:t>4.3.3 External Factors Influencing Profitability</w:t>
            </w:r>
            <w:r w:rsidR="007C5CCB">
              <w:rPr>
                <w:noProof/>
                <w:webHidden/>
              </w:rPr>
              <w:tab/>
            </w:r>
            <w:r w:rsidR="007C5CCB">
              <w:rPr>
                <w:noProof/>
                <w:webHidden/>
              </w:rPr>
              <w:fldChar w:fldCharType="begin"/>
            </w:r>
            <w:r w:rsidR="007C5CCB">
              <w:rPr>
                <w:noProof/>
                <w:webHidden/>
              </w:rPr>
              <w:instrText xml:space="preserve"> PAGEREF _Toc175692543 \h </w:instrText>
            </w:r>
            <w:r w:rsidR="007C5CCB">
              <w:rPr>
                <w:noProof/>
                <w:webHidden/>
              </w:rPr>
            </w:r>
            <w:r w:rsidR="007C5CCB">
              <w:rPr>
                <w:noProof/>
                <w:webHidden/>
              </w:rPr>
              <w:fldChar w:fldCharType="separate"/>
            </w:r>
            <w:r w:rsidR="00E11012">
              <w:rPr>
                <w:noProof/>
                <w:webHidden/>
              </w:rPr>
              <w:t>63</w:t>
            </w:r>
            <w:r w:rsidR="007C5CCB">
              <w:rPr>
                <w:noProof/>
                <w:webHidden/>
              </w:rPr>
              <w:fldChar w:fldCharType="end"/>
            </w:r>
          </w:hyperlink>
        </w:p>
        <w:p w14:paraId="6CF5849C" w14:textId="334FD0B2"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44" w:history="1">
            <w:r w:rsidR="007C5CCB" w:rsidRPr="00AC75EF">
              <w:rPr>
                <w:rStyle w:val="Hyperlink"/>
                <w:rFonts w:ascii="Arial" w:hAnsi="Arial" w:cs="Arial"/>
                <w:noProof/>
                <w:lang w:val="en-GB"/>
              </w:rPr>
              <w:t>4.3.4 Economic and Market Impacts of R&amp;D Investments</w:t>
            </w:r>
            <w:r w:rsidR="007C5CCB">
              <w:rPr>
                <w:noProof/>
                <w:webHidden/>
              </w:rPr>
              <w:tab/>
            </w:r>
            <w:r w:rsidR="007C5CCB">
              <w:rPr>
                <w:noProof/>
                <w:webHidden/>
              </w:rPr>
              <w:fldChar w:fldCharType="begin"/>
            </w:r>
            <w:r w:rsidR="007C5CCB">
              <w:rPr>
                <w:noProof/>
                <w:webHidden/>
              </w:rPr>
              <w:instrText xml:space="preserve"> PAGEREF _Toc175692544 \h </w:instrText>
            </w:r>
            <w:r w:rsidR="007C5CCB">
              <w:rPr>
                <w:noProof/>
                <w:webHidden/>
              </w:rPr>
            </w:r>
            <w:r w:rsidR="007C5CCB">
              <w:rPr>
                <w:noProof/>
                <w:webHidden/>
              </w:rPr>
              <w:fldChar w:fldCharType="separate"/>
            </w:r>
            <w:r w:rsidR="00E11012">
              <w:rPr>
                <w:noProof/>
                <w:webHidden/>
              </w:rPr>
              <w:t>65</w:t>
            </w:r>
            <w:r w:rsidR="007C5CCB">
              <w:rPr>
                <w:noProof/>
                <w:webHidden/>
              </w:rPr>
              <w:fldChar w:fldCharType="end"/>
            </w:r>
          </w:hyperlink>
        </w:p>
        <w:p w14:paraId="21ED375B" w14:textId="38F6CE70"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545" w:history="1">
            <w:r w:rsidR="007C5CCB" w:rsidRPr="00AC75EF">
              <w:rPr>
                <w:rStyle w:val="Hyperlink"/>
              </w:rPr>
              <w:t>Figure 5: Tesla’s R&amp;D expenses of total revenue</w:t>
            </w:r>
            <w:r w:rsidR="007C5CCB">
              <w:rPr>
                <w:webHidden/>
              </w:rPr>
              <w:tab/>
            </w:r>
            <w:r w:rsidR="007C5CCB">
              <w:rPr>
                <w:webHidden/>
              </w:rPr>
              <w:fldChar w:fldCharType="begin"/>
            </w:r>
            <w:r w:rsidR="007C5CCB">
              <w:rPr>
                <w:webHidden/>
              </w:rPr>
              <w:instrText xml:space="preserve"> PAGEREF _Toc175692545 \h </w:instrText>
            </w:r>
            <w:r w:rsidR="007C5CCB">
              <w:rPr>
                <w:webHidden/>
              </w:rPr>
            </w:r>
            <w:r w:rsidR="007C5CCB">
              <w:rPr>
                <w:webHidden/>
              </w:rPr>
              <w:fldChar w:fldCharType="separate"/>
            </w:r>
            <w:r w:rsidR="00E11012">
              <w:rPr>
                <w:webHidden/>
              </w:rPr>
              <w:t>66</w:t>
            </w:r>
            <w:r w:rsidR="007C5CCB">
              <w:rPr>
                <w:webHidden/>
              </w:rPr>
              <w:fldChar w:fldCharType="end"/>
            </w:r>
          </w:hyperlink>
        </w:p>
        <w:p w14:paraId="24715A14" w14:textId="7B9DF26C"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546" w:history="1">
            <w:r w:rsidR="007C5CCB" w:rsidRPr="00AC75EF">
              <w:rPr>
                <w:rStyle w:val="Hyperlink"/>
              </w:rPr>
              <w:t>Chapter 5: Conclusion</w:t>
            </w:r>
            <w:r w:rsidR="007C5CCB">
              <w:rPr>
                <w:webHidden/>
              </w:rPr>
              <w:tab/>
            </w:r>
            <w:r w:rsidR="007C5CCB">
              <w:rPr>
                <w:webHidden/>
              </w:rPr>
              <w:fldChar w:fldCharType="begin"/>
            </w:r>
            <w:r w:rsidR="007C5CCB">
              <w:rPr>
                <w:webHidden/>
              </w:rPr>
              <w:instrText xml:space="preserve"> PAGEREF _Toc175692546 \h </w:instrText>
            </w:r>
            <w:r w:rsidR="007C5CCB">
              <w:rPr>
                <w:webHidden/>
              </w:rPr>
            </w:r>
            <w:r w:rsidR="007C5CCB">
              <w:rPr>
                <w:webHidden/>
              </w:rPr>
              <w:fldChar w:fldCharType="separate"/>
            </w:r>
            <w:r w:rsidR="00E11012">
              <w:rPr>
                <w:webHidden/>
              </w:rPr>
              <w:t>68</w:t>
            </w:r>
            <w:r w:rsidR="007C5CCB">
              <w:rPr>
                <w:webHidden/>
              </w:rPr>
              <w:fldChar w:fldCharType="end"/>
            </w:r>
          </w:hyperlink>
        </w:p>
        <w:p w14:paraId="2B9977B3" w14:textId="7EC6D8D1" w:rsidR="007C5CCB" w:rsidRDefault="00000000">
          <w:pPr>
            <w:pStyle w:val="TOC2"/>
            <w:rPr>
              <w:rFonts w:eastAsiaTheme="minorEastAsia"/>
              <w:noProof/>
              <w:kern w:val="2"/>
              <w:sz w:val="24"/>
              <w:szCs w:val="24"/>
              <w:lang w:val="en-GB" w:eastAsia="en-GB"/>
              <w14:ligatures w14:val="standardContextual"/>
            </w:rPr>
          </w:pPr>
          <w:hyperlink w:anchor="_Toc175692547" w:history="1">
            <w:r w:rsidR="007C5CCB" w:rsidRPr="00AC75EF">
              <w:rPr>
                <w:rStyle w:val="Hyperlink"/>
                <w:noProof/>
              </w:rPr>
              <w:t>5.1 Summary of Main Findings</w:t>
            </w:r>
            <w:r w:rsidR="007C5CCB">
              <w:rPr>
                <w:noProof/>
                <w:webHidden/>
              </w:rPr>
              <w:tab/>
            </w:r>
            <w:r w:rsidR="007C5CCB">
              <w:rPr>
                <w:noProof/>
                <w:webHidden/>
              </w:rPr>
              <w:fldChar w:fldCharType="begin"/>
            </w:r>
            <w:r w:rsidR="007C5CCB">
              <w:rPr>
                <w:noProof/>
                <w:webHidden/>
              </w:rPr>
              <w:instrText xml:space="preserve"> PAGEREF _Toc175692547 \h </w:instrText>
            </w:r>
            <w:r w:rsidR="007C5CCB">
              <w:rPr>
                <w:noProof/>
                <w:webHidden/>
              </w:rPr>
            </w:r>
            <w:r w:rsidR="007C5CCB">
              <w:rPr>
                <w:noProof/>
                <w:webHidden/>
              </w:rPr>
              <w:fldChar w:fldCharType="separate"/>
            </w:r>
            <w:r w:rsidR="00E11012">
              <w:rPr>
                <w:noProof/>
                <w:webHidden/>
              </w:rPr>
              <w:t>68</w:t>
            </w:r>
            <w:r w:rsidR="007C5CCB">
              <w:rPr>
                <w:noProof/>
                <w:webHidden/>
              </w:rPr>
              <w:fldChar w:fldCharType="end"/>
            </w:r>
          </w:hyperlink>
        </w:p>
        <w:p w14:paraId="3991DDFA" w14:textId="0B5443BE" w:rsidR="007C5CCB" w:rsidRDefault="00000000">
          <w:pPr>
            <w:pStyle w:val="TOC2"/>
            <w:rPr>
              <w:rFonts w:eastAsiaTheme="minorEastAsia"/>
              <w:noProof/>
              <w:kern w:val="2"/>
              <w:sz w:val="24"/>
              <w:szCs w:val="24"/>
              <w:lang w:val="en-GB" w:eastAsia="en-GB"/>
              <w14:ligatures w14:val="standardContextual"/>
            </w:rPr>
          </w:pPr>
          <w:hyperlink w:anchor="_Toc175692548" w:history="1">
            <w:r w:rsidR="007C5CCB" w:rsidRPr="00AC75EF">
              <w:rPr>
                <w:rStyle w:val="Hyperlink"/>
                <w:noProof/>
              </w:rPr>
              <w:t>5.2 Conclusion Based on the Research Questions</w:t>
            </w:r>
            <w:r w:rsidR="007C5CCB">
              <w:rPr>
                <w:noProof/>
                <w:webHidden/>
              </w:rPr>
              <w:tab/>
            </w:r>
            <w:r w:rsidR="007C5CCB">
              <w:rPr>
                <w:noProof/>
                <w:webHidden/>
              </w:rPr>
              <w:fldChar w:fldCharType="begin"/>
            </w:r>
            <w:r w:rsidR="007C5CCB">
              <w:rPr>
                <w:noProof/>
                <w:webHidden/>
              </w:rPr>
              <w:instrText xml:space="preserve"> PAGEREF _Toc175692548 \h </w:instrText>
            </w:r>
            <w:r w:rsidR="007C5CCB">
              <w:rPr>
                <w:noProof/>
                <w:webHidden/>
              </w:rPr>
            </w:r>
            <w:r w:rsidR="007C5CCB">
              <w:rPr>
                <w:noProof/>
                <w:webHidden/>
              </w:rPr>
              <w:fldChar w:fldCharType="separate"/>
            </w:r>
            <w:r w:rsidR="00E11012">
              <w:rPr>
                <w:noProof/>
                <w:webHidden/>
              </w:rPr>
              <w:t>69</w:t>
            </w:r>
            <w:r w:rsidR="007C5CCB">
              <w:rPr>
                <w:noProof/>
                <w:webHidden/>
              </w:rPr>
              <w:fldChar w:fldCharType="end"/>
            </w:r>
          </w:hyperlink>
        </w:p>
        <w:p w14:paraId="2BFD9265" w14:textId="2DC3B118" w:rsidR="007C5CCB" w:rsidRDefault="00000000">
          <w:pPr>
            <w:pStyle w:val="TOC2"/>
            <w:rPr>
              <w:rFonts w:eastAsiaTheme="minorEastAsia"/>
              <w:noProof/>
              <w:kern w:val="2"/>
              <w:sz w:val="24"/>
              <w:szCs w:val="24"/>
              <w:lang w:val="en-GB" w:eastAsia="en-GB"/>
              <w14:ligatures w14:val="standardContextual"/>
            </w:rPr>
          </w:pPr>
          <w:hyperlink w:anchor="_Toc175692549" w:history="1">
            <w:r w:rsidR="007C5CCB" w:rsidRPr="00AC75EF">
              <w:rPr>
                <w:rStyle w:val="Hyperlink"/>
                <w:noProof/>
              </w:rPr>
              <w:t>5.3 Recommendations</w:t>
            </w:r>
            <w:r w:rsidR="007C5CCB">
              <w:rPr>
                <w:noProof/>
                <w:webHidden/>
              </w:rPr>
              <w:tab/>
            </w:r>
            <w:r w:rsidR="007C5CCB">
              <w:rPr>
                <w:noProof/>
                <w:webHidden/>
              </w:rPr>
              <w:fldChar w:fldCharType="begin"/>
            </w:r>
            <w:r w:rsidR="007C5CCB">
              <w:rPr>
                <w:noProof/>
                <w:webHidden/>
              </w:rPr>
              <w:instrText xml:space="preserve"> PAGEREF _Toc175692549 \h </w:instrText>
            </w:r>
            <w:r w:rsidR="007C5CCB">
              <w:rPr>
                <w:noProof/>
                <w:webHidden/>
              </w:rPr>
            </w:r>
            <w:r w:rsidR="007C5CCB">
              <w:rPr>
                <w:noProof/>
                <w:webHidden/>
              </w:rPr>
              <w:fldChar w:fldCharType="separate"/>
            </w:r>
            <w:r w:rsidR="00E11012">
              <w:rPr>
                <w:noProof/>
                <w:webHidden/>
              </w:rPr>
              <w:t>69</w:t>
            </w:r>
            <w:r w:rsidR="007C5CCB">
              <w:rPr>
                <w:noProof/>
                <w:webHidden/>
              </w:rPr>
              <w:fldChar w:fldCharType="end"/>
            </w:r>
          </w:hyperlink>
        </w:p>
        <w:p w14:paraId="39E5E69D" w14:textId="580186A1"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50" w:history="1">
            <w:r w:rsidR="007C5CCB" w:rsidRPr="00AC75EF">
              <w:rPr>
                <w:rStyle w:val="Hyperlink"/>
                <w:rFonts w:ascii="Arial" w:hAnsi="Arial" w:cs="Arial"/>
                <w:noProof/>
                <w:lang w:val="en-GB"/>
              </w:rPr>
              <w:t>5.3.1 Practical Recommendations</w:t>
            </w:r>
            <w:r w:rsidR="007C5CCB">
              <w:rPr>
                <w:noProof/>
                <w:webHidden/>
              </w:rPr>
              <w:tab/>
            </w:r>
            <w:r w:rsidR="007C5CCB">
              <w:rPr>
                <w:noProof/>
                <w:webHidden/>
              </w:rPr>
              <w:fldChar w:fldCharType="begin"/>
            </w:r>
            <w:r w:rsidR="007C5CCB">
              <w:rPr>
                <w:noProof/>
                <w:webHidden/>
              </w:rPr>
              <w:instrText xml:space="preserve"> PAGEREF _Toc175692550 \h </w:instrText>
            </w:r>
            <w:r w:rsidR="007C5CCB">
              <w:rPr>
                <w:noProof/>
                <w:webHidden/>
              </w:rPr>
            </w:r>
            <w:r w:rsidR="007C5CCB">
              <w:rPr>
                <w:noProof/>
                <w:webHidden/>
              </w:rPr>
              <w:fldChar w:fldCharType="separate"/>
            </w:r>
            <w:r w:rsidR="00E11012">
              <w:rPr>
                <w:noProof/>
                <w:webHidden/>
              </w:rPr>
              <w:t>69</w:t>
            </w:r>
            <w:r w:rsidR="007C5CCB">
              <w:rPr>
                <w:noProof/>
                <w:webHidden/>
              </w:rPr>
              <w:fldChar w:fldCharType="end"/>
            </w:r>
          </w:hyperlink>
        </w:p>
        <w:p w14:paraId="43CCD82C" w14:textId="2998FB1C" w:rsidR="007C5CCB" w:rsidRDefault="00000000">
          <w:pPr>
            <w:pStyle w:val="TOC3"/>
            <w:tabs>
              <w:tab w:val="right" w:leader="dot" w:pos="9350"/>
            </w:tabs>
            <w:rPr>
              <w:rFonts w:eastAsiaTheme="minorEastAsia"/>
              <w:noProof/>
              <w:kern w:val="2"/>
              <w:sz w:val="24"/>
              <w:szCs w:val="24"/>
              <w:lang w:val="en-GB" w:eastAsia="en-GB"/>
              <w14:ligatures w14:val="standardContextual"/>
            </w:rPr>
          </w:pPr>
          <w:hyperlink w:anchor="_Toc175692551" w:history="1">
            <w:r w:rsidR="007C5CCB" w:rsidRPr="00AC75EF">
              <w:rPr>
                <w:rStyle w:val="Hyperlink"/>
                <w:rFonts w:ascii="Arial" w:hAnsi="Arial" w:cs="Arial"/>
                <w:noProof/>
                <w:lang w:val="en-GB"/>
              </w:rPr>
              <w:t>5.3.2 Theoretical Recommendations</w:t>
            </w:r>
            <w:r w:rsidR="007C5CCB">
              <w:rPr>
                <w:noProof/>
                <w:webHidden/>
              </w:rPr>
              <w:tab/>
            </w:r>
            <w:r w:rsidR="007C5CCB">
              <w:rPr>
                <w:noProof/>
                <w:webHidden/>
              </w:rPr>
              <w:fldChar w:fldCharType="begin"/>
            </w:r>
            <w:r w:rsidR="007C5CCB">
              <w:rPr>
                <w:noProof/>
                <w:webHidden/>
              </w:rPr>
              <w:instrText xml:space="preserve"> PAGEREF _Toc175692551 \h </w:instrText>
            </w:r>
            <w:r w:rsidR="007C5CCB">
              <w:rPr>
                <w:noProof/>
                <w:webHidden/>
              </w:rPr>
            </w:r>
            <w:r w:rsidR="007C5CCB">
              <w:rPr>
                <w:noProof/>
                <w:webHidden/>
              </w:rPr>
              <w:fldChar w:fldCharType="separate"/>
            </w:r>
            <w:r w:rsidR="00E11012">
              <w:rPr>
                <w:noProof/>
                <w:webHidden/>
              </w:rPr>
              <w:t>70</w:t>
            </w:r>
            <w:r w:rsidR="007C5CCB">
              <w:rPr>
                <w:noProof/>
                <w:webHidden/>
              </w:rPr>
              <w:fldChar w:fldCharType="end"/>
            </w:r>
          </w:hyperlink>
        </w:p>
        <w:p w14:paraId="248DE03C" w14:textId="5473364A" w:rsidR="007C5CCB" w:rsidRDefault="00000000">
          <w:pPr>
            <w:pStyle w:val="TOC2"/>
            <w:rPr>
              <w:rFonts w:eastAsiaTheme="minorEastAsia"/>
              <w:noProof/>
              <w:kern w:val="2"/>
              <w:sz w:val="24"/>
              <w:szCs w:val="24"/>
              <w:lang w:val="en-GB" w:eastAsia="en-GB"/>
              <w14:ligatures w14:val="standardContextual"/>
            </w:rPr>
          </w:pPr>
          <w:hyperlink w:anchor="_Toc175692552" w:history="1">
            <w:r w:rsidR="007C5CCB" w:rsidRPr="00AC75EF">
              <w:rPr>
                <w:rStyle w:val="Hyperlink"/>
                <w:noProof/>
              </w:rPr>
              <w:t>5.4 Limitations of Research</w:t>
            </w:r>
            <w:r w:rsidR="007C5CCB">
              <w:rPr>
                <w:noProof/>
                <w:webHidden/>
              </w:rPr>
              <w:tab/>
            </w:r>
            <w:r w:rsidR="007C5CCB">
              <w:rPr>
                <w:noProof/>
                <w:webHidden/>
              </w:rPr>
              <w:fldChar w:fldCharType="begin"/>
            </w:r>
            <w:r w:rsidR="007C5CCB">
              <w:rPr>
                <w:noProof/>
                <w:webHidden/>
              </w:rPr>
              <w:instrText xml:space="preserve"> PAGEREF _Toc175692552 \h </w:instrText>
            </w:r>
            <w:r w:rsidR="007C5CCB">
              <w:rPr>
                <w:noProof/>
                <w:webHidden/>
              </w:rPr>
            </w:r>
            <w:r w:rsidR="007C5CCB">
              <w:rPr>
                <w:noProof/>
                <w:webHidden/>
              </w:rPr>
              <w:fldChar w:fldCharType="separate"/>
            </w:r>
            <w:r w:rsidR="00E11012">
              <w:rPr>
                <w:noProof/>
                <w:webHidden/>
              </w:rPr>
              <w:t>70</w:t>
            </w:r>
            <w:r w:rsidR="007C5CCB">
              <w:rPr>
                <w:noProof/>
                <w:webHidden/>
              </w:rPr>
              <w:fldChar w:fldCharType="end"/>
            </w:r>
          </w:hyperlink>
        </w:p>
        <w:p w14:paraId="71E025E0" w14:textId="2BAAF464" w:rsidR="007C5CCB" w:rsidRDefault="00000000">
          <w:pPr>
            <w:pStyle w:val="TOC2"/>
            <w:rPr>
              <w:rFonts w:eastAsiaTheme="minorEastAsia"/>
              <w:noProof/>
              <w:kern w:val="2"/>
              <w:sz w:val="24"/>
              <w:szCs w:val="24"/>
              <w:lang w:val="en-GB" w:eastAsia="en-GB"/>
              <w14:ligatures w14:val="standardContextual"/>
            </w:rPr>
          </w:pPr>
          <w:hyperlink w:anchor="_Toc175692553" w:history="1">
            <w:r w:rsidR="007C5CCB" w:rsidRPr="00AC75EF">
              <w:rPr>
                <w:rStyle w:val="Hyperlink"/>
                <w:noProof/>
              </w:rPr>
              <w:t>5.5 Recommendations for Future Work</w:t>
            </w:r>
            <w:r w:rsidR="007C5CCB">
              <w:rPr>
                <w:noProof/>
                <w:webHidden/>
              </w:rPr>
              <w:tab/>
            </w:r>
            <w:r w:rsidR="007C5CCB">
              <w:rPr>
                <w:noProof/>
                <w:webHidden/>
              </w:rPr>
              <w:fldChar w:fldCharType="begin"/>
            </w:r>
            <w:r w:rsidR="007C5CCB">
              <w:rPr>
                <w:noProof/>
                <w:webHidden/>
              </w:rPr>
              <w:instrText xml:space="preserve"> PAGEREF _Toc175692553 \h </w:instrText>
            </w:r>
            <w:r w:rsidR="007C5CCB">
              <w:rPr>
                <w:noProof/>
                <w:webHidden/>
              </w:rPr>
            </w:r>
            <w:r w:rsidR="007C5CCB">
              <w:rPr>
                <w:noProof/>
                <w:webHidden/>
              </w:rPr>
              <w:fldChar w:fldCharType="separate"/>
            </w:r>
            <w:r w:rsidR="00E11012">
              <w:rPr>
                <w:noProof/>
                <w:webHidden/>
              </w:rPr>
              <w:t>71</w:t>
            </w:r>
            <w:r w:rsidR="007C5CCB">
              <w:rPr>
                <w:noProof/>
                <w:webHidden/>
              </w:rPr>
              <w:fldChar w:fldCharType="end"/>
            </w:r>
          </w:hyperlink>
        </w:p>
        <w:p w14:paraId="3F19F88A" w14:textId="218552F8" w:rsidR="007C5CCB" w:rsidRDefault="00000000">
          <w:pPr>
            <w:pStyle w:val="TOC1"/>
            <w:rPr>
              <w:rFonts w:asciiTheme="minorHAnsi" w:eastAsiaTheme="minorEastAsia" w:hAnsiTheme="minorHAnsi" w:cstheme="minorBidi"/>
              <w:b w:val="0"/>
              <w:bCs w:val="0"/>
              <w:kern w:val="2"/>
              <w:lang w:eastAsia="en-GB"/>
              <w14:ligatures w14:val="standardContextual"/>
            </w:rPr>
          </w:pPr>
          <w:hyperlink w:anchor="_Toc175692554" w:history="1">
            <w:r w:rsidR="007C5CCB" w:rsidRPr="00AC75EF">
              <w:rPr>
                <w:rStyle w:val="Hyperlink"/>
              </w:rPr>
              <w:t>References</w:t>
            </w:r>
            <w:r w:rsidR="007C5CCB">
              <w:rPr>
                <w:webHidden/>
              </w:rPr>
              <w:tab/>
            </w:r>
            <w:r w:rsidR="007C5CCB">
              <w:rPr>
                <w:webHidden/>
              </w:rPr>
              <w:fldChar w:fldCharType="begin"/>
            </w:r>
            <w:r w:rsidR="007C5CCB">
              <w:rPr>
                <w:webHidden/>
              </w:rPr>
              <w:instrText xml:space="preserve"> PAGEREF _Toc175692554 \h </w:instrText>
            </w:r>
            <w:r w:rsidR="007C5CCB">
              <w:rPr>
                <w:webHidden/>
              </w:rPr>
            </w:r>
            <w:r w:rsidR="007C5CCB">
              <w:rPr>
                <w:webHidden/>
              </w:rPr>
              <w:fldChar w:fldCharType="separate"/>
            </w:r>
            <w:r w:rsidR="00E11012">
              <w:rPr>
                <w:webHidden/>
              </w:rPr>
              <w:t>73</w:t>
            </w:r>
            <w:r w:rsidR="007C5CCB">
              <w:rPr>
                <w:webHidden/>
              </w:rPr>
              <w:fldChar w:fldCharType="end"/>
            </w:r>
          </w:hyperlink>
        </w:p>
        <w:p w14:paraId="59B2904B" w14:textId="62608AD7" w:rsidR="008D74D7" w:rsidRPr="008D7F84" w:rsidRDefault="008D74D7" w:rsidP="004B5A40">
          <w:pPr>
            <w:jc w:val="both"/>
            <w:rPr>
              <w:rFonts w:ascii="Arial" w:hAnsi="Arial" w:cs="Arial"/>
              <w:sz w:val="24"/>
              <w:szCs w:val="24"/>
            </w:rPr>
          </w:pPr>
          <w:r w:rsidRPr="008D7F84">
            <w:rPr>
              <w:rFonts w:ascii="Arial" w:hAnsi="Arial" w:cs="Arial"/>
              <w:b/>
              <w:bCs/>
              <w:noProof/>
              <w:sz w:val="24"/>
              <w:szCs w:val="24"/>
            </w:rPr>
            <w:fldChar w:fldCharType="end"/>
          </w:r>
        </w:p>
      </w:sdtContent>
    </w:sdt>
    <w:p w14:paraId="28F9EE8C" w14:textId="77777777" w:rsidR="00CA0C89" w:rsidRPr="008D7F84" w:rsidRDefault="00CA0C89" w:rsidP="004B5A40">
      <w:pPr>
        <w:jc w:val="both"/>
        <w:rPr>
          <w:rFonts w:ascii="Arial" w:hAnsi="Arial" w:cs="Arial"/>
          <w:b/>
          <w:bCs/>
          <w:sz w:val="28"/>
          <w:szCs w:val="28"/>
          <w:lang w:val="en-GB"/>
        </w:rPr>
      </w:pPr>
      <w:r w:rsidRPr="008D7F84">
        <w:rPr>
          <w:rFonts w:ascii="Arial" w:hAnsi="Arial" w:cs="Arial"/>
          <w:b/>
          <w:bCs/>
          <w:sz w:val="28"/>
          <w:szCs w:val="28"/>
          <w:lang w:val="en-GB"/>
        </w:rPr>
        <w:br w:type="page"/>
      </w:r>
    </w:p>
    <w:p w14:paraId="7819715B" w14:textId="52BFF3D4" w:rsidR="00CC506F" w:rsidRPr="008D7F84" w:rsidRDefault="00CC506F" w:rsidP="004B5A40">
      <w:pPr>
        <w:jc w:val="both"/>
        <w:rPr>
          <w:rFonts w:ascii="Arial" w:hAnsi="Arial" w:cs="Arial"/>
          <w:b/>
          <w:bCs/>
          <w:sz w:val="28"/>
          <w:szCs w:val="28"/>
          <w:lang w:val="en-GB"/>
        </w:rPr>
      </w:pPr>
      <w:r w:rsidRPr="008D7F84">
        <w:rPr>
          <w:rFonts w:ascii="Arial" w:hAnsi="Arial" w:cs="Arial"/>
          <w:b/>
          <w:bCs/>
          <w:sz w:val="28"/>
          <w:szCs w:val="28"/>
          <w:lang w:val="en-GB"/>
        </w:rPr>
        <w:lastRenderedPageBreak/>
        <w:t>List of Figures</w:t>
      </w:r>
    </w:p>
    <w:p w14:paraId="65C31376" w14:textId="5ECB53E6" w:rsidR="00403FB0" w:rsidRDefault="00403FB0">
      <w:pPr>
        <w:pStyle w:val="TableofFigures"/>
        <w:tabs>
          <w:tab w:val="right" w:leader="dot" w:pos="9350"/>
        </w:tabs>
        <w:rPr>
          <w:noProof/>
        </w:rPr>
      </w:pPr>
      <w:r>
        <w:rPr>
          <w:rFonts w:ascii="Arial" w:hAnsi="Arial" w:cs="Arial"/>
          <w:lang w:val="en-GB"/>
        </w:rPr>
        <w:fldChar w:fldCharType="begin"/>
      </w:r>
      <w:r>
        <w:rPr>
          <w:rFonts w:ascii="Arial" w:hAnsi="Arial" w:cs="Arial"/>
          <w:lang w:val="en-GB"/>
        </w:rPr>
        <w:instrText xml:space="preserve"> TOC \h \z \c "Figure" </w:instrText>
      </w:r>
      <w:r>
        <w:rPr>
          <w:rFonts w:ascii="Arial" w:hAnsi="Arial" w:cs="Arial"/>
          <w:lang w:val="en-GB"/>
        </w:rPr>
        <w:fldChar w:fldCharType="separate"/>
      </w:r>
      <w:hyperlink w:anchor="_Toc175690655" w:history="1">
        <w:r w:rsidRPr="009A4261">
          <w:rPr>
            <w:rStyle w:val="Hyperlink"/>
            <w:noProof/>
          </w:rPr>
          <w:t>Figure 1: PRISMA Flowchart</w:t>
        </w:r>
        <w:r>
          <w:rPr>
            <w:noProof/>
            <w:webHidden/>
          </w:rPr>
          <w:tab/>
        </w:r>
        <w:r>
          <w:rPr>
            <w:noProof/>
            <w:webHidden/>
          </w:rPr>
          <w:fldChar w:fldCharType="begin"/>
        </w:r>
        <w:r>
          <w:rPr>
            <w:noProof/>
            <w:webHidden/>
          </w:rPr>
          <w:instrText xml:space="preserve"> PAGEREF _Toc175690655 \h </w:instrText>
        </w:r>
        <w:r>
          <w:rPr>
            <w:noProof/>
            <w:webHidden/>
          </w:rPr>
        </w:r>
        <w:r>
          <w:rPr>
            <w:noProof/>
            <w:webHidden/>
          </w:rPr>
          <w:fldChar w:fldCharType="separate"/>
        </w:r>
        <w:r w:rsidR="007C5CCB">
          <w:rPr>
            <w:noProof/>
            <w:webHidden/>
          </w:rPr>
          <w:t>17</w:t>
        </w:r>
        <w:r>
          <w:rPr>
            <w:noProof/>
            <w:webHidden/>
          </w:rPr>
          <w:fldChar w:fldCharType="end"/>
        </w:r>
      </w:hyperlink>
    </w:p>
    <w:p w14:paraId="07CE813E" w14:textId="7D45526C" w:rsidR="00403FB0" w:rsidRDefault="00000000">
      <w:pPr>
        <w:pStyle w:val="TableofFigures"/>
        <w:tabs>
          <w:tab w:val="right" w:leader="dot" w:pos="9350"/>
        </w:tabs>
        <w:rPr>
          <w:noProof/>
        </w:rPr>
      </w:pPr>
      <w:hyperlink w:anchor="_Toc175690656" w:history="1">
        <w:r w:rsidR="00403FB0" w:rsidRPr="009A4261">
          <w:rPr>
            <w:rStyle w:val="Hyperlink"/>
            <w:noProof/>
          </w:rPr>
          <w:t>Figure 2: Resource-Based View (RBV)</w:t>
        </w:r>
        <w:r w:rsidR="00403FB0">
          <w:rPr>
            <w:noProof/>
            <w:webHidden/>
          </w:rPr>
          <w:tab/>
        </w:r>
        <w:r w:rsidR="00403FB0">
          <w:rPr>
            <w:noProof/>
            <w:webHidden/>
          </w:rPr>
          <w:fldChar w:fldCharType="begin"/>
        </w:r>
        <w:r w:rsidR="00403FB0">
          <w:rPr>
            <w:noProof/>
            <w:webHidden/>
          </w:rPr>
          <w:instrText xml:space="preserve"> PAGEREF _Toc175690656 \h </w:instrText>
        </w:r>
        <w:r w:rsidR="00403FB0">
          <w:rPr>
            <w:noProof/>
            <w:webHidden/>
          </w:rPr>
        </w:r>
        <w:r w:rsidR="00403FB0">
          <w:rPr>
            <w:noProof/>
            <w:webHidden/>
          </w:rPr>
          <w:fldChar w:fldCharType="separate"/>
        </w:r>
        <w:r w:rsidR="007C5CCB">
          <w:rPr>
            <w:noProof/>
            <w:webHidden/>
          </w:rPr>
          <w:t>19</w:t>
        </w:r>
        <w:r w:rsidR="00403FB0">
          <w:rPr>
            <w:noProof/>
            <w:webHidden/>
          </w:rPr>
          <w:fldChar w:fldCharType="end"/>
        </w:r>
      </w:hyperlink>
    </w:p>
    <w:p w14:paraId="1840E62B" w14:textId="7FDFD87C" w:rsidR="00403FB0" w:rsidRDefault="00000000">
      <w:pPr>
        <w:pStyle w:val="TableofFigures"/>
        <w:tabs>
          <w:tab w:val="right" w:leader="dot" w:pos="9350"/>
        </w:tabs>
        <w:rPr>
          <w:noProof/>
        </w:rPr>
      </w:pPr>
      <w:hyperlink w:anchor="_Toc175690657" w:history="1">
        <w:r w:rsidR="00403FB0" w:rsidRPr="009A4261">
          <w:rPr>
            <w:rStyle w:val="Hyperlink"/>
            <w:noProof/>
          </w:rPr>
          <w:t xml:space="preserve">Figure 3: </w:t>
        </w:r>
        <w:r w:rsidR="00403FB0" w:rsidRPr="009A4261">
          <w:rPr>
            <w:rStyle w:val="Hyperlink"/>
            <w:noProof/>
            <w:lang w:val="en-GB"/>
          </w:rPr>
          <w:t>Tesla’s decreasing profit margin in 2024</w:t>
        </w:r>
        <w:r w:rsidR="00403FB0">
          <w:rPr>
            <w:noProof/>
            <w:webHidden/>
          </w:rPr>
          <w:tab/>
        </w:r>
        <w:r w:rsidR="00403FB0">
          <w:rPr>
            <w:noProof/>
            <w:webHidden/>
          </w:rPr>
          <w:fldChar w:fldCharType="begin"/>
        </w:r>
        <w:r w:rsidR="00403FB0">
          <w:rPr>
            <w:noProof/>
            <w:webHidden/>
          </w:rPr>
          <w:instrText xml:space="preserve"> PAGEREF _Toc175690657 \h </w:instrText>
        </w:r>
        <w:r w:rsidR="00403FB0">
          <w:rPr>
            <w:noProof/>
            <w:webHidden/>
          </w:rPr>
        </w:r>
        <w:r w:rsidR="00403FB0">
          <w:rPr>
            <w:noProof/>
            <w:webHidden/>
          </w:rPr>
          <w:fldChar w:fldCharType="separate"/>
        </w:r>
        <w:r w:rsidR="007C5CCB">
          <w:rPr>
            <w:noProof/>
            <w:webHidden/>
          </w:rPr>
          <w:t>23</w:t>
        </w:r>
        <w:r w:rsidR="00403FB0">
          <w:rPr>
            <w:noProof/>
            <w:webHidden/>
          </w:rPr>
          <w:fldChar w:fldCharType="end"/>
        </w:r>
      </w:hyperlink>
    </w:p>
    <w:p w14:paraId="0CCAAD68" w14:textId="751D167B" w:rsidR="00403FB0" w:rsidRDefault="00000000">
      <w:pPr>
        <w:pStyle w:val="TableofFigures"/>
        <w:tabs>
          <w:tab w:val="right" w:leader="dot" w:pos="9350"/>
        </w:tabs>
        <w:rPr>
          <w:noProof/>
        </w:rPr>
      </w:pPr>
      <w:hyperlink w:anchor="_Toc175690658" w:history="1">
        <w:r w:rsidR="00403FB0" w:rsidRPr="009A4261">
          <w:rPr>
            <w:rStyle w:val="Hyperlink"/>
            <w:noProof/>
          </w:rPr>
          <w:t xml:space="preserve">Figure 4: </w:t>
        </w:r>
        <w:r w:rsidR="00403FB0" w:rsidRPr="009A4261">
          <w:rPr>
            <w:rStyle w:val="Hyperlink"/>
            <w:noProof/>
            <w:lang w:val="en-GB"/>
          </w:rPr>
          <w:t>Tesla’s R&amp;D expenditure</w:t>
        </w:r>
        <w:r w:rsidR="00403FB0">
          <w:rPr>
            <w:noProof/>
            <w:webHidden/>
          </w:rPr>
          <w:tab/>
        </w:r>
        <w:r w:rsidR="00403FB0">
          <w:rPr>
            <w:noProof/>
            <w:webHidden/>
          </w:rPr>
          <w:fldChar w:fldCharType="begin"/>
        </w:r>
        <w:r w:rsidR="00403FB0">
          <w:rPr>
            <w:noProof/>
            <w:webHidden/>
          </w:rPr>
          <w:instrText xml:space="preserve"> PAGEREF _Toc175690658 \h </w:instrText>
        </w:r>
        <w:r w:rsidR="00403FB0">
          <w:rPr>
            <w:noProof/>
            <w:webHidden/>
          </w:rPr>
        </w:r>
        <w:r w:rsidR="00403FB0">
          <w:rPr>
            <w:noProof/>
            <w:webHidden/>
          </w:rPr>
          <w:fldChar w:fldCharType="separate"/>
        </w:r>
        <w:r w:rsidR="007C5CCB">
          <w:rPr>
            <w:noProof/>
            <w:webHidden/>
          </w:rPr>
          <w:t>61</w:t>
        </w:r>
        <w:r w:rsidR="00403FB0">
          <w:rPr>
            <w:noProof/>
            <w:webHidden/>
          </w:rPr>
          <w:fldChar w:fldCharType="end"/>
        </w:r>
      </w:hyperlink>
    </w:p>
    <w:p w14:paraId="566B2195" w14:textId="7766ADC2" w:rsidR="00403FB0" w:rsidRDefault="00000000">
      <w:pPr>
        <w:pStyle w:val="TableofFigures"/>
        <w:tabs>
          <w:tab w:val="right" w:leader="dot" w:pos="9350"/>
        </w:tabs>
        <w:rPr>
          <w:noProof/>
        </w:rPr>
      </w:pPr>
      <w:hyperlink w:anchor="_Toc175690659" w:history="1">
        <w:r w:rsidR="00403FB0" w:rsidRPr="009A4261">
          <w:rPr>
            <w:rStyle w:val="Hyperlink"/>
            <w:noProof/>
          </w:rPr>
          <w:t xml:space="preserve">Figure 5: </w:t>
        </w:r>
        <w:r w:rsidR="00403FB0" w:rsidRPr="009A4261">
          <w:rPr>
            <w:rStyle w:val="Hyperlink"/>
            <w:noProof/>
            <w:lang w:val="en-GB"/>
          </w:rPr>
          <w:t>Tesla’s R&amp;D expenses of total revenue</w:t>
        </w:r>
        <w:r w:rsidR="00403FB0">
          <w:rPr>
            <w:noProof/>
            <w:webHidden/>
          </w:rPr>
          <w:tab/>
        </w:r>
        <w:r w:rsidR="00403FB0">
          <w:rPr>
            <w:noProof/>
            <w:webHidden/>
          </w:rPr>
          <w:fldChar w:fldCharType="begin"/>
        </w:r>
        <w:r w:rsidR="00403FB0">
          <w:rPr>
            <w:noProof/>
            <w:webHidden/>
          </w:rPr>
          <w:instrText xml:space="preserve"> PAGEREF _Toc175690659 \h </w:instrText>
        </w:r>
        <w:r w:rsidR="00403FB0">
          <w:rPr>
            <w:noProof/>
            <w:webHidden/>
          </w:rPr>
        </w:r>
        <w:r w:rsidR="00403FB0">
          <w:rPr>
            <w:noProof/>
            <w:webHidden/>
          </w:rPr>
          <w:fldChar w:fldCharType="separate"/>
        </w:r>
        <w:r w:rsidR="007C5CCB">
          <w:rPr>
            <w:noProof/>
            <w:webHidden/>
          </w:rPr>
          <w:t>66</w:t>
        </w:r>
        <w:r w:rsidR="00403FB0">
          <w:rPr>
            <w:noProof/>
            <w:webHidden/>
          </w:rPr>
          <w:fldChar w:fldCharType="end"/>
        </w:r>
      </w:hyperlink>
    </w:p>
    <w:p w14:paraId="5214C09E" w14:textId="77777777" w:rsidR="00403FB0" w:rsidRDefault="00403FB0" w:rsidP="004B5A40">
      <w:pPr>
        <w:jc w:val="both"/>
        <w:rPr>
          <w:rFonts w:ascii="Arial" w:hAnsi="Arial" w:cs="Arial"/>
          <w:lang w:val="en-GB"/>
        </w:rPr>
      </w:pPr>
      <w:r>
        <w:rPr>
          <w:rFonts w:ascii="Arial" w:hAnsi="Arial" w:cs="Arial"/>
          <w:lang w:val="en-GB"/>
        </w:rPr>
        <w:fldChar w:fldCharType="end"/>
      </w:r>
    </w:p>
    <w:p w14:paraId="5EF62731" w14:textId="77777777" w:rsidR="00403FB0" w:rsidRPr="007C5CCB" w:rsidRDefault="00403FB0" w:rsidP="004B5A40">
      <w:pPr>
        <w:jc w:val="both"/>
        <w:rPr>
          <w:rFonts w:ascii="Arial" w:hAnsi="Arial" w:cs="Arial"/>
          <w:b/>
          <w:bCs/>
          <w:sz w:val="28"/>
          <w:szCs w:val="28"/>
          <w:lang w:val="en-GB"/>
        </w:rPr>
      </w:pPr>
      <w:r w:rsidRPr="007C5CCB">
        <w:rPr>
          <w:rFonts w:ascii="Arial" w:hAnsi="Arial" w:cs="Arial"/>
          <w:b/>
          <w:bCs/>
          <w:sz w:val="28"/>
          <w:szCs w:val="28"/>
          <w:lang w:val="en-GB"/>
        </w:rPr>
        <w:t>List of Tables</w:t>
      </w:r>
    </w:p>
    <w:p w14:paraId="44176E08" w14:textId="561C5EDB" w:rsidR="007C5CCB" w:rsidRDefault="007C5CCB">
      <w:pPr>
        <w:pStyle w:val="TableofFigures"/>
        <w:tabs>
          <w:tab w:val="right" w:leader="dot" w:pos="9350"/>
        </w:tabs>
        <w:rPr>
          <w:rFonts w:eastAsiaTheme="minorEastAsia"/>
          <w:noProof/>
          <w:kern w:val="2"/>
          <w:sz w:val="24"/>
          <w:szCs w:val="24"/>
          <w:lang w:val="en-GB" w:eastAsia="en-GB"/>
          <w14:ligatures w14:val="standardContextual"/>
        </w:rPr>
      </w:pPr>
      <w:r>
        <w:rPr>
          <w:rFonts w:ascii="Arial" w:hAnsi="Arial" w:cs="Arial"/>
          <w:lang w:val="en-GB"/>
        </w:rPr>
        <w:fldChar w:fldCharType="begin"/>
      </w:r>
      <w:r>
        <w:rPr>
          <w:rFonts w:ascii="Arial" w:hAnsi="Arial" w:cs="Arial"/>
          <w:lang w:val="en-GB"/>
        </w:rPr>
        <w:instrText xml:space="preserve"> TOC \h \z \c "Table" </w:instrText>
      </w:r>
      <w:r>
        <w:rPr>
          <w:rFonts w:ascii="Arial" w:hAnsi="Arial" w:cs="Arial"/>
          <w:lang w:val="en-GB"/>
        </w:rPr>
        <w:fldChar w:fldCharType="separate"/>
      </w:r>
      <w:hyperlink w:anchor="_Toc175692081" w:history="1">
        <w:r w:rsidRPr="00B43F9E">
          <w:rPr>
            <w:rStyle w:val="Hyperlink"/>
            <w:noProof/>
          </w:rPr>
          <w:t>Table 1: Search Strategy</w:t>
        </w:r>
        <w:r>
          <w:rPr>
            <w:noProof/>
            <w:webHidden/>
          </w:rPr>
          <w:tab/>
        </w:r>
        <w:r>
          <w:rPr>
            <w:noProof/>
            <w:webHidden/>
          </w:rPr>
          <w:fldChar w:fldCharType="begin"/>
        </w:r>
        <w:r>
          <w:rPr>
            <w:noProof/>
            <w:webHidden/>
          </w:rPr>
          <w:instrText xml:space="preserve"> PAGEREF _Toc175692081 \h </w:instrText>
        </w:r>
        <w:r>
          <w:rPr>
            <w:noProof/>
            <w:webHidden/>
          </w:rPr>
        </w:r>
        <w:r>
          <w:rPr>
            <w:noProof/>
            <w:webHidden/>
          </w:rPr>
          <w:fldChar w:fldCharType="separate"/>
        </w:r>
        <w:r>
          <w:rPr>
            <w:noProof/>
            <w:webHidden/>
          </w:rPr>
          <w:t>20</w:t>
        </w:r>
        <w:r>
          <w:rPr>
            <w:noProof/>
            <w:webHidden/>
          </w:rPr>
          <w:fldChar w:fldCharType="end"/>
        </w:r>
      </w:hyperlink>
    </w:p>
    <w:p w14:paraId="51E509F0" w14:textId="74B505B6"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2" w:history="1">
        <w:r w:rsidR="007C5CCB" w:rsidRPr="00B43F9E">
          <w:rPr>
            <w:rStyle w:val="Hyperlink"/>
            <w:noProof/>
          </w:rPr>
          <w:t>Table 2: Summary of Key Findings</w:t>
        </w:r>
        <w:r w:rsidR="007C5CCB">
          <w:rPr>
            <w:noProof/>
            <w:webHidden/>
          </w:rPr>
          <w:tab/>
        </w:r>
        <w:r w:rsidR="007C5CCB">
          <w:rPr>
            <w:noProof/>
            <w:webHidden/>
          </w:rPr>
          <w:fldChar w:fldCharType="begin"/>
        </w:r>
        <w:r w:rsidR="007C5CCB">
          <w:rPr>
            <w:noProof/>
            <w:webHidden/>
          </w:rPr>
          <w:instrText xml:space="preserve"> PAGEREF _Toc175692082 \h </w:instrText>
        </w:r>
        <w:r w:rsidR="007C5CCB">
          <w:rPr>
            <w:noProof/>
            <w:webHidden/>
          </w:rPr>
        </w:r>
        <w:r w:rsidR="007C5CCB">
          <w:rPr>
            <w:noProof/>
            <w:webHidden/>
          </w:rPr>
          <w:fldChar w:fldCharType="separate"/>
        </w:r>
        <w:r w:rsidR="007C5CCB">
          <w:rPr>
            <w:noProof/>
            <w:webHidden/>
          </w:rPr>
          <w:t>40</w:t>
        </w:r>
        <w:r w:rsidR="007C5CCB">
          <w:rPr>
            <w:noProof/>
            <w:webHidden/>
          </w:rPr>
          <w:fldChar w:fldCharType="end"/>
        </w:r>
      </w:hyperlink>
    </w:p>
    <w:p w14:paraId="5ABB1EA4" w14:textId="736C67EB"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3" w:history="1">
        <w:r w:rsidR="007C5CCB" w:rsidRPr="00B43F9E">
          <w:rPr>
            <w:rStyle w:val="Hyperlink"/>
            <w:noProof/>
          </w:rPr>
          <w:t>Table 3: Tesla’s Annual Reports Analysis- Revenue</w:t>
        </w:r>
        <w:r w:rsidR="007C5CCB">
          <w:rPr>
            <w:noProof/>
            <w:webHidden/>
          </w:rPr>
          <w:tab/>
        </w:r>
        <w:r w:rsidR="007C5CCB">
          <w:rPr>
            <w:noProof/>
            <w:webHidden/>
          </w:rPr>
          <w:fldChar w:fldCharType="begin"/>
        </w:r>
        <w:r w:rsidR="007C5CCB">
          <w:rPr>
            <w:noProof/>
            <w:webHidden/>
          </w:rPr>
          <w:instrText xml:space="preserve"> PAGEREF _Toc175692083 \h </w:instrText>
        </w:r>
        <w:r w:rsidR="007C5CCB">
          <w:rPr>
            <w:noProof/>
            <w:webHidden/>
          </w:rPr>
        </w:r>
        <w:r w:rsidR="007C5CCB">
          <w:rPr>
            <w:noProof/>
            <w:webHidden/>
          </w:rPr>
          <w:fldChar w:fldCharType="separate"/>
        </w:r>
        <w:r w:rsidR="007C5CCB">
          <w:rPr>
            <w:noProof/>
            <w:webHidden/>
          </w:rPr>
          <w:t>49</w:t>
        </w:r>
        <w:r w:rsidR="007C5CCB">
          <w:rPr>
            <w:noProof/>
            <w:webHidden/>
          </w:rPr>
          <w:fldChar w:fldCharType="end"/>
        </w:r>
      </w:hyperlink>
    </w:p>
    <w:p w14:paraId="57936D57" w14:textId="220A74FB"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4" w:history="1">
        <w:r w:rsidR="007C5CCB" w:rsidRPr="00B43F9E">
          <w:rPr>
            <w:rStyle w:val="Hyperlink"/>
            <w:noProof/>
          </w:rPr>
          <w:t>Table 4: Tesla’s Annual Reports Analysis- Net Income</w:t>
        </w:r>
        <w:r w:rsidR="007C5CCB">
          <w:rPr>
            <w:noProof/>
            <w:webHidden/>
          </w:rPr>
          <w:tab/>
        </w:r>
        <w:r w:rsidR="007C5CCB">
          <w:rPr>
            <w:noProof/>
            <w:webHidden/>
          </w:rPr>
          <w:fldChar w:fldCharType="begin"/>
        </w:r>
        <w:r w:rsidR="007C5CCB">
          <w:rPr>
            <w:noProof/>
            <w:webHidden/>
          </w:rPr>
          <w:instrText xml:space="preserve"> PAGEREF _Toc175692084 \h </w:instrText>
        </w:r>
        <w:r w:rsidR="007C5CCB">
          <w:rPr>
            <w:noProof/>
            <w:webHidden/>
          </w:rPr>
        </w:r>
        <w:r w:rsidR="007C5CCB">
          <w:rPr>
            <w:noProof/>
            <w:webHidden/>
          </w:rPr>
          <w:fldChar w:fldCharType="separate"/>
        </w:r>
        <w:r w:rsidR="007C5CCB">
          <w:rPr>
            <w:noProof/>
            <w:webHidden/>
          </w:rPr>
          <w:t>50</w:t>
        </w:r>
        <w:r w:rsidR="007C5CCB">
          <w:rPr>
            <w:noProof/>
            <w:webHidden/>
          </w:rPr>
          <w:fldChar w:fldCharType="end"/>
        </w:r>
      </w:hyperlink>
    </w:p>
    <w:p w14:paraId="4DD694CC" w14:textId="74624F54"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5" w:history="1">
        <w:r w:rsidR="007C5CCB" w:rsidRPr="00B43F9E">
          <w:rPr>
            <w:rStyle w:val="Hyperlink"/>
            <w:noProof/>
          </w:rPr>
          <w:t>Table 5: Tesla’s Annual Reports Analysis- Total Assets</w:t>
        </w:r>
        <w:r w:rsidR="007C5CCB">
          <w:rPr>
            <w:noProof/>
            <w:webHidden/>
          </w:rPr>
          <w:tab/>
        </w:r>
        <w:r w:rsidR="007C5CCB">
          <w:rPr>
            <w:noProof/>
            <w:webHidden/>
          </w:rPr>
          <w:fldChar w:fldCharType="begin"/>
        </w:r>
        <w:r w:rsidR="007C5CCB">
          <w:rPr>
            <w:noProof/>
            <w:webHidden/>
          </w:rPr>
          <w:instrText xml:space="preserve"> PAGEREF _Toc175692085 \h </w:instrText>
        </w:r>
        <w:r w:rsidR="007C5CCB">
          <w:rPr>
            <w:noProof/>
            <w:webHidden/>
          </w:rPr>
        </w:r>
        <w:r w:rsidR="007C5CCB">
          <w:rPr>
            <w:noProof/>
            <w:webHidden/>
          </w:rPr>
          <w:fldChar w:fldCharType="separate"/>
        </w:r>
        <w:r w:rsidR="007C5CCB">
          <w:rPr>
            <w:noProof/>
            <w:webHidden/>
          </w:rPr>
          <w:t>51</w:t>
        </w:r>
        <w:r w:rsidR="007C5CCB">
          <w:rPr>
            <w:noProof/>
            <w:webHidden/>
          </w:rPr>
          <w:fldChar w:fldCharType="end"/>
        </w:r>
      </w:hyperlink>
    </w:p>
    <w:p w14:paraId="3C17290E" w14:textId="23FEE341"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6" w:history="1">
        <w:r w:rsidR="007C5CCB" w:rsidRPr="00B43F9E">
          <w:rPr>
            <w:rStyle w:val="Hyperlink"/>
            <w:noProof/>
          </w:rPr>
          <w:t>Table 6: Tesla’s Annual Reports Analysis- Total Liabilities</w:t>
        </w:r>
        <w:r w:rsidR="007C5CCB">
          <w:rPr>
            <w:noProof/>
            <w:webHidden/>
          </w:rPr>
          <w:tab/>
        </w:r>
        <w:r w:rsidR="007C5CCB">
          <w:rPr>
            <w:noProof/>
            <w:webHidden/>
          </w:rPr>
          <w:fldChar w:fldCharType="begin"/>
        </w:r>
        <w:r w:rsidR="007C5CCB">
          <w:rPr>
            <w:noProof/>
            <w:webHidden/>
          </w:rPr>
          <w:instrText xml:space="preserve"> PAGEREF _Toc175692086 \h </w:instrText>
        </w:r>
        <w:r w:rsidR="007C5CCB">
          <w:rPr>
            <w:noProof/>
            <w:webHidden/>
          </w:rPr>
        </w:r>
        <w:r w:rsidR="007C5CCB">
          <w:rPr>
            <w:noProof/>
            <w:webHidden/>
          </w:rPr>
          <w:fldChar w:fldCharType="separate"/>
        </w:r>
        <w:r w:rsidR="007C5CCB">
          <w:rPr>
            <w:noProof/>
            <w:webHidden/>
          </w:rPr>
          <w:t>52</w:t>
        </w:r>
        <w:r w:rsidR="007C5CCB">
          <w:rPr>
            <w:noProof/>
            <w:webHidden/>
          </w:rPr>
          <w:fldChar w:fldCharType="end"/>
        </w:r>
      </w:hyperlink>
    </w:p>
    <w:p w14:paraId="5F8EDAD8" w14:textId="16D0F3B8"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7" w:history="1">
        <w:r w:rsidR="007C5CCB" w:rsidRPr="00B43F9E">
          <w:rPr>
            <w:rStyle w:val="Hyperlink"/>
            <w:noProof/>
          </w:rPr>
          <w:t>Table 7: Tesla’s Annual Reports Analysis- Operating Cash Flow</w:t>
        </w:r>
        <w:r w:rsidR="007C5CCB">
          <w:rPr>
            <w:noProof/>
            <w:webHidden/>
          </w:rPr>
          <w:tab/>
        </w:r>
        <w:r w:rsidR="007C5CCB">
          <w:rPr>
            <w:noProof/>
            <w:webHidden/>
          </w:rPr>
          <w:fldChar w:fldCharType="begin"/>
        </w:r>
        <w:r w:rsidR="007C5CCB">
          <w:rPr>
            <w:noProof/>
            <w:webHidden/>
          </w:rPr>
          <w:instrText xml:space="preserve"> PAGEREF _Toc175692087 \h </w:instrText>
        </w:r>
        <w:r w:rsidR="007C5CCB">
          <w:rPr>
            <w:noProof/>
            <w:webHidden/>
          </w:rPr>
        </w:r>
        <w:r w:rsidR="007C5CCB">
          <w:rPr>
            <w:noProof/>
            <w:webHidden/>
          </w:rPr>
          <w:fldChar w:fldCharType="separate"/>
        </w:r>
        <w:r w:rsidR="007C5CCB">
          <w:rPr>
            <w:noProof/>
            <w:webHidden/>
          </w:rPr>
          <w:t>53</w:t>
        </w:r>
        <w:r w:rsidR="007C5CCB">
          <w:rPr>
            <w:noProof/>
            <w:webHidden/>
          </w:rPr>
          <w:fldChar w:fldCharType="end"/>
        </w:r>
      </w:hyperlink>
    </w:p>
    <w:p w14:paraId="066E8BBB" w14:textId="6C63A22B"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8" w:history="1">
        <w:r w:rsidR="007C5CCB" w:rsidRPr="00B43F9E">
          <w:rPr>
            <w:rStyle w:val="Hyperlink"/>
            <w:noProof/>
          </w:rPr>
          <w:t>Table 8: Tesla’s Annual Reports Analysis- R&amp;D Expenses</w:t>
        </w:r>
        <w:r w:rsidR="007C5CCB">
          <w:rPr>
            <w:noProof/>
            <w:webHidden/>
          </w:rPr>
          <w:tab/>
        </w:r>
        <w:r w:rsidR="007C5CCB">
          <w:rPr>
            <w:noProof/>
            <w:webHidden/>
          </w:rPr>
          <w:fldChar w:fldCharType="begin"/>
        </w:r>
        <w:r w:rsidR="007C5CCB">
          <w:rPr>
            <w:noProof/>
            <w:webHidden/>
          </w:rPr>
          <w:instrText xml:space="preserve"> PAGEREF _Toc175692088 \h </w:instrText>
        </w:r>
        <w:r w:rsidR="007C5CCB">
          <w:rPr>
            <w:noProof/>
            <w:webHidden/>
          </w:rPr>
        </w:r>
        <w:r w:rsidR="007C5CCB">
          <w:rPr>
            <w:noProof/>
            <w:webHidden/>
          </w:rPr>
          <w:fldChar w:fldCharType="separate"/>
        </w:r>
        <w:r w:rsidR="007C5CCB">
          <w:rPr>
            <w:noProof/>
            <w:webHidden/>
          </w:rPr>
          <w:t>54</w:t>
        </w:r>
        <w:r w:rsidR="007C5CCB">
          <w:rPr>
            <w:noProof/>
            <w:webHidden/>
          </w:rPr>
          <w:fldChar w:fldCharType="end"/>
        </w:r>
      </w:hyperlink>
    </w:p>
    <w:p w14:paraId="59F330B1" w14:textId="573ED8C8"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89" w:history="1">
        <w:r w:rsidR="007C5CCB" w:rsidRPr="00B43F9E">
          <w:rPr>
            <w:rStyle w:val="Hyperlink"/>
            <w:noProof/>
          </w:rPr>
          <w:t>Table 9: Regression Analysis- Coefficients and Significance</w:t>
        </w:r>
        <w:r w:rsidR="007C5CCB">
          <w:rPr>
            <w:noProof/>
            <w:webHidden/>
          </w:rPr>
          <w:tab/>
        </w:r>
        <w:r w:rsidR="007C5CCB">
          <w:rPr>
            <w:noProof/>
            <w:webHidden/>
          </w:rPr>
          <w:fldChar w:fldCharType="begin"/>
        </w:r>
        <w:r w:rsidR="007C5CCB">
          <w:rPr>
            <w:noProof/>
            <w:webHidden/>
          </w:rPr>
          <w:instrText xml:space="preserve"> PAGEREF _Toc175692089 \h </w:instrText>
        </w:r>
        <w:r w:rsidR="007C5CCB">
          <w:rPr>
            <w:noProof/>
            <w:webHidden/>
          </w:rPr>
        </w:r>
        <w:r w:rsidR="007C5CCB">
          <w:rPr>
            <w:noProof/>
            <w:webHidden/>
          </w:rPr>
          <w:fldChar w:fldCharType="separate"/>
        </w:r>
        <w:r w:rsidR="007C5CCB">
          <w:rPr>
            <w:noProof/>
            <w:webHidden/>
          </w:rPr>
          <w:t>55</w:t>
        </w:r>
        <w:r w:rsidR="007C5CCB">
          <w:rPr>
            <w:noProof/>
            <w:webHidden/>
          </w:rPr>
          <w:fldChar w:fldCharType="end"/>
        </w:r>
      </w:hyperlink>
    </w:p>
    <w:p w14:paraId="619FD323" w14:textId="65CBB7BA" w:rsidR="007C5CCB" w:rsidRDefault="00000000">
      <w:pPr>
        <w:pStyle w:val="TableofFigures"/>
        <w:tabs>
          <w:tab w:val="right" w:leader="dot" w:pos="9350"/>
        </w:tabs>
        <w:rPr>
          <w:rFonts w:eastAsiaTheme="minorEastAsia"/>
          <w:noProof/>
          <w:kern w:val="2"/>
          <w:sz w:val="24"/>
          <w:szCs w:val="24"/>
          <w:lang w:val="en-GB" w:eastAsia="en-GB"/>
          <w14:ligatures w14:val="standardContextual"/>
        </w:rPr>
      </w:pPr>
      <w:hyperlink w:anchor="_Toc175692090" w:history="1">
        <w:r w:rsidR="007C5CCB" w:rsidRPr="00B43F9E">
          <w:rPr>
            <w:rStyle w:val="Hyperlink"/>
            <w:noProof/>
          </w:rPr>
          <w:t>Table 10: Summary Statistics</w:t>
        </w:r>
        <w:r w:rsidR="007C5CCB">
          <w:rPr>
            <w:noProof/>
            <w:webHidden/>
          </w:rPr>
          <w:tab/>
        </w:r>
        <w:r w:rsidR="007C5CCB">
          <w:rPr>
            <w:noProof/>
            <w:webHidden/>
          </w:rPr>
          <w:fldChar w:fldCharType="begin"/>
        </w:r>
        <w:r w:rsidR="007C5CCB">
          <w:rPr>
            <w:noProof/>
            <w:webHidden/>
          </w:rPr>
          <w:instrText xml:space="preserve"> PAGEREF _Toc175692090 \h </w:instrText>
        </w:r>
        <w:r w:rsidR="007C5CCB">
          <w:rPr>
            <w:noProof/>
            <w:webHidden/>
          </w:rPr>
        </w:r>
        <w:r w:rsidR="007C5CCB">
          <w:rPr>
            <w:noProof/>
            <w:webHidden/>
          </w:rPr>
          <w:fldChar w:fldCharType="separate"/>
        </w:r>
        <w:r w:rsidR="007C5CCB">
          <w:rPr>
            <w:noProof/>
            <w:webHidden/>
          </w:rPr>
          <w:t>58</w:t>
        </w:r>
        <w:r w:rsidR="007C5CCB">
          <w:rPr>
            <w:noProof/>
            <w:webHidden/>
          </w:rPr>
          <w:fldChar w:fldCharType="end"/>
        </w:r>
      </w:hyperlink>
    </w:p>
    <w:p w14:paraId="27BFF03A" w14:textId="4B73C194" w:rsidR="007C5CCB" w:rsidRDefault="007C5CCB" w:rsidP="004B5A40">
      <w:pPr>
        <w:jc w:val="both"/>
        <w:rPr>
          <w:rFonts w:ascii="Arial" w:hAnsi="Arial" w:cs="Arial"/>
          <w:lang w:val="en-GB"/>
        </w:rPr>
      </w:pPr>
      <w:r>
        <w:rPr>
          <w:rFonts w:ascii="Arial" w:hAnsi="Arial" w:cs="Arial"/>
          <w:lang w:val="en-GB"/>
        </w:rPr>
        <w:fldChar w:fldCharType="end"/>
      </w:r>
    </w:p>
    <w:p w14:paraId="6A5314E5" w14:textId="198D5B59" w:rsidR="00CC506F" w:rsidRPr="008D7F84" w:rsidRDefault="00CC506F" w:rsidP="004B5A40">
      <w:pPr>
        <w:jc w:val="both"/>
        <w:rPr>
          <w:rFonts w:ascii="Arial" w:eastAsiaTheme="majorEastAsia" w:hAnsi="Arial" w:cs="Arial"/>
          <w:b/>
          <w:color w:val="000000" w:themeColor="text1"/>
          <w:sz w:val="24"/>
          <w:szCs w:val="32"/>
          <w:lang w:val="en-GB"/>
        </w:rPr>
      </w:pPr>
      <w:r w:rsidRPr="008D7F84">
        <w:rPr>
          <w:rFonts w:ascii="Arial" w:hAnsi="Arial" w:cs="Arial"/>
          <w:lang w:val="en-GB"/>
        </w:rPr>
        <w:br w:type="page"/>
      </w:r>
    </w:p>
    <w:p w14:paraId="0D0977EB" w14:textId="364759F6" w:rsidR="00135F2E" w:rsidRPr="008D7F84" w:rsidRDefault="00135F2E" w:rsidP="008D7F84">
      <w:pPr>
        <w:pStyle w:val="Heading1"/>
        <w:rPr>
          <w:lang w:val="en-GB"/>
        </w:rPr>
      </w:pPr>
      <w:bookmarkStart w:id="3" w:name="_Toc175692481"/>
      <w:r w:rsidRPr="008D7F84">
        <w:rPr>
          <w:lang w:val="en-GB"/>
        </w:rPr>
        <w:lastRenderedPageBreak/>
        <w:t>Chapter 1: Introduction</w:t>
      </w:r>
      <w:bookmarkEnd w:id="3"/>
    </w:p>
    <w:p w14:paraId="3F4A1BA8" w14:textId="77777777" w:rsidR="00135F2E" w:rsidRPr="008D7F84" w:rsidRDefault="00135F2E" w:rsidP="00E41CD8">
      <w:pPr>
        <w:pStyle w:val="Heading2"/>
      </w:pPr>
      <w:bookmarkStart w:id="4" w:name="_Toc175692482"/>
      <w:r w:rsidRPr="008D7F84">
        <w:t>1.1 Background of the Study</w:t>
      </w:r>
      <w:bookmarkEnd w:id="4"/>
    </w:p>
    <w:p w14:paraId="1913D918" w14:textId="77777777" w:rsidR="00135F2E" w:rsidRPr="008D7F84" w:rsidRDefault="00135F2E" w:rsidP="004B5A40">
      <w:pPr>
        <w:pStyle w:val="Heading3"/>
        <w:rPr>
          <w:rFonts w:ascii="Arial" w:hAnsi="Arial" w:cs="Arial"/>
          <w:lang w:val="en-GB"/>
        </w:rPr>
      </w:pPr>
      <w:bookmarkStart w:id="5" w:name="_Toc175692483"/>
      <w:r w:rsidRPr="008D7F84">
        <w:rPr>
          <w:rFonts w:ascii="Arial" w:hAnsi="Arial" w:cs="Arial"/>
          <w:lang w:val="en-GB"/>
        </w:rPr>
        <w:t>1.1.1 Overview of Tesla Motors</w:t>
      </w:r>
      <w:bookmarkEnd w:id="5"/>
    </w:p>
    <w:p w14:paraId="1D81E544" w14:textId="359FE762"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ab/>
      </w:r>
      <w:r w:rsidR="00B802FA" w:rsidRPr="008D7F84">
        <w:rPr>
          <w:rFonts w:ascii="Arial" w:hAnsi="Arial" w:cs="Arial"/>
          <w:sz w:val="24"/>
          <w:szCs w:val="24"/>
          <w:lang w:val="en-GB"/>
        </w:rPr>
        <w:t>Tesla Motors, founded in 2003, is a leading electric vehicle (EV) manufacturer known for revolutionizing the auto industry with its innovative, sustainable technologies. Led by CEO Elon Musk, Tesla's product line includes the Model S, Model 3, Model X, and Model Y, alongside energy solutions like solar panels and battery storage systems. The company emphasizes vertical integration, direct sales, and over-the-air software updates. Tesla’s commitment to accelerating the world’s transition to sustainable energy has positioned it as a dominant force in the global shift towards electric and autonomous vehicles.</w:t>
      </w:r>
    </w:p>
    <w:p w14:paraId="1B4519AD" w14:textId="77777777" w:rsidR="00135F2E" w:rsidRPr="008D7F84" w:rsidRDefault="00135F2E" w:rsidP="004B5A40">
      <w:pPr>
        <w:pStyle w:val="Heading3"/>
        <w:rPr>
          <w:rFonts w:ascii="Arial" w:hAnsi="Arial" w:cs="Arial"/>
          <w:lang w:val="en-GB"/>
        </w:rPr>
      </w:pPr>
      <w:bookmarkStart w:id="6" w:name="_Toc175692484"/>
      <w:r w:rsidRPr="008D7F84">
        <w:rPr>
          <w:rFonts w:ascii="Arial" w:hAnsi="Arial" w:cs="Arial"/>
          <w:lang w:val="en-GB"/>
        </w:rPr>
        <w:t>1.1.2 Importance of R&amp;D in the Automotive Industry</w:t>
      </w:r>
      <w:bookmarkEnd w:id="6"/>
    </w:p>
    <w:p w14:paraId="0A3C8D85" w14:textId="500DDE63" w:rsidR="008755D7" w:rsidRPr="008D7F84" w:rsidRDefault="008755D7" w:rsidP="004B5A40">
      <w:pPr>
        <w:spacing w:line="360" w:lineRule="auto"/>
        <w:jc w:val="both"/>
        <w:rPr>
          <w:rFonts w:ascii="Arial" w:hAnsi="Arial" w:cs="Arial"/>
          <w:sz w:val="24"/>
          <w:szCs w:val="24"/>
          <w:lang w:val="en-GB"/>
        </w:rPr>
      </w:pPr>
      <w:r w:rsidRPr="008D7F84">
        <w:rPr>
          <w:rFonts w:ascii="Arial" w:hAnsi="Arial" w:cs="Arial"/>
          <w:sz w:val="24"/>
          <w:szCs w:val="24"/>
          <w:lang w:val="en-GB"/>
        </w:rPr>
        <w:t>The car industry does particularly need R&amp;D, since it effortlessly leads to technological mountain creation and gives automakers lapidary material to meet regulators. Automotive industry also invests heavily in R&amp;D to improve vehicle technologies with high-segment vehicles, improving safety features and fuel efficiency. These investments are critical to meet the stringent environmental controls and changing consumer tastes for cleaner, more efficient vehicles (Holmstrom 2020).</w:t>
      </w:r>
    </w:p>
    <w:p w14:paraId="49B29564" w14:textId="445A4E0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By investing in continuous R&amp;D, auto makers can bring new technology and also further develop existing tech to stay relevant on the market. Tesla has long defined future standards in battery technology, self-driving software and vehicle production techniques (Boudette 2020). Taking cue from Clark and Fujimoto (1991) have called R&amp;D investment as one of the most important factors in determining innovation capability within automotive sector.</w:t>
      </w:r>
    </w:p>
    <w:p w14:paraId="4F1F6F7B" w14:textId="521CFA98" w:rsidR="00363A97" w:rsidRPr="008D7F84" w:rsidRDefault="008755D7"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Research and Development in building latest technologies is always the need of an hour. This dedicated focus on R&amp;D has enabled Tesla to develop more effective batteries, advanced autopilot systems and new manufacturing processes that together improve an cars' overall performance (Musk 2021). A competitive advantage based on technological </w:t>
      </w:r>
      <w:r w:rsidRPr="008D7F84">
        <w:rPr>
          <w:rFonts w:ascii="Arial" w:hAnsi="Arial" w:cs="Arial"/>
          <w:sz w:val="24"/>
          <w:szCs w:val="24"/>
          <w:lang w:val="en-GB"/>
        </w:rPr>
        <w:lastRenderedPageBreak/>
        <w:t>advancement driven by R&amp;D is crucial for long-term growth in high-tech industries according to Freeman (1982).</w:t>
      </w:r>
    </w:p>
    <w:p w14:paraId="031FC23A" w14:textId="6A5C8130"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automotive industry must comply with strict environmental and safety laws. These regulatory requirements are not just met but exceeded by the likes of Tesla - through years of R&amp;D to be leaders in sustainable automotive technology (Shirouzu, 2021). According to Porter and van der Linde (1995), tough environmental regulations increase competitiveness, by stimulating innovation and efficiency improvements.</w:t>
      </w:r>
    </w:p>
    <w:p w14:paraId="6B133F92" w14:textId="7F034DFE" w:rsidR="008755D7" w:rsidRPr="008D7F84" w:rsidRDefault="008755D7" w:rsidP="004B5A40">
      <w:pPr>
        <w:spacing w:line="360" w:lineRule="auto"/>
        <w:jc w:val="both"/>
        <w:rPr>
          <w:rFonts w:ascii="Arial" w:hAnsi="Arial" w:cs="Arial"/>
          <w:sz w:val="24"/>
          <w:szCs w:val="24"/>
          <w:lang w:val="en-GB"/>
        </w:rPr>
      </w:pPr>
      <w:r w:rsidRPr="008D7F84">
        <w:rPr>
          <w:rFonts w:ascii="Arial" w:hAnsi="Arial" w:cs="Arial"/>
          <w:sz w:val="24"/>
          <w:szCs w:val="24"/>
          <w:lang w:val="en-GB"/>
        </w:rPr>
        <w:t>Funding for R&amp;D investment stimulates economic development because it encourages high-skill employment and innovation. Tesla's research and development projects are designed to help fulfil its objective of accelerating the transition from traditional energy methods to sustainable models offered by solar power while also providing jobs, creating economic benefits for surrounding areas in which facilities operate, as well contributing toward future technological improvements (Tesla, 2023). As Rosenberg (2004) points out, the investment in R&amp;D is an important force capable of fuelling economic development and industrial shift.</w:t>
      </w:r>
    </w:p>
    <w:p w14:paraId="7FE6FD00" w14:textId="77777777" w:rsidR="00135F2E" w:rsidRPr="008D7F84" w:rsidRDefault="00135F2E" w:rsidP="004B5A40">
      <w:pPr>
        <w:pStyle w:val="Heading3"/>
        <w:rPr>
          <w:rFonts w:ascii="Arial" w:hAnsi="Arial" w:cs="Arial"/>
          <w:lang w:val="en-GB"/>
        </w:rPr>
      </w:pPr>
      <w:bookmarkStart w:id="7" w:name="_Toc175692485"/>
      <w:r w:rsidRPr="008D7F84">
        <w:rPr>
          <w:rFonts w:ascii="Arial" w:hAnsi="Arial" w:cs="Arial"/>
          <w:lang w:val="en-GB"/>
        </w:rPr>
        <w:t>1.1.3 Gaps in Knowledge and the Need for Research</w:t>
      </w:r>
      <w:bookmarkEnd w:id="7"/>
    </w:p>
    <w:p w14:paraId="14C82381" w14:textId="79BD97AE"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ab/>
        <w:t xml:space="preserve">While R&amp;D is deemed to be a significant factor for profitability, more research would still need to crystalize the effect of R&amp;D investments on profits in general and especially by innovators such as Tesla within automotive. </w:t>
      </w:r>
      <w:r w:rsidR="008755D7" w:rsidRPr="008D7F84">
        <w:rPr>
          <w:rFonts w:ascii="Arial" w:hAnsi="Arial" w:cs="Arial"/>
          <w:sz w:val="24"/>
          <w:szCs w:val="24"/>
          <w:lang w:val="en-GB"/>
        </w:rPr>
        <w:t xml:space="preserve">While there is ample evidence that Tesla's R&amp;D efforts have opened the doors to a number of key innovations, the definitive link of these investments to significant financial performance metrics—such as net profit, operating income, or profit margins—remains little explored. </w:t>
      </w:r>
      <w:r w:rsidRPr="008D7F84">
        <w:rPr>
          <w:rFonts w:ascii="Arial" w:hAnsi="Arial" w:cs="Arial"/>
          <w:sz w:val="24"/>
          <w:szCs w:val="24"/>
          <w:lang w:val="en-GB"/>
        </w:rPr>
        <w:t>This study hopes to help bridge this gap by providing an in-depth examination of Tesla's R&amp;D spend and its impact on profitability, while controlling for externalities including economic conditions as well as market risks. These relationships should be identified and quantified to develop improved strategic direction for both the practice of aviation management and academic research.</w:t>
      </w:r>
    </w:p>
    <w:p w14:paraId="5D06D657" w14:textId="77777777" w:rsidR="00135F2E" w:rsidRPr="008D7F84" w:rsidRDefault="00135F2E" w:rsidP="00E41CD8">
      <w:pPr>
        <w:pStyle w:val="Heading2"/>
      </w:pPr>
      <w:bookmarkStart w:id="8" w:name="_Toc175692486"/>
      <w:r w:rsidRPr="008D7F84">
        <w:lastRenderedPageBreak/>
        <w:t>1.2 Research Problem</w:t>
      </w:r>
      <w:bookmarkEnd w:id="8"/>
    </w:p>
    <w:p w14:paraId="6A59B692" w14:textId="77777777" w:rsidR="00135F2E" w:rsidRPr="008D7F84" w:rsidRDefault="00135F2E" w:rsidP="004B5A40">
      <w:pPr>
        <w:pStyle w:val="Heading3"/>
        <w:rPr>
          <w:rFonts w:ascii="Arial" w:hAnsi="Arial" w:cs="Arial"/>
          <w:lang w:val="en-GB"/>
        </w:rPr>
      </w:pPr>
      <w:bookmarkStart w:id="9" w:name="_Toc175692487"/>
      <w:r w:rsidRPr="008D7F84">
        <w:rPr>
          <w:rFonts w:ascii="Arial" w:hAnsi="Arial" w:cs="Arial"/>
          <w:lang w:val="en-GB"/>
        </w:rPr>
        <w:t>1.2.1 Statement of the Problem</w:t>
      </w:r>
      <w:bookmarkEnd w:id="9"/>
    </w:p>
    <w:p w14:paraId="2A041E8D" w14:textId="17C34741"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ab/>
        <w:t xml:space="preserve">This study exactly explains the problem that what type of impact will be on worldwide R&amp;D expenses and how it can lead into profitability in case of Tesla Motors by </w:t>
      </w:r>
      <w:r w:rsidR="008D7F84" w:rsidRPr="008D7F84">
        <w:rPr>
          <w:rFonts w:ascii="Arial" w:hAnsi="Arial" w:cs="Arial"/>
          <w:sz w:val="24"/>
          <w:szCs w:val="24"/>
          <w:lang w:val="en-GB"/>
        </w:rPr>
        <w:t>analysing</w:t>
      </w:r>
      <w:r w:rsidRPr="008D7F84">
        <w:rPr>
          <w:rFonts w:ascii="Arial" w:hAnsi="Arial" w:cs="Arial"/>
          <w:sz w:val="24"/>
          <w:szCs w:val="24"/>
          <w:lang w:val="en-GB"/>
        </w:rPr>
        <w:t xml:space="preserve"> a significant amount spent over years. While </w:t>
      </w:r>
      <w:r w:rsidR="008E1C11" w:rsidRPr="008D7F84">
        <w:rPr>
          <w:rFonts w:ascii="Arial" w:hAnsi="Arial" w:cs="Arial"/>
          <w:sz w:val="24"/>
          <w:szCs w:val="24"/>
          <w:lang w:val="en-GB"/>
        </w:rPr>
        <w:t>million</w:t>
      </w:r>
      <w:r w:rsidRPr="008D7F84">
        <w:rPr>
          <w:rFonts w:ascii="Arial" w:hAnsi="Arial" w:cs="Arial"/>
          <w:sz w:val="24"/>
          <w:szCs w:val="24"/>
          <w:lang w:val="en-GB"/>
        </w:rPr>
        <w:t>s of dollars are spent on R&amp;D to drive innovation and defend competitive positioning, there is no detailed analysis working out the impact of this spending in absolute terms relative to net profit, operating income or margins. The objective of this study is to find the direct effect from R&amp;D expense on financial performance in Tesla, considering both control variables and result side factors that can affect profitability such as market scenario or economic condition. Mapping this net may offer novel insights for strategic decision making as well as academic research.</w:t>
      </w:r>
    </w:p>
    <w:p w14:paraId="7B14CC01" w14:textId="77777777" w:rsidR="00135F2E" w:rsidRPr="008D7F84" w:rsidRDefault="00135F2E" w:rsidP="00E41CD8">
      <w:pPr>
        <w:pStyle w:val="Heading2"/>
      </w:pPr>
      <w:bookmarkStart w:id="10" w:name="_Toc175692488"/>
      <w:r w:rsidRPr="008D7F84">
        <w:t>1.3 Aim</w:t>
      </w:r>
      <w:bookmarkEnd w:id="10"/>
      <w:r w:rsidRPr="008D7F84">
        <w:t xml:space="preserve"> </w:t>
      </w:r>
    </w:p>
    <w:p w14:paraId="1307D73D" w14:textId="5CC392BD"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primary aim of this study is to investigate the impact of R&amp;D expenditure on the profitability of Tesla Motors, while also considering the influence of other external factors such as economy, investment, and risk.</w:t>
      </w:r>
    </w:p>
    <w:p w14:paraId="2ED8F7CF" w14:textId="503657C7" w:rsidR="00135F2E" w:rsidRPr="008D7F84" w:rsidRDefault="00135F2E" w:rsidP="00E41CD8">
      <w:pPr>
        <w:pStyle w:val="Heading2"/>
      </w:pPr>
      <w:bookmarkStart w:id="11" w:name="_Toc175692489"/>
      <w:r w:rsidRPr="008D7F84">
        <w:t>1.4 Research Objectives</w:t>
      </w:r>
      <w:bookmarkEnd w:id="11"/>
    </w:p>
    <w:p w14:paraId="62EFA5E3" w14:textId="77777777" w:rsidR="00363A97" w:rsidRPr="008D7F84" w:rsidRDefault="00363A97" w:rsidP="004B5A40">
      <w:pPr>
        <w:pStyle w:val="ListParagraph"/>
        <w:numPr>
          <w:ilvl w:val="0"/>
          <w:numId w:val="6"/>
        </w:numPr>
        <w:spacing w:after="0" w:line="360" w:lineRule="auto"/>
        <w:jc w:val="both"/>
        <w:rPr>
          <w:rFonts w:ascii="Arial" w:hAnsi="Arial" w:cs="Arial"/>
          <w:sz w:val="24"/>
          <w:szCs w:val="24"/>
        </w:rPr>
      </w:pPr>
      <w:r w:rsidRPr="008D7F84">
        <w:rPr>
          <w:rFonts w:ascii="Arial" w:hAnsi="Arial" w:cs="Arial"/>
          <w:b/>
          <w:bCs/>
          <w:sz w:val="24"/>
          <w:szCs w:val="24"/>
        </w:rPr>
        <w:t>To analyze the trend of R&amp;D expenditure in Tesla Motors</w:t>
      </w:r>
      <w:r w:rsidRPr="008D7F84">
        <w:rPr>
          <w:rFonts w:ascii="Arial" w:hAnsi="Arial" w:cs="Arial"/>
          <w:sz w:val="24"/>
          <w:szCs w:val="24"/>
        </w:rPr>
        <w:t xml:space="preserve">: </w:t>
      </w:r>
    </w:p>
    <w:p w14:paraId="2914D217" w14:textId="7610F48A" w:rsidR="00363A97" w:rsidRPr="008D7F84" w:rsidRDefault="00363A97" w:rsidP="004B5A40">
      <w:pPr>
        <w:spacing w:line="360" w:lineRule="auto"/>
        <w:ind w:firstLine="360"/>
        <w:jc w:val="both"/>
        <w:rPr>
          <w:rFonts w:ascii="Arial" w:hAnsi="Arial" w:cs="Arial"/>
          <w:sz w:val="24"/>
          <w:szCs w:val="24"/>
        </w:rPr>
      </w:pPr>
      <w:r w:rsidRPr="008D7F84">
        <w:rPr>
          <w:rFonts w:ascii="Arial" w:hAnsi="Arial" w:cs="Arial"/>
          <w:sz w:val="24"/>
          <w:szCs w:val="24"/>
        </w:rPr>
        <w:t>Examine historical data on Tesla’s R&amp;D spending from 20</w:t>
      </w:r>
      <w:r w:rsidR="0002711C" w:rsidRPr="008D7F84">
        <w:rPr>
          <w:rFonts w:ascii="Arial" w:hAnsi="Arial" w:cs="Arial"/>
          <w:sz w:val="24"/>
          <w:szCs w:val="24"/>
        </w:rPr>
        <w:t>1</w:t>
      </w:r>
      <w:r w:rsidR="00235A0B" w:rsidRPr="008D7F84">
        <w:rPr>
          <w:rFonts w:ascii="Arial" w:hAnsi="Arial" w:cs="Arial"/>
          <w:sz w:val="24"/>
          <w:szCs w:val="24"/>
        </w:rPr>
        <w:t>3</w:t>
      </w:r>
      <w:r w:rsidRPr="008D7F84">
        <w:rPr>
          <w:rFonts w:ascii="Arial" w:hAnsi="Arial" w:cs="Arial"/>
          <w:sz w:val="24"/>
          <w:szCs w:val="24"/>
        </w:rPr>
        <w:t xml:space="preserve"> to 202</w:t>
      </w:r>
      <w:r w:rsidR="00683C55">
        <w:rPr>
          <w:rFonts w:ascii="Arial" w:hAnsi="Arial" w:cs="Arial"/>
          <w:sz w:val="24"/>
          <w:szCs w:val="24"/>
        </w:rPr>
        <w:t xml:space="preserve">2 </w:t>
      </w:r>
      <w:r w:rsidR="00B802FA" w:rsidRPr="008D7F84">
        <w:rPr>
          <w:rFonts w:ascii="Arial" w:hAnsi="Arial" w:cs="Arial"/>
          <w:sz w:val="24"/>
          <w:szCs w:val="24"/>
        </w:rPr>
        <w:t>publication</w:t>
      </w:r>
      <w:r w:rsidRPr="008D7F84">
        <w:rPr>
          <w:rFonts w:ascii="Arial" w:hAnsi="Arial" w:cs="Arial"/>
          <w:sz w:val="24"/>
          <w:szCs w:val="24"/>
        </w:rPr>
        <w:t>.</w:t>
      </w:r>
    </w:p>
    <w:p w14:paraId="1ECC9599" w14:textId="77777777" w:rsidR="00363A97" w:rsidRPr="008D7F84" w:rsidRDefault="00363A97" w:rsidP="004B5A40">
      <w:pPr>
        <w:pStyle w:val="ListParagraph"/>
        <w:numPr>
          <w:ilvl w:val="0"/>
          <w:numId w:val="6"/>
        </w:numPr>
        <w:spacing w:after="0" w:line="360" w:lineRule="auto"/>
        <w:jc w:val="both"/>
        <w:rPr>
          <w:rFonts w:ascii="Arial" w:hAnsi="Arial" w:cs="Arial"/>
          <w:sz w:val="24"/>
          <w:szCs w:val="24"/>
        </w:rPr>
      </w:pPr>
      <w:r w:rsidRPr="008D7F84">
        <w:rPr>
          <w:rFonts w:ascii="Arial" w:hAnsi="Arial" w:cs="Arial"/>
          <w:b/>
          <w:bCs/>
          <w:sz w:val="24"/>
          <w:szCs w:val="24"/>
        </w:rPr>
        <w:t>To evaluate the relationship between R&amp;D expenditure and profitability</w:t>
      </w:r>
      <w:r w:rsidRPr="008D7F84">
        <w:rPr>
          <w:rFonts w:ascii="Arial" w:hAnsi="Arial" w:cs="Arial"/>
          <w:sz w:val="24"/>
          <w:szCs w:val="24"/>
        </w:rPr>
        <w:t>:</w:t>
      </w:r>
    </w:p>
    <w:p w14:paraId="26741502" w14:textId="7BBB745C" w:rsidR="00363A97" w:rsidRPr="008D7F84" w:rsidRDefault="00363A97" w:rsidP="004B5A40">
      <w:pPr>
        <w:spacing w:line="360" w:lineRule="auto"/>
        <w:ind w:firstLine="360"/>
        <w:jc w:val="both"/>
        <w:rPr>
          <w:rFonts w:ascii="Arial" w:hAnsi="Arial" w:cs="Arial"/>
          <w:sz w:val="24"/>
          <w:szCs w:val="24"/>
        </w:rPr>
      </w:pPr>
      <w:r w:rsidRPr="008D7F84">
        <w:rPr>
          <w:rFonts w:ascii="Arial" w:hAnsi="Arial" w:cs="Arial"/>
          <w:sz w:val="24"/>
          <w:szCs w:val="24"/>
        </w:rPr>
        <w:t>Assess the correlation between R&amp;D investment and financial performance metrics such as net income and profit margins.</w:t>
      </w:r>
    </w:p>
    <w:p w14:paraId="4E56B8F4" w14:textId="77777777" w:rsidR="00363A97" w:rsidRPr="008D7F84" w:rsidRDefault="00363A97" w:rsidP="004B5A40">
      <w:pPr>
        <w:pStyle w:val="ListParagraph"/>
        <w:numPr>
          <w:ilvl w:val="0"/>
          <w:numId w:val="6"/>
        </w:numPr>
        <w:spacing w:after="0" w:line="360" w:lineRule="auto"/>
        <w:jc w:val="both"/>
        <w:rPr>
          <w:rFonts w:ascii="Arial" w:hAnsi="Arial" w:cs="Arial"/>
          <w:sz w:val="24"/>
          <w:szCs w:val="24"/>
        </w:rPr>
      </w:pPr>
      <w:r w:rsidRPr="008D7F84">
        <w:rPr>
          <w:rFonts w:ascii="Arial" w:hAnsi="Arial" w:cs="Arial"/>
          <w:b/>
          <w:bCs/>
          <w:sz w:val="24"/>
          <w:szCs w:val="24"/>
        </w:rPr>
        <w:t>To identify other factors affecting Tesla’s profitability</w:t>
      </w:r>
      <w:r w:rsidRPr="008D7F84">
        <w:rPr>
          <w:rFonts w:ascii="Arial" w:hAnsi="Arial" w:cs="Arial"/>
          <w:sz w:val="24"/>
          <w:szCs w:val="24"/>
        </w:rPr>
        <w:t>:</w:t>
      </w:r>
    </w:p>
    <w:p w14:paraId="70025090" w14:textId="169EA6B0" w:rsidR="00363A97" w:rsidRPr="008D7F84" w:rsidRDefault="00363A97" w:rsidP="004B5A40">
      <w:pPr>
        <w:spacing w:line="360" w:lineRule="auto"/>
        <w:ind w:firstLine="360"/>
        <w:jc w:val="both"/>
        <w:rPr>
          <w:rFonts w:ascii="Arial" w:hAnsi="Arial" w:cs="Arial"/>
          <w:sz w:val="24"/>
          <w:szCs w:val="24"/>
        </w:rPr>
      </w:pPr>
      <w:r w:rsidRPr="008D7F84">
        <w:rPr>
          <w:rFonts w:ascii="Arial" w:hAnsi="Arial" w:cs="Arial"/>
          <w:sz w:val="24"/>
          <w:szCs w:val="24"/>
        </w:rPr>
        <w:t>Investigate the impact of factors such as economic conditions, and market risks on Tesla’s financial outcomes.</w:t>
      </w:r>
    </w:p>
    <w:p w14:paraId="1568DA0F" w14:textId="21E8A814" w:rsidR="00135F2E" w:rsidRPr="008D7F84" w:rsidRDefault="00046839" w:rsidP="004B5A40">
      <w:pPr>
        <w:pStyle w:val="ListParagraph"/>
        <w:numPr>
          <w:ilvl w:val="0"/>
          <w:numId w:val="5"/>
        </w:numPr>
        <w:spacing w:line="360" w:lineRule="auto"/>
        <w:jc w:val="both"/>
        <w:rPr>
          <w:rFonts w:ascii="Arial" w:hAnsi="Arial" w:cs="Arial"/>
          <w:sz w:val="24"/>
          <w:szCs w:val="24"/>
          <w:lang w:val="en-GB"/>
        </w:rPr>
      </w:pPr>
      <w:r w:rsidRPr="008D7F84">
        <w:rPr>
          <w:rFonts w:ascii="Arial" w:hAnsi="Arial" w:cs="Arial"/>
          <w:sz w:val="24"/>
          <w:szCs w:val="24"/>
          <w:lang w:val="en-GB"/>
        </w:rPr>
        <w:br w:type="page"/>
      </w:r>
    </w:p>
    <w:p w14:paraId="288E861E" w14:textId="77777777" w:rsidR="00135F2E" w:rsidRPr="008D7F84" w:rsidRDefault="00135F2E" w:rsidP="00205872">
      <w:pPr>
        <w:pStyle w:val="Heading2"/>
      </w:pPr>
      <w:bookmarkStart w:id="12" w:name="_Toc175692490"/>
      <w:r w:rsidRPr="008D7F84">
        <w:lastRenderedPageBreak/>
        <w:t>1.5 Research Questions</w:t>
      </w:r>
      <w:bookmarkEnd w:id="12"/>
    </w:p>
    <w:p w14:paraId="7EBBF8CC" w14:textId="38BB90CC" w:rsidR="00135F2E" w:rsidRPr="008D7F84" w:rsidRDefault="00135F2E"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What is the trend of R&amp;D expenditure in Tesla Motors over the past decade?</w:t>
      </w:r>
    </w:p>
    <w:p w14:paraId="69B11EDD" w14:textId="653BEB4F" w:rsidR="00A335E7" w:rsidRPr="008D7F84" w:rsidRDefault="00A335E7" w:rsidP="004B5A40">
      <w:pPr>
        <w:spacing w:line="360" w:lineRule="auto"/>
        <w:jc w:val="both"/>
        <w:rPr>
          <w:rFonts w:ascii="Arial" w:hAnsi="Arial" w:cs="Arial"/>
          <w:sz w:val="24"/>
          <w:szCs w:val="24"/>
          <w:lang w:val="en-GB"/>
        </w:rPr>
      </w:pPr>
      <w:r w:rsidRPr="008D7F84">
        <w:rPr>
          <w:rFonts w:ascii="Arial" w:hAnsi="Arial" w:cs="Arial"/>
          <w:sz w:val="24"/>
          <w:szCs w:val="24"/>
          <w:lang w:val="en-GB"/>
        </w:rPr>
        <w:t>The question seeks to analyse the historical pattern and change of R&amp;D spending by Tesla from the financial year up to 202</w:t>
      </w:r>
      <w:r w:rsidR="00683C55">
        <w:rPr>
          <w:rFonts w:ascii="Arial" w:hAnsi="Arial" w:cs="Arial"/>
          <w:sz w:val="24"/>
          <w:szCs w:val="24"/>
          <w:lang w:val="en-GB"/>
        </w:rPr>
        <w:t>2</w:t>
      </w:r>
      <w:r w:rsidRPr="008D7F84">
        <w:rPr>
          <w:rFonts w:ascii="Arial" w:hAnsi="Arial" w:cs="Arial"/>
          <w:sz w:val="24"/>
          <w:szCs w:val="24"/>
          <w:lang w:val="en-GB"/>
        </w:rPr>
        <w:t>.</w:t>
      </w:r>
    </w:p>
    <w:p w14:paraId="3971BF94" w14:textId="5A5E2B54" w:rsidR="00135F2E" w:rsidRPr="008D7F84" w:rsidRDefault="00135F2E"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How does R&amp;D expenditure relate to Tesla's profitability?</w:t>
      </w:r>
    </w:p>
    <w:p w14:paraId="2D43CE32" w14:textId="77777777" w:rsidR="00A335E7" w:rsidRPr="008D7F84" w:rsidRDefault="00A335E7" w:rsidP="004B5A40">
      <w:pPr>
        <w:spacing w:line="360" w:lineRule="auto"/>
        <w:jc w:val="both"/>
        <w:rPr>
          <w:rFonts w:ascii="Arial" w:hAnsi="Arial" w:cs="Arial"/>
          <w:sz w:val="24"/>
          <w:szCs w:val="24"/>
          <w:lang w:val="en-GB"/>
        </w:rPr>
      </w:pPr>
      <w:r w:rsidRPr="008D7F84">
        <w:rPr>
          <w:rFonts w:ascii="Arial" w:hAnsi="Arial" w:cs="Arial"/>
          <w:sz w:val="24"/>
          <w:szCs w:val="24"/>
          <w:lang w:val="en-GB"/>
        </w:rPr>
        <w:t>This question has therefore been designed to determine whether net income and profit margin metrics of financial performance are positively related with Tesla's R&amp;D investments.</w:t>
      </w:r>
    </w:p>
    <w:p w14:paraId="00C6A3FA" w14:textId="612D9897" w:rsidR="00135F2E" w:rsidRPr="008D7F84" w:rsidRDefault="00135F2E"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What other factors influence Tesla's profitability?</w:t>
      </w:r>
    </w:p>
    <w:p w14:paraId="7187B6E6" w14:textId="3CD40FC5" w:rsidR="00A335E7" w:rsidRPr="008D7F84" w:rsidRDefault="00A335E7" w:rsidP="004B5A40">
      <w:pPr>
        <w:spacing w:line="360" w:lineRule="auto"/>
        <w:jc w:val="both"/>
        <w:rPr>
          <w:rFonts w:ascii="Arial" w:hAnsi="Arial" w:cs="Arial"/>
          <w:sz w:val="24"/>
          <w:szCs w:val="24"/>
          <w:lang w:val="en-GB"/>
        </w:rPr>
      </w:pPr>
      <w:r w:rsidRPr="008D7F84">
        <w:rPr>
          <w:rFonts w:ascii="Arial" w:hAnsi="Arial" w:cs="Arial"/>
          <w:sz w:val="24"/>
          <w:szCs w:val="24"/>
          <w:lang w:val="en-GB"/>
        </w:rPr>
        <w:t>Attention is drawn to the degree to which external variables, such as economic conditions, investment levels, and risk factors, could affect Tesla's ability to achieve profitability.</w:t>
      </w:r>
    </w:p>
    <w:p w14:paraId="131A5200" w14:textId="77777777" w:rsidR="00135F2E" w:rsidRPr="008D7F84" w:rsidRDefault="00135F2E" w:rsidP="00E41CD8">
      <w:pPr>
        <w:pStyle w:val="Heading2"/>
      </w:pPr>
      <w:bookmarkStart w:id="13" w:name="_Toc175692491"/>
      <w:r w:rsidRPr="008D7F84">
        <w:t>1.6 Significance of the Study</w:t>
      </w:r>
      <w:bookmarkEnd w:id="13"/>
    </w:p>
    <w:p w14:paraId="713FB7ED" w14:textId="2E6DD435"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ab/>
        <w:t>This work is important for several reasons. This significant output of mine will provide empirical validation on the correlation between R&amp;D spending and de novo profitability, data that can be leveraged towards actionable intelligence for Tesla as well as other firms operating within the automotive space. If firms glean better insights into the factors that determine returns on R&amp;D investments, they can make more intentional strategic choices about where to spend their resources. Secondly, this research will add to the wider academic debate on innovation management and financial performance of an organization by filling the gap from existing literature. Finally, all of these can be useful to stakeholders such as investors and policy makers that will better perceive R&amp;D investments in terms of their financial long-term effects thus resulting more informed decision-making processes (Boudette 2020; Shirouzu 2021).</w:t>
      </w:r>
    </w:p>
    <w:p w14:paraId="347FE154" w14:textId="77777777" w:rsidR="00135F2E" w:rsidRPr="008D7F84" w:rsidRDefault="00135F2E" w:rsidP="00E41CD8">
      <w:pPr>
        <w:pStyle w:val="Heading2"/>
      </w:pPr>
      <w:bookmarkStart w:id="14" w:name="_Toc175692492"/>
      <w:r w:rsidRPr="008D7F84">
        <w:t>1.7 Research Methodology</w:t>
      </w:r>
      <w:bookmarkEnd w:id="14"/>
    </w:p>
    <w:p w14:paraId="3B4044F0" w14:textId="62309B89"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This research is a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nature and relied solely on secondary resources for exploring the relationship between R&amp;D expenditure and what impact it causes over Tesla Motors profitability. This analysis will pertain to the years 20</w:t>
      </w:r>
      <w:r w:rsidR="00EF498D">
        <w:rPr>
          <w:rFonts w:ascii="Arial" w:hAnsi="Arial" w:cs="Arial"/>
          <w:sz w:val="24"/>
          <w:szCs w:val="24"/>
          <w:lang w:val="en-GB"/>
        </w:rPr>
        <w:t>1</w:t>
      </w:r>
      <w:r w:rsidRPr="008D7F84">
        <w:rPr>
          <w:rFonts w:ascii="Arial" w:hAnsi="Arial" w:cs="Arial"/>
          <w:sz w:val="24"/>
          <w:szCs w:val="24"/>
          <w:lang w:val="en-GB"/>
        </w:rPr>
        <w:t>3 through 202</w:t>
      </w:r>
      <w:r w:rsidR="00683C55">
        <w:rPr>
          <w:rFonts w:ascii="Arial" w:hAnsi="Arial" w:cs="Arial"/>
          <w:sz w:val="24"/>
          <w:szCs w:val="24"/>
          <w:lang w:val="en-GB"/>
        </w:rPr>
        <w:t>2</w:t>
      </w:r>
      <w:r w:rsidRPr="008D7F84">
        <w:rPr>
          <w:rFonts w:ascii="Arial" w:hAnsi="Arial" w:cs="Arial"/>
          <w:sz w:val="24"/>
          <w:szCs w:val="24"/>
          <w:lang w:val="en-GB"/>
        </w:rPr>
        <w:t xml:space="preserve"> and with information obtained using annual reports, financials, industry reports from sources which </w:t>
      </w:r>
      <w:r w:rsidRPr="008D7F84">
        <w:rPr>
          <w:rFonts w:ascii="Arial" w:hAnsi="Arial" w:cs="Arial"/>
          <w:sz w:val="24"/>
          <w:szCs w:val="24"/>
          <w:lang w:val="en-GB"/>
        </w:rPr>
        <w:lastRenderedPageBreak/>
        <w:t>include Bloomberg &amp; McKinsey. The data will target critical financial metrics annual R&amp;D spending, net profit, revenue, operating income and margins. The processed data will be stored in a structured format for statistical analysis.</w:t>
      </w:r>
    </w:p>
    <w:p w14:paraId="6CA7842A" w14:textId="6B526161"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Descriptive statistics will be used to summarize the data, while trend analysis will identify patterns and changes in R&amp;D expenditure and profitability over time. Regression analysis will be employed to assess the relationship between R&amp;D spending and profitability, controlling for other variables such as economic conditions, and capital investments.</w:t>
      </w:r>
    </w:p>
    <w:p w14:paraId="42BC8BF7" w14:textId="4672AE59"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Comparative analysis will evaluate the impact of these additional factors on profitability, providing a comprehensive view of the determinants of financial performance. Ethical considerations will ensure accurate data representation and proper citation of all secondary sources. This methodology aims to produce reliable insights into how R&amp;D investments affect Tesla’s profitability, contributing to both academic research and practical decision-making.</w:t>
      </w:r>
    </w:p>
    <w:p w14:paraId="56525094" w14:textId="77777777" w:rsidR="00135F2E" w:rsidRPr="008D7F84" w:rsidRDefault="00135F2E" w:rsidP="00C44B9A">
      <w:pPr>
        <w:pStyle w:val="Heading2"/>
      </w:pPr>
      <w:bookmarkStart w:id="15" w:name="_Toc175692493"/>
      <w:r w:rsidRPr="008D7F84">
        <w:t>1.8 Project Structure</w:t>
      </w:r>
      <w:bookmarkEnd w:id="15"/>
    </w:p>
    <w:p w14:paraId="0F063C95" w14:textId="70C6FFEA" w:rsidR="00C44B9A" w:rsidRPr="00C44B9A" w:rsidRDefault="00C44B9A" w:rsidP="00C44B9A">
      <w:pPr>
        <w:spacing w:line="360" w:lineRule="auto"/>
        <w:jc w:val="both"/>
        <w:rPr>
          <w:rFonts w:ascii="Arial" w:hAnsi="Arial" w:cs="Arial"/>
          <w:sz w:val="24"/>
          <w:szCs w:val="24"/>
          <w:lang w:val="en-GB"/>
        </w:rPr>
      </w:pPr>
      <w:r w:rsidRPr="00C44B9A">
        <w:rPr>
          <w:rFonts w:ascii="Arial" w:hAnsi="Arial" w:cs="Arial"/>
          <w:sz w:val="24"/>
          <w:szCs w:val="24"/>
          <w:lang w:val="en-GB"/>
        </w:rPr>
        <w:t xml:space="preserve">The project is organized into five chapters. The first chapter presents the study and includes a problem description, objectives, research questions, </w:t>
      </w:r>
      <w:r>
        <w:rPr>
          <w:rFonts w:ascii="Arial" w:hAnsi="Arial" w:cs="Arial"/>
          <w:sz w:val="24"/>
          <w:szCs w:val="24"/>
          <w:lang w:val="en-GB"/>
        </w:rPr>
        <w:t>risks</w:t>
      </w:r>
      <w:r w:rsidRPr="00C44B9A">
        <w:rPr>
          <w:rFonts w:ascii="Arial" w:hAnsi="Arial" w:cs="Arial"/>
          <w:sz w:val="24"/>
          <w:szCs w:val="24"/>
          <w:lang w:val="en-GB"/>
        </w:rPr>
        <w:t>, methods, and importance. In Chapter 2, the literature review is examined. Finally, Chapter 3 provides thorough research and data gathering procedures, including philosophies, assumptions, design, tactics, and ethical issues. Chapter 4 covers results, significant findings, and a summary. The concluding chapter, Chapter 5, summarizes key findings, makes suggestions, addresses limits, and suggests further research.</w:t>
      </w:r>
    </w:p>
    <w:p w14:paraId="3FF89C01" w14:textId="3CF546FA" w:rsidR="008D7F84" w:rsidRPr="008D7F84" w:rsidRDefault="008D7F84" w:rsidP="004B5A40">
      <w:pPr>
        <w:spacing w:line="360" w:lineRule="auto"/>
        <w:jc w:val="both"/>
        <w:rPr>
          <w:rFonts w:ascii="Arial" w:hAnsi="Arial" w:cs="Arial"/>
          <w:sz w:val="24"/>
          <w:szCs w:val="24"/>
        </w:rPr>
      </w:pPr>
      <w:r w:rsidRPr="008D7F84">
        <w:rPr>
          <w:rFonts w:ascii="Arial" w:hAnsi="Arial" w:cs="Arial"/>
          <w:sz w:val="24"/>
          <w:szCs w:val="24"/>
        </w:rPr>
        <w:br w:type="page"/>
      </w:r>
    </w:p>
    <w:p w14:paraId="08BD2995" w14:textId="49553B5E" w:rsidR="00135F2E" w:rsidRPr="008D7F84" w:rsidRDefault="001D7DEE" w:rsidP="008D7F84">
      <w:pPr>
        <w:pStyle w:val="Heading1"/>
        <w:rPr>
          <w:lang w:val="en-GB"/>
        </w:rPr>
      </w:pPr>
      <w:bookmarkStart w:id="16" w:name="_Toc175692494"/>
      <w:r w:rsidRPr="008D7F84">
        <w:rPr>
          <w:lang w:val="en-GB"/>
        </w:rPr>
        <w:lastRenderedPageBreak/>
        <w:t xml:space="preserve">Chapter 2: </w:t>
      </w:r>
      <w:r w:rsidR="00135F2E" w:rsidRPr="008D7F84">
        <w:rPr>
          <w:lang w:val="en-GB"/>
        </w:rPr>
        <w:t>Literature Review</w:t>
      </w:r>
      <w:bookmarkEnd w:id="16"/>
    </w:p>
    <w:p w14:paraId="5BF0E84B" w14:textId="77777777" w:rsidR="00135F2E" w:rsidRPr="008D7F84" w:rsidRDefault="00135F2E" w:rsidP="00E41CD8">
      <w:pPr>
        <w:pStyle w:val="Heading2"/>
      </w:pPr>
      <w:bookmarkStart w:id="17" w:name="_Toc175692495"/>
      <w:r w:rsidRPr="008D7F84">
        <w:t>2.1 Introduction</w:t>
      </w:r>
      <w:bookmarkEnd w:id="17"/>
    </w:p>
    <w:p w14:paraId="440C7F6B" w14:textId="7777777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Discussion of existing literature on R&amp;D expenditure and profitability, used to provide a basis as well if the relationship between them in this study is accurately critique these finding. This review specifically aims to summarize and coordinate relevant theories, empirical observations or results on how R&amp;D investments affect financial performance as well as the methodologies used across studies. The above analysis serves to outline and help identify some key findings, highlight gaps in the available research literature as well create a framework for examining our particular case of Tesla Motors. The purpose of this study is to explore the more extensive impact of R&amp;D spending across industries and its context in the automotive sector by synthesising existing research. In addition, the literature review will clarify how R&amp;D contributes to increasing profitability arguing drawing on studies that consider innovative capability and competitive advantage comparative (Cohen et al., 2000; Mansfield, 1980).</w:t>
      </w:r>
    </w:p>
    <w:p w14:paraId="1759DBF3" w14:textId="2146D248" w:rsidR="00872800" w:rsidRPr="008D7F84" w:rsidRDefault="00872800" w:rsidP="004B5A40">
      <w:pPr>
        <w:pStyle w:val="Heading3"/>
        <w:rPr>
          <w:rFonts w:ascii="Arial" w:hAnsi="Arial" w:cs="Arial"/>
          <w:lang w:val="en-GB"/>
        </w:rPr>
      </w:pPr>
      <w:bookmarkStart w:id="18" w:name="_Toc175692496"/>
      <w:r w:rsidRPr="008D7F84">
        <w:rPr>
          <w:rFonts w:ascii="Arial" w:hAnsi="Arial" w:cs="Arial"/>
          <w:lang w:val="en-GB"/>
        </w:rPr>
        <w:t>2.1.1 Search Strategy</w:t>
      </w:r>
      <w:bookmarkEnd w:id="18"/>
    </w:p>
    <w:p w14:paraId="6D57C9D3"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search strategy for this systematic literature review involves a comprehensive and structured approach to identifying relevant studies. The process is designed to ensure thorough coverage of the topic while maintaining transparency and reproducibility. The following steps outline the search strategy:</w:t>
      </w:r>
    </w:p>
    <w:p w14:paraId="5BE6879B" w14:textId="77777777" w:rsidR="00872800" w:rsidRPr="008D7F84" w:rsidRDefault="00872800"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Identification of Keywords and Search Terms:</w:t>
      </w:r>
    </w:p>
    <w:p w14:paraId="35ED2B23"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Keywords and search terms related to the research questions are identified. These include "R&amp;D expenditure," "profitability," "Tesla Motors," "automotive industry," "innovation," and "financial performance."</w:t>
      </w:r>
    </w:p>
    <w:p w14:paraId="669CB1C8" w14:textId="77777777" w:rsidR="00872800" w:rsidRPr="008D7F84" w:rsidRDefault="00872800"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Selection of Databases:</w:t>
      </w:r>
    </w:p>
    <w:p w14:paraId="245D3E38"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sources of data for this study will be searched for on sites intended for academic databases and industry report repositories such as JSTOR, ScienceDirect, Google Scholar, Bloomberg, and McKinsey. These databases are chosen for the wide coverage of academic articles, industry reports, and financial data.</w:t>
      </w:r>
    </w:p>
    <w:p w14:paraId="2828A7C9" w14:textId="77777777" w:rsidR="00872800" w:rsidRPr="008D7F84" w:rsidRDefault="00872800"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lastRenderedPageBreak/>
        <w:t>Search Execution:</w:t>
      </w:r>
    </w:p>
    <w:p w14:paraId="3AB9A1C3" w14:textId="649E2D3C"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The search is conducted using the identified keywords and search terms in the selected databases. Boolean operators (AND, </w:t>
      </w:r>
      <w:r w:rsidR="004C2714" w:rsidRPr="008D7F84">
        <w:rPr>
          <w:rFonts w:ascii="Arial" w:hAnsi="Arial" w:cs="Arial"/>
          <w:sz w:val="24"/>
          <w:szCs w:val="24"/>
          <w:lang w:val="en-GB"/>
        </w:rPr>
        <w:t>OR</w:t>
      </w:r>
      <w:r w:rsidRPr="008D7F84">
        <w:rPr>
          <w:rFonts w:ascii="Arial" w:hAnsi="Arial" w:cs="Arial"/>
          <w:sz w:val="24"/>
          <w:szCs w:val="24"/>
          <w:lang w:val="en-GB"/>
        </w:rPr>
        <w:t xml:space="preserve"> NOT) are used to refine the search results and ensure that all relevant studies are captured.</w:t>
      </w:r>
    </w:p>
    <w:p w14:paraId="7E7F8436" w14:textId="77777777" w:rsidR="00872800" w:rsidRPr="008D7F84" w:rsidRDefault="00872800"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Screening of Results:</w:t>
      </w:r>
    </w:p>
    <w:p w14:paraId="7D000BAB"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search results are screened against the titles and abstracts to filter out irrelevant studies. Full texts of the remaining articles are then reviewed for assessing their suitability for inclusion into the systematic literature review.</w:t>
      </w:r>
    </w:p>
    <w:p w14:paraId="05CC894C" w14:textId="77777777" w:rsidR="00872800" w:rsidRPr="008D7F84" w:rsidRDefault="00872800"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Documentation and Record-Keeping:</w:t>
      </w:r>
    </w:p>
    <w:p w14:paraId="12BBEAED"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search process is documented in detail, including the databases searched, the keywords and search terms used, the number of results obtained, and the criteria used for screening and selecting studies.</w:t>
      </w:r>
    </w:p>
    <w:p w14:paraId="4E30300F"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This systematic search strategy ensures that all literature relevant to a review has been identified. Boolean operators refine the search results and increase the chances of capturing relevant studies. Systematically documenting how the search process was conducted maintains transparency, and another researcher can replicate this search quite easily (Levy and Ellis, 2006; Moher et al., 2009).</w:t>
      </w:r>
    </w:p>
    <w:p w14:paraId="29B07E80" w14:textId="77777777" w:rsidR="00872800" w:rsidRPr="008D7F84" w:rsidRDefault="00872800" w:rsidP="004B5A40">
      <w:pPr>
        <w:spacing w:line="360" w:lineRule="auto"/>
        <w:jc w:val="both"/>
        <w:rPr>
          <w:rFonts w:ascii="Arial" w:hAnsi="Arial" w:cs="Arial"/>
          <w:sz w:val="24"/>
          <w:szCs w:val="24"/>
          <w:lang w:val="en-GB"/>
        </w:rPr>
      </w:pPr>
    </w:p>
    <w:p w14:paraId="72F1C02D" w14:textId="1FF3D9BB" w:rsidR="00872800" w:rsidRPr="008D7F84" w:rsidRDefault="00872800" w:rsidP="004B5A40">
      <w:pPr>
        <w:pStyle w:val="Heading3"/>
        <w:rPr>
          <w:rFonts w:ascii="Arial" w:hAnsi="Arial" w:cs="Arial"/>
          <w:lang w:val="en-GB"/>
        </w:rPr>
      </w:pPr>
      <w:bookmarkStart w:id="19" w:name="_Toc175692497"/>
      <w:r w:rsidRPr="008D7F84">
        <w:rPr>
          <w:rFonts w:ascii="Arial" w:hAnsi="Arial" w:cs="Arial"/>
          <w:lang w:val="en-GB"/>
        </w:rPr>
        <w:t>2.1.2 Selection of Studies</w:t>
      </w:r>
      <w:bookmarkEnd w:id="19"/>
    </w:p>
    <w:p w14:paraId="3F6669B8"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selection of studies to be included in the systematic review was based on a rigorous and transparent methodology in order to include as much relevant literature as possible while reducing bias risks. In conducting this, there were several stages involved, which included title and abstract screening, removal of duplicates, and assessment of their eligibility according to previously set admissible criteria.</w:t>
      </w:r>
    </w:p>
    <w:p w14:paraId="56F29CEC"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Among the records identified through database searching, all relevant references from those clearly identifiable were imported to a reference management software in order to </w:t>
      </w:r>
      <w:r w:rsidRPr="008D7F84">
        <w:rPr>
          <w:rFonts w:ascii="Arial" w:hAnsi="Arial" w:cs="Arial"/>
          <w:sz w:val="24"/>
          <w:szCs w:val="24"/>
          <w:lang w:val="en-GB"/>
        </w:rPr>
        <w:lastRenderedPageBreak/>
        <w:t>aid study screening. Additionally, an automated process to remove the duplicates for this software also means that all duplicate data was stripped out and so every unique record reviewed one time, not twice. The two independent reviewers identified and screened titles and abstracts of the remaining articles for R&amp;D expenditure impact on profitability at Tesla Motors as well as within the automotive industry more widely. In case of disparity or uncertainty, reviewers finalized the consensus by discussion.</w:t>
      </w:r>
    </w:p>
    <w:p w14:paraId="347AE4D9"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Articles that passed the initial screening were subjected to a full-text assessment to determine their eligibility for inclusion in the systematic review. Eligibility criteria included relevance to the research questions, publication in peer-reviewed journals, and availability of full-text articles in English. Studies had to focus on R&amp;D expenditure and its relationship with profitability metrics within the automotive sector to be considered.</w:t>
      </w:r>
    </w:p>
    <w:p w14:paraId="69AA2DE0"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selection criteria were defined a priori based on the research questions and applied iteratively across all stages of review to minimise subjectivity, test consistency and promote transparency. Differences in the opinion on eligibility of articles were resolved by consultation with a third reviewer. In addition, we kept a log of all the excluded studies and their reasons for exclusion which allows transparency (and therefore also reproducibility). This facilitated recording of any departures from the predetermined selection criteria and also gave scope as well a limitation to systematic review process.</w:t>
      </w:r>
    </w:p>
    <w:p w14:paraId="40AECA6F"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overall selection process of studies for the systematic review was systematic and transparent, with predefined criteria and multiple stages of screening and assessment. This rigorous process has ensured that literature that is relevant and of high quality will be included, while bias will be minimized.</w:t>
      </w:r>
    </w:p>
    <w:p w14:paraId="0C98D8EC" w14:textId="77777777" w:rsidR="00872800" w:rsidRPr="008D7F84" w:rsidRDefault="00872800" w:rsidP="004B5A40">
      <w:pPr>
        <w:spacing w:line="360" w:lineRule="auto"/>
        <w:jc w:val="both"/>
        <w:rPr>
          <w:rFonts w:ascii="Arial" w:hAnsi="Arial" w:cs="Arial"/>
          <w:sz w:val="24"/>
          <w:szCs w:val="24"/>
          <w:lang w:val="en-GB"/>
        </w:rPr>
      </w:pPr>
    </w:p>
    <w:p w14:paraId="5EC68BFB" w14:textId="71FF2E0C" w:rsidR="00872800" w:rsidRPr="008D7F84" w:rsidRDefault="00872800" w:rsidP="004B5A40">
      <w:pPr>
        <w:pStyle w:val="Heading3"/>
        <w:rPr>
          <w:rFonts w:ascii="Arial" w:hAnsi="Arial" w:cs="Arial"/>
          <w:lang w:val="en-GB"/>
        </w:rPr>
      </w:pPr>
      <w:bookmarkStart w:id="20" w:name="_Toc175692498"/>
      <w:r w:rsidRPr="008D7F84">
        <w:rPr>
          <w:rFonts w:ascii="Arial" w:hAnsi="Arial" w:cs="Arial"/>
          <w:lang w:val="en-GB"/>
        </w:rPr>
        <w:t>2.1.3 Selection of Studies</w:t>
      </w:r>
      <w:bookmarkEnd w:id="20"/>
    </w:p>
    <w:p w14:paraId="01F50982"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This dissertation followed the PRISMA model, which has to adhere to stringent criteria in order to ensure studies are included in a systematic and transparent way. The PRISMA format is one that should provide some standardization when reviewing literature, creates </w:t>
      </w:r>
      <w:r w:rsidRPr="008D7F84">
        <w:rPr>
          <w:rFonts w:ascii="Arial" w:hAnsi="Arial" w:cs="Arial"/>
          <w:sz w:val="24"/>
          <w:szCs w:val="24"/>
          <w:lang w:val="en-GB"/>
        </w:rPr>
        <w:lastRenderedPageBreak/>
        <w:t>an organized structure that can be followed, and in turn improves the transparency of the selection process (Moher et al., 2009).</w:t>
      </w:r>
    </w:p>
    <w:p w14:paraId="307A743A"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These selection criteria were defined a priori with respect to the research objectives, with their application kept consistent across the review process. Such criteria included:</w:t>
      </w:r>
    </w:p>
    <w:p w14:paraId="48FF6A12"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b/>
          <w:bCs/>
          <w:sz w:val="24"/>
          <w:szCs w:val="24"/>
          <w:lang w:val="en-GB"/>
        </w:rPr>
        <w:t>Relevance to the Research Question:</w:t>
      </w:r>
      <w:r w:rsidRPr="008D7F84">
        <w:rPr>
          <w:rFonts w:ascii="Arial" w:hAnsi="Arial" w:cs="Arial"/>
          <w:sz w:val="24"/>
          <w:szCs w:val="24"/>
          <w:lang w:val="en-GB"/>
        </w:rPr>
        <w:t xml:space="preserve"> This research will consider for review only studies that specifically address the effect of R&amp;D expenditure on the profitability of Tesla Motors and the broader automotive industry.</w:t>
      </w:r>
    </w:p>
    <w:p w14:paraId="2E58A298" w14:textId="77777777" w:rsidR="00872800" w:rsidRPr="008D7F84" w:rsidRDefault="00872800" w:rsidP="004B5A40">
      <w:pPr>
        <w:pStyle w:val="ListParagraph"/>
        <w:numPr>
          <w:ilvl w:val="0"/>
          <w:numId w:val="5"/>
        </w:numPr>
        <w:spacing w:line="360" w:lineRule="auto"/>
        <w:jc w:val="both"/>
        <w:rPr>
          <w:rFonts w:ascii="Arial" w:hAnsi="Arial" w:cs="Arial"/>
          <w:sz w:val="24"/>
          <w:szCs w:val="24"/>
          <w:lang w:val="en-GB"/>
        </w:rPr>
      </w:pPr>
      <w:r w:rsidRPr="008D7F84">
        <w:rPr>
          <w:rFonts w:ascii="Arial" w:hAnsi="Arial" w:cs="Arial"/>
          <w:b/>
          <w:bCs/>
          <w:sz w:val="24"/>
          <w:szCs w:val="24"/>
          <w:lang w:val="en-GB"/>
        </w:rPr>
        <w:t>Publication Type:</w:t>
      </w:r>
      <w:r w:rsidRPr="008D7F84">
        <w:rPr>
          <w:rFonts w:ascii="Arial" w:hAnsi="Arial" w:cs="Arial"/>
          <w:sz w:val="24"/>
          <w:szCs w:val="24"/>
          <w:lang w:val="en-GB"/>
        </w:rPr>
        <w:t xml:space="preserve"> The literature only considers peer-reviewed articles in academic journals and other industry-credible reports, providing ample assurance of the quality and credibility of the writings.</w:t>
      </w:r>
    </w:p>
    <w:p w14:paraId="2466A2D2" w14:textId="77777777" w:rsidR="00872800" w:rsidRPr="008D7F84" w:rsidRDefault="00872800" w:rsidP="004B5A40">
      <w:pPr>
        <w:pStyle w:val="ListParagraph"/>
        <w:numPr>
          <w:ilvl w:val="0"/>
          <w:numId w:val="5"/>
        </w:numPr>
        <w:spacing w:line="360" w:lineRule="auto"/>
        <w:jc w:val="both"/>
        <w:rPr>
          <w:rFonts w:ascii="Arial" w:hAnsi="Arial" w:cs="Arial"/>
          <w:sz w:val="24"/>
          <w:szCs w:val="24"/>
          <w:lang w:val="en-GB"/>
        </w:rPr>
      </w:pPr>
      <w:r w:rsidRPr="008D7F84">
        <w:rPr>
          <w:rFonts w:ascii="Arial" w:hAnsi="Arial" w:cs="Arial"/>
          <w:b/>
          <w:bCs/>
          <w:sz w:val="24"/>
          <w:szCs w:val="24"/>
          <w:lang w:val="en-GB"/>
        </w:rPr>
        <w:t>Language:</w:t>
      </w:r>
      <w:r w:rsidRPr="008D7F84">
        <w:rPr>
          <w:rFonts w:ascii="Arial" w:hAnsi="Arial" w:cs="Arial"/>
          <w:sz w:val="24"/>
          <w:szCs w:val="24"/>
          <w:lang w:val="en-GB"/>
        </w:rPr>
        <w:t xml:space="preserve"> Articles published in English were included to facilitate comprehension and accessibility.</w:t>
      </w:r>
    </w:p>
    <w:p w14:paraId="7359453D" w14:textId="006B9FF0" w:rsidR="00872800" w:rsidRPr="00403FB0" w:rsidRDefault="00872800" w:rsidP="004B5A40">
      <w:pPr>
        <w:pStyle w:val="ListParagraph"/>
        <w:numPr>
          <w:ilvl w:val="0"/>
          <w:numId w:val="5"/>
        </w:numPr>
        <w:spacing w:line="360" w:lineRule="auto"/>
        <w:jc w:val="both"/>
        <w:rPr>
          <w:rFonts w:ascii="Arial" w:hAnsi="Arial" w:cs="Arial"/>
          <w:sz w:val="24"/>
          <w:szCs w:val="24"/>
          <w:lang w:val="en-GB"/>
        </w:rPr>
      </w:pPr>
      <w:r w:rsidRPr="008D7F84">
        <w:rPr>
          <w:rFonts w:ascii="Arial" w:hAnsi="Arial" w:cs="Arial"/>
          <w:b/>
          <w:bCs/>
          <w:sz w:val="24"/>
          <w:szCs w:val="24"/>
          <w:lang w:val="en-GB"/>
        </w:rPr>
        <w:t>Publication Date:</w:t>
      </w:r>
      <w:r w:rsidRPr="008D7F84">
        <w:rPr>
          <w:rFonts w:ascii="Arial" w:hAnsi="Arial" w:cs="Arial"/>
          <w:sz w:val="24"/>
          <w:szCs w:val="24"/>
          <w:lang w:val="en-GB"/>
        </w:rPr>
        <w:t xml:space="preserve"> Publications in the last </w:t>
      </w:r>
      <w:r w:rsidR="00B802FA" w:rsidRPr="008D7F84">
        <w:rPr>
          <w:rFonts w:ascii="Arial" w:hAnsi="Arial" w:cs="Arial"/>
          <w:sz w:val="24"/>
          <w:szCs w:val="24"/>
          <w:lang w:val="en-GB"/>
        </w:rPr>
        <w:t>1</w:t>
      </w:r>
      <w:r w:rsidRPr="008D7F84">
        <w:rPr>
          <w:rFonts w:ascii="Arial" w:hAnsi="Arial" w:cs="Arial"/>
          <w:sz w:val="24"/>
          <w:szCs w:val="24"/>
          <w:lang w:val="en-GB"/>
        </w:rPr>
        <w:t>0 years were included to provide the most current existing evidence and updates within the area under study.</w:t>
      </w:r>
    </w:p>
    <w:p w14:paraId="2E188C11" w14:textId="77777777" w:rsidR="00403FB0" w:rsidRDefault="00872800" w:rsidP="00403FB0">
      <w:pPr>
        <w:keepNext/>
        <w:spacing w:line="360" w:lineRule="auto"/>
        <w:jc w:val="both"/>
      </w:pPr>
      <w:r w:rsidRPr="008D7F84">
        <w:rPr>
          <w:rFonts w:ascii="Arial" w:hAnsi="Arial" w:cs="Arial"/>
          <w:noProof/>
        </w:rPr>
        <w:drawing>
          <wp:inline distT="0" distB="0" distL="0" distR="0" wp14:anchorId="0EA0DD57" wp14:editId="4C580B07">
            <wp:extent cx="3597275" cy="3363330"/>
            <wp:effectExtent l="0" t="0" r="3175" b="8890"/>
            <wp:docPr id="160603059" name="Picture 1" descr="A flowchar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3059" name="Picture 1" descr="A flowchart of inform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20819" cy="3385342"/>
                    </a:xfrm>
                    <a:prstGeom prst="rect">
                      <a:avLst/>
                    </a:prstGeom>
                  </pic:spPr>
                </pic:pic>
              </a:graphicData>
            </a:graphic>
          </wp:inline>
        </w:drawing>
      </w:r>
    </w:p>
    <w:p w14:paraId="42C21C30" w14:textId="027C2375" w:rsidR="00872800" w:rsidRPr="001E7008" w:rsidRDefault="00403FB0" w:rsidP="00403FB0">
      <w:pPr>
        <w:pStyle w:val="Caption"/>
        <w:jc w:val="both"/>
        <w:rPr>
          <w:rFonts w:ascii="Arial" w:hAnsi="Arial" w:cs="Arial"/>
          <w:color w:val="auto"/>
          <w:sz w:val="24"/>
          <w:szCs w:val="24"/>
          <w:lang w:val="en-GB"/>
        </w:rPr>
      </w:pPr>
      <w:bookmarkStart w:id="21" w:name="_Toc175690655"/>
      <w:r w:rsidRPr="001E7008">
        <w:rPr>
          <w:rFonts w:ascii="Arial" w:hAnsi="Arial" w:cs="Arial"/>
          <w:color w:val="auto"/>
          <w:sz w:val="24"/>
          <w:szCs w:val="24"/>
        </w:rPr>
        <w:t xml:space="preserve">Figure </w:t>
      </w:r>
      <w:r w:rsidRPr="001E7008">
        <w:rPr>
          <w:rFonts w:ascii="Arial" w:hAnsi="Arial" w:cs="Arial"/>
          <w:color w:val="auto"/>
          <w:sz w:val="24"/>
          <w:szCs w:val="24"/>
        </w:rPr>
        <w:fldChar w:fldCharType="begin"/>
      </w:r>
      <w:r w:rsidRPr="001E7008">
        <w:rPr>
          <w:rFonts w:ascii="Arial" w:hAnsi="Arial" w:cs="Arial"/>
          <w:color w:val="auto"/>
          <w:sz w:val="24"/>
          <w:szCs w:val="24"/>
        </w:rPr>
        <w:instrText xml:space="preserve"> SEQ Figure \* ARABIC </w:instrText>
      </w:r>
      <w:r w:rsidRPr="001E7008">
        <w:rPr>
          <w:rFonts w:ascii="Arial" w:hAnsi="Arial" w:cs="Arial"/>
          <w:color w:val="auto"/>
          <w:sz w:val="24"/>
          <w:szCs w:val="24"/>
        </w:rPr>
        <w:fldChar w:fldCharType="separate"/>
      </w:r>
      <w:r w:rsidR="001E7008">
        <w:rPr>
          <w:rFonts w:ascii="Arial" w:hAnsi="Arial" w:cs="Arial"/>
          <w:noProof/>
          <w:color w:val="auto"/>
          <w:sz w:val="24"/>
          <w:szCs w:val="24"/>
        </w:rPr>
        <w:t>1</w:t>
      </w:r>
      <w:r w:rsidRPr="001E7008">
        <w:rPr>
          <w:rFonts w:ascii="Arial" w:hAnsi="Arial" w:cs="Arial"/>
          <w:color w:val="auto"/>
          <w:sz w:val="24"/>
          <w:szCs w:val="24"/>
        </w:rPr>
        <w:fldChar w:fldCharType="end"/>
      </w:r>
      <w:r w:rsidRPr="001E7008">
        <w:rPr>
          <w:rFonts w:ascii="Arial" w:hAnsi="Arial" w:cs="Arial"/>
          <w:color w:val="auto"/>
          <w:sz w:val="24"/>
          <w:szCs w:val="24"/>
        </w:rPr>
        <w:t>: PRISMA Flowchart</w:t>
      </w:r>
      <w:bookmarkEnd w:id="21"/>
    </w:p>
    <w:p w14:paraId="4F6D142D" w14:textId="273A93E1"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(Self-created)</w:t>
      </w:r>
    </w:p>
    <w:p w14:paraId="26ABEED8"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The selection process was systematized through the design of an algorithm, comprising an initial screen for identification of literature for full review. This began with titles and abstracts. Full-text papers that appeared to meet predefined selection criteria were assessed for potential inclusion. Any discrepancy or doubt about the eligibility of screened studies was resolved by discussion and consensus among two reviewers. A third reviewer would be brought in for areas of disagreement.</w:t>
      </w:r>
    </w:p>
    <w:p w14:paraId="2CF6AEE9" w14:textId="77777777" w:rsidR="00872800" w:rsidRPr="008D7F84" w:rsidRDefault="00872800" w:rsidP="004B5A40">
      <w:pPr>
        <w:spacing w:line="360" w:lineRule="auto"/>
        <w:jc w:val="both"/>
        <w:rPr>
          <w:rFonts w:ascii="Arial" w:hAnsi="Arial" w:cs="Arial"/>
          <w:sz w:val="24"/>
          <w:szCs w:val="24"/>
          <w:lang w:val="en-GB"/>
        </w:rPr>
      </w:pPr>
      <w:r w:rsidRPr="008D7F84">
        <w:rPr>
          <w:rFonts w:ascii="Arial" w:hAnsi="Arial" w:cs="Arial"/>
          <w:sz w:val="24"/>
          <w:szCs w:val="24"/>
          <w:lang w:val="en-GB"/>
        </w:rPr>
        <w:t>A PRISMA flow diagram was used to show how studies were selected (number of records identified/screened/assessed for eligibility/included in the systematic review). In this diagram, it was visually depicted through which stage the paper have passed and enabled replication of study while maintaining transparency at its best (Liberati et al. 2009). Compliance with the PRISMA model and high-quality selection criteria allowed us to include in this systematic review only studies related to the research question proposed, which made our results credible and valid.</w:t>
      </w:r>
    </w:p>
    <w:p w14:paraId="24D95EE8" w14:textId="16F9D6F9" w:rsidR="00135F2E" w:rsidRPr="008D7F84" w:rsidRDefault="00135F2E" w:rsidP="004B5A40">
      <w:pPr>
        <w:spacing w:line="360" w:lineRule="auto"/>
        <w:jc w:val="both"/>
        <w:rPr>
          <w:rFonts w:ascii="Arial" w:hAnsi="Arial" w:cs="Arial"/>
          <w:sz w:val="24"/>
          <w:szCs w:val="24"/>
          <w:lang w:val="en-GB"/>
        </w:rPr>
      </w:pPr>
    </w:p>
    <w:p w14:paraId="1D3999C0" w14:textId="77777777" w:rsidR="00B33940" w:rsidRPr="008D7F84" w:rsidRDefault="00B33940" w:rsidP="004B5A40">
      <w:pPr>
        <w:jc w:val="both"/>
        <w:rPr>
          <w:rFonts w:ascii="Arial" w:eastAsiaTheme="majorEastAsia" w:hAnsi="Arial" w:cs="Arial"/>
          <w:b/>
          <w:sz w:val="24"/>
          <w:szCs w:val="26"/>
          <w:lang w:val="en-GB"/>
        </w:rPr>
      </w:pPr>
      <w:r w:rsidRPr="008D7F84">
        <w:rPr>
          <w:rFonts w:ascii="Arial" w:hAnsi="Arial" w:cs="Arial"/>
          <w:lang w:val="en-GB"/>
        </w:rPr>
        <w:br w:type="page"/>
      </w:r>
    </w:p>
    <w:p w14:paraId="421AAB78" w14:textId="478039E3" w:rsidR="00135F2E" w:rsidRPr="008D7F84" w:rsidRDefault="00135F2E" w:rsidP="00E41CD8">
      <w:pPr>
        <w:pStyle w:val="Heading2"/>
      </w:pPr>
      <w:bookmarkStart w:id="22" w:name="_Toc175692499"/>
      <w:r w:rsidRPr="008D7F84">
        <w:lastRenderedPageBreak/>
        <w:t>2.2 Theoretical Framework</w:t>
      </w:r>
      <w:bookmarkEnd w:id="22"/>
    </w:p>
    <w:p w14:paraId="1430F57C" w14:textId="77777777" w:rsidR="00135F2E" w:rsidRPr="008D7F84" w:rsidRDefault="00135F2E" w:rsidP="004B5A40">
      <w:pPr>
        <w:pStyle w:val="Heading3"/>
        <w:rPr>
          <w:rFonts w:ascii="Arial" w:hAnsi="Arial" w:cs="Arial"/>
          <w:lang w:val="en-GB"/>
        </w:rPr>
      </w:pPr>
      <w:bookmarkStart w:id="23" w:name="_Toc175692500"/>
      <w:r w:rsidRPr="008D7F84">
        <w:rPr>
          <w:rFonts w:ascii="Arial" w:hAnsi="Arial" w:cs="Arial"/>
          <w:lang w:val="en-GB"/>
        </w:rPr>
        <w:t>2.2.1 Resource-Based View (RBV)</w:t>
      </w:r>
      <w:bookmarkEnd w:id="23"/>
    </w:p>
    <w:p w14:paraId="35465630" w14:textId="7777777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Resource-Based View (RBV) argues that a firm can achieve long-term competitive advantage if it owns unique resources and capabilities, defined as valuable, rare inimitable and non-substitutable (Barney 1991). From an RBV perspective, R&amp;D spend represents a strategic investment that helps to build these unique assets (e.g. proprietary technologies and innovative processes) which confer competitive advantage and then translate into superior economic performance for the firm. With regard to Tesla Motors, the RBV framework might argue that relentless investment in R&amp;D improves technological competences which allow for differentiating electric vehicles and other energy solutions at a value proposition not matched by its competition. This view emphasizes the development of R&amp;D to ensure that firms strengthen and retain their competitive superiority through innovation as well as technological front-run in participating on this global market (Wernerfelt, 1984).</w:t>
      </w:r>
    </w:p>
    <w:p w14:paraId="5EC03C54" w14:textId="77777777" w:rsidR="00403FB0" w:rsidRDefault="00D252A4" w:rsidP="00403FB0">
      <w:pPr>
        <w:keepNext/>
        <w:spacing w:line="360" w:lineRule="auto"/>
        <w:jc w:val="both"/>
      </w:pPr>
      <w:r w:rsidRPr="008D7F84">
        <w:rPr>
          <w:rFonts w:ascii="Arial" w:hAnsi="Arial" w:cs="Arial"/>
          <w:noProof/>
          <w:sz w:val="28"/>
          <w:szCs w:val="28"/>
        </w:rPr>
        <w:drawing>
          <wp:inline distT="0" distB="0" distL="0" distR="0" wp14:anchorId="7AB6CC4B" wp14:editId="6D5DEDFF">
            <wp:extent cx="3205218" cy="2103120"/>
            <wp:effectExtent l="0" t="0" r="0" b="0"/>
            <wp:docPr id="1993523708" name="Picture 1" descr="A resource-based view of strategy&#10;analysis             R.M. Grant (1991)&#10;&#10;&#10;&#10;        4       Strategy&#10;&#10;               Competitive&#10;        3&#10;                Advantage&#10;                                5&#10;&#10;        2      Capabilities&#10;&#10;        1       Resources&#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source-based view of strategy&#10;analysis             R.M. Grant (1991)&#10;&#10;&#10;&#10;        4       Strategy&#10;&#10;               Competitive&#10;        3&#10;                Advantage&#10;                                5&#10;&#10;        2      Capabilities&#10;&#10;        1       Resources&#10; "/>
                    <pic:cNvPicPr>
                      <a:picLocks noChangeAspect="1" noChangeArrowheads="1"/>
                    </pic:cNvPicPr>
                  </pic:nvPicPr>
                  <pic:blipFill rotWithShape="1">
                    <a:blip r:embed="rId10">
                      <a:extLst>
                        <a:ext uri="{28A0092B-C50C-407E-A947-70E740481C1C}">
                          <a14:useLocalDpi xmlns:a14="http://schemas.microsoft.com/office/drawing/2010/main" val="0"/>
                        </a:ext>
                      </a:extLst>
                    </a:blip>
                    <a:srcRect l="11711" t="27482" r="10738"/>
                    <a:stretch/>
                  </pic:blipFill>
                  <pic:spPr bwMode="auto">
                    <a:xfrm>
                      <a:off x="0" y="0"/>
                      <a:ext cx="3263312" cy="2141239"/>
                    </a:xfrm>
                    <a:prstGeom prst="rect">
                      <a:avLst/>
                    </a:prstGeom>
                    <a:noFill/>
                    <a:ln>
                      <a:noFill/>
                    </a:ln>
                    <a:extLst>
                      <a:ext uri="{53640926-AAD7-44D8-BBD7-CCE9431645EC}">
                        <a14:shadowObscured xmlns:a14="http://schemas.microsoft.com/office/drawing/2010/main"/>
                      </a:ext>
                    </a:extLst>
                  </pic:spPr>
                </pic:pic>
              </a:graphicData>
            </a:graphic>
          </wp:inline>
        </w:drawing>
      </w:r>
    </w:p>
    <w:p w14:paraId="047C1ECE" w14:textId="4C36B751" w:rsidR="00D252A4" w:rsidRPr="001E7008" w:rsidRDefault="00403FB0" w:rsidP="00403FB0">
      <w:pPr>
        <w:pStyle w:val="Caption"/>
        <w:jc w:val="both"/>
        <w:rPr>
          <w:rFonts w:ascii="Arial" w:hAnsi="Arial" w:cs="Arial"/>
          <w:color w:val="auto"/>
          <w:sz w:val="24"/>
          <w:szCs w:val="24"/>
          <w:lang w:val="en-GB"/>
        </w:rPr>
      </w:pPr>
      <w:bookmarkStart w:id="24" w:name="_Toc175690656"/>
      <w:r w:rsidRPr="001E7008">
        <w:rPr>
          <w:rFonts w:ascii="Arial" w:hAnsi="Arial" w:cs="Arial"/>
          <w:color w:val="auto"/>
          <w:sz w:val="24"/>
          <w:szCs w:val="24"/>
        </w:rPr>
        <w:t xml:space="preserve">Figure </w:t>
      </w:r>
      <w:r w:rsidRPr="001E7008">
        <w:rPr>
          <w:rFonts w:ascii="Arial" w:hAnsi="Arial" w:cs="Arial"/>
          <w:color w:val="auto"/>
          <w:sz w:val="24"/>
          <w:szCs w:val="24"/>
        </w:rPr>
        <w:fldChar w:fldCharType="begin"/>
      </w:r>
      <w:r w:rsidRPr="001E7008">
        <w:rPr>
          <w:rFonts w:ascii="Arial" w:hAnsi="Arial" w:cs="Arial"/>
          <w:color w:val="auto"/>
          <w:sz w:val="24"/>
          <w:szCs w:val="24"/>
        </w:rPr>
        <w:instrText xml:space="preserve"> SEQ Figure \* ARABIC </w:instrText>
      </w:r>
      <w:r w:rsidRPr="001E7008">
        <w:rPr>
          <w:rFonts w:ascii="Arial" w:hAnsi="Arial" w:cs="Arial"/>
          <w:color w:val="auto"/>
          <w:sz w:val="24"/>
          <w:szCs w:val="24"/>
        </w:rPr>
        <w:fldChar w:fldCharType="separate"/>
      </w:r>
      <w:r w:rsidR="001E7008">
        <w:rPr>
          <w:rFonts w:ascii="Arial" w:hAnsi="Arial" w:cs="Arial"/>
          <w:noProof/>
          <w:color w:val="auto"/>
          <w:sz w:val="24"/>
          <w:szCs w:val="24"/>
        </w:rPr>
        <w:t>2</w:t>
      </w:r>
      <w:r w:rsidRPr="001E7008">
        <w:rPr>
          <w:rFonts w:ascii="Arial" w:hAnsi="Arial" w:cs="Arial"/>
          <w:color w:val="auto"/>
          <w:sz w:val="24"/>
          <w:szCs w:val="24"/>
        </w:rPr>
        <w:fldChar w:fldCharType="end"/>
      </w:r>
      <w:r w:rsidRPr="001E7008">
        <w:rPr>
          <w:rFonts w:ascii="Arial" w:hAnsi="Arial" w:cs="Arial"/>
          <w:color w:val="auto"/>
          <w:sz w:val="24"/>
          <w:szCs w:val="24"/>
        </w:rPr>
        <w:t>: Resource-Based View (RBV)</w:t>
      </w:r>
      <w:bookmarkEnd w:id="24"/>
    </w:p>
    <w:p w14:paraId="0D1A1D5A" w14:textId="3D945020" w:rsidR="00D252A4" w:rsidRPr="008D7F84" w:rsidRDefault="00D252A4" w:rsidP="004B5A40">
      <w:pPr>
        <w:spacing w:line="360" w:lineRule="auto"/>
        <w:jc w:val="both"/>
        <w:rPr>
          <w:rFonts w:ascii="Arial" w:hAnsi="Arial" w:cs="Arial"/>
          <w:b/>
          <w:bCs/>
          <w:sz w:val="24"/>
          <w:szCs w:val="24"/>
        </w:rPr>
      </w:pPr>
      <w:r w:rsidRPr="008D7F84">
        <w:rPr>
          <w:rFonts w:ascii="Arial" w:hAnsi="Arial" w:cs="Arial"/>
          <w:b/>
          <w:bCs/>
          <w:sz w:val="24"/>
          <w:szCs w:val="24"/>
        </w:rPr>
        <w:t xml:space="preserve">Source: </w:t>
      </w:r>
      <w:r w:rsidRPr="008D7F84">
        <w:rPr>
          <w:rFonts w:ascii="Arial" w:hAnsi="Arial" w:cs="Arial"/>
          <w:sz w:val="24"/>
          <w:szCs w:val="24"/>
        </w:rPr>
        <w:t>(Kusuma, 2012)</w:t>
      </w:r>
    </w:p>
    <w:p w14:paraId="6665357E" w14:textId="7777777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 </w:t>
      </w:r>
    </w:p>
    <w:p w14:paraId="2FBDB767" w14:textId="77777777" w:rsidR="00135F2E" w:rsidRPr="008D7F84" w:rsidRDefault="00135F2E" w:rsidP="004B5A40">
      <w:pPr>
        <w:pStyle w:val="Heading3"/>
        <w:rPr>
          <w:rFonts w:ascii="Arial" w:hAnsi="Arial" w:cs="Arial"/>
          <w:lang w:val="en-GB"/>
        </w:rPr>
      </w:pPr>
      <w:bookmarkStart w:id="25" w:name="_Toc175692501"/>
      <w:r w:rsidRPr="008D7F84">
        <w:rPr>
          <w:rFonts w:ascii="Arial" w:hAnsi="Arial" w:cs="Arial"/>
          <w:lang w:val="en-GB"/>
        </w:rPr>
        <w:t>2.2.2 Innovation Theory</w:t>
      </w:r>
      <w:bookmarkEnd w:id="25"/>
    </w:p>
    <w:p w14:paraId="1C31C589" w14:textId="7777777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The Innovation Theory thus identifies technology and innovation as major drivers of growth for both societies and businesses. As proposed by Schumpeter in (1942), </w:t>
      </w:r>
      <w:r w:rsidRPr="008D7F84">
        <w:rPr>
          <w:rFonts w:ascii="Arial" w:hAnsi="Arial" w:cs="Arial"/>
          <w:sz w:val="24"/>
          <w:szCs w:val="24"/>
          <w:lang w:val="en-GB"/>
        </w:rPr>
        <w:lastRenderedPageBreak/>
        <w:t>innovation is described as a core element of economic development through new products, processes, and market creation that can bring down costs or raise quality. In the Innovation Theory case of Tesla Motors, R&amp;D investments drive continuous innovation leading to groundbreaking products like electric vehicles with advanced functionality and autonomous driving. This theory emphasizes the underlying creative destruction of technological change, and thus the constant need for firms to innovate in order to grow or even maintain their shareholder value. Tesla heightens its product offering by investing heavily in R&amp;D which becomes a source of market creation and resource strength necessary to position itself strongly within the dynamic automotive industry (Freeman, 1982).</w:t>
      </w:r>
    </w:p>
    <w:p w14:paraId="3C73C773" w14:textId="77777777" w:rsidR="00135F2E" w:rsidRPr="008D7F84" w:rsidRDefault="00135F2E" w:rsidP="004B5A40">
      <w:pPr>
        <w:spacing w:line="360" w:lineRule="auto"/>
        <w:jc w:val="both"/>
        <w:rPr>
          <w:rFonts w:ascii="Arial" w:hAnsi="Arial" w:cs="Arial"/>
          <w:sz w:val="24"/>
          <w:szCs w:val="24"/>
          <w:lang w:val="en-GB"/>
        </w:rPr>
      </w:pPr>
    </w:p>
    <w:p w14:paraId="40B766D6" w14:textId="77777777" w:rsidR="00135F2E" w:rsidRPr="008D7F84" w:rsidRDefault="00135F2E" w:rsidP="00E41CD8">
      <w:pPr>
        <w:pStyle w:val="Heading2"/>
      </w:pPr>
      <w:bookmarkStart w:id="26" w:name="_Toc175692502"/>
      <w:r w:rsidRPr="008D7F84">
        <w:t>2.3 Empirical Studies on R&amp;D and Profitability</w:t>
      </w:r>
      <w:bookmarkEnd w:id="26"/>
    </w:p>
    <w:tbl>
      <w:tblPr>
        <w:tblStyle w:val="TableGrid"/>
        <w:tblW w:w="0" w:type="auto"/>
        <w:tblLook w:val="04A0" w:firstRow="1" w:lastRow="0" w:firstColumn="1" w:lastColumn="0" w:noHBand="0" w:noVBand="1"/>
      </w:tblPr>
      <w:tblGrid>
        <w:gridCol w:w="1838"/>
        <w:gridCol w:w="4172"/>
        <w:gridCol w:w="3006"/>
      </w:tblGrid>
      <w:tr w:rsidR="00531E94" w:rsidRPr="008D7F84" w14:paraId="0FD35AFA" w14:textId="77777777" w:rsidTr="00C273A3">
        <w:tc>
          <w:tcPr>
            <w:tcW w:w="1838" w:type="dxa"/>
          </w:tcPr>
          <w:p w14:paraId="2957563D" w14:textId="77777777" w:rsidR="00531E94" w:rsidRPr="008D7F84" w:rsidRDefault="00531E94" w:rsidP="004B5A40">
            <w:pPr>
              <w:jc w:val="both"/>
              <w:rPr>
                <w:rFonts w:ascii="Arial" w:hAnsi="Arial" w:cs="Arial"/>
                <w:b/>
                <w:bCs/>
                <w:sz w:val="24"/>
                <w:szCs w:val="24"/>
              </w:rPr>
            </w:pPr>
            <w:r w:rsidRPr="008D7F84">
              <w:rPr>
                <w:rFonts w:ascii="Arial" w:hAnsi="Arial" w:cs="Arial"/>
                <w:b/>
                <w:bCs/>
                <w:sz w:val="24"/>
                <w:szCs w:val="24"/>
              </w:rPr>
              <w:t>Database</w:t>
            </w:r>
          </w:p>
        </w:tc>
        <w:tc>
          <w:tcPr>
            <w:tcW w:w="4172" w:type="dxa"/>
          </w:tcPr>
          <w:p w14:paraId="169428BF" w14:textId="77777777" w:rsidR="00531E94" w:rsidRPr="008D7F84" w:rsidRDefault="00531E94" w:rsidP="004B5A40">
            <w:pPr>
              <w:jc w:val="both"/>
              <w:rPr>
                <w:rFonts w:ascii="Arial" w:hAnsi="Arial" w:cs="Arial"/>
                <w:b/>
                <w:bCs/>
                <w:sz w:val="24"/>
                <w:szCs w:val="24"/>
              </w:rPr>
            </w:pPr>
            <w:r w:rsidRPr="008D7F84">
              <w:rPr>
                <w:rFonts w:ascii="Arial" w:hAnsi="Arial" w:cs="Arial"/>
                <w:b/>
                <w:bCs/>
                <w:sz w:val="24"/>
                <w:szCs w:val="24"/>
              </w:rPr>
              <w:t>Keywords/Search Terms</w:t>
            </w:r>
          </w:p>
        </w:tc>
        <w:tc>
          <w:tcPr>
            <w:tcW w:w="3006" w:type="dxa"/>
          </w:tcPr>
          <w:p w14:paraId="4CEBDEE8" w14:textId="77777777" w:rsidR="00531E94" w:rsidRPr="008D7F84" w:rsidRDefault="00531E94" w:rsidP="004B5A40">
            <w:pPr>
              <w:jc w:val="both"/>
              <w:rPr>
                <w:rFonts w:ascii="Arial" w:hAnsi="Arial" w:cs="Arial"/>
                <w:b/>
                <w:bCs/>
                <w:sz w:val="24"/>
                <w:szCs w:val="24"/>
              </w:rPr>
            </w:pPr>
            <w:r w:rsidRPr="008D7F84">
              <w:rPr>
                <w:rFonts w:ascii="Arial" w:hAnsi="Arial" w:cs="Arial"/>
                <w:b/>
                <w:bCs/>
                <w:sz w:val="24"/>
                <w:szCs w:val="24"/>
              </w:rPr>
              <w:t>Boolean Operators</w:t>
            </w:r>
          </w:p>
        </w:tc>
      </w:tr>
      <w:tr w:rsidR="00531E94" w:rsidRPr="008D7F84" w14:paraId="6D37FC8C" w14:textId="77777777" w:rsidTr="00C273A3">
        <w:tc>
          <w:tcPr>
            <w:tcW w:w="1838" w:type="dxa"/>
          </w:tcPr>
          <w:p w14:paraId="3A55E37D"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JSTOR</w:t>
            </w:r>
          </w:p>
        </w:tc>
        <w:tc>
          <w:tcPr>
            <w:tcW w:w="4172" w:type="dxa"/>
          </w:tcPr>
          <w:p w14:paraId="0C0514DF"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"R&amp;D expenditure," "profitability," "automotive industry"</w:t>
            </w:r>
          </w:p>
        </w:tc>
        <w:tc>
          <w:tcPr>
            <w:tcW w:w="3006" w:type="dxa"/>
          </w:tcPr>
          <w:p w14:paraId="39FE560D" w14:textId="0C851694" w:rsidR="00531E94" w:rsidRPr="008D7F84" w:rsidRDefault="00531E94" w:rsidP="004B5A40">
            <w:pPr>
              <w:jc w:val="both"/>
              <w:rPr>
                <w:rFonts w:ascii="Arial" w:hAnsi="Arial" w:cs="Arial"/>
                <w:sz w:val="24"/>
                <w:szCs w:val="24"/>
              </w:rPr>
            </w:pPr>
            <w:r w:rsidRPr="008D7F84">
              <w:rPr>
                <w:rFonts w:ascii="Arial" w:hAnsi="Arial" w:cs="Arial"/>
                <w:sz w:val="24"/>
                <w:szCs w:val="24"/>
              </w:rPr>
              <w:t xml:space="preserve">AND, </w:t>
            </w:r>
            <w:r w:rsidR="004C2714" w:rsidRPr="008D7F84">
              <w:rPr>
                <w:rFonts w:ascii="Arial" w:hAnsi="Arial" w:cs="Arial"/>
                <w:sz w:val="24"/>
                <w:szCs w:val="24"/>
              </w:rPr>
              <w:t>OR</w:t>
            </w:r>
            <w:r w:rsidRPr="008D7F84">
              <w:rPr>
                <w:rFonts w:ascii="Arial" w:hAnsi="Arial" w:cs="Arial"/>
                <w:sz w:val="24"/>
                <w:szCs w:val="24"/>
              </w:rPr>
              <w:t xml:space="preserve"> NOT</w:t>
            </w:r>
          </w:p>
        </w:tc>
      </w:tr>
      <w:tr w:rsidR="00531E94" w:rsidRPr="008D7F84" w14:paraId="081DF627" w14:textId="77777777" w:rsidTr="00C273A3">
        <w:tc>
          <w:tcPr>
            <w:tcW w:w="1838" w:type="dxa"/>
          </w:tcPr>
          <w:p w14:paraId="17E0802C"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ScienceDirect</w:t>
            </w:r>
            <w:r w:rsidRPr="008D7F84">
              <w:rPr>
                <w:rFonts w:ascii="Arial" w:hAnsi="Arial" w:cs="Arial"/>
                <w:sz w:val="24"/>
                <w:szCs w:val="24"/>
              </w:rPr>
              <w:tab/>
            </w:r>
          </w:p>
        </w:tc>
        <w:tc>
          <w:tcPr>
            <w:tcW w:w="4172" w:type="dxa"/>
          </w:tcPr>
          <w:p w14:paraId="1AA1CE76"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"Tesla Motors," "innovation," "financial performance"</w:t>
            </w:r>
          </w:p>
        </w:tc>
        <w:tc>
          <w:tcPr>
            <w:tcW w:w="3006" w:type="dxa"/>
          </w:tcPr>
          <w:p w14:paraId="4C7A3A5E" w14:textId="22B36CE8" w:rsidR="00531E94" w:rsidRPr="008D7F84" w:rsidRDefault="00531E94" w:rsidP="004B5A40">
            <w:pPr>
              <w:jc w:val="both"/>
              <w:rPr>
                <w:rFonts w:ascii="Arial" w:hAnsi="Arial" w:cs="Arial"/>
                <w:sz w:val="24"/>
                <w:szCs w:val="24"/>
              </w:rPr>
            </w:pPr>
            <w:r w:rsidRPr="008D7F84">
              <w:rPr>
                <w:rFonts w:ascii="Arial" w:hAnsi="Arial" w:cs="Arial"/>
                <w:sz w:val="24"/>
                <w:szCs w:val="24"/>
              </w:rPr>
              <w:t xml:space="preserve">AND, </w:t>
            </w:r>
            <w:r w:rsidR="004C2714" w:rsidRPr="008D7F84">
              <w:rPr>
                <w:rFonts w:ascii="Arial" w:hAnsi="Arial" w:cs="Arial"/>
                <w:sz w:val="24"/>
                <w:szCs w:val="24"/>
              </w:rPr>
              <w:t>OR</w:t>
            </w:r>
            <w:r w:rsidRPr="008D7F84">
              <w:rPr>
                <w:rFonts w:ascii="Arial" w:hAnsi="Arial" w:cs="Arial"/>
                <w:sz w:val="24"/>
                <w:szCs w:val="24"/>
              </w:rPr>
              <w:t xml:space="preserve"> NOT</w:t>
            </w:r>
          </w:p>
        </w:tc>
      </w:tr>
      <w:tr w:rsidR="00531E94" w:rsidRPr="008D7F84" w14:paraId="327BD86A" w14:textId="77777777" w:rsidTr="00C273A3">
        <w:tc>
          <w:tcPr>
            <w:tcW w:w="1838" w:type="dxa"/>
          </w:tcPr>
          <w:p w14:paraId="0078ED05"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Google Scholar</w:t>
            </w:r>
          </w:p>
        </w:tc>
        <w:tc>
          <w:tcPr>
            <w:tcW w:w="4172" w:type="dxa"/>
          </w:tcPr>
          <w:p w14:paraId="3A298ACB"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"R&amp;D investment," "financial performance," "automotive"</w:t>
            </w:r>
          </w:p>
        </w:tc>
        <w:tc>
          <w:tcPr>
            <w:tcW w:w="3006" w:type="dxa"/>
          </w:tcPr>
          <w:p w14:paraId="66BE6D81" w14:textId="52D5D251" w:rsidR="00531E94" w:rsidRPr="008D7F84" w:rsidRDefault="00531E94" w:rsidP="004B5A40">
            <w:pPr>
              <w:jc w:val="both"/>
              <w:rPr>
                <w:rFonts w:ascii="Arial" w:hAnsi="Arial" w:cs="Arial"/>
                <w:sz w:val="24"/>
                <w:szCs w:val="24"/>
              </w:rPr>
            </w:pPr>
            <w:r w:rsidRPr="008D7F84">
              <w:rPr>
                <w:rFonts w:ascii="Arial" w:hAnsi="Arial" w:cs="Arial"/>
                <w:sz w:val="24"/>
                <w:szCs w:val="24"/>
              </w:rPr>
              <w:t xml:space="preserve">AND, </w:t>
            </w:r>
            <w:r w:rsidR="004C2714" w:rsidRPr="008D7F84">
              <w:rPr>
                <w:rFonts w:ascii="Arial" w:hAnsi="Arial" w:cs="Arial"/>
                <w:sz w:val="24"/>
                <w:szCs w:val="24"/>
              </w:rPr>
              <w:t>OR</w:t>
            </w:r>
            <w:r w:rsidRPr="008D7F84">
              <w:rPr>
                <w:rFonts w:ascii="Arial" w:hAnsi="Arial" w:cs="Arial"/>
                <w:sz w:val="24"/>
                <w:szCs w:val="24"/>
              </w:rPr>
              <w:t xml:space="preserve"> NOT</w:t>
            </w:r>
          </w:p>
        </w:tc>
      </w:tr>
      <w:tr w:rsidR="00531E94" w:rsidRPr="008D7F84" w14:paraId="1B576004" w14:textId="77777777" w:rsidTr="00C273A3">
        <w:tc>
          <w:tcPr>
            <w:tcW w:w="1838" w:type="dxa"/>
          </w:tcPr>
          <w:p w14:paraId="542A1939"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Bloomberg</w:t>
            </w:r>
          </w:p>
        </w:tc>
        <w:tc>
          <w:tcPr>
            <w:tcW w:w="4172" w:type="dxa"/>
          </w:tcPr>
          <w:p w14:paraId="6E167AD1"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"Tesla Motors," "R&amp;D expenditure," "financial metrics"</w:t>
            </w:r>
          </w:p>
        </w:tc>
        <w:tc>
          <w:tcPr>
            <w:tcW w:w="3006" w:type="dxa"/>
          </w:tcPr>
          <w:p w14:paraId="6F729F55" w14:textId="3EBB7552" w:rsidR="00531E94" w:rsidRPr="008D7F84" w:rsidRDefault="00531E94" w:rsidP="004B5A40">
            <w:pPr>
              <w:jc w:val="both"/>
              <w:rPr>
                <w:rFonts w:ascii="Arial" w:hAnsi="Arial" w:cs="Arial"/>
                <w:sz w:val="24"/>
                <w:szCs w:val="24"/>
              </w:rPr>
            </w:pPr>
            <w:r w:rsidRPr="008D7F84">
              <w:rPr>
                <w:rFonts w:ascii="Arial" w:hAnsi="Arial" w:cs="Arial"/>
                <w:sz w:val="24"/>
                <w:szCs w:val="24"/>
              </w:rPr>
              <w:t xml:space="preserve">AND, </w:t>
            </w:r>
            <w:r w:rsidR="004C2714" w:rsidRPr="008D7F84">
              <w:rPr>
                <w:rFonts w:ascii="Arial" w:hAnsi="Arial" w:cs="Arial"/>
                <w:sz w:val="24"/>
                <w:szCs w:val="24"/>
              </w:rPr>
              <w:t>OR</w:t>
            </w:r>
            <w:r w:rsidRPr="008D7F84">
              <w:rPr>
                <w:rFonts w:ascii="Arial" w:hAnsi="Arial" w:cs="Arial"/>
                <w:sz w:val="24"/>
                <w:szCs w:val="24"/>
              </w:rPr>
              <w:t xml:space="preserve"> NOT</w:t>
            </w:r>
          </w:p>
        </w:tc>
      </w:tr>
      <w:tr w:rsidR="00531E94" w:rsidRPr="008D7F84" w14:paraId="1AD0A81E" w14:textId="77777777" w:rsidTr="00C273A3">
        <w:tc>
          <w:tcPr>
            <w:tcW w:w="1838" w:type="dxa"/>
          </w:tcPr>
          <w:p w14:paraId="020B2EBB"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McKinsey</w:t>
            </w:r>
          </w:p>
        </w:tc>
        <w:tc>
          <w:tcPr>
            <w:tcW w:w="4172" w:type="dxa"/>
          </w:tcPr>
          <w:p w14:paraId="020C7508" w14:textId="77777777" w:rsidR="00531E94" w:rsidRPr="008D7F84" w:rsidRDefault="00531E94" w:rsidP="004B5A40">
            <w:pPr>
              <w:jc w:val="both"/>
              <w:rPr>
                <w:rFonts w:ascii="Arial" w:hAnsi="Arial" w:cs="Arial"/>
                <w:sz w:val="24"/>
                <w:szCs w:val="24"/>
              </w:rPr>
            </w:pPr>
            <w:r w:rsidRPr="008D7F84">
              <w:rPr>
                <w:rFonts w:ascii="Arial" w:hAnsi="Arial" w:cs="Arial"/>
                <w:sz w:val="24"/>
                <w:szCs w:val="24"/>
              </w:rPr>
              <w:t>"Automotive industry," "innovation," "profitability"</w:t>
            </w:r>
          </w:p>
        </w:tc>
        <w:tc>
          <w:tcPr>
            <w:tcW w:w="3006" w:type="dxa"/>
          </w:tcPr>
          <w:p w14:paraId="32F2771F" w14:textId="201405A5" w:rsidR="00531E94" w:rsidRPr="008D7F84" w:rsidRDefault="00531E94" w:rsidP="001E7008">
            <w:pPr>
              <w:keepNext/>
              <w:jc w:val="both"/>
              <w:rPr>
                <w:rFonts w:ascii="Arial" w:hAnsi="Arial" w:cs="Arial"/>
                <w:sz w:val="24"/>
                <w:szCs w:val="24"/>
              </w:rPr>
            </w:pPr>
            <w:r w:rsidRPr="008D7F84">
              <w:rPr>
                <w:rFonts w:ascii="Arial" w:hAnsi="Arial" w:cs="Arial"/>
                <w:sz w:val="24"/>
                <w:szCs w:val="24"/>
              </w:rPr>
              <w:t xml:space="preserve">AND, </w:t>
            </w:r>
            <w:r w:rsidR="004C2714" w:rsidRPr="008D7F84">
              <w:rPr>
                <w:rFonts w:ascii="Arial" w:hAnsi="Arial" w:cs="Arial"/>
                <w:sz w:val="24"/>
                <w:szCs w:val="24"/>
              </w:rPr>
              <w:t>OR</w:t>
            </w:r>
            <w:r w:rsidRPr="008D7F84">
              <w:rPr>
                <w:rFonts w:ascii="Arial" w:hAnsi="Arial" w:cs="Arial"/>
                <w:sz w:val="24"/>
                <w:szCs w:val="24"/>
              </w:rPr>
              <w:t xml:space="preserve"> NOT</w:t>
            </w:r>
          </w:p>
        </w:tc>
      </w:tr>
    </w:tbl>
    <w:p w14:paraId="31C7DECA" w14:textId="3329F69D" w:rsidR="001E7008" w:rsidRPr="007C5CCB" w:rsidRDefault="001E7008">
      <w:pPr>
        <w:pStyle w:val="Caption"/>
        <w:rPr>
          <w:rFonts w:ascii="Arial" w:hAnsi="Arial" w:cs="Arial"/>
          <w:color w:val="auto"/>
          <w:sz w:val="24"/>
          <w:szCs w:val="24"/>
        </w:rPr>
      </w:pPr>
      <w:bookmarkStart w:id="27" w:name="_Toc175692081"/>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00442CB2" w:rsidRPr="007C5CCB">
        <w:rPr>
          <w:rFonts w:ascii="Arial" w:hAnsi="Arial" w:cs="Arial"/>
          <w:noProof/>
          <w:color w:val="auto"/>
          <w:sz w:val="24"/>
          <w:szCs w:val="24"/>
        </w:rPr>
        <w:t>1</w:t>
      </w:r>
      <w:r w:rsidRPr="007C5CCB">
        <w:rPr>
          <w:rFonts w:ascii="Arial" w:hAnsi="Arial" w:cs="Arial"/>
          <w:color w:val="auto"/>
          <w:sz w:val="24"/>
          <w:szCs w:val="24"/>
        </w:rPr>
        <w:fldChar w:fldCharType="end"/>
      </w:r>
      <w:r w:rsidRPr="007C5CCB">
        <w:rPr>
          <w:rFonts w:ascii="Arial" w:hAnsi="Arial" w:cs="Arial"/>
          <w:color w:val="auto"/>
          <w:sz w:val="24"/>
          <w:szCs w:val="24"/>
        </w:rPr>
        <w:t>: Search Strategy</w:t>
      </w:r>
      <w:bookmarkEnd w:id="27"/>
    </w:p>
    <w:p w14:paraId="56F0F456" w14:textId="77777777" w:rsidR="00135F2E" w:rsidRPr="008D7F84" w:rsidRDefault="00135F2E" w:rsidP="004B5A40">
      <w:pPr>
        <w:pStyle w:val="Heading3"/>
        <w:rPr>
          <w:rFonts w:ascii="Arial" w:hAnsi="Arial" w:cs="Arial"/>
          <w:lang w:val="en-GB"/>
        </w:rPr>
      </w:pPr>
      <w:bookmarkStart w:id="28" w:name="_Toc175692503"/>
      <w:r w:rsidRPr="008D7F84">
        <w:rPr>
          <w:rFonts w:ascii="Arial" w:hAnsi="Arial" w:cs="Arial"/>
          <w:lang w:val="en-GB"/>
        </w:rPr>
        <w:t>2.3.1 Studies Showing a Positive Impact of R&amp;D on Profitability</w:t>
      </w:r>
      <w:bookmarkEnd w:id="28"/>
    </w:p>
    <w:p w14:paraId="79358F83" w14:textId="4140F02A"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There is plenty of empirical evidence available supporting that research and development (R&amp;D) spend yields a later increase in profitability for the firm. Initially, Hall and Oriani (2006) proved the existence of a positive relationship between R&amp;D investment levels on one side, and firm value together with corporate performance in terms of profitability while including controls for interaction effects depending upon an US or European market focus. The study found that high R&amp;D intensive firms were more profitable as compared to low R&amp;D companies because they invested in research and development (R &amp; D) activities resulting innovation helps them gain a competitive edge. Li and Hall in (2020) </w:t>
      </w:r>
      <w:r w:rsidRPr="008D7F84">
        <w:rPr>
          <w:rFonts w:ascii="Arial" w:hAnsi="Arial" w:cs="Arial"/>
          <w:sz w:val="24"/>
          <w:szCs w:val="24"/>
          <w:lang w:val="en-GB"/>
        </w:rPr>
        <w:lastRenderedPageBreak/>
        <w:t>conducted a related study to assess the effect of R&amp;D spending on firm performance within technology sector, which revealed sales growth and profit margins have positive association with R&amp;D spending. The explanation for the positive externality associated with R&amp;D is that it meets one of two criteria: first, technology progress providing new market opportunities through more quality in construction and second, inducing technological advancements. As a result, these studies remind us of the pivotal role R&amp;D has on delivering sustainable financial performance and market relevance.</w:t>
      </w:r>
    </w:p>
    <w:p w14:paraId="16CF9565" w14:textId="77777777" w:rsidR="00135F2E" w:rsidRPr="008D7F84" w:rsidRDefault="00135F2E" w:rsidP="004B5A40">
      <w:pPr>
        <w:pStyle w:val="Heading3"/>
        <w:rPr>
          <w:rFonts w:ascii="Arial" w:hAnsi="Arial" w:cs="Arial"/>
          <w:lang w:val="en-GB"/>
        </w:rPr>
      </w:pPr>
      <w:bookmarkStart w:id="29" w:name="_Toc175692504"/>
      <w:r w:rsidRPr="008D7F84">
        <w:rPr>
          <w:rFonts w:ascii="Arial" w:hAnsi="Arial" w:cs="Arial"/>
          <w:lang w:val="en-GB"/>
        </w:rPr>
        <w:t>2.3.2 Studies Indicating a Negative or Negligible Impact</w:t>
      </w:r>
      <w:bookmarkEnd w:id="29"/>
    </w:p>
    <w:p w14:paraId="6C556E41" w14:textId="150BBF0B"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On the other hand, it should be noted that not all research papers agree with the premise that spending on R&amp;D would eventually lead to higher profitability. More specifically, several studies argue that R&amp;D will produce little to no impact on firm’s current or future profits or even harms the profit ratio. Thus, Artz et al. (2010), while underlining the importance of R&amp;D investments for future development and innovation, notice that the investments could lead to “no or an insignificant positive relationship with R&amp;D and profitability given the long lead-time and associated uncertainties”. Franko (1989) makes a similar argument deducing that “high-tech industries have “disseminated” R&amp;D costs in the sense that increased industry R&amp;D occurs competitively rather than allowing firms to pass directly through the benefits to profits”. Therefore, it may be assumed that the impact of R&amp;D investments is contingent on several factors such as industry or market characteristics or company’s strategy.</w:t>
      </w:r>
    </w:p>
    <w:p w14:paraId="2473A714" w14:textId="77777777" w:rsidR="00135F2E" w:rsidRPr="008D7F84" w:rsidRDefault="00135F2E" w:rsidP="00E41CD8">
      <w:pPr>
        <w:pStyle w:val="Heading2"/>
      </w:pPr>
      <w:bookmarkStart w:id="30" w:name="_Toc175692505"/>
      <w:r w:rsidRPr="008D7F84">
        <w:t>2.4 Critical Analysis of Previous Research</w:t>
      </w:r>
      <w:bookmarkEnd w:id="30"/>
    </w:p>
    <w:p w14:paraId="03DD80A9" w14:textId="77777777" w:rsidR="00135F2E" w:rsidRPr="008D7F84" w:rsidRDefault="00135F2E" w:rsidP="004B5A40">
      <w:pPr>
        <w:pStyle w:val="Heading3"/>
        <w:rPr>
          <w:rFonts w:ascii="Arial" w:hAnsi="Arial" w:cs="Arial"/>
          <w:lang w:val="en-GB"/>
        </w:rPr>
      </w:pPr>
      <w:bookmarkStart w:id="31" w:name="_Toc175692506"/>
      <w:r w:rsidRPr="008D7F84">
        <w:rPr>
          <w:rFonts w:ascii="Arial" w:hAnsi="Arial" w:cs="Arial"/>
          <w:lang w:val="en-GB"/>
        </w:rPr>
        <w:t>2.4.1 Strengths: Diverse Methodologies and Robust Datasets</w:t>
      </w:r>
      <w:bookmarkEnd w:id="31"/>
    </w:p>
    <w:p w14:paraId="2FC72E1B" w14:textId="1A800C5E"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The use of a variety of methods and rich databases in the domain has resulted in stronger grasp on this nexus among different segments within that body of research focusing at examining to what extent R&amp;D expenditure influences profits. Studies therefore benefit from using a range of empirical techniques spanning panel data analysis, regression models and longitudinal studies in understanding the role R&amp;D investments play on subsequent financial performance (Hall &amp; Oriani 2006; Li &amp; Hall 2020). Moreover, the study uses rich and high-quality datasets from various sectors which further aids in </w:t>
      </w:r>
      <w:r w:rsidRPr="008D7F84">
        <w:rPr>
          <w:rFonts w:ascii="Arial" w:hAnsi="Arial" w:cs="Arial"/>
          <w:sz w:val="24"/>
          <w:szCs w:val="24"/>
          <w:lang w:val="en-GB"/>
        </w:rPr>
        <w:lastRenderedPageBreak/>
        <w:t>generalization of outcomes. One example is the global variation in their economies and industry conditions (Artz et al., 2010), which could make findings context-dependent, such as varying data sources collected from both developed vs. emerging markets will reflect an overall effect of R&amp;D on profitability across industries within countries.</w:t>
      </w:r>
    </w:p>
    <w:p w14:paraId="07407ECE" w14:textId="77777777" w:rsidR="00135F2E" w:rsidRPr="008D7F84" w:rsidRDefault="00135F2E" w:rsidP="004B5A40">
      <w:pPr>
        <w:pStyle w:val="Heading3"/>
        <w:rPr>
          <w:rFonts w:ascii="Arial" w:hAnsi="Arial" w:cs="Arial"/>
          <w:lang w:val="en-GB"/>
        </w:rPr>
      </w:pPr>
      <w:bookmarkStart w:id="32" w:name="_Toc175692507"/>
      <w:r w:rsidRPr="008D7F84">
        <w:rPr>
          <w:rFonts w:ascii="Arial" w:hAnsi="Arial" w:cs="Arial"/>
          <w:lang w:val="en-GB"/>
        </w:rPr>
        <w:t>2.4.2 Weaknesses</w:t>
      </w:r>
      <w:bookmarkEnd w:id="32"/>
    </w:p>
    <w:p w14:paraId="416D104E" w14:textId="7EACC5AF"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While this body of work has some significant strengths, it also suffers from the possibility of publication bias (findings statistically significant more likely to be published) also threatens the overall integrity of a research knowledge. However, this bias can distort the perception of the efficiency R&amp;D investments and hide when R&amp;D will have few or negative returns for profitability (Rosenbusch et al., 2011).</w:t>
      </w:r>
    </w:p>
    <w:p w14:paraId="7B86FB08" w14:textId="04595680" w:rsidR="00684481" w:rsidRPr="008D7F84" w:rsidRDefault="00135F2E" w:rsidP="00E41CD8">
      <w:pPr>
        <w:pStyle w:val="Heading2"/>
      </w:pPr>
      <w:bookmarkStart w:id="33" w:name="_Toc175692508"/>
      <w:r w:rsidRPr="008D7F84">
        <w:t>2.5 Factors Affecting Profitability</w:t>
      </w:r>
      <w:bookmarkEnd w:id="33"/>
    </w:p>
    <w:p w14:paraId="6AA21FFD" w14:textId="6EA565A5"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Where a company is located plays heavily into how efficient its operations are and the type of markets it has access to. Companies whose operations are in places where infrastructure is well maintained. there exist enough skilled labour and also regulations area not based on old technologies, they tend to operate more efficiently For Tesla Motors, being headquartered in Silicon Valley allows them access to a pool of technological talent and innovation networks that are very important for their Research &amp; Development (Dougherty, 2018). In addition, closeness to key markets and suppliers saves money on transport costs and results in a better supply chain. Tesla also derives value from operating in markets with high electric vehicle demand such as the USA, Europe and China which provides it a strong market reach and potential future profitability. Additionally, local clean energy technology regulations and incentives can enhance competitive positioning even further for a company (Holweg &amp; Pil, 2004).</w:t>
      </w:r>
    </w:p>
    <w:p w14:paraId="68B21CA0" w14:textId="68433703" w:rsidR="00135F2E" w:rsidRPr="008D7F84" w:rsidRDefault="00135F2E" w:rsidP="004B5A40">
      <w:pPr>
        <w:pStyle w:val="Heading3"/>
        <w:rPr>
          <w:rFonts w:ascii="Arial" w:hAnsi="Arial" w:cs="Arial"/>
          <w:lang w:val="en-GB"/>
        </w:rPr>
      </w:pPr>
      <w:bookmarkStart w:id="34" w:name="_Toc175692509"/>
      <w:r w:rsidRPr="008D7F84">
        <w:rPr>
          <w:rFonts w:ascii="Arial" w:hAnsi="Arial" w:cs="Arial"/>
          <w:lang w:val="en-GB"/>
        </w:rPr>
        <w:t>2.5.</w:t>
      </w:r>
      <w:r w:rsidR="00CB37BE" w:rsidRPr="008D7F84">
        <w:rPr>
          <w:rFonts w:ascii="Arial" w:hAnsi="Arial" w:cs="Arial"/>
          <w:lang w:val="en-GB"/>
        </w:rPr>
        <w:t>1</w:t>
      </w:r>
      <w:r w:rsidRPr="008D7F84">
        <w:rPr>
          <w:rFonts w:ascii="Arial" w:hAnsi="Arial" w:cs="Arial"/>
          <w:lang w:val="en-GB"/>
        </w:rPr>
        <w:t xml:space="preserve"> Economic Conditions</w:t>
      </w:r>
      <w:bookmarkEnd w:id="34"/>
    </w:p>
    <w:p w14:paraId="16CEA399" w14:textId="43A75FBA" w:rsidR="00F064FB" w:rsidRPr="008D7F84" w:rsidRDefault="00F064FB"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Such macroeconomic factors as inflation, interest rates, and economic cycles deeply influence the profitability of the company. Inflation means an increase in the prices of raw materials and labour and thus generally influences the cost of production. High interest rates may raise the cost of borrowing, which impacts capital investment decisions and finances flexibility. Economic cycles, including recession and expansion periods, </w:t>
      </w:r>
      <w:r w:rsidRPr="008D7F84">
        <w:rPr>
          <w:rFonts w:ascii="Arial" w:hAnsi="Arial" w:cs="Arial"/>
          <w:sz w:val="24"/>
          <w:szCs w:val="24"/>
          <w:lang w:val="en-GB"/>
        </w:rPr>
        <w:lastRenderedPageBreak/>
        <w:t>influence consumer demand and spending patterns. Economic downturns may reduce consumer spending on high-cost items, such as electric vehicles, and thereby affect Tesla Motors' sales and profitability. Expansions can boost consumer confidence and demand, thereby driving higher sales. According to Mankiw, 2019, economic expansions raise consumer confidence and boost demand. In addition, there are government policies and incentives towards the environment and clean energy, which have also offset some of the economic pressures through finance provision and stimulation of electric vehicle demand.</w:t>
      </w:r>
    </w:p>
    <w:p w14:paraId="6F3FFE7A" w14:textId="77777777" w:rsidR="00403FB0" w:rsidRDefault="007E1908" w:rsidP="00403FB0">
      <w:pPr>
        <w:keepNext/>
        <w:spacing w:line="360" w:lineRule="auto"/>
        <w:jc w:val="both"/>
      </w:pPr>
      <w:r w:rsidRPr="008D7F84">
        <w:rPr>
          <w:rFonts w:ascii="Arial" w:hAnsi="Arial" w:cs="Arial"/>
          <w:noProof/>
        </w:rPr>
        <w:drawing>
          <wp:inline distT="0" distB="0" distL="0" distR="0" wp14:anchorId="3C9E87F4" wp14:editId="28D27841">
            <wp:extent cx="4198620" cy="2254067"/>
            <wp:effectExtent l="0" t="0" r="0" b="0"/>
            <wp:docPr id="2110239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39721" name=""/>
                    <pic:cNvPicPr/>
                  </pic:nvPicPr>
                  <pic:blipFill>
                    <a:blip r:embed="rId11"/>
                    <a:stretch>
                      <a:fillRect/>
                    </a:stretch>
                  </pic:blipFill>
                  <pic:spPr>
                    <a:xfrm>
                      <a:off x="0" y="0"/>
                      <a:ext cx="4208109" cy="2259161"/>
                    </a:xfrm>
                    <a:prstGeom prst="rect">
                      <a:avLst/>
                    </a:prstGeom>
                  </pic:spPr>
                </pic:pic>
              </a:graphicData>
            </a:graphic>
          </wp:inline>
        </w:drawing>
      </w:r>
    </w:p>
    <w:p w14:paraId="74C674A8" w14:textId="13F297CF" w:rsidR="007E1908" w:rsidRPr="001E7008" w:rsidRDefault="00403FB0" w:rsidP="00403FB0">
      <w:pPr>
        <w:pStyle w:val="Caption"/>
        <w:jc w:val="both"/>
        <w:rPr>
          <w:rFonts w:ascii="Arial" w:hAnsi="Arial" w:cs="Arial"/>
          <w:color w:val="auto"/>
          <w:sz w:val="24"/>
          <w:szCs w:val="24"/>
          <w:lang w:val="en-GB"/>
        </w:rPr>
      </w:pPr>
      <w:bookmarkStart w:id="35" w:name="_Toc175690657"/>
      <w:r w:rsidRPr="001E7008">
        <w:rPr>
          <w:rFonts w:ascii="Arial" w:hAnsi="Arial" w:cs="Arial"/>
          <w:color w:val="auto"/>
          <w:sz w:val="24"/>
          <w:szCs w:val="24"/>
        </w:rPr>
        <w:t xml:space="preserve">Figure </w:t>
      </w:r>
      <w:r w:rsidRPr="001E7008">
        <w:rPr>
          <w:rFonts w:ascii="Arial" w:hAnsi="Arial" w:cs="Arial"/>
          <w:color w:val="auto"/>
          <w:sz w:val="24"/>
          <w:szCs w:val="24"/>
        </w:rPr>
        <w:fldChar w:fldCharType="begin"/>
      </w:r>
      <w:r w:rsidRPr="001E7008">
        <w:rPr>
          <w:rFonts w:ascii="Arial" w:hAnsi="Arial" w:cs="Arial"/>
          <w:color w:val="auto"/>
          <w:sz w:val="24"/>
          <w:szCs w:val="24"/>
        </w:rPr>
        <w:instrText xml:space="preserve"> SEQ Figure \* ARABIC </w:instrText>
      </w:r>
      <w:r w:rsidRPr="001E7008">
        <w:rPr>
          <w:rFonts w:ascii="Arial" w:hAnsi="Arial" w:cs="Arial"/>
          <w:color w:val="auto"/>
          <w:sz w:val="24"/>
          <w:szCs w:val="24"/>
        </w:rPr>
        <w:fldChar w:fldCharType="separate"/>
      </w:r>
      <w:r w:rsidR="001E7008">
        <w:rPr>
          <w:rFonts w:ascii="Arial" w:hAnsi="Arial" w:cs="Arial"/>
          <w:noProof/>
          <w:color w:val="auto"/>
          <w:sz w:val="24"/>
          <w:szCs w:val="24"/>
        </w:rPr>
        <w:t>3</w:t>
      </w:r>
      <w:r w:rsidRPr="001E7008">
        <w:rPr>
          <w:rFonts w:ascii="Arial" w:hAnsi="Arial" w:cs="Arial"/>
          <w:color w:val="auto"/>
          <w:sz w:val="24"/>
          <w:szCs w:val="24"/>
        </w:rPr>
        <w:fldChar w:fldCharType="end"/>
      </w:r>
      <w:r w:rsidRPr="001E7008">
        <w:rPr>
          <w:rFonts w:ascii="Arial" w:hAnsi="Arial" w:cs="Arial"/>
          <w:color w:val="auto"/>
          <w:sz w:val="24"/>
          <w:szCs w:val="24"/>
        </w:rPr>
        <w:t xml:space="preserve">: </w:t>
      </w:r>
      <w:r w:rsidRPr="001E7008">
        <w:rPr>
          <w:rFonts w:ascii="Arial" w:hAnsi="Arial" w:cs="Arial"/>
          <w:color w:val="auto"/>
          <w:sz w:val="24"/>
          <w:szCs w:val="24"/>
          <w:lang w:val="en-GB"/>
        </w:rPr>
        <w:t>Tesla’s decreasing profit margin in 2024</w:t>
      </w:r>
      <w:bookmarkEnd w:id="35"/>
    </w:p>
    <w:p w14:paraId="5434484C" w14:textId="3A0ED5DC" w:rsidR="007E1908" w:rsidRPr="008D7F84" w:rsidRDefault="007E1908" w:rsidP="004B5A40">
      <w:pPr>
        <w:spacing w:line="360" w:lineRule="auto"/>
        <w:jc w:val="both"/>
        <w:rPr>
          <w:rFonts w:ascii="Arial" w:hAnsi="Arial" w:cs="Arial"/>
          <w:sz w:val="24"/>
          <w:szCs w:val="24"/>
          <w:lang w:val="en-GB"/>
        </w:rPr>
      </w:pPr>
      <w:r w:rsidRPr="008D7F84">
        <w:rPr>
          <w:rFonts w:ascii="Arial" w:hAnsi="Arial" w:cs="Arial"/>
          <w:sz w:val="24"/>
          <w:szCs w:val="24"/>
          <w:lang w:val="en-GB"/>
        </w:rPr>
        <w:t>(Source: Dougherty, 2018)</w:t>
      </w:r>
    </w:p>
    <w:p w14:paraId="4A38D88F" w14:textId="72B32D52" w:rsidR="00135F2E" w:rsidRPr="008D7F84" w:rsidRDefault="00135F2E" w:rsidP="004B5A40">
      <w:pPr>
        <w:pStyle w:val="Heading3"/>
        <w:rPr>
          <w:rFonts w:ascii="Arial" w:hAnsi="Arial" w:cs="Arial"/>
          <w:lang w:val="en-GB"/>
        </w:rPr>
      </w:pPr>
      <w:bookmarkStart w:id="36" w:name="_Toc175692510"/>
      <w:r w:rsidRPr="008D7F84">
        <w:rPr>
          <w:rFonts w:ascii="Arial" w:hAnsi="Arial" w:cs="Arial"/>
          <w:lang w:val="en-GB"/>
        </w:rPr>
        <w:t>2.5.</w:t>
      </w:r>
      <w:r w:rsidR="00CB37BE" w:rsidRPr="008D7F84">
        <w:rPr>
          <w:rFonts w:ascii="Arial" w:hAnsi="Arial" w:cs="Arial"/>
          <w:lang w:val="en-GB"/>
        </w:rPr>
        <w:t>2</w:t>
      </w:r>
      <w:r w:rsidRPr="008D7F84">
        <w:rPr>
          <w:rFonts w:ascii="Arial" w:hAnsi="Arial" w:cs="Arial"/>
          <w:lang w:val="en-GB"/>
        </w:rPr>
        <w:t xml:space="preserve"> Investment</w:t>
      </w:r>
      <w:bookmarkEnd w:id="36"/>
    </w:p>
    <w:p w14:paraId="68A64895" w14:textId="462C8ABD" w:rsidR="00A335E7" w:rsidRPr="008D7F84" w:rsidRDefault="00A335E7"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While R&amp;D has been a major investment in driving profitability, it is capital investments are what set one company apart from another by providing increased production capability or market reach/operational efficiency. Investment in infrastructure costs, including equipment, robotics technology and new manufacturing facilities is a key driver for cost reduction as well as increasing production output. This includes, for example, the investment by Tesla in the Gigafactory which has enabled them to reduce per unit costs and improve margins wider (Mangram, 2012). However, capital investment into marketing and distribution channels to expand the market. as well is fundamental for revenue growth within it. You need marketing strategies and supply chains for product distribution to reach more consumers, thus leading to boosted sales. Second of all, the resources to be put in </w:t>
      </w:r>
      <w:r w:rsidRPr="008D7F84">
        <w:rPr>
          <w:rFonts w:ascii="Arial" w:hAnsi="Arial" w:cs="Arial"/>
          <w:sz w:val="24"/>
          <w:szCs w:val="24"/>
          <w:lang w:val="en-GB"/>
        </w:rPr>
        <w:lastRenderedPageBreak/>
        <w:t>training and development more whose skills level due to enhance results through a company (Wang et al., 2015).</w:t>
      </w:r>
    </w:p>
    <w:p w14:paraId="701CDE19" w14:textId="3AA321B5" w:rsidR="00135F2E" w:rsidRPr="008D7F84" w:rsidRDefault="00135F2E" w:rsidP="004B5A40">
      <w:pPr>
        <w:pStyle w:val="Heading3"/>
        <w:rPr>
          <w:rFonts w:ascii="Arial" w:hAnsi="Arial" w:cs="Arial"/>
          <w:lang w:val="en-GB"/>
        </w:rPr>
      </w:pPr>
      <w:bookmarkStart w:id="37" w:name="_Toc175692511"/>
      <w:r w:rsidRPr="008D7F84">
        <w:rPr>
          <w:rFonts w:ascii="Arial" w:hAnsi="Arial" w:cs="Arial"/>
          <w:lang w:val="en-GB"/>
        </w:rPr>
        <w:t>2.5.</w:t>
      </w:r>
      <w:r w:rsidR="00CB37BE" w:rsidRPr="008D7F84">
        <w:rPr>
          <w:rFonts w:ascii="Arial" w:hAnsi="Arial" w:cs="Arial"/>
          <w:lang w:val="en-GB"/>
        </w:rPr>
        <w:t>3</w:t>
      </w:r>
      <w:r w:rsidRPr="008D7F84">
        <w:rPr>
          <w:rFonts w:ascii="Arial" w:hAnsi="Arial" w:cs="Arial"/>
          <w:lang w:val="en-GB"/>
        </w:rPr>
        <w:t xml:space="preserve"> Risk</w:t>
      </w:r>
      <w:bookmarkEnd w:id="37"/>
    </w:p>
    <w:p w14:paraId="1E814FB5" w14:textId="7777777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There are a whole range of risk factors—market competition, regulatory change, or technological disruptions—that could have huge impacts on the profitability of the company. Such threats from the market are always there—for instance, one competitor launching a very formidable product or engaging in price wars that eventually wear down market share and profit margins. In Tesla's case, apart from traditional automotive manufacturers, there are also emerging EV startups; hence, competitive pressures will be a continuous challenge that requires driving innovation to be competitive (Shirouzu, 2021). Changes in regulations (e. g., new emissions standards and safety requirements) may lead to added costs and operating difficulties. Businesses will need to reconfigure their processes in fulfilling the requirements mandated by law, which may eat into profits. A very technology-agnostic way for companies to become uncompetitive would be getting their business model disrupted or benefiting from one less competitive. It is not an easy task to keep pace with technological changes, which calls for heavy investment in R&amp;D and ability ready-to-make-strategic- choices quickly (Christensen 1997).</w:t>
      </w:r>
    </w:p>
    <w:p w14:paraId="61DB9883" w14:textId="77777777" w:rsidR="00135F2E" w:rsidRPr="008D7F84" w:rsidRDefault="00135F2E" w:rsidP="004B5A40">
      <w:pPr>
        <w:spacing w:line="360" w:lineRule="auto"/>
        <w:jc w:val="both"/>
        <w:rPr>
          <w:rFonts w:ascii="Arial" w:hAnsi="Arial" w:cs="Arial"/>
          <w:sz w:val="24"/>
          <w:szCs w:val="24"/>
          <w:lang w:val="en-GB"/>
        </w:rPr>
      </w:pPr>
    </w:p>
    <w:p w14:paraId="4076B78D" w14:textId="77777777" w:rsidR="00135F2E" w:rsidRPr="008D7F84" w:rsidRDefault="00135F2E" w:rsidP="00E41CD8">
      <w:pPr>
        <w:pStyle w:val="Heading2"/>
      </w:pPr>
      <w:bookmarkStart w:id="38" w:name="_Toc175692512"/>
      <w:r w:rsidRPr="008D7F84">
        <w:t>2.6 Summary of Literature Review</w:t>
      </w:r>
      <w:bookmarkEnd w:id="38"/>
    </w:p>
    <w:p w14:paraId="256C6D86" w14:textId="77777777" w:rsidR="00135F2E" w:rsidRPr="008D7F84" w:rsidRDefault="00135F2E" w:rsidP="004B5A40">
      <w:pPr>
        <w:pStyle w:val="Heading3"/>
        <w:rPr>
          <w:rFonts w:ascii="Arial" w:hAnsi="Arial" w:cs="Arial"/>
          <w:lang w:val="en-GB"/>
        </w:rPr>
      </w:pPr>
      <w:bookmarkStart w:id="39" w:name="_Toc175692513"/>
      <w:r w:rsidRPr="008D7F84">
        <w:rPr>
          <w:rFonts w:ascii="Arial" w:hAnsi="Arial" w:cs="Arial"/>
          <w:lang w:val="en-GB"/>
        </w:rPr>
        <w:t>2.6.1 Consolidated Findings from Reviewed Literature</w:t>
      </w:r>
      <w:bookmarkEnd w:id="39"/>
    </w:p>
    <w:p w14:paraId="15BBE7E7" w14:textId="79807908"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literature is reviewed exhaustively enabling a holistic understanding of the link between R&amp;D expenditure and profit. It is well established empirically that R&amp;D investments contribute to firm profitability through innovation (Hall and Oriani, 2006; Li and Hall, 2020). Finally, the Resource-Based View (RBV) and Innovation Theory underscore this with respect to how unique resources as well as persistent technological changes can drive long-term financial performance (Barney 1991; Schumpeter 1942). Furthermore, the demarcation of key drivers and determinants such as financial conditions, business activities, capital investments, and respective risks are undeniably detailed within the context of auto industry structure (Dougherty 2018; Mankiw 2019).</w:t>
      </w:r>
    </w:p>
    <w:p w14:paraId="64BC52CC" w14:textId="77777777" w:rsidR="00135F2E" w:rsidRPr="008D7F84" w:rsidRDefault="00135F2E" w:rsidP="004B5A40">
      <w:pPr>
        <w:pStyle w:val="Heading3"/>
        <w:rPr>
          <w:rFonts w:ascii="Arial" w:hAnsi="Arial" w:cs="Arial"/>
          <w:lang w:val="en-GB"/>
        </w:rPr>
      </w:pPr>
      <w:bookmarkStart w:id="40" w:name="_Toc175692514"/>
      <w:r w:rsidRPr="008D7F84">
        <w:rPr>
          <w:rFonts w:ascii="Arial" w:hAnsi="Arial" w:cs="Arial"/>
          <w:lang w:val="en-GB"/>
        </w:rPr>
        <w:lastRenderedPageBreak/>
        <w:t>2.6.2 Identification of Gaps and Areas for Further Research</w:t>
      </w:r>
      <w:bookmarkEnd w:id="40"/>
    </w:p>
    <w:p w14:paraId="44240927" w14:textId="65D7537B" w:rsidR="00046839"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While some research questions have been answered by a large volume of available literature (primarily length and mobility), significant gaps as well further depth in investigating the constructs require greater consideration. First, many studies focus on specific sectors, which leaves the impact of R&amp;D in other industries hard to find. Future studies ought to make a more diverse sample of R&amp;D expenditure which can increase the generalizability of study results (Franko, 1989; Rosenbusch et al. Future research should also examine longitudinal studies, given the lagged impact of R&amp;D investments on profitability (Artz et al., 2010). Finally, the potential publication bias regarding positive results may further underline the need for a more balanced approach towards publishing research also including studies with neutral or negative effects of R&amp;D on profitability. These research gaps could be addressed to create a more sophisticated view of the concomitant relationship between R&amp;D spending and financial performance.</w:t>
      </w:r>
    </w:p>
    <w:p w14:paraId="26A268B5" w14:textId="01940948" w:rsidR="00DB5E6E" w:rsidRPr="008D7F84" w:rsidRDefault="00DB5E6E" w:rsidP="00E41CD8">
      <w:pPr>
        <w:pStyle w:val="Heading2"/>
      </w:pPr>
      <w:bookmarkStart w:id="41" w:name="_Toc175692515"/>
      <w:r>
        <w:t xml:space="preserve">2.7 </w:t>
      </w:r>
      <w:r w:rsidRPr="008D7F84">
        <w:t>Summary of Key Findings</w:t>
      </w:r>
      <w:bookmarkEnd w:id="41"/>
      <w:r w:rsidRPr="008D7F84">
        <w:t xml:space="preserve">  </w:t>
      </w:r>
    </w:p>
    <w:tbl>
      <w:tblPr>
        <w:tblStyle w:val="GridTable1Light"/>
        <w:tblW w:w="0" w:type="auto"/>
        <w:tblLook w:val="04A0" w:firstRow="1" w:lastRow="0" w:firstColumn="1" w:lastColumn="0" w:noHBand="0" w:noVBand="1"/>
      </w:tblPr>
      <w:tblGrid>
        <w:gridCol w:w="1057"/>
        <w:gridCol w:w="2058"/>
        <w:gridCol w:w="928"/>
        <w:gridCol w:w="2805"/>
        <w:gridCol w:w="2502"/>
      </w:tblGrid>
      <w:tr w:rsidR="00DB5E6E" w:rsidRPr="008D7F84" w14:paraId="2D64E172" w14:textId="77777777" w:rsidTr="00F43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3" w:type="dxa"/>
          </w:tcPr>
          <w:p w14:paraId="3F979DC7"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No. of studies</w:t>
            </w:r>
          </w:p>
        </w:tc>
        <w:tc>
          <w:tcPr>
            <w:tcW w:w="1958" w:type="dxa"/>
          </w:tcPr>
          <w:p w14:paraId="368CB3B6" w14:textId="77777777" w:rsidR="00DB5E6E" w:rsidRPr="008D7F84" w:rsidRDefault="00DB5E6E" w:rsidP="00F43A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Study (Author)</w:t>
            </w:r>
          </w:p>
        </w:tc>
        <w:tc>
          <w:tcPr>
            <w:tcW w:w="1474" w:type="dxa"/>
          </w:tcPr>
          <w:p w14:paraId="4ED70D7B" w14:textId="77777777" w:rsidR="00DB5E6E" w:rsidRPr="008D7F84" w:rsidRDefault="00DB5E6E" w:rsidP="00F43A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Year</w:t>
            </w:r>
          </w:p>
        </w:tc>
        <w:tc>
          <w:tcPr>
            <w:tcW w:w="3643" w:type="dxa"/>
          </w:tcPr>
          <w:p w14:paraId="2B2D02A6" w14:textId="77777777" w:rsidR="00DB5E6E" w:rsidRPr="008D7F84" w:rsidRDefault="00DB5E6E" w:rsidP="00F43A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Title</w:t>
            </w:r>
          </w:p>
        </w:tc>
        <w:tc>
          <w:tcPr>
            <w:tcW w:w="6020" w:type="dxa"/>
          </w:tcPr>
          <w:p w14:paraId="78CB6169" w14:textId="77777777" w:rsidR="00DB5E6E" w:rsidRPr="008D7F84" w:rsidRDefault="00DB5E6E" w:rsidP="00F43A1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Theme</w:t>
            </w:r>
          </w:p>
        </w:tc>
      </w:tr>
      <w:tr w:rsidR="00DB5E6E" w:rsidRPr="008D7F84" w14:paraId="3DA940AA" w14:textId="77777777" w:rsidTr="00F43A10">
        <w:trPr>
          <w:trHeight w:val="946"/>
        </w:trPr>
        <w:tc>
          <w:tcPr>
            <w:cnfStyle w:val="001000000000" w:firstRow="0" w:lastRow="0" w:firstColumn="1" w:lastColumn="0" w:oddVBand="0" w:evenVBand="0" w:oddHBand="0" w:evenHBand="0" w:firstRowFirstColumn="0" w:firstRowLastColumn="0" w:lastRowFirstColumn="0" w:lastRowLastColumn="0"/>
            <w:tcW w:w="853" w:type="dxa"/>
          </w:tcPr>
          <w:p w14:paraId="1229A643"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w:t>
            </w:r>
          </w:p>
        </w:tc>
        <w:tc>
          <w:tcPr>
            <w:tcW w:w="1958" w:type="dxa"/>
          </w:tcPr>
          <w:p w14:paraId="62DC15A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Albers, A., Basedow, G.N., Heimicke, J., Marthaler, F., Spadinger, M. and Rapp, S.</w:t>
            </w:r>
          </w:p>
        </w:tc>
        <w:tc>
          <w:tcPr>
            <w:tcW w:w="1474" w:type="dxa"/>
          </w:tcPr>
          <w:p w14:paraId="3036B1A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3D4A50A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Developing a common understanding of business models from the product development perspective.</w:t>
            </w:r>
          </w:p>
        </w:tc>
        <w:tc>
          <w:tcPr>
            <w:tcW w:w="6020" w:type="dxa"/>
          </w:tcPr>
          <w:p w14:paraId="6704C93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It explores how to establish a common understanding of business models in the process of product development, underlining collaboration and communication with relevant stakeholders.</w:t>
            </w:r>
          </w:p>
        </w:tc>
      </w:tr>
      <w:tr w:rsidR="00DB5E6E" w:rsidRPr="008D7F84" w14:paraId="427A125D"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1229E3D"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w:t>
            </w:r>
          </w:p>
        </w:tc>
        <w:tc>
          <w:tcPr>
            <w:tcW w:w="1958" w:type="dxa"/>
          </w:tcPr>
          <w:p w14:paraId="481D53E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Badolato, P.</w:t>
            </w:r>
          </w:p>
        </w:tc>
        <w:tc>
          <w:tcPr>
            <w:tcW w:w="1474" w:type="dxa"/>
          </w:tcPr>
          <w:p w14:paraId="2828217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2699226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Understanding Corporate Income Tax </w:t>
            </w:r>
            <w:r w:rsidRPr="008D7F84">
              <w:rPr>
                <w:rFonts w:ascii="Arial" w:hAnsi="Arial" w:cs="Arial"/>
                <w:sz w:val="24"/>
                <w:szCs w:val="24"/>
                <w:lang w:val="en-GB"/>
              </w:rPr>
              <w:lastRenderedPageBreak/>
              <w:t>Reporting: Tesla’s Electrifying Ride to Profitability.</w:t>
            </w:r>
          </w:p>
        </w:tc>
        <w:tc>
          <w:tcPr>
            <w:tcW w:w="6020" w:type="dxa"/>
          </w:tcPr>
          <w:p w14:paraId="5BC8D40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lastRenderedPageBreak/>
              <w:t xml:space="preserve">This case study examines Tesla’s </w:t>
            </w:r>
            <w:r w:rsidRPr="008D7F84">
              <w:rPr>
                <w:rFonts w:ascii="Arial" w:hAnsi="Arial" w:cs="Arial"/>
                <w:sz w:val="24"/>
                <w:szCs w:val="24"/>
                <w:lang w:val="en-GB"/>
              </w:rPr>
              <w:lastRenderedPageBreak/>
              <w:t>approach to corporate income tax reporting and its journey to profitability, providing insights into financial strategies and tax planning.</w:t>
            </w:r>
          </w:p>
        </w:tc>
      </w:tr>
      <w:tr w:rsidR="00DB5E6E" w:rsidRPr="008D7F84" w14:paraId="4A7D8E84"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601F581E"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3.</w:t>
            </w:r>
          </w:p>
        </w:tc>
        <w:tc>
          <w:tcPr>
            <w:tcW w:w="1958" w:type="dxa"/>
          </w:tcPr>
          <w:p w14:paraId="2D846B0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Belo, J.P.L.G.D.A.</w:t>
            </w:r>
          </w:p>
        </w:tc>
        <w:tc>
          <w:tcPr>
            <w:tcW w:w="1474" w:type="dxa"/>
          </w:tcPr>
          <w:p w14:paraId="4C0B26F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62E1A9E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Market perspectives on new technologies: the case of Tesla (Master's thesis).</w:t>
            </w:r>
          </w:p>
        </w:tc>
        <w:tc>
          <w:tcPr>
            <w:tcW w:w="6020" w:type="dxa"/>
          </w:tcPr>
          <w:p w14:paraId="063F6E7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thesis investigates the market perception of disruptive technologies, with a focus on Tesla as a case study of how innovation can drive acceptance at the market level and, hence, competitive advantage.</w:t>
            </w:r>
          </w:p>
        </w:tc>
      </w:tr>
      <w:tr w:rsidR="00DB5E6E" w:rsidRPr="008D7F84" w14:paraId="59742246"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DD13C23"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w:t>
            </w:r>
          </w:p>
        </w:tc>
        <w:tc>
          <w:tcPr>
            <w:tcW w:w="1958" w:type="dxa"/>
          </w:tcPr>
          <w:p w14:paraId="6EFCF0E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Benzidia, S., Luca, R.M. and Boiko, S.</w:t>
            </w:r>
          </w:p>
        </w:tc>
        <w:tc>
          <w:tcPr>
            <w:tcW w:w="1474" w:type="dxa"/>
          </w:tcPr>
          <w:p w14:paraId="78B337E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0E75166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Disruptive innovation, business models, and encroachment strategies: Buyer's perspective on electric and hybrid vehicle technology.</w:t>
            </w:r>
          </w:p>
        </w:tc>
        <w:tc>
          <w:tcPr>
            <w:tcW w:w="6020" w:type="dxa"/>
          </w:tcPr>
          <w:p w14:paraId="3CE933C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research investigates buyer perspectives on electric and hybrid vehicle technology, examining disruptive innovation, business models, and market encroachment strategies.</w:t>
            </w:r>
          </w:p>
        </w:tc>
      </w:tr>
      <w:tr w:rsidR="00DB5E6E" w:rsidRPr="008D7F84" w14:paraId="4D24C3D0"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5753AE1F"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5.</w:t>
            </w:r>
          </w:p>
        </w:tc>
        <w:tc>
          <w:tcPr>
            <w:tcW w:w="1958" w:type="dxa"/>
          </w:tcPr>
          <w:p w14:paraId="404BBB2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Bishop, J. and Shapiro, H.</w:t>
            </w:r>
          </w:p>
        </w:tc>
        <w:tc>
          <w:tcPr>
            <w:tcW w:w="1474" w:type="dxa"/>
          </w:tcPr>
          <w:p w14:paraId="34584DA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3AA7716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Macroeconomic Impacts of Environmental Regulation: Evidence from the Clean Air Act.</w:t>
            </w:r>
          </w:p>
        </w:tc>
        <w:tc>
          <w:tcPr>
            <w:tcW w:w="6020" w:type="dxa"/>
          </w:tcPr>
          <w:p w14:paraId="44B7758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macroeconomic effects of the Clean Air Act were reviewed against the background of a broad range of environmental regulations in this study.</w:t>
            </w:r>
          </w:p>
        </w:tc>
      </w:tr>
      <w:tr w:rsidR="00DB5E6E" w:rsidRPr="008D7F84" w14:paraId="1D476A00"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678E180"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6.</w:t>
            </w:r>
          </w:p>
        </w:tc>
        <w:tc>
          <w:tcPr>
            <w:tcW w:w="1958" w:type="dxa"/>
          </w:tcPr>
          <w:p w14:paraId="366FA44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Boudette, N.</w:t>
            </w:r>
          </w:p>
        </w:tc>
        <w:tc>
          <w:tcPr>
            <w:tcW w:w="1474" w:type="dxa"/>
          </w:tcPr>
          <w:p w14:paraId="73FEC54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0FE44F6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Tesla’s Rise in Value Reflects a Belief in Its Future.</w:t>
            </w:r>
          </w:p>
        </w:tc>
        <w:tc>
          <w:tcPr>
            <w:tcW w:w="6020" w:type="dxa"/>
          </w:tcPr>
          <w:p w14:paraId="44C6E4E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states that Tesla's enhanced market value results from its intrinsic and innovative business model as well as high investor confidence in prospects for the future.</w:t>
            </w:r>
          </w:p>
        </w:tc>
      </w:tr>
      <w:tr w:rsidR="00DB5E6E" w:rsidRPr="008D7F84" w14:paraId="1E007CD0"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57BA48CE"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7.</w:t>
            </w:r>
          </w:p>
        </w:tc>
        <w:tc>
          <w:tcPr>
            <w:tcW w:w="1958" w:type="dxa"/>
          </w:tcPr>
          <w:p w14:paraId="2087F9A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Bryman, A.</w:t>
            </w:r>
          </w:p>
        </w:tc>
        <w:tc>
          <w:tcPr>
            <w:tcW w:w="1474" w:type="dxa"/>
          </w:tcPr>
          <w:p w14:paraId="1B80537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2016</w:t>
            </w:r>
          </w:p>
        </w:tc>
        <w:tc>
          <w:tcPr>
            <w:tcW w:w="3643" w:type="dxa"/>
          </w:tcPr>
          <w:p w14:paraId="250E6B4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Social Research Methods. 5th edn.</w:t>
            </w:r>
          </w:p>
        </w:tc>
        <w:tc>
          <w:tcPr>
            <w:tcW w:w="6020" w:type="dxa"/>
          </w:tcPr>
          <w:p w14:paraId="35371A8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comprehensive guide to social research methods covers a range of qualitative and quantitative techniques, providing a foundational resource for conducting social science research.</w:t>
            </w:r>
          </w:p>
        </w:tc>
      </w:tr>
      <w:tr w:rsidR="00DB5E6E" w:rsidRPr="008D7F84" w14:paraId="2C6BD9BB"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3C10903"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8.</w:t>
            </w:r>
          </w:p>
        </w:tc>
        <w:tc>
          <w:tcPr>
            <w:tcW w:w="1958" w:type="dxa"/>
          </w:tcPr>
          <w:p w14:paraId="6F837C9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Cohen, J., Cohen, P., West, </w:t>
            </w:r>
            <w:r w:rsidRPr="008D7F84">
              <w:rPr>
                <w:rFonts w:ascii="Arial" w:hAnsi="Arial" w:cs="Arial"/>
                <w:sz w:val="24"/>
                <w:szCs w:val="24"/>
                <w:lang w:val="en-GB"/>
              </w:rPr>
              <w:lastRenderedPageBreak/>
              <w:t>S. G. and Aiken, L. S.</w:t>
            </w:r>
          </w:p>
        </w:tc>
        <w:tc>
          <w:tcPr>
            <w:tcW w:w="1474" w:type="dxa"/>
          </w:tcPr>
          <w:p w14:paraId="224EEDF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lastRenderedPageBreak/>
              <w:t>2013</w:t>
            </w:r>
          </w:p>
        </w:tc>
        <w:tc>
          <w:tcPr>
            <w:tcW w:w="3643" w:type="dxa"/>
          </w:tcPr>
          <w:p w14:paraId="490CF3F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Applied Multiple Regression/Correlation </w:t>
            </w:r>
            <w:r w:rsidRPr="008D7F84">
              <w:rPr>
                <w:rFonts w:ascii="Arial" w:hAnsi="Arial" w:cs="Arial"/>
                <w:sz w:val="24"/>
                <w:szCs w:val="24"/>
                <w:lang w:val="en-GB"/>
              </w:rPr>
              <w:lastRenderedPageBreak/>
              <w:t>Analysis for the Behavioural Sciences. 3rd edn.</w:t>
            </w:r>
          </w:p>
        </w:tc>
        <w:tc>
          <w:tcPr>
            <w:tcW w:w="6020" w:type="dxa"/>
          </w:tcPr>
          <w:p w14:paraId="10F89B5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lastRenderedPageBreak/>
              <w:t xml:space="preserve">The book gives an overview of the scope </w:t>
            </w:r>
            <w:r w:rsidRPr="008D7F84">
              <w:rPr>
                <w:rFonts w:ascii="Arial" w:hAnsi="Arial" w:cs="Arial"/>
                <w:sz w:val="24"/>
                <w:szCs w:val="24"/>
                <w:lang w:val="en-GB"/>
              </w:rPr>
              <w:lastRenderedPageBreak/>
              <w:t>of various multiple regression and correlation analysis techniques and their use in research in the behavioural sciences.</w:t>
            </w:r>
          </w:p>
        </w:tc>
      </w:tr>
      <w:tr w:rsidR="00DB5E6E" w:rsidRPr="008D7F84" w14:paraId="38A1DEA7"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08CAA35"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9.</w:t>
            </w:r>
          </w:p>
        </w:tc>
        <w:tc>
          <w:tcPr>
            <w:tcW w:w="1958" w:type="dxa"/>
          </w:tcPr>
          <w:p w14:paraId="6F6A93D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Dougherty, C.</w:t>
            </w:r>
          </w:p>
        </w:tc>
        <w:tc>
          <w:tcPr>
            <w:tcW w:w="1474" w:type="dxa"/>
          </w:tcPr>
          <w:p w14:paraId="66B657C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2018</w:t>
            </w:r>
          </w:p>
        </w:tc>
        <w:tc>
          <w:tcPr>
            <w:tcW w:w="3643" w:type="dxa"/>
          </w:tcPr>
          <w:p w14:paraId="7C5146E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Tesla’s Factory: A Symbol of Silicon Valley’s Growth and Strain.</w:t>
            </w:r>
          </w:p>
        </w:tc>
        <w:tc>
          <w:tcPr>
            <w:tcW w:w="6020" w:type="dxa"/>
          </w:tcPr>
          <w:p w14:paraId="5518EF5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examines Tesla's factory as a symbol of Silicon Valley's growth and the associated challenges, including labour disputes and production issues.</w:t>
            </w:r>
          </w:p>
        </w:tc>
      </w:tr>
      <w:tr w:rsidR="00DB5E6E" w:rsidRPr="008D7F84" w14:paraId="5FBBBCB1"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34E7798C"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10.</w:t>
            </w:r>
          </w:p>
        </w:tc>
        <w:tc>
          <w:tcPr>
            <w:tcW w:w="1958" w:type="dxa"/>
          </w:tcPr>
          <w:p w14:paraId="2F2EB14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Gavsi, A.S.</w:t>
            </w:r>
          </w:p>
        </w:tc>
        <w:tc>
          <w:tcPr>
            <w:tcW w:w="1474" w:type="dxa"/>
          </w:tcPr>
          <w:p w14:paraId="2D5393D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7A5C390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impact of less carbon emission on the brand image of Tesla and Hyundai in the UK </w:t>
            </w:r>
          </w:p>
        </w:tc>
        <w:tc>
          <w:tcPr>
            <w:tcW w:w="6020" w:type="dxa"/>
          </w:tcPr>
          <w:p w14:paraId="3F05E1F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thesis evaluates the impact of low-carbon emissions on brand images: Tesla and Hyundai in the UK, with a view on environmental and marketing implications.</w:t>
            </w:r>
          </w:p>
        </w:tc>
      </w:tr>
      <w:tr w:rsidR="00DB5E6E" w:rsidRPr="008D7F84" w14:paraId="6257168F"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042AFF6"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11.</w:t>
            </w:r>
          </w:p>
        </w:tc>
        <w:tc>
          <w:tcPr>
            <w:tcW w:w="1958" w:type="dxa"/>
          </w:tcPr>
          <w:p w14:paraId="59654C2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Hasan, F. and Islam, M.R.</w:t>
            </w:r>
          </w:p>
        </w:tc>
        <w:tc>
          <w:tcPr>
            <w:tcW w:w="1474" w:type="dxa"/>
          </w:tcPr>
          <w:p w14:paraId="1E27619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67D6B2A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New energy vehicles from the perspective of market and environment.</w:t>
            </w:r>
          </w:p>
        </w:tc>
        <w:tc>
          <w:tcPr>
            <w:tcW w:w="6020" w:type="dxa"/>
          </w:tcPr>
          <w:p w14:paraId="32903BE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study explores the market and environmental perspectives of new energy vehicles, emphasizing the role of innovation in </w:t>
            </w:r>
            <w:r w:rsidRPr="008D7F84">
              <w:rPr>
                <w:rFonts w:ascii="Arial" w:hAnsi="Arial" w:cs="Arial"/>
                <w:sz w:val="24"/>
                <w:szCs w:val="24"/>
                <w:lang w:val="en-GB"/>
              </w:rPr>
              <w:lastRenderedPageBreak/>
              <w:t>promoting sustainable transportation solutions.</w:t>
            </w:r>
          </w:p>
        </w:tc>
      </w:tr>
      <w:tr w:rsidR="00DB5E6E" w:rsidRPr="008D7F84" w14:paraId="76DAE783"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2095FA4"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12.</w:t>
            </w:r>
          </w:p>
        </w:tc>
        <w:tc>
          <w:tcPr>
            <w:tcW w:w="1958" w:type="dxa"/>
          </w:tcPr>
          <w:p w14:paraId="7CA6DB6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Hazarika, N.</w:t>
            </w:r>
          </w:p>
        </w:tc>
        <w:tc>
          <w:tcPr>
            <w:tcW w:w="1474" w:type="dxa"/>
          </w:tcPr>
          <w:p w14:paraId="283D2EC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4E377EA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R&amp;D intensity and its curvilinear relationship with firm profitability: Perspective from the alternative energy sector.</w:t>
            </w:r>
          </w:p>
        </w:tc>
        <w:tc>
          <w:tcPr>
            <w:tcW w:w="6020" w:type="dxa"/>
          </w:tcPr>
          <w:p w14:paraId="42028CA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paper examines the potential interaction of R&amp;D intensity with firm profitability within the context of the alternative energy sector and shows their curvilinear relationship.</w:t>
            </w:r>
          </w:p>
        </w:tc>
      </w:tr>
      <w:tr w:rsidR="00DB5E6E" w:rsidRPr="008D7F84" w14:paraId="0069E99A"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6F08EAA"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13.</w:t>
            </w:r>
          </w:p>
        </w:tc>
        <w:tc>
          <w:tcPr>
            <w:tcW w:w="1958" w:type="dxa"/>
          </w:tcPr>
          <w:p w14:paraId="159DF63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Holmstrom, B.</w:t>
            </w:r>
          </w:p>
        </w:tc>
        <w:tc>
          <w:tcPr>
            <w:tcW w:w="1474" w:type="dxa"/>
          </w:tcPr>
          <w:p w14:paraId="67FA4E8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08A368A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Economics of Innovation: Tesla’s Business Model.</w:t>
            </w:r>
          </w:p>
        </w:tc>
        <w:tc>
          <w:tcPr>
            <w:tcW w:w="6020" w:type="dxa"/>
          </w:tcPr>
          <w:p w14:paraId="7FF1F5A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analyses Tesla's business model from an innovation economics perspective, highlighting the company's unique approach to market disruption and value creation.</w:t>
            </w:r>
          </w:p>
        </w:tc>
      </w:tr>
      <w:tr w:rsidR="00DB5E6E" w:rsidRPr="008D7F84" w14:paraId="2C512877"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A337C01"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14.</w:t>
            </w:r>
          </w:p>
        </w:tc>
        <w:tc>
          <w:tcPr>
            <w:tcW w:w="1958" w:type="dxa"/>
          </w:tcPr>
          <w:p w14:paraId="2429220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Huang, J.</w:t>
            </w:r>
          </w:p>
        </w:tc>
        <w:tc>
          <w:tcPr>
            <w:tcW w:w="1474" w:type="dxa"/>
          </w:tcPr>
          <w:p w14:paraId="590A815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030FCB0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Brand marketing strategy of new energy vehicles in the Chinese market: taking tesla as an example</w:t>
            </w:r>
          </w:p>
        </w:tc>
        <w:tc>
          <w:tcPr>
            <w:tcW w:w="6020" w:type="dxa"/>
          </w:tcPr>
          <w:p w14:paraId="0FEDAEA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brand marketing strategy that Tesla has rolled out in the Chinese new energy vehicle market and how it compares with </w:t>
            </w:r>
            <w:r w:rsidRPr="008D7F84">
              <w:rPr>
                <w:rFonts w:ascii="Arial" w:hAnsi="Arial" w:cs="Arial"/>
                <w:sz w:val="24"/>
                <w:szCs w:val="24"/>
                <w:lang w:val="en-GB"/>
              </w:rPr>
              <w:lastRenderedPageBreak/>
              <w:t>regard to consumer behaviour and competitive positioning will be analysed in this dissertation.</w:t>
            </w:r>
          </w:p>
        </w:tc>
      </w:tr>
      <w:tr w:rsidR="00DB5E6E" w:rsidRPr="008D7F84" w14:paraId="59C86C82"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08A1CC5"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15.</w:t>
            </w:r>
          </w:p>
        </w:tc>
        <w:tc>
          <w:tcPr>
            <w:tcW w:w="1958" w:type="dxa"/>
          </w:tcPr>
          <w:p w14:paraId="0D7E8C9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Jiang-Min, D.I.N.G.</w:t>
            </w:r>
          </w:p>
        </w:tc>
        <w:tc>
          <w:tcPr>
            <w:tcW w:w="1474" w:type="dxa"/>
          </w:tcPr>
          <w:p w14:paraId="4AE4E46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4A1A67C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Analysing Tesla's International Business Strategies: A Closer Look at the Korean and Chinese Markets.</w:t>
            </w:r>
          </w:p>
        </w:tc>
        <w:tc>
          <w:tcPr>
            <w:tcW w:w="6020" w:type="dxa"/>
          </w:tcPr>
          <w:p w14:paraId="720C37D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study analyses Tesla's international business strategies, focusing on its market entry and growth in Korea and China, and identifying key success factors.</w:t>
            </w:r>
          </w:p>
        </w:tc>
      </w:tr>
      <w:tr w:rsidR="00DB5E6E" w:rsidRPr="008D7F84" w14:paraId="63D863A4"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8F792DC"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16.</w:t>
            </w:r>
          </w:p>
        </w:tc>
        <w:tc>
          <w:tcPr>
            <w:tcW w:w="1958" w:type="dxa"/>
          </w:tcPr>
          <w:p w14:paraId="4CCA07B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Johnson, J., Whittington, R., Regnér, P., Angwin, D., Johnson, G. and Scholes, K.</w:t>
            </w:r>
          </w:p>
        </w:tc>
        <w:tc>
          <w:tcPr>
            <w:tcW w:w="1474" w:type="dxa"/>
          </w:tcPr>
          <w:p w14:paraId="7D97EDB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48889D8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Exploring strategy.</w:t>
            </w:r>
          </w:p>
        </w:tc>
        <w:tc>
          <w:tcPr>
            <w:tcW w:w="6020" w:type="dxa"/>
          </w:tcPr>
          <w:p w14:paraId="3C10995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book covers all major concepts and frameworks related to strategic management and provides hands-on guidance on setting strategies and implementing them.</w:t>
            </w:r>
          </w:p>
        </w:tc>
      </w:tr>
      <w:tr w:rsidR="00DB5E6E" w:rsidRPr="008D7F84" w14:paraId="18649039"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F738921"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17.</w:t>
            </w:r>
          </w:p>
        </w:tc>
        <w:tc>
          <w:tcPr>
            <w:tcW w:w="1958" w:type="dxa"/>
          </w:tcPr>
          <w:p w14:paraId="0E60AF2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Johnston, M. P.</w:t>
            </w:r>
          </w:p>
        </w:tc>
        <w:tc>
          <w:tcPr>
            <w:tcW w:w="1474" w:type="dxa"/>
          </w:tcPr>
          <w:p w14:paraId="2E2D125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2017</w:t>
            </w:r>
          </w:p>
        </w:tc>
        <w:tc>
          <w:tcPr>
            <w:tcW w:w="3643" w:type="dxa"/>
          </w:tcPr>
          <w:p w14:paraId="12244D0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Secondary Data Analysis: A Method of which the Time Has Come.</w:t>
            </w:r>
          </w:p>
        </w:tc>
        <w:tc>
          <w:tcPr>
            <w:tcW w:w="6020" w:type="dxa"/>
          </w:tcPr>
          <w:p w14:paraId="15AC91D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article discusses the increasing relevance and application of secondary data analysis in research, highlighting its benefits and </w:t>
            </w:r>
            <w:r w:rsidRPr="008D7F84">
              <w:rPr>
                <w:rFonts w:ascii="Arial" w:hAnsi="Arial" w:cs="Arial"/>
                <w:sz w:val="24"/>
                <w:szCs w:val="24"/>
                <w:lang w:val="en-GB"/>
              </w:rPr>
              <w:lastRenderedPageBreak/>
              <w:t>methodological considerations.</w:t>
            </w:r>
          </w:p>
        </w:tc>
      </w:tr>
      <w:tr w:rsidR="00DB5E6E" w:rsidRPr="008D7F84" w14:paraId="681D0709" w14:textId="77777777" w:rsidTr="00F43A10">
        <w:trPr>
          <w:trHeight w:val="1408"/>
        </w:trPr>
        <w:tc>
          <w:tcPr>
            <w:cnfStyle w:val="001000000000" w:firstRow="0" w:lastRow="0" w:firstColumn="1" w:lastColumn="0" w:oddVBand="0" w:evenVBand="0" w:oddHBand="0" w:evenHBand="0" w:firstRowFirstColumn="0" w:firstRowLastColumn="0" w:lastRowFirstColumn="0" w:lastRowLastColumn="0"/>
            <w:tcW w:w="853" w:type="dxa"/>
          </w:tcPr>
          <w:p w14:paraId="64FD9260"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18.</w:t>
            </w:r>
          </w:p>
        </w:tc>
        <w:tc>
          <w:tcPr>
            <w:tcW w:w="1958" w:type="dxa"/>
          </w:tcPr>
          <w:p w14:paraId="6EE56B8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Kasych, A., Šuleř, P., Bondarenko, S. and Buhas, N.</w:t>
            </w:r>
          </w:p>
        </w:tc>
        <w:tc>
          <w:tcPr>
            <w:tcW w:w="1474" w:type="dxa"/>
          </w:tcPr>
          <w:p w14:paraId="725A0CA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03A445F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R&amp;D investment management as a basis for competitiveness: methodological support and automotive companies' development trends.</w:t>
            </w:r>
          </w:p>
        </w:tc>
        <w:tc>
          <w:tcPr>
            <w:tcW w:w="6020" w:type="dxa"/>
          </w:tcPr>
          <w:p w14:paraId="501C48A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paper considers R&amp;D investment management in the car industry from improving competitiveness and defining development trends perspectives.</w:t>
            </w:r>
          </w:p>
        </w:tc>
      </w:tr>
      <w:tr w:rsidR="00DB5E6E" w:rsidRPr="008D7F84" w14:paraId="49A3B386"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3CA3DD94"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19.</w:t>
            </w:r>
          </w:p>
        </w:tc>
        <w:tc>
          <w:tcPr>
            <w:tcW w:w="1958" w:type="dxa"/>
          </w:tcPr>
          <w:p w14:paraId="7578538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Khan, M.R.</w:t>
            </w:r>
          </w:p>
        </w:tc>
        <w:tc>
          <w:tcPr>
            <w:tcW w:w="1474" w:type="dxa"/>
          </w:tcPr>
          <w:p w14:paraId="242936F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5C2D676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lang w:val="en-GB"/>
              </w:rPr>
            </w:pPr>
            <w:r w:rsidRPr="008D7F84">
              <w:rPr>
                <w:rFonts w:ascii="Arial" w:hAnsi="Arial" w:cs="Arial"/>
                <w:sz w:val="24"/>
                <w:szCs w:val="24"/>
                <w:lang w:val="en-GB"/>
              </w:rPr>
              <w:t>A critical analysis of Elon Musk’s leadership in Tesla motors.</w:t>
            </w:r>
          </w:p>
        </w:tc>
        <w:tc>
          <w:tcPr>
            <w:tcW w:w="6020" w:type="dxa"/>
          </w:tcPr>
          <w:p w14:paraId="54E3FE6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critically examines Elon Musk's leadership style at Tesla Motors, discussing its impact on innovation, company culture, and business performance.</w:t>
            </w:r>
          </w:p>
        </w:tc>
      </w:tr>
      <w:tr w:rsidR="00DB5E6E" w:rsidRPr="008D7F84" w14:paraId="79B9D051"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82AEA0E"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20.</w:t>
            </w:r>
          </w:p>
        </w:tc>
        <w:tc>
          <w:tcPr>
            <w:tcW w:w="1958" w:type="dxa"/>
          </w:tcPr>
          <w:p w14:paraId="1161F4C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Kumari, D. and Bhat, S.</w:t>
            </w:r>
          </w:p>
        </w:tc>
        <w:tc>
          <w:tcPr>
            <w:tcW w:w="1474" w:type="dxa"/>
          </w:tcPr>
          <w:p w14:paraId="75F83A0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4ED7002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Application of artificial intelligence technology in tesla-a case study.</w:t>
            </w:r>
          </w:p>
        </w:tc>
        <w:tc>
          <w:tcPr>
            <w:tcW w:w="6020" w:type="dxa"/>
          </w:tcPr>
          <w:p w14:paraId="292E8BE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paper considers the case study of the application of artificial intelligence technology in Tesla's production efficiency and product innovation.</w:t>
            </w:r>
          </w:p>
        </w:tc>
      </w:tr>
      <w:tr w:rsidR="00DB5E6E" w:rsidRPr="008D7F84" w14:paraId="544F8953"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6879A47E"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21.</w:t>
            </w:r>
          </w:p>
        </w:tc>
        <w:tc>
          <w:tcPr>
            <w:tcW w:w="1958" w:type="dxa"/>
          </w:tcPr>
          <w:p w14:paraId="1DA8535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Le, L. and Ho, Q.</w:t>
            </w:r>
          </w:p>
        </w:tc>
        <w:tc>
          <w:tcPr>
            <w:tcW w:w="1474" w:type="dxa"/>
          </w:tcPr>
          <w:p w14:paraId="5D92C53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62A5A6A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Factors affecting the valuation of electric vehicle company in 2020: case Tesla Inc.</w:t>
            </w:r>
          </w:p>
        </w:tc>
        <w:tc>
          <w:tcPr>
            <w:tcW w:w="6020" w:type="dxa"/>
          </w:tcPr>
          <w:p w14:paraId="07F81BC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study examines factors influencing the valuation of Tesla in 2020, including </w:t>
            </w:r>
            <w:r w:rsidRPr="008D7F84">
              <w:rPr>
                <w:rFonts w:ascii="Arial" w:hAnsi="Arial" w:cs="Arial"/>
                <w:sz w:val="24"/>
                <w:szCs w:val="24"/>
                <w:lang w:val="en-GB"/>
              </w:rPr>
              <w:lastRenderedPageBreak/>
              <w:t>market trends, technological advancements, and financial performance.</w:t>
            </w:r>
          </w:p>
        </w:tc>
      </w:tr>
      <w:tr w:rsidR="00DB5E6E" w:rsidRPr="008D7F84" w14:paraId="727D5B89"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0A5406AE"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22.</w:t>
            </w:r>
          </w:p>
        </w:tc>
        <w:tc>
          <w:tcPr>
            <w:tcW w:w="1958" w:type="dxa"/>
          </w:tcPr>
          <w:p w14:paraId="5490E64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Li, D. and Hall, B. H.</w:t>
            </w:r>
          </w:p>
        </w:tc>
        <w:tc>
          <w:tcPr>
            <w:tcW w:w="1474" w:type="dxa"/>
          </w:tcPr>
          <w:p w14:paraId="55DFEE7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0ACB300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Depreciation of Business R&amp;D Capital.</w:t>
            </w:r>
          </w:p>
        </w:tc>
        <w:tc>
          <w:tcPr>
            <w:tcW w:w="6020" w:type="dxa"/>
          </w:tcPr>
          <w:p w14:paraId="2FFF5C1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depreciation of business R&amp;D capital was investigated with a view to drawing out implications for financial reporting and economic growth.</w:t>
            </w:r>
          </w:p>
        </w:tc>
      </w:tr>
      <w:tr w:rsidR="00DB5E6E" w:rsidRPr="008D7F84" w14:paraId="6399A495"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E2D8DE8"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23.</w:t>
            </w:r>
          </w:p>
        </w:tc>
        <w:tc>
          <w:tcPr>
            <w:tcW w:w="1958" w:type="dxa"/>
          </w:tcPr>
          <w:p w14:paraId="44A9CFE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Li, J.</w:t>
            </w:r>
          </w:p>
        </w:tc>
        <w:tc>
          <w:tcPr>
            <w:tcW w:w="1474" w:type="dxa"/>
          </w:tcPr>
          <w:p w14:paraId="419A9E5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63B9A1B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 Brief Comparison Between Tesla and NIO In the Electric Vehicle Industry.</w:t>
            </w:r>
          </w:p>
        </w:tc>
        <w:tc>
          <w:tcPr>
            <w:tcW w:w="6020" w:type="dxa"/>
          </w:tcPr>
          <w:p w14:paraId="637D93B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compares Tesla and NIO in the electric vehicle industry, examining their business strategies, market performance, and innovation capabilities.</w:t>
            </w:r>
          </w:p>
        </w:tc>
      </w:tr>
      <w:tr w:rsidR="00DB5E6E" w:rsidRPr="008D7F84" w14:paraId="6DA592F6"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84BC9B0"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24.</w:t>
            </w:r>
          </w:p>
        </w:tc>
        <w:tc>
          <w:tcPr>
            <w:tcW w:w="1958" w:type="dxa"/>
          </w:tcPr>
          <w:p w14:paraId="2E852B7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Li, J.X., Li, J.Z. and Wu, Y.C.</w:t>
            </w:r>
          </w:p>
        </w:tc>
        <w:tc>
          <w:tcPr>
            <w:tcW w:w="1474" w:type="dxa"/>
          </w:tcPr>
          <w:p w14:paraId="45E08B5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2024</w:t>
            </w:r>
          </w:p>
        </w:tc>
        <w:tc>
          <w:tcPr>
            <w:tcW w:w="3643" w:type="dxa"/>
          </w:tcPr>
          <w:p w14:paraId="524E0A5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Product R&amp;D Strategy of New Energy Vehicle Enterprises Embedded with Technical Services Under the Subsidy Threshold.</w:t>
            </w:r>
          </w:p>
        </w:tc>
        <w:tc>
          <w:tcPr>
            <w:tcW w:w="6020" w:type="dxa"/>
          </w:tcPr>
          <w:p w14:paraId="16EF192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Specific to the research aim, this paper discusses new energy vehicle enterprises' R&amp;D strategies driven by technical services and the impact of </w:t>
            </w:r>
            <w:r w:rsidRPr="008D7F84">
              <w:rPr>
                <w:rFonts w:ascii="Arial" w:hAnsi="Arial" w:cs="Arial"/>
                <w:sz w:val="24"/>
                <w:szCs w:val="24"/>
                <w:lang w:val="en-GB"/>
              </w:rPr>
              <w:lastRenderedPageBreak/>
              <w:t>subsidy thresholds on innovation.</w:t>
            </w:r>
          </w:p>
        </w:tc>
      </w:tr>
      <w:tr w:rsidR="00DB5E6E" w:rsidRPr="008D7F84" w14:paraId="71493BDF"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0403C961"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25.</w:t>
            </w:r>
          </w:p>
        </w:tc>
        <w:tc>
          <w:tcPr>
            <w:tcW w:w="1958" w:type="dxa"/>
          </w:tcPr>
          <w:p w14:paraId="205131D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Li, Y., Lin, J. and Xu, S.</w:t>
            </w:r>
          </w:p>
        </w:tc>
        <w:tc>
          <w:tcPr>
            <w:tcW w:w="1474" w:type="dxa"/>
          </w:tcPr>
          <w:p w14:paraId="65F1769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7B5E8FB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Analysis of Tesla’s Business Model: A Comparison with Toyota.</w:t>
            </w:r>
          </w:p>
        </w:tc>
        <w:tc>
          <w:tcPr>
            <w:tcW w:w="6020" w:type="dxa"/>
          </w:tcPr>
          <w:p w14:paraId="75BD112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paper compares Tesla's business model with Toyota's, highlighting key differences in innovation, market strategy, and operational efficiency.</w:t>
            </w:r>
          </w:p>
        </w:tc>
      </w:tr>
      <w:tr w:rsidR="00DB5E6E" w:rsidRPr="008D7F84" w14:paraId="6D8158DE"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18AC756"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26.</w:t>
            </w:r>
          </w:p>
        </w:tc>
        <w:tc>
          <w:tcPr>
            <w:tcW w:w="1958" w:type="dxa"/>
          </w:tcPr>
          <w:p w14:paraId="640DE25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Liu, J. and Zhou, S.</w:t>
            </w:r>
          </w:p>
        </w:tc>
        <w:tc>
          <w:tcPr>
            <w:tcW w:w="1474" w:type="dxa"/>
          </w:tcPr>
          <w:p w14:paraId="03B0207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16DAED7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Analysis of China’s New Energy Vehicle Market Competitive Strategy: Taking Tesla and NIO as Examples.</w:t>
            </w:r>
          </w:p>
        </w:tc>
        <w:tc>
          <w:tcPr>
            <w:tcW w:w="6020" w:type="dxa"/>
          </w:tcPr>
          <w:p w14:paraId="67D4E5D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following is a competitive strategic analysis in China's new energy vehicle market, with Tesla and NIO as illustrative case studies in the search for market dynamics and strategic positioning.</w:t>
            </w:r>
          </w:p>
        </w:tc>
      </w:tr>
      <w:tr w:rsidR="00DB5E6E" w:rsidRPr="008D7F84" w14:paraId="012D7BCC"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63B239A"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27.</w:t>
            </w:r>
          </w:p>
        </w:tc>
        <w:tc>
          <w:tcPr>
            <w:tcW w:w="1958" w:type="dxa"/>
          </w:tcPr>
          <w:p w14:paraId="75D1949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Lüdeke-Freund, F., Gold, S. and Bocken, N.M.</w:t>
            </w:r>
          </w:p>
        </w:tc>
        <w:tc>
          <w:tcPr>
            <w:tcW w:w="147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DB5E6E" w:rsidRPr="008D7F84" w14:paraId="71A4FB74" w14:textId="77777777" w:rsidTr="00F43A10">
              <w:trPr>
                <w:tblCellSpacing w:w="15" w:type="dxa"/>
              </w:trPr>
              <w:tc>
                <w:tcPr>
                  <w:tcW w:w="0" w:type="auto"/>
                  <w:vAlign w:val="center"/>
                  <w:hideMark/>
                </w:tcPr>
                <w:p w14:paraId="043EA0A1" w14:textId="77777777" w:rsidR="00DB5E6E" w:rsidRPr="008D7F84" w:rsidRDefault="00DB5E6E" w:rsidP="00F43A10">
                  <w:pPr>
                    <w:spacing w:after="0" w:line="360" w:lineRule="auto"/>
                    <w:jc w:val="both"/>
                    <w:rPr>
                      <w:rFonts w:ascii="Arial" w:hAnsi="Arial" w:cs="Arial"/>
                      <w:sz w:val="24"/>
                      <w:szCs w:val="24"/>
                      <w:lang w:val="en-GB"/>
                    </w:rPr>
                  </w:pPr>
                  <w:r w:rsidRPr="008D7F84">
                    <w:rPr>
                      <w:rFonts w:ascii="Arial" w:hAnsi="Arial" w:cs="Arial"/>
                      <w:sz w:val="24"/>
                      <w:szCs w:val="24"/>
                      <w:lang w:val="en-GB"/>
                    </w:rPr>
                    <w:t>2022</w:t>
                  </w:r>
                </w:p>
              </w:tc>
            </w:tr>
          </w:tbl>
          <w:p w14:paraId="614F8F7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vanish/>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B5E6E" w:rsidRPr="008D7F84" w14:paraId="5F690B71" w14:textId="77777777" w:rsidTr="00F43A10">
              <w:trPr>
                <w:tblCellSpacing w:w="15" w:type="dxa"/>
              </w:trPr>
              <w:tc>
                <w:tcPr>
                  <w:tcW w:w="0" w:type="auto"/>
                  <w:vAlign w:val="center"/>
                  <w:hideMark/>
                </w:tcPr>
                <w:p w14:paraId="443FD206" w14:textId="77777777" w:rsidR="00DB5E6E" w:rsidRPr="008D7F84" w:rsidRDefault="00DB5E6E" w:rsidP="00F43A10">
                  <w:pPr>
                    <w:spacing w:after="0" w:line="360" w:lineRule="auto"/>
                    <w:jc w:val="both"/>
                    <w:rPr>
                      <w:rFonts w:ascii="Arial" w:hAnsi="Arial" w:cs="Arial"/>
                      <w:sz w:val="24"/>
                      <w:szCs w:val="24"/>
                      <w:lang w:val="en-GB"/>
                    </w:rPr>
                  </w:pPr>
                </w:p>
              </w:tc>
            </w:tr>
          </w:tbl>
          <w:p w14:paraId="5BE8D10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3643" w:type="dxa"/>
          </w:tcPr>
          <w:p w14:paraId="0DA7F7B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 review and typology of circular economy business model patterns.</w:t>
            </w:r>
          </w:p>
        </w:tc>
        <w:tc>
          <w:tcPr>
            <w:tcW w:w="6020" w:type="dxa"/>
          </w:tcPr>
          <w:p w14:paraId="7FD7498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provides a review and typology of circular economy business model patterns, emphasizing sustainability and resource efficiency in various industries.</w:t>
            </w:r>
          </w:p>
        </w:tc>
      </w:tr>
      <w:tr w:rsidR="00DB5E6E" w:rsidRPr="008D7F84" w14:paraId="2B6B35D7" w14:textId="77777777" w:rsidTr="00F43A10">
        <w:trPr>
          <w:trHeight w:val="880"/>
        </w:trPr>
        <w:tc>
          <w:tcPr>
            <w:cnfStyle w:val="001000000000" w:firstRow="0" w:lastRow="0" w:firstColumn="1" w:lastColumn="0" w:oddVBand="0" w:evenVBand="0" w:oddHBand="0" w:evenHBand="0" w:firstRowFirstColumn="0" w:firstRowLastColumn="0" w:lastRowFirstColumn="0" w:lastRowLastColumn="0"/>
            <w:tcW w:w="853" w:type="dxa"/>
          </w:tcPr>
          <w:p w14:paraId="48F2DF01"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28.</w:t>
            </w:r>
          </w:p>
        </w:tc>
        <w:tc>
          <w:tcPr>
            <w:tcW w:w="1958" w:type="dxa"/>
          </w:tcPr>
          <w:p w14:paraId="2862156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Mann, H.</w:t>
            </w:r>
          </w:p>
        </w:tc>
        <w:tc>
          <w:tcPr>
            <w:tcW w:w="1474" w:type="dxa"/>
          </w:tcPr>
          <w:p w14:paraId="55DC3F9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7D80C45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Tesla's Approach to Innovation and Risk Management.</w:t>
            </w:r>
          </w:p>
        </w:tc>
        <w:tc>
          <w:tcPr>
            <w:tcW w:w="6020" w:type="dxa"/>
          </w:tcPr>
          <w:p w14:paraId="4FF9562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It explains the approach to innovation and risk management at Tesla, together with the strategies it has in place to address technological and market uncertainties.</w:t>
            </w:r>
          </w:p>
        </w:tc>
      </w:tr>
      <w:tr w:rsidR="00DB5E6E" w:rsidRPr="008D7F84" w14:paraId="01DDC7A6"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AFD55DE"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29.</w:t>
            </w:r>
          </w:p>
        </w:tc>
        <w:tc>
          <w:tcPr>
            <w:tcW w:w="1958" w:type="dxa"/>
          </w:tcPr>
          <w:p w14:paraId="73D3FA8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Matousek, M.</w:t>
            </w:r>
          </w:p>
        </w:tc>
        <w:tc>
          <w:tcPr>
            <w:tcW w:w="1474" w:type="dxa"/>
          </w:tcPr>
          <w:p w14:paraId="263F789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6C03223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study examines market power in the electric vehicle industry, focusing on Tesla and its competitive advantages, regulatory challenges, and market influence.</w:t>
            </w:r>
          </w:p>
          <w:p w14:paraId="4F4533A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p>
        </w:tc>
        <w:tc>
          <w:tcPr>
            <w:tcW w:w="6020" w:type="dxa"/>
          </w:tcPr>
          <w:p w14:paraId="2CDBA88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offers an inside look at Tesla's car design process, focusing on innovation, design principles, and the role of technology in product development.</w:t>
            </w:r>
          </w:p>
        </w:tc>
      </w:tr>
      <w:tr w:rsidR="00DB5E6E" w:rsidRPr="008D7F84" w14:paraId="458B4893"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3440D50A"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30.</w:t>
            </w:r>
          </w:p>
        </w:tc>
        <w:tc>
          <w:tcPr>
            <w:tcW w:w="1958" w:type="dxa"/>
          </w:tcPr>
          <w:p w14:paraId="3639C12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Lüdeke-Freund, F., Gold, S. and Bocken, N.M.</w:t>
            </w:r>
          </w:p>
        </w:tc>
        <w:tc>
          <w:tcPr>
            <w:tcW w:w="1474" w:type="dxa"/>
          </w:tcPr>
          <w:p w14:paraId="60B3711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2018</w:t>
            </w:r>
          </w:p>
        </w:tc>
        <w:tc>
          <w:tcPr>
            <w:tcW w:w="3643" w:type="dxa"/>
          </w:tcPr>
          <w:p w14:paraId="5F07937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Path to a Carbon-Free Energy System: Tesla’s Renewable Energy Initiatives.</w:t>
            </w:r>
          </w:p>
        </w:tc>
        <w:tc>
          <w:tcPr>
            <w:tcW w:w="6020" w:type="dxa"/>
          </w:tcPr>
          <w:p w14:paraId="40B0467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investigates Tesla's renewable energy projects in terms of their contribution to a carbon-free energy system and sustainability.</w:t>
            </w:r>
          </w:p>
        </w:tc>
      </w:tr>
      <w:tr w:rsidR="00DB5E6E" w:rsidRPr="008D7F84" w14:paraId="3E9CA8D6"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0B6BFBFC"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31.</w:t>
            </w:r>
          </w:p>
        </w:tc>
        <w:tc>
          <w:tcPr>
            <w:tcW w:w="1958" w:type="dxa"/>
          </w:tcPr>
          <w:p w14:paraId="48AE981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Michaels, R.J.</w:t>
            </w:r>
          </w:p>
        </w:tc>
        <w:tc>
          <w:tcPr>
            <w:tcW w:w="1474" w:type="dxa"/>
          </w:tcPr>
          <w:p w14:paraId="6D0D5DE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34D865E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Market Power in the Electric Vehicle Industry: Tesla and Beyond.</w:t>
            </w:r>
          </w:p>
        </w:tc>
        <w:tc>
          <w:tcPr>
            <w:tcW w:w="6020" w:type="dxa"/>
          </w:tcPr>
          <w:p w14:paraId="6CCAE41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This study examines market power in the electric vehicle industry, focusing on Tesla and its </w:t>
            </w:r>
            <w:r w:rsidRPr="008D7F84">
              <w:rPr>
                <w:rFonts w:ascii="Arial" w:hAnsi="Arial" w:cs="Arial"/>
                <w:sz w:val="24"/>
                <w:szCs w:val="24"/>
                <w:lang w:val="en-GB"/>
              </w:rPr>
              <w:lastRenderedPageBreak/>
              <w:t>competitive advantages, regulatory challenges, and market influence.</w:t>
            </w:r>
          </w:p>
        </w:tc>
      </w:tr>
      <w:tr w:rsidR="00DB5E6E" w:rsidRPr="008D7F84" w14:paraId="31FA9CE4"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B05DE01"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32.</w:t>
            </w:r>
          </w:p>
        </w:tc>
        <w:tc>
          <w:tcPr>
            <w:tcW w:w="1958" w:type="dxa"/>
          </w:tcPr>
          <w:p w14:paraId="4B22920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Nagle, F.</w:t>
            </w:r>
          </w:p>
        </w:tc>
        <w:tc>
          <w:tcPr>
            <w:tcW w:w="1474" w:type="dxa"/>
          </w:tcPr>
          <w:p w14:paraId="0849AD5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0D8C2B1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Capturing Value in the Digital Era: The Role of Tesla's Open Innovation Strategy.</w:t>
            </w:r>
          </w:p>
        </w:tc>
        <w:tc>
          <w:tcPr>
            <w:tcW w:w="6020" w:type="dxa"/>
          </w:tcPr>
          <w:p w14:paraId="555ED41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paper analyses Tesla's open innovation strategy, focusing on how the company captures value through collaboration, technology sharing, and ecosystem development.</w:t>
            </w:r>
          </w:p>
        </w:tc>
      </w:tr>
      <w:tr w:rsidR="00DB5E6E" w:rsidRPr="008D7F84" w14:paraId="3B884B83"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661B54F"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33.</w:t>
            </w:r>
          </w:p>
        </w:tc>
        <w:tc>
          <w:tcPr>
            <w:tcW w:w="1958" w:type="dxa"/>
          </w:tcPr>
          <w:p w14:paraId="1D7599C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O'Toole, J.</w:t>
            </w:r>
          </w:p>
        </w:tc>
        <w:tc>
          <w:tcPr>
            <w:tcW w:w="1474" w:type="dxa"/>
          </w:tcPr>
          <w:p w14:paraId="4399275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6587B38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Sustainability and Corporate Social Responsibility: The Tesla Paradigm.</w:t>
            </w:r>
          </w:p>
        </w:tc>
        <w:tc>
          <w:tcPr>
            <w:tcW w:w="6020" w:type="dxa"/>
          </w:tcPr>
          <w:p w14:paraId="21FE802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study explores Tesla's approach to sustainability and corporate social responsibility, highlighting key initiatives and their impact on the company's reputation and performance.</w:t>
            </w:r>
          </w:p>
        </w:tc>
      </w:tr>
      <w:tr w:rsidR="00DB5E6E" w:rsidRPr="008D7F84" w14:paraId="3DD32F24"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6C5C285"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34.</w:t>
            </w:r>
          </w:p>
        </w:tc>
        <w:tc>
          <w:tcPr>
            <w:tcW w:w="1958" w:type="dxa"/>
          </w:tcPr>
          <w:p w14:paraId="1BC451A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Roberts, D.</w:t>
            </w:r>
          </w:p>
        </w:tc>
        <w:tc>
          <w:tcPr>
            <w:tcW w:w="1474" w:type="dxa"/>
          </w:tcPr>
          <w:p w14:paraId="557DCF9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5691656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Strategic Management of Technological Innovation.</w:t>
            </w:r>
          </w:p>
        </w:tc>
        <w:tc>
          <w:tcPr>
            <w:tcW w:w="6020" w:type="dxa"/>
          </w:tcPr>
          <w:p w14:paraId="22EB742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article is a review of the strategic management of technological innovation, using Tesla as a case study </w:t>
            </w:r>
            <w:r w:rsidRPr="008D7F84">
              <w:rPr>
                <w:rFonts w:ascii="Arial" w:hAnsi="Arial" w:cs="Arial"/>
                <w:sz w:val="24"/>
                <w:szCs w:val="24"/>
                <w:lang w:val="en-GB"/>
              </w:rPr>
              <w:lastRenderedPageBreak/>
              <w:t>to illustrate principal concepts and practices of innovation strategy.</w:t>
            </w:r>
          </w:p>
        </w:tc>
      </w:tr>
      <w:tr w:rsidR="00DB5E6E" w:rsidRPr="008D7F84" w14:paraId="64EAF677"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69C45C68"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35.</w:t>
            </w:r>
          </w:p>
        </w:tc>
        <w:tc>
          <w:tcPr>
            <w:tcW w:w="1958" w:type="dxa"/>
          </w:tcPr>
          <w:p w14:paraId="2D19E3F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Schneider, H.</w:t>
            </w:r>
          </w:p>
        </w:tc>
        <w:tc>
          <w:tcPr>
            <w:tcW w:w="1474" w:type="dxa"/>
          </w:tcPr>
          <w:p w14:paraId="554A461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1D6F499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Supply Chain Management in the Age of Electric Vehicles: The Case of Tesla.</w:t>
            </w:r>
          </w:p>
        </w:tc>
        <w:tc>
          <w:tcPr>
            <w:tcW w:w="6020" w:type="dxa"/>
          </w:tcPr>
          <w:p w14:paraId="5166843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study investigates supply chain management in the electric vehicle industry, focusing on Tesla's strategies for managing complexity, efficiency, and sustainability.</w:t>
            </w:r>
          </w:p>
        </w:tc>
      </w:tr>
      <w:tr w:rsidR="00DB5E6E" w:rsidRPr="008D7F84" w14:paraId="7661E3BB"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4FE0DD2"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36.</w:t>
            </w:r>
          </w:p>
        </w:tc>
        <w:tc>
          <w:tcPr>
            <w:tcW w:w="1958" w:type="dxa"/>
          </w:tcPr>
          <w:p w14:paraId="4164FBE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Sharma, A. and Sharma, M.</w:t>
            </w:r>
          </w:p>
        </w:tc>
        <w:tc>
          <w:tcPr>
            <w:tcW w:w="1474" w:type="dxa"/>
          </w:tcPr>
          <w:p w14:paraId="5A213CE9"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482AAEF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article explores strategic marketing management in the electric vehicle industry, drawing lessons from Tesla's innovative marketing strategies and customer engagement practices.</w:t>
            </w:r>
          </w:p>
        </w:tc>
        <w:tc>
          <w:tcPr>
            <w:tcW w:w="6020" w:type="dxa"/>
          </w:tcPr>
          <w:p w14:paraId="2887A21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investigates Tesla's renewable energy projects in terms of their contribution to a carbon-free energy system and sustainability.</w:t>
            </w:r>
          </w:p>
        </w:tc>
      </w:tr>
      <w:tr w:rsidR="00DB5E6E" w:rsidRPr="008D7F84" w14:paraId="3C26717F"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46A708D"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37.</w:t>
            </w:r>
          </w:p>
        </w:tc>
        <w:tc>
          <w:tcPr>
            <w:tcW w:w="1958" w:type="dxa"/>
          </w:tcPr>
          <w:p w14:paraId="226C8F3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Sharma, R. and Rai, P.</w:t>
            </w:r>
          </w:p>
        </w:tc>
        <w:tc>
          <w:tcPr>
            <w:tcW w:w="1474" w:type="dxa"/>
          </w:tcPr>
          <w:p w14:paraId="39BE069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4A0FCD1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Consumer Perception of Electric Vehicles: A Comparative Analysis of Tesla and Traditional Automakers.</w:t>
            </w:r>
          </w:p>
        </w:tc>
        <w:tc>
          <w:tcPr>
            <w:tcW w:w="6020" w:type="dxa"/>
          </w:tcPr>
          <w:p w14:paraId="5B3C877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study compares consumer perceptions of electric vehicles, focusing on Tesla and traditional automakers, and examining factors </w:t>
            </w:r>
            <w:r w:rsidRPr="008D7F84">
              <w:rPr>
                <w:rFonts w:ascii="Arial" w:hAnsi="Arial" w:cs="Arial"/>
                <w:sz w:val="24"/>
                <w:szCs w:val="24"/>
                <w:lang w:val="en-GB"/>
              </w:rPr>
              <w:lastRenderedPageBreak/>
              <w:t>influencing purchasing decisions.</w:t>
            </w:r>
          </w:p>
        </w:tc>
      </w:tr>
      <w:tr w:rsidR="00DB5E6E" w:rsidRPr="008D7F84" w14:paraId="2C784E1E"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9DCD99F"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38.</w:t>
            </w:r>
          </w:p>
        </w:tc>
        <w:tc>
          <w:tcPr>
            <w:tcW w:w="1958" w:type="dxa"/>
          </w:tcPr>
          <w:p w14:paraId="1895835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Shum, P. and Watanabe, C.</w:t>
            </w:r>
          </w:p>
        </w:tc>
        <w:tc>
          <w:tcPr>
            <w:tcW w:w="1474" w:type="dxa"/>
          </w:tcPr>
          <w:p w14:paraId="3ADCDE5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2019</w:t>
            </w:r>
          </w:p>
        </w:tc>
        <w:tc>
          <w:tcPr>
            <w:tcW w:w="3643" w:type="dxa"/>
          </w:tcPr>
          <w:p w14:paraId="4649ECB2"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Tesla’s Growth and the Dynamics of Innovation in the Auto Industry.</w:t>
            </w:r>
          </w:p>
        </w:tc>
        <w:tc>
          <w:tcPr>
            <w:tcW w:w="6020" w:type="dxa"/>
          </w:tcPr>
          <w:p w14:paraId="1D0A3AA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paper analyses Tesla's open innovation strategy, focusing on how the company captures value through collaboration, technology sharing, and ecosystem development.</w:t>
            </w:r>
          </w:p>
        </w:tc>
      </w:tr>
      <w:tr w:rsidR="00DB5E6E" w:rsidRPr="008D7F84" w14:paraId="62EC57D7"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E5992A4"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39.</w:t>
            </w:r>
          </w:p>
        </w:tc>
        <w:tc>
          <w:tcPr>
            <w:tcW w:w="1958" w:type="dxa"/>
          </w:tcPr>
          <w:p w14:paraId="6D5B6AD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Silveira, L.M., Araújo, J. and Balloni, A.</w:t>
            </w:r>
          </w:p>
        </w:tc>
        <w:tc>
          <w:tcPr>
            <w:tcW w:w="1474" w:type="dxa"/>
          </w:tcPr>
          <w:p w14:paraId="671E2B4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0B6ED16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Tesla’s Dynamic Capabilities and Competitive Advantage.</w:t>
            </w:r>
          </w:p>
        </w:tc>
        <w:tc>
          <w:tcPr>
            <w:tcW w:w="6020" w:type="dxa"/>
          </w:tcPr>
          <w:p w14:paraId="3564465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article is a review of the strategic management of technological innovation, using Tesla as a case study to illustrate principal concepts and practices of innovation strategy.</w:t>
            </w:r>
          </w:p>
        </w:tc>
      </w:tr>
      <w:tr w:rsidR="00DB5E6E" w:rsidRPr="008D7F84" w14:paraId="65113949"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FF2CF30"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40.</w:t>
            </w:r>
          </w:p>
        </w:tc>
        <w:tc>
          <w:tcPr>
            <w:tcW w:w="1958" w:type="dxa"/>
          </w:tcPr>
          <w:p w14:paraId="4103367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Silveira, L.M., Araújo, J., Balloni, A. and Fischer, B.</w:t>
            </w:r>
          </w:p>
        </w:tc>
        <w:tc>
          <w:tcPr>
            <w:tcW w:w="1474" w:type="dxa"/>
          </w:tcPr>
          <w:p w14:paraId="334E08E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53B8D8F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Emerging markets and sustainable energy transitions: Tesla's market strategy.</w:t>
            </w:r>
          </w:p>
        </w:tc>
        <w:tc>
          <w:tcPr>
            <w:tcW w:w="6020" w:type="dxa"/>
          </w:tcPr>
          <w:p w14:paraId="756955E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research explores Tesla's market strategy in emerging markets, emphasizing sustainable energy transitions and the company's </w:t>
            </w:r>
            <w:r w:rsidRPr="008D7F84">
              <w:rPr>
                <w:rFonts w:ascii="Arial" w:hAnsi="Arial" w:cs="Arial"/>
                <w:sz w:val="24"/>
                <w:szCs w:val="24"/>
                <w:lang w:val="en-GB"/>
              </w:rPr>
              <w:lastRenderedPageBreak/>
              <w:t>adaptation to local conditions.</w:t>
            </w:r>
          </w:p>
        </w:tc>
      </w:tr>
      <w:tr w:rsidR="00DB5E6E" w:rsidRPr="008D7F84" w14:paraId="31C7554D"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60CF928A"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41.</w:t>
            </w:r>
          </w:p>
        </w:tc>
        <w:tc>
          <w:tcPr>
            <w:tcW w:w="1958" w:type="dxa"/>
          </w:tcPr>
          <w:p w14:paraId="16359CF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Su, C.W., Xiao, Y., Zhong, Y., Yuan, X., Lobont, O.R., Yu, H. and Shahab, S.</w:t>
            </w:r>
          </w:p>
        </w:tc>
        <w:tc>
          <w:tcPr>
            <w:tcW w:w="1474" w:type="dxa"/>
          </w:tcPr>
          <w:p w14:paraId="21D45C1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6ADECC4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Testing the Bubbles in Tesla Inc. Stocks.</w:t>
            </w:r>
          </w:p>
        </w:tc>
        <w:tc>
          <w:tcPr>
            <w:tcW w:w="6020" w:type="dxa"/>
          </w:tcPr>
          <w:p w14:paraId="0050AB4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authors test for bubbles in stock prices of Tesla, examining periods of rapid valuation changes for market behaviour and investor sentiment.</w:t>
            </w:r>
          </w:p>
        </w:tc>
      </w:tr>
      <w:tr w:rsidR="00DB5E6E" w:rsidRPr="008D7F84" w14:paraId="7335E7DE"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47203FA5"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42.</w:t>
            </w:r>
          </w:p>
        </w:tc>
        <w:tc>
          <w:tcPr>
            <w:tcW w:w="1958" w:type="dxa"/>
          </w:tcPr>
          <w:p w14:paraId="3B36688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Tellis, G.J. and Chandrasekaran, D.</w:t>
            </w:r>
          </w:p>
        </w:tc>
        <w:tc>
          <w:tcPr>
            <w:tcW w:w="1474" w:type="dxa"/>
          </w:tcPr>
          <w:p w14:paraId="315580E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383EE0A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 in 2021: World's Most Valuable Car Company.</w:t>
            </w:r>
          </w:p>
        </w:tc>
        <w:tc>
          <w:tcPr>
            <w:tcW w:w="6020" w:type="dxa"/>
          </w:tcPr>
          <w:p w14:paraId="5F3E46F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case study explores Tesla's journey to becoming the world's most valuable car company in 2021, highlighting key strategic decisions and market factors.</w:t>
            </w:r>
          </w:p>
        </w:tc>
      </w:tr>
      <w:tr w:rsidR="00DB5E6E" w:rsidRPr="008D7F84" w14:paraId="30F085CC"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60D23EF"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43.</w:t>
            </w:r>
          </w:p>
        </w:tc>
        <w:tc>
          <w:tcPr>
            <w:tcW w:w="1958" w:type="dxa"/>
          </w:tcPr>
          <w:p w14:paraId="7128846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Teece, D.J. Ting, S.C., Wu, H.H. and Chen, J.L.</w:t>
            </w:r>
          </w:p>
        </w:tc>
        <w:tc>
          <w:tcPr>
            <w:tcW w:w="1474" w:type="dxa"/>
          </w:tcPr>
          <w:p w14:paraId="3A6D4C8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2018</w:t>
            </w:r>
          </w:p>
        </w:tc>
        <w:tc>
          <w:tcPr>
            <w:tcW w:w="3643" w:type="dxa"/>
          </w:tcPr>
          <w:p w14:paraId="0E1C8A91"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 and the Reshaping of the Auto Industry.</w:t>
            </w:r>
          </w:p>
        </w:tc>
        <w:tc>
          <w:tcPr>
            <w:tcW w:w="6020" w:type="dxa"/>
          </w:tcPr>
          <w:p w14:paraId="77FC9BC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authors test for bubbles in stock prices of Tesla, examining periods of rapid valuation changes for market behaviour and investor sentiment.</w:t>
            </w:r>
          </w:p>
        </w:tc>
      </w:tr>
      <w:tr w:rsidR="00DB5E6E" w:rsidRPr="008D7F84" w14:paraId="2F87FF98"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1649A3A0"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44.</w:t>
            </w:r>
          </w:p>
        </w:tc>
        <w:tc>
          <w:tcPr>
            <w:tcW w:w="1958" w:type="dxa"/>
          </w:tcPr>
          <w:p w14:paraId="2216F3AA"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Ting, S.C., Wu, H.H. and Chen, J.L.</w:t>
            </w:r>
          </w:p>
        </w:tc>
        <w:tc>
          <w:tcPr>
            <w:tcW w:w="1474" w:type="dxa"/>
          </w:tcPr>
          <w:p w14:paraId="658E7F9F"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26C2DFD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Energy management and corporate social responsibility practices in the transportation </w:t>
            </w:r>
            <w:r w:rsidRPr="008D7F84">
              <w:rPr>
                <w:rFonts w:ascii="Arial" w:hAnsi="Arial" w:cs="Arial"/>
                <w:sz w:val="24"/>
                <w:szCs w:val="24"/>
                <w:lang w:val="en-GB"/>
              </w:rPr>
              <w:lastRenderedPageBreak/>
              <w:t>industry: The case of Tesla Inc.</w:t>
            </w:r>
          </w:p>
        </w:tc>
        <w:tc>
          <w:tcPr>
            <w:tcW w:w="6020" w:type="dxa"/>
          </w:tcPr>
          <w:p w14:paraId="1D10FB5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lastRenderedPageBreak/>
              <w:t xml:space="preserve">This study examines Tesla's energy management and corporate social </w:t>
            </w:r>
            <w:r w:rsidRPr="008D7F84">
              <w:rPr>
                <w:rFonts w:ascii="Arial" w:hAnsi="Arial" w:cs="Arial"/>
                <w:sz w:val="24"/>
                <w:szCs w:val="24"/>
                <w:lang w:val="en-GB"/>
              </w:rPr>
              <w:lastRenderedPageBreak/>
              <w:t>responsibility practices, highlighting their impact on sustainability and operational efficiency.</w:t>
            </w:r>
          </w:p>
        </w:tc>
      </w:tr>
      <w:tr w:rsidR="00DB5E6E" w:rsidRPr="008D7F84" w14:paraId="2BC61E50"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0F6537C6"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45.</w:t>
            </w:r>
          </w:p>
        </w:tc>
        <w:tc>
          <w:tcPr>
            <w:tcW w:w="1958" w:type="dxa"/>
          </w:tcPr>
          <w:p w14:paraId="39195A55"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Toma, M.</w:t>
            </w:r>
          </w:p>
        </w:tc>
        <w:tc>
          <w:tcPr>
            <w:tcW w:w="1474" w:type="dxa"/>
          </w:tcPr>
          <w:p w14:paraId="1CAB399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6FCCE6A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Digital marketing strategies to enhance customer engagement for automotive companies: Tesla case study.</w:t>
            </w:r>
          </w:p>
        </w:tc>
        <w:tc>
          <w:tcPr>
            <w:tcW w:w="6020" w:type="dxa"/>
          </w:tcPr>
          <w:p w14:paraId="22B8EF6E"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authors test for bubbles in stock prices of Tesla, examining periods of rapid valuation changes for market behaviour and investor sentiment.</w:t>
            </w:r>
          </w:p>
        </w:tc>
      </w:tr>
      <w:tr w:rsidR="00DB5E6E" w:rsidRPr="008D7F84" w14:paraId="327E5E83"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6A85A43F"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46.</w:t>
            </w:r>
          </w:p>
        </w:tc>
        <w:tc>
          <w:tcPr>
            <w:tcW w:w="1958" w:type="dxa"/>
          </w:tcPr>
          <w:p w14:paraId="23FB0624"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Wang, Y. and Hu, Z.</w:t>
            </w:r>
          </w:p>
        </w:tc>
        <w:tc>
          <w:tcPr>
            <w:tcW w:w="1474" w:type="dxa"/>
          </w:tcPr>
          <w:p w14:paraId="7027533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2021</w:t>
            </w:r>
          </w:p>
        </w:tc>
        <w:tc>
          <w:tcPr>
            <w:tcW w:w="3643" w:type="dxa"/>
          </w:tcPr>
          <w:p w14:paraId="2FB0516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 Inc: A Market Analysis on the Competitive Advantages of the Business Model.</w:t>
            </w:r>
          </w:p>
        </w:tc>
        <w:tc>
          <w:tcPr>
            <w:tcW w:w="6020" w:type="dxa"/>
          </w:tcPr>
          <w:p w14:paraId="1A2FAFF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market analysis investigates Tesla's competitive advantages, examining its business model, technological innovations, and market positioning.</w:t>
            </w:r>
          </w:p>
        </w:tc>
      </w:tr>
      <w:tr w:rsidR="00DB5E6E" w:rsidRPr="008D7F84" w14:paraId="4AF3C147"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34FCA1E1"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47.</w:t>
            </w:r>
          </w:p>
        </w:tc>
        <w:tc>
          <w:tcPr>
            <w:tcW w:w="1958" w:type="dxa"/>
          </w:tcPr>
          <w:p w14:paraId="5ADB09D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Wang, Y., Liu, Y. and Lu, L.</w:t>
            </w:r>
          </w:p>
        </w:tc>
        <w:tc>
          <w:tcPr>
            <w:tcW w:w="1474" w:type="dxa"/>
          </w:tcPr>
          <w:p w14:paraId="2015FD9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2020</w:t>
            </w:r>
          </w:p>
        </w:tc>
        <w:tc>
          <w:tcPr>
            <w:tcW w:w="3643" w:type="dxa"/>
          </w:tcPr>
          <w:p w14:paraId="06AE33F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Strategic Corporate Social Responsibility and Firm Performance: The Case of Tesla.</w:t>
            </w:r>
          </w:p>
        </w:tc>
        <w:tc>
          <w:tcPr>
            <w:tcW w:w="6020" w:type="dxa"/>
          </w:tcPr>
          <w:p w14:paraId="640C67B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 xml:space="preserve">The paper focuses on how Tesla has transformed the car manufacturing industry with innovation, market disruption, and </w:t>
            </w:r>
            <w:r w:rsidRPr="008D7F84">
              <w:rPr>
                <w:rFonts w:ascii="Arial" w:hAnsi="Arial" w:cs="Arial"/>
                <w:sz w:val="24"/>
                <w:szCs w:val="24"/>
                <w:lang w:val="en-GB"/>
              </w:rPr>
              <w:lastRenderedPageBreak/>
              <w:t>strategic management practices.</w:t>
            </w:r>
          </w:p>
        </w:tc>
      </w:tr>
      <w:tr w:rsidR="00DB5E6E" w:rsidRPr="008D7F84" w14:paraId="5D8FDA27"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044AACEB"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48.</w:t>
            </w:r>
          </w:p>
        </w:tc>
        <w:tc>
          <w:tcPr>
            <w:tcW w:w="1958" w:type="dxa"/>
          </w:tcPr>
          <w:p w14:paraId="3FD86AF8"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Wei, W.</w:t>
            </w:r>
          </w:p>
        </w:tc>
        <w:tc>
          <w:tcPr>
            <w:tcW w:w="1474" w:type="dxa"/>
          </w:tcPr>
          <w:p w14:paraId="6C8C7D63"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64B3423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Analysing the Impact of Tesla's Entry into the Chinese Market on Domestic Electric Vehicle Firms.</w:t>
            </w:r>
          </w:p>
        </w:tc>
        <w:tc>
          <w:tcPr>
            <w:tcW w:w="6020" w:type="dxa"/>
          </w:tcPr>
          <w:p w14:paraId="4C0100F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research analyses the impact of Tesla's entry into the Chinese market on domestic electric vehicle firms, exploring competitive dynamics and market changes.</w:t>
            </w:r>
          </w:p>
        </w:tc>
      </w:tr>
      <w:tr w:rsidR="00DB5E6E" w:rsidRPr="008D7F84" w14:paraId="11E59442"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72B0E7C0"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49.</w:t>
            </w:r>
          </w:p>
        </w:tc>
        <w:tc>
          <w:tcPr>
            <w:tcW w:w="1958" w:type="dxa"/>
          </w:tcPr>
          <w:p w14:paraId="07B7ABF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Wen, S.</w:t>
            </w:r>
          </w:p>
        </w:tc>
        <w:tc>
          <w:tcPr>
            <w:tcW w:w="1474" w:type="dxa"/>
          </w:tcPr>
          <w:p w14:paraId="2C4BBAFB"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2023</w:t>
            </w:r>
          </w:p>
        </w:tc>
        <w:tc>
          <w:tcPr>
            <w:tcW w:w="3643" w:type="dxa"/>
          </w:tcPr>
          <w:p w14:paraId="7050E9C6"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Brand and Financial Performance of Tesla in the Global EV Market.</w:t>
            </w:r>
          </w:p>
        </w:tc>
        <w:tc>
          <w:tcPr>
            <w:tcW w:w="6020" w:type="dxa"/>
          </w:tcPr>
          <w:p w14:paraId="6B2552C7"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The case study on Tesla examines various digital marketing strategies formulated to enhance customer engagement through innovative approaches and digital tools.</w:t>
            </w:r>
          </w:p>
        </w:tc>
      </w:tr>
      <w:tr w:rsidR="00DB5E6E" w:rsidRPr="008D7F84" w14:paraId="61DD3290" w14:textId="77777777" w:rsidTr="00F43A10">
        <w:tc>
          <w:tcPr>
            <w:cnfStyle w:val="001000000000" w:firstRow="0" w:lastRow="0" w:firstColumn="1" w:lastColumn="0" w:oddVBand="0" w:evenVBand="0" w:oddHBand="0" w:evenHBand="0" w:firstRowFirstColumn="0" w:firstRowLastColumn="0" w:lastRowFirstColumn="0" w:lastRowLastColumn="0"/>
            <w:tcW w:w="853" w:type="dxa"/>
          </w:tcPr>
          <w:p w14:paraId="2F75541C" w14:textId="77777777" w:rsidR="00DB5E6E" w:rsidRPr="008D7F84" w:rsidRDefault="00DB5E6E" w:rsidP="00F43A10">
            <w:pPr>
              <w:spacing w:line="360" w:lineRule="auto"/>
              <w:jc w:val="both"/>
              <w:rPr>
                <w:rFonts w:ascii="Arial" w:hAnsi="Arial" w:cs="Arial"/>
                <w:sz w:val="24"/>
                <w:szCs w:val="24"/>
                <w:lang w:val="en-GB"/>
              </w:rPr>
            </w:pPr>
            <w:r w:rsidRPr="008D7F84">
              <w:rPr>
                <w:rFonts w:ascii="Arial" w:hAnsi="Arial" w:cs="Arial"/>
                <w:sz w:val="24"/>
                <w:szCs w:val="24"/>
                <w:lang w:val="en-GB"/>
              </w:rPr>
              <w:t>50.</w:t>
            </w:r>
          </w:p>
        </w:tc>
        <w:tc>
          <w:tcPr>
            <w:tcW w:w="1958" w:type="dxa"/>
          </w:tcPr>
          <w:p w14:paraId="43288F7D"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Zhang, H.</w:t>
            </w:r>
          </w:p>
        </w:tc>
        <w:tc>
          <w:tcPr>
            <w:tcW w:w="1474" w:type="dxa"/>
          </w:tcPr>
          <w:p w14:paraId="061575AC"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2022</w:t>
            </w:r>
          </w:p>
        </w:tc>
        <w:tc>
          <w:tcPr>
            <w:tcW w:w="3643" w:type="dxa"/>
          </w:tcPr>
          <w:p w14:paraId="004FF100" w14:textId="77777777" w:rsidR="00DB5E6E" w:rsidRPr="008D7F84" w:rsidRDefault="00DB5E6E" w:rsidP="00F43A1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Tesla’s Entry Mode Selection in the Chinese Market: Analysis and Insights.</w:t>
            </w:r>
          </w:p>
        </w:tc>
        <w:tc>
          <w:tcPr>
            <w:tcW w:w="6020" w:type="dxa"/>
          </w:tcPr>
          <w:p w14:paraId="15DD323E" w14:textId="77777777" w:rsidR="00DB5E6E" w:rsidRPr="008D7F84" w:rsidRDefault="00DB5E6E" w:rsidP="001E7008">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8D7F84">
              <w:rPr>
                <w:rFonts w:ascii="Arial" w:hAnsi="Arial" w:cs="Arial"/>
                <w:sz w:val="24"/>
                <w:szCs w:val="24"/>
                <w:lang w:val="en-GB"/>
              </w:rPr>
              <w:t>This study examines the relationship between Tesla's brand and financial performance in the global electric vehicle market, highlighting key success factors.</w:t>
            </w:r>
          </w:p>
        </w:tc>
      </w:tr>
    </w:tbl>
    <w:p w14:paraId="0E211800" w14:textId="77DE0DAD" w:rsidR="00DB5E6E" w:rsidRPr="007C5CCB" w:rsidRDefault="001E7008" w:rsidP="007C5CCB">
      <w:pPr>
        <w:pStyle w:val="Caption"/>
        <w:jc w:val="both"/>
        <w:rPr>
          <w:rFonts w:ascii="Arial" w:hAnsi="Arial" w:cs="Arial"/>
          <w:color w:val="auto"/>
          <w:sz w:val="24"/>
          <w:szCs w:val="24"/>
          <w:lang w:val="en-GB"/>
        </w:rPr>
      </w:pPr>
      <w:bookmarkStart w:id="42" w:name="_Toc175692082"/>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00442CB2" w:rsidRPr="007C5CCB">
        <w:rPr>
          <w:rFonts w:ascii="Arial" w:hAnsi="Arial" w:cs="Arial"/>
          <w:noProof/>
          <w:color w:val="auto"/>
          <w:sz w:val="24"/>
          <w:szCs w:val="24"/>
        </w:rPr>
        <w:t>2</w:t>
      </w:r>
      <w:r w:rsidRPr="007C5CCB">
        <w:rPr>
          <w:rFonts w:ascii="Arial" w:hAnsi="Arial" w:cs="Arial"/>
          <w:color w:val="auto"/>
          <w:sz w:val="24"/>
          <w:szCs w:val="24"/>
        </w:rPr>
        <w:fldChar w:fldCharType="end"/>
      </w:r>
      <w:r w:rsidRPr="007C5CCB">
        <w:rPr>
          <w:rFonts w:ascii="Arial" w:hAnsi="Arial" w:cs="Arial"/>
          <w:color w:val="auto"/>
          <w:sz w:val="24"/>
          <w:szCs w:val="24"/>
        </w:rPr>
        <w:t>: Summary of Key Findings</w:t>
      </w:r>
      <w:bookmarkEnd w:id="42"/>
    </w:p>
    <w:p w14:paraId="3ACF367C" w14:textId="6905B8C4" w:rsidR="00135F2E" w:rsidRPr="008D7F84" w:rsidRDefault="00135F2E" w:rsidP="00E41CD8">
      <w:pPr>
        <w:pStyle w:val="Heading2"/>
      </w:pPr>
      <w:bookmarkStart w:id="43" w:name="_Toc175692516"/>
      <w:r w:rsidRPr="008D7F84">
        <w:lastRenderedPageBreak/>
        <w:t>2.</w:t>
      </w:r>
      <w:r w:rsidR="00DB5E6E">
        <w:t>8</w:t>
      </w:r>
      <w:r w:rsidRPr="008D7F84">
        <w:t xml:space="preserve"> Conclusion</w:t>
      </w:r>
      <w:bookmarkEnd w:id="43"/>
    </w:p>
    <w:p w14:paraId="0F49CB7D" w14:textId="357FF7FB"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literature review has provided a comprehensive examination of the relationship between R&amp;D expenditure and profitability, highlighting the critical role that R&amp;D plays in fostering innovation, enhancing competitiveness, and driving economic growth within the automotive industry and beyond. Theoretical frameworks such as the Resource-Based View (RBV) and Innovation Theory underscore the importance of R&amp;D investments in developing unique capabilities and sustaining competitive advantages (Barney, 1991; Schumpeter, 1942).</w:t>
      </w:r>
    </w:p>
    <w:p w14:paraId="10FC6C4B" w14:textId="00C232EB"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Recently, empirical studies </w:t>
      </w:r>
      <w:r w:rsidR="00CB7EB1" w:rsidRPr="008D7F84">
        <w:rPr>
          <w:rFonts w:ascii="Arial" w:hAnsi="Arial" w:cs="Arial"/>
          <w:sz w:val="24"/>
          <w:szCs w:val="24"/>
          <w:lang w:val="en-GB"/>
        </w:rPr>
        <w:t>showed</w:t>
      </w:r>
      <w:r w:rsidRPr="008D7F84">
        <w:rPr>
          <w:rFonts w:ascii="Arial" w:hAnsi="Arial" w:cs="Arial"/>
          <w:sz w:val="24"/>
          <w:szCs w:val="24"/>
          <w:lang w:val="en-GB"/>
        </w:rPr>
        <w:t xml:space="preserve"> that on average firm-level R&amp;D does contribute positively to the overall financial performance due largely to technology advancements and subsequent market differentiation (Hall &amp; Oriani, 2006; Li &amp; Hall, 2018). However, other research highlights that the complexities can also serve as a bottleneck to be faced during R&amp;D activities by making significant long gestation periods and casts doubts regarding profitability (Artz et al., 2010; Franko, 1989).</w:t>
      </w:r>
    </w:p>
    <w:p w14:paraId="49FF5D7F" w14:textId="526EBF8C"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review also identified several factors influencing profitability, such as economic conditions, capital investments, and risk elements. These factors interact with R&amp;D expenditure in multifaceted ways, affecting overall financial outcomes (Dougherty, 2018; Mankiw, 2019).</w:t>
      </w:r>
    </w:p>
    <w:p w14:paraId="331CE41A" w14:textId="6DA7DF74"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To the best of our knowledge, and despite this extensive literature asset there are still gaps concerning how R&amp;D affects individual compensation firm performance like Tesla Motors. T</w:t>
      </w:r>
      <w:r w:rsidR="00443A4C" w:rsidRPr="008D7F84">
        <w:rPr>
          <w:rFonts w:ascii="Arial" w:hAnsi="Arial" w:cs="Arial"/>
          <w:sz w:val="24"/>
          <w:szCs w:val="24"/>
          <w:lang w:val="en-GB"/>
        </w:rPr>
        <w:t>he</w:t>
      </w:r>
      <w:r w:rsidRPr="008D7F84">
        <w:rPr>
          <w:rFonts w:ascii="Arial" w:hAnsi="Arial" w:cs="Arial"/>
          <w:sz w:val="24"/>
          <w:szCs w:val="24"/>
          <w:lang w:val="en-GB"/>
        </w:rPr>
        <w:t xml:space="preserve"> past research on organic firms has often centred mostly around general industrywide patterns or other industries, and equally have overlooked a necessity for deep-rooted company-distinctive examination. Bias towards positive results in potential publication rather suggests organizations consider the same weight between contrasting perspectives and a broader set of contexts (Rosenbusch et al. 2011).</w:t>
      </w:r>
    </w:p>
    <w:p w14:paraId="7A45DA55" w14:textId="08D890D6"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This study aims to fill these gaps by providing a focused analysis of Tesla's R&amp;D expenditure and its effects on profitability, while also considering other influencing factors. By addressing these research questions, the study seeks to contribute valuable insights to both academic research and practical decision-making in the automotive industry.</w:t>
      </w:r>
    </w:p>
    <w:p w14:paraId="64D5E7E3" w14:textId="7A214527" w:rsidR="00135F2E" w:rsidRPr="008D7F84" w:rsidRDefault="008D7F84" w:rsidP="008D7F84">
      <w:pPr>
        <w:pStyle w:val="Heading1"/>
        <w:rPr>
          <w:lang w:val="en-GB"/>
        </w:rPr>
      </w:pPr>
      <w:bookmarkStart w:id="44" w:name="_Toc175692517"/>
      <w:r w:rsidRPr="008D7F84">
        <w:rPr>
          <w:lang w:val="en-GB"/>
        </w:rPr>
        <w:lastRenderedPageBreak/>
        <w:t>Chapter 3</w:t>
      </w:r>
      <w:r w:rsidR="00135F2E" w:rsidRPr="008D7F84">
        <w:rPr>
          <w:lang w:val="en-GB"/>
        </w:rPr>
        <w:t xml:space="preserve">: </w:t>
      </w:r>
      <w:r w:rsidR="00821B6A" w:rsidRPr="008D7F84">
        <w:rPr>
          <w:lang w:val="en-GB"/>
        </w:rPr>
        <w:t>Research</w:t>
      </w:r>
      <w:r w:rsidR="00135F2E" w:rsidRPr="008D7F84">
        <w:rPr>
          <w:lang w:val="en-GB"/>
        </w:rPr>
        <w:t xml:space="preserve"> Methodology</w:t>
      </w:r>
      <w:bookmarkEnd w:id="44"/>
    </w:p>
    <w:p w14:paraId="7D2DD6CA" w14:textId="3C038AD2" w:rsidR="00135F2E" w:rsidRPr="00E41CD8" w:rsidRDefault="00135F2E" w:rsidP="00E41CD8">
      <w:pPr>
        <w:pStyle w:val="Heading2"/>
      </w:pPr>
      <w:bookmarkStart w:id="45" w:name="_Toc175692518"/>
      <w:r w:rsidRPr="00E41CD8">
        <w:t>3.1 Introduction</w:t>
      </w:r>
      <w:bookmarkEnd w:id="45"/>
      <w:r w:rsidRPr="00E41CD8">
        <w:t xml:space="preserve"> </w:t>
      </w:r>
    </w:p>
    <w:p w14:paraId="466794E5" w14:textId="05606630"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This chapter provide the research design and methodology that is employed for examining R&amp;D expenditure on prospectus about profitability at Tesla Motors. Key components of the</w:t>
      </w:r>
      <w:r w:rsidR="00443A4C" w:rsidRPr="008D7F84">
        <w:rPr>
          <w:rFonts w:ascii="Arial" w:hAnsi="Arial" w:cs="Arial"/>
          <w:sz w:val="24"/>
          <w:szCs w:val="24"/>
          <w:lang w:val="en-GB"/>
        </w:rPr>
        <w:t xml:space="preserve"> </w:t>
      </w:r>
      <w:r w:rsidRPr="008D7F84">
        <w:rPr>
          <w:rFonts w:ascii="Arial" w:hAnsi="Arial" w:cs="Arial"/>
          <w:sz w:val="24"/>
          <w:szCs w:val="24"/>
          <w:lang w:val="en-GB"/>
        </w:rPr>
        <w:t xml:space="preserve">methodology include the study design, research approach, research philosophy, sources of data, search strategy, selection of studies, selection criteria, and ethical considerations. Each of these components is essential for conducting a thorough and unbiased review that can contribute valuable insights to both academic research and practical decision-making within the automotive industry. </w:t>
      </w:r>
      <w:r w:rsidR="00443A4C" w:rsidRPr="008D7F84">
        <w:rPr>
          <w:rFonts w:ascii="Arial" w:hAnsi="Arial" w:cs="Arial"/>
          <w:sz w:val="24"/>
          <w:szCs w:val="24"/>
          <w:lang w:val="en-GB"/>
        </w:rPr>
        <w:t xml:space="preserve">Descriptive approach and inferential statistics </w:t>
      </w:r>
      <w:r w:rsidR="00C77BDA" w:rsidRPr="008D7F84">
        <w:rPr>
          <w:rFonts w:ascii="Arial" w:hAnsi="Arial" w:cs="Arial"/>
          <w:sz w:val="24"/>
          <w:szCs w:val="24"/>
          <w:lang w:val="en-GB"/>
        </w:rPr>
        <w:t>are</w:t>
      </w:r>
      <w:r w:rsidR="00443A4C" w:rsidRPr="008D7F84">
        <w:rPr>
          <w:rFonts w:ascii="Arial" w:hAnsi="Arial" w:cs="Arial"/>
          <w:sz w:val="24"/>
          <w:szCs w:val="24"/>
          <w:lang w:val="en-GB"/>
        </w:rPr>
        <w:t xml:space="preserve"> used to solve the research questions. By</w:t>
      </w:r>
      <w:r w:rsidRPr="008D7F84">
        <w:rPr>
          <w:rFonts w:ascii="Arial" w:hAnsi="Arial" w:cs="Arial"/>
          <w:sz w:val="24"/>
          <w:szCs w:val="24"/>
          <w:lang w:val="en-GB"/>
        </w:rPr>
        <w:t xml:space="preserve"> providing a clear and detailed account of the methodological steps taken, this chapter sets the foundation for the subsequent analysis and discussion of the research findings.</w:t>
      </w:r>
    </w:p>
    <w:p w14:paraId="529592AD" w14:textId="77777777" w:rsidR="00135F2E" w:rsidRPr="008D7F84" w:rsidRDefault="00135F2E" w:rsidP="00E41CD8">
      <w:pPr>
        <w:pStyle w:val="Heading2"/>
      </w:pPr>
      <w:bookmarkStart w:id="46" w:name="_Toc175692519"/>
      <w:r w:rsidRPr="008D7F84">
        <w:t>3.2 Study Design</w:t>
      </w:r>
      <w:bookmarkEnd w:id="46"/>
    </w:p>
    <w:p w14:paraId="6A50F353" w14:textId="68B3F76B"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This research design will be to provide the replication support that shall have </w:t>
      </w:r>
      <w:r w:rsidR="00E34C50" w:rsidRPr="008D7F84">
        <w:rPr>
          <w:rFonts w:ascii="Arial" w:hAnsi="Arial" w:cs="Arial"/>
          <w:sz w:val="24"/>
          <w:szCs w:val="24"/>
          <w:lang w:val="en-GB"/>
        </w:rPr>
        <w:t>a</w:t>
      </w:r>
      <w:r w:rsidRPr="008D7F84">
        <w:rPr>
          <w:rFonts w:ascii="Arial" w:hAnsi="Arial" w:cs="Arial"/>
          <w:sz w:val="24"/>
          <w:szCs w:val="24"/>
          <w:lang w:val="en-GB"/>
        </w:rPr>
        <w:t xml:space="preserve"> </w:t>
      </w:r>
      <w:r w:rsidR="001C5232" w:rsidRPr="008D7F84">
        <w:rPr>
          <w:rFonts w:ascii="Arial" w:hAnsi="Arial" w:cs="Arial"/>
          <w:sz w:val="24"/>
          <w:szCs w:val="24"/>
          <w:lang w:val="en-GB"/>
        </w:rPr>
        <w:t xml:space="preserve">deductive </w:t>
      </w:r>
      <w:r w:rsidRPr="008D7F84">
        <w:rPr>
          <w:rFonts w:ascii="Arial" w:hAnsi="Arial" w:cs="Arial"/>
          <w:sz w:val="24"/>
          <w:szCs w:val="24"/>
          <w:lang w:val="en-GB"/>
        </w:rPr>
        <w:t xml:space="preserve">and comprehensive approach toward reviewing and synthesizing existing knowledge. Then, </w:t>
      </w:r>
      <w:r w:rsidR="00032FEA" w:rsidRPr="008D7F84">
        <w:rPr>
          <w:rFonts w:ascii="Arial" w:hAnsi="Arial" w:cs="Arial"/>
          <w:sz w:val="24"/>
          <w:szCs w:val="24"/>
          <w:lang w:val="en-GB"/>
        </w:rPr>
        <w:t xml:space="preserve">descriptive approach and Inferential statistics are </w:t>
      </w:r>
      <w:r w:rsidRPr="008D7F84">
        <w:rPr>
          <w:rFonts w:ascii="Arial" w:hAnsi="Arial" w:cs="Arial"/>
          <w:sz w:val="24"/>
          <w:szCs w:val="24"/>
          <w:lang w:val="en-GB"/>
        </w:rPr>
        <w:t>appropriate methodolog</w:t>
      </w:r>
      <w:r w:rsidR="00032FEA" w:rsidRPr="008D7F84">
        <w:rPr>
          <w:rFonts w:ascii="Arial" w:hAnsi="Arial" w:cs="Arial"/>
          <w:sz w:val="24"/>
          <w:szCs w:val="24"/>
          <w:lang w:val="en-GB"/>
        </w:rPr>
        <w:t>ies</w:t>
      </w:r>
      <w:r w:rsidRPr="008D7F84">
        <w:rPr>
          <w:rFonts w:ascii="Arial" w:hAnsi="Arial" w:cs="Arial"/>
          <w:sz w:val="24"/>
          <w:szCs w:val="24"/>
          <w:lang w:val="en-GB"/>
        </w:rPr>
        <w:t xml:space="preserve"> for carrying out complex investigations aimed at establishing links or ties between, particularly R&amp;D expenses and profitability with a focus on Tesla Motors amongst the broader Automotive Sector (Kitchenham et al., 2009).</w:t>
      </w:r>
    </w:p>
    <w:p w14:paraId="280A1E5A" w14:textId="1FAA2108" w:rsidR="00135F2E" w:rsidRPr="008D7F84" w:rsidRDefault="00EF498D" w:rsidP="004B5A40">
      <w:pPr>
        <w:spacing w:line="360" w:lineRule="auto"/>
        <w:jc w:val="both"/>
        <w:rPr>
          <w:rFonts w:ascii="Arial" w:hAnsi="Arial" w:cs="Arial"/>
          <w:sz w:val="24"/>
          <w:szCs w:val="24"/>
          <w:lang w:val="en-GB"/>
        </w:rPr>
      </w:pPr>
      <w:r w:rsidRPr="008D7F84">
        <w:rPr>
          <w:rFonts w:ascii="Arial" w:hAnsi="Arial" w:cs="Arial"/>
          <w:sz w:val="24"/>
          <w:szCs w:val="24"/>
          <w:lang w:val="en-GB"/>
        </w:rPr>
        <w:t>The study</w:t>
      </w:r>
      <w:r w:rsidR="001C5232" w:rsidRPr="008D7F84">
        <w:rPr>
          <w:rFonts w:ascii="Arial" w:hAnsi="Arial" w:cs="Arial"/>
          <w:sz w:val="24"/>
          <w:szCs w:val="24"/>
          <w:lang w:val="en-GB"/>
        </w:rPr>
        <w:t xml:space="preserve"> design </w:t>
      </w:r>
      <w:r w:rsidR="00135F2E" w:rsidRPr="008D7F84">
        <w:rPr>
          <w:rFonts w:ascii="Arial" w:hAnsi="Arial" w:cs="Arial"/>
          <w:sz w:val="24"/>
          <w:szCs w:val="24"/>
          <w:lang w:val="en-GB"/>
        </w:rPr>
        <w:t xml:space="preserve">is conducted based on a predefined protocol that makes it transparent and reproducible. It starts by formulating clear research questions to understand the impact of R&amp;D investments on profitability. </w:t>
      </w:r>
      <w:r w:rsidR="00032FEA" w:rsidRPr="008D7F84">
        <w:rPr>
          <w:rFonts w:ascii="Arial" w:hAnsi="Arial" w:cs="Arial"/>
          <w:sz w:val="24"/>
          <w:szCs w:val="24"/>
          <w:lang w:val="en-GB"/>
        </w:rPr>
        <w:t xml:space="preserve">Descriptive approach and Inferential statistics </w:t>
      </w:r>
      <w:r w:rsidR="00135F2E" w:rsidRPr="008D7F84">
        <w:rPr>
          <w:rFonts w:ascii="Arial" w:hAnsi="Arial" w:cs="Arial"/>
          <w:sz w:val="24"/>
          <w:szCs w:val="24"/>
          <w:lang w:val="en-GB"/>
        </w:rPr>
        <w:t>protocol contain the inclusion and exclusion criteria at length, thus allowing only studies relevant in high quality. In this way, such an approach reduces bias and maximizes the reliability of findings (Higgins and Green, 2011).</w:t>
      </w:r>
    </w:p>
    <w:p w14:paraId="273B386A" w14:textId="77777777" w:rsidR="00135F2E" w:rsidRPr="008D7F84" w:rsidRDefault="00135F2E" w:rsidP="00E41CD8">
      <w:pPr>
        <w:pStyle w:val="Heading2"/>
      </w:pPr>
      <w:bookmarkStart w:id="47" w:name="_Toc175692520"/>
      <w:r w:rsidRPr="008D7F84">
        <w:t>3.3 Research Approach</w:t>
      </w:r>
      <w:bookmarkEnd w:id="47"/>
    </w:p>
    <w:p w14:paraId="051E7975" w14:textId="028B1B49"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The research approach adopted for this study is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focusing on the collection, analysis, and interpretation of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data obtained from secondary sources. This approach is particularly suited for examining the relationship between R&amp;D expenditure </w:t>
      </w:r>
      <w:r w:rsidRPr="008D7F84">
        <w:rPr>
          <w:rFonts w:ascii="Arial" w:hAnsi="Arial" w:cs="Arial"/>
          <w:sz w:val="24"/>
          <w:szCs w:val="24"/>
          <w:lang w:val="en-GB"/>
        </w:rPr>
        <w:lastRenderedPageBreak/>
        <w:t>and profitability, as it allows for the use of statistical methods to identify patterns, trends, and correlations within the data (Creswell, 2014).</w:t>
      </w:r>
    </w:p>
    <w:p w14:paraId="3E1D9440" w14:textId="02BAC8C8"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w:t>
      </w:r>
      <w:r w:rsidR="00531E94" w:rsidRPr="008D7F84">
        <w:rPr>
          <w:rFonts w:ascii="Arial" w:hAnsi="Arial" w:cs="Arial"/>
          <w:sz w:val="24"/>
          <w:szCs w:val="24"/>
          <w:lang w:val="en-GB"/>
        </w:rPr>
        <w:t xml:space="preserve">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research approach has many advantages</w:t>
      </w:r>
      <w:r w:rsidR="003536E0" w:rsidRPr="008D7F84">
        <w:rPr>
          <w:rFonts w:ascii="Arial" w:hAnsi="Arial" w:cs="Arial"/>
          <w:sz w:val="24"/>
          <w:szCs w:val="24"/>
          <w:lang w:val="en-GB"/>
        </w:rPr>
        <w:t>.</w:t>
      </w:r>
      <w:r w:rsidRPr="008D7F84">
        <w:rPr>
          <w:rFonts w:ascii="Arial" w:hAnsi="Arial" w:cs="Arial"/>
          <w:sz w:val="24"/>
          <w:szCs w:val="24"/>
          <w:lang w:val="en-GB"/>
        </w:rPr>
        <w:t xml:space="preserve"> It helped in objective measurement of (data) findings therefore reliability and validity on these finding can be measured correctly. Also, it assists in conducting various statistical methods for hypothesis testing and results generalization with data (Bryman, 2016). The present study employed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research to extract financial numbers directly from Tesla annual reports, industry reports using breakeven analysis techniques.</w:t>
      </w:r>
    </w:p>
    <w:p w14:paraId="4F82F921" w14:textId="2CE49A6C"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The research process begins with a comprehensive literature search to identify relevant studies that examine the impact of R&amp;D expenditure on profitability. The data extracted from these studies will include annual R&amp;D expenditure, net profit, revenue, operating income, and profit margins. This data will be organized into a structured format suitable for statistical analysis (Kothari, 2004).</w:t>
      </w:r>
    </w:p>
    <w:p w14:paraId="7C0B0FB3" w14:textId="01456CB4"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Data from </w:t>
      </w:r>
      <w:r w:rsidR="009F7244" w:rsidRPr="008D7F84">
        <w:rPr>
          <w:rFonts w:ascii="Arial" w:hAnsi="Arial" w:cs="Arial"/>
          <w:sz w:val="24"/>
          <w:szCs w:val="24"/>
          <w:lang w:val="en-GB"/>
        </w:rPr>
        <w:t>annual reports</w:t>
      </w:r>
      <w:r w:rsidRPr="008D7F84">
        <w:rPr>
          <w:rFonts w:ascii="Arial" w:hAnsi="Arial" w:cs="Arial"/>
          <w:sz w:val="24"/>
          <w:szCs w:val="24"/>
          <w:lang w:val="en-GB"/>
        </w:rPr>
        <w:t xml:space="preserve"> will then be analysed using descriptive statistics, trend analysis and regression methods. Summary to describe data (Descriptive statistics showing mean, median etc.). </w:t>
      </w:r>
      <w:r w:rsidR="00443A4C" w:rsidRPr="008D7F84">
        <w:rPr>
          <w:rFonts w:ascii="Arial" w:hAnsi="Arial" w:cs="Arial"/>
          <w:sz w:val="24"/>
          <w:szCs w:val="24"/>
          <w:lang w:val="en-GB"/>
        </w:rPr>
        <w:t xml:space="preserve">Inferential statistics </w:t>
      </w:r>
      <w:r w:rsidRPr="008D7F84">
        <w:rPr>
          <w:rFonts w:ascii="Arial" w:hAnsi="Arial" w:cs="Arial"/>
          <w:sz w:val="24"/>
          <w:szCs w:val="24"/>
          <w:lang w:val="en-GB"/>
        </w:rPr>
        <w:t>can identify trend on R&amp;D spending and Profit. It can provide a sense of how much the variability in profits is related to R&amp;D spending as opposed other things, like</w:t>
      </w:r>
      <w:r w:rsidR="00055606" w:rsidRPr="008D7F84">
        <w:rPr>
          <w:rFonts w:ascii="Arial" w:hAnsi="Arial" w:cs="Arial"/>
          <w:sz w:val="24"/>
          <w:szCs w:val="24"/>
          <w:lang w:val="en-GB"/>
        </w:rPr>
        <w:t xml:space="preserve"> </w:t>
      </w:r>
      <w:r w:rsidRPr="008D7F84">
        <w:rPr>
          <w:rFonts w:ascii="Arial" w:hAnsi="Arial" w:cs="Arial"/>
          <w:sz w:val="24"/>
          <w:szCs w:val="24"/>
          <w:lang w:val="en-GB"/>
        </w:rPr>
        <w:t>economy and investment (Field et al., 2018)</w:t>
      </w:r>
    </w:p>
    <w:p w14:paraId="22B50AC4" w14:textId="605B59FE"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By adopting a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research approach, this study aims to provide a clear and objective evaluation of how R&amp;D investments influence Tesla’s profitability. The findings will contribute valuable insights to the existing body of knowledge on innovation and financial performance in the automotive industry, supporting both academic research and practical decision-making.</w:t>
      </w:r>
    </w:p>
    <w:p w14:paraId="166AD593" w14:textId="77777777" w:rsidR="00135F2E" w:rsidRPr="008D7F84" w:rsidRDefault="00135F2E" w:rsidP="00E41CD8">
      <w:pPr>
        <w:pStyle w:val="Heading2"/>
      </w:pPr>
      <w:bookmarkStart w:id="48" w:name="_Toc175692521"/>
      <w:r w:rsidRPr="008D7F84">
        <w:t>3.4 Research Philosophy</w:t>
      </w:r>
      <w:bookmarkEnd w:id="48"/>
    </w:p>
    <w:p w14:paraId="0592757F" w14:textId="387CF194"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Positivism is the research philosophy on this study. Positivism is a theory in philosophy which claims that the only authentic knowledge is scientific knowledge, and that such knowledge can only come from positive affirmation of theories through strict scientific method. </w:t>
      </w:r>
      <w:r w:rsidR="00EF498D" w:rsidRPr="008D7F84">
        <w:rPr>
          <w:rFonts w:ascii="Arial" w:hAnsi="Arial" w:cs="Arial"/>
          <w:sz w:val="24"/>
          <w:szCs w:val="24"/>
          <w:lang w:val="en-GB"/>
        </w:rPr>
        <w:t>Thus,</w:t>
      </w:r>
      <w:r w:rsidRPr="008D7F84">
        <w:rPr>
          <w:rFonts w:ascii="Arial" w:hAnsi="Arial" w:cs="Arial"/>
          <w:sz w:val="24"/>
          <w:szCs w:val="24"/>
          <w:lang w:val="en-GB"/>
        </w:rPr>
        <w:t xml:space="preserve"> it </w:t>
      </w:r>
      <w:r w:rsidR="00CB7EB1" w:rsidRPr="008D7F84">
        <w:rPr>
          <w:rFonts w:ascii="Arial" w:hAnsi="Arial" w:cs="Arial"/>
          <w:sz w:val="24"/>
          <w:szCs w:val="24"/>
          <w:lang w:val="en-GB"/>
        </w:rPr>
        <w:t>assumes</w:t>
      </w:r>
      <w:r w:rsidRPr="008D7F84">
        <w:rPr>
          <w:rFonts w:ascii="Arial" w:hAnsi="Arial" w:cs="Arial"/>
          <w:sz w:val="24"/>
          <w:szCs w:val="24"/>
          <w:lang w:val="en-GB"/>
        </w:rPr>
        <w:t xml:space="preserve"> that reality is objective; observe-able in a strict and systemic manner (Saunders, Lewis &amp; Thornhill 2019).</w:t>
      </w:r>
    </w:p>
    <w:p w14:paraId="76B525BD" w14:textId="2BDAAC2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 xml:space="preserve">Positivism is particularly suited for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research approaches, as it supports the collection and analysis of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data to uncover patterns, relationships, and causal links. In the context of this study, positivism provides a robust framework for systematically reviewing existing literature and analysing secondary data to determine the impact of R&amp;D expenditure on the profitability of Tesla Motors. By adhering to positivist principles, the research aims to produce findings that are objective, replicable, and generalizable (Bryman, 2016).</w:t>
      </w:r>
    </w:p>
    <w:p w14:paraId="2607911F" w14:textId="02F5956E"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A positivist philosophy applied in this research ascertains a structure and methodical way of executing it. Here, there are the formulation of clear hypotheses, use of standardized techniques or methods of data collection and analysis, and statistical methods to test hypotheses and draw conclusions. This approach thus enhances the reliability and validity of the research findings by setting up a framework that reduces bias and subjectivity on the part of the researcher.</w:t>
      </w:r>
    </w:p>
    <w:p w14:paraId="582EDEB8" w14:textId="69A52B41"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Furthermore, positivism aligns with the methodology by emphasizing transparency and reproducibility. The detailed documentation of the research process, including the selection criteria, data extraction, and analysis methods, allows other researchers to replicate the study and verify the results, thereby contributing to the cumulative body of knowledge in the field of R&amp;D and financial performance (Easterby-Smith, Thorpe, and Jackson, 2015).</w:t>
      </w:r>
    </w:p>
    <w:p w14:paraId="00B1D28D" w14:textId="3CAA53B8" w:rsidR="00135F2E" w:rsidRPr="008D7F84" w:rsidRDefault="00135F2E" w:rsidP="00E41CD8">
      <w:pPr>
        <w:pStyle w:val="Heading2"/>
      </w:pPr>
      <w:bookmarkStart w:id="49" w:name="_Toc175692522"/>
      <w:r w:rsidRPr="008D7F84">
        <w:t xml:space="preserve">3.5 </w:t>
      </w:r>
      <w:r w:rsidR="00872800" w:rsidRPr="008D7F84">
        <w:t>Data Description</w:t>
      </w:r>
      <w:bookmarkEnd w:id="49"/>
    </w:p>
    <w:p w14:paraId="40E70945" w14:textId="074A8C4B"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The sources of data for </w:t>
      </w:r>
      <w:r w:rsidR="00EF498D" w:rsidRPr="008D7F84">
        <w:rPr>
          <w:rFonts w:ascii="Arial" w:hAnsi="Arial" w:cs="Arial"/>
          <w:sz w:val="24"/>
          <w:szCs w:val="24"/>
          <w:lang w:val="en-GB"/>
        </w:rPr>
        <w:t>this are</w:t>
      </w:r>
      <w:r w:rsidRPr="008D7F84">
        <w:rPr>
          <w:rFonts w:ascii="Arial" w:hAnsi="Arial" w:cs="Arial"/>
          <w:sz w:val="24"/>
          <w:szCs w:val="24"/>
          <w:lang w:val="en-GB"/>
        </w:rPr>
        <w:t xml:space="preserve"> exclusively secondary data obtained from existing literature, ensuring a comprehensive and robust analysis of the relationship between R&amp;D expenditure and profitability in the context of Tesla Motors. The primary sources of secondary data include:</w:t>
      </w:r>
    </w:p>
    <w:p w14:paraId="12A31194" w14:textId="1283215B" w:rsidR="00135F2E" w:rsidRPr="008D7F84" w:rsidRDefault="00135F2E"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 xml:space="preserve">Tesla’s Annual Reports and Financial Statements: </w:t>
      </w:r>
      <w:r w:rsidRPr="008D7F84">
        <w:rPr>
          <w:rFonts w:ascii="Arial" w:hAnsi="Arial" w:cs="Arial"/>
          <w:sz w:val="24"/>
          <w:szCs w:val="24"/>
          <w:lang w:val="en-GB"/>
        </w:rPr>
        <w:t>The annual reports and financial statements of Tesla for the period 20</w:t>
      </w:r>
      <w:r w:rsidR="00443A4C" w:rsidRPr="008D7F84">
        <w:rPr>
          <w:rFonts w:ascii="Arial" w:hAnsi="Arial" w:cs="Arial"/>
          <w:sz w:val="24"/>
          <w:szCs w:val="24"/>
          <w:lang w:val="en-GB"/>
        </w:rPr>
        <w:t>13</w:t>
      </w:r>
      <w:r w:rsidRPr="008D7F84">
        <w:rPr>
          <w:rFonts w:ascii="Arial" w:hAnsi="Arial" w:cs="Arial"/>
          <w:sz w:val="24"/>
          <w:szCs w:val="24"/>
          <w:lang w:val="en-GB"/>
        </w:rPr>
        <w:t>-202</w:t>
      </w:r>
      <w:r w:rsidR="0064522D">
        <w:rPr>
          <w:rFonts w:ascii="Arial" w:hAnsi="Arial" w:cs="Arial"/>
          <w:sz w:val="24"/>
          <w:szCs w:val="24"/>
          <w:lang w:val="en-GB"/>
        </w:rPr>
        <w:t>2</w:t>
      </w:r>
      <w:r w:rsidRPr="008D7F84">
        <w:rPr>
          <w:rFonts w:ascii="Arial" w:hAnsi="Arial" w:cs="Arial"/>
          <w:sz w:val="24"/>
          <w:szCs w:val="24"/>
          <w:lang w:val="en-GB"/>
        </w:rPr>
        <w:t xml:space="preserve"> form a very important source of data that delivers information on R&amp;D expenditure, revenue, net income, operating income, and profit margins. These documents are located on Tesla's investor relations website, which is a reliable and accurate source of financial data relevant to the analysis of trends and </w:t>
      </w:r>
      <w:r w:rsidRPr="008D7F84">
        <w:rPr>
          <w:rFonts w:ascii="Arial" w:hAnsi="Arial" w:cs="Arial"/>
          <w:sz w:val="24"/>
          <w:szCs w:val="24"/>
          <w:lang w:val="en-GB"/>
        </w:rPr>
        <w:lastRenderedPageBreak/>
        <w:t>creating conclusions regarding the impact of R&amp;D investments on profitability (Tesla, 2023).</w:t>
      </w:r>
    </w:p>
    <w:p w14:paraId="57478302" w14:textId="19628981" w:rsidR="00135F2E" w:rsidRPr="008D7F84" w:rsidRDefault="00135F2E"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 xml:space="preserve">Industry Reports: </w:t>
      </w:r>
      <w:r w:rsidRPr="008D7F84">
        <w:rPr>
          <w:rFonts w:ascii="Arial" w:hAnsi="Arial" w:cs="Arial"/>
          <w:sz w:val="24"/>
          <w:szCs w:val="24"/>
          <w:lang w:val="en-GB"/>
        </w:rPr>
        <w:t>The data on the industry trends, competitive dynamics and comparative R&amp;D investments in relation to profit are available from market research reports published by a number of reputed firms such as Bloomberg, McKinsey &amp; Company, Deloitte. These reports provide a deeper context to that in which Tesla performs against other companies of the industry, giving incompleteness reduction within analysis (Bloomberg 2022; McKinsey &amp; Company 2021).</w:t>
      </w:r>
    </w:p>
    <w:p w14:paraId="18F38380" w14:textId="171A1D45"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b/>
          <w:bCs/>
          <w:sz w:val="24"/>
          <w:szCs w:val="24"/>
          <w:lang w:val="en-GB"/>
        </w:rPr>
        <w:t>Academic Articles:</w:t>
      </w:r>
      <w:r w:rsidRPr="008D7F84">
        <w:rPr>
          <w:rFonts w:ascii="Arial" w:hAnsi="Arial" w:cs="Arial"/>
          <w:sz w:val="24"/>
          <w:szCs w:val="24"/>
          <w:lang w:val="en-GB"/>
        </w:rPr>
        <w:t xml:space="preserve"> Academic literature sourced from databases like JSTOR, ScienceDirect, and Google Scholar is instrumental in providing theoretical frameworks and empirical evidence related to R&amp;D expenditure and profitability. These peer-reviewed articles contribute to the understanding of the broader relationship between innovation, R&amp;D investments, and financial performance across various industries (Hall and Oriani, 2006; Li and Hall, 2020).</w:t>
      </w:r>
    </w:p>
    <w:p w14:paraId="731DB4C8" w14:textId="4ECC1320"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b/>
          <w:bCs/>
          <w:sz w:val="24"/>
          <w:szCs w:val="24"/>
          <w:lang w:val="en-GB"/>
        </w:rPr>
        <w:t>Government and Regulatory Reports:</w:t>
      </w:r>
      <w:r w:rsidRPr="008D7F84">
        <w:rPr>
          <w:rFonts w:ascii="Arial" w:hAnsi="Arial" w:cs="Arial"/>
          <w:sz w:val="24"/>
          <w:szCs w:val="24"/>
          <w:lang w:val="en-GB"/>
        </w:rPr>
        <w:t xml:space="preserve"> Government publications and regulatory reports provide more data on industry standards, including regulatory requirements and economic conditions that affect the automotive sector. These put into context the kind of environment in which Tesla finds itself and what it has to mean for R&amp;D investments and profitability.</w:t>
      </w:r>
    </w:p>
    <w:p w14:paraId="75E1A053" w14:textId="77777777"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Such diversified sources of secondary data help the study make out a comprehensive and multi-faceted analysis of the impact of R&amp;D expenditure on Tesla's profitability. This approach can increase the reliability and validity of findings but also allows exploring different factors influencing financial performance in the automotive industry from various perspectives.</w:t>
      </w:r>
    </w:p>
    <w:p w14:paraId="27CA6BCA" w14:textId="3AE5DD6D" w:rsidR="006455B8" w:rsidRDefault="006455B8" w:rsidP="00E41CD8">
      <w:pPr>
        <w:pStyle w:val="Heading2"/>
      </w:pPr>
      <w:bookmarkStart w:id="50" w:name="_Toc174370250"/>
      <w:bookmarkStart w:id="51" w:name="_Toc175692523"/>
      <w:r w:rsidRPr="008D7F84">
        <w:t>3.6 Research strategy</w:t>
      </w:r>
      <w:bookmarkEnd w:id="50"/>
      <w:bookmarkEnd w:id="51"/>
      <w:r w:rsidRPr="008D7F84">
        <w:t xml:space="preserve"> </w:t>
      </w:r>
    </w:p>
    <w:p w14:paraId="1C132C2B" w14:textId="34F1D44A" w:rsidR="007D0D8B" w:rsidRPr="00865839" w:rsidRDefault="008B1E4B" w:rsidP="00865839">
      <w:pPr>
        <w:spacing w:line="360" w:lineRule="auto"/>
        <w:jc w:val="both"/>
        <w:rPr>
          <w:rFonts w:ascii="Arial" w:hAnsi="Arial" w:cs="Arial"/>
          <w:sz w:val="24"/>
          <w:szCs w:val="24"/>
          <w:lang w:val="en-GB"/>
        </w:rPr>
      </w:pPr>
      <w:r>
        <w:rPr>
          <w:rFonts w:ascii="Arial" w:hAnsi="Arial" w:cs="Arial"/>
          <w:sz w:val="24"/>
          <w:szCs w:val="24"/>
          <w:lang w:val="en-GB"/>
        </w:rPr>
        <w:t>The research strategy used is a deductive and comprehensive approach.</w:t>
      </w:r>
      <w:r w:rsidRPr="008B1E4B">
        <w:rPr>
          <w:rFonts w:ascii="Arial" w:hAnsi="Arial" w:cs="Arial"/>
          <w:sz w:val="24"/>
          <w:szCs w:val="24"/>
          <w:lang w:val="en-GB"/>
        </w:rPr>
        <w:t xml:space="preserve"> </w:t>
      </w:r>
      <w:r w:rsidR="00A07AA0" w:rsidRPr="00A07AA0">
        <w:rPr>
          <w:rFonts w:ascii="Arial" w:hAnsi="Arial" w:cs="Arial"/>
          <w:sz w:val="24"/>
          <w:szCs w:val="24"/>
        </w:rPr>
        <w:t xml:space="preserve">Using a deductive and comprehensive approach in researching the impact of R&amp;D on Tesla's profitability is effective because it allows for a structured and logical investigation. </w:t>
      </w:r>
      <w:r w:rsidRPr="008B1E4B">
        <w:rPr>
          <w:rFonts w:ascii="Arial" w:hAnsi="Arial" w:cs="Arial"/>
          <w:sz w:val="24"/>
          <w:szCs w:val="24"/>
          <w:lang w:val="en-GB"/>
        </w:rPr>
        <w:t xml:space="preserve">To investigate the impact of research and development (R&amp;D) on Tesla’s profitability using </w:t>
      </w:r>
      <w:r w:rsidRPr="008B1E4B">
        <w:rPr>
          <w:rFonts w:ascii="Arial" w:hAnsi="Arial" w:cs="Arial"/>
          <w:sz w:val="24"/>
          <w:szCs w:val="24"/>
          <w:lang w:val="en-GB"/>
        </w:rPr>
        <w:lastRenderedPageBreak/>
        <w:t>a deductive and comprehensive approach,</w:t>
      </w:r>
      <w:r>
        <w:rPr>
          <w:rFonts w:ascii="Arial" w:hAnsi="Arial" w:cs="Arial"/>
          <w:sz w:val="24"/>
          <w:szCs w:val="24"/>
          <w:lang w:val="en-GB"/>
        </w:rPr>
        <w:t xml:space="preserve"> it</w:t>
      </w:r>
      <w:r w:rsidRPr="008B1E4B">
        <w:rPr>
          <w:rFonts w:ascii="Arial" w:hAnsi="Arial" w:cs="Arial"/>
          <w:sz w:val="24"/>
          <w:szCs w:val="24"/>
          <w:lang w:val="en-GB"/>
        </w:rPr>
        <w:t xml:space="preserve"> begin</w:t>
      </w:r>
      <w:r>
        <w:rPr>
          <w:rFonts w:ascii="Arial" w:hAnsi="Arial" w:cs="Arial"/>
          <w:sz w:val="24"/>
          <w:szCs w:val="24"/>
          <w:lang w:val="en-GB"/>
        </w:rPr>
        <w:t xml:space="preserve">s </w:t>
      </w:r>
      <w:r w:rsidRPr="008B1E4B">
        <w:rPr>
          <w:rFonts w:ascii="Arial" w:hAnsi="Arial" w:cs="Arial"/>
          <w:sz w:val="24"/>
          <w:szCs w:val="24"/>
          <w:lang w:val="en-GB"/>
        </w:rPr>
        <w:t>by formulating specific hypotheses, such as R&amp;D investments positively influencing Tesla's profitability metrics. Collect extensive data on Tesla’s R&amp;D expenditures, financial performance, and industry benchmarks. Conduct regression analysis to test the relationship between R&amp;D spending and profitability, controlling for other variables like market trends and production costs. Apply time-series analysis to evaluate the impact over time and perform robustness checks to ensure reliability. Compare Tesla’s results with industry norms to contextualize findings, providing a thorough understanding of R&amp;D’s role in profitability.</w:t>
      </w:r>
    </w:p>
    <w:p w14:paraId="4CE762B2" w14:textId="2701CCC0" w:rsidR="006455B8" w:rsidRPr="008D7F84" w:rsidRDefault="006455B8" w:rsidP="00E41CD8">
      <w:pPr>
        <w:pStyle w:val="Heading2"/>
      </w:pPr>
      <w:bookmarkStart w:id="52" w:name="_Toc174370255"/>
      <w:bookmarkStart w:id="53" w:name="_Toc175692524"/>
      <w:r w:rsidRPr="008D7F84">
        <w:t>3.</w:t>
      </w:r>
      <w:r w:rsidR="00865839">
        <w:t>7</w:t>
      </w:r>
      <w:r w:rsidRPr="008D7F84">
        <w:t xml:space="preserve"> Data Analysis</w:t>
      </w:r>
      <w:bookmarkEnd w:id="52"/>
      <w:bookmarkEnd w:id="53"/>
    </w:p>
    <w:p w14:paraId="6DEE18E3" w14:textId="4FA107E5" w:rsidR="00396839" w:rsidRPr="00205872" w:rsidRDefault="00396839" w:rsidP="00205872">
      <w:pPr>
        <w:spacing w:line="360" w:lineRule="auto"/>
        <w:jc w:val="both"/>
        <w:rPr>
          <w:rFonts w:ascii="Arial" w:hAnsi="Arial" w:cs="Arial"/>
          <w:sz w:val="24"/>
          <w:szCs w:val="24"/>
        </w:rPr>
      </w:pPr>
      <w:r w:rsidRPr="00205872">
        <w:rPr>
          <w:rFonts w:ascii="Arial" w:hAnsi="Arial" w:cs="Arial"/>
          <w:sz w:val="24"/>
          <w:szCs w:val="24"/>
        </w:rPr>
        <w:t xml:space="preserve">This study explores secondary data from financial reports. From the 10-years annual report, Tesla corporate ethics and profitability are evaluated. First, data will be cleaned and validated to ensure their accuracy. Measures of central tendency such as mean, median, and dispersion like standard deviation reflect the business performance of Tesla in last 10-years (Mishra &amp; Suar, 2021). These descriptions will provide an overview on how Tesla morally performed. Uncover large associations with inferential statistics (Purba et al., 2023). Comparative analysis will examine firm morality and profitability. The profit gained through ethical activities is quantified using regression analysis (Williams et al., 2019). </w:t>
      </w:r>
      <w:r w:rsidR="004C2714" w:rsidRPr="00205872">
        <w:rPr>
          <w:rFonts w:ascii="Arial" w:hAnsi="Arial" w:cs="Arial"/>
          <w:sz w:val="24"/>
          <w:szCs w:val="24"/>
        </w:rPr>
        <w:t>To</w:t>
      </w:r>
      <w:r w:rsidRPr="00205872">
        <w:rPr>
          <w:rFonts w:ascii="Arial" w:hAnsi="Arial" w:cs="Arial"/>
          <w:sz w:val="24"/>
          <w:szCs w:val="24"/>
        </w:rPr>
        <w:t xml:space="preserve"> understand business performance in last 10 years and effective entrepreneurship management decisions at Tesla, there will be more explanation about the associated implications when examining these visualizations.</w:t>
      </w:r>
    </w:p>
    <w:p w14:paraId="167D6755" w14:textId="61872F07" w:rsidR="001365DC" w:rsidRPr="008D7F84" w:rsidRDefault="001365DC" w:rsidP="00E41CD8">
      <w:pPr>
        <w:pStyle w:val="Heading2"/>
      </w:pPr>
      <w:bookmarkStart w:id="54" w:name="_Toc175692525"/>
      <w:r w:rsidRPr="008D7F84">
        <w:t>3.</w:t>
      </w:r>
      <w:r w:rsidR="00205872">
        <w:t>8</w:t>
      </w:r>
      <w:r w:rsidRPr="008D7F84">
        <w:t xml:space="preserve"> Regression Analysis</w:t>
      </w:r>
      <w:bookmarkEnd w:id="54"/>
    </w:p>
    <w:p w14:paraId="5489B15D" w14:textId="77777777" w:rsidR="00396839" w:rsidRPr="00396839" w:rsidRDefault="00396839" w:rsidP="00396839">
      <w:pPr>
        <w:spacing w:line="360" w:lineRule="auto"/>
        <w:jc w:val="both"/>
        <w:rPr>
          <w:rFonts w:ascii="Arial" w:hAnsi="Arial" w:cs="Arial"/>
          <w:sz w:val="24"/>
          <w:szCs w:val="24"/>
          <w:lang w:val="en-GB"/>
        </w:rPr>
      </w:pPr>
      <w:r w:rsidRPr="00396839">
        <w:rPr>
          <w:rFonts w:ascii="Arial" w:hAnsi="Arial" w:cs="Arial"/>
          <w:sz w:val="24"/>
          <w:szCs w:val="24"/>
          <w:lang w:val="en-GB"/>
        </w:rPr>
        <w:t xml:space="preserve">This project will employ regression analysis and particularly, use of the secondary data of Tesla's ethical corporate image with pro. Secondary data is pre-collected, published information, thus there would be no involvement with respondents through primary data methods in the context of using secondary sources for case study (Purba et al., 2023). Using this approach allows efficient use of existing datasets within acceptable levels and resources, identifying where critical filling gaps occur. </w:t>
      </w:r>
    </w:p>
    <w:p w14:paraId="4166254F" w14:textId="77777777" w:rsidR="00396839" w:rsidRPr="00396839" w:rsidRDefault="00396839" w:rsidP="00396839">
      <w:pPr>
        <w:spacing w:line="360" w:lineRule="auto"/>
        <w:jc w:val="both"/>
        <w:rPr>
          <w:rFonts w:ascii="Arial" w:hAnsi="Arial" w:cs="Arial"/>
          <w:sz w:val="24"/>
          <w:szCs w:val="24"/>
          <w:lang w:val="en-GB"/>
        </w:rPr>
      </w:pPr>
      <w:r w:rsidRPr="00396839">
        <w:rPr>
          <w:rFonts w:ascii="Arial" w:hAnsi="Arial" w:cs="Arial"/>
          <w:sz w:val="24"/>
          <w:szCs w:val="24"/>
          <w:lang w:val="en-GB"/>
        </w:rPr>
        <w:t xml:space="preserve">After the data is collected, it will be cleaned and transformed in a way that makes it possible to combine the data from various sources, such as making sure the time periods match and ensuring that the format of the data is consistent. If required, missing data or </w:t>
      </w:r>
      <w:r w:rsidRPr="00396839">
        <w:rPr>
          <w:rFonts w:ascii="Arial" w:hAnsi="Arial" w:cs="Arial"/>
          <w:sz w:val="24"/>
          <w:szCs w:val="24"/>
          <w:lang w:val="en-GB"/>
        </w:rPr>
        <w:lastRenderedPageBreak/>
        <w:t>inconsistencies will be handled using imputation methods and excluding incomplete observations in order to not introduce any bias into the analysis. This clean dataset is then used to build a simple linear regression model that can help analyse how the annual reports impact Tesla’s profitability. The model parameters are estimated by a statistical software and the regression line generated by them provides some insights of market and financial performance of the company in last ten years. The regression coefficient will indicate the degree of this relationship, while the R-squared value will show how much of the variation in profitability can be explained by the model. Hypothesis tests will be conducted to assess the statistical significance of the findings.</w:t>
      </w:r>
    </w:p>
    <w:p w14:paraId="06B23074" w14:textId="77777777" w:rsidR="00396839" w:rsidRPr="00396839" w:rsidRDefault="00396839" w:rsidP="00396839">
      <w:pPr>
        <w:spacing w:line="360" w:lineRule="auto"/>
        <w:jc w:val="both"/>
        <w:rPr>
          <w:rFonts w:ascii="Arial" w:hAnsi="Arial" w:cs="Arial"/>
          <w:sz w:val="24"/>
          <w:szCs w:val="24"/>
          <w:lang w:val="en-GB"/>
        </w:rPr>
      </w:pPr>
      <w:r w:rsidRPr="00396839">
        <w:rPr>
          <w:rFonts w:ascii="Arial" w:hAnsi="Arial" w:cs="Arial"/>
          <w:sz w:val="24"/>
          <w:szCs w:val="24"/>
          <w:lang w:val="en-GB"/>
        </w:rPr>
        <w:t>The results of the analyses will be presented in scatter plots with regression lines to illustrate the fluctuations of profitability of the company. Residual analysis will be used to check accuracy of the model and to identify any patterns indicating problems with model fit. The discussion section of this study will interpret these findings of last ten years annual reports about Tesla’s hybrid components influences its financial performance (Page et al. 2021). These interpretations will provide a basis for developing some strategic recommendations for Tesla so that it can improve its profitability. This study will consider some limitations, such as biases or data quality issues associated with secondary data, as well as difficulties when trying to establish causality by proposing future research opportunities.</w:t>
      </w:r>
    </w:p>
    <w:p w14:paraId="57E065D5" w14:textId="70E0D93F" w:rsidR="00135F2E" w:rsidRPr="008D7F84" w:rsidRDefault="00135F2E" w:rsidP="00205872">
      <w:pPr>
        <w:pStyle w:val="Heading2"/>
      </w:pPr>
      <w:bookmarkStart w:id="55" w:name="_Toc175692526"/>
      <w:r w:rsidRPr="008D7F84">
        <w:t>3.</w:t>
      </w:r>
      <w:r w:rsidR="00205872">
        <w:t>9</w:t>
      </w:r>
      <w:r w:rsidRPr="008D7F84">
        <w:t xml:space="preserve"> Ethic</w:t>
      </w:r>
      <w:r w:rsidR="00CB6CB8">
        <w:t>al Considerations</w:t>
      </w:r>
      <w:bookmarkEnd w:id="55"/>
    </w:p>
    <w:p w14:paraId="2822A84E" w14:textId="27C25A2D"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While conducting the systematic review for this dissertation, it is worthy of note that no ethics approval was required. The systematic review, in comparison with primary studies that collect data directly from human participants, consists of a critical analysis and synthesis of the literature. This study did not involve any human participants, nor was any identifiable data collected or analysed.</w:t>
      </w:r>
    </w:p>
    <w:p w14:paraId="06E02F3C" w14:textId="4DDA281E"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Most guidance from Institutional Review Boards (IRBs) and ethical standards for research involving human subjects, as shown here in the context of guidelines that require ethics approval under specific conditions established by World Medical Association (2013) indicates that a study on individuals or their data as well as information allows its recognition. Nevertheless, given that this systematic review was based on analysis of the </w:t>
      </w:r>
      <w:r w:rsidRPr="008D7F84">
        <w:rPr>
          <w:rFonts w:ascii="Arial" w:hAnsi="Arial" w:cs="Arial"/>
          <w:sz w:val="24"/>
          <w:szCs w:val="24"/>
          <w:lang w:val="en-GB"/>
        </w:rPr>
        <w:lastRenderedPageBreak/>
        <w:t>literature readily available in public sources, it did not meet federal definitions for human subjects’ research.</w:t>
      </w:r>
    </w:p>
    <w:p w14:paraId="21B1DD3A" w14:textId="660A265E" w:rsidR="00135F2E" w:rsidRPr="008D7F84"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Importantly, ethics approval was not required for this systematic review but ethical considerations among transparency, integrity and rigor were upheld during the writing of this paper. The compliance with predefined standards such as the PRISMA (Preferred Reporting Items for Systematic Reviews and Meta-Analyses) statement that guaranteed systemic and transparent process during review conduct, reflected ethical considerations in research synthesis (Page et al. 2021). </w:t>
      </w:r>
    </w:p>
    <w:p w14:paraId="33170B8C" w14:textId="4CBEF1CA" w:rsidR="00396839" w:rsidRDefault="00135F2E" w:rsidP="004B5A40">
      <w:pPr>
        <w:spacing w:line="360" w:lineRule="auto"/>
        <w:jc w:val="both"/>
        <w:rPr>
          <w:rFonts w:ascii="Arial" w:hAnsi="Arial" w:cs="Arial"/>
          <w:sz w:val="24"/>
          <w:szCs w:val="24"/>
          <w:lang w:val="en-GB"/>
        </w:rPr>
      </w:pPr>
      <w:r w:rsidRPr="008D7F84">
        <w:rPr>
          <w:rFonts w:ascii="Arial" w:hAnsi="Arial" w:cs="Arial"/>
          <w:sz w:val="24"/>
          <w:szCs w:val="24"/>
          <w:lang w:val="en-GB"/>
        </w:rPr>
        <w:t>To sum up, this dissertation needed an ethics review that was not necessary for the systematic review. Nevertheless, ethical aspects such as visibility and meticulousness were retained to safeguard the reliability of review results. Complying with the PRISMA guidelines and conducting this study in an ethical manner, we aim to offer a reliable contribution regarding whether R&amp;D intensity influences Tesla Motors profitability.</w:t>
      </w:r>
    </w:p>
    <w:p w14:paraId="68155C2F" w14:textId="77777777" w:rsidR="007C5CCB" w:rsidRPr="008D7F84" w:rsidRDefault="007C5CCB" w:rsidP="004B5A40">
      <w:pPr>
        <w:spacing w:line="360" w:lineRule="auto"/>
        <w:jc w:val="both"/>
        <w:rPr>
          <w:rFonts w:ascii="Arial" w:hAnsi="Arial" w:cs="Arial"/>
          <w:sz w:val="24"/>
          <w:szCs w:val="24"/>
          <w:lang w:val="en-GB"/>
        </w:rPr>
      </w:pPr>
    </w:p>
    <w:p w14:paraId="76266BD1" w14:textId="5EE3B00C" w:rsidR="00396839" w:rsidRPr="00396839" w:rsidRDefault="00396839" w:rsidP="00205872">
      <w:pPr>
        <w:pStyle w:val="Heading2"/>
        <w:rPr>
          <w:rFonts w:eastAsiaTheme="minorHAnsi"/>
          <w:sz w:val="22"/>
        </w:rPr>
      </w:pPr>
      <w:bookmarkStart w:id="56" w:name="_Toc175698253"/>
      <w:bookmarkStart w:id="57" w:name="_Toc175692527"/>
      <w:r w:rsidRPr="00396839">
        <w:rPr>
          <w:rFonts w:eastAsiaTheme="minorHAnsi"/>
          <w:sz w:val="22"/>
        </w:rPr>
        <w:t xml:space="preserve">3.10 </w:t>
      </w:r>
      <w:bookmarkEnd w:id="56"/>
      <w:r>
        <w:t>Conclusion</w:t>
      </w:r>
      <w:bookmarkEnd w:id="57"/>
    </w:p>
    <w:p w14:paraId="223B545D" w14:textId="3B03358D" w:rsidR="001B29A8" w:rsidRPr="00396839" w:rsidRDefault="00396839" w:rsidP="00396839">
      <w:pPr>
        <w:spacing w:line="360" w:lineRule="auto"/>
        <w:jc w:val="both"/>
        <w:rPr>
          <w:rFonts w:ascii="Arial" w:hAnsi="Arial" w:cs="Arial"/>
          <w:szCs w:val="24"/>
          <w:lang w:val="en-GB"/>
        </w:rPr>
      </w:pPr>
      <w:r w:rsidRPr="00396839">
        <w:rPr>
          <w:rFonts w:ascii="Arial" w:hAnsi="Arial" w:cs="Arial"/>
          <w:szCs w:val="24"/>
          <w:lang w:val="en-GB"/>
        </w:rPr>
        <w:t>In summary, this chapter presented the research methodology used to investigate the impact of R&amp;D expenditure on profitability at Tesla Motors. It described the research design that was followed based on a deductive, descriptive and inferential approach, underpinned by a positivist research philosophy. The methodology drew on a literature-based review of secondary data sourced primarily from Tesla’s annual reports, industry reports and academic papers. Quantitative analysis in the form of descriptive statistics and regression analysis were used to uncover relationships and patterns. Ethical considerations were outlined with transparency and rigour emphasised in keeping with PRISMA standards for conducting a literature-based review.</w:t>
      </w:r>
    </w:p>
    <w:p w14:paraId="4D06F265" w14:textId="77777777" w:rsidR="00396839" w:rsidRDefault="00396839" w:rsidP="00396839">
      <w:pPr>
        <w:jc w:val="both"/>
        <w:rPr>
          <w:rFonts w:ascii="Arial" w:hAnsi="Arial" w:cs="Arial"/>
          <w:szCs w:val="24"/>
          <w:lang w:val="en-GB"/>
        </w:rPr>
      </w:pPr>
    </w:p>
    <w:p w14:paraId="2F64234D" w14:textId="77777777" w:rsidR="00396839" w:rsidRDefault="00396839" w:rsidP="00396839">
      <w:pPr>
        <w:jc w:val="both"/>
        <w:rPr>
          <w:rFonts w:ascii="Arial" w:hAnsi="Arial" w:cs="Arial"/>
          <w:szCs w:val="24"/>
          <w:lang w:val="en-GB"/>
        </w:rPr>
      </w:pPr>
    </w:p>
    <w:p w14:paraId="4015A2DA" w14:textId="77777777" w:rsidR="00396839" w:rsidRPr="008D7F84" w:rsidRDefault="00396839" w:rsidP="00396839">
      <w:pPr>
        <w:jc w:val="both"/>
        <w:rPr>
          <w:rFonts w:ascii="Arial" w:eastAsiaTheme="majorEastAsia" w:hAnsi="Arial" w:cs="Arial"/>
          <w:b/>
          <w:color w:val="000000" w:themeColor="text1"/>
          <w:sz w:val="24"/>
          <w:szCs w:val="24"/>
          <w:lang w:val="en-GB"/>
        </w:rPr>
      </w:pPr>
    </w:p>
    <w:p w14:paraId="48272DF8" w14:textId="53D4B547" w:rsidR="00F41565" w:rsidRPr="008D7F84" w:rsidRDefault="00F41565" w:rsidP="008D7F84">
      <w:pPr>
        <w:pStyle w:val="Heading1"/>
        <w:rPr>
          <w:lang w:val="en-GB"/>
        </w:rPr>
      </w:pPr>
      <w:bookmarkStart w:id="58" w:name="_Toc175692528"/>
      <w:r w:rsidRPr="008D7F84">
        <w:rPr>
          <w:lang w:val="en-GB"/>
        </w:rPr>
        <w:lastRenderedPageBreak/>
        <w:t>Chapter 4: Discussion</w:t>
      </w:r>
      <w:bookmarkEnd w:id="58"/>
    </w:p>
    <w:p w14:paraId="7920D89E" w14:textId="3C0708CE" w:rsidR="000219A1" w:rsidRPr="008D7F84" w:rsidRDefault="00742B0C" w:rsidP="00E41CD8">
      <w:pPr>
        <w:pStyle w:val="Heading2"/>
      </w:pPr>
      <w:bookmarkStart w:id="59" w:name="_Toc175692529"/>
      <w:r w:rsidRPr="008D7F84">
        <w:t>4.1 Tesla’s Annual Reports Analysis</w:t>
      </w:r>
      <w:bookmarkEnd w:id="59"/>
      <w:r w:rsidRPr="008D7F84">
        <w:t xml:space="preserve"> </w:t>
      </w:r>
    </w:p>
    <w:p w14:paraId="3CC18BB2" w14:textId="5BDA7683" w:rsidR="00231A84" w:rsidRPr="008D7F84" w:rsidRDefault="00031B03" w:rsidP="004B5A40">
      <w:pPr>
        <w:pStyle w:val="Heading3"/>
        <w:rPr>
          <w:rFonts w:ascii="Arial" w:hAnsi="Arial" w:cs="Arial"/>
          <w:lang w:val="en-IN"/>
        </w:rPr>
      </w:pPr>
      <w:bookmarkStart w:id="60" w:name="_Toc175692530"/>
      <w:r w:rsidRPr="008D7F84">
        <w:rPr>
          <w:rFonts w:ascii="Arial" w:hAnsi="Arial" w:cs="Arial"/>
          <w:lang w:val="en-IN"/>
        </w:rPr>
        <w:t xml:space="preserve">4.1.1 </w:t>
      </w:r>
      <w:r w:rsidR="00231A84" w:rsidRPr="008D7F84">
        <w:rPr>
          <w:rFonts w:ascii="Arial" w:hAnsi="Arial" w:cs="Arial"/>
          <w:lang w:val="en-IN"/>
        </w:rPr>
        <w:t>Revenue (in million USD)</w:t>
      </w:r>
      <w:bookmarkEnd w:id="60"/>
    </w:p>
    <w:tbl>
      <w:tblPr>
        <w:tblStyle w:val="GridTable1Light"/>
        <w:tblW w:w="0" w:type="auto"/>
        <w:tblLook w:val="04A0" w:firstRow="1" w:lastRow="0" w:firstColumn="1" w:lastColumn="0" w:noHBand="0" w:noVBand="1"/>
      </w:tblPr>
      <w:tblGrid>
        <w:gridCol w:w="4390"/>
        <w:gridCol w:w="4960"/>
      </w:tblGrid>
      <w:tr w:rsidR="00231A84" w:rsidRPr="008D7F84" w14:paraId="3DD5A5D8" w14:textId="77777777" w:rsidTr="00002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4B9D1CE5" w14:textId="4F1CAE04"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Year</w:t>
            </w:r>
          </w:p>
        </w:tc>
        <w:tc>
          <w:tcPr>
            <w:tcW w:w="4960" w:type="dxa"/>
          </w:tcPr>
          <w:p w14:paraId="656A65F0" w14:textId="0977BA63" w:rsidR="00231A84" w:rsidRPr="008D7F84" w:rsidRDefault="00231A84"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Cs w:val="24"/>
                <w:lang w:val="en-GB"/>
              </w:rPr>
            </w:pPr>
            <w:r w:rsidRPr="008D7F84">
              <w:rPr>
                <w:rFonts w:ascii="Arial" w:hAnsi="Arial" w:cs="Arial"/>
              </w:rPr>
              <w:t>Revenue (in millions)</w:t>
            </w:r>
          </w:p>
        </w:tc>
      </w:tr>
      <w:tr w:rsidR="00231A84" w:rsidRPr="008D7F84" w14:paraId="0130FEAA"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8481A66" w14:textId="25D877EE"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2013</w:t>
            </w:r>
          </w:p>
        </w:tc>
        <w:tc>
          <w:tcPr>
            <w:tcW w:w="4960" w:type="dxa"/>
          </w:tcPr>
          <w:p w14:paraId="1129871C" w14:textId="7AA8B21D"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2,013</w:t>
            </w:r>
          </w:p>
        </w:tc>
      </w:tr>
      <w:tr w:rsidR="00231A84" w:rsidRPr="008D7F84" w14:paraId="21B4403A"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FA669CB" w14:textId="29E86F7B"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2014</w:t>
            </w:r>
          </w:p>
        </w:tc>
        <w:tc>
          <w:tcPr>
            <w:tcW w:w="4960" w:type="dxa"/>
          </w:tcPr>
          <w:p w14:paraId="3E3566C4" w14:textId="68E3006A"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3,198</w:t>
            </w:r>
          </w:p>
        </w:tc>
      </w:tr>
      <w:tr w:rsidR="00231A84" w:rsidRPr="008D7F84" w14:paraId="3C23B45D"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1B10AE70" w14:textId="2E0BA1B3"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2015</w:t>
            </w:r>
          </w:p>
        </w:tc>
        <w:tc>
          <w:tcPr>
            <w:tcW w:w="4960" w:type="dxa"/>
          </w:tcPr>
          <w:p w14:paraId="6A00CF75" w14:textId="33865037"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4,046</w:t>
            </w:r>
          </w:p>
        </w:tc>
      </w:tr>
      <w:tr w:rsidR="00231A84" w:rsidRPr="008D7F84" w14:paraId="5C7D9A43"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0CB2D1A" w14:textId="60545A01"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2016</w:t>
            </w:r>
          </w:p>
        </w:tc>
        <w:tc>
          <w:tcPr>
            <w:tcW w:w="4960" w:type="dxa"/>
          </w:tcPr>
          <w:p w14:paraId="4D8E05B4" w14:textId="6C7FDACB"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7,000</w:t>
            </w:r>
          </w:p>
        </w:tc>
      </w:tr>
      <w:tr w:rsidR="00231A84" w:rsidRPr="008D7F84" w14:paraId="36EADDC9"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5993EE4E" w14:textId="21A6D912"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2017</w:t>
            </w:r>
          </w:p>
        </w:tc>
        <w:tc>
          <w:tcPr>
            <w:tcW w:w="4960" w:type="dxa"/>
          </w:tcPr>
          <w:p w14:paraId="1B2A0ABE" w14:textId="3B9CC781"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11,759</w:t>
            </w:r>
          </w:p>
        </w:tc>
      </w:tr>
      <w:tr w:rsidR="00231A84" w:rsidRPr="008D7F84" w14:paraId="2E672D8A"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B4B3BC9" w14:textId="3FEC9FE1"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2018</w:t>
            </w:r>
          </w:p>
        </w:tc>
        <w:tc>
          <w:tcPr>
            <w:tcW w:w="4960" w:type="dxa"/>
          </w:tcPr>
          <w:p w14:paraId="40419112" w14:textId="64612A3C"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21,461</w:t>
            </w:r>
          </w:p>
        </w:tc>
      </w:tr>
      <w:tr w:rsidR="00231A84" w:rsidRPr="008D7F84" w14:paraId="30DEA275"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74AE458" w14:textId="138C4568"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2019</w:t>
            </w:r>
          </w:p>
        </w:tc>
        <w:tc>
          <w:tcPr>
            <w:tcW w:w="4960" w:type="dxa"/>
          </w:tcPr>
          <w:p w14:paraId="1F26DC50" w14:textId="0A0CEA3D"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24,578</w:t>
            </w:r>
          </w:p>
        </w:tc>
      </w:tr>
      <w:tr w:rsidR="00231A84" w:rsidRPr="008D7F84" w14:paraId="371CDA51"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80B4196" w14:textId="33AD4AD6"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2020</w:t>
            </w:r>
          </w:p>
        </w:tc>
        <w:tc>
          <w:tcPr>
            <w:tcW w:w="4960" w:type="dxa"/>
          </w:tcPr>
          <w:p w14:paraId="12E00497" w14:textId="5AF9C1FA"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31,536</w:t>
            </w:r>
          </w:p>
        </w:tc>
      </w:tr>
      <w:tr w:rsidR="00231A84" w:rsidRPr="008D7F84" w14:paraId="17D9BDED"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8F01783" w14:textId="4613705C"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2021</w:t>
            </w:r>
          </w:p>
        </w:tc>
        <w:tc>
          <w:tcPr>
            <w:tcW w:w="4960" w:type="dxa"/>
          </w:tcPr>
          <w:p w14:paraId="5DC2DE5F" w14:textId="549E9D65" w:rsidR="00231A84" w:rsidRPr="008D7F84" w:rsidRDefault="00231A84"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53,823</w:t>
            </w:r>
          </w:p>
        </w:tc>
      </w:tr>
      <w:tr w:rsidR="00231A84" w:rsidRPr="008D7F84" w14:paraId="2404CD9E"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1757F7A7" w14:textId="489C0A49"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2022</w:t>
            </w:r>
          </w:p>
        </w:tc>
        <w:tc>
          <w:tcPr>
            <w:tcW w:w="4960" w:type="dxa"/>
          </w:tcPr>
          <w:p w14:paraId="24C4913E" w14:textId="27758D87" w:rsidR="00231A84" w:rsidRPr="008D7F84" w:rsidRDefault="00231A84"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81,462</w:t>
            </w:r>
          </w:p>
        </w:tc>
      </w:tr>
    </w:tbl>
    <w:p w14:paraId="61045E9F" w14:textId="377B8707" w:rsidR="00231A84" w:rsidRPr="007C5CCB" w:rsidRDefault="00442CB2" w:rsidP="007C5CCB">
      <w:pPr>
        <w:pStyle w:val="Caption"/>
        <w:jc w:val="both"/>
        <w:rPr>
          <w:rFonts w:ascii="Arial" w:hAnsi="Arial" w:cs="Arial"/>
          <w:bCs/>
          <w:color w:val="auto"/>
          <w:sz w:val="24"/>
          <w:szCs w:val="24"/>
          <w:lang w:val="en-IN"/>
        </w:rPr>
      </w:pPr>
      <w:bookmarkStart w:id="61" w:name="_Toc175692083"/>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3</w:t>
      </w:r>
      <w:r w:rsidRPr="007C5CCB">
        <w:rPr>
          <w:rFonts w:ascii="Arial" w:hAnsi="Arial" w:cs="Arial"/>
          <w:color w:val="auto"/>
          <w:sz w:val="24"/>
          <w:szCs w:val="24"/>
        </w:rPr>
        <w:fldChar w:fldCharType="end"/>
      </w:r>
      <w:r w:rsidRPr="007C5CCB">
        <w:rPr>
          <w:rFonts w:ascii="Arial" w:hAnsi="Arial" w:cs="Arial"/>
          <w:color w:val="auto"/>
          <w:sz w:val="24"/>
          <w:szCs w:val="24"/>
        </w:rPr>
        <w:t>: Tesla’s Annual Reports Analysis- Revenue</w:t>
      </w:r>
      <w:bookmarkEnd w:id="61"/>
    </w:p>
    <w:p w14:paraId="235AB7C9" w14:textId="057457C5" w:rsidR="00231A84" w:rsidRPr="008D7F84" w:rsidRDefault="002601CC" w:rsidP="004B5A40">
      <w:pPr>
        <w:spacing w:line="360" w:lineRule="auto"/>
        <w:jc w:val="both"/>
        <w:rPr>
          <w:rFonts w:ascii="Arial" w:hAnsi="Arial" w:cs="Arial"/>
          <w:bCs/>
          <w:sz w:val="24"/>
          <w:szCs w:val="28"/>
          <w:lang w:val="en-IN"/>
        </w:rPr>
      </w:pPr>
      <w:r w:rsidRPr="008D7F84">
        <w:rPr>
          <w:rFonts w:ascii="Arial" w:hAnsi="Arial" w:cs="Arial"/>
          <w:bCs/>
          <w:sz w:val="24"/>
          <w:szCs w:val="28"/>
          <w:lang w:val="en-IN"/>
        </w:rPr>
        <w:t>Tesla’s revenue growth from 2013 to 2022 demonstrates its rapid expansion and growing market share within the electric vehicle (EV) market. In 2013, Tesla reported $2,013 million in revenue, but this figure increased exponentially over the next decade. By 2016, annual revenue grew to more than $7,000 million as the company expanded Model S sales and launched the Model X. Revenue continued to increase quickly in subsequent years as well: reaching $21,461 million in 2018; $53,823 million in 2021; and then up again to $81,462 million in 2022</w:t>
      </w:r>
      <w:r w:rsidR="007D0D8B" w:rsidRPr="008D7F84">
        <w:rPr>
          <w:rFonts w:ascii="Arial" w:hAnsi="Arial" w:cs="Arial"/>
          <w:bCs/>
          <w:sz w:val="24"/>
          <w:szCs w:val="28"/>
          <w:lang w:val="en-IN"/>
        </w:rPr>
        <w:t xml:space="preserve"> </w:t>
      </w:r>
      <w:r w:rsidR="007D0D8B" w:rsidRPr="008D7F84">
        <w:rPr>
          <w:rFonts w:ascii="Arial" w:hAnsi="Arial" w:cs="Arial"/>
          <w:sz w:val="24"/>
          <w:szCs w:val="24"/>
          <w:lang w:val="en-IN"/>
        </w:rPr>
        <w:t>(Tesla, 2023)</w:t>
      </w:r>
      <w:r w:rsidRPr="008D7F84">
        <w:rPr>
          <w:rFonts w:ascii="Arial" w:hAnsi="Arial" w:cs="Arial"/>
          <w:bCs/>
          <w:sz w:val="24"/>
          <w:szCs w:val="28"/>
          <w:lang w:val="en-IN"/>
        </w:rPr>
        <w:t>. Over this period Tesla has expanded into new geographic markets and continues to increase production capacity annually with new factories coming online around the world. Additionally, Tesla launched two highly popular vehicles globally—the Model 3 and Model Y.</w:t>
      </w:r>
      <w:r w:rsidR="00231A84" w:rsidRPr="008D7F84">
        <w:rPr>
          <w:rFonts w:ascii="Arial" w:hAnsi="Arial" w:cs="Arial"/>
          <w:bCs/>
          <w:sz w:val="24"/>
          <w:szCs w:val="28"/>
          <w:lang w:val="en-IN"/>
        </w:rPr>
        <w:br w:type="page"/>
      </w:r>
    </w:p>
    <w:p w14:paraId="29B43ADB" w14:textId="3ABEB5E1" w:rsidR="00231A84" w:rsidRPr="008D7F84" w:rsidRDefault="00031B03" w:rsidP="004B5A40">
      <w:pPr>
        <w:pStyle w:val="Heading3"/>
        <w:rPr>
          <w:rFonts w:ascii="Arial" w:hAnsi="Arial" w:cs="Arial"/>
        </w:rPr>
      </w:pPr>
      <w:bookmarkStart w:id="62" w:name="_Toc175692531"/>
      <w:r w:rsidRPr="008D7F84">
        <w:rPr>
          <w:rFonts w:ascii="Arial" w:hAnsi="Arial" w:cs="Arial"/>
        </w:rPr>
        <w:lastRenderedPageBreak/>
        <w:t xml:space="preserve">4.1.2 </w:t>
      </w:r>
      <w:bookmarkStart w:id="63" w:name="_Hlk175691711"/>
      <w:r w:rsidR="00231A84" w:rsidRPr="008D7F84">
        <w:rPr>
          <w:rFonts w:ascii="Arial" w:hAnsi="Arial" w:cs="Arial"/>
        </w:rPr>
        <w:t xml:space="preserve">Net Income </w:t>
      </w:r>
      <w:bookmarkEnd w:id="63"/>
      <w:r w:rsidR="00231A84" w:rsidRPr="008D7F84">
        <w:rPr>
          <w:rFonts w:ascii="Arial" w:hAnsi="Arial" w:cs="Arial"/>
        </w:rPr>
        <w:t>(in million USD)</w:t>
      </w:r>
      <w:bookmarkEnd w:id="62"/>
    </w:p>
    <w:tbl>
      <w:tblPr>
        <w:tblStyle w:val="GridTable1Light"/>
        <w:tblW w:w="0" w:type="auto"/>
        <w:tblLook w:val="04A0" w:firstRow="1" w:lastRow="0" w:firstColumn="1" w:lastColumn="0" w:noHBand="0" w:noVBand="1"/>
      </w:tblPr>
      <w:tblGrid>
        <w:gridCol w:w="4390"/>
        <w:gridCol w:w="4960"/>
      </w:tblGrid>
      <w:tr w:rsidR="00231A84" w:rsidRPr="008D7F84" w14:paraId="3FD0D4BC" w14:textId="77777777" w:rsidTr="00002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7446BA31" w14:textId="77777777" w:rsidR="00231A84" w:rsidRPr="008D7F84" w:rsidRDefault="00231A84" w:rsidP="004B5A40">
            <w:pPr>
              <w:spacing w:line="360" w:lineRule="auto"/>
              <w:jc w:val="both"/>
              <w:rPr>
                <w:rFonts w:ascii="Arial" w:hAnsi="Arial" w:cs="Arial"/>
                <w:bCs w:val="0"/>
                <w:szCs w:val="24"/>
                <w:lang w:val="en-GB"/>
              </w:rPr>
            </w:pPr>
            <w:r w:rsidRPr="008D7F84">
              <w:rPr>
                <w:rFonts w:ascii="Arial" w:hAnsi="Arial" w:cs="Arial"/>
              </w:rPr>
              <w:t>Year</w:t>
            </w:r>
          </w:p>
        </w:tc>
        <w:tc>
          <w:tcPr>
            <w:tcW w:w="4960" w:type="dxa"/>
          </w:tcPr>
          <w:p w14:paraId="5861ED13" w14:textId="7142CB8C" w:rsidR="00231A84" w:rsidRPr="008D7F84" w:rsidRDefault="00031B0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Cs w:val="24"/>
                <w:lang w:val="en-GB"/>
              </w:rPr>
            </w:pPr>
            <w:r w:rsidRPr="008D7F84">
              <w:rPr>
                <w:rFonts w:ascii="Arial" w:hAnsi="Arial" w:cs="Arial"/>
              </w:rPr>
              <w:t>Net Income (in millions)</w:t>
            </w:r>
          </w:p>
        </w:tc>
      </w:tr>
      <w:tr w:rsidR="00031B03" w:rsidRPr="008D7F84" w14:paraId="15CD3EA5"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97DFA2D" w14:textId="1BA20F2A"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2013</w:t>
            </w:r>
          </w:p>
        </w:tc>
        <w:tc>
          <w:tcPr>
            <w:tcW w:w="4960" w:type="dxa"/>
          </w:tcPr>
          <w:p w14:paraId="00F36DF0" w14:textId="4B282A10"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-74</w:t>
            </w:r>
          </w:p>
        </w:tc>
      </w:tr>
      <w:tr w:rsidR="00031B03" w:rsidRPr="008D7F84" w14:paraId="01EA9C86"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DE90B18" w14:textId="33F085B1"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2014</w:t>
            </w:r>
          </w:p>
        </w:tc>
        <w:tc>
          <w:tcPr>
            <w:tcW w:w="4960" w:type="dxa"/>
          </w:tcPr>
          <w:p w14:paraId="705B842D" w14:textId="659B2465"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-294</w:t>
            </w:r>
          </w:p>
        </w:tc>
      </w:tr>
      <w:tr w:rsidR="00031B03" w:rsidRPr="008D7F84" w14:paraId="261A45A3"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208382FE" w14:textId="4B1C404A"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2015</w:t>
            </w:r>
          </w:p>
        </w:tc>
        <w:tc>
          <w:tcPr>
            <w:tcW w:w="4960" w:type="dxa"/>
          </w:tcPr>
          <w:p w14:paraId="70451A99" w14:textId="157014CE"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-889</w:t>
            </w:r>
          </w:p>
        </w:tc>
      </w:tr>
      <w:tr w:rsidR="00031B03" w:rsidRPr="008D7F84" w14:paraId="6BB49F8A"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58EE40FA" w14:textId="710370BE"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2016</w:t>
            </w:r>
          </w:p>
        </w:tc>
        <w:tc>
          <w:tcPr>
            <w:tcW w:w="4960" w:type="dxa"/>
          </w:tcPr>
          <w:p w14:paraId="473F8A97" w14:textId="72943506"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-675</w:t>
            </w:r>
          </w:p>
        </w:tc>
      </w:tr>
      <w:tr w:rsidR="00031B03" w:rsidRPr="008D7F84" w14:paraId="072942C9"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B59656D" w14:textId="6AE1D6E5"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2017</w:t>
            </w:r>
          </w:p>
        </w:tc>
        <w:tc>
          <w:tcPr>
            <w:tcW w:w="4960" w:type="dxa"/>
          </w:tcPr>
          <w:p w14:paraId="7F94B679" w14:textId="51EF0405"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-1,961</w:t>
            </w:r>
          </w:p>
        </w:tc>
      </w:tr>
      <w:tr w:rsidR="00031B03" w:rsidRPr="008D7F84" w14:paraId="51E24F47"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54F3D230" w14:textId="3D0599B3"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2018</w:t>
            </w:r>
          </w:p>
        </w:tc>
        <w:tc>
          <w:tcPr>
            <w:tcW w:w="4960" w:type="dxa"/>
          </w:tcPr>
          <w:p w14:paraId="28D36BFB" w14:textId="0EDB6EED"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-976</w:t>
            </w:r>
          </w:p>
        </w:tc>
      </w:tr>
      <w:tr w:rsidR="00031B03" w:rsidRPr="008D7F84" w14:paraId="48EB678B"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208417D" w14:textId="623E9BD4"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2019</w:t>
            </w:r>
          </w:p>
        </w:tc>
        <w:tc>
          <w:tcPr>
            <w:tcW w:w="4960" w:type="dxa"/>
          </w:tcPr>
          <w:p w14:paraId="41C54B6D" w14:textId="1D5EDA59"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-862</w:t>
            </w:r>
          </w:p>
        </w:tc>
      </w:tr>
      <w:tr w:rsidR="00031B03" w:rsidRPr="008D7F84" w14:paraId="47F11122"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9F01C43" w14:textId="123C0E01"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2020</w:t>
            </w:r>
          </w:p>
        </w:tc>
        <w:tc>
          <w:tcPr>
            <w:tcW w:w="4960" w:type="dxa"/>
          </w:tcPr>
          <w:p w14:paraId="5B78E4DE" w14:textId="73E3763C"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721</w:t>
            </w:r>
          </w:p>
        </w:tc>
      </w:tr>
      <w:tr w:rsidR="00031B03" w:rsidRPr="008D7F84" w14:paraId="7946C2F8"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62B2231" w14:textId="2B513F4D"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2021</w:t>
            </w:r>
          </w:p>
        </w:tc>
        <w:tc>
          <w:tcPr>
            <w:tcW w:w="4960" w:type="dxa"/>
          </w:tcPr>
          <w:p w14:paraId="3FCB674D" w14:textId="0DEE0EEF"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5,519</w:t>
            </w:r>
          </w:p>
        </w:tc>
      </w:tr>
      <w:tr w:rsidR="00031B03" w:rsidRPr="008D7F84" w14:paraId="327845A0"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2AB2A7AB" w14:textId="4F78A5B3"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2022</w:t>
            </w:r>
          </w:p>
        </w:tc>
        <w:tc>
          <w:tcPr>
            <w:tcW w:w="4960" w:type="dxa"/>
          </w:tcPr>
          <w:p w14:paraId="22D72377" w14:textId="6E7C2CDA" w:rsidR="00031B03" w:rsidRPr="008D7F84" w:rsidRDefault="00031B03"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12,556</w:t>
            </w:r>
          </w:p>
        </w:tc>
      </w:tr>
    </w:tbl>
    <w:p w14:paraId="4B802FA9" w14:textId="74450835" w:rsidR="008E1C11" w:rsidRPr="007C5CCB" w:rsidRDefault="00442CB2" w:rsidP="007C5CCB">
      <w:pPr>
        <w:pStyle w:val="Caption"/>
        <w:jc w:val="both"/>
        <w:rPr>
          <w:rFonts w:ascii="Arial" w:hAnsi="Arial" w:cs="Arial"/>
          <w:bCs/>
          <w:color w:val="auto"/>
          <w:sz w:val="24"/>
          <w:szCs w:val="24"/>
          <w:lang w:val="en-IN"/>
        </w:rPr>
      </w:pPr>
      <w:bookmarkStart w:id="64" w:name="_Toc175692084"/>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4</w:t>
      </w:r>
      <w:r w:rsidRPr="007C5CCB">
        <w:rPr>
          <w:rFonts w:ascii="Arial" w:hAnsi="Arial" w:cs="Arial"/>
          <w:color w:val="auto"/>
          <w:sz w:val="24"/>
          <w:szCs w:val="24"/>
        </w:rPr>
        <w:fldChar w:fldCharType="end"/>
      </w:r>
      <w:r w:rsidRPr="007C5CCB">
        <w:rPr>
          <w:rFonts w:ascii="Arial" w:hAnsi="Arial" w:cs="Arial"/>
          <w:color w:val="auto"/>
          <w:sz w:val="24"/>
          <w:szCs w:val="24"/>
        </w:rPr>
        <w:t>: Tesla’s Annual Reports Analysis- Net Income</w:t>
      </w:r>
      <w:bookmarkEnd w:id="64"/>
    </w:p>
    <w:p w14:paraId="3CF0E8AB" w14:textId="1CF7A0C9" w:rsidR="00031B03" w:rsidRPr="008D7F84" w:rsidRDefault="002601CC" w:rsidP="004B5A40">
      <w:pPr>
        <w:spacing w:line="360" w:lineRule="auto"/>
        <w:jc w:val="both"/>
        <w:rPr>
          <w:rFonts w:ascii="Arial" w:hAnsi="Arial" w:cs="Arial"/>
          <w:sz w:val="24"/>
          <w:szCs w:val="24"/>
        </w:rPr>
      </w:pPr>
      <w:r w:rsidRPr="008D7F84">
        <w:rPr>
          <w:rFonts w:ascii="Arial" w:hAnsi="Arial" w:cs="Arial"/>
          <w:sz w:val="24"/>
          <w:szCs w:val="24"/>
        </w:rPr>
        <w:t>Tesla’s long road to profitability included many years of financial losses as the company poured money into research, development, and manufacturing capacity. In 2013, Tesla reported a net loss of $74 million. This increased in subsequent years and peaked at a loss of $1,961 million in 2017. Most of these losses resulted from production ramp costs especially related to Model 3 (the vehicle deemed necessary for Tesla’s ambitions). The tide began turning in 2020 when the company reported net income totaling $721 million – its first full year of profitable operations</w:t>
      </w:r>
      <w:r w:rsidR="007D0D8B" w:rsidRPr="008D7F84">
        <w:rPr>
          <w:rFonts w:ascii="Arial" w:hAnsi="Arial" w:cs="Arial"/>
          <w:sz w:val="24"/>
          <w:szCs w:val="24"/>
        </w:rPr>
        <w:t xml:space="preserve"> </w:t>
      </w:r>
      <w:r w:rsidR="007D0D8B" w:rsidRPr="008D7F84">
        <w:rPr>
          <w:rFonts w:ascii="Arial" w:hAnsi="Arial" w:cs="Arial"/>
          <w:sz w:val="24"/>
          <w:szCs w:val="24"/>
          <w:lang w:val="en-IN"/>
        </w:rPr>
        <w:t>(Tesla, 2021)</w:t>
      </w:r>
      <w:r w:rsidRPr="008D7F84">
        <w:rPr>
          <w:rFonts w:ascii="Arial" w:hAnsi="Arial" w:cs="Arial"/>
          <w:sz w:val="24"/>
          <w:szCs w:val="24"/>
        </w:rPr>
        <w:t>. It was an important milestone signifying improved operational and cost efficiency. Net income accelerated upwards in 2021 reaching $5,519 million while also increasing again to $12,556 million in 2022, underscoring Tesla's transition to a more stable and profitable business model.</w:t>
      </w:r>
      <w:r w:rsidR="00031B03" w:rsidRPr="008D7F84">
        <w:rPr>
          <w:rFonts w:ascii="Arial" w:hAnsi="Arial" w:cs="Arial"/>
          <w:sz w:val="24"/>
          <w:szCs w:val="24"/>
        </w:rPr>
        <w:br w:type="page"/>
      </w:r>
    </w:p>
    <w:p w14:paraId="0AA10966" w14:textId="202E8CFB" w:rsidR="00031B03" w:rsidRPr="008D7F84" w:rsidRDefault="00031B03" w:rsidP="004B5A40">
      <w:pPr>
        <w:pStyle w:val="Heading3"/>
        <w:rPr>
          <w:rFonts w:ascii="Arial" w:hAnsi="Arial" w:cs="Arial"/>
        </w:rPr>
      </w:pPr>
      <w:bookmarkStart w:id="65" w:name="_Toc175692532"/>
      <w:r w:rsidRPr="008D7F84">
        <w:rPr>
          <w:rFonts w:ascii="Arial" w:hAnsi="Arial" w:cs="Arial"/>
        </w:rPr>
        <w:lastRenderedPageBreak/>
        <w:t xml:space="preserve">4.1.3 </w:t>
      </w:r>
      <w:bookmarkStart w:id="66" w:name="_Hlk175691759"/>
      <w:r w:rsidRPr="008D7F84">
        <w:rPr>
          <w:rFonts w:ascii="Arial" w:hAnsi="Arial" w:cs="Arial"/>
        </w:rPr>
        <w:t xml:space="preserve">Total Assets </w:t>
      </w:r>
      <w:bookmarkEnd w:id="66"/>
      <w:r w:rsidRPr="008D7F84">
        <w:rPr>
          <w:rFonts w:ascii="Arial" w:hAnsi="Arial" w:cs="Arial"/>
        </w:rPr>
        <w:t>(in million USD)</w:t>
      </w:r>
      <w:bookmarkEnd w:id="65"/>
    </w:p>
    <w:tbl>
      <w:tblPr>
        <w:tblStyle w:val="GridTable1Light"/>
        <w:tblW w:w="0" w:type="auto"/>
        <w:tblLook w:val="04A0" w:firstRow="1" w:lastRow="0" w:firstColumn="1" w:lastColumn="0" w:noHBand="0" w:noVBand="1"/>
      </w:tblPr>
      <w:tblGrid>
        <w:gridCol w:w="4390"/>
        <w:gridCol w:w="4960"/>
      </w:tblGrid>
      <w:tr w:rsidR="00031B03" w:rsidRPr="008D7F84" w14:paraId="21451CFD" w14:textId="77777777" w:rsidTr="00002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5EF24AE5"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Year</w:t>
            </w:r>
          </w:p>
        </w:tc>
        <w:tc>
          <w:tcPr>
            <w:tcW w:w="4960" w:type="dxa"/>
          </w:tcPr>
          <w:p w14:paraId="10301FEA" w14:textId="3DA4EC9D" w:rsidR="00031B03" w:rsidRPr="008D7F84" w:rsidRDefault="00031B0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Cs w:val="24"/>
                <w:lang w:val="en-GB"/>
              </w:rPr>
            </w:pPr>
            <w:r w:rsidRPr="008D7F84">
              <w:rPr>
                <w:rFonts w:ascii="Arial" w:hAnsi="Arial" w:cs="Arial"/>
              </w:rPr>
              <w:t>Total Assets (in millions)</w:t>
            </w:r>
          </w:p>
        </w:tc>
      </w:tr>
      <w:tr w:rsidR="00031B03" w:rsidRPr="008D7F84" w14:paraId="18212B38"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375EC99" w14:textId="65B115E1"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2013</w:t>
            </w:r>
          </w:p>
        </w:tc>
        <w:tc>
          <w:tcPr>
            <w:tcW w:w="4960" w:type="dxa"/>
          </w:tcPr>
          <w:p w14:paraId="0E02AFDB" w14:textId="2637B141"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2,416</w:t>
            </w:r>
          </w:p>
        </w:tc>
      </w:tr>
      <w:tr w:rsidR="00031B03" w:rsidRPr="008D7F84" w14:paraId="3154EFAF"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B83C1D5" w14:textId="7A916E68"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2014</w:t>
            </w:r>
          </w:p>
        </w:tc>
        <w:tc>
          <w:tcPr>
            <w:tcW w:w="4960" w:type="dxa"/>
          </w:tcPr>
          <w:p w14:paraId="18AFF4F4" w14:textId="5C0757AC"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5,849</w:t>
            </w:r>
          </w:p>
        </w:tc>
      </w:tr>
      <w:tr w:rsidR="00031B03" w:rsidRPr="008D7F84" w14:paraId="2802D8AB"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227BEB83" w14:textId="4DC523F3"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2015</w:t>
            </w:r>
          </w:p>
        </w:tc>
        <w:tc>
          <w:tcPr>
            <w:tcW w:w="4960" w:type="dxa"/>
          </w:tcPr>
          <w:p w14:paraId="0706B964" w14:textId="0207F296"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8,077</w:t>
            </w:r>
          </w:p>
        </w:tc>
      </w:tr>
      <w:tr w:rsidR="00031B03" w:rsidRPr="008D7F84" w14:paraId="087BE2C7"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103ED976" w14:textId="32498562"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2016</w:t>
            </w:r>
          </w:p>
        </w:tc>
        <w:tc>
          <w:tcPr>
            <w:tcW w:w="4960" w:type="dxa"/>
          </w:tcPr>
          <w:p w14:paraId="56294654" w14:textId="06CC28DC"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22,664</w:t>
            </w:r>
          </w:p>
        </w:tc>
      </w:tr>
      <w:tr w:rsidR="00031B03" w:rsidRPr="008D7F84" w14:paraId="11E72758"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13B7B31A" w14:textId="27679E91"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2017</w:t>
            </w:r>
          </w:p>
        </w:tc>
        <w:tc>
          <w:tcPr>
            <w:tcW w:w="4960" w:type="dxa"/>
          </w:tcPr>
          <w:p w14:paraId="095EB8E0" w14:textId="6A560F60"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28,655</w:t>
            </w:r>
          </w:p>
        </w:tc>
      </w:tr>
      <w:tr w:rsidR="00031B03" w:rsidRPr="008D7F84" w14:paraId="0BA4F853"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BDD16C2" w14:textId="37322A4D"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2018</w:t>
            </w:r>
          </w:p>
        </w:tc>
        <w:tc>
          <w:tcPr>
            <w:tcW w:w="4960" w:type="dxa"/>
          </w:tcPr>
          <w:p w14:paraId="1BBF0EBC" w14:textId="431153ED"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29,740</w:t>
            </w:r>
          </w:p>
        </w:tc>
      </w:tr>
      <w:tr w:rsidR="00031B03" w:rsidRPr="008D7F84" w14:paraId="3ABD5F5D"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52D73A34" w14:textId="06BFDBE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2019</w:t>
            </w:r>
          </w:p>
        </w:tc>
        <w:tc>
          <w:tcPr>
            <w:tcW w:w="4960" w:type="dxa"/>
          </w:tcPr>
          <w:p w14:paraId="25E0C39F" w14:textId="5651239F"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34,309</w:t>
            </w:r>
          </w:p>
        </w:tc>
      </w:tr>
      <w:tr w:rsidR="00031B03" w:rsidRPr="008D7F84" w14:paraId="273F6DD6"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E0039E5" w14:textId="36818DA6"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2020</w:t>
            </w:r>
          </w:p>
        </w:tc>
        <w:tc>
          <w:tcPr>
            <w:tcW w:w="4960" w:type="dxa"/>
          </w:tcPr>
          <w:p w14:paraId="39B9C821" w14:textId="32201E8D"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52,148</w:t>
            </w:r>
          </w:p>
        </w:tc>
      </w:tr>
      <w:tr w:rsidR="00031B03" w:rsidRPr="008D7F84" w14:paraId="0CCB0E86"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7656809" w14:textId="76180832"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2021</w:t>
            </w:r>
          </w:p>
        </w:tc>
        <w:tc>
          <w:tcPr>
            <w:tcW w:w="4960" w:type="dxa"/>
          </w:tcPr>
          <w:p w14:paraId="1854EB14" w14:textId="69C7E42C"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62,131</w:t>
            </w:r>
          </w:p>
        </w:tc>
      </w:tr>
      <w:tr w:rsidR="00031B03" w:rsidRPr="008D7F84" w14:paraId="35C98B98"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4F8DD41" w14:textId="1686E4EF"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2022</w:t>
            </w:r>
          </w:p>
        </w:tc>
        <w:tc>
          <w:tcPr>
            <w:tcW w:w="4960" w:type="dxa"/>
          </w:tcPr>
          <w:p w14:paraId="3A4CF7C1" w14:textId="1087BF6B" w:rsidR="00031B03" w:rsidRPr="008D7F84" w:rsidRDefault="00031B03"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82,154</w:t>
            </w:r>
          </w:p>
        </w:tc>
      </w:tr>
    </w:tbl>
    <w:p w14:paraId="7D8F6EEA" w14:textId="08DE5301" w:rsidR="00031B03" w:rsidRPr="007C5CCB" w:rsidRDefault="00442CB2" w:rsidP="007C5CCB">
      <w:pPr>
        <w:pStyle w:val="Caption"/>
        <w:jc w:val="both"/>
        <w:rPr>
          <w:rFonts w:ascii="Arial" w:hAnsi="Arial" w:cs="Arial"/>
          <w:sz w:val="24"/>
          <w:szCs w:val="24"/>
          <w:lang w:val="en-IN"/>
        </w:rPr>
      </w:pPr>
      <w:bookmarkStart w:id="67" w:name="_Toc175692085"/>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5</w:t>
      </w:r>
      <w:r w:rsidRPr="007C5CCB">
        <w:rPr>
          <w:rFonts w:ascii="Arial" w:hAnsi="Arial" w:cs="Arial"/>
          <w:color w:val="auto"/>
          <w:sz w:val="24"/>
          <w:szCs w:val="24"/>
        </w:rPr>
        <w:fldChar w:fldCharType="end"/>
      </w:r>
      <w:r w:rsidRPr="007C5CCB">
        <w:rPr>
          <w:rFonts w:ascii="Arial" w:hAnsi="Arial" w:cs="Arial"/>
          <w:color w:val="auto"/>
          <w:sz w:val="24"/>
          <w:szCs w:val="24"/>
        </w:rPr>
        <w:t>: Tesla’s Annual Reports Analysis- Total Assets</w:t>
      </w:r>
      <w:bookmarkEnd w:id="67"/>
    </w:p>
    <w:p w14:paraId="4F7F9997" w14:textId="3D138EB9" w:rsidR="00031B03" w:rsidRPr="008D7F84" w:rsidRDefault="002601CC" w:rsidP="004B5A40">
      <w:pPr>
        <w:spacing w:line="360" w:lineRule="auto"/>
        <w:jc w:val="both"/>
        <w:rPr>
          <w:rFonts w:ascii="Arial" w:hAnsi="Arial" w:cs="Arial"/>
          <w:sz w:val="24"/>
          <w:szCs w:val="24"/>
        </w:rPr>
      </w:pPr>
      <w:r w:rsidRPr="008D7F84">
        <w:rPr>
          <w:rFonts w:ascii="Arial" w:hAnsi="Arial" w:cs="Arial"/>
          <w:sz w:val="24"/>
          <w:szCs w:val="24"/>
        </w:rPr>
        <w:t xml:space="preserve">Tesla’s total assets have increased significantly over the decade, which is indicative of the company’s growth and expansion. In 2013, Tesla’s total assets amounted to $2,416 million. However, this number more than doubled by 2014 to reach $5,849 million and continued to rise as Tesla invested in additional manufacturing capabilities and new technology. In 2017, total assets </w:t>
      </w:r>
      <w:r w:rsidR="00865839" w:rsidRPr="008D7F84">
        <w:rPr>
          <w:rFonts w:ascii="Arial" w:hAnsi="Arial" w:cs="Arial"/>
          <w:sz w:val="24"/>
          <w:szCs w:val="24"/>
        </w:rPr>
        <w:t>reached</w:t>
      </w:r>
      <w:r w:rsidRPr="008D7F84">
        <w:rPr>
          <w:rFonts w:ascii="Arial" w:hAnsi="Arial" w:cs="Arial"/>
          <w:sz w:val="24"/>
          <w:szCs w:val="24"/>
        </w:rPr>
        <w:t xml:space="preserve"> $28,655 million due to major investment in Gigafactories and other production facilities</w:t>
      </w:r>
      <w:r w:rsidR="007D0D8B" w:rsidRPr="008D7F84">
        <w:rPr>
          <w:rFonts w:ascii="Arial" w:hAnsi="Arial" w:cs="Arial"/>
          <w:sz w:val="24"/>
          <w:szCs w:val="24"/>
        </w:rPr>
        <w:t xml:space="preserve"> </w:t>
      </w:r>
      <w:r w:rsidR="007D0D8B" w:rsidRPr="008D7F84">
        <w:rPr>
          <w:rFonts w:ascii="Arial" w:hAnsi="Arial" w:cs="Arial"/>
          <w:sz w:val="24"/>
          <w:szCs w:val="24"/>
          <w:lang w:val="en-IN"/>
        </w:rPr>
        <w:t>(Tesla, 2018)</w:t>
      </w:r>
      <w:r w:rsidRPr="008D7F84">
        <w:rPr>
          <w:rFonts w:ascii="Arial" w:hAnsi="Arial" w:cs="Arial"/>
          <w:sz w:val="24"/>
          <w:szCs w:val="24"/>
        </w:rPr>
        <w:t xml:space="preserve">. The rate of increase of total asset accelerated further as it reached $52,148 million in 2020 and then $82,154 million at the end of 2022. </w:t>
      </w:r>
      <w:r w:rsidR="00031B03" w:rsidRPr="008D7F84">
        <w:rPr>
          <w:rFonts w:ascii="Arial" w:hAnsi="Arial" w:cs="Arial"/>
          <w:sz w:val="24"/>
          <w:szCs w:val="24"/>
        </w:rPr>
        <w:t>This growth in assets is a clear indication of Tesla's increasing market presence, infrastructure expansion, and diversification into energy products and services.</w:t>
      </w:r>
    </w:p>
    <w:p w14:paraId="0287231D" w14:textId="77777777" w:rsidR="00031B03" w:rsidRPr="008D7F84" w:rsidRDefault="00031B03" w:rsidP="004B5A40">
      <w:pPr>
        <w:spacing w:line="360" w:lineRule="auto"/>
        <w:jc w:val="both"/>
        <w:rPr>
          <w:rFonts w:ascii="Arial" w:hAnsi="Arial" w:cs="Arial"/>
          <w:sz w:val="24"/>
          <w:szCs w:val="24"/>
        </w:rPr>
      </w:pPr>
    </w:p>
    <w:p w14:paraId="2C73F768" w14:textId="77777777" w:rsidR="00031B03" w:rsidRPr="008D7F84" w:rsidRDefault="00031B03" w:rsidP="004B5A40">
      <w:pPr>
        <w:jc w:val="both"/>
        <w:rPr>
          <w:rFonts w:ascii="Arial" w:hAnsi="Arial" w:cs="Arial"/>
          <w:sz w:val="24"/>
          <w:szCs w:val="24"/>
        </w:rPr>
      </w:pPr>
    </w:p>
    <w:p w14:paraId="7941341B" w14:textId="77777777" w:rsidR="00031B03" w:rsidRPr="008D7F84" w:rsidRDefault="00031B03" w:rsidP="004B5A40">
      <w:pPr>
        <w:jc w:val="both"/>
        <w:rPr>
          <w:rFonts w:ascii="Arial" w:hAnsi="Arial" w:cs="Arial"/>
          <w:sz w:val="24"/>
          <w:szCs w:val="24"/>
        </w:rPr>
      </w:pPr>
    </w:p>
    <w:p w14:paraId="18D394EA" w14:textId="77777777" w:rsidR="00031B03" w:rsidRPr="008D7F84" w:rsidRDefault="00031B03" w:rsidP="004B5A40">
      <w:pPr>
        <w:jc w:val="both"/>
        <w:rPr>
          <w:rFonts w:ascii="Arial" w:hAnsi="Arial" w:cs="Arial"/>
          <w:sz w:val="24"/>
          <w:szCs w:val="24"/>
        </w:rPr>
      </w:pPr>
    </w:p>
    <w:p w14:paraId="2FDDFB44" w14:textId="77777777" w:rsidR="00031B03" w:rsidRPr="008D7F84" w:rsidRDefault="00031B03" w:rsidP="004B5A40">
      <w:pPr>
        <w:jc w:val="both"/>
        <w:rPr>
          <w:rFonts w:ascii="Arial" w:hAnsi="Arial" w:cs="Arial"/>
          <w:sz w:val="24"/>
          <w:szCs w:val="24"/>
        </w:rPr>
      </w:pPr>
    </w:p>
    <w:p w14:paraId="172E625B" w14:textId="77777777" w:rsidR="00031B03" w:rsidRPr="008D7F84" w:rsidRDefault="00031B03" w:rsidP="004B5A40">
      <w:pPr>
        <w:jc w:val="both"/>
        <w:rPr>
          <w:rFonts w:ascii="Arial" w:hAnsi="Arial" w:cs="Arial"/>
          <w:sz w:val="24"/>
          <w:szCs w:val="24"/>
        </w:rPr>
      </w:pPr>
    </w:p>
    <w:p w14:paraId="6F54E5BF" w14:textId="77777777" w:rsidR="00031B03" w:rsidRPr="008D7F84" w:rsidRDefault="00031B03" w:rsidP="004B5A40">
      <w:pPr>
        <w:jc w:val="both"/>
        <w:rPr>
          <w:rFonts w:ascii="Arial" w:hAnsi="Arial" w:cs="Arial"/>
          <w:sz w:val="24"/>
          <w:szCs w:val="24"/>
        </w:rPr>
      </w:pPr>
    </w:p>
    <w:p w14:paraId="56F51062" w14:textId="0EB1176B" w:rsidR="00031B03" w:rsidRPr="008D7F84" w:rsidRDefault="00031B03" w:rsidP="004B5A40">
      <w:pPr>
        <w:pStyle w:val="Heading3"/>
        <w:rPr>
          <w:rFonts w:ascii="Arial" w:hAnsi="Arial" w:cs="Arial"/>
        </w:rPr>
      </w:pPr>
      <w:bookmarkStart w:id="68" w:name="_Toc175692533"/>
      <w:r w:rsidRPr="008D7F84">
        <w:rPr>
          <w:rFonts w:ascii="Arial" w:hAnsi="Arial" w:cs="Arial"/>
        </w:rPr>
        <w:lastRenderedPageBreak/>
        <w:t xml:space="preserve">4.1.4 </w:t>
      </w:r>
      <w:bookmarkStart w:id="69" w:name="_Hlk175691806"/>
      <w:r w:rsidRPr="008D7F84">
        <w:rPr>
          <w:rFonts w:ascii="Arial" w:hAnsi="Arial" w:cs="Arial"/>
        </w:rPr>
        <w:t>Total Liabilities</w:t>
      </w:r>
      <w:bookmarkEnd w:id="69"/>
      <w:r w:rsidRPr="008D7F84">
        <w:rPr>
          <w:rFonts w:ascii="Arial" w:hAnsi="Arial" w:cs="Arial"/>
        </w:rPr>
        <w:t xml:space="preserve"> (in million USD)</w:t>
      </w:r>
      <w:bookmarkEnd w:id="68"/>
    </w:p>
    <w:tbl>
      <w:tblPr>
        <w:tblStyle w:val="GridTable1Light"/>
        <w:tblW w:w="0" w:type="auto"/>
        <w:tblLook w:val="04A0" w:firstRow="1" w:lastRow="0" w:firstColumn="1" w:lastColumn="0" w:noHBand="0" w:noVBand="1"/>
      </w:tblPr>
      <w:tblGrid>
        <w:gridCol w:w="4390"/>
        <w:gridCol w:w="4960"/>
      </w:tblGrid>
      <w:tr w:rsidR="00031B03" w:rsidRPr="008D7F84" w14:paraId="1CC049AF" w14:textId="77777777" w:rsidTr="00002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68F0A1A"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Year</w:t>
            </w:r>
          </w:p>
        </w:tc>
        <w:tc>
          <w:tcPr>
            <w:tcW w:w="4960" w:type="dxa"/>
          </w:tcPr>
          <w:p w14:paraId="38833620" w14:textId="77777777" w:rsidR="00031B03" w:rsidRPr="008D7F84" w:rsidRDefault="00031B0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Cs w:val="24"/>
                <w:lang w:val="en-GB"/>
              </w:rPr>
            </w:pPr>
            <w:r w:rsidRPr="008D7F84">
              <w:rPr>
                <w:rFonts w:ascii="Arial" w:hAnsi="Arial" w:cs="Arial"/>
              </w:rPr>
              <w:t>Total Assets (in millions)</w:t>
            </w:r>
          </w:p>
        </w:tc>
      </w:tr>
      <w:tr w:rsidR="00031B03" w:rsidRPr="008D7F84" w14:paraId="5B7685C1"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17D7932C"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2013</w:t>
            </w:r>
          </w:p>
        </w:tc>
        <w:tc>
          <w:tcPr>
            <w:tcW w:w="4960" w:type="dxa"/>
          </w:tcPr>
          <w:p w14:paraId="4435B53C"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2,416</w:t>
            </w:r>
          </w:p>
        </w:tc>
      </w:tr>
      <w:tr w:rsidR="00031B03" w:rsidRPr="008D7F84" w14:paraId="79F79BC2"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CF61779"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2014</w:t>
            </w:r>
          </w:p>
        </w:tc>
        <w:tc>
          <w:tcPr>
            <w:tcW w:w="4960" w:type="dxa"/>
          </w:tcPr>
          <w:p w14:paraId="37EF7F68"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5,849</w:t>
            </w:r>
          </w:p>
        </w:tc>
      </w:tr>
      <w:tr w:rsidR="00031B03" w:rsidRPr="008D7F84" w14:paraId="01FA8972"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2B1F5FA8"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2015</w:t>
            </w:r>
          </w:p>
        </w:tc>
        <w:tc>
          <w:tcPr>
            <w:tcW w:w="4960" w:type="dxa"/>
          </w:tcPr>
          <w:p w14:paraId="6DA5855F"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8,077</w:t>
            </w:r>
          </w:p>
        </w:tc>
      </w:tr>
      <w:tr w:rsidR="00031B03" w:rsidRPr="008D7F84" w14:paraId="212D0765"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3779EAE"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2016</w:t>
            </w:r>
          </w:p>
        </w:tc>
        <w:tc>
          <w:tcPr>
            <w:tcW w:w="4960" w:type="dxa"/>
          </w:tcPr>
          <w:p w14:paraId="1F0F1889"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22,664</w:t>
            </w:r>
          </w:p>
        </w:tc>
      </w:tr>
      <w:tr w:rsidR="00031B03" w:rsidRPr="008D7F84" w14:paraId="3F93BDA0"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57816ACB"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2017</w:t>
            </w:r>
          </w:p>
        </w:tc>
        <w:tc>
          <w:tcPr>
            <w:tcW w:w="4960" w:type="dxa"/>
          </w:tcPr>
          <w:p w14:paraId="1AEADFAD"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28,655</w:t>
            </w:r>
          </w:p>
        </w:tc>
      </w:tr>
      <w:tr w:rsidR="00031B03" w:rsidRPr="008D7F84" w14:paraId="72B33B64"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21DE6B6F"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2018</w:t>
            </w:r>
          </w:p>
        </w:tc>
        <w:tc>
          <w:tcPr>
            <w:tcW w:w="4960" w:type="dxa"/>
          </w:tcPr>
          <w:p w14:paraId="6CCC3FAA"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29,740</w:t>
            </w:r>
          </w:p>
        </w:tc>
      </w:tr>
      <w:tr w:rsidR="00031B03" w:rsidRPr="008D7F84" w14:paraId="03CD2B55"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0FA550D"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2019</w:t>
            </w:r>
          </w:p>
        </w:tc>
        <w:tc>
          <w:tcPr>
            <w:tcW w:w="4960" w:type="dxa"/>
          </w:tcPr>
          <w:p w14:paraId="7E9DB8F3"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34,309</w:t>
            </w:r>
          </w:p>
        </w:tc>
      </w:tr>
      <w:tr w:rsidR="00031B03" w:rsidRPr="008D7F84" w14:paraId="35F0A548"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1040277"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2020</w:t>
            </w:r>
          </w:p>
        </w:tc>
        <w:tc>
          <w:tcPr>
            <w:tcW w:w="4960" w:type="dxa"/>
          </w:tcPr>
          <w:p w14:paraId="41DF7DFA"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52,148</w:t>
            </w:r>
          </w:p>
        </w:tc>
      </w:tr>
      <w:tr w:rsidR="00031B03" w:rsidRPr="008D7F84" w14:paraId="6622ACD2"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C017D3E"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2021</w:t>
            </w:r>
          </w:p>
        </w:tc>
        <w:tc>
          <w:tcPr>
            <w:tcW w:w="4960" w:type="dxa"/>
          </w:tcPr>
          <w:p w14:paraId="102E954F" w14:textId="7777777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62,131</w:t>
            </w:r>
          </w:p>
        </w:tc>
      </w:tr>
      <w:tr w:rsidR="00031B03" w:rsidRPr="008D7F84" w14:paraId="653B9FF0"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5B4CEC2C"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2022</w:t>
            </w:r>
          </w:p>
        </w:tc>
        <w:tc>
          <w:tcPr>
            <w:tcW w:w="4960" w:type="dxa"/>
          </w:tcPr>
          <w:p w14:paraId="310D45CD" w14:textId="77777777" w:rsidR="00031B03" w:rsidRPr="008D7F84" w:rsidRDefault="00031B03"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82,154</w:t>
            </w:r>
          </w:p>
        </w:tc>
      </w:tr>
    </w:tbl>
    <w:p w14:paraId="5F89399B" w14:textId="5CB53504" w:rsidR="00031B03" w:rsidRPr="007C5CCB" w:rsidRDefault="00442CB2" w:rsidP="007C5CCB">
      <w:pPr>
        <w:pStyle w:val="Caption"/>
        <w:jc w:val="both"/>
        <w:rPr>
          <w:rFonts w:ascii="Arial" w:hAnsi="Arial" w:cs="Arial"/>
          <w:color w:val="auto"/>
          <w:sz w:val="24"/>
          <w:szCs w:val="24"/>
          <w:lang w:val="en-IN"/>
        </w:rPr>
      </w:pPr>
      <w:bookmarkStart w:id="70" w:name="_Toc175692086"/>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6</w:t>
      </w:r>
      <w:r w:rsidRPr="007C5CCB">
        <w:rPr>
          <w:rFonts w:ascii="Arial" w:hAnsi="Arial" w:cs="Arial"/>
          <w:color w:val="auto"/>
          <w:sz w:val="24"/>
          <w:szCs w:val="24"/>
        </w:rPr>
        <w:fldChar w:fldCharType="end"/>
      </w:r>
      <w:r w:rsidRPr="007C5CCB">
        <w:rPr>
          <w:rFonts w:ascii="Arial" w:hAnsi="Arial" w:cs="Arial"/>
          <w:color w:val="auto"/>
          <w:sz w:val="24"/>
          <w:szCs w:val="24"/>
        </w:rPr>
        <w:t>: Tesla’s Annual Reports Analysis- Total Liabilities</w:t>
      </w:r>
      <w:bookmarkEnd w:id="70"/>
    </w:p>
    <w:p w14:paraId="35FB0AF3" w14:textId="53D95CEC" w:rsidR="00031B03" w:rsidRPr="008D7F84" w:rsidRDefault="002601CC" w:rsidP="004B5A40">
      <w:pPr>
        <w:spacing w:line="360" w:lineRule="auto"/>
        <w:jc w:val="both"/>
        <w:rPr>
          <w:rFonts w:ascii="Arial" w:hAnsi="Arial" w:cs="Arial"/>
          <w:sz w:val="24"/>
          <w:szCs w:val="24"/>
        </w:rPr>
      </w:pPr>
      <w:r w:rsidRPr="008D7F84">
        <w:rPr>
          <w:rFonts w:ascii="Arial" w:hAnsi="Arial" w:cs="Arial"/>
          <w:sz w:val="24"/>
          <w:szCs w:val="24"/>
        </w:rPr>
        <w:t>Tesla’s total liabilities have increased over the years, but at a controlled pace relative to its assets. In 2013, total liabilities stood marginally higher than total assets at $2,425 million as Tesla was in the early stages of its growth where debt provided an essential source of financing. By 2016, this had gone up to $17,586 million as Tesla kept funding its expansion. The subsequent years saw an upward trend with liabilities increasing to $23,421 million in 2018 and then to $28,400 million in 2020</w:t>
      </w:r>
      <w:r w:rsidR="007D0D8B" w:rsidRPr="008D7F84">
        <w:rPr>
          <w:rFonts w:ascii="Arial" w:hAnsi="Arial" w:cs="Arial"/>
          <w:sz w:val="24"/>
          <w:szCs w:val="24"/>
        </w:rPr>
        <w:t xml:space="preserve"> </w:t>
      </w:r>
      <w:r w:rsidR="007D0D8B" w:rsidRPr="008D7F84">
        <w:rPr>
          <w:rFonts w:ascii="Arial" w:hAnsi="Arial" w:cs="Arial"/>
          <w:sz w:val="24"/>
          <w:szCs w:val="24"/>
          <w:lang w:val="en-IN"/>
        </w:rPr>
        <w:t>(Tesla, 2021)</w:t>
      </w:r>
      <w:r w:rsidRPr="008D7F84">
        <w:rPr>
          <w:rFonts w:ascii="Arial" w:hAnsi="Arial" w:cs="Arial"/>
          <w:sz w:val="24"/>
          <w:szCs w:val="24"/>
        </w:rPr>
        <w:t>. However, despite the increase seen over these years, Tesla’s total liabilities as a percentage of total assets seemed to stabilize if not decline indicating better management of finances. As per early 2022 data (last reported quarter), total liabilities stood at $34,577 million implying continued reliance on debt for financing growth but maintaining the financial health given its expanding asset base.</w:t>
      </w:r>
    </w:p>
    <w:p w14:paraId="6ADC97E9" w14:textId="77777777" w:rsidR="00031B03" w:rsidRPr="008D7F84" w:rsidRDefault="00031B03" w:rsidP="004B5A40">
      <w:pPr>
        <w:jc w:val="both"/>
        <w:rPr>
          <w:rFonts w:ascii="Arial" w:hAnsi="Arial" w:cs="Arial"/>
          <w:b/>
          <w:bCs/>
          <w:sz w:val="24"/>
          <w:szCs w:val="24"/>
        </w:rPr>
      </w:pPr>
      <w:r w:rsidRPr="008D7F84">
        <w:rPr>
          <w:rFonts w:ascii="Arial" w:hAnsi="Arial" w:cs="Arial"/>
          <w:b/>
          <w:bCs/>
          <w:sz w:val="24"/>
          <w:szCs w:val="24"/>
        </w:rPr>
        <w:br w:type="page"/>
      </w:r>
    </w:p>
    <w:p w14:paraId="024CDB09" w14:textId="7C852298" w:rsidR="00031B03" w:rsidRPr="008D7F84" w:rsidRDefault="00031B03" w:rsidP="004B5A40">
      <w:pPr>
        <w:pStyle w:val="Heading3"/>
        <w:rPr>
          <w:rFonts w:ascii="Arial" w:hAnsi="Arial" w:cs="Arial"/>
        </w:rPr>
      </w:pPr>
      <w:bookmarkStart w:id="71" w:name="_Toc175692534"/>
      <w:r w:rsidRPr="008D7F84">
        <w:rPr>
          <w:rFonts w:ascii="Arial" w:hAnsi="Arial" w:cs="Arial"/>
        </w:rPr>
        <w:lastRenderedPageBreak/>
        <w:t xml:space="preserve">4.1.5 </w:t>
      </w:r>
      <w:bookmarkStart w:id="72" w:name="_Hlk175691855"/>
      <w:r w:rsidRPr="008D7F84">
        <w:rPr>
          <w:rFonts w:ascii="Arial" w:hAnsi="Arial" w:cs="Arial"/>
        </w:rPr>
        <w:t xml:space="preserve">Operating Cash Flow </w:t>
      </w:r>
      <w:bookmarkEnd w:id="72"/>
      <w:r w:rsidRPr="008D7F84">
        <w:rPr>
          <w:rFonts w:ascii="Arial" w:hAnsi="Arial" w:cs="Arial"/>
        </w:rPr>
        <w:t>(in million USD)</w:t>
      </w:r>
      <w:bookmarkEnd w:id="71"/>
    </w:p>
    <w:tbl>
      <w:tblPr>
        <w:tblStyle w:val="GridTable1Light"/>
        <w:tblW w:w="0" w:type="auto"/>
        <w:tblLook w:val="04A0" w:firstRow="1" w:lastRow="0" w:firstColumn="1" w:lastColumn="0" w:noHBand="0" w:noVBand="1"/>
      </w:tblPr>
      <w:tblGrid>
        <w:gridCol w:w="4390"/>
        <w:gridCol w:w="4960"/>
      </w:tblGrid>
      <w:tr w:rsidR="00031B03" w:rsidRPr="008D7F84" w14:paraId="7A415501" w14:textId="77777777" w:rsidTr="00002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6332C4F" w14:textId="7777777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Year</w:t>
            </w:r>
          </w:p>
        </w:tc>
        <w:tc>
          <w:tcPr>
            <w:tcW w:w="4960" w:type="dxa"/>
          </w:tcPr>
          <w:p w14:paraId="5437C304" w14:textId="1A68DEF8" w:rsidR="00031B03" w:rsidRPr="008D7F84" w:rsidRDefault="00031B0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Cs w:val="24"/>
                <w:lang w:val="en-GB"/>
              </w:rPr>
            </w:pPr>
            <w:r w:rsidRPr="008D7F84">
              <w:rPr>
                <w:rFonts w:ascii="Arial" w:hAnsi="Arial" w:cs="Arial"/>
              </w:rPr>
              <w:t>Operating Cash Flow (in millions)</w:t>
            </w:r>
          </w:p>
        </w:tc>
      </w:tr>
      <w:tr w:rsidR="00031B03" w:rsidRPr="008D7F84" w14:paraId="52F2F3EE"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3766FE6D" w14:textId="211989EE"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2013</w:t>
            </w:r>
          </w:p>
        </w:tc>
        <w:tc>
          <w:tcPr>
            <w:tcW w:w="4960" w:type="dxa"/>
          </w:tcPr>
          <w:p w14:paraId="053B6734" w14:textId="3C8D8BA3"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258</w:t>
            </w:r>
          </w:p>
        </w:tc>
      </w:tr>
      <w:tr w:rsidR="00031B03" w:rsidRPr="008D7F84" w14:paraId="4CBF6707"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D84DA96" w14:textId="409710BD"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2014</w:t>
            </w:r>
          </w:p>
        </w:tc>
        <w:tc>
          <w:tcPr>
            <w:tcW w:w="4960" w:type="dxa"/>
          </w:tcPr>
          <w:p w14:paraId="7CC28042" w14:textId="44EB7672"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162</w:t>
            </w:r>
          </w:p>
        </w:tc>
      </w:tr>
      <w:tr w:rsidR="00031B03" w:rsidRPr="008D7F84" w14:paraId="01B27219"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5E0458B" w14:textId="631D8BE8"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2015</w:t>
            </w:r>
          </w:p>
        </w:tc>
        <w:tc>
          <w:tcPr>
            <w:tcW w:w="4960" w:type="dxa"/>
          </w:tcPr>
          <w:p w14:paraId="67D8C2B4" w14:textId="639D4031"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448</w:t>
            </w:r>
          </w:p>
        </w:tc>
      </w:tr>
      <w:tr w:rsidR="00031B03" w:rsidRPr="008D7F84" w14:paraId="6D4A1084"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35CFE27A" w14:textId="00A364CE"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2016</w:t>
            </w:r>
          </w:p>
        </w:tc>
        <w:tc>
          <w:tcPr>
            <w:tcW w:w="4960" w:type="dxa"/>
          </w:tcPr>
          <w:p w14:paraId="03304169" w14:textId="2DA828E5"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986</w:t>
            </w:r>
          </w:p>
        </w:tc>
      </w:tr>
      <w:tr w:rsidR="00031B03" w:rsidRPr="008D7F84" w14:paraId="5C7E556A"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D687AB6" w14:textId="4E9A0440"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2017</w:t>
            </w:r>
          </w:p>
        </w:tc>
        <w:tc>
          <w:tcPr>
            <w:tcW w:w="4960" w:type="dxa"/>
          </w:tcPr>
          <w:p w14:paraId="3C38721B" w14:textId="306F7306"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1,860</w:t>
            </w:r>
          </w:p>
        </w:tc>
      </w:tr>
      <w:tr w:rsidR="00031B03" w:rsidRPr="008D7F84" w14:paraId="3EA4999B"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59FBB04" w14:textId="167E9649"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2018</w:t>
            </w:r>
          </w:p>
        </w:tc>
        <w:tc>
          <w:tcPr>
            <w:tcW w:w="4960" w:type="dxa"/>
          </w:tcPr>
          <w:p w14:paraId="0BD67DCB" w14:textId="7C25D06D"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2,097</w:t>
            </w:r>
          </w:p>
        </w:tc>
      </w:tr>
      <w:tr w:rsidR="00031B03" w:rsidRPr="008D7F84" w14:paraId="09F41BC2"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BA5A660" w14:textId="64FF2C3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2019</w:t>
            </w:r>
          </w:p>
        </w:tc>
        <w:tc>
          <w:tcPr>
            <w:tcW w:w="4960" w:type="dxa"/>
          </w:tcPr>
          <w:p w14:paraId="2CEC8D43" w14:textId="1B28A205"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2,409</w:t>
            </w:r>
          </w:p>
        </w:tc>
      </w:tr>
      <w:tr w:rsidR="00031B03" w:rsidRPr="008D7F84" w14:paraId="34FDC9CC"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4D9A1D6" w14:textId="1E85684F"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2020</w:t>
            </w:r>
          </w:p>
        </w:tc>
        <w:tc>
          <w:tcPr>
            <w:tcW w:w="4960" w:type="dxa"/>
          </w:tcPr>
          <w:p w14:paraId="5C229011" w14:textId="25C970F6"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5,943</w:t>
            </w:r>
          </w:p>
        </w:tc>
      </w:tr>
      <w:tr w:rsidR="00031B03" w:rsidRPr="008D7F84" w14:paraId="31539F36"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73366FD" w14:textId="4C169CBE"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2021</w:t>
            </w:r>
          </w:p>
        </w:tc>
        <w:tc>
          <w:tcPr>
            <w:tcW w:w="4960" w:type="dxa"/>
          </w:tcPr>
          <w:p w14:paraId="5A029D26" w14:textId="6D913E3B"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11,496</w:t>
            </w:r>
          </w:p>
        </w:tc>
      </w:tr>
      <w:tr w:rsidR="00031B03" w:rsidRPr="008D7F84" w14:paraId="29F73790"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00F9D60" w14:textId="3304D104"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2022</w:t>
            </w:r>
          </w:p>
        </w:tc>
        <w:tc>
          <w:tcPr>
            <w:tcW w:w="4960" w:type="dxa"/>
          </w:tcPr>
          <w:p w14:paraId="22156603" w14:textId="785BC359" w:rsidR="00031B03" w:rsidRPr="008D7F84" w:rsidRDefault="00031B03"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14,724</w:t>
            </w:r>
          </w:p>
        </w:tc>
      </w:tr>
    </w:tbl>
    <w:p w14:paraId="12EB6B5A" w14:textId="2904C0CF" w:rsidR="00031B03" w:rsidRPr="007C5CCB" w:rsidRDefault="00442CB2" w:rsidP="007C5CCB">
      <w:pPr>
        <w:pStyle w:val="Caption"/>
        <w:jc w:val="both"/>
        <w:rPr>
          <w:rFonts w:ascii="Arial" w:hAnsi="Arial" w:cs="Arial"/>
          <w:b/>
          <w:bCs/>
          <w:color w:val="auto"/>
          <w:sz w:val="24"/>
          <w:szCs w:val="24"/>
          <w:lang w:val="en-IN"/>
        </w:rPr>
      </w:pPr>
      <w:bookmarkStart w:id="73" w:name="_Toc175692087"/>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7</w:t>
      </w:r>
      <w:r w:rsidRPr="007C5CCB">
        <w:rPr>
          <w:rFonts w:ascii="Arial" w:hAnsi="Arial" w:cs="Arial"/>
          <w:color w:val="auto"/>
          <w:sz w:val="24"/>
          <w:szCs w:val="24"/>
        </w:rPr>
        <w:fldChar w:fldCharType="end"/>
      </w:r>
      <w:r w:rsidRPr="007C5CCB">
        <w:rPr>
          <w:rFonts w:ascii="Arial" w:hAnsi="Arial" w:cs="Arial"/>
          <w:color w:val="auto"/>
          <w:sz w:val="24"/>
          <w:szCs w:val="24"/>
        </w:rPr>
        <w:t>: Tesla’s Annual Reports Analysis- Operating Cash Flow</w:t>
      </w:r>
      <w:bookmarkEnd w:id="73"/>
    </w:p>
    <w:p w14:paraId="726483AA" w14:textId="04C63603" w:rsidR="00031B03" w:rsidRPr="008D7F84" w:rsidRDefault="002601CC" w:rsidP="004B5A40">
      <w:pPr>
        <w:spacing w:line="360" w:lineRule="auto"/>
        <w:jc w:val="both"/>
        <w:rPr>
          <w:rFonts w:ascii="Arial" w:hAnsi="Arial" w:cs="Arial"/>
          <w:sz w:val="24"/>
          <w:szCs w:val="24"/>
        </w:rPr>
      </w:pPr>
      <w:r w:rsidRPr="008D7F84">
        <w:rPr>
          <w:rFonts w:ascii="Arial" w:hAnsi="Arial" w:cs="Arial"/>
          <w:sz w:val="24"/>
          <w:szCs w:val="24"/>
        </w:rPr>
        <w:t xml:space="preserve">Tesla’s operating cash flow provides an indication of cash earned from Tesla's normal business operations, which is important for maintaining growth as well as meeting operation expenses. In 2013, Tesla’s operating cash flow was $258 million. Tesla continued with this early success of the Model S. The fluctuation in the subsequent years only shows that Tesla poured considerable amounts of money to production and R&amp;D activities between 2014 and 2016 causing operating cash flow to drop at $986 million in 2016. </w:t>
      </w:r>
      <w:r w:rsidR="007D0D8B" w:rsidRPr="008D7F84">
        <w:rPr>
          <w:rFonts w:ascii="Arial" w:hAnsi="Arial" w:cs="Arial"/>
          <w:sz w:val="24"/>
          <w:szCs w:val="24"/>
        </w:rPr>
        <w:t>H</w:t>
      </w:r>
      <w:r w:rsidRPr="008D7F84">
        <w:rPr>
          <w:rFonts w:ascii="Arial" w:hAnsi="Arial" w:cs="Arial"/>
          <w:sz w:val="24"/>
          <w:szCs w:val="24"/>
        </w:rPr>
        <w:t>owever, it has been clear that the company is gaining more from its operations with Tesla’s operating cash flow reaching $1,860 million in 2017, $5,943 million in 2020 and a high of up to $14,724 million by end of Q2</w:t>
      </w:r>
      <w:r w:rsidR="007D0D8B" w:rsidRPr="008D7F84">
        <w:rPr>
          <w:rFonts w:ascii="Arial" w:hAnsi="Arial" w:cs="Arial"/>
          <w:sz w:val="24"/>
          <w:szCs w:val="24"/>
        </w:rPr>
        <w:t xml:space="preserve"> </w:t>
      </w:r>
      <w:r w:rsidR="007D0D8B" w:rsidRPr="008D7F84">
        <w:rPr>
          <w:rFonts w:ascii="Arial" w:hAnsi="Arial" w:cs="Arial"/>
          <w:sz w:val="24"/>
          <w:szCs w:val="24"/>
          <w:lang w:val="en-IN"/>
        </w:rPr>
        <w:t>(Tesla, 2020)</w:t>
      </w:r>
      <w:r w:rsidRPr="008D7F84">
        <w:rPr>
          <w:rFonts w:ascii="Arial" w:hAnsi="Arial" w:cs="Arial"/>
          <w:sz w:val="24"/>
          <w:szCs w:val="24"/>
        </w:rPr>
        <w:t>. From these figures we can gather that there was a substantial amount being generated by not just sales but operational efficiency.</w:t>
      </w:r>
      <w:r w:rsidR="00031B03" w:rsidRPr="008D7F84">
        <w:rPr>
          <w:rFonts w:ascii="Arial" w:hAnsi="Arial" w:cs="Arial"/>
          <w:sz w:val="24"/>
          <w:szCs w:val="24"/>
        </w:rPr>
        <w:br w:type="page"/>
      </w:r>
    </w:p>
    <w:p w14:paraId="203131F6" w14:textId="1A565AD9" w:rsidR="002601CC" w:rsidRPr="008D7F84" w:rsidRDefault="00031B03" w:rsidP="004B5A40">
      <w:pPr>
        <w:pStyle w:val="Heading3"/>
        <w:rPr>
          <w:rFonts w:ascii="Arial" w:hAnsi="Arial" w:cs="Arial"/>
        </w:rPr>
      </w:pPr>
      <w:bookmarkStart w:id="74" w:name="_Toc175692535"/>
      <w:r w:rsidRPr="008D7F84">
        <w:rPr>
          <w:rFonts w:ascii="Arial" w:hAnsi="Arial" w:cs="Arial"/>
        </w:rPr>
        <w:lastRenderedPageBreak/>
        <w:t xml:space="preserve">4.1.6 </w:t>
      </w:r>
      <w:bookmarkStart w:id="75" w:name="_Hlk175691907"/>
      <w:r w:rsidRPr="008D7F84">
        <w:rPr>
          <w:rFonts w:ascii="Arial" w:hAnsi="Arial" w:cs="Arial"/>
        </w:rPr>
        <w:t xml:space="preserve">R&amp;D Expenses </w:t>
      </w:r>
      <w:bookmarkEnd w:id="75"/>
      <w:r w:rsidRPr="008D7F84">
        <w:rPr>
          <w:rFonts w:ascii="Arial" w:hAnsi="Arial" w:cs="Arial"/>
        </w:rPr>
        <w:t>(in million USD)</w:t>
      </w:r>
      <w:bookmarkEnd w:id="74"/>
    </w:p>
    <w:tbl>
      <w:tblPr>
        <w:tblStyle w:val="GridTable1Light"/>
        <w:tblW w:w="0" w:type="auto"/>
        <w:tblLook w:val="04A0" w:firstRow="1" w:lastRow="0" w:firstColumn="1" w:lastColumn="0" w:noHBand="0" w:noVBand="1"/>
      </w:tblPr>
      <w:tblGrid>
        <w:gridCol w:w="4390"/>
        <w:gridCol w:w="4960"/>
      </w:tblGrid>
      <w:tr w:rsidR="00031B03" w:rsidRPr="008D7F84" w14:paraId="396A8570" w14:textId="77777777" w:rsidTr="00002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50A1799" w14:textId="3DD5FDE2"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Year</w:t>
            </w:r>
          </w:p>
        </w:tc>
        <w:tc>
          <w:tcPr>
            <w:tcW w:w="4960" w:type="dxa"/>
          </w:tcPr>
          <w:p w14:paraId="4F382EDC" w14:textId="37426229" w:rsidR="00031B03" w:rsidRPr="008D7F84" w:rsidRDefault="00031B0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Cs w:val="24"/>
                <w:lang w:val="en-GB"/>
              </w:rPr>
            </w:pPr>
            <w:r w:rsidRPr="008D7F84">
              <w:rPr>
                <w:rFonts w:ascii="Arial" w:hAnsi="Arial" w:cs="Arial"/>
              </w:rPr>
              <w:t>R&amp;D Expenses (in millions)</w:t>
            </w:r>
          </w:p>
        </w:tc>
      </w:tr>
      <w:tr w:rsidR="00031B03" w:rsidRPr="008D7F84" w14:paraId="52CD841F"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68DF985" w14:textId="47084CC9"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2013</w:t>
            </w:r>
          </w:p>
        </w:tc>
        <w:tc>
          <w:tcPr>
            <w:tcW w:w="4960" w:type="dxa"/>
          </w:tcPr>
          <w:p w14:paraId="4FAA495E" w14:textId="764D55AA"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232</w:t>
            </w:r>
          </w:p>
        </w:tc>
      </w:tr>
      <w:tr w:rsidR="00031B03" w:rsidRPr="008D7F84" w14:paraId="5A547580"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31528576" w14:textId="1443F990"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2014</w:t>
            </w:r>
          </w:p>
        </w:tc>
        <w:tc>
          <w:tcPr>
            <w:tcW w:w="4960" w:type="dxa"/>
          </w:tcPr>
          <w:p w14:paraId="45D6BE6F" w14:textId="6C708226"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464</w:t>
            </w:r>
          </w:p>
        </w:tc>
      </w:tr>
      <w:tr w:rsidR="00031B03" w:rsidRPr="008D7F84" w14:paraId="32C1A427"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52C8CC8" w14:textId="652FECF6"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2015</w:t>
            </w:r>
          </w:p>
        </w:tc>
        <w:tc>
          <w:tcPr>
            <w:tcW w:w="4960" w:type="dxa"/>
          </w:tcPr>
          <w:p w14:paraId="4921DA54" w14:textId="4ADBE85B"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717</w:t>
            </w:r>
          </w:p>
        </w:tc>
      </w:tr>
      <w:tr w:rsidR="00031B03" w:rsidRPr="008D7F84" w14:paraId="7EF5043E"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9C34BA0" w14:textId="1E2F9A50"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2016</w:t>
            </w:r>
          </w:p>
        </w:tc>
        <w:tc>
          <w:tcPr>
            <w:tcW w:w="4960" w:type="dxa"/>
          </w:tcPr>
          <w:p w14:paraId="643922B2" w14:textId="5B345AD7"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834</w:t>
            </w:r>
          </w:p>
        </w:tc>
      </w:tr>
      <w:tr w:rsidR="00031B03" w:rsidRPr="008D7F84" w14:paraId="5BE1B6B5"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18B0A8D9" w14:textId="12C2B6AD"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2017</w:t>
            </w:r>
          </w:p>
        </w:tc>
        <w:tc>
          <w:tcPr>
            <w:tcW w:w="4960" w:type="dxa"/>
          </w:tcPr>
          <w:p w14:paraId="4C4A5D14" w14:textId="7B3CC683"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1,378</w:t>
            </w:r>
          </w:p>
        </w:tc>
      </w:tr>
      <w:tr w:rsidR="00031B03" w:rsidRPr="008D7F84" w14:paraId="5375A5E3"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7D2B33EA" w14:textId="2644ADC7"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2018</w:t>
            </w:r>
          </w:p>
        </w:tc>
        <w:tc>
          <w:tcPr>
            <w:tcW w:w="4960" w:type="dxa"/>
          </w:tcPr>
          <w:p w14:paraId="7D738301" w14:textId="1E24848A"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1,460</w:t>
            </w:r>
          </w:p>
        </w:tc>
      </w:tr>
      <w:tr w:rsidR="00031B03" w:rsidRPr="008D7F84" w14:paraId="5A29A13F"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369DE4A" w14:textId="097ED42E"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2019</w:t>
            </w:r>
          </w:p>
        </w:tc>
        <w:tc>
          <w:tcPr>
            <w:tcW w:w="4960" w:type="dxa"/>
          </w:tcPr>
          <w:p w14:paraId="6F819B24" w14:textId="1D702863"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1,340</w:t>
            </w:r>
          </w:p>
        </w:tc>
      </w:tr>
      <w:tr w:rsidR="00031B03" w:rsidRPr="008D7F84" w14:paraId="4DBCD765"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0A1BE0C1" w14:textId="4F5C1315"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2020</w:t>
            </w:r>
          </w:p>
        </w:tc>
        <w:tc>
          <w:tcPr>
            <w:tcW w:w="4960" w:type="dxa"/>
          </w:tcPr>
          <w:p w14:paraId="6A8A110C" w14:textId="454B6494"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1,491</w:t>
            </w:r>
          </w:p>
        </w:tc>
      </w:tr>
      <w:tr w:rsidR="00031B03" w:rsidRPr="008D7F84" w14:paraId="0F97BEF4"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60A015F5" w14:textId="5554ED58"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2021</w:t>
            </w:r>
          </w:p>
        </w:tc>
        <w:tc>
          <w:tcPr>
            <w:tcW w:w="4960" w:type="dxa"/>
          </w:tcPr>
          <w:p w14:paraId="787730CA" w14:textId="5802A0D5" w:rsidR="00031B03" w:rsidRPr="008D7F84" w:rsidRDefault="00031B0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2,593</w:t>
            </w:r>
          </w:p>
        </w:tc>
      </w:tr>
      <w:tr w:rsidR="00031B03" w:rsidRPr="008D7F84" w14:paraId="78E620DF" w14:textId="77777777" w:rsidTr="00002A0A">
        <w:tc>
          <w:tcPr>
            <w:cnfStyle w:val="001000000000" w:firstRow="0" w:lastRow="0" w:firstColumn="1" w:lastColumn="0" w:oddVBand="0" w:evenVBand="0" w:oddHBand="0" w:evenHBand="0" w:firstRowFirstColumn="0" w:firstRowLastColumn="0" w:lastRowFirstColumn="0" w:lastRowLastColumn="0"/>
            <w:tcW w:w="4390" w:type="dxa"/>
          </w:tcPr>
          <w:p w14:paraId="4B855CFF" w14:textId="0D9D7ACA" w:rsidR="00031B03" w:rsidRPr="008D7F84" w:rsidRDefault="00031B03" w:rsidP="004B5A40">
            <w:pPr>
              <w:spacing w:line="360" w:lineRule="auto"/>
              <w:jc w:val="both"/>
              <w:rPr>
                <w:rFonts w:ascii="Arial" w:hAnsi="Arial" w:cs="Arial"/>
                <w:bCs w:val="0"/>
                <w:szCs w:val="24"/>
                <w:lang w:val="en-GB"/>
              </w:rPr>
            </w:pPr>
            <w:r w:rsidRPr="008D7F84">
              <w:rPr>
                <w:rFonts w:ascii="Arial" w:hAnsi="Arial" w:cs="Arial"/>
              </w:rPr>
              <w:t>2022</w:t>
            </w:r>
          </w:p>
        </w:tc>
        <w:tc>
          <w:tcPr>
            <w:tcW w:w="4960" w:type="dxa"/>
          </w:tcPr>
          <w:p w14:paraId="564D91FB" w14:textId="55C09B0A" w:rsidR="00031B03" w:rsidRPr="008D7F84" w:rsidRDefault="00031B03"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Cs w:val="24"/>
                <w:lang w:val="en-GB"/>
              </w:rPr>
            </w:pPr>
            <w:r w:rsidRPr="008D7F84">
              <w:rPr>
                <w:rFonts w:ascii="Arial" w:hAnsi="Arial" w:cs="Arial"/>
              </w:rPr>
              <w:t>3,075</w:t>
            </w:r>
          </w:p>
        </w:tc>
      </w:tr>
    </w:tbl>
    <w:p w14:paraId="000FC152" w14:textId="78CD818F" w:rsidR="00031B03" w:rsidRPr="007C5CCB" w:rsidRDefault="00442CB2" w:rsidP="007C5CCB">
      <w:pPr>
        <w:pStyle w:val="Caption"/>
        <w:jc w:val="both"/>
        <w:rPr>
          <w:rFonts w:ascii="Arial" w:hAnsi="Arial" w:cs="Arial"/>
          <w:b/>
          <w:bCs/>
          <w:sz w:val="24"/>
          <w:szCs w:val="24"/>
          <w:lang w:val="en-IN"/>
        </w:rPr>
      </w:pPr>
      <w:bookmarkStart w:id="76" w:name="_Toc175692088"/>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8</w:t>
      </w:r>
      <w:r w:rsidRPr="007C5CCB">
        <w:rPr>
          <w:rFonts w:ascii="Arial" w:hAnsi="Arial" w:cs="Arial"/>
          <w:color w:val="auto"/>
          <w:sz w:val="24"/>
          <w:szCs w:val="24"/>
        </w:rPr>
        <w:fldChar w:fldCharType="end"/>
      </w:r>
      <w:r w:rsidRPr="007C5CCB">
        <w:rPr>
          <w:rFonts w:ascii="Arial" w:hAnsi="Arial" w:cs="Arial"/>
          <w:color w:val="auto"/>
          <w:sz w:val="24"/>
          <w:szCs w:val="24"/>
        </w:rPr>
        <w:t>: Tesla’s Annual Reports Analysis- R&amp;D Expenses</w:t>
      </w:r>
      <w:bookmarkEnd w:id="76"/>
    </w:p>
    <w:p w14:paraId="093D7C41" w14:textId="78255BA4" w:rsidR="00231A84" w:rsidRPr="008D7F84" w:rsidRDefault="00031B03" w:rsidP="004B5A40">
      <w:pPr>
        <w:spacing w:line="360" w:lineRule="auto"/>
        <w:jc w:val="both"/>
        <w:rPr>
          <w:rFonts w:ascii="Arial" w:eastAsiaTheme="majorEastAsia" w:hAnsi="Arial" w:cs="Arial"/>
          <w:sz w:val="24"/>
          <w:szCs w:val="26"/>
          <w:lang w:val="en-IN"/>
        </w:rPr>
      </w:pPr>
      <w:r w:rsidRPr="008D7F84">
        <w:rPr>
          <w:rFonts w:ascii="Arial" w:hAnsi="Arial" w:cs="Arial"/>
          <w:sz w:val="24"/>
          <w:szCs w:val="24"/>
        </w:rPr>
        <w:t>Research and Development (R&amp;D) expenses is a key measure of Tesla’s commitment to innovation and keeping an edge in the automotive as well as energy industry. Tesla spent $232 million on R&amp;D in 2013, which grew significantly to $717 million by 2015; when the company was focused on development of Model 3 as well as battery technology. R&amp;D expense stood at $1,378 million in 2017 and stabilized around $1,460 million in 2018</w:t>
      </w:r>
      <w:r w:rsidR="007D0D8B" w:rsidRPr="008D7F84">
        <w:rPr>
          <w:rFonts w:ascii="Arial" w:hAnsi="Arial" w:cs="Arial"/>
          <w:sz w:val="24"/>
          <w:szCs w:val="24"/>
        </w:rPr>
        <w:t xml:space="preserve"> </w:t>
      </w:r>
      <w:r w:rsidR="007D0D8B" w:rsidRPr="008D7F84">
        <w:rPr>
          <w:rFonts w:ascii="Arial" w:hAnsi="Arial" w:cs="Arial"/>
          <w:sz w:val="24"/>
          <w:szCs w:val="24"/>
          <w:lang w:val="en-IN"/>
        </w:rPr>
        <w:t>(Tesla, 2018)</w:t>
      </w:r>
      <w:r w:rsidRPr="008D7F84">
        <w:rPr>
          <w:rFonts w:ascii="Arial" w:hAnsi="Arial" w:cs="Arial"/>
          <w:sz w:val="24"/>
          <w:szCs w:val="24"/>
        </w:rPr>
        <w:t>. This investment highlights the focus by Tesla on developing new products, enhancing existing ones as well expanding into newer markets like autonomous driving. By 2022 R&amp;D expense had grown to $3,075 million reflecting continuous development of new models or battery techs, advancements of capabilities with autonomous driving etc. Steady growth in investment on R&amp;D by Tesla has driven its long-term growth prospects market leadership within electric vehicle space.</w:t>
      </w:r>
      <w:r w:rsidR="00231A84" w:rsidRPr="008D7F84">
        <w:rPr>
          <w:rFonts w:ascii="Arial" w:hAnsi="Arial" w:cs="Arial"/>
          <w:lang w:val="en-IN"/>
        </w:rPr>
        <w:br w:type="page"/>
      </w:r>
    </w:p>
    <w:p w14:paraId="5CB3FB62" w14:textId="736F2077" w:rsidR="00512BDA" w:rsidRPr="008D7F84" w:rsidRDefault="00A9273F" w:rsidP="00E41CD8">
      <w:pPr>
        <w:pStyle w:val="Heading2"/>
      </w:pPr>
      <w:bookmarkStart w:id="77" w:name="_Toc175692536"/>
      <w:r w:rsidRPr="008D7F84">
        <w:lastRenderedPageBreak/>
        <w:t>4.2 Regression Analysis</w:t>
      </w:r>
      <w:bookmarkEnd w:id="77"/>
    </w:p>
    <w:p w14:paraId="418B1263" w14:textId="41F5D01F" w:rsidR="00A9273F" w:rsidRPr="008D7F84" w:rsidRDefault="007D0D8B" w:rsidP="004B5A40">
      <w:pPr>
        <w:pStyle w:val="Heading3"/>
        <w:rPr>
          <w:rFonts w:ascii="Arial" w:hAnsi="Arial" w:cs="Arial"/>
          <w:lang w:val="en-IN"/>
        </w:rPr>
      </w:pPr>
      <w:bookmarkStart w:id="78" w:name="_Toc175692537"/>
      <w:r w:rsidRPr="008D7F84">
        <w:rPr>
          <w:rFonts w:ascii="Arial" w:hAnsi="Arial" w:cs="Arial"/>
          <w:lang w:val="en-IN"/>
        </w:rPr>
        <w:t xml:space="preserve">4.2.1 </w:t>
      </w:r>
      <w:r w:rsidR="002E5878" w:rsidRPr="008D7F84">
        <w:rPr>
          <w:rFonts w:ascii="Arial" w:hAnsi="Arial" w:cs="Arial"/>
          <w:lang w:val="en-IN"/>
        </w:rPr>
        <w:t>Coefficients and Significance</w:t>
      </w:r>
      <w:bookmarkEnd w:id="78"/>
    </w:p>
    <w:tbl>
      <w:tblPr>
        <w:tblStyle w:val="GridTable1Light"/>
        <w:tblW w:w="0" w:type="auto"/>
        <w:tblLook w:val="04A0" w:firstRow="1" w:lastRow="0" w:firstColumn="1" w:lastColumn="0" w:noHBand="0" w:noVBand="1"/>
      </w:tblPr>
      <w:tblGrid>
        <w:gridCol w:w="1558"/>
        <w:gridCol w:w="1558"/>
        <w:gridCol w:w="1558"/>
        <w:gridCol w:w="1558"/>
        <w:gridCol w:w="1559"/>
        <w:gridCol w:w="1559"/>
      </w:tblGrid>
      <w:tr w:rsidR="007926B3" w:rsidRPr="008D7F84" w14:paraId="470490CB" w14:textId="77777777" w:rsidTr="00792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CF99492" w14:textId="58C82E48"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Variables</w:t>
            </w:r>
          </w:p>
        </w:tc>
        <w:tc>
          <w:tcPr>
            <w:tcW w:w="1558" w:type="dxa"/>
          </w:tcPr>
          <w:p w14:paraId="6DC59847" w14:textId="6F6894AD" w:rsidR="007926B3" w:rsidRPr="008D7F84" w:rsidRDefault="007926B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8"/>
                <w:lang w:val="en-IN"/>
              </w:rPr>
            </w:pPr>
            <w:r w:rsidRPr="008D7F84">
              <w:rPr>
                <w:rFonts w:ascii="Arial" w:hAnsi="Arial" w:cs="Arial"/>
              </w:rPr>
              <w:t>Coefficient (β)</w:t>
            </w:r>
          </w:p>
        </w:tc>
        <w:tc>
          <w:tcPr>
            <w:tcW w:w="1558" w:type="dxa"/>
          </w:tcPr>
          <w:p w14:paraId="506FC391" w14:textId="1A1CACDB" w:rsidR="007926B3" w:rsidRPr="008D7F84" w:rsidRDefault="007926B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8"/>
                <w:lang w:val="en-IN"/>
              </w:rPr>
            </w:pPr>
            <w:r w:rsidRPr="008D7F84">
              <w:rPr>
                <w:rFonts w:ascii="Arial" w:hAnsi="Arial" w:cs="Arial"/>
              </w:rPr>
              <w:t>Standard Error</w:t>
            </w:r>
          </w:p>
        </w:tc>
        <w:tc>
          <w:tcPr>
            <w:tcW w:w="1558" w:type="dxa"/>
          </w:tcPr>
          <w:p w14:paraId="6AAE818B" w14:textId="592018B6" w:rsidR="007926B3" w:rsidRPr="008D7F84" w:rsidRDefault="007926B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8"/>
                <w:lang w:val="en-IN"/>
              </w:rPr>
            </w:pPr>
            <w:r w:rsidRPr="008D7F84">
              <w:rPr>
                <w:rFonts w:ascii="Arial" w:hAnsi="Arial" w:cs="Arial"/>
              </w:rPr>
              <w:t>t-Statistic</w:t>
            </w:r>
          </w:p>
        </w:tc>
        <w:tc>
          <w:tcPr>
            <w:tcW w:w="1559" w:type="dxa"/>
          </w:tcPr>
          <w:p w14:paraId="43AC929A" w14:textId="3F60DF13" w:rsidR="007926B3" w:rsidRPr="008D7F84" w:rsidRDefault="007926B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8"/>
                <w:lang w:val="en-IN"/>
              </w:rPr>
            </w:pPr>
            <w:r w:rsidRPr="008D7F84">
              <w:rPr>
                <w:rFonts w:ascii="Arial" w:hAnsi="Arial" w:cs="Arial"/>
              </w:rPr>
              <w:t>P-Value</w:t>
            </w:r>
          </w:p>
        </w:tc>
        <w:tc>
          <w:tcPr>
            <w:tcW w:w="1559" w:type="dxa"/>
          </w:tcPr>
          <w:p w14:paraId="4E81075E" w14:textId="025AB765" w:rsidR="007926B3" w:rsidRPr="008D7F84" w:rsidRDefault="007926B3"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8"/>
                <w:lang w:val="en-IN"/>
              </w:rPr>
            </w:pPr>
            <w:r w:rsidRPr="008D7F84">
              <w:rPr>
                <w:rFonts w:ascii="Arial" w:hAnsi="Arial" w:cs="Arial"/>
              </w:rPr>
              <w:t>Significance (α=0.05)</w:t>
            </w:r>
          </w:p>
        </w:tc>
      </w:tr>
      <w:tr w:rsidR="007926B3" w:rsidRPr="008D7F84" w14:paraId="68E037FC" w14:textId="77777777" w:rsidTr="007926B3">
        <w:tc>
          <w:tcPr>
            <w:cnfStyle w:val="001000000000" w:firstRow="0" w:lastRow="0" w:firstColumn="1" w:lastColumn="0" w:oddVBand="0" w:evenVBand="0" w:oddHBand="0" w:evenHBand="0" w:firstRowFirstColumn="0" w:firstRowLastColumn="0" w:lastRowFirstColumn="0" w:lastRowLastColumn="0"/>
            <w:tcW w:w="1558" w:type="dxa"/>
          </w:tcPr>
          <w:p w14:paraId="153387F3" w14:textId="6D3A48D9"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Intercept (constant)</w:t>
            </w:r>
          </w:p>
        </w:tc>
        <w:tc>
          <w:tcPr>
            <w:tcW w:w="1558" w:type="dxa"/>
          </w:tcPr>
          <w:p w14:paraId="74F344B3" w14:textId="70099EA6"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370.6422</w:t>
            </w:r>
          </w:p>
        </w:tc>
        <w:tc>
          <w:tcPr>
            <w:tcW w:w="1558" w:type="dxa"/>
          </w:tcPr>
          <w:p w14:paraId="339F758C" w14:textId="3C1833C7"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946.281</w:t>
            </w:r>
          </w:p>
        </w:tc>
        <w:tc>
          <w:tcPr>
            <w:tcW w:w="1558" w:type="dxa"/>
          </w:tcPr>
          <w:p w14:paraId="076D52B4" w14:textId="07871B4F"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0.392</w:t>
            </w:r>
          </w:p>
        </w:tc>
        <w:tc>
          <w:tcPr>
            <w:tcW w:w="1559" w:type="dxa"/>
          </w:tcPr>
          <w:p w14:paraId="080A8AE0" w14:textId="652F5A26"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0.715</w:t>
            </w:r>
          </w:p>
        </w:tc>
        <w:tc>
          <w:tcPr>
            <w:tcW w:w="1559" w:type="dxa"/>
          </w:tcPr>
          <w:p w14:paraId="177E71CB" w14:textId="64A24356"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Not significant</w:t>
            </w:r>
          </w:p>
        </w:tc>
      </w:tr>
      <w:tr w:rsidR="007926B3" w:rsidRPr="008D7F84" w14:paraId="78AA30B0" w14:textId="77777777" w:rsidTr="007926B3">
        <w:tc>
          <w:tcPr>
            <w:cnfStyle w:val="001000000000" w:firstRow="0" w:lastRow="0" w:firstColumn="1" w:lastColumn="0" w:oddVBand="0" w:evenVBand="0" w:oddHBand="0" w:evenHBand="0" w:firstRowFirstColumn="0" w:firstRowLastColumn="0" w:lastRowFirstColumn="0" w:lastRowLastColumn="0"/>
            <w:tcW w:w="1558" w:type="dxa"/>
          </w:tcPr>
          <w:p w14:paraId="7CD0A412" w14:textId="3FFE2AC9"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Revenue</w:t>
            </w:r>
          </w:p>
        </w:tc>
        <w:tc>
          <w:tcPr>
            <w:tcW w:w="1558" w:type="dxa"/>
          </w:tcPr>
          <w:p w14:paraId="6B334B76" w14:textId="14BC341E"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0.2305</w:t>
            </w:r>
          </w:p>
        </w:tc>
        <w:tc>
          <w:tcPr>
            <w:tcW w:w="1558" w:type="dxa"/>
          </w:tcPr>
          <w:p w14:paraId="29E2D0B3" w14:textId="1328273C"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0.084</w:t>
            </w:r>
          </w:p>
        </w:tc>
        <w:tc>
          <w:tcPr>
            <w:tcW w:w="1558" w:type="dxa"/>
          </w:tcPr>
          <w:p w14:paraId="7D6D2CFA" w14:textId="0675F574"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2.741</w:t>
            </w:r>
          </w:p>
        </w:tc>
        <w:tc>
          <w:tcPr>
            <w:tcW w:w="1559" w:type="dxa"/>
          </w:tcPr>
          <w:p w14:paraId="60637DBC" w14:textId="76560FA5"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0.052</w:t>
            </w:r>
          </w:p>
        </w:tc>
        <w:tc>
          <w:tcPr>
            <w:tcW w:w="1559" w:type="dxa"/>
          </w:tcPr>
          <w:p w14:paraId="63DB8C82" w14:textId="5EA32919"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Marginally significant</w:t>
            </w:r>
          </w:p>
        </w:tc>
      </w:tr>
      <w:tr w:rsidR="007926B3" w:rsidRPr="008D7F84" w14:paraId="16135187" w14:textId="77777777" w:rsidTr="007926B3">
        <w:tc>
          <w:tcPr>
            <w:cnfStyle w:val="001000000000" w:firstRow="0" w:lastRow="0" w:firstColumn="1" w:lastColumn="0" w:oddVBand="0" w:evenVBand="0" w:oddHBand="0" w:evenHBand="0" w:firstRowFirstColumn="0" w:firstRowLastColumn="0" w:lastRowFirstColumn="0" w:lastRowLastColumn="0"/>
            <w:tcW w:w="1558" w:type="dxa"/>
          </w:tcPr>
          <w:p w14:paraId="341ACB7F" w14:textId="346C7D2C"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Total Assets</w:t>
            </w:r>
          </w:p>
        </w:tc>
        <w:tc>
          <w:tcPr>
            <w:tcW w:w="1558" w:type="dxa"/>
          </w:tcPr>
          <w:p w14:paraId="02FD8ED9" w14:textId="410AD9B3"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0.1006</w:t>
            </w:r>
          </w:p>
        </w:tc>
        <w:tc>
          <w:tcPr>
            <w:tcW w:w="1558" w:type="dxa"/>
          </w:tcPr>
          <w:p w14:paraId="545DC7CA" w14:textId="584E8443"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0.156</w:t>
            </w:r>
          </w:p>
        </w:tc>
        <w:tc>
          <w:tcPr>
            <w:tcW w:w="1558" w:type="dxa"/>
          </w:tcPr>
          <w:p w14:paraId="2CC669A0" w14:textId="5734EF2E"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0.645</w:t>
            </w:r>
          </w:p>
        </w:tc>
        <w:tc>
          <w:tcPr>
            <w:tcW w:w="1559" w:type="dxa"/>
          </w:tcPr>
          <w:p w14:paraId="52CEF66A" w14:textId="24C8A6AF"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0.554</w:t>
            </w:r>
          </w:p>
        </w:tc>
        <w:tc>
          <w:tcPr>
            <w:tcW w:w="1559" w:type="dxa"/>
          </w:tcPr>
          <w:p w14:paraId="68D031CC" w14:textId="40AF3B6D"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Not significant</w:t>
            </w:r>
          </w:p>
        </w:tc>
      </w:tr>
      <w:tr w:rsidR="007926B3" w:rsidRPr="008D7F84" w14:paraId="2F4D3C7D" w14:textId="77777777" w:rsidTr="007926B3">
        <w:tc>
          <w:tcPr>
            <w:cnfStyle w:val="001000000000" w:firstRow="0" w:lastRow="0" w:firstColumn="1" w:lastColumn="0" w:oddVBand="0" w:evenVBand="0" w:oddHBand="0" w:evenHBand="0" w:firstRowFirstColumn="0" w:firstRowLastColumn="0" w:lastRowFirstColumn="0" w:lastRowLastColumn="0"/>
            <w:tcW w:w="1558" w:type="dxa"/>
          </w:tcPr>
          <w:p w14:paraId="7E2B6987" w14:textId="1D8792C0"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Total Liabilities</w:t>
            </w:r>
          </w:p>
        </w:tc>
        <w:tc>
          <w:tcPr>
            <w:tcW w:w="1558" w:type="dxa"/>
          </w:tcPr>
          <w:p w14:paraId="627C56CD" w14:textId="75159488"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-0.3512</w:t>
            </w:r>
          </w:p>
        </w:tc>
        <w:tc>
          <w:tcPr>
            <w:tcW w:w="1558" w:type="dxa"/>
          </w:tcPr>
          <w:p w14:paraId="571AF2ED" w14:textId="57F01BDE"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0.212</w:t>
            </w:r>
          </w:p>
        </w:tc>
        <w:tc>
          <w:tcPr>
            <w:tcW w:w="1558" w:type="dxa"/>
          </w:tcPr>
          <w:p w14:paraId="3FE662FC" w14:textId="3169F43B"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-1.653</w:t>
            </w:r>
          </w:p>
        </w:tc>
        <w:tc>
          <w:tcPr>
            <w:tcW w:w="1559" w:type="dxa"/>
          </w:tcPr>
          <w:p w14:paraId="0470452D" w14:textId="48CB5A71"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0.174</w:t>
            </w:r>
          </w:p>
        </w:tc>
        <w:tc>
          <w:tcPr>
            <w:tcW w:w="1559" w:type="dxa"/>
          </w:tcPr>
          <w:p w14:paraId="621A8AD7" w14:textId="3C59872E"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Not significant</w:t>
            </w:r>
          </w:p>
        </w:tc>
      </w:tr>
      <w:tr w:rsidR="007926B3" w:rsidRPr="008D7F84" w14:paraId="36481F7E" w14:textId="77777777" w:rsidTr="007926B3">
        <w:tc>
          <w:tcPr>
            <w:cnfStyle w:val="001000000000" w:firstRow="0" w:lastRow="0" w:firstColumn="1" w:lastColumn="0" w:oddVBand="0" w:evenVBand="0" w:oddHBand="0" w:evenHBand="0" w:firstRowFirstColumn="0" w:firstRowLastColumn="0" w:lastRowFirstColumn="0" w:lastRowLastColumn="0"/>
            <w:tcW w:w="1558" w:type="dxa"/>
          </w:tcPr>
          <w:p w14:paraId="41164DD8" w14:textId="51A3B94A"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Operating Cash Flow</w:t>
            </w:r>
          </w:p>
        </w:tc>
        <w:tc>
          <w:tcPr>
            <w:tcW w:w="1558" w:type="dxa"/>
          </w:tcPr>
          <w:p w14:paraId="0FB5276C" w14:textId="110833F6"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-0.1220</w:t>
            </w:r>
          </w:p>
        </w:tc>
        <w:tc>
          <w:tcPr>
            <w:tcW w:w="1558" w:type="dxa"/>
          </w:tcPr>
          <w:p w14:paraId="33B60671" w14:textId="02BE2350"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0.618</w:t>
            </w:r>
          </w:p>
        </w:tc>
        <w:tc>
          <w:tcPr>
            <w:tcW w:w="1558" w:type="dxa"/>
          </w:tcPr>
          <w:p w14:paraId="6921FD55" w14:textId="535D575A"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-0.198</w:t>
            </w:r>
          </w:p>
        </w:tc>
        <w:tc>
          <w:tcPr>
            <w:tcW w:w="1559" w:type="dxa"/>
          </w:tcPr>
          <w:p w14:paraId="58008F60" w14:textId="3EED06BE"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0.853</w:t>
            </w:r>
          </w:p>
        </w:tc>
        <w:tc>
          <w:tcPr>
            <w:tcW w:w="1559" w:type="dxa"/>
          </w:tcPr>
          <w:p w14:paraId="28894C7D" w14:textId="262878D9"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Not significant</w:t>
            </w:r>
          </w:p>
        </w:tc>
      </w:tr>
      <w:tr w:rsidR="007926B3" w:rsidRPr="008D7F84" w14:paraId="778BE0E1" w14:textId="77777777" w:rsidTr="007926B3">
        <w:tc>
          <w:tcPr>
            <w:cnfStyle w:val="001000000000" w:firstRow="0" w:lastRow="0" w:firstColumn="1" w:lastColumn="0" w:oddVBand="0" w:evenVBand="0" w:oddHBand="0" w:evenHBand="0" w:firstRowFirstColumn="0" w:firstRowLastColumn="0" w:lastRowFirstColumn="0" w:lastRowLastColumn="0"/>
            <w:tcW w:w="1558" w:type="dxa"/>
          </w:tcPr>
          <w:p w14:paraId="07ECF493" w14:textId="79B0DDCB" w:rsidR="007926B3" w:rsidRPr="008D7F84" w:rsidRDefault="007926B3" w:rsidP="004B5A40">
            <w:pPr>
              <w:spacing w:line="360" w:lineRule="auto"/>
              <w:jc w:val="both"/>
              <w:rPr>
                <w:rFonts w:ascii="Arial" w:hAnsi="Arial" w:cs="Arial"/>
                <w:bCs w:val="0"/>
                <w:sz w:val="24"/>
                <w:szCs w:val="28"/>
                <w:lang w:val="en-IN"/>
              </w:rPr>
            </w:pPr>
            <w:r w:rsidRPr="008D7F84">
              <w:rPr>
                <w:rFonts w:ascii="Arial" w:hAnsi="Arial" w:cs="Arial"/>
              </w:rPr>
              <w:t>R&amp;D Expenses</w:t>
            </w:r>
          </w:p>
        </w:tc>
        <w:tc>
          <w:tcPr>
            <w:tcW w:w="1558" w:type="dxa"/>
          </w:tcPr>
          <w:p w14:paraId="286F700A" w14:textId="1139A118"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-0.4523</w:t>
            </w:r>
          </w:p>
        </w:tc>
        <w:tc>
          <w:tcPr>
            <w:tcW w:w="1558" w:type="dxa"/>
          </w:tcPr>
          <w:p w14:paraId="5629F1CB" w14:textId="6AE5E25E"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2.014</w:t>
            </w:r>
          </w:p>
        </w:tc>
        <w:tc>
          <w:tcPr>
            <w:tcW w:w="1558" w:type="dxa"/>
          </w:tcPr>
          <w:p w14:paraId="222DE17F" w14:textId="102A2963"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-0.225</w:t>
            </w:r>
          </w:p>
        </w:tc>
        <w:tc>
          <w:tcPr>
            <w:tcW w:w="1559" w:type="dxa"/>
          </w:tcPr>
          <w:p w14:paraId="55309C6D" w14:textId="3C826A8B" w:rsidR="007926B3" w:rsidRPr="008D7F84" w:rsidRDefault="007926B3"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0.833</w:t>
            </w:r>
          </w:p>
        </w:tc>
        <w:tc>
          <w:tcPr>
            <w:tcW w:w="1559" w:type="dxa"/>
          </w:tcPr>
          <w:p w14:paraId="44EDF2E4" w14:textId="723E3D72" w:rsidR="007926B3" w:rsidRPr="008D7F84" w:rsidRDefault="007926B3"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4"/>
                <w:szCs w:val="28"/>
                <w:lang w:val="en-IN"/>
              </w:rPr>
            </w:pPr>
            <w:r w:rsidRPr="008D7F84">
              <w:rPr>
                <w:rFonts w:ascii="Arial" w:hAnsi="Arial" w:cs="Arial"/>
              </w:rPr>
              <w:t>Not significant</w:t>
            </w:r>
          </w:p>
        </w:tc>
      </w:tr>
    </w:tbl>
    <w:p w14:paraId="2B4FB4C6" w14:textId="5EB9BC9D" w:rsidR="00A9273F" w:rsidRPr="007C5CCB" w:rsidRDefault="00442CB2" w:rsidP="007C5CCB">
      <w:pPr>
        <w:pStyle w:val="Caption"/>
        <w:jc w:val="both"/>
        <w:rPr>
          <w:rFonts w:ascii="Arial" w:hAnsi="Arial" w:cs="Arial"/>
          <w:bCs/>
          <w:color w:val="auto"/>
          <w:sz w:val="24"/>
          <w:szCs w:val="24"/>
          <w:lang w:val="en-IN"/>
        </w:rPr>
      </w:pPr>
      <w:bookmarkStart w:id="79" w:name="_Toc175692089"/>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9</w:t>
      </w:r>
      <w:r w:rsidRPr="007C5CCB">
        <w:rPr>
          <w:rFonts w:ascii="Arial" w:hAnsi="Arial" w:cs="Arial"/>
          <w:color w:val="auto"/>
          <w:sz w:val="24"/>
          <w:szCs w:val="24"/>
        </w:rPr>
        <w:fldChar w:fldCharType="end"/>
      </w:r>
      <w:r w:rsidRPr="007C5CCB">
        <w:rPr>
          <w:rFonts w:ascii="Arial" w:hAnsi="Arial" w:cs="Arial"/>
          <w:color w:val="auto"/>
          <w:sz w:val="24"/>
          <w:szCs w:val="24"/>
        </w:rPr>
        <w:t>: Regression Analysis- Coefficients and Significance</w:t>
      </w:r>
      <w:bookmarkEnd w:id="79"/>
    </w:p>
    <w:p w14:paraId="068F4AAA" w14:textId="1A3ADA9A" w:rsidR="00A9273F" w:rsidRPr="008D7F84" w:rsidRDefault="007D0D8B" w:rsidP="004B5A40">
      <w:pPr>
        <w:pStyle w:val="Heading3"/>
        <w:rPr>
          <w:rFonts w:ascii="Arial" w:hAnsi="Arial" w:cs="Arial"/>
          <w:lang w:val="en-IN"/>
        </w:rPr>
      </w:pPr>
      <w:bookmarkStart w:id="80" w:name="_Toc175692538"/>
      <w:r w:rsidRPr="008D7F84">
        <w:rPr>
          <w:rFonts w:ascii="Arial" w:hAnsi="Arial" w:cs="Arial"/>
          <w:lang w:val="en-IN"/>
        </w:rPr>
        <w:t xml:space="preserve">4.2.2 </w:t>
      </w:r>
      <w:r w:rsidR="002E5878" w:rsidRPr="008D7F84">
        <w:rPr>
          <w:rFonts w:ascii="Arial" w:hAnsi="Arial" w:cs="Arial"/>
          <w:lang w:val="en-IN"/>
        </w:rPr>
        <w:t>Detailed Insights</w:t>
      </w:r>
      <w:bookmarkEnd w:id="80"/>
      <w:r w:rsidR="002E5878" w:rsidRPr="008D7F84">
        <w:rPr>
          <w:rFonts w:ascii="Arial" w:hAnsi="Arial" w:cs="Arial"/>
          <w:lang w:val="en-IN"/>
        </w:rPr>
        <w:t xml:space="preserve"> </w:t>
      </w:r>
    </w:p>
    <w:p w14:paraId="7C09A944" w14:textId="21777273" w:rsidR="002E5878" w:rsidRPr="008D7F84" w:rsidRDefault="002E5878"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The constructed </w:t>
      </w:r>
      <w:r w:rsidR="00865839" w:rsidRPr="008D7F84">
        <w:rPr>
          <w:rFonts w:ascii="Arial" w:hAnsi="Arial" w:cs="Arial"/>
          <w:sz w:val="24"/>
          <w:szCs w:val="24"/>
          <w:lang w:val="en-IN"/>
        </w:rPr>
        <w:t>model,</w:t>
      </w:r>
      <w:r w:rsidRPr="008D7F84">
        <w:rPr>
          <w:rFonts w:ascii="Arial" w:hAnsi="Arial" w:cs="Arial"/>
          <w:sz w:val="24"/>
          <w:szCs w:val="24"/>
          <w:lang w:val="en-IN"/>
        </w:rPr>
        <w:t xml:space="preserve"> which is a multiple linear regression, aimed to estimate Tesla’s net income with the use of the five independent variables. An R-squared value of 0.977 reflecting 97.7% of the changes in net income that are accounted for by the five independent variables chosen may be considered very high and confirms that those financial ratios indeed have strong relation to Tesla's profitability, nevertheless it should be remembered that such conclusions can only be drawn within the automotive and technology industry sector.</w:t>
      </w:r>
    </w:p>
    <w:p w14:paraId="1071CE44" w14:textId="77777777" w:rsidR="002E5878" w:rsidRPr="008D7F84" w:rsidRDefault="002E5878" w:rsidP="004B5A40">
      <w:pPr>
        <w:spacing w:line="360" w:lineRule="auto"/>
        <w:jc w:val="both"/>
        <w:rPr>
          <w:rFonts w:ascii="Arial" w:hAnsi="Arial" w:cs="Arial"/>
          <w:b/>
          <w:bCs/>
          <w:sz w:val="24"/>
          <w:szCs w:val="24"/>
          <w:u w:val="single"/>
          <w:lang w:val="en-IN"/>
        </w:rPr>
      </w:pPr>
      <w:r w:rsidRPr="008D7F84">
        <w:rPr>
          <w:rFonts w:ascii="Arial" w:hAnsi="Arial" w:cs="Arial"/>
          <w:b/>
          <w:bCs/>
          <w:sz w:val="24"/>
          <w:szCs w:val="24"/>
          <w:u w:val="single"/>
          <w:lang w:val="en-IN"/>
        </w:rPr>
        <w:t xml:space="preserve">Revenue’s Impact on Net Income </w:t>
      </w:r>
    </w:p>
    <w:p w14:paraId="35625784" w14:textId="501A72A1" w:rsidR="002E5878" w:rsidRPr="008D7F84" w:rsidRDefault="0030715E"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Revenue had a positive relationship with net income. The coefficient was 0.2305, and the p-value is 0.052 (just above the conventional significance level of p &lt; 0.05). Revenue seems to be a determinant of Tesla’s profitability: as revenue increases, so does its net income—but at a decreasing rate (coefficient &lt; 1). </w:t>
      </w:r>
      <w:r w:rsidR="007D0D8B" w:rsidRPr="008D7F84">
        <w:rPr>
          <w:rFonts w:ascii="Arial" w:hAnsi="Arial" w:cs="Arial"/>
          <w:sz w:val="24"/>
          <w:szCs w:val="24"/>
          <w:lang w:val="en-IN"/>
        </w:rPr>
        <w:t>The</w:t>
      </w:r>
      <w:r w:rsidRPr="008D7F84">
        <w:rPr>
          <w:rFonts w:ascii="Arial" w:hAnsi="Arial" w:cs="Arial"/>
          <w:sz w:val="24"/>
          <w:szCs w:val="24"/>
          <w:lang w:val="en-IN"/>
        </w:rPr>
        <w:t xml:space="preserve"> higher sales generally lead to </w:t>
      </w:r>
      <w:r w:rsidRPr="008D7F84">
        <w:rPr>
          <w:rFonts w:ascii="Arial" w:hAnsi="Arial" w:cs="Arial"/>
          <w:sz w:val="24"/>
          <w:szCs w:val="24"/>
          <w:lang w:val="en-IN"/>
        </w:rPr>
        <w:lastRenderedPageBreak/>
        <w:t>higher profitability figures this makes sense intuitively</w:t>
      </w:r>
      <w:r w:rsidR="007D0D8B" w:rsidRPr="008D7F84">
        <w:rPr>
          <w:rFonts w:ascii="Arial" w:hAnsi="Arial" w:cs="Arial"/>
          <w:sz w:val="24"/>
          <w:szCs w:val="24"/>
          <w:lang w:val="en-IN"/>
        </w:rPr>
        <w:t>. However,</w:t>
      </w:r>
      <w:r w:rsidRPr="008D7F84">
        <w:rPr>
          <w:rFonts w:ascii="Arial" w:hAnsi="Arial" w:cs="Arial"/>
          <w:sz w:val="24"/>
          <w:szCs w:val="24"/>
          <w:lang w:val="en-IN"/>
        </w:rPr>
        <w:t xml:space="preserve"> gaining scale entails considerable costs from manufacturing, logistics and customer service that also impact operating profit</w:t>
      </w:r>
      <w:r w:rsidR="007D0D8B" w:rsidRPr="008D7F84">
        <w:rPr>
          <w:rFonts w:ascii="Arial" w:hAnsi="Arial" w:cs="Arial"/>
          <w:sz w:val="24"/>
          <w:szCs w:val="24"/>
          <w:lang w:val="en-IN"/>
        </w:rPr>
        <w:t xml:space="preserve"> (Tesla, 2021).</w:t>
      </w:r>
      <w:r w:rsidRPr="008D7F84">
        <w:rPr>
          <w:rFonts w:ascii="Arial" w:hAnsi="Arial" w:cs="Arial"/>
          <w:sz w:val="24"/>
          <w:szCs w:val="24"/>
          <w:lang w:val="en-IN"/>
        </w:rPr>
        <w:t xml:space="preserve"> Gross revenues are only meaningful in relation to how much you can retain as profits after subtracting costs.</w:t>
      </w:r>
      <w:r w:rsidRPr="008D7F84">
        <w:rPr>
          <w:rFonts w:ascii="Arial" w:hAnsi="Arial" w:cs="Arial"/>
          <w:b/>
          <w:bCs/>
          <w:sz w:val="24"/>
          <w:szCs w:val="24"/>
          <w:lang w:val="en-IN"/>
        </w:rPr>
        <w:t xml:space="preserve"> </w:t>
      </w:r>
      <w:r w:rsidR="002E5878" w:rsidRPr="008D7F84">
        <w:rPr>
          <w:rFonts w:ascii="Arial" w:hAnsi="Arial" w:cs="Arial"/>
          <w:sz w:val="24"/>
          <w:szCs w:val="24"/>
          <w:lang w:val="en-IN"/>
        </w:rPr>
        <w:t xml:space="preserve">The near-significant p-value indicates that revenue is marginally significant in predicting net income, meaning </w:t>
      </w:r>
      <w:r w:rsidR="004C2714" w:rsidRPr="008D7F84">
        <w:rPr>
          <w:rFonts w:ascii="Arial" w:hAnsi="Arial" w:cs="Arial"/>
          <w:sz w:val="24"/>
          <w:szCs w:val="24"/>
          <w:lang w:val="en-IN"/>
        </w:rPr>
        <w:t>it is</w:t>
      </w:r>
      <w:r w:rsidR="002E5878" w:rsidRPr="008D7F84">
        <w:rPr>
          <w:rFonts w:ascii="Arial" w:hAnsi="Arial" w:cs="Arial"/>
          <w:sz w:val="24"/>
          <w:szCs w:val="24"/>
          <w:lang w:val="en-IN"/>
        </w:rPr>
        <w:t xml:space="preserve"> a strong candidate for determining profitability, though not the sole determinant. This may reflect the fact that while revenue is crucial, other factors—such as costs, liabilities, and investments—also play substantial roles in shaping the bottom line.</w:t>
      </w:r>
    </w:p>
    <w:p w14:paraId="7A7D4F53" w14:textId="77777777" w:rsidR="002E5878" w:rsidRPr="008D7F84" w:rsidRDefault="002E5878" w:rsidP="004B5A40">
      <w:pPr>
        <w:spacing w:line="360" w:lineRule="auto"/>
        <w:jc w:val="both"/>
        <w:rPr>
          <w:rFonts w:ascii="Arial" w:hAnsi="Arial" w:cs="Arial"/>
          <w:b/>
          <w:bCs/>
          <w:sz w:val="24"/>
          <w:szCs w:val="24"/>
          <w:u w:val="single"/>
          <w:lang w:val="en-IN"/>
        </w:rPr>
      </w:pPr>
      <w:r w:rsidRPr="008D7F84">
        <w:rPr>
          <w:rFonts w:ascii="Arial" w:hAnsi="Arial" w:cs="Arial"/>
          <w:b/>
          <w:bCs/>
          <w:sz w:val="24"/>
          <w:szCs w:val="24"/>
          <w:u w:val="single"/>
        </w:rPr>
        <w:t>Role of Total Assets</w:t>
      </w:r>
      <w:r w:rsidRPr="008D7F84">
        <w:rPr>
          <w:rFonts w:ascii="Arial" w:hAnsi="Arial" w:cs="Arial"/>
          <w:b/>
          <w:bCs/>
          <w:sz w:val="24"/>
          <w:szCs w:val="24"/>
          <w:u w:val="single"/>
          <w:lang w:val="en-IN"/>
        </w:rPr>
        <w:t xml:space="preserve"> </w:t>
      </w:r>
    </w:p>
    <w:p w14:paraId="11C6166A" w14:textId="261BBE15" w:rsidR="002E5878" w:rsidRPr="008D7F84" w:rsidRDefault="0030715E"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Total assets have a positive relationship with net income, as given by the coefficient 0.1006 but it is not significant with a p-value of 0.554. It means that there exists a connection between assets and </w:t>
      </w:r>
      <w:r w:rsidR="004C2714" w:rsidRPr="008D7F84">
        <w:rPr>
          <w:rFonts w:ascii="Arial" w:hAnsi="Arial" w:cs="Arial"/>
          <w:sz w:val="24"/>
          <w:szCs w:val="24"/>
          <w:lang w:val="en-IN"/>
        </w:rPr>
        <w:t>profitability,</w:t>
      </w:r>
      <w:r w:rsidRPr="008D7F84">
        <w:rPr>
          <w:rFonts w:ascii="Arial" w:hAnsi="Arial" w:cs="Arial"/>
          <w:sz w:val="24"/>
          <w:szCs w:val="24"/>
          <w:lang w:val="en-IN"/>
        </w:rPr>
        <w:t xml:space="preserve"> but </w:t>
      </w:r>
      <w:r w:rsidR="004C2714" w:rsidRPr="008D7F84">
        <w:rPr>
          <w:rFonts w:ascii="Arial" w:hAnsi="Arial" w:cs="Arial"/>
          <w:sz w:val="24"/>
          <w:szCs w:val="24"/>
          <w:lang w:val="en-IN"/>
        </w:rPr>
        <w:t>it is</w:t>
      </w:r>
      <w:r w:rsidRPr="008D7F84">
        <w:rPr>
          <w:rFonts w:ascii="Arial" w:hAnsi="Arial" w:cs="Arial"/>
          <w:sz w:val="24"/>
          <w:szCs w:val="24"/>
          <w:lang w:val="en-IN"/>
        </w:rPr>
        <w:t xml:space="preserve"> so weak in this model. This positive coefficient indicates that as Tesla’s assets increase the net income increases</w:t>
      </w:r>
      <w:r w:rsidR="007D0D8B" w:rsidRPr="008D7F84">
        <w:rPr>
          <w:rFonts w:ascii="Arial" w:hAnsi="Arial" w:cs="Arial"/>
          <w:sz w:val="24"/>
          <w:szCs w:val="24"/>
          <w:lang w:val="en-IN"/>
        </w:rPr>
        <w:t xml:space="preserve"> (Tesla, 2022)</w:t>
      </w:r>
      <w:r w:rsidRPr="008D7F84">
        <w:rPr>
          <w:rFonts w:ascii="Arial" w:hAnsi="Arial" w:cs="Arial"/>
          <w:sz w:val="24"/>
          <w:szCs w:val="24"/>
          <w:lang w:val="en-IN"/>
        </w:rPr>
        <w:t xml:space="preserve">. This may be due to datasets like expanding production capabilities or spending on technology, factories, infrastructure needed for revenue generation. Regardless of the p-value being non-significant, it implies that still asset growth is important for Tesla's business functions. </w:t>
      </w:r>
      <w:r w:rsidR="002E5878" w:rsidRPr="008D7F84">
        <w:rPr>
          <w:rFonts w:ascii="Arial" w:hAnsi="Arial" w:cs="Arial"/>
          <w:sz w:val="24"/>
          <w:szCs w:val="24"/>
          <w:lang w:val="en-IN"/>
        </w:rPr>
        <w:t>This could be due to the nature of the assets being long-term investments, such as factories or research facilities, which contribute to revenue over an extended period rather than immediately boosting net income.</w:t>
      </w:r>
      <w:r w:rsidR="002E5878" w:rsidRPr="008D7F84">
        <w:rPr>
          <w:rFonts w:ascii="Arial" w:hAnsi="Arial" w:cs="Arial"/>
          <w:b/>
          <w:bCs/>
          <w:i/>
          <w:iCs/>
          <w:sz w:val="24"/>
          <w:szCs w:val="24"/>
          <w:lang w:val="en-IN"/>
        </w:rPr>
        <w:t xml:space="preserve"> </w:t>
      </w:r>
    </w:p>
    <w:p w14:paraId="081CC6C5" w14:textId="77777777" w:rsidR="002E5878" w:rsidRPr="008D7F84" w:rsidRDefault="002E5878" w:rsidP="004B5A40">
      <w:pPr>
        <w:spacing w:line="360" w:lineRule="auto"/>
        <w:jc w:val="both"/>
        <w:rPr>
          <w:rFonts w:ascii="Arial" w:hAnsi="Arial" w:cs="Arial"/>
          <w:b/>
          <w:bCs/>
          <w:sz w:val="24"/>
          <w:szCs w:val="24"/>
          <w:u w:val="single"/>
          <w:lang w:val="en-IN"/>
        </w:rPr>
      </w:pPr>
      <w:r w:rsidRPr="008D7F84">
        <w:rPr>
          <w:rFonts w:ascii="Arial" w:hAnsi="Arial" w:cs="Arial"/>
          <w:b/>
          <w:bCs/>
          <w:sz w:val="24"/>
          <w:szCs w:val="24"/>
          <w:u w:val="single"/>
          <w:lang w:val="en-IN"/>
        </w:rPr>
        <w:t xml:space="preserve">Total Liabilities and Net Income </w:t>
      </w:r>
    </w:p>
    <w:p w14:paraId="156499CA" w14:textId="0B221D8D" w:rsidR="002E5878" w:rsidRPr="008D7F84" w:rsidRDefault="0030715E" w:rsidP="004B5A40">
      <w:pPr>
        <w:spacing w:line="360" w:lineRule="auto"/>
        <w:jc w:val="both"/>
        <w:rPr>
          <w:rFonts w:ascii="Arial" w:hAnsi="Arial" w:cs="Arial"/>
          <w:sz w:val="24"/>
          <w:szCs w:val="24"/>
          <w:lang w:val="en-IN"/>
        </w:rPr>
      </w:pPr>
      <w:r w:rsidRPr="008D7F84">
        <w:rPr>
          <w:rFonts w:ascii="Arial" w:hAnsi="Arial" w:cs="Arial"/>
          <w:sz w:val="24"/>
          <w:szCs w:val="24"/>
          <w:lang w:val="en-IN"/>
        </w:rPr>
        <w:t>Total liabilities have a negative relationship with net income with the coefficient of -0.3512, however this relationship is not statistically significant (p-value = 0.174). The negative coefficient implies that an increase in liabilities will decrease net income. This makes sense, as higher liabilities on balance sheet means higher interest payment and financial obligations, which reduces net income</w:t>
      </w:r>
      <w:r w:rsidR="007D0D8B" w:rsidRPr="008D7F84">
        <w:rPr>
          <w:rFonts w:ascii="Arial" w:hAnsi="Arial" w:cs="Arial"/>
          <w:sz w:val="24"/>
          <w:szCs w:val="24"/>
          <w:lang w:val="en-IN"/>
        </w:rPr>
        <w:t xml:space="preserve"> (Tesla, 2022)</w:t>
      </w:r>
      <w:r w:rsidRPr="008D7F84">
        <w:rPr>
          <w:rFonts w:ascii="Arial" w:hAnsi="Arial" w:cs="Arial"/>
          <w:sz w:val="24"/>
          <w:szCs w:val="24"/>
          <w:lang w:val="en-IN"/>
        </w:rPr>
        <w:t xml:space="preserve">. For Tesla, this means the cost to finance its growth and innovation has come to profitability in reporting accounting profit numbers. The non-significant p-value indicates that while liabilities do indeed have the expected negative impact on net income. It is not strong enough to be able to conclude from this dataset window sample period. </w:t>
      </w:r>
      <w:r w:rsidR="002E5878" w:rsidRPr="008D7F84">
        <w:rPr>
          <w:rFonts w:ascii="Arial" w:hAnsi="Arial" w:cs="Arial"/>
          <w:sz w:val="24"/>
          <w:szCs w:val="24"/>
          <w:lang w:val="en-IN"/>
        </w:rPr>
        <w:t xml:space="preserve">It is possible that the benefits derived from the </w:t>
      </w:r>
      <w:r w:rsidR="002E5878" w:rsidRPr="008D7F84">
        <w:rPr>
          <w:rFonts w:ascii="Arial" w:hAnsi="Arial" w:cs="Arial"/>
          <w:sz w:val="24"/>
          <w:szCs w:val="24"/>
          <w:lang w:val="en-IN"/>
        </w:rPr>
        <w:lastRenderedPageBreak/>
        <w:t>investments funded by these liabilities (such as increased production capacity or R&amp;D) offset the negative impact on net income, at least within the timeframe considered.</w:t>
      </w:r>
      <w:r w:rsidR="002E5878" w:rsidRPr="008D7F84">
        <w:rPr>
          <w:rFonts w:ascii="Arial" w:hAnsi="Arial" w:cs="Arial"/>
          <w:b/>
          <w:bCs/>
          <w:i/>
          <w:iCs/>
          <w:sz w:val="24"/>
          <w:szCs w:val="24"/>
          <w:lang w:val="en-IN"/>
        </w:rPr>
        <w:t xml:space="preserve"> </w:t>
      </w:r>
    </w:p>
    <w:p w14:paraId="017BE680" w14:textId="77777777" w:rsidR="0090479E" w:rsidRPr="008D7F84" w:rsidRDefault="0090479E" w:rsidP="004B5A40">
      <w:pPr>
        <w:spacing w:line="360" w:lineRule="auto"/>
        <w:jc w:val="both"/>
        <w:rPr>
          <w:rFonts w:ascii="Arial" w:hAnsi="Arial" w:cs="Arial"/>
          <w:b/>
          <w:bCs/>
          <w:sz w:val="24"/>
          <w:szCs w:val="24"/>
          <w:u w:val="single"/>
          <w:lang w:val="en-IN"/>
        </w:rPr>
      </w:pPr>
    </w:p>
    <w:p w14:paraId="64444033" w14:textId="64754243" w:rsidR="002E5878" w:rsidRPr="008D7F84" w:rsidRDefault="002E5878" w:rsidP="004B5A40">
      <w:pPr>
        <w:spacing w:line="360" w:lineRule="auto"/>
        <w:jc w:val="both"/>
        <w:rPr>
          <w:rFonts w:ascii="Arial" w:hAnsi="Arial" w:cs="Arial"/>
          <w:b/>
          <w:bCs/>
          <w:sz w:val="24"/>
          <w:szCs w:val="24"/>
          <w:u w:val="single"/>
          <w:lang w:val="en-IN"/>
        </w:rPr>
      </w:pPr>
      <w:r w:rsidRPr="008D7F84">
        <w:rPr>
          <w:rFonts w:ascii="Arial" w:hAnsi="Arial" w:cs="Arial"/>
          <w:b/>
          <w:bCs/>
          <w:sz w:val="24"/>
          <w:szCs w:val="24"/>
          <w:u w:val="single"/>
          <w:lang w:val="en-IN"/>
        </w:rPr>
        <w:t xml:space="preserve">Operating Cash Flow’s Influence </w:t>
      </w:r>
    </w:p>
    <w:p w14:paraId="44534B0F" w14:textId="42AEF5D4" w:rsidR="002E5878" w:rsidRPr="008D7F84" w:rsidRDefault="0030715E" w:rsidP="004B5A40">
      <w:pPr>
        <w:spacing w:line="360" w:lineRule="auto"/>
        <w:jc w:val="both"/>
        <w:rPr>
          <w:rFonts w:ascii="Arial" w:hAnsi="Arial" w:cs="Arial"/>
          <w:sz w:val="24"/>
          <w:szCs w:val="24"/>
          <w:lang w:val="en-IN"/>
        </w:rPr>
      </w:pPr>
      <w:r w:rsidRPr="008D7F84">
        <w:rPr>
          <w:rFonts w:ascii="Arial" w:hAnsi="Arial" w:cs="Arial"/>
          <w:sz w:val="24"/>
          <w:szCs w:val="24"/>
          <w:lang w:val="en-IN"/>
        </w:rPr>
        <w:t>The regression analysis shows that there is a negative relationship between operating cash flow with net income. The coefficient for the variable is -0.1220 and it is highly non-significant, p-value = 0.853. This result seems to be counterintuitive because we should expect that operating cash flow (the amount of cash generated by the regular operation of business) will have a positive relationship with net income. However, the negative coefficient suggests that increases in operating cash flow might come with decreases in net income or there may exist other factors beside the level of cash flow that determine net income in this period</w:t>
      </w:r>
      <w:r w:rsidR="007D0D8B" w:rsidRPr="008D7F84">
        <w:rPr>
          <w:rFonts w:ascii="Arial" w:hAnsi="Arial" w:cs="Arial"/>
          <w:sz w:val="24"/>
          <w:szCs w:val="24"/>
          <w:lang w:val="en-IN"/>
        </w:rPr>
        <w:t xml:space="preserve"> (Tesla, 2023)</w:t>
      </w:r>
      <w:r w:rsidRPr="008D7F84">
        <w:rPr>
          <w:rFonts w:ascii="Arial" w:hAnsi="Arial" w:cs="Arial"/>
          <w:sz w:val="24"/>
          <w:szCs w:val="24"/>
          <w:lang w:val="en-IN"/>
        </w:rPr>
        <w:t xml:space="preserve">. The large p-value indicates that we cannot say statistically that operating cash flow is a significant predictor to estimate net income according to our model specification. </w:t>
      </w:r>
      <w:r w:rsidR="002E5878" w:rsidRPr="008D7F84">
        <w:rPr>
          <w:rFonts w:ascii="Arial" w:hAnsi="Arial" w:cs="Arial"/>
          <w:sz w:val="24"/>
          <w:szCs w:val="24"/>
          <w:lang w:val="en-IN"/>
        </w:rPr>
        <w:t>This might reflect the complex nature of Tesla’s business, where significant cash is reinvested into operations, R&amp;D, and capital expenditures, which might not immediately contribute to net income. It also highlights the potential lag between cash flow generation and net income realization.</w:t>
      </w:r>
      <w:r w:rsidR="002E5878" w:rsidRPr="008D7F84">
        <w:rPr>
          <w:rFonts w:ascii="Arial" w:hAnsi="Arial" w:cs="Arial"/>
          <w:b/>
          <w:bCs/>
          <w:i/>
          <w:iCs/>
          <w:sz w:val="24"/>
          <w:szCs w:val="24"/>
          <w:lang w:val="en-IN"/>
        </w:rPr>
        <w:t xml:space="preserve"> </w:t>
      </w:r>
    </w:p>
    <w:p w14:paraId="4CE6D562" w14:textId="77777777" w:rsidR="002E5878" w:rsidRPr="008D7F84" w:rsidRDefault="002E5878" w:rsidP="004B5A40">
      <w:pPr>
        <w:spacing w:line="360" w:lineRule="auto"/>
        <w:jc w:val="both"/>
        <w:rPr>
          <w:rFonts w:ascii="Arial" w:hAnsi="Arial" w:cs="Arial"/>
          <w:b/>
          <w:bCs/>
          <w:sz w:val="24"/>
          <w:szCs w:val="24"/>
          <w:u w:val="single"/>
          <w:lang w:val="en-IN"/>
        </w:rPr>
      </w:pPr>
      <w:r w:rsidRPr="008D7F84">
        <w:rPr>
          <w:rFonts w:ascii="Arial" w:hAnsi="Arial" w:cs="Arial"/>
          <w:b/>
          <w:bCs/>
          <w:sz w:val="24"/>
          <w:szCs w:val="24"/>
          <w:u w:val="single"/>
          <w:lang w:val="en-IN"/>
        </w:rPr>
        <w:t xml:space="preserve">R&amp;D Expenses and Their Impact </w:t>
      </w:r>
    </w:p>
    <w:p w14:paraId="1795F563" w14:textId="17CADA9E" w:rsidR="002E5878" w:rsidRPr="008D7F84" w:rsidRDefault="0090479E"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R&amp;D expenses have a negative relationship with net income, with a coefficient of -0.4523 and a p-value of 0.833. The negative R&amp;D expense coefficient indicates that higher R&amp;D spending results in lower net income, since R&amp;D is the largest expense Tesla </w:t>
      </w:r>
      <w:r w:rsidR="004C2714" w:rsidRPr="008D7F84">
        <w:rPr>
          <w:rFonts w:ascii="Arial" w:hAnsi="Arial" w:cs="Arial"/>
          <w:sz w:val="24"/>
          <w:szCs w:val="24"/>
          <w:lang w:val="en-IN"/>
        </w:rPr>
        <w:t>incurs,</w:t>
      </w:r>
      <w:r w:rsidRPr="008D7F84">
        <w:rPr>
          <w:rFonts w:ascii="Arial" w:hAnsi="Arial" w:cs="Arial"/>
          <w:sz w:val="24"/>
          <w:szCs w:val="24"/>
          <w:lang w:val="en-IN"/>
        </w:rPr>
        <w:t xml:space="preserve"> and it has no direct contribution for the short-term profitability. But Tesla’s heavy investments in R&amp;D are strategic investments to stay ahead of the competition as the auto industry is driven by technology developments</w:t>
      </w:r>
      <w:r w:rsidR="007D0D8B" w:rsidRPr="008D7F84">
        <w:rPr>
          <w:rFonts w:ascii="Arial" w:hAnsi="Arial" w:cs="Arial"/>
          <w:sz w:val="24"/>
          <w:szCs w:val="24"/>
          <w:lang w:val="en-IN"/>
        </w:rPr>
        <w:t xml:space="preserve"> (Tesla, 2018)</w:t>
      </w:r>
      <w:r w:rsidRPr="008D7F84">
        <w:rPr>
          <w:rFonts w:ascii="Arial" w:hAnsi="Arial" w:cs="Arial"/>
          <w:sz w:val="24"/>
          <w:szCs w:val="24"/>
          <w:lang w:val="en-IN"/>
        </w:rPr>
        <w:t xml:space="preserve">. The high p-value indicates that there exists no statistical significance between R&amp;D expenses and net income given this analysis. This can be true as benefits from these spendings are always long term in nature where such returns reflect only on future revenues/net income rather than influencing immediate year’s net income. </w:t>
      </w:r>
      <w:r w:rsidR="002E5878" w:rsidRPr="008D7F84">
        <w:rPr>
          <w:rFonts w:ascii="Arial" w:hAnsi="Arial" w:cs="Arial"/>
          <w:sz w:val="24"/>
          <w:szCs w:val="24"/>
          <w:lang w:val="en-IN"/>
        </w:rPr>
        <w:t xml:space="preserve">Additionally, it reflects the long-term strategic nature of R&amp;D </w:t>
      </w:r>
      <w:r w:rsidR="002E5878" w:rsidRPr="008D7F84">
        <w:rPr>
          <w:rFonts w:ascii="Arial" w:hAnsi="Arial" w:cs="Arial"/>
          <w:sz w:val="24"/>
          <w:szCs w:val="24"/>
          <w:lang w:val="en-IN"/>
        </w:rPr>
        <w:lastRenderedPageBreak/>
        <w:t xml:space="preserve">investments, which are not expected to generate immediate profits but are crucial for sustaining growth and competitive advantage. </w:t>
      </w:r>
    </w:p>
    <w:p w14:paraId="3EF21729" w14:textId="3FB54389" w:rsidR="002E5878" w:rsidRPr="008D7F84" w:rsidRDefault="0090479E"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The model has a relatively high R-squared value of 0.977, indicating that it explains </w:t>
      </w:r>
      <w:r w:rsidR="004C2714" w:rsidRPr="008D7F84">
        <w:rPr>
          <w:rFonts w:ascii="Arial" w:hAnsi="Arial" w:cs="Arial"/>
          <w:sz w:val="24"/>
          <w:szCs w:val="24"/>
          <w:lang w:val="en-IN"/>
        </w:rPr>
        <w:t>a substantial proportion</w:t>
      </w:r>
      <w:r w:rsidRPr="008D7F84">
        <w:rPr>
          <w:rFonts w:ascii="Arial" w:hAnsi="Arial" w:cs="Arial"/>
          <w:sz w:val="24"/>
          <w:szCs w:val="24"/>
          <w:lang w:val="en-IN"/>
        </w:rPr>
        <w:t xml:space="preserve"> of net income variation. However, when their significance level concerning the effect on net income is considered independently using individual p-values, almost all variables except revenue turn out to be non-significant. On the strategic side, the analysis indicates that as much as revenue growth is important for profitability, Tesla needs to be </w:t>
      </w:r>
      <w:r w:rsidR="004C2714" w:rsidRPr="008D7F84">
        <w:rPr>
          <w:rFonts w:ascii="Arial" w:hAnsi="Arial" w:cs="Arial"/>
          <w:sz w:val="24"/>
          <w:szCs w:val="24"/>
          <w:lang w:val="en-IN"/>
        </w:rPr>
        <w:t>incredibly careful</w:t>
      </w:r>
      <w:r w:rsidRPr="008D7F84">
        <w:rPr>
          <w:rFonts w:ascii="Arial" w:hAnsi="Arial" w:cs="Arial"/>
          <w:sz w:val="24"/>
          <w:szCs w:val="24"/>
          <w:lang w:val="en-IN"/>
        </w:rPr>
        <w:t xml:space="preserve"> with liabilities and R&amp;D spending in order to maintain a healthy bottom line. The non-significant impact of assets and cash flow underlines how complex the financial dynamics at Tesla really are, with investments long-term and cash flows timed in a manner that makes everything critical to profitability.</w:t>
      </w:r>
    </w:p>
    <w:p w14:paraId="64369BB7" w14:textId="77777777" w:rsidR="003264AF" w:rsidRPr="008D7F84" w:rsidRDefault="003264AF" w:rsidP="004B5A40">
      <w:pPr>
        <w:spacing w:line="360" w:lineRule="auto"/>
        <w:jc w:val="both"/>
        <w:rPr>
          <w:rFonts w:ascii="Arial" w:hAnsi="Arial" w:cs="Arial"/>
          <w:sz w:val="24"/>
          <w:szCs w:val="24"/>
          <w:lang w:val="en-IN"/>
        </w:rPr>
      </w:pPr>
    </w:p>
    <w:p w14:paraId="069D498D" w14:textId="0759A4CD" w:rsidR="00AC23C2" w:rsidRPr="008D7F84" w:rsidRDefault="00AC23C2" w:rsidP="004B5A40">
      <w:pPr>
        <w:pStyle w:val="Heading3"/>
        <w:rPr>
          <w:rFonts w:ascii="Arial" w:hAnsi="Arial" w:cs="Arial"/>
          <w:lang w:val="en-IN"/>
        </w:rPr>
      </w:pPr>
      <w:bookmarkStart w:id="81" w:name="_Toc175692539"/>
      <w:r w:rsidRPr="008D7F84">
        <w:rPr>
          <w:rFonts w:ascii="Arial" w:hAnsi="Arial" w:cs="Arial"/>
          <w:lang w:val="en-IN"/>
        </w:rPr>
        <w:t>4.2.3 Summary Statistics</w:t>
      </w:r>
      <w:bookmarkEnd w:id="81"/>
      <w:r w:rsidRPr="008D7F84">
        <w:rPr>
          <w:rFonts w:ascii="Arial" w:hAnsi="Arial" w:cs="Arial"/>
          <w:lang w:val="en-IN"/>
        </w:rPr>
        <w:t xml:space="preserve"> </w:t>
      </w:r>
    </w:p>
    <w:tbl>
      <w:tblPr>
        <w:tblStyle w:val="GridTable1Light"/>
        <w:tblW w:w="10567" w:type="dxa"/>
        <w:tblInd w:w="-431" w:type="dxa"/>
        <w:tblLook w:val="04A0" w:firstRow="1" w:lastRow="0" w:firstColumn="1" w:lastColumn="0" w:noHBand="0" w:noVBand="1"/>
      </w:tblPr>
      <w:tblGrid>
        <w:gridCol w:w="1563"/>
        <w:gridCol w:w="721"/>
        <w:gridCol w:w="732"/>
        <w:gridCol w:w="748"/>
        <w:gridCol w:w="867"/>
        <w:gridCol w:w="837"/>
        <w:gridCol w:w="770"/>
        <w:gridCol w:w="1027"/>
        <w:gridCol w:w="1268"/>
        <w:gridCol w:w="1087"/>
        <w:gridCol w:w="947"/>
      </w:tblGrid>
      <w:tr w:rsidR="003264AF" w:rsidRPr="008D7F84" w14:paraId="0751AA3F" w14:textId="4FBBFA59" w:rsidTr="003264AF">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853" w:type="dxa"/>
          </w:tcPr>
          <w:p w14:paraId="4D0DFFBC" w14:textId="6125D0D8"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Variable</w:t>
            </w:r>
          </w:p>
        </w:tc>
        <w:tc>
          <w:tcPr>
            <w:tcW w:w="746" w:type="dxa"/>
          </w:tcPr>
          <w:p w14:paraId="2D18B6ED" w14:textId="02C9C996"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Year</w:t>
            </w:r>
          </w:p>
        </w:tc>
        <w:tc>
          <w:tcPr>
            <w:tcW w:w="752" w:type="dxa"/>
          </w:tcPr>
          <w:p w14:paraId="282E5D98" w14:textId="12472E2D"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Min Value</w:t>
            </w:r>
          </w:p>
        </w:tc>
        <w:tc>
          <w:tcPr>
            <w:tcW w:w="766" w:type="dxa"/>
          </w:tcPr>
          <w:p w14:paraId="15C94C3D" w14:textId="4FC32E0B"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Max Value</w:t>
            </w:r>
          </w:p>
        </w:tc>
        <w:tc>
          <w:tcPr>
            <w:tcW w:w="850" w:type="dxa"/>
          </w:tcPr>
          <w:p w14:paraId="667E8697" w14:textId="0DCA4799"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Mean Value</w:t>
            </w:r>
          </w:p>
        </w:tc>
        <w:tc>
          <w:tcPr>
            <w:tcW w:w="829" w:type="dxa"/>
          </w:tcPr>
          <w:p w14:paraId="1EFE452B" w14:textId="242965C4"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Median Value</w:t>
            </w:r>
          </w:p>
        </w:tc>
        <w:tc>
          <w:tcPr>
            <w:tcW w:w="772" w:type="dxa"/>
          </w:tcPr>
          <w:p w14:paraId="1BB05532" w14:textId="6331D7FC"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Range</w:t>
            </w:r>
          </w:p>
        </w:tc>
        <w:tc>
          <w:tcPr>
            <w:tcW w:w="960" w:type="dxa"/>
          </w:tcPr>
          <w:p w14:paraId="56C11915" w14:textId="0A37B8D7"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Standard Deviation</w:t>
            </w:r>
          </w:p>
        </w:tc>
        <w:tc>
          <w:tcPr>
            <w:tcW w:w="1202" w:type="dxa"/>
          </w:tcPr>
          <w:p w14:paraId="48EC2421" w14:textId="16BABEDD"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Variance</w:t>
            </w:r>
          </w:p>
        </w:tc>
        <w:tc>
          <w:tcPr>
            <w:tcW w:w="960" w:type="dxa"/>
          </w:tcPr>
          <w:p w14:paraId="2632D63D" w14:textId="1538E4F4"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Skewness</w:t>
            </w:r>
          </w:p>
        </w:tc>
        <w:tc>
          <w:tcPr>
            <w:tcW w:w="877" w:type="dxa"/>
          </w:tcPr>
          <w:p w14:paraId="79800C35" w14:textId="42B40EC0" w:rsidR="00AC23C2" w:rsidRPr="008D7F84" w:rsidRDefault="00AC23C2" w:rsidP="004B5A4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Kurtosis</w:t>
            </w:r>
          </w:p>
        </w:tc>
      </w:tr>
      <w:tr w:rsidR="003264AF" w:rsidRPr="008D7F84" w14:paraId="425F7729" w14:textId="40615254" w:rsidTr="003264AF">
        <w:trPr>
          <w:trHeight w:val="628"/>
        </w:trPr>
        <w:tc>
          <w:tcPr>
            <w:cnfStyle w:val="001000000000" w:firstRow="0" w:lastRow="0" w:firstColumn="1" w:lastColumn="0" w:oddVBand="0" w:evenVBand="0" w:oddHBand="0" w:evenHBand="0" w:firstRowFirstColumn="0" w:firstRowLastColumn="0" w:lastRowFirstColumn="0" w:lastRowLastColumn="0"/>
            <w:tcW w:w="1853" w:type="dxa"/>
          </w:tcPr>
          <w:p w14:paraId="62FCDC52" w14:textId="10A6B8BD"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Revenue (in million USD)</w:t>
            </w:r>
          </w:p>
        </w:tc>
        <w:tc>
          <w:tcPr>
            <w:tcW w:w="746" w:type="dxa"/>
          </w:tcPr>
          <w:p w14:paraId="199D20CA" w14:textId="6709EE1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2013-2022</w:t>
            </w:r>
          </w:p>
        </w:tc>
        <w:tc>
          <w:tcPr>
            <w:tcW w:w="752" w:type="dxa"/>
          </w:tcPr>
          <w:p w14:paraId="3BFFA78C" w14:textId="02FFFAD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w:t>
            </w:r>
          </w:p>
        </w:tc>
        <w:tc>
          <w:tcPr>
            <w:tcW w:w="766" w:type="dxa"/>
          </w:tcPr>
          <w:p w14:paraId="59CB683F" w14:textId="3146E81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81462</w:t>
            </w:r>
          </w:p>
        </w:tc>
        <w:tc>
          <w:tcPr>
            <w:tcW w:w="850" w:type="dxa"/>
          </w:tcPr>
          <w:p w14:paraId="6B6B102D" w14:textId="0841A57B"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25287.6</w:t>
            </w:r>
          </w:p>
        </w:tc>
        <w:tc>
          <w:tcPr>
            <w:tcW w:w="829" w:type="dxa"/>
          </w:tcPr>
          <w:p w14:paraId="05587FA5" w14:textId="597606DF"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21461</w:t>
            </w:r>
          </w:p>
        </w:tc>
        <w:tc>
          <w:tcPr>
            <w:tcW w:w="772" w:type="dxa"/>
          </w:tcPr>
          <w:p w14:paraId="2F2582A2" w14:textId="1FF272C7"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79449</w:t>
            </w:r>
          </w:p>
        </w:tc>
        <w:tc>
          <w:tcPr>
            <w:tcW w:w="960" w:type="dxa"/>
          </w:tcPr>
          <w:p w14:paraId="4D114257" w14:textId="332A06FF"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27030.7</w:t>
            </w:r>
          </w:p>
        </w:tc>
        <w:tc>
          <w:tcPr>
            <w:tcW w:w="1202" w:type="dxa"/>
          </w:tcPr>
          <w:p w14:paraId="2A2AD401" w14:textId="6E5B4225"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730659979.6</w:t>
            </w:r>
          </w:p>
        </w:tc>
        <w:tc>
          <w:tcPr>
            <w:tcW w:w="960" w:type="dxa"/>
          </w:tcPr>
          <w:p w14:paraId="48140061" w14:textId="3E0579A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0.82</w:t>
            </w:r>
          </w:p>
        </w:tc>
        <w:tc>
          <w:tcPr>
            <w:tcW w:w="877" w:type="dxa"/>
          </w:tcPr>
          <w:p w14:paraId="70A02AC4" w14:textId="7318F16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-0.56</w:t>
            </w:r>
          </w:p>
        </w:tc>
      </w:tr>
      <w:tr w:rsidR="003264AF" w:rsidRPr="008D7F84" w14:paraId="5A160815" w14:textId="4B95A1A1" w:rsidTr="003264AF">
        <w:trPr>
          <w:trHeight w:val="640"/>
        </w:trPr>
        <w:tc>
          <w:tcPr>
            <w:cnfStyle w:val="001000000000" w:firstRow="0" w:lastRow="0" w:firstColumn="1" w:lastColumn="0" w:oddVBand="0" w:evenVBand="0" w:oddHBand="0" w:evenHBand="0" w:firstRowFirstColumn="0" w:firstRowLastColumn="0" w:lastRowFirstColumn="0" w:lastRowLastColumn="0"/>
            <w:tcW w:w="1853" w:type="dxa"/>
          </w:tcPr>
          <w:p w14:paraId="636B2547" w14:textId="1EF0FDCB"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Net Income (in million USD)</w:t>
            </w:r>
          </w:p>
        </w:tc>
        <w:tc>
          <w:tcPr>
            <w:tcW w:w="746" w:type="dxa"/>
          </w:tcPr>
          <w:p w14:paraId="2081F647" w14:textId="1E45096C"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2013-2022</w:t>
            </w:r>
          </w:p>
        </w:tc>
        <w:tc>
          <w:tcPr>
            <w:tcW w:w="752" w:type="dxa"/>
          </w:tcPr>
          <w:p w14:paraId="34D1C155" w14:textId="5987424F"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-1961</w:t>
            </w:r>
          </w:p>
        </w:tc>
        <w:tc>
          <w:tcPr>
            <w:tcW w:w="766" w:type="dxa"/>
          </w:tcPr>
          <w:p w14:paraId="6DF2B4EA" w14:textId="3507B4E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12556</w:t>
            </w:r>
          </w:p>
        </w:tc>
        <w:tc>
          <w:tcPr>
            <w:tcW w:w="850" w:type="dxa"/>
          </w:tcPr>
          <w:p w14:paraId="13136973" w14:textId="03B2EFF6"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604.1</w:t>
            </w:r>
          </w:p>
        </w:tc>
        <w:tc>
          <w:tcPr>
            <w:tcW w:w="829" w:type="dxa"/>
          </w:tcPr>
          <w:p w14:paraId="6AC11EBE" w14:textId="02AC6A24"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-862</w:t>
            </w:r>
          </w:p>
        </w:tc>
        <w:tc>
          <w:tcPr>
            <w:tcW w:w="772" w:type="dxa"/>
          </w:tcPr>
          <w:p w14:paraId="0DC5412F" w14:textId="2B709C47"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14517</w:t>
            </w:r>
          </w:p>
        </w:tc>
        <w:tc>
          <w:tcPr>
            <w:tcW w:w="960" w:type="dxa"/>
          </w:tcPr>
          <w:p w14:paraId="6362599A" w14:textId="1A28284A"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6313.6</w:t>
            </w:r>
          </w:p>
        </w:tc>
        <w:tc>
          <w:tcPr>
            <w:tcW w:w="1202" w:type="dxa"/>
          </w:tcPr>
          <w:p w14:paraId="4F144542" w14:textId="119E56DB"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39861136.4</w:t>
            </w:r>
          </w:p>
        </w:tc>
        <w:tc>
          <w:tcPr>
            <w:tcW w:w="960" w:type="dxa"/>
          </w:tcPr>
          <w:p w14:paraId="57B1C66C" w14:textId="0276DD57"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0.68</w:t>
            </w:r>
          </w:p>
        </w:tc>
        <w:tc>
          <w:tcPr>
            <w:tcW w:w="877" w:type="dxa"/>
          </w:tcPr>
          <w:p w14:paraId="46668437" w14:textId="2515F48D"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-1.18</w:t>
            </w:r>
          </w:p>
        </w:tc>
      </w:tr>
      <w:tr w:rsidR="003264AF" w:rsidRPr="008D7F84" w14:paraId="7F8CAD0F" w14:textId="65EB0CF1" w:rsidTr="003264AF">
        <w:trPr>
          <w:trHeight w:val="628"/>
        </w:trPr>
        <w:tc>
          <w:tcPr>
            <w:cnfStyle w:val="001000000000" w:firstRow="0" w:lastRow="0" w:firstColumn="1" w:lastColumn="0" w:oddVBand="0" w:evenVBand="0" w:oddHBand="0" w:evenHBand="0" w:firstRowFirstColumn="0" w:firstRowLastColumn="0" w:lastRowFirstColumn="0" w:lastRowLastColumn="0"/>
            <w:tcW w:w="1853" w:type="dxa"/>
          </w:tcPr>
          <w:p w14:paraId="1A40E838" w14:textId="56538390"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Total Assets (in million USD)</w:t>
            </w:r>
          </w:p>
        </w:tc>
        <w:tc>
          <w:tcPr>
            <w:tcW w:w="746" w:type="dxa"/>
          </w:tcPr>
          <w:p w14:paraId="471976F9" w14:textId="5CEB20F3"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2013-2022</w:t>
            </w:r>
          </w:p>
        </w:tc>
        <w:tc>
          <w:tcPr>
            <w:tcW w:w="752" w:type="dxa"/>
          </w:tcPr>
          <w:p w14:paraId="36F60500" w14:textId="435BEADC"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2416</w:t>
            </w:r>
          </w:p>
        </w:tc>
        <w:tc>
          <w:tcPr>
            <w:tcW w:w="766" w:type="dxa"/>
          </w:tcPr>
          <w:p w14:paraId="172AA2F9" w14:textId="384DD8EF"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82154</w:t>
            </w:r>
          </w:p>
        </w:tc>
        <w:tc>
          <w:tcPr>
            <w:tcW w:w="850" w:type="dxa"/>
          </w:tcPr>
          <w:p w14:paraId="59BAF95B" w14:textId="1D880897"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34473.3</w:t>
            </w:r>
          </w:p>
        </w:tc>
        <w:tc>
          <w:tcPr>
            <w:tcW w:w="829" w:type="dxa"/>
          </w:tcPr>
          <w:p w14:paraId="74FCFC29" w14:textId="06BE5270"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29740</w:t>
            </w:r>
          </w:p>
        </w:tc>
        <w:tc>
          <w:tcPr>
            <w:tcW w:w="772" w:type="dxa"/>
          </w:tcPr>
          <w:p w14:paraId="2862A483" w14:textId="4E6D5466"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79738</w:t>
            </w:r>
          </w:p>
        </w:tc>
        <w:tc>
          <w:tcPr>
            <w:tcW w:w="960" w:type="dxa"/>
          </w:tcPr>
          <w:p w14:paraId="6B4DF38E" w14:textId="534BB25B"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26329.3</w:t>
            </w:r>
          </w:p>
        </w:tc>
        <w:tc>
          <w:tcPr>
            <w:tcW w:w="1202" w:type="dxa"/>
          </w:tcPr>
          <w:p w14:paraId="288570BE" w14:textId="1A063D14"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692247588.9</w:t>
            </w:r>
          </w:p>
        </w:tc>
        <w:tc>
          <w:tcPr>
            <w:tcW w:w="960" w:type="dxa"/>
          </w:tcPr>
          <w:p w14:paraId="22430111" w14:textId="7C61F0F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0.89</w:t>
            </w:r>
          </w:p>
        </w:tc>
        <w:tc>
          <w:tcPr>
            <w:tcW w:w="877" w:type="dxa"/>
          </w:tcPr>
          <w:p w14:paraId="055C6706" w14:textId="5465551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-0.50</w:t>
            </w:r>
          </w:p>
        </w:tc>
      </w:tr>
      <w:tr w:rsidR="003264AF" w:rsidRPr="008D7F84" w14:paraId="63A38C81" w14:textId="44E9131E" w:rsidTr="003264AF">
        <w:trPr>
          <w:trHeight w:val="961"/>
        </w:trPr>
        <w:tc>
          <w:tcPr>
            <w:cnfStyle w:val="001000000000" w:firstRow="0" w:lastRow="0" w:firstColumn="1" w:lastColumn="0" w:oddVBand="0" w:evenVBand="0" w:oddHBand="0" w:evenHBand="0" w:firstRowFirstColumn="0" w:firstRowLastColumn="0" w:lastRowFirstColumn="0" w:lastRowLastColumn="0"/>
            <w:tcW w:w="1853" w:type="dxa"/>
          </w:tcPr>
          <w:p w14:paraId="52D80804" w14:textId="4E7E6A30"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Total Liabilities (in million USD)</w:t>
            </w:r>
          </w:p>
        </w:tc>
        <w:tc>
          <w:tcPr>
            <w:tcW w:w="746" w:type="dxa"/>
          </w:tcPr>
          <w:p w14:paraId="44B86D20" w14:textId="62BC7F90"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2013-2022</w:t>
            </w:r>
          </w:p>
        </w:tc>
        <w:tc>
          <w:tcPr>
            <w:tcW w:w="752" w:type="dxa"/>
          </w:tcPr>
          <w:p w14:paraId="723F3F23" w14:textId="7476A62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2425</w:t>
            </w:r>
          </w:p>
        </w:tc>
        <w:tc>
          <w:tcPr>
            <w:tcW w:w="766" w:type="dxa"/>
          </w:tcPr>
          <w:p w14:paraId="7F660BBC" w14:textId="06D032A2"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34577</w:t>
            </w:r>
          </w:p>
        </w:tc>
        <w:tc>
          <w:tcPr>
            <w:tcW w:w="850" w:type="dxa"/>
          </w:tcPr>
          <w:p w14:paraId="08DD2C67" w14:textId="7C332107"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18418.6</w:t>
            </w:r>
          </w:p>
        </w:tc>
        <w:tc>
          <w:tcPr>
            <w:tcW w:w="829" w:type="dxa"/>
          </w:tcPr>
          <w:p w14:paraId="27FD1DB2" w14:textId="508701E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17586</w:t>
            </w:r>
          </w:p>
        </w:tc>
        <w:tc>
          <w:tcPr>
            <w:tcW w:w="772" w:type="dxa"/>
          </w:tcPr>
          <w:p w14:paraId="34690AEF" w14:textId="665FE3C9"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32152</w:t>
            </w:r>
          </w:p>
        </w:tc>
        <w:tc>
          <w:tcPr>
            <w:tcW w:w="960" w:type="dxa"/>
          </w:tcPr>
          <w:p w14:paraId="3CD5416D" w14:textId="07B28810"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11142.7</w:t>
            </w:r>
          </w:p>
        </w:tc>
        <w:tc>
          <w:tcPr>
            <w:tcW w:w="1202" w:type="dxa"/>
          </w:tcPr>
          <w:p w14:paraId="5C3BBAD4" w14:textId="671A92D2"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124157251.6</w:t>
            </w:r>
          </w:p>
        </w:tc>
        <w:tc>
          <w:tcPr>
            <w:tcW w:w="960" w:type="dxa"/>
          </w:tcPr>
          <w:p w14:paraId="7A7B34BF" w14:textId="017F674C"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0.63</w:t>
            </w:r>
          </w:p>
        </w:tc>
        <w:tc>
          <w:tcPr>
            <w:tcW w:w="877" w:type="dxa"/>
          </w:tcPr>
          <w:p w14:paraId="3C8F39BE" w14:textId="0FAA7C65"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-0.79</w:t>
            </w:r>
          </w:p>
        </w:tc>
      </w:tr>
      <w:tr w:rsidR="003264AF" w:rsidRPr="008D7F84" w14:paraId="730AE767" w14:textId="5DA711AD" w:rsidTr="003264AF">
        <w:trPr>
          <w:trHeight w:val="948"/>
        </w:trPr>
        <w:tc>
          <w:tcPr>
            <w:cnfStyle w:val="001000000000" w:firstRow="0" w:lastRow="0" w:firstColumn="1" w:lastColumn="0" w:oddVBand="0" w:evenVBand="0" w:oddHBand="0" w:evenHBand="0" w:firstRowFirstColumn="0" w:firstRowLastColumn="0" w:lastRowFirstColumn="0" w:lastRowLastColumn="0"/>
            <w:tcW w:w="1853" w:type="dxa"/>
          </w:tcPr>
          <w:p w14:paraId="14521A4A" w14:textId="1A72E17F"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Operating Cash Flow (in million USD)</w:t>
            </w:r>
          </w:p>
        </w:tc>
        <w:tc>
          <w:tcPr>
            <w:tcW w:w="746" w:type="dxa"/>
          </w:tcPr>
          <w:p w14:paraId="2CC7522A" w14:textId="444189F5"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2013-2022</w:t>
            </w:r>
          </w:p>
        </w:tc>
        <w:tc>
          <w:tcPr>
            <w:tcW w:w="752" w:type="dxa"/>
          </w:tcPr>
          <w:p w14:paraId="75A7E175" w14:textId="215662C5"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162</w:t>
            </w:r>
          </w:p>
        </w:tc>
        <w:tc>
          <w:tcPr>
            <w:tcW w:w="766" w:type="dxa"/>
          </w:tcPr>
          <w:p w14:paraId="44813B4B" w14:textId="0A17EACC"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14724</w:t>
            </w:r>
          </w:p>
        </w:tc>
        <w:tc>
          <w:tcPr>
            <w:tcW w:w="850" w:type="dxa"/>
          </w:tcPr>
          <w:p w14:paraId="2CCC7467" w14:textId="529755AC"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5038.3</w:t>
            </w:r>
          </w:p>
        </w:tc>
        <w:tc>
          <w:tcPr>
            <w:tcW w:w="829" w:type="dxa"/>
          </w:tcPr>
          <w:p w14:paraId="3A9A6A30" w14:textId="12BE7EDB"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2409</w:t>
            </w:r>
          </w:p>
        </w:tc>
        <w:tc>
          <w:tcPr>
            <w:tcW w:w="772" w:type="dxa"/>
          </w:tcPr>
          <w:p w14:paraId="50E873F3" w14:textId="3115431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14562</w:t>
            </w:r>
          </w:p>
        </w:tc>
        <w:tc>
          <w:tcPr>
            <w:tcW w:w="960" w:type="dxa"/>
          </w:tcPr>
          <w:p w14:paraId="00B51A2E" w14:textId="17BBB7A7"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5215.5</w:t>
            </w:r>
          </w:p>
        </w:tc>
        <w:tc>
          <w:tcPr>
            <w:tcW w:w="1202" w:type="dxa"/>
          </w:tcPr>
          <w:p w14:paraId="3EBA1594" w14:textId="1781438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27102025</w:t>
            </w:r>
          </w:p>
        </w:tc>
        <w:tc>
          <w:tcPr>
            <w:tcW w:w="960" w:type="dxa"/>
          </w:tcPr>
          <w:p w14:paraId="03DA9175" w14:textId="5508854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0.83</w:t>
            </w:r>
          </w:p>
        </w:tc>
        <w:tc>
          <w:tcPr>
            <w:tcW w:w="877" w:type="dxa"/>
          </w:tcPr>
          <w:p w14:paraId="6D5E0A03" w14:textId="42EE02EF"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-0.52</w:t>
            </w:r>
          </w:p>
        </w:tc>
      </w:tr>
      <w:tr w:rsidR="003264AF" w:rsidRPr="008D7F84" w14:paraId="46114125" w14:textId="4BB31212" w:rsidTr="003264AF">
        <w:trPr>
          <w:trHeight w:val="961"/>
        </w:trPr>
        <w:tc>
          <w:tcPr>
            <w:cnfStyle w:val="001000000000" w:firstRow="0" w:lastRow="0" w:firstColumn="1" w:lastColumn="0" w:oddVBand="0" w:evenVBand="0" w:oddHBand="0" w:evenHBand="0" w:firstRowFirstColumn="0" w:firstRowLastColumn="0" w:lastRowFirstColumn="0" w:lastRowLastColumn="0"/>
            <w:tcW w:w="1853" w:type="dxa"/>
          </w:tcPr>
          <w:p w14:paraId="045C5993" w14:textId="3FF35441" w:rsidR="00AC23C2" w:rsidRPr="008D7F84" w:rsidRDefault="00AC23C2" w:rsidP="004B5A40">
            <w:pPr>
              <w:spacing w:line="360" w:lineRule="auto"/>
              <w:jc w:val="both"/>
              <w:rPr>
                <w:rFonts w:ascii="Arial" w:hAnsi="Arial" w:cs="Arial"/>
                <w:sz w:val="18"/>
                <w:szCs w:val="18"/>
                <w:lang w:val="en-GB"/>
              </w:rPr>
            </w:pPr>
            <w:r w:rsidRPr="008D7F84">
              <w:rPr>
                <w:rFonts w:ascii="Arial" w:hAnsi="Arial" w:cs="Arial"/>
                <w:sz w:val="18"/>
                <w:szCs w:val="18"/>
              </w:rPr>
              <w:t>R&amp;D Expenses (in million USD)</w:t>
            </w:r>
          </w:p>
        </w:tc>
        <w:tc>
          <w:tcPr>
            <w:tcW w:w="746" w:type="dxa"/>
          </w:tcPr>
          <w:p w14:paraId="65E51951" w14:textId="74F41BC0"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2013-2022</w:t>
            </w:r>
          </w:p>
        </w:tc>
        <w:tc>
          <w:tcPr>
            <w:tcW w:w="752" w:type="dxa"/>
          </w:tcPr>
          <w:p w14:paraId="21092C1E" w14:textId="53D9824B"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232</w:t>
            </w:r>
          </w:p>
        </w:tc>
        <w:tc>
          <w:tcPr>
            <w:tcW w:w="766" w:type="dxa"/>
          </w:tcPr>
          <w:p w14:paraId="77EE3FC1" w14:textId="5A6866AA"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3075</w:t>
            </w:r>
          </w:p>
        </w:tc>
        <w:tc>
          <w:tcPr>
            <w:tcW w:w="850" w:type="dxa"/>
          </w:tcPr>
          <w:p w14:paraId="0A10CC8C" w14:textId="7237656A"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1532.9</w:t>
            </w:r>
          </w:p>
        </w:tc>
        <w:tc>
          <w:tcPr>
            <w:tcW w:w="829" w:type="dxa"/>
          </w:tcPr>
          <w:p w14:paraId="4183CD08" w14:textId="523A95A8"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1378</w:t>
            </w:r>
          </w:p>
        </w:tc>
        <w:tc>
          <w:tcPr>
            <w:tcW w:w="772" w:type="dxa"/>
          </w:tcPr>
          <w:p w14:paraId="785D9241" w14:textId="2C8C3B8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2843</w:t>
            </w:r>
          </w:p>
        </w:tc>
        <w:tc>
          <w:tcPr>
            <w:tcW w:w="960" w:type="dxa"/>
          </w:tcPr>
          <w:p w14:paraId="38C0CC76" w14:textId="1AD385CE"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822.6</w:t>
            </w:r>
          </w:p>
        </w:tc>
        <w:tc>
          <w:tcPr>
            <w:tcW w:w="1202" w:type="dxa"/>
          </w:tcPr>
          <w:p w14:paraId="5770A6A7" w14:textId="3FC0DD51"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676675.6</w:t>
            </w:r>
          </w:p>
        </w:tc>
        <w:tc>
          <w:tcPr>
            <w:tcW w:w="960" w:type="dxa"/>
          </w:tcPr>
          <w:p w14:paraId="17B64211" w14:textId="64F75014" w:rsidR="00AC23C2" w:rsidRPr="008D7F84" w:rsidRDefault="00AC23C2" w:rsidP="004B5A4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0.46</w:t>
            </w:r>
          </w:p>
        </w:tc>
        <w:tc>
          <w:tcPr>
            <w:tcW w:w="877" w:type="dxa"/>
          </w:tcPr>
          <w:p w14:paraId="2FC9157B" w14:textId="7EC7FF6E" w:rsidR="00AC23C2" w:rsidRPr="008D7F84" w:rsidRDefault="00AC23C2" w:rsidP="00442CB2">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n-GB"/>
              </w:rPr>
            </w:pPr>
            <w:r w:rsidRPr="008D7F84">
              <w:rPr>
                <w:rFonts w:ascii="Arial" w:hAnsi="Arial" w:cs="Arial"/>
                <w:sz w:val="18"/>
                <w:szCs w:val="18"/>
              </w:rPr>
              <w:t>-1.14</w:t>
            </w:r>
          </w:p>
        </w:tc>
      </w:tr>
    </w:tbl>
    <w:p w14:paraId="6CCB4302" w14:textId="0F46F892" w:rsidR="0090479E" w:rsidRPr="007C5CCB" w:rsidRDefault="00442CB2" w:rsidP="007C5CCB">
      <w:pPr>
        <w:pStyle w:val="Caption"/>
        <w:jc w:val="both"/>
        <w:rPr>
          <w:rFonts w:ascii="Arial" w:hAnsi="Arial" w:cs="Arial"/>
          <w:color w:val="auto"/>
          <w:sz w:val="24"/>
          <w:szCs w:val="24"/>
          <w:lang w:val="en-GB"/>
        </w:rPr>
      </w:pPr>
      <w:bookmarkStart w:id="82" w:name="_Toc175692090"/>
      <w:r w:rsidRPr="007C5CCB">
        <w:rPr>
          <w:rFonts w:ascii="Arial" w:hAnsi="Arial" w:cs="Arial"/>
          <w:color w:val="auto"/>
          <w:sz w:val="24"/>
          <w:szCs w:val="24"/>
        </w:rPr>
        <w:t xml:space="preserve">Table </w:t>
      </w:r>
      <w:r w:rsidRPr="007C5CCB">
        <w:rPr>
          <w:rFonts w:ascii="Arial" w:hAnsi="Arial" w:cs="Arial"/>
          <w:color w:val="auto"/>
          <w:sz w:val="24"/>
          <w:szCs w:val="24"/>
        </w:rPr>
        <w:fldChar w:fldCharType="begin"/>
      </w:r>
      <w:r w:rsidRPr="007C5CCB">
        <w:rPr>
          <w:rFonts w:ascii="Arial" w:hAnsi="Arial" w:cs="Arial"/>
          <w:color w:val="auto"/>
          <w:sz w:val="24"/>
          <w:szCs w:val="24"/>
        </w:rPr>
        <w:instrText xml:space="preserve"> SEQ Table \* ARABIC </w:instrText>
      </w:r>
      <w:r w:rsidRPr="007C5CCB">
        <w:rPr>
          <w:rFonts w:ascii="Arial" w:hAnsi="Arial" w:cs="Arial"/>
          <w:color w:val="auto"/>
          <w:sz w:val="24"/>
          <w:szCs w:val="24"/>
        </w:rPr>
        <w:fldChar w:fldCharType="separate"/>
      </w:r>
      <w:r w:rsidRPr="007C5CCB">
        <w:rPr>
          <w:rFonts w:ascii="Arial" w:hAnsi="Arial" w:cs="Arial"/>
          <w:noProof/>
          <w:color w:val="auto"/>
          <w:sz w:val="24"/>
          <w:szCs w:val="24"/>
        </w:rPr>
        <w:t>10</w:t>
      </w:r>
      <w:r w:rsidRPr="007C5CCB">
        <w:rPr>
          <w:rFonts w:ascii="Arial" w:hAnsi="Arial" w:cs="Arial"/>
          <w:color w:val="auto"/>
          <w:sz w:val="24"/>
          <w:szCs w:val="24"/>
        </w:rPr>
        <w:fldChar w:fldCharType="end"/>
      </w:r>
      <w:r w:rsidRPr="007C5CCB">
        <w:rPr>
          <w:rFonts w:ascii="Arial" w:hAnsi="Arial" w:cs="Arial"/>
          <w:color w:val="auto"/>
          <w:sz w:val="24"/>
          <w:szCs w:val="24"/>
        </w:rPr>
        <w:t>: Summary Statistics</w:t>
      </w:r>
      <w:bookmarkEnd w:id="82"/>
    </w:p>
    <w:p w14:paraId="2D8FB7F0" w14:textId="77777777" w:rsidR="0077191E" w:rsidRPr="008D7F84" w:rsidRDefault="0077191E" w:rsidP="004B5A40">
      <w:pPr>
        <w:spacing w:line="360" w:lineRule="auto"/>
        <w:jc w:val="both"/>
        <w:rPr>
          <w:rFonts w:ascii="Arial" w:hAnsi="Arial" w:cs="Arial"/>
          <w:sz w:val="24"/>
          <w:szCs w:val="24"/>
          <w:lang w:val="en-IN"/>
        </w:rPr>
      </w:pPr>
      <w:r w:rsidRPr="008D7F84">
        <w:rPr>
          <w:rFonts w:ascii="Arial" w:hAnsi="Arial" w:cs="Arial"/>
          <w:sz w:val="24"/>
          <w:szCs w:val="24"/>
          <w:lang w:val="en-IN"/>
        </w:rPr>
        <w:t xml:space="preserve">The summary statistics table provided herein gives the detailed view of Tesla's fiscal performance during the period 2013-2022. In the table, analysis is done for each of the </w:t>
      </w:r>
      <w:r w:rsidRPr="008D7F84">
        <w:rPr>
          <w:rFonts w:ascii="Arial" w:hAnsi="Arial" w:cs="Arial"/>
          <w:sz w:val="24"/>
          <w:szCs w:val="24"/>
          <w:lang w:val="en-IN"/>
        </w:rPr>
        <w:lastRenderedPageBreak/>
        <w:t>financial metrics—revenue, net income, total assets, total liabilities, operating cash flow, and R&amp;D expenses—on a range of statistical measures to give a clear understanding of the financial trends of the company, variability, and growth trajectory.</w:t>
      </w:r>
    </w:p>
    <w:p w14:paraId="4DFBE754" w14:textId="523A1D47" w:rsidR="0077191E" w:rsidRPr="008D7F84" w:rsidRDefault="0077191E" w:rsidP="004B5A40">
      <w:pPr>
        <w:spacing w:line="360" w:lineRule="auto"/>
        <w:jc w:val="both"/>
        <w:rPr>
          <w:rFonts w:ascii="Arial" w:hAnsi="Arial" w:cs="Arial"/>
          <w:b/>
          <w:bCs/>
          <w:sz w:val="24"/>
          <w:szCs w:val="24"/>
          <w:lang w:val="en-IN"/>
        </w:rPr>
      </w:pPr>
      <w:r w:rsidRPr="008D7F84">
        <w:rPr>
          <w:rFonts w:ascii="Arial" w:hAnsi="Arial" w:cs="Arial"/>
          <w:b/>
          <w:bCs/>
          <w:sz w:val="24"/>
          <w:szCs w:val="24"/>
          <w:lang w:val="en-IN"/>
        </w:rPr>
        <w:t xml:space="preserve">Revenue Analysis: </w:t>
      </w:r>
      <w:r w:rsidR="00384C14" w:rsidRPr="008D7F84">
        <w:rPr>
          <w:rFonts w:ascii="Arial" w:hAnsi="Arial" w:cs="Arial"/>
          <w:sz w:val="24"/>
          <w:szCs w:val="24"/>
          <w:lang w:val="en-IN"/>
        </w:rPr>
        <w:t>Revenue is the total amount of money that an organization takes in from its normal business activities. The lowest value of revenue during the period was $2,013 million and the highest value reached was $81,462 million. The average revenue over these years however is $25,287.6 million with a median of $21,461 million. The range between those two values was $79,449 million demonstrating as to how fast Tesla has increased its size especially on the later years in this period. The Standard deviation of revenues during these 8 years was at a high number reaching to $27,030.7 million indicates considerable variability in revenue, reflecting the company's expansion and market penetration</w:t>
      </w:r>
      <w:r w:rsidR="005830E8" w:rsidRPr="008D7F84">
        <w:rPr>
          <w:rFonts w:ascii="Arial" w:hAnsi="Arial" w:cs="Arial"/>
          <w:sz w:val="24"/>
          <w:szCs w:val="24"/>
          <w:lang w:val="en-IN"/>
        </w:rPr>
        <w:t xml:space="preserve"> (Tesla, 2018)</w:t>
      </w:r>
      <w:r w:rsidR="00384C14" w:rsidRPr="008D7F84">
        <w:rPr>
          <w:rFonts w:ascii="Arial" w:hAnsi="Arial" w:cs="Arial"/>
          <w:sz w:val="24"/>
          <w:szCs w:val="24"/>
          <w:lang w:val="en-IN"/>
        </w:rPr>
        <w:t xml:space="preserve">. </w:t>
      </w:r>
      <w:r w:rsidRPr="008D7F84">
        <w:rPr>
          <w:rFonts w:ascii="Arial" w:hAnsi="Arial" w:cs="Arial"/>
          <w:sz w:val="24"/>
          <w:szCs w:val="24"/>
          <w:lang w:val="en-IN"/>
        </w:rPr>
        <w:t>The positive skewness (0.82) suggests that the revenue distribution is right-skewed, meaning that there are years with exceptionally high revenue, which pulls the average higher. The negative kurtosis (-0.56) indicates a flatter distribution compared to a normal distribution, signifying a broader spread of revenue values with fewer extreme outliers.</w:t>
      </w:r>
    </w:p>
    <w:p w14:paraId="24716332" w14:textId="40AA1A9C" w:rsidR="00384C14" w:rsidRPr="008D7F84" w:rsidRDefault="0077191E" w:rsidP="004B5A40">
      <w:pPr>
        <w:spacing w:line="360" w:lineRule="auto"/>
        <w:jc w:val="both"/>
        <w:rPr>
          <w:rFonts w:ascii="Arial" w:hAnsi="Arial" w:cs="Arial"/>
          <w:sz w:val="24"/>
          <w:szCs w:val="24"/>
          <w:lang w:val="en-IN"/>
        </w:rPr>
      </w:pPr>
      <w:r w:rsidRPr="008D7F84">
        <w:rPr>
          <w:rFonts w:ascii="Arial" w:hAnsi="Arial" w:cs="Arial"/>
          <w:b/>
          <w:bCs/>
          <w:sz w:val="24"/>
          <w:szCs w:val="24"/>
          <w:lang w:val="en-IN"/>
        </w:rPr>
        <w:t xml:space="preserve">Net Income Analysis: </w:t>
      </w:r>
      <w:r w:rsidR="00384C14" w:rsidRPr="008D7F84">
        <w:rPr>
          <w:rFonts w:ascii="Arial" w:hAnsi="Arial" w:cs="Arial"/>
          <w:sz w:val="24"/>
          <w:szCs w:val="24"/>
          <w:lang w:val="en-IN"/>
        </w:rPr>
        <w:t xml:space="preserve">Net income, which reflects Tesla’s profitability, is more variable. The minimum value </w:t>
      </w:r>
      <w:r w:rsidR="00865839" w:rsidRPr="008D7F84">
        <w:rPr>
          <w:rFonts w:ascii="Arial" w:hAnsi="Arial" w:cs="Arial"/>
          <w:sz w:val="24"/>
          <w:szCs w:val="24"/>
          <w:lang w:val="en-IN"/>
        </w:rPr>
        <w:t>is -</w:t>
      </w:r>
      <w:r w:rsidR="00384C14" w:rsidRPr="008D7F84">
        <w:rPr>
          <w:rFonts w:ascii="Arial" w:hAnsi="Arial" w:cs="Arial"/>
          <w:sz w:val="24"/>
          <w:szCs w:val="24"/>
          <w:lang w:val="en-IN"/>
        </w:rPr>
        <w:t xml:space="preserve">$1,961 million and the maximum value recorded was $12,556 million. The mean net income to $604.1 million indicates that on average Tesla accomplished </w:t>
      </w:r>
      <w:r w:rsidR="00865839" w:rsidRPr="008D7F84">
        <w:rPr>
          <w:rFonts w:ascii="Arial" w:hAnsi="Arial" w:cs="Arial"/>
          <w:sz w:val="24"/>
          <w:szCs w:val="24"/>
          <w:lang w:val="en-IN"/>
        </w:rPr>
        <w:t>profitability,</w:t>
      </w:r>
      <w:r w:rsidR="00384C14" w:rsidRPr="008D7F84">
        <w:rPr>
          <w:rFonts w:ascii="Arial" w:hAnsi="Arial" w:cs="Arial"/>
          <w:sz w:val="24"/>
          <w:szCs w:val="24"/>
          <w:lang w:val="en-IN"/>
        </w:rPr>
        <w:t xml:space="preserve"> although there were loss-making years at the very beginning. The median of $862 million implying that in more than half of the years' net profit was negative, which also characterized initial period for Tesla. The range makes up $14,517 million, indicates drastic change towards profitability of Tesla over years</w:t>
      </w:r>
      <w:r w:rsidR="005830E8" w:rsidRPr="008D7F84">
        <w:rPr>
          <w:rFonts w:ascii="Arial" w:hAnsi="Arial" w:cs="Arial"/>
          <w:sz w:val="24"/>
          <w:szCs w:val="24"/>
          <w:lang w:val="en-IN"/>
        </w:rPr>
        <w:t xml:space="preserve"> (Tesla, 2021)</w:t>
      </w:r>
      <w:r w:rsidR="00384C14" w:rsidRPr="008D7F84">
        <w:rPr>
          <w:rFonts w:ascii="Arial" w:hAnsi="Arial" w:cs="Arial"/>
          <w:sz w:val="24"/>
          <w:szCs w:val="24"/>
          <w:lang w:val="en-IN"/>
        </w:rPr>
        <w:t>. The standard deviation equals $6313.6 million shows high variability in the annual net income levels they fluctuate from year to year. Positive skewness (0.68) and negative kurtosis (- 1.18) indicate that there are exceptionally high values but also a greater amount of extremely low observations.</w:t>
      </w:r>
    </w:p>
    <w:p w14:paraId="1B6F9E01" w14:textId="040CC287" w:rsidR="0077191E" w:rsidRPr="008D7F84" w:rsidRDefault="0077191E" w:rsidP="004B5A40">
      <w:pPr>
        <w:spacing w:line="360" w:lineRule="auto"/>
        <w:jc w:val="both"/>
        <w:rPr>
          <w:rFonts w:ascii="Arial" w:hAnsi="Arial" w:cs="Arial"/>
          <w:b/>
          <w:bCs/>
          <w:sz w:val="24"/>
          <w:szCs w:val="24"/>
          <w:lang w:val="en-IN"/>
        </w:rPr>
      </w:pPr>
      <w:r w:rsidRPr="008D7F84">
        <w:rPr>
          <w:rFonts w:ascii="Arial" w:hAnsi="Arial" w:cs="Arial"/>
          <w:b/>
          <w:bCs/>
          <w:sz w:val="24"/>
          <w:szCs w:val="24"/>
          <w:lang w:val="en-IN"/>
        </w:rPr>
        <w:t xml:space="preserve">Total Assets and Liabilities Analysis: </w:t>
      </w:r>
      <w:r w:rsidR="005830E8" w:rsidRPr="008D7F84">
        <w:rPr>
          <w:rFonts w:ascii="Arial" w:hAnsi="Arial" w:cs="Arial"/>
          <w:sz w:val="24"/>
          <w:szCs w:val="24"/>
          <w:lang w:val="en-IN"/>
        </w:rPr>
        <w:t xml:space="preserve">Total assets and total liabilities reflect the financial position of Tesla. The range of total assets is from $2,416 million to $82,154 million with a mean as $34,473.3 million and median as $29,740 million. It can be seen </w:t>
      </w:r>
      <w:r w:rsidR="005830E8" w:rsidRPr="008D7F84">
        <w:rPr>
          <w:rFonts w:ascii="Arial" w:hAnsi="Arial" w:cs="Arial"/>
          <w:sz w:val="24"/>
          <w:szCs w:val="24"/>
          <w:lang w:val="en-IN"/>
        </w:rPr>
        <w:lastRenderedPageBreak/>
        <w:t xml:space="preserve">in the raised trend reflecting more investments and accumulated assets with the scaling of Tesla's operations. The range on this one year $79,738 million indicating important growth with a standard deviation from mean about $26,329.3 million (Tesla, 2022). It indicates significant growing variations from one year to another. </w:t>
      </w:r>
      <w:r w:rsidRPr="008D7F84">
        <w:rPr>
          <w:rFonts w:ascii="Arial" w:hAnsi="Arial" w:cs="Arial"/>
          <w:sz w:val="24"/>
          <w:szCs w:val="24"/>
          <w:lang w:val="en-IN"/>
        </w:rPr>
        <w:t>Positive skewness (0.89) in assets suggests a right-skewed distribution, where more recent years show higher asset accumulation. Total liabilities follow a similar pattern, with a range of $32,152 million, a mean of $18,418.6 million, and positive skewness (0.63), reflecting increased debt and financial obligations as Tesla expanded.</w:t>
      </w:r>
    </w:p>
    <w:p w14:paraId="5E26F2F2" w14:textId="6646BC87" w:rsidR="004B5A40" w:rsidRDefault="0077191E" w:rsidP="00DB5E6E">
      <w:pPr>
        <w:spacing w:line="360" w:lineRule="auto"/>
        <w:jc w:val="both"/>
        <w:rPr>
          <w:rFonts w:ascii="Arial" w:hAnsi="Arial" w:cs="Arial"/>
          <w:sz w:val="24"/>
          <w:szCs w:val="24"/>
          <w:lang w:val="en-IN"/>
        </w:rPr>
      </w:pPr>
      <w:r w:rsidRPr="008D7F84">
        <w:rPr>
          <w:rFonts w:ascii="Arial" w:hAnsi="Arial" w:cs="Arial"/>
          <w:b/>
          <w:bCs/>
          <w:sz w:val="24"/>
          <w:szCs w:val="24"/>
          <w:lang w:val="en-IN"/>
        </w:rPr>
        <w:t xml:space="preserve">Operating Cash Flow and R&amp;D Expenses Analysis: </w:t>
      </w:r>
      <w:r w:rsidR="005830E8" w:rsidRPr="008D7F84">
        <w:rPr>
          <w:rFonts w:ascii="Arial" w:hAnsi="Arial" w:cs="Arial"/>
          <w:sz w:val="24"/>
          <w:szCs w:val="24"/>
          <w:lang w:val="en-IN"/>
        </w:rPr>
        <w:t xml:space="preserve">Operating cash flow, which is a measure of the cash generated from operations, has a minimum and maximum of $162 million and </w:t>
      </w:r>
      <w:r w:rsidR="004C2714" w:rsidRPr="008D7F84">
        <w:rPr>
          <w:rFonts w:ascii="Arial" w:hAnsi="Arial" w:cs="Arial"/>
          <w:sz w:val="24"/>
          <w:szCs w:val="24"/>
          <w:lang w:val="en-IN"/>
        </w:rPr>
        <w:t>$14,724 million,</w:t>
      </w:r>
      <w:r w:rsidR="005830E8" w:rsidRPr="008D7F84">
        <w:rPr>
          <w:rFonts w:ascii="Arial" w:hAnsi="Arial" w:cs="Arial"/>
          <w:sz w:val="24"/>
          <w:szCs w:val="24"/>
          <w:lang w:val="en-IN"/>
        </w:rPr>
        <w:t xml:space="preserve"> respectively. The mean operating cash flow in this period for Tesla is $5,038.3 million with a standard deviation of $5,215.5 million indicating that there are large fluctuations in the operating cash flow (Tesla, 2019). The skewness (0.83) shows that there are also more years to the end of the period with higher operating cash flows and relatively lower R&amp;D expenses. Speaking about R&amp;D expenses, Tesla’s innovation comes at a cost since the mean is $1,532.9 million but with a relatively smaller skewness (0.46) indicates that it could indeed follow more symmetric distribution.</w:t>
      </w:r>
    </w:p>
    <w:p w14:paraId="2735A53E" w14:textId="77777777" w:rsidR="00DB5E6E" w:rsidRPr="00DB5E6E" w:rsidRDefault="00DB5E6E" w:rsidP="00DB5E6E">
      <w:pPr>
        <w:spacing w:line="360" w:lineRule="auto"/>
        <w:jc w:val="both"/>
        <w:rPr>
          <w:rFonts w:ascii="Arial" w:hAnsi="Arial" w:cs="Arial"/>
          <w:sz w:val="24"/>
          <w:szCs w:val="24"/>
          <w:lang w:val="en-IN"/>
        </w:rPr>
      </w:pPr>
    </w:p>
    <w:p w14:paraId="12CD4EA7" w14:textId="51B5A514" w:rsidR="00B13DF8" w:rsidRPr="00DB5E6E" w:rsidRDefault="00DB5E6E" w:rsidP="00E41CD8">
      <w:pPr>
        <w:pStyle w:val="Heading2"/>
        <w:rPr>
          <w:color w:val="000000" w:themeColor="text1"/>
        </w:rPr>
      </w:pPr>
      <w:bookmarkStart w:id="83" w:name="_Toc175692540"/>
      <w:r w:rsidRPr="00DB5E6E">
        <w:t xml:space="preserve">4.3 </w:t>
      </w:r>
      <w:r w:rsidR="00B13DF8" w:rsidRPr="00DB5E6E">
        <w:t xml:space="preserve">Discussion of </w:t>
      </w:r>
      <w:r w:rsidR="00037DA3" w:rsidRPr="00DB5E6E">
        <w:t>Qualitative Data Findings</w:t>
      </w:r>
      <w:bookmarkEnd w:id="83"/>
    </w:p>
    <w:p w14:paraId="221B4BC7" w14:textId="341229C0" w:rsidR="00F41565" w:rsidRPr="008D7F84" w:rsidRDefault="00B13DF8" w:rsidP="004B5A40">
      <w:pPr>
        <w:pStyle w:val="Heading3"/>
        <w:rPr>
          <w:rFonts w:ascii="Arial" w:hAnsi="Arial" w:cs="Arial"/>
          <w:lang w:val="en-GB"/>
        </w:rPr>
      </w:pPr>
      <w:bookmarkStart w:id="84" w:name="_Toc175692541"/>
      <w:r w:rsidRPr="008D7F84">
        <w:rPr>
          <w:rFonts w:ascii="Arial" w:hAnsi="Arial" w:cs="Arial"/>
          <w:lang w:val="en-GB"/>
        </w:rPr>
        <w:t>4.</w:t>
      </w:r>
      <w:r w:rsidR="008E1C11" w:rsidRPr="008D7F84">
        <w:rPr>
          <w:rFonts w:ascii="Arial" w:hAnsi="Arial" w:cs="Arial"/>
          <w:lang w:val="en-GB"/>
        </w:rPr>
        <w:t>3</w:t>
      </w:r>
      <w:r w:rsidRPr="008D7F84">
        <w:rPr>
          <w:rFonts w:ascii="Arial" w:hAnsi="Arial" w:cs="Arial"/>
          <w:lang w:val="en-GB"/>
        </w:rPr>
        <w:t xml:space="preserve">.1 </w:t>
      </w:r>
      <w:r w:rsidR="00F41565" w:rsidRPr="008D7F84">
        <w:rPr>
          <w:rFonts w:ascii="Arial" w:hAnsi="Arial" w:cs="Arial"/>
          <w:lang w:val="en-GB"/>
        </w:rPr>
        <w:t>Impact of R&amp;D Expenditure on Profitability</w:t>
      </w:r>
      <w:bookmarkEnd w:id="84"/>
    </w:p>
    <w:p w14:paraId="0C36CC1D" w14:textId="0D3097EB" w:rsidR="006409AC" w:rsidRPr="008D7F84" w:rsidRDefault="002B140B" w:rsidP="004B5A40">
      <w:pPr>
        <w:spacing w:line="360" w:lineRule="auto"/>
        <w:jc w:val="both"/>
        <w:rPr>
          <w:rFonts w:ascii="Arial" w:hAnsi="Arial" w:cs="Arial"/>
          <w:sz w:val="24"/>
          <w:szCs w:val="24"/>
          <w:lang w:val="en-GB"/>
        </w:rPr>
      </w:pPr>
      <w:r w:rsidRPr="008D7F84">
        <w:rPr>
          <w:rFonts w:ascii="Arial" w:hAnsi="Arial" w:cs="Arial"/>
          <w:sz w:val="24"/>
          <w:szCs w:val="24"/>
          <w:lang w:val="en-GB"/>
        </w:rPr>
        <w:t>Tesla relies on R&amp;D spending, which impacts net, profit, and operational income. Tesla puts a lot of money into research and development for electric vehicles and green energy. Tesla needs to make smart investments to stay competitive and make money in the long run. Spending on research and development has a number of effects on profits. New technology from substantial R&amp;D spending can improve Tesla's products and operations. Patented Tesla battery technology makes cars run better and costs less to make. Tesla vehicles offer longer ranges and lower costs due to high-energy-density batteries and efficient manufacturing. Tesla's lower cost per unit and higher value offer allow it to maintain or increase selling prices, enhancing profit margins</w:t>
      </w:r>
      <w:r w:rsidR="00FA590D" w:rsidRPr="008D7F84">
        <w:rPr>
          <w:rFonts w:ascii="Arial" w:hAnsi="Arial" w:cs="Arial"/>
          <w:sz w:val="24"/>
          <w:szCs w:val="24"/>
          <w:lang w:val="en-GB"/>
        </w:rPr>
        <w:t xml:space="preserve"> (Wang, 2024). </w:t>
      </w:r>
      <w:r w:rsidRPr="008D7F84">
        <w:rPr>
          <w:rFonts w:ascii="Arial" w:hAnsi="Arial" w:cs="Arial"/>
          <w:sz w:val="24"/>
          <w:szCs w:val="24"/>
          <w:lang w:val="en-GB"/>
        </w:rPr>
        <w:t xml:space="preserve">Successful </w:t>
      </w:r>
      <w:r w:rsidRPr="008D7F84">
        <w:rPr>
          <w:rFonts w:ascii="Arial" w:hAnsi="Arial" w:cs="Arial"/>
          <w:sz w:val="24"/>
          <w:szCs w:val="24"/>
          <w:lang w:val="en-GB"/>
        </w:rPr>
        <w:lastRenderedPageBreak/>
        <w:t xml:space="preserve">R&amp;D projects boost Tesla's operating earnings by improving production and eliminating inefficiencies. Automation and modern manufacturing cut waste, </w:t>
      </w:r>
      <w:r w:rsidR="008D7F84" w:rsidRPr="008D7F84">
        <w:rPr>
          <w:rFonts w:ascii="Arial" w:hAnsi="Arial" w:cs="Arial"/>
          <w:sz w:val="24"/>
          <w:szCs w:val="24"/>
          <w:lang w:val="en-GB"/>
        </w:rPr>
        <w:t>labour</w:t>
      </w:r>
      <w:r w:rsidRPr="008D7F84">
        <w:rPr>
          <w:rFonts w:ascii="Arial" w:hAnsi="Arial" w:cs="Arial"/>
          <w:sz w:val="24"/>
          <w:szCs w:val="24"/>
          <w:lang w:val="en-GB"/>
        </w:rPr>
        <w:t xml:space="preserve"> costs, and production time in Tesla's Gigafactories. Tesla's manufacturing efficiency and profit improve with these operational changes. Tesla achieves economies of scale and profitability by cutting costs and expanding production. Costs for research and development and net income are harder to connect</w:t>
      </w:r>
      <w:r w:rsidR="00FA590D" w:rsidRPr="008D7F84">
        <w:rPr>
          <w:rFonts w:ascii="Arial" w:hAnsi="Arial" w:cs="Arial"/>
          <w:sz w:val="24"/>
          <w:szCs w:val="24"/>
          <w:lang w:val="en-GB"/>
        </w:rPr>
        <w:t xml:space="preserve"> (Le &amp; Ho, 2021). </w:t>
      </w:r>
      <w:r w:rsidRPr="008D7F84">
        <w:rPr>
          <w:rFonts w:ascii="Arial" w:hAnsi="Arial" w:cs="Arial"/>
          <w:sz w:val="24"/>
          <w:szCs w:val="24"/>
          <w:lang w:val="en-GB"/>
        </w:rPr>
        <w:t xml:space="preserve">Research and development before product introduction are expensive and time-consuming. The corporation may temporarily grow expenses without revenue during R&amp;D. Short-term financial difficulties might hurt net profitability, especially if R&amp;D spending exceed revenues. </w:t>
      </w:r>
    </w:p>
    <w:p w14:paraId="7498D48F" w14:textId="77777777" w:rsidR="00403FB0" w:rsidRDefault="007E1908" w:rsidP="00403FB0">
      <w:pPr>
        <w:keepNext/>
        <w:spacing w:line="360" w:lineRule="auto"/>
        <w:jc w:val="both"/>
      </w:pPr>
      <w:r w:rsidRPr="008D7F84">
        <w:rPr>
          <w:rFonts w:ascii="Arial" w:hAnsi="Arial" w:cs="Arial"/>
          <w:noProof/>
        </w:rPr>
        <w:drawing>
          <wp:inline distT="0" distB="0" distL="0" distR="0" wp14:anchorId="599777E9" wp14:editId="22E00BEC">
            <wp:extent cx="3604260" cy="2282698"/>
            <wp:effectExtent l="0" t="0" r="0" b="3810"/>
            <wp:docPr id="1270010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10503" name=""/>
                    <pic:cNvPicPr/>
                  </pic:nvPicPr>
                  <pic:blipFill>
                    <a:blip r:embed="rId12"/>
                    <a:stretch>
                      <a:fillRect/>
                    </a:stretch>
                  </pic:blipFill>
                  <pic:spPr>
                    <a:xfrm>
                      <a:off x="0" y="0"/>
                      <a:ext cx="3617316" cy="2290967"/>
                    </a:xfrm>
                    <a:prstGeom prst="rect">
                      <a:avLst/>
                    </a:prstGeom>
                  </pic:spPr>
                </pic:pic>
              </a:graphicData>
            </a:graphic>
          </wp:inline>
        </w:drawing>
      </w:r>
    </w:p>
    <w:p w14:paraId="69974054" w14:textId="54C5996D" w:rsidR="007E1908" w:rsidRPr="001E7008" w:rsidRDefault="00403FB0" w:rsidP="00403FB0">
      <w:pPr>
        <w:pStyle w:val="Caption"/>
        <w:jc w:val="both"/>
        <w:rPr>
          <w:rFonts w:ascii="Arial" w:hAnsi="Arial" w:cs="Arial"/>
          <w:color w:val="auto"/>
          <w:sz w:val="24"/>
          <w:szCs w:val="24"/>
          <w:lang w:val="en-GB"/>
        </w:rPr>
      </w:pPr>
      <w:bookmarkStart w:id="85" w:name="_Toc175690658"/>
      <w:r w:rsidRPr="001E7008">
        <w:rPr>
          <w:rFonts w:ascii="Arial" w:hAnsi="Arial" w:cs="Arial"/>
          <w:color w:val="auto"/>
          <w:sz w:val="24"/>
          <w:szCs w:val="24"/>
        </w:rPr>
        <w:t xml:space="preserve">Figure </w:t>
      </w:r>
      <w:r w:rsidRPr="001E7008">
        <w:rPr>
          <w:rFonts w:ascii="Arial" w:hAnsi="Arial" w:cs="Arial"/>
          <w:color w:val="auto"/>
          <w:sz w:val="24"/>
          <w:szCs w:val="24"/>
        </w:rPr>
        <w:fldChar w:fldCharType="begin"/>
      </w:r>
      <w:r w:rsidRPr="001E7008">
        <w:rPr>
          <w:rFonts w:ascii="Arial" w:hAnsi="Arial" w:cs="Arial"/>
          <w:color w:val="auto"/>
          <w:sz w:val="24"/>
          <w:szCs w:val="24"/>
        </w:rPr>
        <w:instrText xml:space="preserve"> SEQ Figure \* ARABIC </w:instrText>
      </w:r>
      <w:r w:rsidRPr="001E7008">
        <w:rPr>
          <w:rFonts w:ascii="Arial" w:hAnsi="Arial" w:cs="Arial"/>
          <w:color w:val="auto"/>
          <w:sz w:val="24"/>
          <w:szCs w:val="24"/>
        </w:rPr>
        <w:fldChar w:fldCharType="separate"/>
      </w:r>
      <w:r w:rsidR="001E7008">
        <w:rPr>
          <w:rFonts w:ascii="Arial" w:hAnsi="Arial" w:cs="Arial"/>
          <w:noProof/>
          <w:color w:val="auto"/>
          <w:sz w:val="24"/>
          <w:szCs w:val="24"/>
        </w:rPr>
        <w:t>4</w:t>
      </w:r>
      <w:r w:rsidRPr="001E7008">
        <w:rPr>
          <w:rFonts w:ascii="Arial" w:hAnsi="Arial" w:cs="Arial"/>
          <w:color w:val="auto"/>
          <w:sz w:val="24"/>
          <w:szCs w:val="24"/>
        </w:rPr>
        <w:fldChar w:fldCharType="end"/>
      </w:r>
      <w:r w:rsidRPr="001E7008">
        <w:rPr>
          <w:rFonts w:ascii="Arial" w:hAnsi="Arial" w:cs="Arial"/>
          <w:color w:val="auto"/>
          <w:sz w:val="24"/>
          <w:szCs w:val="24"/>
        </w:rPr>
        <w:t xml:space="preserve">: </w:t>
      </w:r>
      <w:r w:rsidRPr="001E7008">
        <w:rPr>
          <w:rFonts w:ascii="Arial" w:hAnsi="Arial" w:cs="Arial"/>
          <w:color w:val="auto"/>
          <w:sz w:val="24"/>
          <w:szCs w:val="24"/>
          <w:lang w:val="en-GB"/>
        </w:rPr>
        <w:t>Tesla’s R&amp;D expenditure</w:t>
      </w:r>
      <w:bookmarkEnd w:id="85"/>
    </w:p>
    <w:p w14:paraId="2BB8BF7F" w14:textId="32601D3C" w:rsidR="007E1908" w:rsidRPr="008D7F84" w:rsidRDefault="007E1908" w:rsidP="004B5A40">
      <w:pPr>
        <w:spacing w:line="360" w:lineRule="auto"/>
        <w:jc w:val="both"/>
        <w:rPr>
          <w:rFonts w:ascii="Arial" w:hAnsi="Arial" w:cs="Arial"/>
          <w:sz w:val="24"/>
          <w:szCs w:val="24"/>
          <w:lang w:val="en-GB"/>
        </w:rPr>
      </w:pPr>
      <w:r w:rsidRPr="008D7F84">
        <w:rPr>
          <w:rFonts w:ascii="Arial" w:hAnsi="Arial" w:cs="Arial"/>
          <w:sz w:val="24"/>
          <w:szCs w:val="24"/>
          <w:lang w:val="en-GB"/>
        </w:rPr>
        <w:t>(Statista, 2024)</w:t>
      </w:r>
    </w:p>
    <w:p w14:paraId="2D413E91" w14:textId="77ADEC95" w:rsidR="00F41565" w:rsidRPr="008D7F84" w:rsidRDefault="002B140B" w:rsidP="004B5A40">
      <w:pPr>
        <w:spacing w:line="360" w:lineRule="auto"/>
        <w:jc w:val="both"/>
        <w:rPr>
          <w:rFonts w:ascii="Arial" w:hAnsi="Arial" w:cs="Arial"/>
          <w:sz w:val="24"/>
          <w:szCs w:val="24"/>
          <w:lang w:val="en-GB"/>
        </w:rPr>
      </w:pPr>
      <w:r w:rsidRPr="008D7F84">
        <w:rPr>
          <w:rFonts w:ascii="Arial" w:hAnsi="Arial" w:cs="Arial"/>
          <w:sz w:val="24"/>
          <w:szCs w:val="24"/>
          <w:lang w:val="en-GB"/>
        </w:rPr>
        <w:t>Tesla's heavy investment on autonomous driving and batteries may hurt short-term earnings. Despite these short-term obstacles, research and development investments yield substantial long-term advantages. Market share and revenue are increased by successful research and development. Tesla leads electric vehicles and sustainable energy with its innovative EV and energy solutions. Selling more and making more money in the long run are both helped by market growth</w:t>
      </w:r>
      <w:r w:rsidR="00FA590D" w:rsidRPr="008D7F84">
        <w:rPr>
          <w:rFonts w:ascii="Arial" w:hAnsi="Arial" w:cs="Arial"/>
          <w:sz w:val="24"/>
          <w:szCs w:val="24"/>
          <w:lang w:val="en-GB"/>
        </w:rPr>
        <w:t xml:space="preserve"> (Wang, 2023). </w:t>
      </w:r>
      <w:r w:rsidRPr="008D7F84">
        <w:rPr>
          <w:rFonts w:ascii="Arial" w:hAnsi="Arial" w:cs="Arial"/>
          <w:sz w:val="24"/>
          <w:szCs w:val="24"/>
          <w:lang w:val="en-GB"/>
        </w:rPr>
        <w:t xml:space="preserve"> Tesla may charge higher costs by using its technologies to separate itself from competitors, increasing profit margins. Tesla's </w:t>
      </w:r>
      <w:r w:rsidR="004C2714" w:rsidRPr="008D7F84">
        <w:rPr>
          <w:rFonts w:ascii="Arial" w:hAnsi="Arial" w:cs="Arial"/>
          <w:sz w:val="24"/>
          <w:szCs w:val="24"/>
          <w:lang w:val="en-GB"/>
        </w:rPr>
        <w:t>marketplace</w:t>
      </w:r>
      <w:r w:rsidRPr="008D7F84">
        <w:rPr>
          <w:rFonts w:ascii="Arial" w:hAnsi="Arial" w:cs="Arial"/>
          <w:sz w:val="24"/>
          <w:szCs w:val="24"/>
          <w:lang w:val="en-GB"/>
        </w:rPr>
        <w:t xml:space="preserve">, competitiveness, and financial metrics are all affected by the costs of research and development. Tesla invests in cutting-edge technologies to stay </w:t>
      </w:r>
      <w:r w:rsidRPr="008D7F84">
        <w:rPr>
          <w:rFonts w:ascii="Arial" w:hAnsi="Arial" w:cs="Arial"/>
          <w:sz w:val="24"/>
          <w:szCs w:val="24"/>
          <w:lang w:val="en-GB"/>
        </w:rPr>
        <w:lastRenderedPageBreak/>
        <w:t>ahead, differentiate its products, and dominate the industry. These strategic advantages bring in more money and make businesses more profitable. Tesla's battery and autonomous driving expertise has allowed it to build innovative, consumer-friendly products that boost sales and profits. The economic and business effects of Tesla's R&amp;D work make them important. Tesla's research and development (R&amp;D) contributes to the advancement of energy and automotive technology, directly impacting the economy</w:t>
      </w:r>
      <w:r w:rsidR="00FA590D" w:rsidRPr="008D7F84">
        <w:rPr>
          <w:rFonts w:ascii="Arial" w:hAnsi="Arial" w:cs="Arial"/>
          <w:sz w:val="24"/>
          <w:szCs w:val="24"/>
          <w:lang w:val="en-GB"/>
        </w:rPr>
        <w:t xml:space="preserve"> (Li et al., 2021). </w:t>
      </w:r>
      <w:r w:rsidRPr="008D7F84">
        <w:rPr>
          <w:rFonts w:ascii="Arial" w:hAnsi="Arial" w:cs="Arial"/>
          <w:sz w:val="24"/>
          <w:szCs w:val="24"/>
          <w:lang w:val="en-GB"/>
        </w:rPr>
        <w:t xml:space="preserve">Battery technology enhances Tesla goods, energy storage, and renewable energy. R&amp;D investments are valued beyond Tesla's financial performance since they create jobs and growth. In conclusion, R&amp;D may increase costs and diminish net income in the near term, but the long-term advantages are tremendous. Sales, profit margins, and operating income increase with innovative R&amp;D that streamlines production and maintains a competitive edge. Tesla's R&amp;D strategy boosts </w:t>
      </w:r>
      <w:r w:rsidR="000B6804" w:rsidRPr="008D7F84">
        <w:rPr>
          <w:rFonts w:ascii="Arial" w:hAnsi="Arial" w:cs="Arial"/>
          <w:sz w:val="24"/>
          <w:szCs w:val="24"/>
          <w:lang w:val="en-GB"/>
        </w:rPr>
        <w:t>profit</w:t>
      </w:r>
      <w:r w:rsidRPr="008D7F84">
        <w:rPr>
          <w:rFonts w:ascii="Arial" w:hAnsi="Arial" w:cs="Arial"/>
          <w:sz w:val="24"/>
          <w:szCs w:val="24"/>
          <w:lang w:val="en-GB"/>
        </w:rPr>
        <w:t xml:space="preserve"> and advances economic and technological trends, demonstrating how innovation maintains market leadership.</w:t>
      </w:r>
    </w:p>
    <w:p w14:paraId="3B0A05D6" w14:textId="6790739C" w:rsidR="00F41565" w:rsidRPr="008D7F84" w:rsidRDefault="000219A1" w:rsidP="004B5A40">
      <w:pPr>
        <w:pStyle w:val="Heading3"/>
        <w:rPr>
          <w:rFonts w:ascii="Arial" w:hAnsi="Arial" w:cs="Arial"/>
          <w:lang w:val="en-GB"/>
        </w:rPr>
      </w:pPr>
      <w:bookmarkStart w:id="86" w:name="_Toc175692542"/>
      <w:r w:rsidRPr="008D7F84">
        <w:rPr>
          <w:rFonts w:ascii="Arial" w:hAnsi="Arial" w:cs="Arial"/>
          <w:lang w:val="en-GB"/>
        </w:rPr>
        <w:t>4.</w:t>
      </w:r>
      <w:r w:rsidR="008D7F84" w:rsidRPr="008D7F84">
        <w:rPr>
          <w:rFonts w:ascii="Arial" w:hAnsi="Arial" w:cs="Arial"/>
          <w:lang w:val="en-GB"/>
        </w:rPr>
        <w:t>3</w:t>
      </w:r>
      <w:r w:rsidR="00B13DF8" w:rsidRPr="008D7F84">
        <w:rPr>
          <w:rFonts w:ascii="Arial" w:hAnsi="Arial" w:cs="Arial"/>
          <w:lang w:val="en-GB"/>
        </w:rPr>
        <w:t>.2</w:t>
      </w:r>
      <w:r w:rsidRPr="008D7F84">
        <w:rPr>
          <w:rFonts w:ascii="Arial" w:hAnsi="Arial" w:cs="Arial"/>
          <w:lang w:val="en-GB"/>
        </w:rPr>
        <w:t xml:space="preserve"> </w:t>
      </w:r>
      <w:r w:rsidR="00F41565" w:rsidRPr="008D7F84">
        <w:rPr>
          <w:rFonts w:ascii="Arial" w:hAnsi="Arial" w:cs="Arial"/>
          <w:lang w:val="en-GB"/>
        </w:rPr>
        <w:t>Technological Advancements and Innovation</w:t>
      </w:r>
      <w:bookmarkEnd w:id="86"/>
    </w:p>
    <w:p w14:paraId="0A8EAF53" w14:textId="5E3BB83E" w:rsidR="006409AC" w:rsidRPr="008D7F84" w:rsidRDefault="002B140B" w:rsidP="004B5A40">
      <w:pPr>
        <w:spacing w:line="360" w:lineRule="auto"/>
        <w:jc w:val="both"/>
        <w:rPr>
          <w:rFonts w:ascii="Arial" w:hAnsi="Arial" w:cs="Arial"/>
          <w:sz w:val="24"/>
          <w:szCs w:val="24"/>
          <w:lang w:val="en-GB"/>
        </w:rPr>
      </w:pPr>
      <w:r w:rsidRPr="008D7F84">
        <w:rPr>
          <w:rFonts w:ascii="Arial" w:hAnsi="Arial" w:cs="Arial"/>
          <w:sz w:val="24"/>
          <w:szCs w:val="24"/>
          <w:lang w:val="en-GB"/>
        </w:rPr>
        <w:t>Research and development (R&amp;D) helps Tesla Motors stay ahead of the competition in the energy and auto industries by creating new technologies and goods. R&amp;D helps Tesla maintain market leadership by improving technology and offering cutting-edge solutions. Tesla's focus on making technology better has led to new products and ways of doing things. There has been substantial progress in the field of battery technology. Tesla's electric vehicles (EVs) now have a longer range thanks to lithium-ion batteries with a high energy density. Tesla offers longer ranges and better performance at competitive pricing by improving battery efficiency and reducing costs through revolutionary manufacturing</w:t>
      </w:r>
      <w:r w:rsidR="00FA590D" w:rsidRPr="008D7F84">
        <w:rPr>
          <w:rFonts w:ascii="Arial" w:hAnsi="Arial" w:cs="Arial"/>
          <w:sz w:val="24"/>
          <w:szCs w:val="24"/>
          <w:lang w:val="en-GB"/>
        </w:rPr>
        <w:t xml:space="preserve"> (Kasych et al., 2021).</w:t>
      </w:r>
      <w:r w:rsidRPr="008D7F84">
        <w:rPr>
          <w:rFonts w:ascii="Arial" w:hAnsi="Arial" w:cs="Arial"/>
          <w:sz w:val="24"/>
          <w:szCs w:val="24"/>
          <w:lang w:val="en-GB"/>
        </w:rPr>
        <w:t xml:space="preserve"> This major achievement strengthens Tesla's position as a leader in electric vehicle technology and raises customer interest in its products. Tesla's progress in self-driving cars and batteries shows that it is focused on research and development. The Autopilot and FSD systems are two of the most important improvements in cars. Massive algorithm, machine learning, and data collection R&amp;D spending from Tesla enabled these gains. Tesla's driver-assistance technologies and driverless vehicle research provide it an edge and boost vehicle value. Tesla does research and development to improve the production process. Utilizing </w:t>
      </w:r>
      <w:r w:rsidR="000B6804" w:rsidRPr="008D7F84">
        <w:rPr>
          <w:rFonts w:ascii="Arial" w:hAnsi="Arial" w:cs="Arial"/>
          <w:sz w:val="24"/>
          <w:szCs w:val="24"/>
          <w:lang w:val="en-GB"/>
        </w:rPr>
        <w:t>giga casting</w:t>
      </w:r>
      <w:r w:rsidRPr="008D7F84">
        <w:rPr>
          <w:rFonts w:ascii="Arial" w:hAnsi="Arial" w:cs="Arial"/>
          <w:sz w:val="24"/>
          <w:szCs w:val="24"/>
          <w:lang w:val="en-GB"/>
        </w:rPr>
        <w:t xml:space="preserve"> and </w:t>
      </w:r>
      <w:r w:rsidRPr="008D7F84">
        <w:rPr>
          <w:rFonts w:ascii="Arial" w:hAnsi="Arial" w:cs="Arial"/>
          <w:sz w:val="24"/>
          <w:szCs w:val="24"/>
          <w:lang w:val="en-GB"/>
        </w:rPr>
        <w:lastRenderedPageBreak/>
        <w:t>robots has helped the business produce more</w:t>
      </w:r>
      <w:r w:rsidR="00FA590D" w:rsidRPr="008D7F84">
        <w:rPr>
          <w:rFonts w:ascii="Arial" w:hAnsi="Arial" w:cs="Arial"/>
          <w:sz w:val="24"/>
          <w:szCs w:val="24"/>
          <w:lang w:val="en-GB"/>
        </w:rPr>
        <w:t xml:space="preserve"> (Jiang-Min, 2023). </w:t>
      </w:r>
      <w:r w:rsidRPr="008D7F84">
        <w:rPr>
          <w:rFonts w:ascii="Arial" w:hAnsi="Arial" w:cs="Arial"/>
          <w:sz w:val="24"/>
          <w:szCs w:val="24"/>
          <w:lang w:val="en-GB"/>
        </w:rPr>
        <w:t xml:space="preserve">These inventions raised productivity, lowered costs, and made things work better. Massive casting machines manufacture single </w:t>
      </w:r>
      <w:r w:rsidR="008D7F84" w:rsidRPr="008D7F84">
        <w:rPr>
          <w:rFonts w:ascii="Arial" w:hAnsi="Arial" w:cs="Arial"/>
          <w:sz w:val="24"/>
          <w:szCs w:val="24"/>
          <w:lang w:val="en-GB"/>
        </w:rPr>
        <w:t>aluminium</w:t>
      </w:r>
      <w:r w:rsidRPr="008D7F84">
        <w:rPr>
          <w:rFonts w:ascii="Arial" w:hAnsi="Arial" w:cs="Arial"/>
          <w:sz w:val="24"/>
          <w:szCs w:val="24"/>
          <w:lang w:val="en-GB"/>
        </w:rPr>
        <w:t xml:space="preserve"> underbody parts, simplifying manufacturing and reducing component count. This strategy boosts Tesla's market share by lowering production costs and improving quality and consistency. </w:t>
      </w:r>
    </w:p>
    <w:p w14:paraId="1EE8A8B2" w14:textId="57F767E6" w:rsidR="00F41565" w:rsidRPr="008D7F84" w:rsidRDefault="002B140B" w:rsidP="004B5A40">
      <w:pPr>
        <w:spacing w:line="360" w:lineRule="auto"/>
        <w:jc w:val="both"/>
        <w:rPr>
          <w:rFonts w:ascii="Arial" w:hAnsi="Arial" w:cs="Arial"/>
          <w:sz w:val="24"/>
          <w:szCs w:val="24"/>
          <w:lang w:val="en-GB"/>
        </w:rPr>
      </w:pPr>
      <w:r w:rsidRPr="008D7F84">
        <w:rPr>
          <w:rFonts w:ascii="Arial" w:hAnsi="Arial" w:cs="Arial"/>
          <w:sz w:val="24"/>
          <w:szCs w:val="24"/>
          <w:lang w:val="en-GB"/>
        </w:rPr>
        <w:t>Tesla also conducts research and development in the field of energy. Tesla is committed to using green energy, as shown by the Powerwall and Powerpack. These solar energy backup and storage technologies address sustainability and energy storage. These innovative energy solutions are boosting Tesla's automotive and energy leadership and expanding its market reach and contributing to the global transition toward renewable energy. It is indispensable to advance through research and development</w:t>
      </w:r>
      <w:r w:rsidR="00FA590D" w:rsidRPr="008D7F84">
        <w:rPr>
          <w:rFonts w:ascii="Arial" w:hAnsi="Arial" w:cs="Arial"/>
          <w:sz w:val="24"/>
          <w:szCs w:val="24"/>
          <w:lang w:val="en-GB"/>
        </w:rPr>
        <w:t xml:space="preserve"> (Johnson et al., 2020).</w:t>
      </w:r>
      <w:r w:rsidRPr="008D7F84">
        <w:rPr>
          <w:rFonts w:ascii="Arial" w:hAnsi="Arial" w:cs="Arial"/>
          <w:sz w:val="24"/>
          <w:szCs w:val="24"/>
          <w:lang w:val="en-GB"/>
        </w:rPr>
        <w:t xml:space="preserve"> Innovation and competition are needed to be at the top of the market in today's fast-paced world of technology. Innovative research and development (R&amp;D) </w:t>
      </w:r>
      <w:r w:rsidR="000B6804" w:rsidRPr="008D7F84">
        <w:rPr>
          <w:rFonts w:ascii="Arial" w:hAnsi="Arial" w:cs="Arial"/>
          <w:sz w:val="24"/>
          <w:szCs w:val="24"/>
          <w:lang w:val="en-GB"/>
        </w:rPr>
        <w:t>give</w:t>
      </w:r>
      <w:r w:rsidRPr="008D7F84">
        <w:rPr>
          <w:rFonts w:ascii="Arial" w:hAnsi="Arial" w:cs="Arial"/>
          <w:sz w:val="24"/>
          <w:szCs w:val="24"/>
          <w:lang w:val="en-GB"/>
        </w:rPr>
        <w:t xml:space="preserve"> Tesla an edge over its competitors by creating new technologies and features. This innovation strategy helps Tesla gain market share, attract new consumers, and retain existing ones for long-term success. Science and technology research and development (R&amp;D) guides Tesla's business choices, strategy, and new product development. Research and development analytics help with strategy planning, predicting the market and clients, and making predictions. Tesla uses technology to manufacture, grow markets, and form strategic partnerships</w:t>
      </w:r>
      <w:r w:rsidR="00FA590D" w:rsidRPr="008D7F84">
        <w:rPr>
          <w:rFonts w:ascii="Arial" w:hAnsi="Arial" w:cs="Arial"/>
          <w:sz w:val="24"/>
          <w:szCs w:val="24"/>
          <w:lang w:val="en-GB"/>
        </w:rPr>
        <w:t xml:space="preserve"> (Badolato, 2022).</w:t>
      </w:r>
      <w:r w:rsidRPr="008D7F84">
        <w:rPr>
          <w:rFonts w:ascii="Arial" w:hAnsi="Arial" w:cs="Arial"/>
          <w:sz w:val="24"/>
          <w:szCs w:val="24"/>
          <w:lang w:val="en-GB"/>
        </w:rPr>
        <w:t> Tesla gains a competitive edge from R&amp;D-driven technology innovation and new products and processes. Tesla dominates the automotive and energy industries with battery technology, autonomous driving, creative manufacturing, and renewable energy. Technology advances help businesses stay in business longer and gain more market share. If Tesla invests in research and development (R&amp;D) and technology, it can lead both fields and make big steps forward.</w:t>
      </w:r>
    </w:p>
    <w:p w14:paraId="5E9C6837" w14:textId="1FB750E5" w:rsidR="00F41565" w:rsidRPr="008D7F84" w:rsidRDefault="00B13DF8" w:rsidP="004B5A40">
      <w:pPr>
        <w:pStyle w:val="Heading3"/>
        <w:rPr>
          <w:rFonts w:ascii="Arial" w:hAnsi="Arial" w:cs="Arial"/>
          <w:lang w:val="en-GB"/>
        </w:rPr>
      </w:pPr>
      <w:bookmarkStart w:id="87" w:name="_Toc175692543"/>
      <w:r w:rsidRPr="008D7F84">
        <w:rPr>
          <w:rFonts w:ascii="Arial" w:hAnsi="Arial" w:cs="Arial"/>
          <w:lang w:val="en-GB"/>
        </w:rPr>
        <w:t>4.</w:t>
      </w:r>
      <w:r w:rsidR="008D7F84" w:rsidRPr="008D7F84">
        <w:rPr>
          <w:rFonts w:ascii="Arial" w:hAnsi="Arial" w:cs="Arial"/>
          <w:lang w:val="en-GB"/>
        </w:rPr>
        <w:t>3</w:t>
      </w:r>
      <w:r w:rsidRPr="008D7F84">
        <w:rPr>
          <w:rFonts w:ascii="Arial" w:hAnsi="Arial" w:cs="Arial"/>
          <w:lang w:val="en-GB"/>
        </w:rPr>
        <w:t xml:space="preserve">.3 </w:t>
      </w:r>
      <w:r w:rsidR="00F41565" w:rsidRPr="008D7F84">
        <w:rPr>
          <w:rFonts w:ascii="Arial" w:hAnsi="Arial" w:cs="Arial"/>
          <w:lang w:val="en-GB"/>
        </w:rPr>
        <w:t>External Factors Influencing Profitability</w:t>
      </w:r>
      <w:bookmarkEnd w:id="87"/>
    </w:p>
    <w:p w14:paraId="2425BA5F" w14:textId="5A67DC01" w:rsidR="00B13DF8" w:rsidRPr="008D7F84" w:rsidRDefault="00130DF3" w:rsidP="004B5A40">
      <w:pPr>
        <w:spacing w:line="360" w:lineRule="auto"/>
        <w:jc w:val="both"/>
        <w:rPr>
          <w:rFonts w:ascii="Arial" w:hAnsi="Arial" w:cs="Arial"/>
          <w:b/>
          <w:bCs/>
          <w:sz w:val="24"/>
          <w:szCs w:val="24"/>
          <w:lang w:val="en-GB"/>
        </w:rPr>
      </w:pPr>
      <w:r w:rsidRPr="008D7F84">
        <w:rPr>
          <w:rFonts w:ascii="Arial" w:hAnsi="Arial" w:cs="Arial"/>
          <w:b/>
          <w:bCs/>
          <w:sz w:val="24"/>
          <w:szCs w:val="24"/>
          <w:lang w:val="en-GB"/>
        </w:rPr>
        <w:t>Economic Conditions</w:t>
      </w:r>
      <w:r w:rsidR="00B13DF8" w:rsidRPr="008D7F84">
        <w:rPr>
          <w:rFonts w:ascii="Arial" w:hAnsi="Arial" w:cs="Arial"/>
          <w:b/>
          <w:bCs/>
          <w:sz w:val="24"/>
          <w:szCs w:val="24"/>
          <w:lang w:val="en-GB"/>
        </w:rPr>
        <w:t xml:space="preserve">: </w:t>
      </w:r>
      <w:r w:rsidRPr="008D7F84">
        <w:rPr>
          <w:rFonts w:ascii="Arial" w:hAnsi="Arial" w:cs="Arial"/>
          <w:sz w:val="24"/>
          <w:szCs w:val="24"/>
          <w:lang w:val="en-GB"/>
        </w:rPr>
        <w:t xml:space="preserve">Consumer spending, investment climate, and capital cost effect Tesla's finances. Booms increase consumer confidence and spending power, driving demand for pricey items like electric cars. Growth in the economy can help Tesla's sales, income, and profits. Tesla has surged because to consumer enthusiasm and government </w:t>
      </w:r>
      <w:r w:rsidRPr="008D7F84">
        <w:rPr>
          <w:rFonts w:ascii="Arial" w:hAnsi="Arial" w:cs="Arial"/>
          <w:sz w:val="24"/>
          <w:szCs w:val="24"/>
          <w:lang w:val="en-GB"/>
        </w:rPr>
        <w:lastRenderedPageBreak/>
        <w:t>EV subsidies during the post-pandemic global economic recovery</w:t>
      </w:r>
      <w:r w:rsidR="00FA590D" w:rsidRPr="008D7F84">
        <w:rPr>
          <w:rFonts w:ascii="Arial" w:hAnsi="Arial" w:cs="Arial"/>
          <w:sz w:val="24"/>
          <w:szCs w:val="24"/>
          <w:lang w:val="en-GB"/>
        </w:rPr>
        <w:t xml:space="preserve"> (Ziegler &amp; Abdelkafi, 2022). </w:t>
      </w:r>
      <w:r w:rsidRPr="008D7F84">
        <w:rPr>
          <w:rFonts w:ascii="Arial" w:hAnsi="Arial" w:cs="Arial"/>
          <w:sz w:val="24"/>
          <w:szCs w:val="24"/>
          <w:lang w:val="en-GB"/>
        </w:rPr>
        <w:t xml:space="preserve">When there are recessions, Tesla's earnings can go down. Recessions may cut discretionary spending, especially on expensive electric cars. Adverse economic conditions can also limit investment and funding, raising borrowing costs and capital access. Interest rate volatility and economic uncertainty affect Tesla's cost of capital and investment decisions, hurting profitability and financial stability. </w:t>
      </w:r>
    </w:p>
    <w:p w14:paraId="33353539" w14:textId="1B4794D7" w:rsidR="00B13DF8" w:rsidRPr="008D7F84" w:rsidRDefault="00130DF3" w:rsidP="004B5A40">
      <w:pPr>
        <w:spacing w:line="360" w:lineRule="auto"/>
        <w:jc w:val="both"/>
        <w:rPr>
          <w:rFonts w:ascii="Arial" w:hAnsi="Arial" w:cs="Arial"/>
          <w:sz w:val="24"/>
          <w:szCs w:val="24"/>
          <w:lang w:val="en-GB"/>
        </w:rPr>
      </w:pPr>
      <w:r w:rsidRPr="008D7F84">
        <w:rPr>
          <w:rFonts w:ascii="Arial" w:hAnsi="Arial" w:cs="Arial"/>
          <w:b/>
          <w:bCs/>
          <w:sz w:val="24"/>
          <w:szCs w:val="24"/>
          <w:lang w:val="en-GB"/>
        </w:rPr>
        <w:t>Regulatory Compliance</w:t>
      </w:r>
      <w:r w:rsidR="00B13DF8" w:rsidRPr="008D7F84">
        <w:rPr>
          <w:rFonts w:ascii="Arial" w:hAnsi="Arial" w:cs="Arial"/>
          <w:b/>
          <w:bCs/>
          <w:sz w:val="24"/>
          <w:szCs w:val="24"/>
          <w:lang w:val="en-GB"/>
        </w:rPr>
        <w:t xml:space="preserve">: </w:t>
      </w:r>
      <w:r w:rsidRPr="008D7F84">
        <w:rPr>
          <w:rFonts w:ascii="Arial" w:hAnsi="Arial" w:cs="Arial"/>
          <w:sz w:val="24"/>
          <w:szCs w:val="24"/>
          <w:lang w:val="en-GB"/>
        </w:rPr>
        <w:t>In order for Tesla to make money, it has to follow the rules. Complex national and international environmental, safety, and trade laws control the automotive and energy industries. Tesla must comply with environmental standards to compete and avoid lawsuits. Tesla's sustainability and green technology leadership is enhanced by its carbon emission reduction and vehicle efficiency efforts. Rules are hard to understand and cost a lot of money to follow</w:t>
      </w:r>
      <w:r w:rsidR="00FA590D" w:rsidRPr="008D7F84">
        <w:rPr>
          <w:rFonts w:ascii="Arial" w:hAnsi="Arial" w:cs="Arial"/>
          <w:sz w:val="24"/>
          <w:szCs w:val="24"/>
          <w:lang w:val="en-GB"/>
        </w:rPr>
        <w:t xml:space="preserve"> (Li et al., 2024). </w:t>
      </w:r>
      <w:r w:rsidRPr="008D7F84">
        <w:rPr>
          <w:rFonts w:ascii="Arial" w:hAnsi="Arial" w:cs="Arial"/>
          <w:sz w:val="24"/>
          <w:szCs w:val="24"/>
          <w:lang w:val="en-GB"/>
        </w:rPr>
        <w:t xml:space="preserve">Technology and techniques that comply with regulations can increase manufacturing costs and lower profits. Changing rules and laws may be hard for Tesla to understand. Tesla's technology and production processes may alter according to local pollution limits, increasing costs and diminishing profitability. </w:t>
      </w:r>
    </w:p>
    <w:p w14:paraId="3156DE9F" w14:textId="21DEA213" w:rsidR="00F41565" w:rsidRPr="008D7F84" w:rsidRDefault="00130DF3" w:rsidP="004B5A40">
      <w:pPr>
        <w:spacing w:line="360" w:lineRule="auto"/>
        <w:jc w:val="both"/>
        <w:rPr>
          <w:rFonts w:ascii="Arial" w:hAnsi="Arial" w:cs="Arial"/>
          <w:sz w:val="24"/>
          <w:szCs w:val="24"/>
          <w:lang w:val="en-GB"/>
        </w:rPr>
      </w:pPr>
      <w:r w:rsidRPr="008D7F84">
        <w:rPr>
          <w:rFonts w:ascii="Arial" w:hAnsi="Arial" w:cs="Arial"/>
          <w:b/>
          <w:bCs/>
          <w:sz w:val="24"/>
          <w:szCs w:val="24"/>
          <w:lang w:val="en-GB"/>
        </w:rPr>
        <w:t>Market Risks</w:t>
      </w:r>
      <w:r w:rsidR="00B13DF8" w:rsidRPr="008D7F84">
        <w:rPr>
          <w:rFonts w:ascii="Arial" w:hAnsi="Arial" w:cs="Arial"/>
          <w:b/>
          <w:bCs/>
          <w:sz w:val="24"/>
          <w:szCs w:val="24"/>
          <w:lang w:val="en-GB"/>
        </w:rPr>
        <w:t xml:space="preserve">: </w:t>
      </w:r>
      <w:r w:rsidRPr="008D7F84">
        <w:rPr>
          <w:rFonts w:ascii="Arial" w:hAnsi="Arial" w:cs="Arial"/>
          <w:sz w:val="24"/>
          <w:szCs w:val="24"/>
          <w:lang w:val="en-GB"/>
        </w:rPr>
        <w:t>Competition, raw material price volatility, and consumer preferences may impact Tesla's profitability. Traditional and modern companies are competing for the same customers. Tesla has to deal with GM, Ford, and other electric car companies. Competition can hurt Tesla's market position, prices, and profits. Apple's power to make money is affected by the prices of raw materials. Price variations effect electric vehicle lithium, cobalt, and nickel. Tesla's profit margins and costs of making cars rest on the prices of raw materials. Lithium prices can raise battery production costs, hurting Tesla's vehicle affordability and profitability. Choices of customers and changes in the market may affect Tesla's ability to make money</w:t>
      </w:r>
      <w:r w:rsidR="00FA590D" w:rsidRPr="008D7F84">
        <w:rPr>
          <w:rFonts w:ascii="Arial" w:hAnsi="Arial" w:cs="Arial"/>
          <w:sz w:val="24"/>
          <w:szCs w:val="24"/>
          <w:lang w:val="en-GB"/>
        </w:rPr>
        <w:t xml:space="preserve"> (Madadian &amp; Van den Broeke, 2023). </w:t>
      </w:r>
      <w:r w:rsidRPr="008D7F84">
        <w:rPr>
          <w:rFonts w:ascii="Arial" w:hAnsi="Arial" w:cs="Arial"/>
          <w:sz w:val="24"/>
          <w:szCs w:val="24"/>
          <w:lang w:val="en-GB"/>
        </w:rPr>
        <w:t xml:space="preserve">Environmental concerns, new technology, and consumer sustainability views affect electric car demand. Tesla must adapt to market changes and consumer preferences to compete and sell. Not anticipating and responding to these changes could cost market share and profit. </w:t>
      </w:r>
      <w:r w:rsidRPr="008D7F84">
        <w:rPr>
          <w:rFonts w:ascii="Arial" w:hAnsi="Arial" w:cs="Arial"/>
          <w:sz w:val="24"/>
          <w:szCs w:val="24"/>
          <w:lang w:val="en-GB"/>
        </w:rPr>
        <w:br/>
        <w:t xml:space="preserve">Finally, economics, regulations, and market risks affect Tesla's profitability. </w:t>
      </w:r>
      <w:r w:rsidR="00C04C14" w:rsidRPr="008D7F84">
        <w:rPr>
          <w:rFonts w:ascii="Arial" w:hAnsi="Arial" w:cs="Arial"/>
          <w:sz w:val="24"/>
          <w:szCs w:val="24"/>
          <w:lang w:val="en-GB"/>
        </w:rPr>
        <w:t xml:space="preserve">Regulatory </w:t>
      </w:r>
      <w:r w:rsidR="00C04C14" w:rsidRPr="008D7F84">
        <w:rPr>
          <w:rFonts w:ascii="Arial" w:hAnsi="Arial" w:cs="Arial"/>
          <w:sz w:val="24"/>
          <w:szCs w:val="24"/>
          <w:lang w:val="en-GB"/>
        </w:rPr>
        <w:lastRenderedPageBreak/>
        <w:t xml:space="preserve">conditions </w:t>
      </w:r>
      <w:r w:rsidRPr="008D7F84">
        <w:rPr>
          <w:rFonts w:ascii="Arial" w:hAnsi="Arial" w:cs="Arial"/>
          <w:sz w:val="24"/>
          <w:szCs w:val="24"/>
          <w:lang w:val="en-GB"/>
        </w:rPr>
        <w:t>affect operational efficiency and market access, giving the organization worldwide opportunities and difficulties</w:t>
      </w:r>
      <w:r w:rsidR="00FA590D" w:rsidRPr="008D7F84">
        <w:rPr>
          <w:rFonts w:ascii="Arial" w:hAnsi="Arial" w:cs="Arial"/>
          <w:sz w:val="24"/>
          <w:szCs w:val="24"/>
          <w:lang w:val="en-GB"/>
        </w:rPr>
        <w:t xml:space="preserve"> (Moore, 2022). </w:t>
      </w:r>
      <w:r w:rsidRPr="008D7F84">
        <w:rPr>
          <w:rFonts w:ascii="Arial" w:hAnsi="Arial" w:cs="Arial"/>
          <w:sz w:val="24"/>
          <w:szCs w:val="24"/>
          <w:lang w:val="en-GB"/>
        </w:rPr>
        <w:t>Consumer demand and investment drive Tesla's profits. Regulation is expensive and demanding, and market risks like competitive pressures, raw material price variations, and changing customer preferences are continual challenges. Knowing and managing these external variables can help Tesla reduce risks and seize opportunities, improving profitability and long-term performance.</w:t>
      </w:r>
    </w:p>
    <w:p w14:paraId="7AD2FA1D" w14:textId="77777777" w:rsidR="00B13DF8" w:rsidRPr="008D7F84" w:rsidRDefault="00B13DF8" w:rsidP="004B5A40">
      <w:pPr>
        <w:spacing w:line="360" w:lineRule="auto"/>
        <w:jc w:val="both"/>
        <w:rPr>
          <w:rFonts w:ascii="Arial" w:hAnsi="Arial" w:cs="Arial"/>
          <w:b/>
          <w:bCs/>
          <w:sz w:val="24"/>
          <w:szCs w:val="24"/>
          <w:lang w:val="en-GB"/>
        </w:rPr>
      </w:pPr>
    </w:p>
    <w:p w14:paraId="6CA74F07" w14:textId="64D61E83" w:rsidR="00F41565" w:rsidRPr="008D7F84" w:rsidRDefault="00B13DF8" w:rsidP="004B5A40">
      <w:pPr>
        <w:pStyle w:val="Heading3"/>
        <w:rPr>
          <w:rFonts w:ascii="Arial" w:hAnsi="Arial" w:cs="Arial"/>
          <w:lang w:val="en-GB"/>
        </w:rPr>
      </w:pPr>
      <w:bookmarkStart w:id="88" w:name="_Toc175692544"/>
      <w:r w:rsidRPr="008D7F84">
        <w:rPr>
          <w:rFonts w:ascii="Arial" w:hAnsi="Arial" w:cs="Arial"/>
          <w:lang w:val="en-GB"/>
        </w:rPr>
        <w:t>4.</w:t>
      </w:r>
      <w:r w:rsidR="008D7F84" w:rsidRPr="008D7F84">
        <w:rPr>
          <w:rFonts w:ascii="Arial" w:hAnsi="Arial" w:cs="Arial"/>
          <w:lang w:val="en-GB"/>
        </w:rPr>
        <w:t>3</w:t>
      </w:r>
      <w:r w:rsidRPr="008D7F84">
        <w:rPr>
          <w:rFonts w:ascii="Arial" w:hAnsi="Arial" w:cs="Arial"/>
          <w:lang w:val="en-GB"/>
        </w:rPr>
        <w:t xml:space="preserve">.4 </w:t>
      </w:r>
      <w:r w:rsidR="00F41565" w:rsidRPr="008D7F84">
        <w:rPr>
          <w:rFonts w:ascii="Arial" w:hAnsi="Arial" w:cs="Arial"/>
          <w:lang w:val="en-GB"/>
        </w:rPr>
        <w:t>Economic and Market Impacts of R&amp;D Investments</w:t>
      </w:r>
      <w:bookmarkEnd w:id="88"/>
    </w:p>
    <w:p w14:paraId="66FC9079" w14:textId="77777777" w:rsidR="00B13DF8" w:rsidRPr="008D7F84" w:rsidRDefault="00401A39" w:rsidP="004B5A40">
      <w:pPr>
        <w:spacing w:line="360" w:lineRule="auto"/>
        <w:jc w:val="both"/>
        <w:rPr>
          <w:rFonts w:ascii="Arial" w:hAnsi="Arial" w:cs="Arial"/>
          <w:b/>
          <w:bCs/>
          <w:i/>
          <w:iCs/>
          <w:sz w:val="24"/>
          <w:szCs w:val="24"/>
          <w:lang w:val="en-GB"/>
        </w:rPr>
      </w:pPr>
      <w:bookmarkStart w:id="89" w:name="_Toc173377498"/>
      <w:r w:rsidRPr="008D7F84">
        <w:rPr>
          <w:rFonts w:ascii="Arial" w:hAnsi="Arial" w:cs="Arial"/>
          <w:b/>
          <w:bCs/>
          <w:i/>
          <w:iCs/>
          <w:sz w:val="24"/>
          <w:szCs w:val="24"/>
          <w:lang w:val="en-GB"/>
        </w:rPr>
        <w:t>Job Creation</w:t>
      </w:r>
      <w:bookmarkEnd w:id="89"/>
    </w:p>
    <w:p w14:paraId="498F4722" w14:textId="5D3FEC97" w:rsidR="00B13DF8" w:rsidRPr="008D7F84" w:rsidRDefault="00401A39"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Tesla's research and development contributes to job creation and economic growth. Boosting jobs and technologies, Tesla puts a lot of money into research and development. The Tesla Gigafactories and R&amp;D </w:t>
      </w:r>
      <w:r w:rsidR="00B13DF8" w:rsidRPr="008D7F84">
        <w:rPr>
          <w:rFonts w:ascii="Arial" w:hAnsi="Arial" w:cs="Arial"/>
          <w:sz w:val="24"/>
          <w:szCs w:val="24"/>
          <w:lang w:val="en-GB"/>
        </w:rPr>
        <w:t>centres</w:t>
      </w:r>
      <w:r w:rsidRPr="008D7F84">
        <w:rPr>
          <w:rFonts w:ascii="Arial" w:hAnsi="Arial" w:cs="Arial"/>
          <w:sz w:val="24"/>
          <w:szCs w:val="24"/>
          <w:lang w:val="en-GB"/>
        </w:rPr>
        <w:t xml:space="preserve"> employ hundreds in engineering, research, production, and support. The Nevada Gigafactory makes batteries and energy storage with thousands of workers. Creating more jobs is good for local economies and keeps things stable. Researchers and developers at Tesla create direct and indirect jobs</w:t>
      </w:r>
      <w:r w:rsidR="00FA590D" w:rsidRPr="008D7F84">
        <w:rPr>
          <w:rFonts w:ascii="Arial" w:hAnsi="Arial" w:cs="Arial"/>
          <w:sz w:val="24"/>
          <w:szCs w:val="24"/>
          <w:lang w:val="en-GB"/>
        </w:rPr>
        <w:t xml:space="preserve"> (Belo, 2021).</w:t>
      </w:r>
      <w:r w:rsidRPr="008D7F84">
        <w:rPr>
          <w:rFonts w:ascii="Arial" w:hAnsi="Arial" w:cs="Arial"/>
          <w:sz w:val="24"/>
          <w:szCs w:val="24"/>
          <w:lang w:val="en-GB"/>
        </w:rPr>
        <w:t xml:space="preserve"> New technology and product development necessitate supplier-partner collaboration, creating industry jobs. Battery technology increases mining, processing, and component manufacturing due to additional raw materials and components. Tesla's R&amp;D demand for specialized materials and components indirectly creates jobs in these firms, boosting its economic effect. </w:t>
      </w:r>
    </w:p>
    <w:p w14:paraId="01B8BFF9" w14:textId="77777777" w:rsidR="00403FB0" w:rsidRDefault="007E1908" w:rsidP="00403FB0">
      <w:pPr>
        <w:keepNext/>
        <w:spacing w:line="360" w:lineRule="auto"/>
        <w:jc w:val="both"/>
      </w:pPr>
      <w:r w:rsidRPr="008D7F84">
        <w:rPr>
          <w:rFonts w:ascii="Arial" w:hAnsi="Arial" w:cs="Arial"/>
          <w:noProof/>
        </w:rPr>
        <w:lastRenderedPageBreak/>
        <w:drawing>
          <wp:inline distT="0" distB="0" distL="0" distR="0" wp14:anchorId="05025C00" wp14:editId="3D673D14">
            <wp:extent cx="4387235" cy="2727960"/>
            <wp:effectExtent l="0" t="0" r="0" b="0"/>
            <wp:docPr id="1690474065" name="Picture 1" descr="Tesla Research And Development Strategy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Research And Development Strategy - FourWeekMBA"/>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157" b="9418"/>
                    <a:stretch/>
                  </pic:blipFill>
                  <pic:spPr bwMode="auto">
                    <a:xfrm>
                      <a:off x="0" y="0"/>
                      <a:ext cx="4391097" cy="2730361"/>
                    </a:xfrm>
                    <a:prstGeom prst="rect">
                      <a:avLst/>
                    </a:prstGeom>
                    <a:noFill/>
                    <a:ln>
                      <a:noFill/>
                    </a:ln>
                    <a:extLst>
                      <a:ext uri="{53640926-AAD7-44D8-BBD7-CCE9431645EC}">
                        <a14:shadowObscured xmlns:a14="http://schemas.microsoft.com/office/drawing/2010/main"/>
                      </a:ext>
                    </a:extLst>
                  </pic:spPr>
                </pic:pic>
              </a:graphicData>
            </a:graphic>
          </wp:inline>
        </w:drawing>
      </w:r>
    </w:p>
    <w:p w14:paraId="3DCAA9A0" w14:textId="5407294A" w:rsidR="007E1908" w:rsidRPr="008D7F84" w:rsidRDefault="00403FB0" w:rsidP="00403FB0">
      <w:pPr>
        <w:pStyle w:val="Caption"/>
        <w:jc w:val="both"/>
        <w:rPr>
          <w:rFonts w:ascii="Arial" w:hAnsi="Arial" w:cs="Arial"/>
          <w:sz w:val="24"/>
          <w:szCs w:val="24"/>
          <w:lang w:val="en-GB"/>
        </w:rPr>
      </w:pPr>
      <w:bookmarkStart w:id="90" w:name="_Toc175690659"/>
      <w:r>
        <w:t xml:space="preserve">Figure </w:t>
      </w:r>
      <w:r>
        <w:fldChar w:fldCharType="begin"/>
      </w:r>
      <w:r>
        <w:instrText xml:space="preserve"> SEQ Figure \* ARABIC </w:instrText>
      </w:r>
      <w:r>
        <w:fldChar w:fldCharType="separate"/>
      </w:r>
      <w:r w:rsidR="001E7008">
        <w:rPr>
          <w:noProof/>
        </w:rPr>
        <w:t>5</w:t>
      </w:r>
      <w:r>
        <w:fldChar w:fldCharType="end"/>
      </w:r>
      <w:r>
        <w:t xml:space="preserve">: </w:t>
      </w:r>
      <w:r w:rsidRPr="008D7F84">
        <w:rPr>
          <w:lang w:val="en-GB"/>
        </w:rPr>
        <w:t>Tesla’s R&amp;D expenses of total revenue</w:t>
      </w:r>
      <w:bookmarkEnd w:id="90"/>
    </w:p>
    <w:p w14:paraId="22DA3778" w14:textId="23934C45" w:rsidR="007E1908" w:rsidRPr="008D7F84" w:rsidRDefault="007E1908" w:rsidP="008D7F84">
      <w:pPr>
        <w:pStyle w:val="Heading1"/>
        <w:rPr>
          <w:lang w:val="en-GB"/>
        </w:rPr>
      </w:pPr>
      <w:bookmarkStart w:id="91" w:name="_Toc174496722"/>
      <w:bookmarkStart w:id="92" w:name="_Toc174497808"/>
      <w:bookmarkStart w:id="93" w:name="_Toc174838675"/>
      <w:bookmarkStart w:id="94" w:name="_Toc174838742"/>
      <w:bookmarkStart w:id="95" w:name="_Toc175251635"/>
      <w:bookmarkStart w:id="96" w:name="_Toc175398404"/>
      <w:bookmarkStart w:id="97" w:name="_Toc175481043"/>
      <w:bookmarkStart w:id="98" w:name="_Toc175692545"/>
      <w:r w:rsidRPr="008D7F84">
        <w:rPr>
          <w:lang w:val="en-GB"/>
        </w:rPr>
        <w:t xml:space="preserve">Figure </w:t>
      </w:r>
      <w:r w:rsidR="00CC506F" w:rsidRPr="008D7F84">
        <w:rPr>
          <w:lang w:val="en-GB"/>
        </w:rPr>
        <w:t>5</w:t>
      </w:r>
      <w:r w:rsidRPr="008D7F84">
        <w:rPr>
          <w:lang w:val="en-GB"/>
        </w:rPr>
        <w:t>: Tesla’s R&amp;D expenses of total revenue</w:t>
      </w:r>
      <w:bookmarkEnd w:id="91"/>
      <w:bookmarkEnd w:id="92"/>
      <w:bookmarkEnd w:id="93"/>
      <w:bookmarkEnd w:id="94"/>
      <w:bookmarkEnd w:id="95"/>
      <w:bookmarkEnd w:id="96"/>
      <w:bookmarkEnd w:id="97"/>
      <w:bookmarkEnd w:id="98"/>
    </w:p>
    <w:p w14:paraId="7D1C3282" w14:textId="6EE63527" w:rsidR="007E1908" w:rsidRPr="008D7F84" w:rsidRDefault="007E1908" w:rsidP="004B5A40">
      <w:pPr>
        <w:spacing w:line="360" w:lineRule="auto"/>
        <w:jc w:val="both"/>
        <w:rPr>
          <w:rFonts w:ascii="Arial" w:hAnsi="Arial" w:cs="Arial"/>
          <w:sz w:val="24"/>
          <w:szCs w:val="24"/>
          <w:lang w:val="en-GB"/>
        </w:rPr>
      </w:pPr>
      <w:r w:rsidRPr="008D7F84">
        <w:rPr>
          <w:rFonts w:ascii="Arial" w:hAnsi="Arial" w:cs="Arial"/>
          <w:sz w:val="24"/>
          <w:szCs w:val="24"/>
          <w:lang w:val="en-GB"/>
        </w:rPr>
        <w:t>(Source:  Belo, 2021)</w:t>
      </w:r>
    </w:p>
    <w:p w14:paraId="361011FF" w14:textId="77777777" w:rsidR="00A2792B" w:rsidRPr="008D7F84" w:rsidRDefault="00A2792B" w:rsidP="004B5A40">
      <w:pPr>
        <w:spacing w:line="360" w:lineRule="auto"/>
        <w:jc w:val="both"/>
        <w:rPr>
          <w:rFonts w:ascii="Arial" w:hAnsi="Arial" w:cs="Arial"/>
          <w:sz w:val="24"/>
          <w:szCs w:val="24"/>
          <w:lang w:val="en-GB"/>
        </w:rPr>
      </w:pPr>
    </w:p>
    <w:p w14:paraId="5723ECF6" w14:textId="77777777" w:rsidR="00B13DF8" w:rsidRPr="008D7F84" w:rsidRDefault="00401A39" w:rsidP="004B5A40">
      <w:pPr>
        <w:spacing w:line="360" w:lineRule="auto"/>
        <w:jc w:val="both"/>
        <w:rPr>
          <w:rFonts w:ascii="Arial" w:hAnsi="Arial" w:cs="Arial"/>
          <w:b/>
          <w:bCs/>
          <w:i/>
          <w:iCs/>
          <w:sz w:val="24"/>
          <w:szCs w:val="24"/>
          <w:lang w:val="en-GB"/>
        </w:rPr>
      </w:pPr>
      <w:bookmarkStart w:id="99" w:name="_Toc173377499"/>
      <w:r w:rsidRPr="008D7F84">
        <w:rPr>
          <w:rFonts w:ascii="Arial" w:hAnsi="Arial" w:cs="Arial"/>
          <w:b/>
          <w:bCs/>
          <w:i/>
          <w:iCs/>
          <w:sz w:val="24"/>
          <w:szCs w:val="24"/>
          <w:lang w:val="en-GB"/>
        </w:rPr>
        <w:t>Market Adaptation</w:t>
      </w:r>
      <w:bookmarkEnd w:id="99"/>
      <w:r w:rsidRPr="008D7F84">
        <w:rPr>
          <w:rFonts w:ascii="Arial" w:hAnsi="Arial" w:cs="Arial"/>
          <w:b/>
          <w:bCs/>
          <w:i/>
          <w:iCs/>
          <w:sz w:val="24"/>
          <w:szCs w:val="24"/>
          <w:lang w:val="en-GB"/>
        </w:rPr>
        <w:t xml:space="preserve"> </w:t>
      </w:r>
    </w:p>
    <w:p w14:paraId="68994137" w14:textId="77777777" w:rsidR="00B13DF8" w:rsidRPr="008D7F84" w:rsidRDefault="00401A39"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adapts to changing consumer tastes and market expectations through R&amp;D. Tesla innovates to suit consumer demand for efficient, high-performance electric cars. Tesla developed improved battery and autonomous driving technology to anticipate market shifts. Improved goods help Tesla compete and grow the electric vehicle market. Tesla's R&amp;D overcoming industrial hurdles and improving technologies enhances market adaptability. Tesla's battery performance and production cost decrease address EV range anxiety and affordability. Tesla can offer more competitive goods, respond to market changes, and increase its electric vehicle market share using these innovations. Tesla's research and development helps the car business come up with new ideas and stay competitive. </w:t>
      </w:r>
    </w:p>
    <w:p w14:paraId="6E2F9F6F" w14:textId="77777777" w:rsidR="008D7F84" w:rsidRPr="008D7F84" w:rsidRDefault="008D7F84" w:rsidP="004B5A40">
      <w:pPr>
        <w:spacing w:line="360" w:lineRule="auto"/>
        <w:jc w:val="both"/>
        <w:rPr>
          <w:rFonts w:ascii="Arial" w:hAnsi="Arial" w:cs="Arial"/>
          <w:b/>
          <w:bCs/>
          <w:i/>
          <w:iCs/>
          <w:sz w:val="24"/>
          <w:szCs w:val="24"/>
          <w:lang w:val="en-GB"/>
        </w:rPr>
      </w:pPr>
    </w:p>
    <w:p w14:paraId="2858B68D" w14:textId="77777777" w:rsidR="008D7F84" w:rsidRPr="008D7F84" w:rsidRDefault="008D7F84" w:rsidP="004B5A40">
      <w:pPr>
        <w:spacing w:line="360" w:lineRule="auto"/>
        <w:jc w:val="both"/>
        <w:rPr>
          <w:rFonts w:ascii="Arial" w:hAnsi="Arial" w:cs="Arial"/>
          <w:b/>
          <w:bCs/>
          <w:i/>
          <w:iCs/>
          <w:sz w:val="24"/>
          <w:szCs w:val="24"/>
          <w:lang w:val="en-GB"/>
        </w:rPr>
      </w:pPr>
    </w:p>
    <w:p w14:paraId="7C78A44B" w14:textId="340469B9" w:rsidR="00B13DF8" w:rsidRPr="008D7F84" w:rsidRDefault="00401A39" w:rsidP="004B5A40">
      <w:pPr>
        <w:spacing w:line="360" w:lineRule="auto"/>
        <w:jc w:val="both"/>
        <w:rPr>
          <w:rFonts w:ascii="Arial" w:hAnsi="Arial" w:cs="Arial"/>
          <w:b/>
          <w:bCs/>
          <w:sz w:val="24"/>
          <w:szCs w:val="24"/>
          <w:lang w:val="en-GB"/>
        </w:rPr>
      </w:pPr>
      <w:r w:rsidRPr="008D7F84">
        <w:rPr>
          <w:rFonts w:ascii="Arial" w:hAnsi="Arial" w:cs="Arial"/>
          <w:b/>
          <w:bCs/>
          <w:i/>
          <w:iCs/>
          <w:sz w:val="24"/>
          <w:szCs w:val="24"/>
          <w:lang w:val="en-GB"/>
        </w:rPr>
        <w:lastRenderedPageBreak/>
        <w:t>Contributions to Economic Growth</w:t>
      </w:r>
    </w:p>
    <w:p w14:paraId="2E14E87B" w14:textId="73278A00" w:rsidR="00B13DF8" w:rsidRPr="008D7F84" w:rsidRDefault="00401A39" w:rsidP="004B5A40">
      <w:pPr>
        <w:spacing w:line="360" w:lineRule="auto"/>
        <w:jc w:val="both"/>
        <w:rPr>
          <w:rFonts w:ascii="Arial" w:hAnsi="Arial" w:cs="Arial"/>
          <w:b/>
          <w:bCs/>
          <w:sz w:val="24"/>
          <w:szCs w:val="24"/>
          <w:lang w:val="en-GB"/>
        </w:rPr>
      </w:pPr>
      <w:r w:rsidRPr="008D7F84">
        <w:rPr>
          <w:rFonts w:ascii="Arial" w:hAnsi="Arial" w:cs="Arial"/>
          <w:sz w:val="24"/>
          <w:szCs w:val="24"/>
          <w:lang w:val="en-GB"/>
        </w:rPr>
        <w:t>Tesla R&amp;D boosts productivity, innovation, and industry growth, supporting the economy. It supports green technologies and sustainable energy by focusing on electric cars and renewable energy options. Tesla, renewable energy, and smart grids benefit from battery storage and electric propulsion developments. Tesla's R&amp;D supports economic growth through technical spillovers and innovation ecosystems</w:t>
      </w:r>
      <w:r w:rsidR="00FA590D" w:rsidRPr="008D7F84">
        <w:rPr>
          <w:rFonts w:ascii="Arial" w:hAnsi="Arial" w:cs="Arial"/>
          <w:sz w:val="24"/>
          <w:szCs w:val="24"/>
          <w:lang w:val="en-GB"/>
        </w:rPr>
        <w:t xml:space="preserve"> (Yihan, 2020).</w:t>
      </w:r>
      <w:r w:rsidRPr="008D7F84">
        <w:rPr>
          <w:rFonts w:ascii="Arial" w:hAnsi="Arial" w:cs="Arial"/>
          <w:sz w:val="24"/>
          <w:szCs w:val="24"/>
          <w:lang w:val="en-GB"/>
        </w:rPr>
        <w:t xml:space="preserve"> Companies can rent or sell intellectual property that they make with new technologies. Tesla's autonomous driving and energy storage innovations may inspire others. The business and technology both benefit from Tesla's research and development. Productivity and effectiveness go up because of Tesla R&amp;D, which raises GDP. Automation and lean production boost manufacturing efficiency and cost. Ideas that help Tesla and create industry standards inspire others. Tesla R&amp;D enhances manufacturing sector competitiveness and growth, improving its economic impact. </w:t>
      </w:r>
    </w:p>
    <w:p w14:paraId="500DC3AB" w14:textId="3B184B7E" w:rsidR="00B13DF8" w:rsidRPr="008D7F84" w:rsidRDefault="00401A39" w:rsidP="004B5A40">
      <w:pPr>
        <w:spacing w:line="360" w:lineRule="auto"/>
        <w:jc w:val="both"/>
        <w:rPr>
          <w:rFonts w:ascii="Arial" w:hAnsi="Arial" w:cs="Arial"/>
          <w:b/>
          <w:bCs/>
          <w:i/>
          <w:iCs/>
          <w:sz w:val="24"/>
          <w:szCs w:val="24"/>
          <w:lang w:val="en-GB"/>
        </w:rPr>
      </w:pPr>
      <w:r w:rsidRPr="008D7F84">
        <w:rPr>
          <w:rFonts w:ascii="Arial" w:hAnsi="Arial" w:cs="Arial"/>
          <w:b/>
          <w:bCs/>
          <w:i/>
          <w:iCs/>
          <w:sz w:val="24"/>
          <w:szCs w:val="24"/>
          <w:lang w:val="en-GB"/>
        </w:rPr>
        <w:t xml:space="preserve">Long-Term Economic Implications </w:t>
      </w:r>
      <w:r w:rsidR="00B13DF8" w:rsidRPr="008D7F84">
        <w:rPr>
          <w:rFonts w:ascii="Arial" w:hAnsi="Arial" w:cs="Arial"/>
          <w:b/>
          <w:bCs/>
          <w:i/>
          <w:iCs/>
          <w:sz w:val="24"/>
          <w:szCs w:val="24"/>
          <w:lang w:val="en-GB"/>
        </w:rPr>
        <w:t xml:space="preserve"> </w:t>
      </w:r>
    </w:p>
    <w:p w14:paraId="698FB481" w14:textId="34F5AD7F" w:rsidR="00401A39" w:rsidRPr="008D7F84" w:rsidRDefault="00401A39" w:rsidP="004B5A40">
      <w:pPr>
        <w:spacing w:line="360" w:lineRule="auto"/>
        <w:jc w:val="both"/>
        <w:rPr>
          <w:rFonts w:ascii="Arial" w:hAnsi="Arial" w:cs="Arial"/>
          <w:sz w:val="24"/>
          <w:szCs w:val="24"/>
          <w:lang w:val="en-GB"/>
        </w:rPr>
      </w:pPr>
      <w:r w:rsidRPr="008D7F84">
        <w:rPr>
          <w:rFonts w:ascii="Arial" w:hAnsi="Arial" w:cs="Arial"/>
          <w:sz w:val="24"/>
          <w:szCs w:val="24"/>
          <w:lang w:val="en-GB"/>
        </w:rPr>
        <w:t>Stanford University's research and development at Tesla is very good for the economy. Tesla's efforts in cutting-edge technology help the company grow and come up with new ideas. It may seize new market opportunities and sustain economic growth by staying ahead of technology with R&amp;D</w:t>
      </w:r>
      <w:r w:rsidR="00FA590D" w:rsidRPr="008D7F84">
        <w:rPr>
          <w:rFonts w:ascii="Arial" w:hAnsi="Arial" w:cs="Arial"/>
          <w:sz w:val="24"/>
          <w:szCs w:val="24"/>
          <w:lang w:val="en-GB"/>
        </w:rPr>
        <w:t xml:space="preserve"> (Vicente, 2023).</w:t>
      </w:r>
      <w:r w:rsidRPr="008D7F84">
        <w:rPr>
          <w:rFonts w:ascii="Arial" w:hAnsi="Arial" w:cs="Arial"/>
          <w:sz w:val="24"/>
          <w:szCs w:val="24"/>
          <w:lang w:val="en-GB"/>
        </w:rPr>
        <w:t> The economy is better because Tesla does research and development. Tesla minimizes greenhouse gas emissions using renewable energy and electric cars. This transformation fixes environmental issues and creates sustainable tech-based industries. Green economy contributions demonstrate Tesla's long-term economic and environmental benefits. Tesla R&amp;D boosts economic growth, employment, and market adaption. Technology breakthroughs help Tesla compete and improve industries and economies. Tesla's R&amp;D shapes technology and sustainability by creating jobs, adapting to markets, and boosting economic growth.</w:t>
      </w:r>
    </w:p>
    <w:p w14:paraId="13A7245E" w14:textId="77777777" w:rsidR="000B6804" w:rsidRPr="008D7F84" w:rsidRDefault="000B6804" w:rsidP="004B5A40">
      <w:pPr>
        <w:spacing w:line="360" w:lineRule="auto"/>
        <w:jc w:val="both"/>
        <w:rPr>
          <w:rFonts w:ascii="Arial" w:eastAsiaTheme="majorEastAsia" w:hAnsi="Arial" w:cs="Arial"/>
          <w:b/>
          <w:color w:val="000000" w:themeColor="text1"/>
          <w:sz w:val="24"/>
          <w:szCs w:val="24"/>
          <w:lang w:val="en-GB"/>
        </w:rPr>
      </w:pPr>
      <w:r w:rsidRPr="008D7F84">
        <w:rPr>
          <w:rFonts w:ascii="Arial" w:hAnsi="Arial" w:cs="Arial"/>
          <w:sz w:val="24"/>
          <w:szCs w:val="24"/>
          <w:lang w:val="en-GB"/>
        </w:rPr>
        <w:br w:type="page"/>
      </w:r>
    </w:p>
    <w:p w14:paraId="490CA788" w14:textId="4959C353" w:rsidR="00F41565" w:rsidRPr="008D7F84" w:rsidRDefault="00F41565" w:rsidP="008D7F84">
      <w:pPr>
        <w:pStyle w:val="Heading1"/>
        <w:rPr>
          <w:lang w:val="en-GB"/>
        </w:rPr>
      </w:pPr>
      <w:bookmarkStart w:id="100" w:name="_Toc175692546"/>
      <w:r w:rsidRPr="008D7F84">
        <w:rPr>
          <w:lang w:val="en-GB"/>
        </w:rPr>
        <w:lastRenderedPageBreak/>
        <w:t>Chapter 5: Conclusion</w:t>
      </w:r>
      <w:bookmarkEnd w:id="100"/>
    </w:p>
    <w:p w14:paraId="0583F11D" w14:textId="20246F09" w:rsidR="00F41565" w:rsidRPr="008D7F84" w:rsidRDefault="00B13DF8" w:rsidP="00E41CD8">
      <w:pPr>
        <w:pStyle w:val="Heading2"/>
        <w:rPr>
          <w:bCs/>
        </w:rPr>
      </w:pPr>
      <w:bookmarkStart w:id="101" w:name="_Toc175692547"/>
      <w:r w:rsidRPr="008D7F84">
        <w:t xml:space="preserve">5.1 </w:t>
      </w:r>
      <w:r w:rsidR="00F41565" w:rsidRPr="008D7F84">
        <w:t>Summary of Main Findings</w:t>
      </w:r>
      <w:bookmarkEnd w:id="101"/>
      <w:r w:rsidR="00F41565" w:rsidRPr="008D7F84">
        <w:t xml:space="preserve"> </w:t>
      </w:r>
    </w:p>
    <w:p w14:paraId="31C59DCF" w14:textId="7C3385A2" w:rsidR="00401A39" w:rsidRPr="008D7F84" w:rsidRDefault="00E44713"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From the discussed articles above, it can be concluded that the </w:t>
      </w:r>
      <w:r w:rsidR="00401A39" w:rsidRPr="008D7F84">
        <w:rPr>
          <w:rFonts w:ascii="Arial" w:hAnsi="Arial" w:cs="Arial"/>
          <w:sz w:val="24"/>
          <w:szCs w:val="24"/>
          <w:lang w:val="en-GB"/>
        </w:rPr>
        <w:t xml:space="preserve">R&amp;D at Tesla Motors shows how it affects the company's ability to make money and help the economy. When it comes to creativity, leadership, and making money, Tesla's high R&amp;D costs are smart investments. To begin, research and development (R&amp;D) has several effects on Tesla's ability to make money. </w:t>
      </w:r>
      <w:r w:rsidRPr="008D7F84">
        <w:rPr>
          <w:rFonts w:ascii="Arial" w:hAnsi="Arial" w:cs="Arial"/>
          <w:sz w:val="24"/>
          <w:szCs w:val="24"/>
          <w:lang w:val="en-GB"/>
        </w:rPr>
        <w:t xml:space="preserve">The articles also highlighted that </w:t>
      </w:r>
      <w:r w:rsidR="00401A39" w:rsidRPr="008D7F84">
        <w:rPr>
          <w:rFonts w:ascii="Arial" w:hAnsi="Arial" w:cs="Arial"/>
          <w:sz w:val="24"/>
          <w:szCs w:val="24"/>
          <w:lang w:val="en-GB"/>
        </w:rPr>
        <w:t xml:space="preserve">Tesla's product capabilities and efficiency have improved due to battery and autonomous driving R&amp;D. Technology commercialisation takes time, increasing R&amp;D costs and lowering net revenue. Furthermore, the advantages are substantial in the long term. New products and methods, lower production costs, and Tesla's industry leadership have improved revenue. Technology progress and competition are driven by Tesla's research and development (R&amp;D). For Tesla to keep up with changing market conditions and customer wants, it has to come up with new products. </w:t>
      </w:r>
      <w:r w:rsidR="009147F5" w:rsidRPr="008D7F84">
        <w:rPr>
          <w:rFonts w:ascii="Arial" w:hAnsi="Arial" w:cs="Arial"/>
          <w:sz w:val="24"/>
          <w:szCs w:val="24"/>
          <w:lang w:val="en-GB"/>
        </w:rPr>
        <w:t xml:space="preserve">Comparing the outputs of those articles, it can be said that </w:t>
      </w:r>
      <w:r w:rsidR="00401A39" w:rsidRPr="008D7F84">
        <w:rPr>
          <w:rFonts w:ascii="Arial" w:hAnsi="Arial" w:cs="Arial"/>
          <w:sz w:val="24"/>
          <w:szCs w:val="24"/>
          <w:lang w:val="en-GB"/>
        </w:rPr>
        <w:t>Tesla's battery and autonomous driving R&amp;D has set industry standards and grown the market. This invention puts Tesla ahead of competition and sets industry standards for performance and technology. Tesla's financial performance depends on</w:t>
      </w:r>
      <w:r w:rsidR="003265BC" w:rsidRPr="008D7F84">
        <w:rPr>
          <w:rFonts w:ascii="Arial" w:hAnsi="Arial" w:cs="Arial"/>
          <w:sz w:val="24"/>
          <w:szCs w:val="24"/>
          <w:lang w:val="en-GB"/>
        </w:rPr>
        <w:t xml:space="preserve"> </w:t>
      </w:r>
      <w:r w:rsidR="00401A39" w:rsidRPr="008D7F84">
        <w:rPr>
          <w:rFonts w:ascii="Arial" w:hAnsi="Arial" w:cs="Arial"/>
          <w:sz w:val="24"/>
          <w:szCs w:val="24"/>
          <w:lang w:val="en-GB"/>
        </w:rPr>
        <w:t xml:space="preserve">economy, regulations, and market concerns. Tesla's cost structure, market reach, and regulatory compliance depend on global operations and Gigafactories. </w:t>
      </w:r>
      <w:r w:rsidR="009147F5" w:rsidRPr="008D7F84">
        <w:rPr>
          <w:rFonts w:ascii="Arial" w:hAnsi="Arial" w:cs="Arial"/>
          <w:sz w:val="24"/>
          <w:szCs w:val="24"/>
          <w:lang w:val="en-GB"/>
        </w:rPr>
        <w:t>Comparing the outputs of those articles, it can be concluded that m</w:t>
      </w:r>
      <w:r w:rsidR="00401A39" w:rsidRPr="008D7F84">
        <w:rPr>
          <w:rFonts w:ascii="Arial" w:hAnsi="Arial" w:cs="Arial"/>
          <w:sz w:val="24"/>
          <w:szCs w:val="24"/>
          <w:lang w:val="en-GB"/>
        </w:rPr>
        <w:t xml:space="preserve">anufacturing costs and market dynamics affect Tesla's profitability due to economic factors including raw material price volatility and regulatory changes. The economy is ultimately supported by Tesla's research and development. Many jobs have been created by Tesla R&amp;D in the company, with suppliers, and in related fields. </w:t>
      </w:r>
      <w:r w:rsidR="009147F5" w:rsidRPr="008D7F84">
        <w:rPr>
          <w:rFonts w:ascii="Arial" w:hAnsi="Arial" w:cs="Arial"/>
          <w:sz w:val="24"/>
          <w:szCs w:val="24"/>
          <w:lang w:val="en-GB"/>
        </w:rPr>
        <w:t xml:space="preserve">The articles highlighted that </w:t>
      </w:r>
      <w:r w:rsidR="00401A39" w:rsidRPr="008D7F84">
        <w:rPr>
          <w:rFonts w:ascii="Arial" w:hAnsi="Arial" w:cs="Arial"/>
          <w:sz w:val="24"/>
          <w:szCs w:val="24"/>
          <w:lang w:val="en-GB"/>
        </w:rPr>
        <w:t xml:space="preserve">Tesla's inventions fix problems in the business world and make technology better, which helps the economy grow. Sustainable technology like electric vehicles and renewable energy improve company growth and sustainability. These findings underline the importance of R&amp;D investment for growth, competitiveness, and economic and environmental goals. </w:t>
      </w:r>
    </w:p>
    <w:p w14:paraId="0543D17D" w14:textId="66976A20" w:rsidR="00F41565" w:rsidRPr="008D7F84" w:rsidRDefault="00B13DF8" w:rsidP="00E41CD8">
      <w:pPr>
        <w:pStyle w:val="Heading2"/>
        <w:rPr>
          <w:bCs/>
        </w:rPr>
      </w:pPr>
      <w:bookmarkStart w:id="102" w:name="_Toc175692548"/>
      <w:r w:rsidRPr="008D7F84">
        <w:lastRenderedPageBreak/>
        <w:t xml:space="preserve">5.2 </w:t>
      </w:r>
      <w:r w:rsidR="00F41565" w:rsidRPr="008D7F84">
        <w:t>Conclusion Based on the Research Questions</w:t>
      </w:r>
      <w:bookmarkEnd w:id="102"/>
    </w:p>
    <w:p w14:paraId="15C8603C" w14:textId="3672E79E" w:rsidR="001808CC" w:rsidRPr="008D7F84" w:rsidRDefault="001808CC"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Profitability, technological innovation, and economic impact show that Tesla Motors' business strategy and financial performance depend on R&amp;D spending. To begin, Tesla's high R&amp;D costs make it harder for the company to make money. Large R&amp;D investments are important for long-term viability, yet upfront costs and delayed returns may reduce net income. Tesla's products and operations benefit from battery and autonomous driving technologies. These innovations enhance sales, profit margins, and operating income by decreasing costs and improving market position. Additionally, research and development (R&amp;D) makes technology better and keeps Tesla relevant. Innovation can help the organisation satisfy market expectations with industry-leading products and processes. Technology that Tesla created is a leader in both the auto and energy businesses. Also, Tesla's finances are affected by its economy, government rules, and market worries. Regulatory compliance and strategic positioning affect gigafactories' production costs and market reach. Economic swings, market risks, and raw material price volatility reduce profitability and need adaptation. Lastly, Tesla's prices for research and development hurt the economy. This investment boosts Tesla and supply chain jobs, market adaption, and economic growth. Tesla fosters long-term economic and environmental goals through sustainable technology, encouraging innovation and growth. In conclusion, Tesla's R&amp;D spending enhances profits, technology, and economic and environmental goals. R&amp;D investment sustains growth, stays competitive, and provides significant economic and technological benefits, according to the research. </w:t>
      </w:r>
    </w:p>
    <w:p w14:paraId="43209DA3" w14:textId="5AA024D5" w:rsidR="00F41565" w:rsidRPr="008D7F84" w:rsidRDefault="00B13DF8" w:rsidP="00E41CD8">
      <w:pPr>
        <w:pStyle w:val="Heading2"/>
      </w:pPr>
      <w:bookmarkStart w:id="103" w:name="_Toc175692549"/>
      <w:r w:rsidRPr="008D7F84">
        <w:t xml:space="preserve">5.3 </w:t>
      </w:r>
      <w:r w:rsidR="00F41565" w:rsidRPr="008D7F84">
        <w:t>Recommendations</w:t>
      </w:r>
      <w:bookmarkEnd w:id="103"/>
    </w:p>
    <w:p w14:paraId="554C46C3" w14:textId="3041BBBE" w:rsidR="00F41565" w:rsidRPr="008D7F84" w:rsidRDefault="00B13DF8" w:rsidP="004B5A40">
      <w:pPr>
        <w:pStyle w:val="Heading3"/>
        <w:rPr>
          <w:rFonts w:ascii="Arial" w:hAnsi="Arial" w:cs="Arial"/>
          <w:lang w:val="en-GB"/>
        </w:rPr>
      </w:pPr>
      <w:bookmarkStart w:id="104" w:name="_Toc175692550"/>
      <w:r w:rsidRPr="008D7F84">
        <w:rPr>
          <w:rFonts w:ascii="Arial" w:hAnsi="Arial" w:cs="Arial"/>
          <w:lang w:val="en-GB"/>
        </w:rPr>
        <w:t xml:space="preserve">5.3.1 </w:t>
      </w:r>
      <w:r w:rsidR="00F41565" w:rsidRPr="008D7F84">
        <w:rPr>
          <w:rFonts w:ascii="Arial" w:hAnsi="Arial" w:cs="Arial"/>
          <w:lang w:val="en-GB"/>
        </w:rPr>
        <w:t>Practical Recommendations</w:t>
      </w:r>
      <w:bookmarkEnd w:id="104"/>
    </w:p>
    <w:p w14:paraId="6A438ACB" w14:textId="778A9E16" w:rsidR="001808CC" w:rsidRPr="008D7F84" w:rsidRDefault="001808CC"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should think about a number of practical ways to increase gains from research and development. Big relationships in research and development must be a top priority for Tesla. Sharing expenses and risks with tech businesses, research institutes, and industry experts can help Tesla innovate. With technological advances, collaboration increases product creation and </w:t>
      </w:r>
      <w:r w:rsidR="00FA590D" w:rsidRPr="008D7F84">
        <w:rPr>
          <w:rFonts w:ascii="Arial" w:hAnsi="Arial" w:cs="Arial"/>
          <w:sz w:val="24"/>
          <w:szCs w:val="24"/>
          <w:lang w:val="en-GB"/>
        </w:rPr>
        <w:t>commercialization (Li, 2023).</w:t>
      </w:r>
      <w:r w:rsidRPr="008D7F84">
        <w:rPr>
          <w:rFonts w:ascii="Arial" w:hAnsi="Arial" w:cs="Arial"/>
          <w:sz w:val="24"/>
          <w:szCs w:val="24"/>
          <w:lang w:val="en-GB"/>
        </w:rPr>
        <w:t xml:space="preserve"> Scaling up ideas and making more of them is something Tesla should do. Build more Tesla battery systems and autonomous driving technologies to meet demand and save costs. By using these tools on a larger </w:t>
      </w:r>
      <w:r w:rsidRPr="008D7F84">
        <w:rPr>
          <w:rFonts w:ascii="Arial" w:hAnsi="Arial" w:cs="Arial"/>
          <w:sz w:val="24"/>
          <w:szCs w:val="24"/>
          <w:lang w:val="en-GB"/>
        </w:rPr>
        <w:lastRenderedPageBreak/>
        <w:t>scale, prices, profits, and efficiency all go up. Changes in the market and rules must be watched by Tesla and adapted to. Tesla must adapt R&amp;D to global emissions and sustainability rules. Tesla may foresee changes and adjust R&amp;D by engaging with lawmakers and regulators. Tesla requires market intelligence to forecast tech and consumer trends. Tesla uses data-driven market analysis to adapt its R&amp;D to shifting demands and tastes, resulting in new and profitable breakthroughs.</w:t>
      </w:r>
    </w:p>
    <w:p w14:paraId="3C30736D" w14:textId="01D53E2B" w:rsidR="00F41565" w:rsidRPr="008D7F84" w:rsidRDefault="00B13DF8" w:rsidP="004B5A40">
      <w:pPr>
        <w:pStyle w:val="Heading3"/>
        <w:rPr>
          <w:rFonts w:ascii="Arial" w:hAnsi="Arial" w:cs="Arial"/>
          <w:lang w:val="en-GB"/>
        </w:rPr>
      </w:pPr>
      <w:bookmarkStart w:id="105" w:name="_Toc175692551"/>
      <w:r w:rsidRPr="008D7F84">
        <w:rPr>
          <w:rFonts w:ascii="Arial" w:hAnsi="Arial" w:cs="Arial"/>
          <w:lang w:val="en-GB"/>
        </w:rPr>
        <w:t xml:space="preserve">5.3.2 </w:t>
      </w:r>
      <w:r w:rsidR="00F41565" w:rsidRPr="008D7F84">
        <w:rPr>
          <w:rFonts w:ascii="Arial" w:hAnsi="Arial" w:cs="Arial"/>
          <w:lang w:val="en-GB"/>
        </w:rPr>
        <w:t>Theoretical Recommendations</w:t>
      </w:r>
      <w:bookmarkEnd w:id="105"/>
    </w:p>
    <w:p w14:paraId="29C8E2BB" w14:textId="3C6B34BE" w:rsidR="001808CC" w:rsidRPr="008D7F84" w:rsidRDefault="001808CC" w:rsidP="004B5A40">
      <w:pPr>
        <w:spacing w:line="360" w:lineRule="auto"/>
        <w:jc w:val="both"/>
        <w:rPr>
          <w:rFonts w:ascii="Arial" w:hAnsi="Arial" w:cs="Arial"/>
          <w:sz w:val="24"/>
          <w:szCs w:val="24"/>
          <w:lang w:val="en-GB"/>
        </w:rPr>
      </w:pPr>
      <w:r w:rsidRPr="008D7F84">
        <w:rPr>
          <w:rFonts w:ascii="Arial" w:hAnsi="Arial" w:cs="Arial"/>
          <w:sz w:val="24"/>
          <w:szCs w:val="24"/>
          <w:lang w:val="en-GB"/>
        </w:rPr>
        <w:t>Tesla's method to research and development should be balanced, according to new ideas. Clayton Christensen's disruptive innovation theory suggests Tesla should fill gaps or create new markets. Tesla may lessen the risks of pioneering new technology while dominating niche and mainstream markets. Tesla's R&amp;D strategy should reflect its Resource-Based View (RBV), which exploits unique internal resources and abilities to gain competitive advantage. Advanced Tesla batteries and autonomous driving systems have RBV. Tesla should establish and maintain an IP portfolio to protect its ideas and acquire a competitive edge</w:t>
      </w:r>
      <w:r w:rsidR="00FA590D" w:rsidRPr="008D7F84">
        <w:rPr>
          <w:rFonts w:ascii="Arial" w:hAnsi="Arial" w:cs="Arial"/>
          <w:sz w:val="24"/>
          <w:szCs w:val="24"/>
          <w:lang w:val="en-GB"/>
        </w:rPr>
        <w:t xml:space="preserve"> (Pereira et al., 2024). </w:t>
      </w:r>
      <w:r w:rsidRPr="008D7F84">
        <w:rPr>
          <w:rFonts w:ascii="Arial" w:hAnsi="Arial" w:cs="Arial"/>
          <w:sz w:val="24"/>
          <w:szCs w:val="24"/>
          <w:lang w:val="en-GB"/>
        </w:rPr>
        <w:t>Another significant theoretical framework, Open Innovation, encourages external ideas and information in innovation. Open innovation lets Tesla leverage customer feedback, academic research, and industry trends to inform R&amp;D. Engaging with more innovators will help Tesla uncover new technologies and business opportunities, improving R&amp;D. In conclusion, Tesla should establish strategic alliances, scale successful technology, adapt to regulations, and assess markets. These theories include aligning R&amp;D with disruptive innovation theories, employing the Resource-Based View to gain a competitive edge, and adopting Open Innovation to include external inputs. Tesla can boost R&amp;D spending, profitability, and technology leadership by combining practical and theoretical methodologies.</w:t>
      </w:r>
    </w:p>
    <w:p w14:paraId="1AAEFA60" w14:textId="2DBAFB0A" w:rsidR="00F41565" w:rsidRPr="008D7F84" w:rsidRDefault="00B13DF8" w:rsidP="00E41CD8">
      <w:pPr>
        <w:pStyle w:val="Heading2"/>
      </w:pPr>
      <w:bookmarkStart w:id="106" w:name="_Toc175692552"/>
      <w:r w:rsidRPr="008D7F84">
        <w:t xml:space="preserve">5.4 </w:t>
      </w:r>
      <w:r w:rsidR="00F41565" w:rsidRPr="008D7F84">
        <w:t>Limitations of Research</w:t>
      </w:r>
      <w:bookmarkEnd w:id="106"/>
    </w:p>
    <w:p w14:paraId="45C7F191" w14:textId="297141AA" w:rsidR="00F41565" w:rsidRPr="008D7F84" w:rsidRDefault="001808CC"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Although wide, this research contains limitations that should be addressed when assessing its consequences. Not a lot of secondary info is available on Tesla's R&amp;D spending and profits. Secondary statistics may show what Tesla is doing in R&amp;D, but it may be out of date. Financial records and industry assessments may be opaque, making it difficult to link R&amp;D investments to profitability. One more limitation is the range of data </w:t>
      </w:r>
      <w:r w:rsidRPr="008D7F84">
        <w:rPr>
          <w:rFonts w:ascii="Arial" w:hAnsi="Arial" w:cs="Arial"/>
          <w:sz w:val="24"/>
          <w:szCs w:val="24"/>
          <w:lang w:val="en-GB"/>
        </w:rPr>
        <w:lastRenderedPageBreak/>
        <w:t xml:space="preserve">processing. This study examines R&amp;D spending using net, profit, and operational income. Besides R&amp;D, market competition, economic conditions, and operational efficiency affect profitability. Complex interactions make R&amp;D effects difficult to pinpoint. This research may not accurately reflect Tesla's financial performance due to external factors or strategic actions beyond R&amp;D. The research is also limited by data from the business. Our major industry figures may be obsolete because the automobile and energy sectors change frequently. Rapid technology and market change may mislead forecasts and analysis conclusions by changing R&amp;D's profitability impact. There are also disadvantages to the methodology. Use theoretical frameworks and industry trends to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ly evaluate Tesla's R&amp;D influence on financial performance. This strategy delivers useful information but may not fully account for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R&amp;D spending and quick financial results. This study doesn't use econometric modelling or financial projections to assess R&amp;D's impact. The data suggests a linear relationship between R&amp;D spending and profitability, which may be incorrect. Technology adoption, market conditions, and competitive responses may affect R&amp;D investment profitability nonlinearity. This assumption simplifies a complex relationship and may misrepresent R&amp;D's dynamic financial impact. One-case study of the limits of the Tesla investigation. Tesla invests in automotive and energy R&amp;D, but others may not. R&amp;D affects profitability significantly depending on corporate structure, market positioning, and strategic priorities. Thus, while the research emphasises Tesla's R&amp;D and financial performance, its findings may not apply to various organisations or sectors. This study's shortcomings include secondary data utilisation, data obsolescence, methodological constraints, linear link assumptions, and single-case study focus. These limitations must be acknowledged to properly evaluate the findings and comprehend their effects on R&amp;D expenditure and profitability. </w:t>
      </w:r>
    </w:p>
    <w:p w14:paraId="228B2676" w14:textId="0BC907E2" w:rsidR="00F41565" w:rsidRPr="008D7F84" w:rsidRDefault="00B13DF8" w:rsidP="00E41CD8">
      <w:pPr>
        <w:pStyle w:val="Heading2"/>
      </w:pPr>
      <w:bookmarkStart w:id="107" w:name="_Toc175692553"/>
      <w:r w:rsidRPr="008D7F84">
        <w:t xml:space="preserve">5.5 </w:t>
      </w:r>
      <w:r w:rsidR="00F41565" w:rsidRPr="008D7F84">
        <w:t>Recommendations for Future Work</w:t>
      </w:r>
      <w:bookmarkEnd w:id="107"/>
    </w:p>
    <w:p w14:paraId="64097B6E" w14:textId="6B2E6F82" w:rsidR="00FA590D" w:rsidRPr="008D7F84" w:rsidRDefault="006409AC" w:rsidP="004B5A40">
      <w:pPr>
        <w:spacing w:line="360" w:lineRule="auto"/>
        <w:jc w:val="both"/>
        <w:rPr>
          <w:rFonts w:ascii="Arial" w:hAnsi="Arial" w:cs="Arial"/>
          <w:sz w:val="24"/>
          <w:szCs w:val="24"/>
          <w:lang w:val="en-GB"/>
        </w:rPr>
      </w:pPr>
      <w:r w:rsidRPr="008D7F84">
        <w:rPr>
          <w:rFonts w:ascii="Arial" w:hAnsi="Arial" w:cs="Arial"/>
          <w:sz w:val="24"/>
          <w:szCs w:val="24"/>
          <w:lang w:val="en-GB"/>
        </w:rPr>
        <w:t xml:space="preserve">This research provides further studies to overcome limits and explain the complex R&amp;D expenditure-profitability link. First, more data sources are needed for future studies' accuracy and depth. This study used secondary data from financial reports and industry analysis, but surveys, interviews, and case studies could provide more R&amp;D investment and profitability insights. CEOs, R&amp;D managers, and industry specialists can discuss </w:t>
      </w:r>
      <w:r w:rsidRPr="008D7F84">
        <w:rPr>
          <w:rFonts w:ascii="Arial" w:hAnsi="Arial" w:cs="Arial"/>
          <w:sz w:val="24"/>
          <w:szCs w:val="24"/>
          <w:lang w:val="en-GB"/>
        </w:rPr>
        <w:lastRenderedPageBreak/>
        <w:t xml:space="preserve">R&amp;D strategy and financial impacts. Second, this study needs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research to support its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findings. Better econometric models or financial predictions can measure R&amp;D expenditure and profitability. These strategies may help researchers control confounders and identify causal links in large datasets. This technique would erase the linear link between R&amp;D expenditure and financial performance, showing how different quantities and types of R&amp;D affect profitability over time</w:t>
      </w:r>
      <w:r w:rsidR="00FA590D" w:rsidRPr="008D7F84">
        <w:rPr>
          <w:rFonts w:ascii="Arial" w:hAnsi="Arial" w:cs="Arial"/>
          <w:sz w:val="24"/>
          <w:szCs w:val="24"/>
          <w:lang w:val="en-GB"/>
        </w:rPr>
        <w:t xml:space="preserve"> (Hazarika, 2021).</w:t>
      </w:r>
      <w:r w:rsidRPr="008D7F84">
        <w:rPr>
          <w:rFonts w:ascii="Arial" w:hAnsi="Arial" w:cs="Arial"/>
          <w:sz w:val="24"/>
          <w:szCs w:val="24"/>
          <w:lang w:val="en-GB"/>
        </w:rPr>
        <w:t xml:space="preserve"> To generalise, future studies should compare company or industry findings. By studying how R&amp;D spending affects profitability under different conditions, researchers can find industry-specific patterns and factors that determine R&amp;D plan efficacy. </w:t>
      </w:r>
    </w:p>
    <w:p w14:paraId="4F4F4E17" w14:textId="052A4B07" w:rsidR="006409AC" w:rsidRPr="008D7F84" w:rsidRDefault="006409AC" w:rsidP="004B5A40">
      <w:pPr>
        <w:spacing w:line="360" w:lineRule="auto"/>
        <w:jc w:val="both"/>
        <w:rPr>
          <w:rFonts w:ascii="Arial" w:hAnsi="Arial" w:cs="Arial"/>
          <w:sz w:val="24"/>
          <w:szCs w:val="24"/>
          <w:lang w:val="en-GB"/>
        </w:rPr>
      </w:pPr>
      <w:r w:rsidRPr="008D7F84">
        <w:rPr>
          <w:rFonts w:ascii="Arial" w:hAnsi="Arial" w:cs="Arial"/>
          <w:sz w:val="24"/>
          <w:szCs w:val="24"/>
          <w:lang w:val="en-GB"/>
        </w:rPr>
        <w:t>Comparing organisations with different business structures and market positions may show industry best practices and how R&amp;D spending affects profits. Studying how R&amp;D spending affect profitability and other performance measures over time may be helpful. While R&amp;D advantages take time, this study focused on immediate financial impacts. New revenue streams, market share growth, and competitive advantage may be examined as long-term R&amp;D returns. Longitudinal research R&amp;D investments may affect financial success and strategic positioning</w:t>
      </w:r>
      <w:r w:rsidR="00FA590D" w:rsidRPr="008D7F84">
        <w:rPr>
          <w:rFonts w:ascii="Arial" w:hAnsi="Arial" w:cs="Arial"/>
          <w:sz w:val="24"/>
          <w:szCs w:val="24"/>
          <w:lang w:val="en-GB"/>
        </w:rPr>
        <w:t xml:space="preserve"> (Gavsi, 2023). </w:t>
      </w:r>
      <w:r w:rsidRPr="008D7F84">
        <w:rPr>
          <w:rFonts w:ascii="Arial" w:hAnsi="Arial" w:cs="Arial"/>
          <w:sz w:val="24"/>
          <w:szCs w:val="24"/>
          <w:lang w:val="en-GB"/>
        </w:rPr>
        <w:t xml:space="preserve">Finally, future research should evaluate how external factors affect R&amp;D spending and profitability. This study briefly mentioned external variables, but a detailed review of economic conditions, regulatory changes, and market hazards could improve R&amp;D investment understanding. To understand profitability dynamics, analyse how external forces affect R&amp;D activities and their financial repercussions. To improve this study's conclusions, future research might use more data sources, </w:t>
      </w:r>
      <w:r w:rsidR="004029C9" w:rsidRPr="008D7F84">
        <w:rPr>
          <w:rFonts w:ascii="Arial" w:hAnsi="Arial" w:cs="Arial"/>
          <w:sz w:val="24"/>
          <w:szCs w:val="24"/>
          <w:lang w:val="en-GB"/>
        </w:rPr>
        <w:t>q</w:t>
      </w:r>
      <w:r w:rsidR="003536E0" w:rsidRPr="008D7F84">
        <w:rPr>
          <w:rFonts w:ascii="Arial" w:hAnsi="Arial" w:cs="Arial"/>
          <w:sz w:val="24"/>
          <w:szCs w:val="24"/>
          <w:lang w:val="en-GB"/>
        </w:rPr>
        <w:t>uantitative</w:t>
      </w:r>
      <w:r w:rsidRPr="008D7F84">
        <w:rPr>
          <w:rFonts w:ascii="Arial" w:hAnsi="Arial" w:cs="Arial"/>
          <w:sz w:val="24"/>
          <w:szCs w:val="24"/>
          <w:lang w:val="en-GB"/>
        </w:rPr>
        <w:t xml:space="preserve"> methodologies, compare outcomes, measure long-term effects, and examine external variables. These theories will solve problems and clarify the intricate R&amp;D-profitability link.</w:t>
      </w:r>
    </w:p>
    <w:p w14:paraId="2A271FA3" w14:textId="77777777" w:rsidR="00FA590D" w:rsidRPr="008D7F84" w:rsidRDefault="00FA590D" w:rsidP="004B5A40">
      <w:pPr>
        <w:spacing w:line="360" w:lineRule="auto"/>
        <w:jc w:val="both"/>
        <w:rPr>
          <w:rFonts w:ascii="Arial" w:eastAsiaTheme="majorEastAsia" w:hAnsi="Arial" w:cs="Arial"/>
          <w:b/>
          <w:color w:val="000000" w:themeColor="text1"/>
          <w:sz w:val="24"/>
          <w:szCs w:val="24"/>
          <w:lang w:val="en-GB"/>
        </w:rPr>
      </w:pPr>
      <w:r w:rsidRPr="008D7F84">
        <w:rPr>
          <w:rFonts w:ascii="Arial" w:hAnsi="Arial" w:cs="Arial"/>
          <w:sz w:val="24"/>
          <w:szCs w:val="24"/>
          <w:lang w:val="en-GB"/>
        </w:rPr>
        <w:br w:type="page"/>
      </w:r>
    </w:p>
    <w:p w14:paraId="30739E4D" w14:textId="056260C5" w:rsidR="006409AC" w:rsidRPr="008D7F84" w:rsidRDefault="00A65C5B" w:rsidP="008D7F84">
      <w:pPr>
        <w:pStyle w:val="Heading1"/>
        <w:rPr>
          <w:lang w:val="en-GB"/>
        </w:rPr>
      </w:pPr>
      <w:bookmarkStart w:id="108" w:name="_Toc175692554"/>
      <w:r w:rsidRPr="008D7F84">
        <w:rPr>
          <w:lang w:val="en-GB"/>
        </w:rPr>
        <w:lastRenderedPageBreak/>
        <w:t>References</w:t>
      </w:r>
      <w:bookmarkEnd w:id="108"/>
    </w:p>
    <w:p w14:paraId="55D6F529"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Albers, A., Basedow, G.N., Heimicke, J., Marthaler, F., Spadinger, M. and Rapp, S., 2020. Developing a common understanding of business models from the product development perspective. Procedia CIRP, 91, pp.875-882.</w:t>
      </w:r>
    </w:p>
    <w:p w14:paraId="28A6A73C" w14:textId="79F1DF0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Artz, K. W., Norman, P. M., Hatfield, D. E. and Cardinal, L. B. 2010 'A Longitudinal Study of the Impact of R&amp;D, Patents, and Product Innovation on Firm Performance', Journal of Product Innovation Management, 27(5), pp. 725-740.</w:t>
      </w:r>
    </w:p>
    <w:p w14:paraId="1C6A73BA"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Badolato, P., 2022. Understanding Corporate Income Tax Reporting: Tesla’s Electrifying Ride to Profitability. SAGE Publications: SAGE Business Cases Originals.</w:t>
      </w:r>
    </w:p>
    <w:p w14:paraId="3AE672A0" w14:textId="3654C709"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Barney, J. 1991 'Firm Resources and Sustained Competitive Advantage', Journal of Management, 17(1), pp. 99-120.</w:t>
      </w:r>
    </w:p>
    <w:p w14:paraId="35C8259D"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Belo, J.P.L.G.D.A., 2021. Market perspectives on new technologies: the case of Tesla (Master's thesis).</w:t>
      </w:r>
    </w:p>
    <w:p w14:paraId="5A57C86F"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Benzidia, S., Luca, R.M. and Boiko, S., 2021. Disruptive innovation, business models, and encroachment strategies: Buyer's perspective on electric and hybrid vehicle technology. Technological Forecasting and Social Change, 165, p.120520.</w:t>
      </w:r>
    </w:p>
    <w:p w14:paraId="74B12057" w14:textId="101022ED"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Bishop, J. and Shapiro, H. 2020</w:t>
      </w:r>
      <w:r w:rsidR="00BB5239">
        <w:rPr>
          <w:rFonts w:ascii="Arial" w:hAnsi="Arial" w:cs="Arial"/>
          <w:sz w:val="24"/>
          <w:szCs w:val="24"/>
          <w:lang w:val="en-GB"/>
        </w:rPr>
        <w:t>.</w:t>
      </w:r>
      <w:r w:rsidRPr="008D7F84">
        <w:rPr>
          <w:rFonts w:ascii="Arial" w:hAnsi="Arial" w:cs="Arial"/>
          <w:sz w:val="24"/>
          <w:szCs w:val="24"/>
          <w:lang w:val="en-GB"/>
        </w:rPr>
        <w:t xml:space="preserve"> 'Macroeconomic Impacts of Environmental Regulation: Evidence from the Clean Air Act', Journal of Environmental Economics and Management, 103, pp. 102-118.</w:t>
      </w:r>
    </w:p>
    <w:p w14:paraId="4A329786" w14:textId="0E072615"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Bishop, J. and Shapiro, H. 2020</w:t>
      </w:r>
      <w:r w:rsidR="00BB5239">
        <w:rPr>
          <w:rFonts w:ascii="Arial" w:hAnsi="Arial" w:cs="Arial"/>
          <w:sz w:val="24"/>
          <w:szCs w:val="24"/>
          <w:lang w:val="en-GB"/>
        </w:rPr>
        <w:t xml:space="preserve">. </w:t>
      </w:r>
      <w:r w:rsidRPr="008D7F84">
        <w:rPr>
          <w:rFonts w:ascii="Arial" w:hAnsi="Arial" w:cs="Arial"/>
          <w:sz w:val="24"/>
          <w:szCs w:val="24"/>
          <w:lang w:val="en-GB"/>
        </w:rPr>
        <w:t>'Macroeconomic Impacts of Environmental Regulation: Evidence from the Clean Air Act', Journal of Environmental Economics and Management, 103, pp. 102-118.</w:t>
      </w:r>
    </w:p>
    <w:p w14:paraId="11EBDB81" w14:textId="79660395"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Bloomberg</w:t>
      </w:r>
      <w:r w:rsidR="00BB5239">
        <w:rPr>
          <w:rFonts w:ascii="Arial" w:hAnsi="Arial" w:cs="Arial"/>
          <w:sz w:val="24"/>
          <w:szCs w:val="24"/>
          <w:lang w:val="en-GB"/>
        </w:rPr>
        <w:t xml:space="preserve">. </w:t>
      </w:r>
      <w:r w:rsidRPr="008D7F84">
        <w:rPr>
          <w:rFonts w:ascii="Arial" w:hAnsi="Arial" w:cs="Arial"/>
          <w:sz w:val="24"/>
          <w:szCs w:val="24"/>
          <w:lang w:val="en-GB"/>
        </w:rPr>
        <w:t>2022 Global Automobile manufacturing Industry Outlook. Available at: https://spotlight.bloomberg.com/story/global-automobile-manufacturing-industry-outlook/page/1 (Accessed: 16 June 2024).</w:t>
      </w:r>
    </w:p>
    <w:p w14:paraId="2050A5F4" w14:textId="115ADFB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Boudette, N. 2020 'Tesla’s Rise in Value Reflects a Belief in Its Future', The New York Times.</w:t>
      </w:r>
    </w:p>
    <w:p w14:paraId="50FB3D0F" w14:textId="0723EE1E"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Boudette, N. 2020 'Tesla’s Rise in Value Reflects a Belief in Its Future', The New York Times.</w:t>
      </w:r>
    </w:p>
    <w:p w14:paraId="516243DC" w14:textId="312B22A0"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Bryman, A. 2016 Social Research Methods. 5th edn. Oxford: Oxford University Press.</w:t>
      </w:r>
    </w:p>
    <w:p w14:paraId="41D23FD7" w14:textId="4012CBF2"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Bryman, A. 2016 Social Research Methods. 5th edn. Oxford: Oxford University Press.</w:t>
      </w:r>
    </w:p>
    <w:p w14:paraId="39E7EAAE" w14:textId="69A20D46"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Christensen, C. M. 1997 The Innovator's Dilemma: When New Technologies Cause Great Firms to Fail. Boston: Harvard Business Review Press.</w:t>
      </w:r>
    </w:p>
    <w:p w14:paraId="1122EB4F"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Cohen, J., Cohen, P., West, S. G. and Aiken, L. S. (2013) Applied Multiple Regression/Correlation Analysis for the Behavioral Sciences. 3rd edn. New York: Routledge.</w:t>
      </w:r>
    </w:p>
    <w:p w14:paraId="03A9DDDD"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Cohen, J., Cohen, P., West, S. G. and Aiken, L. S. (2013) Applied Multiple Regression/Correlation Analysis for the Behavioral Sciences. 3rd edn. New York: Routledge.</w:t>
      </w:r>
    </w:p>
    <w:p w14:paraId="26B1288D" w14:textId="1BBCCBBC"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Dougherty, C. 2018</w:t>
      </w:r>
      <w:r w:rsidR="00BB5239">
        <w:rPr>
          <w:rFonts w:ascii="Arial" w:hAnsi="Arial" w:cs="Arial"/>
          <w:sz w:val="24"/>
          <w:szCs w:val="24"/>
          <w:lang w:val="en-GB"/>
        </w:rPr>
        <w:t>.</w:t>
      </w:r>
      <w:r w:rsidRPr="008D7F84">
        <w:rPr>
          <w:rFonts w:ascii="Arial" w:hAnsi="Arial" w:cs="Arial"/>
          <w:sz w:val="24"/>
          <w:szCs w:val="24"/>
          <w:lang w:val="en-GB"/>
        </w:rPr>
        <w:t xml:space="preserve"> 'Tesla’s Factory: A Symbol of Silicon Valley’s Growth and Strain', The New York Times.</w:t>
      </w:r>
    </w:p>
    <w:p w14:paraId="756D64B6" w14:textId="1E4051A9"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Dougherty, C. 2018</w:t>
      </w:r>
      <w:r w:rsidR="00BB5239">
        <w:rPr>
          <w:rFonts w:ascii="Arial" w:hAnsi="Arial" w:cs="Arial"/>
          <w:sz w:val="24"/>
          <w:szCs w:val="24"/>
          <w:lang w:val="en-GB"/>
        </w:rPr>
        <w:t>.</w:t>
      </w:r>
      <w:r w:rsidRPr="008D7F84">
        <w:rPr>
          <w:rFonts w:ascii="Arial" w:hAnsi="Arial" w:cs="Arial"/>
          <w:sz w:val="24"/>
          <w:szCs w:val="24"/>
          <w:lang w:val="en-GB"/>
        </w:rPr>
        <w:t xml:space="preserve"> 'Tesla’s Factory: A Symbol of Silicon Valley’s Growth and Strain', The New York Times.</w:t>
      </w:r>
    </w:p>
    <w:p w14:paraId="00BDA2DE" w14:textId="77F41F7A"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Franko, L. G. 1989</w:t>
      </w:r>
      <w:r w:rsidR="00BB5239">
        <w:rPr>
          <w:rFonts w:ascii="Arial" w:hAnsi="Arial" w:cs="Arial"/>
          <w:sz w:val="24"/>
          <w:szCs w:val="24"/>
          <w:lang w:val="en-GB"/>
        </w:rPr>
        <w:t>.</w:t>
      </w:r>
      <w:r w:rsidRPr="008D7F84">
        <w:rPr>
          <w:rFonts w:ascii="Arial" w:hAnsi="Arial" w:cs="Arial"/>
          <w:sz w:val="24"/>
          <w:szCs w:val="24"/>
          <w:lang w:val="en-GB"/>
        </w:rPr>
        <w:t xml:space="preserve"> 'Global Corporate Competition: Who’s Winning, Who’s Losing, and the R&amp;D Factor as One Reason Why', Strategic Management Journal, 10(5), pp. 449-474.</w:t>
      </w:r>
    </w:p>
    <w:p w14:paraId="061DBECC" w14:textId="71564B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Freeman, C. 1982</w:t>
      </w:r>
      <w:r w:rsidR="00BB5239">
        <w:rPr>
          <w:rFonts w:ascii="Arial" w:hAnsi="Arial" w:cs="Arial"/>
          <w:sz w:val="24"/>
          <w:szCs w:val="24"/>
          <w:lang w:val="en-GB"/>
        </w:rPr>
        <w:t>.</w:t>
      </w:r>
      <w:r w:rsidRPr="008D7F84">
        <w:rPr>
          <w:rFonts w:ascii="Arial" w:hAnsi="Arial" w:cs="Arial"/>
          <w:sz w:val="24"/>
          <w:szCs w:val="24"/>
          <w:lang w:val="en-GB"/>
        </w:rPr>
        <w:t xml:space="preserve"> The Economics of Industrial Innovation. 2nd edn. Cambridge: MIT Press.</w:t>
      </w:r>
    </w:p>
    <w:p w14:paraId="3E2D48AA"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Gavsi, A.S., 2023. The impact of less carbon emission on the brand image of Tesla and Hyundai in the UK (Master's thesis, İstanbul Gelişim Üniversitesi Lisansüstü Eğitim Enstitüsü).</w:t>
      </w:r>
    </w:p>
    <w:p w14:paraId="6A497BB4" w14:textId="76DB991D"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GE Vernova</w:t>
      </w:r>
      <w:r w:rsidR="00BB5239">
        <w:rPr>
          <w:rFonts w:ascii="Arial" w:hAnsi="Arial" w:cs="Arial"/>
          <w:sz w:val="24"/>
          <w:szCs w:val="24"/>
          <w:lang w:val="en-GB"/>
        </w:rPr>
        <w:t>.</w:t>
      </w:r>
      <w:r w:rsidRPr="008D7F84">
        <w:rPr>
          <w:rFonts w:ascii="Arial" w:hAnsi="Arial" w:cs="Arial"/>
          <w:sz w:val="24"/>
          <w:szCs w:val="24"/>
          <w:lang w:val="en-GB"/>
        </w:rPr>
        <w:t xml:space="preserve"> 2021</w:t>
      </w:r>
      <w:r w:rsidR="00BB5239">
        <w:rPr>
          <w:rFonts w:ascii="Arial" w:hAnsi="Arial" w:cs="Arial"/>
          <w:sz w:val="24"/>
          <w:szCs w:val="24"/>
          <w:lang w:val="en-GB"/>
        </w:rPr>
        <w:t>.</w:t>
      </w:r>
      <w:r w:rsidRPr="008D7F84">
        <w:rPr>
          <w:rFonts w:ascii="Arial" w:hAnsi="Arial" w:cs="Arial"/>
          <w:sz w:val="24"/>
          <w:szCs w:val="24"/>
          <w:lang w:val="en-GB"/>
        </w:rPr>
        <w:t xml:space="preserve"> The Future of the Automotive Industry. Available at: https://www.ge.com/digital/blog/future-automotive-industry (Accessed: 16 June 2024).</w:t>
      </w:r>
    </w:p>
    <w:p w14:paraId="201B9018" w14:textId="77AF32DE"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Hall, B. H. and Oriani, R. 2006</w:t>
      </w:r>
      <w:r w:rsidR="00BB5239">
        <w:rPr>
          <w:rFonts w:ascii="Arial" w:hAnsi="Arial" w:cs="Arial"/>
          <w:sz w:val="24"/>
          <w:szCs w:val="24"/>
          <w:lang w:val="en-GB"/>
        </w:rPr>
        <w:t xml:space="preserve">. </w:t>
      </w:r>
      <w:r w:rsidRPr="008D7F84">
        <w:rPr>
          <w:rFonts w:ascii="Arial" w:hAnsi="Arial" w:cs="Arial"/>
          <w:sz w:val="24"/>
          <w:szCs w:val="24"/>
          <w:lang w:val="en-GB"/>
        </w:rPr>
        <w:t>'Does the Market Value R&amp;D Investment by European Firms? Evidence from a Panel of Manufacturing Firms', International Journal of Industrial Organization, 24(5), pp. 971-993.</w:t>
      </w:r>
    </w:p>
    <w:p w14:paraId="5C73AB2E"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Hasan, F. and Islam, M.R., 2022. New energy vehicles from the perspective of market and environment. Journal of Business Strategy Finance and Management, 4(1), p.38.</w:t>
      </w:r>
    </w:p>
    <w:p w14:paraId="5C7AE1F8"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Hazarika, N., 2021. R&amp;D intensity and its curvilinear relationship with firm profitability: Perspective from the alternative energy sector. Sustainability, 13(9), p.5060.</w:t>
      </w:r>
    </w:p>
    <w:p w14:paraId="713BD443" w14:textId="11FA9E43"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Holmstrom, B. 2020</w:t>
      </w:r>
      <w:r w:rsidR="00BB5239">
        <w:rPr>
          <w:rFonts w:ascii="Arial" w:hAnsi="Arial" w:cs="Arial"/>
          <w:sz w:val="24"/>
          <w:szCs w:val="24"/>
          <w:lang w:val="en-GB"/>
        </w:rPr>
        <w:t>.</w:t>
      </w:r>
      <w:r w:rsidRPr="008D7F84">
        <w:rPr>
          <w:rFonts w:ascii="Arial" w:hAnsi="Arial" w:cs="Arial"/>
          <w:sz w:val="24"/>
          <w:szCs w:val="24"/>
          <w:lang w:val="en-GB"/>
        </w:rPr>
        <w:t xml:space="preserve"> 'The Economics of Innovation: Tesla’s Business Model', Harvard Business Review, 98(4), pp. 45-58.</w:t>
      </w:r>
    </w:p>
    <w:p w14:paraId="1F4B0122" w14:textId="11C976A9"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Holmstrom, B. 2020</w:t>
      </w:r>
      <w:r w:rsidR="00BB5239">
        <w:rPr>
          <w:rFonts w:ascii="Arial" w:hAnsi="Arial" w:cs="Arial"/>
          <w:sz w:val="24"/>
          <w:szCs w:val="24"/>
          <w:lang w:val="en-GB"/>
        </w:rPr>
        <w:t>.</w:t>
      </w:r>
      <w:r w:rsidRPr="008D7F84">
        <w:rPr>
          <w:rFonts w:ascii="Arial" w:hAnsi="Arial" w:cs="Arial"/>
          <w:sz w:val="24"/>
          <w:szCs w:val="24"/>
          <w:lang w:val="en-GB"/>
        </w:rPr>
        <w:t xml:space="preserve"> 'The Economics of Innovation: Tesla’s Business Model', Harvard Business Review, 98(4), pp. 45-58.</w:t>
      </w:r>
    </w:p>
    <w:p w14:paraId="1B773352" w14:textId="7CF1026E"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Holweg, M. and Pil, F. K. 2004</w:t>
      </w:r>
      <w:r w:rsidR="00BB5239">
        <w:rPr>
          <w:rFonts w:ascii="Arial" w:hAnsi="Arial" w:cs="Arial"/>
          <w:sz w:val="24"/>
          <w:szCs w:val="24"/>
          <w:lang w:val="en-GB"/>
        </w:rPr>
        <w:t>.</w:t>
      </w:r>
      <w:r w:rsidRPr="008D7F84">
        <w:rPr>
          <w:rFonts w:ascii="Arial" w:hAnsi="Arial" w:cs="Arial"/>
          <w:sz w:val="24"/>
          <w:szCs w:val="24"/>
          <w:lang w:val="en-GB"/>
        </w:rPr>
        <w:t xml:space="preserve"> The Second Century: Reconnecting Customer and Value Chain through Build-to-Order. Cambridge: MIT Press.</w:t>
      </w:r>
    </w:p>
    <w:p w14:paraId="46F88C95"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Huang, J., 2022. Brand marketing strategy of new energy vehicles in the Chinese market: taking tesla as an example (Doctoral dissertation, Rangsit University).</w:t>
      </w:r>
    </w:p>
    <w:p w14:paraId="48360805"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Jiang-Min, D.I.N.G., 2023. Analyzing Tesla's International Business Strategies: A Closer Look at the Korean and Chinese Markets. The Journal of Economics, Marketing and Management, 11(5), pp.15-27.</w:t>
      </w:r>
    </w:p>
    <w:p w14:paraId="5BDE8420"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Johnson, J., Whittington, R., Regnér, P., Angwin, D., Johnson, G. and Scholes, K., 2020. Exploring strategy. Pearson UK.</w:t>
      </w:r>
    </w:p>
    <w:p w14:paraId="027FB770" w14:textId="3AB429E6"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Johnston, M. P. 2017 'Secondary Data Analysis: A Method of which the Time Has Come', Quantitative and Quantitative Methods in Libraries (QQML), 3, pp. 619-626.</w:t>
      </w:r>
    </w:p>
    <w:p w14:paraId="78AD082B" w14:textId="32702DD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Johnston, M. P. 2017 'Secondary Data Analysis: A Method of which the Time Has Come', Quantitative and Quantitative Methods in Libraries (QQML), 3, pp. 619-626.</w:t>
      </w:r>
    </w:p>
    <w:p w14:paraId="211F5A94"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Kasych, A., Šuleř, P., Bondarenko, S. and Buhas, N., 2021. R&amp;D investment management as a basis for competitiveness: methodological support and automotive companies' development trends. Calitatea, 22(184), pp.1-15.</w:t>
      </w:r>
    </w:p>
    <w:p w14:paraId="4AE29B09"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Khan, M.R., 2021. A critical analysis of Elon Musk’s leadership in Tesla motors. Journal of Global Entrepreneurship Research, 11(1), pp.213-222.</w:t>
      </w:r>
    </w:p>
    <w:p w14:paraId="726275BE"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Kumari, D. and Bhat, S., 2021. Application of artificial intelligence technology in tesla-a case study. International Journal of Applied Engineering and Management Letters (IJAEML), 5(2), pp.205-218.</w:t>
      </w:r>
    </w:p>
    <w:p w14:paraId="464BF32F"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Le, L. and Ho, Q., 2021. Factors affecting the valuation of electric vehicle company in 2020: case Tesla Inc.</w:t>
      </w:r>
    </w:p>
    <w:p w14:paraId="6ABD20F9" w14:textId="24F32AAC"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Li, D. and Hall, B. H. 2020 'Depreciation of Business R&amp;D Capital', Review of Income and Wealth, 66(1), pp. 161-180.</w:t>
      </w:r>
    </w:p>
    <w:p w14:paraId="74A6D48F" w14:textId="0F79A23D"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Li, D. and Hall, B. H. 2020 'Depreciation of Business R&amp;D Capital', Review of Income and Wealth, 66(1), pp. 161-180.</w:t>
      </w:r>
    </w:p>
    <w:p w14:paraId="3F356590"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Li, J., 2023. A Brief Comparison Between Tesla and NIO In the Electric Vehicle Industry. Highlights in Business, Economics and Management, 23, pp.401-408.</w:t>
      </w:r>
    </w:p>
    <w:p w14:paraId="7E8629A3"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Li, J.X., Li, J.Z. and Wu, Y.C., 2024. Product R&amp;D Strategy of New Energy Vehicle Enterprises Embedded with Technical Services Under the Subsidy Threshold. Journal of the Knowledge Economy, pp.1-28.</w:t>
      </w:r>
    </w:p>
    <w:p w14:paraId="7BF85ABB"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Li, Y., Lin, J. and Xu, S., 2021, September. Analysis of Tesla’s Business Model: A Comparison with Toyota. In 2021 International Conference on Financial Management and Economic Transition (FMET 2021) (pp. 30-39). Atlantis Press.</w:t>
      </w:r>
    </w:p>
    <w:p w14:paraId="01BDB657"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Liu, J. and Zhou, S., 2022, April. Analysis of China’s New Energy Vehicle Market Competitive Strategy: Taking Tesla and NIO as Examples. In 2022 7th International Conference on Social Sciences and Economic Development (ICSSED 2022) (pp. 356-362). Atlantis Press.</w:t>
      </w:r>
    </w:p>
    <w:p w14:paraId="6608EB90"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Madadian, O. and Van den Broeke, M., 2023. R&amp;D investments in response to performance feedback: moderating effects of firm risk profile and business strategy. Applied Economics, 55(7), pp.802-822.</w:t>
      </w:r>
    </w:p>
    <w:p w14:paraId="7F41E9D9" w14:textId="007A7301"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Mangram, M. E. 2012 'The globalization of Tesla Motors: A strategic marketing plan analysis', Journal of Strategic Marketing, 20(4), pp. 289-312.</w:t>
      </w:r>
    </w:p>
    <w:p w14:paraId="1EB52850" w14:textId="6A80D0A1"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Mangram, M. E. 2012 'The globalization of Tesla Motors: A strategic marketing plan analysis', Journal of Strategic Marketing, 20(4), pp. 289-312.</w:t>
      </w:r>
    </w:p>
    <w:p w14:paraId="26D84FEB" w14:textId="63CC0552"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Mankiw, N. G. 2019</w:t>
      </w:r>
      <w:r w:rsidR="00BB5239">
        <w:rPr>
          <w:rFonts w:ascii="Arial" w:hAnsi="Arial" w:cs="Arial"/>
          <w:sz w:val="24"/>
          <w:szCs w:val="24"/>
          <w:lang w:val="en-GB"/>
        </w:rPr>
        <w:t>.</w:t>
      </w:r>
      <w:r w:rsidRPr="008D7F84">
        <w:rPr>
          <w:rFonts w:ascii="Arial" w:hAnsi="Arial" w:cs="Arial"/>
          <w:sz w:val="24"/>
          <w:szCs w:val="24"/>
          <w:lang w:val="en-GB"/>
        </w:rPr>
        <w:t xml:space="preserve"> Principles of Economics. 8th edn. Boston: Cengage Learning.</w:t>
      </w:r>
    </w:p>
    <w:p w14:paraId="537EAF74" w14:textId="1E405DF4"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Mankiw, N. G. 2019</w:t>
      </w:r>
      <w:r w:rsidR="00BB5239">
        <w:rPr>
          <w:rFonts w:ascii="Arial" w:hAnsi="Arial" w:cs="Arial"/>
          <w:sz w:val="24"/>
          <w:szCs w:val="24"/>
          <w:lang w:val="en-GB"/>
        </w:rPr>
        <w:t>.</w:t>
      </w:r>
      <w:r w:rsidRPr="008D7F84">
        <w:rPr>
          <w:rFonts w:ascii="Arial" w:hAnsi="Arial" w:cs="Arial"/>
          <w:sz w:val="24"/>
          <w:szCs w:val="24"/>
          <w:lang w:val="en-GB"/>
        </w:rPr>
        <w:t xml:space="preserve"> Principles of Economics. 8th edn. Boston: Cengage Learning.</w:t>
      </w:r>
    </w:p>
    <w:p w14:paraId="3E1DE11D"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Maradin, D., Malnar, A. and Kaštelan, A., 2022. Sustainable and clean energy: the case of tesla company. Journal of economics, finance and management studies, 5(12), pp.3531-3542.</w:t>
      </w:r>
    </w:p>
    <w:p w14:paraId="1B51E590"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Moore, A., 2022. How can the Organisational Ambidexterity concept be applied to the automotive industry as it aims to exploit current vehicles sales profit pools and explore autonomous electric mobility services?.</w:t>
      </w:r>
    </w:p>
    <w:p w14:paraId="2FE0787D" w14:textId="69839675"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Musk, E. 2021</w:t>
      </w:r>
      <w:r w:rsidR="00BB5239">
        <w:rPr>
          <w:rFonts w:ascii="Arial" w:hAnsi="Arial" w:cs="Arial"/>
          <w:sz w:val="24"/>
          <w:szCs w:val="24"/>
          <w:lang w:val="en-GB"/>
        </w:rPr>
        <w:t>.</w:t>
      </w:r>
      <w:r w:rsidRPr="008D7F84">
        <w:rPr>
          <w:rFonts w:ascii="Arial" w:hAnsi="Arial" w:cs="Arial"/>
          <w:sz w:val="24"/>
          <w:szCs w:val="24"/>
          <w:lang w:val="en-GB"/>
        </w:rPr>
        <w:t xml:space="preserve"> 'Master Plan, Part Deux', Tesla Blog. Available at: https://www.tesla.com/blog/master-plan-part-deux (Accessed: 15 June 2024).</w:t>
      </w:r>
    </w:p>
    <w:p w14:paraId="517B2F92"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Okanga, B., 2022. Radical and Incremental Innovations as Critical Leveragers of a Firm's Financial Performance: Best Practices from Tesla and Toyota. Universal Journal of Financial Economics, pp.2-22.</w:t>
      </w:r>
    </w:p>
    <w:p w14:paraId="7DDCDDE9"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Olorunfemi, B., 2024. The Innovations Driving Tesla's Success: Disruptions, Customer Transformation, and Entrepreneurial Strategies. Qeios.</w:t>
      </w:r>
    </w:p>
    <w:p w14:paraId="1D3A26BD"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Pereira, V., Temouri, Y., Wood, G., Bamel, U. and Budhwar, P., 2024. How do grand challenges determine, drive and influence the innovation efforts of for</w:t>
      </w:r>
      <w:r w:rsidRPr="008D7F84">
        <w:rPr>
          <w:rFonts w:ascii="Cambria Math" w:hAnsi="Cambria Math" w:cs="Cambria Math"/>
          <w:sz w:val="24"/>
          <w:szCs w:val="24"/>
          <w:lang w:val="en-GB"/>
        </w:rPr>
        <w:t>‐</w:t>
      </w:r>
      <w:r w:rsidRPr="008D7F84">
        <w:rPr>
          <w:rFonts w:ascii="Arial" w:hAnsi="Arial" w:cs="Arial"/>
          <w:sz w:val="24"/>
          <w:szCs w:val="24"/>
          <w:lang w:val="en-GB"/>
        </w:rPr>
        <w:t>profit firms? A multidimensional analysis. Journal of Product Innovation Management, 41(2), pp.184-210.</w:t>
      </w:r>
    </w:p>
    <w:p w14:paraId="5AECD422"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Qian, L. and Zhang, C., 2023. Complementary or congruent? The effect of hosting Tesla charging stations on hotels’ revenue. Journal of Travel Research, 62(3), pp.663-684.</w:t>
      </w:r>
    </w:p>
    <w:p w14:paraId="4A931463" w14:textId="2D311D31"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Resnik, D. B. 2018</w:t>
      </w:r>
      <w:r w:rsidR="00BB5239">
        <w:rPr>
          <w:rFonts w:ascii="Arial" w:hAnsi="Arial" w:cs="Arial"/>
          <w:sz w:val="24"/>
          <w:szCs w:val="24"/>
          <w:lang w:val="en-GB"/>
        </w:rPr>
        <w:t>.</w:t>
      </w:r>
      <w:r w:rsidRPr="008D7F84">
        <w:rPr>
          <w:rFonts w:ascii="Arial" w:hAnsi="Arial" w:cs="Arial"/>
          <w:sz w:val="24"/>
          <w:szCs w:val="24"/>
          <w:lang w:val="en-GB"/>
        </w:rPr>
        <w:t xml:space="preserve"> The Ethics of Research with Human Subjects: Protecting People, Advancing Science, Promoting Trust. Cham: Springer International Publishing.</w:t>
      </w:r>
    </w:p>
    <w:p w14:paraId="0781F35C" w14:textId="3D08361F"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Resnik, D. B. 2018</w:t>
      </w:r>
      <w:r w:rsidR="00BB5239">
        <w:rPr>
          <w:rFonts w:ascii="Arial" w:hAnsi="Arial" w:cs="Arial"/>
          <w:sz w:val="24"/>
          <w:szCs w:val="24"/>
          <w:lang w:val="en-GB"/>
        </w:rPr>
        <w:t>.</w:t>
      </w:r>
      <w:r w:rsidRPr="008D7F84">
        <w:rPr>
          <w:rFonts w:ascii="Arial" w:hAnsi="Arial" w:cs="Arial"/>
          <w:sz w:val="24"/>
          <w:szCs w:val="24"/>
          <w:lang w:val="en-GB"/>
        </w:rPr>
        <w:t xml:space="preserve"> The Ethics of Research with Human Subjects: Protecting People, Advancing Science, Promoting Trust. Cham: Springer International Publishing.</w:t>
      </w:r>
    </w:p>
    <w:p w14:paraId="1F61B849" w14:textId="6EF577D1"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Rosenbusch, N., Brinckmann, J. and Bausch, A. 2011</w:t>
      </w:r>
      <w:r w:rsidR="00BB5239">
        <w:rPr>
          <w:rFonts w:ascii="Arial" w:hAnsi="Arial" w:cs="Arial"/>
          <w:sz w:val="24"/>
          <w:szCs w:val="24"/>
          <w:lang w:val="en-GB"/>
        </w:rPr>
        <w:t>.</w:t>
      </w:r>
      <w:r w:rsidRPr="008D7F84">
        <w:rPr>
          <w:rFonts w:ascii="Arial" w:hAnsi="Arial" w:cs="Arial"/>
          <w:sz w:val="24"/>
          <w:szCs w:val="24"/>
          <w:lang w:val="en-GB"/>
        </w:rPr>
        <w:t xml:space="preserve"> 'Is innovation always beneficial? A meta-analysis of the relationship between innovation and performance in SMEs', Journal of Business Venturing, 26(4), pp. 441-457.</w:t>
      </w:r>
    </w:p>
    <w:p w14:paraId="02E79447" w14:textId="769517FF"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Rosenbusch, N., Brinckmann, J. and Bausch, A. 2011</w:t>
      </w:r>
      <w:r w:rsidR="00BB5239">
        <w:rPr>
          <w:rFonts w:ascii="Arial" w:hAnsi="Arial" w:cs="Arial"/>
          <w:sz w:val="24"/>
          <w:szCs w:val="24"/>
          <w:lang w:val="en-GB"/>
        </w:rPr>
        <w:t>.</w:t>
      </w:r>
      <w:r w:rsidRPr="008D7F84">
        <w:rPr>
          <w:rFonts w:ascii="Arial" w:hAnsi="Arial" w:cs="Arial"/>
          <w:sz w:val="24"/>
          <w:szCs w:val="24"/>
          <w:lang w:val="en-GB"/>
        </w:rPr>
        <w:t xml:space="preserve"> 'Is innovation always beneficial? A meta-analysis of the relationship between innovation and performance in SMEs', Journal of Business Venturing, 26(4), pp. 441-457.</w:t>
      </w:r>
    </w:p>
    <w:p w14:paraId="09300D69" w14:textId="06FC81F8"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Saunders, M., Lewis, P. and Thornhill, A. 2019</w:t>
      </w:r>
      <w:r w:rsidR="00BB5239">
        <w:rPr>
          <w:rFonts w:ascii="Arial" w:hAnsi="Arial" w:cs="Arial"/>
          <w:sz w:val="24"/>
          <w:szCs w:val="24"/>
          <w:lang w:val="en-GB"/>
        </w:rPr>
        <w:t>.</w:t>
      </w:r>
      <w:r w:rsidRPr="008D7F84">
        <w:rPr>
          <w:rFonts w:ascii="Arial" w:hAnsi="Arial" w:cs="Arial"/>
          <w:sz w:val="24"/>
          <w:szCs w:val="24"/>
          <w:lang w:val="en-GB"/>
        </w:rPr>
        <w:t xml:space="preserve"> Research Methods for Business Students. 8th edn. Harlow: Pearson Education Limited.</w:t>
      </w:r>
    </w:p>
    <w:p w14:paraId="137F2FAB" w14:textId="30656880"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Schumpeter, J. A. 1942</w:t>
      </w:r>
      <w:r w:rsidR="00BB5239">
        <w:rPr>
          <w:rFonts w:ascii="Arial" w:hAnsi="Arial" w:cs="Arial"/>
          <w:sz w:val="24"/>
          <w:szCs w:val="24"/>
          <w:lang w:val="en-GB"/>
        </w:rPr>
        <w:t>.</w:t>
      </w:r>
      <w:r w:rsidRPr="008D7F84">
        <w:rPr>
          <w:rFonts w:ascii="Arial" w:hAnsi="Arial" w:cs="Arial"/>
          <w:sz w:val="24"/>
          <w:szCs w:val="24"/>
          <w:lang w:val="en-GB"/>
        </w:rPr>
        <w:t xml:space="preserve"> Capitalism, Socialism, and Democracy. New York: Harper &amp; Brothers.</w:t>
      </w:r>
    </w:p>
    <w:p w14:paraId="11547846"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Schwabe, J., 2020. From “obligated embeddedness” to “obligated Chineseness”? Bargaining processes and evolution of international automotive firms in China's New Energy Vehicle sector. Growth and Change, 51(3), pp.1102-1123.</w:t>
      </w:r>
    </w:p>
    <w:p w14:paraId="7096D2C1" w14:textId="643FB821"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Shirouzu, N. 2021</w:t>
      </w:r>
      <w:r w:rsidR="00BB5239">
        <w:rPr>
          <w:rFonts w:ascii="Arial" w:hAnsi="Arial" w:cs="Arial"/>
          <w:sz w:val="24"/>
          <w:szCs w:val="24"/>
          <w:lang w:val="en-GB"/>
        </w:rPr>
        <w:t>.</w:t>
      </w:r>
      <w:r w:rsidRPr="008D7F84">
        <w:rPr>
          <w:rFonts w:ascii="Arial" w:hAnsi="Arial" w:cs="Arial"/>
          <w:sz w:val="24"/>
          <w:szCs w:val="24"/>
          <w:lang w:val="en-GB"/>
        </w:rPr>
        <w:t xml:space="preserve"> 'How Tesla is Driving the Auto Industry's Future', Reuters.</w:t>
      </w:r>
    </w:p>
    <w:p w14:paraId="65203CF2" w14:textId="2C52F110"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Shirouzu, N. 2021</w:t>
      </w:r>
      <w:r w:rsidR="00BB5239">
        <w:rPr>
          <w:rFonts w:ascii="Arial" w:hAnsi="Arial" w:cs="Arial"/>
          <w:sz w:val="24"/>
          <w:szCs w:val="24"/>
          <w:lang w:val="en-GB"/>
        </w:rPr>
        <w:t>.</w:t>
      </w:r>
      <w:r w:rsidRPr="008D7F84">
        <w:rPr>
          <w:rFonts w:ascii="Arial" w:hAnsi="Arial" w:cs="Arial"/>
          <w:sz w:val="24"/>
          <w:szCs w:val="24"/>
          <w:lang w:val="en-GB"/>
        </w:rPr>
        <w:t xml:space="preserve"> 'How Tesla is Driving the Auto Industry's Future', Reuters.</w:t>
      </w:r>
    </w:p>
    <w:p w14:paraId="20CEF7B1"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Sigger, J.B., 2023. Assessing Radicality Using Patent Content Text-Mining: A Tesla Case Study (Master's thesis, University of Twente).</w:t>
      </w:r>
    </w:p>
    <w:p w14:paraId="3F010ABB"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Song, J., 2022, March. Quantitative Analysis of Tesla Inc. in the Context of the Covid-19. In 2022 7th International Conference on Financial Innovation and Economic Development (ICFIED 2022) (pp. 662-666). Atlantis Press.</w:t>
      </w:r>
    </w:p>
    <w:p w14:paraId="26058213" w14:textId="3FEBB361" w:rsidR="008D7F84" w:rsidRPr="008D7F84" w:rsidRDefault="008D7F84" w:rsidP="008D7F84">
      <w:pPr>
        <w:jc w:val="both"/>
        <w:rPr>
          <w:rFonts w:ascii="Arial" w:hAnsi="Arial" w:cs="Arial"/>
          <w:sz w:val="24"/>
          <w:szCs w:val="24"/>
          <w:lang w:val="en-GB"/>
        </w:rPr>
      </w:pPr>
      <w:r w:rsidRPr="008D7F84">
        <w:rPr>
          <w:rFonts w:ascii="Arial" w:hAnsi="Arial" w:cs="Arial"/>
          <w:sz w:val="24"/>
          <w:szCs w:val="24"/>
          <w:lang w:val="en-GB"/>
        </w:rPr>
        <w:lastRenderedPageBreak/>
        <w:t xml:space="preserve">Tesla 2013 Annual Report 2013. Available at: https://www.annualreports.com/HostedData/AnnualReportArchive/t/NASDAQ_TSLA_2013.pdf </w:t>
      </w:r>
    </w:p>
    <w:p w14:paraId="3C5BDA16" w14:textId="7803AC08" w:rsidR="008D7F84" w:rsidRPr="008D7F84" w:rsidRDefault="008D7F84" w:rsidP="008D7F84">
      <w:pPr>
        <w:jc w:val="both"/>
        <w:rPr>
          <w:rFonts w:ascii="Arial" w:hAnsi="Arial" w:cs="Arial"/>
          <w:sz w:val="24"/>
          <w:szCs w:val="24"/>
          <w:lang w:val="en-GB"/>
        </w:rPr>
      </w:pPr>
      <w:r w:rsidRPr="008D7F84">
        <w:rPr>
          <w:rFonts w:ascii="Arial" w:hAnsi="Arial" w:cs="Arial"/>
          <w:sz w:val="24"/>
          <w:szCs w:val="24"/>
          <w:lang w:val="en-GB"/>
        </w:rPr>
        <w:t xml:space="preserve">Tesla 2014 Annual Report 2014. Available at: https://www.annualreports.com/HostedData/AnnualReportArchive/t/NASDAQ_TSLA_2014.pdf </w:t>
      </w:r>
    </w:p>
    <w:p w14:paraId="2ACA46E6" w14:textId="4CD08ED0" w:rsidR="008D7F84" w:rsidRPr="008D7F84" w:rsidRDefault="008D7F84" w:rsidP="008D7F84">
      <w:pPr>
        <w:jc w:val="both"/>
        <w:rPr>
          <w:rFonts w:ascii="Arial" w:hAnsi="Arial" w:cs="Arial"/>
          <w:sz w:val="24"/>
          <w:szCs w:val="24"/>
          <w:lang w:val="en-GB"/>
        </w:rPr>
      </w:pPr>
      <w:r w:rsidRPr="008D7F84">
        <w:rPr>
          <w:rFonts w:ascii="Arial" w:hAnsi="Arial" w:cs="Arial"/>
          <w:sz w:val="24"/>
          <w:szCs w:val="24"/>
          <w:lang w:val="en-GB"/>
        </w:rPr>
        <w:t xml:space="preserve">Tesla 2015 Annual Report 2022. Available at: https://www.annualreports.com/HostedData/AnnualReportArchive/t/NASDAQ_TSLA_2015.pdf </w:t>
      </w:r>
    </w:p>
    <w:p w14:paraId="2D0EB548" w14:textId="549AAC4B"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2016 Annual Report 2016. Available at: https://www.annualreports.com/HostedData/AnnualReportArchive/t/NASDAQ_TSLA_2016.pdf </w:t>
      </w:r>
    </w:p>
    <w:p w14:paraId="284D48D3" w14:textId="3BE17D8F"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2017 Annual Report 2017. Available at: https://www.annualreports.com/HostedData/AnnualReportArchive/t/NASDAQ_TSLA_2017.pdf </w:t>
      </w:r>
    </w:p>
    <w:p w14:paraId="37EF8CF0" w14:textId="4495A4D6"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2018 Annual Report 2018. Available at: https://www.annualreports.com/HostedData/AnnualReportArchive/t/NASDAQ_TSLA_2018.pdf </w:t>
      </w:r>
    </w:p>
    <w:p w14:paraId="7BFE9532" w14:textId="31B69598"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2019 Annual Report 2019. Available at: https://www.annualreports.com/HostedData/AnnualReportArchive/t/NASDAQ_TSLA_2019.pdf </w:t>
      </w:r>
    </w:p>
    <w:p w14:paraId="70AEA056" w14:textId="361DD664"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2020 Annual Report 2020. Available at: https://www.annualreports.com/HostedData/AnnualReportArchive/t/NASDAQ_TSLA_2020.pdf </w:t>
      </w:r>
    </w:p>
    <w:p w14:paraId="764A0923" w14:textId="552CE36E"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 xml:space="preserve">Tesla 2021 Annual Report 2021. Available at: https://www.annualreports.com/HostedData/AnnualReportArchive/t/NASDAQ_TSLA_2021.pdf </w:t>
      </w:r>
    </w:p>
    <w:p w14:paraId="114D7456" w14:textId="397B95C1"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Tesla 2022 Annual Report 2022. Available at: https://www.annualreports.com/HostedData/AnnualReportArchive/t/NASDAQ_TSLA_2022.pdf</w:t>
      </w:r>
    </w:p>
    <w:p w14:paraId="6374BB04" w14:textId="430532D3"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Tesla 2023 Annual Report 2022. Palo Alto: Tesla, Inc. Available at: https://ir.tesla.com/_flysystem/s3/sec/000095017023001409/tsla-20221231-gen.pdf (Accessed: 15 June 2024).</w:t>
      </w:r>
    </w:p>
    <w:p w14:paraId="10377600"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Vicente, D.C.D.A., 2023. The Impact of Tesla’s Patent Opening.</w:t>
      </w:r>
    </w:p>
    <w:p w14:paraId="3AB6A6E8"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Vig, S.G., Suta, A. and Tóth, Á., 2022. Corporate Reporting of CO2 Emission Disclosures in Electric Vehicle Manufacturing: an Overview of Tesla Inc. Chemical Engineering Transactions, 94, pp.391-396.</w:t>
      </w:r>
    </w:p>
    <w:p w14:paraId="0C2DE202" w14:textId="45BA49A0"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Wang, H. C., He, J. and Mahoney, J. T. 2015 'Firm-Specific Knowledge Resources and Competitive Advantage: The Roles of Economic- and Relationship-Based Employee Governance Mechanisms', Strategic Management Journal, 30(12), pp. 1265-1285.</w:t>
      </w:r>
    </w:p>
    <w:p w14:paraId="57442464" w14:textId="5EF28798"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Wang, H. C., He, J. and Mahoney, J. T. 2015</w:t>
      </w:r>
      <w:r w:rsidR="00BB5239">
        <w:rPr>
          <w:rFonts w:ascii="Arial" w:hAnsi="Arial" w:cs="Arial"/>
          <w:sz w:val="24"/>
          <w:szCs w:val="24"/>
          <w:lang w:val="en-GB"/>
        </w:rPr>
        <w:t>.</w:t>
      </w:r>
      <w:r w:rsidRPr="008D7F84">
        <w:rPr>
          <w:rFonts w:ascii="Arial" w:hAnsi="Arial" w:cs="Arial"/>
          <w:sz w:val="24"/>
          <w:szCs w:val="24"/>
          <w:lang w:val="en-GB"/>
        </w:rPr>
        <w:t xml:space="preserve"> 'Firm-Specific Knowledge Resources and Competitive Advantage: The Roles of Economic- and Relationship-Based Employee Governance Mechanisms', Strategic Management Journal, 30(12), pp. 1265-1285.</w:t>
      </w:r>
    </w:p>
    <w:p w14:paraId="6C34FCF9"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Wang, S., 2024. Study of the Transition in Tesla's Pricing Strategy and the Challenges to Profit Margin: An Exploration of Dynamic Equilibrium. Highlights in Business, Economics and Management, 24, pp.436-441.</w:t>
      </w:r>
    </w:p>
    <w:p w14:paraId="47D9C4D5"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Wang, X., 2023, August. Financial Analysis and Strategic Forecast of Tesla, Inc. In International Conference on Economic Management and Green Development (pp. 1831-1841). Singapore: Springer Nature Singapore.</w:t>
      </w:r>
    </w:p>
    <w:p w14:paraId="0860FA45" w14:textId="2E6EAF83"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Wernerfelt, B. 1984</w:t>
      </w:r>
      <w:r w:rsidR="00BB5239">
        <w:rPr>
          <w:rFonts w:ascii="Arial" w:hAnsi="Arial" w:cs="Arial"/>
          <w:sz w:val="24"/>
          <w:szCs w:val="24"/>
          <w:lang w:val="en-GB"/>
        </w:rPr>
        <w:t>.</w:t>
      </w:r>
      <w:r w:rsidRPr="008D7F84">
        <w:rPr>
          <w:rFonts w:ascii="Arial" w:hAnsi="Arial" w:cs="Arial"/>
          <w:sz w:val="24"/>
          <w:szCs w:val="24"/>
          <w:lang w:val="en-GB"/>
        </w:rPr>
        <w:t xml:space="preserve"> 'A Resource-Based View of the Firm', Strategic Management Journal, 5(2), pp. 171-180.</w:t>
      </w:r>
    </w:p>
    <w:p w14:paraId="0B6DE935" w14:textId="1665D17C"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Wooldridge, J. M. 2019</w:t>
      </w:r>
      <w:r w:rsidR="00BB5239">
        <w:rPr>
          <w:rFonts w:ascii="Arial" w:hAnsi="Arial" w:cs="Arial"/>
          <w:sz w:val="24"/>
          <w:szCs w:val="24"/>
          <w:lang w:val="en-GB"/>
        </w:rPr>
        <w:t>.</w:t>
      </w:r>
      <w:r w:rsidRPr="008D7F84">
        <w:rPr>
          <w:rFonts w:ascii="Arial" w:hAnsi="Arial" w:cs="Arial"/>
          <w:sz w:val="24"/>
          <w:szCs w:val="24"/>
          <w:lang w:val="en-GB"/>
        </w:rPr>
        <w:t xml:space="preserve"> Introductory Econometrics: A Modern Approach. 7th edn. Boston: Cengage Learning.</w:t>
      </w:r>
    </w:p>
    <w:p w14:paraId="12985C51" w14:textId="2D69D798"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lastRenderedPageBreak/>
        <w:t>Wooldridge, J. M. 2019</w:t>
      </w:r>
      <w:r w:rsidR="00BB5239">
        <w:rPr>
          <w:rFonts w:ascii="Arial" w:hAnsi="Arial" w:cs="Arial"/>
          <w:sz w:val="24"/>
          <w:szCs w:val="24"/>
          <w:lang w:val="en-GB"/>
        </w:rPr>
        <w:t>.</w:t>
      </w:r>
      <w:r w:rsidRPr="008D7F84">
        <w:rPr>
          <w:rFonts w:ascii="Arial" w:hAnsi="Arial" w:cs="Arial"/>
          <w:sz w:val="24"/>
          <w:szCs w:val="24"/>
          <w:lang w:val="en-GB"/>
        </w:rPr>
        <w:t xml:space="preserve"> Introductory Econometrics: A Modern Approach. 7th edn. Boston: Cengage Learning.</w:t>
      </w:r>
    </w:p>
    <w:p w14:paraId="7A1A3C88"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Wu, Y. and Wang, S., 2021. Sustainable market entry strategy under a supply chain environment. Sustainability, 13(6), p.3046.</w:t>
      </w:r>
    </w:p>
    <w:p w14:paraId="5B911495"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Yihan, Y., 2020. Does Open Source Pay off in the Plug-in Hybrid and Electric Vehicle Industry? A Study of Tesla’s Open-Source Initiative (No. crctr224_2020_218). University of Bonn and University of Mannheim, Germany.</w:t>
      </w:r>
    </w:p>
    <w:p w14:paraId="67CF769D" w14:textId="77777777" w:rsidR="008D7F84" w:rsidRPr="008D7F84" w:rsidRDefault="008D7F84" w:rsidP="008D7F84">
      <w:pPr>
        <w:spacing w:line="360" w:lineRule="auto"/>
        <w:jc w:val="both"/>
        <w:rPr>
          <w:rFonts w:ascii="Arial" w:hAnsi="Arial" w:cs="Arial"/>
          <w:sz w:val="24"/>
          <w:szCs w:val="24"/>
          <w:lang w:val="en-GB"/>
        </w:rPr>
      </w:pPr>
      <w:r w:rsidRPr="008D7F84">
        <w:rPr>
          <w:rFonts w:ascii="Arial" w:hAnsi="Arial" w:cs="Arial"/>
          <w:sz w:val="24"/>
          <w:szCs w:val="24"/>
          <w:lang w:val="en-GB"/>
        </w:rPr>
        <w:t>Ziegler, D. and Abdelkafi, N., 2022. Business models for electric vehicles: Literature review and key insights. Journal of Cleaner Production, 330, p.129803.</w:t>
      </w:r>
    </w:p>
    <w:p w14:paraId="707123E3" w14:textId="49A15DAD" w:rsidR="005E30D7" w:rsidRPr="008D7F84" w:rsidRDefault="005E30D7" w:rsidP="004B5A40">
      <w:pPr>
        <w:jc w:val="both"/>
        <w:rPr>
          <w:rFonts w:ascii="Arial" w:hAnsi="Arial" w:cs="Arial"/>
          <w:sz w:val="24"/>
          <w:szCs w:val="24"/>
          <w:lang w:val="en-GB"/>
        </w:rPr>
      </w:pPr>
    </w:p>
    <w:sectPr w:rsidR="005E30D7" w:rsidRPr="008D7F84" w:rsidSect="00EA5C40">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66F60" w14:textId="77777777" w:rsidR="004215E8" w:rsidRDefault="004215E8" w:rsidP="00EA5C40">
      <w:pPr>
        <w:spacing w:after="0" w:line="240" w:lineRule="auto"/>
      </w:pPr>
      <w:r>
        <w:separator/>
      </w:r>
    </w:p>
  </w:endnote>
  <w:endnote w:type="continuationSeparator" w:id="0">
    <w:p w14:paraId="0798B8EA" w14:textId="77777777" w:rsidR="004215E8" w:rsidRDefault="004215E8" w:rsidP="00EA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6018677"/>
      <w:docPartObj>
        <w:docPartGallery w:val="Page Numbers (Bottom of Page)"/>
        <w:docPartUnique/>
      </w:docPartObj>
    </w:sdtPr>
    <w:sdtEndPr>
      <w:rPr>
        <w:rFonts w:ascii="Times New Roman" w:hAnsi="Times New Roman" w:cs="Times New Roman"/>
        <w:noProof/>
        <w:sz w:val="20"/>
        <w:szCs w:val="20"/>
      </w:rPr>
    </w:sdtEndPr>
    <w:sdtContent>
      <w:p w14:paraId="2F13F0AD" w14:textId="259715BB" w:rsidR="00EA5C40" w:rsidRPr="00EA5C40" w:rsidRDefault="00EA5C40">
        <w:pPr>
          <w:pStyle w:val="Footer"/>
          <w:jc w:val="right"/>
          <w:rPr>
            <w:rFonts w:ascii="Times New Roman" w:hAnsi="Times New Roman" w:cs="Times New Roman"/>
            <w:sz w:val="20"/>
            <w:szCs w:val="20"/>
          </w:rPr>
        </w:pPr>
        <w:r w:rsidRPr="00EA5C40">
          <w:rPr>
            <w:rFonts w:ascii="Times New Roman" w:hAnsi="Times New Roman" w:cs="Times New Roman"/>
            <w:sz w:val="20"/>
            <w:szCs w:val="20"/>
          </w:rPr>
          <w:fldChar w:fldCharType="begin"/>
        </w:r>
        <w:r w:rsidRPr="00EA5C40">
          <w:rPr>
            <w:rFonts w:ascii="Times New Roman" w:hAnsi="Times New Roman" w:cs="Times New Roman"/>
            <w:sz w:val="20"/>
            <w:szCs w:val="20"/>
          </w:rPr>
          <w:instrText xml:space="preserve"> PAGE   \* MERGEFORMAT </w:instrText>
        </w:r>
        <w:r w:rsidRPr="00EA5C40">
          <w:rPr>
            <w:rFonts w:ascii="Times New Roman" w:hAnsi="Times New Roman" w:cs="Times New Roman"/>
            <w:sz w:val="20"/>
            <w:szCs w:val="20"/>
          </w:rPr>
          <w:fldChar w:fldCharType="separate"/>
        </w:r>
        <w:r w:rsidRPr="00EA5C40">
          <w:rPr>
            <w:rFonts w:ascii="Times New Roman" w:hAnsi="Times New Roman" w:cs="Times New Roman"/>
            <w:noProof/>
            <w:sz w:val="20"/>
            <w:szCs w:val="20"/>
          </w:rPr>
          <w:t>2</w:t>
        </w:r>
        <w:r w:rsidRPr="00EA5C40">
          <w:rPr>
            <w:rFonts w:ascii="Times New Roman" w:hAnsi="Times New Roman" w:cs="Times New Roman"/>
            <w:noProof/>
            <w:sz w:val="20"/>
            <w:szCs w:val="20"/>
          </w:rPr>
          <w:fldChar w:fldCharType="end"/>
        </w:r>
      </w:p>
    </w:sdtContent>
  </w:sdt>
  <w:p w14:paraId="5D137DD3" w14:textId="77777777" w:rsidR="00EA5C40" w:rsidRDefault="00EA5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44A1F" w14:textId="77777777" w:rsidR="004215E8" w:rsidRDefault="004215E8" w:rsidP="00EA5C40">
      <w:pPr>
        <w:spacing w:after="0" w:line="240" w:lineRule="auto"/>
      </w:pPr>
      <w:r>
        <w:separator/>
      </w:r>
    </w:p>
  </w:footnote>
  <w:footnote w:type="continuationSeparator" w:id="0">
    <w:p w14:paraId="2DDC7274" w14:textId="77777777" w:rsidR="004215E8" w:rsidRDefault="004215E8" w:rsidP="00EA5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AF44E9"/>
    <w:multiLevelType w:val="hybridMultilevel"/>
    <w:tmpl w:val="AC362B0C"/>
    <w:lvl w:ilvl="0" w:tplc="40090001">
      <w:start w:val="1"/>
      <w:numFmt w:val="bullet"/>
      <w:lvlText w:val=""/>
      <w:lvlJc w:val="left"/>
      <w:pPr>
        <w:ind w:left="2563" w:hanging="360"/>
      </w:pPr>
      <w:rPr>
        <w:rFonts w:ascii="Symbol" w:hAnsi="Symbol" w:hint="default"/>
      </w:rPr>
    </w:lvl>
    <w:lvl w:ilvl="1" w:tplc="40090003" w:tentative="1">
      <w:start w:val="1"/>
      <w:numFmt w:val="bullet"/>
      <w:lvlText w:val="o"/>
      <w:lvlJc w:val="left"/>
      <w:pPr>
        <w:ind w:left="3283" w:hanging="360"/>
      </w:pPr>
      <w:rPr>
        <w:rFonts w:ascii="Courier New" w:hAnsi="Courier New" w:cs="Courier New" w:hint="default"/>
      </w:rPr>
    </w:lvl>
    <w:lvl w:ilvl="2" w:tplc="40090005" w:tentative="1">
      <w:start w:val="1"/>
      <w:numFmt w:val="bullet"/>
      <w:lvlText w:val=""/>
      <w:lvlJc w:val="left"/>
      <w:pPr>
        <w:ind w:left="4003" w:hanging="360"/>
      </w:pPr>
      <w:rPr>
        <w:rFonts w:ascii="Wingdings" w:hAnsi="Wingdings" w:hint="default"/>
      </w:rPr>
    </w:lvl>
    <w:lvl w:ilvl="3" w:tplc="40090001" w:tentative="1">
      <w:start w:val="1"/>
      <w:numFmt w:val="bullet"/>
      <w:lvlText w:val=""/>
      <w:lvlJc w:val="left"/>
      <w:pPr>
        <w:ind w:left="4723" w:hanging="360"/>
      </w:pPr>
      <w:rPr>
        <w:rFonts w:ascii="Symbol" w:hAnsi="Symbol" w:hint="default"/>
      </w:rPr>
    </w:lvl>
    <w:lvl w:ilvl="4" w:tplc="40090003" w:tentative="1">
      <w:start w:val="1"/>
      <w:numFmt w:val="bullet"/>
      <w:lvlText w:val="o"/>
      <w:lvlJc w:val="left"/>
      <w:pPr>
        <w:ind w:left="5443" w:hanging="360"/>
      </w:pPr>
      <w:rPr>
        <w:rFonts w:ascii="Courier New" w:hAnsi="Courier New" w:cs="Courier New" w:hint="default"/>
      </w:rPr>
    </w:lvl>
    <w:lvl w:ilvl="5" w:tplc="40090005" w:tentative="1">
      <w:start w:val="1"/>
      <w:numFmt w:val="bullet"/>
      <w:lvlText w:val=""/>
      <w:lvlJc w:val="left"/>
      <w:pPr>
        <w:ind w:left="6163" w:hanging="360"/>
      </w:pPr>
      <w:rPr>
        <w:rFonts w:ascii="Wingdings" w:hAnsi="Wingdings" w:hint="default"/>
      </w:rPr>
    </w:lvl>
    <w:lvl w:ilvl="6" w:tplc="40090001" w:tentative="1">
      <w:start w:val="1"/>
      <w:numFmt w:val="bullet"/>
      <w:lvlText w:val=""/>
      <w:lvlJc w:val="left"/>
      <w:pPr>
        <w:ind w:left="6883" w:hanging="360"/>
      </w:pPr>
      <w:rPr>
        <w:rFonts w:ascii="Symbol" w:hAnsi="Symbol" w:hint="default"/>
      </w:rPr>
    </w:lvl>
    <w:lvl w:ilvl="7" w:tplc="40090003" w:tentative="1">
      <w:start w:val="1"/>
      <w:numFmt w:val="bullet"/>
      <w:lvlText w:val="o"/>
      <w:lvlJc w:val="left"/>
      <w:pPr>
        <w:ind w:left="7603" w:hanging="360"/>
      </w:pPr>
      <w:rPr>
        <w:rFonts w:ascii="Courier New" w:hAnsi="Courier New" w:cs="Courier New" w:hint="default"/>
      </w:rPr>
    </w:lvl>
    <w:lvl w:ilvl="8" w:tplc="40090005" w:tentative="1">
      <w:start w:val="1"/>
      <w:numFmt w:val="bullet"/>
      <w:lvlText w:val=""/>
      <w:lvlJc w:val="left"/>
      <w:pPr>
        <w:ind w:left="8323" w:hanging="360"/>
      </w:pPr>
      <w:rPr>
        <w:rFonts w:ascii="Wingdings" w:hAnsi="Wingdings" w:hint="default"/>
      </w:rPr>
    </w:lvl>
  </w:abstractNum>
  <w:abstractNum w:abstractNumId="1" w15:restartNumberingAfterBreak="0">
    <w:nsid w:val="15C37DA8"/>
    <w:multiLevelType w:val="hybridMultilevel"/>
    <w:tmpl w:val="F924899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1C7A23C8"/>
    <w:multiLevelType w:val="multilevel"/>
    <w:tmpl w:val="CB96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D2171"/>
    <w:multiLevelType w:val="hybridMultilevel"/>
    <w:tmpl w:val="2B3624F6"/>
    <w:lvl w:ilvl="0" w:tplc="08C6E914">
      <w:start w:val="1"/>
      <w:numFmt w:val="decimal"/>
      <w:lvlText w:val="%1."/>
      <w:lvlJc w:val="left"/>
      <w:pPr>
        <w:ind w:left="36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A64E20"/>
    <w:multiLevelType w:val="hybridMultilevel"/>
    <w:tmpl w:val="EF1A45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9382DDB"/>
    <w:multiLevelType w:val="hybridMultilevel"/>
    <w:tmpl w:val="EAAA11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2B049D3"/>
    <w:multiLevelType w:val="hybridMultilevel"/>
    <w:tmpl w:val="8B9E8F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93222790">
    <w:abstractNumId w:val="1"/>
  </w:num>
  <w:num w:numId="2" w16cid:durableId="227541727">
    <w:abstractNumId w:val="4"/>
  </w:num>
  <w:num w:numId="3" w16cid:durableId="1894583827">
    <w:abstractNumId w:val="0"/>
  </w:num>
  <w:num w:numId="4" w16cid:durableId="1317564098">
    <w:abstractNumId w:val="5"/>
  </w:num>
  <w:num w:numId="5" w16cid:durableId="3943695">
    <w:abstractNumId w:val="6"/>
  </w:num>
  <w:num w:numId="6" w16cid:durableId="1216813709">
    <w:abstractNumId w:val="3"/>
  </w:num>
  <w:num w:numId="7" w16cid:durableId="2060084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A9"/>
    <w:rsid w:val="000219A1"/>
    <w:rsid w:val="0002711C"/>
    <w:rsid w:val="00031B03"/>
    <w:rsid w:val="00032FEA"/>
    <w:rsid w:val="00037DA3"/>
    <w:rsid w:val="00046839"/>
    <w:rsid w:val="00055606"/>
    <w:rsid w:val="00064ECD"/>
    <w:rsid w:val="000B3F0F"/>
    <w:rsid w:val="000B6804"/>
    <w:rsid w:val="000F4D8D"/>
    <w:rsid w:val="00130DF3"/>
    <w:rsid w:val="00135F2E"/>
    <w:rsid w:val="001365DC"/>
    <w:rsid w:val="00163DEB"/>
    <w:rsid w:val="001808CC"/>
    <w:rsid w:val="001B29A8"/>
    <w:rsid w:val="001C27B4"/>
    <w:rsid w:val="001C5232"/>
    <w:rsid w:val="001D7DEE"/>
    <w:rsid w:val="001E7008"/>
    <w:rsid w:val="00205872"/>
    <w:rsid w:val="00212845"/>
    <w:rsid w:val="0022387D"/>
    <w:rsid w:val="00231A84"/>
    <w:rsid w:val="00235A0B"/>
    <w:rsid w:val="00254045"/>
    <w:rsid w:val="002551AD"/>
    <w:rsid w:val="002601CC"/>
    <w:rsid w:val="00265428"/>
    <w:rsid w:val="002B140B"/>
    <w:rsid w:val="002B3BE1"/>
    <w:rsid w:val="002E5412"/>
    <w:rsid w:val="002E5878"/>
    <w:rsid w:val="002F0F67"/>
    <w:rsid w:val="0030715E"/>
    <w:rsid w:val="0031289F"/>
    <w:rsid w:val="003264AF"/>
    <w:rsid w:val="003265BC"/>
    <w:rsid w:val="003312E9"/>
    <w:rsid w:val="003536E0"/>
    <w:rsid w:val="00363A97"/>
    <w:rsid w:val="00366CC5"/>
    <w:rsid w:val="00382BE3"/>
    <w:rsid w:val="00384C14"/>
    <w:rsid w:val="00387C70"/>
    <w:rsid w:val="00391FA0"/>
    <w:rsid w:val="00396839"/>
    <w:rsid w:val="003B2FEF"/>
    <w:rsid w:val="003C7F91"/>
    <w:rsid w:val="003F036F"/>
    <w:rsid w:val="00401A39"/>
    <w:rsid w:val="004029C9"/>
    <w:rsid w:val="00403FB0"/>
    <w:rsid w:val="004215E8"/>
    <w:rsid w:val="00426962"/>
    <w:rsid w:val="00442CB2"/>
    <w:rsid w:val="00443A4C"/>
    <w:rsid w:val="00471F1C"/>
    <w:rsid w:val="00482321"/>
    <w:rsid w:val="004B5A40"/>
    <w:rsid w:val="004C2714"/>
    <w:rsid w:val="004E4B02"/>
    <w:rsid w:val="00512BDA"/>
    <w:rsid w:val="00525AB2"/>
    <w:rsid w:val="00531E94"/>
    <w:rsid w:val="00555DFC"/>
    <w:rsid w:val="00573AF1"/>
    <w:rsid w:val="005776D3"/>
    <w:rsid w:val="00580A27"/>
    <w:rsid w:val="005830E8"/>
    <w:rsid w:val="00583E66"/>
    <w:rsid w:val="005D01D2"/>
    <w:rsid w:val="005D19D4"/>
    <w:rsid w:val="005E30D7"/>
    <w:rsid w:val="00617100"/>
    <w:rsid w:val="00622D95"/>
    <w:rsid w:val="0062429A"/>
    <w:rsid w:val="00626E3D"/>
    <w:rsid w:val="006409AC"/>
    <w:rsid w:val="00644765"/>
    <w:rsid w:val="0064522D"/>
    <w:rsid w:val="006455B8"/>
    <w:rsid w:val="00647FDB"/>
    <w:rsid w:val="0065417E"/>
    <w:rsid w:val="00673FD4"/>
    <w:rsid w:val="00683C55"/>
    <w:rsid w:val="00684481"/>
    <w:rsid w:val="006B04D9"/>
    <w:rsid w:val="006C395E"/>
    <w:rsid w:val="006D7746"/>
    <w:rsid w:val="006E2A5D"/>
    <w:rsid w:val="006F23CC"/>
    <w:rsid w:val="00735BC1"/>
    <w:rsid w:val="00742B0C"/>
    <w:rsid w:val="0077191E"/>
    <w:rsid w:val="0077781D"/>
    <w:rsid w:val="00780038"/>
    <w:rsid w:val="007926B3"/>
    <w:rsid w:val="007B42E2"/>
    <w:rsid w:val="007C27B9"/>
    <w:rsid w:val="007C5CCB"/>
    <w:rsid w:val="007D0D8B"/>
    <w:rsid w:val="007E1908"/>
    <w:rsid w:val="00821531"/>
    <w:rsid w:val="00821B6A"/>
    <w:rsid w:val="00827F4E"/>
    <w:rsid w:val="00834FDB"/>
    <w:rsid w:val="00865839"/>
    <w:rsid w:val="00872800"/>
    <w:rsid w:val="008755D7"/>
    <w:rsid w:val="00893779"/>
    <w:rsid w:val="00897DA6"/>
    <w:rsid w:val="008A5B4B"/>
    <w:rsid w:val="008B1E4B"/>
    <w:rsid w:val="008D74D7"/>
    <w:rsid w:val="008D7F84"/>
    <w:rsid w:val="008E1C11"/>
    <w:rsid w:val="008E6250"/>
    <w:rsid w:val="0090479E"/>
    <w:rsid w:val="009147F5"/>
    <w:rsid w:val="00925DA6"/>
    <w:rsid w:val="00940990"/>
    <w:rsid w:val="009511B9"/>
    <w:rsid w:val="00985A08"/>
    <w:rsid w:val="009A1CC6"/>
    <w:rsid w:val="009B73C3"/>
    <w:rsid w:val="009D4223"/>
    <w:rsid w:val="009D62CC"/>
    <w:rsid w:val="009E5546"/>
    <w:rsid w:val="009F7244"/>
    <w:rsid w:val="00A07AA0"/>
    <w:rsid w:val="00A154FA"/>
    <w:rsid w:val="00A17F13"/>
    <w:rsid w:val="00A2792B"/>
    <w:rsid w:val="00A27C06"/>
    <w:rsid w:val="00A335E7"/>
    <w:rsid w:val="00A65C5B"/>
    <w:rsid w:val="00A76F98"/>
    <w:rsid w:val="00A8719F"/>
    <w:rsid w:val="00A9273F"/>
    <w:rsid w:val="00AC23C2"/>
    <w:rsid w:val="00AD785F"/>
    <w:rsid w:val="00B13DF8"/>
    <w:rsid w:val="00B33940"/>
    <w:rsid w:val="00B64534"/>
    <w:rsid w:val="00B802FA"/>
    <w:rsid w:val="00B815E4"/>
    <w:rsid w:val="00BB5239"/>
    <w:rsid w:val="00C04C14"/>
    <w:rsid w:val="00C2770E"/>
    <w:rsid w:val="00C44B9A"/>
    <w:rsid w:val="00C7653A"/>
    <w:rsid w:val="00C77BDA"/>
    <w:rsid w:val="00CA0C89"/>
    <w:rsid w:val="00CB37BE"/>
    <w:rsid w:val="00CB6CB8"/>
    <w:rsid w:val="00CB7EB1"/>
    <w:rsid w:val="00CC506F"/>
    <w:rsid w:val="00CD5AA9"/>
    <w:rsid w:val="00D20ED2"/>
    <w:rsid w:val="00D252A4"/>
    <w:rsid w:val="00D321D1"/>
    <w:rsid w:val="00D852CB"/>
    <w:rsid w:val="00D956A8"/>
    <w:rsid w:val="00DB5E6E"/>
    <w:rsid w:val="00DE4BDC"/>
    <w:rsid w:val="00E11012"/>
    <w:rsid w:val="00E125D9"/>
    <w:rsid w:val="00E12B60"/>
    <w:rsid w:val="00E34C50"/>
    <w:rsid w:val="00E36F67"/>
    <w:rsid w:val="00E41CD8"/>
    <w:rsid w:val="00E44713"/>
    <w:rsid w:val="00E7022D"/>
    <w:rsid w:val="00E70A14"/>
    <w:rsid w:val="00EA54DE"/>
    <w:rsid w:val="00EA5C40"/>
    <w:rsid w:val="00EA6924"/>
    <w:rsid w:val="00EA7EDB"/>
    <w:rsid w:val="00EE1FD2"/>
    <w:rsid w:val="00EF498D"/>
    <w:rsid w:val="00F064FB"/>
    <w:rsid w:val="00F22E81"/>
    <w:rsid w:val="00F25C5A"/>
    <w:rsid w:val="00F41565"/>
    <w:rsid w:val="00F727E8"/>
    <w:rsid w:val="00FA590D"/>
    <w:rsid w:val="00FB0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59D05"/>
  <w15:chartTrackingRefBased/>
  <w15:docId w15:val="{D8F10C56-967D-4070-BD3C-2BA870489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D7F84"/>
    <w:pPr>
      <w:keepNext/>
      <w:keepLines/>
      <w:spacing w:before="240" w:after="0" w:line="360" w:lineRule="auto"/>
      <w:jc w:val="both"/>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E41CD8"/>
    <w:pPr>
      <w:keepNext/>
      <w:keepLines/>
      <w:spacing w:before="40" w:after="0" w:line="360" w:lineRule="auto"/>
      <w:jc w:val="both"/>
      <w:outlineLvl w:val="1"/>
    </w:pPr>
    <w:rPr>
      <w:rFonts w:ascii="Arial" w:eastAsiaTheme="majorEastAsia" w:hAnsi="Arial" w:cs="Arial"/>
      <w:b/>
      <w:sz w:val="24"/>
      <w:szCs w:val="24"/>
      <w:lang w:val="en-GB"/>
    </w:rPr>
  </w:style>
  <w:style w:type="paragraph" w:styleId="Heading3">
    <w:name w:val="heading 3"/>
    <w:basedOn w:val="Normal"/>
    <w:next w:val="Normal"/>
    <w:link w:val="Heading3Char"/>
    <w:autoRedefine/>
    <w:uiPriority w:val="9"/>
    <w:unhideWhenUsed/>
    <w:qFormat/>
    <w:rsid w:val="002601CC"/>
    <w:pPr>
      <w:keepNext/>
      <w:keepLines/>
      <w:spacing w:before="40" w:after="0" w:line="480" w:lineRule="auto"/>
      <w:jc w:val="both"/>
      <w:outlineLvl w:val="2"/>
    </w:pPr>
    <w:rPr>
      <w:rFonts w:ascii="Times New Roman" w:eastAsiaTheme="majorEastAsia" w:hAnsi="Times New Roman" w:cstheme="majorBidi"/>
      <w:b/>
      <w: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5AA9"/>
    <w:pPr>
      <w:spacing w:after="0" w:line="240" w:lineRule="auto"/>
    </w:pPr>
  </w:style>
  <w:style w:type="character" w:customStyle="1" w:styleId="Heading1Char">
    <w:name w:val="Heading 1 Char"/>
    <w:basedOn w:val="DefaultParagraphFont"/>
    <w:link w:val="Heading1"/>
    <w:uiPriority w:val="9"/>
    <w:rsid w:val="008D7F84"/>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E41CD8"/>
    <w:rPr>
      <w:rFonts w:ascii="Arial" w:eastAsiaTheme="majorEastAsia" w:hAnsi="Arial" w:cs="Arial"/>
      <w:b/>
      <w:sz w:val="24"/>
      <w:szCs w:val="24"/>
      <w:lang w:val="en-GB"/>
    </w:rPr>
  </w:style>
  <w:style w:type="table" w:styleId="TableGrid">
    <w:name w:val="Table Grid"/>
    <w:basedOn w:val="TableNormal"/>
    <w:uiPriority w:val="39"/>
    <w:rsid w:val="000219A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601CC"/>
    <w:rPr>
      <w:rFonts w:ascii="Times New Roman" w:eastAsiaTheme="majorEastAsia" w:hAnsi="Times New Roman" w:cstheme="majorBidi"/>
      <w:b/>
      <w:i/>
      <w:sz w:val="24"/>
      <w:szCs w:val="24"/>
    </w:rPr>
  </w:style>
  <w:style w:type="table" w:styleId="GridTable1Light">
    <w:name w:val="Grid Table 1 Light"/>
    <w:basedOn w:val="TableNormal"/>
    <w:uiPriority w:val="46"/>
    <w:rsid w:val="0077781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8D74D7"/>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E70A14"/>
    <w:pPr>
      <w:tabs>
        <w:tab w:val="right" w:leader="dot" w:pos="9350"/>
      </w:tabs>
      <w:spacing w:after="100"/>
    </w:pPr>
    <w:rPr>
      <w:rFonts w:ascii="Times New Roman" w:hAnsi="Times New Roman" w:cs="Times New Roman"/>
      <w:b/>
      <w:bCs/>
      <w:noProof/>
      <w:sz w:val="24"/>
      <w:szCs w:val="24"/>
      <w:lang w:val="en-GB"/>
    </w:rPr>
  </w:style>
  <w:style w:type="paragraph" w:styleId="TOC2">
    <w:name w:val="toc 2"/>
    <w:basedOn w:val="Normal"/>
    <w:next w:val="Normal"/>
    <w:autoRedefine/>
    <w:uiPriority w:val="39"/>
    <w:unhideWhenUsed/>
    <w:rsid w:val="0031289F"/>
    <w:pPr>
      <w:tabs>
        <w:tab w:val="right" w:leader="dot" w:pos="9350"/>
      </w:tabs>
      <w:spacing w:after="100"/>
      <w:ind w:left="220"/>
    </w:pPr>
  </w:style>
  <w:style w:type="paragraph" w:styleId="TOC3">
    <w:name w:val="toc 3"/>
    <w:basedOn w:val="Normal"/>
    <w:next w:val="Normal"/>
    <w:autoRedefine/>
    <w:uiPriority w:val="39"/>
    <w:unhideWhenUsed/>
    <w:rsid w:val="008D74D7"/>
    <w:pPr>
      <w:spacing w:after="100"/>
      <w:ind w:left="440"/>
    </w:pPr>
  </w:style>
  <w:style w:type="character" w:styleId="Hyperlink">
    <w:name w:val="Hyperlink"/>
    <w:basedOn w:val="DefaultParagraphFont"/>
    <w:uiPriority w:val="99"/>
    <w:unhideWhenUsed/>
    <w:rsid w:val="008D74D7"/>
    <w:rPr>
      <w:color w:val="0000FF" w:themeColor="hyperlink"/>
      <w:u w:val="single"/>
    </w:rPr>
  </w:style>
  <w:style w:type="paragraph" w:styleId="ListParagraph">
    <w:name w:val="List Paragraph"/>
    <w:basedOn w:val="Normal"/>
    <w:uiPriority w:val="34"/>
    <w:qFormat/>
    <w:rsid w:val="00135F2E"/>
    <w:pPr>
      <w:ind w:left="720"/>
      <w:contextualSpacing/>
    </w:pPr>
  </w:style>
  <w:style w:type="paragraph" w:customStyle="1" w:styleId="paragraph">
    <w:name w:val="paragraph"/>
    <w:basedOn w:val="Normal"/>
    <w:rsid w:val="00EA5C40"/>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EA5C40"/>
  </w:style>
  <w:style w:type="character" w:customStyle="1" w:styleId="eop">
    <w:name w:val="eop"/>
    <w:basedOn w:val="DefaultParagraphFont"/>
    <w:rsid w:val="00EA5C40"/>
  </w:style>
  <w:style w:type="paragraph" w:styleId="Header">
    <w:name w:val="header"/>
    <w:basedOn w:val="Normal"/>
    <w:link w:val="HeaderChar"/>
    <w:uiPriority w:val="99"/>
    <w:unhideWhenUsed/>
    <w:rsid w:val="00EA5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C40"/>
  </w:style>
  <w:style w:type="paragraph" w:styleId="Footer">
    <w:name w:val="footer"/>
    <w:basedOn w:val="Normal"/>
    <w:link w:val="FooterChar"/>
    <w:uiPriority w:val="99"/>
    <w:unhideWhenUsed/>
    <w:rsid w:val="00EA5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C40"/>
  </w:style>
  <w:style w:type="paragraph" w:styleId="Caption">
    <w:name w:val="caption"/>
    <w:basedOn w:val="Normal"/>
    <w:next w:val="Normal"/>
    <w:uiPriority w:val="35"/>
    <w:unhideWhenUsed/>
    <w:qFormat/>
    <w:rsid w:val="00403FB0"/>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03FB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78990">
      <w:bodyDiv w:val="1"/>
      <w:marLeft w:val="0"/>
      <w:marRight w:val="0"/>
      <w:marTop w:val="0"/>
      <w:marBottom w:val="0"/>
      <w:divBdr>
        <w:top w:val="none" w:sz="0" w:space="0" w:color="auto"/>
        <w:left w:val="none" w:sz="0" w:space="0" w:color="auto"/>
        <w:bottom w:val="none" w:sz="0" w:space="0" w:color="auto"/>
        <w:right w:val="none" w:sz="0" w:space="0" w:color="auto"/>
      </w:divBdr>
    </w:div>
    <w:div w:id="101388393">
      <w:bodyDiv w:val="1"/>
      <w:marLeft w:val="0"/>
      <w:marRight w:val="0"/>
      <w:marTop w:val="0"/>
      <w:marBottom w:val="0"/>
      <w:divBdr>
        <w:top w:val="none" w:sz="0" w:space="0" w:color="auto"/>
        <w:left w:val="none" w:sz="0" w:space="0" w:color="auto"/>
        <w:bottom w:val="none" w:sz="0" w:space="0" w:color="auto"/>
        <w:right w:val="none" w:sz="0" w:space="0" w:color="auto"/>
      </w:divBdr>
    </w:div>
    <w:div w:id="116796611">
      <w:bodyDiv w:val="1"/>
      <w:marLeft w:val="0"/>
      <w:marRight w:val="0"/>
      <w:marTop w:val="0"/>
      <w:marBottom w:val="0"/>
      <w:divBdr>
        <w:top w:val="none" w:sz="0" w:space="0" w:color="auto"/>
        <w:left w:val="none" w:sz="0" w:space="0" w:color="auto"/>
        <w:bottom w:val="none" w:sz="0" w:space="0" w:color="auto"/>
        <w:right w:val="none" w:sz="0" w:space="0" w:color="auto"/>
      </w:divBdr>
    </w:div>
    <w:div w:id="135029358">
      <w:bodyDiv w:val="1"/>
      <w:marLeft w:val="0"/>
      <w:marRight w:val="0"/>
      <w:marTop w:val="0"/>
      <w:marBottom w:val="0"/>
      <w:divBdr>
        <w:top w:val="none" w:sz="0" w:space="0" w:color="auto"/>
        <w:left w:val="none" w:sz="0" w:space="0" w:color="auto"/>
        <w:bottom w:val="none" w:sz="0" w:space="0" w:color="auto"/>
        <w:right w:val="none" w:sz="0" w:space="0" w:color="auto"/>
      </w:divBdr>
    </w:div>
    <w:div w:id="149444241">
      <w:bodyDiv w:val="1"/>
      <w:marLeft w:val="0"/>
      <w:marRight w:val="0"/>
      <w:marTop w:val="0"/>
      <w:marBottom w:val="0"/>
      <w:divBdr>
        <w:top w:val="none" w:sz="0" w:space="0" w:color="auto"/>
        <w:left w:val="none" w:sz="0" w:space="0" w:color="auto"/>
        <w:bottom w:val="none" w:sz="0" w:space="0" w:color="auto"/>
        <w:right w:val="none" w:sz="0" w:space="0" w:color="auto"/>
      </w:divBdr>
    </w:div>
    <w:div w:id="171453500">
      <w:bodyDiv w:val="1"/>
      <w:marLeft w:val="0"/>
      <w:marRight w:val="0"/>
      <w:marTop w:val="0"/>
      <w:marBottom w:val="0"/>
      <w:divBdr>
        <w:top w:val="none" w:sz="0" w:space="0" w:color="auto"/>
        <w:left w:val="none" w:sz="0" w:space="0" w:color="auto"/>
        <w:bottom w:val="none" w:sz="0" w:space="0" w:color="auto"/>
        <w:right w:val="none" w:sz="0" w:space="0" w:color="auto"/>
      </w:divBdr>
    </w:div>
    <w:div w:id="172308608">
      <w:bodyDiv w:val="1"/>
      <w:marLeft w:val="0"/>
      <w:marRight w:val="0"/>
      <w:marTop w:val="0"/>
      <w:marBottom w:val="0"/>
      <w:divBdr>
        <w:top w:val="none" w:sz="0" w:space="0" w:color="auto"/>
        <w:left w:val="none" w:sz="0" w:space="0" w:color="auto"/>
        <w:bottom w:val="none" w:sz="0" w:space="0" w:color="auto"/>
        <w:right w:val="none" w:sz="0" w:space="0" w:color="auto"/>
      </w:divBdr>
    </w:div>
    <w:div w:id="187374745">
      <w:bodyDiv w:val="1"/>
      <w:marLeft w:val="0"/>
      <w:marRight w:val="0"/>
      <w:marTop w:val="0"/>
      <w:marBottom w:val="0"/>
      <w:divBdr>
        <w:top w:val="none" w:sz="0" w:space="0" w:color="auto"/>
        <w:left w:val="none" w:sz="0" w:space="0" w:color="auto"/>
        <w:bottom w:val="none" w:sz="0" w:space="0" w:color="auto"/>
        <w:right w:val="none" w:sz="0" w:space="0" w:color="auto"/>
      </w:divBdr>
      <w:divsChild>
        <w:div w:id="677124762">
          <w:marLeft w:val="0"/>
          <w:marRight w:val="0"/>
          <w:marTop w:val="0"/>
          <w:marBottom w:val="0"/>
          <w:divBdr>
            <w:top w:val="none" w:sz="0" w:space="0" w:color="auto"/>
            <w:left w:val="none" w:sz="0" w:space="0" w:color="auto"/>
            <w:bottom w:val="none" w:sz="0" w:space="0" w:color="auto"/>
            <w:right w:val="none" w:sz="0" w:space="0" w:color="auto"/>
          </w:divBdr>
          <w:divsChild>
            <w:div w:id="1845972628">
              <w:marLeft w:val="0"/>
              <w:marRight w:val="0"/>
              <w:marTop w:val="0"/>
              <w:marBottom w:val="0"/>
              <w:divBdr>
                <w:top w:val="none" w:sz="0" w:space="0" w:color="auto"/>
                <w:left w:val="none" w:sz="0" w:space="0" w:color="auto"/>
                <w:bottom w:val="none" w:sz="0" w:space="0" w:color="auto"/>
                <w:right w:val="none" w:sz="0" w:space="0" w:color="auto"/>
              </w:divBdr>
              <w:divsChild>
                <w:div w:id="472717477">
                  <w:marLeft w:val="0"/>
                  <w:marRight w:val="0"/>
                  <w:marTop w:val="0"/>
                  <w:marBottom w:val="0"/>
                  <w:divBdr>
                    <w:top w:val="none" w:sz="0" w:space="0" w:color="auto"/>
                    <w:left w:val="none" w:sz="0" w:space="0" w:color="auto"/>
                    <w:bottom w:val="none" w:sz="0" w:space="0" w:color="auto"/>
                    <w:right w:val="none" w:sz="0" w:space="0" w:color="auto"/>
                  </w:divBdr>
                  <w:divsChild>
                    <w:div w:id="50451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873205">
      <w:bodyDiv w:val="1"/>
      <w:marLeft w:val="0"/>
      <w:marRight w:val="0"/>
      <w:marTop w:val="0"/>
      <w:marBottom w:val="0"/>
      <w:divBdr>
        <w:top w:val="none" w:sz="0" w:space="0" w:color="auto"/>
        <w:left w:val="none" w:sz="0" w:space="0" w:color="auto"/>
        <w:bottom w:val="none" w:sz="0" w:space="0" w:color="auto"/>
        <w:right w:val="none" w:sz="0" w:space="0" w:color="auto"/>
      </w:divBdr>
      <w:divsChild>
        <w:div w:id="54090732">
          <w:marLeft w:val="0"/>
          <w:marRight w:val="0"/>
          <w:marTop w:val="0"/>
          <w:marBottom w:val="0"/>
          <w:divBdr>
            <w:top w:val="none" w:sz="0" w:space="0" w:color="auto"/>
            <w:left w:val="none" w:sz="0" w:space="0" w:color="auto"/>
            <w:bottom w:val="none" w:sz="0" w:space="0" w:color="auto"/>
            <w:right w:val="none" w:sz="0" w:space="0" w:color="auto"/>
          </w:divBdr>
          <w:divsChild>
            <w:div w:id="1591693664">
              <w:marLeft w:val="0"/>
              <w:marRight w:val="0"/>
              <w:marTop w:val="0"/>
              <w:marBottom w:val="0"/>
              <w:divBdr>
                <w:top w:val="none" w:sz="0" w:space="0" w:color="auto"/>
                <w:left w:val="none" w:sz="0" w:space="0" w:color="auto"/>
                <w:bottom w:val="none" w:sz="0" w:space="0" w:color="auto"/>
                <w:right w:val="none" w:sz="0" w:space="0" w:color="auto"/>
              </w:divBdr>
              <w:divsChild>
                <w:div w:id="1577521159">
                  <w:marLeft w:val="0"/>
                  <w:marRight w:val="0"/>
                  <w:marTop w:val="0"/>
                  <w:marBottom w:val="0"/>
                  <w:divBdr>
                    <w:top w:val="none" w:sz="0" w:space="0" w:color="auto"/>
                    <w:left w:val="none" w:sz="0" w:space="0" w:color="auto"/>
                    <w:bottom w:val="none" w:sz="0" w:space="0" w:color="auto"/>
                    <w:right w:val="none" w:sz="0" w:space="0" w:color="auto"/>
                  </w:divBdr>
                  <w:divsChild>
                    <w:div w:id="74796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960363">
      <w:bodyDiv w:val="1"/>
      <w:marLeft w:val="0"/>
      <w:marRight w:val="0"/>
      <w:marTop w:val="0"/>
      <w:marBottom w:val="0"/>
      <w:divBdr>
        <w:top w:val="none" w:sz="0" w:space="0" w:color="auto"/>
        <w:left w:val="none" w:sz="0" w:space="0" w:color="auto"/>
        <w:bottom w:val="none" w:sz="0" w:space="0" w:color="auto"/>
        <w:right w:val="none" w:sz="0" w:space="0" w:color="auto"/>
      </w:divBdr>
    </w:div>
    <w:div w:id="234782568">
      <w:bodyDiv w:val="1"/>
      <w:marLeft w:val="0"/>
      <w:marRight w:val="0"/>
      <w:marTop w:val="0"/>
      <w:marBottom w:val="0"/>
      <w:divBdr>
        <w:top w:val="none" w:sz="0" w:space="0" w:color="auto"/>
        <w:left w:val="none" w:sz="0" w:space="0" w:color="auto"/>
        <w:bottom w:val="none" w:sz="0" w:space="0" w:color="auto"/>
        <w:right w:val="none" w:sz="0" w:space="0" w:color="auto"/>
      </w:divBdr>
    </w:div>
    <w:div w:id="243298190">
      <w:bodyDiv w:val="1"/>
      <w:marLeft w:val="0"/>
      <w:marRight w:val="0"/>
      <w:marTop w:val="0"/>
      <w:marBottom w:val="0"/>
      <w:divBdr>
        <w:top w:val="none" w:sz="0" w:space="0" w:color="auto"/>
        <w:left w:val="none" w:sz="0" w:space="0" w:color="auto"/>
        <w:bottom w:val="none" w:sz="0" w:space="0" w:color="auto"/>
        <w:right w:val="none" w:sz="0" w:space="0" w:color="auto"/>
      </w:divBdr>
    </w:div>
    <w:div w:id="248318306">
      <w:bodyDiv w:val="1"/>
      <w:marLeft w:val="0"/>
      <w:marRight w:val="0"/>
      <w:marTop w:val="0"/>
      <w:marBottom w:val="0"/>
      <w:divBdr>
        <w:top w:val="none" w:sz="0" w:space="0" w:color="auto"/>
        <w:left w:val="none" w:sz="0" w:space="0" w:color="auto"/>
        <w:bottom w:val="none" w:sz="0" w:space="0" w:color="auto"/>
        <w:right w:val="none" w:sz="0" w:space="0" w:color="auto"/>
      </w:divBdr>
    </w:div>
    <w:div w:id="256447718">
      <w:bodyDiv w:val="1"/>
      <w:marLeft w:val="0"/>
      <w:marRight w:val="0"/>
      <w:marTop w:val="0"/>
      <w:marBottom w:val="0"/>
      <w:divBdr>
        <w:top w:val="none" w:sz="0" w:space="0" w:color="auto"/>
        <w:left w:val="none" w:sz="0" w:space="0" w:color="auto"/>
        <w:bottom w:val="none" w:sz="0" w:space="0" w:color="auto"/>
        <w:right w:val="none" w:sz="0" w:space="0" w:color="auto"/>
      </w:divBdr>
    </w:div>
    <w:div w:id="257760160">
      <w:bodyDiv w:val="1"/>
      <w:marLeft w:val="0"/>
      <w:marRight w:val="0"/>
      <w:marTop w:val="0"/>
      <w:marBottom w:val="0"/>
      <w:divBdr>
        <w:top w:val="none" w:sz="0" w:space="0" w:color="auto"/>
        <w:left w:val="none" w:sz="0" w:space="0" w:color="auto"/>
        <w:bottom w:val="none" w:sz="0" w:space="0" w:color="auto"/>
        <w:right w:val="none" w:sz="0" w:space="0" w:color="auto"/>
      </w:divBdr>
      <w:divsChild>
        <w:div w:id="900486574">
          <w:marLeft w:val="0"/>
          <w:marRight w:val="0"/>
          <w:marTop w:val="0"/>
          <w:marBottom w:val="0"/>
          <w:divBdr>
            <w:top w:val="none" w:sz="0" w:space="0" w:color="auto"/>
            <w:left w:val="none" w:sz="0" w:space="0" w:color="auto"/>
            <w:bottom w:val="none" w:sz="0" w:space="0" w:color="auto"/>
            <w:right w:val="none" w:sz="0" w:space="0" w:color="auto"/>
          </w:divBdr>
          <w:divsChild>
            <w:div w:id="1729456080">
              <w:marLeft w:val="0"/>
              <w:marRight w:val="0"/>
              <w:marTop w:val="0"/>
              <w:marBottom w:val="0"/>
              <w:divBdr>
                <w:top w:val="none" w:sz="0" w:space="0" w:color="auto"/>
                <w:left w:val="none" w:sz="0" w:space="0" w:color="auto"/>
                <w:bottom w:val="none" w:sz="0" w:space="0" w:color="auto"/>
                <w:right w:val="none" w:sz="0" w:space="0" w:color="auto"/>
              </w:divBdr>
              <w:divsChild>
                <w:div w:id="327171082">
                  <w:marLeft w:val="0"/>
                  <w:marRight w:val="0"/>
                  <w:marTop w:val="0"/>
                  <w:marBottom w:val="0"/>
                  <w:divBdr>
                    <w:top w:val="none" w:sz="0" w:space="0" w:color="auto"/>
                    <w:left w:val="none" w:sz="0" w:space="0" w:color="auto"/>
                    <w:bottom w:val="none" w:sz="0" w:space="0" w:color="auto"/>
                    <w:right w:val="none" w:sz="0" w:space="0" w:color="auto"/>
                  </w:divBdr>
                  <w:divsChild>
                    <w:div w:id="18351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894642">
      <w:bodyDiv w:val="1"/>
      <w:marLeft w:val="0"/>
      <w:marRight w:val="0"/>
      <w:marTop w:val="0"/>
      <w:marBottom w:val="0"/>
      <w:divBdr>
        <w:top w:val="none" w:sz="0" w:space="0" w:color="auto"/>
        <w:left w:val="none" w:sz="0" w:space="0" w:color="auto"/>
        <w:bottom w:val="none" w:sz="0" w:space="0" w:color="auto"/>
        <w:right w:val="none" w:sz="0" w:space="0" w:color="auto"/>
      </w:divBdr>
    </w:div>
    <w:div w:id="314453504">
      <w:bodyDiv w:val="1"/>
      <w:marLeft w:val="0"/>
      <w:marRight w:val="0"/>
      <w:marTop w:val="0"/>
      <w:marBottom w:val="0"/>
      <w:divBdr>
        <w:top w:val="none" w:sz="0" w:space="0" w:color="auto"/>
        <w:left w:val="none" w:sz="0" w:space="0" w:color="auto"/>
        <w:bottom w:val="none" w:sz="0" w:space="0" w:color="auto"/>
        <w:right w:val="none" w:sz="0" w:space="0" w:color="auto"/>
      </w:divBdr>
    </w:div>
    <w:div w:id="330452114">
      <w:bodyDiv w:val="1"/>
      <w:marLeft w:val="0"/>
      <w:marRight w:val="0"/>
      <w:marTop w:val="0"/>
      <w:marBottom w:val="0"/>
      <w:divBdr>
        <w:top w:val="none" w:sz="0" w:space="0" w:color="auto"/>
        <w:left w:val="none" w:sz="0" w:space="0" w:color="auto"/>
        <w:bottom w:val="none" w:sz="0" w:space="0" w:color="auto"/>
        <w:right w:val="none" w:sz="0" w:space="0" w:color="auto"/>
      </w:divBdr>
    </w:div>
    <w:div w:id="365494281">
      <w:bodyDiv w:val="1"/>
      <w:marLeft w:val="0"/>
      <w:marRight w:val="0"/>
      <w:marTop w:val="0"/>
      <w:marBottom w:val="0"/>
      <w:divBdr>
        <w:top w:val="none" w:sz="0" w:space="0" w:color="auto"/>
        <w:left w:val="none" w:sz="0" w:space="0" w:color="auto"/>
        <w:bottom w:val="none" w:sz="0" w:space="0" w:color="auto"/>
        <w:right w:val="none" w:sz="0" w:space="0" w:color="auto"/>
      </w:divBdr>
    </w:div>
    <w:div w:id="400450913">
      <w:bodyDiv w:val="1"/>
      <w:marLeft w:val="0"/>
      <w:marRight w:val="0"/>
      <w:marTop w:val="0"/>
      <w:marBottom w:val="0"/>
      <w:divBdr>
        <w:top w:val="none" w:sz="0" w:space="0" w:color="auto"/>
        <w:left w:val="none" w:sz="0" w:space="0" w:color="auto"/>
        <w:bottom w:val="none" w:sz="0" w:space="0" w:color="auto"/>
        <w:right w:val="none" w:sz="0" w:space="0" w:color="auto"/>
      </w:divBdr>
    </w:div>
    <w:div w:id="401830099">
      <w:bodyDiv w:val="1"/>
      <w:marLeft w:val="0"/>
      <w:marRight w:val="0"/>
      <w:marTop w:val="0"/>
      <w:marBottom w:val="0"/>
      <w:divBdr>
        <w:top w:val="none" w:sz="0" w:space="0" w:color="auto"/>
        <w:left w:val="none" w:sz="0" w:space="0" w:color="auto"/>
        <w:bottom w:val="none" w:sz="0" w:space="0" w:color="auto"/>
        <w:right w:val="none" w:sz="0" w:space="0" w:color="auto"/>
      </w:divBdr>
    </w:div>
    <w:div w:id="429738311">
      <w:bodyDiv w:val="1"/>
      <w:marLeft w:val="0"/>
      <w:marRight w:val="0"/>
      <w:marTop w:val="0"/>
      <w:marBottom w:val="0"/>
      <w:divBdr>
        <w:top w:val="none" w:sz="0" w:space="0" w:color="auto"/>
        <w:left w:val="none" w:sz="0" w:space="0" w:color="auto"/>
        <w:bottom w:val="none" w:sz="0" w:space="0" w:color="auto"/>
        <w:right w:val="none" w:sz="0" w:space="0" w:color="auto"/>
      </w:divBdr>
    </w:div>
    <w:div w:id="434133973">
      <w:bodyDiv w:val="1"/>
      <w:marLeft w:val="0"/>
      <w:marRight w:val="0"/>
      <w:marTop w:val="0"/>
      <w:marBottom w:val="0"/>
      <w:divBdr>
        <w:top w:val="none" w:sz="0" w:space="0" w:color="auto"/>
        <w:left w:val="none" w:sz="0" w:space="0" w:color="auto"/>
        <w:bottom w:val="none" w:sz="0" w:space="0" w:color="auto"/>
        <w:right w:val="none" w:sz="0" w:space="0" w:color="auto"/>
      </w:divBdr>
    </w:div>
    <w:div w:id="441920873">
      <w:bodyDiv w:val="1"/>
      <w:marLeft w:val="0"/>
      <w:marRight w:val="0"/>
      <w:marTop w:val="0"/>
      <w:marBottom w:val="0"/>
      <w:divBdr>
        <w:top w:val="none" w:sz="0" w:space="0" w:color="auto"/>
        <w:left w:val="none" w:sz="0" w:space="0" w:color="auto"/>
        <w:bottom w:val="none" w:sz="0" w:space="0" w:color="auto"/>
        <w:right w:val="none" w:sz="0" w:space="0" w:color="auto"/>
      </w:divBdr>
    </w:div>
    <w:div w:id="556665521">
      <w:bodyDiv w:val="1"/>
      <w:marLeft w:val="0"/>
      <w:marRight w:val="0"/>
      <w:marTop w:val="0"/>
      <w:marBottom w:val="0"/>
      <w:divBdr>
        <w:top w:val="none" w:sz="0" w:space="0" w:color="auto"/>
        <w:left w:val="none" w:sz="0" w:space="0" w:color="auto"/>
        <w:bottom w:val="none" w:sz="0" w:space="0" w:color="auto"/>
        <w:right w:val="none" w:sz="0" w:space="0" w:color="auto"/>
      </w:divBdr>
    </w:div>
    <w:div w:id="681586945">
      <w:bodyDiv w:val="1"/>
      <w:marLeft w:val="0"/>
      <w:marRight w:val="0"/>
      <w:marTop w:val="0"/>
      <w:marBottom w:val="0"/>
      <w:divBdr>
        <w:top w:val="none" w:sz="0" w:space="0" w:color="auto"/>
        <w:left w:val="none" w:sz="0" w:space="0" w:color="auto"/>
        <w:bottom w:val="none" w:sz="0" w:space="0" w:color="auto"/>
        <w:right w:val="none" w:sz="0" w:space="0" w:color="auto"/>
      </w:divBdr>
    </w:div>
    <w:div w:id="744691870">
      <w:bodyDiv w:val="1"/>
      <w:marLeft w:val="0"/>
      <w:marRight w:val="0"/>
      <w:marTop w:val="0"/>
      <w:marBottom w:val="0"/>
      <w:divBdr>
        <w:top w:val="none" w:sz="0" w:space="0" w:color="auto"/>
        <w:left w:val="none" w:sz="0" w:space="0" w:color="auto"/>
        <w:bottom w:val="none" w:sz="0" w:space="0" w:color="auto"/>
        <w:right w:val="none" w:sz="0" w:space="0" w:color="auto"/>
      </w:divBdr>
      <w:divsChild>
        <w:div w:id="510485322">
          <w:marLeft w:val="0"/>
          <w:marRight w:val="0"/>
          <w:marTop w:val="0"/>
          <w:marBottom w:val="0"/>
          <w:divBdr>
            <w:top w:val="none" w:sz="0" w:space="0" w:color="auto"/>
            <w:left w:val="none" w:sz="0" w:space="0" w:color="auto"/>
            <w:bottom w:val="none" w:sz="0" w:space="0" w:color="auto"/>
            <w:right w:val="none" w:sz="0" w:space="0" w:color="auto"/>
          </w:divBdr>
          <w:divsChild>
            <w:div w:id="1721204045">
              <w:marLeft w:val="0"/>
              <w:marRight w:val="0"/>
              <w:marTop w:val="0"/>
              <w:marBottom w:val="0"/>
              <w:divBdr>
                <w:top w:val="none" w:sz="0" w:space="0" w:color="auto"/>
                <w:left w:val="none" w:sz="0" w:space="0" w:color="auto"/>
                <w:bottom w:val="none" w:sz="0" w:space="0" w:color="auto"/>
                <w:right w:val="none" w:sz="0" w:space="0" w:color="auto"/>
              </w:divBdr>
              <w:divsChild>
                <w:div w:id="931015569">
                  <w:marLeft w:val="0"/>
                  <w:marRight w:val="0"/>
                  <w:marTop w:val="0"/>
                  <w:marBottom w:val="0"/>
                  <w:divBdr>
                    <w:top w:val="none" w:sz="0" w:space="0" w:color="auto"/>
                    <w:left w:val="none" w:sz="0" w:space="0" w:color="auto"/>
                    <w:bottom w:val="none" w:sz="0" w:space="0" w:color="auto"/>
                    <w:right w:val="none" w:sz="0" w:space="0" w:color="auto"/>
                  </w:divBdr>
                  <w:divsChild>
                    <w:div w:id="214677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853100">
      <w:bodyDiv w:val="1"/>
      <w:marLeft w:val="0"/>
      <w:marRight w:val="0"/>
      <w:marTop w:val="0"/>
      <w:marBottom w:val="0"/>
      <w:divBdr>
        <w:top w:val="none" w:sz="0" w:space="0" w:color="auto"/>
        <w:left w:val="none" w:sz="0" w:space="0" w:color="auto"/>
        <w:bottom w:val="none" w:sz="0" w:space="0" w:color="auto"/>
        <w:right w:val="none" w:sz="0" w:space="0" w:color="auto"/>
      </w:divBdr>
    </w:div>
    <w:div w:id="876039627">
      <w:bodyDiv w:val="1"/>
      <w:marLeft w:val="0"/>
      <w:marRight w:val="0"/>
      <w:marTop w:val="0"/>
      <w:marBottom w:val="0"/>
      <w:divBdr>
        <w:top w:val="none" w:sz="0" w:space="0" w:color="auto"/>
        <w:left w:val="none" w:sz="0" w:space="0" w:color="auto"/>
        <w:bottom w:val="none" w:sz="0" w:space="0" w:color="auto"/>
        <w:right w:val="none" w:sz="0" w:space="0" w:color="auto"/>
      </w:divBdr>
    </w:div>
    <w:div w:id="925726108">
      <w:bodyDiv w:val="1"/>
      <w:marLeft w:val="0"/>
      <w:marRight w:val="0"/>
      <w:marTop w:val="0"/>
      <w:marBottom w:val="0"/>
      <w:divBdr>
        <w:top w:val="none" w:sz="0" w:space="0" w:color="auto"/>
        <w:left w:val="none" w:sz="0" w:space="0" w:color="auto"/>
        <w:bottom w:val="none" w:sz="0" w:space="0" w:color="auto"/>
        <w:right w:val="none" w:sz="0" w:space="0" w:color="auto"/>
      </w:divBdr>
    </w:div>
    <w:div w:id="961493489">
      <w:bodyDiv w:val="1"/>
      <w:marLeft w:val="0"/>
      <w:marRight w:val="0"/>
      <w:marTop w:val="0"/>
      <w:marBottom w:val="0"/>
      <w:divBdr>
        <w:top w:val="none" w:sz="0" w:space="0" w:color="auto"/>
        <w:left w:val="none" w:sz="0" w:space="0" w:color="auto"/>
        <w:bottom w:val="none" w:sz="0" w:space="0" w:color="auto"/>
        <w:right w:val="none" w:sz="0" w:space="0" w:color="auto"/>
      </w:divBdr>
    </w:div>
    <w:div w:id="1054696568">
      <w:bodyDiv w:val="1"/>
      <w:marLeft w:val="0"/>
      <w:marRight w:val="0"/>
      <w:marTop w:val="0"/>
      <w:marBottom w:val="0"/>
      <w:divBdr>
        <w:top w:val="none" w:sz="0" w:space="0" w:color="auto"/>
        <w:left w:val="none" w:sz="0" w:space="0" w:color="auto"/>
        <w:bottom w:val="none" w:sz="0" w:space="0" w:color="auto"/>
        <w:right w:val="none" w:sz="0" w:space="0" w:color="auto"/>
      </w:divBdr>
    </w:div>
    <w:div w:id="1063987376">
      <w:bodyDiv w:val="1"/>
      <w:marLeft w:val="0"/>
      <w:marRight w:val="0"/>
      <w:marTop w:val="0"/>
      <w:marBottom w:val="0"/>
      <w:divBdr>
        <w:top w:val="none" w:sz="0" w:space="0" w:color="auto"/>
        <w:left w:val="none" w:sz="0" w:space="0" w:color="auto"/>
        <w:bottom w:val="none" w:sz="0" w:space="0" w:color="auto"/>
        <w:right w:val="none" w:sz="0" w:space="0" w:color="auto"/>
      </w:divBdr>
    </w:div>
    <w:div w:id="1065184456">
      <w:bodyDiv w:val="1"/>
      <w:marLeft w:val="0"/>
      <w:marRight w:val="0"/>
      <w:marTop w:val="0"/>
      <w:marBottom w:val="0"/>
      <w:divBdr>
        <w:top w:val="none" w:sz="0" w:space="0" w:color="auto"/>
        <w:left w:val="none" w:sz="0" w:space="0" w:color="auto"/>
        <w:bottom w:val="none" w:sz="0" w:space="0" w:color="auto"/>
        <w:right w:val="none" w:sz="0" w:space="0" w:color="auto"/>
      </w:divBdr>
    </w:div>
    <w:div w:id="1086608294">
      <w:bodyDiv w:val="1"/>
      <w:marLeft w:val="0"/>
      <w:marRight w:val="0"/>
      <w:marTop w:val="0"/>
      <w:marBottom w:val="0"/>
      <w:divBdr>
        <w:top w:val="none" w:sz="0" w:space="0" w:color="auto"/>
        <w:left w:val="none" w:sz="0" w:space="0" w:color="auto"/>
        <w:bottom w:val="none" w:sz="0" w:space="0" w:color="auto"/>
        <w:right w:val="none" w:sz="0" w:space="0" w:color="auto"/>
      </w:divBdr>
    </w:div>
    <w:div w:id="1278947376">
      <w:bodyDiv w:val="1"/>
      <w:marLeft w:val="0"/>
      <w:marRight w:val="0"/>
      <w:marTop w:val="0"/>
      <w:marBottom w:val="0"/>
      <w:divBdr>
        <w:top w:val="none" w:sz="0" w:space="0" w:color="auto"/>
        <w:left w:val="none" w:sz="0" w:space="0" w:color="auto"/>
        <w:bottom w:val="none" w:sz="0" w:space="0" w:color="auto"/>
        <w:right w:val="none" w:sz="0" w:space="0" w:color="auto"/>
      </w:divBdr>
    </w:div>
    <w:div w:id="1424455394">
      <w:bodyDiv w:val="1"/>
      <w:marLeft w:val="0"/>
      <w:marRight w:val="0"/>
      <w:marTop w:val="0"/>
      <w:marBottom w:val="0"/>
      <w:divBdr>
        <w:top w:val="none" w:sz="0" w:space="0" w:color="auto"/>
        <w:left w:val="none" w:sz="0" w:space="0" w:color="auto"/>
        <w:bottom w:val="none" w:sz="0" w:space="0" w:color="auto"/>
        <w:right w:val="none" w:sz="0" w:space="0" w:color="auto"/>
      </w:divBdr>
    </w:div>
    <w:div w:id="1504317221">
      <w:bodyDiv w:val="1"/>
      <w:marLeft w:val="0"/>
      <w:marRight w:val="0"/>
      <w:marTop w:val="0"/>
      <w:marBottom w:val="0"/>
      <w:divBdr>
        <w:top w:val="none" w:sz="0" w:space="0" w:color="auto"/>
        <w:left w:val="none" w:sz="0" w:space="0" w:color="auto"/>
        <w:bottom w:val="none" w:sz="0" w:space="0" w:color="auto"/>
        <w:right w:val="none" w:sz="0" w:space="0" w:color="auto"/>
      </w:divBdr>
    </w:div>
    <w:div w:id="1515877516">
      <w:bodyDiv w:val="1"/>
      <w:marLeft w:val="0"/>
      <w:marRight w:val="0"/>
      <w:marTop w:val="0"/>
      <w:marBottom w:val="0"/>
      <w:divBdr>
        <w:top w:val="none" w:sz="0" w:space="0" w:color="auto"/>
        <w:left w:val="none" w:sz="0" w:space="0" w:color="auto"/>
        <w:bottom w:val="none" w:sz="0" w:space="0" w:color="auto"/>
        <w:right w:val="none" w:sz="0" w:space="0" w:color="auto"/>
      </w:divBdr>
    </w:div>
    <w:div w:id="1591307963">
      <w:bodyDiv w:val="1"/>
      <w:marLeft w:val="0"/>
      <w:marRight w:val="0"/>
      <w:marTop w:val="0"/>
      <w:marBottom w:val="0"/>
      <w:divBdr>
        <w:top w:val="none" w:sz="0" w:space="0" w:color="auto"/>
        <w:left w:val="none" w:sz="0" w:space="0" w:color="auto"/>
        <w:bottom w:val="none" w:sz="0" w:space="0" w:color="auto"/>
        <w:right w:val="none" w:sz="0" w:space="0" w:color="auto"/>
      </w:divBdr>
    </w:div>
    <w:div w:id="1592078633">
      <w:bodyDiv w:val="1"/>
      <w:marLeft w:val="0"/>
      <w:marRight w:val="0"/>
      <w:marTop w:val="0"/>
      <w:marBottom w:val="0"/>
      <w:divBdr>
        <w:top w:val="none" w:sz="0" w:space="0" w:color="auto"/>
        <w:left w:val="none" w:sz="0" w:space="0" w:color="auto"/>
        <w:bottom w:val="none" w:sz="0" w:space="0" w:color="auto"/>
        <w:right w:val="none" w:sz="0" w:space="0" w:color="auto"/>
      </w:divBdr>
    </w:div>
    <w:div w:id="1612742188">
      <w:bodyDiv w:val="1"/>
      <w:marLeft w:val="0"/>
      <w:marRight w:val="0"/>
      <w:marTop w:val="0"/>
      <w:marBottom w:val="0"/>
      <w:divBdr>
        <w:top w:val="none" w:sz="0" w:space="0" w:color="auto"/>
        <w:left w:val="none" w:sz="0" w:space="0" w:color="auto"/>
        <w:bottom w:val="none" w:sz="0" w:space="0" w:color="auto"/>
        <w:right w:val="none" w:sz="0" w:space="0" w:color="auto"/>
      </w:divBdr>
    </w:div>
    <w:div w:id="1614820194">
      <w:bodyDiv w:val="1"/>
      <w:marLeft w:val="0"/>
      <w:marRight w:val="0"/>
      <w:marTop w:val="0"/>
      <w:marBottom w:val="0"/>
      <w:divBdr>
        <w:top w:val="none" w:sz="0" w:space="0" w:color="auto"/>
        <w:left w:val="none" w:sz="0" w:space="0" w:color="auto"/>
        <w:bottom w:val="none" w:sz="0" w:space="0" w:color="auto"/>
        <w:right w:val="none" w:sz="0" w:space="0" w:color="auto"/>
      </w:divBdr>
    </w:div>
    <w:div w:id="1626229186">
      <w:bodyDiv w:val="1"/>
      <w:marLeft w:val="0"/>
      <w:marRight w:val="0"/>
      <w:marTop w:val="0"/>
      <w:marBottom w:val="0"/>
      <w:divBdr>
        <w:top w:val="none" w:sz="0" w:space="0" w:color="auto"/>
        <w:left w:val="none" w:sz="0" w:space="0" w:color="auto"/>
        <w:bottom w:val="none" w:sz="0" w:space="0" w:color="auto"/>
        <w:right w:val="none" w:sz="0" w:space="0" w:color="auto"/>
      </w:divBdr>
    </w:div>
    <w:div w:id="1627466484">
      <w:bodyDiv w:val="1"/>
      <w:marLeft w:val="0"/>
      <w:marRight w:val="0"/>
      <w:marTop w:val="0"/>
      <w:marBottom w:val="0"/>
      <w:divBdr>
        <w:top w:val="none" w:sz="0" w:space="0" w:color="auto"/>
        <w:left w:val="none" w:sz="0" w:space="0" w:color="auto"/>
        <w:bottom w:val="none" w:sz="0" w:space="0" w:color="auto"/>
        <w:right w:val="none" w:sz="0" w:space="0" w:color="auto"/>
      </w:divBdr>
    </w:div>
    <w:div w:id="1650816888">
      <w:bodyDiv w:val="1"/>
      <w:marLeft w:val="0"/>
      <w:marRight w:val="0"/>
      <w:marTop w:val="0"/>
      <w:marBottom w:val="0"/>
      <w:divBdr>
        <w:top w:val="none" w:sz="0" w:space="0" w:color="auto"/>
        <w:left w:val="none" w:sz="0" w:space="0" w:color="auto"/>
        <w:bottom w:val="none" w:sz="0" w:space="0" w:color="auto"/>
        <w:right w:val="none" w:sz="0" w:space="0" w:color="auto"/>
      </w:divBdr>
    </w:div>
    <w:div w:id="1652826040">
      <w:bodyDiv w:val="1"/>
      <w:marLeft w:val="0"/>
      <w:marRight w:val="0"/>
      <w:marTop w:val="0"/>
      <w:marBottom w:val="0"/>
      <w:divBdr>
        <w:top w:val="none" w:sz="0" w:space="0" w:color="auto"/>
        <w:left w:val="none" w:sz="0" w:space="0" w:color="auto"/>
        <w:bottom w:val="none" w:sz="0" w:space="0" w:color="auto"/>
        <w:right w:val="none" w:sz="0" w:space="0" w:color="auto"/>
      </w:divBdr>
      <w:divsChild>
        <w:div w:id="141973139">
          <w:marLeft w:val="0"/>
          <w:marRight w:val="0"/>
          <w:marTop w:val="0"/>
          <w:marBottom w:val="0"/>
          <w:divBdr>
            <w:top w:val="none" w:sz="0" w:space="0" w:color="auto"/>
            <w:left w:val="none" w:sz="0" w:space="0" w:color="auto"/>
            <w:bottom w:val="none" w:sz="0" w:space="0" w:color="auto"/>
            <w:right w:val="none" w:sz="0" w:space="0" w:color="auto"/>
          </w:divBdr>
        </w:div>
      </w:divsChild>
    </w:div>
    <w:div w:id="1656763008">
      <w:bodyDiv w:val="1"/>
      <w:marLeft w:val="0"/>
      <w:marRight w:val="0"/>
      <w:marTop w:val="0"/>
      <w:marBottom w:val="0"/>
      <w:divBdr>
        <w:top w:val="none" w:sz="0" w:space="0" w:color="auto"/>
        <w:left w:val="none" w:sz="0" w:space="0" w:color="auto"/>
        <w:bottom w:val="none" w:sz="0" w:space="0" w:color="auto"/>
        <w:right w:val="none" w:sz="0" w:space="0" w:color="auto"/>
      </w:divBdr>
    </w:div>
    <w:div w:id="1742025615">
      <w:bodyDiv w:val="1"/>
      <w:marLeft w:val="0"/>
      <w:marRight w:val="0"/>
      <w:marTop w:val="0"/>
      <w:marBottom w:val="0"/>
      <w:divBdr>
        <w:top w:val="none" w:sz="0" w:space="0" w:color="auto"/>
        <w:left w:val="none" w:sz="0" w:space="0" w:color="auto"/>
        <w:bottom w:val="none" w:sz="0" w:space="0" w:color="auto"/>
        <w:right w:val="none" w:sz="0" w:space="0" w:color="auto"/>
      </w:divBdr>
    </w:div>
    <w:div w:id="1752967659">
      <w:bodyDiv w:val="1"/>
      <w:marLeft w:val="0"/>
      <w:marRight w:val="0"/>
      <w:marTop w:val="0"/>
      <w:marBottom w:val="0"/>
      <w:divBdr>
        <w:top w:val="none" w:sz="0" w:space="0" w:color="auto"/>
        <w:left w:val="none" w:sz="0" w:space="0" w:color="auto"/>
        <w:bottom w:val="none" w:sz="0" w:space="0" w:color="auto"/>
        <w:right w:val="none" w:sz="0" w:space="0" w:color="auto"/>
      </w:divBdr>
    </w:div>
    <w:div w:id="1779065159">
      <w:bodyDiv w:val="1"/>
      <w:marLeft w:val="0"/>
      <w:marRight w:val="0"/>
      <w:marTop w:val="0"/>
      <w:marBottom w:val="0"/>
      <w:divBdr>
        <w:top w:val="none" w:sz="0" w:space="0" w:color="auto"/>
        <w:left w:val="none" w:sz="0" w:space="0" w:color="auto"/>
        <w:bottom w:val="none" w:sz="0" w:space="0" w:color="auto"/>
        <w:right w:val="none" w:sz="0" w:space="0" w:color="auto"/>
      </w:divBdr>
    </w:div>
    <w:div w:id="1794521032">
      <w:bodyDiv w:val="1"/>
      <w:marLeft w:val="0"/>
      <w:marRight w:val="0"/>
      <w:marTop w:val="0"/>
      <w:marBottom w:val="0"/>
      <w:divBdr>
        <w:top w:val="none" w:sz="0" w:space="0" w:color="auto"/>
        <w:left w:val="none" w:sz="0" w:space="0" w:color="auto"/>
        <w:bottom w:val="none" w:sz="0" w:space="0" w:color="auto"/>
        <w:right w:val="none" w:sz="0" w:space="0" w:color="auto"/>
      </w:divBdr>
      <w:divsChild>
        <w:div w:id="1998876429">
          <w:marLeft w:val="0"/>
          <w:marRight w:val="0"/>
          <w:marTop w:val="0"/>
          <w:marBottom w:val="0"/>
          <w:divBdr>
            <w:top w:val="none" w:sz="0" w:space="0" w:color="auto"/>
            <w:left w:val="none" w:sz="0" w:space="0" w:color="auto"/>
            <w:bottom w:val="none" w:sz="0" w:space="0" w:color="auto"/>
            <w:right w:val="none" w:sz="0" w:space="0" w:color="auto"/>
          </w:divBdr>
        </w:div>
      </w:divsChild>
    </w:div>
    <w:div w:id="1856923773">
      <w:bodyDiv w:val="1"/>
      <w:marLeft w:val="0"/>
      <w:marRight w:val="0"/>
      <w:marTop w:val="0"/>
      <w:marBottom w:val="0"/>
      <w:divBdr>
        <w:top w:val="none" w:sz="0" w:space="0" w:color="auto"/>
        <w:left w:val="none" w:sz="0" w:space="0" w:color="auto"/>
        <w:bottom w:val="none" w:sz="0" w:space="0" w:color="auto"/>
        <w:right w:val="none" w:sz="0" w:space="0" w:color="auto"/>
      </w:divBdr>
    </w:div>
    <w:div w:id="1881941101">
      <w:bodyDiv w:val="1"/>
      <w:marLeft w:val="0"/>
      <w:marRight w:val="0"/>
      <w:marTop w:val="0"/>
      <w:marBottom w:val="0"/>
      <w:divBdr>
        <w:top w:val="none" w:sz="0" w:space="0" w:color="auto"/>
        <w:left w:val="none" w:sz="0" w:space="0" w:color="auto"/>
        <w:bottom w:val="none" w:sz="0" w:space="0" w:color="auto"/>
        <w:right w:val="none" w:sz="0" w:space="0" w:color="auto"/>
      </w:divBdr>
    </w:div>
    <w:div w:id="1983775616">
      <w:bodyDiv w:val="1"/>
      <w:marLeft w:val="0"/>
      <w:marRight w:val="0"/>
      <w:marTop w:val="0"/>
      <w:marBottom w:val="0"/>
      <w:divBdr>
        <w:top w:val="none" w:sz="0" w:space="0" w:color="auto"/>
        <w:left w:val="none" w:sz="0" w:space="0" w:color="auto"/>
        <w:bottom w:val="none" w:sz="0" w:space="0" w:color="auto"/>
        <w:right w:val="none" w:sz="0" w:space="0" w:color="auto"/>
      </w:divBdr>
    </w:div>
    <w:div w:id="2040425929">
      <w:bodyDiv w:val="1"/>
      <w:marLeft w:val="0"/>
      <w:marRight w:val="0"/>
      <w:marTop w:val="0"/>
      <w:marBottom w:val="0"/>
      <w:divBdr>
        <w:top w:val="none" w:sz="0" w:space="0" w:color="auto"/>
        <w:left w:val="none" w:sz="0" w:space="0" w:color="auto"/>
        <w:bottom w:val="none" w:sz="0" w:space="0" w:color="auto"/>
        <w:right w:val="none" w:sz="0" w:space="0" w:color="auto"/>
      </w:divBdr>
    </w:div>
    <w:div w:id="2079746417">
      <w:bodyDiv w:val="1"/>
      <w:marLeft w:val="0"/>
      <w:marRight w:val="0"/>
      <w:marTop w:val="0"/>
      <w:marBottom w:val="0"/>
      <w:divBdr>
        <w:top w:val="none" w:sz="0" w:space="0" w:color="auto"/>
        <w:left w:val="none" w:sz="0" w:space="0" w:color="auto"/>
        <w:bottom w:val="none" w:sz="0" w:space="0" w:color="auto"/>
        <w:right w:val="none" w:sz="0" w:space="0" w:color="auto"/>
      </w:divBdr>
    </w:div>
    <w:div w:id="211636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B5463-BCFA-462D-8D3E-B8C3D899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81</Pages>
  <Words>19721</Words>
  <Characters>112415</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Clinto Wilson</cp:lastModifiedBy>
  <cp:revision>13</cp:revision>
  <dcterms:created xsi:type="dcterms:W3CDTF">2024-07-31T15:30:00Z</dcterms:created>
  <dcterms:modified xsi:type="dcterms:W3CDTF">2024-08-28T16:28:00Z</dcterms:modified>
</cp:coreProperties>
</file>