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2B1F" w:rsidP="012179B7" w:rsidRDefault="7EF60E22" w14:paraId="2C078E63" w14:textId="2D5C7172">
      <w:pPr>
        <w:spacing w:line="360" w:lineRule="auto"/>
        <w:rPr>
          <w:rFonts w:ascii="Arial" w:hAnsi="Arial" w:eastAsia="Arial" w:cs="Arial"/>
          <w:b w:val="1"/>
          <w:bCs w:val="1"/>
          <w:color w:val="auto"/>
          <w:sz w:val="36"/>
          <w:szCs w:val="36"/>
          <w:u w:val="single"/>
        </w:rPr>
      </w:pPr>
      <w:r w:rsidRPr="012179B7" w:rsidR="7EF60E22">
        <w:rPr>
          <w:rFonts w:ascii="Arial" w:hAnsi="Arial" w:eastAsia="Arial" w:cs="Arial"/>
          <w:b w:val="1"/>
          <w:bCs w:val="1"/>
          <w:color w:val="auto"/>
          <w:sz w:val="36"/>
          <w:szCs w:val="36"/>
          <w:u w:val="single"/>
        </w:rPr>
        <w:t>Design and conduct a small-scale research study, and critically evaluate the impact of chosen research tools and data/findings on the learner and on your professional practice.</w:t>
      </w:r>
      <w:r w:rsidRPr="012179B7" w:rsidR="7EF60E22">
        <w:rPr>
          <w:rFonts w:ascii="Arial" w:hAnsi="Arial" w:eastAsia="Arial" w:cs="Arial"/>
          <w:b w:val="1"/>
          <w:bCs w:val="1"/>
          <w:color w:val="auto"/>
          <w:sz w:val="36"/>
          <w:szCs w:val="36"/>
        </w:rPr>
        <w:t xml:space="preserve"> </w:t>
      </w:r>
    </w:p>
    <w:p w:rsidR="58621E76" w:rsidP="012179B7" w:rsidRDefault="58621E76" w14:paraId="3EB2F904" w14:textId="21AB417D">
      <w:pPr>
        <w:spacing w:line="360" w:lineRule="auto"/>
        <w:rPr>
          <w:rFonts w:ascii="Arial" w:hAnsi="Arial" w:eastAsia="Arial" w:cs="Arial"/>
          <w:color w:val="auto"/>
        </w:rPr>
      </w:pPr>
    </w:p>
    <w:p w:rsidR="7EF60E22" w:rsidP="012179B7" w:rsidRDefault="7EF60E22" w14:paraId="44527A06" w14:textId="4936A852">
      <w:pPr>
        <w:spacing w:line="360" w:lineRule="auto"/>
        <w:rPr>
          <w:rFonts w:ascii="Arial" w:hAnsi="Arial" w:eastAsia="Arial" w:cs="Arial"/>
          <w:b w:val="1"/>
          <w:bCs w:val="1"/>
          <w:color w:val="auto"/>
          <w:sz w:val="28"/>
          <w:szCs w:val="28"/>
        </w:rPr>
      </w:pPr>
      <w:r w:rsidRPr="012179B7" w:rsidR="7EF60E22">
        <w:rPr>
          <w:rFonts w:ascii="Arial" w:hAnsi="Arial" w:eastAsia="Arial" w:cs="Arial"/>
          <w:b w:val="1"/>
          <w:bCs w:val="1"/>
          <w:color w:val="auto"/>
          <w:sz w:val="28"/>
          <w:szCs w:val="28"/>
        </w:rPr>
        <w:t>How do pupils and staff engage with feedback to progress the pupils’ learning?</w:t>
      </w:r>
    </w:p>
    <w:p w:rsidR="58621E76" w:rsidP="012179B7" w:rsidRDefault="2E4AEA19" w14:paraId="30EDDC1D" w14:textId="6334026B">
      <w:pPr>
        <w:spacing w:line="360" w:lineRule="auto"/>
        <w:rPr>
          <w:rFonts w:ascii="Arial" w:hAnsi="Arial" w:eastAsia="Arial" w:cs="Arial"/>
          <w:color w:val="auto"/>
          <w:lang w:val="en-IE"/>
        </w:rPr>
      </w:pPr>
      <w:r w:rsidRPr="012179B7" w:rsidR="2E4AEA19">
        <w:rPr>
          <w:rFonts w:ascii="Arial" w:hAnsi="Arial" w:eastAsia="Arial" w:cs="Arial"/>
          <w:color w:val="auto"/>
          <w:lang w:val="en-IE"/>
        </w:rPr>
        <w:t>This paper will explore the background of Assessment for Learning (AFL) with a focus on feedback, critically analyse the various research tools used and portray the researcher’s interpretations of their findings in order to reach a conclusion of how pupils and staff engage with feedback to progress the pupils’ learning. The aim of this paper is to research AFL through a small-scale research study which will therefore develop the research skills of the researcher. The question, “how do pupils and staff engage with feedback to progress pupils’ learning?” is important to explore as Bla</w:t>
      </w:r>
      <w:r w:rsidRPr="012179B7" w:rsidR="2E4AEA19">
        <w:rPr>
          <w:rFonts w:ascii="Arial" w:hAnsi="Arial" w:eastAsia="Arial" w:cs="Arial"/>
          <w:color w:val="auto"/>
          <w:lang w:val="en-IE"/>
        </w:rPr>
        <w:t>ck and Wiliam (1</w:t>
      </w:r>
      <w:r w:rsidRPr="012179B7" w:rsidR="2E4AEA19">
        <w:rPr>
          <w:rFonts w:ascii="Arial" w:hAnsi="Arial" w:eastAsia="Arial" w:cs="Arial"/>
          <w:color w:val="auto"/>
          <w:lang w:val="en-IE"/>
        </w:rPr>
        <w:t>998b, p. 1) believe that “firm evidence shows that formative assessment is an essential component of classroom work”. Therefore, by conducting this research study, the researcher will improve their understanding of AFL, enabling them to use AFL within the classroom to improve the pupils’ progression as well as their own professional teaching skills. Three research tools (questionnaires, observation and interviews) will be used in conjunction with each other, using the Mosaic approach, to ensure that the children’s perspectives of feedback are involved in the study (C</w:t>
      </w:r>
      <w:r w:rsidRPr="012179B7" w:rsidR="2E4AEA19">
        <w:rPr>
          <w:rFonts w:ascii="Arial" w:hAnsi="Arial" w:eastAsia="Arial" w:cs="Arial"/>
          <w:color w:val="auto"/>
          <w:lang w:val="en-IE"/>
        </w:rPr>
        <w:t>lark and</w:t>
      </w:r>
      <w:r w:rsidRPr="012179B7" w:rsidR="2E4AEA19">
        <w:rPr>
          <w:rFonts w:ascii="Arial" w:hAnsi="Arial" w:eastAsia="Arial" w:cs="Arial"/>
          <w:color w:val="auto"/>
          <w:lang w:val="en-IE"/>
        </w:rPr>
        <w:t xml:space="preserve"> Moss, 2011) and to gather a wide range of data. The hypothesis for this research study was that a multitude of feedback strategies are used within the school to progress pupils’ learning. This hypothesis was suggested because the researcher has previously taught in this school so is aware that feedback is used within the school. It was important to have this hypothesis and an understanding of the school before the research took place to know that the research could be conducted.</w:t>
      </w:r>
    </w:p>
    <w:p w:rsidR="1CFBE0A5" w:rsidP="012179B7" w:rsidRDefault="0CF0FC21" w14:paraId="7F79A97B" w14:textId="7F7A01B0">
      <w:pPr>
        <w:spacing w:line="360" w:lineRule="auto"/>
        <w:rPr>
          <w:rFonts w:ascii="Arial" w:hAnsi="Arial" w:eastAsia="Arial" w:cs="Arial"/>
          <w:color w:val="auto"/>
          <w:lang w:val="en-IE"/>
        </w:rPr>
      </w:pPr>
      <w:r w:rsidRPr="012179B7" w:rsidR="0CF0FC21">
        <w:rPr>
          <w:rFonts w:ascii="Arial" w:hAnsi="Arial" w:eastAsia="Arial" w:cs="Arial"/>
          <w:b w:val="1"/>
          <w:bCs w:val="1"/>
          <w:color w:val="auto"/>
          <w:lang w:val="en-IE"/>
        </w:rPr>
        <w:t>Literature Review</w:t>
      </w:r>
    </w:p>
    <w:p w:rsidR="0CF0FC21" w:rsidP="012179B7" w:rsidRDefault="2E4AEA19" w14:paraId="6D94ECEE" w14:textId="6823B6B8">
      <w:pPr>
        <w:spacing w:line="360" w:lineRule="auto"/>
        <w:rPr>
          <w:rFonts w:ascii="Arial" w:hAnsi="Arial" w:eastAsia="Arial" w:cs="Arial"/>
          <w:color w:val="auto"/>
          <w:lang w:val="en-IE"/>
        </w:rPr>
      </w:pPr>
      <w:r w:rsidRPr="012179B7" w:rsidR="41A8BC5C">
        <w:rPr>
          <w:rFonts w:ascii="Arial" w:hAnsi="Arial" w:eastAsia="Arial" w:cs="Arial"/>
          <w:color w:val="auto"/>
          <w:lang w:val="en-IE"/>
        </w:rPr>
        <w:t xml:space="preserve">To gather an understanding of what to expect to see in school, to ensure that the researcher is looking for the right strategies, a literary review of AFL and </w:t>
      </w:r>
      <w:r w:rsidRPr="012179B7" w:rsidR="37106C29">
        <w:rPr>
          <w:rFonts w:ascii="Arial" w:hAnsi="Arial" w:eastAsia="Arial" w:cs="Arial"/>
          <w:color w:val="auto"/>
          <w:lang w:val="en-IE"/>
        </w:rPr>
        <w:t xml:space="preserve">feedback techniques has been conducted. </w:t>
      </w:r>
      <w:r w:rsidRPr="012179B7" w:rsidR="2E4AEA19">
        <w:rPr>
          <w:rFonts w:ascii="Arial" w:hAnsi="Arial" w:eastAsia="Arial" w:cs="Arial"/>
          <w:color w:val="auto"/>
          <w:lang w:val="en-IE"/>
        </w:rPr>
        <w:t>The Welsh G</w:t>
      </w:r>
      <w:r w:rsidRPr="012179B7" w:rsidR="2E4AEA19">
        <w:rPr>
          <w:rFonts w:ascii="Arial" w:hAnsi="Arial" w:eastAsia="Arial" w:cs="Arial"/>
          <w:color w:val="auto"/>
          <w:lang w:val="en-IE"/>
        </w:rPr>
        <w:t>overnment (2020)</w:t>
      </w:r>
      <w:r w:rsidRPr="012179B7" w:rsidR="2E4AEA19">
        <w:rPr>
          <w:rFonts w:ascii="Arial" w:hAnsi="Arial" w:eastAsia="Arial" w:cs="Arial"/>
          <w:color w:val="auto"/>
          <w:lang w:val="en-IE"/>
        </w:rPr>
        <w:t xml:space="preserve"> suggest, “assessment is intrinsic to curriculum design and its overarching purpose within the curriculum is to support every learner to make progress”. </w:t>
      </w:r>
      <w:r w:rsidRPr="012179B7" w:rsidR="2E4AEA19">
        <w:rPr>
          <w:rFonts w:ascii="Arial" w:hAnsi="Arial" w:eastAsia="Arial" w:cs="Arial"/>
          <w:color w:val="auto"/>
          <w:lang w:val="en-IE"/>
        </w:rPr>
        <w:t>Considering this as a reliable source, due to how recently it has been published, it could be suggested that assessment is truly vital for progressing pupil’s learning. This can be supported by Blac</w:t>
      </w:r>
      <w:r w:rsidRPr="012179B7" w:rsidR="2E4AEA19">
        <w:rPr>
          <w:rFonts w:ascii="Arial" w:hAnsi="Arial" w:eastAsia="Arial" w:cs="Arial"/>
          <w:color w:val="auto"/>
          <w:lang w:val="en-IE"/>
        </w:rPr>
        <w:t>k and Wiliam (1998b</w:t>
      </w:r>
      <w:r w:rsidRPr="012179B7" w:rsidR="2E4AEA19">
        <w:rPr>
          <w:rFonts w:ascii="Arial" w:hAnsi="Arial" w:eastAsia="Arial" w:cs="Arial"/>
          <w:color w:val="auto"/>
          <w:lang w:val="en-IE"/>
        </w:rPr>
        <w:t>)</w:t>
      </w:r>
      <w:r w:rsidRPr="012179B7" w:rsidR="0D390380">
        <w:rPr>
          <w:rFonts w:ascii="Arial" w:hAnsi="Arial" w:eastAsia="Arial" w:cs="Arial"/>
          <w:color w:val="auto"/>
          <w:lang w:val="en-IE"/>
        </w:rPr>
        <w:t xml:space="preserve"> who</w:t>
      </w:r>
      <w:r w:rsidRPr="012179B7" w:rsidR="2E4AEA19">
        <w:rPr>
          <w:rFonts w:ascii="Arial" w:hAnsi="Arial" w:eastAsia="Arial" w:cs="Arial"/>
          <w:color w:val="auto"/>
          <w:lang w:val="en-IE"/>
        </w:rPr>
        <w:t xml:space="preserve"> suggest th</w:t>
      </w:r>
      <w:r w:rsidRPr="012179B7" w:rsidR="0E12DCDB">
        <w:rPr>
          <w:rFonts w:ascii="Arial" w:hAnsi="Arial" w:eastAsia="Arial" w:cs="Arial"/>
          <w:color w:val="auto"/>
          <w:lang w:val="en-IE"/>
        </w:rPr>
        <w:t xml:space="preserve">ere is </w:t>
      </w:r>
      <w:r w:rsidRPr="012179B7" w:rsidR="2E4AEA19">
        <w:rPr>
          <w:rFonts w:ascii="Arial" w:hAnsi="Arial" w:eastAsia="Arial" w:cs="Arial"/>
          <w:color w:val="auto"/>
          <w:lang w:val="en-IE"/>
        </w:rPr>
        <w:t>evidence</w:t>
      </w:r>
      <w:r w:rsidRPr="012179B7" w:rsidR="17D78893">
        <w:rPr>
          <w:rFonts w:ascii="Arial" w:hAnsi="Arial" w:eastAsia="Arial" w:cs="Arial"/>
          <w:color w:val="auto"/>
          <w:lang w:val="en-IE"/>
        </w:rPr>
        <w:t xml:space="preserve"> that</w:t>
      </w:r>
      <w:r w:rsidRPr="012179B7" w:rsidR="2E4AEA19">
        <w:rPr>
          <w:rFonts w:ascii="Arial" w:hAnsi="Arial" w:eastAsia="Arial" w:cs="Arial"/>
          <w:color w:val="auto"/>
          <w:lang w:val="en-IE"/>
        </w:rPr>
        <w:t xml:space="preserve"> shows formative assessment can raise standards if used properly. Although these authors are known as experts in assessment, this opinion could be considered as biased as they made AFL well-known. </w:t>
      </w:r>
      <w:r w:rsidRPr="012179B7" w:rsidR="2E4AEA19">
        <w:rPr>
          <w:rFonts w:ascii="Arial" w:hAnsi="Arial" w:eastAsia="Arial" w:cs="Arial"/>
          <w:color w:val="auto"/>
          <w:lang w:val="en-IE"/>
        </w:rPr>
        <w:t>Di</w:t>
      </w:r>
      <w:r w:rsidRPr="012179B7" w:rsidR="2E4AEA19">
        <w:rPr>
          <w:rFonts w:ascii="Arial" w:hAnsi="Arial" w:eastAsia="Arial" w:cs="Arial"/>
          <w:color w:val="auto"/>
          <w:lang w:val="en-IE"/>
        </w:rPr>
        <w:t>dau (2014</w:t>
      </w:r>
      <w:r w:rsidRPr="012179B7" w:rsidR="2E4AEA19">
        <w:rPr>
          <w:rFonts w:ascii="Arial" w:hAnsi="Arial" w:eastAsia="Arial" w:cs="Arial"/>
          <w:color w:val="auto"/>
          <w:lang w:val="en-IE"/>
        </w:rPr>
        <w:t xml:space="preserve">) argues that formative assessment can be misleading as it only shows what children have not understood, rather than what children have learnt. </w:t>
      </w:r>
      <w:proofErr w:type="spellStart"/>
      <w:r w:rsidRPr="012179B7" w:rsidR="2E4AEA19">
        <w:rPr>
          <w:rFonts w:ascii="Arial" w:hAnsi="Arial" w:eastAsia="Arial" w:cs="Arial"/>
          <w:color w:val="auto"/>
          <w:lang w:val="en-IE"/>
        </w:rPr>
        <w:t>Didau’s</w:t>
      </w:r>
      <w:proofErr w:type="spellEnd"/>
      <w:r w:rsidRPr="012179B7" w:rsidR="2E4AEA19">
        <w:rPr>
          <w:rFonts w:ascii="Arial" w:hAnsi="Arial" w:eastAsia="Arial" w:cs="Arial"/>
          <w:color w:val="auto"/>
          <w:lang w:val="en-IE"/>
        </w:rPr>
        <w:t xml:space="preserve"> argument could be suggested as more reliable tha</w:t>
      </w:r>
      <w:r w:rsidRPr="012179B7" w:rsidR="51A6E76F">
        <w:rPr>
          <w:rFonts w:ascii="Arial" w:hAnsi="Arial" w:eastAsia="Arial" w:cs="Arial"/>
          <w:color w:val="auto"/>
          <w:lang w:val="en-IE"/>
        </w:rPr>
        <w:t>n</w:t>
      </w:r>
      <w:r w:rsidRPr="012179B7" w:rsidR="2E4AEA19">
        <w:rPr>
          <w:rFonts w:ascii="Arial" w:hAnsi="Arial" w:eastAsia="Arial" w:cs="Arial"/>
          <w:color w:val="auto"/>
          <w:lang w:val="en-IE"/>
        </w:rPr>
        <w:t xml:space="preserve"> Black and Wiliam, due to </w:t>
      </w:r>
      <w:proofErr w:type="spellStart"/>
      <w:r w:rsidRPr="012179B7" w:rsidR="2E4AEA19">
        <w:rPr>
          <w:rFonts w:ascii="Arial" w:hAnsi="Arial" w:eastAsia="Arial" w:cs="Arial"/>
          <w:color w:val="auto"/>
          <w:lang w:val="en-IE"/>
        </w:rPr>
        <w:t>Didau’s</w:t>
      </w:r>
      <w:proofErr w:type="spellEnd"/>
      <w:r w:rsidRPr="012179B7" w:rsidR="2E4AEA19">
        <w:rPr>
          <w:rFonts w:ascii="Arial" w:hAnsi="Arial" w:eastAsia="Arial" w:cs="Arial"/>
          <w:color w:val="auto"/>
          <w:lang w:val="en-IE"/>
        </w:rPr>
        <w:t xml:space="preserve"> background in teaching and how recently the blog has been written. However, using triangulation and considering the reliability and validity of each of the sources, it c</w:t>
      </w:r>
      <w:r w:rsidRPr="012179B7" w:rsidR="36ED5196">
        <w:rPr>
          <w:rFonts w:ascii="Arial" w:hAnsi="Arial" w:eastAsia="Arial" w:cs="Arial"/>
          <w:color w:val="auto"/>
          <w:lang w:val="en-IE"/>
        </w:rPr>
        <w:t>ould</w:t>
      </w:r>
      <w:r w:rsidRPr="012179B7" w:rsidR="2E4AEA19">
        <w:rPr>
          <w:rFonts w:ascii="Arial" w:hAnsi="Arial" w:eastAsia="Arial" w:cs="Arial"/>
          <w:color w:val="auto"/>
          <w:lang w:val="en-IE"/>
        </w:rPr>
        <w:t xml:space="preserve"> be considered that AFL has a positive impact on pupil progression. </w:t>
      </w:r>
    </w:p>
    <w:p w:rsidR="0CF0FC21" w:rsidP="012179B7" w:rsidRDefault="2E4AEA19" w14:paraId="543CFD8F" w14:textId="4A9D31FD">
      <w:pPr>
        <w:spacing w:line="360" w:lineRule="auto"/>
        <w:rPr>
          <w:rFonts w:ascii="Arial" w:hAnsi="Arial" w:eastAsia="Arial" w:cs="Arial"/>
          <w:color w:val="auto"/>
          <w:lang w:val="en-IE"/>
        </w:rPr>
      </w:pPr>
      <w:r w:rsidRPr="012179B7" w:rsidR="79E7036A">
        <w:rPr>
          <w:rFonts w:ascii="Arial" w:hAnsi="Arial" w:eastAsia="Arial" w:cs="Arial"/>
          <w:color w:val="auto"/>
          <w:lang w:val="en-IE"/>
        </w:rPr>
        <w:t>Cambridge Assessment Internati</w:t>
      </w:r>
      <w:r w:rsidRPr="012179B7" w:rsidR="79E7036A">
        <w:rPr>
          <w:rFonts w:ascii="Arial" w:hAnsi="Arial" w:eastAsia="Arial" w:cs="Arial"/>
          <w:color w:val="auto"/>
          <w:lang w:val="en-IE"/>
        </w:rPr>
        <w:t>onal Education (CAIE)(no date) states that there are four aspects of formative assessment including feedback, questioning, self</w:t>
      </w:r>
      <w:r w:rsidRPr="012179B7" w:rsidR="03ED63D8">
        <w:rPr>
          <w:rFonts w:ascii="Arial" w:hAnsi="Arial" w:eastAsia="Arial" w:cs="Arial"/>
          <w:color w:val="auto"/>
          <w:lang w:val="en-IE"/>
        </w:rPr>
        <w:t>-</w:t>
      </w:r>
      <w:r w:rsidRPr="012179B7" w:rsidR="79E7036A">
        <w:rPr>
          <w:rFonts w:ascii="Arial" w:hAnsi="Arial" w:eastAsia="Arial" w:cs="Arial"/>
          <w:color w:val="auto"/>
          <w:lang w:val="en-IE"/>
        </w:rPr>
        <w:t xml:space="preserve">assessment and peer assessment. The researcher chose to focus on ‘feedback’ as the topic of this study as it is believed by </w:t>
      </w:r>
      <w:r w:rsidRPr="012179B7" w:rsidR="79E7036A">
        <w:rPr>
          <w:rFonts w:ascii="Arial" w:hAnsi="Arial" w:eastAsia="Arial" w:cs="Arial"/>
          <w:color w:val="auto"/>
          <w:lang w:val="en-IE"/>
        </w:rPr>
        <w:t>Gardne</w:t>
      </w:r>
      <w:r w:rsidRPr="012179B7" w:rsidR="79E7036A">
        <w:rPr>
          <w:rFonts w:ascii="Arial" w:hAnsi="Arial" w:eastAsia="Arial" w:cs="Arial"/>
          <w:color w:val="auto"/>
          <w:lang w:val="en-IE"/>
        </w:rPr>
        <w:t xml:space="preserve">r (2009) that feedback was the starting point of Black and Wiliam’s research into AFL. Considering Gardner’s recent study and his academic background, this can be considered as a reliable source, suggesting that feedback is an important aspect of AFL. In contrast to this, Kluger and </w:t>
      </w:r>
      <w:proofErr w:type="spellStart"/>
      <w:r w:rsidRPr="012179B7" w:rsidR="79E7036A">
        <w:rPr>
          <w:rFonts w:ascii="Arial" w:hAnsi="Arial" w:eastAsia="Arial" w:cs="Arial"/>
          <w:color w:val="auto"/>
          <w:lang w:val="en-IE"/>
        </w:rPr>
        <w:t>DeNisi</w:t>
      </w:r>
      <w:proofErr w:type="spellEnd"/>
      <w:r w:rsidRPr="012179B7" w:rsidR="79E7036A">
        <w:rPr>
          <w:rFonts w:ascii="Arial" w:hAnsi="Arial" w:eastAsia="Arial" w:cs="Arial"/>
          <w:color w:val="auto"/>
          <w:lang w:val="en-IE"/>
        </w:rPr>
        <w:t xml:space="preserve"> (1996</w:t>
      </w:r>
      <w:r w:rsidRPr="012179B7" w:rsidR="79E7036A">
        <w:rPr>
          <w:rFonts w:ascii="Arial" w:hAnsi="Arial" w:eastAsia="Arial" w:cs="Arial"/>
          <w:color w:val="auto"/>
          <w:lang w:val="en-IE"/>
        </w:rPr>
        <w:t>, cited in James, 199</w:t>
      </w:r>
      <w:r w:rsidRPr="012179B7" w:rsidR="79E7036A">
        <w:rPr>
          <w:rFonts w:ascii="Arial" w:hAnsi="Arial" w:eastAsia="Arial" w:cs="Arial"/>
          <w:color w:val="auto"/>
          <w:lang w:val="en-IE"/>
        </w:rPr>
        <w:t>8) suggests that feedback can have a negative, as well as positive response to future learning and depends on the pupils’ res</w:t>
      </w:r>
      <w:r w:rsidRPr="012179B7" w:rsidR="78124880">
        <w:rPr>
          <w:rFonts w:ascii="Arial" w:hAnsi="Arial" w:eastAsia="Arial" w:cs="Arial"/>
          <w:color w:val="auto"/>
          <w:lang w:val="en-IE"/>
        </w:rPr>
        <w:t>p</w:t>
      </w:r>
      <w:r w:rsidRPr="012179B7" w:rsidR="79E7036A">
        <w:rPr>
          <w:rFonts w:ascii="Arial" w:hAnsi="Arial" w:eastAsia="Arial" w:cs="Arial"/>
          <w:color w:val="auto"/>
          <w:lang w:val="en-IE"/>
        </w:rPr>
        <w:t>onses to the feedback given. B</w:t>
      </w:r>
      <w:r w:rsidRPr="012179B7" w:rsidR="79E7036A">
        <w:rPr>
          <w:rFonts w:ascii="Arial" w:hAnsi="Arial" w:eastAsia="Arial" w:cs="Arial"/>
          <w:color w:val="auto"/>
          <w:lang w:val="en-IE"/>
        </w:rPr>
        <w:t>lack and Wiliam (1998a, p. 16)</w:t>
      </w:r>
      <w:r w:rsidRPr="012179B7" w:rsidR="79E7036A">
        <w:rPr>
          <w:rFonts w:ascii="Arial" w:hAnsi="Arial" w:eastAsia="Arial" w:cs="Arial"/>
          <w:color w:val="auto"/>
          <w:lang w:val="en-IE"/>
        </w:rPr>
        <w:t xml:space="preserve"> state, “for assessment to be formative the feedback information has to be used”, suggesting that feedback progresses pupils learning. However, it is suggested that they believe that feedback is only effective when the information is used appropriately, creating a limitation of this strategy. This can be supported by J</w:t>
      </w:r>
      <w:r w:rsidRPr="012179B7" w:rsidR="79E7036A">
        <w:rPr>
          <w:rFonts w:ascii="Arial" w:hAnsi="Arial" w:eastAsia="Arial" w:cs="Arial"/>
          <w:color w:val="auto"/>
          <w:lang w:val="en-IE"/>
        </w:rPr>
        <w:t>ames (1998</w:t>
      </w:r>
      <w:r w:rsidRPr="012179B7" w:rsidR="79E7036A">
        <w:rPr>
          <w:rFonts w:ascii="Arial" w:hAnsi="Arial" w:eastAsia="Arial" w:cs="Arial"/>
          <w:color w:val="auto"/>
          <w:lang w:val="en-IE"/>
        </w:rPr>
        <w:t>) who suggests that a limitation of feedback is that the children need time to use the feedback to improve their work. C</w:t>
      </w:r>
      <w:r w:rsidRPr="012179B7" w:rsidR="79E7036A">
        <w:rPr>
          <w:rFonts w:ascii="Arial" w:hAnsi="Arial" w:eastAsia="Arial" w:cs="Arial"/>
          <w:color w:val="auto"/>
          <w:lang w:val="en-IE"/>
        </w:rPr>
        <w:t>AIE (no date</w:t>
      </w:r>
      <w:r w:rsidRPr="012179B7" w:rsidR="79E7036A">
        <w:rPr>
          <w:rFonts w:ascii="Arial" w:hAnsi="Arial" w:eastAsia="Arial" w:cs="Arial"/>
          <w:color w:val="auto"/>
          <w:lang w:val="en-IE"/>
        </w:rPr>
        <w:t>) suggests there are many different types of feedback that can be used as AFL strategies to progress pupils’ learning. Therefore, the researcher put a focus on the different types of feedback that are being used in a Year 2 setting and if they are effective in progressing pupils’ learning</w:t>
      </w:r>
      <w:r w:rsidRPr="012179B7" w:rsidR="103448D9">
        <w:rPr>
          <w:rFonts w:ascii="Arial" w:hAnsi="Arial" w:eastAsia="Arial" w:cs="Arial"/>
          <w:color w:val="auto"/>
          <w:lang w:val="en-IE"/>
        </w:rPr>
        <w:t xml:space="preserve"> for the purpose of this research study</w:t>
      </w:r>
      <w:r w:rsidRPr="012179B7" w:rsidR="79E7036A">
        <w:rPr>
          <w:rFonts w:ascii="Arial" w:hAnsi="Arial" w:eastAsia="Arial" w:cs="Arial"/>
          <w:color w:val="auto"/>
          <w:lang w:val="en-IE"/>
        </w:rPr>
        <w:t xml:space="preserve">. </w:t>
      </w:r>
    </w:p>
    <w:p w:rsidR="4C6A2516" w:rsidP="012179B7" w:rsidRDefault="4C6A2516" w14:paraId="11B4A093" w14:textId="19027B68">
      <w:pPr>
        <w:pStyle w:val="Normal"/>
        <w:spacing w:line="360" w:lineRule="auto"/>
        <w:rPr>
          <w:rFonts w:ascii="Arial" w:hAnsi="Arial" w:eastAsia="Arial" w:cs="Arial"/>
          <w:color w:val="auto"/>
          <w:lang w:val="en-IE"/>
        </w:rPr>
      </w:pPr>
      <w:r w:rsidRPr="012179B7" w:rsidR="79E7036A">
        <w:rPr>
          <w:rFonts w:ascii="Arial" w:hAnsi="Arial" w:eastAsia="Arial" w:cs="Arial"/>
          <w:color w:val="auto"/>
          <w:lang w:val="en-IE"/>
        </w:rPr>
        <w:t>CAIE (no date)</w:t>
      </w:r>
      <w:r w:rsidRPr="012179B7" w:rsidR="79E7036A">
        <w:rPr>
          <w:rFonts w:ascii="Arial" w:hAnsi="Arial" w:eastAsia="Arial" w:cs="Arial"/>
          <w:color w:val="auto"/>
          <w:lang w:val="en-IE"/>
        </w:rPr>
        <w:t xml:space="preserve"> suggest “the most effective feedback is a dialogue” because teachers can gain an understanding of what the pupil thinks about their learning and can gain their viewpoint, through a conversation with the pupil. This suggests that verbal feedback is an effective AFL strategy when used appropriately with children’s viewpoints considered. Agreeing with the CAIE, </w:t>
      </w:r>
      <w:r w:rsidRPr="012179B7" w:rsidR="79E7036A">
        <w:rPr>
          <w:rFonts w:ascii="Arial" w:hAnsi="Arial" w:eastAsia="Arial" w:cs="Arial"/>
          <w:color w:val="auto"/>
          <w:lang w:val="en-IE"/>
        </w:rPr>
        <w:t>James (1998)</w:t>
      </w:r>
      <w:r w:rsidRPr="012179B7" w:rsidR="79E7036A">
        <w:rPr>
          <w:rFonts w:ascii="Arial" w:hAnsi="Arial" w:eastAsia="Arial" w:cs="Arial"/>
          <w:color w:val="auto"/>
          <w:lang w:val="en-IE"/>
        </w:rPr>
        <w:t xml:space="preserve"> believes that verbal feedback could be shown as one of the most effective feedback strategies. More recently, </w:t>
      </w:r>
      <w:r w:rsidRPr="012179B7" w:rsidR="79E7036A">
        <w:rPr>
          <w:rFonts w:ascii="Arial" w:hAnsi="Arial" w:eastAsia="Arial" w:cs="Arial"/>
          <w:color w:val="auto"/>
          <w:lang w:val="en-IE"/>
        </w:rPr>
        <w:t>Grigg (2010)</w:t>
      </w:r>
      <w:r w:rsidRPr="012179B7" w:rsidR="79E7036A">
        <w:rPr>
          <w:rFonts w:ascii="Arial" w:hAnsi="Arial" w:eastAsia="Arial" w:cs="Arial"/>
          <w:color w:val="auto"/>
          <w:lang w:val="en-IE"/>
        </w:rPr>
        <w:t xml:space="preserve"> suggests feedback could cause social concerns, showing a valid and reliable argument due to the recent publishing by an academic publisher. Contrasting this, G</w:t>
      </w:r>
      <w:r w:rsidRPr="012179B7" w:rsidR="79E7036A">
        <w:rPr>
          <w:rFonts w:ascii="Arial" w:hAnsi="Arial" w:eastAsia="Arial" w:cs="Arial"/>
          <w:color w:val="auto"/>
          <w:lang w:val="en-IE"/>
        </w:rPr>
        <w:t>rigg (2010)</w:t>
      </w:r>
      <w:r w:rsidRPr="012179B7" w:rsidR="79E7036A">
        <w:rPr>
          <w:rFonts w:ascii="Arial" w:hAnsi="Arial" w:eastAsia="Arial" w:cs="Arial"/>
          <w:color w:val="auto"/>
          <w:lang w:val="en-IE"/>
        </w:rPr>
        <w:t xml:space="preserve"> goes on to suggest that the social concerns of verbal feedback can be eliminated by ensuring teachers use positive feedback, consequently reducing the stress children face. To support this, it can be suggested that positive reinforcement helps children progress their learning in the classroom </w:t>
      </w:r>
      <w:r w:rsidRPr="012179B7" w:rsidR="79E7036A">
        <w:rPr>
          <w:rFonts w:ascii="Arial" w:hAnsi="Arial" w:eastAsia="Arial" w:cs="Arial"/>
          <w:color w:val="auto"/>
          <w:lang w:val="en-IE"/>
        </w:rPr>
        <w:t>(McLeod, 2018</w:t>
      </w:r>
      <w:r w:rsidRPr="012179B7" w:rsidR="79E7036A">
        <w:rPr>
          <w:rFonts w:ascii="Arial" w:hAnsi="Arial" w:eastAsia="Arial" w:cs="Arial"/>
          <w:color w:val="auto"/>
          <w:lang w:val="en-IE"/>
        </w:rPr>
        <w:t xml:space="preserve">). </w:t>
      </w:r>
      <w:r w:rsidRPr="012179B7" w:rsidR="79E7036A">
        <w:rPr>
          <w:rFonts w:ascii="Arial" w:hAnsi="Arial" w:eastAsia="Arial" w:cs="Arial"/>
          <w:color w:val="auto"/>
          <w:lang w:val="en-IE"/>
        </w:rPr>
        <w:t xml:space="preserve">Clarke </w:t>
      </w:r>
      <w:r w:rsidRPr="012179B7" w:rsidR="79E7036A">
        <w:rPr>
          <w:rFonts w:ascii="Arial" w:hAnsi="Arial" w:eastAsia="Arial" w:cs="Arial"/>
          <w:color w:val="auto"/>
          <w:lang w:val="en-IE"/>
        </w:rPr>
        <w:t>(1998</w:t>
      </w:r>
      <w:r w:rsidRPr="012179B7" w:rsidR="79E7036A">
        <w:rPr>
          <w:rFonts w:ascii="Arial" w:hAnsi="Arial" w:eastAsia="Arial" w:cs="Arial"/>
          <w:color w:val="auto"/>
          <w:lang w:val="en-IE"/>
        </w:rPr>
        <w:t xml:space="preserve">) suggests that teachers need to consider if the children can understand the marking comments and suggests using verbal comments, rather than written comments, for younger children. Furthermore, it is suggested that when using written comments, the teacher needs to find a language that the children understand </w:t>
      </w:r>
      <w:r w:rsidRPr="012179B7" w:rsidR="79E7036A">
        <w:rPr>
          <w:rFonts w:ascii="Arial" w:hAnsi="Arial" w:eastAsia="Arial" w:cs="Arial"/>
          <w:color w:val="auto"/>
          <w:lang w:val="en-IE"/>
        </w:rPr>
        <w:t>for</w:t>
      </w:r>
      <w:r w:rsidRPr="012179B7" w:rsidR="79E7036A">
        <w:rPr>
          <w:rFonts w:ascii="Arial" w:hAnsi="Arial" w:eastAsia="Arial" w:cs="Arial"/>
          <w:color w:val="auto"/>
          <w:lang w:val="en-IE"/>
        </w:rPr>
        <w:t xml:space="preserve"> them to</w:t>
      </w:r>
      <w:r w:rsidRPr="012179B7" w:rsidR="0607F96F">
        <w:rPr>
          <w:rFonts w:ascii="Arial" w:hAnsi="Arial" w:eastAsia="Arial" w:cs="Arial"/>
          <w:color w:val="auto"/>
          <w:lang w:val="en-IE"/>
        </w:rPr>
        <w:t xml:space="preserve"> be able to</w:t>
      </w:r>
      <w:r w:rsidRPr="012179B7" w:rsidR="79E7036A">
        <w:rPr>
          <w:rFonts w:ascii="Arial" w:hAnsi="Arial" w:eastAsia="Arial" w:cs="Arial"/>
          <w:color w:val="auto"/>
          <w:lang w:val="en-IE"/>
        </w:rPr>
        <w:t xml:space="preserve"> improve (</w:t>
      </w:r>
      <w:r w:rsidRPr="012179B7" w:rsidR="79E7036A">
        <w:rPr>
          <w:rFonts w:ascii="Arial" w:hAnsi="Arial" w:eastAsia="Arial" w:cs="Arial"/>
          <w:color w:val="auto"/>
          <w:lang w:val="en-IE"/>
        </w:rPr>
        <w:t>Blac</w:t>
      </w:r>
      <w:r w:rsidRPr="012179B7" w:rsidR="79E7036A">
        <w:rPr>
          <w:rFonts w:ascii="Arial" w:hAnsi="Arial" w:eastAsia="Arial" w:cs="Arial"/>
          <w:color w:val="auto"/>
          <w:lang w:val="en-IE"/>
        </w:rPr>
        <w:t xml:space="preserve">k, 1998). Considering Clarke’s lecturing background and Black’s impact on education, although these sources were not written recently, they could be considered as reliable. </w:t>
      </w:r>
      <w:r w:rsidRPr="012179B7" w:rsidR="79E7036A">
        <w:rPr>
          <w:rFonts w:ascii="Arial" w:hAnsi="Arial" w:eastAsia="Arial" w:cs="Arial"/>
          <w:color w:val="auto"/>
          <w:lang w:val="en-IE"/>
        </w:rPr>
        <w:t>Grigg (201</w:t>
      </w:r>
      <w:r w:rsidRPr="012179B7" w:rsidR="79E7036A">
        <w:rPr>
          <w:rFonts w:ascii="Arial" w:hAnsi="Arial" w:eastAsia="Arial" w:cs="Arial"/>
          <w:color w:val="auto"/>
          <w:lang w:val="en-IE"/>
        </w:rPr>
        <w:t xml:space="preserve">0, p. 387) suggests “the most effective marking is based only on comments” as pupils’ are likely to focus on the grade given instead of the comment that is also made, therefore not looking at how to improve their grade. This </w:t>
      </w:r>
      <w:r w:rsidRPr="012179B7" w:rsidR="53CBF3CD">
        <w:rPr>
          <w:rFonts w:ascii="Arial" w:hAnsi="Arial" w:eastAsia="Arial" w:cs="Arial"/>
          <w:color w:val="auto"/>
          <w:lang w:val="en-IE"/>
        </w:rPr>
        <w:t>implies</w:t>
      </w:r>
      <w:r w:rsidRPr="012179B7" w:rsidR="79E7036A">
        <w:rPr>
          <w:rFonts w:ascii="Arial" w:hAnsi="Arial" w:eastAsia="Arial" w:cs="Arial"/>
          <w:color w:val="auto"/>
          <w:lang w:val="en-IE"/>
        </w:rPr>
        <w:t xml:space="preserve"> </w:t>
      </w:r>
      <w:r w:rsidRPr="012179B7" w:rsidR="79E7036A">
        <w:rPr>
          <w:rFonts w:ascii="Arial" w:hAnsi="Arial" w:eastAsia="Arial" w:cs="Arial"/>
          <w:color w:val="auto"/>
          <w:lang w:val="en-IE"/>
        </w:rPr>
        <w:t xml:space="preserve">that comment-only marking will progress pupils’ learning more than giving grades. Alternatively, it can be suggested by </w:t>
      </w:r>
      <w:r w:rsidRPr="012179B7" w:rsidR="79E7036A">
        <w:rPr>
          <w:rFonts w:ascii="Arial" w:hAnsi="Arial" w:eastAsia="Arial" w:cs="Arial"/>
          <w:color w:val="auto"/>
          <w:lang w:val="en-IE"/>
        </w:rPr>
        <w:t>Grigg (2010)</w:t>
      </w:r>
      <w:r w:rsidRPr="012179B7" w:rsidR="79E7036A">
        <w:rPr>
          <w:rFonts w:ascii="Arial" w:hAnsi="Arial" w:eastAsia="Arial" w:cs="Arial"/>
          <w:color w:val="auto"/>
          <w:lang w:val="en-IE"/>
        </w:rPr>
        <w:t xml:space="preserve"> that teachers may oppose comment-only marking as grading can be helpful when used for summative assessment. However, more recently it can be argued by the W</w:t>
      </w:r>
      <w:r w:rsidRPr="012179B7" w:rsidR="79E7036A">
        <w:rPr>
          <w:rFonts w:ascii="Arial" w:hAnsi="Arial" w:eastAsia="Arial" w:cs="Arial"/>
          <w:color w:val="auto"/>
          <w:lang w:val="en-IE"/>
        </w:rPr>
        <w:t>elsh Governm</w:t>
      </w:r>
      <w:r w:rsidRPr="012179B7" w:rsidR="79E7036A">
        <w:rPr>
          <w:rFonts w:ascii="Arial" w:hAnsi="Arial" w:eastAsia="Arial" w:cs="Arial"/>
          <w:color w:val="auto"/>
          <w:lang w:val="en-IE"/>
        </w:rPr>
        <w:t>ent (2020) that a key principle of assessment in the new curriculum</w:t>
      </w:r>
      <w:r w:rsidRPr="012179B7" w:rsidR="02ED0E98">
        <w:rPr>
          <w:rFonts w:ascii="Arial" w:hAnsi="Arial" w:eastAsia="Arial" w:cs="Arial"/>
          <w:color w:val="auto"/>
          <w:lang w:val="en-IE"/>
        </w:rPr>
        <w:t xml:space="preserve"> for Wales</w:t>
      </w:r>
      <w:r w:rsidRPr="012179B7" w:rsidR="79E7036A">
        <w:rPr>
          <w:rFonts w:ascii="Arial" w:hAnsi="Arial" w:eastAsia="Arial" w:cs="Arial"/>
          <w:color w:val="auto"/>
          <w:lang w:val="en-IE"/>
        </w:rPr>
        <w:t xml:space="preserve"> is that it will be an ongoing process, suggesting formative assessment will take place a</w:t>
      </w:r>
      <w:r w:rsidRPr="012179B7" w:rsidR="4879896D">
        <w:rPr>
          <w:rFonts w:ascii="Arial" w:hAnsi="Arial" w:eastAsia="Arial" w:cs="Arial"/>
          <w:color w:val="auto"/>
          <w:lang w:val="en-IE"/>
        </w:rPr>
        <w:t>s</w:t>
      </w:r>
      <w:r w:rsidRPr="012179B7" w:rsidR="79E7036A">
        <w:rPr>
          <w:rFonts w:ascii="Arial" w:hAnsi="Arial" w:eastAsia="Arial" w:cs="Arial"/>
          <w:color w:val="auto"/>
          <w:lang w:val="en-IE"/>
        </w:rPr>
        <w:t xml:space="preserve"> more of a priority than summative. Moreover, this contrasts Gr</w:t>
      </w:r>
      <w:r w:rsidRPr="012179B7" w:rsidR="79E7036A">
        <w:rPr>
          <w:rFonts w:ascii="Arial" w:hAnsi="Arial" w:eastAsia="Arial" w:cs="Arial"/>
          <w:color w:val="auto"/>
          <w:lang w:val="en-IE"/>
        </w:rPr>
        <w:t>igg (2010</w:t>
      </w:r>
      <w:r w:rsidRPr="012179B7" w:rsidR="79E7036A">
        <w:rPr>
          <w:rFonts w:ascii="Arial" w:hAnsi="Arial" w:eastAsia="Arial" w:cs="Arial"/>
          <w:color w:val="auto"/>
          <w:lang w:val="en-IE"/>
        </w:rPr>
        <w:t>) as it is suggested that because teachers will be conducting less summative assessments, they will not need to use grading as a summative assessment. In addition to this, G</w:t>
      </w:r>
      <w:r w:rsidRPr="012179B7" w:rsidR="79E7036A">
        <w:rPr>
          <w:rFonts w:ascii="Arial" w:hAnsi="Arial" w:eastAsia="Arial" w:cs="Arial"/>
          <w:color w:val="auto"/>
          <w:lang w:val="en-IE"/>
        </w:rPr>
        <w:t>rigg’s (201</w:t>
      </w:r>
      <w:r w:rsidRPr="012179B7" w:rsidR="79E7036A">
        <w:rPr>
          <w:rFonts w:ascii="Arial" w:hAnsi="Arial" w:eastAsia="Arial" w:cs="Arial"/>
          <w:color w:val="auto"/>
          <w:lang w:val="en-IE"/>
        </w:rPr>
        <w:t>0) suggestion of comment-only marking does not go into depth about what the comments should include. J</w:t>
      </w:r>
      <w:r w:rsidRPr="012179B7" w:rsidR="79E7036A">
        <w:rPr>
          <w:rFonts w:ascii="Arial" w:hAnsi="Arial" w:eastAsia="Arial" w:cs="Arial"/>
          <w:color w:val="auto"/>
          <w:lang w:val="en-IE"/>
        </w:rPr>
        <w:t>ames (19</w:t>
      </w:r>
      <w:r w:rsidRPr="012179B7" w:rsidR="79E7036A">
        <w:rPr>
          <w:rFonts w:ascii="Arial" w:hAnsi="Arial" w:eastAsia="Arial" w:cs="Arial"/>
          <w:color w:val="auto"/>
          <w:lang w:val="en-IE"/>
        </w:rPr>
        <w:t xml:space="preserve">98, p. 98) offers that comments should be task-focused as opposed to ego-driven as she states, “feedback is most effective if it encourages students to think about the task rather than to think about themselves”. This can be supported by </w:t>
      </w:r>
      <w:r w:rsidRPr="012179B7" w:rsidR="79E7036A">
        <w:rPr>
          <w:rFonts w:ascii="Arial" w:hAnsi="Arial" w:eastAsia="Arial" w:cs="Arial"/>
          <w:color w:val="auto"/>
          <w:lang w:val="en-IE"/>
        </w:rPr>
        <w:t>Clarke (19</w:t>
      </w:r>
      <w:r w:rsidRPr="012179B7" w:rsidR="79E7036A">
        <w:rPr>
          <w:rFonts w:ascii="Arial" w:hAnsi="Arial" w:eastAsia="Arial" w:cs="Arial"/>
          <w:color w:val="auto"/>
          <w:lang w:val="en-IE"/>
        </w:rPr>
        <w:t xml:space="preserve">98) as she believes that feedback needs to be detailed, including where the child has been successful and where the child can improve, for it to be effective. This can be supported by Wiliam </w:t>
      </w:r>
      <w:r w:rsidRPr="012179B7" w:rsidR="79E7036A">
        <w:rPr>
          <w:rFonts w:ascii="Arial" w:hAnsi="Arial" w:eastAsia="Arial" w:cs="Arial"/>
          <w:color w:val="auto"/>
          <w:lang w:val="en-IE"/>
        </w:rPr>
        <w:t>(2016)</w:t>
      </w:r>
      <w:r w:rsidRPr="012179B7" w:rsidR="79E7036A">
        <w:rPr>
          <w:rFonts w:ascii="Arial" w:hAnsi="Arial" w:eastAsia="Arial" w:cs="Arial"/>
          <w:color w:val="auto"/>
          <w:lang w:val="en-IE"/>
        </w:rPr>
        <w:t xml:space="preserve"> where he states in a video from Educational Scotland, that ego-driven comments can show low or no results in pupil progression. Whereas, he believes that task-focused comments, where the teacher gives instructions on how to improve, are more likely to improve pupil progression. Due to the vast amount of research conducted by various reliable sources, it can be suggested that task-driven comments are more effective in progressing pupils’ learning if the teacher uses language that the children understand.</w:t>
      </w:r>
    </w:p>
    <w:p w:rsidR="0CF0FC21" w:rsidP="012179B7" w:rsidRDefault="0CF0FC21" w14:paraId="6E496654" w14:textId="2E893AD8">
      <w:pPr>
        <w:spacing w:line="360" w:lineRule="auto"/>
        <w:rPr>
          <w:rFonts w:ascii="Arial" w:hAnsi="Arial" w:eastAsia="Arial" w:cs="Arial"/>
          <w:color w:val="auto"/>
          <w:lang w:val="en-IE"/>
        </w:rPr>
      </w:pPr>
      <w:r w:rsidRPr="012179B7" w:rsidR="0CF0FC21">
        <w:rPr>
          <w:rFonts w:ascii="Arial" w:hAnsi="Arial" w:eastAsia="Arial" w:cs="Arial"/>
          <w:b w:val="1"/>
          <w:bCs w:val="1"/>
          <w:color w:val="auto"/>
          <w:lang w:val="en-IE"/>
        </w:rPr>
        <w:t>Methodology</w:t>
      </w:r>
    </w:p>
    <w:p w:rsidR="1CFBE0A5" w:rsidP="012179B7" w:rsidRDefault="0CF0FC21" w14:paraId="697E48CF" w14:textId="78296170">
      <w:pPr>
        <w:spacing w:line="360" w:lineRule="auto"/>
        <w:rPr>
          <w:rFonts w:ascii="Arial" w:hAnsi="Arial" w:eastAsia="Arial" w:cs="Arial"/>
          <w:color w:val="auto"/>
          <w:lang w:val="en-IE"/>
        </w:rPr>
      </w:pPr>
      <w:r w:rsidRPr="012179B7" w:rsidR="79E7036A">
        <w:rPr>
          <w:rFonts w:ascii="Arial" w:hAnsi="Arial" w:eastAsia="Arial" w:cs="Arial"/>
          <w:color w:val="auto"/>
          <w:lang w:val="en-IE"/>
        </w:rPr>
        <w:t xml:space="preserve">After conducting this research on AFL, an evaluation of the research tools that were used in the study will be shown in this section. In order to gather the data on the engagement of feedback in a primary school setting, three research tools have been used to conduct the research study. Prior to the research day, the researcher </w:t>
      </w:r>
      <w:r w:rsidRPr="012179B7" w:rsidR="4C0CED3E">
        <w:rPr>
          <w:rFonts w:ascii="Arial" w:hAnsi="Arial" w:eastAsia="Arial" w:cs="Arial"/>
          <w:color w:val="auto"/>
          <w:lang w:val="en-IE"/>
        </w:rPr>
        <w:t>completed an ethics form (</w:t>
      </w:r>
      <w:r w:rsidRPr="012179B7" w:rsidR="4C0CED3E">
        <w:rPr>
          <w:rFonts w:ascii="Arial" w:hAnsi="Arial" w:eastAsia="Arial" w:cs="Arial"/>
          <w:color w:val="auto"/>
          <w:lang w:val="en-IE"/>
        </w:rPr>
        <w:t>see append</w:t>
      </w:r>
      <w:r w:rsidRPr="012179B7" w:rsidR="4C0CED3E">
        <w:rPr>
          <w:rFonts w:ascii="Arial" w:hAnsi="Arial" w:eastAsia="Arial" w:cs="Arial"/>
          <w:color w:val="auto"/>
          <w:lang w:val="en-IE"/>
        </w:rPr>
        <w:t>ix</w:t>
      </w:r>
      <w:r w:rsidRPr="012179B7" w:rsidR="6341D658">
        <w:rPr>
          <w:rFonts w:ascii="Arial" w:hAnsi="Arial" w:eastAsia="Arial" w:cs="Arial"/>
          <w:color w:val="auto"/>
          <w:lang w:val="en-IE"/>
        </w:rPr>
        <w:t xml:space="preserve"> 1</w:t>
      </w:r>
      <w:r w:rsidRPr="012179B7" w:rsidR="4C0CED3E">
        <w:rPr>
          <w:rFonts w:ascii="Arial" w:hAnsi="Arial" w:eastAsia="Arial" w:cs="Arial"/>
          <w:color w:val="auto"/>
          <w:lang w:val="en-IE"/>
        </w:rPr>
        <w:t xml:space="preserve">) and </w:t>
      </w:r>
      <w:r w:rsidRPr="012179B7" w:rsidR="79E7036A">
        <w:rPr>
          <w:rFonts w:ascii="Arial" w:hAnsi="Arial" w:eastAsia="Arial" w:cs="Arial"/>
          <w:color w:val="auto"/>
          <w:lang w:val="en-IE"/>
        </w:rPr>
        <w:t>contacted the school to ensure that the school consented to the research being undertaken as BE</w:t>
      </w:r>
      <w:r w:rsidRPr="012179B7" w:rsidR="79E7036A">
        <w:rPr>
          <w:rFonts w:ascii="Arial" w:hAnsi="Arial" w:eastAsia="Arial" w:cs="Arial"/>
          <w:color w:val="auto"/>
          <w:lang w:val="en-IE"/>
        </w:rPr>
        <w:t>RA (2018, p. 1</w:t>
      </w:r>
      <w:r w:rsidRPr="012179B7" w:rsidR="79E7036A">
        <w:rPr>
          <w:rFonts w:ascii="Arial" w:hAnsi="Arial" w:eastAsia="Arial" w:cs="Arial"/>
          <w:color w:val="auto"/>
          <w:lang w:val="en-IE"/>
        </w:rPr>
        <w:t>0) state that the institutions should be “considered in the process of gaining consent”. BERA are considered as a renowned association within the UK, showing this as a valid and reliable source for ethical issues when considering educational research. Therefore, the researcher ensured they had the school’s consent before contacting the teachers or pupils that would be involved. Following this, the researcher then considered the consent and assent of the pupils and staff in the Year 2 class that were being observed. Furthermore, consent forms (s</w:t>
      </w:r>
      <w:r w:rsidRPr="012179B7" w:rsidR="79E7036A">
        <w:rPr>
          <w:rFonts w:ascii="Arial" w:hAnsi="Arial" w:eastAsia="Arial" w:cs="Arial"/>
          <w:color w:val="auto"/>
          <w:lang w:val="en-IE"/>
        </w:rPr>
        <w:t>ee appendi</w:t>
      </w:r>
      <w:r w:rsidRPr="012179B7" w:rsidR="79E7036A">
        <w:rPr>
          <w:rFonts w:ascii="Arial" w:hAnsi="Arial" w:eastAsia="Arial" w:cs="Arial"/>
          <w:color w:val="auto"/>
          <w:lang w:val="en-IE"/>
        </w:rPr>
        <w:t>x</w:t>
      </w:r>
      <w:r w:rsidRPr="012179B7" w:rsidR="248C58FB">
        <w:rPr>
          <w:rFonts w:ascii="Arial" w:hAnsi="Arial" w:eastAsia="Arial" w:cs="Arial"/>
          <w:color w:val="auto"/>
          <w:lang w:val="en-IE"/>
        </w:rPr>
        <w:t xml:space="preserve"> 2</w:t>
      </w:r>
      <w:r w:rsidRPr="012179B7" w:rsidR="79E7036A">
        <w:rPr>
          <w:rFonts w:ascii="Arial" w:hAnsi="Arial" w:eastAsia="Arial" w:cs="Arial"/>
          <w:color w:val="auto"/>
          <w:lang w:val="en-IE"/>
        </w:rPr>
        <w:t xml:space="preserve">) were created and given out a week before the research day to ensure that the parents and pupils were fully aware of the research that would be undertaken as suggested by </w:t>
      </w:r>
      <w:r w:rsidRPr="012179B7" w:rsidR="79E7036A">
        <w:rPr>
          <w:rFonts w:ascii="Arial" w:hAnsi="Arial" w:eastAsia="Arial" w:cs="Arial"/>
          <w:color w:val="auto"/>
          <w:lang w:val="en-IE"/>
        </w:rPr>
        <w:t>BERA (2018</w:t>
      </w:r>
      <w:r w:rsidRPr="012179B7" w:rsidR="79E7036A">
        <w:rPr>
          <w:rFonts w:ascii="Arial" w:hAnsi="Arial" w:eastAsia="Arial" w:cs="Arial"/>
          <w:color w:val="auto"/>
          <w:lang w:val="en-IE"/>
        </w:rPr>
        <w:t xml:space="preserve">). </w:t>
      </w:r>
    </w:p>
    <w:p w:rsidR="1CFBE0A5" w:rsidP="012179B7" w:rsidRDefault="0CF0FC21" w14:paraId="7F73FC71" w14:textId="6AB07BA3">
      <w:pPr>
        <w:spacing w:line="360" w:lineRule="auto"/>
        <w:rPr>
          <w:rFonts w:ascii="Arial" w:hAnsi="Arial" w:eastAsia="Arial" w:cs="Arial"/>
          <w:color w:val="auto"/>
          <w:lang w:val="en-IE"/>
        </w:rPr>
      </w:pPr>
      <w:r w:rsidRPr="012179B7" w:rsidR="0CF0FC21">
        <w:rPr>
          <w:rFonts w:ascii="Arial" w:hAnsi="Arial" w:eastAsia="Arial" w:cs="Arial"/>
          <w:color w:val="auto"/>
          <w:lang w:val="en-IE"/>
        </w:rPr>
        <w:t>Firstly, questionnaires were given to four members of staff</w:t>
      </w:r>
      <w:r w:rsidRPr="012179B7" w:rsidR="0CF0FC21">
        <w:rPr>
          <w:rFonts w:ascii="Arial" w:hAnsi="Arial" w:eastAsia="Arial" w:cs="Arial"/>
          <w:color w:val="auto"/>
          <w:lang w:val="en-IE"/>
        </w:rPr>
        <w:t>. These staff members were chosen specifically as the researcher wanted to gather data from different perspectives within the school and so gave questionnaires to a senior member of staff, a class teacher from Foundation Phase (FP) and Key Stage Two (KS2) and a Teaching assistant in the class that was observed. One advantage of questionnaires suggested by M</w:t>
      </w:r>
      <w:r w:rsidRPr="012179B7" w:rsidR="0CF0FC21">
        <w:rPr>
          <w:rFonts w:ascii="Arial" w:hAnsi="Arial" w:eastAsia="Arial" w:cs="Arial"/>
          <w:color w:val="auto"/>
          <w:lang w:val="en-IE"/>
        </w:rPr>
        <w:t>ills (200</w:t>
      </w:r>
      <w:r w:rsidRPr="012179B7" w:rsidR="0CF0FC21">
        <w:rPr>
          <w:rFonts w:ascii="Arial" w:hAnsi="Arial" w:eastAsia="Arial" w:cs="Arial"/>
          <w:color w:val="auto"/>
          <w:lang w:val="en-IE"/>
        </w:rPr>
        <w:t>7) is that they can collect large amounts of data within a short period of time. Although the researcher would not be able to collect a large amount of data due to what the school had consented to, the researcher did want to ensure that, as there was such a small sample, all the questionnaires returned efficiently. The New Sout</w:t>
      </w:r>
      <w:r w:rsidRPr="012179B7" w:rsidR="0CF0FC21">
        <w:rPr>
          <w:rFonts w:ascii="Arial" w:hAnsi="Arial" w:eastAsia="Arial" w:cs="Arial"/>
          <w:color w:val="auto"/>
          <w:lang w:val="en-IE"/>
        </w:rPr>
        <w:t>h Wales Department of Education (</w:t>
      </w:r>
      <w:proofErr w:type="spellStart"/>
      <w:r w:rsidRPr="012179B7" w:rsidR="0CF0FC21">
        <w:rPr>
          <w:rFonts w:ascii="Arial" w:hAnsi="Arial" w:eastAsia="Arial" w:cs="Arial"/>
          <w:color w:val="auto"/>
          <w:lang w:val="en-IE"/>
        </w:rPr>
        <w:t>NSWDoE</w:t>
      </w:r>
      <w:proofErr w:type="spellEnd"/>
      <w:r w:rsidRPr="012179B7" w:rsidR="0CF0FC21">
        <w:rPr>
          <w:rFonts w:ascii="Arial" w:hAnsi="Arial" w:eastAsia="Arial" w:cs="Arial"/>
          <w:color w:val="auto"/>
          <w:lang w:val="en-IE"/>
        </w:rPr>
        <w:t>) (2020) suggests that there are many reasons why people will not complete a questionnaire including forgetfulness or unwillingness. Considering this as a limitation, the researcher gave the questionnaires to the teachers at the start of the day to enable them the maximum amount of time to complete and return it. With ethical limitations considered, the researcher ensured that the teachers did not have to answer all the questions on the questionnaire if they did not want to. This can be supported by BE</w:t>
      </w:r>
      <w:r w:rsidRPr="012179B7" w:rsidR="0CF0FC21">
        <w:rPr>
          <w:rFonts w:ascii="Arial" w:hAnsi="Arial" w:eastAsia="Arial" w:cs="Arial"/>
          <w:color w:val="auto"/>
          <w:lang w:val="en-IE"/>
        </w:rPr>
        <w:t>RA (2018</w:t>
      </w:r>
      <w:r w:rsidRPr="012179B7" w:rsidR="0CF0FC21">
        <w:rPr>
          <w:rFonts w:ascii="Arial" w:hAnsi="Arial" w:eastAsia="Arial" w:cs="Arial"/>
          <w:color w:val="auto"/>
          <w:lang w:val="en-IE"/>
        </w:rPr>
        <w:t xml:space="preserve">) who suggest all participants should have the right to withdraw from any part of the research at any point. Even with this strategy to eliminate this limitation, the KS2 class teacher did not return the questionnaire as she did not have the time to complete it. Moreover, this suggests a limitation of the research tool </w:t>
      </w:r>
      <w:r w:rsidRPr="012179B7" w:rsidR="1EC7030C">
        <w:rPr>
          <w:rFonts w:ascii="Arial" w:hAnsi="Arial" w:eastAsia="Arial" w:cs="Arial"/>
          <w:color w:val="auto"/>
          <w:lang w:val="en-IE"/>
        </w:rPr>
        <w:t>that the researcher could not control</w:t>
      </w:r>
      <w:r w:rsidRPr="012179B7" w:rsidR="0CF0FC21">
        <w:rPr>
          <w:rFonts w:ascii="Arial" w:hAnsi="Arial" w:eastAsia="Arial" w:cs="Arial"/>
          <w:color w:val="auto"/>
          <w:lang w:val="en-IE"/>
        </w:rPr>
        <w:t xml:space="preserve">, perhaps suggesting that the research study should have been conducted over a longer </w:t>
      </w:r>
      <w:r w:rsidRPr="012179B7" w:rsidR="0CF0FC21">
        <w:rPr>
          <w:rFonts w:ascii="Arial" w:hAnsi="Arial" w:eastAsia="Arial" w:cs="Arial"/>
          <w:color w:val="auto"/>
          <w:lang w:val="en-IE"/>
        </w:rPr>
        <w:t>period of time</w:t>
      </w:r>
      <w:r w:rsidRPr="012179B7" w:rsidR="0CF0FC21">
        <w:rPr>
          <w:rFonts w:ascii="Arial" w:hAnsi="Arial" w:eastAsia="Arial" w:cs="Arial"/>
          <w:color w:val="auto"/>
          <w:lang w:val="en-IE"/>
        </w:rPr>
        <w:t xml:space="preserve"> to gather more data and to allow the participants more time to respond. </w:t>
      </w:r>
    </w:p>
    <w:p w:rsidR="244934C7" w:rsidP="012179B7" w:rsidRDefault="0CF0FC21" w14:paraId="29585F79" w14:textId="3A999934">
      <w:pPr>
        <w:spacing w:line="360" w:lineRule="auto"/>
        <w:rPr>
          <w:rFonts w:ascii="Arial" w:hAnsi="Arial" w:eastAsia="Arial" w:cs="Arial"/>
          <w:color w:val="auto"/>
          <w:lang w:val="en-IE"/>
        </w:rPr>
      </w:pPr>
      <w:r w:rsidRPr="012179B7" w:rsidR="0CF0FC21">
        <w:rPr>
          <w:rFonts w:ascii="Arial" w:hAnsi="Arial" w:eastAsia="Arial" w:cs="Arial"/>
          <w:color w:val="auto"/>
          <w:lang w:val="en-IE"/>
        </w:rPr>
        <w:t xml:space="preserve">Secondly, a controlled semi-structured observation was conducted in a year two class that the researcher had previously taught in. </w:t>
      </w:r>
      <w:proofErr w:type="spellStart"/>
      <w:r w:rsidRPr="012179B7" w:rsidR="0CF0FC21">
        <w:rPr>
          <w:rFonts w:ascii="Arial" w:hAnsi="Arial" w:eastAsia="Arial" w:cs="Arial"/>
          <w:color w:val="auto"/>
          <w:lang w:val="en-IE"/>
        </w:rPr>
        <w:t>NSW</w:t>
      </w:r>
      <w:r w:rsidRPr="012179B7" w:rsidR="0CF0FC21">
        <w:rPr>
          <w:rFonts w:ascii="Arial" w:hAnsi="Arial" w:eastAsia="Arial" w:cs="Arial"/>
          <w:color w:val="auto"/>
          <w:lang w:val="en-IE"/>
        </w:rPr>
        <w:t>DoE</w:t>
      </w:r>
      <w:proofErr w:type="spellEnd"/>
      <w:r w:rsidRPr="012179B7" w:rsidR="0CF0FC21">
        <w:rPr>
          <w:rFonts w:ascii="Arial" w:hAnsi="Arial" w:eastAsia="Arial" w:cs="Arial"/>
          <w:color w:val="auto"/>
          <w:lang w:val="en-IE"/>
        </w:rPr>
        <w:t xml:space="preserve"> (2020</w:t>
      </w:r>
      <w:r w:rsidRPr="012179B7" w:rsidR="0CF0FC21">
        <w:rPr>
          <w:rFonts w:ascii="Arial" w:hAnsi="Arial" w:eastAsia="Arial" w:cs="Arial"/>
          <w:color w:val="auto"/>
          <w:lang w:val="en-IE"/>
        </w:rPr>
        <w:t>) suggest that observations can produce a mixture of qualitative and quantitative data, are flexible and don’t have a high impact on the participants. However, it can be argued that the researcher influences the situation that is observed (T</w:t>
      </w:r>
      <w:r w:rsidRPr="012179B7" w:rsidR="0CF0FC21">
        <w:rPr>
          <w:rFonts w:ascii="Arial" w:hAnsi="Arial" w:eastAsia="Arial" w:cs="Arial"/>
          <w:color w:val="auto"/>
          <w:lang w:val="en-IE"/>
        </w:rPr>
        <w:t>ravers, 196</w:t>
      </w:r>
      <w:r w:rsidRPr="012179B7" w:rsidR="0CF0FC21">
        <w:rPr>
          <w:rFonts w:ascii="Arial" w:hAnsi="Arial" w:eastAsia="Arial" w:cs="Arial"/>
          <w:color w:val="auto"/>
          <w:lang w:val="en-IE"/>
        </w:rPr>
        <w:t>9) consequently changing the outcome of the research. It has been suggested that a way to eliminate this limitation is by conducting a covert observation (C</w:t>
      </w:r>
      <w:r w:rsidRPr="012179B7" w:rsidR="0CF0FC21">
        <w:rPr>
          <w:rFonts w:ascii="Arial" w:hAnsi="Arial" w:eastAsia="Arial" w:cs="Arial"/>
          <w:color w:val="auto"/>
          <w:lang w:val="en-IE"/>
        </w:rPr>
        <w:t>ohen, Manion and Morrison, 20</w:t>
      </w:r>
      <w:r w:rsidRPr="012179B7" w:rsidR="0CF0FC21">
        <w:rPr>
          <w:rFonts w:ascii="Arial" w:hAnsi="Arial" w:eastAsia="Arial" w:cs="Arial"/>
          <w:color w:val="auto"/>
          <w:lang w:val="en-IE"/>
        </w:rPr>
        <w:t xml:space="preserve">07). However, ethical issues may occur when conducting a covert observation as the participants would be unaware of the research being undertaken which is </w:t>
      </w:r>
      <w:r w:rsidRPr="012179B7" w:rsidR="0CF0FC21">
        <w:rPr>
          <w:rFonts w:ascii="Arial" w:hAnsi="Arial" w:eastAsia="Arial" w:cs="Arial"/>
          <w:color w:val="auto"/>
          <w:lang w:val="en-IE"/>
        </w:rPr>
        <w:t>argued against by the BER</w:t>
      </w:r>
      <w:r w:rsidRPr="012179B7" w:rsidR="0CF0FC21">
        <w:rPr>
          <w:rFonts w:ascii="Arial" w:hAnsi="Arial" w:eastAsia="Arial" w:cs="Arial"/>
          <w:color w:val="auto"/>
          <w:lang w:val="en-IE"/>
        </w:rPr>
        <w:t>A (2018</w:t>
      </w:r>
      <w:r w:rsidRPr="012179B7" w:rsidR="0CF0FC21">
        <w:rPr>
          <w:rFonts w:ascii="Arial" w:hAnsi="Arial" w:eastAsia="Arial" w:cs="Arial"/>
          <w:color w:val="auto"/>
          <w:lang w:val="en-IE"/>
        </w:rPr>
        <w:t xml:space="preserve">, p. 9) guidelines which state “researchers should do everything they can to ensure that all potential participants understand, as well as they can, what is involved in a study”. On reflection, the researcher chose not to complete a covert observation but managed the situation of participants acting differently by visiting the class prior to the observation day. On this visit, the whole class were distracted by the researcher being there as they were excited to see the researcher again. Therefore, when the observation day came, the children were expecting the researcher to be present and did not act differently, suggesting that this strategy worked well.  </w:t>
      </w:r>
    </w:p>
    <w:p w:rsidR="244934C7" w:rsidP="012179B7" w:rsidRDefault="0CF0FC21" w14:paraId="01C70D56" w14:textId="077F3A28">
      <w:pPr>
        <w:spacing w:line="360" w:lineRule="auto"/>
        <w:rPr>
          <w:rFonts w:ascii="Arial" w:hAnsi="Arial" w:eastAsia="Arial" w:cs="Arial"/>
          <w:color w:val="auto"/>
          <w:lang w:val="en-GB"/>
        </w:rPr>
      </w:pPr>
      <w:r w:rsidRPr="012179B7" w:rsidR="79E7036A">
        <w:rPr>
          <w:rFonts w:ascii="Arial" w:hAnsi="Arial" w:eastAsia="Arial" w:cs="Arial"/>
          <w:color w:val="auto"/>
          <w:lang w:val="en-IE"/>
        </w:rPr>
        <w:t>Lastly, three individual interviews were conducted with the children from the class. Each of the interviews were individual as Ho</w:t>
      </w:r>
      <w:r w:rsidRPr="012179B7" w:rsidR="79E7036A">
        <w:rPr>
          <w:rFonts w:ascii="Arial" w:hAnsi="Arial" w:eastAsia="Arial" w:cs="Arial"/>
          <w:color w:val="auto"/>
          <w:lang w:val="en-IE"/>
        </w:rPr>
        <w:t>pki</w:t>
      </w:r>
      <w:r w:rsidRPr="012179B7" w:rsidR="79E7036A">
        <w:rPr>
          <w:rFonts w:ascii="Arial" w:hAnsi="Arial" w:eastAsia="Arial" w:cs="Arial"/>
          <w:color w:val="auto"/>
          <w:lang w:val="en-IE"/>
        </w:rPr>
        <w:t>ns (2014) suggests individual interviews are productive to verify observations that have been previously made. Kum</w:t>
      </w:r>
      <w:r w:rsidRPr="012179B7" w:rsidR="79E7036A">
        <w:rPr>
          <w:rFonts w:ascii="Arial" w:hAnsi="Arial" w:eastAsia="Arial" w:cs="Arial"/>
          <w:color w:val="auto"/>
          <w:lang w:val="en-IE"/>
        </w:rPr>
        <w:t>ar (20</w:t>
      </w:r>
      <w:r w:rsidRPr="012179B7" w:rsidR="79E7036A">
        <w:rPr>
          <w:rFonts w:ascii="Arial" w:hAnsi="Arial" w:eastAsia="Arial" w:cs="Arial"/>
          <w:color w:val="auto"/>
          <w:lang w:val="en-IE"/>
        </w:rPr>
        <w:t xml:space="preserve">14) argues an advantage of interviews is that they gather in-depth information as they provide the opportunity to probe the interviewees. Although the interviewer can probe the interviewees in individual interviews, Austin </w:t>
      </w:r>
      <w:r w:rsidRPr="012179B7" w:rsidR="79E7036A">
        <w:rPr>
          <w:rFonts w:ascii="Arial" w:hAnsi="Arial" w:eastAsia="Arial" w:cs="Arial"/>
          <w:color w:val="auto"/>
          <w:lang w:val="en-IE"/>
        </w:rPr>
        <w:t>(2016</w:t>
      </w:r>
      <w:r w:rsidRPr="012179B7" w:rsidR="79E7036A">
        <w:rPr>
          <w:rFonts w:ascii="Arial" w:hAnsi="Arial" w:eastAsia="Arial" w:cs="Arial"/>
          <w:color w:val="auto"/>
          <w:lang w:val="en-IE"/>
        </w:rPr>
        <w:t xml:space="preserve">) implies that it is vital for the interviewer to put the interviewees at ease for them to feel comfortable answering the questions. This suggests that if the interviewee is not comfortable answering questions, there may be a lack of reliability or validity for this interview. To ensure that the interviewees were comfortable, the researcher followed the advice of </w:t>
      </w:r>
      <w:r w:rsidRPr="012179B7" w:rsidR="79E7036A">
        <w:rPr>
          <w:rFonts w:ascii="Arial" w:hAnsi="Arial" w:eastAsia="Arial" w:cs="Arial"/>
          <w:color w:val="auto"/>
          <w:lang w:val="en-IE"/>
        </w:rPr>
        <w:t>Danby, Lynette and Thorpe (</w:t>
      </w:r>
      <w:r w:rsidRPr="012179B7" w:rsidR="79E7036A">
        <w:rPr>
          <w:rFonts w:ascii="Arial" w:hAnsi="Arial" w:eastAsia="Arial" w:cs="Arial"/>
          <w:color w:val="auto"/>
          <w:lang w:val="en-IE"/>
        </w:rPr>
        <w:t>2011, p. 19) who recommend using concrete materials in order to put the child-interviewee at ease as it “enhances the interaction”. As well as this, as stated above, the researcher created a rapport with the children by visiting the class before the interviews and being with them for the morning before the research was undertaken to ensure that the children did not feel overwhelmed. Furthermore, the researcher abided by the B</w:t>
      </w:r>
      <w:r w:rsidRPr="012179B7" w:rsidR="79E7036A">
        <w:rPr>
          <w:rFonts w:ascii="Arial" w:hAnsi="Arial" w:eastAsia="Arial" w:cs="Arial"/>
          <w:color w:val="auto"/>
          <w:lang w:val="en-IE"/>
        </w:rPr>
        <w:t>ERA (2</w:t>
      </w:r>
      <w:r w:rsidRPr="012179B7" w:rsidR="79E7036A">
        <w:rPr>
          <w:rFonts w:ascii="Arial" w:hAnsi="Arial" w:eastAsia="Arial" w:cs="Arial"/>
          <w:color w:val="auto"/>
          <w:lang w:val="en-IE"/>
        </w:rPr>
        <w:t>018) guidelines by ensuring that the children were aware of what was being researched and by ensuring to ask the children before and throughout the interview if they were willing to participate in the research, ensuring they were aware that they had the right to withdraw at any point for any or no reason. This can also be supported by the U</w:t>
      </w:r>
      <w:r w:rsidRPr="012179B7" w:rsidR="79E7036A">
        <w:rPr>
          <w:rFonts w:ascii="Arial" w:hAnsi="Arial" w:eastAsia="Arial" w:cs="Arial"/>
          <w:color w:val="auto"/>
          <w:lang w:val="en-IE"/>
        </w:rPr>
        <w:t>NCRC (198</w:t>
      </w:r>
      <w:r w:rsidRPr="012179B7" w:rsidR="79E7036A">
        <w:rPr>
          <w:rFonts w:ascii="Arial" w:hAnsi="Arial" w:eastAsia="Arial" w:cs="Arial"/>
          <w:color w:val="auto"/>
          <w:lang w:val="en-IE"/>
        </w:rPr>
        <w:t xml:space="preserve">9) in ‘Article 12’ who state that children should be able to express their views of all matters that affect their lives, as this is taken from a legally-binding documentation, this is a reliable and valid suggestion that was taken into consideration when conducting the research. </w:t>
      </w:r>
    </w:p>
    <w:p w:rsidR="00260C7C" w:rsidP="012179B7" w:rsidRDefault="00260C7C" w14:paraId="33FC9E18" w14:textId="37C93531">
      <w:pPr>
        <w:spacing w:line="360" w:lineRule="auto"/>
        <w:rPr>
          <w:rFonts w:ascii="Arial" w:hAnsi="Arial" w:eastAsia="Arial" w:cs="Arial"/>
          <w:b w:val="1"/>
          <w:bCs w:val="1"/>
          <w:color w:val="auto"/>
          <w:lang w:val="en-GB"/>
        </w:rPr>
      </w:pPr>
      <w:r w:rsidRPr="012179B7" w:rsidR="12F3DB45">
        <w:rPr>
          <w:rFonts w:ascii="Arial" w:hAnsi="Arial" w:eastAsia="Arial" w:cs="Arial"/>
          <w:b w:val="1"/>
          <w:bCs w:val="1"/>
          <w:color w:val="auto"/>
          <w:lang w:val="en-GB"/>
        </w:rPr>
        <w:t xml:space="preserve">Findings and discussion </w:t>
      </w:r>
    </w:p>
    <w:p w:rsidR="00E875BA" w:rsidP="012179B7" w:rsidRDefault="00E875BA" w14:paraId="7DB140DC" w14:textId="14246DB2">
      <w:pPr>
        <w:spacing w:line="360" w:lineRule="auto"/>
        <w:rPr>
          <w:rFonts w:ascii="Arial" w:hAnsi="Arial" w:eastAsia="Arial" w:cs="Arial"/>
          <w:color w:val="auto"/>
          <w:lang w:val="en-GB"/>
        </w:rPr>
      </w:pPr>
      <w:r w:rsidRPr="012179B7" w:rsidR="4366E951">
        <w:rPr>
          <w:rFonts w:ascii="Arial" w:hAnsi="Arial" w:eastAsia="Arial" w:cs="Arial"/>
          <w:color w:val="auto"/>
          <w:lang w:val="en-GB"/>
        </w:rPr>
        <w:t xml:space="preserve">Using these research tools </w:t>
      </w:r>
      <w:r w:rsidRPr="012179B7" w:rsidR="4B6F6F9C">
        <w:rPr>
          <w:rFonts w:ascii="Arial" w:hAnsi="Arial" w:eastAsia="Arial" w:cs="Arial"/>
          <w:color w:val="auto"/>
          <w:lang w:val="en-GB"/>
        </w:rPr>
        <w:t xml:space="preserve">in the mosaic approach has given </w:t>
      </w:r>
      <w:r w:rsidRPr="012179B7" w:rsidR="48803C8C">
        <w:rPr>
          <w:rFonts w:ascii="Arial" w:hAnsi="Arial" w:eastAsia="Arial" w:cs="Arial"/>
          <w:color w:val="auto"/>
          <w:lang w:val="en-GB"/>
        </w:rPr>
        <w:t xml:space="preserve">interesting results and conclusions. </w:t>
      </w:r>
      <w:r w:rsidRPr="012179B7" w:rsidR="572809F9">
        <w:rPr>
          <w:rFonts w:ascii="Arial" w:hAnsi="Arial" w:eastAsia="Arial" w:cs="Arial"/>
          <w:color w:val="auto"/>
          <w:lang w:val="en-GB"/>
        </w:rPr>
        <w:t xml:space="preserve">From viewing the </w:t>
      </w:r>
      <w:r w:rsidRPr="012179B7" w:rsidR="29856B3E">
        <w:rPr>
          <w:rFonts w:ascii="Arial" w:hAnsi="Arial" w:eastAsia="Arial" w:cs="Arial"/>
          <w:color w:val="auto"/>
          <w:lang w:val="en-GB"/>
        </w:rPr>
        <w:t xml:space="preserve">questionnaire responses </w:t>
      </w:r>
      <w:r w:rsidRPr="012179B7" w:rsidR="572809F9">
        <w:rPr>
          <w:rFonts w:ascii="Arial" w:hAnsi="Arial" w:eastAsia="Arial" w:cs="Arial"/>
          <w:color w:val="auto"/>
          <w:lang w:val="en-GB"/>
        </w:rPr>
        <w:t>(</w:t>
      </w:r>
      <w:r w:rsidRPr="012179B7" w:rsidR="23DBE870">
        <w:rPr>
          <w:rFonts w:ascii="Arial" w:hAnsi="Arial" w:eastAsia="Arial" w:cs="Arial"/>
          <w:color w:val="auto"/>
          <w:lang w:val="en-GB"/>
        </w:rPr>
        <w:t>s</w:t>
      </w:r>
      <w:r w:rsidRPr="012179B7" w:rsidR="23DBE870">
        <w:rPr>
          <w:rFonts w:ascii="Arial" w:hAnsi="Arial" w:eastAsia="Arial" w:cs="Arial"/>
          <w:color w:val="auto"/>
          <w:lang w:val="en-GB"/>
        </w:rPr>
        <w:t>ee appendix</w:t>
      </w:r>
      <w:r w:rsidRPr="012179B7" w:rsidR="35BFBDFA">
        <w:rPr>
          <w:rFonts w:ascii="Arial" w:hAnsi="Arial" w:eastAsia="Arial" w:cs="Arial"/>
          <w:color w:val="auto"/>
          <w:lang w:val="en-GB"/>
        </w:rPr>
        <w:t xml:space="preserve"> 3</w:t>
      </w:r>
      <w:r w:rsidRPr="012179B7" w:rsidR="572809F9">
        <w:rPr>
          <w:rFonts w:ascii="Arial" w:hAnsi="Arial" w:eastAsia="Arial" w:cs="Arial"/>
          <w:color w:val="auto"/>
          <w:lang w:val="en-GB"/>
        </w:rPr>
        <w:t>)</w:t>
      </w:r>
      <w:r w:rsidRPr="012179B7" w:rsidR="572809F9">
        <w:rPr>
          <w:rFonts w:ascii="Arial" w:hAnsi="Arial" w:eastAsia="Arial" w:cs="Arial"/>
          <w:color w:val="auto"/>
          <w:lang w:val="en-GB"/>
        </w:rPr>
        <w:t>, it is clear from all the teachers’ perspectives, many feedback strategies are used throughout the school</w:t>
      </w:r>
      <w:r w:rsidRPr="012179B7" w:rsidR="732A9082">
        <w:rPr>
          <w:rFonts w:ascii="Arial" w:hAnsi="Arial" w:eastAsia="Arial" w:cs="Arial"/>
          <w:color w:val="auto"/>
          <w:lang w:val="en-GB"/>
        </w:rPr>
        <w:t xml:space="preserve"> a</w:t>
      </w:r>
      <w:r w:rsidRPr="012179B7" w:rsidR="2E0B1EE7">
        <w:rPr>
          <w:rFonts w:ascii="Arial" w:hAnsi="Arial" w:eastAsia="Arial" w:cs="Arial"/>
          <w:color w:val="auto"/>
          <w:lang w:val="en-GB"/>
        </w:rPr>
        <w:t>s all three teachers showed that they use six out of the eight suggested strategies and all teachers gave an extra strategy that they use within the classroom.</w:t>
      </w:r>
      <w:r w:rsidRPr="012179B7" w:rsidR="653B9653">
        <w:rPr>
          <w:rFonts w:ascii="Arial" w:hAnsi="Arial" w:eastAsia="Arial" w:cs="Arial"/>
          <w:color w:val="auto"/>
          <w:lang w:val="en-GB"/>
        </w:rPr>
        <w:t xml:space="preserve"> </w:t>
      </w:r>
      <w:r w:rsidRPr="012179B7" w:rsidR="329D3CA3">
        <w:rPr>
          <w:rFonts w:ascii="Arial" w:hAnsi="Arial" w:eastAsia="Arial" w:cs="Arial"/>
          <w:color w:val="auto"/>
          <w:lang w:val="en-GB"/>
        </w:rPr>
        <w:t>However, from question 2 on the questionnaire</w:t>
      </w:r>
      <w:r w:rsidRPr="012179B7" w:rsidR="5AB637D9">
        <w:rPr>
          <w:rFonts w:ascii="Arial" w:hAnsi="Arial" w:eastAsia="Arial" w:cs="Arial"/>
          <w:color w:val="auto"/>
          <w:lang w:val="en-GB"/>
        </w:rPr>
        <w:t>,</w:t>
      </w:r>
      <w:r w:rsidRPr="012179B7" w:rsidR="67844F48">
        <w:rPr>
          <w:rFonts w:ascii="Arial" w:hAnsi="Arial" w:eastAsia="Arial" w:cs="Arial"/>
          <w:color w:val="auto"/>
          <w:lang w:val="en-GB"/>
        </w:rPr>
        <w:t xml:space="preserve"> </w:t>
      </w:r>
      <w:r w:rsidRPr="012179B7" w:rsidR="329D3CA3">
        <w:rPr>
          <w:rFonts w:ascii="Arial" w:hAnsi="Arial" w:eastAsia="Arial" w:cs="Arial"/>
          <w:color w:val="auto"/>
          <w:lang w:val="en-GB"/>
        </w:rPr>
        <w:t>it</w:t>
      </w:r>
      <w:r w:rsidRPr="012179B7" w:rsidR="329D3CA3">
        <w:rPr>
          <w:rFonts w:ascii="Arial" w:hAnsi="Arial" w:eastAsia="Arial" w:cs="Arial"/>
          <w:color w:val="auto"/>
          <w:lang w:val="en-GB"/>
        </w:rPr>
        <w:t xml:space="preserve"> is clear the teachers have varying opinions on </w:t>
      </w:r>
      <w:r w:rsidRPr="012179B7" w:rsidR="5E6A2552">
        <w:rPr>
          <w:rFonts w:ascii="Arial" w:hAnsi="Arial" w:eastAsia="Arial" w:cs="Arial"/>
          <w:color w:val="auto"/>
          <w:lang w:val="en-GB"/>
        </w:rPr>
        <w:t>how often they use these strategies</w:t>
      </w:r>
      <w:r w:rsidRPr="012179B7" w:rsidR="127CD856">
        <w:rPr>
          <w:rFonts w:ascii="Arial" w:hAnsi="Arial" w:eastAsia="Arial" w:cs="Arial"/>
          <w:color w:val="auto"/>
          <w:lang w:val="en-GB"/>
        </w:rPr>
        <w:t xml:space="preserve"> other than ‘verbal feedback’ which is always used by every teacher. </w:t>
      </w:r>
      <w:r w:rsidRPr="012179B7" w:rsidR="4C6B5962">
        <w:rPr>
          <w:rFonts w:ascii="Arial" w:hAnsi="Arial" w:eastAsia="Arial" w:cs="Arial"/>
          <w:color w:val="auto"/>
          <w:lang w:val="en-GB"/>
        </w:rPr>
        <w:t>Furthermore, through comparing the observation with the questionnaire, it would suggest that the questionnaire answers are reliable and valid as verbal feedback was used consis</w:t>
      </w:r>
      <w:r w:rsidRPr="012179B7" w:rsidR="111A9B91">
        <w:rPr>
          <w:rFonts w:ascii="Arial" w:hAnsi="Arial" w:eastAsia="Arial" w:cs="Arial"/>
          <w:color w:val="auto"/>
          <w:lang w:val="en-GB"/>
        </w:rPr>
        <w:t>tently in the observation</w:t>
      </w:r>
      <w:r w:rsidRPr="012179B7" w:rsidR="50F436D7">
        <w:rPr>
          <w:rFonts w:ascii="Arial" w:hAnsi="Arial" w:eastAsia="Arial" w:cs="Arial"/>
          <w:color w:val="auto"/>
          <w:lang w:val="en-GB"/>
        </w:rPr>
        <w:t xml:space="preserve"> (</w:t>
      </w:r>
      <w:r w:rsidRPr="012179B7" w:rsidR="50F436D7">
        <w:rPr>
          <w:rFonts w:ascii="Arial" w:hAnsi="Arial" w:eastAsia="Arial" w:cs="Arial"/>
          <w:color w:val="auto"/>
          <w:lang w:val="en-GB"/>
        </w:rPr>
        <w:t>see appendix</w:t>
      </w:r>
      <w:r w:rsidRPr="012179B7" w:rsidR="13D88084">
        <w:rPr>
          <w:rFonts w:ascii="Arial" w:hAnsi="Arial" w:eastAsia="Arial" w:cs="Arial"/>
          <w:color w:val="auto"/>
          <w:lang w:val="en-GB"/>
        </w:rPr>
        <w:t xml:space="preserve"> 4</w:t>
      </w:r>
      <w:r w:rsidRPr="012179B7" w:rsidR="50F436D7">
        <w:rPr>
          <w:rFonts w:ascii="Arial" w:hAnsi="Arial" w:eastAsia="Arial" w:cs="Arial"/>
          <w:color w:val="auto"/>
          <w:lang w:val="en-GB"/>
        </w:rPr>
        <w:t>)</w:t>
      </w:r>
      <w:r w:rsidRPr="012179B7" w:rsidR="111A9B91">
        <w:rPr>
          <w:rFonts w:ascii="Arial" w:hAnsi="Arial" w:eastAsia="Arial" w:cs="Arial"/>
          <w:color w:val="auto"/>
          <w:lang w:val="en-GB"/>
        </w:rPr>
        <w:t xml:space="preserve">. </w:t>
      </w:r>
      <w:r w:rsidRPr="012179B7" w:rsidR="0C639E12">
        <w:rPr>
          <w:rFonts w:ascii="Arial" w:hAnsi="Arial" w:eastAsia="Arial" w:cs="Arial"/>
          <w:color w:val="auto"/>
          <w:lang w:val="en-GB"/>
        </w:rPr>
        <w:t>From the observation of Pupil C</w:t>
      </w:r>
      <w:r w:rsidRPr="012179B7" w:rsidR="2D876310">
        <w:rPr>
          <w:rFonts w:ascii="Arial" w:hAnsi="Arial" w:eastAsia="Arial" w:cs="Arial"/>
          <w:color w:val="auto"/>
          <w:lang w:val="en-GB"/>
        </w:rPr>
        <w:t xml:space="preserve">, it </w:t>
      </w:r>
      <w:r w:rsidRPr="012179B7" w:rsidR="1A3DBFAA">
        <w:rPr>
          <w:rFonts w:ascii="Arial" w:hAnsi="Arial" w:eastAsia="Arial" w:cs="Arial"/>
          <w:color w:val="auto"/>
          <w:lang w:val="en-GB"/>
        </w:rPr>
        <w:t>can be considered that</w:t>
      </w:r>
      <w:r w:rsidRPr="012179B7" w:rsidR="2D876310">
        <w:rPr>
          <w:rFonts w:ascii="Arial" w:hAnsi="Arial" w:eastAsia="Arial" w:cs="Arial"/>
          <w:color w:val="auto"/>
          <w:lang w:val="en-GB"/>
        </w:rPr>
        <w:t xml:space="preserve"> verbal feedback worked well as the pupil did their work straight away after being given the feedback.</w:t>
      </w:r>
      <w:r w:rsidRPr="012179B7" w:rsidR="4308E365">
        <w:rPr>
          <w:rFonts w:ascii="Arial" w:hAnsi="Arial" w:eastAsia="Arial" w:cs="Arial"/>
          <w:color w:val="auto"/>
          <w:lang w:val="en-GB"/>
        </w:rPr>
        <w:t xml:space="preserve"> </w:t>
      </w:r>
      <w:r w:rsidRPr="012179B7" w:rsidR="127CD856">
        <w:rPr>
          <w:rFonts w:ascii="Arial" w:hAnsi="Arial" w:eastAsia="Arial" w:cs="Arial"/>
          <w:color w:val="auto"/>
          <w:lang w:val="en-GB"/>
        </w:rPr>
        <w:t>Th</w:t>
      </w:r>
      <w:r w:rsidRPr="012179B7" w:rsidR="44D6E3E8">
        <w:rPr>
          <w:rFonts w:ascii="Arial" w:hAnsi="Arial" w:eastAsia="Arial" w:cs="Arial"/>
          <w:color w:val="auto"/>
          <w:lang w:val="en-GB"/>
        </w:rPr>
        <w:t>i</w:t>
      </w:r>
      <w:r w:rsidRPr="012179B7" w:rsidR="127CD856">
        <w:rPr>
          <w:rFonts w:ascii="Arial" w:hAnsi="Arial" w:eastAsia="Arial" w:cs="Arial"/>
          <w:color w:val="auto"/>
          <w:lang w:val="en-GB"/>
        </w:rPr>
        <w:t>s could sugges</w:t>
      </w:r>
      <w:r w:rsidRPr="012179B7" w:rsidR="3FDBCDB4">
        <w:rPr>
          <w:rFonts w:ascii="Arial" w:hAnsi="Arial" w:eastAsia="Arial" w:cs="Arial"/>
          <w:color w:val="auto"/>
          <w:lang w:val="en-GB"/>
        </w:rPr>
        <w:t>t that the teachers believe this strategy is the best strateg</w:t>
      </w:r>
      <w:r w:rsidRPr="012179B7" w:rsidR="5275E119">
        <w:rPr>
          <w:rFonts w:ascii="Arial" w:hAnsi="Arial" w:eastAsia="Arial" w:cs="Arial"/>
          <w:color w:val="auto"/>
          <w:lang w:val="en-GB"/>
        </w:rPr>
        <w:t xml:space="preserve">y, supported by question </w:t>
      </w:r>
      <w:r w:rsidRPr="012179B7" w:rsidR="5DC06D88">
        <w:rPr>
          <w:rFonts w:ascii="Arial" w:hAnsi="Arial" w:eastAsia="Arial" w:cs="Arial"/>
          <w:color w:val="auto"/>
          <w:lang w:val="en-GB"/>
        </w:rPr>
        <w:t>three</w:t>
      </w:r>
      <w:r w:rsidRPr="012179B7" w:rsidR="5275E119">
        <w:rPr>
          <w:rFonts w:ascii="Arial" w:hAnsi="Arial" w:eastAsia="Arial" w:cs="Arial"/>
          <w:color w:val="auto"/>
          <w:lang w:val="en-GB"/>
        </w:rPr>
        <w:t xml:space="preserve"> </w:t>
      </w:r>
      <w:r w:rsidRPr="012179B7" w:rsidR="7807A022">
        <w:rPr>
          <w:rFonts w:ascii="Arial" w:hAnsi="Arial" w:eastAsia="Arial" w:cs="Arial"/>
          <w:color w:val="auto"/>
          <w:lang w:val="en-GB"/>
        </w:rPr>
        <w:t>of the questionnaire</w:t>
      </w:r>
      <w:r w:rsidRPr="012179B7" w:rsidR="7839CF91">
        <w:rPr>
          <w:rFonts w:ascii="Arial" w:hAnsi="Arial" w:eastAsia="Arial" w:cs="Arial"/>
          <w:color w:val="auto"/>
          <w:lang w:val="en-GB"/>
        </w:rPr>
        <w:t>,</w:t>
      </w:r>
      <w:r w:rsidRPr="012179B7" w:rsidR="7807A022">
        <w:rPr>
          <w:rFonts w:ascii="Arial" w:hAnsi="Arial" w:eastAsia="Arial" w:cs="Arial"/>
          <w:color w:val="auto"/>
          <w:lang w:val="en-GB"/>
        </w:rPr>
        <w:t xml:space="preserve"> </w:t>
      </w:r>
      <w:r w:rsidRPr="012179B7" w:rsidR="5275E119">
        <w:rPr>
          <w:rFonts w:ascii="Arial" w:hAnsi="Arial" w:eastAsia="Arial" w:cs="Arial"/>
          <w:color w:val="auto"/>
          <w:lang w:val="en-GB"/>
        </w:rPr>
        <w:t xml:space="preserve">as each teacher gave verbal feedback </w:t>
      </w:r>
      <w:r w:rsidRPr="012179B7" w:rsidR="431A1CD7">
        <w:rPr>
          <w:rFonts w:ascii="Arial" w:hAnsi="Arial" w:eastAsia="Arial" w:cs="Arial"/>
          <w:color w:val="auto"/>
          <w:lang w:val="en-GB"/>
        </w:rPr>
        <w:t>the highest rating. Th</w:t>
      </w:r>
      <w:r w:rsidRPr="012179B7" w:rsidR="0B28C6AC">
        <w:rPr>
          <w:rFonts w:ascii="Arial" w:hAnsi="Arial" w:eastAsia="Arial" w:cs="Arial"/>
          <w:color w:val="auto"/>
          <w:lang w:val="en-GB"/>
        </w:rPr>
        <w:t>erefore, this agrees with</w:t>
      </w:r>
      <w:r w:rsidRPr="012179B7" w:rsidR="431A1CD7">
        <w:rPr>
          <w:rFonts w:ascii="Arial" w:hAnsi="Arial" w:eastAsia="Arial" w:cs="Arial"/>
          <w:color w:val="auto"/>
          <w:lang w:val="en-GB"/>
        </w:rPr>
        <w:t xml:space="preserve"> Jam</w:t>
      </w:r>
      <w:r w:rsidRPr="012179B7" w:rsidR="431A1CD7">
        <w:rPr>
          <w:rFonts w:ascii="Arial" w:hAnsi="Arial" w:eastAsia="Arial" w:cs="Arial"/>
          <w:color w:val="auto"/>
          <w:lang w:val="en-GB"/>
        </w:rPr>
        <w:t>es (1998)</w:t>
      </w:r>
      <w:r w:rsidRPr="012179B7" w:rsidR="431A1CD7">
        <w:rPr>
          <w:rFonts w:ascii="Arial" w:hAnsi="Arial" w:eastAsia="Arial" w:cs="Arial"/>
          <w:color w:val="auto"/>
          <w:lang w:val="en-GB"/>
        </w:rPr>
        <w:t xml:space="preserve"> and </w:t>
      </w:r>
      <w:r w:rsidRPr="012179B7" w:rsidR="685CD50C">
        <w:rPr>
          <w:rFonts w:ascii="Arial" w:hAnsi="Arial" w:eastAsia="Arial" w:cs="Arial"/>
          <w:color w:val="auto"/>
          <w:lang w:val="en-GB"/>
        </w:rPr>
        <w:t xml:space="preserve">the </w:t>
      </w:r>
      <w:r w:rsidRPr="012179B7" w:rsidR="431A1CD7">
        <w:rPr>
          <w:rFonts w:ascii="Arial" w:hAnsi="Arial" w:eastAsia="Arial" w:cs="Arial"/>
          <w:color w:val="auto"/>
          <w:lang w:val="en-GB"/>
        </w:rPr>
        <w:t>CA</w:t>
      </w:r>
      <w:r w:rsidRPr="012179B7" w:rsidR="431A1CD7">
        <w:rPr>
          <w:rFonts w:ascii="Arial" w:hAnsi="Arial" w:eastAsia="Arial" w:cs="Arial"/>
          <w:color w:val="auto"/>
          <w:lang w:val="en-GB"/>
        </w:rPr>
        <w:t>IE (no date</w:t>
      </w:r>
      <w:r w:rsidRPr="012179B7" w:rsidR="431A1CD7">
        <w:rPr>
          <w:rFonts w:ascii="Arial" w:hAnsi="Arial" w:eastAsia="Arial" w:cs="Arial"/>
          <w:color w:val="auto"/>
          <w:lang w:val="en-GB"/>
        </w:rPr>
        <w:t xml:space="preserve">) </w:t>
      </w:r>
      <w:r w:rsidRPr="012179B7" w:rsidR="238B3261">
        <w:rPr>
          <w:rFonts w:ascii="Arial" w:hAnsi="Arial" w:eastAsia="Arial" w:cs="Arial"/>
          <w:color w:val="auto"/>
          <w:lang w:val="en-GB"/>
        </w:rPr>
        <w:t>who believe that verbal feedback is the most effective strategy</w:t>
      </w:r>
      <w:r w:rsidRPr="012179B7" w:rsidR="37E1C756">
        <w:rPr>
          <w:rFonts w:ascii="Arial" w:hAnsi="Arial" w:eastAsia="Arial" w:cs="Arial"/>
          <w:color w:val="auto"/>
          <w:lang w:val="en-GB"/>
        </w:rPr>
        <w:t xml:space="preserve"> as well as being supported by the interview with pupil A </w:t>
      </w:r>
      <w:r w:rsidRPr="012179B7" w:rsidR="1FB39516">
        <w:rPr>
          <w:rFonts w:ascii="Arial" w:hAnsi="Arial" w:eastAsia="Arial" w:cs="Arial"/>
          <w:color w:val="auto"/>
          <w:lang w:val="en-GB"/>
        </w:rPr>
        <w:t>(see appendix</w:t>
      </w:r>
      <w:r w:rsidRPr="012179B7" w:rsidR="0B51F51D">
        <w:rPr>
          <w:rFonts w:ascii="Arial" w:hAnsi="Arial" w:eastAsia="Arial" w:cs="Arial"/>
          <w:color w:val="auto"/>
          <w:lang w:val="en-GB"/>
        </w:rPr>
        <w:t xml:space="preserve"> 5</w:t>
      </w:r>
      <w:r w:rsidRPr="012179B7" w:rsidR="1FB39516">
        <w:rPr>
          <w:rFonts w:ascii="Arial" w:hAnsi="Arial" w:eastAsia="Arial" w:cs="Arial"/>
          <w:color w:val="auto"/>
          <w:lang w:val="en-GB"/>
        </w:rPr>
        <w:t xml:space="preserve">) </w:t>
      </w:r>
      <w:r w:rsidRPr="012179B7" w:rsidR="37E1C756">
        <w:rPr>
          <w:rFonts w:ascii="Arial" w:hAnsi="Arial" w:eastAsia="Arial" w:cs="Arial"/>
          <w:color w:val="auto"/>
          <w:lang w:val="en-GB"/>
        </w:rPr>
        <w:t xml:space="preserve">who prefers receiving verbal feedback because more information is </w:t>
      </w:r>
      <w:r w:rsidRPr="012179B7" w:rsidR="37E1C756">
        <w:rPr>
          <w:rFonts w:ascii="Arial" w:hAnsi="Arial" w:eastAsia="Arial" w:cs="Arial"/>
          <w:color w:val="auto"/>
          <w:lang w:val="en-GB"/>
        </w:rPr>
        <w:t>given.</w:t>
      </w:r>
      <w:r w:rsidRPr="012179B7" w:rsidR="59C6D6DD">
        <w:rPr>
          <w:rFonts w:ascii="Arial" w:hAnsi="Arial" w:eastAsia="Arial" w:cs="Arial"/>
          <w:color w:val="auto"/>
          <w:lang w:val="en-GB"/>
        </w:rPr>
        <w:t xml:space="preserve"> However, the interview with pupil B contrasts this as he prefers written feedback because he may forget the information told to him.</w:t>
      </w:r>
      <w:r w:rsidRPr="012179B7" w:rsidR="0D5FA655">
        <w:rPr>
          <w:rFonts w:ascii="Arial" w:hAnsi="Arial" w:eastAsia="Arial" w:cs="Arial"/>
          <w:color w:val="auto"/>
          <w:lang w:val="en-GB"/>
        </w:rPr>
        <w:t xml:space="preserve"> This could suggest that the feedback method and its effectiveness could be determined on the child and what works best for them.</w:t>
      </w:r>
      <w:r w:rsidRPr="012179B7" w:rsidR="5441A4B7">
        <w:rPr>
          <w:rFonts w:ascii="Arial" w:hAnsi="Arial" w:eastAsia="Arial" w:cs="Arial"/>
          <w:color w:val="auto"/>
          <w:lang w:val="en-GB"/>
        </w:rPr>
        <w:t xml:space="preserve"> However, pupil B’s interview had to take place in a corridor with people walking by which distracted him majorly</w:t>
      </w:r>
      <w:r w:rsidRPr="012179B7" w:rsidR="15159141">
        <w:rPr>
          <w:rFonts w:ascii="Arial" w:hAnsi="Arial" w:eastAsia="Arial" w:cs="Arial"/>
          <w:color w:val="auto"/>
          <w:lang w:val="en-GB"/>
        </w:rPr>
        <w:t>, which</w:t>
      </w:r>
      <w:r w:rsidRPr="012179B7" w:rsidR="5441A4B7">
        <w:rPr>
          <w:rFonts w:ascii="Arial" w:hAnsi="Arial" w:eastAsia="Arial" w:cs="Arial"/>
          <w:color w:val="auto"/>
          <w:lang w:val="en-GB"/>
        </w:rPr>
        <w:t xml:space="preserve"> </w:t>
      </w:r>
      <w:r w:rsidRPr="012179B7" w:rsidR="2F6DB79A">
        <w:rPr>
          <w:rFonts w:ascii="Arial" w:hAnsi="Arial" w:eastAsia="Arial" w:cs="Arial"/>
          <w:color w:val="auto"/>
          <w:lang w:val="en-GB"/>
        </w:rPr>
        <w:t xml:space="preserve">is </w:t>
      </w:r>
      <w:r w:rsidRPr="012179B7" w:rsidR="5441A4B7">
        <w:rPr>
          <w:rFonts w:ascii="Arial" w:hAnsi="Arial" w:eastAsia="Arial" w:cs="Arial"/>
          <w:color w:val="auto"/>
          <w:lang w:val="en-GB"/>
        </w:rPr>
        <w:t>clear from the inte</w:t>
      </w:r>
      <w:r w:rsidRPr="012179B7" w:rsidR="1DCCD3EC">
        <w:rPr>
          <w:rFonts w:ascii="Arial" w:hAnsi="Arial" w:eastAsia="Arial" w:cs="Arial"/>
          <w:color w:val="auto"/>
          <w:lang w:val="en-GB"/>
        </w:rPr>
        <w:t xml:space="preserve">rview transcript </w:t>
      </w:r>
      <w:r w:rsidRPr="012179B7" w:rsidR="28314759">
        <w:rPr>
          <w:rFonts w:ascii="Arial" w:hAnsi="Arial" w:eastAsia="Arial" w:cs="Arial"/>
          <w:color w:val="auto"/>
          <w:lang w:val="en-GB"/>
        </w:rPr>
        <w:t xml:space="preserve">as </w:t>
      </w:r>
      <w:r w:rsidRPr="012179B7" w:rsidR="1DCCD3EC">
        <w:rPr>
          <w:rFonts w:ascii="Arial" w:hAnsi="Arial" w:eastAsia="Arial" w:cs="Arial"/>
          <w:color w:val="auto"/>
          <w:lang w:val="en-GB"/>
        </w:rPr>
        <w:t>he seem</w:t>
      </w:r>
      <w:r w:rsidRPr="012179B7" w:rsidR="3D976F24">
        <w:rPr>
          <w:rFonts w:ascii="Arial" w:hAnsi="Arial" w:eastAsia="Arial" w:cs="Arial"/>
          <w:color w:val="auto"/>
          <w:lang w:val="en-GB"/>
        </w:rPr>
        <w:t>ed</w:t>
      </w:r>
      <w:r w:rsidRPr="012179B7" w:rsidR="1DCCD3EC">
        <w:rPr>
          <w:rFonts w:ascii="Arial" w:hAnsi="Arial" w:eastAsia="Arial" w:cs="Arial"/>
          <w:color w:val="auto"/>
          <w:lang w:val="en-GB"/>
        </w:rPr>
        <w:t xml:space="preserve"> hesitant and </w:t>
      </w:r>
      <w:r w:rsidRPr="012179B7" w:rsidR="2915F107">
        <w:rPr>
          <w:rFonts w:ascii="Arial" w:hAnsi="Arial" w:eastAsia="Arial" w:cs="Arial"/>
          <w:color w:val="auto"/>
          <w:lang w:val="en-GB"/>
        </w:rPr>
        <w:t>g</w:t>
      </w:r>
      <w:r w:rsidRPr="012179B7" w:rsidR="5DD4B708">
        <w:rPr>
          <w:rFonts w:ascii="Arial" w:hAnsi="Arial" w:eastAsia="Arial" w:cs="Arial"/>
          <w:color w:val="auto"/>
          <w:lang w:val="en-GB"/>
        </w:rPr>
        <w:t>ave</w:t>
      </w:r>
      <w:r w:rsidRPr="012179B7" w:rsidR="2915F107">
        <w:rPr>
          <w:rFonts w:ascii="Arial" w:hAnsi="Arial" w:eastAsia="Arial" w:cs="Arial"/>
          <w:color w:val="auto"/>
          <w:lang w:val="en-GB"/>
        </w:rPr>
        <w:t xml:space="preserve"> </w:t>
      </w:r>
      <w:r w:rsidRPr="012179B7" w:rsidR="1DCCD3EC">
        <w:rPr>
          <w:rFonts w:ascii="Arial" w:hAnsi="Arial" w:eastAsia="Arial" w:cs="Arial"/>
          <w:color w:val="auto"/>
          <w:lang w:val="en-GB"/>
        </w:rPr>
        <w:t xml:space="preserve">one word answers, which could mean that his answers are </w:t>
      </w:r>
      <w:r w:rsidRPr="012179B7" w:rsidR="1DCCD3EC">
        <w:rPr>
          <w:rFonts w:ascii="Arial" w:hAnsi="Arial" w:eastAsia="Arial" w:cs="Arial"/>
          <w:color w:val="auto"/>
          <w:lang w:val="en-GB"/>
        </w:rPr>
        <w:t>le</w:t>
      </w:r>
      <w:r w:rsidRPr="012179B7" w:rsidR="1DCCD3EC">
        <w:rPr>
          <w:rFonts w:ascii="Arial" w:hAnsi="Arial" w:eastAsia="Arial" w:cs="Arial"/>
          <w:color w:val="auto"/>
          <w:lang w:val="en-GB"/>
        </w:rPr>
        <w:t>ss</w:t>
      </w:r>
      <w:r w:rsidRPr="012179B7" w:rsidR="1DCCD3EC">
        <w:rPr>
          <w:rFonts w:ascii="Arial" w:hAnsi="Arial" w:eastAsia="Arial" w:cs="Arial"/>
          <w:color w:val="auto"/>
          <w:lang w:val="en-GB"/>
        </w:rPr>
        <w:t xml:space="preserve"> reliable and valid.</w:t>
      </w:r>
      <w:r w:rsidRPr="012179B7" w:rsidR="59C6D6DD">
        <w:rPr>
          <w:rFonts w:ascii="Arial" w:hAnsi="Arial" w:eastAsia="Arial" w:cs="Arial"/>
          <w:color w:val="auto"/>
          <w:lang w:val="en-GB"/>
        </w:rPr>
        <w:t xml:space="preserve"> </w:t>
      </w:r>
      <w:r w:rsidRPr="012179B7" w:rsidR="0150AE2F">
        <w:rPr>
          <w:rFonts w:ascii="Arial" w:hAnsi="Arial" w:eastAsia="Arial" w:cs="Arial"/>
          <w:color w:val="auto"/>
          <w:lang w:val="en-GB"/>
        </w:rPr>
        <w:t>Another limitation suggested by Gri</w:t>
      </w:r>
      <w:r w:rsidRPr="012179B7" w:rsidR="0150AE2F">
        <w:rPr>
          <w:rFonts w:ascii="Arial" w:hAnsi="Arial" w:eastAsia="Arial" w:cs="Arial"/>
          <w:color w:val="auto"/>
          <w:lang w:val="en-GB"/>
        </w:rPr>
        <w:t>gg (201</w:t>
      </w:r>
      <w:r w:rsidRPr="012179B7" w:rsidR="0150AE2F">
        <w:rPr>
          <w:rFonts w:ascii="Arial" w:hAnsi="Arial" w:eastAsia="Arial" w:cs="Arial"/>
          <w:color w:val="auto"/>
          <w:lang w:val="en-GB"/>
        </w:rPr>
        <w:t xml:space="preserve">0) is that verbal feedback may present </w:t>
      </w:r>
      <w:r w:rsidRPr="012179B7" w:rsidR="1A0E72FD">
        <w:rPr>
          <w:rFonts w:ascii="Arial" w:hAnsi="Arial" w:eastAsia="Arial" w:cs="Arial"/>
          <w:color w:val="auto"/>
          <w:lang w:val="en-GB"/>
        </w:rPr>
        <w:t>social concerns for the children</w:t>
      </w:r>
      <w:r w:rsidRPr="012179B7" w:rsidR="6007BDF3">
        <w:rPr>
          <w:rFonts w:ascii="Arial" w:hAnsi="Arial" w:eastAsia="Arial" w:cs="Arial"/>
          <w:color w:val="auto"/>
          <w:lang w:val="en-GB"/>
        </w:rPr>
        <w:t>.</w:t>
      </w:r>
      <w:r w:rsidRPr="012179B7" w:rsidR="329BF23F">
        <w:rPr>
          <w:rFonts w:ascii="Arial" w:hAnsi="Arial" w:eastAsia="Arial" w:cs="Arial"/>
          <w:color w:val="auto"/>
          <w:lang w:val="en-GB"/>
        </w:rPr>
        <w:t xml:space="preserve"> It can be suggested that one teacher uses praise to</w:t>
      </w:r>
      <w:r w:rsidRPr="012179B7" w:rsidR="6007BDF3">
        <w:rPr>
          <w:rFonts w:ascii="Arial" w:hAnsi="Arial" w:eastAsia="Arial" w:cs="Arial"/>
          <w:color w:val="auto"/>
          <w:lang w:val="en-GB"/>
        </w:rPr>
        <w:t xml:space="preserve"> eliminate this</w:t>
      </w:r>
      <w:r w:rsidRPr="012179B7" w:rsidR="1F09AACC">
        <w:rPr>
          <w:rFonts w:ascii="Arial" w:hAnsi="Arial" w:eastAsia="Arial" w:cs="Arial"/>
          <w:color w:val="auto"/>
          <w:lang w:val="en-GB"/>
        </w:rPr>
        <w:t xml:space="preserve"> as</w:t>
      </w:r>
      <w:r w:rsidRPr="012179B7" w:rsidR="6007BDF3">
        <w:rPr>
          <w:rFonts w:ascii="Arial" w:hAnsi="Arial" w:eastAsia="Arial" w:cs="Arial"/>
          <w:color w:val="auto"/>
          <w:lang w:val="en-GB"/>
        </w:rPr>
        <w:t xml:space="preserve"> it can be seen in the </w:t>
      </w:r>
      <w:r w:rsidRPr="012179B7" w:rsidR="5C3719BC">
        <w:rPr>
          <w:rFonts w:ascii="Arial" w:hAnsi="Arial" w:eastAsia="Arial" w:cs="Arial"/>
          <w:color w:val="auto"/>
          <w:lang w:val="en-GB"/>
        </w:rPr>
        <w:t>questionnaire that</w:t>
      </w:r>
      <w:r w:rsidRPr="012179B7" w:rsidR="1A0E72FD">
        <w:rPr>
          <w:rFonts w:ascii="Arial" w:hAnsi="Arial" w:eastAsia="Arial" w:cs="Arial"/>
          <w:color w:val="auto"/>
          <w:lang w:val="en-GB"/>
        </w:rPr>
        <w:t xml:space="preserve"> </w:t>
      </w:r>
      <w:r w:rsidRPr="012179B7" w:rsidR="1A0E72FD">
        <w:rPr>
          <w:rFonts w:ascii="Arial" w:hAnsi="Arial" w:eastAsia="Arial" w:cs="Arial"/>
          <w:color w:val="auto"/>
          <w:lang w:val="en-GB"/>
        </w:rPr>
        <w:t xml:space="preserve">one of the </w:t>
      </w:r>
      <w:r w:rsidRPr="012179B7" w:rsidR="1C69148F">
        <w:rPr>
          <w:rFonts w:ascii="Arial" w:hAnsi="Arial" w:eastAsia="Arial" w:cs="Arial"/>
          <w:color w:val="auto"/>
          <w:lang w:val="en-GB"/>
        </w:rPr>
        <w:t>feedback strategies</w:t>
      </w:r>
      <w:r w:rsidRPr="012179B7" w:rsidR="19A8232E">
        <w:rPr>
          <w:rFonts w:ascii="Arial" w:hAnsi="Arial" w:eastAsia="Arial" w:cs="Arial"/>
          <w:color w:val="auto"/>
          <w:lang w:val="en-GB"/>
        </w:rPr>
        <w:t xml:space="preserve"> us</w:t>
      </w:r>
      <w:r w:rsidRPr="012179B7" w:rsidR="1C69148F">
        <w:rPr>
          <w:rFonts w:ascii="Arial" w:hAnsi="Arial" w:eastAsia="Arial" w:cs="Arial"/>
          <w:color w:val="auto"/>
          <w:lang w:val="en-GB"/>
        </w:rPr>
        <w:t>ed by</w:t>
      </w:r>
      <w:r w:rsidRPr="012179B7" w:rsidR="7DB77082">
        <w:rPr>
          <w:rFonts w:ascii="Arial" w:hAnsi="Arial" w:eastAsia="Arial" w:cs="Arial"/>
          <w:color w:val="auto"/>
          <w:lang w:val="en-GB"/>
        </w:rPr>
        <w:t xml:space="preserve"> participant </w:t>
      </w:r>
      <w:r w:rsidRPr="012179B7" w:rsidR="399CA00C">
        <w:rPr>
          <w:rFonts w:ascii="Arial" w:hAnsi="Arial" w:eastAsia="Arial" w:cs="Arial"/>
          <w:color w:val="auto"/>
          <w:lang w:val="en-GB"/>
        </w:rPr>
        <w:t>1</w:t>
      </w:r>
      <w:r w:rsidRPr="012179B7" w:rsidR="42B1583C">
        <w:rPr>
          <w:rFonts w:ascii="Arial" w:hAnsi="Arial" w:eastAsia="Arial" w:cs="Arial"/>
          <w:color w:val="auto"/>
          <w:lang w:val="en-GB"/>
        </w:rPr>
        <w:t xml:space="preserve"> </w:t>
      </w:r>
      <w:r w:rsidRPr="012179B7" w:rsidR="7DB77082">
        <w:rPr>
          <w:rFonts w:ascii="Arial" w:hAnsi="Arial" w:eastAsia="Arial" w:cs="Arial"/>
          <w:color w:val="auto"/>
          <w:lang w:val="en-GB"/>
        </w:rPr>
        <w:t>i</w:t>
      </w:r>
      <w:r w:rsidRPr="012179B7" w:rsidR="7B18B666">
        <w:rPr>
          <w:rFonts w:ascii="Arial" w:hAnsi="Arial" w:eastAsia="Arial" w:cs="Arial"/>
          <w:color w:val="auto"/>
          <w:lang w:val="en-GB"/>
        </w:rPr>
        <w:t>s giving prai</w:t>
      </w:r>
      <w:r w:rsidRPr="012179B7" w:rsidR="4F6955D4">
        <w:rPr>
          <w:rFonts w:ascii="Arial" w:hAnsi="Arial" w:eastAsia="Arial" w:cs="Arial"/>
          <w:color w:val="auto"/>
          <w:lang w:val="en-GB"/>
        </w:rPr>
        <w:t>se</w:t>
      </w:r>
      <w:r w:rsidRPr="012179B7" w:rsidR="1828BAE9">
        <w:rPr>
          <w:rFonts w:ascii="Arial" w:hAnsi="Arial" w:eastAsia="Arial" w:cs="Arial"/>
          <w:color w:val="auto"/>
          <w:lang w:val="en-GB"/>
        </w:rPr>
        <w:t xml:space="preserve"> which</w:t>
      </w:r>
      <w:r w:rsidRPr="012179B7" w:rsidR="656C7834">
        <w:rPr>
          <w:rFonts w:ascii="Arial" w:hAnsi="Arial" w:eastAsia="Arial" w:cs="Arial"/>
          <w:color w:val="auto"/>
          <w:lang w:val="en-GB"/>
        </w:rPr>
        <w:t xml:space="preserve"> </w:t>
      </w:r>
      <w:r w:rsidRPr="012179B7" w:rsidR="1828BAE9">
        <w:rPr>
          <w:rFonts w:ascii="Arial" w:hAnsi="Arial" w:eastAsia="Arial" w:cs="Arial"/>
          <w:color w:val="auto"/>
          <w:lang w:val="en-GB"/>
        </w:rPr>
        <w:t>co</w:t>
      </w:r>
      <w:r w:rsidRPr="012179B7" w:rsidR="292929A7">
        <w:rPr>
          <w:rFonts w:ascii="Arial" w:hAnsi="Arial" w:eastAsia="Arial" w:cs="Arial"/>
          <w:color w:val="auto"/>
          <w:lang w:val="en-GB"/>
        </w:rPr>
        <w:t>uld be portrayed as positive reinforcement</w:t>
      </w:r>
      <w:r w:rsidRPr="012179B7" w:rsidR="7B18B666">
        <w:rPr>
          <w:rFonts w:ascii="Arial" w:hAnsi="Arial" w:eastAsia="Arial" w:cs="Arial"/>
          <w:color w:val="auto"/>
          <w:lang w:val="en-GB"/>
        </w:rPr>
        <w:t xml:space="preserve">. </w:t>
      </w:r>
      <w:r w:rsidRPr="012179B7" w:rsidR="08668C37">
        <w:rPr>
          <w:rFonts w:ascii="Arial" w:hAnsi="Arial" w:eastAsia="Arial" w:cs="Arial"/>
          <w:color w:val="auto"/>
          <w:lang w:val="en-GB"/>
        </w:rPr>
        <w:t>As stated in the literature review, it can be suggested that positive reinforcement is an effective feedback strategy that progresses pupils’ learning (Mc</w:t>
      </w:r>
      <w:r w:rsidRPr="012179B7" w:rsidR="08668C37">
        <w:rPr>
          <w:rFonts w:ascii="Arial" w:hAnsi="Arial" w:eastAsia="Arial" w:cs="Arial"/>
          <w:color w:val="auto"/>
          <w:lang w:val="en-GB"/>
        </w:rPr>
        <w:t>Leod, 2</w:t>
      </w:r>
      <w:r w:rsidRPr="012179B7" w:rsidR="08668C37">
        <w:rPr>
          <w:rFonts w:ascii="Arial" w:hAnsi="Arial" w:eastAsia="Arial" w:cs="Arial"/>
          <w:color w:val="auto"/>
          <w:lang w:val="en-GB"/>
        </w:rPr>
        <w:t>018)</w:t>
      </w:r>
      <w:r w:rsidRPr="012179B7" w:rsidR="03A958A4">
        <w:rPr>
          <w:rFonts w:ascii="Arial" w:hAnsi="Arial" w:eastAsia="Arial" w:cs="Arial"/>
          <w:color w:val="auto"/>
          <w:lang w:val="en-GB"/>
        </w:rPr>
        <w:t>, suggesting that verbal feedback is used by staff</w:t>
      </w:r>
      <w:r w:rsidRPr="012179B7" w:rsidR="174C3C45">
        <w:rPr>
          <w:rFonts w:ascii="Arial" w:hAnsi="Arial" w:eastAsia="Arial" w:cs="Arial"/>
          <w:color w:val="auto"/>
          <w:lang w:val="en-GB"/>
        </w:rPr>
        <w:t>, directed at</w:t>
      </w:r>
      <w:r w:rsidRPr="012179B7" w:rsidR="03A958A4">
        <w:rPr>
          <w:rFonts w:ascii="Arial" w:hAnsi="Arial" w:eastAsia="Arial" w:cs="Arial"/>
          <w:color w:val="auto"/>
          <w:lang w:val="en-GB"/>
        </w:rPr>
        <w:t xml:space="preserve"> pupils</w:t>
      </w:r>
      <w:r w:rsidRPr="012179B7" w:rsidR="570F8A24">
        <w:rPr>
          <w:rFonts w:ascii="Arial" w:hAnsi="Arial" w:eastAsia="Arial" w:cs="Arial"/>
          <w:color w:val="auto"/>
          <w:lang w:val="en-GB"/>
        </w:rPr>
        <w:t>,</w:t>
      </w:r>
      <w:r w:rsidRPr="012179B7" w:rsidR="03A958A4">
        <w:rPr>
          <w:rFonts w:ascii="Arial" w:hAnsi="Arial" w:eastAsia="Arial" w:cs="Arial"/>
          <w:color w:val="auto"/>
          <w:lang w:val="en-GB"/>
        </w:rPr>
        <w:t xml:space="preserve"> and has a positive</w:t>
      </w:r>
      <w:r w:rsidRPr="012179B7" w:rsidR="461B7AE7">
        <w:rPr>
          <w:rFonts w:ascii="Arial" w:hAnsi="Arial" w:eastAsia="Arial" w:cs="Arial"/>
          <w:color w:val="auto"/>
          <w:lang w:val="en-GB"/>
        </w:rPr>
        <w:t xml:space="preserve"> effect on the pupils’ learning. </w:t>
      </w:r>
    </w:p>
    <w:p w:rsidR="18061ABE" w:rsidP="012179B7" w:rsidRDefault="18061ABE" w14:paraId="331E4138" w14:textId="75945332">
      <w:pPr>
        <w:pStyle w:val="Normal"/>
        <w:spacing w:line="360" w:lineRule="auto"/>
        <w:rPr>
          <w:rFonts w:ascii="Arial" w:hAnsi="Arial" w:eastAsia="Arial" w:cs="Arial"/>
          <w:color w:val="auto"/>
          <w:lang w:val="en-GB"/>
        </w:rPr>
      </w:pPr>
      <w:r w:rsidRPr="012179B7" w:rsidR="3DB81DD7">
        <w:rPr>
          <w:rFonts w:ascii="Arial" w:hAnsi="Arial" w:eastAsia="Arial" w:cs="Arial"/>
          <w:color w:val="auto"/>
          <w:lang w:val="en-GB"/>
        </w:rPr>
        <w:t>A</w:t>
      </w:r>
      <w:r w:rsidRPr="012179B7" w:rsidR="7AF0C0F0">
        <w:rPr>
          <w:rFonts w:ascii="Arial" w:hAnsi="Arial" w:eastAsia="Arial" w:cs="Arial"/>
          <w:color w:val="auto"/>
          <w:lang w:val="en-GB"/>
        </w:rPr>
        <w:t>n</w:t>
      </w:r>
      <w:r w:rsidRPr="012179B7" w:rsidR="3DB81DD7">
        <w:rPr>
          <w:rFonts w:ascii="Arial" w:hAnsi="Arial" w:eastAsia="Arial" w:cs="Arial"/>
          <w:color w:val="auto"/>
          <w:lang w:val="en-GB"/>
        </w:rPr>
        <w:t xml:space="preserve">other interesting finding is based on written feedback. </w:t>
      </w:r>
      <w:r w:rsidRPr="012179B7" w:rsidR="6AF1020F">
        <w:rPr>
          <w:rFonts w:ascii="Arial" w:hAnsi="Arial" w:eastAsia="Arial" w:cs="Arial"/>
          <w:color w:val="auto"/>
          <w:lang w:val="en-GB"/>
        </w:rPr>
        <w:t xml:space="preserve">From considering the answers of the questionnaire, it </w:t>
      </w:r>
      <w:r w:rsidRPr="012179B7" w:rsidR="5A12CFA7">
        <w:rPr>
          <w:rFonts w:ascii="Arial" w:hAnsi="Arial" w:eastAsia="Arial" w:cs="Arial"/>
          <w:color w:val="auto"/>
          <w:lang w:val="en-GB"/>
        </w:rPr>
        <w:t>can be shown</w:t>
      </w:r>
      <w:r w:rsidRPr="012179B7" w:rsidR="6AF1020F">
        <w:rPr>
          <w:rFonts w:ascii="Arial" w:hAnsi="Arial" w:eastAsia="Arial" w:cs="Arial"/>
          <w:color w:val="auto"/>
          <w:lang w:val="en-GB"/>
        </w:rPr>
        <w:t xml:space="preserve"> </w:t>
      </w:r>
      <w:r w:rsidRPr="012179B7" w:rsidR="6AF1020F">
        <w:rPr>
          <w:rFonts w:ascii="Arial" w:hAnsi="Arial" w:eastAsia="Arial" w:cs="Arial"/>
          <w:color w:val="auto"/>
          <w:lang w:val="en-GB"/>
        </w:rPr>
        <w:t>from</w:t>
      </w:r>
      <w:r w:rsidRPr="012179B7" w:rsidR="4A406796">
        <w:rPr>
          <w:rFonts w:ascii="Arial" w:hAnsi="Arial" w:eastAsia="Arial" w:cs="Arial"/>
          <w:color w:val="auto"/>
          <w:lang w:val="en-GB"/>
        </w:rPr>
        <w:t xml:space="preserve"> question 4 that participant</w:t>
      </w:r>
      <w:r w:rsidRPr="012179B7" w:rsidR="372B0578">
        <w:rPr>
          <w:rFonts w:ascii="Arial" w:hAnsi="Arial" w:eastAsia="Arial" w:cs="Arial"/>
          <w:color w:val="auto"/>
          <w:lang w:val="en-GB"/>
        </w:rPr>
        <w:t xml:space="preserve">s </w:t>
      </w:r>
      <w:r w:rsidRPr="012179B7" w:rsidR="2FA287F2">
        <w:rPr>
          <w:rFonts w:ascii="Arial" w:hAnsi="Arial" w:eastAsia="Arial" w:cs="Arial"/>
          <w:color w:val="auto"/>
          <w:lang w:val="en-GB"/>
        </w:rPr>
        <w:t>2 and 3 always use written feedback in the classroom whereas participant 1 uses written feedback ofte</w:t>
      </w:r>
      <w:r w:rsidRPr="012179B7" w:rsidR="3EB6903C">
        <w:rPr>
          <w:rFonts w:ascii="Arial" w:hAnsi="Arial" w:eastAsia="Arial" w:cs="Arial"/>
          <w:color w:val="auto"/>
          <w:lang w:val="en-GB"/>
        </w:rPr>
        <w:t>n, suggesting that written feedback is used within the school, in different classes</w:t>
      </w:r>
      <w:r w:rsidRPr="012179B7" w:rsidR="372B0578">
        <w:rPr>
          <w:rFonts w:ascii="Arial" w:hAnsi="Arial" w:eastAsia="Arial" w:cs="Arial"/>
          <w:color w:val="auto"/>
          <w:lang w:val="en-GB"/>
        </w:rPr>
        <w:t>.</w:t>
      </w:r>
      <w:r w:rsidRPr="012179B7" w:rsidR="072AE339">
        <w:rPr>
          <w:rFonts w:ascii="Arial" w:hAnsi="Arial" w:eastAsia="Arial" w:cs="Arial"/>
          <w:color w:val="auto"/>
          <w:lang w:val="en-GB"/>
        </w:rPr>
        <w:t xml:space="preserve"> </w:t>
      </w:r>
      <w:r w:rsidRPr="012179B7" w:rsidR="72A48284">
        <w:rPr>
          <w:rFonts w:ascii="Arial" w:hAnsi="Arial" w:eastAsia="Arial" w:cs="Arial"/>
          <w:color w:val="auto"/>
          <w:lang w:val="en-GB"/>
        </w:rPr>
        <w:t xml:space="preserve">When comparing these findings with the observation notes, it is shown that verbal feedback is used </w:t>
      </w:r>
      <w:r w:rsidRPr="012179B7" w:rsidR="03BAF53C">
        <w:rPr>
          <w:rFonts w:ascii="Arial" w:hAnsi="Arial" w:eastAsia="Arial" w:cs="Arial"/>
          <w:color w:val="auto"/>
          <w:lang w:val="en-GB"/>
        </w:rPr>
        <w:t xml:space="preserve">more than written feedback, especially in terms of behavioural feedback. However, this could be due to the type of lesson that was observed because the </w:t>
      </w:r>
      <w:r w:rsidRPr="012179B7" w:rsidR="7CB2921F">
        <w:rPr>
          <w:rFonts w:ascii="Arial" w:hAnsi="Arial" w:eastAsia="Arial" w:cs="Arial"/>
          <w:color w:val="auto"/>
          <w:lang w:val="en-GB"/>
        </w:rPr>
        <w:t>‘</w:t>
      </w:r>
      <w:r w:rsidRPr="012179B7" w:rsidR="03BAF53C">
        <w:rPr>
          <w:rFonts w:ascii="Arial" w:hAnsi="Arial" w:eastAsia="Arial" w:cs="Arial"/>
          <w:color w:val="auto"/>
          <w:lang w:val="en-GB"/>
        </w:rPr>
        <w:t>spellings</w:t>
      </w:r>
      <w:r w:rsidRPr="012179B7" w:rsidR="760BAC97">
        <w:rPr>
          <w:rFonts w:ascii="Arial" w:hAnsi="Arial" w:eastAsia="Arial" w:cs="Arial"/>
          <w:color w:val="auto"/>
          <w:lang w:val="en-GB"/>
        </w:rPr>
        <w:t>’</w:t>
      </w:r>
      <w:r w:rsidRPr="012179B7" w:rsidR="03BAF53C">
        <w:rPr>
          <w:rFonts w:ascii="Arial" w:hAnsi="Arial" w:eastAsia="Arial" w:cs="Arial"/>
          <w:color w:val="auto"/>
          <w:lang w:val="en-GB"/>
        </w:rPr>
        <w:t xml:space="preserve"> lesson happens every </w:t>
      </w:r>
      <w:r w:rsidRPr="012179B7" w:rsidR="0B12EFE3">
        <w:rPr>
          <w:rFonts w:ascii="Arial" w:hAnsi="Arial" w:eastAsia="Arial" w:cs="Arial"/>
          <w:color w:val="auto"/>
          <w:lang w:val="en-GB"/>
        </w:rPr>
        <w:t xml:space="preserve">week in the same </w:t>
      </w:r>
      <w:r w:rsidRPr="012179B7" w:rsidR="1378F013">
        <w:rPr>
          <w:rFonts w:ascii="Arial" w:hAnsi="Arial" w:eastAsia="Arial" w:cs="Arial"/>
          <w:color w:val="auto"/>
          <w:lang w:val="en-GB"/>
        </w:rPr>
        <w:t>way,</w:t>
      </w:r>
      <w:r w:rsidRPr="012179B7" w:rsidR="0B12EFE3">
        <w:rPr>
          <w:rFonts w:ascii="Arial" w:hAnsi="Arial" w:eastAsia="Arial" w:cs="Arial"/>
          <w:color w:val="auto"/>
          <w:lang w:val="en-GB"/>
        </w:rPr>
        <w:t xml:space="preserve"> so the children generally do not need help as they tend to know exactly what they are doing. T</w:t>
      </w:r>
      <w:r w:rsidRPr="012179B7" w:rsidR="3A3601B6">
        <w:rPr>
          <w:rFonts w:ascii="Arial" w:hAnsi="Arial" w:eastAsia="Arial" w:cs="Arial"/>
          <w:color w:val="auto"/>
          <w:lang w:val="en-GB"/>
        </w:rPr>
        <w:t>h</w:t>
      </w:r>
      <w:r w:rsidRPr="012179B7" w:rsidR="0B12EFE3">
        <w:rPr>
          <w:rFonts w:ascii="Arial" w:hAnsi="Arial" w:eastAsia="Arial" w:cs="Arial"/>
          <w:color w:val="auto"/>
          <w:lang w:val="en-GB"/>
        </w:rPr>
        <w:t>is also mean</w:t>
      </w:r>
      <w:r w:rsidRPr="012179B7" w:rsidR="106CF126">
        <w:rPr>
          <w:rFonts w:ascii="Arial" w:hAnsi="Arial" w:eastAsia="Arial" w:cs="Arial"/>
          <w:color w:val="auto"/>
          <w:lang w:val="en-GB"/>
        </w:rPr>
        <w:t xml:space="preserve">s that there </w:t>
      </w:r>
      <w:r w:rsidRPr="012179B7" w:rsidR="25CD391C">
        <w:rPr>
          <w:rFonts w:ascii="Arial" w:hAnsi="Arial" w:eastAsia="Arial" w:cs="Arial"/>
          <w:color w:val="auto"/>
          <w:lang w:val="en-GB"/>
        </w:rPr>
        <w:t>wa</w:t>
      </w:r>
      <w:r w:rsidRPr="012179B7" w:rsidR="106CF126">
        <w:rPr>
          <w:rFonts w:ascii="Arial" w:hAnsi="Arial" w:eastAsia="Arial" w:cs="Arial"/>
          <w:color w:val="auto"/>
          <w:lang w:val="en-GB"/>
        </w:rPr>
        <w:t xml:space="preserve">s not </w:t>
      </w:r>
      <w:r w:rsidRPr="012179B7" w:rsidR="63A4B3F7">
        <w:rPr>
          <w:rFonts w:ascii="Arial" w:hAnsi="Arial" w:eastAsia="Arial" w:cs="Arial"/>
          <w:color w:val="auto"/>
          <w:lang w:val="en-GB"/>
        </w:rPr>
        <w:t>a lot of</w:t>
      </w:r>
      <w:r w:rsidRPr="012179B7" w:rsidR="106CF126">
        <w:rPr>
          <w:rFonts w:ascii="Arial" w:hAnsi="Arial" w:eastAsia="Arial" w:cs="Arial"/>
          <w:color w:val="auto"/>
          <w:lang w:val="en-GB"/>
        </w:rPr>
        <w:t xml:space="preserve"> chance for a variety of written feedback methods</w:t>
      </w:r>
      <w:r w:rsidRPr="012179B7" w:rsidR="360CCC8A">
        <w:rPr>
          <w:rFonts w:ascii="Arial" w:hAnsi="Arial" w:eastAsia="Arial" w:cs="Arial"/>
          <w:color w:val="auto"/>
          <w:lang w:val="en-GB"/>
        </w:rPr>
        <w:t xml:space="preserve"> to be used</w:t>
      </w:r>
      <w:r w:rsidRPr="012179B7" w:rsidR="106CF126">
        <w:rPr>
          <w:rFonts w:ascii="Arial" w:hAnsi="Arial" w:eastAsia="Arial" w:cs="Arial"/>
          <w:color w:val="auto"/>
          <w:lang w:val="en-GB"/>
        </w:rPr>
        <w:t xml:space="preserve"> as the teacher tend</w:t>
      </w:r>
      <w:r w:rsidRPr="012179B7" w:rsidR="44184A5A">
        <w:rPr>
          <w:rFonts w:ascii="Arial" w:hAnsi="Arial" w:eastAsia="Arial" w:cs="Arial"/>
          <w:color w:val="auto"/>
          <w:lang w:val="en-GB"/>
        </w:rPr>
        <w:t>ed</w:t>
      </w:r>
      <w:r w:rsidRPr="012179B7" w:rsidR="106CF126">
        <w:rPr>
          <w:rFonts w:ascii="Arial" w:hAnsi="Arial" w:eastAsia="Arial" w:cs="Arial"/>
          <w:color w:val="auto"/>
          <w:lang w:val="en-GB"/>
        </w:rPr>
        <w:t xml:space="preserve"> to </w:t>
      </w:r>
      <w:r w:rsidRPr="012179B7" w:rsidR="7A502F9F">
        <w:rPr>
          <w:rFonts w:ascii="Arial" w:hAnsi="Arial" w:eastAsia="Arial" w:cs="Arial"/>
          <w:color w:val="auto"/>
          <w:lang w:val="en-GB"/>
        </w:rPr>
        <w:t>use</w:t>
      </w:r>
      <w:r w:rsidRPr="012179B7" w:rsidR="106CF126">
        <w:rPr>
          <w:rFonts w:ascii="Arial" w:hAnsi="Arial" w:eastAsia="Arial" w:cs="Arial"/>
          <w:color w:val="auto"/>
          <w:lang w:val="en-GB"/>
        </w:rPr>
        <w:t xml:space="preserve"> grading and a task-focused comment</w:t>
      </w:r>
      <w:r w:rsidRPr="012179B7" w:rsidR="3E9D2F85">
        <w:rPr>
          <w:rFonts w:ascii="Arial" w:hAnsi="Arial" w:eastAsia="Arial" w:cs="Arial"/>
          <w:color w:val="auto"/>
          <w:lang w:val="en-GB"/>
        </w:rPr>
        <w:t xml:space="preserve"> for each pupil,</w:t>
      </w:r>
      <w:r w:rsidRPr="012179B7" w:rsidR="106CF126">
        <w:rPr>
          <w:rFonts w:ascii="Arial" w:hAnsi="Arial" w:eastAsia="Arial" w:cs="Arial"/>
          <w:color w:val="auto"/>
          <w:lang w:val="en-GB"/>
        </w:rPr>
        <w:t xml:space="preserve"> as shown in the observation</w:t>
      </w:r>
      <w:r w:rsidRPr="012179B7" w:rsidR="0068C49B">
        <w:rPr>
          <w:rFonts w:ascii="Arial" w:hAnsi="Arial" w:eastAsia="Arial" w:cs="Arial"/>
          <w:color w:val="auto"/>
          <w:lang w:val="en-GB"/>
        </w:rPr>
        <w:t xml:space="preserve"> notes. </w:t>
      </w:r>
      <w:r w:rsidRPr="012179B7" w:rsidR="10101045">
        <w:rPr>
          <w:rFonts w:ascii="Arial" w:hAnsi="Arial" w:eastAsia="Arial" w:cs="Arial"/>
          <w:color w:val="auto"/>
          <w:lang w:val="en-GB"/>
        </w:rPr>
        <w:t xml:space="preserve">In contrast, it is shown from the questionnaire that the teachers believe grading is the least effective feedback strategy as </w:t>
      </w:r>
      <w:r w:rsidRPr="012179B7" w:rsidR="18F37F38">
        <w:rPr>
          <w:rFonts w:ascii="Arial" w:hAnsi="Arial" w:eastAsia="Arial" w:cs="Arial"/>
          <w:color w:val="auto"/>
          <w:lang w:val="en-GB"/>
        </w:rPr>
        <w:t>participant 3 states, ‘grading doesn’t tell the pupil what they did wrong an</w:t>
      </w:r>
      <w:r w:rsidRPr="012179B7" w:rsidR="0B627778">
        <w:rPr>
          <w:rFonts w:ascii="Arial" w:hAnsi="Arial" w:eastAsia="Arial" w:cs="Arial"/>
          <w:color w:val="auto"/>
          <w:lang w:val="en-GB"/>
        </w:rPr>
        <w:t>d</w:t>
      </w:r>
      <w:r w:rsidRPr="012179B7" w:rsidR="18F37F38">
        <w:rPr>
          <w:rFonts w:ascii="Arial" w:hAnsi="Arial" w:eastAsia="Arial" w:cs="Arial"/>
          <w:color w:val="auto"/>
          <w:lang w:val="en-GB"/>
        </w:rPr>
        <w:t xml:space="preserve"> what they can do to improve it’. However, grading is still used</w:t>
      </w:r>
      <w:r w:rsidRPr="012179B7" w:rsidR="52754F21">
        <w:rPr>
          <w:rFonts w:ascii="Arial" w:hAnsi="Arial" w:eastAsia="Arial" w:cs="Arial"/>
          <w:color w:val="auto"/>
          <w:lang w:val="en-GB"/>
        </w:rPr>
        <w:t>, perhaps because it is paired with a task-focused comment it is more effective</w:t>
      </w:r>
      <w:r w:rsidRPr="012179B7" w:rsidR="18F37F38">
        <w:rPr>
          <w:rFonts w:ascii="Arial" w:hAnsi="Arial" w:eastAsia="Arial" w:cs="Arial"/>
          <w:color w:val="auto"/>
          <w:lang w:val="en-GB"/>
        </w:rPr>
        <w:t xml:space="preserve">. </w:t>
      </w:r>
      <w:r w:rsidRPr="012179B7" w:rsidR="768A6B6E">
        <w:rPr>
          <w:rFonts w:ascii="Arial" w:hAnsi="Arial" w:eastAsia="Arial" w:cs="Arial"/>
          <w:color w:val="auto"/>
          <w:lang w:val="en-GB"/>
        </w:rPr>
        <w:t>T</w:t>
      </w:r>
      <w:r w:rsidRPr="012179B7" w:rsidR="02EB68E6">
        <w:rPr>
          <w:rFonts w:ascii="Arial" w:hAnsi="Arial" w:eastAsia="Arial" w:cs="Arial"/>
          <w:color w:val="auto"/>
          <w:lang w:val="en-GB"/>
        </w:rPr>
        <w:t>he findings suggest</w:t>
      </w:r>
      <w:r w:rsidRPr="012179B7" w:rsidR="768A6B6E">
        <w:rPr>
          <w:rFonts w:ascii="Arial" w:hAnsi="Arial" w:eastAsia="Arial" w:cs="Arial"/>
          <w:color w:val="auto"/>
          <w:lang w:val="en-GB"/>
        </w:rPr>
        <w:t xml:space="preserve"> </w:t>
      </w:r>
      <w:r w:rsidRPr="012179B7" w:rsidR="561D7E39">
        <w:rPr>
          <w:rFonts w:ascii="Arial" w:hAnsi="Arial" w:eastAsia="Arial" w:cs="Arial"/>
          <w:color w:val="auto"/>
          <w:lang w:val="en-GB"/>
        </w:rPr>
        <w:t>pupil B believes that grading is helpful because he can work on his mistakes. This shows a</w:t>
      </w:r>
      <w:r w:rsidRPr="012179B7" w:rsidR="76136A0F">
        <w:rPr>
          <w:rFonts w:ascii="Arial" w:hAnsi="Arial" w:eastAsia="Arial" w:cs="Arial"/>
          <w:color w:val="auto"/>
          <w:lang w:val="en-GB"/>
        </w:rPr>
        <w:t xml:space="preserve"> controversial view, as this pupil contrasts Grigg (2010) who believes children will only focus on the grades and not how they can improve. </w:t>
      </w:r>
      <w:r w:rsidRPr="012179B7" w:rsidR="7D321A92">
        <w:rPr>
          <w:rFonts w:ascii="Arial" w:hAnsi="Arial" w:eastAsia="Arial" w:cs="Arial"/>
          <w:color w:val="auto"/>
          <w:lang w:val="en-GB"/>
        </w:rPr>
        <w:t xml:space="preserve">Although, pupil B does continue to say that he does not always practice what he has got wrong, compared to when </w:t>
      </w:r>
      <w:r w:rsidRPr="012179B7" w:rsidR="57B15904">
        <w:rPr>
          <w:rFonts w:ascii="Arial" w:hAnsi="Arial" w:eastAsia="Arial" w:cs="Arial"/>
          <w:color w:val="auto"/>
          <w:lang w:val="en-GB"/>
        </w:rPr>
        <w:t>the pupil was asked about DINs, where he showed that he did the DIN straight away</w:t>
      </w:r>
      <w:r w:rsidRPr="012179B7" w:rsidR="43989057">
        <w:rPr>
          <w:rFonts w:ascii="Arial" w:hAnsi="Arial" w:eastAsia="Arial" w:cs="Arial"/>
          <w:color w:val="auto"/>
          <w:lang w:val="en-GB"/>
        </w:rPr>
        <w:t xml:space="preserve"> and he believed it helped him learn. A DIN is a ‘</w:t>
      </w:r>
      <w:r w:rsidRPr="012179B7" w:rsidR="096834B9">
        <w:rPr>
          <w:rFonts w:ascii="Arial" w:hAnsi="Arial" w:eastAsia="Arial" w:cs="Arial"/>
          <w:color w:val="auto"/>
          <w:lang w:val="en-GB"/>
        </w:rPr>
        <w:t>d</w:t>
      </w:r>
      <w:r w:rsidRPr="012179B7" w:rsidR="43989057">
        <w:rPr>
          <w:rFonts w:ascii="Arial" w:hAnsi="Arial" w:eastAsia="Arial" w:cs="Arial"/>
          <w:color w:val="auto"/>
          <w:lang w:val="en-GB"/>
        </w:rPr>
        <w:t>o it now</w:t>
      </w:r>
      <w:r w:rsidRPr="012179B7" w:rsidR="1F1DB20C">
        <w:rPr>
          <w:rFonts w:ascii="Arial" w:hAnsi="Arial" w:eastAsia="Arial" w:cs="Arial"/>
          <w:color w:val="auto"/>
          <w:lang w:val="en-GB"/>
        </w:rPr>
        <w:t>’ comment</w:t>
      </w:r>
      <w:r w:rsidRPr="012179B7" w:rsidR="43989057">
        <w:rPr>
          <w:rFonts w:ascii="Arial" w:hAnsi="Arial" w:eastAsia="Arial" w:cs="Arial"/>
          <w:color w:val="auto"/>
          <w:lang w:val="en-GB"/>
        </w:rPr>
        <w:t xml:space="preserve"> where the teacher writes </w:t>
      </w:r>
      <w:r w:rsidRPr="012179B7" w:rsidR="7516BBE3">
        <w:rPr>
          <w:rFonts w:ascii="Arial" w:hAnsi="Arial" w:eastAsia="Arial" w:cs="Arial"/>
          <w:color w:val="auto"/>
          <w:lang w:val="en-GB"/>
        </w:rPr>
        <w:t>how, when</w:t>
      </w:r>
      <w:r w:rsidRPr="012179B7" w:rsidR="58892297">
        <w:rPr>
          <w:rFonts w:ascii="Arial" w:hAnsi="Arial" w:eastAsia="Arial" w:cs="Arial"/>
          <w:color w:val="auto"/>
          <w:lang w:val="en-GB"/>
        </w:rPr>
        <w:t xml:space="preserve">, </w:t>
      </w:r>
      <w:r w:rsidRPr="012179B7" w:rsidR="7516BBE3">
        <w:rPr>
          <w:rFonts w:ascii="Arial" w:hAnsi="Arial" w:eastAsia="Arial" w:cs="Arial"/>
          <w:color w:val="auto"/>
          <w:lang w:val="en-GB"/>
        </w:rPr>
        <w:t>why and where the child can improve their work. These DINs are considered by the researcher as</w:t>
      </w:r>
      <w:r w:rsidRPr="012179B7" w:rsidR="7516BBE3">
        <w:rPr>
          <w:rFonts w:ascii="Arial" w:hAnsi="Arial" w:eastAsia="Arial" w:cs="Arial"/>
          <w:color w:val="auto"/>
          <w:lang w:val="en-GB"/>
        </w:rPr>
        <w:t xml:space="preserve"> </w:t>
      </w:r>
      <w:r w:rsidRPr="012179B7" w:rsidR="7516BBE3">
        <w:rPr>
          <w:rFonts w:ascii="Arial" w:hAnsi="Arial" w:eastAsia="Arial" w:cs="Arial"/>
          <w:color w:val="auto"/>
          <w:lang w:val="en-GB"/>
        </w:rPr>
        <w:t>very d</w:t>
      </w:r>
      <w:r w:rsidRPr="012179B7" w:rsidR="54C94335">
        <w:rPr>
          <w:rFonts w:ascii="Arial" w:hAnsi="Arial" w:eastAsia="Arial" w:cs="Arial"/>
          <w:color w:val="auto"/>
          <w:lang w:val="en-GB"/>
        </w:rPr>
        <w:t>etailed task-focused comment</w:t>
      </w:r>
      <w:r w:rsidRPr="012179B7" w:rsidR="250C1444">
        <w:rPr>
          <w:rFonts w:ascii="Arial" w:hAnsi="Arial" w:eastAsia="Arial" w:cs="Arial"/>
          <w:color w:val="auto"/>
          <w:lang w:val="en-GB"/>
        </w:rPr>
        <w:t>s</w:t>
      </w:r>
      <w:r w:rsidRPr="012179B7" w:rsidR="54C94335">
        <w:rPr>
          <w:rFonts w:ascii="Arial" w:hAnsi="Arial" w:eastAsia="Arial" w:cs="Arial"/>
          <w:color w:val="auto"/>
          <w:lang w:val="en-GB"/>
        </w:rPr>
        <w:t>. Although it is not shown from the observation lesso</w:t>
      </w:r>
      <w:r w:rsidRPr="012179B7" w:rsidR="6CC68C9C">
        <w:rPr>
          <w:rFonts w:ascii="Arial" w:hAnsi="Arial" w:eastAsia="Arial" w:cs="Arial"/>
          <w:color w:val="auto"/>
          <w:lang w:val="en-GB"/>
        </w:rPr>
        <w:t>n</w:t>
      </w:r>
      <w:r w:rsidRPr="012179B7" w:rsidR="5AF192F1">
        <w:rPr>
          <w:rFonts w:ascii="Arial" w:hAnsi="Arial" w:eastAsia="Arial" w:cs="Arial"/>
          <w:color w:val="auto"/>
          <w:lang w:val="en-GB"/>
        </w:rPr>
        <w:t>,</w:t>
      </w:r>
      <w:r w:rsidRPr="012179B7" w:rsidR="6CC68C9C">
        <w:rPr>
          <w:rFonts w:ascii="Arial" w:hAnsi="Arial" w:eastAsia="Arial" w:cs="Arial"/>
          <w:color w:val="auto"/>
          <w:lang w:val="en-GB"/>
        </w:rPr>
        <w:t xml:space="preserve"> </w:t>
      </w:r>
      <w:r w:rsidRPr="012179B7" w:rsidR="54C94335">
        <w:rPr>
          <w:rFonts w:ascii="Arial" w:hAnsi="Arial" w:eastAsia="Arial" w:cs="Arial"/>
          <w:color w:val="auto"/>
          <w:lang w:val="en-GB"/>
        </w:rPr>
        <w:t xml:space="preserve">due to the type of lesson </w:t>
      </w:r>
      <w:r w:rsidRPr="012179B7" w:rsidR="768C8D49">
        <w:rPr>
          <w:rFonts w:ascii="Arial" w:hAnsi="Arial" w:eastAsia="Arial" w:cs="Arial"/>
          <w:color w:val="auto"/>
          <w:lang w:val="en-GB"/>
        </w:rPr>
        <w:t>that was observed, the questionnaire sh</w:t>
      </w:r>
      <w:r w:rsidRPr="012179B7" w:rsidR="46F81D87">
        <w:rPr>
          <w:rFonts w:ascii="Arial" w:hAnsi="Arial" w:eastAsia="Arial" w:cs="Arial"/>
          <w:color w:val="auto"/>
          <w:lang w:val="en-GB"/>
        </w:rPr>
        <w:t>ows that the teachers believe the DINs are helpful when moving the learning on as they</w:t>
      </w:r>
      <w:r w:rsidRPr="012179B7" w:rsidR="3EF66300">
        <w:rPr>
          <w:rFonts w:ascii="Arial" w:hAnsi="Arial" w:eastAsia="Arial" w:cs="Arial"/>
          <w:color w:val="auto"/>
          <w:lang w:val="en-GB"/>
        </w:rPr>
        <w:t xml:space="preserve"> give concise instructions for the children to follow</w:t>
      </w:r>
      <w:r w:rsidRPr="012179B7" w:rsidR="7E662446">
        <w:rPr>
          <w:rFonts w:ascii="Arial" w:hAnsi="Arial" w:eastAsia="Arial" w:cs="Arial"/>
          <w:color w:val="auto"/>
          <w:lang w:val="en-GB"/>
        </w:rPr>
        <w:t xml:space="preserve">. This is supported by both </w:t>
      </w:r>
      <w:r w:rsidRPr="012179B7" w:rsidR="7E662446">
        <w:rPr>
          <w:rFonts w:ascii="Arial" w:hAnsi="Arial" w:eastAsia="Arial" w:cs="Arial"/>
          <w:color w:val="auto"/>
          <w:lang w:val="en-GB"/>
        </w:rPr>
        <w:t>Clark (19</w:t>
      </w:r>
      <w:r w:rsidRPr="012179B7" w:rsidR="7E662446">
        <w:rPr>
          <w:rFonts w:ascii="Arial" w:hAnsi="Arial" w:eastAsia="Arial" w:cs="Arial"/>
          <w:color w:val="auto"/>
          <w:lang w:val="en-GB"/>
        </w:rPr>
        <w:t>98) and Jam</w:t>
      </w:r>
      <w:r w:rsidRPr="012179B7" w:rsidR="7E662446">
        <w:rPr>
          <w:rFonts w:ascii="Arial" w:hAnsi="Arial" w:eastAsia="Arial" w:cs="Arial"/>
          <w:color w:val="auto"/>
          <w:lang w:val="en-GB"/>
        </w:rPr>
        <w:t>es (1998)</w:t>
      </w:r>
      <w:r w:rsidRPr="012179B7" w:rsidR="7E662446">
        <w:rPr>
          <w:rFonts w:ascii="Arial" w:hAnsi="Arial" w:eastAsia="Arial" w:cs="Arial"/>
          <w:color w:val="auto"/>
          <w:lang w:val="en-GB"/>
        </w:rPr>
        <w:t xml:space="preserve"> who believe that </w:t>
      </w:r>
      <w:r w:rsidRPr="012179B7" w:rsidR="595DA93C">
        <w:rPr>
          <w:rFonts w:ascii="Arial" w:hAnsi="Arial" w:eastAsia="Arial" w:cs="Arial"/>
          <w:color w:val="auto"/>
          <w:lang w:val="en-GB"/>
        </w:rPr>
        <w:t xml:space="preserve">written feedback should be detailed and based on the task, instead of </w:t>
      </w:r>
      <w:proofErr w:type="gramStart"/>
      <w:r w:rsidRPr="012179B7" w:rsidR="595DA93C">
        <w:rPr>
          <w:rFonts w:ascii="Arial" w:hAnsi="Arial" w:eastAsia="Arial" w:cs="Arial"/>
          <w:color w:val="auto"/>
          <w:lang w:val="en-GB"/>
        </w:rPr>
        <w:t>ego-driven</w:t>
      </w:r>
      <w:proofErr w:type="gramEnd"/>
      <w:r w:rsidRPr="012179B7" w:rsidR="595DA93C">
        <w:rPr>
          <w:rFonts w:ascii="Arial" w:hAnsi="Arial" w:eastAsia="Arial" w:cs="Arial"/>
          <w:color w:val="auto"/>
          <w:lang w:val="en-GB"/>
        </w:rPr>
        <w:t>.</w:t>
      </w:r>
      <w:r w:rsidRPr="012179B7" w:rsidR="0D15CB06">
        <w:rPr>
          <w:rFonts w:ascii="Arial" w:hAnsi="Arial" w:eastAsia="Arial" w:cs="Arial"/>
          <w:color w:val="auto"/>
          <w:lang w:val="en-GB"/>
        </w:rPr>
        <w:t xml:space="preserve"> In contrast, it is clear from the interview with pupil A that she likes receiving ego-driven comments as it makes her feel like s</w:t>
      </w:r>
      <w:r w:rsidRPr="012179B7" w:rsidR="51F38821">
        <w:rPr>
          <w:rFonts w:ascii="Arial" w:hAnsi="Arial" w:eastAsia="Arial" w:cs="Arial"/>
          <w:color w:val="auto"/>
          <w:lang w:val="en-GB"/>
        </w:rPr>
        <w:t>he has done</w:t>
      </w:r>
      <w:r w:rsidRPr="012179B7" w:rsidR="595DA93C">
        <w:rPr>
          <w:rFonts w:ascii="Arial" w:hAnsi="Arial" w:eastAsia="Arial" w:cs="Arial"/>
          <w:color w:val="auto"/>
          <w:lang w:val="en-GB"/>
        </w:rPr>
        <w:t xml:space="preserve"> </w:t>
      </w:r>
      <w:r w:rsidRPr="012179B7" w:rsidR="6EF327F0">
        <w:rPr>
          <w:rFonts w:ascii="Arial" w:hAnsi="Arial" w:eastAsia="Arial" w:cs="Arial"/>
          <w:color w:val="auto"/>
          <w:lang w:val="en-GB"/>
        </w:rPr>
        <w:t xml:space="preserve">everything right. </w:t>
      </w:r>
      <w:r w:rsidRPr="012179B7" w:rsidR="77F99B10">
        <w:rPr>
          <w:rFonts w:ascii="Arial" w:hAnsi="Arial" w:eastAsia="Arial" w:cs="Arial"/>
          <w:color w:val="auto"/>
          <w:lang w:val="en-GB"/>
        </w:rPr>
        <w:t xml:space="preserve">Comparing this to the questionnaire results, it is clear that Participant B uses ego-driven comments a lot as a form of positive reinforcement and it is shown that </w:t>
      </w:r>
      <w:r w:rsidRPr="012179B7" w:rsidR="5DDC1F87">
        <w:rPr>
          <w:rFonts w:ascii="Arial" w:hAnsi="Arial" w:eastAsia="Arial" w:cs="Arial"/>
          <w:color w:val="auto"/>
          <w:lang w:val="en-GB"/>
        </w:rPr>
        <w:t xml:space="preserve">Participant A and C use these comments more to help the child’s well-being and then use more task-focused comments to help their learning. </w:t>
      </w:r>
      <w:r w:rsidRPr="012179B7" w:rsidR="33A7884D">
        <w:rPr>
          <w:rFonts w:ascii="Arial" w:hAnsi="Arial" w:eastAsia="Arial" w:cs="Arial"/>
          <w:color w:val="auto"/>
          <w:lang w:val="en-GB"/>
        </w:rPr>
        <w:t>This conveys that both ego-driven and task-focused feedback strategies are used within the classrooms to help the pupil develop in different ways. This also applies for the grading comments, as the questionn</w:t>
      </w:r>
      <w:r w:rsidRPr="012179B7" w:rsidR="2102BD9A">
        <w:rPr>
          <w:rFonts w:ascii="Arial" w:hAnsi="Arial" w:eastAsia="Arial" w:cs="Arial"/>
          <w:color w:val="auto"/>
          <w:lang w:val="en-GB"/>
        </w:rPr>
        <w:t xml:space="preserve">aire findings show that gradings are used to help the teacher understand where the child is at in their progression stage and how they can move them on. </w:t>
      </w:r>
      <w:r w:rsidRPr="012179B7" w:rsidR="0203308D">
        <w:rPr>
          <w:rFonts w:ascii="Arial" w:hAnsi="Arial" w:eastAsia="Arial" w:cs="Arial"/>
          <w:color w:val="auto"/>
          <w:lang w:val="en-GB"/>
        </w:rPr>
        <w:t>Overall, the findings suggest that many feedback strategies are used within the school and are used in the way that will best help the pupils’ learning progress.</w:t>
      </w:r>
    </w:p>
    <w:p w:rsidR="0CF0FC21" w:rsidP="012179B7" w:rsidRDefault="0CF0FC21" w14:paraId="6A00D0F1" w14:textId="6FC26915">
      <w:pPr>
        <w:pStyle w:val="Normal"/>
        <w:spacing w:line="360" w:lineRule="auto"/>
        <w:rPr>
          <w:rFonts w:ascii="Arial" w:hAnsi="Arial" w:eastAsia="Arial" w:cs="Arial"/>
          <w:color w:val="auto"/>
          <w:lang w:val="en-GB"/>
        </w:rPr>
      </w:pPr>
      <w:r w:rsidRPr="012179B7" w:rsidR="4367EE37">
        <w:rPr>
          <w:rFonts w:ascii="Arial" w:hAnsi="Arial" w:eastAsia="Arial" w:cs="Arial"/>
          <w:color w:val="auto"/>
          <w:lang w:val="en-GB"/>
        </w:rPr>
        <w:t xml:space="preserve">To conclude, the aim of this study was to find out the perceptions of AFL within primary schools and to focus more specifically on how staff and pupils engage with feedback to progress pupils’ learning. </w:t>
      </w:r>
      <w:r w:rsidRPr="012179B7" w:rsidR="3C53916B">
        <w:rPr>
          <w:rFonts w:ascii="Arial" w:hAnsi="Arial" w:eastAsia="Arial" w:cs="Arial"/>
          <w:color w:val="auto"/>
          <w:lang w:val="en-GB"/>
        </w:rPr>
        <w:t xml:space="preserve">From the literature review, </w:t>
      </w:r>
      <w:proofErr w:type="gramStart"/>
      <w:r w:rsidRPr="012179B7" w:rsidR="3C53916B">
        <w:rPr>
          <w:rFonts w:ascii="Arial" w:hAnsi="Arial" w:eastAsia="Arial" w:cs="Arial"/>
          <w:color w:val="auto"/>
          <w:lang w:val="en-GB"/>
        </w:rPr>
        <w:t>it is clear that AFL</w:t>
      </w:r>
      <w:proofErr w:type="gramEnd"/>
      <w:r w:rsidRPr="012179B7" w:rsidR="3C53916B">
        <w:rPr>
          <w:rFonts w:ascii="Arial" w:hAnsi="Arial" w:eastAsia="Arial" w:cs="Arial"/>
          <w:color w:val="auto"/>
          <w:lang w:val="en-GB"/>
        </w:rPr>
        <w:t xml:space="preserve"> is highly recommended within the new curriculum for Wales, highlighting its importance within primary schools to help pupils le</w:t>
      </w:r>
      <w:r w:rsidRPr="012179B7" w:rsidR="6A883D74">
        <w:rPr>
          <w:rFonts w:ascii="Arial" w:hAnsi="Arial" w:eastAsia="Arial" w:cs="Arial"/>
          <w:color w:val="auto"/>
          <w:lang w:val="en-GB"/>
        </w:rPr>
        <w:t xml:space="preserve">arn in a more effective way and to help teachers understand how they can </w:t>
      </w:r>
      <w:r w:rsidRPr="012179B7" w:rsidR="598A5096">
        <w:rPr>
          <w:rFonts w:ascii="Arial" w:hAnsi="Arial" w:eastAsia="Arial" w:cs="Arial"/>
          <w:color w:val="auto"/>
          <w:lang w:val="en-GB"/>
        </w:rPr>
        <w:t>progress</w:t>
      </w:r>
      <w:r w:rsidRPr="012179B7" w:rsidR="6A883D74">
        <w:rPr>
          <w:rFonts w:ascii="Arial" w:hAnsi="Arial" w:eastAsia="Arial" w:cs="Arial"/>
          <w:color w:val="auto"/>
          <w:lang w:val="en-GB"/>
        </w:rPr>
        <w:t xml:space="preserve"> pupils’ learning. The research findings </w:t>
      </w:r>
      <w:r w:rsidRPr="012179B7" w:rsidR="4A02BF62">
        <w:rPr>
          <w:rFonts w:ascii="Arial" w:hAnsi="Arial" w:eastAsia="Arial" w:cs="Arial"/>
          <w:color w:val="auto"/>
          <w:lang w:val="en-GB"/>
        </w:rPr>
        <w:t xml:space="preserve">suggest that many feedback strategies are used within the school and present progression of learning, whether it is </w:t>
      </w:r>
      <w:r w:rsidRPr="012179B7" w:rsidR="314CE85E">
        <w:rPr>
          <w:rFonts w:ascii="Arial" w:hAnsi="Arial" w:eastAsia="Arial" w:cs="Arial"/>
          <w:color w:val="auto"/>
          <w:lang w:val="en-GB"/>
        </w:rPr>
        <w:t xml:space="preserve">progressing </w:t>
      </w:r>
      <w:r w:rsidRPr="012179B7" w:rsidR="4A02BF62">
        <w:rPr>
          <w:rFonts w:ascii="Arial" w:hAnsi="Arial" w:eastAsia="Arial" w:cs="Arial"/>
          <w:color w:val="auto"/>
          <w:lang w:val="en-GB"/>
        </w:rPr>
        <w:t xml:space="preserve">cognitive development or </w:t>
      </w:r>
      <w:r w:rsidRPr="012179B7" w:rsidR="2BC88E00">
        <w:rPr>
          <w:rFonts w:ascii="Arial" w:hAnsi="Arial" w:eastAsia="Arial" w:cs="Arial"/>
          <w:color w:val="auto"/>
          <w:lang w:val="en-GB"/>
        </w:rPr>
        <w:t xml:space="preserve">the </w:t>
      </w:r>
      <w:r w:rsidRPr="012179B7" w:rsidR="4A02BF62">
        <w:rPr>
          <w:rFonts w:ascii="Arial" w:hAnsi="Arial" w:eastAsia="Arial" w:cs="Arial"/>
          <w:color w:val="auto"/>
          <w:lang w:val="en-GB"/>
        </w:rPr>
        <w:t xml:space="preserve">development of </w:t>
      </w:r>
      <w:r w:rsidRPr="012179B7" w:rsidR="5D2D38D0">
        <w:rPr>
          <w:rFonts w:ascii="Arial" w:hAnsi="Arial" w:eastAsia="Arial" w:cs="Arial"/>
          <w:color w:val="auto"/>
          <w:lang w:val="en-GB"/>
        </w:rPr>
        <w:t>pupil</w:t>
      </w:r>
      <w:r w:rsidRPr="012179B7" w:rsidR="4A02BF62">
        <w:rPr>
          <w:rFonts w:ascii="Arial" w:hAnsi="Arial" w:eastAsia="Arial" w:cs="Arial"/>
          <w:color w:val="auto"/>
          <w:lang w:val="en-GB"/>
        </w:rPr>
        <w:t>s</w:t>
      </w:r>
      <w:r w:rsidRPr="012179B7" w:rsidR="482C24CD">
        <w:rPr>
          <w:rFonts w:ascii="Arial" w:hAnsi="Arial" w:eastAsia="Arial" w:cs="Arial"/>
          <w:color w:val="auto"/>
          <w:lang w:val="en-GB"/>
        </w:rPr>
        <w:t>’ health and</w:t>
      </w:r>
      <w:r w:rsidRPr="012179B7" w:rsidR="4A02BF62">
        <w:rPr>
          <w:rFonts w:ascii="Arial" w:hAnsi="Arial" w:eastAsia="Arial" w:cs="Arial"/>
          <w:color w:val="auto"/>
          <w:lang w:val="en-GB"/>
        </w:rPr>
        <w:t xml:space="preserve"> well</w:t>
      </w:r>
      <w:r w:rsidRPr="012179B7" w:rsidR="043F7A53">
        <w:rPr>
          <w:rFonts w:ascii="Arial" w:hAnsi="Arial" w:eastAsia="Arial" w:cs="Arial"/>
          <w:color w:val="auto"/>
          <w:lang w:val="en-GB"/>
        </w:rPr>
        <w:t>-being</w:t>
      </w:r>
      <w:r w:rsidRPr="012179B7" w:rsidR="1C87044B">
        <w:rPr>
          <w:rFonts w:ascii="Arial" w:hAnsi="Arial" w:eastAsia="Arial" w:cs="Arial"/>
          <w:color w:val="auto"/>
          <w:lang w:val="en-GB"/>
        </w:rPr>
        <w:t>,</w:t>
      </w:r>
      <w:r w:rsidRPr="012179B7" w:rsidR="043F7A53">
        <w:rPr>
          <w:rFonts w:ascii="Arial" w:hAnsi="Arial" w:eastAsia="Arial" w:cs="Arial"/>
          <w:color w:val="auto"/>
          <w:lang w:val="en-GB"/>
        </w:rPr>
        <w:t xml:space="preserve"> which is considered as a very important part of the new curriculum for Wales as it is now one of the Areas of Learning Experiences (We</w:t>
      </w:r>
      <w:r w:rsidRPr="012179B7" w:rsidR="043F7A53">
        <w:rPr>
          <w:rFonts w:ascii="Arial" w:hAnsi="Arial" w:eastAsia="Arial" w:cs="Arial"/>
          <w:color w:val="auto"/>
          <w:lang w:val="en-GB"/>
        </w:rPr>
        <w:t xml:space="preserve">lsh Government, </w:t>
      </w:r>
      <w:r w:rsidRPr="012179B7" w:rsidR="0DA78B2C">
        <w:rPr>
          <w:rFonts w:ascii="Arial" w:hAnsi="Arial" w:eastAsia="Arial" w:cs="Arial"/>
          <w:color w:val="auto"/>
          <w:lang w:val="en-GB"/>
        </w:rPr>
        <w:t>20</w:t>
      </w:r>
      <w:r w:rsidRPr="012179B7" w:rsidR="0DA78B2C">
        <w:rPr>
          <w:rFonts w:ascii="Arial" w:hAnsi="Arial" w:eastAsia="Arial" w:cs="Arial"/>
          <w:color w:val="auto"/>
          <w:lang w:val="en-GB"/>
        </w:rPr>
        <w:t>19)</w:t>
      </w:r>
      <w:r w:rsidRPr="012179B7" w:rsidR="7F80778C">
        <w:rPr>
          <w:rFonts w:ascii="Arial" w:hAnsi="Arial" w:eastAsia="Arial" w:cs="Arial"/>
          <w:color w:val="auto"/>
          <w:lang w:val="en-GB"/>
        </w:rPr>
        <w:t xml:space="preserve">. </w:t>
      </w:r>
      <w:r w:rsidRPr="012179B7" w:rsidR="1E5A5393">
        <w:rPr>
          <w:rFonts w:ascii="Arial" w:hAnsi="Arial" w:eastAsia="Arial" w:cs="Arial"/>
          <w:color w:val="auto"/>
          <w:lang w:val="en-GB"/>
        </w:rPr>
        <w:t>The research dispositions suggest, after conducting this research study, the research</w:t>
      </w:r>
      <w:r w:rsidRPr="012179B7" w:rsidR="477A5F8B">
        <w:rPr>
          <w:rFonts w:ascii="Arial" w:hAnsi="Arial" w:eastAsia="Arial" w:cs="Arial"/>
          <w:color w:val="auto"/>
          <w:lang w:val="en-GB"/>
        </w:rPr>
        <w:t>er</w:t>
      </w:r>
      <w:r w:rsidRPr="012179B7" w:rsidR="1E5A5393">
        <w:rPr>
          <w:rFonts w:ascii="Arial" w:hAnsi="Arial" w:eastAsia="Arial" w:cs="Arial"/>
          <w:color w:val="auto"/>
          <w:lang w:val="en-GB"/>
        </w:rPr>
        <w:t xml:space="preserve"> should be sceptical, ethical</w:t>
      </w:r>
      <w:r w:rsidRPr="012179B7" w:rsidR="745B3E06">
        <w:rPr>
          <w:rFonts w:ascii="Arial" w:hAnsi="Arial" w:eastAsia="Arial" w:cs="Arial"/>
          <w:color w:val="auto"/>
          <w:lang w:val="en-GB"/>
        </w:rPr>
        <w:t xml:space="preserve">, </w:t>
      </w:r>
      <w:r w:rsidRPr="012179B7" w:rsidR="1E5A5393">
        <w:rPr>
          <w:rFonts w:ascii="Arial" w:hAnsi="Arial" w:eastAsia="Arial" w:cs="Arial"/>
          <w:color w:val="auto"/>
          <w:lang w:val="en-GB"/>
        </w:rPr>
        <w:t xml:space="preserve">part of an inquiring </w:t>
      </w:r>
      <w:r w:rsidRPr="012179B7" w:rsidR="451F45D2">
        <w:rPr>
          <w:rFonts w:ascii="Arial" w:hAnsi="Arial" w:eastAsia="Arial" w:cs="Arial"/>
          <w:color w:val="auto"/>
          <w:lang w:val="en-GB"/>
        </w:rPr>
        <w:t>profession</w:t>
      </w:r>
      <w:r w:rsidRPr="012179B7" w:rsidR="37E3CE8E">
        <w:rPr>
          <w:rFonts w:ascii="Arial" w:hAnsi="Arial" w:eastAsia="Arial" w:cs="Arial"/>
          <w:color w:val="auto"/>
          <w:lang w:val="en-GB"/>
        </w:rPr>
        <w:t xml:space="preserve"> and a skilled researcher</w:t>
      </w:r>
      <w:r w:rsidRPr="012179B7" w:rsidR="451F45D2">
        <w:rPr>
          <w:rFonts w:ascii="Arial" w:hAnsi="Arial" w:eastAsia="Arial" w:cs="Arial"/>
          <w:color w:val="auto"/>
          <w:lang w:val="en-GB"/>
        </w:rPr>
        <w:t xml:space="preserve">. As a result of this study, it can be concluded that the researcher has gained </w:t>
      </w:r>
      <w:proofErr w:type="gramStart"/>
      <w:r w:rsidRPr="012179B7" w:rsidR="451F45D2">
        <w:rPr>
          <w:rFonts w:ascii="Arial" w:hAnsi="Arial" w:eastAsia="Arial" w:cs="Arial"/>
          <w:color w:val="auto"/>
          <w:lang w:val="en-GB"/>
        </w:rPr>
        <w:t>all of</w:t>
      </w:r>
      <w:proofErr w:type="gramEnd"/>
      <w:r w:rsidRPr="012179B7" w:rsidR="451F45D2">
        <w:rPr>
          <w:rFonts w:ascii="Arial" w:hAnsi="Arial" w:eastAsia="Arial" w:cs="Arial"/>
          <w:color w:val="auto"/>
          <w:lang w:val="en-GB"/>
        </w:rPr>
        <w:t xml:space="preserve"> these skills. </w:t>
      </w:r>
      <w:r w:rsidRPr="012179B7" w:rsidR="5103F5E6">
        <w:rPr>
          <w:rFonts w:ascii="Arial" w:hAnsi="Arial" w:eastAsia="Arial" w:cs="Arial"/>
          <w:color w:val="auto"/>
          <w:lang w:val="en-GB"/>
        </w:rPr>
        <w:t xml:space="preserve">The researcher has been very sceptical in her findings, ensuring that all options are considered before </w:t>
      </w:r>
      <w:proofErr w:type="gramStart"/>
      <w:r w:rsidRPr="012179B7" w:rsidR="5103F5E6">
        <w:rPr>
          <w:rFonts w:ascii="Arial" w:hAnsi="Arial" w:eastAsia="Arial" w:cs="Arial"/>
          <w:color w:val="auto"/>
          <w:lang w:val="en-GB"/>
        </w:rPr>
        <w:t>coming to a conclusion</w:t>
      </w:r>
      <w:proofErr w:type="gramEnd"/>
      <w:r w:rsidRPr="012179B7" w:rsidR="4D1766A9">
        <w:rPr>
          <w:rFonts w:ascii="Arial" w:hAnsi="Arial" w:eastAsia="Arial" w:cs="Arial"/>
          <w:color w:val="auto"/>
          <w:lang w:val="en-GB"/>
        </w:rPr>
        <w:t>.</w:t>
      </w:r>
      <w:r w:rsidRPr="012179B7" w:rsidR="5103F5E6">
        <w:rPr>
          <w:rFonts w:ascii="Arial" w:hAnsi="Arial" w:eastAsia="Arial" w:cs="Arial"/>
          <w:color w:val="auto"/>
          <w:lang w:val="en-GB"/>
        </w:rPr>
        <w:t xml:space="preserve"> </w:t>
      </w:r>
      <w:r w:rsidRPr="012179B7" w:rsidR="5761E625">
        <w:rPr>
          <w:rFonts w:ascii="Arial" w:hAnsi="Arial" w:eastAsia="Arial" w:cs="Arial"/>
          <w:color w:val="auto"/>
          <w:lang w:val="en-GB"/>
        </w:rPr>
        <w:t>T</w:t>
      </w:r>
      <w:r w:rsidRPr="012179B7" w:rsidR="5103F5E6">
        <w:rPr>
          <w:rFonts w:ascii="Arial" w:hAnsi="Arial" w:eastAsia="Arial" w:cs="Arial"/>
          <w:color w:val="auto"/>
          <w:lang w:val="en-GB"/>
        </w:rPr>
        <w:t>he resea</w:t>
      </w:r>
      <w:r w:rsidRPr="012179B7" w:rsidR="3E989FB3">
        <w:rPr>
          <w:rFonts w:ascii="Arial" w:hAnsi="Arial" w:eastAsia="Arial" w:cs="Arial"/>
          <w:color w:val="auto"/>
          <w:lang w:val="en-GB"/>
        </w:rPr>
        <w:t>r</w:t>
      </w:r>
      <w:r w:rsidRPr="012179B7" w:rsidR="5103F5E6">
        <w:rPr>
          <w:rFonts w:ascii="Arial" w:hAnsi="Arial" w:eastAsia="Arial" w:cs="Arial"/>
          <w:color w:val="auto"/>
          <w:lang w:val="en-GB"/>
        </w:rPr>
        <w:t>cher has conducted a very ethical study as all partic</w:t>
      </w:r>
      <w:r w:rsidRPr="012179B7" w:rsidR="49463FED">
        <w:rPr>
          <w:rFonts w:ascii="Arial" w:hAnsi="Arial" w:eastAsia="Arial" w:cs="Arial"/>
          <w:color w:val="auto"/>
          <w:lang w:val="en-GB"/>
        </w:rPr>
        <w:t>ip</w:t>
      </w:r>
      <w:r w:rsidRPr="012179B7" w:rsidR="5103F5E6">
        <w:rPr>
          <w:rFonts w:ascii="Arial" w:hAnsi="Arial" w:eastAsia="Arial" w:cs="Arial"/>
          <w:color w:val="auto"/>
          <w:lang w:val="en-GB"/>
        </w:rPr>
        <w:t xml:space="preserve">ants gave consent before, </w:t>
      </w:r>
      <w:r w:rsidRPr="012179B7" w:rsidR="6926B768">
        <w:rPr>
          <w:rFonts w:ascii="Arial" w:hAnsi="Arial" w:eastAsia="Arial" w:cs="Arial"/>
          <w:color w:val="auto"/>
          <w:lang w:val="en-GB"/>
        </w:rPr>
        <w:t>during and after the research study</w:t>
      </w:r>
      <w:r w:rsidRPr="012179B7" w:rsidR="03C3A256">
        <w:rPr>
          <w:rFonts w:ascii="Arial" w:hAnsi="Arial" w:eastAsia="Arial" w:cs="Arial"/>
          <w:color w:val="auto"/>
          <w:lang w:val="en-GB"/>
        </w:rPr>
        <w:t xml:space="preserve"> and were aware</w:t>
      </w:r>
      <w:r w:rsidRPr="012179B7" w:rsidR="63B70C93">
        <w:rPr>
          <w:rFonts w:ascii="Arial" w:hAnsi="Arial" w:eastAsia="Arial" w:cs="Arial"/>
          <w:color w:val="auto"/>
          <w:lang w:val="en-GB"/>
        </w:rPr>
        <w:t xml:space="preserve"> that</w:t>
      </w:r>
      <w:r w:rsidRPr="012179B7" w:rsidR="03C3A256">
        <w:rPr>
          <w:rFonts w:ascii="Arial" w:hAnsi="Arial" w:eastAsia="Arial" w:cs="Arial"/>
          <w:color w:val="auto"/>
          <w:lang w:val="en-GB"/>
        </w:rPr>
        <w:t xml:space="preserve"> they </w:t>
      </w:r>
      <w:r w:rsidRPr="012179B7" w:rsidR="4F81CE33">
        <w:rPr>
          <w:rFonts w:ascii="Arial" w:hAnsi="Arial" w:eastAsia="Arial" w:cs="Arial"/>
          <w:color w:val="auto"/>
          <w:lang w:val="en-GB"/>
        </w:rPr>
        <w:t>could</w:t>
      </w:r>
      <w:r w:rsidRPr="012179B7" w:rsidR="03C3A256">
        <w:rPr>
          <w:rFonts w:ascii="Arial" w:hAnsi="Arial" w:eastAsia="Arial" w:cs="Arial"/>
          <w:color w:val="auto"/>
          <w:lang w:val="en-GB"/>
        </w:rPr>
        <w:t xml:space="preserve"> access the findings or withdraw at any point within the study. From this, it could be considered that the researcher is </w:t>
      </w:r>
      <w:r w:rsidRPr="012179B7" w:rsidR="77A511FD">
        <w:rPr>
          <w:rFonts w:ascii="Arial" w:hAnsi="Arial" w:eastAsia="Arial" w:cs="Arial"/>
          <w:color w:val="auto"/>
          <w:lang w:val="en-GB"/>
        </w:rPr>
        <w:t>going to be part of an inquiring profession and has therefore gained the</w:t>
      </w:r>
      <w:r w:rsidRPr="012179B7" w:rsidR="4172619A">
        <w:rPr>
          <w:rFonts w:ascii="Arial" w:hAnsi="Arial" w:eastAsia="Arial" w:cs="Arial"/>
          <w:color w:val="auto"/>
          <w:lang w:val="en-GB"/>
        </w:rPr>
        <w:t>se skills</w:t>
      </w:r>
      <w:r w:rsidRPr="012179B7" w:rsidR="77A511FD">
        <w:rPr>
          <w:rFonts w:ascii="Arial" w:hAnsi="Arial" w:eastAsia="Arial" w:cs="Arial"/>
          <w:color w:val="auto"/>
          <w:lang w:val="en-GB"/>
        </w:rPr>
        <w:t xml:space="preserve"> which will help future teaching practice.</w:t>
      </w:r>
      <w:r w:rsidRPr="012179B7" w:rsidR="11A9EBFE">
        <w:rPr>
          <w:rFonts w:ascii="Arial" w:hAnsi="Arial" w:eastAsia="Arial" w:cs="Arial"/>
          <w:color w:val="auto"/>
          <w:lang w:val="en-GB"/>
        </w:rPr>
        <w:t xml:space="preserve"> T</w:t>
      </w:r>
      <w:r w:rsidRPr="012179B7" w:rsidR="3F95D5FB">
        <w:rPr>
          <w:rFonts w:ascii="Arial" w:hAnsi="Arial" w:eastAsia="Arial" w:cs="Arial"/>
          <w:color w:val="auto"/>
          <w:lang w:val="en-GB"/>
        </w:rPr>
        <w:t>he researcher is now aware of various implications that resea</w:t>
      </w:r>
      <w:r w:rsidRPr="012179B7" w:rsidR="7E4CAC71">
        <w:rPr>
          <w:rFonts w:ascii="Arial" w:hAnsi="Arial" w:eastAsia="Arial" w:cs="Arial"/>
          <w:color w:val="auto"/>
          <w:lang w:val="en-GB"/>
        </w:rPr>
        <w:t>r</w:t>
      </w:r>
      <w:r w:rsidRPr="012179B7" w:rsidR="3F95D5FB">
        <w:rPr>
          <w:rFonts w:ascii="Arial" w:hAnsi="Arial" w:eastAsia="Arial" w:cs="Arial"/>
          <w:color w:val="auto"/>
          <w:lang w:val="en-GB"/>
        </w:rPr>
        <w:t xml:space="preserve">ch </w:t>
      </w:r>
      <w:r w:rsidRPr="012179B7" w:rsidR="0081C700">
        <w:rPr>
          <w:rFonts w:ascii="Arial" w:hAnsi="Arial" w:eastAsia="Arial" w:cs="Arial"/>
          <w:color w:val="auto"/>
          <w:lang w:val="en-GB"/>
        </w:rPr>
        <w:t>studies have</w:t>
      </w:r>
      <w:r w:rsidRPr="012179B7" w:rsidR="0797437E">
        <w:rPr>
          <w:rFonts w:ascii="Arial" w:hAnsi="Arial" w:eastAsia="Arial" w:cs="Arial"/>
          <w:color w:val="auto"/>
          <w:lang w:val="en-GB"/>
        </w:rPr>
        <w:t xml:space="preserve">, such as the ethical implications, the limitations of the study itself as well as the limitations of each research tool. </w:t>
      </w:r>
      <w:r w:rsidRPr="012179B7" w:rsidR="0797437E">
        <w:rPr>
          <w:rFonts w:ascii="Arial" w:hAnsi="Arial" w:eastAsia="Arial" w:cs="Arial"/>
          <w:color w:val="auto"/>
          <w:lang w:val="en-GB"/>
        </w:rPr>
        <w:t>All</w:t>
      </w:r>
      <w:r w:rsidRPr="012179B7" w:rsidR="0797437E">
        <w:rPr>
          <w:rFonts w:ascii="Arial" w:hAnsi="Arial" w:eastAsia="Arial" w:cs="Arial"/>
          <w:color w:val="auto"/>
          <w:lang w:val="en-GB"/>
        </w:rPr>
        <w:t xml:space="preserve"> these implications must be considered when conducting research.</w:t>
      </w:r>
      <w:r w:rsidRPr="012179B7" w:rsidR="0AF1CDD5">
        <w:rPr>
          <w:rFonts w:ascii="Arial" w:hAnsi="Arial" w:eastAsia="Arial" w:cs="Arial"/>
          <w:color w:val="auto"/>
          <w:lang w:val="en-GB"/>
        </w:rPr>
        <w:t xml:space="preserve"> From conducting this research, the researcher has decided that a longer study could be more effective to gain more data from more pupils and teachers as a longer </w:t>
      </w:r>
      <w:r w:rsidRPr="012179B7" w:rsidR="78415EB1">
        <w:rPr>
          <w:rFonts w:ascii="Arial" w:hAnsi="Arial" w:eastAsia="Arial" w:cs="Arial"/>
          <w:color w:val="auto"/>
          <w:lang w:val="en-GB"/>
        </w:rPr>
        <w:t>study could present with higher response rates with qu</w:t>
      </w:r>
      <w:r w:rsidRPr="012179B7" w:rsidR="78415EB1">
        <w:rPr>
          <w:rFonts w:ascii="Arial" w:hAnsi="Arial" w:eastAsia="Arial" w:cs="Arial"/>
          <w:color w:val="auto"/>
          <w:lang w:val="en-GB"/>
        </w:rPr>
        <w:t xml:space="preserve">estionnaires and interviews. </w:t>
      </w:r>
    </w:p>
    <w:p w:rsidR="0CF0FC21" w:rsidP="0CF0FC21" w:rsidRDefault="0CF0FC21" w14:paraId="2DE25E42" w14:textId="4C0506A2">
      <w:pPr>
        <w:spacing w:line="360" w:lineRule="auto"/>
        <w:rPr>
          <w:rFonts w:ascii="Arial" w:hAnsi="Arial" w:eastAsia="Arial" w:cs="Arial"/>
          <w:lang w:val="en-IE"/>
        </w:rPr>
      </w:pPr>
    </w:p>
    <w:p w:rsidR="58621E76" w:rsidP="7EF60E22" w:rsidRDefault="58621E76" w14:paraId="1798E2C4" w14:textId="4609F36E">
      <w:pPr>
        <w:spacing w:line="360" w:lineRule="auto"/>
        <w:rPr>
          <w:rFonts w:ascii="Arial" w:hAnsi="Arial" w:eastAsia="Arial" w:cs="Arial"/>
          <w:lang w:val="en-IE"/>
        </w:rPr>
      </w:pPr>
    </w:p>
    <w:p w:rsidR="58621E76" w:rsidP="7EF60E22" w:rsidRDefault="58621E76" w14:paraId="09910E4E" w14:textId="6EF36E8D">
      <w:pPr>
        <w:spacing w:line="360" w:lineRule="auto"/>
        <w:rPr>
          <w:rFonts w:ascii="Arial" w:hAnsi="Arial" w:eastAsia="Arial" w:cs="Arial"/>
          <w:lang w:val="en-IE"/>
        </w:rPr>
      </w:pPr>
    </w:p>
    <w:p w:rsidR="08C86DC5" w:rsidP="012179B7" w:rsidRDefault="0CF0FC21" w14:paraId="601880A5" w14:textId="79DDA8B4">
      <w:pPr>
        <w:pStyle w:val="Normal"/>
        <w:spacing w:line="360" w:lineRule="auto"/>
        <w:rPr>
          <w:rFonts w:ascii="Arial" w:hAnsi="Arial" w:eastAsia="Arial" w:cs="Arial"/>
          <w:b w:val="1"/>
          <w:bCs w:val="1"/>
          <w:sz w:val="28"/>
          <w:szCs w:val="28"/>
        </w:rPr>
      </w:pPr>
      <w:r w:rsidRPr="012179B7" w:rsidR="1A1C4F79">
        <w:rPr>
          <w:rFonts w:ascii="Arial" w:hAnsi="Arial" w:eastAsia="Arial" w:cs="Arial"/>
          <w:b w:val="1"/>
          <w:bCs w:val="1"/>
          <w:sz w:val="28"/>
          <w:szCs w:val="28"/>
        </w:rPr>
        <w:t>References</w:t>
      </w:r>
    </w:p>
    <w:p w:rsidR="08C86DC5" w:rsidP="012179B7" w:rsidRDefault="0CF0FC21" w14:paraId="1B6A365F" w14:textId="43D4E1D4">
      <w:pPr>
        <w:pStyle w:val="Normal"/>
        <w:spacing w:line="360" w:lineRule="auto"/>
        <w:rPr>
          <w:rFonts w:ascii="Arial" w:hAnsi="Arial" w:eastAsia="Arial" w:cs="Arial"/>
        </w:rPr>
      </w:pPr>
      <w:r w:rsidRPr="012179B7" w:rsidR="0CF0FC21">
        <w:rPr>
          <w:rFonts w:ascii="Arial" w:hAnsi="Arial" w:eastAsia="Arial" w:cs="Arial"/>
        </w:rPr>
        <w:t xml:space="preserve">Austin, R (2016) </w:t>
      </w:r>
      <w:r w:rsidRPr="012179B7" w:rsidR="0CF0FC21">
        <w:rPr>
          <w:rFonts w:ascii="Arial" w:hAnsi="Arial" w:eastAsia="Arial" w:cs="Arial"/>
          <w:i w:val="1"/>
          <w:iCs w:val="1"/>
        </w:rPr>
        <w:t xml:space="preserve">Researching Primary Education </w:t>
      </w:r>
      <w:r w:rsidRPr="012179B7" w:rsidR="0CF0FC21">
        <w:rPr>
          <w:rFonts w:ascii="Arial" w:hAnsi="Arial" w:eastAsia="Arial" w:cs="Arial"/>
        </w:rPr>
        <w:t>London: Sage Publishers</w:t>
      </w:r>
    </w:p>
    <w:p w:rsidR="1E719FBA" w:rsidP="2E4AEA19" w:rsidRDefault="2E4AEA19" w14:paraId="375D128F" w14:textId="162FD0AD">
      <w:pPr>
        <w:spacing w:line="360" w:lineRule="auto"/>
        <w:rPr>
          <w:rFonts w:ascii="Arial" w:hAnsi="Arial" w:eastAsia="Arial" w:cs="Arial"/>
        </w:rPr>
      </w:pPr>
      <w:r w:rsidRPr="79E7036A" w:rsidR="79E7036A">
        <w:rPr>
          <w:rFonts w:ascii="Arial" w:hAnsi="Arial" w:eastAsia="Arial" w:cs="Arial"/>
        </w:rPr>
        <w:t xml:space="preserve">British Educational Research Association [BERA] (2018) </w:t>
      </w:r>
      <w:r w:rsidRPr="79E7036A" w:rsidR="79E7036A">
        <w:rPr>
          <w:rFonts w:ascii="Arial" w:hAnsi="Arial" w:eastAsia="Arial" w:cs="Arial"/>
          <w:i w:val="1"/>
          <w:iCs w:val="1"/>
        </w:rPr>
        <w:t>Ethical Guidelines for Educational Research</w:t>
      </w:r>
      <w:r w:rsidRPr="79E7036A" w:rsidR="79E7036A">
        <w:rPr>
          <w:rFonts w:ascii="Arial" w:hAnsi="Arial" w:eastAsia="Arial" w:cs="Arial"/>
        </w:rPr>
        <w:t xml:space="preserve">, fourth edition, London. </w:t>
      </w:r>
    </w:p>
    <w:p w:rsidR="79E7036A" w:rsidP="79E7036A" w:rsidRDefault="79E7036A" w14:paraId="37CFE22E" w14:textId="78EE3C86">
      <w:pPr>
        <w:pStyle w:val="Normal"/>
        <w:spacing w:line="360" w:lineRule="auto"/>
        <w:rPr>
          <w:rFonts w:ascii="Arial" w:hAnsi="Arial" w:eastAsia="Arial" w:cs="Arial"/>
        </w:rPr>
      </w:pPr>
      <w:r w:rsidRPr="79E7036A" w:rsidR="79E7036A">
        <w:rPr>
          <w:rFonts w:ascii="Arial" w:hAnsi="Arial" w:eastAsia="Arial" w:cs="Arial"/>
        </w:rPr>
        <w:t xml:space="preserve">Black, P. (1998) </w:t>
      </w:r>
      <w:r w:rsidRPr="79E7036A" w:rsidR="79E7036A">
        <w:rPr>
          <w:rFonts w:ascii="Arial" w:hAnsi="Arial" w:eastAsia="Arial" w:cs="Arial"/>
          <w:i w:val="1"/>
          <w:iCs w:val="1"/>
        </w:rPr>
        <w:t>testing: Friend or Foe? Theory and Practice of Assessment and Testing</w:t>
      </w:r>
      <w:r w:rsidRPr="79E7036A" w:rsidR="79E7036A">
        <w:rPr>
          <w:rFonts w:ascii="Arial" w:hAnsi="Arial" w:eastAsia="Arial" w:cs="Arial"/>
          <w:i w:val="0"/>
          <w:iCs w:val="0"/>
        </w:rPr>
        <w:t xml:space="preserve"> Oxon: RouteledgeFalmer.</w:t>
      </w:r>
    </w:p>
    <w:p w:rsidR="2E4AEA19" w:rsidP="2E4AEA19" w:rsidRDefault="2E4AEA19" w14:paraId="78E56014" w14:textId="7708411B">
      <w:pPr>
        <w:spacing w:line="360" w:lineRule="auto"/>
        <w:rPr>
          <w:rFonts w:ascii="Arial" w:hAnsi="Arial" w:eastAsia="Arial" w:cs="Arial"/>
        </w:rPr>
      </w:pPr>
      <w:r w:rsidRPr="2E4AEA19">
        <w:rPr>
          <w:rFonts w:ascii="Arial" w:hAnsi="Arial" w:eastAsia="Arial" w:cs="Arial"/>
        </w:rPr>
        <w:t xml:space="preserve">Black, P. and </w:t>
      </w:r>
      <w:proofErr w:type="spellStart"/>
      <w:r w:rsidRPr="2E4AEA19">
        <w:rPr>
          <w:rFonts w:ascii="Arial" w:hAnsi="Arial" w:eastAsia="Arial" w:cs="Arial"/>
        </w:rPr>
        <w:t>Wiliam</w:t>
      </w:r>
      <w:proofErr w:type="spellEnd"/>
      <w:r w:rsidRPr="2E4AEA19">
        <w:rPr>
          <w:rFonts w:ascii="Arial" w:hAnsi="Arial" w:eastAsia="Arial" w:cs="Arial"/>
        </w:rPr>
        <w:t xml:space="preserve">, D. (1998a) </w:t>
      </w:r>
      <w:r w:rsidRPr="2E4AEA19">
        <w:rPr>
          <w:rFonts w:ascii="Arial" w:hAnsi="Arial" w:eastAsia="Arial" w:cs="Arial"/>
          <w:i/>
          <w:iCs/>
        </w:rPr>
        <w:t xml:space="preserve">'Assessment and Classroom Learning', Assessment in Education: Principles, Policy &amp; Practice [online] </w:t>
      </w:r>
      <w:r w:rsidRPr="2E4AEA19">
        <w:rPr>
          <w:rFonts w:ascii="Arial" w:hAnsi="Arial" w:eastAsia="Arial" w:cs="Arial"/>
        </w:rPr>
        <w:t xml:space="preserve">Available at: </w:t>
      </w:r>
      <w:hyperlink r:id="rId5">
        <w:r w:rsidRPr="2E4AEA19">
          <w:rPr>
            <w:rStyle w:val="Hyperlink"/>
            <w:rFonts w:ascii="Arial" w:hAnsi="Arial" w:eastAsia="Arial" w:cs="Arial"/>
          </w:rPr>
          <w:t>https://www.gla.ac.uk/t4/learningandteaching/files/PGCTHE/BlackandWiliam1998.pdf</w:t>
        </w:r>
      </w:hyperlink>
      <w:r w:rsidRPr="2E4AEA19">
        <w:rPr>
          <w:rFonts w:ascii="Arial" w:hAnsi="Arial" w:eastAsia="Arial" w:cs="Arial"/>
        </w:rPr>
        <w:t xml:space="preserve"> (Accessed 13</w:t>
      </w:r>
      <w:r w:rsidRPr="2E4AEA19">
        <w:rPr>
          <w:rFonts w:ascii="Arial" w:hAnsi="Arial" w:eastAsia="Arial" w:cs="Arial"/>
          <w:vertAlign w:val="superscript"/>
        </w:rPr>
        <w:t>th</w:t>
      </w:r>
      <w:r w:rsidRPr="2E4AEA19">
        <w:rPr>
          <w:rFonts w:ascii="Arial" w:hAnsi="Arial" w:eastAsia="Arial" w:cs="Arial"/>
        </w:rPr>
        <w:t xml:space="preserve"> March 2020)</w:t>
      </w:r>
    </w:p>
    <w:p w:rsidR="0CF0FC21" w:rsidP="2E4AEA19" w:rsidRDefault="2E4AEA19" w14:paraId="1F4A86C1" w14:textId="6E5E7262">
      <w:pPr>
        <w:spacing w:line="360" w:lineRule="auto"/>
        <w:rPr>
          <w:rFonts w:ascii="Arial" w:hAnsi="Arial" w:eastAsia="Arial" w:cs="Arial"/>
        </w:rPr>
      </w:pPr>
      <w:r w:rsidRPr="2E4AEA19">
        <w:rPr>
          <w:rFonts w:ascii="Arial" w:hAnsi="Arial" w:eastAsia="Arial" w:cs="Arial"/>
        </w:rPr>
        <w:t xml:space="preserve">Black, P. and </w:t>
      </w:r>
      <w:proofErr w:type="spellStart"/>
      <w:r w:rsidRPr="2E4AEA19">
        <w:rPr>
          <w:rFonts w:ascii="Arial" w:hAnsi="Arial" w:eastAsia="Arial" w:cs="Arial"/>
        </w:rPr>
        <w:t>Wiliam</w:t>
      </w:r>
      <w:proofErr w:type="spellEnd"/>
      <w:r w:rsidRPr="2E4AEA19">
        <w:rPr>
          <w:rFonts w:ascii="Arial" w:hAnsi="Arial" w:eastAsia="Arial" w:cs="Arial"/>
        </w:rPr>
        <w:t xml:space="preserve">, D. (1998b) </w:t>
      </w:r>
      <w:r w:rsidRPr="2E4AEA19">
        <w:rPr>
          <w:rFonts w:ascii="Arial" w:hAnsi="Arial" w:eastAsia="Arial" w:cs="Arial"/>
          <w:i/>
          <w:iCs/>
        </w:rPr>
        <w:t xml:space="preserve">Inside the Black Box Raising Standards Through Classroom Assessment </w:t>
      </w:r>
      <w:r w:rsidRPr="2E4AEA19">
        <w:rPr>
          <w:rFonts w:ascii="Arial" w:hAnsi="Arial" w:eastAsia="Arial" w:cs="Arial"/>
        </w:rPr>
        <w:t>London: GL Assessment</w:t>
      </w:r>
    </w:p>
    <w:p w:rsidR="2E4AEA19" w:rsidP="2E4AEA19" w:rsidRDefault="2E4AEA19" w14:paraId="3745687A" w14:textId="2078EDDA">
      <w:pPr>
        <w:spacing w:line="360" w:lineRule="auto"/>
        <w:rPr>
          <w:rFonts w:ascii="Arial" w:hAnsi="Arial" w:eastAsia="Arial" w:cs="Arial"/>
        </w:rPr>
      </w:pPr>
      <w:r w:rsidRPr="2E4AEA19">
        <w:rPr>
          <w:rFonts w:ascii="Arial" w:hAnsi="Arial" w:eastAsia="Arial" w:cs="Arial"/>
        </w:rPr>
        <w:t xml:space="preserve">Cambridge Assessment International Education (no date) </w:t>
      </w:r>
      <w:r w:rsidRPr="2E4AEA19">
        <w:rPr>
          <w:rFonts w:ascii="Arial" w:hAnsi="Arial" w:eastAsia="Arial" w:cs="Arial"/>
          <w:i/>
          <w:iCs/>
        </w:rPr>
        <w:t xml:space="preserve">Getting started with assessment for learning [online] </w:t>
      </w:r>
      <w:r w:rsidRPr="2E4AEA19">
        <w:rPr>
          <w:rFonts w:ascii="Arial" w:hAnsi="Arial" w:eastAsia="Arial" w:cs="Arial"/>
        </w:rPr>
        <w:t xml:space="preserve">Available at: </w:t>
      </w:r>
      <w:hyperlink r:id="rId6">
        <w:r w:rsidRPr="2E4AEA19">
          <w:rPr>
            <w:rStyle w:val="Hyperlink"/>
            <w:rFonts w:ascii="Arial" w:hAnsi="Arial" w:eastAsia="Arial" w:cs="Arial"/>
          </w:rPr>
          <w:t>https://cambridge-community.org.uk/professional-development/gswafl/index.html</w:t>
        </w:r>
      </w:hyperlink>
      <w:r w:rsidRPr="2E4AEA19">
        <w:rPr>
          <w:rFonts w:ascii="Arial" w:hAnsi="Arial" w:eastAsia="Arial" w:cs="Arial"/>
        </w:rPr>
        <w:t xml:space="preserve"> (Accessed 13</w:t>
      </w:r>
      <w:r w:rsidRPr="2E4AEA19">
        <w:rPr>
          <w:rFonts w:ascii="Arial" w:hAnsi="Arial" w:eastAsia="Arial" w:cs="Arial"/>
          <w:vertAlign w:val="superscript"/>
        </w:rPr>
        <w:t>th</w:t>
      </w:r>
      <w:r w:rsidRPr="2E4AEA19">
        <w:rPr>
          <w:rFonts w:ascii="Arial" w:hAnsi="Arial" w:eastAsia="Arial" w:cs="Arial"/>
        </w:rPr>
        <w:t xml:space="preserve"> March 2020)</w:t>
      </w:r>
    </w:p>
    <w:p w:rsidR="08C86DC5" w:rsidP="0CF0FC21" w:rsidRDefault="0CF0FC21" w14:paraId="3854B4AE" w14:textId="6F36A8B7">
      <w:pPr>
        <w:spacing w:line="360" w:lineRule="auto"/>
        <w:rPr>
          <w:rFonts w:ascii="Arial" w:hAnsi="Arial" w:eastAsia="Arial" w:cs="Arial"/>
          <w:color w:val="222222"/>
        </w:rPr>
      </w:pPr>
      <w:r w:rsidRPr="0CF0FC21">
        <w:rPr>
          <w:rFonts w:ascii="Arial" w:hAnsi="Arial" w:eastAsia="Arial" w:cs="Arial"/>
          <w:color w:val="222222"/>
        </w:rPr>
        <w:t xml:space="preserve">Clark, A. and Moss, P. (2011) </w:t>
      </w:r>
      <w:r w:rsidRPr="0CF0FC21">
        <w:rPr>
          <w:rFonts w:ascii="Arial" w:hAnsi="Arial" w:eastAsia="Arial" w:cs="Arial"/>
          <w:i/>
          <w:iCs/>
          <w:color w:val="222222"/>
        </w:rPr>
        <w:t>Listening to young children: The mosaic approach</w:t>
      </w:r>
      <w:r w:rsidRPr="0CF0FC21">
        <w:rPr>
          <w:rFonts w:ascii="Arial" w:hAnsi="Arial" w:eastAsia="Arial" w:cs="Arial"/>
          <w:color w:val="222222"/>
        </w:rPr>
        <w:t>. Jessica Kingsley Publishers.</w:t>
      </w:r>
    </w:p>
    <w:p w:rsidR="05F0D20F" w:rsidP="0CF0FC21" w:rsidRDefault="4C6A2516" w14:paraId="2549220B" w14:textId="643B0B60">
      <w:pPr>
        <w:spacing w:line="360" w:lineRule="auto"/>
        <w:rPr>
          <w:rFonts w:ascii="Arial" w:hAnsi="Arial" w:eastAsia="Arial" w:cs="Arial"/>
          <w:color w:val="222222"/>
        </w:rPr>
      </w:pPr>
      <w:r w:rsidRPr="4C6A2516">
        <w:rPr>
          <w:rFonts w:ascii="Arial" w:hAnsi="Arial" w:eastAsia="Arial" w:cs="Arial"/>
          <w:color w:val="222222"/>
        </w:rPr>
        <w:lastRenderedPageBreak/>
        <w:t xml:space="preserve">Cohen, L., </w:t>
      </w:r>
      <w:proofErr w:type="spellStart"/>
      <w:r w:rsidRPr="4C6A2516">
        <w:rPr>
          <w:rFonts w:ascii="Arial" w:hAnsi="Arial" w:eastAsia="Arial" w:cs="Arial"/>
          <w:color w:val="222222"/>
        </w:rPr>
        <w:t>Manion</w:t>
      </w:r>
      <w:proofErr w:type="spellEnd"/>
      <w:r w:rsidRPr="4C6A2516">
        <w:rPr>
          <w:rFonts w:ascii="Arial" w:hAnsi="Arial" w:eastAsia="Arial" w:cs="Arial"/>
          <w:color w:val="222222"/>
        </w:rPr>
        <w:t xml:space="preserve">, L., Morrison, K. (2007) </w:t>
      </w:r>
      <w:r w:rsidRPr="4C6A2516">
        <w:rPr>
          <w:rFonts w:ascii="Arial" w:hAnsi="Arial" w:eastAsia="Arial" w:cs="Arial"/>
          <w:i/>
          <w:iCs/>
        </w:rPr>
        <w:t>Research Methods in Education</w:t>
      </w:r>
      <w:r w:rsidRPr="4C6A2516">
        <w:rPr>
          <w:rFonts w:ascii="Arial" w:hAnsi="Arial" w:eastAsia="Arial" w:cs="Arial"/>
        </w:rPr>
        <w:t xml:space="preserve">. 5 </w:t>
      </w:r>
      <w:proofErr w:type="spellStart"/>
      <w:r w:rsidRPr="4C6A2516">
        <w:rPr>
          <w:rFonts w:ascii="Arial" w:hAnsi="Arial" w:eastAsia="Arial" w:cs="Arial"/>
        </w:rPr>
        <w:t>th</w:t>
      </w:r>
      <w:proofErr w:type="spellEnd"/>
      <w:r w:rsidRPr="4C6A2516">
        <w:rPr>
          <w:rFonts w:ascii="Arial" w:hAnsi="Arial" w:eastAsia="Arial" w:cs="Arial"/>
        </w:rPr>
        <w:t xml:space="preserve"> ed. London: </w:t>
      </w:r>
      <w:proofErr w:type="spellStart"/>
      <w:r w:rsidRPr="4C6A2516">
        <w:rPr>
          <w:rFonts w:ascii="Arial" w:hAnsi="Arial" w:eastAsia="Arial" w:cs="Arial"/>
        </w:rPr>
        <w:t>RoutledgeFalmer</w:t>
      </w:r>
      <w:proofErr w:type="spellEnd"/>
    </w:p>
    <w:p w:rsidR="1E719FBA" w:rsidP="0CF0FC21" w:rsidRDefault="4C6A2516" w14:paraId="2BCFDA4B" w14:textId="3AA50063">
      <w:pPr>
        <w:spacing w:line="360" w:lineRule="auto"/>
        <w:rPr>
          <w:rFonts w:ascii="Arial" w:hAnsi="Arial" w:eastAsia="Arial" w:cs="Arial"/>
          <w:color w:val="222222"/>
        </w:rPr>
      </w:pPr>
      <w:proofErr w:type="spellStart"/>
      <w:r w:rsidRPr="4C6A2516">
        <w:rPr>
          <w:rFonts w:ascii="Arial" w:hAnsi="Arial" w:eastAsia="Arial" w:cs="Arial"/>
          <w:color w:val="222222"/>
        </w:rPr>
        <w:t>Danby</w:t>
      </w:r>
      <w:proofErr w:type="spellEnd"/>
      <w:r w:rsidRPr="4C6A2516">
        <w:rPr>
          <w:rFonts w:ascii="Arial" w:hAnsi="Arial" w:eastAsia="Arial" w:cs="Arial"/>
          <w:color w:val="222222"/>
        </w:rPr>
        <w:t>, S., Lynette, E., Thorpe, K. (2011)</w:t>
      </w:r>
      <w:r w:rsidRPr="4C6A2516">
        <w:rPr>
          <w:rFonts w:ascii="Arial" w:hAnsi="Arial" w:eastAsia="Arial" w:cs="Arial"/>
          <w:i/>
          <w:iCs/>
          <w:color w:val="222222"/>
        </w:rPr>
        <w:t xml:space="preserve"> The novice researcher: interviewing young children</w:t>
      </w:r>
      <w:r w:rsidRPr="4C6A2516">
        <w:rPr>
          <w:rFonts w:ascii="Arial" w:hAnsi="Arial" w:eastAsia="Arial" w:cs="Arial"/>
          <w:color w:val="222222"/>
        </w:rPr>
        <w:t xml:space="preserve">. </w:t>
      </w:r>
      <w:r w:rsidRPr="4C6A2516">
        <w:rPr>
          <w:rFonts w:ascii="Arial" w:hAnsi="Arial" w:eastAsia="Arial" w:cs="Arial"/>
          <w:i/>
          <w:iCs/>
          <w:color w:val="222222"/>
        </w:rPr>
        <w:t xml:space="preserve">Qualitative Enquiry, 17(1), </w:t>
      </w:r>
      <w:r w:rsidRPr="4C6A2516">
        <w:rPr>
          <w:rFonts w:ascii="Arial" w:hAnsi="Arial" w:eastAsia="Arial" w:cs="Arial"/>
          <w:color w:val="222222"/>
        </w:rPr>
        <w:t>pp. 74-84.</w:t>
      </w:r>
    </w:p>
    <w:p w:rsidR="4C6A2516" w:rsidP="2E4AEA19" w:rsidRDefault="2E4AEA19" w14:paraId="6B17ABFB" w14:textId="495C1449">
      <w:pPr>
        <w:spacing w:line="360" w:lineRule="auto"/>
        <w:rPr>
          <w:rFonts w:ascii="Arial" w:hAnsi="Arial" w:eastAsia="Arial" w:cs="Arial"/>
          <w:color w:val="222222"/>
        </w:rPr>
      </w:pPr>
      <w:proofErr w:type="spellStart"/>
      <w:r w:rsidRPr="2E4AEA19">
        <w:rPr>
          <w:rFonts w:ascii="Arial" w:hAnsi="Arial" w:eastAsia="Arial" w:cs="Arial"/>
          <w:color w:val="222222"/>
        </w:rPr>
        <w:t>Didau</w:t>
      </w:r>
      <w:proofErr w:type="spellEnd"/>
      <w:r w:rsidRPr="2E4AEA19">
        <w:rPr>
          <w:rFonts w:ascii="Arial" w:hAnsi="Arial" w:eastAsia="Arial" w:cs="Arial"/>
          <w:color w:val="222222"/>
        </w:rPr>
        <w:t xml:space="preserve">, D. (2014) The AFL debate: does it matter who’s right? [blog] Available at: </w:t>
      </w:r>
      <w:hyperlink r:id="rId7">
        <w:r w:rsidRPr="2E4AEA19">
          <w:rPr>
            <w:rStyle w:val="Hyperlink"/>
            <w:rFonts w:ascii="Arial" w:hAnsi="Arial" w:eastAsia="Arial" w:cs="Arial"/>
          </w:rPr>
          <w:t>https://learningspy.co.uk/assessment/afl-debate-whos-right-2/</w:t>
        </w:r>
      </w:hyperlink>
      <w:r w:rsidRPr="2E4AEA19">
        <w:rPr>
          <w:rFonts w:ascii="Arial" w:hAnsi="Arial" w:eastAsia="Arial" w:cs="Arial"/>
          <w:color w:val="222222"/>
        </w:rPr>
        <w:t xml:space="preserve"> (Accessed 13</w:t>
      </w:r>
      <w:r w:rsidRPr="2E4AEA19">
        <w:rPr>
          <w:rFonts w:ascii="Arial" w:hAnsi="Arial" w:eastAsia="Arial" w:cs="Arial"/>
          <w:color w:val="222222"/>
          <w:vertAlign w:val="superscript"/>
        </w:rPr>
        <w:t>th</w:t>
      </w:r>
      <w:r w:rsidRPr="2E4AEA19">
        <w:rPr>
          <w:rFonts w:ascii="Arial" w:hAnsi="Arial" w:eastAsia="Arial" w:cs="Arial"/>
          <w:color w:val="222222"/>
        </w:rPr>
        <w:t xml:space="preserve"> March 2020)</w:t>
      </w:r>
    </w:p>
    <w:p w:rsidR="2E4AEA19" w:rsidP="2E4AEA19" w:rsidRDefault="2E4AEA19" w14:paraId="01958951" w14:textId="448B1358">
      <w:pPr>
        <w:spacing w:line="360" w:lineRule="auto"/>
        <w:rPr>
          <w:rFonts w:ascii="Arial" w:hAnsi="Arial" w:eastAsia="Arial" w:cs="Arial"/>
          <w:lang w:val="en-IE"/>
        </w:rPr>
      </w:pPr>
      <w:r w:rsidRPr="79E7036A" w:rsidR="79E7036A">
        <w:rPr>
          <w:rFonts w:ascii="Arial" w:hAnsi="Arial" w:eastAsia="Arial" w:cs="Arial"/>
          <w:lang w:val="en-IE"/>
        </w:rPr>
        <w:t xml:space="preserve">Gardner, J., (2009) </w:t>
      </w:r>
      <w:r w:rsidRPr="79E7036A" w:rsidR="79E7036A">
        <w:rPr>
          <w:rFonts w:ascii="Arial" w:hAnsi="Arial" w:eastAsia="Arial" w:cs="Arial"/>
          <w:i w:val="1"/>
          <w:iCs w:val="1"/>
          <w:lang w:val="en-IE"/>
        </w:rPr>
        <w:t xml:space="preserve">Assessment for Learning A practical guide </w:t>
      </w:r>
      <w:r w:rsidRPr="79E7036A" w:rsidR="79E7036A">
        <w:rPr>
          <w:rFonts w:ascii="Arial" w:hAnsi="Arial" w:eastAsia="Arial" w:cs="Arial"/>
          <w:lang w:val="en-IE"/>
        </w:rPr>
        <w:t xml:space="preserve">Belfast: CCEA Publication [online] Available at: </w:t>
      </w:r>
      <w:hyperlink r:id="R94c261b5dcf14691">
        <w:r w:rsidRPr="79E7036A" w:rsidR="79E7036A">
          <w:rPr>
            <w:rStyle w:val="Hyperlink"/>
            <w:rFonts w:ascii="Arial" w:hAnsi="Arial" w:eastAsia="Arial" w:cs="Arial"/>
            <w:lang w:val="en-IE"/>
          </w:rPr>
          <w:t>https://ccea.org.uk/downloads/docs/ccea-asset/Curriculum/Assessment%20for%20Learning%20-%20A%20Practical%20Guide.pdf</w:t>
        </w:r>
      </w:hyperlink>
      <w:r w:rsidRPr="79E7036A" w:rsidR="79E7036A">
        <w:rPr>
          <w:rFonts w:ascii="Arial" w:hAnsi="Arial" w:eastAsia="Arial" w:cs="Arial"/>
          <w:lang w:val="en-IE"/>
        </w:rPr>
        <w:t xml:space="preserve"> (Accessed 13</w:t>
      </w:r>
      <w:r w:rsidRPr="79E7036A" w:rsidR="79E7036A">
        <w:rPr>
          <w:rFonts w:ascii="Arial" w:hAnsi="Arial" w:eastAsia="Arial" w:cs="Arial"/>
          <w:vertAlign w:val="superscript"/>
          <w:lang w:val="en-IE"/>
        </w:rPr>
        <w:t>th</w:t>
      </w:r>
      <w:r w:rsidRPr="79E7036A" w:rsidR="79E7036A">
        <w:rPr>
          <w:rFonts w:ascii="Arial" w:hAnsi="Arial" w:eastAsia="Arial" w:cs="Arial"/>
          <w:lang w:val="en-IE"/>
        </w:rPr>
        <w:t xml:space="preserve"> March 2020)</w:t>
      </w:r>
    </w:p>
    <w:p w:rsidR="79E7036A" w:rsidP="79E7036A" w:rsidRDefault="79E7036A" w14:paraId="717B797B" w14:textId="55B40550">
      <w:pPr>
        <w:pStyle w:val="Normal"/>
        <w:spacing w:line="360" w:lineRule="auto"/>
        <w:rPr>
          <w:rFonts w:ascii="Arial" w:hAnsi="Arial" w:eastAsia="Arial" w:cs="Arial"/>
          <w:lang w:val="en-IE"/>
        </w:rPr>
      </w:pPr>
      <w:r w:rsidRPr="79E7036A" w:rsidR="79E7036A">
        <w:rPr>
          <w:rFonts w:ascii="Arial" w:hAnsi="Arial" w:eastAsia="Arial" w:cs="Arial"/>
          <w:lang w:val="en-IE"/>
        </w:rPr>
        <w:t xml:space="preserve">Grigg, R. (2010) </w:t>
      </w:r>
      <w:r w:rsidRPr="79E7036A" w:rsidR="79E7036A">
        <w:rPr>
          <w:rFonts w:ascii="Arial" w:hAnsi="Arial" w:eastAsia="Arial" w:cs="Arial"/>
          <w:i w:val="1"/>
          <w:iCs w:val="1"/>
          <w:lang w:val="en-IE"/>
        </w:rPr>
        <w:t xml:space="preserve">Becoming and outstanding primary school teacher </w:t>
      </w:r>
      <w:r w:rsidRPr="79E7036A" w:rsidR="79E7036A">
        <w:rPr>
          <w:rFonts w:ascii="Arial" w:hAnsi="Arial" w:eastAsia="Arial" w:cs="Arial"/>
          <w:i w:val="0"/>
          <w:iCs w:val="0"/>
          <w:lang w:val="en-IE"/>
        </w:rPr>
        <w:t>Essex: Pearson Education Limited.</w:t>
      </w:r>
    </w:p>
    <w:p w:rsidR="244934C7" w:rsidP="0CF0FC21" w:rsidRDefault="2E4AEA19" w14:paraId="1446BA72" w14:textId="6488EF61">
      <w:pPr>
        <w:spacing w:line="360" w:lineRule="auto"/>
        <w:rPr>
          <w:rFonts w:ascii="Arial" w:hAnsi="Arial" w:eastAsia="Arial" w:cs="Arial"/>
          <w:color w:val="222222"/>
        </w:rPr>
      </w:pPr>
      <w:r w:rsidRPr="2E4AEA19">
        <w:rPr>
          <w:rFonts w:ascii="Arial" w:hAnsi="Arial" w:eastAsia="Arial" w:cs="Arial"/>
          <w:color w:val="222222"/>
        </w:rPr>
        <w:t xml:space="preserve">Hopkins, D (2014) </w:t>
      </w:r>
      <w:r w:rsidRPr="2E4AEA19">
        <w:rPr>
          <w:rFonts w:ascii="Arial" w:hAnsi="Arial" w:eastAsia="Arial" w:cs="Arial"/>
          <w:i/>
          <w:iCs/>
          <w:color w:val="222222"/>
        </w:rPr>
        <w:t xml:space="preserve">A Teacher’s Guide to Classroom Research </w:t>
      </w:r>
      <w:r w:rsidRPr="2E4AEA19">
        <w:rPr>
          <w:rFonts w:ascii="Arial" w:hAnsi="Arial" w:eastAsia="Arial" w:cs="Arial"/>
          <w:color w:val="222222"/>
        </w:rPr>
        <w:t>New York: Open University Press.</w:t>
      </w:r>
    </w:p>
    <w:p w:rsidR="2E4AEA19" w:rsidP="2E4AEA19" w:rsidRDefault="2E4AEA19" w14:paraId="570B3304" w14:textId="416A7F68">
      <w:pPr>
        <w:spacing w:line="360" w:lineRule="auto"/>
        <w:rPr>
          <w:rFonts w:ascii="Arial" w:hAnsi="Arial" w:eastAsia="Arial" w:cs="Arial"/>
          <w:color w:val="222222"/>
        </w:rPr>
      </w:pPr>
      <w:r w:rsidRPr="2E4AEA19">
        <w:rPr>
          <w:rFonts w:ascii="Arial" w:hAnsi="Arial" w:eastAsia="Arial" w:cs="Arial"/>
          <w:color w:val="222222"/>
        </w:rPr>
        <w:t xml:space="preserve">James, M. (1998) </w:t>
      </w:r>
      <w:r w:rsidRPr="2E4AEA19">
        <w:rPr>
          <w:rFonts w:ascii="Arial" w:hAnsi="Arial" w:eastAsia="Arial" w:cs="Arial"/>
          <w:i/>
          <w:iCs/>
          <w:color w:val="222222"/>
        </w:rPr>
        <w:t xml:space="preserve">Using Assessment for School Improvement </w:t>
      </w:r>
      <w:r w:rsidRPr="2E4AEA19">
        <w:rPr>
          <w:rFonts w:ascii="Arial" w:hAnsi="Arial" w:eastAsia="Arial" w:cs="Arial"/>
          <w:color w:val="222222"/>
        </w:rPr>
        <w:t>Oxford: Heinemann Educational Publishers</w:t>
      </w:r>
    </w:p>
    <w:p w:rsidR="244934C7" w:rsidP="79E7036A" w:rsidRDefault="0CF0FC21" w14:paraId="3D3CD0AA" w14:textId="6632B750" w14:noSpellErr="1">
      <w:pPr>
        <w:spacing w:line="360" w:lineRule="auto"/>
        <w:rPr>
          <w:rFonts w:ascii="Arial" w:hAnsi="Arial" w:eastAsia="Arial" w:cs="Arial"/>
          <w:color w:val="222222"/>
          <w:sz w:val="22"/>
          <w:szCs w:val="22"/>
        </w:rPr>
      </w:pPr>
      <w:r w:rsidRPr="79E7036A" w:rsidR="79E7036A">
        <w:rPr>
          <w:rFonts w:ascii="Arial" w:hAnsi="Arial" w:eastAsia="Arial" w:cs="Arial"/>
          <w:color w:val="222222"/>
        </w:rPr>
        <w:t xml:space="preserve">Kumar, R (2014) </w:t>
      </w:r>
      <w:r w:rsidRPr="79E7036A" w:rsidR="79E7036A">
        <w:rPr>
          <w:rFonts w:ascii="Arial" w:hAnsi="Arial" w:eastAsia="Arial" w:cs="Arial"/>
          <w:i w:val="1"/>
          <w:iCs w:val="1"/>
          <w:color w:val="222222"/>
        </w:rPr>
        <w:t>Research Methodology: a step-by-step guide for beginners</w:t>
      </w:r>
      <w:r w:rsidRPr="79E7036A" w:rsidR="79E7036A">
        <w:rPr>
          <w:rFonts w:ascii="Arial" w:hAnsi="Arial" w:eastAsia="Arial" w:cs="Arial"/>
          <w:color w:val="222222"/>
        </w:rPr>
        <w:t xml:space="preserve"> London: Sage Pu</w:t>
      </w:r>
      <w:r w:rsidRPr="79E7036A" w:rsidR="79E7036A">
        <w:rPr>
          <w:rFonts w:ascii="Arial" w:hAnsi="Arial" w:eastAsia="Arial" w:cs="Arial"/>
          <w:color w:val="222222"/>
          <w:sz w:val="22"/>
          <w:szCs w:val="22"/>
        </w:rPr>
        <w:t>blishers.</w:t>
      </w:r>
    </w:p>
    <w:p w:rsidR="79E7036A" w:rsidP="79E7036A" w:rsidRDefault="79E7036A" w14:paraId="34DB3530" w14:textId="2D86A456">
      <w:pPr>
        <w:pStyle w:val="Normal"/>
        <w:spacing w:line="360" w:lineRule="auto"/>
        <w:rPr>
          <w:rFonts w:ascii="Arial" w:hAnsi="Arial" w:eastAsia="Arial" w:cs="Arial"/>
          <w:noProof w:val="0"/>
          <w:sz w:val="22"/>
          <w:szCs w:val="22"/>
          <w:lang w:val="en-US"/>
        </w:rPr>
      </w:pPr>
      <w:r w:rsidRPr="79E7036A" w:rsidR="79E7036A">
        <w:rPr>
          <w:rFonts w:ascii="Arial" w:hAnsi="Arial" w:eastAsia="Arial" w:cs="Arial"/>
          <w:noProof w:val="0"/>
          <w:sz w:val="22"/>
          <w:szCs w:val="22"/>
          <w:lang w:val="en-US"/>
        </w:rPr>
        <w:t xml:space="preserve">McLeod, S. (2018) </w:t>
      </w:r>
      <w:r w:rsidRPr="79E7036A" w:rsidR="79E7036A">
        <w:rPr>
          <w:rFonts w:ascii="Arial" w:hAnsi="Arial" w:eastAsia="Arial" w:cs="Arial"/>
          <w:i w:val="1"/>
          <w:iCs w:val="1"/>
          <w:noProof w:val="0"/>
          <w:sz w:val="22"/>
          <w:szCs w:val="22"/>
          <w:lang w:val="en-US"/>
        </w:rPr>
        <w:t>Skinner - operant conditioning.</w:t>
      </w:r>
      <w:r w:rsidRPr="79E7036A" w:rsidR="79E7036A">
        <w:rPr>
          <w:rFonts w:ascii="Arial" w:hAnsi="Arial" w:eastAsia="Arial" w:cs="Arial"/>
          <w:noProof w:val="0"/>
          <w:sz w:val="22"/>
          <w:szCs w:val="22"/>
          <w:lang w:val="en-US"/>
        </w:rPr>
        <w:t xml:space="preserve"> Simply psychology: Psychology. [online] Available at: </w:t>
      </w:r>
      <w:hyperlink r:id="R80e7a58bf7334613">
        <w:r w:rsidRPr="79E7036A" w:rsidR="79E7036A">
          <w:rPr>
            <w:rStyle w:val="Hyperlink"/>
            <w:rFonts w:ascii="Arial" w:hAnsi="Arial" w:eastAsia="Arial" w:cs="Arial"/>
            <w:noProof w:val="0"/>
            <w:sz w:val="22"/>
            <w:szCs w:val="22"/>
            <w:lang w:val="en-US"/>
          </w:rPr>
          <w:t>https://www.simplypsychology.org/operant-conditioning.html</w:t>
        </w:r>
      </w:hyperlink>
      <w:r w:rsidRPr="79E7036A" w:rsidR="79E7036A">
        <w:rPr>
          <w:rFonts w:ascii="Arial" w:hAnsi="Arial" w:eastAsia="Arial" w:cs="Arial"/>
          <w:noProof w:val="0"/>
          <w:sz w:val="22"/>
          <w:szCs w:val="22"/>
          <w:lang w:val="en-US"/>
        </w:rPr>
        <w:t xml:space="preserve"> (Accessed 14</w:t>
      </w:r>
      <w:r w:rsidRPr="79E7036A" w:rsidR="79E7036A">
        <w:rPr>
          <w:rFonts w:ascii="Arial" w:hAnsi="Arial" w:eastAsia="Arial" w:cs="Arial"/>
          <w:noProof w:val="0"/>
          <w:sz w:val="22"/>
          <w:szCs w:val="22"/>
          <w:vertAlign w:val="superscript"/>
          <w:lang w:val="en-US"/>
        </w:rPr>
        <w:t>th</w:t>
      </w:r>
      <w:r w:rsidRPr="79E7036A" w:rsidR="79E7036A">
        <w:rPr>
          <w:rFonts w:ascii="Arial" w:hAnsi="Arial" w:eastAsia="Arial" w:cs="Arial"/>
          <w:noProof w:val="0"/>
          <w:sz w:val="22"/>
          <w:szCs w:val="22"/>
          <w:lang w:val="en-US"/>
        </w:rPr>
        <w:t xml:space="preserve"> March 2020)</w:t>
      </w:r>
    </w:p>
    <w:p w:rsidR="1CFBE0A5" w:rsidP="0CF0FC21" w:rsidRDefault="0CF0FC21" w14:paraId="2183A0B1" w14:textId="63762701">
      <w:pPr>
        <w:spacing w:line="360" w:lineRule="auto"/>
        <w:rPr>
          <w:rFonts w:ascii="Arial" w:hAnsi="Arial" w:eastAsia="Arial" w:cs="Arial"/>
          <w:color w:val="222222"/>
        </w:rPr>
      </w:pPr>
      <w:r w:rsidRPr="0CF0FC21">
        <w:rPr>
          <w:rFonts w:ascii="Arial" w:hAnsi="Arial" w:eastAsia="Arial" w:cs="Arial"/>
          <w:color w:val="222222"/>
        </w:rPr>
        <w:t xml:space="preserve">Mills G. (2007) </w:t>
      </w:r>
      <w:r w:rsidRPr="0CF0FC21">
        <w:rPr>
          <w:rFonts w:ascii="Arial" w:hAnsi="Arial" w:eastAsia="Arial" w:cs="Arial"/>
          <w:i/>
          <w:iCs/>
          <w:color w:val="222222"/>
        </w:rPr>
        <w:t>Action Research A Guide for the Teacher Researcher.</w:t>
      </w:r>
      <w:r w:rsidRPr="0CF0FC21">
        <w:rPr>
          <w:rFonts w:ascii="Arial" w:hAnsi="Arial" w:eastAsia="Arial" w:cs="Arial"/>
          <w:color w:val="222222"/>
        </w:rPr>
        <w:t xml:space="preserve"> New Jersey: Pearson Education.</w:t>
      </w:r>
    </w:p>
    <w:p w:rsidR="1CFBE0A5" w:rsidP="0CF0FC21" w:rsidRDefault="0CF0FC21" w14:paraId="741A6ADA" w14:textId="04DCB82E">
      <w:pPr>
        <w:spacing w:line="360" w:lineRule="auto"/>
        <w:rPr>
          <w:rFonts w:ascii="Arial" w:hAnsi="Arial" w:eastAsia="Arial" w:cs="Arial"/>
          <w:color w:val="222222"/>
        </w:rPr>
      </w:pPr>
      <w:r w:rsidRPr="0CF0FC21">
        <w:rPr>
          <w:rFonts w:ascii="Arial" w:hAnsi="Arial" w:eastAsia="Arial" w:cs="Arial"/>
          <w:color w:val="222222"/>
        </w:rPr>
        <w:t xml:space="preserve">New South Wales Department of Education (2020) </w:t>
      </w:r>
      <w:r w:rsidRPr="0CF0FC21">
        <w:rPr>
          <w:rFonts w:ascii="Arial" w:hAnsi="Arial" w:eastAsia="Arial" w:cs="Arial"/>
          <w:i/>
          <w:iCs/>
          <w:color w:val="222222"/>
        </w:rPr>
        <w:t xml:space="preserve">Evaluation resource hub: Surveys. [online] Available at: </w:t>
      </w:r>
      <w:hyperlink r:id="rId9">
        <w:r w:rsidRPr="0CF0FC21">
          <w:rPr>
            <w:rStyle w:val="Hyperlink"/>
            <w:rFonts w:ascii="Arial" w:hAnsi="Arial" w:eastAsia="Arial" w:cs="Arial"/>
          </w:rPr>
          <w:t>https://education.nsw.gov.au/teaching-and-learning/professional-learning/evaluation-resource-hub/collecting-data/surveys</w:t>
        </w:r>
      </w:hyperlink>
      <w:r w:rsidRPr="0CF0FC21">
        <w:rPr>
          <w:rFonts w:ascii="Arial" w:hAnsi="Arial" w:eastAsia="Arial" w:cs="Arial"/>
        </w:rPr>
        <w:t xml:space="preserve"> (Accessed 9</w:t>
      </w:r>
      <w:r w:rsidRPr="0CF0FC21">
        <w:rPr>
          <w:rFonts w:ascii="Arial" w:hAnsi="Arial" w:eastAsia="Arial" w:cs="Arial"/>
          <w:vertAlign w:val="superscript"/>
        </w:rPr>
        <w:t>th</w:t>
      </w:r>
      <w:r w:rsidRPr="0CF0FC21">
        <w:rPr>
          <w:rFonts w:ascii="Arial" w:hAnsi="Arial" w:eastAsia="Arial" w:cs="Arial"/>
        </w:rPr>
        <w:t xml:space="preserve"> March 2020)</w:t>
      </w:r>
    </w:p>
    <w:p w:rsidR="1CFBE0A5" w:rsidP="0CF0FC21" w:rsidRDefault="0CF0FC21" w14:paraId="6CBA595D" w14:textId="050328A8">
      <w:pPr>
        <w:spacing w:line="360" w:lineRule="auto"/>
        <w:rPr>
          <w:rFonts w:ascii="Arial" w:hAnsi="Arial" w:eastAsia="Arial" w:cs="Arial"/>
        </w:rPr>
      </w:pPr>
      <w:r w:rsidRPr="0CF0FC21">
        <w:rPr>
          <w:rFonts w:ascii="Arial" w:hAnsi="Arial" w:eastAsia="Arial" w:cs="Arial"/>
        </w:rPr>
        <w:t xml:space="preserve">Travers, R. (1969) </w:t>
      </w:r>
      <w:r w:rsidRPr="0CF0FC21">
        <w:rPr>
          <w:rFonts w:ascii="Arial" w:hAnsi="Arial" w:eastAsia="Arial" w:cs="Arial"/>
          <w:i/>
          <w:iCs/>
        </w:rPr>
        <w:t xml:space="preserve">An Introduction to Educational Research </w:t>
      </w:r>
      <w:r w:rsidRPr="0CF0FC21">
        <w:rPr>
          <w:rFonts w:ascii="Arial" w:hAnsi="Arial" w:eastAsia="Arial" w:cs="Arial"/>
        </w:rPr>
        <w:t>London: The Macmillan Company.</w:t>
      </w:r>
    </w:p>
    <w:p w:rsidR="1CFBE0A5" w:rsidP="4C6A2516" w:rsidRDefault="4C6A2516" w14:paraId="3D747843" w14:textId="792AF227">
      <w:pPr>
        <w:spacing w:line="360" w:lineRule="auto"/>
        <w:rPr>
          <w:rFonts w:ascii="Arial" w:hAnsi="Arial" w:eastAsia="Arial" w:cs="Arial"/>
        </w:rPr>
      </w:pPr>
      <w:r w:rsidRPr="5332494B" w:rsidR="4C6A2516">
        <w:rPr>
          <w:rFonts w:ascii="Arial" w:hAnsi="Arial" w:eastAsia="Arial" w:cs="Arial"/>
        </w:rPr>
        <w:t xml:space="preserve">UNCRC (1989) </w:t>
      </w:r>
      <w:r w:rsidRPr="5332494B" w:rsidR="4C6A2516">
        <w:rPr>
          <w:rFonts w:ascii="Arial" w:hAnsi="Arial" w:eastAsia="Arial" w:cs="Arial"/>
          <w:i w:val="1"/>
          <w:iCs w:val="1"/>
        </w:rPr>
        <w:t>Convention on the Rights of the Child.</w:t>
      </w:r>
      <w:r w:rsidRPr="5332494B" w:rsidR="4C6A2516">
        <w:rPr>
          <w:rFonts w:ascii="Arial" w:hAnsi="Arial" w:eastAsia="Arial" w:cs="Arial"/>
        </w:rPr>
        <w:t xml:space="preserve"> London: UNICEF. [online] Available at: </w:t>
      </w:r>
      <w:hyperlink r:id="R13b923e9331848aa">
        <w:r w:rsidRPr="5332494B" w:rsidR="4C6A2516">
          <w:rPr>
            <w:rStyle w:val="Hyperlink"/>
            <w:rFonts w:ascii="Arial" w:hAnsi="Arial" w:eastAsia="Arial" w:cs="Arial"/>
          </w:rPr>
          <w:t>https://downloads.unicef.org.uk/wp-content/uploads/2016/08/unicef-convention-rights-child-uncrc.pdf?_ga=2.62471468.1011858510.1584109725-1708691730.1584109725</w:t>
        </w:r>
      </w:hyperlink>
      <w:r w:rsidRPr="5332494B" w:rsidR="4C6A2516">
        <w:rPr>
          <w:rFonts w:ascii="Arial" w:hAnsi="Arial" w:eastAsia="Arial" w:cs="Arial"/>
        </w:rPr>
        <w:t xml:space="preserve"> (Accessed 13</w:t>
      </w:r>
      <w:r w:rsidRPr="5332494B" w:rsidR="4C6A2516">
        <w:rPr>
          <w:rFonts w:ascii="Arial" w:hAnsi="Arial" w:eastAsia="Arial" w:cs="Arial"/>
          <w:vertAlign w:val="superscript"/>
        </w:rPr>
        <w:t>th</w:t>
      </w:r>
      <w:r w:rsidRPr="5332494B" w:rsidR="4C6A2516">
        <w:rPr>
          <w:rFonts w:ascii="Arial" w:hAnsi="Arial" w:eastAsia="Arial" w:cs="Arial"/>
        </w:rPr>
        <w:t xml:space="preserve"> March 2020)</w:t>
      </w:r>
    </w:p>
    <w:p w:rsidR="521789F9" w:rsidP="5332494B" w:rsidRDefault="521789F9" w14:paraId="28DE1A4F" w14:textId="373F6779">
      <w:pPr>
        <w:pStyle w:val="Normal"/>
        <w:spacing w:line="360" w:lineRule="auto"/>
        <w:rPr>
          <w:rFonts w:ascii="Arial" w:hAnsi="Arial" w:eastAsia="Arial" w:cs="Arial"/>
          <w:i w:val="0"/>
          <w:iCs w:val="0"/>
        </w:rPr>
      </w:pPr>
      <w:r w:rsidRPr="5332494B" w:rsidR="521789F9">
        <w:rPr>
          <w:rFonts w:ascii="Arial" w:hAnsi="Arial" w:eastAsia="Arial" w:cs="Arial"/>
        </w:rPr>
        <w:t xml:space="preserve">Welsh Government (2019) </w:t>
      </w:r>
      <w:r w:rsidRPr="5332494B" w:rsidR="521789F9">
        <w:rPr>
          <w:rFonts w:ascii="Arial" w:hAnsi="Arial" w:eastAsia="Arial" w:cs="Arial"/>
          <w:i w:val="1"/>
          <w:iCs w:val="1"/>
        </w:rPr>
        <w:t>Curriculum for Wales: Area of Learning Experience: Health and Well-being</w:t>
      </w:r>
      <w:r w:rsidRPr="5332494B" w:rsidR="45F49BFA">
        <w:rPr>
          <w:rFonts w:ascii="Arial" w:hAnsi="Arial" w:eastAsia="Arial" w:cs="Arial"/>
          <w:i w:val="1"/>
          <w:iCs w:val="1"/>
        </w:rPr>
        <w:t>.</w:t>
      </w:r>
      <w:r w:rsidRPr="5332494B" w:rsidR="521789F9">
        <w:rPr>
          <w:rFonts w:ascii="Arial" w:hAnsi="Arial" w:eastAsia="Arial" w:cs="Arial"/>
          <w:i w:val="1"/>
          <w:iCs w:val="1"/>
        </w:rPr>
        <w:t xml:space="preserve"> </w:t>
      </w:r>
      <w:r w:rsidRPr="5332494B" w:rsidR="521789F9">
        <w:rPr>
          <w:rFonts w:ascii="Arial" w:hAnsi="Arial" w:eastAsia="Arial" w:cs="Arial"/>
          <w:i w:val="0"/>
          <w:iCs w:val="0"/>
        </w:rPr>
        <w:t>Avai</w:t>
      </w:r>
      <w:r w:rsidRPr="5332494B" w:rsidR="4DE57624">
        <w:rPr>
          <w:rFonts w:ascii="Arial" w:hAnsi="Arial" w:eastAsia="Arial" w:cs="Arial"/>
          <w:i w:val="0"/>
          <w:iCs w:val="0"/>
        </w:rPr>
        <w:t>lable at</w:t>
      </w:r>
      <w:r w:rsidRPr="5332494B" w:rsidR="74C24470">
        <w:rPr>
          <w:rFonts w:ascii="Arial" w:hAnsi="Arial" w:eastAsia="Arial" w:cs="Arial"/>
          <w:i w:val="0"/>
          <w:iCs w:val="0"/>
        </w:rPr>
        <w:t xml:space="preserve">: </w:t>
      </w:r>
      <w:hyperlink r:id="Rbaecf5aa92f9415f">
        <w:r w:rsidRPr="5332494B" w:rsidR="74C24470">
          <w:rPr>
            <w:rStyle w:val="Hyperlink"/>
            <w:rFonts w:ascii="Arial" w:hAnsi="Arial" w:eastAsia="Arial" w:cs="Arial"/>
            <w:noProof w:val="0"/>
            <w:sz w:val="22"/>
            <w:szCs w:val="22"/>
            <w:lang w:val="en-US"/>
          </w:rPr>
          <w:t>https://hwb.gov.wales/curriculum-for-wales/health-and-well-being/</w:t>
        </w:r>
      </w:hyperlink>
      <w:r w:rsidRPr="5332494B" w:rsidR="74C24470">
        <w:rPr>
          <w:rFonts w:ascii="Arial" w:hAnsi="Arial" w:eastAsia="Arial" w:cs="Arial"/>
          <w:noProof w:val="0"/>
          <w:sz w:val="22"/>
          <w:szCs w:val="22"/>
          <w:lang w:val="en-US"/>
        </w:rPr>
        <w:t xml:space="preserve"> (Accessed 20</w:t>
      </w:r>
      <w:r w:rsidRPr="5332494B" w:rsidR="74C24470">
        <w:rPr>
          <w:rFonts w:ascii="Arial" w:hAnsi="Arial" w:eastAsia="Arial" w:cs="Arial"/>
          <w:noProof w:val="0"/>
          <w:sz w:val="22"/>
          <w:szCs w:val="22"/>
          <w:vertAlign w:val="superscript"/>
          <w:lang w:val="en-US"/>
        </w:rPr>
        <w:t>th</w:t>
      </w:r>
      <w:r w:rsidRPr="5332494B" w:rsidR="74C24470">
        <w:rPr>
          <w:rFonts w:ascii="Arial" w:hAnsi="Arial" w:eastAsia="Arial" w:cs="Arial"/>
          <w:noProof w:val="0"/>
          <w:sz w:val="22"/>
          <w:szCs w:val="22"/>
          <w:lang w:val="en-US"/>
        </w:rPr>
        <w:t xml:space="preserve"> March 2020)</w:t>
      </w:r>
    </w:p>
    <w:p w:rsidR="0CF0FC21" w:rsidP="0CF0FC21" w:rsidRDefault="4C6A2516" w14:paraId="19735CEC" w14:textId="7B0E3820">
      <w:pPr>
        <w:spacing w:line="360" w:lineRule="auto"/>
        <w:rPr>
          <w:rFonts w:ascii="Arial" w:hAnsi="Arial" w:eastAsia="Arial" w:cs="Arial"/>
        </w:rPr>
      </w:pPr>
      <w:r w:rsidRPr="79E7036A" w:rsidR="79E7036A">
        <w:rPr>
          <w:rFonts w:ascii="Arial" w:hAnsi="Arial" w:eastAsia="Arial" w:cs="Arial"/>
        </w:rPr>
        <w:t xml:space="preserve">Welsh Government (2020) </w:t>
      </w:r>
      <w:r w:rsidRPr="79E7036A" w:rsidR="79E7036A">
        <w:rPr>
          <w:rFonts w:ascii="Arial" w:hAnsi="Arial" w:eastAsia="Arial" w:cs="Arial"/>
          <w:i w:val="1"/>
          <w:iCs w:val="1"/>
        </w:rPr>
        <w:t>Curriculum for Wales: Supporting Learner Progression: Assessment Guidance.</w:t>
      </w:r>
      <w:r w:rsidRPr="79E7036A" w:rsidR="79E7036A">
        <w:rPr>
          <w:rFonts w:ascii="Arial" w:hAnsi="Arial" w:eastAsia="Arial" w:cs="Arial"/>
        </w:rPr>
        <w:t xml:space="preserve"> Available at: </w:t>
      </w:r>
      <w:hyperlink w:anchor="the-purpose-of-assessment" r:id="R7efb5bdc522b4e5d">
        <w:r w:rsidRPr="79E7036A" w:rsidR="79E7036A">
          <w:rPr>
            <w:rStyle w:val="Hyperlink"/>
            <w:rFonts w:ascii="Arial" w:hAnsi="Arial" w:eastAsia="Arial" w:cs="Arial"/>
          </w:rPr>
          <w:t>https://hwb.gov.wales/curriculum-for-wales/supporting-learner-progression-assessment-guidance/#the-purpose-of-assessment</w:t>
        </w:r>
      </w:hyperlink>
      <w:r w:rsidRPr="79E7036A" w:rsidR="79E7036A">
        <w:rPr>
          <w:rFonts w:ascii="Arial" w:hAnsi="Arial" w:eastAsia="Arial" w:cs="Arial"/>
        </w:rPr>
        <w:t xml:space="preserve"> (Accessed 13</w:t>
      </w:r>
      <w:r w:rsidRPr="79E7036A" w:rsidR="79E7036A">
        <w:rPr>
          <w:rFonts w:ascii="Arial" w:hAnsi="Arial" w:eastAsia="Arial" w:cs="Arial"/>
          <w:vertAlign w:val="superscript"/>
        </w:rPr>
        <w:t>th</w:t>
      </w:r>
      <w:r w:rsidRPr="79E7036A" w:rsidR="79E7036A">
        <w:rPr>
          <w:rFonts w:ascii="Arial" w:hAnsi="Arial" w:eastAsia="Arial" w:cs="Arial"/>
        </w:rPr>
        <w:t xml:space="preserve"> March 2020)</w:t>
      </w:r>
    </w:p>
    <w:p w:rsidR="0CF0FC21" w:rsidP="79E7036A" w:rsidRDefault="0CF0FC21" w14:paraId="5F2C44A8" w14:textId="545CBEFA">
      <w:pPr>
        <w:pStyle w:val="Normal"/>
        <w:spacing w:line="360" w:lineRule="auto"/>
        <w:rPr>
          <w:rFonts w:ascii="Arial" w:hAnsi="Arial" w:eastAsia="Arial" w:cs="Arial"/>
        </w:rPr>
      </w:pPr>
      <w:r w:rsidRPr="79E7036A" w:rsidR="79E7036A">
        <w:rPr>
          <w:rFonts w:ascii="Arial" w:hAnsi="Arial" w:eastAsia="Arial" w:cs="Arial"/>
        </w:rPr>
        <w:t xml:space="preserve">Wiliam, D. (2016) </w:t>
      </w:r>
      <w:r w:rsidRPr="79E7036A" w:rsidR="79E7036A">
        <w:rPr>
          <w:rFonts w:ascii="Arial" w:hAnsi="Arial" w:eastAsia="Arial" w:cs="Arial"/>
          <w:i w:val="1"/>
          <w:iCs w:val="1"/>
        </w:rPr>
        <w:t>Dylan Wiliam: Feedback on Learning</w:t>
      </w:r>
      <w:r w:rsidRPr="79E7036A" w:rsidR="79E7036A">
        <w:rPr>
          <w:rFonts w:ascii="Arial" w:hAnsi="Arial" w:eastAsia="Arial" w:cs="Arial"/>
        </w:rPr>
        <w:t xml:space="preserve"> [video] Available at: </w:t>
      </w:r>
      <w:hyperlink r:id="R46905adab0c04a31">
        <w:r w:rsidRPr="79E7036A" w:rsidR="79E7036A">
          <w:rPr>
            <w:rStyle w:val="Hyperlink"/>
            <w:rFonts w:ascii="Arial" w:hAnsi="Arial" w:eastAsia="Arial" w:cs="Arial"/>
            <w:noProof w:val="0"/>
            <w:sz w:val="22"/>
            <w:szCs w:val="22"/>
            <w:lang w:val="en-US"/>
          </w:rPr>
          <w:t>https://www.youtube.com/watch?v=n7Ox5aoZ4ww&amp;feature=youtu.be</w:t>
        </w:r>
      </w:hyperlink>
      <w:r w:rsidRPr="79E7036A" w:rsidR="79E7036A">
        <w:rPr>
          <w:rFonts w:ascii="Arial" w:hAnsi="Arial" w:eastAsia="Arial" w:cs="Arial"/>
          <w:noProof w:val="0"/>
          <w:sz w:val="22"/>
          <w:szCs w:val="22"/>
          <w:lang w:val="en-US"/>
        </w:rPr>
        <w:t xml:space="preserve"> (Accessed 15</w:t>
      </w:r>
      <w:r w:rsidRPr="79E7036A" w:rsidR="79E7036A">
        <w:rPr>
          <w:rFonts w:ascii="Arial" w:hAnsi="Arial" w:eastAsia="Arial" w:cs="Arial"/>
          <w:noProof w:val="0"/>
          <w:sz w:val="22"/>
          <w:szCs w:val="22"/>
          <w:vertAlign w:val="superscript"/>
          <w:lang w:val="en-US"/>
        </w:rPr>
        <w:t>th</w:t>
      </w:r>
      <w:r w:rsidRPr="79E7036A" w:rsidR="79E7036A">
        <w:rPr>
          <w:rFonts w:ascii="Arial" w:hAnsi="Arial" w:eastAsia="Arial" w:cs="Arial"/>
          <w:noProof w:val="0"/>
          <w:sz w:val="22"/>
          <w:szCs w:val="22"/>
          <w:lang w:val="en-US"/>
        </w:rPr>
        <w:t xml:space="preserve"> March 2020)</w:t>
      </w:r>
    </w:p>
    <w:p w:rsidR="177ED214" w:rsidP="177ED214" w:rsidRDefault="177ED214" w14:paraId="1C9505CC" w14:textId="503185B3">
      <w:pPr>
        <w:spacing w:line="360" w:lineRule="auto"/>
        <w:rPr>
          <w:rFonts w:ascii="Times New Roman" w:hAnsi="Times New Roman" w:eastAsia="Times New Roman" w:cs="Times New Roman"/>
          <w:sz w:val="24"/>
          <w:szCs w:val="24"/>
          <w:lang w:val="en-IE"/>
        </w:rPr>
      </w:pPr>
    </w:p>
    <w:p w:rsidR="177ED214" w:rsidP="177ED214" w:rsidRDefault="00A44F06" w14:paraId="630D1E2F" w14:textId="5909B849">
      <w:pPr>
        <w:spacing w:line="360" w:lineRule="auto"/>
      </w:pPr>
      <w:hyperlink r:id="rId15">
        <w:r w:rsidRPr="177ED214" w:rsidR="177ED214">
          <w:rPr>
            <w:rStyle w:val="Hyperlink"/>
            <w:rFonts w:ascii="Times New Roman" w:hAnsi="Times New Roman" w:eastAsia="Times New Roman" w:cs="Times New Roman"/>
            <w:sz w:val="24"/>
            <w:szCs w:val="24"/>
            <w:lang w:val="en-IE"/>
          </w:rPr>
          <w:t>http://www.hkeaa.edu.hk/DocLibrary/SBA/HKDSE/Eng_DVD/doc/Afl_principles.pdf</w:t>
        </w:r>
      </w:hyperlink>
    </w:p>
    <w:p w:rsidR="2E4AEA19" w:rsidP="2E4AEA19" w:rsidRDefault="00A44F06" w14:paraId="672C347F" w14:textId="79BB0858">
      <w:pPr>
        <w:spacing w:line="360" w:lineRule="auto"/>
      </w:pPr>
      <w:hyperlink r:id="rId16">
        <w:r w:rsidRPr="2E4AEA19" w:rsidR="2E4AEA19">
          <w:rPr>
            <w:rStyle w:val="Hyperlink"/>
            <w:rFonts w:ascii="Times New Roman" w:hAnsi="Times New Roman" w:eastAsia="Times New Roman" w:cs="Times New Roman"/>
            <w:sz w:val="24"/>
            <w:szCs w:val="24"/>
            <w:lang w:val="en-IE"/>
          </w:rPr>
          <w:t>https://cambridge-community.org.uk/professional-development/gswafl/index.html</w:t>
        </w:r>
      </w:hyperlink>
    </w:p>
    <w:p w:rsidR="2E4AEA19" w:rsidP="2E4AEA19" w:rsidRDefault="00A44F06" w14:paraId="4E6B046B" w14:textId="57930DDD">
      <w:pPr>
        <w:spacing w:line="360" w:lineRule="auto"/>
      </w:pPr>
      <w:hyperlink r:id="rId17">
        <w:r w:rsidRPr="2E4AEA19" w:rsidR="2E4AEA19">
          <w:rPr>
            <w:rStyle w:val="Hyperlink"/>
            <w:rFonts w:ascii="Times New Roman" w:hAnsi="Times New Roman" w:eastAsia="Times New Roman" w:cs="Times New Roman"/>
            <w:sz w:val="24"/>
            <w:szCs w:val="24"/>
            <w:lang w:val="en-IE"/>
          </w:rPr>
          <w:t>http://www.oecd.org/education/Improving-schools-in-Wales.pdf</w:t>
        </w:r>
      </w:hyperlink>
    </w:p>
    <w:p w:rsidR="2E4AEA19" w:rsidP="2E4AEA19" w:rsidRDefault="00A44F06" w14:paraId="4034A853" w14:textId="25E1A0AC">
      <w:pPr>
        <w:spacing w:line="360" w:lineRule="auto"/>
      </w:pPr>
      <w:hyperlink r:id="rId18">
        <w:r w:rsidRPr="2E4AEA19" w:rsidR="2E4AEA19">
          <w:rPr>
            <w:rStyle w:val="Hyperlink"/>
            <w:rFonts w:ascii="Times New Roman" w:hAnsi="Times New Roman" w:eastAsia="Times New Roman" w:cs="Times New Roman"/>
            <w:sz w:val="24"/>
            <w:szCs w:val="24"/>
            <w:lang w:val="en-IE"/>
          </w:rPr>
          <w:t>https://moodle.uwtsd.ac.uk/pluginfile.php/306235/mod_resource/content/1/how-to-develop-thinking-and-AFL-en.pdf</w:t>
        </w:r>
      </w:hyperlink>
    </w:p>
    <w:p w:rsidR="2E4AEA19" w:rsidP="2E4AEA19" w:rsidRDefault="00A44F06" w14:paraId="777550EA" w14:textId="46851D5E">
      <w:pPr>
        <w:spacing w:line="360" w:lineRule="auto"/>
      </w:pPr>
      <w:hyperlink r:id="rId19">
        <w:r w:rsidRPr="2E4AEA19" w:rsidR="2E4AEA19">
          <w:rPr>
            <w:rStyle w:val="Hyperlink"/>
            <w:rFonts w:ascii="Times New Roman" w:hAnsi="Times New Roman" w:eastAsia="Times New Roman" w:cs="Times New Roman"/>
            <w:sz w:val="24"/>
            <w:szCs w:val="24"/>
            <w:lang w:val="en-IE"/>
          </w:rPr>
          <w:t>https://www.rdc.udel.edu/wp-content/uploads/2015/04/InsideBlackBox.pdf</w:t>
        </w:r>
      </w:hyperlink>
    </w:p>
    <w:p w:rsidR="2E4AEA19" w:rsidP="2E4AEA19" w:rsidRDefault="00A44F06" w14:paraId="65BA9F7E" w14:textId="0025247D">
      <w:pPr>
        <w:spacing w:line="360" w:lineRule="auto"/>
      </w:pPr>
      <w:hyperlink w:anchor="the-purpose-of-assessment" r:id="rId20">
        <w:r w:rsidRPr="2E4AEA19" w:rsidR="2E4AEA19">
          <w:rPr>
            <w:rStyle w:val="Hyperlink"/>
            <w:rFonts w:ascii="Times New Roman" w:hAnsi="Times New Roman" w:eastAsia="Times New Roman" w:cs="Times New Roman"/>
            <w:sz w:val="24"/>
            <w:szCs w:val="24"/>
            <w:lang w:val="en-IE"/>
          </w:rPr>
          <w:t>https://hwb.gov.wales/curriculum-for-wales/supporting-learner-progression-assessment-guidance/#the-purpose-of-assessment</w:t>
        </w:r>
      </w:hyperlink>
    </w:p>
    <w:p w:rsidR="2E4AEA19" w:rsidP="2E4AEA19" w:rsidRDefault="00A44F06" w14:paraId="1DFCD8B4" w14:textId="693E8556">
      <w:pPr>
        <w:spacing w:line="360" w:lineRule="auto"/>
      </w:pPr>
      <w:hyperlink r:id="rId21">
        <w:r w:rsidRPr="2E4AEA19" w:rsidR="2E4AEA19">
          <w:rPr>
            <w:rStyle w:val="Hyperlink"/>
            <w:rFonts w:ascii="Times New Roman" w:hAnsi="Times New Roman" w:eastAsia="Times New Roman" w:cs="Times New Roman"/>
            <w:sz w:val="24"/>
            <w:szCs w:val="24"/>
            <w:lang w:val="en-IE"/>
          </w:rPr>
          <w:t>https://learningspy.co.uk/assessment/afl-debate-whos-right-2/</w:t>
        </w:r>
      </w:hyperlink>
    </w:p>
    <w:p w:rsidR="2E4AEA19" w:rsidP="2E4AEA19" w:rsidRDefault="00A44F06" w14:paraId="4F22237A" w14:textId="2700CAE7">
      <w:pPr>
        <w:spacing w:line="360" w:lineRule="auto"/>
      </w:pPr>
      <w:hyperlink r:id="rId22">
        <w:r w:rsidRPr="2E4AEA19" w:rsidR="2E4AEA19">
          <w:rPr>
            <w:rStyle w:val="Hyperlink"/>
            <w:rFonts w:ascii="Times New Roman" w:hAnsi="Times New Roman" w:eastAsia="Times New Roman" w:cs="Times New Roman"/>
            <w:sz w:val="24"/>
            <w:szCs w:val="24"/>
            <w:lang w:val="en-IE"/>
          </w:rPr>
          <w:t>https://research.acer.edu.au/cgi/viewcontent.cgi?article=1207&amp;context=research_conference</w:t>
        </w:r>
      </w:hyperlink>
    </w:p>
    <w:p w:rsidR="2E4AEA19" w:rsidP="2E4AEA19" w:rsidRDefault="00A44F06" w14:paraId="1A9DD01E" w14:textId="2993E0EE">
      <w:pPr>
        <w:spacing w:line="360" w:lineRule="auto"/>
      </w:pPr>
      <w:hyperlink r:id="rId23">
        <w:r w:rsidRPr="2E4AEA19" w:rsidR="2E4AEA19">
          <w:rPr>
            <w:rStyle w:val="Hyperlink"/>
            <w:rFonts w:ascii="Times New Roman" w:hAnsi="Times New Roman" w:eastAsia="Times New Roman" w:cs="Times New Roman"/>
            <w:sz w:val="24"/>
            <w:szCs w:val="24"/>
            <w:lang w:val="en-IE"/>
          </w:rPr>
          <w:t>https://www.estyn.gov.wales/effective-practice/assessment-learning-and-thinking-skills</w:t>
        </w:r>
      </w:hyperlink>
    </w:p>
    <w:p w:rsidR="2E4AEA19" w:rsidP="2E4AEA19" w:rsidRDefault="00A44F06" w14:paraId="5BD1F44B" w14:textId="02EE514C">
      <w:pPr>
        <w:spacing w:line="360" w:lineRule="auto"/>
      </w:pPr>
      <w:hyperlink r:id="rId24">
        <w:r w:rsidRPr="2E4AEA19" w:rsidR="2E4AEA19">
          <w:rPr>
            <w:rStyle w:val="Hyperlink"/>
            <w:rFonts w:ascii="Times New Roman" w:hAnsi="Times New Roman" w:eastAsia="Times New Roman" w:cs="Times New Roman"/>
            <w:sz w:val="24"/>
            <w:szCs w:val="24"/>
            <w:lang w:val="en-IE"/>
          </w:rPr>
          <w:t>https://ccea.org.uk/downloads/docs/ccea-asset/Curriculum/Assessment%20for%20Learning%20-%20A%20Practical%20Guide.pdf</w:t>
        </w:r>
      </w:hyperlink>
    </w:p>
    <w:p w:rsidR="2E4AEA19" w:rsidP="2E4AEA19" w:rsidRDefault="00A44F06" w14:paraId="080B506D" w14:textId="41E9E080">
      <w:pPr>
        <w:spacing w:line="360" w:lineRule="auto"/>
      </w:pPr>
      <w:hyperlink r:id="rId25">
        <w:r w:rsidRPr="2E4AEA19" w:rsidR="2E4AEA19">
          <w:rPr>
            <w:rStyle w:val="Hyperlink"/>
            <w:rFonts w:ascii="Times New Roman" w:hAnsi="Times New Roman" w:eastAsia="Times New Roman" w:cs="Times New Roman"/>
            <w:sz w:val="24"/>
            <w:szCs w:val="24"/>
            <w:lang w:val="en-IE"/>
          </w:rPr>
          <w:t>https://uwtsd.ac.uk/media/uwtsd-website/content-assets/documents/library-and-learning-resources/infoskills/Harvard-eng_v.1.2.pdf</w:t>
        </w:r>
      </w:hyperlink>
    </w:p>
    <w:p w:rsidR="2E4AEA19" w:rsidP="2E4AEA19" w:rsidRDefault="00A44F06" w14:paraId="653593A2" w14:textId="2688218C">
      <w:pPr>
        <w:spacing w:line="360" w:lineRule="auto"/>
      </w:pPr>
      <w:hyperlink r:id="rId26">
        <w:r w:rsidRPr="2E4AEA19" w:rsidR="2E4AEA19">
          <w:rPr>
            <w:rStyle w:val="Hyperlink"/>
            <w:rFonts w:ascii="Times New Roman" w:hAnsi="Times New Roman" w:eastAsia="Times New Roman" w:cs="Times New Roman"/>
            <w:sz w:val="24"/>
            <w:szCs w:val="24"/>
            <w:lang w:val="en-IE"/>
          </w:rPr>
          <w:t>https://www.gla.ac.uk/t4/learningandteaching/files/PGCTHE/BlackandWiliam1998.pdf</w:t>
        </w:r>
      </w:hyperlink>
    </w:p>
    <w:p w:rsidR="2E4AEA19" w:rsidP="2E4AEA19" w:rsidRDefault="00A44F06" w14:paraId="2DC582E9" w14:textId="45D37E71">
      <w:pPr>
        <w:spacing w:line="360" w:lineRule="auto"/>
      </w:pPr>
      <w:hyperlink r:id="rId27">
        <w:r w:rsidRPr="177ED214" w:rsidR="177ED214">
          <w:rPr>
            <w:rStyle w:val="Hyperlink"/>
            <w:rFonts w:ascii="Times New Roman" w:hAnsi="Times New Roman" w:eastAsia="Times New Roman" w:cs="Times New Roman"/>
            <w:sz w:val="24"/>
            <w:szCs w:val="24"/>
            <w:lang w:val="en-IE"/>
          </w:rPr>
          <w:t>https://www.cambridge.org/core/journals/studies-in-second-language-acquisition/article/feedback-on-writing/C9D85ECE8DEA1E9DB147BAE02C6046E0</w:t>
        </w:r>
      </w:hyperlink>
    </w:p>
    <w:p w:rsidR="177ED214" w:rsidP="177ED214" w:rsidRDefault="00A44F06" w14:paraId="35F7D08E" w14:textId="69319FB3">
      <w:pPr>
        <w:spacing w:line="360" w:lineRule="auto"/>
      </w:pPr>
      <w:hyperlink r:id="rId28">
        <w:r w:rsidRPr="177ED214" w:rsidR="177ED214">
          <w:rPr>
            <w:rStyle w:val="Hyperlink"/>
            <w:rFonts w:ascii="Times New Roman" w:hAnsi="Times New Roman" w:eastAsia="Times New Roman" w:cs="Times New Roman"/>
            <w:sz w:val="24"/>
            <w:szCs w:val="24"/>
            <w:lang w:val="en-IE"/>
          </w:rPr>
          <w:t>https://www.cambridge.org/core/services/aop-cambridge-core/content/view/C9D85ECE8DEA1E9DB147BAE02C6046E0/S027226310000992Xa.pdf/feedback_on_writing.pdf</w:t>
        </w:r>
      </w:hyperlink>
    </w:p>
    <w:p w:rsidR="177ED214" w:rsidP="177ED214" w:rsidRDefault="177ED214" w14:paraId="4628BDC6" w14:textId="68707D91">
      <w:pPr>
        <w:spacing w:line="360" w:lineRule="auto"/>
        <w:rPr>
          <w:rFonts w:ascii="Times New Roman" w:hAnsi="Times New Roman" w:eastAsia="Times New Roman" w:cs="Times New Roman"/>
          <w:sz w:val="24"/>
          <w:szCs w:val="24"/>
          <w:lang w:val="en-IE"/>
        </w:rPr>
      </w:pPr>
    </w:p>
    <w:sectPr w:rsidR="177ED21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6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0A3F00"/>
    <w:rsid w:val="00260C7C"/>
    <w:rsid w:val="005838C8"/>
    <w:rsid w:val="005EB68D"/>
    <w:rsid w:val="0068C49B"/>
    <w:rsid w:val="00732B9C"/>
    <w:rsid w:val="007F0A29"/>
    <w:rsid w:val="0081C700"/>
    <w:rsid w:val="008A9310"/>
    <w:rsid w:val="00917F1E"/>
    <w:rsid w:val="00A44F06"/>
    <w:rsid w:val="00E875BA"/>
    <w:rsid w:val="00EA7339"/>
    <w:rsid w:val="00ED2B1F"/>
    <w:rsid w:val="00F5360E"/>
    <w:rsid w:val="012179B7"/>
    <w:rsid w:val="0137933F"/>
    <w:rsid w:val="0150AE2F"/>
    <w:rsid w:val="01B9639A"/>
    <w:rsid w:val="01C61367"/>
    <w:rsid w:val="0203308D"/>
    <w:rsid w:val="02468676"/>
    <w:rsid w:val="02EB68E6"/>
    <w:rsid w:val="02ED0E98"/>
    <w:rsid w:val="03182D87"/>
    <w:rsid w:val="03792CEE"/>
    <w:rsid w:val="03A958A4"/>
    <w:rsid w:val="03B93DF5"/>
    <w:rsid w:val="03BAF53C"/>
    <w:rsid w:val="03C3A256"/>
    <w:rsid w:val="03ED63D8"/>
    <w:rsid w:val="0436E5EC"/>
    <w:rsid w:val="043F7A53"/>
    <w:rsid w:val="055475DD"/>
    <w:rsid w:val="057BD9C6"/>
    <w:rsid w:val="05C80D6C"/>
    <w:rsid w:val="05F0D20F"/>
    <w:rsid w:val="0606EF79"/>
    <w:rsid w:val="0607F96F"/>
    <w:rsid w:val="061BBD4E"/>
    <w:rsid w:val="06984A79"/>
    <w:rsid w:val="06B56264"/>
    <w:rsid w:val="06FD9CF5"/>
    <w:rsid w:val="0724CF11"/>
    <w:rsid w:val="072AE339"/>
    <w:rsid w:val="072EB1AB"/>
    <w:rsid w:val="07632D02"/>
    <w:rsid w:val="0797437E"/>
    <w:rsid w:val="07A97CC8"/>
    <w:rsid w:val="07D2FF5E"/>
    <w:rsid w:val="080D90D7"/>
    <w:rsid w:val="08668C37"/>
    <w:rsid w:val="086F29E3"/>
    <w:rsid w:val="08A035F9"/>
    <w:rsid w:val="08C86DC5"/>
    <w:rsid w:val="08F5C737"/>
    <w:rsid w:val="096834B9"/>
    <w:rsid w:val="097B8C34"/>
    <w:rsid w:val="09B25D85"/>
    <w:rsid w:val="0A2214E2"/>
    <w:rsid w:val="0A6AF2A7"/>
    <w:rsid w:val="0AAF61B5"/>
    <w:rsid w:val="0AEE858D"/>
    <w:rsid w:val="0AF1CDD5"/>
    <w:rsid w:val="0B12EFE3"/>
    <w:rsid w:val="0B28C6AC"/>
    <w:rsid w:val="0B51F51D"/>
    <w:rsid w:val="0B627778"/>
    <w:rsid w:val="0BD3FF6B"/>
    <w:rsid w:val="0BD4A562"/>
    <w:rsid w:val="0C10B149"/>
    <w:rsid w:val="0C16805A"/>
    <w:rsid w:val="0C3CD89B"/>
    <w:rsid w:val="0C639E12"/>
    <w:rsid w:val="0CC5D42A"/>
    <w:rsid w:val="0CCA4E6C"/>
    <w:rsid w:val="0CF0FC21"/>
    <w:rsid w:val="0D15CB06"/>
    <w:rsid w:val="0D390380"/>
    <w:rsid w:val="0D5918E6"/>
    <w:rsid w:val="0D5FA655"/>
    <w:rsid w:val="0DA78B2C"/>
    <w:rsid w:val="0DB6EAEA"/>
    <w:rsid w:val="0E01266D"/>
    <w:rsid w:val="0E12DCDB"/>
    <w:rsid w:val="0E47364B"/>
    <w:rsid w:val="0E4D0B9B"/>
    <w:rsid w:val="0E80D503"/>
    <w:rsid w:val="0F795432"/>
    <w:rsid w:val="0F9DF115"/>
    <w:rsid w:val="100F8BE7"/>
    <w:rsid w:val="10101045"/>
    <w:rsid w:val="103448D9"/>
    <w:rsid w:val="103A8124"/>
    <w:rsid w:val="106CF126"/>
    <w:rsid w:val="106F376D"/>
    <w:rsid w:val="111A9B91"/>
    <w:rsid w:val="11227FFD"/>
    <w:rsid w:val="1130A7BA"/>
    <w:rsid w:val="117A1CD1"/>
    <w:rsid w:val="11A9EBFE"/>
    <w:rsid w:val="11AC3E8B"/>
    <w:rsid w:val="11CB11B9"/>
    <w:rsid w:val="11E53FCE"/>
    <w:rsid w:val="1241FC80"/>
    <w:rsid w:val="124E88BF"/>
    <w:rsid w:val="1278CE44"/>
    <w:rsid w:val="127CD856"/>
    <w:rsid w:val="1293F588"/>
    <w:rsid w:val="12E91F57"/>
    <w:rsid w:val="12F3DB45"/>
    <w:rsid w:val="1320D365"/>
    <w:rsid w:val="1378F013"/>
    <w:rsid w:val="13D88084"/>
    <w:rsid w:val="14444B21"/>
    <w:rsid w:val="145869B6"/>
    <w:rsid w:val="1466EDF0"/>
    <w:rsid w:val="14D5FBAB"/>
    <w:rsid w:val="15159141"/>
    <w:rsid w:val="15F9A55C"/>
    <w:rsid w:val="15FEF339"/>
    <w:rsid w:val="167400EA"/>
    <w:rsid w:val="1691DB30"/>
    <w:rsid w:val="16AEA1F4"/>
    <w:rsid w:val="16E2EE56"/>
    <w:rsid w:val="1714CD6B"/>
    <w:rsid w:val="174C3C45"/>
    <w:rsid w:val="177ED214"/>
    <w:rsid w:val="177FBDEB"/>
    <w:rsid w:val="17D78893"/>
    <w:rsid w:val="18061ABE"/>
    <w:rsid w:val="1828BAE9"/>
    <w:rsid w:val="1847A830"/>
    <w:rsid w:val="18696A5F"/>
    <w:rsid w:val="18901D3E"/>
    <w:rsid w:val="18D9FA04"/>
    <w:rsid w:val="18EE9B1C"/>
    <w:rsid w:val="18F37F38"/>
    <w:rsid w:val="191B177A"/>
    <w:rsid w:val="19A8232E"/>
    <w:rsid w:val="19B9E6ED"/>
    <w:rsid w:val="19E20A60"/>
    <w:rsid w:val="1A0E72FD"/>
    <w:rsid w:val="1A1C4F79"/>
    <w:rsid w:val="1A227CD9"/>
    <w:rsid w:val="1A3DBFAA"/>
    <w:rsid w:val="1AE8694C"/>
    <w:rsid w:val="1B357E86"/>
    <w:rsid w:val="1B359B3B"/>
    <w:rsid w:val="1B601AD9"/>
    <w:rsid w:val="1B69DBF7"/>
    <w:rsid w:val="1C186281"/>
    <w:rsid w:val="1C468F84"/>
    <w:rsid w:val="1C5369EB"/>
    <w:rsid w:val="1C57447F"/>
    <w:rsid w:val="1C69148F"/>
    <w:rsid w:val="1C793C4C"/>
    <w:rsid w:val="1C87044B"/>
    <w:rsid w:val="1CA5E78F"/>
    <w:rsid w:val="1CA8E779"/>
    <w:rsid w:val="1CC1EE81"/>
    <w:rsid w:val="1CDE38CE"/>
    <w:rsid w:val="1CEC88C8"/>
    <w:rsid w:val="1CFBE0A5"/>
    <w:rsid w:val="1D662605"/>
    <w:rsid w:val="1D67B053"/>
    <w:rsid w:val="1DCCD3EC"/>
    <w:rsid w:val="1DED0DCE"/>
    <w:rsid w:val="1E5A5393"/>
    <w:rsid w:val="1E61BB27"/>
    <w:rsid w:val="1E719FBA"/>
    <w:rsid w:val="1EC7030C"/>
    <w:rsid w:val="1F09AACC"/>
    <w:rsid w:val="1F1DB20C"/>
    <w:rsid w:val="1FB39516"/>
    <w:rsid w:val="1FB6B528"/>
    <w:rsid w:val="2064E950"/>
    <w:rsid w:val="20C80D15"/>
    <w:rsid w:val="2102BD9A"/>
    <w:rsid w:val="21230A40"/>
    <w:rsid w:val="215A7CF7"/>
    <w:rsid w:val="21A9D9FB"/>
    <w:rsid w:val="21C19FA2"/>
    <w:rsid w:val="229A5F4A"/>
    <w:rsid w:val="22A94DB8"/>
    <w:rsid w:val="22D069C2"/>
    <w:rsid w:val="2306BB12"/>
    <w:rsid w:val="233530A6"/>
    <w:rsid w:val="238B3261"/>
    <w:rsid w:val="23BBDA58"/>
    <w:rsid w:val="23DBE870"/>
    <w:rsid w:val="24352976"/>
    <w:rsid w:val="244934C7"/>
    <w:rsid w:val="24503A4F"/>
    <w:rsid w:val="248C58FB"/>
    <w:rsid w:val="24A4C675"/>
    <w:rsid w:val="24C1EE41"/>
    <w:rsid w:val="250C1444"/>
    <w:rsid w:val="25CD391C"/>
    <w:rsid w:val="25D6AD8E"/>
    <w:rsid w:val="25F477FF"/>
    <w:rsid w:val="264969DB"/>
    <w:rsid w:val="26962415"/>
    <w:rsid w:val="26CF1A6A"/>
    <w:rsid w:val="2706634A"/>
    <w:rsid w:val="270D144B"/>
    <w:rsid w:val="27382D14"/>
    <w:rsid w:val="2742EA04"/>
    <w:rsid w:val="274772D9"/>
    <w:rsid w:val="27569A48"/>
    <w:rsid w:val="27F8501C"/>
    <w:rsid w:val="28160338"/>
    <w:rsid w:val="28314759"/>
    <w:rsid w:val="29115FEB"/>
    <w:rsid w:val="291479AE"/>
    <w:rsid w:val="2915F107"/>
    <w:rsid w:val="292929A7"/>
    <w:rsid w:val="29856B3E"/>
    <w:rsid w:val="29923BE9"/>
    <w:rsid w:val="29A07C57"/>
    <w:rsid w:val="29F16476"/>
    <w:rsid w:val="2A20CCCE"/>
    <w:rsid w:val="2A24D5D3"/>
    <w:rsid w:val="2A694488"/>
    <w:rsid w:val="2AD51F00"/>
    <w:rsid w:val="2AD9E60F"/>
    <w:rsid w:val="2ADF350F"/>
    <w:rsid w:val="2AFC08C4"/>
    <w:rsid w:val="2B36D5E4"/>
    <w:rsid w:val="2B9DECA5"/>
    <w:rsid w:val="2BA1A88E"/>
    <w:rsid w:val="2BC88E00"/>
    <w:rsid w:val="2C58BB2C"/>
    <w:rsid w:val="2C5C364A"/>
    <w:rsid w:val="2D368A9E"/>
    <w:rsid w:val="2D4AF6C6"/>
    <w:rsid w:val="2D876310"/>
    <w:rsid w:val="2DF178CB"/>
    <w:rsid w:val="2DF50F7B"/>
    <w:rsid w:val="2E0B1EE7"/>
    <w:rsid w:val="2E1AB7C0"/>
    <w:rsid w:val="2E4AEA19"/>
    <w:rsid w:val="2EAC5249"/>
    <w:rsid w:val="2EB532B9"/>
    <w:rsid w:val="2ED6152C"/>
    <w:rsid w:val="2EE6EB43"/>
    <w:rsid w:val="2EF23C7E"/>
    <w:rsid w:val="2F6DB79A"/>
    <w:rsid w:val="2F93E1E7"/>
    <w:rsid w:val="2FA287F2"/>
    <w:rsid w:val="2FA9799A"/>
    <w:rsid w:val="2FEE0A0D"/>
    <w:rsid w:val="301382D4"/>
    <w:rsid w:val="301F2137"/>
    <w:rsid w:val="30229F34"/>
    <w:rsid w:val="30758DC4"/>
    <w:rsid w:val="307B6E02"/>
    <w:rsid w:val="3080636D"/>
    <w:rsid w:val="30A7FF29"/>
    <w:rsid w:val="30BBC1B4"/>
    <w:rsid w:val="314CE85E"/>
    <w:rsid w:val="315C63CF"/>
    <w:rsid w:val="31C499DA"/>
    <w:rsid w:val="31C8FFA8"/>
    <w:rsid w:val="31FA3107"/>
    <w:rsid w:val="32125F5D"/>
    <w:rsid w:val="329B482A"/>
    <w:rsid w:val="329BF23F"/>
    <w:rsid w:val="329D3CA3"/>
    <w:rsid w:val="32DEAA2A"/>
    <w:rsid w:val="336187A9"/>
    <w:rsid w:val="336C0721"/>
    <w:rsid w:val="339332CA"/>
    <w:rsid w:val="339B8D5E"/>
    <w:rsid w:val="33A7884D"/>
    <w:rsid w:val="33D9E191"/>
    <w:rsid w:val="33EEEB1A"/>
    <w:rsid w:val="3417A08E"/>
    <w:rsid w:val="343C256C"/>
    <w:rsid w:val="34480D92"/>
    <w:rsid w:val="345B7648"/>
    <w:rsid w:val="346667BB"/>
    <w:rsid w:val="347E7538"/>
    <w:rsid w:val="34D2C0BE"/>
    <w:rsid w:val="34EEC87D"/>
    <w:rsid w:val="350E3068"/>
    <w:rsid w:val="350E607F"/>
    <w:rsid w:val="3581CDFC"/>
    <w:rsid w:val="35BFBDFA"/>
    <w:rsid w:val="360CCC8A"/>
    <w:rsid w:val="367124BF"/>
    <w:rsid w:val="36ED5196"/>
    <w:rsid w:val="37106C29"/>
    <w:rsid w:val="372B0578"/>
    <w:rsid w:val="372FC18C"/>
    <w:rsid w:val="373BA438"/>
    <w:rsid w:val="37B79699"/>
    <w:rsid w:val="37CDF7D5"/>
    <w:rsid w:val="37CF7924"/>
    <w:rsid w:val="37D46FA2"/>
    <w:rsid w:val="37E1C756"/>
    <w:rsid w:val="37E3CE8E"/>
    <w:rsid w:val="380053FC"/>
    <w:rsid w:val="39747CE5"/>
    <w:rsid w:val="39854606"/>
    <w:rsid w:val="399CA00C"/>
    <w:rsid w:val="39C38BF4"/>
    <w:rsid w:val="3A3601B6"/>
    <w:rsid w:val="3A804C5A"/>
    <w:rsid w:val="3B234335"/>
    <w:rsid w:val="3BA28367"/>
    <w:rsid w:val="3BDC21B4"/>
    <w:rsid w:val="3C150098"/>
    <w:rsid w:val="3C4EE574"/>
    <w:rsid w:val="3C53916B"/>
    <w:rsid w:val="3C686945"/>
    <w:rsid w:val="3C6B143C"/>
    <w:rsid w:val="3C7D79FA"/>
    <w:rsid w:val="3CBEF951"/>
    <w:rsid w:val="3CEEDAB9"/>
    <w:rsid w:val="3D088540"/>
    <w:rsid w:val="3D35F124"/>
    <w:rsid w:val="3D5AF2AE"/>
    <w:rsid w:val="3D976F24"/>
    <w:rsid w:val="3DB81DD7"/>
    <w:rsid w:val="3E56EB33"/>
    <w:rsid w:val="3E989FB3"/>
    <w:rsid w:val="3E9D2F85"/>
    <w:rsid w:val="3EA48BA6"/>
    <w:rsid w:val="3EB6903C"/>
    <w:rsid w:val="3EC9C223"/>
    <w:rsid w:val="3EF66300"/>
    <w:rsid w:val="3F28E515"/>
    <w:rsid w:val="3F95D5FB"/>
    <w:rsid w:val="3FDBCDB4"/>
    <w:rsid w:val="4089261E"/>
    <w:rsid w:val="4123053D"/>
    <w:rsid w:val="41248030"/>
    <w:rsid w:val="4172619A"/>
    <w:rsid w:val="41A8BC5C"/>
    <w:rsid w:val="42B1583C"/>
    <w:rsid w:val="42D9EB7B"/>
    <w:rsid w:val="4308E365"/>
    <w:rsid w:val="43163F0A"/>
    <w:rsid w:val="431A1CD7"/>
    <w:rsid w:val="4339ECDA"/>
    <w:rsid w:val="4366E951"/>
    <w:rsid w:val="4367EE37"/>
    <w:rsid w:val="437FDF60"/>
    <w:rsid w:val="43989057"/>
    <w:rsid w:val="4402042D"/>
    <w:rsid w:val="44184A5A"/>
    <w:rsid w:val="44737E80"/>
    <w:rsid w:val="4490891C"/>
    <w:rsid w:val="44D6E3E8"/>
    <w:rsid w:val="451DF884"/>
    <w:rsid w:val="451F45D2"/>
    <w:rsid w:val="453105F0"/>
    <w:rsid w:val="455A2FDC"/>
    <w:rsid w:val="45B42EEA"/>
    <w:rsid w:val="45F49BFA"/>
    <w:rsid w:val="45F51297"/>
    <w:rsid w:val="460C26AC"/>
    <w:rsid w:val="461B7AE7"/>
    <w:rsid w:val="467D54CB"/>
    <w:rsid w:val="4687147F"/>
    <w:rsid w:val="46DE15EB"/>
    <w:rsid w:val="46F81D87"/>
    <w:rsid w:val="4727E6D5"/>
    <w:rsid w:val="47608917"/>
    <w:rsid w:val="477A5F8B"/>
    <w:rsid w:val="47B58234"/>
    <w:rsid w:val="47E6328C"/>
    <w:rsid w:val="47EA7F1D"/>
    <w:rsid w:val="47EC3888"/>
    <w:rsid w:val="482C24CD"/>
    <w:rsid w:val="4879896D"/>
    <w:rsid w:val="48803C8C"/>
    <w:rsid w:val="48945980"/>
    <w:rsid w:val="49463FED"/>
    <w:rsid w:val="4A02BF62"/>
    <w:rsid w:val="4A406796"/>
    <w:rsid w:val="4A9088D0"/>
    <w:rsid w:val="4AAC79B9"/>
    <w:rsid w:val="4AC8BC09"/>
    <w:rsid w:val="4AD12E21"/>
    <w:rsid w:val="4AFFC93B"/>
    <w:rsid w:val="4B4884DA"/>
    <w:rsid w:val="4B50CC63"/>
    <w:rsid w:val="4B6F6F9C"/>
    <w:rsid w:val="4BA64125"/>
    <w:rsid w:val="4BB9501E"/>
    <w:rsid w:val="4BDBCED3"/>
    <w:rsid w:val="4BE78C9F"/>
    <w:rsid w:val="4C0CED3E"/>
    <w:rsid w:val="4C57CC91"/>
    <w:rsid w:val="4C6A2516"/>
    <w:rsid w:val="4C6B5962"/>
    <w:rsid w:val="4C85B1E2"/>
    <w:rsid w:val="4D1766A9"/>
    <w:rsid w:val="4D3CCC9C"/>
    <w:rsid w:val="4D9830F2"/>
    <w:rsid w:val="4DB9C964"/>
    <w:rsid w:val="4DE57624"/>
    <w:rsid w:val="4E0A6511"/>
    <w:rsid w:val="4EB21728"/>
    <w:rsid w:val="4ED1A683"/>
    <w:rsid w:val="4F46DE1A"/>
    <w:rsid w:val="4F57F70E"/>
    <w:rsid w:val="4F6955D4"/>
    <w:rsid w:val="4F81CE33"/>
    <w:rsid w:val="4FC414CC"/>
    <w:rsid w:val="500DAD46"/>
    <w:rsid w:val="505BA581"/>
    <w:rsid w:val="50F436D7"/>
    <w:rsid w:val="50F7787B"/>
    <w:rsid w:val="5103F5E6"/>
    <w:rsid w:val="51A6E76F"/>
    <w:rsid w:val="51A9120E"/>
    <w:rsid w:val="51C81865"/>
    <w:rsid w:val="51D12CA1"/>
    <w:rsid w:val="51DC74D1"/>
    <w:rsid w:val="51F38821"/>
    <w:rsid w:val="51F73400"/>
    <w:rsid w:val="521789F9"/>
    <w:rsid w:val="52408C15"/>
    <w:rsid w:val="52754F21"/>
    <w:rsid w:val="5275E119"/>
    <w:rsid w:val="52DE1158"/>
    <w:rsid w:val="5332494B"/>
    <w:rsid w:val="538DDC1C"/>
    <w:rsid w:val="53CBF3CD"/>
    <w:rsid w:val="53D8C200"/>
    <w:rsid w:val="5441A4B7"/>
    <w:rsid w:val="54B6ABDF"/>
    <w:rsid w:val="54C94335"/>
    <w:rsid w:val="54C9E451"/>
    <w:rsid w:val="553665C2"/>
    <w:rsid w:val="55754936"/>
    <w:rsid w:val="55CE8E03"/>
    <w:rsid w:val="561D7E39"/>
    <w:rsid w:val="56440AB2"/>
    <w:rsid w:val="5645B18E"/>
    <w:rsid w:val="568624E9"/>
    <w:rsid w:val="56C19674"/>
    <w:rsid w:val="56E83791"/>
    <w:rsid w:val="56FD5A8B"/>
    <w:rsid w:val="5708B8DF"/>
    <w:rsid w:val="570F8A24"/>
    <w:rsid w:val="57143A50"/>
    <w:rsid w:val="572809F9"/>
    <w:rsid w:val="5761E625"/>
    <w:rsid w:val="57B15904"/>
    <w:rsid w:val="57EC430F"/>
    <w:rsid w:val="5844EF42"/>
    <w:rsid w:val="58621E76"/>
    <w:rsid w:val="58892297"/>
    <w:rsid w:val="58CE5B9E"/>
    <w:rsid w:val="58E1FC25"/>
    <w:rsid w:val="595B3A70"/>
    <w:rsid w:val="595DA93C"/>
    <w:rsid w:val="598A5096"/>
    <w:rsid w:val="59B1A850"/>
    <w:rsid w:val="59C6D6DD"/>
    <w:rsid w:val="5A12CFA7"/>
    <w:rsid w:val="5A3D814B"/>
    <w:rsid w:val="5A6FDB5F"/>
    <w:rsid w:val="5AB637D9"/>
    <w:rsid w:val="5AE91DDD"/>
    <w:rsid w:val="5AF192F1"/>
    <w:rsid w:val="5B4A8846"/>
    <w:rsid w:val="5B5F7D44"/>
    <w:rsid w:val="5B69EA93"/>
    <w:rsid w:val="5B9D8B68"/>
    <w:rsid w:val="5BDB2C51"/>
    <w:rsid w:val="5BDE112D"/>
    <w:rsid w:val="5BEEC115"/>
    <w:rsid w:val="5C047FC3"/>
    <w:rsid w:val="5C31B354"/>
    <w:rsid w:val="5C33AD67"/>
    <w:rsid w:val="5C3719BC"/>
    <w:rsid w:val="5CE2C977"/>
    <w:rsid w:val="5D2827DC"/>
    <w:rsid w:val="5D2D32D1"/>
    <w:rsid w:val="5D2D38D0"/>
    <w:rsid w:val="5D3BF543"/>
    <w:rsid w:val="5D8D5F5E"/>
    <w:rsid w:val="5DA3BD97"/>
    <w:rsid w:val="5DC06D88"/>
    <w:rsid w:val="5DD4B708"/>
    <w:rsid w:val="5DDC1F87"/>
    <w:rsid w:val="5E350D72"/>
    <w:rsid w:val="5E3F792F"/>
    <w:rsid w:val="5E6A2552"/>
    <w:rsid w:val="5E760ADE"/>
    <w:rsid w:val="5F82BA46"/>
    <w:rsid w:val="5FD98D42"/>
    <w:rsid w:val="6007BDF3"/>
    <w:rsid w:val="605F0A74"/>
    <w:rsid w:val="61669068"/>
    <w:rsid w:val="619A0F89"/>
    <w:rsid w:val="61A6B345"/>
    <w:rsid w:val="61EFC6F4"/>
    <w:rsid w:val="631CF87D"/>
    <w:rsid w:val="632CA2CA"/>
    <w:rsid w:val="6341D658"/>
    <w:rsid w:val="6365EC11"/>
    <w:rsid w:val="63A2C4B6"/>
    <w:rsid w:val="63A4B3F7"/>
    <w:rsid w:val="63B70C93"/>
    <w:rsid w:val="63BABF13"/>
    <w:rsid w:val="63D9FEDE"/>
    <w:rsid w:val="640EE0AD"/>
    <w:rsid w:val="64F4F837"/>
    <w:rsid w:val="65162118"/>
    <w:rsid w:val="65309A8E"/>
    <w:rsid w:val="653B9653"/>
    <w:rsid w:val="656C7834"/>
    <w:rsid w:val="65E89E6D"/>
    <w:rsid w:val="6630E5A0"/>
    <w:rsid w:val="6643AB83"/>
    <w:rsid w:val="669FE118"/>
    <w:rsid w:val="66B3B742"/>
    <w:rsid w:val="6746862F"/>
    <w:rsid w:val="6779F92B"/>
    <w:rsid w:val="677B3184"/>
    <w:rsid w:val="67844F48"/>
    <w:rsid w:val="6792E142"/>
    <w:rsid w:val="67A14B45"/>
    <w:rsid w:val="67F56A8A"/>
    <w:rsid w:val="685CD50C"/>
    <w:rsid w:val="685EB645"/>
    <w:rsid w:val="68A6BACD"/>
    <w:rsid w:val="6926B768"/>
    <w:rsid w:val="69845285"/>
    <w:rsid w:val="69CDBC09"/>
    <w:rsid w:val="69EDB0E5"/>
    <w:rsid w:val="6A372543"/>
    <w:rsid w:val="6A883D74"/>
    <w:rsid w:val="6AF1020F"/>
    <w:rsid w:val="6B421093"/>
    <w:rsid w:val="6B7E05C2"/>
    <w:rsid w:val="6C0EFB90"/>
    <w:rsid w:val="6C3843C1"/>
    <w:rsid w:val="6C4D7631"/>
    <w:rsid w:val="6C84D4BF"/>
    <w:rsid w:val="6CC68C9C"/>
    <w:rsid w:val="6CF42A16"/>
    <w:rsid w:val="6D012600"/>
    <w:rsid w:val="6D8C5E71"/>
    <w:rsid w:val="6DC4D54B"/>
    <w:rsid w:val="6DCE36DA"/>
    <w:rsid w:val="6DD0280D"/>
    <w:rsid w:val="6E196871"/>
    <w:rsid w:val="6E6BF1BC"/>
    <w:rsid w:val="6E9293D6"/>
    <w:rsid w:val="6EF327F0"/>
    <w:rsid w:val="6F34EE65"/>
    <w:rsid w:val="6F4422F8"/>
    <w:rsid w:val="6F60A0C2"/>
    <w:rsid w:val="6FEAEDBE"/>
    <w:rsid w:val="6FF9181C"/>
    <w:rsid w:val="700C49FE"/>
    <w:rsid w:val="709D64BB"/>
    <w:rsid w:val="70E8D630"/>
    <w:rsid w:val="7123DF7D"/>
    <w:rsid w:val="712686F4"/>
    <w:rsid w:val="71305B0D"/>
    <w:rsid w:val="719EDB65"/>
    <w:rsid w:val="71B23F14"/>
    <w:rsid w:val="72125D30"/>
    <w:rsid w:val="72631ECA"/>
    <w:rsid w:val="72A48284"/>
    <w:rsid w:val="730CADB9"/>
    <w:rsid w:val="732A9082"/>
    <w:rsid w:val="732CF0AF"/>
    <w:rsid w:val="734BD55C"/>
    <w:rsid w:val="73946C30"/>
    <w:rsid w:val="73CA4E51"/>
    <w:rsid w:val="745B3E06"/>
    <w:rsid w:val="745EE3DA"/>
    <w:rsid w:val="74690A82"/>
    <w:rsid w:val="74C24470"/>
    <w:rsid w:val="7516BBE3"/>
    <w:rsid w:val="7566AD3F"/>
    <w:rsid w:val="75D1A6E3"/>
    <w:rsid w:val="760BAC97"/>
    <w:rsid w:val="76136A0F"/>
    <w:rsid w:val="768A6B6E"/>
    <w:rsid w:val="768C8D49"/>
    <w:rsid w:val="770A3F00"/>
    <w:rsid w:val="77175801"/>
    <w:rsid w:val="77A511FD"/>
    <w:rsid w:val="77ECB0AB"/>
    <w:rsid w:val="77F99B10"/>
    <w:rsid w:val="77FEB95F"/>
    <w:rsid w:val="7807A022"/>
    <w:rsid w:val="78124880"/>
    <w:rsid w:val="7839CF91"/>
    <w:rsid w:val="78415EB1"/>
    <w:rsid w:val="78E78900"/>
    <w:rsid w:val="7915D368"/>
    <w:rsid w:val="79372800"/>
    <w:rsid w:val="797E3B24"/>
    <w:rsid w:val="79855039"/>
    <w:rsid w:val="79BFEBE7"/>
    <w:rsid w:val="79E27809"/>
    <w:rsid w:val="79E7036A"/>
    <w:rsid w:val="7A502F9F"/>
    <w:rsid w:val="7A5A4735"/>
    <w:rsid w:val="7A675CEB"/>
    <w:rsid w:val="7AB57979"/>
    <w:rsid w:val="7ABF9BCE"/>
    <w:rsid w:val="7AF0C0F0"/>
    <w:rsid w:val="7B18B666"/>
    <w:rsid w:val="7B244D0A"/>
    <w:rsid w:val="7B6D95B4"/>
    <w:rsid w:val="7BBB796D"/>
    <w:rsid w:val="7BE6196B"/>
    <w:rsid w:val="7C8CB485"/>
    <w:rsid w:val="7CAE3FA2"/>
    <w:rsid w:val="7CB2921F"/>
    <w:rsid w:val="7CF4B513"/>
    <w:rsid w:val="7D321A92"/>
    <w:rsid w:val="7D529EA0"/>
    <w:rsid w:val="7DB008BD"/>
    <w:rsid w:val="7DB77082"/>
    <w:rsid w:val="7DB7F995"/>
    <w:rsid w:val="7DC6BBDB"/>
    <w:rsid w:val="7DC70FF5"/>
    <w:rsid w:val="7DD408B7"/>
    <w:rsid w:val="7DDD45AF"/>
    <w:rsid w:val="7DF701ED"/>
    <w:rsid w:val="7E20A652"/>
    <w:rsid w:val="7E2AB8ED"/>
    <w:rsid w:val="7E437F07"/>
    <w:rsid w:val="7E4CAC71"/>
    <w:rsid w:val="7E662446"/>
    <w:rsid w:val="7E9A7314"/>
    <w:rsid w:val="7EAA50E6"/>
    <w:rsid w:val="7EE8A6B2"/>
    <w:rsid w:val="7EF57353"/>
    <w:rsid w:val="7EF60E22"/>
    <w:rsid w:val="7F7FD311"/>
    <w:rsid w:val="7F80778C"/>
    <w:rsid w:val="7FA2FA3C"/>
    <w:rsid w:val="7FECF7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A3F00"/>
  <w15:chartTrackingRefBased/>
  <w15:docId w15:val="{4859FAE9-A564-4618-A0D1-C9F2E63E1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moodle.uwtsd.ac.uk/pluginfile.php/306235/mod_resource/content/1/how-to-develop-thinking-and-AFL-en.pdf" TargetMode="External" Id="rId18" /><Relationship Type="http://schemas.openxmlformats.org/officeDocument/2006/relationships/hyperlink" Target="https://www.gla.ac.uk/t4/learningandteaching/files/PGCTHE/BlackandWiliam1998.pdf" TargetMode="External" Id="rId26" /><Relationship Type="http://schemas.openxmlformats.org/officeDocument/2006/relationships/settings" Target="settings.xml" Id="rId3" /><Relationship Type="http://schemas.openxmlformats.org/officeDocument/2006/relationships/hyperlink" Target="https://learningspy.co.uk/assessment/afl-debate-whos-right-2/" TargetMode="External" Id="rId21" /><Relationship Type="http://schemas.openxmlformats.org/officeDocument/2006/relationships/hyperlink" Target="https://learningspy.co.uk/assessment/afl-debate-whos-right-2/" TargetMode="External" Id="rId7" /><Relationship Type="http://schemas.openxmlformats.org/officeDocument/2006/relationships/hyperlink" Target="http://www.oecd.org/education/Improving-schools-in-Wales.pdf" TargetMode="External" Id="rId17" /><Relationship Type="http://schemas.openxmlformats.org/officeDocument/2006/relationships/hyperlink" Target="https://uwtsd.ac.uk/media/uwtsd-website/content-assets/documents/library-and-learning-resources/infoskills/Harvard-eng_v.1.2.pdf" TargetMode="External" Id="rId25" /><Relationship Type="http://schemas.openxmlformats.org/officeDocument/2006/relationships/styles" Target="styles.xml" Id="rId2" /><Relationship Type="http://schemas.openxmlformats.org/officeDocument/2006/relationships/hyperlink" Target="https://cambridge-community.org.uk/professional-development/gswafl/index.html" TargetMode="External" Id="rId16" /><Relationship Type="http://schemas.openxmlformats.org/officeDocument/2006/relationships/hyperlink" Target="https://hwb.gov.wales/curriculum-for-wales/supporting-learner-progression-assessment-guidance/" TargetMode="External" Id="rId20" /><Relationship Type="http://schemas.openxmlformats.org/officeDocument/2006/relationships/fontTable" Target="fontTable.xml" Id="rId29" /><Relationship Type="http://schemas.openxmlformats.org/officeDocument/2006/relationships/numbering" Target="numbering.xml" Id="rId1" /><Relationship Type="http://schemas.openxmlformats.org/officeDocument/2006/relationships/hyperlink" Target="https://cambridge-community.org.uk/professional-development/gswafl/index.html" TargetMode="External" Id="rId6" /><Relationship Type="http://schemas.openxmlformats.org/officeDocument/2006/relationships/hyperlink" Target="https://ccea.org.uk/downloads/docs/ccea-asset/Curriculum/Assessment%20for%20Learning%20-%20A%20Practical%20Guide.pdf" TargetMode="External" Id="rId24" /><Relationship Type="http://schemas.openxmlformats.org/officeDocument/2006/relationships/hyperlink" Target="https://www.gla.ac.uk/t4/learningandteaching/files/PGCTHE/BlackandWiliam1998.pdf" TargetMode="External" Id="rId5" /><Relationship Type="http://schemas.openxmlformats.org/officeDocument/2006/relationships/hyperlink" Target="http://www.hkeaa.edu.hk/DocLibrary/SBA/HKDSE/Eng_DVD/doc/Afl_principles.pdf" TargetMode="External" Id="rId15" /><Relationship Type="http://schemas.openxmlformats.org/officeDocument/2006/relationships/hyperlink" Target="https://www.estyn.gov.wales/effective-practice/assessment-learning-and-thinking-skills" TargetMode="External" Id="rId23" /><Relationship Type="http://schemas.openxmlformats.org/officeDocument/2006/relationships/hyperlink" Target="https://www.cambridge.org/core/services/aop-cambridge-core/content/view/C9D85ECE8DEA1E9DB147BAE02C6046E0/S027226310000992Xa.pdf/feedback_on_writing.pdf" TargetMode="External" Id="rId28" /><Relationship Type="http://schemas.openxmlformats.org/officeDocument/2006/relationships/hyperlink" Target="https://www.rdc.udel.edu/wp-content/uploads/2015/04/InsideBlackBox.pdf" TargetMode="External" Id="rId19" /><Relationship Type="http://schemas.openxmlformats.org/officeDocument/2006/relationships/webSettings" Target="webSettings.xml" Id="rId4" /><Relationship Type="http://schemas.openxmlformats.org/officeDocument/2006/relationships/hyperlink" Target="https://education.nsw.gov.au/teaching-and-learning/professional-learning/evaluation-resource-hub/collecting-data/surveys" TargetMode="External" Id="rId9" /><Relationship Type="http://schemas.openxmlformats.org/officeDocument/2006/relationships/hyperlink" Target="https://research.acer.edu.au/cgi/viewcontent.cgi?article=1207&amp;context=research_conference" TargetMode="External" Id="rId22" /><Relationship Type="http://schemas.openxmlformats.org/officeDocument/2006/relationships/hyperlink" Target="https://www.cambridge.org/core/journals/studies-in-second-language-acquisition/article/feedback-on-writing/C9D85ECE8DEA1E9DB147BAE02C6046E0" TargetMode="External" Id="rId27" /><Relationship Type="http://schemas.openxmlformats.org/officeDocument/2006/relationships/theme" Target="theme/theme1.xml" Id="rId30" /><Relationship Type="http://schemas.openxmlformats.org/officeDocument/2006/relationships/hyperlink" Target="https://ccea.org.uk/downloads/docs/ccea-asset/Curriculum/Assessment%20for%20Learning%20-%20A%20Practical%20Guide.pdf" TargetMode="External" Id="R94c261b5dcf14691" /><Relationship Type="http://schemas.openxmlformats.org/officeDocument/2006/relationships/hyperlink" Target="https://www.simplypsychology.org/operant-conditioning.html" TargetMode="External" Id="R80e7a58bf7334613" /><Relationship Type="http://schemas.openxmlformats.org/officeDocument/2006/relationships/hyperlink" Target="https://hwb.gov.wales/curriculum-for-wales/supporting-learner-progression-assessment-guidance/" TargetMode="External" Id="R7efb5bdc522b4e5d" /><Relationship Type="http://schemas.openxmlformats.org/officeDocument/2006/relationships/hyperlink" Target="https://www.youtube.com/watch?v=n7Ox5aoZ4ww&amp;feature=youtu.be" TargetMode="External" Id="R46905adab0c04a31" /><Relationship Type="http://schemas.openxmlformats.org/officeDocument/2006/relationships/hyperlink" Target="https://downloads.unicef.org.uk/wp-content/uploads/2016/08/unicef-convention-rights-child-uncrc.pdf?_ga=2.62471468.1011858510.1584109725-1708691730.1584109725" TargetMode="External" Id="R13b923e9331848aa" /><Relationship Type="http://schemas.openxmlformats.org/officeDocument/2006/relationships/hyperlink" Target="https://hwb.gov.wales/curriculum-for-wales/health-and-well-being/" TargetMode="External" Id="Rbaecf5aa92f9415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Wright (1801326)</dc:creator>
  <keywords/>
  <dc:description/>
  <lastModifiedBy>Caitlin Wright (1801326)</lastModifiedBy>
  <revision>17</revision>
  <dcterms:created xsi:type="dcterms:W3CDTF">2020-03-02T13:33:00.0000000Z</dcterms:created>
  <dcterms:modified xsi:type="dcterms:W3CDTF">2020-03-23T17:58:05.8114572Z</dcterms:modified>
</coreProperties>
</file>