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4A9D87" w14:textId="77777777" w:rsidR="00F634C7" w:rsidRPr="00D8738E" w:rsidRDefault="00F634C7" w:rsidP="00F634C7">
      <w:pPr>
        <w:pStyle w:val="fixed"/>
        <w:rPr>
          <w:rFonts w:ascii="Arial" w:hAnsi="Arial" w:cs="Arial"/>
          <w:sz w:val="22"/>
          <w:szCs w:val="22"/>
        </w:rPr>
      </w:pPr>
      <w:r w:rsidRPr="00D8738E">
        <w:rPr>
          <w:rFonts w:ascii="Arial" w:hAnsi="Arial" w:cs="Arial"/>
          <w:sz w:val="22"/>
          <w:szCs w:val="22"/>
        </w:rPr>
        <w:t xml:space="preserve">MODULE CODE: </w:t>
      </w:r>
      <w:r w:rsidRPr="00D8738E">
        <w:rPr>
          <w:rFonts w:ascii="Arial" w:hAnsi="Arial" w:cs="Arial"/>
          <w:sz w:val="22"/>
          <w:szCs w:val="22"/>
        </w:rPr>
        <w:tab/>
      </w:r>
      <w:r>
        <w:rPr>
          <w:rFonts w:ascii="Arial" w:hAnsi="Arial" w:cs="Arial"/>
          <w:sz w:val="22"/>
          <w:szCs w:val="22"/>
        </w:rPr>
        <w:t>ECAY4001</w:t>
      </w:r>
    </w:p>
    <w:p w14:paraId="2A8A2647" w14:textId="77777777" w:rsidR="00F634C7" w:rsidRPr="00D8738E" w:rsidRDefault="00F634C7" w:rsidP="00F634C7">
      <w:pPr>
        <w:pStyle w:val="fixed"/>
        <w:ind w:left="0" w:firstLine="0"/>
        <w:outlineLvl w:val="1"/>
        <w:rPr>
          <w:rFonts w:ascii="Arial" w:hAnsi="Arial" w:cs="Arial"/>
          <w:sz w:val="22"/>
          <w:szCs w:val="22"/>
        </w:rPr>
      </w:pPr>
      <w:r w:rsidRPr="00D8738E">
        <w:rPr>
          <w:rFonts w:ascii="Arial" w:hAnsi="Arial" w:cs="Arial"/>
          <w:sz w:val="22"/>
          <w:szCs w:val="22"/>
        </w:rPr>
        <w:t>TITLE:</w:t>
      </w:r>
      <w:r w:rsidRPr="00D8738E">
        <w:rPr>
          <w:rFonts w:ascii="Arial" w:hAnsi="Arial" w:cs="Arial"/>
          <w:sz w:val="22"/>
          <w:szCs w:val="22"/>
        </w:rPr>
        <w:tab/>
      </w:r>
      <w:r w:rsidRPr="00D8738E">
        <w:rPr>
          <w:rFonts w:ascii="Arial" w:hAnsi="Arial" w:cs="Arial"/>
          <w:sz w:val="22"/>
          <w:szCs w:val="22"/>
        </w:rPr>
        <w:tab/>
      </w:r>
      <w:r w:rsidRPr="00D8738E">
        <w:rPr>
          <w:rFonts w:ascii="Arial" w:hAnsi="Arial" w:cs="Arial"/>
          <w:sz w:val="22"/>
          <w:szCs w:val="22"/>
        </w:rPr>
        <w:tab/>
        <w:t>Advocacy in a Contemporary World</w:t>
      </w:r>
      <w:r w:rsidRPr="00D8738E">
        <w:rPr>
          <w:rFonts w:ascii="Arial" w:hAnsi="Arial" w:cs="Arial"/>
          <w:sz w:val="22"/>
          <w:szCs w:val="22"/>
        </w:rPr>
        <w:tab/>
      </w:r>
    </w:p>
    <w:p w14:paraId="10EB2A4B" w14:textId="77777777" w:rsidR="00F634C7" w:rsidRPr="00D8738E" w:rsidRDefault="00F634C7" w:rsidP="00F634C7">
      <w:pPr>
        <w:pStyle w:val="fixed"/>
      </w:pPr>
      <w:r w:rsidRPr="00D8738E">
        <w:rPr>
          <w:rFonts w:ascii="Arial" w:hAnsi="Arial" w:cs="Arial"/>
          <w:sz w:val="22"/>
          <w:szCs w:val="22"/>
        </w:rPr>
        <w:t xml:space="preserve">DATED: </w:t>
      </w:r>
      <w:r w:rsidRPr="00D8738E">
        <w:rPr>
          <w:rFonts w:ascii="Arial" w:hAnsi="Arial" w:cs="Arial"/>
          <w:sz w:val="22"/>
          <w:szCs w:val="22"/>
        </w:rPr>
        <w:tab/>
      </w:r>
      <w:r w:rsidRPr="00D8738E">
        <w:rPr>
          <w:rFonts w:ascii="Arial" w:hAnsi="Arial" w:cs="Arial"/>
          <w:sz w:val="22"/>
          <w:szCs w:val="22"/>
        </w:rPr>
        <w:tab/>
      </w:r>
      <w:r w:rsidRPr="0000656D">
        <w:rPr>
          <w:rFonts w:ascii="Arial" w:hAnsi="Arial" w:cs="Arial"/>
          <w:sz w:val="22"/>
          <w:szCs w:val="22"/>
        </w:rPr>
        <w:t>17/05/2017</w:t>
      </w:r>
      <w:r w:rsidRPr="00D8738E">
        <w:fldChar w:fldCharType="begin"/>
      </w:r>
      <w:r w:rsidRPr="00D8738E">
        <w:instrText xml:space="preserve"> FILLIN  DD/MM/YYYY  \* MERGEFORMAT </w:instrText>
      </w:r>
      <w:r w:rsidRPr="00D8738E">
        <w:fldChar w:fldCharType="end"/>
      </w:r>
    </w:p>
    <w:p w14:paraId="28C23113" w14:textId="77777777" w:rsidR="00F634C7" w:rsidRPr="00D8738E" w:rsidRDefault="00F634C7" w:rsidP="00F634C7">
      <w:pPr>
        <w:pStyle w:val="fixed"/>
        <w:tabs>
          <w:tab w:val="clear" w:pos="720"/>
          <w:tab w:val="clear" w:pos="1440"/>
          <w:tab w:val="clear" w:pos="2160"/>
          <w:tab w:val="clear" w:pos="2880"/>
        </w:tabs>
        <w:rPr>
          <w:rFonts w:ascii="Arial" w:hAnsi="Arial" w:cs="Arial"/>
          <w:sz w:val="22"/>
          <w:szCs w:val="22"/>
        </w:rPr>
      </w:pPr>
      <w:r>
        <w:rPr>
          <w:rFonts w:ascii="Arial" w:hAnsi="Arial" w:cs="Arial"/>
          <w:sz w:val="22"/>
          <w:szCs w:val="22"/>
        </w:rPr>
        <w:tab/>
      </w:r>
    </w:p>
    <w:p w14:paraId="3CE177B9" w14:textId="77777777" w:rsidR="00F634C7" w:rsidRPr="00D8738E" w:rsidRDefault="00F634C7" w:rsidP="00F634C7">
      <w:pPr>
        <w:pStyle w:val="fixed"/>
        <w:rPr>
          <w:rFonts w:ascii="Arial" w:hAnsi="Arial" w:cs="Arial"/>
          <w:sz w:val="22"/>
          <w:szCs w:val="22"/>
        </w:rPr>
      </w:pPr>
      <w:r w:rsidRPr="00D8738E">
        <w:rPr>
          <w:rFonts w:ascii="Arial" w:hAnsi="Arial" w:cs="Arial"/>
          <w:sz w:val="22"/>
          <w:szCs w:val="22"/>
        </w:rPr>
        <w:t xml:space="preserve">LEVEL:  </w:t>
      </w:r>
      <w:r w:rsidRPr="00D8738E">
        <w:rPr>
          <w:rFonts w:ascii="Arial" w:hAnsi="Arial" w:cs="Arial"/>
          <w:sz w:val="22"/>
          <w:szCs w:val="22"/>
        </w:rPr>
        <w:tab/>
      </w:r>
      <w:r w:rsidRPr="00D8738E">
        <w:rPr>
          <w:rFonts w:ascii="Arial" w:hAnsi="Arial" w:cs="Arial"/>
          <w:sz w:val="22"/>
          <w:szCs w:val="22"/>
        </w:rPr>
        <w:tab/>
        <w:t>4</w:t>
      </w:r>
      <w:r w:rsidRPr="00D8738E">
        <w:rPr>
          <w:rFonts w:ascii="Arial" w:hAnsi="Arial" w:cs="Arial"/>
          <w:sz w:val="22"/>
          <w:szCs w:val="22"/>
        </w:rPr>
        <w:tab/>
      </w:r>
      <w:r w:rsidRPr="00D8738E">
        <w:rPr>
          <w:rFonts w:ascii="Arial" w:hAnsi="Arial" w:cs="Arial"/>
          <w:sz w:val="22"/>
          <w:szCs w:val="22"/>
        </w:rPr>
        <w:tab/>
      </w:r>
      <w:r w:rsidRPr="00D8738E">
        <w:rPr>
          <w:rFonts w:ascii="Arial" w:hAnsi="Arial" w:cs="Arial"/>
          <w:sz w:val="22"/>
          <w:szCs w:val="22"/>
        </w:rPr>
        <w:tab/>
      </w:r>
    </w:p>
    <w:p w14:paraId="30BADB89" w14:textId="77777777" w:rsidR="00F634C7" w:rsidRPr="00D8738E" w:rsidRDefault="00F634C7" w:rsidP="00F634C7">
      <w:pPr>
        <w:pStyle w:val="fixed"/>
        <w:rPr>
          <w:rFonts w:ascii="Arial" w:hAnsi="Arial" w:cs="Arial"/>
          <w:sz w:val="22"/>
          <w:szCs w:val="22"/>
        </w:rPr>
      </w:pPr>
      <w:r w:rsidRPr="00D8738E">
        <w:rPr>
          <w:rFonts w:ascii="Arial" w:hAnsi="Arial" w:cs="Arial"/>
          <w:sz w:val="22"/>
          <w:szCs w:val="22"/>
        </w:rPr>
        <w:t>CREDITS:</w:t>
      </w:r>
      <w:r w:rsidRPr="00D8738E">
        <w:rPr>
          <w:rFonts w:ascii="Arial" w:hAnsi="Arial" w:cs="Arial"/>
          <w:sz w:val="22"/>
          <w:szCs w:val="22"/>
        </w:rPr>
        <w:tab/>
      </w:r>
      <w:r w:rsidRPr="00D8738E">
        <w:rPr>
          <w:rFonts w:ascii="Arial" w:hAnsi="Arial" w:cs="Arial"/>
          <w:sz w:val="22"/>
          <w:szCs w:val="22"/>
        </w:rPr>
        <w:tab/>
        <w:t>20</w:t>
      </w:r>
      <w:r w:rsidRPr="00D8738E">
        <w:rPr>
          <w:rFonts w:ascii="Arial" w:hAnsi="Arial" w:cs="Arial"/>
          <w:sz w:val="22"/>
          <w:szCs w:val="22"/>
        </w:rPr>
        <w:tab/>
      </w:r>
      <w:r w:rsidRPr="00D8738E">
        <w:rPr>
          <w:rFonts w:ascii="Arial" w:hAnsi="Arial" w:cs="Arial"/>
          <w:sz w:val="22"/>
          <w:szCs w:val="22"/>
        </w:rPr>
        <w:tab/>
      </w:r>
      <w:r w:rsidRPr="00D8738E">
        <w:rPr>
          <w:rFonts w:ascii="Arial" w:hAnsi="Arial" w:cs="Arial"/>
          <w:sz w:val="22"/>
          <w:szCs w:val="22"/>
        </w:rPr>
        <w:tab/>
      </w:r>
    </w:p>
    <w:p w14:paraId="0B84DCC2" w14:textId="77777777" w:rsidR="00F634C7" w:rsidRPr="00D8738E" w:rsidRDefault="00F634C7" w:rsidP="00F634C7">
      <w:pPr>
        <w:pStyle w:val="fixed"/>
        <w:rPr>
          <w:rFonts w:ascii="Arial" w:hAnsi="Arial" w:cs="Arial"/>
          <w:sz w:val="22"/>
          <w:szCs w:val="22"/>
        </w:rPr>
      </w:pPr>
    </w:p>
    <w:p w14:paraId="0315A49E" w14:textId="77777777" w:rsidR="00F634C7" w:rsidRPr="00D8738E" w:rsidRDefault="00F634C7" w:rsidP="00F634C7">
      <w:pPr>
        <w:pBdr>
          <w:bottom w:val="single" w:sz="6" w:space="1" w:color="auto"/>
        </w:pBdr>
        <w:spacing w:after="0"/>
        <w:rPr>
          <w:rFonts w:ascii="Arial" w:hAnsi="Arial" w:cs="Arial"/>
        </w:rPr>
      </w:pPr>
      <w:r w:rsidRPr="00D8738E">
        <w:rPr>
          <w:rFonts w:ascii="Arial" w:hAnsi="Arial" w:cs="Arial"/>
          <w:b/>
        </w:rPr>
        <w:t>JACS CODE:</w:t>
      </w:r>
      <w:r w:rsidRPr="00D8738E">
        <w:rPr>
          <w:rFonts w:ascii="Arial" w:hAnsi="Arial" w:cs="Arial"/>
          <w:b/>
        </w:rPr>
        <w:tab/>
      </w:r>
      <w:r w:rsidRPr="00D8738E">
        <w:rPr>
          <w:rFonts w:ascii="Arial" w:hAnsi="Arial" w:cs="Arial"/>
          <w:b/>
        </w:rPr>
        <w:tab/>
      </w:r>
      <w:r>
        <w:rPr>
          <w:rFonts w:ascii="Arial" w:hAnsi="Arial" w:cs="Arial"/>
          <w:b/>
        </w:rPr>
        <w:t xml:space="preserve">L500 Social Work </w:t>
      </w:r>
    </w:p>
    <w:p w14:paraId="70590654" w14:textId="77777777" w:rsidR="00F634C7" w:rsidRPr="00D8738E" w:rsidRDefault="00F634C7" w:rsidP="00F634C7">
      <w:pPr>
        <w:pBdr>
          <w:bottom w:val="single" w:sz="6" w:space="1" w:color="auto"/>
        </w:pBdr>
        <w:rPr>
          <w:rFonts w:ascii="Arial" w:hAnsi="Arial" w:cs="Arial"/>
        </w:rPr>
      </w:pPr>
    </w:p>
    <w:p w14:paraId="2254C8EB" w14:textId="77777777" w:rsidR="00F634C7" w:rsidRPr="00D8738E" w:rsidRDefault="00F634C7" w:rsidP="00F634C7">
      <w:pPr>
        <w:pStyle w:val="bullet"/>
        <w:overflowPunct/>
        <w:autoSpaceDE/>
        <w:autoSpaceDN/>
        <w:adjustRightInd/>
        <w:spacing w:before="0"/>
        <w:ind w:left="0" w:firstLine="0"/>
        <w:textAlignment w:val="auto"/>
        <w:rPr>
          <w:rFonts w:ascii="Arial" w:hAnsi="Arial" w:cs="Arial"/>
          <w:b/>
          <w:sz w:val="22"/>
          <w:szCs w:val="22"/>
        </w:rPr>
      </w:pPr>
      <w:r w:rsidRPr="00D8738E">
        <w:rPr>
          <w:rFonts w:ascii="Arial" w:hAnsi="Arial" w:cs="Arial"/>
          <w:b/>
          <w:sz w:val="22"/>
          <w:szCs w:val="22"/>
        </w:rPr>
        <w:t>AIM(S)</w:t>
      </w:r>
    </w:p>
    <w:p w14:paraId="29ACA847" w14:textId="77777777" w:rsidR="00F634C7" w:rsidRPr="00D8738E" w:rsidRDefault="00F634C7" w:rsidP="00F634C7">
      <w:pPr>
        <w:pStyle w:val="bullet"/>
        <w:numPr>
          <w:ilvl w:val="0"/>
          <w:numId w:val="8"/>
        </w:numPr>
        <w:overflowPunct/>
        <w:autoSpaceDE/>
        <w:autoSpaceDN/>
        <w:adjustRightInd/>
        <w:spacing w:before="240"/>
        <w:ind w:left="851" w:hanging="567"/>
        <w:textAlignment w:val="auto"/>
        <w:rPr>
          <w:rFonts w:ascii="Arial" w:hAnsi="Arial" w:cs="Arial"/>
          <w:b/>
          <w:sz w:val="22"/>
          <w:szCs w:val="22"/>
        </w:rPr>
      </w:pPr>
      <w:r w:rsidRPr="00D8738E">
        <w:rPr>
          <w:rFonts w:ascii="Arial" w:hAnsi="Arial" w:cs="Arial"/>
          <w:sz w:val="22"/>
          <w:szCs w:val="22"/>
        </w:rPr>
        <w:t>To develop an understanding of the concept of empowerment, agency and anti-oppressive practices within the role of an advocate.</w:t>
      </w:r>
    </w:p>
    <w:p w14:paraId="5FC07B84" w14:textId="77777777" w:rsidR="00F634C7" w:rsidRPr="00D8738E" w:rsidRDefault="00F634C7" w:rsidP="00F634C7">
      <w:pPr>
        <w:pStyle w:val="bullet"/>
        <w:numPr>
          <w:ilvl w:val="0"/>
          <w:numId w:val="8"/>
        </w:numPr>
        <w:overflowPunct/>
        <w:autoSpaceDE/>
        <w:autoSpaceDN/>
        <w:adjustRightInd/>
        <w:spacing w:before="240"/>
        <w:ind w:left="851" w:hanging="567"/>
        <w:textAlignment w:val="auto"/>
        <w:rPr>
          <w:rFonts w:ascii="Arial" w:hAnsi="Arial" w:cs="Arial"/>
          <w:b/>
          <w:sz w:val="22"/>
          <w:szCs w:val="22"/>
        </w:rPr>
      </w:pPr>
      <w:r w:rsidRPr="00D8738E">
        <w:rPr>
          <w:rFonts w:ascii="Arial" w:hAnsi="Arial" w:cs="Arial"/>
          <w:sz w:val="22"/>
          <w:szCs w:val="22"/>
        </w:rPr>
        <w:t>To identify appropriate environments in which service users/clients/patients might develop agency and use their ‘voice’ effectively.</w:t>
      </w:r>
    </w:p>
    <w:p w14:paraId="764F5AFB" w14:textId="77777777" w:rsidR="00F634C7" w:rsidRPr="00D8738E" w:rsidRDefault="00F634C7" w:rsidP="00F634C7">
      <w:pPr>
        <w:pStyle w:val="bullet"/>
        <w:overflowPunct/>
        <w:autoSpaceDE/>
        <w:autoSpaceDN/>
        <w:adjustRightInd/>
        <w:spacing w:before="0"/>
        <w:ind w:left="0" w:firstLine="0"/>
        <w:textAlignment w:val="auto"/>
        <w:rPr>
          <w:rFonts w:ascii="Arial" w:hAnsi="Arial" w:cs="Arial"/>
          <w:b/>
          <w:sz w:val="22"/>
          <w:szCs w:val="22"/>
        </w:rPr>
      </w:pPr>
    </w:p>
    <w:p w14:paraId="5D623BD4" w14:textId="77777777" w:rsidR="00F634C7" w:rsidRPr="00D8738E" w:rsidRDefault="00F634C7" w:rsidP="00F634C7">
      <w:pPr>
        <w:pStyle w:val="bullet"/>
        <w:overflowPunct/>
        <w:autoSpaceDE/>
        <w:autoSpaceDN/>
        <w:adjustRightInd/>
        <w:spacing w:before="0"/>
        <w:ind w:left="0" w:firstLine="0"/>
        <w:textAlignment w:val="auto"/>
        <w:rPr>
          <w:rFonts w:ascii="Arial" w:hAnsi="Arial" w:cs="Arial"/>
          <w:b/>
          <w:sz w:val="22"/>
          <w:szCs w:val="22"/>
        </w:rPr>
      </w:pPr>
      <w:r w:rsidRPr="00D8738E">
        <w:rPr>
          <w:rFonts w:ascii="Arial" w:hAnsi="Arial" w:cs="Arial"/>
          <w:b/>
          <w:sz w:val="22"/>
          <w:szCs w:val="22"/>
        </w:rPr>
        <w:t>LEARNING OUTCOMES</w:t>
      </w:r>
    </w:p>
    <w:p w14:paraId="1C9E1C8B" w14:textId="77777777" w:rsidR="00F634C7" w:rsidRPr="00D8738E" w:rsidRDefault="00F634C7" w:rsidP="00F634C7">
      <w:pPr>
        <w:spacing w:after="0"/>
        <w:rPr>
          <w:rFonts w:ascii="Arial" w:hAnsi="Arial" w:cs="Arial"/>
          <w:b/>
        </w:rPr>
      </w:pPr>
    </w:p>
    <w:p w14:paraId="78B9C2E1" w14:textId="77777777" w:rsidR="00F634C7" w:rsidRPr="00D8738E" w:rsidRDefault="00F634C7" w:rsidP="00F634C7">
      <w:pPr>
        <w:jc w:val="both"/>
        <w:rPr>
          <w:rFonts w:ascii="Arial" w:hAnsi="Arial" w:cs="Arial"/>
        </w:rPr>
      </w:pPr>
      <w:r w:rsidRPr="00D8738E">
        <w:rPr>
          <w:rFonts w:ascii="Arial" w:hAnsi="Arial" w:cs="Arial"/>
        </w:rPr>
        <w:t>Upon the successful completion of this module, the student should be able to demonstrate the ability to:</w:t>
      </w:r>
    </w:p>
    <w:p w14:paraId="09762F66" w14:textId="77777777" w:rsidR="00F634C7" w:rsidRPr="00D8738E" w:rsidRDefault="00F634C7" w:rsidP="00F634C7">
      <w:pPr>
        <w:pStyle w:val="bullet"/>
        <w:numPr>
          <w:ilvl w:val="0"/>
          <w:numId w:val="8"/>
        </w:numPr>
        <w:overflowPunct/>
        <w:autoSpaceDE/>
        <w:autoSpaceDN/>
        <w:adjustRightInd/>
        <w:spacing w:before="240"/>
        <w:ind w:left="851" w:hanging="567"/>
        <w:textAlignment w:val="auto"/>
        <w:rPr>
          <w:rFonts w:ascii="Arial" w:hAnsi="Arial" w:cs="Arial"/>
          <w:sz w:val="22"/>
          <w:szCs w:val="22"/>
        </w:rPr>
      </w:pPr>
      <w:r w:rsidRPr="00D8738E">
        <w:rPr>
          <w:rFonts w:ascii="Arial" w:hAnsi="Arial" w:cs="Arial"/>
          <w:sz w:val="22"/>
          <w:szCs w:val="22"/>
        </w:rPr>
        <w:t>Identify and discuss established theories relating to the concepts of empowerment, agency and anti-oppressive practices within the role of an advocate.</w:t>
      </w:r>
    </w:p>
    <w:p w14:paraId="160500B3" w14:textId="77777777" w:rsidR="00F634C7" w:rsidRPr="00D8738E" w:rsidRDefault="00F634C7" w:rsidP="00F634C7">
      <w:pPr>
        <w:pStyle w:val="bullet"/>
        <w:numPr>
          <w:ilvl w:val="0"/>
          <w:numId w:val="8"/>
        </w:numPr>
        <w:overflowPunct/>
        <w:autoSpaceDE/>
        <w:autoSpaceDN/>
        <w:adjustRightInd/>
        <w:spacing w:before="240"/>
        <w:ind w:left="851" w:hanging="567"/>
        <w:textAlignment w:val="auto"/>
        <w:rPr>
          <w:rFonts w:ascii="Arial" w:hAnsi="Arial" w:cs="Arial"/>
          <w:sz w:val="22"/>
          <w:szCs w:val="22"/>
        </w:rPr>
      </w:pPr>
      <w:r w:rsidRPr="00D8738E">
        <w:rPr>
          <w:rFonts w:ascii="Arial" w:hAnsi="Arial" w:cs="Arial"/>
          <w:sz w:val="22"/>
          <w:szCs w:val="22"/>
        </w:rPr>
        <w:t xml:space="preserve">Describe the role of an advocate in developing and environment supportive of the users/clients/patients using their ‘voice’ to request services appropriate to their need, in-line with service provision and ensure that entitlements are met. </w:t>
      </w:r>
    </w:p>
    <w:p w14:paraId="58F87FAF" w14:textId="77777777" w:rsidR="00F634C7" w:rsidRPr="00D8738E" w:rsidRDefault="00F634C7" w:rsidP="00F634C7">
      <w:pPr>
        <w:pStyle w:val="bullet"/>
        <w:numPr>
          <w:ilvl w:val="0"/>
          <w:numId w:val="8"/>
        </w:numPr>
        <w:overflowPunct/>
        <w:autoSpaceDE/>
        <w:autoSpaceDN/>
        <w:adjustRightInd/>
        <w:spacing w:before="240"/>
        <w:ind w:left="851" w:hanging="567"/>
        <w:textAlignment w:val="auto"/>
        <w:rPr>
          <w:rFonts w:ascii="Arial" w:hAnsi="Arial" w:cs="Arial"/>
          <w:sz w:val="22"/>
          <w:szCs w:val="22"/>
        </w:rPr>
      </w:pPr>
      <w:r w:rsidRPr="00D8738E">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p w14:paraId="5047404E" w14:textId="77777777" w:rsidR="00F634C7" w:rsidRPr="00D8738E" w:rsidRDefault="00F634C7" w:rsidP="00F634C7">
      <w:pPr>
        <w:spacing w:after="0"/>
        <w:rPr>
          <w:rFonts w:ascii="Arial" w:hAnsi="Arial" w:cs="Arial"/>
        </w:rPr>
      </w:pPr>
    </w:p>
    <w:p w14:paraId="587AC11C" w14:textId="77777777" w:rsidR="00F634C7" w:rsidRPr="00D8738E" w:rsidRDefault="00F634C7" w:rsidP="00F634C7">
      <w:pPr>
        <w:pStyle w:val="fixed"/>
        <w:rPr>
          <w:rFonts w:ascii="Arial" w:hAnsi="Arial" w:cs="Arial"/>
          <w:sz w:val="22"/>
          <w:szCs w:val="22"/>
        </w:rPr>
      </w:pPr>
      <w:r w:rsidRPr="00D8738E">
        <w:rPr>
          <w:rFonts w:ascii="Arial" w:hAnsi="Arial" w:cs="Arial"/>
          <w:sz w:val="22"/>
          <w:szCs w:val="22"/>
        </w:rPr>
        <w:t>INDICATIVE CONTENT</w:t>
      </w:r>
    </w:p>
    <w:p w14:paraId="784F21AA" w14:textId="77777777" w:rsidR="00F634C7" w:rsidRPr="00D8738E" w:rsidRDefault="00F634C7" w:rsidP="00F634C7">
      <w:pPr>
        <w:pStyle w:val="ListParagraph"/>
        <w:numPr>
          <w:ilvl w:val="0"/>
          <w:numId w:val="7"/>
        </w:numPr>
        <w:spacing w:before="240" w:after="0" w:line="240" w:lineRule="auto"/>
        <w:ind w:left="851" w:hanging="567"/>
        <w:contextualSpacing w:val="0"/>
        <w:jc w:val="both"/>
        <w:rPr>
          <w:rFonts w:ascii="Arial" w:hAnsi="Arial" w:cs="Arial"/>
        </w:rPr>
      </w:pPr>
      <w:r w:rsidRPr="00D8738E">
        <w:rPr>
          <w:rFonts w:ascii="Arial" w:hAnsi="Arial" w:cs="Arial"/>
        </w:rPr>
        <w:t>An over-view of historical, current and emerging legislation exploring The Advocacy Charter, Social Services and Well-being Act (Wales) 2014, around which contemporary advocacy provision is delivered.</w:t>
      </w:r>
    </w:p>
    <w:p w14:paraId="0ECB7670" w14:textId="77777777" w:rsidR="00F634C7" w:rsidRPr="00D8738E" w:rsidRDefault="00F634C7" w:rsidP="00F634C7">
      <w:pPr>
        <w:pStyle w:val="ListParagraph"/>
        <w:numPr>
          <w:ilvl w:val="0"/>
          <w:numId w:val="7"/>
        </w:numPr>
        <w:spacing w:before="240" w:after="0" w:line="240" w:lineRule="auto"/>
        <w:ind w:left="851" w:hanging="567"/>
        <w:contextualSpacing w:val="0"/>
        <w:jc w:val="both"/>
        <w:rPr>
          <w:rFonts w:ascii="Arial" w:hAnsi="Arial" w:cs="Arial"/>
        </w:rPr>
      </w:pPr>
      <w:r w:rsidRPr="00D8738E">
        <w:rPr>
          <w:rFonts w:ascii="Arial" w:hAnsi="Arial" w:cs="Arial"/>
        </w:rPr>
        <w:t xml:space="preserve">Discuss the practical demands placed on Advocacy services delivery within various settings, identifying where a multi-agency approach necessitates the coordinated range of measures supportive of meeting the needs of service users. </w:t>
      </w:r>
    </w:p>
    <w:p w14:paraId="2E8B6DF2" w14:textId="77777777" w:rsidR="00F634C7" w:rsidRPr="00D8738E" w:rsidRDefault="00F634C7" w:rsidP="00F634C7">
      <w:pPr>
        <w:pStyle w:val="ListParagraph"/>
        <w:numPr>
          <w:ilvl w:val="0"/>
          <w:numId w:val="7"/>
        </w:numPr>
        <w:spacing w:before="240" w:after="0" w:line="240" w:lineRule="auto"/>
        <w:ind w:left="851" w:hanging="567"/>
        <w:contextualSpacing w:val="0"/>
        <w:jc w:val="both"/>
        <w:rPr>
          <w:rFonts w:ascii="Arial" w:hAnsi="Arial" w:cs="Arial"/>
        </w:rPr>
      </w:pPr>
      <w:r w:rsidRPr="00D8738E">
        <w:rPr>
          <w:rFonts w:ascii="Arial" w:hAnsi="Arial" w:cs="Arial"/>
        </w:rPr>
        <w:t>Dilemmas in contemporary advocacy including working with legal, medical and social care professionals will be addressed:  representing the wishes of individuals which may not appear to be in their long-term best interests, advocating for individuals against the wishes of family members, justifying resource expenditure on vulnerable people in a context of austerity and competition for resources, handling conflicts of interest for the advocate, and the necessity of support for advocates.</w:t>
      </w:r>
    </w:p>
    <w:p w14:paraId="3605ACCA" w14:textId="77777777" w:rsidR="00F634C7" w:rsidRPr="00D8738E" w:rsidRDefault="00F634C7" w:rsidP="00F634C7">
      <w:pPr>
        <w:pStyle w:val="bullet"/>
        <w:numPr>
          <w:ilvl w:val="0"/>
          <w:numId w:val="28"/>
        </w:numPr>
        <w:ind w:left="851" w:hanging="425"/>
        <w:rPr>
          <w:rFonts w:ascii="Arial" w:hAnsi="Arial" w:cs="Arial"/>
          <w:sz w:val="22"/>
          <w:szCs w:val="22"/>
        </w:rPr>
      </w:pPr>
      <w:r w:rsidRPr="00D8738E">
        <w:rPr>
          <w:rFonts w:ascii="Arial" w:hAnsi="Arial" w:cs="Arial"/>
          <w:sz w:val="22"/>
          <w:szCs w:val="22"/>
        </w:rPr>
        <w:t xml:space="preserve">Discussion on the role of professional advocates including legally qualified advocates, advocates in community and voluntary organisations, and informal peer advocates. </w:t>
      </w:r>
    </w:p>
    <w:p w14:paraId="12C28CFD" w14:textId="77777777" w:rsidR="00F634C7" w:rsidRDefault="00F634C7" w:rsidP="00F634C7">
      <w:pPr>
        <w:pStyle w:val="fixed"/>
        <w:rPr>
          <w:rFonts w:ascii="Arial" w:hAnsi="Arial" w:cs="Arial"/>
          <w:sz w:val="22"/>
          <w:szCs w:val="22"/>
        </w:rPr>
      </w:pPr>
    </w:p>
    <w:p w14:paraId="4CA783F3" w14:textId="77777777" w:rsidR="00F634C7" w:rsidRPr="00D8738E" w:rsidRDefault="00F634C7" w:rsidP="00F634C7">
      <w:pPr>
        <w:pStyle w:val="fixed"/>
        <w:rPr>
          <w:rFonts w:ascii="Arial" w:hAnsi="Arial" w:cs="Arial"/>
          <w:sz w:val="22"/>
          <w:szCs w:val="22"/>
        </w:rPr>
      </w:pPr>
      <w:r w:rsidRPr="00D8738E">
        <w:rPr>
          <w:rFonts w:ascii="Arial" w:hAnsi="Arial" w:cs="Arial"/>
          <w:sz w:val="22"/>
          <w:szCs w:val="22"/>
        </w:rPr>
        <w:lastRenderedPageBreak/>
        <w:t>LEARNING AND TEACHING STRATEGY</w:t>
      </w:r>
    </w:p>
    <w:p w14:paraId="517DEA67" w14:textId="77777777" w:rsidR="00F634C7" w:rsidRPr="00D8738E" w:rsidRDefault="00F634C7" w:rsidP="00F634C7">
      <w:pPr>
        <w:spacing w:after="0"/>
        <w:rPr>
          <w:rFonts w:ascii="Arial" w:hAnsi="Arial" w:cs="Arial"/>
          <w:b/>
        </w:rPr>
      </w:pPr>
    </w:p>
    <w:p w14:paraId="66964530" w14:textId="77777777" w:rsidR="00F634C7" w:rsidRPr="00D8738E" w:rsidRDefault="00F634C7" w:rsidP="00F634C7">
      <w:pPr>
        <w:rPr>
          <w:rFonts w:ascii="Arial" w:hAnsi="Arial" w:cs="Arial"/>
        </w:rPr>
      </w:pPr>
      <w:r w:rsidRPr="00D8738E">
        <w:rPr>
          <w:rFonts w:ascii="Arial" w:hAnsi="Arial"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2DE91F20" w14:textId="77777777" w:rsidR="00F634C7" w:rsidRPr="00D8738E" w:rsidRDefault="00F634C7" w:rsidP="00F634C7">
      <w:pPr>
        <w:spacing w:before="120"/>
        <w:rPr>
          <w:rFonts w:ascii="Arial" w:hAnsi="Arial" w:cs="Arial"/>
        </w:rPr>
      </w:pPr>
      <w:r w:rsidRPr="00D8738E">
        <w:rPr>
          <w:rFonts w:ascii="Arial" w:hAnsi="Arial"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F634C7" w:rsidRPr="00D8738E" w14:paraId="3644EDAF" w14:textId="77777777" w:rsidTr="00716296">
        <w:tc>
          <w:tcPr>
            <w:tcW w:w="3969" w:type="dxa"/>
            <w:tcBorders>
              <w:top w:val="single" w:sz="4" w:space="0" w:color="auto"/>
              <w:left w:val="single" w:sz="4" w:space="0" w:color="auto"/>
            </w:tcBorders>
          </w:tcPr>
          <w:p w14:paraId="635BDC8C" w14:textId="77777777" w:rsidR="00F634C7" w:rsidRPr="00D8738E" w:rsidRDefault="00F634C7" w:rsidP="00716296">
            <w:pPr>
              <w:spacing w:after="0"/>
              <w:rPr>
                <w:rFonts w:ascii="Arial" w:hAnsi="Arial" w:cs="Arial"/>
                <w:b/>
              </w:rPr>
            </w:pPr>
            <w:r w:rsidRPr="00D8738E">
              <w:rPr>
                <w:rFonts w:ascii="Arial" w:hAnsi="Arial" w:cs="Arial"/>
                <w:b/>
              </w:rPr>
              <w:t>Activity type</w:t>
            </w:r>
          </w:p>
        </w:tc>
        <w:tc>
          <w:tcPr>
            <w:tcW w:w="1701" w:type="dxa"/>
            <w:tcBorders>
              <w:top w:val="single" w:sz="4" w:space="0" w:color="auto"/>
            </w:tcBorders>
          </w:tcPr>
          <w:p w14:paraId="5628E377" w14:textId="77777777" w:rsidR="00F634C7" w:rsidRPr="00D8738E" w:rsidRDefault="00F634C7" w:rsidP="00716296">
            <w:pPr>
              <w:spacing w:after="0"/>
              <w:jc w:val="center"/>
              <w:rPr>
                <w:rFonts w:ascii="Arial" w:hAnsi="Arial" w:cs="Arial"/>
                <w:b/>
              </w:rPr>
            </w:pPr>
            <w:r w:rsidRPr="00D8738E">
              <w:rPr>
                <w:rFonts w:ascii="Arial" w:hAnsi="Arial" w:cs="Arial"/>
                <w:b/>
              </w:rPr>
              <w:t>Hours</w:t>
            </w:r>
          </w:p>
        </w:tc>
        <w:tc>
          <w:tcPr>
            <w:tcW w:w="1843" w:type="dxa"/>
            <w:tcBorders>
              <w:top w:val="single" w:sz="4" w:space="0" w:color="auto"/>
            </w:tcBorders>
          </w:tcPr>
          <w:p w14:paraId="79AB28B0" w14:textId="77777777" w:rsidR="00F634C7" w:rsidRPr="00D8738E" w:rsidRDefault="00F634C7" w:rsidP="00716296">
            <w:pPr>
              <w:spacing w:after="0"/>
              <w:jc w:val="center"/>
              <w:rPr>
                <w:rFonts w:ascii="Arial" w:hAnsi="Arial" w:cs="Arial"/>
                <w:b/>
              </w:rPr>
            </w:pPr>
            <w:r w:rsidRPr="00D8738E">
              <w:rPr>
                <w:rFonts w:ascii="Arial" w:hAnsi="Arial" w:cs="Arial"/>
                <w:b/>
              </w:rPr>
              <w:t>Percentage</w:t>
            </w:r>
          </w:p>
        </w:tc>
      </w:tr>
      <w:tr w:rsidR="00F634C7" w:rsidRPr="00D8738E" w14:paraId="0C46E19A" w14:textId="77777777" w:rsidTr="00716296">
        <w:tc>
          <w:tcPr>
            <w:tcW w:w="3969" w:type="dxa"/>
          </w:tcPr>
          <w:p w14:paraId="0D5F3542" w14:textId="77777777" w:rsidR="00F634C7" w:rsidRPr="00D8738E" w:rsidRDefault="00F634C7" w:rsidP="00716296">
            <w:pPr>
              <w:spacing w:after="0"/>
              <w:rPr>
                <w:rFonts w:ascii="Arial" w:hAnsi="Arial" w:cs="Arial"/>
              </w:rPr>
            </w:pPr>
            <w:r w:rsidRPr="00D8738E">
              <w:rPr>
                <w:rFonts w:ascii="Arial" w:hAnsi="Arial" w:cs="Arial"/>
              </w:rPr>
              <w:t>Scheduled learning</w:t>
            </w:r>
          </w:p>
        </w:tc>
        <w:tc>
          <w:tcPr>
            <w:tcW w:w="1701" w:type="dxa"/>
          </w:tcPr>
          <w:p w14:paraId="188AE0EC" w14:textId="77777777" w:rsidR="00F634C7" w:rsidRPr="00D8738E" w:rsidRDefault="00F634C7" w:rsidP="00716296">
            <w:pPr>
              <w:spacing w:after="0"/>
              <w:jc w:val="center"/>
              <w:rPr>
                <w:rFonts w:ascii="Arial" w:hAnsi="Arial" w:cs="Arial"/>
              </w:rPr>
            </w:pPr>
            <w:r w:rsidRPr="00D8738E">
              <w:rPr>
                <w:rFonts w:ascii="Arial" w:hAnsi="Arial" w:cs="Arial"/>
              </w:rPr>
              <w:t>30</w:t>
            </w:r>
          </w:p>
        </w:tc>
        <w:tc>
          <w:tcPr>
            <w:tcW w:w="1843" w:type="dxa"/>
          </w:tcPr>
          <w:p w14:paraId="22E37D33" w14:textId="77777777" w:rsidR="00F634C7" w:rsidRPr="00D8738E" w:rsidRDefault="00F634C7" w:rsidP="00716296">
            <w:pPr>
              <w:spacing w:after="0"/>
              <w:jc w:val="center"/>
              <w:rPr>
                <w:rFonts w:ascii="Arial" w:hAnsi="Arial" w:cs="Arial"/>
              </w:rPr>
            </w:pPr>
            <w:r w:rsidRPr="00D8738E">
              <w:rPr>
                <w:rFonts w:ascii="Arial" w:hAnsi="Arial" w:cs="Arial"/>
              </w:rPr>
              <w:t>15%</w:t>
            </w:r>
          </w:p>
        </w:tc>
      </w:tr>
      <w:tr w:rsidR="00F634C7" w:rsidRPr="00D8738E" w14:paraId="19AD3D08" w14:textId="77777777" w:rsidTr="00716296">
        <w:tc>
          <w:tcPr>
            <w:tcW w:w="3969" w:type="dxa"/>
          </w:tcPr>
          <w:p w14:paraId="16497CC8" w14:textId="77777777" w:rsidR="00F634C7" w:rsidRPr="00D8738E" w:rsidRDefault="00F634C7" w:rsidP="00716296">
            <w:pPr>
              <w:spacing w:after="0"/>
              <w:rPr>
                <w:rFonts w:ascii="Arial" w:hAnsi="Arial" w:cs="Arial"/>
              </w:rPr>
            </w:pPr>
            <w:r w:rsidRPr="00D8738E">
              <w:rPr>
                <w:rFonts w:ascii="Arial" w:hAnsi="Arial" w:cs="Arial"/>
              </w:rPr>
              <w:t>Independent learning</w:t>
            </w:r>
          </w:p>
        </w:tc>
        <w:tc>
          <w:tcPr>
            <w:tcW w:w="1701" w:type="dxa"/>
          </w:tcPr>
          <w:p w14:paraId="1C44C21A" w14:textId="77777777" w:rsidR="00F634C7" w:rsidRPr="00D8738E" w:rsidRDefault="00F634C7" w:rsidP="00716296">
            <w:pPr>
              <w:spacing w:after="0"/>
              <w:jc w:val="center"/>
              <w:rPr>
                <w:rFonts w:ascii="Arial" w:hAnsi="Arial" w:cs="Arial"/>
              </w:rPr>
            </w:pPr>
            <w:r w:rsidRPr="00D8738E">
              <w:rPr>
                <w:rFonts w:ascii="Arial" w:hAnsi="Arial" w:cs="Arial"/>
              </w:rPr>
              <w:t>170</w:t>
            </w:r>
          </w:p>
        </w:tc>
        <w:tc>
          <w:tcPr>
            <w:tcW w:w="1843" w:type="dxa"/>
          </w:tcPr>
          <w:p w14:paraId="14D710D3" w14:textId="77777777" w:rsidR="00F634C7" w:rsidRPr="00D8738E" w:rsidRDefault="00F634C7" w:rsidP="00716296">
            <w:pPr>
              <w:spacing w:after="0"/>
              <w:jc w:val="center"/>
              <w:rPr>
                <w:rFonts w:ascii="Arial" w:hAnsi="Arial" w:cs="Arial"/>
              </w:rPr>
            </w:pPr>
            <w:r w:rsidRPr="00D8738E">
              <w:rPr>
                <w:rFonts w:ascii="Arial" w:hAnsi="Arial" w:cs="Arial"/>
              </w:rPr>
              <w:t>85%</w:t>
            </w:r>
          </w:p>
        </w:tc>
      </w:tr>
      <w:tr w:rsidR="00F634C7" w:rsidRPr="00D8738E" w14:paraId="7796781B" w14:textId="77777777" w:rsidTr="00716296">
        <w:tc>
          <w:tcPr>
            <w:tcW w:w="3969" w:type="dxa"/>
          </w:tcPr>
          <w:p w14:paraId="260B0F3C" w14:textId="77777777" w:rsidR="00F634C7" w:rsidRPr="00D8738E" w:rsidRDefault="00F634C7" w:rsidP="00716296">
            <w:pPr>
              <w:spacing w:after="0"/>
              <w:rPr>
                <w:rFonts w:ascii="Arial" w:hAnsi="Arial" w:cs="Arial"/>
              </w:rPr>
            </w:pPr>
            <w:r w:rsidRPr="001733ED">
              <w:rPr>
                <w:rFonts w:ascii="Arial" w:hAnsi="Arial" w:cs="Arial"/>
              </w:rPr>
              <w:t>Placement learning</w:t>
            </w:r>
          </w:p>
        </w:tc>
        <w:tc>
          <w:tcPr>
            <w:tcW w:w="1701" w:type="dxa"/>
          </w:tcPr>
          <w:p w14:paraId="11543489" w14:textId="77777777" w:rsidR="00F634C7" w:rsidRPr="00D8738E" w:rsidRDefault="00F634C7" w:rsidP="00716296">
            <w:pPr>
              <w:spacing w:after="0"/>
              <w:jc w:val="center"/>
              <w:rPr>
                <w:rFonts w:ascii="Arial" w:hAnsi="Arial" w:cs="Arial"/>
              </w:rPr>
            </w:pPr>
            <w:r w:rsidRPr="001733ED">
              <w:rPr>
                <w:rFonts w:ascii="Arial" w:hAnsi="Arial" w:cs="Arial"/>
              </w:rPr>
              <w:t>0</w:t>
            </w:r>
          </w:p>
        </w:tc>
        <w:tc>
          <w:tcPr>
            <w:tcW w:w="1843" w:type="dxa"/>
          </w:tcPr>
          <w:p w14:paraId="66702709" w14:textId="77777777" w:rsidR="00F634C7" w:rsidRPr="00D8738E" w:rsidRDefault="00F634C7" w:rsidP="00716296">
            <w:pPr>
              <w:spacing w:after="0"/>
              <w:jc w:val="center"/>
              <w:rPr>
                <w:rFonts w:ascii="Arial" w:hAnsi="Arial" w:cs="Arial"/>
              </w:rPr>
            </w:pPr>
            <w:r w:rsidRPr="001733ED">
              <w:rPr>
                <w:rFonts w:ascii="Arial" w:hAnsi="Arial" w:cs="Arial"/>
              </w:rPr>
              <w:t>0%</w:t>
            </w:r>
          </w:p>
        </w:tc>
      </w:tr>
      <w:tr w:rsidR="00F634C7" w:rsidRPr="00D8738E" w14:paraId="1DBEBE7E" w14:textId="77777777" w:rsidTr="00716296">
        <w:tc>
          <w:tcPr>
            <w:tcW w:w="3969" w:type="dxa"/>
          </w:tcPr>
          <w:p w14:paraId="628A9CF7" w14:textId="77777777" w:rsidR="00F634C7" w:rsidRPr="00D8738E" w:rsidRDefault="00F634C7" w:rsidP="00716296">
            <w:pPr>
              <w:spacing w:after="0"/>
              <w:rPr>
                <w:rFonts w:ascii="Arial" w:hAnsi="Arial" w:cs="Arial"/>
              </w:rPr>
            </w:pPr>
            <w:r w:rsidRPr="00D8738E">
              <w:rPr>
                <w:rFonts w:ascii="Arial" w:hAnsi="Arial" w:cs="Arial"/>
                <w:b/>
              </w:rPr>
              <w:t>TOTAL</w:t>
            </w:r>
          </w:p>
        </w:tc>
        <w:tc>
          <w:tcPr>
            <w:tcW w:w="1701" w:type="dxa"/>
          </w:tcPr>
          <w:p w14:paraId="7AB4A4FD" w14:textId="77777777" w:rsidR="00F634C7" w:rsidRPr="00D8738E" w:rsidRDefault="00F634C7" w:rsidP="00716296">
            <w:pPr>
              <w:spacing w:after="0"/>
              <w:jc w:val="center"/>
              <w:rPr>
                <w:rFonts w:ascii="Arial" w:hAnsi="Arial" w:cs="Arial"/>
                <w:b/>
              </w:rPr>
            </w:pPr>
            <w:r>
              <w:rPr>
                <w:rFonts w:ascii="Arial" w:hAnsi="Arial" w:cs="Arial"/>
                <w:b/>
              </w:rPr>
              <w:t>200</w:t>
            </w:r>
          </w:p>
        </w:tc>
        <w:tc>
          <w:tcPr>
            <w:tcW w:w="1843" w:type="dxa"/>
          </w:tcPr>
          <w:p w14:paraId="7F2A8860" w14:textId="77777777" w:rsidR="00F634C7" w:rsidRPr="00D8738E" w:rsidRDefault="00F634C7" w:rsidP="00716296">
            <w:pPr>
              <w:spacing w:after="0"/>
              <w:jc w:val="center"/>
              <w:rPr>
                <w:rFonts w:ascii="Arial" w:hAnsi="Arial" w:cs="Arial"/>
                <w:b/>
              </w:rPr>
            </w:pPr>
            <w:r w:rsidRPr="00D8738E">
              <w:rPr>
                <w:rFonts w:ascii="Arial" w:hAnsi="Arial" w:cs="Arial"/>
                <w:b/>
              </w:rPr>
              <w:t>100%</w:t>
            </w:r>
          </w:p>
        </w:tc>
      </w:tr>
    </w:tbl>
    <w:p w14:paraId="399EA5BD" w14:textId="77777777" w:rsidR="00F634C7" w:rsidRDefault="00F634C7" w:rsidP="00F634C7">
      <w:pPr>
        <w:pStyle w:val="fixed"/>
        <w:ind w:left="0" w:firstLine="0"/>
        <w:rPr>
          <w:rFonts w:ascii="Arial" w:hAnsi="Arial" w:cs="Arial"/>
          <w:sz w:val="22"/>
          <w:szCs w:val="22"/>
        </w:rPr>
      </w:pPr>
    </w:p>
    <w:p w14:paraId="164925D2" w14:textId="77777777" w:rsidR="00F634C7" w:rsidRPr="00D8738E" w:rsidRDefault="00F634C7" w:rsidP="00F634C7">
      <w:pPr>
        <w:pStyle w:val="fixed"/>
        <w:ind w:left="0" w:firstLine="0"/>
        <w:rPr>
          <w:rFonts w:ascii="Arial" w:hAnsi="Arial" w:cs="Arial"/>
          <w:sz w:val="22"/>
          <w:szCs w:val="22"/>
        </w:rPr>
      </w:pPr>
      <w:r w:rsidRPr="00D8738E">
        <w:rPr>
          <w:rFonts w:ascii="Arial" w:hAnsi="Arial" w:cs="Arial"/>
          <w:sz w:val="22"/>
          <w:szCs w:val="22"/>
        </w:rPr>
        <w:t>ASSESSMENT</w:t>
      </w:r>
    </w:p>
    <w:p w14:paraId="0F3C9AD2" w14:textId="77777777" w:rsidR="00F634C7" w:rsidRPr="00D8738E" w:rsidRDefault="00F634C7" w:rsidP="00F634C7">
      <w:pPr>
        <w:pStyle w:val="fixed"/>
        <w:rPr>
          <w:rFonts w:ascii="Arial" w:hAnsi="Arial" w:cs="Arial"/>
          <w:sz w:val="22"/>
          <w:szCs w:val="22"/>
        </w:rPr>
      </w:pPr>
    </w:p>
    <w:p w14:paraId="230C203D" w14:textId="77777777" w:rsidR="00F634C7" w:rsidRDefault="00F634C7" w:rsidP="00F634C7">
      <w:pPr>
        <w:rPr>
          <w:rFonts w:ascii="Arial" w:hAnsi="Arial" w:cs="Arial"/>
          <w:b/>
        </w:rPr>
      </w:pPr>
      <w:r w:rsidRPr="00D8738E">
        <w:rPr>
          <w:rFonts w:ascii="Arial" w:hAnsi="Arial" w:cs="Arial"/>
          <w:b/>
        </w:rPr>
        <w:t xml:space="preserve">Assessment Component 1 – 50% </w:t>
      </w:r>
    </w:p>
    <w:p w14:paraId="233D959C" w14:textId="77777777" w:rsidR="00F634C7" w:rsidRPr="00623902" w:rsidRDefault="00F634C7" w:rsidP="00F634C7">
      <w:pPr>
        <w:rPr>
          <w:rFonts w:ascii="Arial" w:hAnsi="Arial" w:cs="Arial"/>
        </w:rPr>
      </w:pPr>
      <w:r>
        <w:rPr>
          <w:rFonts w:ascii="Arial" w:hAnsi="Arial" w:cs="Arial"/>
        </w:rPr>
        <w:t>Assignment (</w:t>
      </w:r>
      <w:r w:rsidRPr="00623902">
        <w:rPr>
          <w:rFonts w:ascii="Arial" w:hAnsi="Arial" w:cs="Arial"/>
        </w:rPr>
        <w:t>2500 wor</w:t>
      </w:r>
      <w:r>
        <w:rPr>
          <w:rFonts w:ascii="Arial" w:hAnsi="Arial" w:cs="Arial"/>
        </w:rPr>
        <w:t>d</w:t>
      </w:r>
      <w:r w:rsidRPr="002473CD">
        <w:rPr>
          <w:rFonts w:ascii="Arial" w:hAnsi="Arial" w:cs="Arial"/>
        </w:rPr>
        <w:t>s</w:t>
      </w:r>
      <w:r>
        <w:rPr>
          <w:rFonts w:ascii="Arial" w:hAnsi="Arial" w:cs="Arial"/>
        </w:rPr>
        <w:t>)</w:t>
      </w:r>
    </w:p>
    <w:p w14:paraId="0CA14629" w14:textId="77777777" w:rsidR="00F634C7" w:rsidRPr="00D8738E" w:rsidRDefault="00F634C7" w:rsidP="00F634C7">
      <w:pPr>
        <w:rPr>
          <w:rFonts w:ascii="Arial" w:hAnsi="Arial" w:cs="Arial"/>
        </w:rPr>
      </w:pPr>
      <w:r>
        <w:rPr>
          <w:rFonts w:ascii="Arial" w:hAnsi="Arial" w:cs="Arial"/>
        </w:rPr>
        <w:t xml:space="preserve">Exemplar: </w:t>
      </w:r>
      <w:r w:rsidRPr="00D8738E">
        <w:rPr>
          <w:rFonts w:ascii="Arial" w:hAnsi="Arial" w:cs="Arial"/>
        </w:rPr>
        <w:t>Describe current policies, established theories and practices are linked in their approach to developing effective advocacy services.</w:t>
      </w:r>
    </w:p>
    <w:p w14:paraId="220D471F" w14:textId="77777777" w:rsidR="00F634C7" w:rsidRDefault="00F634C7" w:rsidP="00F634C7">
      <w:pPr>
        <w:rPr>
          <w:rFonts w:ascii="Arial" w:hAnsi="Arial" w:cs="Arial"/>
          <w:b/>
        </w:rPr>
      </w:pPr>
      <w:r w:rsidRPr="00D8738E">
        <w:rPr>
          <w:rFonts w:ascii="Arial" w:hAnsi="Arial" w:cs="Arial"/>
          <w:b/>
        </w:rPr>
        <w:t>Assessment Component 2 – 50%</w:t>
      </w:r>
    </w:p>
    <w:p w14:paraId="726E3AE3" w14:textId="77777777" w:rsidR="00F634C7" w:rsidRPr="00623902" w:rsidRDefault="00F634C7" w:rsidP="00F634C7">
      <w:pPr>
        <w:rPr>
          <w:rFonts w:ascii="Arial" w:hAnsi="Arial" w:cs="Arial"/>
        </w:rPr>
      </w:pPr>
      <w:r w:rsidRPr="00623902">
        <w:rPr>
          <w:rFonts w:ascii="Arial" w:hAnsi="Arial" w:cs="Arial"/>
        </w:rPr>
        <w:t>Portfolio of Evidence</w:t>
      </w:r>
      <w:r>
        <w:rPr>
          <w:rFonts w:ascii="Arial" w:hAnsi="Arial" w:cs="Arial"/>
        </w:rPr>
        <w:t xml:space="preserve"> (</w:t>
      </w:r>
      <w:r w:rsidRPr="00623902">
        <w:rPr>
          <w:rFonts w:ascii="Arial" w:hAnsi="Arial" w:cs="Arial"/>
        </w:rPr>
        <w:t>Equ</w:t>
      </w:r>
      <w:r w:rsidRPr="0012218A">
        <w:rPr>
          <w:rFonts w:ascii="Arial" w:hAnsi="Arial" w:cs="Arial"/>
        </w:rPr>
        <w:t>ivalent Word Count 2500 words</w:t>
      </w:r>
      <w:r>
        <w:rPr>
          <w:rFonts w:ascii="Arial" w:hAnsi="Arial" w:cs="Arial"/>
        </w:rPr>
        <w:t>)</w:t>
      </w:r>
    </w:p>
    <w:p w14:paraId="09D61360" w14:textId="77777777" w:rsidR="00F634C7" w:rsidRPr="00D8738E" w:rsidRDefault="00F634C7" w:rsidP="00F634C7">
      <w:pPr>
        <w:rPr>
          <w:rFonts w:ascii="Arial" w:hAnsi="Arial" w:cs="Arial"/>
        </w:rPr>
      </w:pPr>
      <w:r w:rsidRPr="00623902">
        <w:rPr>
          <w:rFonts w:ascii="Arial" w:hAnsi="Arial" w:cs="Arial"/>
        </w:rPr>
        <w:t>Exemplar</w:t>
      </w:r>
      <w:r w:rsidRPr="00D8738E">
        <w:rPr>
          <w:rFonts w:ascii="Arial" w:hAnsi="Arial" w:cs="Arial"/>
          <w:b/>
        </w:rPr>
        <w:t>:</w:t>
      </w:r>
      <w:r>
        <w:rPr>
          <w:rFonts w:ascii="Arial" w:hAnsi="Arial" w:cs="Arial"/>
          <w:b/>
        </w:rPr>
        <w:t xml:space="preserve"> </w:t>
      </w:r>
      <w:r w:rsidRPr="00D8738E">
        <w:rPr>
          <w:rFonts w:ascii="Arial" w:hAnsi="Arial" w:cs="Arial"/>
        </w:rPr>
        <w:t xml:space="preserve">Portfolio presentation including a poster and supporting evidence describing how ‘best practices’ aid in the development of an environment supportive of services users/clients developing agency. </w:t>
      </w:r>
    </w:p>
    <w:p w14:paraId="74B1F58E" w14:textId="77777777" w:rsidR="00F634C7" w:rsidRPr="00D8738E" w:rsidRDefault="00F634C7" w:rsidP="00F634C7">
      <w:pPr>
        <w:pStyle w:val="fixed"/>
        <w:ind w:left="0" w:firstLine="0"/>
        <w:jc w:val="both"/>
        <w:rPr>
          <w:rFonts w:ascii="Arial" w:hAnsi="Arial" w:cs="Arial"/>
          <w:sz w:val="22"/>
          <w:szCs w:val="22"/>
        </w:rPr>
      </w:pPr>
      <w:r w:rsidRPr="00D8738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634C7" w:rsidRPr="00D8738E" w14:paraId="5DC8A903" w14:textId="77777777" w:rsidTr="00716296">
        <w:tc>
          <w:tcPr>
            <w:tcW w:w="3261" w:type="dxa"/>
            <w:tcBorders>
              <w:top w:val="single" w:sz="4" w:space="0" w:color="auto"/>
              <w:left w:val="single" w:sz="4" w:space="0" w:color="auto"/>
            </w:tcBorders>
          </w:tcPr>
          <w:p w14:paraId="6A2644D1" w14:textId="77777777" w:rsidR="00F634C7" w:rsidRPr="00D8738E" w:rsidRDefault="00F634C7" w:rsidP="00716296">
            <w:pPr>
              <w:spacing w:after="0"/>
              <w:rPr>
                <w:rFonts w:ascii="Arial" w:hAnsi="Arial" w:cs="Arial"/>
                <w:b/>
              </w:rPr>
            </w:pPr>
            <w:r w:rsidRPr="00D8738E">
              <w:rPr>
                <w:rFonts w:ascii="Arial" w:hAnsi="Arial" w:cs="Arial"/>
                <w:b/>
              </w:rPr>
              <w:t>Activity type</w:t>
            </w:r>
          </w:p>
        </w:tc>
        <w:tc>
          <w:tcPr>
            <w:tcW w:w="1842" w:type="dxa"/>
          </w:tcPr>
          <w:p w14:paraId="592AE60F" w14:textId="77777777" w:rsidR="00F634C7" w:rsidRPr="00D8738E" w:rsidRDefault="00F634C7" w:rsidP="00716296">
            <w:pPr>
              <w:spacing w:after="0"/>
              <w:jc w:val="center"/>
              <w:rPr>
                <w:rFonts w:ascii="Arial" w:hAnsi="Arial" w:cs="Arial"/>
                <w:b/>
              </w:rPr>
            </w:pPr>
            <w:r w:rsidRPr="00D8738E">
              <w:rPr>
                <w:rFonts w:ascii="Arial" w:hAnsi="Arial" w:cs="Arial"/>
                <w:b/>
              </w:rPr>
              <w:t>Percentage</w:t>
            </w:r>
          </w:p>
        </w:tc>
      </w:tr>
      <w:tr w:rsidR="00F634C7" w:rsidRPr="00D8738E" w14:paraId="13A384B6" w14:textId="77777777" w:rsidTr="00716296">
        <w:tc>
          <w:tcPr>
            <w:tcW w:w="3261" w:type="dxa"/>
          </w:tcPr>
          <w:p w14:paraId="7608B094" w14:textId="77777777" w:rsidR="00F634C7" w:rsidRPr="00D8738E" w:rsidRDefault="00F634C7" w:rsidP="00716296">
            <w:pPr>
              <w:spacing w:after="0"/>
              <w:rPr>
                <w:rFonts w:ascii="Arial" w:hAnsi="Arial" w:cs="Arial"/>
              </w:rPr>
            </w:pPr>
            <w:r w:rsidRPr="00D8738E">
              <w:rPr>
                <w:rFonts w:ascii="Arial" w:hAnsi="Arial" w:cs="Arial"/>
              </w:rPr>
              <w:t>Written exam</w:t>
            </w:r>
          </w:p>
        </w:tc>
        <w:tc>
          <w:tcPr>
            <w:tcW w:w="1842" w:type="dxa"/>
          </w:tcPr>
          <w:p w14:paraId="466B0B76" w14:textId="77777777" w:rsidR="00F634C7" w:rsidRPr="00D8738E" w:rsidRDefault="00F634C7" w:rsidP="00716296">
            <w:pPr>
              <w:spacing w:after="0"/>
              <w:jc w:val="center"/>
              <w:rPr>
                <w:rFonts w:ascii="Arial" w:hAnsi="Arial" w:cs="Arial"/>
              </w:rPr>
            </w:pPr>
            <w:r w:rsidRPr="00D8738E">
              <w:rPr>
                <w:rFonts w:ascii="Arial" w:hAnsi="Arial" w:cs="Arial"/>
              </w:rPr>
              <w:t>0</w:t>
            </w:r>
            <w:r>
              <w:rPr>
                <w:rFonts w:ascii="Arial" w:hAnsi="Arial" w:cs="Arial"/>
              </w:rPr>
              <w:t>%</w:t>
            </w:r>
          </w:p>
        </w:tc>
      </w:tr>
      <w:tr w:rsidR="00F634C7" w:rsidRPr="00D8738E" w14:paraId="4CA6C207" w14:textId="77777777" w:rsidTr="00716296">
        <w:tc>
          <w:tcPr>
            <w:tcW w:w="3261" w:type="dxa"/>
          </w:tcPr>
          <w:p w14:paraId="0327019A" w14:textId="77777777" w:rsidR="00F634C7" w:rsidRPr="00D8738E" w:rsidRDefault="00F634C7" w:rsidP="00716296">
            <w:pPr>
              <w:spacing w:after="0"/>
              <w:rPr>
                <w:rFonts w:ascii="Arial" w:hAnsi="Arial" w:cs="Arial"/>
              </w:rPr>
            </w:pPr>
            <w:r w:rsidRPr="00D8738E">
              <w:rPr>
                <w:rFonts w:ascii="Arial" w:hAnsi="Arial" w:cs="Arial"/>
              </w:rPr>
              <w:t>Coursework</w:t>
            </w:r>
          </w:p>
        </w:tc>
        <w:tc>
          <w:tcPr>
            <w:tcW w:w="1842" w:type="dxa"/>
          </w:tcPr>
          <w:p w14:paraId="0A752F5D" w14:textId="77777777" w:rsidR="00F634C7" w:rsidRPr="00D8738E" w:rsidRDefault="00F634C7" w:rsidP="00716296">
            <w:pPr>
              <w:spacing w:after="0"/>
              <w:jc w:val="center"/>
              <w:rPr>
                <w:rFonts w:ascii="Arial" w:hAnsi="Arial" w:cs="Arial"/>
              </w:rPr>
            </w:pPr>
            <w:r>
              <w:rPr>
                <w:rFonts w:ascii="Arial" w:hAnsi="Arial" w:cs="Arial"/>
              </w:rPr>
              <w:t>10</w:t>
            </w:r>
            <w:r w:rsidRPr="00D8738E">
              <w:rPr>
                <w:rFonts w:ascii="Arial" w:hAnsi="Arial" w:cs="Arial"/>
              </w:rPr>
              <w:t>0%</w:t>
            </w:r>
          </w:p>
        </w:tc>
      </w:tr>
      <w:tr w:rsidR="00F634C7" w:rsidRPr="00D8738E" w14:paraId="27806DFE" w14:textId="77777777" w:rsidTr="00716296">
        <w:tc>
          <w:tcPr>
            <w:tcW w:w="3261" w:type="dxa"/>
          </w:tcPr>
          <w:p w14:paraId="346E5CB4" w14:textId="77777777" w:rsidR="00F634C7" w:rsidRPr="00D8738E" w:rsidRDefault="00F634C7" w:rsidP="00716296">
            <w:pPr>
              <w:spacing w:after="0"/>
              <w:rPr>
                <w:rFonts w:ascii="Arial" w:hAnsi="Arial" w:cs="Arial"/>
              </w:rPr>
            </w:pPr>
            <w:r>
              <w:rPr>
                <w:rFonts w:ascii="Arial" w:hAnsi="Arial" w:cs="Arial"/>
              </w:rPr>
              <w:t>Practical</w:t>
            </w:r>
          </w:p>
        </w:tc>
        <w:tc>
          <w:tcPr>
            <w:tcW w:w="1842" w:type="dxa"/>
          </w:tcPr>
          <w:p w14:paraId="08E72B9A" w14:textId="77777777" w:rsidR="00F634C7" w:rsidRPr="00D8738E" w:rsidRDefault="00F634C7" w:rsidP="00716296">
            <w:pPr>
              <w:spacing w:after="0"/>
              <w:jc w:val="center"/>
              <w:rPr>
                <w:rFonts w:ascii="Arial" w:hAnsi="Arial" w:cs="Arial"/>
              </w:rPr>
            </w:pPr>
            <w:r w:rsidRPr="00D8738E">
              <w:rPr>
                <w:rFonts w:ascii="Arial" w:hAnsi="Arial" w:cs="Arial"/>
              </w:rPr>
              <w:t>0%</w:t>
            </w:r>
          </w:p>
        </w:tc>
      </w:tr>
      <w:tr w:rsidR="00F634C7" w:rsidRPr="00D8738E" w14:paraId="33D34031" w14:textId="77777777" w:rsidTr="00716296">
        <w:tc>
          <w:tcPr>
            <w:tcW w:w="3261" w:type="dxa"/>
          </w:tcPr>
          <w:p w14:paraId="050861D9" w14:textId="77777777" w:rsidR="00F634C7" w:rsidRPr="00D8738E" w:rsidRDefault="00F634C7" w:rsidP="00716296">
            <w:pPr>
              <w:spacing w:after="0"/>
              <w:rPr>
                <w:rFonts w:ascii="Arial" w:hAnsi="Arial" w:cs="Arial"/>
              </w:rPr>
            </w:pPr>
            <w:r w:rsidRPr="00D8738E">
              <w:rPr>
                <w:rFonts w:ascii="Arial" w:hAnsi="Arial" w:cs="Arial"/>
                <w:b/>
              </w:rPr>
              <w:t>TOTAL</w:t>
            </w:r>
          </w:p>
        </w:tc>
        <w:tc>
          <w:tcPr>
            <w:tcW w:w="1842" w:type="dxa"/>
          </w:tcPr>
          <w:p w14:paraId="2D9E7AA1" w14:textId="77777777" w:rsidR="00F634C7" w:rsidRPr="00D8738E" w:rsidRDefault="00F634C7" w:rsidP="00716296">
            <w:pPr>
              <w:spacing w:after="0"/>
              <w:jc w:val="center"/>
              <w:rPr>
                <w:rFonts w:ascii="Arial" w:hAnsi="Arial" w:cs="Arial"/>
                <w:b/>
              </w:rPr>
            </w:pPr>
            <w:r w:rsidRPr="00D8738E">
              <w:rPr>
                <w:rFonts w:ascii="Arial" w:hAnsi="Arial" w:cs="Arial"/>
                <w:b/>
              </w:rPr>
              <w:t>100%</w:t>
            </w:r>
          </w:p>
        </w:tc>
      </w:tr>
    </w:tbl>
    <w:p w14:paraId="4A525923" w14:textId="77777777" w:rsidR="00F634C7" w:rsidRDefault="00F634C7" w:rsidP="00F634C7">
      <w:pPr>
        <w:pStyle w:val="heading"/>
        <w:spacing w:before="0" w:after="0"/>
        <w:ind w:left="0" w:firstLine="0"/>
        <w:rPr>
          <w:rFonts w:ascii="Arial" w:hAnsi="Arial" w:cs="Arial"/>
          <w:sz w:val="22"/>
          <w:szCs w:val="22"/>
        </w:rPr>
      </w:pPr>
    </w:p>
    <w:p w14:paraId="54327C8A" w14:textId="77777777" w:rsidR="00F634C7" w:rsidRPr="00D8738E" w:rsidRDefault="00F634C7" w:rsidP="00F634C7">
      <w:pPr>
        <w:pStyle w:val="heading"/>
        <w:spacing w:before="0" w:after="0"/>
        <w:ind w:left="0" w:firstLine="0"/>
        <w:rPr>
          <w:rFonts w:ascii="Arial" w:hAnsi="Arial" w:cs="Arial"/>
          <w:sz w:val="22"/>
          <w:szCs w:val="22"/>
        </w:rPr>
      </w:pPr>
      <w:r w:rsidRPr="00D8738E">
        <w:rPr>
          <w:rFonts w:ascii="Arial" w:hAnsi="Arial" w:cs="Arial"/>
          <w:sz w:val="22"/>
          <w:szCs w:val="22"/>
        </w:rPr>
        <w:t>EDUCATION FOR SUSTAINABLE DEVELOPMENT (ESD)</w:t>
      </w:r>
    </w:p>
    <w:p w14:paraId="2FE09865" w14:textId="77777777" w:rsidR="00F634C7" w:rsidRPr="00D8738E" w:rsidRDefault="00F634C7" w:rsidP="00F634C7">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F634C7" w:rsidRPr="00D8738E" w14:paraId="6CE7EEC0" w14:textId="77777777" w:rsidTr="00716296">
        <w:tc>
          <w:tcPr>
            <w:tcW w:w="4443" w:type="dxa"/>
            <w:vMerge w:val="restart"/>
            <w:vAlign w:val="center"/>
          </w:tcPr>
          <w:p w14:paraId="5643217F" w14:textId="77777777" w:rsidR="00F634C7" w:rsidRPr="00D8738E" w:rsidRDefault="00F634C7" w:rsidP="00716296">
            <w:pPr>
              <w:pStyle w:val="heading"/>
              <w:spacing w:before="0" w:after="0"/>
              <w:ind w:left="0" w:firstLine="0"/>
              <w:rPr>
                <w:rFonts w:ascii="Arial" w:hAnsi="Arial" w:cs="Arial"/>
                <w:b w:val="0"/>
                <w:sz w:val="22"/>
                <w:szCs w:val="22"/>
              </w:rPr>
            </w:pPr>
            <w:r w:rsidRPr="00D8738E">
              <w:rPr>
                <w:rFonts w:ascii="Arial" w:hAnsi="Arial" w:cs="Arial"/>
                <w:b w:val="0"/>
                <w:sz w:val="22"/>
                <w:szCs w:val="22"/>
              </w:rPr>
              <w:t>Does the module contribute to ESD?</w:t>
            </w:r>
          </w:p>
        </w:tc>
        <w:tc>
          <w:tcPr>
            <w:tcW w:w="4443" w:type="dxa"/>
            <w:vAlign w:val="center"/>
          </w:tcPr>
          <w:p w14:paraId="6868F7ED" w14:textId="77777777" w:rsidR="00F634C7" w:rsidRPr="00D8738E" w:rsidRDefault="00F634C7" w:rsidP="00716296">
            <w:pPr>
              <w:pStyle w:val="heading"/>
              <w:spacing w:before="0" w:after="0"/>
              <w:ind w:left="0" w:firstLine="0"/>
              <w:rPr>
                <w:rFonts w:ascii="Arial" w:hAnsi="Arial" w:cs="Arial"/>
                <w:b w:val="0"/>
                <w:sz w:val="22"/>
                <w:szCs w:val="22"/>
              </w:rPr>
            </w:pPr>
            <w:r w:rsidRPr="00D8738E">
              <w:rPr>
                <w:rFonts w:ascii="Arial" w:hAnsi="Arial" w:cs="Arial"/>
                <w:b w:val="0"/>
                <w:sz w:val="22"/>
                <w:szCs w:val="22"/>
              </w:rPr>
              <w:t>Yes</w:t>
            </w:r>
          </w:p>
          <w:p w14:paraId="1DFC236E" w14:textId="77777777" w:rsidR="00F634C7" w:rsidRPr="00D8738E" w:rsidRDefault="00F634C7" w:rsidP="00716296">
            <w:pPr>
              <w:pStyle w:val="heading"/>
              <w:spacing w:before="0" w:after="0"/>
              <w:ind w:left="0" w:firstLine="0"/>
              <w:jc w:val="both"/>
              <w:rPr>
                <w:rFonts w:ascii="Arial" w:hAnsi="Arial" w:cs="Arial"/>
                <w:b w:val="0"/>
                <w:sz w:val="22"/>
                <w:szCs w:val="22"/>
              </w:rPr>
            </w:pPr>
          </w:p>
        </w:tc>
      </w:tr>
      <w:tr w:rsidR="00F634C7" w:rsidRPr="00D8738E" w14:paraId="2B624BFC" w14:textId="77777777" w:rsidTr="00716296">
        <w:tc>
          <w:tcPr>
            <w:tcW w:w="4443" w:type="dxa"/>
            <w:vMerge/>
          </w:tcPr>
          <w:p w14:paraId="18BF3A02" w14:textId="77777777" w:rsidR="00F634C7" w:rsidRPr="00D8738E" w:rsidRDefault="00F634C7" w:rsidP="00716296">
            <w:pPr>
              <w:pStyle w:val="heading"/>
              <w:spacing w:before="0" w:after="0"/>
              <w:ind w:left="0" w:firstLine="0"/>
              <w:rPr>
                <w:rFonts w:ascii="Arial" w:hAnsi="Arial" w:cs="Arial"/>
                <w:b w:val="0"/>
                <w:sz w:val="22"/>
                <w:szCs w:val="22"/>
              </w:rPr>
            </w:pPr>
          </w:p>
        </w:tc>
        <w:tc>
          <w:tcPr>
            <w:tcW w:w="4443" w:type="dxa"/>
            <w:vAlign w:val="center"/>
          </w:tcPr>
          <w:p w14:paraId="7B2114BF" w14:textId="77777777" w:rsidR="00F634C7" w:rsidRPr="00D8738E" w:rsidRDefault="00F634C7" w:rsidP="00716296">
            <w:pPr>
              <w:pStyle w:val="heading"/>
              <w:spacing w:before="0" w:after="0"/>
              <w:ind w:left="0" w:firstLine="0"/>
              <w:rPr>
                <w:rFonts w:ascii="Arial" w:hAnsi="Arial" w:cs="Arial"/>
                <w:b w:val="0"/>
                <w:sz w:val="22"/>
                <w:szCs w:val="22"/>
              </w:rPr>
            </w:pPr>
          </w:p>
          <w:p w14:paraId="3F25E22A" w14:textId="77777777" w:rsidR="00F634C7" w:rsidRPr="00D8738E" w:rsidRDefault="00F634C7" w:rsidP="00716296">
            <w:pPr>
              <w:pStyle w:val="heading"/>
              <w:spacing w:before="0" w:after="0"/>
              <w:ind w:left="0" w:firstLine="0"/>
              <w:jc w:val="both"/>
              <w:rPr>
                <w:rFonts w:ascii="Arial" w:hAnsi="Arial" w:cs="Arial"/>
                <w:b w:val="0"/>
                <w:sz w:val="22"/>
                <w:szCs w:val="22"/>
              </w:rPr>
            </w:pPr>
          </w:p>
        </w:tc>
      </w:tr>
      <w:tr w:rsidR="00F634C7" w:rsidRPr="00D8738E" w14:paraId="7CA018F2" w14:textId="77777777" w:rsidTr="00716296">
        <w:tc>
          <w:tcPr>
            <w:tcW w:w="8886" w:type="dxa"/>
            <w:gridSpan w:val="2"/>
          </w:tcPr>
          <w:p w14:paraId="7509DD82" w14:textId="77777777" w:rsidR="00F634C7" w:rsidRDefault="00F634C7" w:rsidP="00716296">
            <w:pPr>
              <w:pStyle w:val="heading"/>
              <w:spacing w:before="0" w:after="0"/>
              <w:ind w:left="0" w:firstLine="0"/>
              <w:rPr>
                <w:rFonts w:ascii="Arial" w:hAnsi="Arial" w:cs="Arial"/>
                <w:b w:val="0"/>
                <w:sz w:val="22"/>
                <w:szCs w:val="22"/>
              </w:rPr>
            </w:pPr>
            <w:r w:rsidRPr="00D8738E">
              <w:rPr>
                <w:rFonts w:ascii="Arial" w:hAnsi="Arial" w:cs="Arial"/>
                <w:b w:val="0"/>
                <w:sz w:val="22"/>
                <w:szCs w:val="22"/>
              </w:rPr>
              <w:t>If yes please provide brief details (no more than 100 words):</w:t>
            </w:r>
          </w:p>
          <w:p w14:paraId="1683B1B3" w14:textId="77777777" w:rsidR="00F634C7" w:rsidRDefault="00F634C7" w:rsidP="00716296">
            <w:pPr>
              <w:pStyle w:val="heading"/>
              <w:spacing w:before="0" w:after="0"/>
              <w:ind w:left="0" w:firstLine="0"/>
              <w:rPr>
                <w:rFonts w:ascii="Arial" w:hAnsi="Arial" w:cs="Arial"/>
                <w:b w:val="0"/>
                <w:sz w:val="22"/>
                <w:szCs w:val="22"/>
              </w:rPr>
            </w:pPr>
          </w:p>
          <w:p w14:paraId="5544E20A" w14:textId="77777777" w:rsidR="00F634C7" w:rsidRDefault="00F634C7" w:rsidP="00716296">
            <w:pPr>
              <w:pStyle w:val="heading"/>
              <w:spacing w:before="0" w:after="0"/>
              <w:ind w:left="0" w:firstLine="0"/>
              <w:rPr>
                <w:rFonts w:ascii="Arial" w:hAnsi="Arial" w:cs="Arial"/>
                <w:b w:val="0"/>
                <w:sz w:val="22"/>
                <w:szCs w:val="22"/>
              </w:rPr>
            </w:pPr>
            <w:r>
              <w:rPr>
                <w:rFonts w:ascii="Arial" w:hAnsi="Arial" w:cs="Arial"/>
                <w:b w:val="0"/>
                <w:sz w:val="22"/>
                <w:szCs w:val="22"/>
              </w:rPr>
              <w:t>Developing sustainable and empowered communities.</w:t>
            </w:r>
          </w:p>
          <w:p w14:paraId="4EA07472" w14:textId="77777777" w:rsidR="00F634C7" w:rsidRPr="00D8738E" w:rsidRDefault="00F634C7" w:rsidP="00716296">
            <w:pPr>
              <w:pStyle w:val="heading"/>
              <w:spacing w:before="0" w:after="0"/>
              <w:ind w:left="0" w:firstLine="0"/>
              <w:rPr>
                <w:rFonts w:ascii="Arial" w:hAnsi="Arial" w:cs="Arial"/>
                <w:b w:val="0"/>
                <w:sz w:val="22"/>
                <w:szCs w:val="22"/>
              </w:rPr>
            </w:pPr>
          </w:p>
        </w:tc>
      </w:tr>
    </w:tbl>
    <w:p w14:paraId="5F6BFC88" w14:textId="77777777" w:rsidR="00FE01C1" w:rsidRPr="00B65751" w:rsidRDefault="00FE01C1" w:rsidP="00FE01C1">
      <w:pPr>
        <w:spacing w:after="0" w:line="240" w:lineRule="auto"/>
        <w:rPr>
          <w:rFonts w:ascii="Arial" w:eastAsia="SimSun" w:hAnsi="Arial" w:cs="Arial"/>
          <w:lang w:val="en-GB" w:eastAsia="hi-IN" w:bidi="hi-IN"/>
        </w:rPr>
      </w:pPr>
    </w:p>
    <w:p w14:paraId="221E14ED" w14:textId="3998F306" w:rsidR="00475BFD" w:rsidRPr="00454F0B" w:rsidRDefault="00F634C7" w:rsidP="00F634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cs="Arial"/>
          <w:lang w:val="en-GB"/>
        </w:rPr>
      </w:pPr>
      <w:r w:rsidRPr="00454F0B">
        <w:rPr>
          <w:rFonts w:cs="Arial"/>
          <w:lang w:val="en-GB"/>
        </w:rPr>
        <w:t xml:space="preserve"> </w:t>
      </w:r>
    </w:p>
    <w:p w14:paraId="77159BF0" w14:textId="31FA3D62" w:rsidR="00DD1EC6" w:rsidRDefault="00DD1EC6">
      <w:pPr>
        <w:spacing w:after="0" w:line="240" w:lineRule="auto"/>
        <w:rPr>
          <w:rFonts w:ascii="Arial" w:hAnsi="Arial" w:cs="Arial"/>
          <w:lang w:val="en-GB" w:eastAsia="en-GB"/>
        </w:rPr>
      </w:pPr>
      <w:r>
        <w:rPr>
          <w:rFonts w:ascii="Arial" w:hAnsi="Arial" w:cs="Arial"/>
          <w:lang w:val="en-GB" w:eastAsia="en-GB"/>
        </w:rPr>
        <w:br w:type="page"/>
      </w:r>
    </w:p>
    <w:p w14:paraId="37F28976" w14:textId="3191A3F6" w:rsidR="002042D9" w:rsidRPr="002042D9" w:rsidRDefault="002042D9">
      <w:pPr>
        <w:spacing w:after="0" w:line="240" w:lineRule="auto"/>
        <w:rPr>
          <w:rFonts w:ascii="Arial" w:hAnsi="Arial" w:cs="Arial"/>
          <w:b/>
          <w:lang w:val="en-GB" w:eastAsia="en-GB"/>
        </w:rPr>
      </w:pPr>
      <w:r w:rsidRPr="002042D9">
        <w:rPr>
          <w:rFonts w:ascii="Arial" w:hAnsi="Arial" w:cs="Arial"/>
          <w:b/>
          <w:lang w:val="en-GB" w:eastAsia="en-GB"/>
        </w:rPr>
        <w:t>READING LIST</w:t>
      </w:r>
    </w:p>
    <w:p w14:paraId="6E905173" w14:textId="77777777" w:rsidR="002042D9" w:rsidRDefault="002042D9">
      <w:pPr>
        <w:spacing w:after="0" w:line="240" w:lineRule="auto"/>
        <w:rPr>
          <w:rFonts w:ascii="Arial" w:hAnsi="Arial" w:cs="Arial"/>
          <w:lang w:val="en-GB" w:eastAsia="en-GB"/>
        </w:rPr>
      </w:pPr>
    </w:p>
    <w:tbl>
      <w:tblPr>
        <w:tblStyle w:val="TableGrid"/>
        <w:tblW w:w="8931" w:type="dxa"/>
        <w:tblInd w:w="-5" w:type="dxa"/>
        <w:tblLayout w:type="fixed"/>
        <w:tblLook w:val="04A0" w:firstRow="1" w:lastRow="0" w:firstColumn="1" w:lastColumn="0" w:noHBand="0" w:noVBand="1"/>
      </w:tblPr>
      <w:tblGrid>
        <w:gridCol w:w="1843"/>
        <w:gridCol w:w="5812"/>
        <w:gridCol w:w="1276"/>
      </w:tblGrid>
      <w:tr w:rsidR="00DD1EC6" w:rsidRPr="00824803" w14:paraId="6D94FE25" w14:textId="77777777" w:rsidTr="00DD1EC6">
        <w:tc>
          <w:tcPr>
            <w:tcW w:w="1843" w:type="dxa"/>
            <w:shd w:val="clear" w:color="auto" w:fill="BFBFBF" w:themeFill="background1" w:themeFillShade="BF"/>
          </w:tcPr>
          <w:p w14:paraId="081A4032" w14:textId="77777777" w:rsidR="00DD1EC6" w:rsidRPr="00DD1EC6" w:rsidRDefault="00DD1EC6" w:rsidP="00862392">
            <w:pPr>
              <w:tabs>
                <w:tab w:val="num" w:pos="720"/>
                <w:tab w:val="left" w:pos="1440"/>
              </w:tabs>
              <w:spacing w:after="0" w:line="240" w:lineRule="auto"/>
              <w:jc w:val="both"/>
              <w:rPr>
                <w:rFonts w:ascii="Arial" w:hAnsi="Arial" w:cs="Arial"/>
                <w:b/>
                <w:lang w:val="en-GB"/>
              </w:rPr>
            </w:pPr>
            <w:r w:rsidRPr="00DD1EC6">
              <w:rPr>
                <w:rFonts w:ascii="Arial" w:hAnsi="Arial" w:cs="Arial"/>
                <w:b/>
                <w:lang w:val="en-GB"/>
              </w:rPr>
              <w:t>Module Code</w:t>
            </w:r>
          </w:p>
        </w:tc>
        <w:tc>
          <w:tcPr>
            <w:tcW w:w="7088" w:type="dxa"/>
            <w:gridSpan w:val="2"/>
          </w:tcPr>
          <w:p w14:paraId="721D6ABE" w14:textId="77777777" w:rsidR="00DD1EC6" w:rsidRPr="00DD1EC6" w:rsidRDefault="00DD1EC6" w:rsidP="00862392">
            <w:pPr>
              <w:tabs>
                <w:tab w:val="num" w:pos="720"/>
                <w:tab w:val="left" w:pos="1440"/>
              </w:tabs>
              <w:spacing w:after="0" w:line="240" w:lineRule="auto"/>
              <w:jc w:val="both"/>
              <w:rPr>
                <w:rFonts w:ascii="Arial" w:hAnsi="Arial" w:cs="Arial"/>
                <w:b/>
                <w:lang w:val="en-GB"/>
              </w:rPr>
            </w:pPr>
            <w:r w:rsidRPr="00DD1EC6">
              <w:rPr>
                <w:rFonts w:ascii="Arial" w:hAnsi="Arial" w:cs="Arial"/>
                <w:b/>
                <w:lang w:val="en-GB"/>
              </w:rPr>
              <w:t>ECAY4001</w:t>
            </w:r>
          </w:p>
        </w:tc>
      </w:tr>
      <w:tr w:rsidR="00DD1EC6" w:rsidRPr="00824803" w14:paraId="04595F4C" w14:textId="77777777" w:rsidTr="00DD1EC6">
        <w:tc>
          <w:tcPr>
            <w:tcW w:w="1843" w:type="dxa"/>
            <w:shd w:val="clear" w:color="auto" w:fill="BFBFBF" w:themeFill="background1" w:themeFillShade="BF"/>
          </w:tcPr>
          <w:p w14:paraId="07E6CCDA" w14:textId="77777777" w:rsidR="00DD1EC6" w:rsidRPr="00DD1EC6" w:rsidRDefault="00DD1EC6" w:rsidP="00862392">
            <w:pPr>
              <w:tabs>
                <w:tab w:val="num" w:pos="720"/>
                <w:tab w:val="left" w:pos="1440"/>
              </w:tabs>
              <w:spacing w:after="0" w:line="240" w:lineRule="auto"/>
              <w:jc w:val="both"/>
              <w:rPr>
                <w:rFonts w:ascii="Arial" w:hAnsi="Arial" w:cs="Arial"/>
                <w:b/>
                <w:lang w:val="en-GB"/>
              </w:rPr>
            </w:pPr>
            <w:r w:rsidRPr="00DD1EC6">
              <w:rPr>
                <w:rFonts w:ascii="Arial" w:hAnsi="Arial" w:cs="Arial"/>
                <w:b/>
                <w:lang w:val="en-GB"/>
              </w:rPr>
              <w:t>Module Title</w:t>
            </w:r>
          </w:p>
        </w:tc>
        <w:tc>
          <w:tcPr>
            <w:tcW w:w="7088" w:type="dxa"/>
            <w:gridSpan w:val="2"/>
          </w:tcPr>
          <w:p w14:paraId="3C4D80F7" w14:textId="250E2691" w:rsidR="00DD1EC6" w:rsidRPr="00DD1EC6" w:rsidRDefault="00DD1EC6" w:rsidP="00862392">
            <w:pPr>
              <w:tabs>
                <w:tab w:val="num" w:pos="720"/>
                <w:tab w:val="left" w:pos="1440"/>
              </w:tabs>
              <w:spacing w:after="0" w:line="240" w:lineRule="auto"/>
              <w:jc w:val="both"/>
              <w:rPr>
                <w:rFonts w:ascii="Arial" w:hAnsi="Arial" w:cs="Arial"/>
                <w:b/>
                <w:lang w:val="en-GB"/>
              </w:rPr>
            </w:pPr>
            <w:r w:rsidRPr="00DD1EC6">
              <w:rPr>
                <w:rFonts w:ascii="Arial" w:hAnsi="Arial" w:cs="Arial"/>
                <w:b/>
              </w:rPr>
              <w:t>Advocacy in a Contemporary World</w:t>
            </w:r>
          </w:p>
        </w:tc>
      </w:tr>
      <w:tr w:rsidR="00DD1EC6" w:rsidRPr="00824803" w14:paraId="65A2CA61" w14:textId="77777777" w:rsidTr="00DD1EC6">
        <w:tc>
          <w:tcPr>
            <w:tcW w:w="1843" w:type="dxa"/>
            <w:shd w:val="clear" w:color="auto" w:fill="BFBFBF" w:themeFill="background1" w:themeFillShade="BF"/>
          </w:tcPr>
          <w:p w14:paraId="73A998BC" w14:textId="77777777" w:rsidR="00DD1EC6" w:rsidRPr="00DD1EC6" w:rsidRDefault="00DD1EC6" w:rsidP="00862392">
            <w:pPr>
              <w:tabs>
                <w:tab w:val="num" w:pos="720"/>
                <w:tab w:val="left" w:pos="1440"/>
              </w:tabs>
              <w:spacing w:after="0" w:line="240" w:lineRule="auto"/>
              <w:jc w:val="both"/>
              <w:rPr>
                <w:rFonts w:ascii="Arial" w:hAnsi="Arial" w:cs="Arial"/>
                <w:b/>
                <w:lang w:val="en-GB"/>
              </w:rPr>
            </w:pPr>
            <w:r w:rsidRPr="00DD1EC6">
              <w:rPr>
                <w:rFonts w:ascii="Arial" w:hAnsi="Arial" w:cs="Arial"/>
                <w:b/>
                <w:lang w:val="en-GB"/>
              </w:rPr>
              <w:t>Classification</w:t>
            </w:r>
          </w:p>
        </w:tc>
        <w:tc>
          <w:tcPr>
            <w:tcW w:w="5812" w:type="dxa"/>
            <w:shd w:val="clear" w:color="auto" w:fill="BFBFBF" w:themeFill="background1" w:themeFillShade="BF"/>
          </w:tcPr>
          <w:p w14:paraId="4C5551FE" w14:textId="77777777" w:rsidR="00DD1EC6" w:rsidRPr="00DD1EC6" w:rsidRDefault="00DD1EC6" w:rsidP="00862392">
            <w:pPr>
              <w:tabs>
                <w:tab w:val="num" w:pos="720"/>
                <w:tab w:val="left" w:pos="1440"/>
              </w:tabs>
              <w:spacing w:after="0" w:line="240" w:lineRule="auto"/>
              <w:jc w:val="both"/>
              <w:rPr>
                <w:rFonts w:ascii="Arial" w:hAnsi="Arial" w:cs="Arial"/>
                <w:b/>
                <w:lang w:val="en-GB"/>
              </w:rPr>
            </w:pPr>
            <w:r w:rsidRPr="00DD1EC6">
              <w:rPr>
                <w:rFonts w:ascii="Arial" w:hAnsi="Arial" w:cs="Arial"/>
                <w:b/>
                <w:lang w:val="en-GB"/>
              </w:rPr>
              <w:t>Reading List entry</w:t>
            </w:r>
          </w:p>
        </w:tc>
        <w:tc>
          <w:tcPr>
            <w:tcW w:w="1276" w:type="dxa"/>
            <w:shd w:val="clear" w:color="auto" w:fill="BFBFBF" w:themeFill="background1" w:themeFillShade="BF"/>
          </w:tcPr>
          <w:p w14:paraId="0037541F" w14:textId="77777777" w:rsidR="00DD1EC6" w:rsidRPr="00824803" w:rsidRDefault="00DD1EC6" w:rsidP="00862392">
            <w:pPr>
              <w:tabs>
                <w:tab w:val="num" w:pos="720"/>
                <w:tab w:val="left" w:pos="1440"/>
              </w:tabs>
              <w:spacing w:after="0" w:line="240" w:lineRule="auto"/>
              <w:jc w:val="both"/>
              <w:rPr>
                <w:rFonts w:cs="Arial"/>
                <w:b/>
                <w:lang w:val="en-GB"/>
              </w:rPr>
            </w:pPr>
            <w:r w:rsidRPr="00824803">
              <w:rPr>
                <w:rFonts w:cs="Arial"/>
                <w:b/>
                <w:lang w:val="en-GB"/>
              </w:rPr>
              <w:t>Electronic*</w:t>
            </w:r>
          </w:p>
        </w:tc>
      </w:tr>
      <w:tr w:rsidR="00DD1EC6" w:rsidRPr="00824803" w14:paraId="2C1BDD9B" w14:textId="77777777" w:rsidTr="00DD1EC6">
        <w:tc>
          <w:tcPr>
            <w:tcW w:w="1843" w:type="dxa"/>
          </w:tcPr>
          <w:p w14:paraId="313AD005"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Essential</w:t>
            </w:r>
          </w:p>
        </w:tc>
        <w:tc>
          <w:tcPr>
            <w:tcW w:w="5812" w:type="dxa"/>
          </w:tcPr>
          <w:p w14:paraId="384B1D71"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Bourdieu, P. and Passeron, J.-C. (1990) </w:t>
            </w:r>
            <w:r w:rsidRPr="00DD1EC6">
              <w:rPr>
                <w:rFonts w:ascii="Arial" w:eastAsia="Times New Roman" w:hAnsi="Arial" w:cs="Arial"/>
                <w:i/>
                <w:iCs/>
              </w:rPr>
              <w:t>Reproduction in education, society and culture, Vol. 4</w:t>
            </w:r>
            <w:r w:rsidRPr="00DD1EC6">
              <w:rPr>
                <w:rFonts w:ascii="Arial" w:eastAsia="Times New Roman" w:hAnsi="Arial" w:cs="Arial"/>
              </w:rPr>
              <w:t>. 2nd edn. London: Sage in association with Theory, Culture &amp; Society, Dept. of Administrative and Social Studies, Teesside Polytechnic.</w:t>
            </w:r>
          </w:p>
        </w:tc>
        <w:tc>
          <w:tcPr>
            <w:tcW w:w="1276" w:type="dxa"/>
          </w:tcPr>
          <w:sdt>
            <w:sdtPr>
              <w:rPr>
                <w:rFonts w:cs="Arial"/>
                <w:lang w:val="en-GB"/>
              </w:rPr>
              <w:id w:val="-2137248614"/>
              <w14:checkbox>
                <w14:checked w14:val="0"/>
                <w14:checkedState w14:val="2612" w14:font="MS Gothic"/>
                <w14:uncheckedState w14:val="2610" w14:font="MS Gothic"/>
              </w14:checkbox>
            </w:sdtPr>
            <w:sdtEndPr/>
            <w:sdtContent>
              <w:p w14:paraId="34B558C9" w14:textId="77777777" w:rsidR="00DD1EC6" w:rsidRPr="00824803" w:rsidRDefault="00DD1EC6" w:rsidP="00862392">
                <w:pPr>
                  <w:autoSpaceDE w:val="0"/>
                  <w:autoSpaceDN w:val="0"/>
                  <w:adjustRightInd w:val="0"/>
                  <w:spacing w:after="0" w:line="240" w:lineRule="auto"/>
                  <w:jc w:val="center"/>
                  <w:rPr>
                    <w:rFonts w:cs="Arial"/>
                    <w:lang w:val="en-GB"/>
                  </w:rPr>
                </w:pPr>
                <w:r w:rsidRPr="00824803">
                  <w:rPr>
                    <w:rFonts w:ascii="Segoe UI Symbol" w:eastAsia="MS Gothic" w:hAnsi="Segoe UI Symbol" w:cs="Segoe UI Symbol"/>
                    <w:lang w:val="en-GB"/>
                  </w:rPr>
                  <w:t>☐</w:t>
                </w:r>
              </w:p>
            </w:sdtContent>
          </w:sdt>
        </w:tc>
      </w:tr>
      <w:tr w:rsidR="00DD1EC6" w:rsidRPr="00824803" w14:paraId="63144079" w14:textId="77777777" w:rsidTr="00DD1EC6">
        <w:tc>
          <w:tcPr>
            <w:tcW w:w="1843" w:type="dxa"/>
          </w:tcPr>
          <w:p w14:paraId="44113AD5"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Essential</w:t>
            </w:r>
          </w:p>
        </w:tc>
        <w:tc>
          <w:tcPr>
            <w:tcW w:w="5812" w:type="dxa"/>
          </w:tcPr>
          <w:p w14:paraId="640AC7B5"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Browne, K. (2011) </w:t>
            </w:r>
            <w:r w:rsidRPr="00DD1EC6">
              <w:rPr>
                <w:rFonts w:ascii="Arial" w:eastAsia="Times New Roman" w:hAnsi="Arial" w:cs="Arial"/>
                <w:i/>
                <w:iCs/>
              </w:rPr>
              <w:t>An introduction to sociology</w:t>
            </w:r>
            <w:r w:rsidRPr="00DD1EC6">
              <w:rPr>
                <w:rFonts w:ascii="Arial" w:eastAsia="Times New Roman" w:hAnsi="Arial" w:cs="Arial"/>
              </w:rPr>
              <w:t>. 4th edn. Malden, MA: Wiley, John &amp; Sons.</w:t>
            </w:r>
          </w:p>
        </w:tc>
        <w:tc>
          <w:tcPr>
            <w:tcW w:w="1276" w:type="dxa"/>
          </w:tcPr>
          <w:sdt>
            <w:sdtPr>
              <w:rPr>
                <w:rFonts w:cs="Arial"/>
                <w:lang w:val="en-GB"/>
              </w:rPr>
              <w:id w:val="415521081"/>
              <w14:checkbox>
                <w14:checked w14:val="0"/>
                <w14:checkedState w14:val="2612" w14:font="MS Gothic"/>
                <w14:uncheckedState w14:val="2610" w14:font="MS Gothic"/>
              </w14:checkbox>
            </w:sdtPr>
            <w:sdtEndPr/>
            <w:sdtContent>
              <w:p w14:paraId="0C9C4BCA" w14:textId="77777777" w:rsidR="00DD1EC6" w:rsidRPr="00824803" w:rsidRDefault="00DD1EC6" w:rsidP="00862392">
                <w:pPr>
                  <w:autoSpaceDE w:val="0"/>
                  <w:autoSpaceDN w:val="0"/>
                  <w:adjustRightInd w:val="0"/>
                  <w:spacing w:after="0" w:line="240" w:lineRule="auto"/>
                  <w:jc w:val="center"/>
                  <w:rPr>
                    <w:rFonts w:cs="Arial"/>
                    <w:lang w:val="en-GB"/>
                  </w:rPr>
                </w:pPr>
                <w:r w:rsidRPr="00824803">
                  <w:rPr>
                    <w:rFonts w:ascii="Segoe UI Symbol" w:eastAsia="MS Gothic" w:hAnsi="Segoe UI Symbol" w:cs="Segoe UI Symbol"/>
                    <w:lang w:val="en-GB"/>
                  </w:rPr>
                  <w:t>☐</w:t>
                </w:r>
              </w:p>
            </w:sdtContent>
          </w:sdt>
        </w:tc>
      </w:tr>
      <w:tr w:rsidR="00DD1EC6" w:rsidRPr="00824803" w14:paraId="2A102CBE" w14:textId="77777777" w:rsidTr="00DD1EC6">
        <w:tc>
          <w:tcPr>
            <w:tcW w:w="1843" w:type="dxa"/>
          </w:tcPr>
          <w:p w14:paraId="1AFA55B9"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Essential</w:t>
            </w:r>
          </w:p>
        </w:tc>
        <w:tc>
          <w:tcPr>
            <w:tcW w:w="5812" w:type="dxa"/>
          </w:tcPr>
          <w:p w14:paraId="10B7660A"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Coaffee, J. and Lee, P. (2016) </w:t>
            </w:r>
            <w:r w:rsidRPr="00DD1EC6">
              <w:rPr>
                <w:rFonts w:ascii="Arial" w:eastAsia="Times New Roman" w:hAnsi="Arial" w:cs="Arial"/>
                <w:i/>
                <w:iCs/>
              </w:rPr>
              <w:t>Urban resilience: Planning for risk, crisis and uncertainty</w:t>
            </w:r>
            <w:r w:rsidRPr="00DD1EC6">
              <w:rPr>
                <w:rFonts w:ascii="Arial" w:eastAsia="Times New Roman" w:hAnsi="Arial" w:cs="Arial"/>
              </w:rPr>
              <w:t>. United Kingdom: Palgrave Macmillan.</w:t>
            </w:r>
          </w:p>
        </w:tc>
        <w:tc>
          <w:tcPr>
            <w:tcW w:w="1276" w:type="dxa"/>
          </w:tcPr>
          <w:sdt>
            <w:sdtPr>
              <w:rPr>
                <w:rFonts w:cs="Arial"/>
                <w:lang w:val="en-GB"/>
              </w:rPr>
              <w:id w:val="412667155"/>
              <w14:checkbox>
                <w14:checked w14:val="0"/>
                <w14:checkedState w14:val="2612" w14:font="MS Gothic"/>
                <w14:uncheckedState w14:val="2610" w14:font="MS Gothic"/>
              </w14:checkbox>
            </w:sdtPr>
            <w:sdtEndPr/>
            <w:sdtContent>
              <w:p w14:paraId="66D23A37" w14:textId="77777777" w:rsidR="00DD1EC6" w:rsidRPr="00824803" w:rsidRDefault="00DD1EC6" w:rsidP="00862392">
                <w:pPr>
                  <w:autoSpaceDE w:val="0"/>
                  <w:autoSpaceDN w:val="0"/>
                  <w:adjustRightInd w:val="0"/>
                  <w:spacing w:after="0" w:line="240" w:lineRule="auto"/>
                  <w:jc w:val="center"/>
                  <w:rPr>
                    <w:rFonts w:cs="Arial"/>
                    <w:lang w:val="en-GB"/>
                  </w:rPr>
                </w:pPr>
                <w:r w:rsidRPr="00824803">
                  <w:rPr>
                    <w:rFonts w:ascii="Segoe UI Symbol" w:eastAsia="MS Gothic" w:hAnsi="Segoe UI Symbol" w:cs="Segoe UI Symbol"/>
                    <w:lang w:val="en-GB"/>
                  </w:rPr>
                  <w:t>☐</w:t>
                </w:r>
              </w:p>
            </w:sdtContent>
          </w:sdt>
        </w:tc>
      </w:tr>
      <w:tr w:rsidR="00DD1EC6" w:rsidRPr="00824803" w14:paraId="4E1AC089" w14:textId="77777777" w:rsidTr="00DD1EC6">
        <w:tc>
          <w:tcPr>
            <w:tcW w:w="1843" w:type="dxa"/>
          </w:tcPr>
          <w:p w14:paraId="499149EB"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Essential</w:t>
            </w:r>
          </w:p>
        </w:tc>
        <w:tc>
          <w:tcPr>
            <w:tcW w:w="5812" w:type="dxa"/>
          </w:tcPr>
          <w:p w14:paraId="65CD8E7E"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Donnison, D. (2009) </w:t>
            </w:r>
            <w:r w:rsidRPr="00DD1EC6">
              <w:rPr>
                <w:rFonts w:ascii="Arial" w:eastAsia="Times New Roman" w:hAnsi="Arial" w:cs="Arial"/>
                <w:i/>
                <w:iCs/>
              </w:rPr>
              <w:t>Speaking to power: Advocacy for health and social care</w:t>
            </w:r>
            <w:r w:rsidRPr="00DD1EC6">
              <w:rPr>
                <w:rFonts w:ascii="Arial" w:eastAsia="Times New Roman" w:hAnsi="Arial" w:cs="Arial"/>
              </w:rPr>
              <w:t>. Bristol: Policy Press.</w:t>
            </w:r>
          </w:p>
        </w:tc>
        <w:tc>
          <w:tcPr>
            <w:tcW w:w="1276" w:type="dxa"/>
          </w:tcPr>
          <w:sdt>
            <w:sdtPr>
              <w:rPr>
                <w:rFonts w:cs="Arial"/>
                <w:lang w:val="en-GB"/>
              </w:rPr>
              <w:id w:val="-906919387"/>
              <w14:checkbox>
                <w14:checked w14:val="0"/>
                <w14:checkedState w14:val="2612" w14:font="MS Gothic"/>
                <w14:uncheckedState w14:val="2610" w14:font="MS Gothic"/>
              </w14:checkbox>
            </w:sdtPr>
            <w:sdtEndPr/>
            <w:sdtContent>
              <w:p w14:paraId="19E0549D" w14:textId="77777777" w:rsidR="00DD1EC6" w:rsidRPr="00824803" w:rsidRDefault="00DD1EC6" w:rsidP="00862392">
                <w:pPr>
                  <w:autoSpaceDE w:val="0"/>
                  <w:autoSpaceDN w:val="0"/>
                  <w:adjustRightInd w:val="0"/>
                  <w:spacing w:after="0" w:line="240" w:lineRule="auto"/>
                  <w:jc w:val="center"/>
                  <w:rPr>
                    <w:rFonts w:cs="Arial"/>
                    <w:lang w:val="en-GB"/>
                  </w:rPr>
                </w:pPr>
                <w:r w:rsidRPr="00824803">
                  <w:rPr>
                    <w:rFonts w:ascii="Segoe UI Symbol" w:eastAsia="MS Gothic" w:hAnsi="Segoe UI Symbol" w:cs="Segoe UI Symbol"/>
                    <w:lang w:val="en-GB"/>
                  </w:rPr>
                  <w:t>☐</w:t>
                </w:r>
              </w:p>
            </w:sdtContent>
          </w:sdt>
        </w:tc>
      </w:tr>
      <w:tr w:rsidR="00DD1EC6" w:rsidRPr="00824803" w14:paraId="33A7439C" w14:textId="77777777" w:rsidTr="00DD1EC6">
        <w:tc>
          <w:tcPr>
            <w:tcW w:w="1843" w:type="dxa"/>
          </w:tcPr>
          <w:p w14:paraId="735915C4"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Essential</w:t>
            </w:r>
          </w:p>
        </w:tc>
        <w:tc>
          <w:tcPr>
            <w:tcW w:w="5812" w:type="dxa"/>
          </w:tcPr>
          <w:p w14:paraId="3BA503C7"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Duschinsky, R., Lampitt, S. and Bell, S. (2016) </w:t>
            </w:r>
            <w:r w:rsidRPr="00DD1EC6">
              <w:rPr>
                <w:rFonts w:ascii="Arial" w:eastAsia="Times New Roman" w:hAnsi="Arial" w:cs="Arial"/>
                <w:i/>
                <w:iCs/>
              </w:rPr>
              <w:t>Sustaining social work: Between power and powerlessness</w:t>
            </w:r>
            <w:r w:rsidRPr="00DD1EC6">
              <w:rPr>
                <w:rFonts w:ascii="Arial" w:eastAsia="Times New Roman" w:hAnsi="Arial" w:cs="Arial"/>
              </w:rPr>
              <w:t>. United States: Palgrave MacMillan.</w:t>
            </w:r>
          </w:p>
        </w:tc>
        <w:tc>
          <w:tcPr>
            <w:tcW w:w="1276" w:type="dxa"/>
          </w:tcPr>
          <w:sdt>
            <w:sdtPr>
              <w:rPr>
                <w:rFonts w:cs="Arial"/>
                <w:lang w:val="en-GB"/>
              </w:rPr>
              <w:id w:val="844516503"/>
              <w14:checkbox>
                <w14:checked w14:val="0"/>
                <w14:checkedState w14:val="2612" w14:font="MS Gothic"/>
                <w14:uncheckedState w14:val="2610" w14:font="MS Gothic"/>
              </w14:checkbox>
            </w:sdtPr>
            <w:sdtEndPr/>
            <w:sdtContent>
              <w:p w14:paraId="448EC1A2" w14:textId="77777777" w:rsidR="00DD1EC6" w:rsidRPr="00824803" w:rsidRDefault="00DD1EC6" w:rsidP="00862392">
                <w:pPr>
                  <w:autoSpaceDE w:val="0"/>
                  <w:autoSpaceDN w:val="0"/>
                  <w:adjustRightInd w:val="0"/>
                  <w:spacing w:after="0" w:line="240" w:lineRule="auto"/>
                  <w:jc w:val="center"/>
                  <w:rPr>
                    <w:rFonts w:cs="Arial"/>
                    <w:lang w:val="en-GB"/>
                  </w:rPr>
                </w:pPr>
                <w:r w:rsidRPr="00824803">
                  <w:rPr>
                    <w:rFonts w:ascii="Segoe UI Symbol" w:eastAsia="MS Gothic" w:hAnsi="Segoe UI Symbol" w:cs="Segoe UI Symbol"/>
                    <w:lang w:val="en-GB"/>
                  </w:rPr>
                  <w:t>☐</w:t>
                </w:r>
              </w:p>
            </w:sdtContent>
          </w:sdt>
        </w:tc>
      </w:tr>
      <w:tr w:rsidR="00DD1EC6" w:rsidRPr="00824803" w14:paraId="47F2595A" w14:textId="77777777" w:rsidTr="00DD1EC6">
        <w:tc>
          <w:tcPr>
            <w:tcW w:w="1843" w:type="dxa"/>
          </w:tcPr>
          <w:p w14:paraId="32D996C2"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Further</w:t>
            </w:r>
          </w:p>
        </w:tc>
        <w:tc>
          <w:tcPr>
            <w:tcW w:w="5812" w:type="dxa"/>
          </w:tcPr>
          <w:p w14:paraId="60795735"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Freire, P., Ramos, M.B. and Shaull, R. (1996) </w:t>
            </w:r>
            <w:r w:rsidRPr="00DD1EC6">
              <w:rPr>
                <w:rFonts w:ascii="Arial" w:eastAsia="Times New Roman" w:hAnsi="Arial" w:cs="Arial"/>
                <w:i/>
                <w:iCs/>
              </w:rPr>
              <w:t>Pedagogy of the oppressed</w:t>
            </w:r>
            <w:r w:rsidRPr="00DD1EC6">
              <w:rPr>
                <w:rFonts w:ascii="Arial" w:eastAsia="Times New Roman" w:hAnsi="Arial" w:cs="Arial"/>
              </w:rPr>
              <w:t>. London: Penguin Books.</w:t>
            </w:r>
          </w:p>
        </w:tc>
        <w:tc>
          <w:tcPr>
            <w:tcW w:w="1276" w:type="dxa"/>
          </w:tcPr>
          <w:sdt>
            <w:sdtPr>
              <w:rPr>
                <w:rFonts w:cs="Arial"/>
                <w:lang w:val="en-GB"/>
              </w:rPr>
              <w:id w:val="2006009536"/>
              <w14:checkbox>
                <w14:checked w14:val="0"/>
                <w14:checkedState w14:val="2612" w14:font="MS Gothic"/>
                <w14:uncheckedState w14:val="2610" w14:font="MS Gothic"/>
              </w14:checkbox>
            </w:sdtPr>
            <w:sdtEndPr/>
            <w:sdtContent>
              <w:p w14:paraId="2A137814" w14:textId="77777777" w:rsidR="00DD1EC6" w:rsidRPr="00824803" w:rsidRDefault="00DD1EC6" w:rsidP="00862392">
                <w:pPr>
                  <w:autoSpaceDE w:val="0"/>
                  <w:autoSpaceDN w:val="0"/>
                  <w:adjustRightInd w:val="0"/>
                  <w:spacing w:after="0" w:line="240" w:lineRule="auto"/>
                  <w:jc w:val="center"/>
                  <w:rPr>
                    <w:rFonts w:cs="Arial"/>
                    <w:lang w:val="en-GB"/>
                  </w:rPr>
                </w:pPr>
                <w:r w:rsidRPr="00824803">
                  <w:rPr>
                    <w:rFonts w:ascii="Segoe UI Symbol" w:eastAsia="MS Gothic" w:hAnsi="Segoe UI Symbol" w:cs="Segoe UI Symbol"/>
                    <w:lang w:val="en-GB"/>
                  </w:rPr>
                  <w:t>☐</w:t>
                </w:r>
              </w:p>
            </w:sdtContent>
          </w:sdt>
        </w:tc>
      </w:tr>
      <w:tr w:rsidR="00DD1EC6" w:rsidRPr="00824803" w14:paraId="6C79D2C4" w14:textId="77777777" w:rsidTr="00DD1EC6">
        <w:tc>
          <w:tcPr>
            <w:tcW w:w="1843" w:type="dxa"/>
          </w:tcPr>
          <w:p w14:paraId="375AB37A"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Further</w:t>
            </w:r>
          </w:p>
        </w:tc>
        <w:tc>
          <w:tcPr>
            <w:tcW w:w="5812" w:type="dxa"/>
          </w:tcPr>
          <w:p w14:paraId="2DA42ABC"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Frezzo, M. (2014) </w:t>
            </w:r>
            <w:r w:rsidRPr="00DD1EC6">
              <w:rPr>
                <w:rFonts w:ascii="Arial" w:eastAsia="Times New Roman" w:hAnsi="Arial" w:cs="Arial"/>
                <w:i/>
                <w:iCs/>
              </w:rPr>
              <w:t>The sociology of human rights: An introduction</w:t>
            </w:r>
            <w:r w:rsidRPr="00DD1EC6">
              <w:rPr>
                <w:rFonts w:ascii="Arial" w:eastAsia="Times New Roman" w:hAnsi="Arial" w:cs="Arial"/>
              </w:rPr>
              <w:t>. Cambridge, United Kingdom: Wiley-Blackwell (an imprint of John Wiley &amp; Sons Ltd).</w:t>
            </w:r>
          </w:p>
        </w:tc>
        <w:tc>
          <w:tcPr>
            <w:tcW w:w="1276" w:type="dxa"/>
          </w:tcPr>
          <w:sdt>
            <w:sdtPr>
              <w:rPr>
                <w:rFonts w:cs="Arial"/>
                <w:lang w:val="en-GB"/>
              </w:rPr>
              <w:id w:val="-1778786093"/>
              <w14:checkbox>
                <w14:checked w14:val="0"/>
                <w14:checkedState w14:val="2612" w14:font="MS Gothic"/>
                <w14:uncheckedState w14:val="2610" w14:font="MS Gothic"/>
              </w14:checkbox>
            </w:sdtPr>
            <w:sdtEndPr/>
            <w:sdtContent>
              <w:p w14:paraId="0E0838DB" w14:textId="77777777" w:rsidR="00DD1EC6" w:rsidRPr="00824803" w:rsidRDefault="00DD1EC6" w:rsidP="00862392">
                <w:pPr>
                  <w:autoSpaceDE w:val="0"/>
                  <w:autoSpaceDN w:val="0"/>
                  <w:adjustRightInd w:val="0"/>
                  <w:spacing w:after="0" w:line="240" w:lineRule="auto"/>
                  <w:jc w:val="center"/>
                  <w:rPr>
                    <w:rFonts w:cs="Arial"/>
                    <w:lang w:val="en-GB"/>
                  </w:rPr>
                </w:pPr>
                <w:r w:rsidRPr="00824803">
                  <w:rPr>
                    <w:rFonts w:ascii="Segoe UI Symbol" w:eastAsia="MS Gothic" w:hAnsi="Segoe UI Symbol" w:cs="Segoe UI Symbol"/>
                    <w:lang w:val="en-GB"/>
                  </w:rPr>
                  <w:t>☐</w:t>
                </w:r>
              </w:p>
            </w:sdtContent>
          </w:sdt>
        </w:tc>
      </w:tr>
      <w:tr w:rsidR="00DD1EC6" w:rsidRPr="00824803" w14:paraId="17938A63" w14:textId="77777777" w:rsidTr="00DD1EC6">
        <w:tc>
          <w:tcPr>
            <w:tcW w:w="1843" w:type="dxa"/>
          </w:tcPr>
          <w:p w14:paraId="1897A5A9"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Further</w:t>
            </w:r>
          </w:p>
        </w:tc>
        <w:tc>
          <w:tcPr>
            <w:tcW w:w="5812" w:type="dxa"/>
          </w:tcPr>
          <w:p w14:paraId="0CBB12FF"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Jones, P., Bradbury, L., Boutillier, S.L. and LeBoutillier, S. (2011) </w:t>
            </w:r>
            <w:r w:rsidRPr="00DD1EC6">
              <w:rPr>
                <w:rFonts w:ascii="Arial" w:eastAsia="Times New Roman" w:hAnsi="Arial" w:cs="Arial"/>
                <w:i/>
                <w:iCs/>
              </w:rPr>
              <w:t>Introducing social theory</w:t>
            </w:r>
            <w:r w:rsidRPr="00DD1EC6">
              <w:rPr>
                <w:rFonts w:ascii="Arial" w:eastAsia="Times New Roman" w:hAnsi="Arial" w:cs="Arial"/>
              </w:rPr>
              <w:t>. 2nd edn. Malden, MA: Polity Press.</w:t>
            </w:r>
          </w:p>
        </w:tc>
        <w:tc>
          <w:tcPr>
            <w:tcW w:w="1276" w:type="dxa"/>
          </w:tcPr>
          <w:sdt>
            <w:sdtPr>
              <w:rPr>
                <w:rFonts w:cs="Arial"/>
                <w:lang w:val="en-GB"/>
              </w:rPr>
              <w:id w:val="2078078200"/>
              <w14:checkbox>
                <w14:checked w14:val="0"/>
                <w14:checkedState w14:val="2612" w14:font="MS Gothic"/>
                <w14:uncheckedState w14:val="2610" w14:font="MS Gothic"/>
              </w14:checkbox>
            </w:sdtPr>
            <w:sdtEndPr/>
            <w:sdtContent>
              <w:p w14:paraId="7FD488DD" w14:textId="77777777" w:rsidR="00DD1EC6" w:rsidRPr="00824803" w:rsidRDefault="00DD1EC6" w:rsidP="00862392">
                <w:pPr>
                  <w:autoSpaceDE w:val="0"/>
                  <w:autoSpaceDN w:val="0"/>
                  <w:adjustRightInd w:val="0"/>
                  <w:spacing w:after="0" w:line="240" w:lineRule="auto"/>
                  <w:jc w:val="center"/>
                  <w:rPr>
                    <w:rFonts w:cs="Arial"/>
                    <w:lang w:val="en-GB"/>
                  </w:rPr>
                </w:pPr>
                <w:r w:rsidRPr="00824803">
                  <w:rPr>
                    <w:rFonts w:ascii="Segoe UI Symbol" w:eastAsia="MS Gothic" w:hAnsi="Segoe UI Symbol" w:cs="Segoe UI Symbol"/>
                    <w:lang w:val="en-GB"/>
                  </w:rPr>
                  <w:t>☐</w:t>
                </w:r>
              </w:p>
            </w:sdtContent>
          </w:sdt>
        </w:tc>
      </w:tr>
      <w:tr w:rsidR="00DD1EC6" w:rsidRPr="00824803" w14:paraId="5CF97536" w14:textId="77777777" w:rsidTr="00DD1EC6">
        <w:tc>
          <w:tcPr>
            <w:tcW w:w="1843" w:type="dxa"/>
          </w:tcPr>
          <w:p w14:paraId="1230B46F"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Further</w:t>
            </w:r>
          </w:p>
        </w:tc>
        <w:tc>
          <w:tcPr>
            <w:tcW w:w="5812" w:type="dxa"/>
          </w:tcPr>
          <w:p w14:paraId="7186D033"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Koprowska, J. (2010) </w:t>
            </w:r>
            <w:r w:rsidRPr="00DD1EC6">
              <w:rPr>
                <w:rFonts w:ascii="Arial" w:eastAsia="Times New Roman" w:hAnsi="Arial" w:cs="Arial"/>
                <w:i/>
                <w:iCs/>
              </w:rPr>
              <w:t>Communication and interpersonal skills in social work (transforming social work practice)</w:t>
            </w:r>
            <w:r w:rsidRPr="00DD1EC6">
              <w:rPr>
                <w:rFonts w:ascii="Arial" w:eastAsia="Times New Roman" w:hAnsi="Arial" w:cs="Arial"/>
              </w:rPr>
              <w:t>. Edited by Jonathan Parker and Greta Bradley. 3rd edn. Exeter: Learning Matters.</w:t>
            </w:r>
          </w:p>
        </w:tc>
        <w:tc>
          <w:tcPr>
            <w:tcW w:w="1276" w:type="dxa"/>
          </w:tcPr>
          <w:sdt>
            <w:sdtPr>
              <w:rPr>
                <w:rFonts w:cs="Arial"/>
                <w:lang w:val="en-GB"/>
              </w:rPr>
              <w:id w:val="1080715400"/>
              <w14:checkbox>
                <w14:checked w14:val="0"/>
                <w14:checkedState w14:val="2612" w14:font="MS Gothic"/>
                <w14:uncheckedState w14:val="2610" w14:font="MS Gothic"/>
              </w14:checkbox>
            </w:sdtPr>
            <w:sdtEndPr/>
            <w:sdtContent>
              <w:p w14:paraId="5BEE387A" w14:textId="77777777" w:rsidR="00DD1EC6" w:rsidRPr="00824803" w:rsidRDefault="00DD1EC6" w:rsidP="00862392">
                <w:pPr>
                  <w:autoSpaceDE w:val="0"/>
                  <w:autoSpaceDN w:val="0"/>
                  <w:adjustRightInd w:val="0"/>
                  <w:spacing w:after="0" w:line="240" w:lineRule="auto"/>
                  <w:jc w:val="center"/>
                  <w:rPr>
                    <w:rFonts w:cs="Arial"/>
                    <w:lang w:val="en-GB"/>
                  </w:rPr>
                </w:pPr>
                <w:r w:rsidRPr="00824803">
                  <w:rPr>
                    <w:rFonts w:ascii="Segoe UI Symbol" w:eastAsia="MS Gothic" w:hAnsi="Segoe UI Symbol" w:cs="Segoe UI Symbol"/>
                    <w:lang w:val="en-GB"/>
                  </w:rPr>
                  <w:t>☐</w:t>
                </w:r>
              </w:p>
            </w:sdtContent>
          </w:sdt>
        </w:tc>
      </w:tr>
      <w:tr w:rsidR="00DD1EC6" w:rsidRPr="00824803" w14:paraId="645002D1" w14:textId="77777777" w:rsidTr="00DD1EC6">
        <w:tc>
          <w:tcPr>
            <w:tcW w:w="1843" w:type="dxa"/>
          </w:tcPr>
          <w:p w14:paraId="6912911A"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Further</w:t>
            </w:r>
          </w:p>
        </w:tc>
        <w:tc>
          <w:tcPr>
            <w:tcW w:w="5812" w:type="dxa"/>
          </w:tcPr>
          <w:p w14:paraId="08556F49"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Matthewman, S., West-Newman, C.L. and Curtis, B. (eds.) (2013) </w:t>
            </w:r>
            <w:r w:rsidRPr="00DD1EC6">
              <w:rPr>
                <w:rFonts w:ascii="Arial" w:eastAsia="Times New Roman" w:hAnsi="Arial" w:cs="Arial"/>
                <w:i/>
                <w:iCs/>
              </w:rPr>
              <w:t>Being sociological</w:t>
            </w:r>
            <w:r w:rsidRPr="00DD1EC6">
              <w:rPr>
                <w:rFonts w:ascii="Arial" w:eastAsia="Times New Roman" w:hAnsi="Arial" w:cs="Arial"/>
              </w:rPr>
              <w:t>. 2nd edn. Basingstoke: Palgrave Macmillan.</w:t>
            </w:r>
          </w:p>
        </w:tc>
        <w:tc>
          <w:tcPr>
            <w:tcW w:w="1276" w:type="dxa"/>
          </w:tcPr>
          <w:sdt>
            <w:sdtPr>
              <w:rPr>
                <w:rFonts w:cs="Arial"/>
                <w:lang w:val="en-GB"/>
              </w:rPr>
              <w:id w:val="-2006505093"/>
              <w14:checkbox>
                <w14:checked w14:val="0"/>
                <w14:checkedState w14:val="2612" w14:font="MS Gothic"/>
                <w14:uncheckedState w14:val="2610" w14:font="MS Gothic"/>
              </w14:checkbox>
            </w:sdtPr>
            <w:sdtEndPr/>
            <w:sdtContent>
              <w:p w14:paraId="509AF905" w14:textId="77777777" w:rsidR="00DD1EC6" w:rsidRPr="00824803" w:rsidRDefault="00DD1EC6" w:rsidP="00862392">
                <w:pPr>
                  <w:autoSpaceDE w:val="0"/>
                  <w:autoSpaceDN w:val="0"/>
                  <w:adjustRightInd w:val="0"/>
                  <w:spacing w:after="0" w:line="240" w:lineRule="auto"/>
                  <w:jc w:val="center"/>
                  <w:rPr>
                    <w:rFonts w:cs="Arial"/>
                    <w:lang w:val="en-GB"/>
                  </w:rPr>
                </w:pPr>
                <w:r w:rsidRPr="00824803">
                  <w:rPr>
                    <w:rFonts w:ascii="Segoe UI Symbol" w:eastAsia="MS Gothic" w:hAnsi="Segoe UI Symbol" w:cs="Segoe UI Symbol"/>
                    <w:lang w:val="en-GB"/>
                  </w:rPr>
                  <w:t>☐</w:t>
                </w:r>
              </w:p>
            </w:sdtContent>
          </w:sdt>
        </w:tc>
      </w:tr>
      <w:tr w:rsidR="00DD1EC6" w:rsidRPr="00824803" w14:paraId="0D53D16D" w14:textId="77777777" w:rsidTr="00DD1EC6">
        <w:tc>
          <w:tcPr>
            <w:tcW w:w="1843" w:type="dxa"/>
          </w:tcPr>
          <w:p w14:paraId="6C88E922"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Further</w:t>
            </w:r>
          </w:p>
        </w:tc>
        <w:tc>
          <w:tcPr>
            <w:tcW w:w="5812" w:type="dxa"/>
          </w:tcPr>
          <w:p w14:paraId="5B64BC0E"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Payne, G. (ed.) (2013) </w:t>
            </w:r>
            <w:r w:rsidRPr="00DD1EC6">
              <w:rPr>
                <w:rFonts w:ascii="Arial" w:eastAsia="Times New Roman" w:hAnsi="Arial" w:cs="Arial"/>
                <w:i/>
                <w:iCs/>
              </w:rPr>
              <w:t>Social divisions</w:t>
            </w:r>
            <w:r w:rsidRPr="00DD1EC6">
              <w:rPr>
                <w:rFonts w:ascii="Arial" w:eastAsia="Times New Roman" w:hAnsi="Arial" w:cs="Arial"/>
              </w:rPr>
              <w:t>. 3rd edn. Basingstoke: Palgrave Macmillan.</w:t>
            </w:r>
          </w:p>
        </w:tc>
        <w:tc>
          <w:tcPr>
            <w:tcW w:w="1276" w:type="dxa"/>
          </w:tcPr>
          <w:sdt>
            <w:sdtPr>
              <w:rPr>
                <w:rFonts w:cs="Arial"/>
                <w:lang w:val="en-GB"/>
              </w:rPr>
              <w:id w:val="-1807772561"/>
              <w14:checkbox>
                <w14:checked w14:val="0"/>
                <w14:checkedState w14:val="2612" w14:font="MS Gothic"/>
                <w14:uncheckedState w14:val="2610" w14:font="MS Gothic"/>
              </w14:checkbox>
            </w:sdtPr>
            <w:sdtEndPr/>
            <w:sdtContent>
              <w:p w14:paraId="428F44EB" w14:textId="77777777" w:rsidR="00DD1EC6" w:rsidRPr="00824803" w:rsidRDefault="00DD1EC6" w:rsidP="00862392">
                <w:pPr>
                  <w:autoSpaceDE w:val="0"/>
                  <w:autoSpaceDN w:val="0"/>
                  <w:adjustRightInd w:val="0"/>
                  <w:spacing w:after="0" w:line="240" w:lineRule="auto"/>
                  <w:jc w:val="center"/>
                  <w:rPr>
                    <w:rFonts w:cs="Arial"/>
                    <w:lang w:val="en-GB"/>
                  </w:rPr>
                </w:pPr>
                <w:r w:rsidRPr="00824803">
                  <w:rPr>
                    <w:rFonts w:ascii="Segoe UI Symbol" w:eastAsia="MS Gothic" w:hAnsi="Segoe UI Symbol" w:cs="Segoe UI Symbol"/>
                    <w:lang w:val="en-GB"/>
                  </w:rPr>
                  <w:t>☐</w:t>
                </w:r>
              </w:p>
            </w:sdtContent>
          </w:sdt>
        </w:tc>
      </w:tr>
      <w:tr w:rsidR="00DD1EC6" w:rsidRPr="00824803" w14:paraId="403A2AEE" w14:textId="77777777" w:rsidTr="00DD1EC6">
        <w:tc>
          <w:tcPr>
            <w:tcW w:w="1843" w:type="dxa"/>
          </w:tcPr>
          <w:p w14:paraId="63960535"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Further</w:t>
            </w:r>
          </w:p>
        </w:tc>
        <w:tc>
          <w:tcPr>
            <w:tcW w:w="5812" w:type="dxa"/>
          </w:tcPr>
          <w:p w14:paraId="0D52AE74"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Thompson, N. (2016) </w:t>
            </w:r>
            <w:r w:rsidRPr="00DD1EC6">
              <w:rPr>
                <w:rFonts w:ascii="Arial" w:eastAsia="Times New Roman" w:hAnsi="Arial" w:cs="Arial"/>
                <w:i/>
                <w:iCs/>
              </w:rPr>
              <w:t>Anti-discriminatory practice: Equality, diversity and social justice</w:t>
            </w:r>
            <w:r w:rsidRPr="00DD1EC6">
              <w:rPr>
                <w:rFonts w:ascii="Arial" w:eastAsia="Times New Roman" w:hAnsi="Arial" w:cs="Arial"/>
              </w:rPr>
              <w:t>. United Kingdom: Palgrave Macmillan.</w:t>
            </w:r>
          </w:p>
        </w:tc>
        <w:tc>
          <w:tcPr>
            <w:tcW w:w="1276" w:type="dxa"/>
          </w:tcPr>
          <w:sdt>
            <w:sdtPr>
              <w:rPr>
                <w:rFonts w:cs="Arial"/>
                <w:lang w:val="en-GB"/>
              </w:rPr>
              <w:id w:val="-772477555"/>
              <w14:checkbox>
                <w14:checked w14:val="0"/>
                <w14:checkedState w14:val="2612" w14:font="MS Gothic"/>
                <w14:uncheckedState w14:val="2610" w14:font="MS Gothic"/>
              </w14:checkbox>
            </w:sdtPr>
            <w:sdtEndPr/>
            <w:sdtContent>
              <w:p w14:paraId="37FB56B5" w14:textId="77777777" w:rsidR="00DD1EC6" w:rsidRPr="00824803" w:rsidRDefault="00DD1EC6" w:rsidP="00862392">
                <w:pPr>
                  <w:autoSpaceDE w:val="0"/>
                  <w:autoSpaceDN w:val="0"/>
                  <w:adjustRightInd w:val="0"/>
                  <w:spacing w:after="0" w:line="240" w:lineRule="auto"/>
                  <w:jc w:val="center"/>
                  <w:rPr>
                    <w:rFonts w:eastAsia="MS Gothic" w:cs="Arial"/>
                    <w:lang w:val="en-GB"/>
                  </w:rPr>
                </w:pPr>
                <w:r w:rsidRPr="00824803">
                  <w:rPr>
                    <w:rFonts w:ascii="Segoe UI Symbol" w:eastAsia="MS Gothic" w:hAnsi="Segoe UI Symbol" w:cs="Segoe UI Symbol"/>
                    <w:lang w:val="en-GB"/>
                  </w:rPr>
                  <w:t>☐</w:t>
                </w:r>
              </w:p>
            </w:sdtContent>
          </w:sdt>
        </w:tc>
      </w:tr>
      <w:tr w:rsidR="00DD1EC6" w:rsidRPr="00824803" w14:paraId="1B0BAC6F" w14:textId="77777777" w:rsidTr="00DD1EC6">
        <w:tc>
          <w:tcPr>
            <w:tcW w:w="1843" w:type="dxa"/>
          </w:tcPr>
          <w:p w14:paraId="128DC9C0"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Further</w:t>
            </w:r>
          </w:p>
        </w:tc>
        <w:tc>
          <w:tcPr>
            <w:tcW w:w="5812" w:type="dxa"/>
          </w:tcPr>
          <w:p w14:paraId="648183B2"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eastAsia="Times New Roman" w:hAnsi="Arial" w:cs="Arial"/>
              </w:rPr>
              <w:t xml:space="preserve">Wright, A.C., State, S.F., Jaffe, K.J. and Institute, I.C.R. (2014) </w:t>
            </w:r>
            <w:r w:rsidRPr="00DD1EC6">
              <w:rPr>
                <w:rFonts w:ascii="Arial" w:eastAsia="Times New Roman" w:hAnsi="Arial" w:cs="Arial"/>
                <w:i/>
                <w:iCs/>
              </w:rPr>
              <w:t>Six steps to successful child advocacy: Changing the world for children</w:t>
            </w:r>
            <w:r w:rsidRPr="00DD1EC6">
              <w:rPr>
                <w:rFonts w:ascii="Arial" w:eastAsia="Times New Roman" w:hAnsi="Arial" w:cs="Arial"/>
              </w:rPr>
              <w:t>. Los Angeles: SAGE Publications</w:t>
            </w:r>
          </w:p>
        </w:tc>
        <w:tc>
          <w:tcPr>
            <w:tcW w:w="1276" w:type="dxa"/>
          </w:tcPr>
          <w:sdt>
            <w:sdtPr>
              <w:rPr>
                <w:rFonts w:cs="Arial"/>
                <w:lang w:val="en-GB"/>
              </w:rPr>
              <w:id w:val="453755404"/>
              <w14:checkbox>
                <w14:checked w14:val="0"/>
                <w14:checkedState w14:val="2612" w14:font="MS Gothic"/>
                <w14:uncheckedState w14:val="2610" w14:font="MS Gothic"/>
              </w14:checkbox>
            </w:sdtPr>
            <w:sdtEndPr/>
            <w:sdtContent>
              <w:p w14:paraId="57A61F4D" w14:textId="77777777" w:rsidR="00DD1EC6" w:rsidRPr="00824803" w:rsidRDefault="00DD1EC6" w:rsidP="00862392">
                <w:pPr>
                  <w:autoSpaceDE w:val="0"/>
                  <w:autoSpaceDN w:val="0"/>
                  <w:adjustRightInd w:val="0"/>
                  <w:spacing w:after="0" w:line="240" w:lineRule="auto"/>
                  <w:jc w:val="center"/>
                  <w:rPr>
                    <w:rFonts w:cs="Arial"/>
                    <w:lang w:val="en-GB"/>
                  </w:rPr>
                </w:pPr>
                <w:r w:rsidRPr="00824803">
                  <w:rPr>
                    <w:rFonts w:ascii="Segoe UI Symbol" w:eastAsia="MS Gothic" w:hAnsi="Segoe UI Symbol" w:cs="Segoe UI Symbol"/>
                    <w:lang w:val="en-GB"/>
                  </w:rPr>
                  <w:t>☐</w:t>
                </w:r>
              </w:p>
            </w:sdtContent>
          </w:sdt>
        </w:tc>
      </w:tr>
      <w:tr w:rsidR="00DD1EC6" w:rsidRPr="00824803" w14:paraId="2EEA0809" w14:textId="77777777" w:rsidTr="00DD1EC6">
        <w:tc>
          <w:tcPr>
            <w:tcW w:w="1843" w:type="dxa"/>
          </w:tcPr>
          <w:p w14:paraId="29E2E189"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Further</w:t>
            </w:r>
          </w:p>
        </w:tc>
        <w:tc>
          <w:tcPr>
            <w:tcW w:w="5812" w:type="dxa"/>
          </w:tcPr>
          <w:p w14:paraId="7FF31BFC"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hAnsi="Arial" w:cs="Arial"/>
                <w:lang w:val="en-GB"/>
              </w:rPr>
              <w:t>Ridley, J., Newbigging, Karen, &amp; McKeown, Mick. (2015). Independent Mental Health Advocacy - The Right to Be Heard: Context, Values and Good Practice. Jessica Kingsley. Available at</w:t>
            </w:r>
          </w:p>
          <w:p w14:paraId="2C857CDF" w14:textId="77777777" w:rsidR="00DD1EC6" w:rsidRPr="00DD1EC6" w:rsidRDefault="002042D9" w:rsidP="00DD1EC6">
            <w:pPr>
              <w:tabs>
                <w:tab w:val="num" w:pos="720"/>
                <w:tab w:val="left" w:pos="1440"/>
              </w:tabs>
              <w:spacing w:after="0" w:line="240" w:lineRule="auto"/>
              <w:rPr>
                <w:rFonts w:ascii="Arial" w:hAnsi="Arial" w:cs="Arial"/>
                <w:lang w:val="en-GB"/>
              </w:rPr>
            </w:pPr>
            <w:hyperlink r:id="rId8" w:history="1">
              <w:r w:rsidR="00DD1EC6" w:rsidRPr="00DD1EC6">
                <w:rPr>
                  <w:rStyle w:val="Hyperlink"/>
                  <w:rFonts w:ascii="Arial" w:hAnsi="Arial" w:cs="Arial"/>
                  <w:lang w:val="en-GB"/>
                </w:rPr>
                <w:t>http://whel-primo.hosted.exlibrisgroup.com/44WHELF_UWTSD_VU1:CSCOP_EVERYTHING:TN_eblEBL2057057</w:t>
              </w:r>
            </w:hyperlink>
          </w:p>
          <w:p w14:paraId="18144743"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hAnsi="Arial" w:cs="Arial"/>
                <w:lang w:val="en-GB"/>
              </w:rPr>
              <w:t>Accessed on 04.01.17</w:t>
            </w:r>
          </w:p>
        </w:tc>
        <w:tc>
          <w:tcPr>
            <w:tcW w:w="1276" w:type="dxa"/>
          </w:tcPr>
          <w:sdt>
            <w:sdtPr>
              <w:rPr>
                <w:rFonts w:cs="Arial"/>
                <w:lang w:val="en-GB"/>
              </w:rPr>
              <w:id w:val="-1676405655"/>
              <w14:checkbox>
                <w14:checked w14:val="1"/>
                <w14:checkedState w14:val="2612" w14:font="MS Gothic"/>
                <w14:uncheckedState w14:val="2610" w14:font="MS Gothic"/>
              </w14:checkbox>
            </w:sdtPr>
            <w:sdtEndPr/>
            <w:sdtContent>
              <w:p w14:paraId="5CFE9D6B" w14:textId="77777777" w:rsidR="00DD1EC6" w:rsidRPr="00824803" w:rsidRDefault="00DD1EC6" w:rsidP="00862392">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DD1EC6" w:rsidRPr="00824803" w14:paraId="0A60A768" w14:textId="77777777" w:rsidTr="00DD1EC6">
        <w:tc>
          <w:tcPr>
            <w:tcW w:w="1843" w:type="dxa"/>
          </w:tcPr>
          <w:p w14:paraId="634305E7"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Further</w:t>
            </w:r>
          </w:p>
        </w:tc>
        <w:tc>
          <w:tcPr>
            <w:tcW w:w="5812" w:type="dxa"/>
          </w:tcPr>
          <w:p w14:paraId="1D465772"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hAnsi="Arial" w:cs="Arial"/>
                <w:lang w:val="en-GB"/>
              </w:rPr>
              <w:t>Green, D. (2016). The Power of Advocacy. In How Change Happens (p. How Change Happens, Chapter 14). Oxford University Press. Available at</w:t>
            </w:r>
          </w:p>
          <w:p w14:paraId="2E9572CD" w14:textId="77777777" w:rsidR="00DD1EC6" w:rsidRPr="00DD1EC6" w:rsidRDefault="002042D9" w:rsidP="00DD1EC6">
            <w:pPr>
              <w:tabs>
                <w:tab w:val="num" w:pos="720"/>
                <w:tab w:val="left" w:pos="1440"/>
              </w:tabs>
              <w:spacing w:after="0" w:line="240" w:lineRule="auto"/>
              <w:rPr>
                <w:rFonts w:ascii="Arial" w:hAnsi="Arial" w:cs="Arial"/>
                <w:lang w:val="en-GB"/>
              </w:rPr>
            </w:pPr>
            <w:hyperlink r:id="rId9" w:history="1">
              <w:r w:rsidR="00DD1EC6" w:rsidRPr="00DD1EC6">
                <w:rPr>
                  <w:rStyle w:val="Hyperlink"/>
                  <w:rFonts w:ascii="Arial" w:hAnsi="Arial" w:cs="Arial"/>
                  <w:lang w:val="en-GB"/>
                </w:rPr>
                <w:t>http://whel-primo.hosted.exlibrisgroup.com/44WHELF_UWTSD_VU1:CSCOP_EVERYTHING:TN_oxford_scholarshiposo/9780198785392.003.0014</w:t>
              </w:r>
            </w:hyperlink>
          </w:p>
          <w:p w14:paraId="3661F9C4" w14:textId="77777777" w:rsidR="00DD1EC6" w:rsidRPr="00DD1EC6" w:rsidRDefault="00DD1EC6" w:rsidP="00DD1EC6">
            <w:pPr>
              <w:tabs>
                <w:tab w:val="num" w:pos="720"/>
                <w:tab w:val="left" w:pos="1440"/>
              </w:tabs>
              <w:spacing w:after="0" w:line="240" w:lineRule="auto"/>
              <w:rPr>
                <w:rFonts w:ascii="Arial" w:hAnsi="Arial" w:cs="Arial"/>
                <w:lang w:val="en-GB"/>
              </w:rPr>
            </w:pPr>
            <w:r w:rsidRPr="00DD1EC6">
              <w:rPr>
                <w:rFonts w:ascii="Arial" w:hAnsi="Arial" w:cs="Arial"/>
                <w:lang w:val="en-GB"/>
              </w:rPr>
              <w:t>Accessed on 04.01.17</w:t>
            </w:r>
          </w:p>
        </w:tc>
        <w:tc>
          <w:tcPr>
            <w:tcW w:w="1276" w:type="dxa"/>
          </w:tcPr>
          <w:sdt>
            <w:sdtPr>
              <w:rPr>
                <w:rFonts w:cs="Arial"/>
                <w:lang w:val="en-GB"/>
              </w:rPr>
              <w:id w:val="1375502198"/>
              <w14:checkbox>
                <w14:checked w14:val="1"/>
                <w14:checkedState w14:val="2612" w14:font="MS Gothic"/>
                <w14:uncheckedState w14:val="2610" w14:font="MS Gothic"/>
              </w14:checkbox>
            </w:sdtPr>
            <w:sdtEndPr/>
            <w:sdtContent>
              <w:p w14:paraId="67B79F21" w14:textId="77777777" w:rsidR="00DD1EC6" w:rsidRPr="00824803" w:rsidRDefault="00DD1EC6" w:rsidP="00862392">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DD1EC6" w:rsidRPr="00824803" w14:paraId="7DE8F340" w14:textId="77777777" w:rsidTr="00DD1EC6">
        <w:tc>
          <w:tcPr>
            <w:tcW w:w="1843" w:type="dxa"/>
          </w:tcPr>
          <w:p w14:paraId="39030245" w14:textId="77777777" w:rsidR="00DD1EC6" w:rsidRPr="00DD1EC6" w:rsidRDefault="00DD1EC6" w:rsidP="00862392">
            <w:pPr>
              <w:tabs>
                <w:tab w:val="num" w:pos="720"/>
                <w:tab w:val="left" w:pos="1440"/>
              </w:tabs>
              <w:spacing w:after="0" w:line="240" w:lineRule="auto"/>
              <w:jc w:val="both"/>
              <w:rPr>
                <w:rFonts w:ascii="Arial" w:hAnsi="Arial" w:cs="Arial"/>
                <w:lang w:val="en-GB"/>
              </w:rPr>
            </w:pPr>
            <w:r w:rsidRPr="00DD1EC6">
              <w:rPr>
                <w:rFonts w:ascii="Arial" w:hAnsi="Arial" w:cs="Arial"/>
                <w:lang w:val="en-GB"/>
              </w:rPr>
              <w:t xml:space="preserve">Further </w:t>
            </w:r>
          </w:p>
        </w:tc>
        <w:tc>
          <w:tcPr>
            <w:tcW w:w="5812" w:type="dxa"/>
          </w:tcPr>
          <w:p w14:paraId="437AE177"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10" w:tgtFrame="_blank" w:history="1">
              <w:r w:rsidR="00DD1EC6" w:rsidRPr="00DD1EC6">
                <w:rPr>
                  <w:rStyle w:val="Hyperlink"/>
                  <w:rFonts w:ascii="Arial" w:hAnsi="Arial" w:cs="Arial"/>
                  <w:color w:val="auto"/>
                  <w:u w:val="none"/>
                </w:rPr>
                <w:t>British Journal of Sociology</w:t>
              </w:r>
            </w:hyperlink>
            <w:r w:rsidR="00DD1EC6" w:rsidRPr="00DD1EC6">
              <w:rPr>
                <w:rFonts w:ascii="Arial" w:hAnsi="Arial" w:cs="Arial"/>
              </w:rPr>
              <w:t> </w:t>
            </w:r>
          </w:p>
          <w:p w14:paraId="5C28683F"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11" w:tgtFrame="_blank" w:history="1">
              <w:r w:rsidR="00DD1EC6" w:rsidRPr="00DD1EC6">
                <w:rPr>
                  <w:rStyle w:val="Hyperlink"/>
                  <w:rFonts w:ascii="Arial" w:hAnsi="Arial" w:cs="Arial"/>
                  <w:color w:val="auto"/>
                  <w:u w:val="none"/>
                </w:rPr>
                <w:t>Community, Work &amp; Family</w:t>
              </w:r>
            </w:hyperlink>
            <w:r w:rsidR="00DD1EC6" w:rsidRPr="00DD1EC6">
              <w:rPr>
                <w:rFonts w:ascii="Arial" w:hAnsi="Arial" w:cs="Arial"/>
              </w:rPr>
              <w:t> </w:t>
            </w:r>
          </w:p>
          <w:p w14:paraId="153426CF"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12" w:tgtFrame="_blank" w:history="1">
              <w:r w:rsidR="00DD1EC6" w:rsidRPr="00DD1EC6">
                <w:rPr>
                  <w:rStyle w:val="Hyperlink"/>
                  <w:rFonts w:ascii="Arial" w:hAnsi="Arial" w:cs="Arial"/>
                  <w:color w:val="auto"/>
                  <w:u w:val="none"/>
                </w:rPr>
                <w:t>Contemporary Sociology</w:t>
              </w:r>
            </w:hyperlink>
          </w:p>
          <w:p w14:paraId="0CC19896"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13" w:tgtFrame="_blank" w:history="1">
              <w:r w:rsidR="00DD1EC6" w:rsidRPr="00DD1EC6">
                <w:rPr>
                  <w:rStyle w:val="Hyperlink"/>
                  <w:rFonts w:ascii="Arial" w:hAnsi="Arial" w:cs="Arial"/>
                  <w:color w:val="auto"/>
                  <w:u w:val="none"/>
                </w:rPr>
                <w:t>Critical Sociology</w:t>
              </w:r>
            </w:hyperlink>
          </w:p>
          <w:p w14:paraId="7A076D9B"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14" w:history="1">
              <w:r w:rsidR="00DD1EC6" w:rsidRPr="00DD1EC6">
                <w:rPr>
                  <w:rStyle w:val="Hyperlink"/>
                  <w:rFonts w:ascii="Arial" w:hAnsi="Arial" w:cs="Arial"/>
                  <w:color w:val="auto"/>
                  <w:u w:val="none"/>
                </w:rPr>
                <w:t>Education, Citizenship and Social Justice</w:t>
              </w:r>
            </w:hyperlink>
          </w:p>
          <w:p w14:paraId="0A04DF94"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15" w:tgtFrame="_blank" w:history="1">
              <w:r w:rsidR="00DD1EC6" w:rsidRPr="00DD1EC6">
                <w:rPr>
                  <w:rStyle w:val="Hyperlink"/>
                  <w:rFonts w:ascii="Arial" w:hAnsi="Arial" w:cs="Arial"/>
                  <w:color w:val="auto"/>
                  <w:u w:val="none"/>
                </w:rPr>
                <w:t>European Journal of Social Theory</w:t>
              </w:r>
            </w:hyperlink>
          </w:p>
          <w:p w14:paraId="7801E570"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16" w:tgtFrame="_blank" w:history="1">
              <w:r w:rsidR="00DD1EC6" w:rsidRPr="00DD1EC6">
                <w:rPr>
                  <w:rStyle w:val="Hyperlink"/>
                  <w:rFonts w:ascii="Arial" w:hAnsi="Arial" w:cs="Arial"/>
                  <w:color w:val="auto"/>
                  <w:u w:val="none"/>
                </w:rPr>
                <w:t>Gender &amp; Society</w:t>
              </w:r>
            </w:hyperlink>
          </w:p>
          <w:p w14:paraId="7BCBEE1F"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17" w:history="1">
              <w:r w:rsidR="00DD1EC6" w:rsidRPr="00DD1EC6">
                <w:rPr>
                  <w:rStyle w:val="Hyperlink"/>
                  <w:rFonts w:ascii="Arial" w:hAnsi="Arial" w:cs="Arial"/>
                  <w:color w:val="auto"/>
                  <w:u w:val="none"/>
                </w:rPr>
                <w:t>International Journal of Human Rights in Healthcare</w:t>
              </w:r>
            </w:hyperlink>
          </w:p>
          <w:p w14:paraId="597B25F4"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18" w:tgtFrame="_blank" w:history="1">
              <w:r w:rsidR="00DD1EC6" w:rsidRPr="00DD1EC6">
                <w:rPr>
                  <w:rStyle w:val="Hyperlink"/>
                  <w:rFonts w:ascii="Arial" w:hAnsi="Arial" w:cs="Arial"/>
                  <w:color w:val="auto"/>
                  <w:u w:val="none"/>
                </w:rPr>
                <w:t>Journal of Family Issues</w:t>
              </w:r>
            </w:hyperlink>
          </w:p>
          <w:p w14:paraId="646BE3DF"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19" w:tgtFrame="_blank" w:history="1">
              <w:r w:rsidR="00DD1EC6" w:rsidRPr="00DD1EC6">
                <w:rPr>
                  <w:rStyle w:val="Hyperlink"/>
                  <w:rFonts w:ascii="Arial" w:hAnsi="Arial" w:cs="Arial"/>
                  <w:color w:val="auto"/>
                  <w:u w:val="none"/>
                </w:rPr>
                <w:t>Journal of Poverty and Social Justice</w:t>
              </w:r>
            </w:hyperlink>
          </w:p>
          <w:p w14:paraId="1A11C0E0"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20" w:tgtFrame="_blank" w:history="1">
              <w:r w:rsidR="00DD1EC6" w:rsidRPr="00DD1EC6">
                <w:rPr>
                  <w:rStyle w:val="Hyperlink"/>
                  <w:rFonts w:ascii="Arial" w:hAnsi="Arial" w:cs="Arial"/>
                  <w:color w:val="auto"/>
                  <w:u w:val="none"/>
                </w:rPr>
                <w:t>Politics &amp; Society</w:t>
              </w:r>
            </w:hyperlink>
          </w:p>
          <w:p w14:paraId="36210334"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21" w:tgtFrame="_blank" w:history="1">
              <w:r w:rsidR="00DD1EC6" w:rsidRPr="00DD1EC6">
                <w:rPr>
                  <w:rStyle w:val="Hyperlink"/>
                  <w:rFonts w:ascii="Arial" w:hAnsi="Arial" w:cs="Arial"/>
                  <w:color w:val="auto"/>
                  <w:u w:val="none"/>
                </w:rPr>
                <w:t>Society</w:t>
              </w:r>
            </w:hyperlink>
            <w:r w:rsidR="00DD1EC6" w:rsidRPr="00DD1EC6">
              <w:rPr>
                <w:rStyle w:val="apple-converted-space"/>
                <w:rFonts w:ascii="Arial" w:hAnsi="Arial" w:cs="Arial"/>
              </w:rPr>
              <w:t> </w:t>
            </w:r>
          </w:p>
          <w:p w14:paraId="2B84B3B7"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22" w:tgtFrame="_blank" w:history="1">
              <w:r w:rsidR="00DD1EC6" w:rsidRPr="00DD1EC6">
                <w:rPr>
                  <w:rStyle w:val="Hyperlink"/>
                  <w:rFonts w:ascii="Arial" w:hAnsi="Arial" w:cs="Arial"/>
                  <w:color w:val="auto"/>
                  <w:u w:val="none"/>
                </w:rPr>
                <w:t>Sociological Theory</w:t>
              </w:r>
            </w:hyperlink>
          </w:p>
          <w:p w14:paraId="1CEF3472"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23" w:tgtFrame="_blank" w:history="1">
              <w:r w:rsidR="00DD1EC6" w:rsidRPr="00DD1EC6">
                <w:rPr>
                  <w:rStyle w:val="Hyperlink"/>
                  <w:rFonts w:ascii="Arial" w:hAnsi="Arial" w:cs="Arial"/>
                  <w:color w:val="auto"/>
                  <w:u w:val="none"/>
                </w:rPr>
                <w:t>Sociology</w:t>
              </w:r>
            </w:hyperlink>
          </w:p>
          <w:p w14:paraId="1FBBBF66"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24" w:tgtFrame="_blank" w:history="1">
              <w:r w:rsidR="00DD1EC6" w:rsidRPr="00DD1EC6">
                <w:rPr>
                  <w:rStyle w:val="Hyperlink"/>
                  <w:rFonts w:ascii="Arial" w:hAnsi="Arial" w:cs="Arial"/>
                  <w:color w:val="auto"/>
                  <w:u w:val="none"/>
                </w:rPr>
                <w:t>Special Children</w:t>
              </w:r>
            </w:hyperlink>
          </w:p>
          <w:p w14:paraId="00AA7890"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25" w:tgtFrame="_blank" w:history="1">
              <w:r w:rsidR="00DD1EC6" w:rsidRPr="00DD1EC6">
                <w:rPr>
                  <w:rStyle w:val="Hyperlink"/>
                  <w:rFonts w:ascii="Arial" w:hAnsi="Arial" w:cs="Arial"/>
                  <w:color w:val="auto"/>
                  <w:u w:val="none"/>
                </w:rPr>
                <w:t>Theory &amp; Society</w:t>
              </w:r>
            </w:hyperlink>
          </w:p>
          <w:p w14:paraId="26DFCAE3"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26" w:tgtFrame="_blank" w:history="1">
              <w:r w:rsidR="00DD1EC6" w:rsidRPr="00DD1EC6">
                <w:rPr>
                  <w:rStyle w:val="Hyperlink"/>
                  <w:rFonts w:ascii="Arial" w:hAnsi="Arial" w:cs="Arial"/>
                  <w:color w:val="auto"/>
                  <w:u w:val="none"/>
                </w:rPr>
                <w:t>Theory, Culture &amp; Society</w:t>
              </w:r>
            </w:hyperlink>
          </w:p>
          <w:p w14:paraId="72771E23"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27" w:tgtFrame="_blank" w:history="1">
              <w:r w:rsidR="00DD1EC6" w:rsidRPr="00DD1EC6">
                <w:rPr>
                  <w:rStyle w:val="Hyperlink"/>
                  <w:rFonts w:ascii="Arial" w:hAnsi="Arial" w:cs="Arial"/>
                  <w:color w:val="auto"/>
                  <w:u w:val="none"/>
                </w:rPr>
                <w:t>Work and Occupations</w:t>
              </w:r>
            </w:hyperlink>
          </w:p>
          <w:p w14:paraId="5ECC087B" w14:textId="77777777"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28" w:tgtFrame="_blank" w:history="1">
              <w:r w:rsidR="00DD1EC6" w:rsidRPr="00DD1EC6">
                <w:rPr>
                  <w:rStyle w:val="Hyperlink"/>
                  <w:rFonts w:ascii="Arial" w:hAnsi="Arial" w:cs="Arial"/>
                  <w:color w:val="auto"/>
                  <w:u w:val="none"/>
                </w:rPr>
                <w:t>Work, Employment and Society</w:t>
              </w:r>
            </w:hyperlink>
          </w:p>
          <w:p w14:paraId="24537ED1" w14:textId="4F19120D" w:rsidR="00DD1EC6" w:rsidRPr="00DD1EC6" w:rsidRDefault="002042D9" w:rsidP="00DD1EC6">
            <w:pPr>
              <w:numPr>
                <w:ilvl w:val="0"/>
                <w:numId w:val="35"/>
              </w:numPr>
              <w:shd w:val="clear" w:color="auto" w:fill="FFFFFF"/>
              <w:spacing w:after="0" w:line="240" w:lineRule="auto"/>
              <w:ind w:left="714" w:hanging="357"/>
              <w:rPr>
                <w:rFonts w:ascii="Arial" w:hAnsi="Arial" w:cs="Arial"/>
              </w:rPr>
            </w:pPr>
            <w:hyperlink r:id="rId29" w:tgtFrame="_blank" w:history="1">
              <w:r w:rsidR="00DD1EC6" w:rsidRPr="00DD1EC6">
                <w:rPr>
                  <w:rStyle w:val="Hyperlink"/>
                  <w:rFonts w:ascii="Arial" w:hAnsi="Arial" w:cs="Arial"/>
                  <w:color w:val="auto"/>
                  <w:u w:val="none"/>
                </w:rPr>
                <w:t>Youth &amp; Society</w:t>
              </w:r>
            </w:hyperlink>
          </w:p>
        </w:tc>
        <w:tc>
          <w:tcPr>
            <w:tcW w:w="1276" w:type="dxa"/>
          </w:tcPr>
          <w:sdt>
            <w:sdtPr>
              <w:rPr>
                <w:rFonts w:cs="Arial"/>
                <w:lang w:val="en-GB"/>
              </w:rPr>
              <w:id w:val="191882563"/>
              <w14:checkbox>
                <w14:checked w14:val="1"/>
                <w14:checkedState w14:val="2612" w14:font="MS Gothic"/>
                <w14:uncheckedState w14:val="2610" w14:font="MS Gothic"/>
              </w14:checkbox>
            </w:sdtPr>
            <w:sdtEndPr/>
            <w:sdtContent>
              <w:p w14:paraId="3234DC30" w14:textId="77777777" w:rsidR="00DD1EC6" w:rsidRDefault="00DD1EC6" w:rsidP="00862392">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p w14:paraId="30EFE31F" w14:textId="77777777" w:rsidR="00DD1EC6" w:rsidRPr="00824803" w:rsidRDefault="00DD1EC6" w:rsidP="00862392">
            <w:pPr>
              <w:autoSpaceDE w:val="0"/>
              <w:autoSpaceDN w:val="0"/>
              <w:adjustRightInd w:val="0"/>
              <w:spacing w:after="0" w:line="240" w:lineRule="auto"/>
              <w:jc w:val="center"/>
              <w:rPr>
                <w:rFonts w:cs="Arial"/>
                <w:lang w:val="en-GB"/>
              </w:rPr>
            </w:pPr>
          </w:p>
        </w:tc>
      </w:tr>
    </w:tbl>
    <w:p w14:paraId="6811A600" w14:textId="77777777" w:rsidR="00475BFD" w:rsidRPr="00454F0B" w:rsidRDefault="00475BFD" w:rsidP="00475BFD">
      <w:pPr>
        <w:rPr>
          <w:rFonts w:ascii="Arial" w:hAnsi="Arial" w:cs="Arial"/>
          <w:lang w:val="en-GB" w:eastAsia="en-GB"/>
        </w:rPr>
      </w:pPr>
      <w:bookmarkStart w:id="0" w:name="_GoBack"/>
      <w:bookmarkEnd w:id="0"/>
    </w:p>
    <w:sectPr w:rsidR="00475BFD" w:rsidRPr="00454F0B" w:rsidSect="009423C4">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56E43D" w14:textId="77777777" w:rsidR="00194A0C" w:rsidRDefault="00194A0C" w:rsidP="00495872">
      <w:pPr>
        <w:spacing w:after="0" w:line="240" w:lineRule="auto"/>
      </w:pPr>
      <w:r>
        <w:separator/>
      </w:r>
    </w:p>
  </w:endnote>
  <w:endnote w:type="continuationSeparator" w:id="0">
    <w:p w14:paraId="45745EEC" w14:textId="77777777" w:rsidR="00194A0C" w:rsidRDefault="00194A0C"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439DCA" w14:textId="77777777" w:rsidR="00194A0C" w:rsidRDefault="00194A0C" w:rsidP="00495872">
      <w:pPr>
        <w:spacing w:after="0" w:line="240" w:lineRule="auto"/>
      </w:pPr>
      <w:r>
        <w:separator/>
      </w:r>
    </w:p>
  </w:footnote>
  <w:footnote w:type="continuationSeparator" w:id="0">
    <w:p w14:paraId="03A65562" w14:textId="77777777" w:rsidR="00194A0C" w:rsidRDefault="00194A0C" w:rsidP="004958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9B36E1"/>
    <w:multiLevelType w:val="hybridMultilevel"/>
    <w:tmpl w:val="375AF69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78728B"/>
    <w:multiLevelType w:val="multilevel"/>
    <w:tmpl w:val="5E0ECB28"/>
    <w:styleLink w:val="Headings"/>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4" w15:restartNumberingAfterBreak="0">
    <w:nsid w:val="0BCF441E"/>
    <w:multiLevelType w:val="hybridMultilevel"/>
    <w:tmpl w:val="DF3479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6" w15:restartNumberingAfterBreak="0">
    <w:nsid w:val="191E3E0C"/>
    <w:multiLevelType w:val="hybridMultilevel"/>
    <w:tmpl w:val="1EC61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4879E3"/>
    <w:multiLevelType w:val="hybridMultilevel"/>
    <w:tmpl w:val="9E4EB5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E333BAD"/>
    <w:multiLevelType w:val="hybridMultilevel"/>
    <w:tmpl w:val="3F24BDA8"/>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9" w15:restartNumberingAfterBreak="0">
    <w:nsid w:val="24FF798E"/>
    <w:multiLevelType w:val="multilevel"/>
    <w:tmpl w:val="0D885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D4E5592"/>
    <w:multiLevelType w:val="hybridMultilevel"/>
    <w:tmpl w:val="EEF6D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64753B"/>
    <w:multiLevelType w:val="hybridMultilevel"/>
    <w:tmpl w:val="78363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5B5A03"/>
    <w:multiLevelType w:val="hybridMultilevel"/>
    <w:tmpl w:val="F2D44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6E27D2"/>
    <w:multiLevelType w:val="multilevel"/>
    <w:tmpl w:val="5E0ECB28"/>
    <w:numStyleLink w:val="Headings"/>
  </w:abstractNum>
  <w:abstractNum w:abstractNumId="14" w15:restartNumberingAfterBreak="0">
    <w:nsid w:val="365D5C6C"/>
    <w:multiLevelType w:val="hybridMultilevel"/>
    <w:tmpl w:val="C59CAD4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3C74774E"/>
    <w:multiLevelType w:val="hybridMultilevel"/>
    <w:tmpl w:val="71D6AE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1504B3D"/>
    <w:multiLevelType w:val="hybridMultilevel"/>
    <w:tmpl w:val="9514B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157F90"/>
    <w:multiLevelType w:val="singleLevel"/>
    <w:tmpl w:val="FFFFFFFF"/>
    <w:lvl w:ilvl="0">
      <w:numFmt w:val="decimal"/>
      <w:lvlText w:val="*"/>
      <w:lvlJc w:val="left"/>
    </w:lvl>
  </w:abstractNum>
  <w:abstractNum w:abstractNumId="18" w15:restartNumberingAfterBreak="0">
    <w:nsid w:val="488D7C8B"/>
    <w:multiLevelType w:val="hybridMultilevel"/>
    <w:tmpl w:val="5BB0E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9C172E"/>
    <w:multiLevelType w:val="hybridMultilevel"/>
    <w:tmpl w:val="E5268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A5276CE"/>
    <w:multiLevelType w:val="hybridMultilevel"/>
    <w:tmpl w:val="0E78802A"/>
    <w:lvl w:ilvl="0" w:tplc="202ED83A">
      <w:start w:val="1"/>
      <w:numFmt w:val="bullet"/>
      <w:lvlText w:val=""/>
      <w:lvlJc w:val="left"/>
      <w:pPr>
        <w:ind w:left="1080" w:hanging="360"/>
      </w:pPr>
      <w:rPr>
        <w:rFonts w:ascii="Symbol" w:hAnsi="Symbol" w:hint="default"/>
      </w:rPr>
    </w:lvl>
    <w:lvl w:ilvl="1" w:tplc="08090019">
      <w:start w:val="1"/>
      <w:numFmt w:val="bullet"/>
      <w:lvlText w:val="o"/>
      <w:lvlJc w:val="left"/>
      <w:pPr>
        <w:ind w:left="1800" w:hanging="360"/>
      </w:pPr>
      <w:rPr>
        <w:rFonts w:ascii="Courier New" w:hAnsi="Courier New" w:cs="Courier New" w:hint="default"/>
      </w:rPr>
    </w:lvl>
    <w:lvl w:ilvl="2" w:tplc="0809001B">
      <w:start w:val="1"/>
      <w:numFmt w:val="bullet"/>
      <w:lvlText w:val=""/>
      <w:lvlJc w:val="left"/>
      <w:pPr>
        <w:ind w:left="2520" w:hanging="360"/>
      </w:pPr>
      <w:rPr>
        <w:rFonts w:ascii="Wingdings" w:hAnsi="Wingdings" w:hint="default"/>
      </w:rPr>
    </w:lvl>
    <w:lvl w:ilvl="3" w:tplc="0809000F">
      <w:start w:val="1"/>
      <w:numFmt w:val="bullet"/>
      <w:lvlText w:val=""/>
      <w:lvlJc w:val="left"/>
      <w:pPr>
        <w:ind w:left="3240" w:hanging="360"/>
      </w:pPr>
      <w:rPr>
        <w:rFonts w:ascii="Symbol" w:hAnsi="Symbol" w:hint="default"/>
      </w:rPr>
    </w:lvl>
    <w:lvl w:ilvl="4" w:tplc="08090019">
      <w:start w:val="1"/>
      <w:numFmt w:val="bullet"/>
      <w:lvlText w:val="o"/>
      <w:lvlJc w:val="left"/>
      <w:pPr>
        <w:ind w:left="3960" w:hanging="360"/>
      </w:pPr>
      <w:rPr>
        <w:rFonts w:ascii="Courier New" w:hAnsi="Courier New" w:cs="Courier New" w:hint="default"/>
      </w:rPr>
    </w:lvl>
    <w:lvl w:ilvl="5" w:tplc="0809001B">
      <w:start w:val="1"/>
      <w:numFmt w:val="bullet"/>
      <w:lvlText w:val=""/>
      <w:lvlJc w:val="left"/>
      <w:pPr>
        <w:ind w:left="4680" w:hanging="360"/>
      </w:pPr>
      <w:rPr>
        <w:rFonts w:ascii="Wingdings" w:hAnsi="Wingdings" w:hint="default"/>
      </w:rPr>
    </w:lvl>
    <w:lvl w:ilvl="6" w:tplc="0809000F">
      <w:start w:val="1"/>
      <w:numFmt w:val="bullet"/>
      <w:lvlText w:val=""/>
      <w:lvlJc w:val="left"/>
      <w:pPr>
        <w:ind w:left="5400" w:hanging="360"/>
      </w:pPr>
      <w:rPr>
        <w:rFonts w:ascii="Symbol" w:hAnsi="Symbol" w:hint="default"/>
      </w:rPr>
    </w:lvl>
    <w:lvl w:ilvl="7" w:tplc="08090019">
      <w:start w:val="1"/>
      <w:numFmt w:val="bullet"/>
      <w:lvlText w:val="o"/>
      <w:lvlJc w:val="left"/>
      <w:pPr>
        <w:ind w:left="6120" w:hanging="360"/>
      </w:pPr>
      <w:rPr>
        <w:rFonts w:ascii="Courier New" w:hAnsi="Courier New" w:cs="Courier New" w:hint="default"/>
      </w:rPr>
    </w:lvl>
    <w:lvl w:ilvl="8" w:tplc="0809001B">
      <w:start w:val="1"/>
      <w:numFmt w:val="bullet"/>
      <w:lvlText w:val=""/>
      <w:lvlJc w:val="left"/>
      <w:pPr>
        <w:ind w:left="6840" w:hanging="360"/>
      </w:pPr>
      <w:rPr>
        <w:rFonts w:ascii="Wingdings" w:hAnsi="Wingdings" w:hint="default"/>
      </w:rPr>
    </w:lvl>
  </w:abstractNum>
  <w:abstractNum w:abstractNumId="22" w15:restartNumberingAfterBreak="0">
    <w:nsid w:val="4CEE08EA"/>
    <w:multiLevelType w:val="hybridMultilevel"/>
    <w:tmpl w:val="6678A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B106D0"/>
    <w:multiLevelType w:val="hybridMultilevel"/>
    <w:tmpl w:val="F26E189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15:restartNumberingAfterBreak="0">
    <w:nsid w:val="54800927"/>
    <w:multiLevelType w:val="hybridMultilevel"/>
    <w:tmpl w:val="91805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6"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DEF63F2"/>
    <w:multiLevelType w:val="hybridMultilevel"/>
    <w:tmpl w:val="1D4684FC"/>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28" w15:restartNumberingAfterBreak="0">
    <w:nsid w:val="5ECA417F"/>
    <w:multiLevelType w:val="hybridMultilevel"/>
    <w:tmpl w:val="DD4C7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415813"/>
    <w:multiLevelType w:val="hybridMultilevel"/>
    <w:tmpl w:val="21A2B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18045C"/>
    <w:multiLevelType w:val="hybridMultilevel"/>
    <w:tmpl w:val="F28EE4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3" w15:restartNumberingAfterBreak="0">
    <w:nsid w:val="7AEA3881"/>
    <w:multiLevelType w:val="hybridMultilevel"/>
    <w:tmpl w:val="EF5638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25"/>
  </w:num>
  <w:num w:numId="3">
    <w:abstractNumId w:val="2"/>
  </w:num>
  <w:num w:numId="4">
    <w:abstractNumId w:val="21"/>
  </w:num>
  <w:num w:numId="5">
    <w:abstractNumId w:val="3"/>
  </w:num>
  <w:num w:numId="6">
    <w:abstractNumId w:val="13"/>
    <w:lvlOverride w:ilvl="2">
      <w:lvl w:ilvl="2">
        <w:start w:val="1"/>
        <w:numFmt w:val="decimal"/>
        <w:pStyle w:val="Heading3"/>
        <w:lvlText w:val="%2.%3"/>
        <w:lvlJc w:val="left"/>
        <w:pPr>
          <w:ind w:left="0" w:firstLine="0"/>
        </w:pPr>
        <w:rPr>
          <w:rFonts w:ascii="Arial" w:hAnsi="Arial" w:hint="default"/>
          <w:b/>
          <w:i w:val="0"/>
          <w:sz w:val="22"/>
        </w:rPr>
      </w:lvl>
    </w:lvlOverride>
  </w:num>
  <w:num w:numId="7">
    <w:abstractNumId w:val="15"/>
  </w:num>
  <w:num w:numId="8">
    <w:abstractNumId w:val="32"/>
  </w:num>
  <w:num w:numId="9">
    <w:abstractNumId w:val="27"/>
  </w:num>
  <w:num w:numId="10">
    <w:abstractNumId w:val="4"/>
  </w:num>
  <w:num w:numId="11">
    <w:abstractNumId w:val="14"/>
  </w:num>
  <w:num w:numId="12">
    <w:abstractNumId w:val="7"/>
  </w:num>
  <w:num w:numId="13">
    <w:abstractNumId w:val="1"/>
  </w:num>
  <w:num w:numId="14">
    <w:abstractNumId w:val="16"/>
  </w:num>
  <w:num w:numId="15">
    <w:abstractNumId w:val="5"/>
  </w:num>
  <w:num w:numId="16">
    <w:abstractNumId w:val="10"/>
  </w:num>
  <w:num w:numId="17">
    <w:abstractNumId w:val="17"/>
  </w:num>
  <w:num w:numId="18">
    <w:abstractNumId w:val="26"/>
  </w:num>
  <w:num w:numId="19">
    <w:abstractNumId w:val="29"/>
  </w:num>
  <w:num w:numId="20">
    <w:abstractNumId w:val="24"/>
  </w:num>
  <w:num w:numId="21">
    <w:abstractNumId w:val="28"/>
  </w:num>
  <w:num w:numId="22">
    <w:abstractNumId w:val="22"/>
  </w:num>
  <w:num w:numId="23">
    <w:abstractNumId w:val="12"/>
  </w:num>
  <w:num w:numId="24">
    <w:abstractNumId w:val="11"/>
  </w:num>
  <w:num w:numId="25">
    <w:abstractNumId w:val="19"/>
  </w:num>
  <w:num w:numId="26">
    <w:abstractNumId w:val="31"/>
  </w:num>
  <w:num w:numId="27">
    <w:abstractNumId w:val="18"/>
  </w:num>
  <w:num w:numId="28">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29">
    <w:abstractNumId w:val="30"/>
  </w:num>
  <w:num w:numId="30">
    <w:abstractNumId w:val="8"/>
  </w:num>
  <w:num w:numId="31">
    <w:abstractNumId w:val="23"/>
  </w:num>
  <w:num w:numId="32">
    <w:abstractNumId w:val="13"/>
  </w:num>
  <w:num w:numId="33">
    <w:abstractNumId w:val="6"/>
  </w:num>
  <w:num w:numId="34">
    <w:abstractNumId w:val="33"/>
  </w:num>
  <w:num w:numId="35">
    <w:abstractNumId w:val="9"/>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614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872"/>
    <w:rsid w:val="00000128"/>
    <w:rsid w:val="00002F38"/>
    <w:rsid w:val="00004E83"/>
    <w:rsid w:val="0000656D"/>
    <w:rsid w:val="00010022"/>
    <w:rsid w:val="00011284"/>
    <w:rsid w:val="00011D4A"/>
    <w:rsid w:val="00013E1F"/>
    <w:rsid w:val="00014C9A"/>
    <w:rsid w:val="000150DC"/>
    <w:rsid w:val="00015975"/>
    <w:rsid w:val="00021789"/>
    <w:rsid w:val="000262E9"/>
    <w:rsid w:val="00026D71"/>
    <w:rsid w:val="00032907"/>
    <w:rsid w:val="000354E9"/>
    <w:rsid w:val="00036BCE"/>
    <w:rsid w:val="0003735F"/>
    <w:rsid w:val="000415AB"/>
    <w:rsid w:val="00041E0B"/>
    <w:rsid w:val="00041F05"/>
    <w:rsid w:val="00044615"/>
    <w:rsid w:val="00045EEB"/>
    <w:rsid w:val="000466B8"/>
    <w:rsid w:val="00046C7A"/>
    <w:rsid w:val="00047761"/>
    <w:rsid w:val="0005245A"/>
    <w:rsid w:val="00052971"/>
    <w:rsid w:val="00054576"/>
    <w:rsid w:val="00056A68"/>
    <w:rsid w:val="000601F4"/>
    <w:rsid w:val="0006755E"/>
    <w:rsid w:val="0006777E"/>
    <w:rsid w:val="00070379"/>
    <w:rsid w:val="00072E8A"/>
    <w:rsid w:val="0007445A"/>
    <w:rsid w:val="00083092"/>
    <w:rsid w:val="00093FCB"/>
    <w:rsid w:val="00094BF7"/>
    <w:rsid w:val="000950C9"/>
    <w:rsid w:val="00096804"/>
    <w:rsid w:val="00097C1C"/>
    <w:rsid w:val="000A0F6B"/>
    <w:rsid w:val="000A1284"/>
    <w:rsid w:val="000A17DB"/>
    <w:rsid w:val="000A53D6"/>
    <w:rsid w:val="000A7C89"/>
    <w:rsid w:val="000B0003"/>
    <w:rsid w:val="000B10E7"/>
    <w:rsid w:val="000B2A87"/>
    <w:rsid w:val="000B3EC5"/>
    <w:rsid w:val="000B409C"/>
    <w:rsid w:val="000B511B"/>
    <w:rsid w:val="000B7A14"/>
    <w:rsid w:val="000C5FAE"/>
    <w:rsid w:val="000C6A96"/>
    <w:rsid w:val="000C7E87"/>
    <w:rsid w:val="000D0176"/>
    <w:rsid w:val="000D1D34"/>
    <w:rsid w:val="000D1D7F"/>
    <w:rsid w:val="000D3433"/>
    <w:rsid w:val="000D381E"/>
    <w:rsid w:val="000D5249"/>
    <w:rsid w:val="000D58C5"/>
    <w:rsid w:val="000D5D40"/>
    <w:rsid w:val="000D733E"/>
    <w:rsid w:val="000E1F9F"/>
    <w:rsid w:val="000E3734"/>
    <w:rsid w:val="000E4900"/>
    <w:rsid w:val="000F25D3"/>
    <w:rsid w:val="000F5660"/>
    <w:rsid w:val="000F6F14"/>
    <w:rsid w:val="000F7666"/>
    <w:rsid w:val="00100DDC"/>
    <w:rsid w:val="0010121D"/>
    <w:rsid w:val="00116B11"/>
    <w:rsid w:val="0012012A"/>
    <w:rsid w:val="0012095B"/>
    <w:rsid w:val="00120ACF"/>
    <w:rsid w:val="0012621F"/>
    <w:rsid w:val="001263D2"/>
    <w:rsid w:val="0012778E"/>
    <w:rsid w:val="001315A6"/>
    <w:rsid w:val="001324A7"/>
    <w:rsid w:val="001332AF"/>
    <w:rsid w:val="00133BBF"/>
    <w:rsid w:val="001361E2"/>
    <w:rsid w:val="001505BA"/>
    <w:rsid w:val="00163026"/>
    <w:rsid w:val="001637D2"/>
    <w:rsid w:val="00171A46"/>
    <w:rsid w:val="00172488"/>
    <w:rsid w:val="0017329E"/>
    <w:rsid w:val="0017739D"/>
    <w:rsid w:val="001773FF"/>
    <w:rsid w:val="00180806"/>
    <w:rsid w:val="00185648"/>
    <w:rsid w:val="00185A0E"/>
    <w:rsid w:val="00191EA6"/>
    <w:rsid w:val="00194A0C"/>
    <w:rsid w:val="0019609C"/>
    <w:rsid w:val="001A156E"/>
    <w:rsid w:val="001A37E2"/>
    <w:rsid w:val="001A5655"/>
    <w:rsid w:val="001B3EB9"/>
    <w:rsid w:val="001C070B"/>
    <w:rsid w:val="001D0831"/>
    <w:rsid w:val="001D13D7"/>
    <w:rsid w:val="001D192F"/>
    <w:rsid w:val="001D3922"/>
    <w:rsid w:val="001D73F1"/>
    <w:rsid w:val="001E0F04"/>
    <w:rsid w:val="001E1773"/>
    <w:rsid w:val="001E6F7C"/>
    <w:rsid w:val="001F0375"/>
    <w:rsid w:val="001F0A60"/>
    <w:rsid w:val="001F58E3"/>
    <w:rsid w:val="001F6F6D"/>
    <w:rsid w:val="002008EE"/>
    <w:rsid w:val="00202B5B"/>
    <w:rsid w:val="00203D3C"/>
    <w:rsid w:val="002042D9"/>
    <w:rsid w:val="00210B95"/>
    <w:rsid w:val="00212E8A"/>
    <w:rsid w:val="002234D1"/>
    <w:rsid w:val="00224D73"/>
    <w:rsid w:val="002254C7"/>
    <w:rsid w:val="00226527"/>
    <w:rsid w:val="00226585"/>
    <w:rsid w:val="00226C86"/>
    <w:rsid w:val="00227B7D"/>
    <w:rsid w:val="002323E0"/>
    <w:rsid w:val="0023245F"/>
    <w:rsid w:val="002400F5"/>
    <w:rsid w:val="00242CAC"/>
    <w:rsid w:val="00242D68"/>
    <w:rsid w:val="002457F0"/>
    <w:rsid w:val="00245BD4"/>
    <w:rsid w:val="00246336"/>
    <w:rsid w:val="00246F3A"/>
    <w:rsid w:val="0025011A"/>
    <w:rsid w:val="002504B8"/>
    <w:rsid w:val="00251E58"/>
    <w:rsid w:val="002572F7"/>
    <w:rsid w:val="002573D7"/>
    <w:rsid w:val="00260613"/>
    <w:rsid w:val="0026288A"/>
    <w:rsid w:val="00266D8F"/>
    <w:rsid w:val="00270156"/>
    <w:rsid w:val="002732D3"/>
    <w:rsid w:val="00274107"/>
    <w:rsid w:val="00275159"/>
    <w:rsid w:val="00275BB5"/>
    <w:rsid w:val="00276A14"/>
    <w:rsid w:val="0028073B"/>
    <w:rsid w:val="0028202D"/>
    <w:rsid w:val="0028305C"/>
    <w:rsid w:val="002849C9"/>
    <w:rsid w:val="00287604"/>
    <w:rsid w:val="00292C6A"/>
    <w:rsid w:val="00295FA7"/>
    <w:rsid w:val="002A069A"/>
    <w:rsid w:val="002A2170"/>
    <w:rsid w:val="002A2A93"/>
    <w:rsid w:val="002A2ED0"/>
    <w:rsid w:val="002A3960"/>
    <w:rsid w:val="002A4B56"/>
    <w:rsid w:val="002B0CB5"/>
    <w:rsid w:val="002B1668"/>
    <w:rsid w:val="002B224C"/>
    <w:rsid w:val="002B256F"/>
    <w:rsid w:val="002B4A6E"/>
    <w:rsid w:val="002B6D7F"/>
    <w:rsid w:val="002B7C0D"/>
    <w:rsid w:val="002C1085"/>
    <w:rsid w:val="002C1F32"/>
    <w:rsid w:val="002C3F2C"/>
    <w:rsid w:val="002D0FA3"/>
    <w:rsid w:val="002D1A2A"/>
    <w:rsid w:val="002D69D7"/>
    <w:rsid w:val="002E10AF"/>
    <w:rsid w:val="002E29AC"/>
    <w:rsid w:val="002E4EFB"/>
    <w:rsid w:val="002F143B"/>
    <w:rsid w:val="002F3E18"/>
    <w:rsid w:val="003005C7"/>
    <w:rsid w:val="003039A9"/>
    <w:rsid w:val="00306A5B"/>
    <w:rsid w:val="00307939"/>
    <w:rsid w:val="003100F3"/>
    <w:rsid w:val="003120C8"/>
    <w:rsid w:val="00312ACB"/>
    <w:rsid w:val="00316103"/>
    <w:rsid w:val="0031650F"/>
    <w:rsid w:val="00316EF2"/>
    <w:rsid w:val="0031719E"/>
    <w:rsid w:val="0032056B"/>
    <w:rsid w:val="00321A15"/>
    <w:rsid w:val="0032245B"/>
    <w:rsid w:val="00326A72"/>
    <w:rsid w:val="003328EA"/>
    <w:rsid w:val="00332BE5"/>
    <w:rsid w:val="0033326F"/>
    <w:rsid w:val="00336746"/>
    <w:rsid w:val="00337375"/>
    <w:rsid w:val="0033746A"/>
    <w:rsid w:val="003410D5"/>
    <w:rsid w:val="00341429"/>
    <w:rsid w:val="00342BA5"/>
    <w:rsid w:val="0034588A"/>
    <w:rsid w:val="0034598E"/>
    <w:rsid w:val="003475DC"/>
    <w:rsid w:val="00355E6A"/>
    <w:rsid w:val="00356032"/>
    <w:rsid w:val="003604EA"/>
    <w:rsid w:val="003637F2"/>
    <w:rsid w:val="00363DC4"/>
    <w:rsid w:val="003677B5"/>
    <w:rsid w:val="00367BA6"/>
    <w:rsid w:val="00370EE2"/>
    <w:rsid w:val="0037138A"/>
    <w:rsid w:val="0037191D"/>
    <w:rsid w:val="003737AC"/>
    <w:rsid w:val="00373D65"/>
    <w:rsid w:val="00374B2A"/>
    <w:rsid w:val="0037649C"/>
    <w:rsid w:val="003822A3"/>
    <w:rsid w:val="00384039"/>
    <w:rsid w:val="0039099E"/>
    <w:rsid w:val="00392123"/>
    <w:rsid w:val="00392FD5"/>
    <w:rsid w:val="003937B8"/>
    <w:rsid w:val="003943EE"/>
    <w:rsid w:val="0039754E"/>
    <w:rsid w:val="003A3C4A"/>
    <w:rsid w:val="003A68DD"/>
    <w:rsid w:val="003B1CE7"/>
    <w:rsid w:val="003B3669"/>
    <w:rsid w:val="003B40CD"/>
    <w:rsid w:val="003B4CD5"/>
    <w:rsid w:val="003B5CE7"/>
    <w:rsid w:val="003C00C2"/>
    <w:rsid w:val="003C1801"/>
    <w:rsid w:val="003C31B6"/>
    <w:rsid w:val="003C444D"/>
    <w:rsid w:val="003C4824"/>
    <w:rsid w:val="003D0CF5"/>
    <w:rsid w:val="003D0D45"/>
    <w:rsid w:val="003D2101"/>
    <w:rsid w:val="003D30C7"/>
    <w:rsid w:val="003D40A1"/>
    <w:rsid w:val="003D58D5"/>
    <w:rsid w:val="003E04C1"/>
    <w:rsid w:val="003F188C"/>
    <w:rsid w:val="003F2DCF"/>
    <w:rsid w:val="003F2E7F"/>
    <w:rsid w:val="003F3ECF"/>
    <w:rsid w:val="003F401D"/>
    <w:rsid w:val="00402623"/>
    <w:rsid w:val="00412539"/>
    <w:rsid w:val="00412EC1"/>
    <w:rsid w:val="0041642F"/>
    <w:rsid w:val="00420B47"/>
    <w:rsid w:val="00422C02"/>
    <w:rsid w:val="004266EA"/>
    <w:rsid w:val="00426B62"/>
    <w:rsid w:val="00426BFE"/>
    <w:rsid w:val="00433D56"/>
    <w:rsid w:val="00437BE5"/>
    <w:rsid w:val="00447135"/>
    <w:rsid w:val="004478BE"/>
    <w:rsid w:val="00450F98"/>
    <w:rsid w:val="00452EC6"/>
    <w:rsid w:val="00453C77"/>
    <w:rsid w:val="00454F0B"/>
    <w:rsid w:val="00460752"/>
    <w:rsid w:val="00460DFA"/>
    <w:rsid w:val="004632C5"/>
    <w:rsid w:val="0046716E"/>
    <w:rsid w:val="00470CDB"/>
    <w:rsid w:val="00472DDC"/>
    <w:rsid w:val="00473C30"/>
    <w:rsid w:val="00474A9B"/>
    <w:rsid w:val="00475BFD"/>
    <w:rsid w:val="00476ACD"/>
    <w:rsid w:val="004770F8"/>
    <w:rsid w:val="00477263"/>
    <w:rsid w:val="00481FBC"/>
    <w:rsid w:val="00483626"/>
    <w:rsid w:val="00484AE3"/>
    <w:rsid w:val="00485E94"/>
    <w:rsid w:val="0049295E"/>
    <w:rsid w:val="00493FF3"/>
    <w:rsid w:val="00495872"/>
    <w:rsid w:val="0049621C"/>
    <w:rsid w:val="00497FF7"/>
    <w:rsid w:val="004A2157"/>
    <w:rsid w:val="004A46B0"/>
    <w:rsid w:val="004A6DDB"/>
    <w:rsid w:val="004A7955"/>
    <w:rsid w:val="004B242E"/>
    <w:rsid w:val="004B3BCB"/>
    <w:rsid w:val="004B73D1"/>
    <w:rsid w:val="004C0E10"/>
    <w:rsid w:val="004C3C33"/>
    <w:rsid w:val="004C4B71"/>
    <w:rsid w:val="004C56FE"/>
    <w:rsid w:val="004C5E7C"/>
    <w:rsid w:val="004D237C"/>
    <w:rsid w:val="004D38BF"/>
    <w:rsid w:val="004D5939"/>
    <w:rsid w:val="004D7544"/>
    <w:rsid w:val="004E0964"/>
    <w:rsid w:val="004E4824"/>
    <w:rsid w:val="004E507F"/>
    <w:rsid w:val="004E5283"/>
    <w:rsid w:val="004E53CE"/>
    <w:rsid w:val="004E5FC0"/>
    <w:rsid w:val="004E6BA0"/>
    <w:rsid w:val="004E6CA3"/>
    <w:rsid w:val="004E7987"/>
    <w:rsid w:val="004E7F94"/>
    <w:rsid w:val="004F07FB"/>
    <w:rsid w:val="004F0802"/>
    <w:rsid w:val="004F311F"/>
    <w:rsid w:val="004F4274"/>
    <w:rsid w:val="00500CBF"/>
    <w:rsid w:val="005012CD"/>
    <w:rsid w:val="00501445"/>
    <w:rsid w:val="005025FA"/>
    <w:rsid w:val="00504609"/>
    <w:rsid w:val="00504B86"/>
    <w:rsid w:val="00505025"/>
    <w:rsid w:val="00507319"/>
    <w:rsid w:val="00511221"/>
    <w:rsid w:val="005119E3"/>
    <w:rsid w:val="00513B98"/>
    <w:rsid w:val="00520115"/>
    <w:rsid w:val="0052535A"/>
    <w:rsid w:val="00527656"/>
    <w:rsid w:val="00535852"/>
    <w:rsid w:val="00537E6F"/>
    <w:rsid w:val="005433AB"/>
    <w:rsid w:val="005433D6"/>
    <w:rsid w:val="00551EA2"/>
    <w:rsid w:val="005560A0"/>
    <w:rsid w:val="00556B71"/>
    <w:rsid w:val="00560F92"/>
    <w:rsid w:val="0056270E"/>
    <w:rsid w:val="005635AC"/>
    <w:rsid w:val="00564A9F"/>
    <w:rsid w:val="00565B9F"/>
    <w:rsid w:val="00566E6B"/>
    <w:rsid w:val="00571143"/>
    <w:rsid w:val="00573AC9"/>
    <w:rsid w:val="00573F95"/>
    <w:rsid w:val="0057471C"/>
    <w:rsid w:val="00577133"/>
    <w:rsid w:val="00580B09"/>
    <w:rsid w:val="00581DE6"/>
    <w:rsid w:val="00585644"/>
    <w:rsid w:val="005900B2"/>
    <w:rsid w:val="005900C4"/>
    <w:rsid w:val="00590B5B"/>
    <w:rsid w:val="0059247E"/>
    <w:rsid w:val="00592756"/>
    <w:rsid w:val="00592A4C"/>
    <w:rsid w:val="005965E2"/>
    <w:rsid w:val="005A0216"/>
    <w:rsid w:val="005A36CB"/>
    <w:rsid w:val="005B0C9B"/>
    <w:rsid w:val="005B3C88"/>
    <w:rsid w:val="005C004C"/>
    <w:rsid w:val="005C00C4"/>
    <w:rsid w:val="005C0F1A"/>
    <w:rsid w:val="005C1895"/>
    <w:rsid w:val="005C375F"/>
    <w:rsid w:val="005C3936"/>
    <w:rsid w:val="005C721B"/>
    <w:rsid w:val="005D0390"/>
    <w:rsid w:val="005D0895"/>
    <w:rsid w:val="005D0D16"/>
    <w:rsid w:val="005D12EC"/>
    <w:rsid w:val="005D6B0F"/>
    <w:rsid w:val="005D7DAE"/>
    <w:rsid w:val="005E1522"/>
    <w:rsid w:val="005E184A"/>
    <w:rsid w:val="005E2741"/>
    <w:rsid w:val="005E548C"/>
    <w:rsid w:val="005E5D6A"/>
    <w:rsid w:val="005F30B4"/>
    <w:rsid w:val="005F32B2"/>
    <w:rsid w:val="005F52BA"/>
    <w:rsid w:val="005F67A9"/>
    <w:rsid w:val="00600C55"/>
    <w:rsid w:val="0060113B"/>
    <w:rsid w:val="006022AB"/>
    <w:rsid w:val="006038CA"/>
    <w:rsid w:val="00604B97"/>
    <w:rsid w:val="00605378"/>
    <w:rsid w:val="00606021"/>
    <w:rsid w:val="00611E14"/>
    <w:rsid w:val="00613DAA"/>
    <w:rsid w:val="00616292"/>
    <w:rsid w:val="00621CBA"/>
    <w:rsid w:val="00624BA1"/>
    <w:rsid w:val="00627DC8"/>
    <w:rsid w:val="00631922"/>
    <w:rsid w:val="00632258"/>
    <w:rsid w:val="006325B2"/>
    <w:rsid w:val="00633AE7"/>
    <w:rsid w:val="00633D28"/>
    <w:rsid w:val="00633EC8"/>
    <w:rsid w:val="00636E39"/>
    <w:rsid w:val="0063779B"/>
    <w:rsid w:val="00640F61"/>
    <w:rsid w:val="00643261"/>
    <w:rsid w:val="00644048"/>
    <w:rsid w:val="00647032"/>
    <w:rsid w:val="00647A2A"/>
    <w:rsid w:val="006514B4"/>
    <w:rsid w:val="00652E22"/>
    <w:rsid w:val="00652EBF"/>
    <w:rsid w:val="006532E5"/>
    <w:rsid w:val="00653E11"/>
    <w:rsid w:val="00655C19"/>
    <w:rsid w:val="0066013A"/>
    <w:rsid w:val="00662EAF"/>
    <w:rsid w:val="006635A3"/>
    <w:rsid w:val="00667678"/>
    <w:rsid w:val="00670D90"/>
    <w:rsid w:val="00676596"/>
    <w:rsid w:val="0067766B"/>
    <w:rsid w:val="00682FE3"/>
    <w:rsid w:val="00683524"/>
    <w:rsid w:val="00684BF5"/>
    <w:rsid w:val="006860B8"/>
    <w:rsid w:val="00687408"/>
    <w:rsid w:val="006907CA"/>
    <w:rsid w:val="006933EF"/>
    <w:rsid w:val="006958BE"/>
    <w:rsid w:val="00696F59"/>
    <w:rsid w:val="006A04F4"/>
    <w:rsid w:val="006A4A26"/>
    <w:rsid w:val="006A5CC5"/>
    <w:rsid w:val="006A78CA"/>
    <w:rsid w:val="006A7B24"/>
    <w:rsid w:val="006B5E99"/>
    <w:rsid w:val="006B709C"/>
    <w:rsid w:val="006B79D7"/>
    <w:rsid w:val="006C16DA"/>
    <w:rsid w:val="006C19D9"/>
    <w:rsid w:val="006C3CD4"/>
    <w:rsid w:val="006C5F31"/>
    <w:rsid w:val="006D04C0"/>
    <w:rsid w:val="006D7475"/>
    <w:rsid w:val="006E0DA7"/>
    <w:rsid w:val="006E2A48"/>
    <w:rsid w:val="006E4EF0"/>
    <w:rsid w:val="006E6941"/>
    <w:rsid w:val="006E757B"/>
    <w:rsid w:val="006F0867"/>
    <w:rsid w:val="006F0C96"/>
    <w:rsid w:val="006F1136"/>
    <w:rsid w:val="006F17F8"/>
    <w:rsid w:val="006F30C8"/>
    <w:rsid w:val="006F3C4F"/>
    <w:rsid w:val="006F561C"/>
    <w:rsid w:val="006F6F6F"/>
    <w:rsid w:val="006F781C"/>
    <w:rsid w:val="006F7A94"/>
    <w:rsid w:val="00707951"/>
    <w:rsid w:val="007110D7"/>
    <w:rsid w:val="00711E60"/>
    <w:rsid w:val="00713B99"/>
    <w:rsid w:val="00717D22"/>
    <w:rsid w:val="00717DB9"/>
    <w:rsid w:val="00717E2A"/>
    <w:rsid w:val="007210FB"/>
    <w:rsid w:val="0072226E"/>
    <w:rsid w:val="007222D8"/>
    <w:rsid w:val="00722707"/>
    <w:rsid w:val="00722C2E"/>
    <w:rsid w:val="0072383F"/>
    <w:rsid w:val="00724513"/>
    <w:rsid w:val="00724986"/>
    <w:rsid w:val="0072684E"/>
    <w:rsid w:val="00726C72"/>
    <w:rsid w:val="00726DE9"/>
    <w:rsid w:val="00726E43"/>
    <w:rsid w:val="00731E5E"/>
    <w:rsid w:val="00732755"/>
    <w:rsid w:val="00736352"/>
    <w:rsid w:val="007375E1"/>
    <w:rsid w:val="0074018C"/>
    <w:rsid w:val="00740F61"/>
    <w:rsid w:val="00741246"/>
    <w:rsid w:val="007428EA"/>
    <w:rsid w:val="00743625"/>
    <w:rsid w:val="00743AEF"/>
    <w:rsid w:val="0074577A"/>
    <w:rsid w:val="00746633"/>
    <w:rsid w:val="00746D1D"/>
    <w:rsid w:val="00750C2C"/>
    <w:rsid w:val="00752F19"/>
    <w:rsid w:val="00753209"/>
    <w:rsid w:val="00763305"/>
    <w:rsid w:val="0076347A"/>
    <w:rsid w:val="00763609"/>
    <w:rsid w:val="00766090"/>
    <w:rsid w:val="00766E0D"/>
    <w:rsid w:val="0077240C"/>
    <w:rsid w:val="00772CB5"/>
    <w:rsid w:val="00775FC9"/>
    <w:rsid w:val="00776D75"/>
    <w:rsid w:val="007805CA"/>
    <w:rsid w:val="00781F92"/>
    <w:rsid w:val="00782149"/>
    <w:rsid w:val="007825D6"/>
    <w:rsid w:val="007830FB"/>
    <w:rsid w:val="00784B63"/>
    <w:rsid w:val="007856C8"/>
    <w:rsid w:val="007861FB"/>
    <w:rsid w:val="00787409"/>
    <w:rsid w:val="00790B75"/>
    <w:rsid w:val="007915D6"/>
    <w:rsid w:val="00792DA5"/>
    <w:rsid w:val="00793DC8"/>
    <w:rsid w:val="00793F93"/>
    <w:rsid w:val="007A086C"/>
    <w:rsid w:val="007A20B4"/>
    <w:rsid w:val="007A56F2"/>
    <w:rsid w:val="007A5C39"/>
    <w:rsid w:val="007A6349"/>
    <w:rsid w:val="007A6824"/>
    <w:rsid w:val="007A6C85"/>
    <w:rsid w:val="007A7DC4"/>
    <w:rsid w:val="007B4907"/>
    <w:rsid w:val="007B4DDD"/>
    <w:rsid w:val="007C03C5"/>
    <w:rsid w:val="007C3119"/>
    <w:rsid w:val="007C3D03"/>
    <w:rsid w:val="007C42FF"/>
    <w:rsid w:val="007D1358"/>
    <w:rsid w:val="007D28EF"/>
    <w:rsid w:val="007D4AD8"/>
    <w:rsid w:val="007D5F28"/>
    <w:rsid w:val="007D78FE"/>
    <w:rsid w:val="007E1059"/>
    <w:rsid w:val="007E2D07"/>
    <w:rsid w:val="007E4AD7"/>
    <w:rsid w:val="007F30F0"/>
    <w:rsid w:val="007F4825"/>
    <w:rsid w:val="007F5A62"/>
    <w:rsid w:val="00805A72"/>
    <w:rsid w:val="0081044D"/>
    <w:rsid w:val="00811262"/>
    <w:rsid w:val="008118EC"/>
    <w:rsid w:val="00813426"/>
    <w:rsid w:val="008202AC"/>
    <w:rsid w:val="00823090"/>
    <w:rsid w:val="00824D49"/>
    <w:rsid w:val="008260A4"/>
    <w:rsid w:val="008266AA"/>
    <w:rsid w:val="0082680A"/>
    <w:rsid w:val="00827612"/>
    <w:rsid w:val="008306D9"/>
    <w:rsid w:val="00832B35"/>
    <w:rsid w:val="0083517A"/>
    <w:rsid w:val="008372A7"/>
    <w:rsid w:val="008372B0"/>
    <w:rsid w:val="00840065"/>
    <w:rsid w:val="00840885"/>
    <w:rsid w:val="00840F06"/>
    <w:rsid w:val="00841467"/>
    <w:rsid w:val="00844597"/>
    <w:rsid w:val="008446A3"/>
    <w:rsid w:val="00846268"/>
    <w:rsid w:val="00846282"/>
    <w:rsid w:val="00853A5D"/>
    <w:rsid w:val="00853B2C"/>
    <w:rsid w:val="00854390"/>
    <w:rsid w:val="00856FAF"/>
    <w:rsid w:val="008602C3"/>
    <w:rsid w:val="00863991"/>
    <w:rsid w:val="00866390"/>
    <w:rsid w:val="00867319"/>
    <w:rsid w:val="00872AA1"/>
    <w:rsid w:val="00873267"/>
    <w:rsid w:val="00880DD4"/>
    <w:rsid w:val="00881052"/>
    <w:rsid w:val="00884256"/>
    <w:rsid w:val="00891B6C"/>
    <w:rsid w:val="00891E1F"/>
    <w:rsid w:val="00892FEE"/>
    <w:rsid w:val="0089547B"/>
    <w:rsid w:val="008965A3"/>
    <w:rsid w:val="00897DCD"/>
    <w:rsid w:val="00897F80"/>
    <w:rsid w:val="008A1759"/>
    <w:rsid w:val="008A66F9"/>
    <w:rsid w:val="008A6C25"/>
    <w:rsid w:val="008A6F05"/>
    <w:rsid w:val="008A71CF"/>
    <w:rsid w:val="008B1B3A"/>
    <w:rsid w:val="008B29BE"/>
    <w:rsid w:val="008B3331"/>
    <w:rsid w:val="008B60F7"/>
    <w:rsid w:val="008B6E75"/>
    <w:rsid w:val="008B7C5E"/>
    <w:rsid w:val="008C2F50"/>
    <w:rsid w:val="008D0A5B"/>
    <w:rsid w:val="008D1932"/>
    <w:rsid w:val="008D3A7A"/>
    <w:rsid w:val="008D659F"/>
    <w:rsid w:val="008E0479"/>
    <w:rsid w:val="008E0A58"/>
    <w:rsid w:val="008E3351"/>
    <w:rsid w:val="008E4838"/>
    <w:rsid w:val="008E58D6"/>
    <w:rsid w:val="008E5C18"/>
    <w:rsid w:val="008E7333"/>
    <w:rsid w:val="008F21C9"/>
    <w:rsid w:val="008F318A"/>
    <w:rsid w:val="008F4749"/>
    <w:rsid w:val="008F7A6D"/>
    <w:rsid w:val="009005A1"/>
    <w:rsid w:val="00903C95"/>
    <w:rsid w:val="00905739"/>
    <w:rsid w:val="009058F2"/>
    <w:rsid w:val="00906726"/>
    <w:rsid w:val="00906B4E"/>
    <w:rsid w:val="00907366"/>
    <w:rsid w:val="0091027E"/>
    <w:rsid w:val="0091045F"/>
    <w:rsid w:val="00911BCD"/>
    <w:rsid w:val="009121BF"/>
    <w:rsid w:val="009138DC"/>
    <w:rsid w:val="0092303B"/>
    <w:rsid w:val="00924DA5"/>
    <w:rsid w:val="00924F88"/>
    <w:rsid w:val="00925358"/>
    <w:rsid w:val="0092582F"/>
    <w:rsid w:val="00926F38"/>
    <w:rsid w:val="009278CA"/>
    <w:rsid w:val="00927B32"/>
    <w:rsid w:val="00931238"/>
    <w:rsid w:val="009326D7"/>
    <w:rsid w:val="00932715"/>
    <w:rsid w:val="009344C3"/>
    <w:rsid w:val="009423C4"/>
    <w:rsid w:val="00943AD7"/>
    <w:rsid w:val="009454BC"/>
    <w:rsid w:val="0095132A"/>
    <w:rsid w:val="00951A92"/>
    <w:rsid w:val="00953275"/>
    <w:rsid w:val="009534E5"/>
    <w:rsid w:val="00955112"/>
    <w:rsid w:val="00957A81"/>
    <w:rsid w:val="00960159"/>
    <w:rsid w:val="0096047D"/>
    <w:rsid w:val="009622B2"/>
    <w:rsid w:val="00966BE8"/>
    <w:rsid w:val="009709B3"/>
    <w:rsid w:val="00972861"/>
    <w:rsid w:val="0097304D"/>
    <w:rsid w:val="00974792"/>
    <w:rsid w:val="00980F3F"/>
    <w:rsid w:val="009835A8"/>
    <w:rsid w:val="00983655"/>
    <w:rsid w:val="00991C61"/>
    <w:rsid w:val="00993DE7"/>
    <w:rsid w:val="0099541B"/>
    <w:rsid w:val="009A0005"/>
    <w:rsid w:val="009A28F3"/>
    <w:rsid w:val="009A5591"/>
    <w:rsid w:val="009B6A9E"/>
    <w:rsid w:val="009C03A1"/>
    <w:rsid w:val="009C3109"/>
    <w:rsid w:val="009C3699"/>
    <w:rsid w:val="009C457D"/>
    <w:rsid w:val="009C7B49"/>
    <w:rsid w:val="009D2D42"/>
    <w:rsid w:val="009D4000"/>
    <w:rsid w:val="009D536E"/>
    <w:rsid w:val="009D7C45"/>
    <w:rsid w:val="009E0610"/>
    <w:rsid w:val="009E4030"/>
    <w:rsid w:val="009F0C21"/>
    <w:rsid w:val="009F14BB"/>
    <w:rsid w:val="009F2642"/>
    <w:rsid w:val="009F5920"/>
    <w:rsid w:val="009F5C7D"/>
    <w:rsid w:val="009F6154"/>
    <w:rsid w:val="009F6951"/>
    <w:rsid w:val="00A10608"/>
    <w:rsid w:val="00A12433"/>
    <w:rsid w:val="00A13B32"/>
    <w:rsid w:val="00A14724"/>
    <w:rsid w:val="00A175F0"/>
    <w:rsid w:val="00A232AD"/>
    <w:rsid w:val="00A27F23"/>
    <w:rsid w:val="00A30F9E"/>
    <w:rsid w:val="00A3178D"/>
    <w:rsid w:val="00A31C05"/>
    <w:rsid w:val="00A31CEE"/>
    <w:rsid w:val="00A35880"/>
    <w:rsid w:val="00A36485"/>
    <w:rsid w:val="00A37D6F"/>
    <w:rsid w:val="00A41557"/>
    <w:rsid w:val="00A4297C"/>
    <w:rsid w:val="00A43F29"/>
    <w:rsid w:val="00A51E04"/>
    <w:rsid w:val="00A55550"/>
    <w:rsid w:val="00A56139"/>
    <w:rsid w:val="00A56A0E"/>
    <w:rsid w:val="00A57813"/>
    <w:rsid w:val="00A60DA7"/>
    <w:rsid w:val="00A6258C"/>
    <w:rsid w:val="00A6495F"/>
    <w:rsid w:val="00A71A84"/>
    <w:rsid w:val="00A72726"/>
    <w:rsid w:val="00A80BC3"/>
    <w:rsid w:val="00A8154F"/>
    <w:rsid w:val="00A927C6"/>
    <w:rsid w:val="00A9360D"/>
    <w:rsid w:val="00A93DD9"/>
    <w:rsid w:val="00A9537B"/>
    <w:rsid w:val="00A95825"/>
    <w:rsid w:val="00A96464"/>
    <w:rsid w:val="00A979F1"/>
    <w:rsid w:val="00AA2364"/>
    <w:rsid w:val="00AA4007"/>
    <w:rsid w:val="00AA7C50"/>
    <w:rsid w:val="00AB2038"/>
    <w:rsid w:val="00AB66C8"/>
    <w:rsid w:val="00AB6D0F"/>
    <w:rsid w:val="00AB75F4"/>
    <w:rsid w:val="00AC138D"/>
    <w:rsid w:val="00AC24A5"/>
    <w:rsid w:val="00AC4E8B"/>
    <w:rsid w:val="00AC7F27"/>
    <w:rsid w:val="00AD0903"/>
    <w:rsid w:val="00AD3054"/>
    <w:rsid w:val="00AD6F3B"/>
    <w:rsid w:val="00AD712C"/>
    <w:rsid w:val="00AD7155"/>
    <w:rsid w:val="00AE11B8"/>
    <w:rsid w:val="00AE6553"/>
    <w:rsid w:val="00AE789E"/>
    <w:rsid w:val="00AF3CC9"/>
    <w:rsid w:val="00AF470A"/>
    <w:rsid w:val="00AF4ABC"/>
    <w:rsid w:val="00AF52BC"/>
    <w:rsid w:val="00B00139"/>
    <w:rsid w:val="00B00412"/>
    <w:rsid w:val="00B01479"/>
    <w:rsid w:val="00B0185D"/>
    <w:rsid w:val="00B0280D"/>
    <w:rsid w:val="00B0539B"/>
    <w:rsid w:val="00B10A09"/>
    <w:rsid w:val="00B11CA5"/>
    <w:rsid w:val="00B1341C"/>
    <w:rsid w:val="00B13D3C"/>
    <w:rsid w:val="00B245B5"/>
    <w:rsid w:val="00B24962"/>
    <w:rsid w:val="00B249C6"/>
    <w:rsid w:val="00B25613"/>
    <w:rsid w:val="00B269F8"/>
    <w:rsid w:val="00B302B2"/>
    <w:rsid w:val="00B314DB"/>
    <w:rsid w:val="00B35B12"/>
    <w:rsid w:val="00B365C1"/>
    <w:rsid w:val="00B36E51"/>
    <w:rsid w:val="00B4334A"/>
    <w:rsid w:val="00B467C4"/>
    <w:rsid w:val="00B47D7B"/>
    <w:rsid w:val="00B51DD7"/>
    <w:rsid w:val="00B52716"/>
    <w:rsid w:val="00B574A4"/>
    <w:rsid w:val="00B5755E"/>
    <w:rsid w:val="00B620E4"/>
    <w:rsid w:val="00B65CBA"/>
    <w:rsid w:val="00B71C1E"/>
    <w:rsid w:val="00B7261A"/>
    <w:rsid w:val="00B731E6"/>
    <w:rsid w:val="00B73670"/>
    <w:rsid w:val="00B73994"/>
    <w:rsid w:val="00B779CF"/>
    <w:rsid w:val="00B81E77"/>
    <w:rsid w:val="00B81EBB"/>
    <w:rsid w:val="00B830AE"/>
    <w:rsid w:val="00B93D34"/>
    <w:rsid w:val="00B94169"/>
    <w:rsid w:val="00B946C6"/>
    <w:rsid w:val="00BA5591"/>
    <w:rsid w:val="00BA61A2"/>
    <w:rsid w:val="00BB09CE"/>
    <w:rsid w:val="00BB4258"/>
    <w:rsid w:val="00BB456F"/>
    <w:rsid w:val="00BB4E60"/>
    <w:rsid w:val="00BB5255"/>
    <w:rsid w:val="00BB58EB"/>
    <w:rsid w:val="00BB5AF1"/>
    <w:rsid w:val="00BB7C93"/>
    <w:rsid w:val="00BC0EB8"/>
    <w:rsid w:val="00BC1098"/>
    <w:rsid w:val="00BC5625"/>
    <w:rsid w:val="00BC5A82"/>
    <w:rsid w:val="00BD178B"/>
    <w:rsid w:val="00BD2BCD"/>
    <w:rsid w:val="00BD38EF"/>
    <w:rsid w:val="00BD46E2"/>
    <w:rsid w:val="00BD49A8"/>
    <w:rsid w:val="00BE34F4"/>
    <w:rsid w:val="00BF0193"/>
    <w:rsid w:val="00BF369C"/>
    <w:rsid w:val="00BF5642"/>
    <w:rsid w:val="00BF6DE3"/>
    <w:rsid w:val="00BF72F2"/>
    <w:rsid w:val="00C00F6C"/>
    <w:rsid w:val="00C043B0"/>
    <w:rsid w:val="00C07920"/>
    <w:rsid w:val="00C11712"/>
    <w:rsid w:val="00C1263A"/>
    <w:rsid w:val="00C13005"/>
    <w:rsid w:val="00C132D8"/>
    <w:rsid w:val="00C13D48"/>
    <w:rsid w:val="00C1629B"/>
    <w:rsid w:val="00C16AA4"/>
    <w:rsid w:val="00C1748A"/>
    <w:rsid w:val="00C21240"/>
    <w:rsid w:val="00C217ED"/>
    <w:rsid w:val="00C25CDB"/>
    <w:rsid w:val="00C263F2"/>
    <w:rsid w:val="00C26A57"/>
    <w:rsid w:val="00C2730E"/>
    <w:rsid w:val="00C2794F"/>
    <w:rsid w:val="00C32460"/>
    <w:rsid w:val="00C366C7"/>
    <w:rsid w:val="00C374E9"/>
    <w:rsid w:val="00C4132E"/>
    <w:rsid w:val="00C42761"/>
    <w:rsid w:val="00C43319"/>
    <w:rsid w:val="00C4498C"/>
    <w:rsid w:val="00C54D2A"/>
    <w:rsid w:val="00C608B6"/>
    <w:rsid w:val="00C6359A"/>
    <w:rsid w:val="00C65277"/>
    <w:rsid w:val="00C65F53"/>
    <w:rsid w:val="00C674A1"/>
    <w:rsid w:val="00C75261"/>
    <w:rsid w:val="00C753B5"/>
    <w:rsid w:val="00C807FF"/>
    <w:rsid w:val="00C816E0"/>
    <w:rsid w:val="00C81AB6"/>
    <w:rsid w:val="00C84601"/>
    <w:rsid w:val="00C84A99"/>
    <w:rsid w:val="00C857C2"/>
    <w:rsid w:val="00C9511F"/>
    <w:rsid w:val="00C95655"/>
    <w:rsid w:val="00C965C3"/>
    <w:rsid w:val="00CA05E9"/>
    <w:rsid w:val="00CA1659"/>
    <w:rsid w:val="00CA241C"/>
    <w:rsid w:val="00CA2C74"/>
    <w:rsid w:val="00CA632E"/>
    <w:rsid w:val="00CA666A"/>
    <w:rsid w:val="00CA7FB4"/>
    <w:rsid w:val="00CB23F8"/>
    <w:rsid w:val="00CB27A6"/>
    <w:rsid w:val="00CB299F"/>
    <w:rsid w:val="00CB7ED1"/>
    <w:rsid w:val="00CC00E4"/>
    <w:rsid w:val="00CC0F10"/>
    <w:rsid w:val="00CC32F1"/>
    <w:rsid w:val="00CC4E12"/>
    <w:rsid w:val="00CC59BA"/>
    <w:rsid w:val="00CC5A28"/>
    <w:rsid w:val="00CC60D2"/>
    <w:rsid w:val="00CC70EA"/>
    <w:rsid w:val="00CD632C"/>
    <w:rsid w:val="00CD7D58"/>
    <w:rsid w:val="00CE1506"/>
    <w:rsid w:val="00CE2AC3"/>
    <w:rsid w:val="00CE418A"/>
    <w:rsid w:val="00CE4A6B"/>
    <w:rsid w:val="00CE6DED"/>
    <w:rsid w:val="00CF0772"/>
    <w:rsid w:val="00D03628"/>
    <w:rsid w:val="00D06A4C"/>
    <w:rsid w:val="00D07014"/>
    <w:rsid w:val="00D07BEE"/>
    <w:rsid w:val="00D11958"/>
    <w:rsid w:val="00D119CF"/>
    <w:rsid w:val="00D17231"/>
    <w:rsid w:val="00D179E8"/>
    <w:rsid w:val="00D203EE"/>
    <w:rsid w:val="00D207B3"/>
    <w:rsid w:val="00D212C9"/>
    <w:rsid w:val="00D232D8"/>
    <w:rsid w:val="00D24F6D"/>
    <w:rsid w:val="00D27AA6"/>
    <w:rsid w:val="00D3028E"/>
    <w:rsid w:val="00D31C0E"/>
    <w:rsid w:val="00D3370F"/>
    <w:rsid w:val="00D361F8"/>
    <w:rsid w:val="00D36252"/>
    <w:rsid w:val="00D42F9D"/>
    <w:rsid w:val="00D45C1E"/>
    <w:rsid w:val="00D467CA"/>
    <w:rsid w:val="00D5089A"/>
    <w:rsid w:val="00D516C2"/>
    <w:rsid w:val="00D57C33"/>
    <w:rsid w:val="00D57D29"/>
    <w:rsid w:val="00D57D4F"/>
    <w:rsid w:val="00D57D5F"/>
    <w:rsid w:val="00D60011"/>
    <w:rsid w:val="00D6091F"/>
    <w:rsid w:val="00D60A48"/>
    <w:rsid w:val="00D61BCE"/>
    <w:rsid w:val="00D61CAD"/>
    <w:rsid w:val="00D6203D"/>
    <w:rsid w:val="00D63AD5"/>
    <w:rsid w:val="00D63B47"/>
    <w:rsid w:val="00D63C81"/>
    <w:rsid w:val="00D65930"/>
    <w:rsid w:val="00D7028D"/>
    <w:rsid w:val="00D71CC7"/>
    <w:rsid w:val="00D72CA1"/>
    <w:rsid w:val="00D72EE7"/>
    <w:rsid w:val="00D731BB"/>
    <w:rsid w:val="00D738FB"/>
    <w:rsid w:val="00D75648"/>
    <w:rsid w:val="00D76526"/>
    <w:rsid w:val="00D76D17"/>
    <w:rsid w:val="00D777FE"/>
    <w:rsid w:val="00D8188B"/>
    <w:rsid w:val="00D81CF9"/>
    <w:rsid w:val="00D8387C"/>
    <w:rsid w:val="00D86715"/>
    <w:rsid w:val="00D86EDF"/>
    <w:rsid w:val="00D87B00"/>
    <w:rsid w:val="00D9141E"/>
    <w:rsid w:val="00D92A4A"/>
    <w:rsid w:val="00D936C1"/>
    <w:rsid w:val="00D9671B"/>
    <w:rsid w:val="00D97EF0"/>
    <w:rsid w:val="00DA0428"/>
    <w:rsid w:val="00DA228F"/>
    <w:rsid w:val="00DA23D2"/>
    <w:rsid w:val="00DA434A"/>
    <w:rsid w:val="00DA6BBB"/>
    <w:rsid w:val="00DB1E9A"/>
    <w:rsid w:val="00DB43BB"/>
    <w:rsid w:val="00DB697D"/>
    <w:rsid w:val="00DB793F"/>
    <w:rsid w:val="00DB7BE1"/>
    <w:rsid w:val="00DC1C14"/>
    <w:rsid w:val="00DC364D"/>
    <w:rsid w:val="00DC394A"/>
    <w:rsid w:val="00DC4B71"/>
    <w:rsid w:val="00DD1EC6"/>
    <w:rsid w:val="00DD3F9C"/>
    <w:rsid w:val="00DD545F"/>
    <w:rsid w:val="00DD685C"/>
    <w:rsid w:val="00DE0177"/>
    <w:rsid w:val="00DE144A"/>
    <w:rsid w:val="00DE48A2"/>
    <w:rsid w:val="00DE5712"/>
    <w:rsid w:val="00DE70B2"/>
    <w:rsid w:val="00DF305C"/>
    <w:rsid w:val="00DF6DE8"/>
    <w:rsid w:val="00E00E94"/>
    <w:rsid w:val="00E01747"/>
    <w:rsid w:val="00E0247F"/>
    <w:rsid w:val="00E049A0"/>
    <w:rsid w:val="00E06907"/>
    <w:rsid w:val="00E11E67"/>
    <w:rsid w:val="00E12E4A"/>
    <w:rsid w:val="00E1493F"/>
    <w:rsid w:val="00E233C9"/>
    <w:rsid w:val="00E23522"/>
    <w:rsid w:val="00E24E40"/>
    <w:rsid w:val="00E25732"/>
    <w:rsid w:val="00E27015"/>
    <w:rsid w:val="00E300CB"/>
    <w:rsid w:val="00E30F69"/>
    <w:rsid w:val="00E32F6A"/>
    <w:rsid w:val="00E3548B"/>
    <w:rsid w:val="00E37902"/>
    <w:rsid w:val="00E43C6B"/>
    <w:rsid w:val="00E4740E"/>
    <w:rsid w:val="00E510BE"/>
    <w:rsid w:val="00E545D9"/>
    <w:rsid w:val="00E570FC"/>
    <w:rsid w:val="00E57E10"/>
    <w:rsid w:val="00E61B85"/>
    <w:rsid w:val="00E63261"/>
    <w:rsid w:val="00E65D21"/>
    <w:rsid w:val="00E67601"/>
    <w:rsid w:val="00E74504"/>
    <w:rsid w:val="00E77106"/>
    <w:rsid w:val="00E80D4A"/>
    <w:rsid w:val="00E81778"/>
    <w:rsid w:val="00E824EE"/>
    <w:rsid w:val="00E83B1B"/>
    <w:rsid w:val="00E8456F"/>
    <w:rsid w:val="00E878A5"/>
    <w:rsid w:val="00E90F56"/>
    <w:rsid w:val="00E9101A"/>
    <w:rsid w:val="00E92648"/>
    <w:rsid w:val="00E963A0"/>
    <w:rsid w:val="00E979A6"/>
    <w:rsid w:val="00E97DB6"/>
    <w:rsid w:val="00EA0A20"/>
    <w:rsid w:val="00EA0D63"/>
    <w:rsid w:val="00EA3434"/>
    <w:rsid w:val="00EA66B5"/>
    <w:rsid w:val="00EA70F8"/>
    <w:rsid w:val="00EA783C"/>
    <w:rsid w:val="00EB0E5C"/>
    <w:rsid w:val="00EB3398"/>
    <w:rsid w:val="00EB46F1"/>
    <w:rsid w:val="00EB4EC8"/>
    <w:rsid w:val="00EB6B9A"/>
    <w:rsid w:val="00EB6C61"/>
    <w:rsid w:val="00EC2B2D"/>
    <w:rsid w:val="00EC2F79"/>
    <w:rsid w:val="00EC57D4"/>
    <w:rsid w:val="00EC6C01"/>
    <w:rsid w:val="00EC7B0A"/>
    <w:rsid w:val="00ED69AC"/>
    <w:rsid w:val="00EE36A6"/>
    <w:rsid w:val="00EF2A66"/>
    <w:rsid w:val="00EF3BEA"/>
    <w:rsid w:val="00EF5A48"/>
    <w:rsid w:val="00F0065C"/>
    <w:rsid w:val="00F06142"/>
    <w:rsid w:val="00F11C64"/>
    <w:rsid w:val="00F11E48"/>
    <w:rsid w:val="00F13ED4"/>
    <w:rsid w:val="00F15593"/>
    <w:rsid w:val="00F15F85"/>
    <w:rsid w:val="00F16567"/>
    <w:rsid w:val="00F2326F"/>
    <w:rsid w:val="00F24B53"/>
    <w:rsid w:val="00F30EAC"/>
    <w:rsid w:val="00F3109C"/>
    <w:rsid w:val="00F32DA4"/>
    <w:rsid w:val="00F33F3F"/>
    <w:rsid w:val="00F35D5E"/>
    <w:rsid w:val="00F4063A"/>
    <w:rsid w:val="00F42EBB"/>
    <w:rsid w:val="00F43717"/>
    <w:rsid w:val="00F5160D"/>
    <w:rsid w:val="00F51C50"/>
    <w:rsid w:val="00F541A1"/>
    <w:rsid w:val="00F600DB"/>
    <w:rsid w:val="00F61C8F"/>
    <w:rsid w:val="00F624D3"/>
    <w:rsid w:val="00F632F2"/>
    <w:rsid w:val="00F634C7"/>
    <w:rsid w:val="00F63DF5"/>
    <w:rsid w:val="00F64462"/>
    <w:rsid w:val="00F65234"/>
    <w:rsid w:val="00F71D38"/>
    <w:rsid w:val="00F74D0E"/>
    <w:rsid w:val="00F753C8"/>
    <w:rsid w:val="00F75FB5"/>
    <w:rsid w:val="00F77AB5"/>
    <w:rsid w:val="00F8471A"/>
    <w:rsid w:val="00F8764C"/>
    <w:rsid w:val="00F95469"/>
    <w:rsid w:val="00F96125"/>
    <w:rsid w:val="00F96C57"/>
    <w:rsid w:val="00F9756A"/>
    <w:rsid w:val="00FA0128"/>
    <w:rsid w:val="00FA034D"/>
    <w:rsid w:val="00FA54C2"/>
    <w:rsid w:val="00FA5B8C"/>
    <w:rsid w:val="00FA6468"/>
    <w:rsid w:val="00FA7147"/>
    <w:rsid w:val="00FB2670"/>
    <w:rsid w:val="00FB29B7"/>
    <w:rsid w:val="00FB2A4B"/>
    <w:rsid w:val="00FB7414"/>
    <w:rsid w:val="00FB76E9"/>
    <w:rsid w:val="00FB7CB0"/>
    <w:rsid w:val="00FC0D20"/>
    <w:rsid w:val="00FC151C"/>
    <w:rsid w:val="00FC1A3D"/>
    <w:rsid w:val="00FC515C"/>
    <w:rsid w:val="00FC6F56"/>
    <w:rsid w:val="00FC7959"/>
    <w:rsid w:val="00FD1F79"/>
    <w:rsid w:val="00FD2679"/>
    <w:rsid w:val="00FD5CA0"/>
    <w:rsid w:val="00FE01C1"/>
    <w:rsid w:val="00FE0669"/>
    <w:rsid w:val="00FE1845"/>
    <w:rsid w:val="00FE1DA2"/>
    <w:rsid w:val="00FE23D3"/>
    <w:rsid w:val="00FE31FA"/>
    <w:rsid w:val="00FE47A2"/>
    <w:rsid w:val="00FE5427"/>
    <w:rsid w:val="00FE76C1"/>
    <w:rsid w:val="00FE77CD"/>
    <w:rsid w:val="00FF2981"/>
    <w:rsid w:val="00FF3723"/>
    <w:rsid w:val="00FF5191"/>
    <w:rsid w:val="00FF6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41"/>
    <o:shapelayout v:ext="edit">
      <o:idmap v:ext="edit" data="1"/>
    </o:shapelayout>
  </w:shapeDefaults>
  <w:decimalSymbol w:val="."/>
  <w:listSeparator w:val=","/>
  <w14:docId w14:val="14D9E1BC"/>
  <w15:docId w15:val="{B0C41BBB-DE79-4991-B249-1CCBE4CA4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30C7"/>
    <w:pPr>
      <w:spacing w:after="200" w:line="276" w:lineRule="auto"/>
    </w:pPr>
    <w:rPr>
      <w:sz w:val="22"/>
      <w:szCs w:val="22"/>
      <w:lang w:val="en-US" w:eastAsia="en-US"/>
    </w:rPr>
  </w:style>
  <w:style w:type="paragraph" w:styleId="Heading1">
    <w:name w:val="heading 1"/>
    <w:next w:val="Normal"/>
    <w:link w:val="Heading1Char"/>
    <w:qFormat/>
    <w:rsid w:val="00B11CA5"/>
    <w:pPr>
      <w:keepNext/>
      <w:numPr>
        <w:numId w:val="6"/>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B11CA5"/>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4">
    <w:name w:val="heading 4"/>
    <w:basedOn w:val="Normal"/>
    <w:next w:val="Normal"/>
    <w:link w:val="Heading4Char"/>
    <w:uiPriority w:val="9"/>
    <w:unhideWhenUsed/>
    <w:qFormat/>
    <w:rsid w:val="00D7028D"/>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B11CA5"/>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12095B"/>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611E14"/>
    <w:pPr>
      <w:tabs>
        <w:tab w:val="left" w:pos="1100"/>
        <w:tab w:val="right" w:leader="dot" w:pos="9060"/>
      </w:tabs>
      <w:ind w:left="993" w:hanging="567"/>
    </w:pPr>
    <w:rPr>
      <w:rFonts w:ascii="Arial" w:hAnsi="Arial"/>
    </w:rPr>
  </w:style>
  <w:style w:type="numbering" w:customStyle="1" w:styleId="Headings">
    <w:name w:val="Headings"/>
    <w:uiPriority w:val="99"/>
    <w:rsid w:val="00B11CA5"/>
    <w:pPr>
      <w:numPr>
        <w:numId w:val="5"/>
      </w:numPr>
    </w:pPr>
  </w:style>
  <w:style w:type="character" w:customStyle="1" w:styleId="CommentTextChar">
    <w:name w:val="Comment Text Char"/>
    <w:link w:val="CommentText"/>
    <w:semiHidden/>
    <w:rsid w:val="00B11CA5"/>
    <w:rPr>
      <w:lang w:val="en-US"/>
    </w:rPr>
  </w:style>
  <w:style w:type="paragraph" w:styleId="CommentText">
    <w:name w:val="annotation text"/>
    <w:basedOn w:val="Normal"/>
    <w:link w:val="CommentTextChar"/>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val="en-GB" w:eastAsia="zh-CN"/>
    </w:rPr>
  </w:style>
  <w:style w:type="paragraph" w:customStyle="1" w:styleId="Default">
    <w:name w:val="Default"/>
    <w:rsid w:val="00E00E94"/>
    <w:pPr>
      <w:autoSpaceDE w:val="0"/>
      <w:autoSpaceDN w:val="0"/>
      <w:adjustRightInd w:val="0"/>
    </w:pPr>
    <w:rPr>
      <w:rFonts w:ascii="Arial" w:eastAsiaTheme="minorHAnsi" w:hAnsi="Arial" w:cs="Arial"/>
      <w:color w:val="000000"/>
      <w:sz w:val="24"/>
      <w:szCs w:val="24"/>
      <w:lang w:eastAsia="en-US"/>
    </w:rPr>
  </w:style>
  <w:style w:type="character" w:customStyle="1" w:styleId="data-item-title">
    <w:name w:val="data-item-title"/>
    <w:basedOn w:val="DefaultParagraphFont"/>
    <w:rsid w:val="00B620E4"/>
  </w:style>
  <w:style w:type="character" w:customStyle="1" w:styleId="Heading4Char">
    <w:name w:val="Heading 4 Char"/>
    <w:basedOn w:val="DefaultParagraphFont"/>
    <w:link w:val="Heading4"/>
    <w:uiPriority w:val="9"/>
    <w:rsid w:val="00D7028D"/>
    <w:rPr>
      <w:rFonts w:asciiTheme="majorHAnsi" w:eastAsiaTheme="majorEastAsia" w:hAnsiTheme="majorHAnsi" w:cstheme="majorBidi"/>
      <w:b/>
      <w:bCs/>
      <w:i/>
      <w:iCs/>
      <w:color w:val="4F81BD" w:themeColor="accent1"/>
      <w:sz w:val="22"/>
      <w:szCs w:val="22"/>
      <w:lang w:val="en-US" w:eastAsia="en-US"/>
    </w:rPr>
  </w:style>
  <w:style w:type="paragraph" w:styleId="FootnoteText">
    <w:name w:val="footnote text"/>
    <w:basedOn w:val="Normal"/>
    <w:link w:val="FootnoteTextChar"/>
    <w:uiPriority w:val="99"/>
    <w:semiHidden/>
    <w:unhideWhenUsed/>
    <w:rsid w:val="00D702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028D"/>
    <w:rPr>
      <w:lang w:val="en-US" w:eastAsia="en-US"/>
    </w:rPr>
  </w:style>
  <w:style w:type="character" w:styleId="FootnoteReference">
    <w:name w:val="footnote reference"/>
    <w:basedOn w:val="DefaultParagraphFont"/>
    <w:uiPriority w:val="99"/>
    <w:semiHidden/>
    <w:unhideWhenUsed/>
    <w:rsid w:val="00D7028D"/>
    <w:rPr>
      <w:vertAlign w:val="superscript"/>
    </w:rPr>
  </w:style>
  <w:style w:type="numbering" w:customStyle="1" w:styleId="NoList1">
    <w:name w:val="No List1"/>
    <w:next w:val="NoList"/>
    <w:uiPriority w:val="99"/>
    <w:semiHidden/>
    <w:unhideWhenUsed/>
    <w:rsid w:val="00D7028D"/>
  </w:style>
  <w:style w:type="paragraph" w:customStyle="1" w:styleId="variable">
    <w:name w:val="variable"/>
    <w:rsid w:val="00D7028D"/>
    <w:pPr>
      <w:overflowPunct w:val="0"/>
      <w:autoSpaceDE w:val="0"/>
      <w:autoSpaceDN w:val="0"/>
      <w:adjustRightInd w:val="0"/>
      <w:ind w:left="3600" w:hanging="3600"/>
      <w:jc w:val="both"/>
      <w:textAlignment w:val="baseline"/>
    </w:pPr>
    <w:rPr>
      <w:rFonts w:ascii="Times New Roman" w:eastAsia="Times New Roman" w:hAnsi="Times New Roman"/>
      <w:b/>
      <w:sz w:val="24"/>
    </w:rPr>
  </w:style>
  <w:style w:type="paragraph" w:customStyle="1" w:styleId="more">
    <w:name w:val="more"/>
    <w:rsid w:val="00D7028D"/>
    <w:pPr>
      <w:overflowPunct w:val="0"/>
      <w:autoSpaceDE w:val="0"/>
      <w:autoSpaceDN w:val="0"/>
      <w:adjustRightInd w:val="0"/>
      <w:spacing w:before="60"/>
      <w:ind w:left="1288" w:hanging="284"/>
      <w:jc w:val="both"/>
      <w:textAlignment w:val="baseline"/>
    </w:pPr>
    <w:rPr>
      <w:rFonts w:ascii="Times New Roman" w:eastAsia="Times New Roman" w:hAnsi="Times New Roman"/>
      <w:sz w:val="24"/>
    </w:rPr>
  </w:style>
  <w:style w:type="table" w:customStyle="1" w:styleId="TableGrid1">
    <w:name w:val="Table Grid1"/>
    <w:basedOn w:val="TableNormal"/>
    <w:next w:val="TableGrid"/>
    <w:uiPriority w:val="59"/>
    <w:rsid w:val="00D7028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wT1">
    <w:name w:val="wwT1"/>
    <w:rsid w:val="00D7028D"/>
  </w:style>
  <w:style w:type="paragraph" w:customStyle="1" w:styleId="wwP6">
    <w:name w:val="wwP6"/>
    <w:basedOn w:val="Normal"/>
    <w:rsid w:val="00D7028D"/>
    <w:pPr>
      <w:widowControl w:val="0"/>
      <w:suppressAutoHyphens/>
      <w:autoSpaceDE w:val="0"/>
      <w:snapToGrid w:val="0"/>
      <w:spacing w:after="0" w:line="240" w:lineRule="auto"/>
    </w:pPr>
    <w:rPr>
      <w:rFonts w:ascii="Times New Roman" w:eastAsia="SimSun" w:hAnsi="Times New Roman" w:cs="Lucida Sans"/>
      <w:sz w:val="24"/>
      <w:szCs w:val="24"/>
      <w:lang w:val="en" w:eastAsia="hi-IN" w:bidi="hi-IN"/>
    </w:rPr>
  </w:style>
  <w:style w:type="character" w:customStyle="1" w:styleId="wT1">
    <w:name w:val="wT1"/>
    <w:rsid w:val="00D7028D"/>
  </w:style>
  <w:style w:type="paragraph" w:customStyle="1" w:styleId="wwStandard">
    <w:name w:val="wwStandard"/>
    <w:basedOn w:val="Normal"/>
    <w:rsid w:val="00D7028D"/>
    <w:pPr>
      <w:widowControl w:val="0"/>
      <w:suppressAutoHyphens/>
      <w:spacing w:after="0" w:line="240" w:lineRule="auto"/>
    </w:pPr>
    <w:rPr>
      <w:rFonts w:ascii="Times New Roman" w:eastAsia="SimSun" w:hAnsi="Times New Roman" w:cs="Lucida Sans"/>
      <w:sz w:val="24"/>
      <w:szCs w:val="24"/>
      <w:lang w:val="en" w:eastAsia="hi-IN" w:bidi="hi-IN"/>
    </w:rPr>
  </w:style>
  <w:style w:type="paragraph" w:styleId="BodyText2">
    <w:name w:val="Body Text 2"/>
    <w:basedOn w:val="Normal"/>
    <w:link w:val="BodyText2Char"/>
    <w:semiHidden/>
    <w:rsid w:val="00D7028D"/>
    <w:pPr>
      <w:spacing w:after="0" w:line="240" w:lineRule="auto"/>
    </w:pPr>
    <w:rPr>
      <w:rFonts w:ascii="Arial" w:eastAsia="Times New Roman" w:hAnsi="Arial"/>
      <w:color w:val="FF0000"/>
      <w:szCs w:val="20"/>
      <w:lang w:val="en-GB" w:eastAsia="en-GB"/>
    </w:rPr>
  </w:style>
  <w:style w:type="character" w:customStyle="1" w:styleId="BodyText2Char">
    <w:name w:val="Body Text 2 Char"/>
    <w:basedOn w:val="DefaultParagraphFont"/>
    <w:link w:val="BodyText2"/>
    <w:semiHidden/>
    <w:rsid w:val="00D7028D"/>
    <w:rPr>
      <w:rFonts w:ascii="Arial" w:eastAsia="Times New Roman" w:hAnsi="Arial"/>
      <w:color w:val="FF0000"/>
      <w:sz w:val="22"/>
    </w:rPr>
  </w:style>
  <w:style w:type="paragraph" w:customStyle="1" w:styleId="NoSpacing1">
    <w:name w:val="No Spacing1"/>
    <w:qFormat/>
    <w:rsid w:val="00D7028D"/>
    <w:pPr>
      <w:widowControl w:val="0"/>
      <w:suppressAutoHyphens/>
      <w:jc w:val="both"/>
    </w:pPr>
    <w:rPr>
      <w:rFonts w:ascii="Times New Roman" w:eastAsia="Times New Roman" w:hAnsi="Times New Roman"/>
      <w:sz w:val="24"/>
      <w:lang w:eastAsia="ar-SA"/>
    </w:rPr>
  </w:style>
  <w:style w:type="paragraph" w:customStyle="1" w:styleId="wP6">
    <w:name w:val="wP6"/>
    <w:basedOn w:val="Normal"/>
    <w:rsid w:val="00D7028D"/>
    <w:pPr>
      <w:widowControl w:val="0"/>
      <w:suppressAutoHyphens/>
      <w:spacing w:after="0" w:line="240" w:lineRule="auto"/>
    </w:pPr>
    <w:rPr>
      <w:rFonts w:ascii="Times New Roman" w:eastAsia="SimSun" w:hAnsi="Times New Roman" w:cs="Lucida Sans"/>
      <w:sz w:val="24"/>
      <w:szCs w:val="24"/>
      <w:lang w:val="en" w:eastAsia="hi-IN" w:bidi="hi-IN"/>
    </w:rPr>
  </w:style>
  <w:style w:type="paragraph" w:customStyle="1" w:styleId="wP5">
    <w:name w:val="wP5"/>
    <w:basedOn w:val="Normal"/>
    <w:rsid w:val="00D7028D"/>
    <w:pPr>
      <w:widowControl w:val="0"/>
      <w:suppressAutoHyphens/>
      <w:spacing w:after="0" w:line="240" w:lineRule="auto"/>
    </w:pPr>
    <w:rPr>
      <w:rFonts w:ascii="Times New Roman" w:eastAsia="SimSun" w:hAnsi="Times New Roman" w:cs="Arial"/>
      <w:sz w:val="24"/>
      <w:szCs w:val="24"/>
      <w:lang w:val="en" w:eastAsia="hi-IN" w:bidi="hi-IN"/>
    </w:rPr>
  </w:style>
  <w:style w:type="paragraph" w:customStyle="1" w:styleId="wwwwwStandard">
    <w:name w:val="wwwwwStandard"/>
    <w:basedOn w:val="Normal"/>
    <w:rsid w:val="00D7028D"/>
    <w:pPr>
      <w:widowControl w:val="0"/>
      <w:suppressAutoHyphens/>
      <w:spacing w:after="0" w:line="240" w:lineRule="auto"/>
    </w:pPr>
    <w:rPr>
      <w:rFonts w:ascii="Times New Roman" w:eastAsia="SimSun" w:hAnsi="Times New Roman" w:cs="Lucida Sans"/>
      <w:sz w:val="24"/>
      <w:szCs w:val="24"/>
      <w:lang w:val="en" w:eastAsia="hi-IN" w:bidi="hi-IN"/>
    </w:rPr>
  </w:style>
  <w:style w:type="character" w:customStyle="1" w:styleId="wT26">
    <w:name w:val="wT26"/>
    <w:rsid w:val="00D7028D"/>
    <w:rPr>
      <w:i/>
    </w:rPr>
  </w:style>
  <w:style w:type="character" w:customStyle="1" w:styleId="wT16">
    <w:name w:val="wT16"/>
    <w:rsid w:val="00D7028D"/>
  </w:style>
  <w:style w:type="character" w:customStyle="1" w:styleId="wT15">
    <w:name w:val="wT15"/>
    <w:rsid w:val="00D7028D"/>
  </w:style>
  <w:style w:type="character" w:customStyle="1" w:styleId="wT10">
    <w:name w:val="wT10"/>
    <w:rsid w:val="00D7028D"/>
  </w:style>
  <w:style w:type="paragraph" w:customStyle="1" w:styleId="wP4">
    <w:name w:val="wP4"/>
    <w:basedOn w:val="Normal"/>
    <w:rsid w:val="00D7028D"/>
    <w:pPr>
      <w:widowControl w:val="0"/>
      <w:suppressAutoHyphens/>
      <w:spacing w:after="0" w:line="240" w:lineRule="auto"/>
    </w:pPr>
    <w:rPr>
      <w:rFonts w:ascii="Times New Roman" w:eastAsia="SimSun" w:hAnsi="Times New Roman" w:cs="Lucida Sans"/>
      <w:sz w:val="24"/>
      <w:szCs w:val="24"/>
      <w:lang w:val="en" w:eastAsia="hi-IN" w:bidi="hi-IN"/>
    </w:rPr>
  </w:style>
  <w:style w:type="paragraph" w:customStyle="1" w:styleId="NoSpacing2">
    <w:name w:val="No Spacing2"/>
    <w:qFormat/>
    <w:rsid w:val="00D7028D"/>
    <w:pPr>
      <w:widowControl w:val="0"/>
      <w:suppressAutoHyphens/>
      <w:jc w:val="both"/>
    </w:pPr>
    <w:rPr>
      <w:rFonts w:ascii="Times New Roman" w:eastAsia="Times New Roman" w:hAnsi="Times New Roman"/>
      <w:sz w:val="24"/>
      <w:lang w:eastAsia="ar-SA"/>
    </w:rPr>
  </w:style>
  <w:style w:type="character" w:customStyle="1" w:styleId="addmd">
    <w:name w:val="addmd"/>
    <w:rsid w:val="00D7028D"/>
  </w:style>
  <w:style w:type="character" w:customStyle="1" w:styleId="a-size-large">
    <w:name w:val="a-size-large"/>
    <w:basedOn w:val="DefaultParagraphFont"/>
    <w:rsid w:val="00D7028D"/>
  </w:style>
  <w:style w:type="character" w:customStyle="1" w:styleId="a-size-medium">
    <w:name w:val="a-size-medium"/>
    <w:basedOn w:val="DefaultParagraphFont"/>
    <w:rsid w:val="00D7028D"/>
  </w:style>
  <w:style w:type="character" w:customStyle="1" w:styleId="author">
    <w:name w:val="author"/>
    <w:basedOn w:val="DefaultParagraphFont"/>
    <w:rsid w:val="00D7028D"/>
  </w:style>
  <w:style w:type="character" w:customStyle="1" w:styleId="contribution">
    <w:name w:val="contribution"/>
    <w:basedOn w:val="DefaultParagraphFont"/>
    <w:rsid w:val="00D7028D"/>
  </w:style>
  <w:style w:type="character" w:customStyle="1" w:styleId="a-color-secondary">
    <w:name w:val="a-color-secondary"/>
    <w:basedOn w:val="DefaultParagraphFont"/>
    <w:rsid w:val="00D7028D"/>
  </w:style>
  <w:style w:type="character" w:customStyle="1" w:styleId="a-declarative">
    <w:name w:val="a-declarative"/>
    <w:basedOn w:val="DefaultParagraphFont"/>
    <w:rsid w:val="00D7028D"/>
  </w:style>
  <w:style w:type="character" w:customStyle="1" w:styleId="a-size-small">
    <w:name w:val="a-size-small"/>
    <w:basedOn w:val="DefaultParagraphFont"/>
    <w:rsid w:val="00D7028D"/>
  </w:style>
  <w:style w:type="table" w:customStyle="1" w:styleId="TableGrid2">
    <w:name w:val="Table Grid2"/>
    <w:basedOn w:val="TableNormal"/>
    <w:next w:val="TableGrid"/>
    <w:uiPriority w:val="59"/>
    <w:rsid w:val="00D7028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D7028D"/>
  </w:style>
  <w:style w:type="paragraph" w:customStyle="1" w:styleId="NoSpacing3">
    <w:name w:val="No Spacing3"/>
    <w:qFormat/>
    <w:rsid w:val="00D7028D"/>
    <w:pPr>
      <w:widowControl w:val="0"/>
      <w:suppressAutoHyphens/>
      <w:jc w:val="both"/>
    </w:pPr>
    <w:rPr>
      <w:rFonts w:ascii="Times New Roman" w:eastAsia="Times New Roman" w:hAnsi="Times New Roman"/>
      <w:sz w:val="24"/>
      <w:lang w:eastAsia="ar-SA"/>
    </w:rPr>
  </w:style>
  <w:style w:type="character" w:styleId="Strong">
    <w:name w:val="Strong"/>
    <w:basedOn w:val="DefaultParagraphFont"/>
    <w:uiPriority w:val="22"/>
    <w:qFormat/>
    <w:rsid w:val="00D7028D"/>
    <w:rPr>
      <w:b/>
      <w:bCs/>
    </w:rPr>
  </w:style>
  <w:style w:type="character" w:customStyle="1" w:styleId="itemtype">
    <w:name w:val="itemtype"/>
    <w:basedOn w:val="DefaultParagraphFont"/>
    <w:rsid w:val="00D7028D"/>
  </w:style>
  <w:style w:type="character" w:customStyle="1" w:styleId="itemlanguage">
    <w:name w:val="itemlanguage"/>
    <w:basedOn w:val="DefaultParagraphFont"/>
    <w:rsid w:val="00D7028D"/>
  </w:style>
  <w:style w:type="character" w:customStyle="1" w:styleId="itempublisher">
    <w:name w:val="itempublisher"/>
    <w:basedOn w:val="DefaultParagraphFont"/>
    <w:rsid w:val="00D7028D"/>
  </w:style>
  <w:style w:type="character" w:styleId="FollowedHyperlink">
    <w:name w:val="FollowedHyperlink"/>
    <w:basedOn w:val="DefaultParagraphFont"/>
    <w:uiPriority w:val="99"/>
    <w:semiHidden/>
    <w:unhideWhenUsed/>
    <w:rsid w:val="00D7028D"/>
    <w:rPr>
      <w:color w:val="800080" w:themeColor="followedHyperlink"/>
      <w:u w:val="single"/>
    </w:rPr>
  </w:style>
  <w:style w:type="paragraph" w:styleId="HTMLPreformatted">
    <w:name w:val="HTML Preformatted"/>
    <w:basedOn w:val="Normal"/>
    <w:link w:val="HTMLPreformattedChar"/>
    <w:uiPriority w:val="99"/>
    <w:unhideWhenUsed/>
    <w:rsid w:val="00D7028D"/>
    <w:pPr>
      <w:overflowPunct w:val="0"/>
      <w:autoSpaceDE w:val="0"/>
      <w:autoSpaceDN w:val="0"/>
      <w:adjustRightInd w:val="0"/>
      <w:spacing w:after="0" w:line="240" w:lineRule="auto"/>
      <w:textAlignment w:val="baseline"/>
    </w:pPr>
    <w:rPr>
      <w:rFonts w:ascii="Arial" w:eastAsia="Times New Roman" w:hAnsi="Arial" w:cs="Consolas"/>
      <w:szCs w:val="20"/>
      <w:lang w:val="en-GB" w:eastAsia="en-GB"/>
    </w:rPr>
  </w:style>
  <w:style w:type="character" w:customStyle="1" w:styleId="HTMLPreformattedChar">
    <w:name w:val="HTML Preformatted Char"/>
    <w:basedOn w:val="DefaultParagraphFont"/>
    <w:link w:val="HTMLPreformatted"/>
    <w:uiPriority w:val="99"/>
    <w:rsid w:val="00D7028D"/>
    <w:rPr>
      <w:rFonts w:ascii="Arial" w:eastAsia="Times New Roman" w:hAnsi="Arial" w:cs="Consolas"/>
      <w:sz w:val="22"/>
    </w:rPr>
  </w:style>
  <w:style w:type="paragraph" w:customStyle="1" w:styleId="Style3">
    <w:name w:val="Style3"/>
    <w:basedOn w:val="ListParagraph"/>
    <w:qFormat/>
    <w:rsid w:val="00D7028D"/>
    <w:pPr>
      <w:suppressAutoHyphens/>
      <w:spacing w:after="0" w:line="240" w:lineRule="auto"/>
      <w:jc w:val="both"/>
    </w:pPr>
    <w:rPr>
      <w:rFonts w:ascii="Arial" w:hAnsi="Arial" w:cs="Arial"/>
      <w:lang w:val="en-GB"/>
    </w:rPr>
  </w:style>
  <w:style w:type="character" w:customStyle="1" w:styleId="title3">
    <w:name w:val="title3"/>
    <w:basedOn w:val="DefaultParagraphFont"/>
    <w:rsid w:val="003B40CD"/>
  </w:style>
  <w:style w:type="character" w:customStyle="1" w:styleId="legacycode">
    <w:name w:val="legacycode"/>
    <w:basedOn w:val="DefaultParagraphFont"/>
    <w:rsid w:val="003B40CD"/>
  </w:style>
  <w:style w:type="character" w:customStyle="1" w:styleId="apple-converted-space">
    <w:name w:val="apple-converted-space"/>
    <w:basedOn w:val="DefaultParagraphFont"/>
    <w:rsid w:val="00DD1E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1504935">
      <w:bodyDiv w:val="1"/>
      <w:marLeft w:val="0"/>
      <w:marRight w:val="0"/>
      <w:marTop w:val="0"/>
      <w:marBottom w:val="0"/>
      <w:divBdr>
        <w:top w:val="none" w:sz="0" w:space="0" w:color="auto"/>
        <w:left w:val="none" w:sz="0" w:space="0" w:color="auto"/>
        <w:bottom w:val="none" w:sz="0" w:space="0" w:color="auto"/>
        <w:right w:val="none" w:sz="0" w:space="0" w:color="auto"/>
      </w:divBdr>
    </w:div>
    <w:div w:id="1447889805">
      <w:bodyDiv w:val="1"/>
      <w:marLeft w:val="0"/>
      <w:marRight w:val="0"/>
      <w:marTop w:val="0"/>
      <w:marBottom w:val="0"/>
      <w:divBdr>
        <w:top w:val="none" w:sz="0" w:space="0" w:color="auto"/>
        <w:left w:val="none" w:sz="0" w:space="0" w:color="auto"/>
        <w:bottom w:val="none" w:sz="0" w:space="0" w:color="auto"/>
        <w:right w:val="none" w:sz="0" w:space="0" w:color="auto"/>
      </w:divBdr>
      <w:divsChild>
        <w:div w:id="68962905">
          <w:marLeft w:val="0"/>
          <w:marRight w:val="0"/>
          <w:marTop w:val="0"/>
          <w:marBottom w:val="0"/>
          <w:divBdr>
            <w:top w:val="none" w:sz="0" w:space="0" w:color="auto"/>
            <w:left w:val="none" w:sz="0" w:space="0" w:color="auto"/>
            <w:bottom w:val="none" w:sz="0" w:space="0" w:color="auto"/>
            <w:right w:val="none" w:sz="0" w:space="0" w:color="auto"/>
          </w:divBdr>
          <w:divsChild>
            <w:div w:id="1982297470">
              <w:marLeft w:val="0"/>
              <w:marRight w:val="0"/>
              <w:marTop w:val="0"/>
              <w:marBottom w:val="0"/>
              <w:divBdr>
                <w:top w:val="none" w:sz="0" w:space="0" w:color="auto"/>
                <w:left w:val="none" w:sz="0" w:space="0" w:color="auto"/>
                <w:bottom w:val="none" w:sz="0" w:space="0" w:color="auto"/>
                <w:right w:val="none" w:sz="0" w:space="0" w:color="auto"/>
              </w:divBdr>
              <w:divsChild>
                <w:div w:id="1701273459">
                  <w:marLeft w:val="0"/>
                  <w:marRight w:val="0"/>
                  <w:marTop w:val="0"/>
                  <w:marBottom w:val="0"/>
                  <w:divBdr>
                    <w:top w:val="none" w:sz="0" w:space="0" w:color="auto"/>
                    <w:left w:val="none" w:sz="0" w:space="0" w:color="auto"/>
                    <w:bottom w:val="none" w:sz="0" w:space="0" w:color="auto"/>
                    <w:right w:val="none" w:sz="0" w:space="0" w:color="auto"/>
                  </w:divBdr>
                  <w:divsChild>
                    <w:div w:id="1177042437">
                      <w:marLeft w:val="0"/>
                      <w:marRight w:val="0"/>
                      <w:marTop w:val="0"/>
                      <w:marBottom w:val="0"/>
                      <w:divBdr>
                        <w:top w:val="none" w:sz="0" w:space="0" w:color="auto"/>
                        <w:left w:val="none" w:sz="0" w:space="0" w:color="auto"/>
                        <w:bottom w:val="none" w:sz="0" w:space="0" w:color="auto"/>
                        <w:right w:val="none" w:sz="0" w:space="0" w:color="auto"/>
                      </w:divBdr>
                      <w:divsChild>
                        <w:div w:id="1320422483">
                          <w:marLeft w:val="0"/>
                          <w:marRight w:val="0"/>
                          <w:marTop w:val="0"/>
                          <w:marBottom w:val="0"/>
                          <w:divBdr>
                            <w:top w:val="none" w:sz="0" w:space="0" w:color="auto"/>
                            <w:left w:val="none" w:sz="0" w:space="0" w:color="auto"/>
                            <w:bottom w:val="none" w:sz="0" w:space="0" w:color="auto"/>
                            <w:right w:val="none" w:sz="0" w:space="0" w:color="auto"/>
                          </w:divBdr>
                        </w:div>
                        <w:div w:id="1392540452">
                          <w:marLeft w:val="0"/>
                          <w:marRight w:val="0"/>
                          <w:marTop w:val="0"/>
                          <w:marBottom w:val="0"/>
                          <w:divBdr>
                            <w:top w:val="none" w:sz="0" w:space="0" w:color="auto"/>
                            <w:left w:val="none" w:sz="0" w:space="0" w:color="auto"/>
                            <w:bottom w:val="none" w:sz="0" w:space="0" w:color="auto"/>
                            <w:right w:val="none" w:sz="0" w:space="0" w:color="auto"/>
                          </w:divBdr>
                        </w:div>
                        <w:div w:id="128434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hel-primo.hosted.exlibrisgroup.com/44WHELF_UWTSD_VU1:CSCOP_EVERYTHING:TN_eblEBL2057057" TargetMode="External"/><Relationship Id="rId13"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896-9205" TargetMode="External"/><Relationship Id="rId18"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192-513X" TargetMode="External"/><Relationship Id="rId26"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263-2764" TargetMode="External"/><Relationship Id="rId3" Type="http://schemas.openxmlformats.org/officeDocument/2006/relationships/styles" Target="styles.xml"/><Relationship Id="rId21"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147-2011" TargetMode="External"/><Relationship Id="rId7" Type="http://schemas.openxmlformats.org/officeDocument/2006/relationships/endnotes" Target="endnotes.xml"/><Relationship Id="rId12"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939-8638" TargetMode="External"/><Relationship Id="rId17"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2056-4902" TargetMode="External"/><Relationship Id="rId25"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304-2421" TargetMode="External"/><Relationship Id="rId2" Type="http://schemas.openxmlformats.org/officeDocument/2006/relationships/numbering" Target="numbering.xml"/><Relationship Id="rId16"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891-2432" TargetMode="External"/><Relationship Id="rId20"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32-3292" TargetMode="External"/><Relationship Id="rId29"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44-118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469-3615" TargetMode="External"/><Relationship Id="rId24"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951-6875" TargetMode="External"/><Relationship Id="rId5" Type="http://schemas.openxmlformats.org/officeDocument/2006/relationships/webSettings" Target="webSettings.xml"/><Relationship Id="rId15"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368-4310" TargetMode="External"/><Relationship Id="rId23"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38-0385" TargetMode="External"/><Relationship Id="rId28"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950-0170" TargetMode="External"/><Relationship Id="rId10"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07-1315" TargetMode="External"/><Relationship Id="rId19"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962-7898"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hel-primo.hosted.exlibrisgroup.com/44WHELF_UWTSD_VU1:CSCOP_EVERYTHING:TN_oxford_scholarshiposo/9780198785392.003.0014" TargetMode="External"/><Relationship Id="rId14"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746-1979" TargetMode="External"/><Relationship Id="rId22"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735-2751" TargetMode="External"/><Relationship Id="rId27"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730-8884"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3DFEEA-B5C7-4F5A-9454-FE9BCC0E1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4</Pages>
  <Words>2040</Words>
  <Characters>11628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13641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subject/>
  <dc:creator>Teleri James</dc:creator>
  <cp:keywords/>
  <dc:description/>
  <cp:lastModifiedBy>Liz James</cp:lastModifiedBy>
  <cp:revision>6</cp:revision>
  <cp:lastPrinted>2017-06-22T12:56:00Z</cp:lastPrinted>
  <dcterms:created xsi:type="dcterms:W3CDTF">2017-06-23T08:54:00Z</dcterms:created>
  <dcterms:modified xsi:type="dcterms:W3CDTF">2017-08-31T14:30:00Z</dcterms:modified>
</cp:coreProperties>
</file>