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C789D7A" wp14:paraId="536ACFD8" wp14:textId="07097A38">
      <w:pPr>
        <w:spacing w:before="0" w:beforeAutospacing="off" w:after="165" w:afterAutospacing="off" w:line="360" w:lineRule="auto"/>
      </w:pPr>
    </w:p>
    <w:p xmlns:wp14="http://schemas.microsoft.com/office/word/2010/wordml" w:rsidP="6C789D7A" wp14:paraId="5DD1B00B" wp14:textId="78D15BF3">
      <w:pPr>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US"/>
        </w:rPr>
      </w:pPr>
      <w:r w:rsidRPr="6C789D7A" w:rsidR="038641BD">
        <w:rPr>
          <w:rFonts w:ascii="Tahoma" w:hAnsi="Tahoma" w:eastAsia="Tahoma" w:cs="Tahoma"/>
          <w:noProof w:val="0"/>
          <w:color w:val="000000" w:themeColor="text1" w:themeTint="FF" w:themeShade="FF"/>
          <w:sz w:val="40"/>
          <w:szCs w:val="40"/>
          <w:lang w:val="en-US"/>
        </w:rPr>
        <w:t>Applied Leadership and Management in the Workplace</w:t>
      </w:r>
      <w:r>
        <w:br/>
      </w:r>
      <w:r w:rsidRPr="6C789D7A" w:rsidR="038641BD">
        <w:rPr>
          <w:rFonts w:ascii="Tahoma" w:hAnsi="Tahoma" w:eastAsia="Tahoma" w:cs="Tahoma"/>
          <w:noProof w:val="0"/>
          <w:color w:val="000000" w:themeColor="text1" w:themeTint="FF" w:themeShade="FF"/>
          <w:sz w:val="40"/>
          <w:szCs w:val="40"/>
          <w:lang w:val="en-US"/>
        </w:rPr>
        <w:t xml:space="preserve"> Module Assignment Submission </w:t>
      </w:r>
      <w:r>
        <w:br/>
      </w:r>
      <w:r>
        <w:br/>
      </w:r>
    </w:p>
    <w:tbl>
      <w:tblPr>
        <w:tblStyle w:val="TableNormal"/>
        <w:tblW w:w="0" w:type="auto"/>
        <w:tblLayout w:type="fixed"/>
        <w:tblLook w:val="06A0" w:firstRow="1" w:lastRow="0" w:firstColumn="1" w:lastColumn="0" w:noHBand="1" w:noVBand="1"/>
      </w:tblPr>
      <w:tblGrid>
        <w:gridCol w:w="3278"/>
        <w:gridCol w:w="5750"/>
      </w:tblGrid>
      <w:tr w:rsidR="6C789D7A" w:rsidTr="6C789D7A" w14:paraId="024D5408">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C789D7A" w:rsidP="6C789D7A" w:rsidRDefault="6C789D7A" w14:paraId="06660586" w14:textId="463D4F56">
            <w:pPr>
              <w:spacing w:before="120" w:beforeAutospacing="off" w:after="120" w:afterAutospacing="off" w:line="360" w:lineRule="auto"/>
            </w:pPr>
            <w:r w:rsidRPr="6C789D7A" w:rsidR="6C789D7A">
              <w:rPr>
                <w:rFonts w:ascii="Tahoma" w:hAnsi="Tahoma" w:eastAsia="Tahoma" w:cs="Tahoma"/>
                <w:color w:val="000000" w:themeColor="text1" w:themeTint="FF" w:themeShade="FF"/>
                <w:sz w:val="32"/>
                <w:szCs w:val="32"/>
              </w:rPr>
              <w:t>Student Name: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789D7A" w:rsidP="6C789D7A" w:rsidRDefault="6C789D7A" w14:paraId="58220A3B" w14:textId="6F2F3603">
            <w:pPr>
              <w:spacing w:before="120" w:beforeAutospacing="off" w:after="120" w:afterAutospacing="off" w:line="360" w:lineRule="auto"/>
              <w:rPr>
                <w:rFonts w:ascii="Tahoma" w:hAnsi="Tahoma" w:eastAsia="Tahoma" w:cs="Tahoma"/>
                <w:sz w:val="32"/>
                <w:szCs w:val="32"/>
              </w:rPr>
            </w:pPr>
            <w:r w:rsidRPr="6C789D7A" w:rsidR="6C789D7A">
              <w:rPr>
                <w:rFonts w:ascii="Tahoma" w:hAnsi="Tahoma" w:eastAsia="Tahoma" w:cs="Tahoma"/>
                <w:sz w:val="32"/>
                <w:szCs w:val="32"/>
              </w:rPr>
              <w:t xml:space="preserve"> </w:t>
            </w:r>
            <w:r w:rsidRPr="6C789D7A" w:rsidR="0EDD0985">
              <w:rPr>
                <w:rFonts w:ascii="Tahoma" w:hAnsi="Tahoma" w:eastAsia="Tahoma" w:cs="Tahoma"/>
                <w:sz w:val="32"/>
                <w:szCs w:val="32"/>
              </w:rPr>
              <w:t>Katie Stokes</w:t>
            </w:r>
          </w:p>
        </w:tc>
      </w:tr>
      <w:tr w:rsidR="6C789D7A" w:rsidTr="6C789D7A" w14:paraId="240CAFBD">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C789D7A" w:rsidP="6C789D7A" w:rsidRDefault="6C789D7A" w14:paraId="050F5836" w14:textId="3813B75D">
            <w:pPr>
              <w:spacing w:before="120" w:beforeAutospacing="off" w:after="120" w:afterAutospacing="off" w:line="360" w:lineRule="auto"/>
            </w:pPr>
            <w:r w:rsidRPr="6C789D7A" w:rsidR="6C789D7A">
              <w:rPr>
                <w:rFonts w:ascii="Tahoma" w:hAnsi="Tahoma" w:eastAsia="Tahoma" w:cs="Tahoma"/>
                <w:color w:val="000000" w:themeColor="text1" w:themeTint="FF" w:themeShade="FF"/>
                <w:sz w:val="32"/>
                <w:szCs w:val="32"/>
              </w:rPr>
              <w:t>Student Number:</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789D7A" w:rsidP="6C789D7A" w:rsidRDefault="6C789D7A" w14:paraId="57316104" w14:textId="36A47167">
            <w:pPr>
              <w:spacing w:before="120" w:beforeAutospacing="off" w:after="120" w:afterAutospacing="off" w:line="360" w:lineRule="auto"/>
              <w:rPr>
                <w:rFonts w:ascii="Tahoma" w:hAnsi="Tahoma" w:eastAsia="Tahoma" w:cs="Tahoma"/>
                <w:sz w:val="32"/>
                <w:szCs w:val="32"/>
              </w:rPr>
            </w:pPr>
            <w:r w:rsidRPr="6C789D7A" w:rsidR="6C789D7A">
              <w:rPr>
                <w:rFonts w:ascii="Tahoma" w:hAnsi="Tahoma" w:eastAsia="Tahoma" w:cs="Tahoma"/>
                <w:sz w:val="32"/>
                <w:szCs w:val="32"/>
              </w:rPr>
              <w:t xml:space="preserve"> </w:t>
            </w:r>
            <w:r w:rsidRPr="6C789D7A" w:rsidR="30FEA85E">
              <w:rPr>
                <w:rFonts w:ascii="Tahoma" w:hAnsi="Tahoma" w:eastAsia="Tahoma" w:cs="Tahoma"/>
                <w:sz w:val="32"/>
                <w:szCs w:val="32"/>
              </w:rPr>
              <w:t>2237488</w:t>
            </w:r>
          </w:p>
        </w:tc>
      </w:tr>
      <w:tr w:rsidR="6C789D7A" w:rsidTr="6C789D7A" w14:paraId="47BAC2C4">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C789D7A" w:rsidP="6C789D7A" w:rsidRDefault="6C789D7A" w14:paraId="42D248B8" w14:textId="3EE0781B">
            <w:pPr>
              <w:spacing w:before="120" w:beforeAutospacing="off" w:after="120" w:afterAutospacing="off" w:line="360" w:lineRule="auto"/>
            </w:pPr>
            <w:r w:rsidRPr="6C789D7A" w:rsidR="6C789D7A">
              <w:rPr>
                <w:rFonts w:ascii="Tahoma" w:hAnsi="Tahoma" w:eastAsia="Tahoma" w:cs="Tahoma"/>
                <w:color w:val="000000" w:themeColor="text1" w:themeTint="FF" w:themeShade="FF"/>
                <w:sz w:val="32"/>
                <w:szCs w:val="32"/>
              </w:rPr>
              <w:t>Module No:</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E5EC5" w:rsidP="6C789D7A" w:rsidRDefault="6C8E5EC5" w14:paraId="193E03FE" w14:textId="7E9FE98D">
            <w:pPr>
              <w:spacing w:before="120" w:beforeAutospacing="off" w:after="120" w:afterAutospacing="off" w:line="360" w:lineRule="auto"/>
              <w:rPr>
                <w:rFonts w:ascii="Tahoma" w:hAnsi="Tahoma" w:eastAsia="Tahoma" w:cs="Tahoma"/>
                <w:color w:val="FF0000"/>
                <w:sz w:val="32"/>
                <w:szCs w:val="32"/>
              </w:rPr>
            </w:pPr>
            <w:r w:rsidRPr="6C789D7A" w:rsidR="6C8E5EC5">
              <w:rPr>
                <w:rFonts w:ascii="Tahoma" w:hAnsi="Tahoma" w:eastAsia="Tahoma" w:cs="Tahoma"/>
                <w:color w:val="FF0000"/>
                <w:sz w:val="32"/>
                <w:szCs w:val="32"/>
              </w:rPr>
              <w:t>BMSK5010</w:t>
            </w:r>
          </w:p>
        </w:tc>
      </w:tr>
      <w:tr w:rsidR="6C789D7A" w:rsidTr="6C789D7A" w14:paraId="3C9FFEBE">
        <w:trPr>
          <w:trHeight w:val="42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C789D7A" w:rsidP="6C789D7A" w:rsidRDefault="6C789D7A" w14:paraId="5D2C348F" w14:textId="248FFFCE">
            <w:pPr>
              <w:spacing w:before="120" w:beforeAutospacing="off" w:after="120" w:afterAutospacing="off" w:line="360" w:lineRule="auto"/>
            </w:pPr>
            <w:r w:rsidRPr="6C789D7A" w:rsidR="6C789D7A">
              <w:rPr>
                <w:rFonts w:ascii="Tahoma" w:hAnsi="Tahoma" w:eastAsia="Tahoma" w:cs="Tahoma"/>
                <w:color w:val="000000" w:themeColor="text1" w:themeTint="FF" w:themeShade="FF"/>
                <w:sz w:val="32"/>
                <w:szCs w:val="32"/>
              </w:rPr>
              <w:t>Module Title: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66B110" w:rsidP="6C789D7A" w:rsidRDefault="3E66B110" w14:paraId="2C8CAA9E" w14:textId="4A385640">
            <w:pPr>
              <w:spacing w:before="120" w:beforeAutospacing="off" w:after="120" w:afterAutospacing="off" w:line="360" w:lineRule="auto"/>
              <w:rPr>
                <w:rFonts w:ascii="Tahoma" w:hAnsi="Tahoma" w:eastAsia="Tahoma" w:cs="Tahoma"/>
                <w:color w:val="FF0000"/>
                <w:sz w:val="32"/>
                <w:szCs w:val="32"/>
              </w:rPr>
            </w:pPr>
            <w:r w:rsidRPr="6C789D7A" w:rsidR="3E66B110">
              <w:rPr>
                <w:rFonts w:ascii="Tahoma" w:hAnsi="Tahoma" w:eastAsia="Tahoma" w:cs="Tahoma"/>
                <w:color w:val="FF0000"/>
                <w:sz w:val="32"/>
                <w:szCs w:val="32"/>
              </w:rPr>
              <w:t>Developing the learning organisation</w:t>
            </w:r>
          </w:p>
        </w:tc>
      </w:tr>
    </w:tbl>
    <w:p xmlns:wp14="http://schemas.microsoft.com/office/word/2010/wordml" w:rsidP="6C789D7A" wp14:paraId="77421B7C" wp14:textId="5BCF8679">
      <w:pPr>
        <w:spacing w:before="120" w:beforeAutospacing="off" w:after="120" w:afterAutospacing="off" w:line="360" w:lineRule="auto"/>
      </w:pPr>
      <w:r w:rsidRPr="6C789D7A" w:rsidR="038641BD">
        <w:rPr>
          <w:rFonts w:ascii="Tahoma" w:hAnsi="Tahoma" w:eastAsia="Tahoma" w:cs="Tahoma"/>
          <w:b w:val="1"/>
          <w:bCs w:val="1"/>
          <w:noProof w:val="0"/>
          <w:color w:val="000000" w:themeColor="text1" w:themeTint="FF" w:themeShade="FF"/>
          <w:sz w:val="24"/>
          <w:szCs w:val="24"/>
          <w:lang w:val="en-US"/>
        </w:rPr>
        <w:t>Statement of Confirmation of Authenticity</w:t>
      </w:r>
    </w:p>
    <w:p xmlns:wp14="http://schemas.microsoft.com/office/word/2010/wordml" w:rsidP="6C789D7A" wp14:paraId="60AD0ECF" wp14:textId="6B223628">
      <w:pPr>
        <w:spacing w:before="120" w:beforeAutospacing="off" w:after="120" w:afterAutospacing="off" w:line="360" w:lineRule="auto"/>
      </w:pPr>
      <w:r w:rsidRPr="6C789D7A" w:rsidR="038641BD">
        <w:rPr>
          <w:rFonts w:ascii="Tahoma" w:hAnsi="Tahoma" w:eastAsia="Tahoma" w:cs="Tahoma"/>
          <w:noProof w:val="0"/>
          <w:color w:val="000000" w:themeColor="text1" w:themeTint="FF" w:themeShade="FF"/>
          <w:sz w:val="20"/>
          <w:szCs w:val="20"/>
          <w:lang w:val="en-US"/>
        </w:rPr>
        <w:t xml:space="preserve">By </w:t>
      </w:r>
      <w:bookmarkStart w:name="_Int_93dCLuaG" w:id="1323715050"/>
      <w:r w:rsidRPr="6C789D7A" w:rsidR="038641BD">
        <w:rPr>
          <w:rFonts w:ascii="Tahoma" w:hAnsi="Tahoma" w:eastAsia="Tahoma" w:cs="Tahoma"/>
          <w:noProof w:val="0"/>
          <w:color w:val="000000" w:themeColor="text1" w:themeTint="FF" w:themeShade="FF"/>
          <w:sz w:val="20"/>
          <w:szCs w:val="20"/>
          <w:lang w:val="en-US"/>
        </w:rPr>
        <w:t>the act of making</w:t>
      </w:r>
      <w:bookmarkEnd w:id="1323715050"/>
      <w:r w:rsidRPr="6C789D7A" w:rsidR="038641BD">
        <w:rPr>
          <w:rFonts w:ascii="Tahoma" w:hAnsi="Tahoma" w:eastAsia="Tahoma" w:cs="Tahoma"/>
          <w:noProof w:val="0"/>
          <w:color w:val="000000" w:themeColor="text1" w:themeTint="FF" w:themeShade="FF"/>
          <w:sz w:val="20"/>
          <w:szCs w:val="20"/>
          <w:lang w:val="en-US"/>
        </w:rPr>
        <w:t xml:space="preserve"> this submission, the student declares that this is the work of the student named above. The work has not, in whole or in part, been knowingly presented elsewhere for assessment, or where assessment has been built on </w:t>
      </w:r>
      <w:r w:rsidRPr="6C789D7A" w:rsidR="038641BD">
        <w:rPr>
          <w:rFonts w:ascii="Tahoma" w:hAnsi="Tahoma" w:eastAsia="Tahoma" w:cs="Tahoma"/>
          <w:noProof w:val="0"/>
          <w:color w:val="000000" w:themeColor="text1" w:themeTint="FF" w:themeShade="FF"/>
          <w:sz w:val="20"/>
          <w:szCs w:val="20"/>
          <w:lang w:val="en-US"/>
        </w:rPr>
        <w:t>a previous</w:t>
      </w:r>
      <w:r w:rsidRPr="6C789D7A" w:rsidR="038641BD">
        <w:rPr>
          <w:rFonts w:ascii="Tahoma" w:hAnsi="Tahoma" w:eastAsia="Tahoma" w:cs="Tahoma"/>
          <w:noProof w:val="0"/>
          <w:color w:val="000000" w:themeColor="text1" w:themeTint="FF" w:themeShade="FF"/>
          <w:sz w:val="20"/>
          <w:szCs w:val="20"/>
          <w:lang w:val="en-US"/>
        </w:rPr>
        <w:t xml:space="preserve"> assessment, this has been </w:t>
      </w:r>
      <w:r w:rsidRPr="6C789D7A" w:rsidR="038641BD">
        <w:rPr>
          <w:rFonts w:ascii="Tahoma" w:hAnsi="Tahoma" w:eastAsia="Tahoma" w:cs="Tahoma"/>
          <w:noProof w:val="0"/>
          <w:color w:val="000000" w:themeColor="text1" w:themeTint="FF" w:themeShade="FF"/>
          <w:sz w:val="20"/>
          <w:szCs w:val="20"/>
          <w:lang w:val="en-US"/>
        </w:rPr>
        <w:t>identified</w:t>
      </w:r>
      <w:r w:rsidRPr="6C789D7A" w:rsidR="038641BD">
        <w:rPr>
          <w:rFonts w:ascii="Tahoma" w:hAnsi="Tahoma" w:eastAsia="Tahoma" w:cs="Tahoma"/>
          <w:noProof w:val="0"/>
          <w:color w:val="000000" w:themeColor="text1" w:themeTint="FF" w:themeShade="FF"/>
          <w:sz w:val="20"/>
          <w:szCs w:val="20"/>
          <w:lang w:val="en-US"/>
        </w:rPr>
        <w:t>. Where materials have been used from other sources it has been properly acknowledged. If this statement is untrue, the student acknowledges that an assessment offence has been committed.</w:t>
      </w:r>
    </w:p>
    <w:p xmlns:wp14="http://schemas.microsoft.com/office/word/2010/wordml" w:rsidP="6C789D7A" wp14:paraId="7490EC13" wp14:textId="5EDE8B10">
      <w:pPr>
        <w:spacing w:before="120" w:beforeAutospacing="off" w:after="120" w:afterAutospacing="off" w:line="360" w:lineRule="auto"/>
      </w:pPr>
      <w:r w:rsidRPr="6C789D7A" w:rsidR="038641BD">
        <w:rPr>
          <w:rFonts w:ascii="Tahoma" w:hAnsi="Tahoma" w:eastAsia="Tahoma" w:cs="Tahoma"/>
          <w:noProof w:val="0"/>
          <w:color w:val="000000" w:themeColor="text1" w:themeTint="FF" w:themeShade="FF"/>
          <w:sz w:val="20"/>
          <w:szCs w:val="20"/>
          <w:lang w:val="en-US"/>
        </w:rPr>
        <w:t>Attention is drawn to the plagiarism and unfair practice policies of both the University and of ILM.</w:t>
      </w:r>
    </w:p>
    <w:p xmlns:wp14="http://schemas.microsoft.com/office/word/2010/wordml" w:rsidP="6C789D7A" wp14:paraId="73E438D7" wp14:textId="1FA03065">
      <w:pPr>
        <w:spacing w:line="257" w:lineRule="auto"/>
      </w:pPr>
    </w:p>
    <w:p w:rsidR="0832D8A2" w:rsidP="0832D8A2" w:rsidRDefault="0832D8A2" w14:paraId="76A66708" w14:textId="120149AE">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w:rsidR="0832D8A2" w:rsidP="0832D8A2" w:rsidRDefault="0832D8A2" w14:paraId="7D3516F4" w14:textId="06925753">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w:rsidR="0832D8A2" w:rsidP="0832D8A2" w:rsidRDefault="0832D8A2" w14:paraId="250C1A18" w14:textId="41151994">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w:rsidR="0832D8A2" w:rsidP="0832D8A2" w:rsidRDefault="0832D8A2" w14:paraId="126EA5D5" w14:textId="5388A450">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w:rsidR="038641BD" w:rsidP="0832D8A2" w:rsidRDefault="038641BD" w14:paraId="4D86D17E" w14:textId="04B6CA2D">
      <w:pPr>
        <w:pStyle w:val="Heading1"/>
      </w:pPr>
      <w:r w:rsidRPr="0832D8A2" w:rsidR="038641BD">
        <w:rPr>
          <w:noProof w:val="0"/>
          <w:lang w:val="en-US"/>
        </w:rPr>
        <w:t xml:space="preserve">Table of </w:t>
      </w:r>
      <w:r w:rsidRPr="0832D8A2" w:rsidR="6FFA4421">
        <w:rPr>
          <w:noProof w:val="0"/>
          <w:lang w:val="en-US"/>
        </w:rPr>
        <w:t>Contents:</w:t>
      </w:r>
    </w:p>
    <w:sdt>
      <w:sdtPr>
        <w:id w:val="1986424783"/>
        <w:docPartObj>
          <w:docPartGallery w:val="Table of Contents"/>
          <w:docPartUnique/>
        </w:docPartObj>
      </w:sdtPr>
      <w:sdtContent>
        <w:p w:rsidR="0832D8A2" w:rsidP="0832D8A2" w:rsidRDefault="0832D8A2" w14:paraId="311BE337" w14:textId="41344A84">
          <w:pPr>
            <w:pStyle w:val="TOC1"/>
            <w:tabs>
              <w:tab w:val="right" w:leader="dot" w:pos="9360"/>
            </w:tabs>
            <w:bidi w:val="0"/>
            <w:rPr>
              <w:rStyle w:val="Hyperlink"/>
            </w:rPr>
          </w:pPr>
          <w:r>
            <w:fldChar w:fldCharType="begin"/>
          </w:r>
          <w:r>
            <w:instrText xml:space="preserve">TOC \o "1-9" \z \u \h</w:instrText>
          </w:r>
          <w:r>
            <w:fldChar w:fldCharType="separate"/>
          </w:r>
          <w:hyperlink w:anchor="_Toc929434646">
            <w:r w:rsidRPr="0832D8A2" w:rsidR="0832D8A2">
              <w:rPr>
                <w:rStyle w:val="Hyperlink"/>
              </w:rPr>
              <w:t>Introduction</w:t>
            </w:r>
            <w:r>
              <w:tab/>
            </w:r>
            <w:r>
              <w:fldChar w:fldCharType="begin"/>
            </w:r>
            <w:r>
              <w:instrText xml:space="preserve">PAGEREF _Toc929434646 \h</w:instrText>
            </w:r>
            <w:r>
              <w:fldChar w:fldCharType="separate"/>
            </w:r>
            <w:r w:rsidRPr="0832D8A2" w:rsidR="0832D8A2">
              <w:rPr>
                <w:rStyle w:val="Hyperlink"/>
              </w:rPr>
              <w:t>2</w:t>
            </w:r>
            <w:r>
              <w:fldChar w:fldCharType="end"/>
            </w:r>
          </w:hyperlink>
        </w:p>
        <w:p w:rsidR="0832D8A2" w:rsidP="0832D8A2" w:rsidRDefault="0832D8A2" w14:paraId="7FB96CC7" w14:textId="5A4516D8">
          <w:pPr>
            <w:pStyle w:val="TOC1"/>
            <w:tabs>
              <w:tab w:val="right" w:leader="dot" w:pos="9360"/>
            </w:tabs>
            <w:bidi w:val="0"/>
            <w:rPr>
              <w:rStyle w:val="Hyperlink"/>
            </w:rPr>
          </w:pPr>
          <w:hyperlink w:anchor="_Toc1114522842">
            <w:r w:rsidRPr="0832D8A2" w:rsidR="0832D8A2">
              <w:rPr>
                <w:rStyle w:val="Hyperlink"/>
              </w:rPr>
              <w:t>Increasing Workplace Growth: Evaluating Benefits, Managing Expectations, and Personal Development Planning for Individual within the workplace.</w:t>
            </w:r>
            <w:r>
              <w:tab/>
            </w:r>
            <w:r>
              <w:fldChar w:fldCharType="begin"/>
            </w:r>
            <w:r>
              <w:instrText xml:space="preserve">PAGEREF _Toc1114522842 \h</w:instrText>
            </w:r>
            <w:r>
              <w:fldChar w:fldCharType="separate"/>
            </w:r>
            <w:r w:rsidRPr="0832D8A2" w:rsidR="0832D8A2">
              <w:rPr>
                <w:rStyle w:val="Hyperlink"/>
              </w:rPr>
              <w:t>3</w:t>
            </w:r>
            <w:r>
              <w:fldChar w:fldCharType="end"/>
            </w:r>
          </w:hyperlink>
        </w:p>
        <w:p w:rsidR="0832D8A2" w:rsidP="0832D8A2" w:rsidRDefault="0832D8A2" w14:paraId="6557CFC8" w14:textId="5A054A72">
          <w:pPr>
            <w:pStyle w:val="TOC1"/>
            <w:tabs>
              <w:tab w:val="right" w:leader="dot" w:pos="9360"/>
            </w:tabs>
            <w:bidi w:val="0"/>
            <w:rPr>
              <w:rStyle w:val="Hyperlink"/>
            </w:rPr>
          </w:pPr>
          <w:hyperlink w:anchor="_Toc1095657027">
            <w:r w:rsidRPr="0832D8A2" w:rsidR="0832D8A2">
              <w:rPr>
                <w:rStyle w:val="Hyperlink"/>
              </w:rPr>
              <w:t>Conclusion</w:t>
            </w:r>
            <w:r>
              <w:tab/>
            </w:r>
            <w:r>
              <w:fldChar w:fldCharType="begin"/>
            </w:r>
            <w:r>
              <w:instrText xml:space="preserve">PAGEREF _Toc1095657027 \h</w:instrText>
            </w:r>
            <w:r>
              <w:fldChar w:fldCharType="separate"/>
            </w:r>
            <w:r w:rsidRPr="0832D8A2" w:rsidR="0832D8A2">
              <w:rPr>
                <w:rStyle w:val="Hyperlink"/>
              </w:rPr>
              <w:t>12</w:t>
            </w:r>
            <w:r>
              <w:fldChar w:fldCharType="end"/>
            </w:r>
          </w:hyperlink>
        </w:p>
        <w:p w:rsidR="0832D8A2" w:rsidP="0832D8A2" w:rsidRDefault="0832D8A2" w14:paraId="79FE94AC" w14:textId="51C4E9D6">
          <w:pPr>
            <w:pStyle w:val="TOC1"/>
            <w:tabs>
              <w:tab w:val="right" w:leader="dot" w:pos="9360"/>
            </w:tabs>
            <w:bidi w:val="0"/>
            <w:rPr>
              <w:rStyle w:val="Hyperlink"/>
            </w:rPr>
          </w:pPr>
          <w:hyperlink w:anchor="_Toc518975720">
            <w:r w:rsidRPr="0832D8A2" w:rsidR="0832D8A2">
              <w:rPr>
                <w:rStyle w:val="Hyperlink"/>
              </w:rPr>
              <w:t>References</w:t>
            </w:r>
            <w:r>
              <w:tab/>
            </w:r>
            <w:r>
              <w:fldChar w:fldCharType="begin"/>
            </w:r>
            <w:r>
              <w:instrText xml:space="preserve">PAGEREF _Toc518975720 \h</w:instrText>
            </w:r>
            <w:r>
              <w:fldChar w:fldCharType="separate"/>
            </w:r>
            <w:r w:rsidRPr="0832D8A2" w:rsidR="0832D8A2">
              <w:rPr>
                <w:rStyle w:val="Hyperlink"/>
              </w:rPr>
              <w:t>14</w:t>
            </w:r>
            <w:r>
              <w:fldChar w:fldCharType="end"/>
            </w:r>
          </w:hyperlink>
        </w:p>
        <w:p w:rsidR="0832D8A2" w:rsidP="0832D8A2" w:rsidRDefault="0832D8A2" w14:paraId="61A8AE11" w14:textId="0949FBF0">
          <w:pPr>
            <w:pStyle w:val="TOC1"/>
            <w:tabs>
              <w:tab w:val="right" w:leader="dot" w:pos="9360"/>
            </w:tabs>
            <w:bidi w:val="0"/>
            <w:rPr>
              <w:rStyle w:val="Hyperlink"/>
            </w:rPr>
          </w:pPr>
          <w:hyperlink w:anchor="_Toc332189520">
            <w:r w:rsidRPr="0832D8A2" w:rsidR="0832D8A2">
              <w:rPr>
                <w:rStyle w:val="Hyperlink"/>
              </w:rPr>
              <w:t>Appendix A:</w:t>
            </w:r>
            <w:r>
              <w:tab/>
            </w:r>
            <w:r>
              <w:fldChar w:fldCharType="begin"/>
            </w:r>
            <w:r>
              <w:instrText xml:space="preserve">PAGEREF _Toc332189520 \h</w:instrText>
            </w:r>
            <w:r>
              <w:fldChar w:fldCharType="separate"/>
            </w:r>
            <w:r w:rsidRPr="0832D8A2" w:rsidR="0832D8A2">
              <w:rPr>
                <w:rStyle w:val="Hyperlink"/>
              </w:rPr>
              <w:t>17</w:t>
            </w:r>
            <w:r>
              <w:fldChar w:fldCharType="end"/>
            </w:r>
          </w:hyperlink>
          <w:r>
            <w:fldChar w:fldCharType="end"/>
          </w:r>
        </w:p>
      </w:sdtContent>
    </w:sdt>
    <w:p w:rsidR="0832D8A2" w:rsidP="0832D8A2" w:rsidRDefault="0832D8A2" w14:paraId="04315C50" w14:textId="2E4E6862">
      <w:pPr>
        <w:spacing w:before="0" w:beforeAutospacing="off" w:after="160" w:afterAutospacing="off" w:line="257" w:lineRule="auto"/>
        <w:rPr>
          <w:rFonts w:ascii="Arial" w:hAnsi="Arial" w:eastAsia="Arial" w:cs="Arial"/>
          <w:noProof w:val="0"/>
          <w:sz w:val="22"/>
          <w:szCs w:val="22"/>
          <w:lang w:val="en-US"/>
        </w:rPr>
      </w:pPr>
    </w:p>
    <w:p xmlns:wp14="http://schemas.microsoft.com/office/word/2010/wordml" w:rsidP="6C789D7A" wp14:paraId="24D5B91E" wp14:textId="4E5091A4">
      <w:pPr>
        <w:spacing w:before="0" w:beforeAutospacing="off" w:after="160" w:afterAutospacing="off" w:line="257" w:lineRule="auto"/>
      </w:pPr>
      <w:r w:rsidRPr="6C789D7A" w:rsidR="038641BD">
        <w:rPr>
          <w:rFonts w:ascii="Arial" w:hAnsi="Arial" w:eastAsia="Arial" w:cs="Arial"/>
          <w:noProof w:val="0"/>
          <w:sz w:val="22"/>
          <w:szCs w:val="22"/>
          <w:lang w:val="en-US"/>
        </w:rPr>
        <w:t xml:space="preserve"> </w:t>
      </w:r>
    </w:p>
    <w:p xmlns:wp14="http://schemas.microsoft.com/office/word/2010/wordml" w:rsidP="6C789D7A" wp14:paraId="2FC74AFD" wp14:textId="69C2038B">
      <w:pPr>
        <w:spacing w:before="240" w:beforeAutospacing="off" w:after="0" w:afterAutospacing="off" w:line="257" w:lineRule="auto"/>
      </w:pPr>
      <w:r w:rsidRPr="6C789D7A" w:rsidR="038641BD">
        <w:rPr>
          <w:rFonts w:ascii="Arial" w:hAnsi="Arial" w:eastAsia="Arial" w:cs="Arial"/>
          <w:noProof w:val="0"/>
          <w:color w:val="2E75B5"/>
          <w:sz w:val="22"/>
          <w:szCs w:val="22"/>
          <w:lang w:val="en-US"/>
        </w:rPr>
        <w:t xml:space="preserve"> </w:t>
      </w:r>
    </w:p>
    <w:p xmlns:wp14="http://schemas.microsoft.com/office/word/2010/wordml" w:rsidP="6C789D7A" wp14:paraId="60CD12AF" wp14:textId="6795D19C">
      <w:pPr>
        <w:spacing w:before="120" w:beforeAutospacing="off" w:after="120" w:afterAutospacing="off" w:line="360" w:lineRule="auto"/>
      </w:pPr>
      <w:r w:rsidRPr="6C789D7A" w:rsidR="038641BD">
        <w:rPr>
          <w:rFonts w:ascii="Tahoma" w:hAnsi="Tahoma" w:eastAsia="Tahoma" w:cs="Tahoma"/>
          <w:noProof w:val="0"/>
          <w:color w:val="000000" w:themeColor="text1" w:themeTint="FF" w:themeShade="FF"/>
          <w:sz w:val="24"/>
          <w:szCs w:val="24"/>
          <w:lang w:val="en-US"/>
        </w:rPr>
        <w:t xml:space="preserve"> </w:t>
      </w:r>
    </w:p>
    <w:p xmlns:wp14="http://schemas.microsoft.com/office/word/2010/wordml" w:rsidP="6C789D7A" wp14:paraId="32DDEFE9" wp14:textId="3BCDA71C">
      <w:pPr>
        <w:spacing w:line="257" w:lineRule="auto"/>
      </w:pPr>
    </w:p>
    <w:p xmlns:wp14="http://schemas.microsoft.com/office/word/2010/wordml" w:rsidP="6C789D7A" wp14:paraId="2377CE4E" wp14:textId="32D44A20">
      <w:pPr>
        <w:spacing w:line="257" w:lineRule="auto"/>
      </w:pPr>
    </w:p>
    <w:p xmlns:wp14="http://schemas.microsoft.com/office/word/2010/wordml" w:rsidP="6C789D7A" wp14:paraId="767A70F4" wp14:textId="74716DE9">
      <w:pPr>
        <w:spacing w:line="257" w:lineRule="auto"/>
      </w:pPr>
    </w:p>
    <w:p xmlns:wp14="http://schemas.microsoft.com/office/word/2010/wordml" w:rsidP="6C789D7A" wp14:paraId="283E6A20" wp14:textId="0DF95622">
      <w:pPr>
        <w:spacing w:line="257" w:lineRule="auto"/>
      </w:pPr>
    </w:p>
    <w:p xmlns:wp14="http://schemas.microsoft.com/office/word/2010/wordml" w:rsidP="6C789D7A" wp14:paraId="0F51144A" wp14:textId="5924A8CB">
      <w:pPr>
        <w:spacing w:line="257" w:lineRule="auto"/>
      </w:pPr>
    </w:p>
    <w:p xmlns:wp14="http://schemas.microsoft.com/office/word/2010/wordml" w:rsidP="6C789D7A" wp14:paraId="3A1B755F" wp14:textId="0110D472">
      <w:pPr>
        <w:spacing w:line="257" w:lineRule="auto"/>
      </w:pPr>
    </w:p>
    <w:p xmlns:wp14="http://schemas.microsoft.com/office/word/2010/wordml" w:rsidP="6C789D7A" wp14:paraId="4736C328" wp14:textId="0B8CB538">
      <w:pPr>
        <w:spacing w:line="257" w:lineRule="auto"/>
      </w:pPr>
    </w:p>
    <w:p xmlns:wp14="http://schemas.microsoft.com/office/word/2010/wordml" w:rsidP="6C789D7A" wp14:paraId="61CEB01C" wp14:textId="6C92ADE9">
      <w:pPr>
        <w:spacing w:line="257" w:lineRule="auto"/>
      </w:pPr>
    </w:p>
    <w:p xmlns:wp14="http://schemas.microsoft.com/office/word/2010/wordml" w:rsidP="6C789D7A" wp14:paraId="2377D5C3" wp14:textId="38D41A47">
      <w:pPr>
        <w:spacing w:line="257" w:lineRule="auto"/>
      </w:pPr>
    </w:p>
    <w:p xmlns:wp14="http://schemas.microsoft.com/office/word/2010/wordml" w:rsidP="6C789D7A" wp14:paraId="11E0A409" wp14:textId="14695ABF">
      <w:pPr>
        <w:spacing w:line="257" w:lineRule="auto"/>
      </w:pPr>
    </w:p>
    <w:p xmlns:wp14="http://schemas.microsoft.com/office/word/2010/wordml" w:rsidP="6C789D7A" wp14:paraId="57F9689F" wp14:textId="68721C00">
      <w:pPr>
        <w:spacing w:line="257" w:lineRule="auto"/>
      </w:pPr>
    </w:p>
    <w:p xmlns:wp14="http://schemas.microsoft.com/office/word/2010/wordml" w:rsidP="6C789D7A" wp14:paraId="619E49FA" wp14:textId="74C259E6">
      <w:pPr>
        <w:spacing w:line="257" w:lineRule="auto"/>
      </w:pPr>
    </w:p>
    <w:p xmlns:wp14="http://schemas.microsoft.com/office/word/2010/wordml" w:rsidP="6C789D7A" wp14:paraId="31566BC8" wp14:textId="40E40DCF">
      <w:pPr>
        <w:spacing w:line="257" w:lineRule="auto"/>
      </w:pPr>
    </w:p>
    <w:p xmlns:wp14="http://schemas.microsoft.com/office/word/2010/wordml" w:rsidP="6C789D7A" wp14:paraId="204DB46B" wp14:textId="56421A14">
      <w:pPr>
        <w:spacing w:line="257" w:lineRule="auto"/>
      </w:pPr>
    </w:p>
    <w:p xmlns:wp14="http://schemas.microsoft.com/office/word/2010/wordml" w:rsidP="6C789D7A" wp14:paraId="358B3869" wp14:textId="524A534A">
      <w:pPr>
        <w:spacing w:before="0" w:beforeAutospacing="off" w:after="160" w:afterAutospacing="off" w:line="257" w:lineRule="auto"/>
      </w:pPr>
      <w:r w:rsidRPr="0832D8A2" w:rsidR="038641BD">
        <w:rPr>
          <w:rFonts w:ascii="Calibri" w:hAnsi="Calibri" w:eastAsia="Calibri" w:cs="Calibri"/>
          <w:noProof w:val="0"/>
          <w:sz w:val="22"/>
          <w:szCs w:val="22"/>
          <w:lang w:val="en-US"/>
        </w:rPr>
        <w:t xml:space="preserve"> </w:t>
      </w:r>
    </w:p>
    <w:p w:rsidR="0832D8A2" w:rsidP="0832D8A2" w:rsidRDefault="0832D8A2" w14:paraId="7BC5F8DA" w14:textId="0EF48DD9">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0832D8A2" wp14:paraId="6F875F07" wp14:textId="15E7C8AB">
      <w:pPr>
        <w:pStyle w:val="Heading1"/>
        <w:rPr>
          <w:noProof w:val="0"/>
          <w:lang w:val="en-US"/>
        </w:rPr>
      </w:pPr>
      <w:bookmarkStart w:name="_Toc929434646" w:id="1731051749"/>
      <w:r w:rsidRPr="0832D8A2" w:rsidR="038641BD">
        <w:rPr>
          <w:noProof w:val="0"/>
          <w:lang w:val="en-US"/>
        </w:rPr>
        <w:t>Introduction</w:t>
      </w:r>
      <w:bookmarkEnd w:id="1731051749"/>
    </w:p>
    <w:p xmlns:wp14="http://schemas.microsoft.com/office/word/2010/wordml" w:rsidP="0832D8A2" wp14:paraId="4C4CE342" wp14:textId="504B295A">
      <w:pPr>
        <w:pStyle w:val="Normal"/>
        <w:spacing w:before="240" w:beforeAutospacing="off" w:after="240" w:afterAutospacing="off" w:line="257" w:lineRule="auto"/>
        <w:ind/>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t xml:space="preserve">The development of individuals within the workplace is increasingly </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t>recognised</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t xml:space="preserve"> as a</w:t>
      </w:r>
      <w:r w:rsidRPr="0832D8A2" w:rsidR="0F908833">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t xml:space="preserve"> “crucial factor influencing </w:t>
      </w:r>
      <w:r w:rsidRPr="0832D8A2" w:rsidR="0F9088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organisational</w:t>
      </w:r>
      <w:r w:rsidRPr="0832D8A2" w:rsidR="0F9088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w:t>
      </w:r>
      <w:r w:rsidRPr="0832D8A2" w:rsidR="0F908833">
        <w:rPr>
          <w:rFonts w:ascii="Aptos" w:hAnsi="Aptos" w:eastAsia="Aptos" w:cs="Aptos" w:asciiTheme="minorAscii" w:hAnsiTheme="minorAscii" w:eastAsiaTheme="minorAscii" w:cstheme="minorAscii"/>
          <w:noProof w:val="0"/>
          <w:sz w:val="24"/>
          <w:szCs w:val="24"/>
          <w:lang w:val="en-US"/>
        </w:rPr>
        <w:t>Kjellström</w:t>
      </w:r>
      <w:r w:rsidRPr="0832D8A2" w:rsidR="0F908833">
        <w:rPr>
          <w:rFonts w:ascii="Aptos" w:hAnsi="Aptos" w:eastAsia="Aptos" w:cs="Aptos" w:asciiTheme="minorAscii" w:hAnsiTheme="minorAscii" w:eastAsiaTheme="minorAscii" w:cstheme="minorAscii"/>
          <w:noProof w:val="0"/>
          <w:sz w:val="24"/>
          <w:szCs w:val="24"/>
          <w:lang w:val="en-US"/>
        </w:rPr>
        <w:t xml:space="preserve"> et al., 2020)</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success and individual fulfilment. Personal development increases the skills and competencies of employees but also pushes</w:t>
      </w:r>
      <w:r w:rsidRPr="0832D8A2" w:rsidR="6929204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innovation, </w:t>
      </w:r>
      <w:r w:rsidRPr="0832D8A2" w:rsidR="1BD848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increasing</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productivity, and allowing continuous improvement within the workplace. For individuals it opens career opportunities and progression, increasing their skills and knowledge within the workplace as well as increasing personal satisfaction. There is a fine balance between the expectations of the individual and the development opportunities available to them through the company. </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These visions have to align in order for success.</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832D8A2" wp14:paraId="040569E4" wp14:textId="7B127CCD">
      <w:pPr>
        <w:spacing w:before="240" w:beforeAutospacing="off" w:after="240" w:afterAutospacing="off" w:line="257" w:lineRule="auto"/>
        <w:ind/>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Critically assessing the benefits of personal development, and how it </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impacts</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individual will enable the company to invest effectively in the future development of their employees, to ensure retention and growth. Managing the expectations of the individual is imperative to ensure all goals are realistic, so that the individual does not become less motivated and dissatisfied. Using development vehicles can help shape the personal development plan allowing both the individual and the company's </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objectives</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be met. Thus, allowing for </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company retention of staff and growth, within an ever-changing </w:t>
      </w:r>
      <w:r w:rsidRPr="0832D8A2" w:rsidR="2941264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business</w:t>
      </w:r>
      <w:r w:rsidRPr="0832D8A2" w:rsidR="2941264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0832D8A2"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environment. </w:t>
      </w:r>
    </w:p>
    <w:p xmlns:wp14="http://schemas.microsoft.com/office/word/2010/wordml" w:rsidP="0832D8A2" wp14:paraId="50FB8EC4" wp14:textId="6D667F0D">
      <w:pPr>
        <w:spacing w:before="0" w:beforeAutospacing="off" w:after="160" w:afterAutospacing="off" w:line="257" w:lineRule="auto"/>
        <w:ind/>
      </w:pPr>
    </w:p>
    <w:p xmlns:wp14="http://schemas.microsoft.com/office/word/2010/wordml" w:rsidP="6C789D7A" wp14:paraId="661E2496" wp14:textId="6B35D80C">
      <w:pPr>
        <w:spacing w:before="0" w:beforeAutospacing="off" w:after="160" w:afterAutospacing="off" w:line="257" w:lineRule="auto"/>
        <w:ind w:left="360" w:right="0"/>
        <w:rPr>
          <w:rFonts w:ascii="Calibri" w:hAnsi="Calibri" w:eastAsia="Calibri" w:cs="Calibri"/>
          <w:noProof w:val="0"/>
          <w:sz w:val="22"/>
          <w:szCs w:val="22"/>
          <w:lang w:val="en-US"/>
        </w:rPr>
      </w:pPr>
    </w:p>
    <w:p xmlns:wp14="http://schemas.microsoft.com/office/word/2010/wordml" w:rsidP="2FFC52FF" wp14:paraId="23E418EC" wp14:textId="6862366C">
      <w:pPr>
        <w:pStyle w:val="Normal"/>
        <w:spacing w:before="113" w:beforeAutospacing="off" w:after="0" w:afterAutospacing="off" w:line="216" w:lineRule="auto"/>
        <w:ind w:left="0" w:right="0" w:hanging="0"/>
        <w:jc w:val="left"/>
      </w:pPr>
      <w:r w:rsidRPr="2FFC52FF" w:rsidR="73CD3528">
        <w:rPr>
          <w:rFonts w:ascii="Arial" w:hAnsi="Arial" w:eastAsia="Arial" w:cs="Arial"/>
          <w:noProof w:val="0"/>
          <w:color w:val="000000" w:themeColor="text1" w:themeTint="FF" w:themeShade="FF"/>
          <w:sz w:val="38"/>
          <w:szCs w:val="38"/>
          <w:lang w:val="en-US"/>
        </w:rPr>
        <w:t xml:space="preserve">                                             </w:t>
      </w:r>
    </w:p>
    <w:p w:rsidR="2FFC52FF" w:rsidP="2FFC52FF" w:rsidRDefault="2FFC52FF" w14:paraId="72E1D140" w14:textId="5A93DBD6">
      <w:pPr>
        <w:spacing w:before="113" w:beforeAutospacing="off" w:after="0" w:afterAutospacing="off" w:line="216" w:lineRule="auto"/>
        <w:ind w:left="720" w:right="0" w:hanging="720"/>
        <w:jc w:val="left"/>
        <w:rPr>
          <w:rFonts w:ascii="Calibri" w:hAnsi="Calibri" w:eastAsia="Calibri" w:cs="Calibri"/>
          <w:noProof w:val="0"/>
          <w:sz w:val="38"/>
          <w:szCs w:val="38"/>
          <w:lang w:val="en-US"/>
        </w:rPr>
      </w:pPr>
    </w:p>
    <w:p xmlns:wp14="http://schemas.microsoft.com/office/word/2010/wordml" w:rsidP="2FFC52FF" wp14:paraId="2FADF8FB" wp14:textId="1070A8EA">
      <w:pPr>
        <w:pStyle w:val="Normal"/>
        <w:spacing w:before="113" w:beforeAutospacing="off" w:after="0" w:afterAutospacing="off" w:line="216" w:lineRule="auto"/>
        <w:ind w:left="720" w:right="0" w:hanging="720"/>
        <w:jc w:val="left"/>
        <w:rPr>
          <w:rFonts w:ascii="Calibri" w:hAnsi="Calibri" w:eastAsia="Calibri" w:cs="Calibri"/>
          <w:noProof w:val="0"/>
          <w:sz w:val="38"/>
          <w:szCs w:val="38"/>
          <w:lang w:val="en-US"/>
        </w:rPr>
      </w:pPr>
    </w:p>
    <w:p w:rsidR="2FFC52FF" w:rsidP="2FFC52FF" w:rsidRDefault="2FFC52FF" w14:paraId="1707E9D2" w14:textId="5A0FB80D">
      <w:pPr>
        <w:pStyle w:val="Normal"/>
        <w:spacing w:before="0" w:beforeAutospacing="off" w:after="160" w:afterAutospacing="off" w:line="257" w:lineRule="auto"/>
        <w:rPr>
          <w:rFonts w:ascii="Arial" w:hAnsi="Arial" w:eastAsia="Arial" w:cs="Arial"/>
          <w:noProof w:val="0"/>
          <w:color w:val="000000" w:themeColor="text1" w:themeTint="FF" w:themeShade="FF"/>
          <w:sz w:val="38"/>
          <w:szCs w:val="38"/>
          <w:lang w:val="en-US"/>
        </w:rPr>
      </w:pPr>
    </w:p>
    <w:p w:rsidR="2FFC52FF" w:rsidP="2FFC52FF" w:rsidRDefault="2FFC52FF" w14:paraId="65976521" w14:textId="0B83AB6B">
      <w:pPr>
        <w:pStyle w:val="Normal"/>
        <w:spacing w:before="0" w:beforeAutospacing="off" w:after="160" w:afterAutospacing="off" w:line="257" w:lineRule="auto"/>
        <w:rPr>
          <w:rFonts w:ascii="Arial" w:hAnsi="Arial" w:eastAsia="Arial" w:cs="Arial"/>
          <w:noProof w:val="0"/>
          <w:color w:val="000000" w:themeColor="text1" w:themeTint="FF" w:themeShade="FF"/>
          <w:sz w:val="38"/>
          <w:szCs w:val="38"/>
          <w:lang w:val="en-US"/>
        </w:rPr>
      </w:pPr>
    </w:p>
    <w:p w:rsidR="2FFC52FF" w:rsidP="2FFC52FF" w:rsidRDefault="2FFC52FF" w14:paraId="406913FE" w14:textId="5F074980">
      <w:pPr>
        <w:pStyle w:val="Normal"/>
        <w:spacing w:before="0" w:beforeAutospacing="off" w:after="160" w:afterAutospacing="off" w:line="257" w:lineRule="auto"/>
        <w:rPr>
          <w:rFonts w:ascii="Arial" w:hAnsi="Arial" w:eastAsia="Arial" w:cs="Arial"/>
          <w:noProof w:val="0"/>
          <w:color w:val="000000" w:themeColor="text1" w:themeTint="FF" w:themeShade="FF"/>
          <w:sz w:val="38"/>
          <w:szCs w:val="38"/>
          <w:lang w:val="en-US"/>
        </w:rPr>
      </w:pPr>
    </w:p>
    <w:p xmlns:wp14="http://schemas.microsoft.com/office/word/2010/wordml" w:rsidP="6C789D7A" wp14:paraId="115D4428" wp14:textId="1B7893FF">
      <w:pPr>
        <w:pStyle w:val="Normal"/>
        <w:spacing w:before="0" w:beforeAutospacing="off" w:after="160" w:afterAutospacing="off" w:line="257" w:lineRule="auto"/>
      </w:pPr>
      <w:r w:rsidRPr="2FFC52FF" w:rsidR="25273B5C">
        <w:rPr>
          <w:rFonts w:ascii="Arial" w:hAnsi="Arial" w:eastAsia="Arial" w:cs="Arial"/>
          <w:noProof w:val="0"/>
          <w:color w:val="000000" w:themeColor="text1" w:themeTint="FF" w:themeShade="FF"/>
          <w:sz w:val="38"/>
          <w:szCs w:val="38"/>
          <w:lang w:val="en-US"/>
        </w:rPr>
        <w:t xml:space="preserve">          </w:t>
      </w:r>
    </w:p>
    <w:p xmlns:wp14="http://schemas.microsoft.com/office/word/2010/wordml" w:rsidP="6C789D7A" wp14:paraId="4F9A3AFA" wp14:textId="6D4E7D87">
      <w:pPr>
        <w:pStyle w:val="Normal"/>
        <w:spacing w:before="0" w:beforeAutospacing="off" w:after="160" w:afterAutospacing="off" w:line="257" w:lineRule="auto"/>
        <w:rPr>
          <w:rFonts w:ascii="Arial" w:hAnsi="Arial" w:eastAsia="Arial" w:cs="Arial"/>
          <w:noProof w:val="0"/>
          <w:color w:val="000000" w:themeColor="text1" w:themeTint="FF" w:themeShade="FF"/>
          <w:sz w:val="38"/>
          <w:szCs w:val="38"/>
          <w:lang w:val="en-US"/>
        </w:rPr>
      </w:pPr>
    </w:p>
    <w:p w:rsidR="6D1FED5A" w:rsidP="0832D8A2" w:rsidRDefault="6D1FED5A" w14:paraId="493710B7" w14:textId="02DD0554">
      <w:pPr>
        <w:pStyle w:val="Heading1"/>
        <w:spacing w:before="0" w:beforeAutospacing="off" w:after="160" w:afterAutospacing="off" w:line="257" w:lineRule="auto"/>
        <w:rPr>
          <w:rFonts w:ascii="Calibri" w:hAnsi="Calibri" w:eastAsia="Calibri" w:cs="Calibri"/>
          <w:noProof w:val="0"/>
          <w:sz w:val="24"/>
          <w:szCs w:val="24"/>
          <w:lang w:val="en-US"/>
        </w:rPr>
      </w:pPr>
      <w:bookmarkStart w:name="_Toc1114522842" w:id="577458959"/>
      <w:r w:rsidRPr="0832D8A2" w:rsidR="6D1FED5A">
        <w:rPr>
          <w:noProof w:val="0"/>
          <w:lang w:val="en-US"/>
        </w:rPr>
        <w:t>Increasing Workplace Growth: Evaluating Benefits, Managing Expectations, and Personal Development Planning for Individual within the workplace.</w:t>
      </w:r>
      <w:bookmarkEnd w:id="577458959"/>
      <w:r w:rsidRPr="0832D8A2" w:rsidR="6D1FED5A">
        <w:rPr>
          <w:noProof w:val="0"/>
          <w:lang w:val="en-US"/>
        </w:rPr>
        <w:t xml:space="preserve"> </w:t>
      </w:r>
    </w:p>
    <w:p w:rsidR="0832D8A2" w:rsidP="0832D8A2" w:rsidRDefault="0832D8A2" w14:paraId="1745BDBA" w14:textId="73961B2C">
      <w:pPr>
        <w:spacing w:before="0" w:beforeAutospacing="off" w:after="160" w:afterAutospacing="off" w:line="257" w:lineRule="auto"/>
        <w:jc w:val="both"/>
        <w:rPr>
          <w:rFonts w:ascii="Calibri" w:hAnsi="Calibri" w:eastAsia="Calibri" w:cs="Calibri"/>
          <w:noProof w:val="0"/>
          <w:sz w:val="24"/>
          <w:szCs w:val="24"/>
          <w:lang w:val="en-US"/>
        </w:rPr>
      </w:pPr>
    </w:p>
    <w:p w:rsidR="038641BD" w:rsidP="0832D8A2" w:rsidRDefault="038641BD" w14:paraId="19818321" w14:textId="061E41B0">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5EC4047D">
        <w:rPr>
          <w:rFonts w:ascii="Aptos" w:hAnsi="Aptos" w:eastAsia="Aptos" w:cs="Aptos" w:asciiTheme="minorAscii" w:hAnsiTheme="minorAscii" w:eastAsiaTheme="minorAscii" w:cstheme="minorAscii"/>
          <w:noProof w:val="0"/>
          <w:sz w:val="24"/>
          <w:szCs w:val="24"/>
          <w:lang w:val="en-US"/>
        </w:rPr>
        <w:t xml:space="preserve">Personal development programs offer great benefits to the individual personally and to the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 xml:space="preserve"> they work for.</w:t>
      </w:r>
      <w:r w:rsidRPr="0832D8A2" w:rsidR="7E0E58BF">
        <w:rPr>
          <w:rFonts w:ascii="Aptos" w:hAnsi="Aptos" w:eastAsia="Aptos" w:cs="Aptos" w:asciiTheme="minorAscii" w:hAnsiTheme="minorAscii" w:eastAsiaTheme="minorAscii" w:cstheme="minorAscii"/>
          <w:noProof w:val="0"/>
          <w:sz w:val="24"/>
          <w:szCs w:val="24"/>
          <w:lang w:val="en-US"/>
        </w:rPr>
        <w:t xml:space="preserve"> Personal development “increases your self-awareness, your self-esteem, increases your skills, and fulfills your aspirations.” (Miles, 2022)</w:t>
      </w:r>
      <w:r w:rsidRPr="0832D8A2" w:rsidR="5EC4047D">
        <w:rPr>
          <w:rFonts w:ascii="Aptos" w:hAnsi="Aptos" w:eastAsia="Aptos" w:cs="Aptos" w:asciiTheme="minorAscii" w:hAnsiTheme="minorAscii" w:eastAsiaTheme="minorAscii" w:cstheme="minorAscii"/>
          <w:noProof w:val="0"/>
          <w:sz w:val="24"/>
          <w:szCs w:val="24"/>
          <w:lang w:val="en-US"/>
        </w:rPr>
        <w:t xml:space="preserve"> </w:t>
      </w:r>
      <w:r w:rsidRPr="0832D8A2" w:rsidR="5EC4047D">
        <w:rPr>
          <w:rFonts w:ascii="Aptos" w:hAnsi="Aptos" w:eastAsia="Aptos" w:cs="Aptos" w:asciiTheme="minorAscii" w:hAnsiTheme="minorAscii" w:eastAsiaTheme="minorAscii" w:cstheme="minorAscii"/>
          <w:noProof w:val="0"/>
          <w:sz w:val="24"/>
          <w:szCs w:val="24"/>
          <w:lang w:val="en-US"/>
        </w:rPr>
        <w:t xml:space="preserve">Personal development in the workplace offers many benefits to an individual, it helps them develop personally and professionally, which will lead to increased self-confidence. Investing in your own development can increase skills, </w:t>
      </w:r>
      <w:r w:rsidRPr="0832D8A2" w:rsidR="5EC4047D">
        <w:rPr>
          <w:rFonts w:ascii="Aptos" w:hAnsi="Aptos" w:eastAsia="Aptos" w:cs="Aptos" w:asciiTheme="minorAscii" w:hAnsiTheme="minorAscii" w:eastAsiaTheme="minorAscii" w:cstheme="minorAscii"/>
          <w:noProof w:val="0"/>
          <w:sz w:val="24"/>
          <w:szCs w:val="24"/>
          <w:lang w:val="en-US"/>
        </w:rPr>
        <w:t>knowledge</w:t>
      </w:r>
      <w:r w:rsidRPr="0832D8A2" w:rsidR="5EC4047D">
        <w:rPr>
          <w:rFonts w:ascii="Aptos" w:hAnsi="Aptos" w:eastAsia="Aptos" w:cs="Aptos" w:asciiTheme="minorAscii" w:hAnsiTheme="minorAscii" w:eastAsiaTheme="minorAscii" w:cstheme="minorAscii"/>
          <w:noProof w:val="0"/>
          <w:sz w:val="24"/>
          <w:szCs w:val="24"/>
          <w:lang w:val="en-US"/>
        </w:rPr>
        <w:t xml:space="preserve"> and confidence, and allow you to follow new career opportunities and pathways. There are many benefits to developing your skills and knowledge within an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 xml:space="preserve">. It increases job security, the more knowledge and understanding you have about an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 xml:space="preserve">, the higher the need for your skills. </w:t>
      </w:r>
      <w:r w:rsidRPr="0832D8A2" w:rsidR="5EC4047D">
        <w:rPr>
          <w:rFonts w:ascii="Aptos" w:hAnsi="Aptos" w:eastAsia="Aptos" w:cs="Aptos" w:asciiTheme="minorAscii" w:hAnsiTheme="minorAscii" w:eastAsiaTheme="minorAscii" w:cstheme="minorAscii"/>
          <w:noProof w:val="0"/>
          <w:sz w:val="24"/>
          <w:szCs w:val="24"/>
          <w:lang w:val="en-US"/>
        </w:rPr>
        <w:t>Organisations</w:t>
      </w:r>
      <w:r w:rsidRPr="0832D8A2" w:rsidR="5EC4047D">
        <w:rPr>
          <w:rFonts w:ascii="Aptos" w:hAnsi="Aptos" w:eastAsia="Aptos" w:cs="Aptos" w:asciiTheme="minorAscii" w:hAnsiTheme="minorAscii" w:eastAsiaTheme="minorAscii" w:cstheme="minorAscii"/>
          <w:noProof w:val="0"/>
          <w:sz w:val="24"/>
          <w:szCs w:val="24"/>
          <w:lang w:val="en-US"/>
        </w:rPr>
        <w:t xml:space="preserve"> investing in their employees' personal development can increase staff morale and productivity, it enhances skills, knowledge and techniques used in the </w:t>
      </w:r>
      <w:r w:rsidRPr="0832D8A2" w:rsidR="49902B31">
        <w:rPr>
          <w:rFonts w:ascii="Aptos" w:hAnsi="Aptos" w:eastAsia="Aptos" w:cs="Aptos" w:asciiTheme="minorAscii" w:hAnsiTheme="minorAscii" w:eastAsiaTheme="minorAscii" w:cstheme="minorAscii"/>
          <w:noProof w:val="0"/>
          <w:sz w:val="24"/>
          <w:szCs w:val="24"/>
          <w:lang w:val="en-US"/>
        </w:rPr>
        <w:t xml:space="preserve">workplace. </w:t>
      </w:r>
      <w:r w:rsidRPr="0832D8A2" w:rsidR="49902B31">
        <w:rPr>
          <w:rFonts w:ascii="Aptos" w:hAnsi="Aptos" w:eastAsia="Aptos" w:cs="Aptos" w:asciiTheme="minorAscii" w:hAnsiTheme="minorAscii" w:eastAsiaTheme="minorAscii" w:cstheme="minorAscii"/>
          <w:noProof w:val="0"/>
          <w:sz w:val="24"/>
          <w:szCs w:val="24"/>
          <w:lang w:val="en-US"/>
        </w:rPr>
        <w:t>This</w:t>
      </w:r>
      <w:r w:rsidRPr="0832D8A2" w:rsidR="5EC4047D">
        <w:rPr>
          <w:rFonts w:ascii="Aptos" w:hAnsi="Aptos" w:eastAsia="Aptos" w:cs="Aptos" w:asciiTheme="minorAscii" w:hAnsiTheme="minorAscii" w:eastAsiaTheme="minorAscii" w:cstheme="minorAscii"/>
          <w:noProof w:val="0"/>
          <w:sz w:val="24"/>
          <w:szCs w:val="24"/>
          <w:lang w:val="en-US"/>
        </w:rPr>
        <w:t xml:space="preserve"> allows them to be effective in what they do and take on tasks with ease, knowing they </w:t>
      </w:r>
      <w:r w:rsidRPr="0832D8A2" w:rsidR="5EC4047D">
        <w:rPr>
          <w:rFonts w:ascii="Aptos" w:hAnsi="Aptos" w:eastAsia="Aptos" w:cs="Aptos" w:asciiTheme="minorAscii" w:hAnsiTheme="minorAscii" w:eastAsiaTheme="minorAscii" w:cstheme="minorAscii"/>
          <w:noProof w:val="0"/>
          <w:sz w:val="24"/>
          <w:szCs w:val="24"/>
          <w:lang w:val="en-US"/>
        </w:rPr>
        <w:t>are able to</w:t>
      </w:r>
      <w:r w:rsidRPr="0832D8A2" w:rsidR="5EC4047D">
        <w:rPr>
          <w:rFonts w:ascii="Aptos" w:hAnsi="Aptos" w:eastAsia="Aptos" w:cs="Aptos" w:asciiTheme="minorAscii" w:hAnsiTheme="minorAscii" w:eastAsiaTheme="minorAscii" w:cstheme="minorAscii"/>
          <w:noProof w:val="0"/>
          <w:sz w:val="24"/>
          <w:szCs w:val="24"/>
          <w:lang w:val="en-US"/>
        </w:rPr>
        <w:t xml:space="preserve"> fulfil their job role expectations.</w:t>
      </w:r>
      <w:r w:rsidRPr="0832D8A2" w:rsidR="5EC4047D">
        <w:rPr>
          <w:rFonts w:ascii="Aptos" w:hAnsi="Aptos" w:eastAsia="Aptos" w:cs="Aptos" w:asciiTheme="minorAscii" w:hAnsiTheme="minorAscii" w:eastAsiaTheme="minorAscii" w:cstheme="minorAscii"/>
          <w:noProof w:val="0"/>
          <w:sz w:val="24"/>
          <w:szCs w:val="24"/>
          <w:lang w:val="en-US"/>
        </w:rPr>
        <w:t xml:space="preserve"> Investing in your workforce increases morale, colleagues are more likely to be satisfied within their role, and feel valued because they have been invested in. It increases engagement between employees and the work they do, which leads to a higher retention of staff, because they feel valued</w:t>
      </w:r>
      <w:r w:rsidRPr="0832D8A2" w:rsidR="5EC4047D">
        <w:rPr>
          <w:rFonts w:ascii="Aptos" w:hAnsi="Aptos" w:eastAsia="Aptos" w:cs="Aptos" w:asciiTheme="minorAscii" w:hAnsiTheme="minorAscii" w:eastAsiaTheme="minorAscii" w:cstheme="minorAscii"/>
          <w:noProof w:val="0"/>
          <w:sz w:val="24"/>
          <w:szCs w:val="24"/>
          <w:lang w:val="en-US"/>
        </w:rPr>
        <w:t xml:space="preserve">. </w:t>
      </w:r>
      <w:r w:rsidRPr="0832D8A2" w:rsidR="5EC4047D">
        <w:rPr>
          <w:rFonts w:ascii="Aptos" w:hAnsi="Aptos" w:eastAsia="Aptos" w:cs="Aptos" w:asciiTheme="minorAscii" w:hAnsiTheme="minorAscii" w:eastAsiaTheme="minorAscii" w:cstheme="minorAscii"/>
          <w:noProof w:val="0"/>
          <w:sz w:val="24"/>
          <w:szCs w:val="24"/>
          <w:lang w:val="en-US"/>
        </w:rPr>
        <w:t xml:space="preserve">When looking at personal development and the impact it has personally and within an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 xml:space="preserve">, a variety of methods can be used to track and </w:t>
      </w:r>
      <w:r w:rsidRPr="0832D8A2" w:rsidR="5EC4047D">
        <w:rPr>
          <w:rFonts w:ascii="Aptos" w:hAnsi="Aptos" w:eastAsia="Aptos" w:cs="Aptos" w:asciiTheme="minorAscii" w:hAnsiTheme="minorAscii" w:eastAsiaTheme="minorAscii" w:cstheme="minorAscii"/>
          <w:noProof w:val="0"/>
          <w:sz w:val="24"/>
          <w:szCs w:val="24"/>
          <w:lang w:val="en-US"/>
        </w:rPr>
        <w:t>monitor</w:t>
      </w:r>
      <w:r w:rsidRPr="0832D8A2" w:rsidR="5EC4047D">
        <w:rPr>
          <w:rFonts w:ascii="Aptos" w:hAnsi="Aptos" w:eastAsia="Aptos" w:cs="Aptos" w:asciiTheme="minorAscii" w:hAnsiTheme="minorAscii" w:eastAsiaTheme="minorAscii" w:cstheme="minorAscii"/>
          <w:noProof w:val="0"/>
          <w:sz w:val="24"/>
          <w:szCs w:val="24"/>
          <w:lang w:val="en-US"/>
        </w:rPr>
        <w:t xml:space="preserve"> your development. Ensuring all development training aligns with the desired outcome and goal for the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 xml:space="preserve">.  </w:t>
      </w:r>
    </w:p>
    <w:p w:rsidR="5EC4047D" w:rsidP="0832D8A2" w:rsidRDefault="5EC4047D" w14:paraId="6C5A0B3D" w14:textId="667F32A0">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5EC4047D">
        <w:rPr>
          <w:rFonts w:ascii="Aptos" w:hAnsi="Aptos" w:eastAsia="Aptos" w:cs="Aptos" w:asciiTheme="minorAscii" w:hAnsiTheme="minorAscii" w:eastAsiaTheme="minorAscii" w:cstheme="minorAscii"/>
          <w:noProof w:val="0"/>
          <w:sz w:val="24"/>
          <w:szCs w:val="24"/>
          <w:lang w:val="en-US"/>
        </w:rPr>
        <w:t xml:space="preserve">There are different techniques used to </w:t>
      </w:r>
      <w:r w:rsidRPr="0832D8A2" w:rsidR="5EC4047D">
        <w:rPr>
          <w:rFonts w:ascii="Aptos" w:hAnsi="Aptos" w:eastAsia="Aptos" w:cs="Aptos" w:asciiTheme="minorAscii" w:hAnsiTheme="minorAscii" w:eastAsiaTheme="minorAscii" w:cstheme="minorAscii"/>
          <w:noProof w:val="0"/>
          <w:sz w:val="24"/>
          <w:szCs w:val="24"/>
          <w:lang w:val="en-US"/>
        </w:rPr>
        <w:t>monitor</w:t>
      </w:r>
      <w:r w:rsidRPr="0832D8A2" w:rsidR="5EC4047D">
        <w:rPr>
          <w:rFonts w:ascii="Aptos" w:hAnsi="Aptos" w:eastAsia="Aptos" w:cs="Aptos" w:asciiTheme="minorAscii" w:hAnsiTheme="minorAscii" w:eastAsiaTheme="minorAscii" w:cstheme="minorAscii"/>
          <w:noProof w:val="0"/>
          <w:sz w:val="24"/>
          <w:szCs w:val="24"/>
          <w:lang w:val="en-US"/>
        </w:rPr>
        <w:t xml:space="preserve"> personal growth that can be done using SMART </w:t>
      </w:r>
      <w:r w:rsidRPr="0832D8A2" w:rsidR="5EC4047D">
        <w:rPr>
          <w:rFonts w:ascii="Aptos" w:hAnsi="Aptos" w:eastAsia="Aptos" w:cs="Aptos" w:asciiTheme="minorAscii" w:hAnsiTheme="minorAscii" w:eastAsiaTheme="minorAscii" w:cstheme="minorAscii"/>
          <w:noProof w:val="0"/>
          <w:sz w:val="24"/>
          <w:szCs w:val="24"/>
          <w:lang w:val="en-US"/>
        </w:rPr>
        <w:t>objectives</w:t>
      </w:r>
      <w:r w:rsidRPr="0832D8A2" w:rsidR="5EC4047D">
        <w:rPr>
          <w:rFonts w:ascii="Aptos" w:hAnsi="Aptos" w:eastAsia="Aptos" w:cs="Aptos" w:asciiTheme="minorAscii" w:hAnsiTheme="minorAscii" w:eastAsiaTheme="minorAscii" w:cstheme="minorAscii"/>
          <w:noProof w:val="0"/>
          <w:sz w:val="24"/>
          <w:szCs w:val="24"/>
          <w:lang w:val="en-US"/>
        </w:rPr>
        <w:t>, set your goals and regularly review to ensure you are reaching your own benchmarks for growth</w:t>
      </w:r>
      <w:r w:rsidRPr="0832D8A2" w:rsidR="5EC4047D">
        <w:rPr>
          <w:rFonts w:ascii="Aptos" w:hAnsi="Aptos" w:eastAsia="Aptos" w:cs="Aptos" w:asciiTheme="minorAscii" w:hAnsiTheme="minorAscii" w:eastAsiaTheme="minorAscii" w:cstheme="minorAscii"/>
          <w:noProof w:val="0"/>
          <w:sz w:val="24"/>
          <w:szCs w:val="24"/>
          <w:lang w:val="en-US"/>
        </w:rPr>
        <w:t xml:space="preserve">.  </w:t>
      </w:r>
      <w:r w:rsidRPr="0832D8A2" w:rsidR="5EC4047D">
        <w:rPr>
          <w:rFonts w:ascii="Aptos" w:hAnsi="Aptos" w:eastAsia="Aptos" w:cs="Aptos" w:asciiTheme="minorAscii" w:hAnsiTheme="minorAscii" w:eastAsiaTheme="minorAscii" w:cstheme="minorAscii"/>
          <w:noProof w:val="0"/>
          <w:sz w:val="24"/>
          <w:szCs w:val="24"/>
          <w:lang w:val="en-US"/>
        </w:rPr>
        <w:t xml:space="preserve">self-reflection using questionnaires, personal diaries or a PDP can allow you to </w:t>
      </w:r>
      <w:r w:rsidRPr="0832D8A2" w:rsidR="5EC4047D">
        <w:rPr>
          <w:rFonts w:ascii="Aptos" w:hAnsi="Aptos" w:eastAsia="Aptos" w:cs="Aptos" w:asciiTheme="minorAscii" w:hAnsiTheme="minorAscii" w:eastAsiaTheme="minorAscii" w:cstheme="minorAscii"/>
          <w:noProof w:val="0"/>
          <w:sz w:val="24"/>
          <w:szCs w:val="24"/>
          <w:lang w:val="en-US"/>
        </w:rPr>
        <w:t>monitor</w:t>
      </w:r>
      <w:r w:rsidRPr="0832D8A2" w:rsidR="5EC4047D">
        <w:rPr>
          <w:rFonts w:ascii="Aptos" w:hAnsi="Aptos" w:eastAsia="Aptos" w:cs="Aptos" w:asciiTheme="minorAscii" w:hAnsiTheme="minorAscii" w:eastAsiaTheme="minorAscii" w:cstheme="minorAscii"/>
          <w:noProof w:val="0"/>
          <w:sz w:val="24"/>
          <w:szCs w:val="24"/>
          <w:lang w:val="en-US"/>
        </w:rPr>
        <w:t xml:space="preserve"> your progress for learning, helping to </w:t>
      </w:r>
      <w:r w:rsidRPr="0832D8A2" w:rsidR="5EC4047D">
        <w:rPr>
          <w:rFonts w:ascii="Aptos" w:hAnsi="Aptos" w:eastAsia="Aptos" w:cs="Aptos" w:asciiTheme="minorAscii" w:hAnsiTheme="minorAscii" w:eastAsiaTheme="minorAscii" w:cstheme="minorAscii"/>
          <w:noProof w:val="0"/>
          <w:sz w:val="24"/>
          <w:szCs w:val="24"/>
          <w:lang w:val="en-US"/>
        </w:rPr>
        <w:t>identify</w:t>
      </w:r>
      <w:r w:rsidRPr="0832D8A2" w:rsidR="5EC4047D">
        <w:rPr>
          <w:rFonts w:ascii="Aptos" w:hAnsi="Aptos" w:eastAsia="Aptos" w:cs="Aptos" w:asciiTheme="minorAscii" w:hAnsiTheme="minorAscii" w:eastAsiaTheme="minorAscii" w:cstheme="minorAscii"/>
          <w:noProof w:val="0"/>
          <w:sz w:val="24"/>
          <w:szCs w:val="24"/>
          <w:lang w:val="en-US"/>
        </w:rPr>
        <w:t xml:space="preserve"> areas that need more improvement. Appraisals are also beneficial for measuring progress as you can hear from management, where you have improved and what else you can improve on. If you are offered a promotion, or different projects that you would not normally take part in, it highlights the effectiveness of training, because you can see the impact it has had within your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w:t>
      </w:r>
    </w:p>
    <w:p w:rsidR="5EC4047D" w:rsidP="0832D8A2" w:rsidRDefault="5EC4047D" w14:paraId="49551866" w14:textId="640509E7">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5EC4047D">
        <w:rPr>
          <w:rFonts w:ascii="Aptos" w:hAnsi="Aptos" w:eastAsia="Aptos" w:cs="Aptos" w:asciiTheme="minorAscii" w:hAnsiTheme="minorAscii" w:eastAsiaTheme="minorAscii" w:cstheme="minorAscii"/>
          <w:noProof w:val="0"/>
          <w:sz w:val="24"/>
          <w:szCs w:val="24"/>
          <w:lang w:val="en-US"/>
        </w:rPr>
        <w:t xml:space="preserve">The Kirkpatrick model is widely used and known “for </w:t>
      </w:r>
      <w:r w:rsidRPr="0832D8A2" w:rsidR="5EC4047D">
        <w:rPr>
          <w:rFonts w:ascii="Aptos" w:hAnsi="Aptos" w:eastAsia="Aptos" w:cs="Aptos" w:asciiTheme="minorAscii" w:hAnsiTheme="minorAscii" w:eastAsiaTheme="minorAscii" w:cstheme="minorAscii"/>
          <w:noProof w:val="0"/>
          <w:sz w:val="24"/>
          <w:szCs w:val="24"/>
          <w:lang w:val="en-US"/>
        </w:rPr>
        <w:t>analysing</w:t>
      </w:r>
      <w:r w:rsidRPr="0832D8A2" w:rsidR="5EC4047D">
        <w:rPr>
          <w:rFonts w:ascii="Aptos" w:hAnsi="Aptos" w:eastAsia="Aptos" w:cs="Aptos" w:asciiTheme="minorAscii" w:hAnsiTheme="minorAscii" w:eastAsiaTheme="minorAscii" w:cstheme="minorAscii"/>
          <w:noProof w:val="0"/>
          <w:sz w:val="24"/>
          <w:szCs w:val="24"/>
          <w:lang w:val="en-US"/>
        </w:rPr>
        <w:t xml:space="preserve"> and evaluating the results of training and educational programs.” (Kurt, 2018) The model looks at the style of training “both informal or formal” (Kurt, 2018) the model has four stages (appendix a) The model has four stages to assess the effectiveness of training, helping </w:t>
      </w:r>
      <w:r w:rsidRPr="0832D8A2" w:rsidR="5EC4047D">
        <w:rPr>
          <w:rFonts w:ascii="Aptos" w:hAnsi="Aptos" w:eastAsia="Aptos" w:cs="Aptos" w:asciiTheme="minorAscii" w:hAnsiTheme="minorAscii" w:eastAsiaTheme="minorAscii" w:cstheme="minorAscii"/>
          <w:noProof w:val="0"/>
          <w:sz w:val="24"/>
          <w:szCs w:val="24"/>
          <w:lang w:val="en-US"/>
        </w:rPr>
        <w:t>organisations</w:t>
      </w:r>
      <w:r w:rsidRPr="0832D8A2" w:rsidR="5EC4047D">
        <w:rPr>
          <w:rFonts w:ascii="Aptos" w:hAnsi="Aptos" w:eastAsia="Aptos" w:cs="Aptos" w:asciiTheme="minorAscii" w:hAnsiTheme="minorAscii" w:eastAsiaTheme="minorAscii" w:cstheme="minorAscii"/>
          <w:noProof w:val="0"/>
          <w:sz w:val="24"/>
          <w:szCs w:val="24"/>
          <w:lang w:val="en-US"/>
        </w:rPr>
        <w:t xml:space="preserve"> understand the impact on learners and the business. The four stages of this model look at Stage 1: reaction, how they feel about training they have done. Stage 2 Learning, what was learned and what was not learnt during training. Stage 3 transfer, what was learnt during training being applied and used in the workplace, evaluation such as 360-degree feedback allows feedback from different members of the workforce from colleagues to management, to see if the training has implemented the trainee. Finally Stage 4 Evaluation, what were the results of the training, and “the overall success of the training” (Kurt, 2018). The Kirkpatrick model approach to evaluating training from colleague satisfaction to the impact on the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 xml:space="preserve">. Looking at all four levels allows an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 xml:space="preserve"> to create future training programs catered to their needs, to allow continuous improvement which aligns with the vision of the business. </w:t>
      </w:r>
    </w:p>
    <w:p w:rsidR="5EC4047D" w:rsidP="0832D8A2" w:rsidRDefault="5EC4047D" w14:paraId="5BE343E9" w14:textId="38C76B78">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5EC4047D">
        <w:rPr>
          <w:rFonts w:ascii="Aptos" w:hAnsi="Aptos" w:eastAsia="Aptos" w:cs="Aptos" w:asciiTheme="minorAscii" w:hAnsiTheme="minorAscii" w:eastAsiaTheme="minorAscii" w:cstheme="minorAscii"/>
          <w:noProof w:val="0"/>
          <w:sz w:val="24"/>
          <w:szCs w:val="24"/>
          <w:lang w:val="en-US"/>
        </w:rPr>
        <w:t xml:space="preserve">There are other models that can be used for evaluation, such as the CIRO Model, “The CIRO Models offer businesses an effective way of evaluating their management training needs and results.” (Deller, 2021) The Kirkpatrick Model differs from the CIRO model in its focus, </w:t>
      </w:r>
      <w:r w:rsidRPr="0832D8A2" w:rsidR="5EC4047D">
        <w:rPr>
          <w:rFonts w:ascii="Aptos" w:hAnsi="Aptos" w:eastAsia="Aptos" w:cs="Aptos" w:asciiTheme="minorAscii" w:hAnsiTheme="minorAscii" w:eastAsiaTheme="minorAscii" w:cstheme="minorAscii"/>
          <w:noProof w:val="0"/>
          <w:sz w:val="24"/>
          <w:szCs w:val="24"/>
          <w:lang w:val="en-US"/>
        </w:rPr>
        <w:t>structure</w:t>
      </w:r>
      <w:r w:rsidRPr="0832D8A2" w:rsidR="5EC4047D">
        <w:rPr>
          <w:rFonts w:ascii="Aptos" w:hAnsi="Aptos" w:eastAsia="Aptos" w:cs="Aptos" w:asciiTheme="minorAscii" w:hAnsiTheme="minorAscii" w:eastAsiaTheme="minorAscii" w:cstheme="minorAscii"/>
          <w:noProof w:val="0"/>
          <w:sz w:val="24"/>
          <w:szCs w:val="24"/>
          <w:lang w:val="en-US"/>
        </w:rPr>
        <w:t xml:space="preserve"> and application. The Kirkpatrick model is adaptable </w:t>
      </w:r>
      <w:r w:rsidRPr="0832D8A2" w:rsidR="5EC4047D">
        <w:rPr>
          <w:rFonts w:ascii="Aptos" w:hAnsi="Aptos" w:eastAsia="Aptos" w:cs="Aptos" w:asciiTheme="minorAscii" w:hAnsiTheme="minorAscii" w:eastAsiaTheme="minorAscii" w:cstheme="minorAscii"/>
          <w:noProof w:val="0"/>
          <w:sz w:val="24"/>
          <w:szCs w:val="24"/>
          <w:lang w:val="en-US"/>
        </w:rPr>
        <w:t>whereas</w:t>
      </w:r>
      <w:r w:rsidRPr="0832D8A2" w:rsidR="5EC4047D">
        <w:rPr>
          <w:rFonts w:ascii="Aptos" w:hAnsi="Aptos" w:eastAsia="Aptos" w:cs="Aptos" w:asciiTheme="minorAscii" w:hAnsiTheme="minorAscii" w:eastAsiaTheme="minorAscii" w:cstheme="minorAscii"/>
          <w:noProof w:val="0"/>
          <w:sz w:val="24"/>
          <w:szCs w:val="24"/>
          <w:lang w:val="en-US"/>
        </w:rPr>
        <w:t xml:space="preserve"> CIRO is more focused. There are many other models such as “The Brinkerhoff model “sometimes called the Success Case Method (SCM)” this model looks to understand how effective training is, and why it fails (Houston, 2022</w:t>
      </w:r>
      <w:r w:rsidRPr="0832D8A2" w:rsidR="22F28600">
        <w:rPr>
          <w:rFonts w:ascii="Aptos" w:hAnsi="Aptos" w:eastAsia="Aptos" w:cs="Aptos" w:asciiTheme="minorAscii" w:hAnsiTheme="minorAscii" w:eastAsiaTheme="minorAscii" w:cstheme="minorAscii"/>
          <w:noProof w:val="0"/>
          <w:sz w:val="24"/>
          <w:szCs w:val="24"/>
          <w:lang w:val="en-US"/>
        </w:rPr>
        <w:t>)</w:t>
      </w:r>
      <w:r w:rsidRPr="0832D8A2" w:rsidR="22F28600">
        <w:rPr>
          <w:rFonts w:ascii="Aptos" w:hAnsi="Aptos" w:eastAsia="Aptos" w:cs="Aptos" w:asciiTheme="minorAscii" w:hAnsiTheme="minorAscii" w:eastAsiaTheme="minorAscii" w:cstheme="minorAscii"/>
          <w:noProof w:val="0"/>
          <w:sz w:val="24"/>
          <w:szCs w:val="24"/>
          <w:lang w:val="en-US"/>
        </w:rPr>
        <w:t>.</w:t>
      </w:r>
      <w:r w:rsidRPr="0832D8A2" w:rsidR="5EC4047D">
        <w:rPr>
          <w:rFonts w:ascii="Aptos" w:hAnsi="Aptos" w:eastAsia="Aptos" w:cs="Aptos" w:asciiTheme="minorAscii" w:hAnsiTheme="minorAscii" w:eastAsiaTheme="minorAscii" w:cstheme="minorAscii"/>
          <w:noProof w:val="0"/>
          <w:sz w:val="24"/>
          <w:szCs w:val="24"/>
          <w:lang w:val="en-US"/>
        </w:rPr>
        <w:t xml:space="preserve">  </w:t>
      </w:r>
    </w:p>
    <w:p w:rsidR="2FFC52FF" w:rsidP="0832D8A2" w:rsidRDefault="2FFC52FF" w14:paraId="330D2747" w14:textId="74647F6D">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5EC4047D">
        <w:rPr>
          <w:rFonts w:ascii="Aptos" w:hAnsi="Aptos" w:eastAsia="Aptos" w:cs="Aptos" w:asciiTheme="minorAscii" w:hAnsiTheme="minorAscii" w:eastAsiaTheme="minorAscii" w:cstheme="minorAscii"/>
          <w:noProof w:val="0"/>
          <w:sz w:val="24"/>
          <w:szCs w:val="24"/>
          <w:lang w:val="en-US"/>
        </w:rPr>
        <w:t xml:space="preserve">All the models used to evaluate the effectiveness of training follow similar phases and all look to improve how effective training has and can be both personally and in the workplace. </w:t>
      </w:r>
      <w:r w:rsidRPr="0832D8A2" w:rsidR="5EC4047D">
        <w:rPr>
          <w:rFonts w:ascii="Aptos" w:hAnsi="Aptos" w:eastAsia="Aptos" w:cs="Aptos" w:asciiTheme="minorAscii" w:hAnsiTheme="minorAscii" w:eastAsiaTheme="minorAscii" w:cstheme="minorAscii"/>
          <w:noProof w:val="0"/>
          <w:sz w:val="24"/>
          <w:szCs w:val="24"/>
          <w:lang w:val="en-US"/>
        </w:rPr>
        <w:t>Organisations</w:t>
      </w:r>
      <w:r w:rsidRPr="0832D8A2" w:rsidR="5EC4047D">
        <w:rPr>
          <w:rFonts w:ascii="Aptos" w:hAnsi="Aptos" w:eastAsia="Aptos" w:cs="Aptos" w:asciiTheme="minorAscii" w:hAnsiTheme="minorAscii" w:eastAsiaTheme="minorAscii" w:cstheme="minorAscii"/>
          <w:noProof w:val="0"/>
          <w:sz w:val="24"/>
          <w:szCs w:val="24"/>
          <w:lang w:val="en-US"/>
        </w:rPr>
        <w:t xml:space="preserve"> should choose the model that best aligns with their specific training </w:t>
      </w:r>
      <w:r w:rsidRPr="0832D8A2" w:rsidR="5EC4047D">
        <w:rPr>
          <w:rFonts w:ascii="Aptos" w:hAnsi="Aptos" w:eastAsia="Aptos" w:cs="Aptos" w:asciiTheme="minorAscii" w:hAnsiTheme="minorAscii" w:eastAsiaTheme="minorAscii" w:cstheme="minorAscii"/>
          <w:noProof w:val="0"/>
          <w:sz w:val="24"/>
          <w:szCs w:val="24"/>
          <w:lang w:val="en-US"/>
        </w:rPr>
        <w:t>objectives</w:t>
      </w:r>
      <w:r w:rsidRPr="0832D8A2" w:rsidR="5EC4047D">
        <w:rPr>
          <w:rFonts w:ascii="Aptos" w:hAnsi="Aptos" w:eastAsia="Aptos" w:cs="Aptos" w:asciiTheme="minorAscii" w:hAnsiTheme="minorAscii" w:eastAsiaTheme="minorAscii" w:cstheme="minorAscii"/>
          <w:noProof w:val="0"/>
          <w:sz w:val="24"/>
          <w:szCs w:val="24"/>
          <w:lang w:val="en-US"/>
        </w:rPr>
        <w:t xml:space="preserve">, target audience, and evaluation needs as personal development is important both personally and to an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 xml:space="preserve">. It increases knowledge and understanding, it increases self-worth and therefore promotes productivity and effectiveness within the </w:t>
      </w:r>
      <w:r w:rsidRPr="0832D8A2" w:rsidR="5EC4047D">
        <w:rPr>
          <w:rFonts w:ascii="Aptos" w:hAnsi="Aptos" w:eastAsia="Aptos" w:cs="Aptos" w:asciiTheme="minorAscii" w:hAnsiTheme="minorAscii" w:eastAsiaTheme="minorAscii" w:cstheme="minorAscii"/>
          <w:noProof w:val="0"/>
          <w:sz w:val="24"/>
          <w:szCs w:val="24"/>
          <w:lang w:val="en-US"/>
        </w:rPr>
        <w:t>organisation</w:t>
      </w:r>
      <w:r w:rsidRPr="0832D8A2" w:rsidR="5EC4047D">
        <w:rPr>
          <w:rFonts w:ascii="Aptos" w:hAnsi="Aptos" w:eastAsia="Aptos" w:cs="Aptos" w:asciiTheme="minorAscii" w:hAnsiTheme="minorAscii" w:eastAsiaTheme="minorAscii" w:cstheme="minorAscii"/>
          <w:noProof w:val="0"/>
          <w:sz w:val="24"/>
          <w:szCs w:val="24"/>
          <w:lang w:val="en-US"/>
        </w:rPr>
        <w:t xml:space="preserve">.  </w:t>
      </w:r>
    </w:p>
    <w:p w:rsidR="14CD1B47" w:rsidP="0832D8A2" w:rsidRDefault="14CD1B47" w14:paraId="2696FF49" w14:textId="5CAC10C1">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14CD1B47">
        <w:rPr>
          <w:rFonts w:ascii="Aptos" w:hAnsi="Aptos" w:eastAsia="Aptos" w:cs="Aptos" w:asciiTheme="minorAscii" w:hAnsiTheme="minorAscii" w:eastAsiaTheme="minorAscii" w:cstheme="minorAscii"/>
          <w:noProof w:val="0"/>
          <w:sz w:val="24"/>
          <w:szCs w:val="24"/>
          <w:lang w:val="en-US"/>
        </w:rPr>
        <w:t>“Personal development is a crucial component of success in the workplace” (</w:t>
      </w:r>
      <w:r w:rsidRPr="0832D8A2" w:rsidR="14CD1B47">
        <w:rPr>
          <w:rFonts w:ascii="Aptos" w:hAnsi="Aptos" w:eastAsia="Aptos" w:cs="Aptos" w:asciiTheme="minorAscii" w:hAnsiTheme="minorAscii" w:eastAsiaTheme="minorAscii" w:cstheme="minorAscii"/>
          <w:noProof w:val="0"/>
          <w:sz w:val="24"/>
          <w:szCs w:val="24"/>
          <w:lang w:val="en-US"/>
        </w:rPr>
        <w:t>Murriner</w:t>
      </w:r>
      <w:r w:rsidRPr="0832D8A2" w:rsidR="14CD1B47">
        <w:rPr>
          <w:rFonts w:ascii="Aptos" w:hAnsi="Aptos" w:eastAsia="Aptos" w:cs="Aptos" w:asciiTheme="minorAscii" w:hAnsiTheme="minorAscii" w:eastAsiaTheme="minorAscii" w:cstheme="minorAscii"/>
          <w:noProof w:val="0"/>
          <w:sz w:val="24"/>
          <w:szCs w:val="24"/>
          <w:lang w:val="en-US"/>
        </w:rPr>
        <w:t xml:space="preserve">, 2023). Personal development plays a critical role for both individual and company success. It allows individuals to grow professionally, enhance their skills, and being able to contribute more effectively to their roles within the company and working towards the company’s goals. Managing the expectations of individuals </w:t>
      </w:r>
      <w:r w:rsidRPr="0832D8A2" w:rsidR="14CD1B47">
        <w:rPr>
          <w:rFonts w:ascii="Aptos" w:hAnsi="Aptos" w:eastAsia="Aptos" w:cs="Aptos" w:asciiTheme="minorAscii" w:hAnsiTheme="minorAscii" w:eastAsiaTheme="minorAscii" w:cstheme="minorAscii"/>
          <w:noProof w:val="0"/>
          <w:sz w:val="24"/>
          <w:szCs w:val="24"/>
          <w:lang w:val="en-US"/>
        </w:rPr>
        <w:t>regarding</w:t>
      </w:r>
      <w:r w:rsidRPr="0832D8A2" w:rsidR="14CD1B47">
        <w:rPr>
          <w:rFonts w:ascii="Aptos" w:hAnsi="Aptos" w:eastAsia="Aptos" w:cs="Aptos" w:asciiTheme="minorAscii" w:hAnsiTheme="minorAscii" w:eastAsiaTheme="minorAscii" w:cstheme="minorAscii"/>
          <w:noProof w:val="0"/>
          <w:sz w:val="24"/>
          <w:szCs w:val="24"/>
          <w:lang w:val="en-US"/>
        </w:rPr>
        <w:t xml:space="preserve"> their personal development is a complex task, it needs to be clear, </w:t>
      </w:r>
      <w:r w:rsidRPr="0832D8A2" w:rsidR="14CD1B47">
        <w:rPr>
          <w:rFonts w:ascii="Aptos" w:hAnsi="Aptos" w:eastAsia="Aptos" w:cs="Aptos" w:asciiTheme="minorAscii" w:hAnsiTheme="minorAscii" w:eastAsiaTheme="minorAscii" w:cstheme="minorAscii"/>
          <w:noProof w:val="0"/>
          <w:sz w:val="24"/>
          <w:szCs w:val="24"/>
          <w:lang w:val="en-US"/>
        </w:rPr>
        <w:t>realistic</w:t>
      </w:r>
      <w:r w:rsidRPr="0832D8A2" w:rsidR="14CD1B47">
        <w:rPr>
          <w:rFonts w:ascii="Aptos" w:hAnsi="Aptos" w:eastAsia="Aptos" w:cs="Aptos" w:asciiTheme="minorAscii" w:hAnsiTheme="minorAscii" w:eastAsiaTheme="minorAscii" w:cstheme="minorAscii"/>
          <w:noProof w:val="0"/>
          <w:sz w:val="24"/>
          <w:szCs w:val="24"/>
          <w:lang w:val="en-US"/>
        </w:rPr>
        <w:t xml:space="preserve"> and </w:t>
      </w:r>
      <w:r w:rsidRPr="0832D8A2" w:rsidR="14CD1B47">
        <w:rPr>
          <w:rFonts w:ascii="Aptos" w:hAnsi="Aptos" w:eastAsia="Aptos" w:cs="Aptos" w:asciiTheme="minorAscii" w:hAnsiTheme="minorAscii" w:eastAsiaTheme="minorAscii" w:cstheme="minorAscii"/>
          <w:noProof w:val="0"/>
          <w:sz w:val="24"/>
          <w:szCs w:val="24"/>
          <w:lang w:val="en-US"/>
        </w:rPr>
        <w:t>attainable.</w:t>
      </w:r>
      <w:r w:rsidRPr="0832D8A2" w:rsidR="14CD1B47">
        <w:rPr>
          <w:rFonts w:ascii="Aptos" w:hAnsi="Aptos" w:eastAsia="Aptos" w:cs="Aptos" w:asciiTheme="minorAscii" w:hAnsiTheme="minorAscii" w:eastAsiaTheme="minorAscii" w:cstheme="minorAscii"/>
          <w:noProof w:val="0"/>
          <w:sz w:val="24"/>
          <w:szCs w:val="24"/>
          <w:lang w:val="en-US"/>
        </w:rPr>
        <w:t xml:space="preserve"> Without clear communication, realistic goals, and structured support, the expectations of the trainees can become misaligned with opportunities and outcomes, leading to frustration or dissatisfaction.</w:t>
      </w:r>
    </w:p>
    <w:p w:rsidR="14CD1B47" w:rsidP="0832D8A2" w:rsidRDefault="14CD1B47" w14:paraId="62D27DE0" w14:textId="03BEFA93">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14CD1B47">
        <w:rPr>
          <w:rFonts w:ascii="Aptos" w:hAnsi="Aptos" w:eastAsia="Aptos" w:cs="Aptos" w:asciiTheme="minorAscii" w:hAnsiTheme="minorAscii" w:eastAsiaTheme="minorAscii" w:cstheme="minorAscii"/>
          <w:noProof w:val="0"/>
          <w:sz w:val="24"/>
          <w:szCs w:val="24"/>
          <w:lang w:val="en-US"/>
        </w:rPr>
        <w:t xml:space="preserve">Personal development is the ongoing process of improving skills, knowledge, and </w:t>
      </w:r>
      <w:r w:rsidRPr="0832D8A2" w:rsidR="14CD1B47">
        <w:rPr>
          <w:rFonts w:ascii="Aptos" w:hAnsi="Aptos" w:eastAsia="Aptos" w:cs="Aptos" w:asciiTheme="minorAscii" w:hAnsiTheme="minorAscii" w:eastAsiaTheme="minorAscii" w:cstheme="minorAscii"/>
          <w:noProof w:val="0"/>
          <w:sz w:val="24"/>
          <w:szCs w:val="24"/>
          <w:lang w:val="en-US"/>
        </w:rPr>
        <w:t>behaviours</w:t>
      </w:r>
      <w:r w:rsidRPr="0832D8A2" w:rsidR="14CD1B47">
        <w:rPr>
          <w:rFonts w:ascii="Aptos" w:hAnsi="Aptos" w:eastAsia="Aptos" w:cs="Aptos" w:asciiTheme="minorAscii" w:hAnsiTheme="minorAscii" w:eastAsiaTheme="minorAscii" w:cstheme="minorAscii"/>
          <w:noProof w:val="0"/>
          <w:sz w:val="24"/>
          <w:szCs w:val="24"/>
          <w:lang w:val="en-US"/>
        </w:rPr>
        <w:t xml:space="preserve"> in a professional setting. Improving </w:t>
      </w:r>
      <w:r w:rsidRPr="0832D8A2" w:rsidR="14CD1B47">
        <w:rPr>
          <w:rFonts w:ascii="Aptos" w:hAnsi="Aptos" w:eastAsia="Aptos" w:cs="Aptos" w:asciiTheme="minorAscii" w:hAnsiTheme="minorAscii" w:eastAsiaTheme="minorAscii" w:cstheme="minorAscii"/>
          <w:noProof w:val="0"/>
          <w:sz w:val="24"/>
          <w:szCs w:val="24"/>
          <w:lang w:val="en-US"/>
        </w:rPr>
        <w:t>skill</w:t>
      </w:r>
      <w:r w:rsidRPr="0832D8A2" w:rsidR="14CD1B47">
        <w:rPr>
          <w:rFonts w:ascii="Aptos" w:hAnsi="Aptos" w:eastAsia="Aptos" w:cs="Aptos" w:asciiTheme="minorAscii" w:hAnsiTheme="minorAscii" w:eastAsiaTheme="minorAscii" w:cstheme="minorAscii"/>
          <w:noProof w:val="0"/>
          <w:sz w:val="24"/>
          <w:szCs w:val="24"/>
          <w:lang w:val="en-US"/>
        </w:rPr>
        <w:t xml:space="preserve"> knowledge allows individuals to gain new technical skills, </w:t>
      </w:r>
      <w:r w:rsidRPr="0832D8A2" w:rsidR="14CD1B47">
        <w:rPr>
          <w:rFonts w:ascii="Aptos" w:hAnsi="Aptos" w:eastAsia="Aptos" w:cs="Aptos" w:asciiTheme="minorAscii" w:hAnsiTheme="minorAscii" w:eastAsiaTheme="minorAscii" w:cstheme="minorAscii"/>
          <w:noProof w:val="0"/>
          <w:sz w:val="24"/>
          <w:szCs w:val="24"/>
          <w:lang w:val="en-US"/>
        </w:rPr>
        <w:t>behavioural</w:t>
      </w:r>
      <w:r w:rsidRPr="0832D8A2" w:rsidR="14CD1B47">
        <w:rPr>
          <w:rFonts w:ascii="Aptos" w:hAnsi="Aptos" w:eastAsia="Aptos" w:cs="Aptos" w:asciiTheme="minorAscii" w:hAnsiTheme="minorAscii" w:eastAsiaTheme="minorAscii" w:cstheme="minorAscii"/>
          <w:noProof w:val="0"/>
          <w:sz w:val="24"/>
          <w:szCs w:val="24"/>
          <w:lang w:val="en-US"/>
        </w:rPr>
        <w:t xml:space="preserve"> development enhances communication skills, leadership skills and teamwork. Learning these skills can prepare individuals and offer them skills and techniques to gain promotions within their companies. Personal development can increase job satisfaction, career progression, or personal fulfilment. For </w:t>
      </w:r>
      <w:r w:rsidRPr="0832D8A2" w:rsidR="14CD1B47">
        <w:rPr>
          <w:rFonts w:ascii="Aptos" w:hAnsi="Aptos" w:eastAsia="Aptos" w:cs="Aptos" w:asciiTheme="minorAscii" w:hAnsiTheme="minorAscii" w:eastAsiaTheme="minorAscii" w:cstheme="minorAscii"/>
          <w:noProof w:val="0"/>
          <w:sz w:val="24"/>
          <w:szCs w:val="24"/>
          <w:lang w:val="en-US"/>
        </w:rPr>
        <w:t>organisations</w:t>
      </w:r>
      <w:r w:rsidRPr="0832D8A2" w:rsidR="14CD1B47">
        <w:rPr>
          <w:rFonts w:ascii="Aptos" w:hAnsi="Aptos" w:eastAsia="Aptos" w:cs="Aptos" w:asciiTheme="minorAscii" w:hAnsiTheme="minorAscii" w:eastAsiaTheme="minorAscii" w:cstheme="minorAscii"/>
          <w:noProof w:val="0"/>
          <w:sz w:val="24"/>
          <w:szCs w:val="24"/>
          <w:lang w:val="en-US"/>
        </w:rPr>
        <w:t xml:space="preserve">, it leads to improved productivity, innovation, and employee retention. However, aligning the expectations of the individual with </w:t>
      </w:r>
      <w:r w:rsidRPr="0832D8A2" w:rsidR="14CD1B47">
        <w:rPr>
          <w:rFonts w:ascii="Aptos" w:hAnsi="Aptos" w:eastAsia="Aptos" w:cs="Aptos" w:asciiTheme="minorAscii" w:hAnsiTheme="minorAscii" w:eastAsiaTheme="minorAscii" w:cstheme="minorAscii"/>
          <w:noProof w:val="0"/>
          <w:sz w:val="24"/>
          <w:szCs w:val="24"/>
          <w:lang w:val="en-US"/>
        </w:rPr>
        <w:t>organisation</w:t>
      </w:r>
      <w:r w:rsidRPr="0832D8A2" w:rsidR="14CD1B47">
        <w:rPr>
          <w:rFonts w:ascii="Aptos" w:hAnsi="Aptos" w:eastAsia="Aptos" w:cs="Aptos" w:asciiTheme="minorAscii" w:hAnsiTheme="minorAscii" w:eastAsiaTheme="minorAscii" w:cstheme="minorAscii"/>
          <w:noProof w:val="0"/>
          <w:sz w:val="24"/>
          <w:szCs w:val="24"/>
          <w:lang w:val="en-US"/>
        </w:rPr>
        <w:t xml:space="preserve"> requires clear communication, structured planning, and continuous support.</w:t>
      </w:r>
    </w:p>
    <w:p w:rsidR="14CD1B47" w:rsidP="0832D8A2" w:rsidRDefault="14CD1B47" w14:paraId="242380D4" w14:textId="28BC5BF9">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14CD1B47">
        <w:rPr>
          <w:rFonts w:ascii="Aptos" w:hAnsi="Aptos" w:eastAsia="Aptos" w:cs="Aptos" w:asciiTheme="minorAscii" w:hAnsiTheme="minorAscii" w:eastAsiaTheme="minorAscii" w:cstheme="minorAscii"/>
          <w:noProof w:val="0"/>
          <w:sz w:val="24"/>
          <w:szCs w:val="24"/>
          <w:lang w:val="en-US"/>
        </w:rPr>
        <w:t xml:space="preserve">When developing a personal development </w:t>
      </w:r>
      <w:r w:rsidRPr="0832D8A2" w:rsidR="14CD1B47">
        <w:rPr>
          <w:rFonts w:ascii="Aptos" w:hAnsi="Aptos" w:eastAsia="Aptos" w:cs="Aptos" w:asciiTheme="minorAscii" w:hAnsiTheme="minorAscii" w:eastAsiaTheme="minorAscii" w:cstheme="minorAscii"/>
          <w:noProof w:val="0"/>
          <w:sz w:val="24"/>
          <w:szCs w:val="24"/>
          <w:lang w:val="en-US"/>
        </w:rPr>
        <w:t>plan,</w:t>
      </w:r>
      <w:r w:rsidRPr="0832D8A2" w:rsidR="14CD1B47">
        <w:rPr>
          <w:rFonts w:ascii="Aptos" w:hAnsi="Aptos" w:eastAsia="Aptos" w:cs="Aptos" w:asciiTheme="minorAscii" w:hAnsiTheme="minorAscii" w:eastAsiaTheme="minorAscii" w:cstheme="minorAscii"/>
          <w:noProof w:val="0"/>
          <w:sz w:val="24"/>
          <w:szCs w:val="24"/>
          <w:lang w:val="en-US"/>
        </w:rPr>
        <w:t xml:space="preserve"> it is important to have clear goals and </w:t>
      </w:r>
      <w:r w:rsidRPr="0832D8A2" w:rsidR="14CD1B47">
        <w:rPr>
          <w:rFonts w:ascii="Aptos" w:hAnsi="Aptos" w:eastAsia="Aptos" w:cs="Aptos" w:asciiTheme="minorAscii" w:hAnsiTheme="minorAscii" w:eastAsiaTheme="minorAscii" w:cstheme="minorAscii"/>
          <w:noProof w:val="0"/>
          <w:sz w:val="24"/>
          <w:szCs w:val="24"/>
          <w:lang w:val="en-US"/>
        </w:rPr>
        <w:t>objectives</w:t>
      </w:r>
      <w:r w:rsidRPr="0832D8A2" w:rsidR="14CD1B47">
        <w:rPr>
          <w:rFonts w:ascii="Aptos" w:hAnsi="Aptos" w:eastAsia="Aptos" w:cs="Aptos" w:asciiTheme="minorAscii" w:hAnsiTheme="minorAscii" w:eastAsiaTheme="minorAscii" w:cstheme="minorAscii"/>
          <w:noProof w:val="0"/>
          <w:sz w:val="24"/>
          <w:szCs w:val="24"/>
          <w:lang w:val="en-US"/>
        </w:rPr>
        <w:t xml:space="preserve"> and ensure to clarify them. Using SMART </w:t>
      </w:r>
      <w:r w:rsidRPr="0832D8A2" w:rsidR="14CD1B47">
        <w:rPr>
          <w:rFonts w:ascii="Aptos" w:hAnsi="Aptos" w:eastAsia="Aptos" w:cs="Aptos" w:asciiTheme="minorAscii" w:hAnsiTheme="minorAscii" w:eastAsiaTheme="minorAscii" w:cstheme="minorAscii"/>
          <w:noProof w:val="0"/>
          <w:sz w:val="24"/>
          <w:szCs w:val="24"/>
          <w:lang w:val="en-US"/>
        </w:rPr>
        <w:t>objectives</w:t>
      </w:r>
      <w:r w:rsidRPr="0832D8A2" w:rsidR="14CD1B47">
        <w:rPr>
          <w:rFonts w:ascii="Aptos" w:hAnsi="Aptos" w:eastAsia="Aptos" w:cs="Aptos" w:asciiTheme="minorAscii" w:hAnsiTheme="minorAscii" w:eastAsiaTheme="minorAscii" w:cstheme="minorAscii"/>
          <w:noProof w:val="0"/>
          <w:sz w:val="24"/>
          <w:szCs w:val="24"/>
          <w:lang w:val="en-US"/>
        </w:rPr>
        <w:t xml:space="preserve"> can ensure that the goals set are specific, measurable, achievable, relevant and time specific. This allows for realistic expectations.</w:t>
      </w:r>
    </w:p>
    <w:p w:rsidR="14CD1B47" w:rsidP="0832D8A2" w:rsidRDefault="14CD1B47" w14:paraId="06FA7477" w14:textId="2F821311">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14CD1B47">
        <w:rPr>
          <w:rFonts w:ascii="Aptos" w:hAnsi="Aptos" w:eastAsia="Aptos" w:cs="Aptos" w:asciiTheme="minorAscii" w:hAnsiTheme="minorAscii" w:eastAsiaTheme="minorAscii" w:cstheme="minorAscii"/>
          <w:noProof w:val="0"/>
          <w:sz w:val="24"/>
          <w:szCs w:val="24"/>
          <w:lang w:val="en-US"/>
        </w:rPr>
        <w:t>A fundamental aspect of managing personal development expectations is setting clear, mutually agreed-upon goals. Goals can be used as a roadmap for individuals, helping them understand what they are working toward and the steps they need to take to achieve it</w:t>
      </w:r>
      <w:r w:rsidRPr="0832D8A2" w:rsidR="14CD1B47">
        <w:rPr>
          <w:rFonts w:ascii="Aptos" w:hAnsi="Aptos" w:eastAsia="Aptos" w:cs="Aptos" w:asciiTheme="minorAscii" w:hAnsiTheme="minorAscii" w:eastAsiaTheme="minorAscii" w:cstheme="minorAscii"/>
          <w:noProof w:val="0"/>
          <w:sz w:val="24"/>
          <w:szCs w:val="24"/>
          <w:lang w:val="en-US"/>
        </w:rPr>
        <w:t xml:space="preserve">. </w:t>
      </w:r>
      <w:r w:rsidRPr="0832D8A2" w:rsidR="14CD1B47">
        <w:rPr>
          <w:rFonts w:ascii="Aptos" w:hAnsi="Aptos" w:eastAsia="Aptos" w:cs="Aptos" w:asciiTheme="minorAscii" w:hAnsiTheme="minorAscii" w:eastAsiaTheme="minorAscii" w:cstheme="minorAscii"/>
          <w:noProof w:val="0"/>
          <w:sz w:val="24"/>
          <w:szCs w:val="24"/>
          <w:lang w:val="en-US"/>
        </w:rPr>
        <w:t xml:space="preserve"> </w:t>
      </w:r>
      <w:r w:rsidRPr="0832D8A2" w:rsidR="14CD1B47">
        <w:rPr>
          <w:rFonts w:ascii="Aptos" w:hAnsi="Aptos" w:eastAsia="Aptos" w:cs="Aptos" w:asciiTheme="minorAscii" w:hAnsiTheme="minorAscii" w:eastAsiaTheme="minorAscii" w:cstheme="minorAscii"/>
          <w:noProof w:val="0"/>
          <w:sz w:val="24"/>
          <w:szCs w:val="24"/>
          <w:lang w:val="en-US"/>
        </w:rPr>
        <w:t>“Managing expectations at work has so many benefits” (Cantella, 2022) Without clear goals, expectations can become vague or unrealistic. Creating individual development plans (IDPs) that are tailored to the individual, allows for personal growth that aligns with both personal and professional goals, these goals “impact on your team’s productivity, motivation, and— ultimately— growth” (</w:t>
      </w:r>
      <w:r w:rsidRPr="0832D8A2" w:rsidR="14CD1B47">
        <w:rPr>
          <w:rFonts w:ascii="Aptos" w:hAnsi="Aptos" w:eastAsia="Aptos" w:cs="Aptos" w:asciiTheme="minorAscii" w:hAnsiTheme="minorAscii" w:eastAsiaTheme="minorAscii" w:cstheme="minorAscii"/>
          <w:noProof w:val="0"/>
          <w:sz w:val="24"/>
          <w:szCs w:val="24"/>
          <w:lang w:val="en-US"/>
        </w:rPr>
        <w:t>Kahansky</w:t>
      </w:r>
      <w:r w:rsidRPr="0832D8A2" w:rsidR="14CD1B47">
        <w:rPr>
          <w:rFonts w:ascii="Aptos" w:hAnsi="Aptos" w:eastAsia="Aptos" w:cs="Aptos" w:asciiTheme="minorAscii" w:hAnsiTheme="minorAscii" w:eastAsiaTheme="minorAscii" w:cstheme="minorAscii"/>
          <w:noProof w:val="0"/>
          <w:sz w:val="24"/>
          <w:szCs w:val="24"/>
          <w:lang w:val="en-US"/>
        </w:rPr>
        <w:t xml:space="preserve">, 2022). Involving employees in the goal-setting </w:t>
      </w:r>
      <w:r w:rsidRPr="0832D8A2" w:rsidR="2C06AE52">
        <w:rPr>
          <w:rFonts w:ascii="Aptos" w:hAnsi="Aptos" w:eastAsia="Aptos" w:cs="Aptos" w:asciiTheme="minorAscii" w:hAnsiTheme="minorAscii" w:eastAsiaTheme="minorAscii" w:cstheme="minorAscii"/>
          <w:noProof w:val="0"/>
          <w:sz w:val="24"/>
          <w:szCs w:val="24"/>
          <w:lang w:val="en-US"/>
        </w:rPr>
        <w:t>process</w:t>
      </w:r>
      <w:r w:rsidRPr="0832D8A2" w:rsidR="14CD1B47">
        <w:rPr>
          <w:rFonts w:ascii="Aptos" w:hAnsi="Aptos" w:eastAsia="Aptos" w:cs="Aptos" w:asciiTheme="minorAscii" w:hAnsiTheme="minorAscii" w:eastAsiaTheme="minorAscii" w:cstheme="minorAscii"/>
          <w:noProof w:val="0"/>
          <w:sz w:val="24"/>
          <w:szCs w:val="24"/>
          <w:lang w:val="en-US"/>
        </w:rPr>
        <w:t xml:space="preserve"> ensures they buy-in and take ownership of their development. This increases commitment and helps manage expectations, as employees are part of the decision-making process.</w:t>
      </w:r>
    </w:p>
    <w:p w:rsidR="14CD1B47" w:rsidP="0832D8A2" w:rsidRDefault="14CD1B47" w14:paraId="6E10E712" w14:textId="1339628E">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14CD1B47">
        <w:rPr>
          <w:rFonts w:ascii="Aptos" w:hAnsi="Aptos" w:eastAsia="Aptos" w:cs="Aptos" w:asciiTheme="minorAscii" w:hAnsiTheme="minorAscii" w:eastAsiaTheme="minorAscii" w:cstheme="minorAscii"/>
          <w:noProof w:val="0"/>
          <w:sz w:val="24"/>
          <w:szCs w:val="24"/>
          <w:lang w:val="en-US"/>
        </w:rPr>
        <w:t xml:space="preserve">Having an open discussion when in an appraisal meeting for example, can ensure goals align with </w:t>
      </w:r>
      <w:r w:rsidRPr="0832D8A2" w:rsidR="0A945A6D">
        <w:rPr>
          <w:rFonts w:ascii="Aptos" w:hAnsi="Aptos" w:eastAsia="Aptos" w:cs="Aptos" w:asciiTheme="minorAscii" w:hAnsiTheme="minorAscii" w:eastAsiaTheme="minorAscii" w:cstheme="minorAscii"/>
          <w:noProof w:val="0"/>
          <w:sz w:val="24"/>
          <w:szCs w:val="24"/>
          <w:lang w:val="en-US"/>
        </w:rPr>
        <w:t>both</w:t>
      </w:r>
      <w:r w:rsidRPr="0832D8A2" w:rsidR="14CD1B47">
        <w:rPr>
          <w:rFonts w:ascii="Aptos" w:hAnsi="Aptos" w:eastAsia="Aptos" w:cs="Aptos" w:asciiTheme="minorAscii" w:hAnsiTheme="minorAscii" w:eastAsiaTheme="minorAscii" w:cstheme="minorAscii"/>
          <w:noProof w:val="0"/>
          <w:sz w:val="24"/>
          <w:szCs w:val="24"/>
          <w:lang w:val="en-US"/>
        </w:rPr>
        <w:t xml:space="preserve"> personal and professional goals and needs</w:t>
      </w:r>
      <w:r w:rsidRPr="0832D8A2" w:rsidR="14CD1B47">
        <w:rPr>
          <w:rFonts w:ascii="Aptos" w:hAnsi="Aptos" w:eastAsia="Aptos" w:cs="Aptos" w:asciiTheme="minorAscii" w:hAnsiTheme="minorAscii" w:eastAsiaTheme="minorAscii" w:cstheme="minorAscii"/>
          <w:noProof w:val="0"/>
          <w:sz w:val="24"/>
          <w:szCs w:val="24"/>
          <w:lang w:val="en-US"/>
        </w:rPr>
        <w:t xml:space="preserve">. </w:t>
      </w:r>
      <w:r w:rsidRPr="0832D8A2" w:rsidR="14CD1B47">
        <w:rPr>
          <w:rFonts w:ascii="Aptos" w:hAnsi="Aptos" w:eastAsia="Aptos" w:cs="Aptos" w:asciiTheme="minorAscii" w:hAnsiTheme="minorAscii" w:eastAsiaTheme="minorAscii" w:cstheme="minorAscii"/>
          <w:noProof w:val="0"/>
          <w:sz w:val="24"/>
          <w:szCs w:val="24"/>
          <w:lang w:val="en-US"/>
        </w:rPr>
        <w:t xml:space="preserve">Appraisals “improve their </w:t>
      </w:r>
      <w:r w:rsidRPr="0832D8A2" w:rsidR="20C22030">
        <w:rPr>
          <w:rFonts w:ascii="Aptos" w:hAnsi="Aptos" w:eastAsia="Aptos" w:cs="Aptos" w:asciiTheme="minorAscii" w:hAnsiTheme="minorAscii" w:eastAsiaTheme="minorAscii" w:cstheme="minorAscii"/>
          <w:noProof w:val="0"/>
          <w:sz w:val="24"/>
          <w:szCs w:val="24"/>
          <w:lang w:val="en-US"/>
        </w:rPr>
        <w:t>performance and</w:t>
      </w:r>
      <w:r w:rsidRPr="0832D8A2" w:rsidR="14CD1B47">
        <w:rPr>
          <w:rFonts w:ascii="Aptos" w:hAnsi="Aptos" w:eastAsia="Aptos" w:cs="Aptos" w:asciiTheme="minorAscii" w:hAnsiTheme="minorAscii" w:eastAsiaTheme="minorAscii" w:cstheme="minorAscii"/>
          <w:noProof w:val="0"/>
          <w:sz w:val="24"/>
          <w:szCs w:val="24"/>
          <w:lang w:val="en-US"/>
        </w:rPr>
        <w:t xml:space="preserve"> increase your team’s productivity as a result</w:t>
      </w:r>
      <w:r w:rsidRPr="0832D8A2" w:rsidR="6EA433C2">
        <w:rPr>
          <w:rFonts w:ascii="Aptos" w:hAnsi="Aptos" w:eastAsia="Aptos" w:cs="Aptos" w:asciiTheme="minorAscii" w:hAnsiTheme="minorAscii" w:eastAsiaTheme="minorAscii" w:cstheme="minorAscii"/>
          <w:noProof w:val="0"/>
          <w:sz w:val="24"/>
          <w:szCs w:val="24"/>
          <w:lang w:val="en-US"/>
        </w:rPr>
        <w:t>.” (</w:t>
      </w:r>
      <w:r w:rsidRPr="0832D8A2" w:rsidR="14CD1B47">
        <w:rPr>
          <w:rFonts w:ascii="Aptos" w:hAnsi="Aptos" w:eastAsia="Aptos" w:cs="Aptos" w:asciiTheme="minorAscii" w:hAnsiTheme="minorAscii" w:eastAsiaTheme="minorAscii" w:cstheme="minorAscii"/>
          <w:noProof w:val="0"/>
          <w:sz w:val="24"/>
          <w:szCs w:val="24"/>
          <w:lang w:val="en-US"/>
        </w:rPr>
        <w:t>brighthr</w:t>
      </w:r>
      <w:r w:rsidRPr="0832D8A2" w:rsidR="14CD1B47">
        <w:rPr>
          <w:rFonts w:ascii="Aptos" w:hAnsi="Aptos" w:eastAsia="Aptos" w:cs="Aptos" w:asciiTheme="minorAscii" w:hAnsiTheme="minorAscii" w:eastAsiaTheme="minorAscii" w:cstheme="minorAscii"/>
          <w:noProof w:val="0"/>
          <w:sz w:val="24"/>
          <w:szCs w:val="24"/>
          <w:lang w:val="en-US"/>
        </w:rPr>
        <w:t xml:space="preserve">, 2010) Appraisals Aligning expectations with </w:t>
      </w:r>
      <w:r w:rsidRPr="0832D8A2" w:rsidR="435E3186">
        <w:rPr>
          <w:rFonts w:ascii="Aptos" w:hAnsi="Aptos" w:eastAsia="Aptos" w:cs="Aptos" w:asciiTheme="minorAscii" w:hAnsiTheme="minorAscii" w:eastAsiaTheme="minorAscii" w:cstheme="minorAscii"/>
          <w:noProof w:val="0"/>
          <w:sz w:val="24"/>
          <w:szCs w:val="24"/>
          <w:lang w:val="en-US"/>
        </w:rPr>
        <w:t>realistic opportunities</w:t>
      </w:r>
      <w:r w:rsidRPr="0832D8A2" w:rsidR="14CD1B47">
        <w:rPr>
          <w:rFonts w:ascii="Aptos" w:hAnsi="Aptos" w:eastAsia="Aptos" w:cs="Aptos" w:asciiTheme="minorAscii" w:hAnsiTheme="minorAscii" w:eastAsiaTheme="minorAscii" w:cstheme="minorAscii"/>
          <w:noProof w:val="0"/>
          <w:sz w:val="24"/>
          <w:szCs w:val="24"/>
          <w:lang w:val="en-US"/>
        </w:rPr>
        <w:t xml:space="preserve">. Explaining what training is available and how it aligns with personal development will help personal and </w:t>
      </w:r>
      <w:r w:rsidRPr="0832D8A2" w:rsidR="14CD1B47">
        <w:rPr>
          <w:rFonts w:ascii="Aptos" w:hAnsi="Aptos" w:eastAsia="Aptos" w:cs="Aptos" w:asciiTheme="minorAscii" w:hAnsiTheme="minorAscii" w:eastAsiaTheme="minorAscii" w:cstheme="minorAscii"/>
          <w:noProof w:val="0"/>
          <w:sz w:val="24"/>
          <w:szCs w:val="24"/>
          <w:lang w:val="en-US"/>
        </w:rPr>
        <w:t>organisational</w:t>
      </w:r>
      <w:r w:rsidRPr="0832D8A2" w:rsidR="14CD1B47">
        <w:rPr>
          <w:rFonts w:ascii="Aptos" w:hAnsi="Aptos" w:eastAsia="Aptos" w:cs="Aptos" w:asciiTheme="minorAscii" w:hAnsiTheme="minorAscii" w:eastAsiaTheme="minorAscii" w:cstheme="minorAscii"/>
          <w:noProof w:val="0"/>
          <w:sz w:val="24"/>
          <w:szCs w:val="24"/>
          <w:lang w:val="en-US"/>
        </w:rPr>
        <w:t xml:space="preserve"> growth. The development training plan needs to be structured to ensure that </w:t>
      </w:r>
      <w:r w:rsidRPr="0832D8A2" w:rsidR="2ABD2F84">
        <w:rPr>
          <w:rFonts w:ascii="Aptos" w:hAnsi="Aptos" w:eastAsia="Aptos" w:cs="Aptos" w:asciiTheme="minorAscii" w:hAnsiTheme="minorAscii" w:eastAsiaTheme="minorAscii" w:cstheme="minorAscii"/>
          <w:noProof w:val="0"/>
          <w:sz w:val="24"/>
          <w:szCs w:val="24"/>
          <w:lang w:val="en-US"/>
        </w:rPr>
        <w:t>the training</w:t>
      </w:r>
      <w:r w:rsidRPr="0832D8A2" w:rsidR="14CD1B47">
        <w:rPr>
          <w:rFonts w:ascii="Aptos" w:hAnsi="Aptos" w:eastAsia="Aptos" w:cs="Aptos" w:asciiTheme="minorAscii" w:hAnsiTheme="minorAscii" w:eastAsiaTheme="minorAscii" w:cstheme="minorAscii"/>
          <w:noProof w:val="0"/>
          <w:sz w:val="24"/>
          <w:szCs w:val="24"/>
          <w:lang w:val="en-US"/>
        </w:rPr>
        <w:t xml:space="preserve"> completed gives them the skills and knowledge needed for career progress, whilst completing the training within the </w:t>
      </w:r>
      <w:r w:rsidRPr="0832D8A2" w:rsidR="14CD1B47">
        <w:rPr>
          <w:rFonts w:ascii="Aptos" w:hAnsi="Aptos" w:eastAsia="Aptos" w:cs="Aptos" w:asciiTheme="minorAscii" w:hAnsiTheme="minorAscii" w:eastAsiaTheme="minorAscii" w:cstheme="minorAscii"/>
          <w:noProof w:val="0"/>
          <w:sz w:val="24"/>
          <w:szCs w:val="24"/>
          <w:lang w:val="en-US"/>
        </w:rPr>
        <w:t>time frame</w:t>
      </w:r>
      <w:r w:rsidRPr="0832D8A2" w:rsidR="14CD1B47">
        <w:rPr>
          <w:rFonts w:ascii="Aptos" w:hAnsi="Aptos" w:eastAsia="Aptos" w:cs="Aptos" w:asciiTheme="minorAscii" w:hAnsiTheme="minorAscii" w:eastAsiaTheme="minorAscii" w:cstheme="minorAscii"/>
          <w:noProof w:val="0"/>
          <w:sz w:val="24"/>
          <w:szCs w:val="24"/>
          <w:lang w:val="en-US"/>
        </w:rPr>
        <w:t xml:space="preserve"> given. It is important that progress is regularly reviewed and adjusted to ensure continuous improvement. </w:t>
      </w:r>
    </w:p>
    <w:p w:rsidR="14CD1B47" w:rsidP="0832D8A2" w:rsidRDefault="14CD1B47" w14:paraId="41D1640B" w14:textId="12349BC8">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14CD1B47">
        <w:rPr>
          <w:rFonts w:ascii="Aptos" w:hAnsi="Aptos" w:eastAsia="Aptos" w:cs="Aptos" w:asciiTheme="minorAscii" w:hAnsiTheme="minorAscii" w:eastAsiaTheme="minorAscii" w:cstheme="minorAscii"/>
          <w:noProof w:val="0"/>
          <w:sz w:val="24"/>
          <w:szCs w:val="24"/>
          <w:lang w:val="en-US"/>
        </w:rPr>
        <w:t>Once goals have been put in place, these goals help individuals to not “</w:t>
      </w:r>
      <w:r w:rsidRPr="0832D8A2" w:rsidR="14CD1B47">
        <w:rPr>
          <w:rFonts w:ascii="Aptos" w:hAnsi="Aptos" w:eastAsia="Aptos" w:cs="Aptos" w:asciiTheme="minorAscii" w:hAnsiTheme="minorAscii" w:eastAsiaTheme="minorAscii" w:cstheme="minorAscii"/>
          <w:noProof w:val="0"/>
          <w:sz w:val="24"/>
          <w:szCs w:val="24"/>
          <w:lang w:val="en-US"/>
        </w:rPr>
        <w:t xml:space="preserve">remain focused on your current capabilities without expanding your knowledge or abilities” </w:t>
      </w:r>
      <w:r w:rsidRPr="0832D8A2" w:rsidR="14CD1B47">
        <w:rPr>
          <w:rFonts w:ascii="Aptos" w:hAnsi="Aptos" w:eastAsia="Aptos" w:cs="Aptos" w:asciiTheme="minorAscii" w:hAnsiTheme="minorAscii" w:eastAsiaTheme="minorAscii" w:cstheme="minorAscii"/>
          <w:noProof w:val="0"/>
          <w:sz w:val="24"/>
          <w:szCs w:val="24"/>
          <w:lang w:val="en-US"/>
        </w:rPr>
        <w:t xml:space="preserve">(Adams, 2023) </w:t>
      </w:r>
      <w:r w:rsidRPr="0832D8A2" w:rsidR="14CD1B47">
        <w:rPr>
          <w:rFonts w:ascii="Aptos" w:hAnsi="Aptos" w:eastAsia="Aptos" w:cs="Aptos" w:asciiTheme="minorAscii" w:hAnsiTheme="minorAscii" w:eastAsiaTheme="minorAscii" w:cstheme="minorAscii"/>
          <w:noProof w:val="0"/>
          <w:sz w:val="24"/>
          <w:szCs w:val="24"/>
          <w:lang w:val="en-US"/>
        </w:rPr>
        <w:t>meaning they are open to learning new skills and gaining new knowledge.</w:t>
      </w:r>
      <w:r w:rsidRPr="0832D8A2" w:rsidR="14CD1B47">
        <w:rPr>
          <w:rFonts w:ascii="Aptos" w:hAnsi="Aptos" w:eastAsia="Aptos" w:cs="Aptos" w:asciiTheme="minorAscii" w:hAnsiTheme="minorAscii" w:eastAsiaTheme="minorAscii" w:cstheme="minorAscii"/>
          <w:noProof w:val="0"/>
          <w:sz w:val="24"/>
          <w:szCs w:val="24"/>
          <w:lang w:val="en-US"/>
        </w:rPr>
        <w:t xml:space="preserve"> It is important that honest ongoing feedback and support is given so that colleagues can see what they have achieved and how they can continue to improve on their personal development journey. Constructive feedback can help strengthen and improve areas that need improving, whilst progressing forward. This allows individuals to understand what they need to do and adjust expectations and goals if </w:t>
      </w:r>
      <w:r w:rsidRPr="0832D8A2" w:rsidR="36414B4A">
        <w:rPr>
          <w:rFonts w:ascii="Aptos" w:hAnsi="Aptos" w:eastAsia="Aptos" w:cs="Aptos" w:asciiTheme="minorAscii" w:hAnsiTheme="minorAscii" w:eastAsiaTheme="minorAscii" w:cstheme="minorAscii"/>
          <w:noProof w:val="0"/>
          <w:sz w:val="24"/>
          <w:szCs w:val="24"/>
          <w:lang w:val="en-US"/>
        </w:rPr>
        <w:t>required, to</w:t>
      </w:r>
      <w:r w:rsidRPr="0832D8A2" w:rsidR="14CD1B47">
        <w:rPr>
          <w:rFonts w:ascii="Aptos" w:hAnsi="Aptos" w:eastAsia="Aptos" w:cs="Aptos" w:asciiTheme="minorAscii" w:hAnsiTheme="minorAscii" w:eastAsiaTheme="minorAscii" w:cstheme="minorAscii"/>
          <w:noProof w:val="0"/>
          <w:sz w:val="24"/>
          <w:szCs w:val="24"/>
          <w:lang w:val="en-US"/>
        </w:rPr>
        <w:t xml:space="preserve"> achieve their desired outcome. </w:t>
      </w:r>
    </w:p>
    <w:p w:rsidR="14CD1B47" w:rsidP="0832D8A2" w:rsidRDefault="14CD1B47" w14:paraId="5AF524C3" w14:textId="3930601F">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14CD1B47">
        <w:rPr>
          <w:rFonts w:ascii="Aptos" w:hAnsi="Aptos" w:eastAsia="Aptos" w:cs="Aptos" w:asciiTheme="minorAscii" w:hAnsiTheme="minorAscii" w:eastAsiaTheme="minorAscii" w:cstheme="minorAscii"/>
          <w:noProof w:val="0"/>
          <w:sz w:val="24"/>
          <w:szCs w:val="24"/>
          <w:lang w:val="en-US"/>
        </w:rPr>
        <w:t xml:space="preserve">During appraisals you can discuss and evaluate any obstacles that may have </w:t>
      </w:r>
      <w:r w:rsidRPr="0832D8A2" w:rsidR="68B5DBEF">
        <w:rPr>
          <w:rFonts w:ascii="Aptos" w:hAnsi="Aptos" w:eastAsia="Aptos" w:cs="Aptos" w:asciiTheme="minorAscii" w:hAnsiTheme="minorAscii" w:eastAsiaTheme="minorAscii" w:cstheme="minorAscii"/>
          <w:noProof w:val="0"/>
          <w:sz w:val="24"/>
          <w:szCs w:val="24"/>
          <w:lang w:val="en-US"/>
        </w:rPr>
        <w:t>arisen</w:t>
      </w:r>
      <w:r w:rsidRPr="0832D8A2" w:rsidR="14CD1B47">
        <w:rPr>
          <w:rFonts w:ascii="Aptos" w:hAnsi="Aptos" w:eastAsia="Aptos" w:cs="Aptos" w:asciiTheme="minorAscii" w:hAnsiTheme="minorAscii" w:eastAsiaTheme="minorAscii" w:cstheme="minorAscii"/>
          <w:noProof w:val="0"/>
          <w:sz w:val="24"/>
          <w:szCs w:val="24"/>
          <w:lang w:val="en-US"/>
        </w:rPr>
        <w:t xml:space="preserve">, and the best way to overcome them going forward. Ensure you highlight and praise areas that have been completed and done well, this will give them motivation to continue and complete any future training. Reflection of progress can help manage expectations and change end goals to suit personal needs and goals. Growth and development </w:t>
      </w:r>
      <w:r w:rsidRPr="0832D8A2" w:rsidR="1D689748">
        <w:rPr>
          <w:rFonts w:ascii="Aptos" w:hAnsi="Aptos" w:eastAsia="Aptos" w:cs="Aptos" w:asciiTheme="minorAscii" w:hAnsiTheme="minorAscii" w:eastAsiaTheme="minorAscii" w:cstheme="minorAscii"/>
          <w:noProof w:val="0"/>
          <w:sz w:val="24"/>
          <w:szCs w:val="24"/>
          <w:lang w:val="en-US"/>
        </w:rPr>
        <w:t>are</w:t>
      </w:r>
      <w:r w:rsidRPr="0832D8A2" w:rsidR="14CD1B47">
        <w:rPr>
          <w:rFonts w:ascii="Aptos" w:hAnsi="Aptos" w:eastAsia="Aptos" w:cs="Aptos" w:asciiTheme="minorAscii" w:hAnsiTheme="minorAscii" w:eastAsiaTheme="minorAscii" w:cstheme="minorAscii"/>
          <w:noProof w:val="0"/>
          <w:sz w:val="24"/>
          <w:szCs w:val="24"/>
          <w:lang w:val="en-US"/>
        </w:rPr>
        <w:t xml:space="preserve"> important for both the individual and the </w:t>
      </w:r>
      <w:r w:rsidRPr="0832D8A2" w:rsidR="14CD1B47">
        <w:rPr>
          <w:rFonts w:ascii="Aptos" w:hAnsi="Aptos" w:eastAsia="Aptos" w:cs="Aptos" w:asciiTheme="minorAscii" w:hAnsiTheme="minorAscii" w:eastAsiaTheme="minorAscii" w:cstheme="minorAscii"/>
          <w:noProof w:val="0"/>
          <w:sz w:val="24"/>
          <w:szCs w:val="24"/>
          <w:lang w:val="en-US"/>
        </w:rPr>
        <w:t>company, because</w:t>
      </w:r>
      <w:r w:rsidRPr="0832D8A2" w:rsidR="14CD1B47">
        <w:rPr>
          <w:rFonts w:ascii="Aptos" w:hAnsi="Aptos" w:eastAsia="Aptos" w:cs="Aptos" w:asciiTheme="minorAscii" w:hAnsiTheme="minorAscii" w:eastAsiaTheme="minorAscii" w:cstheme="minorAscii"/>
          <w:noProof w:val="0"/>
          <w:sz w:val="24"/>
          <w:szCs w:val="24"/>
          <w:lang w:val="en-US"/>
        </w:rPr>
        <w:t xml:space="preserve"> it builds confidence and knowledge for the individual, which then can be implemented in the workplace to increase productivity and company knowledge, this knowledge can then be shared in the workplace</w:t>
      </w:r>
      <w:r w:rsidRPr="0832D8A2" w:rsidR="14CD1B47">
        <w:rPr>
          <w:rFonts w:ascii="Aptos" w:hAnsi="Aptos" w:eastAsia="Aptos" w:cs="Aptos" w:asciiTheme="minorAscii" w:hAnsiTheme="minorAscii" w:eastAsiaTheme="minorAscii" w:cstheme="minorAscii"/>
          <w:noProof w:val="0"/>
          <w:sz w:val="24"/>
          <w:szCs w:val="24"/>
          <w:lang w:val="en-US"/>
        </w:rPr>
        <w:t xml:space="preserve">.  </w:t>
      </w:r>
      <w:r w:rsidRPr="0832D8A2" w:rsidR="14CD1B47">
        <w:rPr>
          <w:rFonts w:ascii="Aptos" w:hAnsi="Aptos" w:eastAsia="Aptos" w:cs="Aptos" w:asciiTheme="minorAscii" w:hAnsiTheme="minorAscii" w:eastAsiaTheme="minorAscii" w:cstheme="minorAscii"/>
          <w:noProof w:val="0"/>
          <w:sz w:val="24"/>
          <w:szCs w:val="24"/>
          <w:lang w:val="en-US"/>
        </w:rPr>
        <w:t xml:space="preserve">As well as formal </w:t>
      </w:r>
      <w:r w:rsidRPr="0832D8A2" w:rsidR="67AB9080">
        <w:rPr>
          <w:rFonts w:ascii="Aptos" w:hAnsi="Aptos" w:eastAsia="Aptos" w:cs="Aptos" w:asciiTheme="minorAscii" w:hAnsiTheme="minorAscii" w:eastAsiaTheme="minorAscii" w:cstheme="minorAscii"/>
          <w:noProof w:val="0"/>
          <w:sz w:val="24"/>
          <w:szCs w:val="24"/>
          <w:lang w:val="en-US"/>
        </w:rPr>
        <w:t>appraisals,</w:t>
      </w:r>
      <w:r w:rsidRPr="0832D8A2" w:rsidR="14CD1B47">
        <w:rPr>
          <w:rFonts w:ascii="Aptos" w:hAnsi="Aptos" w:eastAsia="Aptos" w:cs="Aptos" w:asciiTheme="minorAscii" w:hAnsiTheme="minorAscii" w:eastAsiaTheme="minorAscii" w:cstheme="minorAscii"/>
          <w:noProof w:val="0"/>
          <w:sz w:val="24"/>
          <w:szCs w:val="24"/>
          <w:lang w:val="en-US"/>
        </w:rPr>
        <w:t xml:space="preserve"> informal feedback is just as important, feedback throughout the year can boost motivation and </w:t>
      </w:r>
      <w:r w:rsidRPr="0832D8A2" w:rsidR="63402632">
        <w:rPr>
          <w:rFonts w:ascii="Aptos" w:hAnsi="Aptos" w:eastAsia="Aptos" w:cs="Aptos" w:asciiTheme="minorAscii" w:hAnsiTheme="minorAscii" w:eastAsiaTheme="minorAscii" w:cstheme="minorAscii"/>
          <w:noProof w:val="0"/>
          <w:sz w:val="24"/>
          <w:szCs w:val="24"/>
          <w:lang w:val="en-US"/>
        </w:rPr>
        <w:t>real-time</w:t>
      </w:r>
      <w:r w:rsidRPr="0832D8A2" w:rsidR="14CD1B47">
        <w:rPr>
          <w:rFonts w:ascii="Aptos" w:hAnsi="Aptos" w:eastAsia="Aptos" w:cs="Aptos" w:asciiTheme="minorAscii" w:hAnsiTheme="minorAscii" w:eastAsiaTheme="minorAscii" w:cstheme="minorAscii"/>
          <w:noProof w:val="0"/>
          <w:sz w:val="24"/>
          <w:szCs w:val="24"/>
          <w:lang w:val="en-US"/>
        </w:rPr>
        <w:t xml:space="preserve"> adjustments can be made to ensure everything is progressing. These informal meetings can be a casual conversation or through mentoring. </w:t>
      </w:r>
    </w:p>
    <w:p xmlns:wp14="http://schemas.microsoft.com/office/word/2010/wordml" w:rsidP="0832D8A2" wp14:paraId="4A2CE1AD" wp14:textId="0BAE656F">
      <w:pPr>
        <w:pStyle w:val="Normal"/>
        <w:jc w:val="both"/>
        <w:rPr>
          <w:rFonts w:ascii="Aptos" w:hAnsi="Aptos" w:eastAsia="Aptos" w:cs="Aptos" w:asciiTheme="minorAscii" w:hAnsiTheme="minorAscii" w:eastAsiaTheme="minorAscii" w:cstheme="minorAscii"/>
          <w:b w:val="0"/>
          <w:bCs w:val="0"/>
          <w:i w:val="1"/>
          <w:iCs w:val="1"/>
          <w:noProof w:val="0"/>
          <w:color w:val="auto"/>
          <w:sz w:val="24"/>
          <w:szCs w:val="24"/>
          <w:u w:val="none"/>
          <w:lang w:val="en-US"/>
        </w:rPr>
      </w:pPr>
      <w:r w:rsidRPr="0832D8A2" w:rsidR="038641BD">
        <w:rPr>
          <w:rFonts w:ascii="Aptos" w:hAnsi="Aptos" w:eastAsia="Aptos" w:cs="Aptos" w:asciiTheme="minorAscii" w:hAnsiTheme="minorAscii" w:eastAsiaTheme="minorAscii" w:cstheme="minorAscii"/>
          <w:noProof w:val="0"/>
          <w:sz w:val="24"/>
          <w:szCs w:val="24"/>
          <w:lang w:val="en-US"/>
        </w:rPr>
        <w:t xml:space="preserve"> </w:t>
      </w:r>
      <w:r w:rsidRPr="0832D8A2" w:rsidR="40BAE78F">
        <w:rPr>
          <w:rFonts w:ascii="Aptos" w:hAnsi="Aptos" w:eastAsia="Aptos" w:cs="Aptos" w:asciiTheme="minorAscii" w:hAnsiTheme="minorAscii" w:eastAsiaTheme="minorAscii" w:cstheme="minorAscii"/>
          <w:noProof w:val="0"/>
          <w:sz w:val="24"/>
          <w:szCs w:val="24"/>
          <w:lang w:val="en-US"/>
        </w:rPr>
        <w:t xml:space="preserve">Managing individuals' expectations for personal development requires setting clear, realistic goals, ensuring that training programs and resources for learning are easily accessible, and providing continuous, constructive feedback. This combination of structured development planning, clear communication of expectations, and alignment with </w:t>
      </w:r>
      <w:r w:rsidRPr="0832D8A2" w:rsidR="40BAE78F">
        <w:rPr>
          <w:rFonts w:ascii="Aptos" w:hAnsi="Aptos" w:eastAsia="Aptos" w:cs="Aptos" w:asciiTheme="minorAscii" w:hAnsiTheme="minorAscii" w:eastAsiaTheme="minorAscii" w:cstheme="minorAscii"/>
          <w:noProof w:val="0"/>
          <w:sz w:val="24"/>
          <w:szCs w:val="24"/>
          <w:lang w:val="en-US"/>
        </w:rPr>
        <w:t>organisational</w:t>
      </w:r>
      <w:r w:rsidRPr="0832D8A2" w:rsidR="40BAE78F">
        <w:rPr>
          <w:rFonts w:ascii="Aptos" w:hAnsi="Aptos" w:eastAsia="Aptos" w:cs="Aptos" w:asciiTheme="minorAscii" w:hAnsiTheme="minorAscii" w:eastAsiaTheme="minorAscii" w:cstheme="minorAscii"/>
          <w:noProof w:val="0"/>
          <w:sz w:val="24"/>
          <w:szCs w:val="24"/>
          <w:lang w:val="en-US"/>
        </w:rPr>
        <w:t xml:space="preserve"> goals ensures that personal development is both meaningful and achievable. Ongoing mentoring and support help employees stay on track with their personal growth, while managers play a crucial role in ensuring that development opportunities are realistic and aligned with the company’s vision for success. These approaches not only improve individual performance and satisfaction but also foster loyalty and trust between the employees and the </w:t>
      </w:r>
      <w:r w:rsidRPr="0832D8A2" w:rsidR="40BAE78F">
        <w:rPr>
          <w:rFonts w:ascii="Aptos" w:hAnsi="Aptos" w:eastAsia="Aptos" w:cs="Aptos" w:asciiTheme="minorAscii" w:hAnsiTheme="minorAscii" w:eastAsiaTheme="minorAscii" w:cstheme="minorAscii"/>
          <w:noProof w:val="0"/>
          <w:sz w:val="24"/>
          <w:szCs w:val="24"/>
          <w:lang w:val="en-US"/>
        </w:rPr>
        <w:t>organisation</w:t>
      </w:r>
      <w:r w:rsidRPr="0832D8A2" w:rsidR="40BAE78F">
        <w:rPr>
          <w:rFonts w:ascii="Aptos" w:hAnsi="Aptos" w:eastAsia="Aptos" w:cs="Aptos" w:asciiTheme="minorAscii" w:hAnsiTheme="minorAscii" w:eastAsiaTheme="minorAscii" w:cstheme="minorAscii"/>
          <w:noProof w:val="0"/>
          <w:sz w:val="24"/>
          <w:szCs w:val="24"/>
          <w:lang w:val="en-US"/>
        </w:rPr>
        <w:t>.</w:t>
      </w:r>
    </w:p>
    <w:p xmlns:wp14="http://schemas.microsoft.com/office/word/2010/wordml" w:rsidP="0832D8A2" wp14:paraId="7C8833FC" wp14:textId="3A05D505">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7C32B950">
        <w:rPr>
          <w:rFonts w:ascii="Aptos" w:hAnsi="Aptos" w:eastAsia="Aptos" w:cs="Aptos" w:asciiTheme="minorAscii" w:hAnsiTheme="minorAscii" w:eastAsiaTheme="minorAscii" w:cstheme="minorAscii"/>
          <w:noProof w:val="0"/>
          <w:sz w:val="24"/>
          <w:szCs w:val="24"/>
          <w:lang w:val="en-US"/>
        </w:rPr>
        <w:t xml:space="preserve">The development of employees is one of the most important and crucial aspects for any company. Personal development of individuals in the </w:t>
      </w:r>
      <w:r w:rsidRPr="0832D8A2" w:rsidR="7C32B950">
        <w:rPr>
          <w:rFonts w:ascii="Aptos" w:hAnsi="Aptos" w:eastAsia="Aptos" w:cs="Aptos" w:asciiTheme="minorAscii" w:hAnsiTheme="minorAscii" w:eastAsiaTheme="minorAscii" w:cstheme="minorAscii"/>
          <w:noProof w:val="0"/>
          <w:sz w:val="24"/>
          <w:szCs w:val="24"/>
          <w:lang w:val="en-US"/>
        </w:rPr>
        <w:t>organisation</w:t>
      </w:r>
      <w:r w:rsidRPr="0832D8A2" w:rsidR="7C32B950">
        <w:rPr>
          <w:rFonts w:ascii="Aptos" w:hAnsi="Aptos" w:eastAsia="Aptos" w:cs="Aptos" w:asciiTheme="minorAscii" w:hAnsiTheme="minorAscii" w:eastAsiaTheme="minorAscii" w:cstheme="minorAscii"/>
          <w:noProof w:val="0"/>
          <w:sz w:val="24"/>
          <w:szCs w:val="24"/>
          <w:lang w:val="en-US"/>
        </w:rPr>
        <w:t xml:space="preserve"> can ensure long term success and sustainability, “The average age of a company has gradually declined from 10.7 years in 1999-00 to 8.6 years (-20%) in 2022-23.”(Andrews, 2023) meaning that if a company is willing to invest in its workforce, being innovative could allow it to be more sustainable than other businesses who do not focus on personal development of their workforce. There are many factors such as the role of the individual within the company, career aspirations of the individual, the </w:t>
      </w:r>
      <w:r w:rsidRPr="0832D8A2" w:rsidR="7C32B950">
        <w:rPr>
          <w:rFonts w:ascii="Aptos" w:hAnsi="Aptos" w:eastAsia="Aptos" w:cs="Aptos" w:asciiTheme="minorAscii" w:hAnsiTheme="minorAscii" w:eastAsiaTheme="minorAscii" w:cstheme="minorAscii"/>
          <w:noProof w:val="0"/>
          <w:sz w:val="24"/>
          <w:szCs w:val="24"/>
          <w:lang w:val="en-US"/>
        </w:rPr>
        <w:t>style</w:t>
      </w:r>
      <w:r w:rsidRPr="0832D8A2" w:rsidR="7C32B950">
        <w:rPr>
          <w:rFonts w:ascii="Aptos" w:hAnsi="Aptos" w:eastAsia="Aptos" w:cs="Aptos" w:asciiTheme="minorAscii" w:hAnsiTheme="minorAscii" w:eastAsiaTheme="minorAscii" w:cstheme="minorAscii"/>
          <w:noProof w:val="0"/>
          <w:sz w:val="24"/>
          <w:szCs w:val="24"/>
          <w:lang w:val="en-US"/>
        </w:rPr>
        <w:t xml:space="preserve"> and methods of learning as well as the company's vision for the future that must be considered when making these decisions. </w:t>
      </w:r>
    </w:p>
    <w:p xmlns:wp14="http://schemas.microsoft.com/office/word/2010/wordml" w:rsidP="0832D8A2" wp14:paraId="57D444AE" wp14:textId="4400F27F">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7C32B950">
        <w:rPr>
          <w:rFonts w:ascii="Aptos" w:hAnsi="Aptos" w:eastAsia="Aptos" w:cs="Aptos" w:asciiTheme="minorAscii" w:hAnsiTheme="minorAscii" w:eastAsiaTheme="minorAscii" w:cstheme="minorAscii"/>
          <w:noProof w:val="0"/>
          <w:sz w:val="24"/>
          <w:szCs w:val="24"/>
          <w:lang w:val="en-US"/>
        </w:rPr>
        <w:t>The main development v</w:t>
      </w:r>
      <w:r w:rsidRPr="0832D8A2" w:rsidR="7C32B950">
        <w:rPr>
          <w:rFonts w:ascii="Aptos" w:hAnsi="Aptos" w:eastAsia="Aptos" w:cs="Aptos" w:asciiTheme="minorAscii" w:hAnsiTheme="minorAscii" w:eastAsiaTheme="minorAscii" w:cstheme="minorAscii"/>
          <w:noProof w:val="0"/>
          <w:color w:val="auto"/>
          <w:sz w:val="24"/>
          <w:szCs w:val="24"/>
          <w:u w:val="none"/>
          <w:lang w:val="en-US"/>
        </w:rPr>
        <w:t xml:space="preserve">ehicles that are available to a company that are effective methods for development are </w:t>
      </w:r>
      <w:r w:rsidRPr="0832D8A2" w:rsidR="7C32B950">
        <w:rPr>
          <w:rFonts w:ascii="Aptos" w:hAnsi="Aptos" w:eastAsia="Aptos" w:cs="Aptos" w:asciiTheme="minorAscii" w:hAnsiTheme="minorAscii" w:eastAsiaTheme="minorAscii" w:cstheme="minorAscii"/>
          <w:noProof w:val="0"/>
          <w:color w:val="auto"/>
          <w:sz w:val="24"/>
          <w:szCs w:val="24"/>
          <w:u w:val="none"/>
          <w:lang w:val="en-US"/>
        </w:rPr>
        <w:t>“</w:t>
      </w:r>
      <w:hyperlink w:anchor="training" r:id="Rc9bb63327b6c45e9">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Training</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job-rotations" r:id="Rdf805e0f15ba4971">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Task/job rotations</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w:t>
      </w:r>
      <w:hyperlink w:anchor="coaching" r:id="R8dc47144a5af4e27">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Coaching</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w:t>
      </w:r>
      <w:hyperlink w:anchor="mentoring" r:id="R2270892105f74ac7">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Mentoring</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workshops" r:id="R90db46e12ae4464d">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Workshops, committees, working-groups</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simulations" r:id="R031355e0236c4682">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Simulations</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conferences" r:id="R4515f521832541ba">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Conferences</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on-the-job-training" r:id="R4a7daf1767a848d6">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On-the-job training</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self-study" r:id="Ra5c0811b70f140e6">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Self-study</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360-degree-performance-review" r:id="Re4045dc7f0ea48dc">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360-degree performance review</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career-planning" r:id="R9172553770474688">
        <w:r w:rsidRPr="0832D8A2" w:rsidR="7C32B950">
          <w:rPr>
            <w:rStyle w:val="Hyperlink"/>
            <w:rFonts w:ascii="Aptos" w:hAnsi="Aptos" w:eastAsia="Aptos" w:cs="Aptos" w:asciiTheme="minorAscii" w:hAnsiTheme="minorAscii" w:eastAsiaTheme="minorAscii" w:cstheme="minorAscii"/>
            <w:noProof w:val="0"/>
            <w:color w:val="auto"/>
            <w:sz w:val="24"/>
            <w:szCs w:val="24"/>
            <w:u w:val="none"/>
            <w:lang w:val="en-US"/>
          </w:rPr>
          <w:t>Career planning</w:t>
        </w:r>
      </w:hyperlink>
      <w:r w:rsidRPr="0832D8A2" w:rsidR="7C32B950">
        <w:rPr>
          <w:rFonts w:ascii="Aptos" w:hAnsi="Aptos" w:eastAsia="Aptos" w:cs="Aptos" w:asciiTheme="minorAscii" w:hAnsiTheme="minorAscii" w:eastAsiaTheme="minorAscii" w:cstheme="minorAscii"/>
          <w:noProof w:val="0"/>
          <w:color w:val="auto"/>
          <w:sz w:val="24"/>
          <w:szCs w:val="24"/>
          <w:u w:val="none"/>
          <w:lang w:val="en-US"/>
        </w:rPr>
        <w:t>”</w:t>
      </w:r>
      <w:r w:rsidRPr="0832D8A2" w:rsidR="7C32B950">
        <w:rPr>
          <w:rFonts w:ascii="Aptos" w:hAnsi="Aptos" w:eastAsia="Aptos" w:cs="Aptos" w:asciiTheme="minorAscii" w:hAnsiTheme="minorAscii" w:eastAsiaTheme="minorAscii" w:cstheme="minorAscii"/>
          <w:noProof w:val="0"/>
          <w:sz w:val="24"/>
          <w:szCs w:val="24"/>
          <w:lang w:val="en-US"/>
        </w:rPr>
        <w:t xml:space="preserve">(Andreev, 2020). On the job training (OJT) is commonly used in </w:t>
      </w:r>
      <w:r w:rsidRPr="0832D8A2" w:rsidR="7C32B950">
        <w:rPr>
          <w:rFonts w:ascii="Aptos" w:hAnsi="Aptos" w:eastAsia="Aptos" w:cs="Aptos" w:asciiTheme="minorAscii" w:hAnsiTheme="minorAscii" w:eastAsiaTheme="minorAscii" w:cstheme="minorAscii"/>
          <w:noProof w:val="0"/>
          <w:sz w:val="24"/>
          <w:szCs w:val="24"/>
          <w:lang w:val="en-US"/>
        </w:rPr>
        <w:t>organisation</w:t>
      </w:r>
      <w:r w:rsidRPr="0832D8A2" w:rsidR="7C32B950">
        <w:rPr>
          <w:rFonts w:ascii="Aptos" w:hAnsi="Aptos" w:eastAsia="Aptos" w:cs="Aptos" w:asciiTheme="minorAscii" w:hAnsiTheme="minorAscii" w:eastAsiaTheme="minorAscii" w:cstheme="minorAscii"/>
          <w:noProof w:val="0"/>
          <w:sz w:val="24"/>
          <w:szCs w:val="24"/>
          <w:lang w:val="en-US"/>
        </w:rPr>
        <w:t xml:space="preserve">, you have an experienced mentor guiding you through what is </w:t>
      </w:r>
      <w:r w:rsidRPr="0832D8A2" w:rsidR="7C32B950">
        <w:rPr>
          <w:rFonts w:ascii="Aptos" w:hAnsi="Aptos" w:eastAsia="Aptos" w:cs="Aptos" w:asciiTheme="minorAscii" w:hAnsiTheme="minorAscii" w:eastAsiaTheme="minorAscii" w:cstheme="minorAscii"/>
          <w:noProof w:val="0"/>
          <w:sz w:val="24"/>
          <w:szCs w:val="24"/>
          <w:lang w:val="en-US"/>
        </w:rPr>
        <w:t>required</w:t>
      </w:r>
      <w:r w:rsidRPr="0832D8A2" w:rsidR="7C32B950">
        <w:rPr>
          <w:rFonts w:ascii="Aptos" w:hAnsi="Aptos" w:eastAsia="Aptos" w:cs="Aptos" w:asciiTheme="minorAscii" w:hAnsiTheme="minorAscii" w:eastAsiaTheme="minorAscii" w:cstheme="minorAscii"/>
          <w:noProof w:val="0"/>
          <w:sz w:val="24"/>
          <w:szCs w:val="24"/>
          <w:lang w:val="en-US"/>
        </w:rPr>
        <w:t xml:space="preserve">, during these mentoring sessions you have access to other individuals' tacit knowledge, which can allow you to increase your knowledge of the skills, technologies, </w:t>
      </w:r>
      <w:r w:rsidRPr="0832D8A2" w:rsidR="7C32B950">
        <w:rPr>
          <w:rFonts w:ascii="Aptos" w:hAnsi="Aptos" w:eastAsia="Aptos" w:cs="Aptos" w:asciiTheme="minorAscii" w:hAnsiTheme="minorAscii" w:eastAsiaTheme="minorAscii" w:cstheme="minorAscii"/>
          <w:noProof w:val="0"/>
          <w:sz w:val="24"/>
          <w:szCs w:val="24"/>
          <w:lang w:val="en-US"/>
        </w:rPr>
        <w:t>team</w:t>
      </w:r>
      <w:r w:rsidRPr="0832D8A2" w:rsidR="7C32B950">
        <w:rPr>
          <w:rFonts w:ascii="Aptos" w:hAnsi="Aptos" w:eastAsia="Aptos" w:cs="Aptos" w:asciiTheme="minorAscii" w:hAnsiTheme="minorAscii" w:eastAsiaTheme="minorAscii" w:cstheme="minorAscii"/>
          <w:noProof w:val="0"/>
          <w:sz w:val="24"/>
          <w:szCs w:val="24"/>
          <w:lang w:val="en-US"/>
        </w:rPr>
        <w:t xml:space="preserve"> and company. There are several benefits to OJT such as allowing individuals to learn and train on products that they will soon be using, this type of training allows for immediate practice, which reinforces’ the learning that has been done. It is “more cost-effective” (New to HR, 2020) than other forms of training and it can be altered to suit the needs of the individual. The disadvantage of OJT is the “Lack </w:t>
      </w:r>
      <w:r w:rsidRPr="0832D8A2" w:rsidR="7C32B950">
        <w:rPr>
          <w:rFonts w:ascii="Aptos" w:hAnsi="Aptos" w:eastAsia="Aptos" w:cs="Aptos" w:asciiTheme="minorAscii" w:hAnsiTheme="minorAscii" w:eastAsiaTheme="minorAscii" w:cstheme="minorAscii"/>
          <w:noProof w:val="0"/>
          <w:sz w:val="24"/>
          <w:szCs w:val="24"/>
          <w:lang w:val="en-US"/>
        </w:rPr>
        <w:t>of</w:t>
      </w:r>
      <w:r w:rsidRPr="0832D8A2" w:rsidR="7C32B950">
        <w:rPr>
          <w:rFonts w:ascii="Aptos" w:hAnsi="Aptos" w:eastAsia="Aptos" w:cs="Aptos" w:asciiTheme="minorAscii" w:hAnsiTheme="minorAscii" w:eastAsiaTheme="minorAscii" w:cstheme="minorAscii"/>
          <w:noProof w:val="0"/>
          <w:sz w:val="24"/>
          <w:szCs w:val="24"/>
          <w:lang w:val="en-US"/>
        </w:rPr>
        <w:t xml:space="preserve"> Proper Trainers” (Harappa Learning Private Limited, 2021) this means that learnt </w:t>
      </w:r>
      <w:r w:rsidRPr="0832D8A2" w:rsidR="7C32B950">
        <w:rPr>
          <w:rFonts w:ascii="Aptos" w:hAnsi="Aptos" w:eastAsia="Aptos" w:cs="Aptos" w:asciiTheme="minorAscii" w:hAnsiTheme="minorAscii" w:eastAsiaTheme="minorAscii" w:cstheme="minorAscii"/>
          <w:noProof w:val="0"/>
          <w:sz w:val="24"/>
          <w:szCs w:val="24"/>
          <w:lang w:val="en-US"/>
        </w:rPr>
        <w:t>behaviours</w:t>
      </w:r>
      <w:r w:rsidRPr="0832D8A2" w:rsidR="7C32B950">
        <w:rPr>
          <w:rFonts w:ascii="Aptos" w:hAnsi="Aptos" w:eastAsia="Aptos" w:cs="Aptos" w:asciiTheme="minorAscii" w:hAnsiTheme="minorAscii" w:eastAsiaTheme="minorAscii" w:cstheme="minorAscii"/>
          <w:noProof w:val="0"/>
          <w:sz w:val="24"/>
          <w:szCs w:val="24"/>
          <w:lang w:val="en-US"/>
        </w:rPr>
        <w:t xml:space="preserve"> from the mentor may be taught to the trainee, that might not necessarily be the way the company wants it done therefore training is not being followed properly. It is important that the information given is </w:t>
      </w:r>
      <w:r w:rsidRPr="0832D8A2" w:rsidR="7C32B950">
        <w:rPr>
          <w:rFonts w:ascii="Aptos" w:hAnsi="Aptos" w:eastAsia="Aptos" w:cs="Aptos" w:asciiTheme="minorAscii" w:hAnsiTheme="minorAscii" w:eastAsiaTheme="minorAscii" w:cstheme="minorAscii"/>
          <w:noProof w:val="0"/>
          <w:sz w:val="24"/>
          <w:szCs w:val="24"/>
          <w:lang w:val="en-US"/>
        </w:rPr>
        <w:t>not incorrect</w:t>
      </w:r>
      <w:r w:rsidRPr="0832D8A2" w:rsidR="7C32B950">
        <w:rPr>
          <w:rFonts w:ascii="Aptos" w:hAnsi="Aptos" w:eastAsia="Aptos" w:cs="Aptos" w:asciiTheme="minorAscii" w:hAnsiTheme="minorAscii" w:eastAsiaTheme="minorAscii" w:cstheme="minorAscii"/>
          <w:noProof w:val="0"/>
          <w:sz w:val="24"/>
          <w:szCs w:val="24"/>
          <w:lang w:val="en-US"/>
        </w:rPr>
        <w:t xml:space="preserve">, as it could lead to accidents occurring. Decreased communication between the mentor and trainee could lead to bigger issues in the </w:t>
      </w:r>
      <w:r w:rsidRPr="0832D8A2" w:rsidR="7C32B950">
        <w:rPr>
          <w:rFonts w:ascii="Aptos" w:hAnsi="Aptos" w:eastAsia="Aptos" w:cs="Aptos" w:asciiTheme="minorAscii" w:hAnsiTheme="minorAscii" w:eastAsiaTheme="minorAscii" w:cstheme="minorAscii"/>
          <w:noProof w:val="0"/>
          <w:sz w:val="24"/>
          <w:szCs w:val="24"/>
          <w:lang w:val="en-US"/>
        </w:rPr>
        <w:t>future as well, which could cause disruption in the workplace.</w:t>
      </w:r>
    </w:p>
    <w:p xmlns:wp14="http://schemas.microsoft.com/office/word/2010/wordml" w:rsidP="0832D8A2" wp14:paraId="5E469C58" wp14:textId="7B58BF0A">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448F0CA1">
        <w:rPr>
          <w:rFonts w:ascii="Aptos" w:hAnsi="Aptos" w:eastAsia="Aptos" w:cs="Aptos" w:asciiTheme="minorAscii" w:hAnsiTheme="minorAscii" w:eastAsiaTheme="minorAscii" w:cstheme="minorAscii"/>
          <w:noProof w:val="0"/>
          <w:sz w:val="24"/>
          <w:szCs w:val="24"/>
          <w:lang w:val="en-US"/>
        </w:rPr>
        <w:t xml:space="preserve">These issues could cause </w:t>
      </w:r>
      <w:r w:rsidRPr="0832D8A2" w:rsidR="448F0CA1">
        <w:rPr>
          <w:rFonts w:ascii="Aptos" w:hAnsi="Aptos" w:eastAsia="Aptos" w:cs="Aptos" w:asciiTheme="minorAscii" w:hAnsiTheme="minorAscii" w:eastAsiaTheme="minorAscii" w:cstheme="minorAscii"/>
          <w:noProof w:val="0"/>
          <w:sz w:val="24"/>
          <w:szCs w:val="24"/>
          <w:lang w:val="en-US"/>
        </w:rPr>
        <w:t>Conflict</w:t>
      </w:r>
      <w:r w:rsidRPr="0832D8A2" w:rsidR="448F0CA1">
        <w:rPr>
          <w:rFonts w:ascii="Aptos" w:hAnsi="Aptos" w:eastAsia="Aptos" w:cs="Aptos" w:asciiTheme="minorAscii" w:hAnsiTheme="minorAscii" w:eastAsiaTheme="minorAscii" w:cstheme="minorAscii"/>
          <w:noProof w:val="0"/>
          <w:sz w:val="24"/>
          <w:szCs w:val="24"/>
          <w:lang w:val="en-US"/>
        </w:rPr>
        <w:t xml:space="preserve">, this can be due to individuals not always sharing the same perspectives, </w:t>
      </w:r>
      <w:r w:rsidRPr="0832D8A2" w:rsidR="448F0CA1">
        <w:rPr>
          <w:rFonts w:ascii="Aptos" w:hAnsi="Aptos" w:eastAsia="Aptos" w:cs="Aptos" w:asciiTheme="minorAscii" w:hAnsiTheme="minorAscii" w:eastAsiaTheme="minorAscii" w:cstheme="minorAscii"/>
          <w:noProof w:val="0"/>
          <w:sz w:val="24"/>
          <w:szCs w:val="24"/>
          <w:lang w:val="en-US"/>
        </w:rPr>
        <w:t>goals</w:t>
      </w:r>
      <w:r w:rsidRPr="0832D8A2" w:rsidR="448F0CA1">
        <w:rPr>
          <w:rFonts w:ascii="Aptos" w:hAnsi="Aptos" w:eastAsia="Aptos" w:cs="Aptos" w:asciiTheme="minorAscii" w:hAnsiTheme="minorAscii" w:eastAsiaTheme="minorAscii" w:cstheme="minorAscii"/>
          <w:noProof w:val="0"/>
          <w:sz w:val="24"/>
          <w:szCs w:val="24"/>
          <w:lang w:val="en-US"/>
        </w:rPr>
        <w:t xml:space="preserve"> and personalities. “Misunderstandings or poo</w:t>
      </w:r>
      <w:r w:rsidRPr="0832D8A2" w:rsidR="448F0CA1">
        <w:rPr>
          <w:rFonts w:ascii="Aptos" w:hAnsi="Aptos" w:eastAsia="Aptos" w:cs="Aptos" w:asciiTheme="minorAscii" w:hAnsiTheme="minorAscii" w:eastAsiaTheme="minorAscii" w:cstheme="minorAscii"/>
          <w:noProof w:val="0"/>
          <w:color w:val="auto"/>
          <w:sz w:val="24"/>
          <w:szCs w:val="24"/>
          <w:u w:val="none"/>
          <w:lang w:val="en-US"/>
        </w:rPr>
        <w:t xml:space="preserve">r </w:t>
      </w:r>
      <w:hyperlink r:id="R7cc7fa73878f488a">
        <w:r w:rsidRPr="0832D8A2" w:rsidR="448F0CA1">
          <w:rPr>
            <w:rStyle w:val="Hyperlink"/>
            <w:rFonts w:ascii="Aptos" w:hAnsi="Aptos" w:eastAsia="Aptos" w:cs="Aptos" w:asciiTheme="minorAscii" w:hAnsiTheme="minorAscii" w:eastAsiaTheme="minorAscii" w:cstheme="minorAscii"/>
            <w:noProof w:val="0"/>
            <w:color w:val="auto"/>
            <w:sz w:val="24"/>
            <w:szCs w:val="24"/>
            <w:u w:val="none"/>
            <w:lang w:val="en-US"/>
          </w:rPr>
          <w:t>communication skills</w:t>
        </w:r>
      </w:hyperlink>
      <w:r w:rsidRPr="0832D8A2" w:rsidR="448F0CA1">
        <w:rPr>
          <w:rFonts w:ascii="Aptos" w:hAnsi="Aptos" w:eastAsia="Aptos" w:cs="Aptos" w:asciiTheme="minorAscii" w:hAnsiTheme="minorAscii" w:eastAsiaTheme="minorAscii" w:cstheme="minorAscii"/>
          <w:noProof w:val="0"/>
          <w:color w:val="auto"/>
          <w:sz w:val="24"/>
          <w:szCs w:val="24"/>
          <w:u w:val="none"/>
          <w:lang w:val="en-US"/>
        </w:rPr>
        <w:t>, Variations in learning or processing styles” (Cote, 2023) are all valid reasons f</w:t>
      </w:r>
      <w:r w:rsidRPr="0832D8A2" w:rsidR="448F0CA1">
        <w:rPr>
          <w:rFonts w:ascii="Aptos" w:hAnsi="Aptos" w:eastAsia="Aptos" w:cs="Aptos" w:asciiTheme="minorAscii" w:hAnsiTheme="minorAscii" w:eastAsiaTheme="minorAscii" w:cstheme="minorAscii"/>
          <w:noProof w:val="0"/>
          <w:sz w:val="24"/>
          <w:szCs w:val="24"/>
          <w:lang w:val="en-US"/>
        </w:rPr>
        <w:t>or conflict. Understanding the cause of conflict will allow you as a manager to deal with it effectively and promptly, to ensure it does not affect the whole company. Conflict can arise when individuals are training due to clashes with mentors, how they are being taught and the pressure of expectations. When you find a solution to solve it, “it can significantly impact our personal growth and development” (</w:t>
      </w:r>
      <w:r w:rsidRPr="0832D8A2" w:rsidR="448F0CA1">
        <w:rPr>
          <w:rFonts w:ascii="Aptos" w:hAnsi="Aptos" w:eastAsia="Aptos" w:cs="Aptos" w:asciiTheme="minorAscii" w:hAnsiTheme="minorAscii" w:eastAsiaTheme="minorAscii" w:cstheme="minorAscii"/>
          <w:noProof w:val="0"/>
          <w:sz w:val="24"/>
          <w:szCs w:val="24"/>
          <w:lang w:val="en-US"/>
        </w:rPr>
        <w:t>Israelchris</w:t>
      </w:r>
      <w:r w:rsidRPr="0832D8A2" w:rsidR="448F0CA1">
        <w:rPr>
          <w:rFonts w:ascii="Aptos" w:hAnsi="Aptos" w:eastAsia="Aptos" w:cs="Aptos" w:asciiTheme="minorAscii" w:hAnsiTheme="minorAscii" w:eastAsiaTheme="minorAscii" w:cstheme="minorAscii"/>
          <w:noProof w:val="0"/>
          <w:sz w:val="24"/>
          <w:szCs w:val="24"/>
          <w:lang w:val="en-US"/>
        </w:rPr>
        <w:t>, 2024) for the better. Understanding these potential conflicts and how to manage them can also ensure a positive and productive training environment for individuals and the company.</w:t>
      </w:r>
    </w:p>
    <w:p xmlns:wp14="http://schemas.microsoft.com/office/word/2010/wordml" w:rsidP="0832D8A2" wp14:paraId="6B6A3393" wp14:textId="5A8C8322">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7C32B950">
        <w:rPr>
          <w:rFonts w:ascii="Aptos" w:hAnsi="Aptos" w:eastAsia="Aptos" w:cs="Aptos" w:asciiTheme="minorAscii" w:hAnsiTheme="minorAscii" w:eastAsiaTheme="minorAscii" w:cstheme="minorAscii"/>
          <w:noProof w:val="0"/>
          <w:sz w:val="24"/>
          <w:szCs w:val="24"/>
          <w:lang w:val="en-US"/>
        </w:rPr>
        <w:t>Formal training is another method used to train colleagues, this can be done within the company building or at external sites. Th</w:t>
      </w:r>
      <w:r w:rsidRPr="0832D8A2" w:rsidR="3DE36FAF">
        <w:rPr>
          <w:rFonts w:ascii="Aptos" w:hAnsi="Aptos" w:eastAsia="Aptos" w:cs="Aptos" w:asciiTheme="minorAscii" w:hAnsiTheme="minorAscii" w:eastAsiaTheme="minorAscii" w:cstheme="minorAscii"/>
          <w:noProof w:val="0"/>
          <w:sz w:val="24"/>
          <w:szCs w:val="24"/>
          <w:lang w:val="en-US"/>
        </w:rPr>
        <w:t xml:space="preserve">ese </w:t>
      </w:r>
      <w:r w:rsidRPr="0832D8A2" w:rsidR="7C32B950">
        <w:rPr>
          <w:rFonts w:ascii="Aptos" w:hAnsi="Aptos" w:eastAsia="Aptos" w:cs="Aptos" w:asciiTheme="minorAscii" w:hAnsiTheme="minorAscii" w:eastAsiaTheme="minorAscii" w:cstheme="minorAscii"/>
          <w:noProof w:val="0"/>
          <w:sz w:val="24"/>
          <w:szCs w:val="24"/>
          <w:lang w:val="en-US"/>
        </w:rPr>
        <w:t xml:space="preserve">can include workshops, presentations, online </w:t>
      </w:r>
      <w:r w:rsidRPr="0832D8A2" w:rsidR="2051FE21">
        <w:rPr>
          <w:rFonts w:ascii="Aptos" w:hAnsi="Aptos" w:eastAsia="Aptos" w:cs="Aptos" w:asciiTheme="minorAscii" w:hAnsiTheme="minorAscii" w:eastAsiaTheme="minorAscii" w:cstheme="minorAscii"/>
          <w:noProof w:val="0"/>
          <w:sz w:val="24"/>
          <w:szCs w:val="24"/>
          <w:lang w:val="en-US"/>
        </w:rPr>
        <w:t>quizzes</w:t>
      </w:r>
      <w:r w:rsidRPr="0832D8A2" w:rsidR="7C32B950">
        <w:rPr>
          <w:rFonts w:ascii="Aptos" w:hAnsi="Aptos" w:eastAsia="Aptos" w:cs="Aptos" w:asciiTheme="minorAscii" w:hAnsiTheme="minorAscii" w:eastAsiaTheme="minorAscii" w:cstheme="minorAscii"/>
          <w:noProof w:val="0"/>
          <w:sz w:val="24"/>
          <w:szCs w:val="24"/>
          <w:lang w:val="en-US"/>
        </w:rPr>
        <w:t xml:space="preserve"> that all focus on one area of specific skills</w:t>
      </w:r>
      <w:r w:rsidRPr="0832D8A2" w:rsidR="7C32B950">
        <w:rPr>
          <w:rFonts w:ascii="Aptos" w:hAnsi="Aptos" w:eastAsia="Aptos" w:cs="Aptos" w:asciiTheme="minorAscii" w:hAnsiTheme="minorAscii" w:eastAsiaTheme="minorAscii" w:cstheme="minorAscii"/>
          <w:noProof w:val="0"/>
          <w:sz w:val="24"/>
          <w:szCs w:val="24"/>
          <w:lang w:val="en-US"/>
        </w:rPr>
        <w:t xml:space="preserve">. Benefits of formal training are structure and everyone complying to the same training, they are taught by an expert, so if you need advice, you can get it firsthand, and the trainers are normally specialists within that field. Although beneficial it can be costly, time-consuming and has limited training dates. </w:t>
      </w:r>
      <w:r w:rsidRPr="0832D8A2" w:rsidR="7C32B950">
        <w:rPr>
          <w:rFonts w:ascii="Aptos" w:hAnsi="Aptos" w:eastAsia="Aptos" w:cs="Aptos" w:asciiTheme="minorAscii" w:hAnsiTheme="minorAscii" w:eastAsiaTheme="minorAscii" w:cstheme="minorAscii"/>
          <w:noProof w:val="0"/>
          <w:sz w:val="24"/>
          <w:szCs w:val="24"/>
          <w:lang w:val="en-US"/>
        </w:rPr>
        <w:t>Through regular assessments, whether it be formal or summative, it will be clearly documented what training needs to be completed to comply with company regulations and also help personal development.</w:t>
      </w:r>
      <w:r w:rsidRPr="0832D8A2" w:rsidR="7C32B950">
        <w:rPr>
          <w:rFonts w:ascii="Aptos" w:hAnsi="Aptos" w:eastAsia="Aptos" w:cs="Aptos" w:asciiTheme="minorAscii" w:hAnsiTheme="minorAscii" w:eastAsiaTheme="minorAscii" w:cstheme="minorAscii"/>
          <w:noProof w:val="0"/>
          <w:sz w:val="24"/>
          <w:szCs w:val="24"/>
          <w:lang w:val="en-US"/>
        </w:rPr>
        <w:t xml:space="preserve"> Once these gaps in training have been documented, you can use them when planning the individual's personal development plan. These personal development plans will allow managers to ensure training is completed, and that they follow up the progress of the individual, ensuring they are fulfilling their expectations. </w:t>
      </w:r>
    </w:p>
    <w:p xmlns:wp14="http://schemas.microsoft.com/office/word/2010/wordml" w:rsidP="0832D8A2" wp14:paraId="44D47683" wp14:textId="7C980267">
      <w:pPr>
        <w:pStyle w:val="Normal"/>
        <w:jc w:val="both"/>
        <w:rPr>
          <w:rFonts w:ascii="Aptos" w:hAnsi="Aptos" w:eastAsia="Aptos" w:cs="Aptos" w:asciiTheme="minorAscii" w:hAnsiTheme="minorAscii" w:eastAsiaTheme="minorAscii" w:cstheme="minorAscii"/>
          <w:noProof w:val="0"/>
          <w:sz w:val="24"/>
          <w:szCs w:val="24"/>
          <w:lang w:val="en-US"/>
        </w:rPr>
      </w:pPr>
      <w:r w:rsidRPr="0832D8A2" w:rsidR="7C32B950">
        <w:rPr>
          <w:rFonts w:ascii="Aptos" w:hAnsi="Aptos" w:eastAsia="Aptos" w:cs="Aptos" w:asciiTheme="minorAscii" w:hAnsiTheme="minorAscii" w:eastAsiaTheme="minorAscii" w:cstheme="minorAscii"/>
          <w:noProof w:val="0"/>
          <w:sz w:val="24"/>
          <w:szCs w:val="24"/>
          <w:lang w:val="en-US"/>
        </w:rPr>
        <w:t xml:space="preserve">When creating a framework for a personal development plan, a competency framework, like the diagram below, helps structure a model that defines knowledge, skills, </w:t>
      </w:r>
      <w:r w:rsidRPr="0832D8A2" w:rsidR="7C32B950">
        <w:rPr>
          <w:rFonts w:ascii="Aptos" w:hAnsi="Aptos" w:eastAsia="Aptos" w:cs="Aptos" w:asciiTheme="minorAscii" w:hAnsiTheme="minorAscii" w:eastAsiaTheme="minorAscii" w:cstheme="minorAscii"/>
          <w:noProof w:val="0"/>
          <w:sz w:val="24"/>
          <w:szCs w:val="24"/>
          <w:lang w:val="en-US"/>
        </w:rPr>
        <w:t>behaviours</w:t>
      </w:r>
      <w:r w:rsidRPr="0832D8A2" w:rsidR="7C32B950">
        <w:rPr>
          <w:rFonts w:ascii="Aptos" w:hAnsi="Aptos" w:eastAsia="Aptos" w:cs="Aptos" w:asciiTheme="minorAscii" w:hAnsiTheme="minorAscii" w:eastAsiaTheme="minorAscii" w:cstheme="minorAscii"/>
          <w:noProof w:val="0"/>
          <w:sz w:val="24"/>
          <w:szCs w:val="24"/>
          <w:lang w:val="en-US"/>
        </w:rPr>
        <w:t xml:space="preserve"> and their abilities that an individual needs to be successful and effective in their role within the company. “Competency frameworks support training and learning, assessment, credentialing, and workforce development in different ways.” (Green &amp; Levy, 2021) It gives a clear outline and helps align employee performances with company visions that will evolve with the company.</w:t>
      </w:r>
    </w:p>
    <w:p xmlns:wp14="http://schemas.microsoft.com/office/word/2010/wordml" w:rsidP="0832D8A2" wp14:paraId="77E865BD" wp14:textId="28358B9E">
      <w:pPr>
        <w:pStyle w:val="Normal"/>
        <w:jc w:val="both"/>
        <w:rPr>
          <w:rFonts w:ascii="Aptos" w:hAnsi="Aptos" w:eastAsia="Aptos" w:cs="Aptos" w:asciiTheme="minorAscii" w:hAnsiTheme="minorAscii" w:eastAsiaTheme="minorAscii" w:cstheme="minorAscii"/>
          <w:noProof w:val="0"/>
          <w:sz w:val="24"/>
          <w:szCs w:val="24"/>
          <w:lang w:val="en-US"/>
        </w:rPr>
      </w:pPr>
    </w:p>
    <w:p xmlns:wp14="http://schemas.microsoft.com/office/word/2010/wordml" w:rsidP="0832D8A2" wp14:paraId="0C0658AA" wp14:textId="37BCCAA5">
      <w:pPr>
        <w:pStyle w:val="Normal"/>
        <w:jc w:val="both"/>
        <w:rPr>
          <w:rFonts w:ascii="Aptos" w:hAnsi="Aptos" w:eastAsia="Aptos" w:cs="Aptos" w:asciiTheme="minorAscii" w:hAnsiTheme="minorAscii" w:eastAsiaTheme="minorAscii" w:cstheme="minorAscii"/>
          <w:b w:val="0"/>
          <w:bCs w:val="0"/>
          <w:i w:val="1"/>
          <w:iCs w:val="1"/>
          <w:color w:val="auto"/>
          <w:sz w:val="24"/>
          <w:szCs w:val="24"/>
          <w:u w:val="none"/>
        </w:rPr>
      </w:pPr>
      <w:r w:rsidR="7C32B950">
        <w:drawing>
          <wp:inline xmlns:wp14="http://schemas.microsoft.com/office/word/2010/wordprocessingDrawing" wp14:editId="3FE044AD" wp14:anchorId="2C7173D1">
            <wp:extent cx="4597458" cy="3429000"/>
            <wp:effectExtent l="0" t="0" r="0" b="0"/>
            <wp:docPr id="765817107" name="" title=""/>
            <wp:cNvGraphicFramePr>
              <a:graphicFrameLocks noChangeAspect="1"/>
            </wp:cNvGraphicFramePr>
            <a:graphic>
              <a:graphicData uri="http://schemas.openxmlformats.org/drawingml/2006/picture">
                <pic:pic>
                  <pic:nvPicPr>
                    <pic:cNvPr id="0" name=""/>
                    <pic:cNvPicPr/>
                  </pic:nvPicPr>
                  <pic:blipFill>
                    <a:blip r:embed="R94aade1855d04e6b">
                      <a:extLst>
                        <a:ext xmlns:a="http://schemas.openxmlformats.org/drawingml/2006/main" uri="{28A0092B-C50C-407E-A947-70E740481C1C}">
                          <a14:useLocalDpi val="0"/>
                        </a:ext>
                      </a:extLst>
                    </a:blip>
                    <a:stretch>
                      <a:fillRect/>
                    </a:stretch>
                  </pic:blipFill>
                  <pic:spPr>
                    <a:xfrm>
                      <a:off x="0" y="0"/>
                      <a:ext cx="4597458" cy="3429000"/>
                    </a:xfrm>
                    <a:prstGeom prst="rect">
                      <a:avLst/>
                    </a:prstGeom>
                  </pic:spPr>
                </pic:pic>
              </a:graphicData>
            </a:graphic>
          </wp:inline>
        </w:drawing>
      </w:r>
    </w:p>
    <w:p xmlns:wp14="http://schemas.microsoft.com/office/word/2010/wordml" w:rsidP="0832D8A2" wp14:paraId="48F6D0A6" wp14:textId="62FB82EA">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0832D8A2" w:rsidR="7C32B950">
        <w:rPr>
          <w:rFonts w:ascii="Aptos" w:hAnsi="Aptos" w:eastAsia="Aptos" w:cs="Aptos" w:asciiTheme="minorAscii" w:hAnsiTheme="minorAscii" w:eastAsiaTheme="minorAscii" w:cstheme="minorAscii"/>
          <w:noProof w:val="0"/>
          <w:sz w:val="24"/>
          <w:szCs w:val="24"/>
          <w:lang w:val="en-US"/>
        </w:rPr>
        <w:t>(Green &amp; Levy, 2021)</w:t>
      </w:r>
    </w:p>
    <w:p xmlns:wp14="http://schemas.microsoft.com/office/word/2010/wordml" w:rsidP="0832D8A2" wp14:paraId="33504B8D" wp14:textId="606B4016">
      <w:pPr>
        <w:pStyle w:val="Normal"/>
        <w:jc w:val="both"/>
        <w:rPr>
          <w:rFonts w:ascii="Aptos" w:hAnsi="Aptos" w:eastAsia="Aptos" w:cs="Aptos" w:asciiTheme="minorAscii" w:hAnsiTheme="minorAscii" w:eastAsiaTheme="minorAscii" w:cstheme="minorAscii"/>
          <w:sz w:val="24"/>
          <w:szCs w:val="24"/>
        </w:rPr>
      </w:pPr>
    </w:p>
    <w:p xmlns:wp14="http://schemas.microsoft.com/office/word/2010/wordml" w:rsidP="0832D8A2" wp14:paraId="3F643F5E" wp14:textId="341A15A0">
      <w:pPr>
        <w:pStyle w:val="Normal"/>
        <w:jc w:val="both"/>
        <w:rPr>
          <w:rFonts w:ascii="Aptos" w:hAnsi="Aptos" w:eastAsia="Aptos" w:cs="Aptos" w:asciiTheme="minorAscii" w:hAnsiTheme="minorAscii" w:eastAsiaTheme="minorAscii" w:cstheme="minorAscii"/>
          <w:sz w:val="24"/>
          <w:szCs w:val="24"/>
        </w:rPr>
      </w:pPr>
      <w:r w:rsidRPr="0832D8A2" w:rsidR="5874A43C">
        <w:rPr>
          <w:rFonts w:ascii="Aptos" w:hAnsi="Aptos" w:eastAsia="Aptos" w:cs="Aptos" w:asciiTheme="minorAscii" w:hAnsiTheme="minorAscii" w:eastAsiaTheme="minorAscii" w:cstheme="minorAscii"/>
          <w:sz w:val="24"/>
          <w:szCs w:val="24"/>
        </w:rPr>
        <w:t xml:space="preserve">As </w:t>
      </w:r>
      <w:r w:rsidRPr="0832D8A2" w:rsidR="5874A43C">
        <w:rPr>
          <w:rFonts w:ascii="Aptos" w:hAnsi="Aptos" w:eastAsia="Aptos" w:cs="Aptos" w:asciiTheme="minorAscii" w:hAnsiTheme="minorAscii" w:eastAsiaTheme="minorAscii" w:cstheme="minorAscii"/>
          <w:sz w:val="24"/>
          <w:szCs w:val="24"/>
        </w:rPr>
        <w:t>stated</w:t>
      </w:r>
      <w:r w:rsidRPr="0832D8A2" w:rsidR="5874A43C">
        <w:rPr>
          <w:rFonts w:ascii="Aptos" w:hAnsi="Aptos" w:eastAsia="Aptos" w:cs="Aptos" w:asciiTheme="minorAscii" w:hAnsiTheme="minorAscii" w:eastAsiaTheme="minorAscii" w:cstheme="minorAscii"/>
          <w:sz w:val="24"/>
          <w:szCs w:val="24"/>
        </w:rPr>
        <w:t>, a personal development plan is important to allow the individual and the company to see the training plans that have been put into place. These personal development plans help follow a l</w:t>
      </w:r>
      <w:r w:rsidRPr="0832D8A2" w:rsidR="7050D3E1">
        <w:rPr>
          <w:rFonts w:ascii="Aptos" w:hAnsi="Aptos" w:eastAsia="Aptos" w:cs="Aptos" w:asciiTheme="minorAscii" w:hAnsiTheme="minorAscii" w:eastAsiaTheme="minorAscii" w:cstheme="minorAscii"/>
          <w:sz w:val="24"/>
          <w:szCs w:val="24"/>
        </w:rPr>
        <w:t>inear path to success,</w:t>
      </w:r>
      <w:r w:rsidRPr="0832D8A2" w:rsidR="5F42DC8E">
        <w:rPr>
          <w:rFonts w:ascii="Aptos" w:hAnsi="Aptos" w:eastAsia="Aptos" w:cs="Aptos" w:asciiTheme="minorAscii" w:hAnsiTheme="minorAscii" w:eastAsiaTheme="minorAscii" w:cstheme="minorAscii"/>
          <w:sz w:val="24"/>
          <w:szCs w:val="24"/>
        </w:rPr>
        <w:t xml:space="preserve"> </w:t>
      </w:r>
      <w:r w:rsidRPr="0832D8A2" w:rsidR="5F42DC8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identifying</w:t>
      </w:r>
      <w:r w:rsidRPr="0832D8A2" w:rsidR="5F42DC8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their goals, strengths, areas for development, and creating a structured plan to help them grow in their role.</w:t>
      </w:r>
      <w:r w:rsidRPr="0832D8A2" w:rsidR="254D837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As</w:t>
      </w:r>
      <w:r w:rsidRPr="0832D8A2" w:rsidR="7050D3E1">
        <w:rPr>
          <w:rFonts w:ascii="Aptos" w:hAnsi="Aptos" w:eastAsia="Aptos" w:cs="Aptos" w:asciiTheme="minorAscii" w:hAnsiTheme="minorAscii" w:eastAsiaTheme="minorAscii" w:cstheme="minorAscii"/>
          <w:sz w:val="24"/>
          <w:szCs w:val="24"/>
        </w:rPr>
        <w:t xml:space="preserve"> you can see </w:t>
      </w:r>
      <w:r w:rsidRPr="0832D8A2" w:rsidR="019F4C71">
        <w:rPr>
          <w:rFonts w:ascii="Aptos" w:hAnsi="Aptos" w:eastAsia="Aptos" w:cs="Aptos" w:asciiTheme="minorAscii" w:hAnsiTheme="minorAscii" w:eastAsiaTheme="minorAscii" w:cstheme="minorAscii"/>
          <w:sz w:val="24"/>
          <w:szCs w:val="24"/>
        </w:rPr>
        <w:t>from</w:t>
      </w:r>
      <w:r w:rsidRPr="0832D8A2" w:rsidR="7050D3E1">
        <w:rPr>
          <w:rFonts w:ascii="Aptos" w:hAnsi="Aptos" w:eastAsia="Aptos" w:cs="Aptos" w:asciiTheme="minorAscii" w:hAnsiTheme="minorAscii" w:eastAsiaTheme="minorAscii" w:cstheme="minorAscii"/>
          <w:sz w:val="24"/>
          <w:szCs w:val="24"/>
        </w:rPr>
        <w:t xml:space="preserve"> the diagram below there are several areas that need to be included to allow </w:t>
      </w:r>
      <w:r w:rsidRPr="0832D8A2" w:rsidR="528A08BF">
        <w:rPr>
          <w:rFonts w:ascii="Aptos" w:hAnsi="Aptos" w:eastAsia="Aptos" w:cs="Aptos" w:asciiTheme="minorAscii" w:hAnsiTheme="minorAscii" w:eastAsiaTheme="minorAscii" w:cstheme="minorAscii"/>
          <w:sz w:val="24"/>
          <w:szCs w:val="24"/>
        </w:rPr>
        <w:t>the future</w:t>
      </w:r>
      <w:r w:rsidRPr="0832D8A2" w:rsidR="7050D3E1">
        <w:rPr>
          <w:rFonts w:ascii="Aptos" w:hAnsi="Aptos" w:eastAsia="Aptos" w:cs="Aptos" w:asciiTheme="minorAscii" w:hAnsiTheme="minorAscii" w:eastAsiaTheme="minorAscii" w:cstheme="minorAscii"/>
          <w:sz w:val="24"/>
          <w:szCs w:val="24"/>
        </w:rPr>
        <w:t xml:space="preserve"> for success. </w:t>
      </w:r>
    </w:p>
    <w:p xmlns:wp14="http://schemas.microsoft.com/office/word/2010/wordml" w:rsidP="0832D8A2" wp14:paraId="4BA2381F" wp14:textId="131CABE2">
      <w:pPr>
        <w:pStyle w:val="Normal"/>
        <w:spacing w:before="0" w:beforeAutospacing="off" w:after="160" w:afterAutospacing="off" w:line="257" w:lineRule="auto"/>
        <w:jc w:val="both"/>
        <w:rPr>
          <w:rFonts w:ascii="Aptos" w:hAnsi="Aptos" w:eastAsia="Aptos" w:cs="Aptos" w:asciiTheme="minorAscii" w:hAnsiTheme="minorAscii" w:eastAsiaTheme="minorAscii" w:cstheme="minorAscii"/>
          <w:sz w:val="24"/>
          <w:szCs w:val="24"/>
        </w:rPr>
      </w:pPr>
      <w:r w:rsidR="7050D3E1">
        <w:drawing>
          <wp:inline xmlns:wp14="http://schemas.microsoft.com/office/word/2010/wordprocessingDrawing" wp14:editId="60F0D42B" wp14:anchorId="6D1B3A3F">
            <wp:extent cx="4635328" cy="3806336"/>
            <wp:effectExtent l="0" t="0" r="0" b="0"/>
            <wp:docPr id="2144934226" name="" title=""/>
            <wp:cNvGraphicFramePr>
              <a:graphicFrameLocks noChangeAspect="1"/>
            </wp:cNvGraphicFramePr>
            <a:graphic>
              <a:graphicData uri="http://schemas.openxmlformats.org/drawingml/2006/picture">
                <pic:pic>
                  <pic:nvPicPr>
                    <pic:cNvPr id="0" name=""/>
                    <pic:cNvPicPr/>
                  </pic:nvPicPr>
                  <pic:blipFill>
                    <a:blip r:embed="R21903b74341847e5">
                      <a:extLst>
                        <a:ext xmlns:a="http://schemas.openxmlformats.org/drawingml/2006/main" uri="{28A0092B-C50C-407E-A947-70E740481C1C}">
                          <a14:useLocalDpi val="0"/>
                        </a:ext>
                      </a:extLst>
                    </a:blip>
                    <a:stretch>
                      <a:fillRect/>
                    </a:stretch>
                  </pic:blipFill>
                  <pic:spPr>
                    <a:xfrm>
                      <a:off x="0" y="0"/>
                      <a:ext cx="4635328" cy="3806336"/>
                    </a:xfrm>
                    <a:prstGeom prst="rect">
                      <a:avLst/>
                    </a:prstGeom>
                  </pic:spPr>
                </pic:pic>
              </a:graphicData>
            </a:graphic>
          </wp:inline>
        </w:drawing>
      </w:r>
    </w:p>
    <w:p xmlns:wp14="http://schemas.microsoft.com/office/word/2010/wordml" w:rsidP="0832D8A2" wp14:paraId="0FDED28D" wp14:textId="5BD18076">
      <w:pPr>
        <w:pStyle w:val="Normal"/>
        <w:spacing w:before="0" w:beforeAutospacing="off" w:after="160" w:afterAutospacing="off" w:line="257" w:lineRule="auto"/>
        <w:jc w:val="both"/>
        <w:rPr>
          <w:rFonts w:ascii="Aptos" w:hAnsi="Aptos" w:eastAsia="Aptos" w:cs="Aptos" w:asciiTheme="minorAscii" w:hAnsiTheme="minorAscii" w:eastAsiaTheme="minorAscii" w:cstheme="minorAscii"/>
          <w:noProof w:val="0"/>
          <w:sz w:val="24"/>
          <w:szCs w:val="24"/>
          <w:lang w:val="en-US"/>
        </w:rPr>
      </w:pPr>
      <w:r w:rsidRPr="0832D8A2" w:rsidR="0EE03CCC">
        <w:rPr>
          <w:rFonts w:ascii="Aptos" w:hAnsi="Aptos" w:eastAsia="Aptos" w:cs="Aptos" w:asciiTheme="minorAscii" w:hAnsiTheme="minorAscii" w:eastAsiaTheme="minorAscii" w:cstheme="minorAscii"/>
          <w:noProof w:val="0"/>
          <w:sz w:val="24"/>
          <w:szCs w:val="24"/>
          <w:lang w:val="en-US"/>
        </w:rPr>
        <w:t>(Eventus Recruitment Group, 2019)</w:t>
      </w:r>
    </w:p>
    <w:p xmlns:wp14="http://schemas.microsoft.com/office/word/2010/wordml" w:rsidP="0832D8A2" wp14:paraId="2BC20B21" wp14:textId="2E351BCE">
      <w:pPr>
        <w:spacing w:before="0" w:beforeAutospacing="off" w:after="160" w:afterAutospacing="off" w:line="257" w:lineRule="auto"/>
        <w:jc w:val="both"/>
        <w:rPr>
          <w:rFonts w:ascii="Aptos" w:hAnsi="Aptos" w:eastAsia="Aptos" w:cs="Aptos" w:asciiTheme="minorAscii" w:hAnsiTheme="minorAscii" w:eastAsiaTheme="minorAscii" w:cstheme="minorAscii"/>
          <w:noProof w:val="0"/>
          <w:sz w:val="24"/>
          <w:szCs w:val="24"/>
          <w:u w:val="none"/>
          <w:lang w:val="en-US"/>
        </w:rPr>
      </w:pPr>
      <w:r w:rsidRPr="0832D8A2" w:rsidR="038641BD">
        <w:rPr>
          <w:rFonts w:ascii="Aptos" w:hAnsi="Aptos" w:eastAsia="Aptos" w:cs="Aptos" w:asciiTheme="minorAscii" w:hAnsiTheme="minorAscii" w:eastAsiaTheme="minorAscii" w:cstheme="minorAscii"/>
          <w:noProof w:val="0"/>
          <w:sz w:val="24"/>
          <w:szCs w:val="24"/>
          <w:u w:val="none"/>
          <w:lang w:val="en-US"/>
        </w:rPr>
        <w:t xml:space="preserve"> </w:t>
      </w:r>
      <w:r w:rsidRPr="0832D8A2" w:rsidR="080EC941">
        <w:rPr>
          <w:rFonts w:ascii="Aptos" w:hAnsi="Aptos" w:eastAsia="Aptos" w:cs="Aptos" w:asciiTheme="minorAscii" w:hAnsiTheme="minorAscii" w:eastAsiaTheme="minorAscii" w:cstheme="minorAscii"/>
          <w:noProof w:val="0"/>
          <w:sz w:val="24"/>
          <w:szCs w:val="24"/>
          <w:u w:val="none"/>
          <w:lang w:val="en-US"/>
        </w:rPr>
        <w:t xml:space="preserve">When creating a personal development plan refer to the SMART </w:t>
      </w:r>
      <w:r w:rsidRPr="0832D8A2" w:rsidR="080EC941">
        <w:rPr>
          <w:rFonts w:ascii="Aptos" w:hAnsi="Aptos" w:eastAsia="Aptos" w:cs="Aptos" w:asciiTheme="minorAscii" w:hAnsiTheme="minorAscii" w:eastAsiaTheme="minorAscii" w:cstheme="minorAscii"/>
          <w:noProof w:val="0"/>
          <w:sz w:val="24"/>
          <w:szCs w:val="24"/>
          <w:u w:val="none"/>
          <w:lang w:val="en-US"/>
        </w:rPr>
        <w:t>objectives</w:t>
      </w:r>
      <w:r w:rsidRPr="0832D8A2" w:rsidR="080EC941">
        <w:rPr>
          <w:rFonts w:ascii="Aptos" w:hAnsi="Aptos" w:eastAsia="Aptos" w:cs="Aptos" w:asciiTheme="minorAscii" w:hAnsiTheme="minorAscii" w:eastAsiaTheme="minorAscii" w:cstheme="minorAscii"/>
          <w:noProof w:val="0"/>
          <w:sz w:val="24"/>
          <w:szCs w:val="24"/>
          <w:u w:val="none"/>
          <w:lang w:val="en-US"/>
        </w:rPr>
        <w:t xml:space="preserve"> </w:t>
      </w:r>
      <w:r w:rsidRPr="0832D8A2" w:rsidR="102C24DD">
        <w:rPr>
          <w:rFonts w:ascii="Aptos" w:hAnsi="Aptos" w:eastAsia="Aptos" w:cs="Aptos" w:asciiTheme="minorAscii" w:hAnsiTheme="minorAscii" w:eastAsiaTheme="minorAscii" w:cstheme="minorAscii"/>
          <w:noProof w:val="0"/>
          <w:sz w:val="24"/>
          <w:szCs w:val="24"/>
          <w:u w:val="none"/>
          <w:lang w:val="en-US"/>
        </w:rPr>
        <w:t xml:space="preserve">(refer to diagram below), </w:t>
      </w:r>
      <w:r w:rsidRPr="0832D8A2" w:rsidR="080EC941">
        <w:rPr>
          <w:rFonts w:ascii="Aptos" w:hAnsi="Aptos" w:eastAsia="Aptos" w:cs="Aptos" w:asciiTheme="minorAscii" w:hAnsiTheme="minorAscii" w:eastAsiaTheme="minorAscii" w:cstheme="minorAscii"/>
          <w:noProof w:val="0"/>
          <w:sz w:val="24"/>
          <w:szCs w:val="24"/>
          <w:u w:val="none"/>
          <w:lang w:val="en-US"/>
        </w:rPr>
        <w:t>to ensure that your goals algin</w:t>
      </w:r>
      <w:r w:rsidRPr="0832D8A2" w:rsidR="78836D8F">
        <w:rPr>
          <w:rFonts w:ascii="Aptos" w:hAnsi="Aptos" w:eastAsia="Aptos" w:cs="Aptos" w:asciiTheme="minorAscii" w:hAnsiTheme="minorAscii" w:eastAsiaTheme="minorAscii" w:cstheme="minorAscii"/>
          <w:noProof w:val="0"/>
          <w:sz w:val="24"/>
          <w:szCs w:val="24"/>
          <w:u w:val="none"/>
          <w:lang w:val="en-US"/>
        </w:rPr>
        <w:t xml:space="preserve"> for the individual and the company. </w:t>
      </w:r>
      <w:r w:rsidRPr="0832D8A2" w:rsidR="079A4FE7">
        <w:rPr>
          <w:rFonts w:ascii="Aptos" w:hAnsi="Aptos" w:eastAsia="Aptos" w:cs="Aptos" w:asciiTheme="minorAscii" w:hAnsiTheme="minorAscii" w:eastAsiaTheme="minorAscii" w:cstheme="minorAscii"/>
          <w:noProof w:val="0"/>
          <w:sz w:val="24"/>
          <w:szCs w:val="24"/>
          <w:u w:val="none"/>
          <w:lang w:val="en-US"/>
        </w:rPr>
        <w:t xml:space="preserve"> </w:t>
      </w:r>
    </w:p>
    <w:p w:rsidR="2FFC52FF" w:rsidP="0832D8A2" w:rsidRDefault="2FFC52FF" w14:paraId="2938E35A" w14:textId="4610F5D3">
      <w:pPr>
        <w:pStyle w:val="Normal"/>
        <w:spacing w:before="0" w:beforeAutospacing="off" w:after="160" w:afterAutospacing="off" w:line="257" w:lineRule="auto"/>
        <w:jc w:val="both"/>
        <w:rPr>
          <w:rFonts w:ascii="Aptos" w:hAnsi="Aptos" w:eastAsia="Aptos" w:cs="Aptos" w:asciiTheme="minorAscii" w:hAnsiTheme="minorAscii" w:eastAsiaTheme="minorAscii" w:cstheme="minorAscii"/>
          <w:sz w:val="24"/>
          <w:szCs w:val="24"/>
        </w:rPr>
      </w:pPr>
      <w:r w:rsidR="78836D8F">
        <w:drawing>
          <wp:inline wp14:editId="09EABEEC" wp14:anchorId="7AF97A6C">
            <wp:extent cx="4241800" cy="3181350"/>
            <wp:effectExtent l="0" t="0" r="0" b="0"/>
            <wp:docPr id="1947342435" name="" title=""/>
            <wp:cNvGraphicFramePr>
              <a:graphicFrameLocks noChangeAspect="1"/>
            </wp:cNvGraphicFramePr>
            <a:graphic>
              <a:graphicData uri="http://schemas.openxmlformats.org/drawingml/2006/picture">
                <pic:pic>
                  <pic:nvPicPr>
                    <pic:cNvPr id="0" name=""/>
                    <pic:cNvPicPr/>
                  </pic:nvPicPr>
                  <pic:blipFill>
                    <a:blip r:embed="R9f82e429fe5747b3">
                      <a:extLst>
                        <a:ext xmlns:a="http://schemas.openxmlformats.org/drawingml/2006/main" uri="{28A0092B-C50C-407E-A947-70E740481C1C}">
                          <a14:useLocalDpi val="0"/>
                        </a:ext>
                      </a:extLst>
                    </a:blip>
                    <a:stretch>
                      <a:fillRect/>
                    </a:stretch>
                  </pic:blipFill>
                  <pic:spPr>
                    <a:xfrm>
                      <a:off x="0" y="0"/>
                      <a:ext cx="4241800" cy="3181350"/>
                    </a:xfrm>
                    <a:prstGeom prst="rect">
                      <a:avLst/>
                    </a:prstGeom>
                  </pic:spPr>
                </pic:pic>
              </a:graphicData>
            </a:graphic>
          </wp:inline>
        </w:drawing>
      </w:r>
    </w:p>
    <w:p w:rsidR="2FFC52FF" w:rsidP="0832D8A2" w:rsidRDefault="2FFC52FF" w14:paraId="4B9284F3" w14:textId="2EABDB78">
      <w:pPr>
        <w:pStyle w:val="Normal"/>
        <w:spacing w:before="0" w:beforeAutospacing="off" w:after="160" w:afterAutospacing="off" w:line="257" w:lineRule="auto"/>
        <w:jc w:val="both"/>
        <w:rPr>
          <w:rFonts w:ascii="Aptos" w:hAnsi="Aptos" w:eastAsia="Aptos" w:cs="Aptos" w:asciiTheme="minorAscii" w:hAnsiTheme="minorAscii" w:eastAsiaTheme="minorAscii" w:cstheme="minorAscii"/>
          <w:noProof w:val="0"/>
          <w:sz w:val="24"/>
          <w:szCs w:val="24"/>
          <w:lang w:val="en-US"/>
        </w:rPr>
      </w:pPr>
      <w:r w:rsidRPr="0832D8A2" w:rsidR="706E6CEA">
        <w:rPr>
          <w:rFonts w:ascii="Aptos" w:hAnsi="Aptos" w:eastAsia="Aptos" w:cs="Aptos" w:asciiTheme="minorAscii" w:hAnsiTheme="minorAscii" w:eastAsiaTheme="minorAscii" w:cstheme="minorAscii"/>
          <w:noProof w:val="0"/>
          <w:sz w:val="24"/>
          <w:szCs w:val="24"/>
          <w:lang w:val="en-US"/>
        </w:rPr>
        <w:t>(Dunlop, 2023)</w:t>
      </w:r>
    </w:p>
    <w:p w:rsidR="216DE0A2" w:rsidP="0832D8A2" w:rsidRDefault="216DE0A2" w14:paraId="044BCB53" w14:textId="68B46AF2">
      <w:pPr>
        <w:pStyle w:val="Normal"/>
        <w:jc w:val="both"/>
        <w:rPr>
          <w:rFonts w:ascii="Aptos" w:hAnsi="Aptos" w:eastAsia="Aptos" w:cs="Aptos" w:asciiTheme="minorAscii" w:hAnsiTheme="minorAscii" w:eastAsiaTheme="minorAscii" w:cstheme="minorAscii"/>
          <w:noProof w:val="0"/>
          <w:sz w:val="24"/>
          <w:szCs w:val="24"/>
          <w:lang w:val="en-US"/>
        </w:rPr>
      </w:pPr>
      <w:r w:rsidRPr="0832D8A2" w:rsidR="216DE0A2">
        <w:rPr>
          <w:rFonts w:ascii="Aptos" w:hAnsi="Aptos" w:eastAsia="Aptos" w:cs="Aptos" w:asciiTheme="minorAscii" w:hAnsiTheme="minorAscii" w:eastAsiaTheme="minorAscii" w:cstheme="minorAscii"/>
          <w:noProof w:val="0"/>
          <w:sz w:val="24"/>
          <w:szCs w:val="24"/>
          <w:lang w:val="en-US"/>
        </w:rPr>
        <w:t>Personal Development Plan (PDP) for Colleague A</w:t>
      </w:r>
      <w:r w:rsidRPr="0832D8A2" w:rsidR="23D29C28">
        <w:rPr>
          <w:rFonts w:ascii="Aptos" w:hAnsi="Aptos" w:eastAsia="Aptos" w:cs="Aptos" w:asciiTheme="minorAscii" w:hAnsiTheme="minorAscii" w:eastAsiaTheme="minorAscii" w:cstheme="minorAscii"/>
          <w:noProof w:val="0"/>
          <w:sz w:val="24"/>
          <w:szCs w:val="24"/>
          <w:lang w:val="en-US"/>
        </w:rPr>
        <w:t>: Gas Engineer</w:t>
      </w:r>
    </w:p>
    <w:p w:rsidR="216DE0A2" w:rsidP="0832D8A2" w:rsidRDefault="216DE0A2" w14:paraId="5DB3F779" w14:textId="2121F036">
      <w:pPr>
        <w:pStyle w:val="Normal"/>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0832D8A2" w:rsidR="216DE0A2">
        <w:rPr>
          <w:rFonts w:ascii="Aptos" w:hAnsi="Aptos" w:eastAsia="Aptos" w:cs="Aptos" w:asciiTheme="minorAscii" w:hAnsiTheme="minorAscii" w:eastAsiaTheme="minorAscii" w:cstheme="minorAscii"/>
          <w:noProof w:val="0"/>
          <w:sz w:val="24"/>
          <w:szCs w:val="24"/>
          <w:lang w:val="en-US"/>
        </w:rPr>
        <w:t>Role: Training Colleague</w:t>
      </w:r>
    </w:p>
    <w:p w:rsidR="216DE0A2" w:rsidP="0832D8A2" w:rsidRDefault="216DE0A2" w14:paraId="0C4439DD" w14:textId="7689CD21">
      <w:pPr>
        <w:pStyle w:val="Normal"/>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0832D8A2" w:rsidR="216DE0A2">
        <w:rPr>
          <w:rFonts w:ascii="Aptos" w:hAnsi="Aptos" w:eastAsia="Aptos" w:cs="Aptos" w:asciiTheme="minorAscii" w:hAnsiTheme="minorAscii" w:eastAsiaTheme="minorAscii" w:cstheme="minorAscii"/>
          <w:noProof w:val="0"/>
          <w:sz w:val="24"/>
          <w:szCs w:val="24"/>
          <w:lang w:val="en-US"/>
        </w:rPr>
        <w:t>Date: September 2024</w:t>
      </w:r>
    </w:p>
    <w:p w:rsidR="216DE0A2" w:rsidP="0832D8A2" w:rsidRDefault="216DE0A2" w14:paraId="4A76D1CE" w14:textId="7F9892CA">
      <w:pPr>
        <w:pStyle w:val="Normal"/>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0832D8A2" w:rsidR="216DE0A2">
        <w:rPr>
          <w:rFonts w:ascii="Aptos" w:hAnsi="Aptos" w:eastAsia="Aptos" w:cs="Aptos" w:asciiTheme="minorAscii" w:hAnsiTheme="minorAscii" w:eastAsiaTheme="minorAscii" w:cstheme="minorAscii"/>
          <w:noProof w:val="0"/>
          <w:sz w:val="24"/>
          <w:szCs w:val="24"/>
          <w:lang w:val="en-US"/>
        </w:rPr>
        <w:t>Review Date: January 2025</w:t>
      </w:r>
    </w:p>
    <w:p w:rsidR="216DE0A2" w:rsidP="0832D8A2" w:rsidRDefault="216DE0A2" w14:paraId="2C74B83A" w14:textId="06A9F95D">
      <w:pPr>
        <w:pStyle w:val="Normal"/>
        <w:jc w:val="both"/>
        <w:rPr>
          <w:rFonts w:ascii="Aptos" w:hAnsi="Aptos" w:eastAsia="Aptos" w:cs="Aptos" w:asciiTheme="minorAscii" w:hAnsiTheme="minorAscii" w:eastAsiaTheme="minorAscii" w:cstheme="minorAscii"/>
          <w:noProof w:val="0"/>
          <w:sz w:val="24"/>
          <w:szCs w:val="24"/>
          <w:lang w:val="en-US"/>
        </w:rPr>
      </w:pPr>
      <w:r w:rsidRPr="0832D8A2" w:rsidR="216DE0A2">
        <w:rPr>
          <w:rFonts w:ascii="Aptos" w:hAnsi="Aptos" w:eastAsia="Aptos" w:cs="Aptos" w:asciiTheme="minorAscii" w:hAnsiTheme="minorAscii" w:eastAsiaTheme="minorAscii" w:cstheme="minorAscii"/>
          <w:noProof w:val="0"/>
          <w:sz w:val="24"/>
          <w:szCs w:val="24"/>
          <w:lang w:val="en-US"/>
        </w:rPr>
        <w:t>Manager/Supervisor: Katie Stokes</w:t>
      </w:r>
    </w:p>
    <w:tbl>
      <w:tblPr>
        <w:tblStyle w:val="TableNormal"/>
        <w:tblW w:w="0" w:type="auto"/>
        <w:tblLayout w:type="fixed"/>
        <w:tblLook w:val="06A0" w:firstRow="1" w:lastRow="0" w:firstColumn="1" w:lastColumn="0" w:noHBand="1" w:noVBand="1"/>
      </w:tblPr>
      <w:tblGrid>
        <w:gridCol w:w="1993"/>
        <w:gridCol w:w="1813"/>
        <w:gridCol w:w="1888"/>
        <w:gridCol w:w="1903"/>
        <w:gridCol w:w="1738"/>
      </w:tblGrid>
      <w:tr w:rsidR="0832D8A2" w:rsidTr="0832D8A2" w14:paraId="4E7B38A3">
        <w:trPr>
          <w:trHeight w:val="720"/>
        </w:trPr>
        <w:tc>
          <w:tcPr>
            <w:tcW w:w="1993"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0832D8A2" w:rsidP="0832D8A2" w:rsidRDefault="0832D8A2" w14:paraId="54A21773" w14:textId="5BEC584B">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What do I want to do??</w:t>
            </w:r>
          </w:p>
        </w:tc>
        <w:tc>
          <w:tcPr>
            <w:tcW w:w="1813"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0832D8A2" w:rsidP="0832D8A2" w:rsidRDefault="0832D8A2" w14:paraId="253D5990" w14:textId="313F807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How can I achieve it?</w:t>
            </w:r>
          </w:p>
        </w:tc>
        <w:tc>
          <w:tcPr>
            <w:tcW w:w="1888"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0832D8A2" w:rsidP="0832D8A2" w:rsidRDefault="0832D8A2" w14:paraId="3923FAE7" w14:textId="6256ACEA">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What support and resources will I need?</w:t>
            </w:r>
          </w:p>
        </w:tc>
        <w:tc>
          <w:tcPr>
            <w:tcW w:w="1903"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0832D8A2" w:rsidP="0832D8A2" w:rsidRDefault="0832D8A2" w14:paraId="4225B34B" w14:textId="21EB3669">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How will I measure success?</w:t>
            </w:r>
          </w:p>
        </w:tc>
        <w:tc>
          <w:tcPr>
            <w:tcW w:w="1738"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0832D8A2" w:rsidP="0832D8A2" w:rsidRDefault="0832D8A2" w14:paraId="2C1AFD03" w14:textId="78F3431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Target Date for Review</w:t>
            </w:r>
          </w:p>
        </w:tc>
      </w:tr>
      <w:tr w:rsidR="0832D8A2" w:rsidTr="0832D8A2" w14:paraId="4A0ADB3B">
        <w:trPr>
          <w:trHeight w:val="1665"/>
        </w:trPr>
        <w:tc>
          <w:tcPr>
            <w:tcW w:w="199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27C133E5" w14:textId="6BA65280">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Complete compulsory training</w:t>
            </w:r>
          </w:p>
          <w:p w:rsidR="0832D8A2" w:rsidP="0832D8A2" w:rsidRDefault="0832D8A2" w14:paraId="0D47D1C3" w14:textId="4FF6071C">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p>
          <w:p w:rsidR="0832D8A2" w:rsidP="0832D8A2" w:rsidRDefault="0832D8A2" w14:paraId="64EDB7BC" w14:textId="3EEAD2AF">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p>
        </w:tc>
        <w:tc>
          <w:tcPr>
            <w:tcW w:w="181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77F1A708" w:rsidP="0832D8A2" w:rsidRDefault="77F1A708" w14:paraId="27E41CD5" w14:textId="582EB219">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77F1A708">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Booking</w:t>
            </w: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any compulsory training courses. </w:t>
            </w:r>
          </w:p>
        </w:tc>
        <w:tc>
          <w:tcPr>
            <w:tcW w:w="188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5B019481" w14:textId="71408776">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Need the company to book all mandatory training.</w:t>
            </w:r>
          </w:p>
          <w:p w:rsidR="0832D8A2" w:rsidP="0832D8A2" w:rsidRDefault="0832D8A2" w14:paraId="14804B4A" w14:textId="6F8AA71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Allow the time to complete the courses. </w:t>
            </w:r>
          </w:p>
          <w:p w:rsidR="0832D8A2" w:rsidP="0832D8A2" w:rsidRDefault="0832D8A2" w14:paraId="279D8818" w14:textId="0D5E54B8">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Tools to show competency when training. </w:t>
            </w:r>
          </w:p>
        </w:tc>
        <w:tc>
          <w:tcPr>
            <w:tcW w:w="190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12954606" w14:textId="6605E842">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Results given at the end of the assessments from the trainer. </w:t>
            </w:r>
          </w:p>
        </w:tc>
        <w:tc>
          <w:tcPr>
            <w:tcW w:w="173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1602A269" w14:textId="43FE2442">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Yearly</w:t>
            </w:r>
          </w:p>
          <w:p w:rsidR="0832D8A2" w:rsidP="0832D8A2" w:rsidRDefault="0832D8A2" w14:paraId="1993BA28" w14:textId="08FC62FB">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When training is required due to new guidelines and safety briefs. </w:t>
            </w:r>
          </w:p>
          <w:p w:rsidR="0832D8A2" w:rsidP="0832D8A2" w:rsidRDefault="0832D8A2" w14:paraId="38BEB9A5" w14:textId="791F1792">
            <w:pPr>
              <w:spacing w:before="0" w:beforeAutospacing="off" w:after="0" w:afterAutospacing="off"/>
              <w:jc w:val="both"/>
              <w:rPr>
                <w:rFonts w:ascii="Aptos" w:hAnsi="Aptos" w:eastAsia="Aptos" w:cs="Aptos" w:asciiTheme="minorAscii" w:hAnsiTheme="minorAscii" w:eastAsiaTheme="minorAscii" w:cstheme="minorAscii"/>
                <w:sz w:val="24"/>
                <w:szCs w:val="24"/>
              </w:rPr>
            </w:pPr>
          </w:p>
        </w:tc>
      </w:tr>
      <w:tr w:rsidR="0832D8A2" w:rsidTr="0832D8A2" w14:paraId="2C040751">
        <w:trPr>
          <w:trHeight w:val="1665"/>
        </w:trPr>
        <w:tc>
          <w:tcPr>
            <w:tcW w:w="199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6DF02B96" w14:textId="193B5EC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Complete gas training via Corgi</w:t>
            </w:r>
          </w:p>
        </w:tc>
        <w:tc>
          <w:tcPr>
            <w:tcW w:w="181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705479A6" w14:textId="3C8BE9AD">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Manager to book the next available course. </w:t>
            </w:r>
          </w:p>
        </w:tc>
        <w:tc>
          <w:tcPr>
            <w:tcW w:w="188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650A8F51" w14:textId="190BDAF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Books for studying, an onsite mentor to help ensure competency ready for training.</w:t>
            </w:r>
          </w:p>
        </w:tc>
        <w:tc>
          <w:tcPr>
            <w:tcW w:w="190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02FCC197" w14:textId="57667C2B">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Results given at the end of training.</w:t>
            </w:r>
          </w:p>
          <w:p w:rsidR="0832D8A2" w:rsidP="0832D8A2" w:rsidRDefault="0832D8A2" w14:paraId="59113638" w14:textId="2475C5D6">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Feedback is normally given during training from accessors. </w:t>
            </w:r>
          </w:p>
        </w:tc>
        <w:tc>
          <w:tcPr>
            <w:tcW w:w="173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65A7F8F1" w14:textId="3B4DE3ED">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Every 5 years for formal </w:t>
            </w:r>
            <w:r w:rsidRPr="0832D8A2" w:rsidR="5C875133">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training or</w:t>
            </w: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unless new policies have been introduced. </w:t>
            </w:r>
          </w:p>
          <w:p w:rsidR="0832D8A2" w:rsidP="0832D8A2" w:rsidRDefault="0832D8A2" w14:paraId="1B57CF73" w14:textId="2A3292E6">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Review once the course has been completed to ensure they are happy. </w:t>
            </w:r>
          </w:p>
        </w:tc>
      </w:tr>
      <w:tr w:rsidR="0832D8A2" w:rsidTr="0832D8A2" w14:paraId="2BA5B79B">
        <w:trPr>
          <w:trHeight w:val="1425"/>
        </w:trPr>
        <w:tc>
          <w:tcPr>
            <w:tcW w:w="199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03BA9C84" w14:textId="57AD58C5">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Online session to learn how to use a booking app. </w:t>
            </w:r>
          </w:p>
        </w:tc>
        <w:tc>
          <w:tcPr>
            <w:tcW w:w="181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607A2DFF" w14:textId="1C10B6C4">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Sign up to the free online training </w:t>
            </w:r>
          </w:p>
        </w:tc>
        <w:tc>
          <w:tcPr>
            <w:tcW w:w="188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77CE0D65" w14:textId="3637DF56">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Access to computer and time to complete. </w:t>
            </w:r>
          </w:p>
        </w:tc>
        <w:tc>
          <w:tcPr>
            <w:tcW w:w="190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6113E4AB" w14:textId="1B87CA2E">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When booking future jobs, see if </w:t>
            </w:r>
            <w:r w:rsidRPr="0832D8A2" w:rsidR="702475C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it's</w:t>
            </w: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done correctly and if anything needs to be adjusted, a manager will talk me through it. </w:t>
            </w:r>
          </w:p>
        </w:tc>
        <w:tc>
          <w:tcPr>
            <w:tcW w:w="173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1EFD1F13" w14:textId="0295B9E5">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4 weeks. </w:t>
            </w:r>
          </w:p>
        </w:tc>
      </w:tr>
      <w:tr w:rsidR="0832D8A2" w:rsidTr="0832D8A2" w14:paraId="480B7F9F">
        <w:trPr>
          <w:trHeight w:val="2850"/>
        </w:trPr>
        <w:tc>
          <w:tcPr>
            <w:tcW w:w="199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741FAF39" w14:textId="675F8A6C">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Complete first aid course</w:t>
            </w:r>
          </w:p>
          <w:p w:rsidR="0832D8A2" w:rsidP="0832D8A2" w:rsidRDefault="0832D8A2" w14:paraId="289923B4" w14:textId="25CFD515">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p>
        </w:tc>
        <w:tc>
          <w:tcPr>
            <w:tcW w:w="181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5055AD1D" w14:textId="0753DA7A">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Sign up to external training accessors. </w:t>
            </w:r>
          </w:p>
        </w:tc>
        <w:tc>
          <w:tcPr>
            <w:tcW w:w="188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68D26E8D" w14:textId="5ACB493D">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These classes are usually on the weekend so will require the colleague to do this in their own time.</w:t>
            </w:r>
          </w:p>
        </w:tc>
        <w:tc>
          <w:tcPr>
            <w:tcW w:w="190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2FC07277" w14:textId="2CF2039A">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Gaining the first aid certificate at the end of training. </w:t>
            </w:r>
          </w:p>
        </w:tc>
        <w:tc>
          <w:tcPr>
            <w:tcW w:w="173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0832D8A2" w:rsidP="0832D8A2" w:rsidRDefault="0832D8A2" w14:paraId="492232CA" w14:textId="56B686F3">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3 years for formal training. </w:t>
            </w:r>
          </w:p>
          <w:p w:rsidR="0832D8A2" w:rsidP="0832D8A2" w:rsidRDefault="0832D8A2" w14:paraId="60D5E69A" w14:textId="7DA97B4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0832D8A2" w:rsidR="0832D8A2">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3 months from meeting with the manager to complete. </w:t>
            </w:r>
          </w:p>
        </w:tc>
      </w:tr>
    </w:tbl>
    <w:p w:rsidR="0832D8A2" w:rsidRDefault="0832D8A2" w14:paraId="57419AB1" w14:textId="060C645A"/>
    <w:p w:rsidR="0832D8A2" w:rsidP="0832D8A2" w:rsidRDefault="0832D8A2" w14:paraId="38B3EC45" w14:textId="31AD9A5B">
      <w:pPr>
        <w:pStyle w:val="Normal"/>
        <w:rPr>
          <w:noProof w:val="0"/>
          <w:lang w:val="en-US"/>
        </w:rPr>
      </w:pPr>
    </w:p>
    <w:p w:rsidR="59A7C296" w:rsidP="0832D8A2" w:rsidRDefault="59A7C296" w14:paraId="61FDA8C6" w14:textId="6C826764">
      <w:pPr>
        <w:pStyle w:val="Normal"/>
        <w:jc w:val="both"/>
        <w:rPr>
          <w:noProof w:val="0"/>
          <w:lang w:val="en-US"/>
        </w:rPr>
      </w:pPr>
      <w:r w:rsidRPr="0832D8A2" w:rsidR="59A7C296">
        <w:rPr>
          <w:noProof w:val="0"/>
          <w:lang w:val="en-US"/>
        </w:rPr>
        <w:t xml:space="preserve">If </w:t>
      </w:r>
      <w:r w:rsidRPr="0832D8A2" w:rsidR="10CE93E2">
        <w:rPr>
          <w:noProof w:val="0"/>
          <w:lang w:val="en-US"/>
        </w:rPr>
        <w:t>C</w:t>
      </w:r>
      <w:r w:rsidRPr="0832D8A2" w:rsidR="59A7C296">
        <w:rPr>
          <w:noProof w:val="0"/>
          <w:lang w:val="en-US"/>
        </w:rPr>
        <w:t xml:space="preserve">olleague A completes </w:t>
      </w:r>
      <w:r w:rsidRPr="0832D8A2" w:rsidR="7C07F7DF">
        <w:rPr>
          <w:noProof w:val="0"/>
          <w:lang w:val="en-US"/>
        </w:rPr>
        <w:t>training, they</w:t>
      </w:r>
      <w:r w:rsidRPr="0832D8A2" w:rsidR="59A7C296">
        <w:rPr>
          <w:noProof w:val="0"/>
          <w:lang w:val="en-US"/>
        </w:rPr>
        <w:t xml:space="preserve"> </w:t>
      </w:r>
      <w:r w:rsidRPr="0832D8A2" w:rsidR="57F8729B">
        <w:rPr>
          <w:noProof w:val="0"/>
          <w:lang w:val="en-US"/>
        </w:rPr>
        <w:t>gain</w:t>
      </w:r>
      <w:r w:rsidRPr="0832D8A2" w:rsidR="59A7C296">
        <w:rPr>
          <w:noProof w:val="0"/>
          <w:lang w:val="en-US"/>
        </w:rPr>
        <w:t xml:space="preserve"> valuable experiences, </w:t>
      </w:r>
      <w:r w:rsidRPr="0832D8A2" w:rsidR="59A7C296">
        <w:rPr>
          <w:noProof w:val="0"/>
          <w:lang w:val="en-US"/>
        </w:rPr>
        <w:t>skills</w:t>
      </w:r>
      <w:r w:rsidRPr="0832D8A2" w:rsidR="59A7C296">
        <w:rPr>
          <w:noProof w:val="0"/>
          <w:lang w:val="en-US"/>
        </w:rPr>
        <w:t xml:space="preserve"> and knowledge within </w:t>
      </w:r>
      <w:r w:rsidRPr="0832D8A2" w:rsidR="61F95824">
        <w:rPr>
          <w:noProof w:val="0"/>
          <w:lang w:val="en-US"/>
        </w:rPr>
        <w:t>t</w:t>
      </w:r>
      <w:r w:rsidRPr="0832D8A2" w:rsidR="59A7C296">
        <w:rPr>
          <w:noProof w:val="0"/>
          <w:lang w:val="en-US"/>
        </w:rPr>
        <w:t>his field. These experiences will contribute to them being more productive w</w:t>
      </w:r>
      <w:r w:rsidRPr="0832D8A2" w:rsidR="39D9DB38">
        <w:rPr>
          <w:noProof w:val="0"/>
          <w:lang w:val="en-US"/>
        </w:rPr>
        <w:t xml:space="preserve">hen working, allowing them to have greater </w:t>
      </w:r>
      <w:r w:rsidRPr="0832D8A2" w:rsidR="27E36DEC">
        <w:rPr>
          <w:noProof w:val="0"/>
          <w:lang w:val="en-US"/>
        </w:rPr>
        <w:t xml:space="preserve">job </w:t>
      </w:r>
      <w:r w:rsidRPr="0832D8A2" w:rsidR="39D9DB38">
        <w:rPr>
          <w:noProof w:val="0"/>
          <w:lang w:val="en-US"/>
        </w:rPr>
        <w:t xml:space="preserve">satisfaction, which will increase productivity within the company. </w:t>
      </w:r>
    </w:p>
    <w:p w:rsidR="0832D8A2" w:rsidP="0832D8A2" w:rsidRDefault="0832D8A2" w14:paraId="34B40388" w14:textId="55B0ED88">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6C789D7A" wp14:paraId="0F75640A" wp14:textId="41366E77">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0030EF2C" wp14:textId="2B397E95">
      <w:pPr>
        <w:spacing w:before="0" w:beforeAutospacing="off" w:after="160" w:afterAutospacing="off" w:line="360" w:lineRule="auto"/>
      </w:pPr>
      <w:r w:rsidRPr="0832D8A2" w:rsidR="038641BD">
        <w:rPr>
          <w:rFonts w:ascii="Arial" w:hAnsi="Arial" w:eastAsia="Arial" w:cs="Arial"/>
          <w:noProof w:val="0"/>
          <w:sz w:val="24"/>
          <w:szCs w:val="24"/>
          <w:lang w:val="en-US"/>
        </w:rPr>
        <w:t xml:space="preserve"> </w:t>
      </w:r>
    </w:p>
    <w:p w:rsidR="0832D8A2" w:rsidP="0832D8A2" w:rsidRDefault="0832D8A2" w14:paraId="20849F6E" w14:textId="1AAEA7FB">
      <w:pPr>
        <w:spacing w:before="0" w:beforeAutospacing="off" w:after="160" w:afterAutospacing="off" w:line="360" w:lineRule="auto"/>
        <w:rPr>
          <w:rStyle w:val="Heading1Char"/>
          <w:noProof w:val="0"/>
          <w:lang w:val="en-US"/>
        </w:rPr>
      </w:pPr>
    </w:p>
    <w:p xmlns:wp14="http://schemas.microsoft.com/office/word/2010/wordml" w:rsidP="0832D8A2" wp14:paraId="3BC4FEEE" wp14:textId="0B190002">
      <w:pPr>
        <w:spacing w:before="0" w:beforeAutospacing="off" w:after="160" w:afterAutospacing="off" w:line="360" w:lineRule="auto"/>
        <w:ind/>
      </w:pPr>
      <w:bookmarkStart w:name="_Toc1095657027" w:id="743743391"/>
      <w:r w:rsidRPr="0832D8A2" w:rsidR="038641BD">
        <w:rPr>
          <w:rStyle w:val="Heading1Char"/>
          <w:noProof w:val="0"/>
          <w:lang w:val="en-US"/>
        </w:rPr>
        <w:t>Conclusion</w:t>
      </w:r>
      <w:bookmarkEnd w:id="743743391"/>
      <w:r w:rsidRPr="0832D8A2" w:rsidR="038641BD">
        <w:rPr>
          <w:rFonts w:ascii="Arial" w:hAnsi="Arial" w:eastAsia="Arial" w:cs="Arial"/>
          <w:noProof w:val="0"/>
          <w:color w:val="000000" w:themeColor="text1" w:themeTint="FF" w:themeShade="FF"/>
          <w:sz w:val="24"/>
          <w:szCs w:val="24"/>
          <w:lang w:val="en-US"/>
        </w:rPr>
        <w:t xml:space="preserve"> </w:t>
      </w:r>
    </w:p>
    <w:p w:rsidR="15218D24" w:rsidP="0832D8A2" w:rsidRDefault="15218D24" w14:paraId="78738850" w14:textId="785B0195">
      <w:pPr>
        <w:spacing w:before="0" w:beforeAutospacing="off" w:after="0" w:afterAutospacing="off"/>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0832D8A2"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conclusion, this report on </w:t>
      </w:r>
      <w:r w:rsidRPr="0832D8A2"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personal</w:t>
      </w:r>
      <w:r w:rsidRPr="0832D8A2"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development of an individual in the workplace is important for both personal and professional growth and job satisfaction. Managing expectations and monitoring progress is vital to ensure smooth continuity of training now and in the future. </w:t>
      </w:r>
      <w:r w:rsidRPr="0832D8A2"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Furthermore, offering constructive feedback during informal and formal meetings may prove to be beneficial, to ensure the individual continues on their training development with little or no variations.</w:t>
      </w:r>
      <w:r w:rsidRPr="0832D8A2"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Creating and referring to personal development plans will allow for monitoring and </w:t>
      </w:r>
      <w:r w:rsidRPr="0832D8A2"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maintaining</w:t>
      </w:r>
      <w:r w:rsidRPr="0832D8A2"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success of the individual, leading to a more productive and effective workforce, who will remain due to feeling valued within the company. </w:t>
      </w:r>
    </w:p>
    <w:p w:rsidR="0832D8A2" w:rsidRDefault="0832D8A2" w14:paraId="1E576949" w14:textId="34DD3A14"/>
    <w:p w:rsidR="0832D8A2" w:rsidP="0832D8A2" w:rsidRDefault="0832D8A2" w14:paraId="34F90E10" w14:textId="5A1594F0">
      <w:pPr>
        <w:pStyle w:val="Normal"/>
        <w:rPr>
          <w:noProof w:val="0"/>
          <w:lang w:val="en-US"/>
        </w:rPr>
      </w:pPr>
    </w:p>
    <w:p w:rsidR="0832D8A2" w:rsidP="0832D8A2" w:rsidRDefault="0832D8A2" w14:paraId="4B367E6D" w14:textId="10C1BE67">
      <w:pPr>
        <w:pStyle w:val="Normal"/>
        <w:rPr>
          <w:noProof w:val="0"/>
          <w:lang w:val="en-US"/>
        </w:rPr>
      </w:pPr>
    </w:p>
    <w:p w:rsidR="0832D8A2" w:rsidP="0832D8A2" w:rsidRDefault="0832D8A2" w14:paraId="790EA70B" w14:textId="399FF0A2">
      <w:pPr>
        <w:pStyle w:val="Normal"/>
        <w:rPr>
          <w:noProof w:val="0"/>
          <w:lang w:val="en-US"/>
        </w:rPr>
      </w:pPr>
    </w:p>
    <w:p w:rsidR="0832D8A2" w:rsidP="0832D8A2" w:rsidRDefault="0832D8A2" w14:paraId="314FEF3D" w14:textId="0FFB02AB">
      <w:pPr>
        <w:pStyle w:val="Normal"/>
        <w:rPr>
          <w:noProof w:val="0"/>
          <w:lang w:val="en-US"/>
        </w:rPr>
      </w:pPr>
    </w:p>
    <w:p w:rsidR="0832D8A2" w:rsidP="0832D8A2" w:rsidRDefault="0832D8A2" w14:paraId="36DEF0EE" w14:textId="210BF329">
      <w:pPr>
        <w:pStyle w:val="Normal"/>
        <w:rPr>
          <w:noProof w:val="0"/>
          <w:lang w:val="en-US"/>
        </w:rPr>
      </w:pPr>
    </w:p>
    <w:p w:rsidR="0832D8A2" w:rsidP="0832D8A2" w:rsidRDefault="0832D8A2" w14:paraId="09ACC895" w14:textId="49E3CCBA">
      <w:pPr>
        <w:pStyle w:val="Normal"/>
        <w:rPr>
          <w:noProof w:val="0"/>
          <w:lang w:val="en-US"/>
        </w:rPr>
      </w:pPr>
    </w:p>
    <w:p w:rsidR="0832D8A2" w:rsidP="0832D8A2" w:rsidRDefault="0832D8A2" w14:paraId="6A39FB9C" w14:textId="0CF5F077">
      <w:pPr>
        <w:pStyle w:val="Normal"/>
        <w:rPr>
          <w:noProof w:val="0"/>
          <w:lang w:val="en-US"/>
        </w:rPr>
      </w:pPr>
    </w:p>
    <w:p w:rsidR="0832D8A2" w:rsidP="0832D8A2" w:rsidRDefault="0832D8A2" w14:paraId="1E36F8F4" w14:textId="75B60221">
      <w:pPr>
        <w:pStyle w:val="Normal"/>
        <w:rPr>
          <w:noProof w:val="0"/>
          <w:lang w:val="en-US"/>
        </w:rPr>
      </w:pPr>
    </w:p>
    <w:p w:rsidR="0832D8A2" w:rsidP="0832D8A2" w:rsidRDefault="0832D8A2" w14:paraId="44E8E1B5" w14:textId="6E3DF977">
      <w:pPr>
        <w:pStyle w:val="Normal"/>
        <w:rPr>
          <w:noProof w:val="0"/>
          <w:lang w:val="en-US"/>
        </w:rPr>
      </w:pPr>
    </w:p>
    <w:p w:rsidR="0832D8A2" w:rsidP="0832D8A2" w:rsidRDefault="0832D8A2" w14:paraId="2E086BE7" w14:textId="624335F2">
      <w:pPr>
        <w:pStyle w:val="Normal"/>
        <w:rPr>
          <w:noProof w:val="0"/>
          <w:lang w:val="en-US"/>
        </w:rPr>
      </w:pPr>
    </w:p>
    <w:p w:rsidR="0832D8A2" w:rsidP="0832D8A2" w:rsidRDefault="0832D8A2" w14:paraId="2CC8981E" w14:textId="34DB950D">
      <w:pPr>
        <w:pStyle w:val="Normal"/>
        <w:rPr>
          <w:noProof w:val="0"/>
          <w:lang w:val="en-US"/>
        </w:rPr>
      </w:pPr>
    </w:p>
    <w:p w:rsidR="0832D8A2" w:rsidP="0832D8A2" w:rsidRDefault="0832D8A2" w14:paraId="1B678153" w14:textId="00D29F25">
      <w:pPr>
        <w:pStyle w:val="Normal"/>
        <w:rPr>
          <w:noProof w:val="0"/>
          <w:lang w:val="en-US"/>
        </w:rPr>
      </w:pPr>
    </w:p>
    <w:p xmlns:wp14="http://schemas.microsoft.com/office/word/2010/wordml" w:rsidP="6C789D7A" wp14:paraId="06459D77" wp14:textId="62384A51">
      <w:pPr>
        <w:spacing w:before="0" w:beforeAutospacing="off" w:after="160" w:afterAutospacing="off" w:line="360" w:lineRule="auto"/>
        <w:ind w:left="720" w:right="0"/>
      </w:pPr>
      <w:r w:rsidRPr="6C789D7A" w:rsidR="038641BD">
        <w:rPr>
          <w:rFonts w:ascii="Arial" w:hAnsi="Arial" w:eastAsia="Arial" w:cs="Arial"/>
          <w:noProof w:val="0"/>
          <w:color w:val="000000" w:themeColor="text1" w:themeTint="FF" w:themeShade="FF"/>
          <w:sz w:val="24"/>
          <w:szCs w:val="24"/>
          <w:lang w:val="en-US"/>
        </w:rPr>
        <w:t xml:space="preserve"> </w:t>
      </w:r>
    </w:p>
    <w:p xmlns:wp14="http://schemas.microsoft.com/office/word/2010/wordml" w:rsidP="6C789D7A" wp14:paraId="464C8EAE" wp14:textId="7D063D18">
      <w:pPr>
        <w:spacing w:before="0" w:beforeAutospacing="off" w:after="160" w:afterAutospacing="off" w:line="360" w:lineRule="auto"/>
      </w:pPr>
      <w:r w:rsidRPr="6C789D7A" w:rsidR="038641BD">
        <w:rPr>
          <w:rFonts w:ascii="Arial" w:hAnsi="Arial" w:eastAsia="Arial" w:cs="Arial"/>
          <w:noProof w:val="0"/>
          <w:sz w:val="24"/>
          <w:szCs w:val="24"/>
          <w:lang w:val="en-US"/>
        </w:rPr>
        <w:t xml:space="preserve"> </w:t>
      </w:r>
    </w:p>
    <w:p xmlns:wp14="http://schemas.microsoft.com/office/word/2010/wordml" w:rsidP="6C789D7A" wp14:paraId="2AB5C119" wp14:textId="11647194">
      <w:pPr>
        <w:pStyle w:val="Heading2"/>
        <w:spacing w:before="40" w:beforeAutospacing="off" w:after="0" w:afterAutospacing="off" w:line="257" w:lineRule="auto"/>
      </w:pPr>
      <w:r w:rsidRPr="6C789D7A" w:rsidR="038641BD">
        <w:rPr>
          <w:rFonts w:ascii="Calibri" w:hAnsi="Calibri" w:eastAsia="Calibri" w:cs="Calibri"/>
          <w:b w:val="0"/>
          <w:bCs w:val="0"/>
          <w:noProof w:val="0"/>
          <w:color w:val="2E75B5"/>
          <w:sz w:val="26"/>
          <w:szCs w:val="26"/>
          <w:lang w:val="en-US"/>
        </w:rPr>
        <w:t xml:space="preserve"> </w:t>
      </w:r>
    </w:p>
    <w:p w:rsidR="038641BD" w:rsidP="0832D8A2" w:rsidRDefault="038641BD" w14:paraId="004443FD" w14:textId="767FEEE8">
      <w:pPr>
        <w:spacing w:before="0" w:beforeAutospacing="off" w:after="160" w:afterAutospacing="off" w:line="257" w:lineRule="auto"/>
        <w:rPr>
          <w:rFonts w:ascii="Times New Roman" w:hAnsi="Times New Roman" w:eastAsia="Times New Roman" w:cs="Times New Roman"/>
          <w:b w:val="1"/>
          <w:bCs w:val="1"/>
          <w:noProof w:val="0"/>
          <w:sz w:val="24"/>
          <w:szCs w:val="24"/>
          <w:lang w:val="en-US"/>
        </w:rPr>
      </w:pPr>
      <w:r w:rsidRPr="0832D8A2" w:rsidR="038641BD">
        <w:rPr>
          <w:rFonts w:ascii="Calibri" w:hAnsi="Calibri" w:eastAsia="Calibri" w:cs="Calibri"/>
          <w:noProof w:val="0"/>
          <w:sz w:val="22"/>
          <w:szCs w:val="22"/>
          <w:lang w:val="en-US"/>
        </w:rPr>
        <w:t xml:space="preserve"> </w:t>
      </w:r>
    </w:p>
    <w:p w:rsidR="0832D8A2" w:rsidP="0832D8A2" w:rsidRDefault="0832D8A2" w14:paraId="5385392F" w14:textId="40E64FAF">
      <w:pPr>
        <w:spacing w:before="0" w:beforeAutospacing="off" w:after="160" w:afterAutospacing="off" w:line="257" w:lineRule="auto"/>
        <w:rPr>
          <w:noProof w:val="0"/>
          <w:lang w:val="en-US"/>
        </w:rPr>
      </w:pPr>
    </w:p>
    <w:p w:rsidR="0832D8A2" w:rsidP="0832D8A2" w:rsidRDefault="0832D8A2" w14:paraId="3F26BA28" w14:textId="4F8408D1">
      <w:pPr>
        <w:spacing w:before="0" w:beforeAutospacing="off" w:after="160" w:afterAutospacing="off" w:line="257" w:lineRule="auto"/>
        <w:rPr>
          <w:noProof w:val="0"/>
          <w:lang w:val="en-US"/>
        </w:rPr>
      </w:pPr>
    </w:p>
    <w:p w:rsidR="0832D8A2" w:rsidP="0832D8A2" w:rsidRDefault="0832D8A2" w14:paraId="68B47951" w14:textId="0A2F74D8">
      <w:pPr>
        <w:spacing w:before="0" w:beforeAutospacing="off" w:after="160" w:afterAutospacing="off" w:line="257" w:lineRule="auto"/>
        <w:rPr>
          <w:noProof w:val="0"/>
          <w:lang w:val="en-US"/>
        </w:rPr>
      </w:pPr>
    </w:p>
    <w:p w:rsidR="05D7BC3D" w:rsidP="0832D8A2" w:rsidRDefault="05D7BC3D" w14:paraId="4BA86690" w14:textId="026C2D43">
      <w:pPr>
        <w:pStyle w:val="Heading1"/>
        <w:rPr>
          <w:rFonts w:ascii="Times New Roman" w:hAnsi="Times New Roman" w:eastAsia="Times New Roman" w:cs="Times New Roman"/>
          <w:b w:val="1"/>
          <w:bCs w:val="1"/>
          <w:noProof w:val="0"/>
          <w:sz w:val="24"/>
          <w:szCs w:val="24"/>
          <w:lang w:val="en-US"/>
        </w:rPr>
      </w:pPr>
      <w:bookmarkStart w:name="_Toc518975720" w:id="720421937"/>
      <w:r w:rsidRPr="0832D8A2" w:rsidR="05D7BC3D">
        <w:rPr>
          <w:noProof w:val="0"/>
          <w:lang w:val="en-US"/>
        </w:rPr>
        <w:t>References</w:t>
      </w:r>
      <w:bookmarkEnd w:id="720421937"/>
    </w:p>
    <w:p w:rsidR="05D7BC3D" w:rsidP="0832D8A2" w:rsidRDefault="05D7BC3D" w14:paraId="75251676" w14:textId="7DF5AEFA">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Adams, T. (2023, January 13). </w:t>
      </w:r>
      <w:r w:rsidRPr="0832D8A2" w:rsidR="05D7BC3D">
        <w:rPr>
          <w:rFonts w:ascii="Times New Roman" w:hAnsi="Times New Roman" w:eastAsia="Times New Roman" w:cs="Times New Roman"/>
          <w:i w:val="1"/>
          <w:iCs w:val="1"/>
          <w:noProof w:val="0"/>
          <w:sz w:val="24"/>
          <w:szCs w:val="24"/>
          <w:lang w:val="en-US"/>
        </w:rPr>
        <w:t>What are Personal Development Goals for Work?</w:t>
      </w:r>
      <w:r w:rsidRPr="0832D8A2" w:rsidR="05D7BC3D">
        <w:rPr>
          <w:rFonts w:ascii="Times New Roman" w:hAnsi="Times New Roman" w:eastAsia="Times New Roman" w:cs="Times New Roman"/>
          <w:noProof w:val="0"/>
          <w:sz w:val="24"/>
          <w:szCs w:val="24"/>
          <w:lang w:val="en-US"/>
        </w:rPr>
        <w:t xml:space="preserve"> The Hub | High Speed Training. </w:t>
      </w:r>
      <w:hyperlink r:id="Re0d98faa3d644dbc">
        <w:r w:rsidRPr="0832D8A2" w:rsidR="05D7BC3D">
          <w:rPr>
            <w:rStyle w:val="Hyperlink"/>
            <w:rFonts w:ascii="Times New Roman" w:hAnsi="Times New Roman" w:eastAsia="Times New Roman" w:cs="Times New Roman"/>
            <w:noProof w:val="0"/>
            <w:sz w:val="24"/>
            <w:szCs w:val="24"/>
            <w:lang w:val="en-US"/>
          </w:rPr>
          <w:t>https://www.highspeedtraining.co.uk/hub/personal-development-goals-for-work/</w:t>
        </w:r>
      </w:hyperlink>
    </w:p>
    <w:p w:rsidR="05D7BC3D" w:rsidP="0832D8A2" w:rsidRDefault="05D7BC3D" w14:paraId="5E680E62" w14:textId="3BED0890">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Andreev, I. (2020, February 4). </w:t>
      </w:r>
      <w:r w:rsidRPr="0832D8A2" w:rsidR="05D7BC3D">
        <w:rPr>
          <w:rFonts w:ascii="Times New Roman" w:hAnsi="Times New Roman" w:eastAsia="Times New Roman" w:cs="Times New Roman"/>
          <w:i w:val="1"/>
          <w:iCs w:val="1"/>
          <w:noProof w:val="0"/>
          <w:sz w:val="24"/>
          <w:szCs w:val="24"/>
          <w:lang w:val="en-US"/>
        </w:rPr>
        <w:t>11 Employee Development Methods and their Benefits [2020]</w:t>
      </w:r>
      <w:r w:rsidRPr="0832D8A2" w:rsidR="05D7BC3D">
        <w:rPr>
          <w:rFonts w:ascii="Times New Roman" w:hAnsi="Times New Roman" w:eastAsia="Times New Roman" w:cs="Times New Roman"/>
          <w:noProof w:val="0"/>
          <w:sz w:val="24"/>
          <w:szCs w:val="24"/>
          <w:lang w:val="en-US"/>
        </w:rPr>
        <w:t xml:space="preserve">. Valamis. </w:t>
      </w:r>
      <w:hyperlink r:id="Rd294abc9e86146b5">
        <w:r w:rsidRPr="0832D8A2" w:rsidR="05D7BC3D">
          <w:rPr>
            <w:rStyle w:val="Hyperlink"/>
            <w:rFonts w:ascii="Times New Roman" w:hAnsi="Times New Roman" w:eastAsia="Times New Roman" w:cs="Times New Roman"/>
            <w:noProof w:val="0"/>
            <w:sz w:val="24"/>
            <w:szCs w:val="24"/>
            <w:lang w:val="en-US"/>
          </w:rPr>
          <w:t>https://www.valamis.com/hub/employee-development-methods</w:t>
        </w:r>
      </w:hyperlink>
    </w:p>
    <w:p w:rsidR="05D7BC3D" w:rsidP="0832D8A2" w:rsidRDefault="05D7BC3D" w14:paraId="3962B059" w14:textId="7D844355">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Andrews, J. (2023, February 1). </w:t>
      </w:r>
      <w:r w:rsidRPr="0832D8A2" w:rsidR="05D7BC3D">
        <w:rPr>
          <w:rFonts w:ascii="Times New Roman" w:hAnsi="Times New Roman" w:eastAsia="Times New Roman" w:cs="Times New Roman"/>
          <w:i w:val="1"/>
          <w:iCs w:val="1"/>
          <w:noProof w:val="0"/>
          <w:sz w:val="24"/>
          <w:szCs w:val="24"/>
          <w:lang w:val="en-US"/>
        </w:rPr>
        <w:t>UK Business statistics and facts 2022 | money.co.uk</w:t>
      </w:r>
      <w:r w:rsidRPr="0832D8A2" w:rsidR="05D7BC3D">
        <w:rPr>
          <w:rFonts w:ascii="Times New Roman" w:hAnsi="Times New Roman" w:eastAsia="Times New Roman" w:cs="Times New Roman"/>
          <w:noProof w:val="0"/>
          <w:sz w:val="24"/>
          <w:szCs w:val="24"/>
          <w:lang w:val="en-US"/>
        </w:rPr>
        <w:t xml:space="preserve">. </w:t>
      </w:r>
      <w:hyperlink>
        <w:r w:rsidRPr="0832D8A2" w:rsidR="05D7BC3D">
          <w:rPr>
            <w:rStyle w:val="Hyperlink"/>
            <w:rFonts w:ascii="Times New Roman" w:hAnsi="Times New Roman" w:eastAsia="Times New Roman" w:cs="Times New Roman"/>
            <w:noProof w:val="0"/>
            <w:sz w:val="24"/>
            <w:szCs w:val="24"/>
            <w:lang w:val="en-US"/>
          </w:rPr>
          <w:t>Www.money.co.uk</w:t>
        </w:r>
      </w:hyperlink>
      <w:r w:rsidRPr="0832D8A2" w:rsidR="05D7BC3D">
        <w:rPr>
          <w:rFonts w:ascii="Times New Roman" w:hAnsi="Times New Roman" w:eastAsia="Times New Roman" w:cs="Times New Roman"/>
          <w:noProof w:val="0"/>
          <w:sz w:val="24"/>
          <w:szCs w:val="24"/>
          <w:lang w:val="en-US"/>
        </w:rPr>
        <w:t xml:space="preserve">. </w:t>
      </w:r>
      <w:hyperlink r:id="Rb5eb2f6a6d884bc6">
        <w:r w:rsidRPr="0832D8A2" w:rsidR="05D7BC3D">
          <w:rPr>
            <w:rStyle w:val="Hyperlink"/>
            <w:rFonts w:ascii="Times New Roman" w:hAnsi="Times New Roman" w:eastAsia="Times New Roman" w:cs="Times New Roman"/>
            <w:noProof w:val="0"/>
            <w:sz w:val="24"/>
            <w:szCs w:val="24"/>
            <w:lang w:val="en-US"/>
          </w:rPr>
          <w:t>https://www.money.co.uk/business/business-statistics</w:t>
        </w:r>
      </w:hyperlink>
    </w:p>
    <w:p w:rsidR="05D7BC3D" w:rsidP="0832D8A2" w:rsidRDefault="05D7BC3D" w14:paraId="4B65CE40" w14:textId="28CEE0D7">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brighthr. (2010). </w:t>
      </w:r>
      <w:r w:rsidRPr="0832D8A2" w:rsidR="05D7BC3D">
        <w:rPr>
          <w:rFonts w:ascii="Times New Roman" w:hAnsi="Times New Roman" w:eastAsia="Times New Roman" w:cs="Times New Roman"/>
          <w:i w:val="1"/>
          <w:iCs w:val="1"/>
          <w:noProof w:val="0"/>
          <w:sz w:val="24"/>
          <w:szCs w:val="24"/>
          <w:lang w:val="en-US"/>
        </w:rPr>
        <w:t>Why Employee Appraisals are Important | BrightHR</w:t>
      </w:r>
      <w:r w:rsidRPr="0832D8A2" w:rsidR="05D7BC3D">
        <w:rPr>
          <w:rFonts w:ascii="Times New Roman" w:hAnsi="Times New Roman" w:eastAsia="Times New Roman" w:cs="Times New Roman"/>
          <w:noProof w:val="0"/>
          <w:sz w:val="24"/>
          <w:szCs w:val="24"/>
          <w:lang w:val="en-US"/>
        </w:rPr>
        <w:t xml:space="preserve">. BrightHR. </w:t>
      </w:r>
      <w:hyperlink r:id="R0757935db6e74a53">
        <w:r w:rsidRPr="0832D8A2" w:rsidR="05D7BC3D">
          <w:rPr>
            <w:rStyle w:val="Hyperlink"/>
            <w:rFonts w:ascii="Times New Roman" w:hAnsi="Times New Roman" w:eastAsia="Times New Roman" w:cs="Times New Roman"/>
            <w:noProof w:val="0"/>
            <w:sz w:val="24"/>
            <w:szCs w:val="24"/>
            <w:lang w:val="en-US"/>
          </w:rPr>
          <w:t>https://www.brighthr.com/articles/culture-and-performance/appraisals/why-are-employee-appraisals-important/</w:t>
        </w:r>
      </w:hyperlink>
    </w:p>
    <w:p w:rsidR="05D7BC3D" w:rsidP="0832D8A2" w:rsidRDefault="05D7BC3D" w14:paraId="03EDC45A" w14:textId="66028202">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Cantella, V. (2022, October 20). </w:t>
      </w:r>
      <w:r w:rsidRPr="0832D8A2" w:rsidR="05D7BC3D">
        <w:rPr>
          <w:rFonts w:ascii="Times New Roman" w:hAnsi="Times New Roman" w:eastAsia="Times New Roman" w:cs="Times New Roman"/>
          <w:i w:val="1"/>
          <w:iCs w:val="1"/>
          <w:noProof w:val="0"/>
          <w:sz w:val="24"/>
          <w:szCs w:val="24"/>
          <w:lang w:val="en-US"/>
        </w:rPr>
        <w:t>Managing Expectations (So They Don’t Manage You)</w:t>
      </w:r>
      <w:r w:rsidRPr="0832D8A2" w:rsidR="05D7BC3D">
        <w:rPr>
          <w:rFonts w:ascii="Times New Roman" w:hAnsi="Times New Roman" w:eastAsia="Times New Roman" w:cs="Times New Roman"/>
          <w:noProof w:val="0"/>
          <w:sz w:val="24"/>
          <w:szCs w:val="24"/>
          <w:lang w:val="en-US"/>
        </w:rPr>
        <w:t xml:space="preserve">. Science of People. </w:t>
      </w:r>
      <w:hyperlink r:id="Rd40154ca06e841c5">
        <w:r w:rsidRPr="0832D8A2" w:rsidR="05D7BC3D">
          <w:rPr>
            <w:rStyle w:val="Hyperlink"/>
            <w:rFonts w:ascii="Times New Roman" w:hAnsi="Times New Roman" w:eastAsia="Times New Roman" w:cs="Times New Roman"/>
            <w:noProof w:val="0"/>
            <w:sz w:val="24"/>
            <w:szCs w:val="24"/>
            <w:lang w:val="en-US"/>
          </w:rPr>
          <w:t>https://www.scienceofpeople.com/managing-expectations/</w:t>
        </w:r>
      </w:hyperlink>
    </w:p>
    <w:p w:rsidR="05D7BC3D" w:rsidP="0832D8A2" w:rsidRDefault="05D7BC3D" w14:paraId="4D5C14B2" w14:textId="55A0EB89">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Cote, C. (2023, September 7). </w:t>
      </w:r>
      <w:r w:rsidRPr="0832D8A2" w:rsidR="05D7BC3D">
        <w:rPr>
          <w:rFonts w:ascii="Times New Roman" w:hAnsi="Times New Roman" w:eastAsia="Times New Roman" w:cs="Times New Roman"/>
          <w:i w:val="1"/>
          <w:iCs w:val="1"/>
          <w:noProof w:val="0"/>
          <w:sz w:val="24"/>
          <w:szCs w:val="24"/>
          <w:lang w:val="en-US"/>
        </w:rPr>
        <w:t>5 Strategies for Conflict Resolution in the Workplace</w:t>
      </w:r>
      <w:r w:rsidRPr="0832D8A2" w:rsidR="05D7BC3D">
        <w:rPr>
          <w:rFonts w:ascii="Times New Roman" w:hAnsi="Times New Roman" w:eastAsia="Times New Roman" w:cs="Times New Roman"/>
          <w:noProof w:val="0"/>
          <w:sz w:val="24"/>
          <w:szCs w:val="24"/>
          <w:lang w:val="en-US"/>
        </w:rPr>
        <w:t xml:space="preserve">. Business Insights Blog; Harvard Business School Online. </w:t>
      </w:r>
      <w:hyperlink r:id="R3641a92e193f4a82">
        <w:r w:rsidRPr="0832D8A2" w:rsidR="05D7BC3D">
          <w:rPr>
            <w:rStyle w:val="Hyperlink"/>
            <w:rFonts w:ascii="Times New Roman" w:hAnsi="Times New Roman" w:eastAsia="Times New Roman" w:cs="Times New Roman"/>
            <w:noProof w:val="0"/>
            <w:sz w:val="24"/>
            <w:szCs w:val="24"/>
            <w:lang w:val="en-US"/>
          </w:rPr>
          <w:t>https://online.hbs.edu/blog/post/strategies-for-conflict-resolution-in-the-workplace</w:t>
        </w:r>
      </w:hyperlink>
    </w:p>
    <w:p w:rsidR="05D7BC3D" w:rsidP="0832D8A2" w:rsidRDefault="05D7BC3D" w14:paraId="785A8D6E" w14:textId="5D5B3E80">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Deller, J. (2021, November 30). </w:t>
      </w:r>
      <w:r w:rsidRPr="0832D8A2" w:rsidR="05D7BC3D">
        <w:rPr>
          <w:rFonts w:ascii="Times New Roman" w:hAnsi="Times New Roman" w:eastAsia="Times New Roman" w:cs="Times New Roman"/>
          <w:i w:val="1"/>
          <w:iCs w:val="1"/>
          <w:noProof w:val="0"/>
          <w:sz w:val="24"/>
          <w:szCs w:val="24"/>
          <w:lang w:val="en-US"/>
        </w:rPr>
        <w:t>CIRO Model: The Definitive Guide</w:t>
      </w:r>
      <w:r w:rsidRPr="0832D8A2" w:rsidR="05D7BC3D">
        <w:rPr>
          <w:rFonts w:ascii="Times New Roman" w:hAnsi="Times New Roman" w:eastAsia="Times New Roman" w:cs="Times New Roman"/>
          <w:noProof w:val="0"/>
          <w:sz w:val="24"/>
          <w:szCs w:val="24"/>
          <w:lang w:val="en-US"/>
        </w:rPr>
        <w:t xml:space="preserve">. Kodosurvey.com. </w:t>
      </w:r>
      <w:hyperlink r:id="Rb1489f49cf1f49a4">
        <w:r w:rsidRPr="0832D8A2" w:rsidR="05D7BC3D">
          <w:rPr>
            <w:rStyle w:val="Hyperlink"/>
            <w:rFonts w:ascii="Times New Roman" w:hAnsi="Times New Roman" w:eastAsia="Times New Roman" w:cs="Times New Roman"/>
            <w:noProof w:val="0"/>
            <w:sz w:val="24"/>
            <w:szCs w:val="24"/>
            <w:lang w:val="en-US"/>
          </w:rPr>
          <w:t>https://kodosurvey.com/blog/ciro-model-definitive-guide</w:t>
        </w:r>
      </w:hyperlink>
    </w:p>
    <w:p w:rsidR="05D7BC3D" w:rsidP="0832D8A2" w:rsidRDefault="05D7BC3D" w14:paraId="4B0E346A" w14:textId="58D3049C">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Dunlop, S. (2023, April 13). </w:t>
      </w:r>
      <w:r w:rsidRPr="0832D8A2" w:rsidR="05D7BC3D">
        <w:rPr>
          <w:rFonts w:ascii="Times New Roman" w:hAnsi="Times New Roman" w:eastAsia="Times New Roman" w:cs="Times New Roman"/>
          <w:i w:val="1"/>
          <w:iCs w:val="1"/>
          <w:noProof w:val="0"/>
          <w:sz w:val="24"/>
          <w:szCs w:val="24"/>
          <w:lang w:val="en-US"/>
        </w:rPr>
        <w:t>The Comprehensive Guide to Digital Advertising in Ireland</w:t>
      </w:r>
      <w:r w:rsidRPr="0832D8A2" w:rsidR="05D7BC3D">
        <w:rPr>
          <w:rFonts w:ascii="Times New Roman" w:hAnsi="Times New Roman" w:eastAsia="Times New Roman" w:cs="Times New Roman"/>
          <w:noProof w:val="0"/>
          <w:sz w:val="24"/>
          <w:szCs w:val="24"/>
          <w:lang w:val="en-US"/>
        </w:rPr>
        <w:t xml:space="preserve">. EPresence Digital Marketing. </w:t>
      </w:r>
      <w:hyperlink r:id="Re0f93552033d4f33">
        <w:r w:rsidRPr="0832D8A2" w:rsidR="05D7BC3D">
          <w:rPr>
            <w:rStyle w:val="Hyperlink"/>
            <w:rFonts w:ascii="Times New Roman" w:hAnsi="Times New Roman" w:eastAsia="Times New Roman" w:cs="Times New Roman"/>
            <w:noProof w:val="0"/>
            <w:sz w:val="24"/>
            <w:szCs w:val="24"/>
            <w:lang w:val="en-US"/>
          </w:rPr>
          <w:t>https://epresence.ie/the-comprehensive-guide-to-digital-advertising/</w:t>
        </w:r>
      </w:hyperlink>
    </w:p>
    <w:p w:rsidR="05D7BC3D" w:rsidP="0832D8A2" w:rsidRDefault="05D7BC3D" w14:paraId="2193DD8E" w14:textId="5A19A456">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Eventus Recruitment Group. (2019, August 8). </w:t>
      </w:r>
      <w:r w:rsidRPr="0832D8A2" w:rsidR="05D7BC3D">
        <w:rPr>
          <w:rFonts w:ascii="Times New Roman" w:hAnsi="Times New Roman" w:eastAsia="Times New Roman" w:cs="Times New Roman"/>
          <w:i w:val="1"/>
          <w:iCs w:val="1"/>
          <w:noProof w:val="0"/>
          <w:sz w:val="24"/>
          <w:szCs w:val="24"/>
          <w:lang w:val="en-US"/>
        </w:rPr>
        <w:t>Professional development planning cycle</w:t>
      </w:r>
      <w:r w:rsidRPr="0832D8A2" w:rsidR="05D7BC3D">
        <w:rPr>
          <w:rFonts w:ascii="Times New Roman" w:hAnsi="Times New Roman" w:eastAsia="Times New Roman" w:cs="Times New Roman"/>
          <w:noProof w:val="0"/>
          <w:sz w:val="24"/>
          <w:szCs w:val="24"/>
          <w:lang w:val="en-US"/>
        </w:rPr>
        <w:t xml:space="preserve">. Lancashire Business View. </w:t>
      </w:r>
      <w:hyperlink r:id="R77d6754deed54d76">
        <w:r w:rsidRPr="0832D8A2" w:rsidR="05D7BC3D">
          <w:rPr>
            <w:rStyle w:val="Hyperlink"/>
            <w:rFonts w:ascii="Times New Roman" w:hAnsi="Times New Roman" w:eastAsia="Times New Roman" w:cs="Times New Roman"/>
            <w:noProof w:val="0"/>
            <w:sz w:val="24"/>
            <w:szCs w:val="24"/>
            <w:lang w:val="en-US"/>
          </w:rPr>
          <w:t>https://www.lancashirebusinessview.co.uk/latest-news-and-features/professional-development-planning-cycle</w:t>
        </w:r>
      </w:hyperlink>
    </w:p>
    <w:p w:rsidR="05D7BC3D" w:rsidP="0832D8A2" w:rsidRDefault="05D7BC3D" w14:paraId="397A7F1C" w14:textId="282A7526">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Green, D., &amp; Levy, C. (2021). Uses for competency frameworks. </w:t>
      </w:r>
      <w:r w:rsidRPr="0832D8A2" w:rsidR="05D7BC3D">
        <w:rPr>
          <w:rFonts w:ascii="Times New Roman" w:hAnsi="Times New Roman" w:eastAsia="Times New Roman" w:cs="Times New Roman"/>
          <w:i w:val="1"/>
          <w:iCs w:val="1"/>
          <w:noProof w:val="0"/>
          <w:sz w:val="24"/>
          <w:szCs w:val="24"/>
          <w:lang w:val="en-US"/>
        </w:rPr>
        <w:t>Ecampusontario.pressbooks.pub</w:t>
      </w:r>
      <w:r w:rsidRPr="0832D8A2" w:rsidR="05D7BC3D">
        <w:rPr>
          <w:rFonts w:ascii="Times New Roman" w:hAnsi="Times New Roman" w:eastAsia="Times New Roman" w:cs="Times New Roman"/>
          <w:noProof w:val="0"/>
          <w:sz w:val="24"/>
          <w:szCs w:val="24"/>
          <w:lang w:val="en-US"/>
        </w:rPr>
        <w:t xml:space="preserve">. </w:t>
      </w:r>
      <w:hyperlink r:id="R97a6367f1ca24c90">
        <w:r w:rsidRPr="0832D8A2" w:rsidR="05D7BC3D">
          <w:rPr>
            <w:rStyle w:val="Hyperlink"/>
            <w:rFonts w:ascii="Times New Roman" w:hAnsi="Times New Roman" w:eastAsia="Times New Roman" w:cs="Times New Roman"/>
            <w:noProof w:val="0"/>
            <w:sz w:val="24"/>
            <w:szCs w:val="24"/>
            <w:lang w:val="en-US"/>
          </w:rPr>
          <w:t>https://ecampusontario.pressbooks.pub/competencytoolkit/chapter/uses-for-competency-frameworks/</w:t>
        </w:r>
      </w:hyperlink>
    </w:p>
    <w:p w:rsidR="05D7BC3D" w:rsidP="0832D8A2" w:rsidRDefault="05D7BC3D" w14:paraId="09B655AF" w14:textId="44196B7F">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Gupta, D. (2023, August 16). </w:t>
      </w:r>
      <w:r w:rsidRPr="0832D8A2" w:rsidR="05D7BC3D">
        <w:rPr>
          <w:rFonts w:ascii="Times New Roman" w:hAnsi="Times New Roman" w:eastAsia="Times New Roman" w:cs="Times New Roman"/>
          <w:i w:val="1"/>
          <w:iCs w:val="1"/>
          <w:noProof w:val="0"/>
          <w:sz w:val="24"/>
          <w:szCs w:val="24"/>
          <w:lang w:val="en-US"/>
        </w:rPr>
        <w:t>6 Best Training Evaluation Models in 2023 | Whatfix</w:t>
      </w:r>
      <w:r w:rsidRPr="0832D8A2" w:rsidR="05D7BC3D">
        <w:rPr>
          <w:rFonts w:ascii="Times New Roman" w:hAnsi="Times New Roman" w:eastAsia="Times New Roman" w:cs="Times New Roman"/>
          <w:noProof w:val="0"/>
          <w:sz w:val="24"/>
          <w:szCs w:val="24"/>
          <w:lang w:val="en-US"/>
        </w:rPr>
        <w:t xml:space="preserve">. The Whatfix Blog | Drive Digital Adoption. </w:t>
      </w:r>
      <w:hyperlink r:id="Re9d4de58963740a4">
        <w:r w:rsidRPr="0832D8A2" w:rsidR="05D7BC3D">
          <w:rPr>
            <w:rStyle w:val="Hyperlink"/>
            <w:rFonts w:ascii="Times New Roman" w:hAnsi="Times New Roman" w:eastAsia="Times New Roman" w:cs="Times New Roman"/>
            <w:noProof w:val="0"/>
            <w:sz w:val="24"/>
            <w:szCs w:val="24"/>
            <w:lang w:val="en-US"/>
          </w:rPr>
          <w:t>https://whatfix.com/blog/training-evaluation-models/</w:t>
        </w:r>
      </w:hyperlink>
    </w:p>
    <w:p w:rsidR="05D7BC3D" w:rsidP="0832D8A2" w:rsidRDefault="05D7BC3D" w14:paraId="76A5625B" w14:textId="3C1E9350">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Harappa Learning Private Limited. (2021, May 4). </w:t>
      </w:r>
      <w:r w:rsidRPr="0832D8A2" w:rsidR="05D7BC3D">
        <w:rPr>
          <w:rFonts w:ascii="Times New Roman" w:hAnsi="Times New Roman" w:eastAsia="Times New Roman" w:cs="Times New Roman"/>
          <w:i w:val="1"/>
          <w:iCs w:val="1"/>
          <w:noProof w:val="0"/>
          <w:sz w:val="24"/>
          <w:szCs w:val="24"/>
          <w:lang w:val="en-US"/>
        </w:rPr>
        <w:t>Advantages And Disadvantages Of On-The-Job Training</w:t>
      </w:r>
      <w:r w:rsidRPr="0832D8A2" w:rsidR="05D7BC3D">
        <w:rPr>
          <w:rFonts w:ascii="Times New Roman" w:hAnsi="Times New Roman" w:eastAsia="Times New Roman" w:cs="Times New Roman"/>
          <w:noProof w:val="0"/>
          <w:sz w:val="24"/>
          <w:szCs w:val="24"/>
          <w:lang w:val="en-US"/>
        </w:rPr>
        <w:t xml:space="preserve">. Harappa. </w:t>
      </w:r>
      <w:hyperlink r:id="R70894221f61d4854">
        <w:r w:rsidRPr="0832D8A2" w:rsidR="05D7BC3D">
          <w:rPr>
            <w:rStyle w:val="Hyperlink"/>
            <w:rFonts w:ascii="Times New Roman" w:hAnsi="Times New Roman" w:eastAsia="Times New Roman" w:cs="Times New Roman"/>
            <w:noProof w:val="0"/>
            <w:sz w:val="24"/>
            <w:szCs w:val="24"/>
            <w:lang w:val="en-US"/>
          </w:rPr>
          <w:t>https://harappa.education/harappa-diaries/advantages-and-disadvantages-of-on-the-job-training/</w:t>
        </w:r>
      </w:hyperlink>
    </w:p>
    <w:p w:rsidR="05D7BC3D" w:rsidP="0832D8A2" w:rsidRDefault="05D7BC3D" w14:paraId="5224DF15" w14:textId="01645EAF">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Houston, C. (2022, March 24). </w:t>
      </w:r>
      <w:r w:rsidRPr="0832D8A2" w:rsidR="05D7BC3D">
        <w:rPr>
          <w:rFonts w:ascii="Times New Roman" w:hAnsi="Times New Roman" w:eastAsia="Times New Roman" w:cs="Times New Roman"/>
          <w:i w:val="1"/>
          <w:iCs w:val="1"/>
          <w:noProof w:val="0"/>
          <w:sz w:val="24"/>
          <w:szCs w:val="24"/>
          <w:lang w:val="en-US"/>
        </w:rPr>
        <w:t>Training Evaluations Model: The Complete Guide</w:t>
      </w:r>
      <w:r w:rsidRPr="0832D8A2" w:rsidR="05D7BC3D">
        <w:rPr>
          <w:rFonts w:ascii="Times New Roman" w:hAnsi="Times New Roman" w:eastAsia="Times New Roman" w:cs="Times New Roman"/>
          <w:noProof w:val="0"/>
          <w:sz w:val="24"/>
          <w:szCs w:val="24"/>
          <w:lang w:val="en-US"/>
        </w:rPr>
        <w:t xml:space="preserve">. StaffCircle. </w:t>
      </w:r>
      <w:hyperlink r:id="R183e16a33667498f">
        <w:r w:rsidRPr="0832D8A2" w:rsidR="05D7BC3D">
          <w:rPr>
            <w:rStyle w:val="Hyperlink"/>
            <w:rFonts w:ascii="Times New Roman" w:hAnsi="Times New Roman" w:eastAsia="Times New Roman" w:cs="Times New Roman"/>
            <w:noProof w:val="0"/>
            <w:sz w:val="24"/>
            <w:szCs w:val="24"/>
            <w:lang w:val="en-US"/>
          </w:rPr>
          <w:t>https://www.staffcircle.com/blogs/training-evaluations-model-the-complete-guide/</w:t>
        </w:r>
      </w:hyperlink>
    </w:p>
    <w:p w:rsidR="05D7BC3D" w:rsidP="0832D8A2" w:rsidRDefault="05D7BC3D" w14:paraId="006CE5FD" w14:textId="4E2CA7BB">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Israelchris. (2024, February 22). </w:t>
      </w:r>
      <w:r w:rsidRPr="0832D8A2" w:rsidR="05D7BC3D">
        <w:rPr>
          <w:rFonts w:ascii="Times New Roman" w:hAnsi="Times New Roman" w:eastAsia="Times New Roman" w:cs="Times New Roman"/>
          <w:i w:val="1"/>
          <w:iCs w:val="1"/>
          <w:noProof w:val="0"/>
          <w:sz w:val="24"/>
          <w:szCs w:val="24"/>
          <w:lang w:val="en-US"/>
        </w:rPr>
        <w:t>Resolving Conflict Constructively in Personal Development</w:t>
      </w:r>
      <w:r w:rsidRPr="0832D8A2" w:rsidR="05D7BC3D">
        <w:rPr>
          <w:rFonts w:ascii="Times New Roman" w:hAnsi="Times New Roman" w:eastAsia="Times New Roman" w:cs="Times New Roman"/>
          <w:noProof w:val="0"/>
          <w:sz w:val="24"/>
          <w:szCs w:val="24"/>
          <w:lang w:val="en-US"/>
        </w:rPr>
        <w:t xml:space="preserve">. Medium; Medium. </w:t>
      </w:r>
      <w:hyperlink r:id="Rbf554a6538f74343">
        <w:r w:rsidRPr="0832D8A2" w:rsidR="05D7BC3D">
          <w:rPr>
            <w:rStyle w:val="Hyperlink"/>
            <w:rFonts w:ascii="Times New Roman" w:hAnsi="Times New Roman" w:eastAsia="Times New Roman" w:cs="Times New Roman"/>
            <w:noProof w:val="0"/>
            <w:sz w:val="24"/>
            <w:szCs w:val="24"/>
            <w:lang w:val="en-US"/>
          </w:rPr>
          <w:t>https://medium.com/@israelchris2024/resolving-conflict-constructively-in-personal-development-5bd7d802a6ce</w:t>
        </w:r>
      </w:hyperlink>
    </w:p>
    <w:p w:rsidR="05D7BC3D" w:rsidP="0832D8A2" w:rsidRDefault="05D7BC3D" w14:paraId="162181FD" w14:textId="78B8EA1C">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Kahansky, N. (2022, March 1). </w:t>
      </w:r>
      <w:r w:rsidRPr="0832D8A2" w:rsidR="05D7BC3D">
        <w:rPr>
          <w:rFonts w:ascii="Times New Roman" w:hAnsi="Times New Roman" w:eastAsia="Times New Roman" w:cs="Times New Roman"/>
          <w:i w:val="1"/>
          <w:iCs w:val="1"/>
          <w:noProof w:val="0"/>
          <w:sz w:val="24"/>
          <w:szCs w:val="24"/>
          <w:lang w:val="en-US"/>
        </w:rPr>
        <w:t>Why goals are important: The top 3 benefits of goal-setting</w:t>
      </w:r>
      <w:r w:rsidRPr="0832D8A2" w:rsidR="05D7BC3D">
        <w:rPr>
          <w:rFonts w:ascii="Times New Roman" w:hAnsi="Times New Roman" w:eastAsia="Times New Roman" w:cs="Times New Roman"/>
          <w:noProof w:val="0"/>
          <w:sz w:val="24"/>
          <w:szCs w:val="24"/>
          <w:lang w:val="en-US"/>
        </w:rPr>
        <w:t xml:space="preserve">. Hypercontext. </w:t>
      </w:r>
      <w:hyperlink r:id="R0c61e0fa1e394493">
        <w:r w:rsidRPr="0832D8A2" w:rsidR="05D7BC3D">
          <w:rPr>
            <w:rStyle w:val="Hyperlink"/>
            <w:rFonts w:ascii="Times New Roman" w:hAnsi="Times New Roman" w:eastAsia="Times New Roman" w:cs="Times New Roman"/>
            <w:noProof w:val="0"/>
            <w:sz w:val="24"/>
            <w:szCs w:val="24"/>
            <w:lang w:val="en-US"/>
          </w:rPr>
          <w:t>https://hypercontext.com/blog/work-goals/why-are-goals-important</w:t>
        </w:r>
      </w:hyperlink>
    </w:p>
    <w:p w:rsidR="05D7BC3D" w:rsidP="0832D8A2" w:rsidRDefault="05D7BC3D" w14:paraId="234C561E" w14:textId="13760848">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Kjellström, S., Stålne, K., &amp; Törnblom, O. (2020). Six Ways of Understanding Leadership development: an Exploration of Increasing Complexity. </w:t>
      </w:r>
      <w:r w:rsidRPr="0832D8A2" w:rsidR="05D7BC3D">
        <w:rPr>
          <w:rFonts w:ascii="Times New Roman" w:hAnsi="Times New Roman" w:eastAsia="Times New Roman" w:cs="Times New Roman"/>
          <w:i w:val="1"/>
          <w:iCs w:val="1"/>
          <w:noProof w:val="0"/>
          <w:sz w:val="24"/>
          <w:szCs w:val="24"/>
          <w:lang w:val="en-US"/>
        </w:rPr>
        <w:t>Leadership</w:t>
      </w:r>
      <w:r w:rsidRPr="0832D8A2" w:rsidR="05D7BC3D">
        <w:rPr>
          <w:rFonts w:ascii="Times New Roman" w:hAnsi="Times New Roman" w:eastAsia="Times New Roman" w:cs="Times New Roman"/>
          <w:noProof w:val="0"/>
          <w:sz w:val="24"/>
          <w:szCs w:val="24"/>
          <w:lang w:val="en-US"/>
        </w:rPr>
        <w:t xml:space="preserve">, </w:t>
      </w:r>
      <w:r w:rsidRPr="0832D8A2" w:rsidR="05D7BC3D">
        <w:rPr>
          <w:rFonts w:ascii="Times New Roman" w:hAnsi="Times New Roman" w:eastAsia="Times New Roman" w:cs="Times New Roman"/>
          <w:i w:val="1"/>
          <w:iCs w:val="1"/>
          <w:noProof w:val="0"/>
          <w:sz w:val="24"/>
          <w:szCs w:val="24"/>
          <w:lang w:val="en-US"/>
        </w:rPr>
        <w:t>16</w:t>
      </w:r>
      <w:r w:rsidRPr="0832D8A2" w:rsidR="05D7BC3D">
        <w:rPr>
          <w:rFonts w:ascii="Times New Roman" w:hAnsi="Times New Roman" w:eastAsia="Times New Roman" w:cs="Times New Roman"/>
          <w:noProof w:val="0"/>
          <w:sz w:val="24"/>
          <w:szCs w:val="24"/>
          <w:lang w:val="en-US"/>
        </w:rPr>
        <w:t xml:space="preserve">(4), 434–460. Sagepub. </w:t>
      </w:r>
      <w:hyperlink r:id="Rb5da243d94874638">
        <w:r w:rsidRPr="0832D8A2" w:rsidR="05D7BC3D">
          <w:rPr>
            <w:rStyle w:val="Hyperlink"/>
            <w:rFonts w:ascii="Times New Roman" w:hAnsi="Times New Roman" w:eastAsia="Times New Roman" w:cs="Times New Roman"/>
            <w:noProof w:val="0"/>
            <w:sz w:val="24"/>
            <w:szCs w:val="24"/>
            <w:lang w:val="en-US"/>
          </w:rPr>
          <w:t>https://doi.org/10.1177/1742715020926731</w:t>
        </w:r>
      </w:hyperlink>
    </w:p>
    <w:p w:rsidR="05D7BC3D" w:rsidP="0832D8A2" w:rsidRDefault="05D7BC3D" w14:paraId="5F17F6D1" w14:textId="63289BE3">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Kurt, S. (2018, September 6). </w:t>
      </w:r>
      <w:r w:rsidRPr="0832D8A2" w:rsidR="05D7BC3D">
        <w:rPr>
          <w:rFonts w:ascii="Times New Roman" w:hAnsi="Times New Roman" w:eastAsia="Times New Roman" w:cs="Times New Roman"/>
          <w:i w:val="1"/>
          <w:iCs w:val="1"/>
          <w:noProof w:val="0"/>
          <w:sz w:val="24"/>
          <w:szCs w:val="24"/>
          <w:lang w:val="en-US"/>
        </w:rPr>
        <w:t>Kirkpatrick model: Four levels of learning evaluation</w:t>
      </w:r>
      <w:r w:rsidRPr="0832D8A2" w:rsidR="05D7BC3D">
        <w:rPr>
          <w:rFonts w:ascii="Times New Roman" w:hAnsi="Times New Roman" w:eastAsia="Times New Roman" w:cs="Times New Roman"/>
          <w:noProof w:val="0"/>
          <w:sz w:val="24"/>
          <w:szCs w:val="24"/>
          <w:lang w:val="en-US"/>
        </w:rPr>
        <w:t xml:space="preserve">. Educational Technology. </w:t>
      </w:r>
      <w:hyperlink r:id="Rd382ff7fdc914f2e">
        <w:r w:rsidRPr="0832D8A2" w:rsidR="05D7BC3D">
          <w:rPr>
            <w:rStyle w:val="Hyperlink"/>
            <w:rFonts w:ascii="Times New Roman" w:hAnsi="Times New Roman" w:eastAsia="Times New Roman" w:cs="Times New Roman"/>
            <w:noProof w:val="0"/>
            <w:sz w:val="24"/>
            <w:szCs w:val="24"/>
            <w:lang w:val="en-US"/>
          </w:rPr>
          <w:t>https://educationaltechnology.net/kirkpatrick-model-four-levels-learning-evaluation/</w:t>
        </w:r>
      </w:hyperlink>
    </w:p>
    <w:p w:rsidR="05D7BC3D" w:rsidP="0832D8A2" w:rsidRDefault="05D7BC3D" w14:paraId="1D062EA3" w14:textId="1556AECA">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Miles, M. (2022, February 10). </w:t>
      </w:r>
      <w:r w:rsidRPr="0832D8A2" w:rsidR="05D7BC3D">
        <w:rPr>
          <w:rFonts w:ascii="Times New Roman" w:hAnsi="Times New Roman" w:eastAsia="Times New Roman" w:cs="Times New Roman"/>
          <w:i w:val="1"/>
          <w:iCs w:val="1"/>
          <w:noProof w:val="0"/>
          <w:sz w:val="24"/>
          <w:szCs w:val="24"/>
          <w:lang w:val="en-US"/>
        </w:rPr>
        <w:t>What Is Personal Development and Why Is It Important?</w:t>
      </w:r>
      <w:r w:rsidRPr="0832D8A2" w:rsidR="05D7BC3D">
        <w:rPr>
          <w:rFonts w:ascii="Times New Roman" w:hAnsi="Times New Roman" w:eastAsia="Times New Roman" w:cs="Times New Roman"/>
          <w:noProof w:val="0"/>
          <w:sz w:val="24"/>
          <w:szCs w:val="24"/>
          <w:lang w:val="en-US"/>
        </w:rPr>
        <w:t xml:space="preserve"> </w:t>
      </w:r>
      <w:hyperlink>
        <w:r w:rsidRPr="0832D8A2" w:rsidR="05D7BC3D">
          <w:rPr>
            <w:rStyle w:val="Hyperlink"/>
            <w:rFonts w:ascii="Times New Roman" w:hAnsi="Times New Roman" w:eastAsia="Times New Roman" w:cs="Times New Roman"/>
            <w:noProof w:val="0"/>
            <w:sz w:val="24"/>
            <w:szCs w:val="24"/>
            <w:lang w:val="en-US"/>
          </w:rPr>
          <w:t>Www.betterup.com</w:t>
        </w:r>
      </w:hyperlink>
      <w:r w:rsidRPr="0832D8A2" w:rsidR="05D7BC3D">
        <w:rPr>
          <w:rFonts w:ascii="Times New Roman" w:hAnsi="Times New Roman" w:eastAsia="Times New Roman" w:cs="Times New Roman"/>
          <w:noProof w:val="0"/>
          <w:sz w:val="24"/>
          <w:szCs w:val="24"/>
          <w:lang w:val="en-US"/>
        </w:rPr>
        <w:t xml:space="preserve">. </w:t>
      </w:r>
      <w:hyperlink r:id="R05f1a3e324994452">
        <w:r w:rsidRPr="0832D8A2" w:rsidR="05D7BC3D">
          <w:rPr>
            <w:rStyle w:val="Hyperlink"/>
            <w:rFonts w:ascii="Times New Roman" w:hAnsi="Times New Roman" w:eastAsia="Times New Roman" w:cs="Times New Roman"/>
            <w:noProof w:val="0"/>
            <w:sz w:val="24"/>
            <w:szCs w:val="24"/>
            <w:lang w:val="en-US"/>
          </w:rPr>
          <w:t>https://www.betterup.com/blog/personal-development</w:t>
        </w:r>
      </w:hyperlink>
    </w:p>
    <w:p w:rsidR="05D7BC3D" w:rsidP="0832D8A2" w:rsidRDefault="05D7BC3D" w14:paraId="32AD999E" w14:textId="39897064">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Murriner, P. (2023, April 21). </w:t>
      </w:r>
      <w:r w:rsidRPr="0832D8A2" w:rsidR="05D7BC3D">
        <w:rPr>
          <w:rFonts w:ascii="Times New Roman" w:hAnsi="Times New Roman" w:eastAsia="Times New Roman" w:cs="Times New Roman"/>
          <w:i w:val="1"/>
          <w:iCs w:val="1"/>
          <w:noProof w:val="0"/>
          <w:sz w:val="24"/>
          <w:szCs w:val="24"/>
          <w:lang w:val="en-US"/>
        </w:rPr>
        <w:t>How To Increase Personal Development In The Workplace To Impact Organizational Success</w:t>
      </w:r>
      <w:r w:rsidRPr="0832D8A2" w:rsidR="05D7BC3D">
        <w:rPr>
          <w:rFonts w:ascii="Times New Roman" w:hAnsi="Times New Roman" w:eastAsia="Times New Roman" w:cs="Times New Roman"/>
          <w:noProof w:val="0"/>
          <w:sz w:val="24"/>
          <w:szCs w:val="24"/>
          <w:lang w:val="en-US"/>
        </w:rPr>
        <w:t xml:space="preserve">. Cloverleaf. </w:t>
      </w:r>
      <w:hyperlink r:id="R84bc66245d704404">
        <w:r w:rsidRPr="0832D8A2" w:rsidR="05D7BC3D">
          <w:rPr>
            <w:rStyle w:val="Hyperlink"/>
            <w:rFonts w:ascii="Times New Roman" w:hAnsi="Times New Roman" w:eastAsia="Times New Roman" w:cs="Times New Roman"/>
            <w:noProof w:val="0"/>
            <w:sz w:val="24"/>
            <w:szCs w:val="24"/>
            <w:lang w:val="en-US"/>
          </w:rPr>
          <w:t>https://cloverleaf.me/blog/personal-development-in-the-workplace/</w:t>
        </w:r>
      </w:hyperlink>
    </w:p>
    <w:p w:rsidR="05D7BC3D" w:rsidP="0832D8A2" w:rsidRDefault="05D7BC3D" w14:paraId="4B3535B0" w14:textId="25512975">
      <w:pPr>
        <w:spacing w:before="0" w:beforeAutospacing="off" w:after="0" w:afterAutospacing="off" w:line="480" w:lineRule="auto"/>
        <w:ind w:left="720" w:right="0" w:hanging="720"/>
      </w:pPr>
      <w:r w:rsidRPr="0832D8A2" w:rsidR="05D7BC3D">
        <w:rPr>
          <w:rFonts w:ascii="Times New Roman" w:hAnsi="Times New Roman" w:eastAsia="Times New Roman" w:cs="Times New Roman"/>
          <w:noProof w:val="0"/>
          <w:sz w:val="24"/>
          <w:szCs w:val="24"/>
          <w:lang w:val="en-US"/>
        </w:rPr>
        <w:t xml:space="preserve">New to HR. (2020, May 30). </w:t>
      </w:r>
      <w:r w:rsidRPr="0832D8A2" w:rsidR="05D7BC3D">
        <w:rPr>
          <w:rFonts w:ascii="Times New Roman" w:hAnsi="Times New Roman" w:eastAsia="Times New Roman" w:cs="Times New Roman"/>
          <w:i w:val="1"/>
          <w:iCs w:val="1"/>
          <w:noProof w:val="0"/>
          <w:sz w:val="24"/>
          <w:szCs w:val="24"/>
          <w:lang w:val="en-US"/>
        </w:rPr>
        <w:t>8 Major Benefits Of On The Job Training</w:t>
      </w:r>
      <w:r w:rsidRPr="0832D8A2" w:rsidR="05D7BC3D">
        <w:rPr>
          <w:rFonts w:ascii="Times New Roman" w:hAnsi="Times New Roman" w:eastAsia="Times New Roman" w:cs="Times New Roman"/>
          <w:noProof w:val="0"/>
          <w:sz w:val="24"/>
          <w:szCs w:val="24"/>
          <w:lang w:val="en-US"/>
        </w:rPr>
        <w:t xml:space="preserve">. New to HR. </w:t>
      </w:r>
      <w:hyperlink r:id="R57cfe9566f014ab4">
        <w:r w:rsidRPr="0832D8A2" w:rsidR="05D7BC3D">
          <w:rPr>
            <w:rStyle w:val="Hyperlink"/>
            <w:rFonts w:ascii="Times New Roman" w:hAnsi="Times New Roman" w:eastAsia="Times New Roman" w:cs="Times New Roman"/>
            <w:noProof w:val="0"/>
            <w:sz w:val="24"/>
            <w:szCs w:val="24"/>
            <w:lang w:val="en-US"/>
          </w:rPr>
          <w:t>https://newtohr.com/8-major-benefits-of-on-the-job-training/</w:t>
        </w:r>
      </w:hyperlink>
    </w:p>
    <w:p w:rsidR="0832D8A2" w:rsidP="0832D8A2" w:rsidRDefault="0832D8A2" w14:paraId="59B681D2" w14:textId="4E0EB1CE">
      <w:pPr>
        <w:pStyle w:val="Normal"/>
        <w:rPr>
          <w:noProof w:val="0"/>
          <w:lang w:val="en-US"/>
        </w:rPr>
      </w:pPr>
    </w:p>
    <w:p xmlns:wp14="http://schemas.microsoft.com/office/word/2010/wordml" w:rsidP="6C789D7A" wp14:paraId="57D42C59" wp14:textId="61286D4D">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6E673348" wp14:textId="6B5E45B7">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10082853" wp14:textId="0FBDF47D">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52E05109" wp14:textId="73ACA5DC">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4E86681E" wp14:textId="65BEC6DF">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68D187FF" wp14:textId="1676960B">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6C64B419" wp14:textId="2B347468">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37E94423" wp14:textId="76C10CD6">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455A6985" wp14:textId="64B7F82C">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2B9D6931" wp14:textId="231C6116">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68537494" wp14:textId="0F2B2DEB">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2F19391C" wp14:textId="34AF715B">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4AED5ACD" wp14:textId="0ED0117B">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085CC223" wp14:textId="547F3C7C">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1F7AFDDF" wp14:textId="5F5E2CC4">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0832D8A2" wp14:paraId="24C11BED" wp14:textId="13D80CCB">
      <w:pPr>
        <w:spacing w:before="0" w:beforeAutospacing="off" w:after="160" w:afterAutospacing="off" w:line="257" w:lineRule="auto"/>
        <w:rPr>
          <w:rFonts w:ascii="Calibri" w:hAnsi="Calibri" w:eastAsia="Calibri" w:cs="Calibri"/>
          <w:b w:val="0"/>
          <w:bCs w:val="0"/>
          <w:noProof w:val="0"/>
          <w:color w:val="FF0000"/>
          <w:sz w:val="32"/>
          <w:szCs w:val="32"/>
          <w:lang w:val="en-US"/>
        </w:rPr>
      </w:pPr>
      <w:r w:rsidRPr="0832D8A2" w:rsidR="038641BD">
        <w:rPr>
          <w:rFonts w:ascii="Calibri" w:hAnsi="Calibri" w:eastAsia="Calibri" w:cs="Calibri"/>
          <w:noProof w:val="0"/>
          <w:sz w:val="22"/>
          <w:szCs w:val="22"/>
          <w:lang w:val="en-US"/>
        </w:rPr>
        <w:t xml:space="preserve"> </w:t>
      </w:r>
    </w:p>
    <w:p xmlns:wp14="http://schemas.microsoft.com/office/word/2010/wordml" w:rsidP="0832D8A2" wp14:paraId="5C6C0AE0" wp14:textId="520F67BB">
      <w:pPr>
        <w:pStyle w:val="Heading1"/>
        <w:rPr>
          <w:rFonts w:ascii="Calibri" w:hAnsi="Calibri" w:eastAsia="Calibri" w:cs="Calibri"/>
          <w:b w:val="0"/>
          <w:bCs w:val="0"/>
          <w:noProof w:val="0"/>
          <w:color w:val="FF0000"/>
          <w:sz w:val="32"/>
          <w:szCs w:val="32"/>
          <w:lang w:val="en-US"/>
        </w:rPr>
      </w:pPr>
      <w:bookmarkStart w:name="_Toc332189520" w:id="1092101360"/>
      <w:r w:rsidRPr="0832D8A2" w:rsidR="038641BD">
        <w:rPr>
          <w:noProof w:val="0"/>
          <w:lang w:val="en-US"/>
        </w:rPr>
        <w:t>Appendix A</w:t>
      </w:r>
      <w:r w:rsidRPr="0832D8A2" w:rsidR="14320AD3">
        <w:rPr>
          <w:noProof w:val="0"/>
          <w:lang w:val="en-US"/>
        </w:rPr>
        <w:t>:</w:t>
      </w:r>
      <w:bookmarkEnd w:id="1092101360"/>
    </w:p>
    <w:p xmlns:wp14="http://schemas.microsoft.com/office/word/2010/wordml" w:rsidP="2FFC52FF" wp14:paraId="53BDF26D" wp14:textId="1902FBA9">
      <w:pPr>
        <w:pStyle w:val="Normal"/>
        <w:spacing w:before="0" w:beforeAutospacing="off" w:after="160" w:afterAutospacing="off" w:line="257" w:lineRule="auto"/>
      </w:pPr>
      <w:r w:rsidRPr="2FFC52FF" w:rsidR="038641BD">
        <w:rPr>
          <w:rFonts w:ascii="Calibri" w:hAnsi="Calibri" w:eastAsia="Calibri" w:cs="Calibri"/>
          <w:noProof w:val="0"/>
          <w:sz w:val="22"/>
          <w:szCs w:val="22"/>
          <w:lang w:val="en-US"/>
        </w:rPr>
        <w:t xml:space="preserve"> </w:t>
      </w:r>
      <w:r w:rsidR="790ACBCE">
        <w:drawing>
          <wp:inline xmlns:wp14="http://schemas.microsoft.com/office/word/2010/wordprocessingDrawing" wp14:editId="21EBFE14" wp14:anchorId="6FBA5E81">
            <wp:extent cx="5943600" cy="904875"/>
            <wp:effectExtent l="0" t="0" r="0" b="0"/>
            <wp:docPr id="1180046830" name="" title=""/>
            <wp:cNvGraphicFramePr>
              <a:graphicFrameLocks noChangeAspect="1"/>
            </wp:cNvGraphicFramePr>
            <a:graphic>
              <a:graphicData uri="http://schemas.openxmlformats.org/drawingml/2006/picture">
                <pic:pic>
                  <pic:nvPicPr>
                    <pic:cNvPr id="0" name=""/>
                    <pic:cNvPicPr/>
                  </pic:nvPicPr>
                  <pic:blipFill>
                    <a:blip r:embed="Rea7c4e03f77f43b6">
                      <a:extLst>
                        <a:ext xmlns:a="http://schemas.openxmlformats.org/drawingml/2006/main" uri="{28A0092B-C50C-407E-A947-70E740481C1C}">
                          <a14:useLocalDpi val="0"/>
                        </a:ext>
                      </a:extLst>
                    </a:blip>
                    <a:stretch>
                      <a:fillRect/>
                    </a:stretch>
                  </pic:blipFill>
                  <pic:spPr>
                    <a:xfrm>
                      <a:off x="0" y="0"/>
                      <a:ext cx="5943600" cy="904875"/>
                    </a:xfrm>
                    <a:prstGeom prst="rect">
                      <a:avLst/>
                    </a:prstGeom>
                  </pic:spPr>
                </pic:pic>
              </a:graphicData>
            </a:graphic>
          </wp:inline>
        </w:drawing>
      </w:r>
    </w:p>
    <w:p xmlns:wp14="http://schemas.microsoft.com/office/word/2010/wordml" w:rsidP="2FFC52FF" wp14:paraId="15ADD60F" wp14:textId="34BE7C59">
      <w:pPr>
        <w:pStyle w:val="Normal"/>
        <w:spacing w:before="0" w:beforeAutospacing="off" w:after="160" w:afterAutospacing="off" w:line="257" w:lineRule="auto"/>
        <w:rPr>
          <w:rFonts w:ascii="Calibri" w:hAnsi="Calibri" w:eastAsia="Calibri" w:cs="Calibri"/>
          <w:noProof w:val="0"/>
          <w:sz w:val="22"/>
          <w:szCs w:val="22"/>
          <w:lang w:val="en-US"/>
        </w:rPr>
      </w:pPr>
      <w:r w:rsidR="32F8C01E">
        <w:drawing>
          <wp:inline xmlns:wp14="http://schemas.microsoft.com/office/word/2010/wordprocessingDrawing" wp14:editId="5FA5F3A5" wp14:anchorId="49848D1C">
            <wp:extent cx="5943600" cy="4371975"/>
            <wp:effectExtent l="0" t="0" r="0" b="0"/>
            <wp:docPr id="1045739716" name="" title=""/>
            <wp:cNvGraphicFramePr>
              <a:graphicFrameLocks noChangeAspect="1"/>
            </wp:cNvGraphicFramePr>
            <a:graphic>
              <a:graphicData uri="http://schemas.openxmlformats.org/drawingml/2006/picture">
                <pic:pic>
                  <pic:nvPicPr>
                    <pic:cNvPr id="0" name=""/>
                    <pic:cNvPicPr/>
                  </pic:nvPicPr>
                  <pic:blipFill>
                    <a:blip r:embed="R19e154c1177145f2">
                      <a:extLst>
                        <a:ext xmlns:a="http://schemas.openxmlformats.org/drawingml/2006/main" uri="{28A0092B-C50C-407E-A947-70E740481C1C}">
                          <a14:useLocalDpi val="0"/>
                        </a:ext>
                      </a:extLst>
                    </a:blip>
                    <a:stretch>
                      <a:fillRect/>
                    </a:stretch>
                  </pic:blipFill>
                  <pic:spPr>
                    <a:xfrm>
                      <a:off x="0" y="0"/>
                      <a:ext cx="5943600" cy="4371975"/>
                    </a:xfrm>
                    <a:prstGeom prst="rect">
                      <a:avLst/>
                    </a:prstGeom>
                  </pic:spPr>
                </pic:pic>
              </a:graphicData>
            </a:graphic>
          </wp:inline>
        </w:drawing>
      </w:r>
      <w:r w:rsidRPr="2FFC52FF" w:rsidR="32F8C01E">
        <w:rPr>
          <w:rFonts w:ascii="Times New Roman" w:hAnsi="Times New Roman" w:eastAsia="Times New Roman" w:cs="Times New Roman"/>
          <w:noProof w:val="0"/>
          <w:sz w:val="24"/>
          <w:szCs w:val="24"/>
          <w:lang w:val="en-US"/>
        </w:rPr>
        <w:t>(Kurt, 2018)</w:t>
      </w:r>
    </w:p>
    <w:p xmlns:wp14="http://schemas.microsoft.com/office/word/2010/wordml" w:rsidP="2FFC52FF" wp14:paraId="2C078E63" wp14:textId="276E3CC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N6B5b8f/AaH/i" int2:id="x4FoIeNv">
      <int2:state int2:type="AugLoop_Text_Critique" int2:value="Rejected"/>
    </int2:textHash>
    <int2:textHash int2:hashCode="21M4HJFOjOxFIN" int2:id="jrzpZy4H">
      <int2:state int2:type="AugLoop_Text_Critique" int2:value="Rejected"/>
    </int2:textHash>
    <int2:textHash int2:hashCode="M1FM6M7fRzErSn" int2:id="rcJXGWSP">
      <int2:state int2:type="AugLoop_Text_Critique" int2:value="Rejected"/>
    </int2:textHash>
    <int2:textHash int2:hashCode="kv4UVae7TQCfC0" int2:id="MMw5Tq2U">
      <int2:state int2:type="AugLoop_Text_Critique" int2:value="Rejected"/>
    </int2:textHash>
    <int2:textHash int2:hashCode="dAaphz0hoR8vzR" int2:id="ILJnb26O">
      <int2:state int2:type="AugLoop_Text_Critique" int2:value="Rejected"/>
    </int2:textHash>
    <int2:textHash int2:hashCode="PLZtS9B8ew8ND3" int2:id="62Wuuspj">
      <int2:state int2:type="AugLoop_Text_Critique" int2:value="Rejected"/>
    </int2:textHash>
    <int2:textHash int2:hashCode="XSUiEPxXFZ9tOg" int2:id="eUDcqbV3">
      <int2:state int2:type="AugLoop_Text_Critique" int2:value="Rejected"/>
    </int2:textHash>
    <int2:textHash int2:hashCode="sYzb8SPMuPH2KG" int2:id="fYOJ5YqN">
      <int2:state int2:type="AugLoop_Text_Critique" int2:value="Rejected"/>
    </int2:textHash>
    <int2:textHash int2:hashCode="zqhYDntAHb/qEo" int2:id="WuAyEIw2">
      <int2:state int2:type="AugLoop_Text_Critique" int2:value="Rejected"/>
    </int2:textHash>
    <int2:textHash int2:hashCode="SfcVEbpC8n+N5p" int2:id="7QrvfvYs">
      <int2:state int2:type="AugLoop_Text_Critique" int2:value="Rejected"/>
    </int2:textHash>
    <int2:textHash int2:hashCode="kByidkXaRxGvMx" int2:id="xYYXCDkf">
      <int2:state int2:type="AugLoop_Text_Critique" int2:value="Rejected"/>
    </int2:textHash>
    <int2:textHash int2:hashCode="m/C6mGJeQTWOW1" int2:id="FWInePTj">
      <int2:state int2:type="AugLoop_Text_Critique" int2:value="Rejected"/>
    </int2:textHash>
    <int2:bookmark int2:bookmarkName="_Int_93dCLuaG" int2:invalidationBookmarkName="" int2:hashCode="Q3pQp8N6GNnpJ0" int2:id="13sEwFn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4fb7a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60575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0c236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caeb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d66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c47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46f2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ccd8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3b2a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349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6272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5986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2dc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CC8FFC"/>
    <w:rsid w:val="01786C22"/>
    <w:rsid w:val="019F4C71"/>
    <w:rsid w:val="01A8428F"/>
    <w:rsid w:val="01B66C1E"/>
    <w:rsid w:val="026AB050"/>
    <w:rsid w:val="02975A26"/>
    <w:rsid w:val="02A3275D"/>
    <w:rsid w:val="02CB63E8"/>
    <w:rsid w:val="02E01B61"/>
    <w:rsid w:val="03683B91"/>
    <w:rsid w:val="038641BD"/>
    <w:rsid w:val="03BCF8C5"/>
    <w:rsid w:val="03BE94E7"/>
    <w:rsid w:val="03F2A406"/>
    <w:rsid w:val="04BD304C"/>
    <w:rsid w:val="04D9A8F1"/>
    <w:rsid w:val="055E00A0"/>
    <w:rsid w:val="0592E8A6"/>
    <w:rsid w:val="05D7BC3D"/>
    <w:rsid w:val="065947E3"/>
    <w:rsid w:val="06B9A477"/>
    <w:rsid w:val="07466640"/>
    <w:rsid w:val="0761AF00"/>
    <w:rsid w:val="078530EE"/>
    <w:rsid w:val="07916A9E"/>
    <w:rsid w:val="079A4FE7"/>
    <w:rsid w:val="080EC941"/>
    <w:rsid w:val="0820D906"/>
    <w:rsid w:val="0832D8A2"/>
    <w:rsid w:val="08910108"/>
    <w:rsid w:val="093D596E"/>
    <w:rsid w:val="09F84682"/>
    <w:rsid w:val="0A3676B7"/>
    <w:rsid w:val="0A8FF49C"/>
    <w:rsid w:val="0A945A6D"/>
    <w:rsid w:val="0AD5094D"/>
    <w:rsid w:val="0B10A633"/>
    <w:rsid w:val="0BABF033"/>
    <w:rsid w:val="0C766836"/>
    <w:rsid w:val="0C9B3EE9"/>
    <w:rsid w:val="0CECA85F"/>
    <w:rsid w:val="0D74F2B2"/>
    <w:rsid w:val="0DB79D88"/>
    <w:rsid w:val="0E0B6787"/>
    <w:rsid w:val="0EDD0985"/>
    <w:rsid w:val="0EE03CCC"/>
    <w:rsid w:val="0F4F59DA"/>
    <w:rsid w:val="0F908833"/>
    <w:rsid w:val="0FD0C6BA"/>
    <w:rsid w:val="0FD6A5DF"/>
    <w:rsid w:val="100B32C5"/>
    <w:rsid w:val="102C24DD"/>
    <w:rsid w:val="10B0F509"/>
    <w:rsid w:val="10CE93E2"/>
    <w:rsid w:val="114CD153"/>
    <w:rsid w:val="11923A8F"/>
    <w:rsid w:val="11D67E5C"/>
    <w:rsid w:val="12545812"/>
    <w:rsid w:val="12BF9690"/>
    <w:rsid w:val="12BF9690"/>
    <w:rsid w:val="12DF1DBC"/>
    <w:rsid w:val="130679D2"/>
    <w:rsid w:val="14320AD3"/>
    <w:rsid w:val="14C1BA38"/>
    <w:rsid w:val="14CD1B47"/>
    <w:rsid w:val="15218D24"/>
    <w:rsid w:val="1545A50A"/>
    <w:rsid w:val="15BB4A16"/>
    <w:rsid w:val="15D052C8"/>
    <w:rsid w:val="160B45AA"/>
    <w:rsid w:val="160B45AA"/>
    <w:rsid w:val="16374367"/>
    <w:rsid w:val="1678F5CC"/>
    <w:rsid w:val="174DEAE1"/>
    <w:rsid w:val="17534A0D"/>
    <w:rsid w:val="17976533"/>
    <w:rsid w:val="18165D0F"/>
    <w:rsid w:val="1856BB63"/>
    <w:rsid w:val="18E4935E"/>
    <w:rsid w:val="18F5EE1D"/>
    <w:rsid w:val="19986BB2"/>
    <w:rsid w:val="1A4ED76E"/>
    <w:rsid w:val="1A51D748"/>
    <w:rsid w:val="1B14ACB5"/>
    <w:rsid w:val="1B1F9E28"/>
    <w:rsid w:val="1B27DEA5"/>
    <w:rsid w:val="1BD848E2"/>
    <w:rsid w:val="1C706729"/>
    <w:rsid w:val="1D26E26F"/>
    <w:rsid w:val="1D51B8CE"/>
    <w:rsid w:val="1D689748"/>
    <w:rsid w:val="1D7D18F2"/>
    <w:rsid w:val="1F3349A8"/>
    <w:rsid w:val="1F47B6E1"/>
    <w:rsid w:val="20345AC3"/>
    <w:rsid w:val="20345AC3"/>
    <w:rsid w:val="2051FE21"/>
    <w:rsid w:val="20A55491"/>
    <w:rsid w:val="20C22030"/>
    <w:rsid w:val="20F3091A"/>
    <w:rsid w:val="216DE0A2"/>
    <w:rsid w:val="22750BD8"/>
    <w:rsid w:val="22F28600"/>
    <w:rsid w:val="22FD1C9F"/>
    <w:rsid w:val="236456E1"/>
    <w:rsid w:val="236BF10A"/>
    <w:rsid w:val="2399F86E"/>
    <w:rsid w:val="23BC5C08"/>
    <w:rsid w:val="23D29C28"/>
    <w:rsid w:val="23E7E2F6"/>
    <w:rsid w:val="241A3F56"/>
    <w:rsid w:val="2461FAD4"/>
    <w:rsid w:val="25273B5C"/>
    <w:rsid w:val="254D837D"/>
    <w:rsid w:val="25BF7D7E"/>
    <w:rsid w:val="264007AE"/>
    <w:rsid w:val="264007AE"/>
    <w:rsid w:val="2702CA0F"/>
    <w:rsid w:val="27BF48A8"/>
    <w:rsid w:val="27E36DEC"/>
    <w:rsid w:val="286378BA"/>
    <w:rsid w:val="289098DF"/>
    <w:rsid w:val="2920D7E2"/>
    <w:rsid w:val="29412644"/>
    <w:rsid w:val="298F746E"/>
    <w:rsid w:val="29F52C2D"/>
    <w:rsid w:val="2A4A4AF6"/>
    <w:rsid w:val="2A907416"/>
    <w:rsid w:val="2ABD2F84"/>
    <w:rsid w:val="2B2CBC22"/>
    <w:rsid w:val="2BC30E57"/>
    <w:rsid w:val="2C06AE52"/>
    <w:rsid w:val="2C5D98E7"/>
    <w:rsid w:val="2D6E683E"/>
    <w:rsid w:val="2E249CE8"/>
    <w:rsid w:val="2F1749D4"/>
    <w:rsid w:val="2F1D2CC9"/>
    <w:rsid w:val="2FFC52FF"/>
    <w:rsid w:val="307337DD"/>
    <w:rsid w:val="30A8E95A"/>
    <w:rsid w:val="30E9E9EA"/>
    <w:rsid w:val="30FEA85E"/>
    <w:rsid w:val="31AA84F4"/>
    <w:rsid w:val="31F40B8E"/>
    <w:rsid w:val="32BDB890"/>
    <w:rsid w:val="32F8C01E"/>
    <w:rsid w:val="33012219"/>
    <w:rsid w:val="356E2DF8"/>
    <w:rsid w:val="35FE6AF8"/>
    <w:rsid w:val="361C6AC8"/>
    <w:rsid w:val="36414B4A"/>
    <w:rsid w:val="3672A1E8"/>
    <w:rsid w:val="369470C1"/>
    <w:rsid w:val="36A8A89E"/>
    <w:rsid w:val="36FC2668"/>
    <w:rsid w:val="3792F5D8"/>
    <w:rsid w:val="37ABBD73"/>
    <w:rsid w:val="37DEBEB0"/>
    <w:rsid w:val="3814AEC2"/>
    <w:rsid w:val="39720531"/>
    <w:rsid w:val="39D9DB38"/>
    <w:rsid w:val="3A04CFDF"/>
    <w:rsid w:val="3A85F7FA"/>
    <w:rsid w:val="3A91C910"/>
    <w:rsid w:val="3AA3E934"/>
    <w:rsid w:val="3B36F307"/>
    <w:rsid w:val="3B4F22D9"/>
    <w:rsid w:val="3BA83869"/>
    <w:rsid w:val="3CA952E4"/>
    <w:rsid w:val="3DE36FAF"/>
    <w:rsid w:val="3DEA7E40"/>
    <w:rsid w:val="3E66B110"/>
    <w:rsid w:val="3E9E32A7"/>
    <w:rsid w:val="3FE4AE16"/>
    <w:rsid w:val="3FF37377"/>
    <w:rsid w:val="40BAE78F"/>
    <w:rsid w:val="411CD582"/>
    <w:rsid w:val="41B9A56A"/>
    <w:rsid w:val="42884D45"/>
    <w:rsid w:val="429ED257"/>
    <w:rsid w:val="430706AC"/>
    <w:rsid w:val="43453644"/>
    <w:rsid w:val="435E3186"/>
    <w:rsid w:val="439A249C"/>
    <w:rsid w:val="448F0CA1"/>
    <w:rsid w:val="44A9CF69"/>
    <w:rsid w:val="46E6E8AF"/>
    <w:rsid w:val="47491B6A"/>
    <w:rsid w:val="4774742F"/>
    <w:rsid w:val="487AFE35"/>
    <w:rsid w:val="48B06D88"/>
    <w:rsid w:val="48DC9B86"/>
    <w:rsid w:val="4972D22A"/>
    <w:rsid w:val="49902B31"/>
    <w:rsid w:val="4A09ED82"/>
    <w:rsid w:val="4A18A4F3"/>
    <w:rsid w:val="4B715481"/>
    <w:rsid w:val="4BE3C76E"/>
    <w:rsid w:val="4C876F0C"/>
    <w:rsid w:val="4C9EFB4F"/>
    <w:rsid w:val="4CD2BBE3"/>
    <w:rsid w:val="4CF195C4"/>
    <w:rsid w:val="4CF195C4"/>
    <w:rsid w:val="4D705EEB"/>
    <w:rsid w:val="4DA3270F"/>
    <w:rsid w:val="4E879898"/>
    <w:rsid w:val="4E879898"/>
    <w:rsid w:val="4EC28F23"/>
    <w:rsid w:val="4F86ED8E"/>
    <w:rsid w:val="4FA14479"/>
    <w:rsid w:val="501AEC99"/>
    <w:rsid w:val="5189D945"/>
    <w:rsid w:val="528A08BF"/>
    <w:rsid w:val="52905599"/>
    <w:rsid w:val="52B857B4"/>
    <w:rsid w:val="52D8284F"/>
    <w:rsid w:val="53F15956"/>
    <w:rsid w:val="54F85487"/>
    <w:rsid w:val="556B0F9E"/>
    <w:rsid w:val="557889B9"/>
    <w:rsid w:val="557C2525"/>
    <w:rsid w:val="55A94A45"/>
    <w:rsid w:val="5601E5FE"/>
    <w:rsid w:val="57CC8FFC"/>
    <w:rsid w:val="57F8729B"/>
    <w:rsid w:val="58003CEE"/>
    <w:rsid w:val="58228573"/>
    <w:rsid w:val="5874A43C"/>
    <w:rsid w:val="587FB8D1"/>
    <w:rsid w:val="592215E4"/>
    <w:rsid w:val="5923AFB5"/>
    <w:rsid w:val="592FF945"/>
    <w:rsid w:val="59A7C296"/>
    <w:rsid w:val="59C6B338"/>
    <w:rsid w:val="59F28716"/>
    <w:rsid w:val="5A2CB3BE"/>
    <w:rsid w:val="5A49B939"/>
    <w:rsid w:val="5A59AFD7"/>
    <w:rsid w:val="5ADE3023"/>
    <w:rsid w:val="5B747517"/>
    <w:rsid w:val="5BD8737F"/>
    <w:rsid w:val="5C67A6FB"/>
    <w:rsid w:val="5C875133"/>
    <w:rsid w:val="5DA2FF1D"/>
    <w:rsid w:val="5DC53C86"/>
    <w:rsid w:val="5EC4047D"/>
    <w:rsid w:val="5EEED3D0"/>
    <w:rsid w:val="5F42DC8E"/>
    <w:rsid w:val="5F4FD276"/>
    <w:rsid w:val="5F6B2AD1"/>
    <w:rsid w:val="5FE31991"/>
    <w:rsid w:val="5FF57D53"/>
    <w:rsid w:val="6027262C"/>
    <w:rsid w:val="607FF668"/>
    <w:rsid w:val="61F95824"/>
    <w:rsid w:val="6210563F"/>
    <w:rsid w:val="6267589B"/>
    <w:rsid w:val="63402632"/>
    <w:rsid w:val="6373A175"/>
    <w:rsid w:val="63827D6B"/>
    <w:rsid w:val="640650F3"/>
    <w:rsid w:val="64382230"/>
    <w:rsid w:val="664353C5"/>
    <w:rsid w:val="6647B975"/>
    <w:rsid w:val="66C82D76"/>
    <w:rsid w:val="6747F97A"/>
    <w:rsid w:val="67AB9080"/>
    <w:rsid w:val="67EF8ED0"/>
    <w:rsid w:val="67FFD2D9"/>
    <w:rsid w:val="68512636"/>
    <w:rsid w:val="68B5DBEF"/>
    <w:rsid w:val="6929204B"/>
    <w:rsid w:val="6943819E"/>
    <w:rsid w:val="6A5FB37A"/>
    <w:rsid w:val="6AC51297"/>
    <w:rsid w:val="6B2028E4"/>
    <w:rsid w:val="6B4D2AA5"/>
    <w:rsid w:val="6BB9EE68"/>
    <w:rsid w:val="6BBFCD68"/>
    <w:rsid w:val="6C61524B"/>
    <w:rsid w:val="6C789D7A"/>
    <w:rsid w:val="6C8E5EC5"/>
    <w:rsid w:val="6C944A66"/>
    <w:rsid w:val="6CF7D733"/>
    <w:rsid w:val="6D1FED5A"/>
    <w:rsid w:val="6D93BC69"/>
    <w:rsid w:val="6DE17B57"/>
    <w:rsid w:val="6E735BED"/>
    <w:rsid w:val="6EA433C2"/>
    <w:rsid w:val="6F34DC8F"/>
    <w:rsid w:val="6FAF3EF9"/>
    <w:rsid w:val="6FF04BB9"/>
    <w:rsid w:val="6FFA4421"/>
    <w:rsid w:val="7002F4C0"/>
    <w:rsid w:val="702475C7"/>
    <w:rsid w:val="7050D3E1"/>
    <w:rsid w:val="706E6CEA"/>
    <w:rsid w:val="71A0489D"/>
    <w:rsid w:val="72298607"/>
    <w:rsid w:val="72B1569D"/>
    <w:rsid w:val="730B719E"/>
    <w:rsid w:val="73CD3528"/>
    <w:rsid w:val="74FB9C35"/>
    <w:rsid w:val="75033AF1"/>
    <w:rsid w:val="75039981"/>
    <w:rsid w:val="7512D8B2"/>
    <w:rsid w:val="7522822D"/>
    <w:rsid w:val="772705B9"/>
    <w:rsid w:val="772705B9"/>
    <w:rsid w:val="77C5076E"/>
    <w:rsid w:val="77C5076E"/>
    <w:rsid w:val="77F1A708"/>
    <w:rsid w:val="78836D8F"/>
    <w:rsid w:val="78DDB5E9"/>
    <w:rsid w:val="790ACBCE"/>
    <w:rsid w:val="7911D194"/>
    <w:rsid w:val="7AD08C62"/>
    <w:rsid w:val="7B2BE894"/>
    <w:rsid w:val="7B80E8F2"/>
    <w:rsid w:val="7BB5E607"/>
    <w:rsid w:val="7C07F7DF"/>
    <w:rsid w:val="7C132E6C"/>
    <w:rsid w:val="7C32B950"/>
    <w:rsid w:val="7CDB285B"/>
    <w:rsid w:val="7CFA1520"/>
    <w:rsid w:val="7D609081"/>
    <w:rsid w:val="7DB80781"/>
    <w:rsid w:val="7E0E58BF"/>
    <w:rsid w:val="7E196C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C8FFC"/>
  <w15:chartTrackingRefBased/>
  <w15:docId w15:val="{7E4C4601-321E-4F33-AB40-E3C976C2D6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1c01f3ed35649eb" /><Relationship Type="http://schemas.openxmlformats.org/officeDocument/2006/relationships/numbering" Target="numbering.xml" Id="R3e5963ed3017417b" /><Relationship Type="http://schemas.openxmlformats.org/officeDocument/2006/relationships/image" Target="/media/image.png" Id="Rea7c4e03f77f43b6" /><Relationship Type="http://schemas.openxmlformats.org/officeDocument/2006/relationships/image" Target="/media/image2.png" Id="R19e154c1177145f2" /><Relationship Type="http://schemas.openxmlformats.org/officeDocument/2006/relationships/hyperlink" Target="https://www.valamis.com/hub/employee-development-methods" TargetMode="External" Id="Rc9bb63327b6c45e9" /><Relationship Type="http://schemas.openxmlformats.org/officeDocument/2006/relationships/hyperlink" Target="https://www.valamis.com/hub/employee-development-methods" TargetMode="External" Id="Rdf805e0f15ba4971" /><Relationship Type="http://schemas.openxmlformats.org/officeDocument/2006/relationships/hyperlink" Target="https://www.valamis.com/hub/employee-development-methods" TargetMode="External" Id="R8dc47144a5af4e27" /><Relationship Type="http://schemas.openxmlformats.org/officeDocument/2006/relationships/hyperlink" Target="https://www.valamis.com/hub/employee-development-methods" TargetMode="External" Id="R2270892105f74ac7" /><Relationship Type="http://schemas.openxmlformats.org/officeDocument/2006/relationships/hyperlink" Target="https://www.valamis.com/hub/employee-development-methods" TargetMode="External" Id="R90db46e12ae4464d" /><Relationship Type="http://schemas.openxmlformats.org/officeDocument/2006/relationships/hyperlink" Target="https://www.valamis.com/hub/employee-development-methods" TargetMode="External" Id="R031355e0236c4682" /><Relationship Type="http://schemas.openxmlformats.org/officeDocument/2006/relationships/hyperlink" Target="https://www.valamis.com/hub/employee-development-methods" TargetMode="External" Id="R4515f521832541ba" /><Relationship Type="http://schemas.openxmlformats.org/officeDocument/2006/relationships/hyperlink" Target="https://www.valamis.com/hub/employee-development-methods" TargetMode="External" Id="R4a7daf1767a848d6" /><Relationship Type="http://schemas.openxmlformats.org/officeDocument/2006/relationships/hyperlink" Target="https://www.valamis.com/hub/employee-development-methods" TargetMode="External" Id="Ra5c0811b70f140e6" /><Relationship Type="http://schemas.openxmlformats.org/officeDocument/2006/relationships/hyperlink" Target="https://www.valamis.com/hub/employee-development-methods" TargetMode="External" Id="Re4045dc7f0ea48dc" /><Relationship Type="http://schemas.openxmlformats.org/officeDocument/2006/relationships/hyperlink" Target="https://www.valamis.com/hub/employee-development-methods" TargetMode="External" Id="R9172553770474688" /><Relationship Type="http://schemas.openxmlformats.org/officeDocument/2006/relationships/hyperlink" Target="https://online.hbs.edu/blog/post/leadership-communication" TargetMode="External" Id="R7cc7fa73878f488a" /><Relationship Type="http://schemas.openxmlformats.org/officeDocument/2006/relationships/image" Target="/media/image3.png" Id="R94aade1855d04e6b" /><Relationship Type="http://schemas.openxmlformats.org/officeDocument/2006/relationships/image" Target="/media/image4.png" Id="R21903b74341847e5" /><Relationship Type="http://schemas.openxmlformats.org/officeDocument/2006/relationships/image" Target="/media/image5.png" Id="R9f82e429fe5747b3" /><Relationship Type="http://schemas.openxmlformats.org/officeDocument/2006/relationships/hyperlink" Target="https://www.highspeedtraining.co.uk/hub/personal-development-goals-for-work/" TargetMode="External" Id="Re0d98faa3d644dbc" /><Relationship Type="http://schemas.openxmlformats.org/officeDocument/2006/relationships/hyperlink" Target="https://www.valamis.com/hub/employee-development-methods" TargetMode="External" Id="Rd294abc9e86146b5" /><Relationship Type="http://schemas.openxmlformats.org/officeDocument/2006/relationships/hyperlink" Target="https://www.money.co.uk/business/business-statistics" TargetMode="External" Id="Rb5eb2f6a6d884bc6" /><Relationship Type="http://schemas.openxmlformats.org/officeDocument/2006/relationships/hyperlink" Target="https://www.brighthr.com/articles/culture-and-performance/appraisals/why-are-employee-appraisals-important/" TargetMode="External" Id="R0757935db6e74a53" /><Relationship Type="http://schemas.openxmlformats.org/officeDocument/2006/relationships/hyperlink" Target="https://www.scienceofpeople.com/managing-expectations/" TargetMode="External" Id="Rd40154ca06e841c5" /><Relationship Type="http://schemas.openxmlformats.org/officeDocument/2006/relationships/hyperlink" Target="https://online.hbs.edu/blog/post/strategies-for-conflict-resolution-in-the-workplace" TargetMode="External" Id="R3641a92e193f4a82" /><Relationship Type="http://schemas.openxmlformats.org/officeDocument/2006/relationships/hyperlink" Target="https://kodosurvey.com/blog/ciro-model-definitive-guide" TargetMode="External" Id="Rb1489f49cf1f49a4" /><Relationship Type="http://schemas.openxmlformats.org/officeDocument/2006/relationships/hyperlink" Target="https://epresence.ie/the-comprehensive-guide-to-digital-advertising/" TargetMode="External" Id="Re0f93552033d4f33" /><Relationship Type="http://schemas.openxmlformats.org/officeDocument/2006/relationships/hyperlink" Target="https://www.lancashirebusinessview.co.uk/latest-news-and-features/professional-development-planning-cycle" TargetMode="External" Id="R77d6754deed54d76" /><Relationship Type="http://schemas.openxmlformats.org/officeDocument/2006/relationships/hyperlink" Target="https://ecampusontario.pressbooks.pub/competencytoolkit/chapter/uses-for-competency-frameworks/" TargetMode="External" Id="R97a6367f1ca24c90" /><Relationship Type="http://schemas.openxmlformats.org/officeDocument/2006/relationships/hyperlink" Target="https://whatfix.com/blog/training-evaluation-models/" TargetMode="External" Id="Re9d4de58963740a4" /><Relationship Type="http://schemas.openxmlformats.org/officeDocument/2006/relationships/hyperlink" Target="https://harappa.education/harappa-diaries/advantages-and-disadvantages-of-on-the-job-training/" TargetMode="External" Id="R70894221f61d4854" /><Relationship Type="http://schemas.openxmlformats.org/officeDocument/2006/relationships/hyperlink" Target="https://www.staffcircle.com/blogs/training-evaluations-model-the-complete-guide/" TargetMode="External" Id="R183e16a33667498f" /><Relationship Type="http://schemas.openxmlformats.org/officeDocument/2006/relationships/hyperlink" Target="https://medium.com/@israelchris2024/resolving-conflict-constructively-in-personal-development-5bd7d802a6ce" TargetMode="External" Id="Rbf554a6538f74343" /><Relationship Type="http://schemas.openxmlformats.org/officeDocument/2006/relationships/hyperlink" Target="https://hypercontext.com/blog/work-goals/why-are-goals-important" TargetMode="External" Id="R0c61e0fa1e394493" /><Relationship Type="http://schemas.openxmlformats.org/officeDocument/2006/relationships/hyperlink" Target="https://doi.org/10.1177/1742715020926731" TargetMode="External" Id="Rb5da243d94874638" /><Relationship Type="http://schemas.openxmlformats.org/officeDocument/2006/relationships/hyperlink" Target="https://educationaltechnology.net/kirkpatrick-model-four-levels-learning-evaluation/" TargetMode="External" Id="Rd382ff7fdc914f2e" /><Relationship Type="http://schemas.openxmlformats.org/officeDocument/2006/relationships/hyperlink" Target="https://www.betterup.com/blog/personal-development" TargetMode="External" Id="R05f1a3e324994452" /><Relationship Type="http://schemas.openxmlformats.org/officeDocument/2006/relationships/hyperlink" Target="https://cloverleaf.me/blog/personal-development-in-the-workplace/" TargetMode="External" Id="R84bc66245d704404" /><Relationship Type="http://schemas.openxmlformats.org/officeDocument/2006/relationships/hyperlink" Target="https://newtohr.com/8-major-benefits-of-on-the-job-training/" TargetMode="External" Id="R57cfe9566f014a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2024-09-26T09:32:51.6593872Z</dcterms:created>
  <dcterms:modified xsi:type="dcterms:W3CDTF">2024-10-05T22:13:38.9239274Z</dcterms:modified>
  <dc:creator>Katie Stokes (2237488)</dc:creator>
  <lastModifiedBy>Katie Stokes (2237488)</lastModifiedBy>
</coreProperties>
</file>