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8F8E0A" w14:textId="77777777" w:rsidR="003B4FC1" w:rsidRDefault="003B4FC1" w:rsidP="003B4FC1">
      <w:pPr>
        <w:spacing w:line="360" w:lineRule="auto"/>
        <w:jc w:val="center"/>
        <w:rPr>
          <w:b/>
          <w:bCs/>
          <w:sz w:val="44"/>
        </w:rPr>
      </w:pPr>
    </w:p>
    <w:p w14:paraId="3B28479E" w14:textId="2D54D5FF" w:rsidR="003B4FC1" w:rsidRDefault="003B4FC1" w:rsidP="00AD534C">
      <w:pPr>
        <w:spacing w:line="360" w:lineRule="auto"/>
        <w:jc w:val="center"/>
        <w:rPr>
          <w:b/>
          <w:bCs/>
          <w:sz w:val="44"/>
        </w:rPr>
      </w:pPr>
      <w:r w:rsidRPr="003B4FC1">
        <w:rPr>
          <w:b/>
          <w:bCs/>
          <w:sz w:val="44"/>
        </w:rPr>
        <w:t>BMSW6103</w:t>
      </w:r>
    </w:p>
    <w:p w14:paraId="78B927EC" w14:textId="77777777" w:rsidR="00AD534C" w:rsidRDefault="003B4FC1" w:rsidP="00AD534C">
      <w:pPr>
        <w:spacing w:line="360" w:lineRule="auto"/>
        <w:jc w:val="center"/>
        <w:rPr>
          <w:b/>
          <w:bCs/>
          <w:sz w:val="44"/>
        </w:rPr>
      </w:pPr>
      <w:r w:rsidRPr="003B4FC1">
        <w:rPr>
          <w:b/>
          <w:bCs/>
          <w:sz w:val="44"/>
        </w:rPr>
        <w:t>Leading and Implementing Workplace Chang</w:t>
      </w:r>
      <w:r w:rsidR="00AD534C">
        <w:rPr>
          <w:b/>
          <w:bCs/>
          <w:sz w:val="44"/>
        </w:rPr>
        <w:t>e</w:t>
      </w:r>
    </w:p>
    <w:p w14:paraId="3C765FA0" w14:textId="77777777" w:rsidR="00AD534C" w:rsidRDefault="00AD534C" w:rsidP="00AD534C">
      <w:pPr>
        <w:spacing w:line="360" w:lineRule="auto"/>
        <w:rPr>
          <w:rFonts w:ascii="Arial" w:hAnsi="Arial" w:cs="Arial"/>
          <w:b/>
          <w:bCs/>
          <w:sz w:val="22"/>
        </w:rPr>
      </w:pPr>
    </w:p>
    <w:p w14:paraId="2A0CB507" w14:textId="77777777" w:rsidR="00AD534C" w:rsidRDefault="00AD534C" w:rsidP="00AD534C">
      <w:pPr>
        <w:spacing w:line="360" w:lineRule="auto"/>
        <w:rPr>
          <w:rFonts w:ascii="Arial" w:hAnsi="Arial" w:cs="Arial"/>
          <w:b/>
          <w:bCs/>
          <w:sz w:val="22"/>
        </w:rPr>
      </w:pPr>
    </w:p>
    <w:p w14:paraId="6F6E71B4" w14:textId="77777777" w:rsidR="00AD534C" w:rsidRDefault="00AD534C" w:rsidP="00AD534C">
      <w:pPr>
        <w:spacing w:line="360" w:lineRule="auto"/>
        <w:rPr>
          <w:rFonts w:ascii="Arial" w:hAnsi="Arial" w:cs="Arial"/>
          <w:b/>
          <w:bCs/>
          <w:sz w:val="22"/>
        </w:rPr>
      </w:pPr>
    </w:p>
    <w:p w14:paraId="3AE2E813" w14:textId="77777777" w:rsidR="00AD534C" w:rsidRDefault="00AD534C" w:rsidP="00AD534C">
      <w:pPr>
        <w:spacing w:line="360" w:lineRule="auto"/>
        <w:rPr>
          <w:rFonts w:ascii="Arial" w:hAnsi="Arial" w:cs="Arial"/>
          <w:b/>
          <w:bCs/>
          <w:sz w:val="22"/>
        </w:rPr>
      </w:pPr>
    </w:p>
    <w:p w14:paraId="1BD6326D" w14:textId="77777777" w:rsidR="00AD534C" w:rsidRDefault="00AD534C" w:rsidP="00AD534C">
      <w:pPr>
        <w:spacing w:line="360" w:lineRule="auto"/>
        <w:rPr>
          <w:rFonts w:ascii="Arial" w:hAnsi="Arial" w:cs="Arial"/>
          <w:b/>
          <w:bCs/>
          <w:sz w:val="22"/>
        </w:rPr>
      </w:pPr>
    </w:p>
    <w:p w14:paraId="103CEF40" w14:textId="77777777" w:rsidR="00AD534C" w:rsidRDefault="00AD534C" w:rsidP="00AD534C">
      <w:pPr>
        <w:spacing w:line="360" w:lineRule="auto"/>
        <w:rPr>
          <w:rFonts w:ascii="Arial" w:hAnsi="Arial" w:cs="Arial"/>
          <w:b/>
          <w:bCs/>
          <w:sz w:val="22"/>
        </w:rPr>
      </w:pPr>
    </w:p>
    <w:p w14:paraId="4ED8B69F" w14:textId="77777777" w:rsidR="00AD534C" w:rsidRDefault="00AD534C" w:rsidP="00AD534C">
      <w:pPr>
        <w:spacing w:line="360" w:lineRule="auto"/>
        <w:rPr>
          <w:rFonts w:ascii="Arial" w:hAnsi="Arial" w:cs="Arial"/>
          <w:b/>
          <w:bCs/>
          <w:sz w:val="22"/>
        </w:rPr>
      </w:pPr>
    </w:p>
    <w:p w14:paraId="198CE5EA" w14:textId="77777777" w:rsidR="00AD534C" w:rsidRDefault="00AD534C" w:rsidP="00AD534C">
      <w:pPr>
        <w:spacing w:line="360" w:lineRule="auto"/>
        <w:rPr>
          <w:rFonts w:ascii="Arial" w:hAnsi="Arial" w:cs="Arial"/>
          <w:b/>
          <w:bCs/>
          <w:sz w:val="22"/>
        </w:rPr>
      </w:pPr>
    </w:p>
    <w:p w14:paraId="029E6396" w14:textId="77777777" w:rsidR="00AD534C" w:rsidRDefault="00AD534C" w:rsidP="00AD534C">
      <w:pPr>
        <w:spacing w:line="360" w:lineRule="auto"/>
        <w:rPr>
          <w:rFonts w:ascii="Arial" w:hAnsi="Arial" w:cs="Arial"/>
          <w:b/>
          <w:bCs/>
          <w:sz w:val="22"/>
        </w:rPr>
      </w:pPr>
    </w:p>
    <w:p w14:paraId="0784ED84" w14:textId="77777777" w:rsidR="00AD534C" w:rsidRDefault="00AD534C" w:rsidP="00AD534C">
      <w:pPr>
        <w:spacing w:line="360" w:lineRule="auto"/>
        <w:rPr>
          <w:rFonts w:ascii="Arial" w:hAnsi="Arial" w:cs="Arial"/>
          <w:b/>
          <w:bCs/>
          <w:sz w:val="22"/>
        </w:rPr>
      </w:pPr>
    </w:p>
    <w:p w14:paraId="27351E1B" w14:textId="77777777" w:rsidR="00AD534C" w:rsidRDefault="00AD534C" w:rsidP="00AD534C">
      <w:pPr>
        <w:spacing w:line="360" w:lineRule="auto"/>
        <w:rPr>
          <w:rFonts w:ascii="Arial" w:hAnsi="Arial" w:cs="Arial"/>
          <w:b/>
          <w:bCs/>
          <w:sz w:val="22"/>
        </w:rPr>
      </w:pPr>
    </w:p>
    <w:p w14:paraId="52CB605E" w14:textId="77777777" w:rsidR="00AD534C" w:rsidRDefault="00AD534C" w:rsidP="00AD534C">
      <w:pPr>
        <w:spacing w:line="360" w:lineRule="auto"/>
        <w:rPr>
          <w:rFonts w:ascii="Arial" w:hAnsi="Arial" w:cs="Arial"/>
          <w:b/>
          <w:bCs/>
          <w:sz w:val="22"/>
        </w:rPr>
      </w:pPr>
    </w:p>
    <w:p w14:paraId="39B39DB7" w14:textId="77777777" w:rsidR="00AD534C" w:rsidRDefault="00AD534C" w:rsidP="00AD534C">
      <w:pPr>
        <w:spacing w:line="360" w:lineRule="auto"/>
        <w:rPr>
          <w:rFonts w:ascii="Arial" w:hAnsi="Arial" w:cs="Arial"/>
          <w:b/>
          <w:bCs/>
          <w:sz w:val="22"/>
        </w:rPr>
      </w:pPr>
    </w:p>
    <w:p w14:paraId="7C814BD1" w14:textId="77777777" w:rsidR="00AD534C" w:rsidRDefault="00AD534C" w:rsidP="00AD534C">
      <w:pPr>
        <w:spacing w:line="360" w:lineRule="auto"/>
        <w:rPr>
          <w:rFonts w:ascii="Arial" w:hAnsi="Arial" w:cs="Arial"/>
          <w:b/>
          <w:bCs/>
          <w:sz w:val="22"/>
        </w:rPr>
      </w:pPr>
    </w:p>
    <w:p w14:paraId="359FBA53" w14:textId="77777777" w:rsidR="00AD534C" w:rsidRDefault="00AD534C" w:rsidP="00AD534C">
      <w:pPr>
        <w:spacing w:line="360" w:lineRule="auto"/>
        <w:rPr>
          <w:rFonts w:ascii="Arial" w:hAnsi="Arial" w:cs="Arial"/>
          <w:b/>
          <w:bCs/>
          <w:sz w:val="22"/>
        </w:rPr>
      </w:pPr>
    </w:p>
    <w:p w14:paraId="34B246E4" w14:textId="774280CF" w:rsidR="00AD534C" w:rsidRPr="00AD534C" w:rsidRDefault="00AD534C" w:rsidP="00AD534C">
      <w:pPr>
        <w:spacing w:line="360" w:lineRule="auto"/>
        <w:rPr>
          <w:b/>
          <w:bCs/>
          <w:sz w:val="44"/>
        </w:rPr>
      </w:pPr>
      <w:r w:rsidRPr="004A6CBA">
        <w:rPr>
          <w:rFonts w:ascii="Arial" w:hAnsi="Arial" w:cs="Arial"/>
          <w:b/>
          <w:bCs/>
          <w:sz w:val="22"/>
        </w:rPr>
        <w:t>Student name:</w:t>
      </w:r>
      <w:r w:rsidRPr="00BA648C">
        <w:rPr>
          <w:rFonts w:ascii="Arial" w:hAnsi="Arial" w:cs="Arial"/>
          <w:sz w:val="22"/>
        </w:rPr>
        <w:t xml:space="preserve"> Anna Berova</w:t>
      </w:r>
    </w:p>
    <w:p w14:paraId="36566748" w14:textId="1248D0DF" w:rsidR="00AD534C" w:rsidRPr="00BA648C" w:rsidRDefault="00AD534C" w:rsidP="00AD534C">
      <w:pPr>
        <w:rPr>
          <w:rFonts w:ascii="Arial" w:hAnsi="Arial" w:cs="Arial"/>
          <w:sz w:val="22"/>
        </w:rPr>
      </w:pPr>
      <w:r w:rsidRPr="004A6CBA">
        <w:rPr>
          <w:rFonts w:ascii="Arial" w:hAnsi="Arial" w:cs="Arial"/>
          <w:b/>
          <w:bCs/>
          <w:sz w:val="22"/>
        </w:rPr>
        <w:t>Student number:</w:t>
      </w:r>
      <w:r w:rsidRPr="00BA648C">
        <w:rPr>
          <w:rFonts w:ascii="Arial" w:hAnsi="Arial" w:cs="Arial"/>
          <w:sz w:val="22"/>
        </w:rPr>
        <w:t xml:space="preserve"> 2128364</w:t>
      </w:r>
    </w:p>
    <w:p w14:paraId="2BC50674" w14:textId="144CEE33" w:rsidR="00AD534C" w:rsidRPr="00BA648C" w:rsidRDefault="00AD534C" w:rsidP="00AD534C">
      <w:pPr>
        <w:rPr>
          <w:rFonts w:ascii="Arial" w:hAnsi="Arial" w:cs="Arial"/>
          <w:sz w:val="22"/>
        </w:rPr>
      </w:pPr>
      <w:r w:rsidRPr="004A6CBA">
        <w:rPr>
          <w:rFonts w:ascii="Arial" w:hAnsi="Arial" w:cs="Arial"/>
          <w:b/>
          <w:bCs/>
          <w:sz w:val="22"/>
        </w:rPr>
        <w:t>Module code:</w:t>
      </w:r>
      <w:r w:rsidRPr="00BA648C">
        <w:rPr>
          <w:rFonts w:ascii="Arial" w:hAnsi="Arial" w:cs="Arial"/>
          <w:sz w:val="22"/>
        </w:rPr>
        <w:t xml:space="preserve"> BMSW</w:t>
      </w:r>
      <w:r>
        <w:rPr>
          <w:rFonts w:ascii="Arial" w:hAnsi="Arial" w:cs="Arial"/>
          <w:sz w:val="22"/>
        </w:rPr>
        <w:t>6</w:t>
      </w:r>
      <w:r w:rsidRPr="00BA648C">
        <w:rPr>
          <w:rFonts w:ascii="Arial" w:hAnsi="Arial" w:cs="Arial"/>
          <w:sz w:val="22"/>
        </w:rPr>
        <w:t>10</w:t>
      </w:r>
      <w:r>
        <w:rPr>
          <w:rFonts w:ascii="Arial" w:hAnsi="Arial" w:cs="Arial"/>
          <w:sz w:val="22"/>
        </w:rPr>
        <w:t>3</w:t>
      </w:r>
    </w:p>
    <w:p w14:paraId="40956D0D" w14:textId="4D13845E" w:rsidR="00AD534C" w:rsidRPr="00BA648C" w:rsidRDefault="00AD534C" w:rsidP="00AD534C">
      <w:pPr>
        <w:rPr>
          <w:rFonts w:ascii="Arial" w:hAnsi="Arial" w:cs="Arial"/>
          <w:sz w:val="22"/>
        </w:rPr>
      </w:pPr>
      <w:r w:rsidRPr="004A6CBA">
        <w:rPr>
          <w:rFonts w:ascii="Arial" w:hAnsi="Arial" w:cs="Arial"/>
          <w:b/>
          <w:bCs/>
          <w:sz w:val="22"/>
        </w:rPr>
        <w:t>Module title:</w:t>
      </w:r>
      <w:r w:rsidRPr="00BA648C">
        <w:rPr>
          <w:rFonts w:ascii="Arial" w:hAnsi="Arial" w:cs="Arial"/>
          <w:sz w:val="22"/>
        </w:rPr>
        <w:t xml:space="preserve"> </w:t>
      </w:r>
      <w:r>
        <w:rPr>
          <w:rFonts w:ascii="Arial" w:hAnsi="Arial" w:cs="Arial"/>
          <w:sz w:val="22"/>
        </w:rPr>
        <w:t>Leading and Implementing Workplace Change.</w:t>
      </w:r>
    </w:p>
    <w:p w14:paraId="7CC62763" w14:textId="618BBE21" w:rsidR="00AD534C" w:rsidRDefault="00AD534C" w:rsidP="00AD534C">
      <w:pPr>
        <w:rPr>
          <w:b/>
          <w:bCs/>
        </w:rPr>
      </w:pPr>
      <w:r w:rsidRPr="004A6CBA">
        <w:rPr>
          <w:rFonts w:ascii="Arial" w:hAnsi="Arial" w:cs="Arial"/>
          <w:b/>
          <w:bCs/>
          <w:sz w:val="22"/>
        </w:rPr>
        <w:t>Lecturer:</w:t>
      </w:r>
      <w:r w:rsidRPr="00BA648C">
        <w:rPr>
          <w:rFonts w:ascii="Arial" w:hAnsi="Arial" w:cs="Arial"/>
          <w:sz w:val="22"/>
        </w:rPr>
        <w:t xml:space="preserve"> </w:t>
      </w:r>
      <w:r>
        <w:rPr>
          <w:rFonts w:ascii="Arial" w:hAnsi="Arial" w:cs="Arial"/>
          <w:sz w:val="22"/>
        </w:rPr>
        <w:t>Nad</w:t>
      </w:r>
      <w:r w:rsidR="00E70628">
        <w:rPr>
          <w:rFonts w:ascii="Arial" w:hAnsi="Arial" w:cs="Arial"/>
          <w:sz w:val="22"/>
        </w:rPr>
        <w:t>ee</w:t>
      </w:r>
      <w:r>
        <w:rPr>
          <w:rFonts w:ascii="Arial" w:hAnsi="Arial" w:cs="Arial"/>
          <w:sz w:val="22"/>
        </w:rPr>
        <w:t>m Mirza</w:t>
      </w:r>
    </w:p>
    <w:p w14:paraId="374F1F2F" w14:textId="045CF240" w:rsidR="00AD534C" w:rsidRPr="00AD534C" w:rsidRDefault="00AD534C" w:rsidP="00AD534C">
      <w:pPr>
        <w:rPr>
          <w:b/>
          <w:bCs/>
        </w:rPr>
      </w:pPr>
      <w:r w:rsidRPr="00AD534C">
        <w:rPr>
          <w:rFonts w:ascii="Arial" w:hAnsi="Arial" w:cs="Arial"/>
          <w:b/>
          <w:bCs/>
          <w:sz w:val="22"/>
        </w:rPr>
        <w:lastRenderedPageBreak/>
        <w:t>Executive summary.</w:t>
      </w:r>
    </w:p>
    <w:p w14:paraId="53F70A25" w14:textId="28D96CB0" w:rsidR="00FD2E2C" w:rsidRPr="00D14DC7" w:rsidRDefault="00FD2E2C" w:rsidP="00D14DC7">
      <w:pPr>
        <w:spacing w:line="360" w:lineRule="auto"/>
        <w:jc w:val="both"/>
        <w:rPr>
          <w:rFonts w:ascii="Arial" w:hAnsi="Arial" w:cs="Arial"/>
          <w:sz w:val="22"/>
          <w:lang w:val="en-US"/>
        </w:rPr>
      </w:pPr>
      <w:r w:rsidRPr="00D14DC7">
        <w:rPr>
          <w:rFonts w:ascii="Arial" w:hAnsi="Arial" w:cs="Arial"/>
          <w:sz w:val="22"/>
          <w:lang w:val="en-US"/>
        </w:rPr>
        <w:t xml:space="preserve">This paper aims to </w:t>
      </w:r>
      <w:r w:rsidR="00D14DC7" w:rsidRPr="00D14DC7">
        <w:rPr>
          <w:rFonts w:ascii="Arial" w:hAnsi="Arial" w:cs="Arial"/>
          <w:sz w:val="22"/>
          <w:lang w:val="en-US"/>
        </w:rPr>
        <w:t>analyze</w:t>
      </w:r>
      <w:r w:rsidRPr="00D14DC7">
        <w:rPr>
          <w:rFonts w:ascii="Arial" w:hAnsi="Arial" w:cs="Arial"/>
          <w:sz w:val="22"/>
          <w:lang w:val="en-US"/>
        </w:rPr>
        <w:t xml:space="preserve"> how British Airways (BA) deals with change management challenges arising from operational, financial, and environmental issues. BA is one of the most significant airlines in the United Kingdom, which is well known for its dynamic environment caused by </w:t>
      </w:r>
      <w:r w:rsidR="00D14DC7" w:rsidRPr="00D14DC7">
        <w:rPr>
          <w:rFonts w:ascii="Arial" w:hAnsi="Arial" w:cs="Arial"/>
          <w:sz w:val="22"/>
          <w:lang w:val="en-US"/>
        </w:rPr>
        <w:t>digitalization</w:t>
      </w:r>
      <w:r w:rsidRPr="00D14DC7">
        <w:rPr>
          <w:rFonts w:ascii="Arial" w:hAnsi="Arial" w:cs="Arial"/>
          <w:sz w:val="22"/>
          <w:lang w:val="en-US"/>
        </w:rPr>
        <w:t>,</w:t>
      </w:r>
      <w:r w:rsidR="00C85D0B">
        <w:rPr>
          <w:rFonts w:ascii="Arial" w:hAnsi="Arial" w:cs="Arial"/>
          <w:sz w:val="22"/>
          <w:lang w:val="en-US"/>
        </w:rPr>
        <w:t xml:space="preserve"> </w:t>
      </w:r>
      <w:r w:rsidRPr="00D14DC7">
        <w:rPr>
          <w:rFonts w:ascii="Arial" w:hAnsi="Arial" w:cs="Arial"/>
          <w:sz w:val="22"/>
          <w:lang w:val="en-US"/>
        </w:rPr>
        <w:t>unpredictable economic environment and international trends towards sustainability. In the context of the BA’s change management, the report reviews the role of structure change management, assesses the key organizational issues, and outlines the strategic recommendations for structuring the change.</w:t>
      </w:r>
    </w:p>
    <w:p w14:paraId="474D1A2A" w14:textId="3D0A2CFF" w:rsidR="00FD2E2C" w:rsidRPr="00D14DC7" w:rsidRDefault="00FD2E2C" w:rsidP="00D14DC7">
      <w:pPr>
        <w:spacing w:line="360" w:lineRule="auto"/>
        <w:jc w:val="both"/>
        <w:rPr>
          <w:rFonts w:ascii="Arial" w:hAnsi="Arial" w:cs="Arial"/>
          <w:sz w:val="22"/>
          <w:lang w:val="en-US"/>
        </w:rPr>
      </w:pPr>
      <w:r w:rsidRPr="00D14DC7">
        <w:rPr>
          <w:rFonts w:ascii="Arial" w:hAnsi="Arial" w:cs="Arial"/>
          <w:sz w:val="22"/>
          <w:lang w:val="en-US"/>
        </w:rPr>
        <w:t xml:space="preserve">British Airways has its fair share of issues such as constant IT system breakdowns, restructuring issues arising from the workforce issues, and sustainability issues. These issues have exposed some of the operational weaknesses within BA and </w:t>
      </w:r>
      <w:r w:rsidR="00D14DC7" w:rsidRPr="00D14DC7">
        <w:rPr>
          <w:rFonts w:ascii="Arial" w:hAnsi="Arial" w:cs="Arial"/>
          <w:sz w:val="22"/>
          <w:lang w:val="en-US"/>
        </w:rPr>
        <w:t>organizational</w:t>
      </w:r>
      <w:r w:rsidRPr="00D14DC7">
        <w:rPr>
          <w:rFonts w:ascii="Arial" w:hAnsi="Arial" w:cs="Arial"/>
          <w:sz w:val="22"/>
          <w:lang w:val="en-US"/>
        </w:rPr>
        <w:t xml:space="preserve"> culture that has created the need for a strong culture compatible change management strategy. BA current position and its strategic plans are examined and </w:t>
      </w:r>
      <w:r w:rsidR="00D14DC7" w:rsidRPr="00D14DC7">
        <w:rPr>
          <w:rFonts w:ascii="Arial" w:hAnsi="Arial" w:cs="Arial"/>
          <w:sz w:val="22"/>
          <w:lang w:val="en-US"/>
        </w:rPr>
        <w:t>analyzed</w:t>
      </w:r>
      <w:r w:rsidRPr="00D14DC7">
        <w:rPr>
          <w:rFonts w:ascii="Arial" w:hAnsi="Arial" w:cs="Arial"/>
          <w:sz w:val="22"/>
          <w:lang w:val="en-US"/>
        </w:rPr>
        <w:t xml:space="preserve"> in the light of Kotter’s 8-Step Change Model, Lewin’s Change Management Model and the McKinsey 7S Framework to define its strengths and weaknesses.</w:t>
      </w:r>
    </w:p>
    <w:p w14:paraId="73F1863C" w14:textId="23C1133E" w:rsidR="00FD2E2C" w:rsidRPr="00D14DC7" w:rsidRDefault="00FD2E2C" w:rsidP="00D14DC7">
      <w:pPr>
        <w:spacing w:line="360" w:lineRule="auto"/>
        <w:jc w:val="both"/>
        <w:rPr>
          <w:rFonts w:ascii="Arial" w:hAnsi="Arial" w:cs="Arial"/>
          <w:sz w:val="22"/>
          <w:lang w:val="en-US"/>
        </w:rPr>
      </w:pPr>
      <w:r w:rsidRPr="00D14DC7">
        <w:rPr>
          <w:rFonts w:ascii="Arial" w:hAnsi="Arial" w:cs="Arial"/>
          <w:sz w:val="22"/>
          <w:lang w:val="en-US"/>
        </w:rPr>
        <w:t xml:space="preserve">The recommendations are to improve IT systems and processes to address organizational challenges, step up investment in SAF and the fleet to achieve the net-zero carbon emission target and engaging the employees in terms of training and proper communication on the issue. </w:t>
      </w:r>
    </w:p>
    <w:p w14:paraId="13B7A8DB" w14:textId="1356D40B" w:rsidR="002F4EBD" w:rsidRPr="00D14DC7" w:rsidRDefault="00FD2E2C" w:rsidP="00D14DC7">
      <w:pPr>
        <w:spacing w:line="360" w:lineRule="auto"/>
        <w:jc w:val="both"/>
        <w:rPr>
          <w:rFonts w:ascii="Arial" w:hAnsi="Arial" w:cs="Arial"/>
          <w:sz w:val="22"/>
          <w:lang w:val="en-US"/>
        </w:rPr>
      </w:pPr>
      <w:r w:rsidRPr="00D14DC7">
        <w:rPr>
          <w:rFonts w:ascii="Arial" w:hAnsi="Arial" w:cs="Arial"/>
          <w:sz w:val="22"/>
          <w:lang w:val="en-US"/>
        </w:rPr>
        <w:t xml:space="preserve">The management of change is imperative for BA to be able to address the external forces affecting it to be at par with the competition in its industry, the aviation business. Thus, with a clear and comprehensive change management plan, BA </w:t>
      </w:r>
      <w:r w:rsidR="00D14DC7" w:rsidRPr="00D14DC7">
        <w:rPr>
          <w:rFonts w:ascii="Arial" w:hAnsi="Arial" w:cs="Arial"/>
          <w:sz w:val="22"/>
          <w:lang w:val="en-US"/>
        </w:rPr>
        <w:t>can address</w:t>
      </w:r>
      <w:r w:rsidRPr="00D14DC7">
        <w:rPr>
          <w:rFonts w:ascii="Arial" w:hAnsi="Arial" w:cs="Arial"/>
          <w:sz w:val="22"/>
          <w:lang w:val="en-US"/>
        </w:rPr>
        <w:t xml:space="preserve"> its issues, growing organically, and strengthening its position in the market. This report shall therefore be a helpful guide to the board of directors in charting the new BA through its change process</w:t>
      </w:r>
      <w:r w:rsidR="002F4EBD" w:rsidRPr="00D14DC7">
        <w:rPr>
          <w:rFonts w:ascii="Arial" w:hAnsi="Arial" w:cs="Arial"/>
          <w:sz w:val="22"/>
          <w:lang w:val="en-US"/>
        </w:rPr>
        <w:t>.</w:t>
      </w:r>
    </w:p>
    <w:p w14:paraId="07D5932F" w14:textId="77777777" w:rsidR="002F4EBD" w:rsidRPr="00D14DC7" w:rsidRDefault="002F4EBD" w:rsidP="00D14DC7">
      <w:pPr>
        <w:spacing w:line="360" w:lineRule="auto"/>
        <w:jc w:val="both"/>
        <w:rPr>
          <w:rFonts w:ascii="Arial" w:hAnsi="Arial" w:cs="Arial"/>
          <w:b/>
          <w:bCs/>
          <w:sz w:val="22"/>
          <w:lang w:val="en-US"/>
        </w:rPr>
      </w:pPr>
      <w:r w:rsidRPr="00D14DC7">
        <w:rPr>
          <w:rFonts w:ascii="Arial" w:hAnsi="Arial" w:cs="Arial"/>
          <w:b/>
          <w:bCs/>
          <w:sz w:val="22"/>
          <w:lang w:val="en-US"/>
        </w:rPr>
        <w:br w:type="page"/>
      </w:r>
    </w:p>
    <w:sdt>
      <w:sdtPr>
        <w:rPr>
          <w:rFonts w:ascii="Arial" w:eastAsiaTheme="minorHAnsi" w:hAnsi="Arial" w:cs="Arial"/>
          <w:color w:val="auto"/>
          <w:sz w:val="22"/>
          <w:szCs w:val="22"/>
          <w:lang w:val="en-GB"/>
        </w:rPr>
        <w:id w:val="-673798380"/>
        <w:docPartObj>
          <w:docPartGallery w:val="Table of Contents"/>
          <w:docPartUnique/>
        </w:docPartObj>
      </w:sdtPr>
      <w:sdtEndPr>
        <w:rPr>
          <w:b/>
          <w:bCs/>
          <w:noProof/>
        </w:rPr>
      </w:sdtEndPr>
      <w:sdtContent>
        <w:p w14:paraId="277C1957" w14:textId="77777777" w:rsidR="003B4FC1" w:rsidRPr="00D14DC7" w:rsidRDefault="003B4FC1" w:rsidP="00D14DC7">
          <w:pPr>
            <w:pStyle w:val="TOCHeading"/>
            <w:spacing w:line="360" w:lineRule="auto"/>
            <w:rPr>
              <w:rFonts w:ascii="Arial" w:hAnsi="Arial" w:cs="Arial"/>
              <w:sz w:val="22"/>
              <w:szCs w:val="22"/>
            </w:rPr>
          </w:pPr>
          <w:r w:rsidRPr="00D14DC7">
            <w:rPr>
              <w:rFonts w:ascii="Arial" w:hAnsi="Arial" w:cs="Arial"/>
              <w:sz w:val="22"/>
              <w:szCs w:val="22"/>
            </w:rPr>
            <w:t>Table of Contents</w:t>
          </w:r>
        </w:p>
        <w:p w14:paraId="5EE4D8F9" w14:textId="77777777" w:rsidR="003B4FC1" w:rsidRPr="00D14DC7" w:rsidRDefault="003B4FC1" w:rsidP="00D14DC7">
          <w:pPr>
            <w:pStyle w:val="TOC1"/>
            <w:tabs>
              <w:tab w:val="right" w:leader="dot" w:pos="9350"/>
            </w:tabs>
            <w:spacing w:line="360" w:lineRule="auto"/>
            <w:rPr>
              <w:rFonts w:ascii="Arial" w:hAnsi="Arial" w:cs="Arial"/>
              <w:noProof/>
              <w:sz w:val="22"/>
            </w:rPr>
          </w:pPr>
          <w:r w:rsidRPr="00D14DC7">
            <w:rPr>
              <w:rFonts w:ascii="Arial" w:hAnsi="Arial" w:cs="Arial"/>
              <w:sz w:val="22"/>
            </w:rPr>
            <w:fldChar w:fldCharType="begin"/>
          </w:r>
          <w:r w:rsidRPr="00D14DC7">
            <w:rPr>
              <w:rFonts w:ascii="Arial" w:hAnsi="Arial" w:cs="Arial"/>
              <w:sz w:val="22"/>
            </w:rPr>
            <w:instrText xml:space="preserve"> TOC \o "1-3" \h \z \u </w:instrText>
          </w:r>
          <w:r w:rsidRPr="00D14DC7">
            <w:rPr>
              <w:rFonts w:ascii="Arial" w:hAnsi="Arial" w:cs="Arial"/>
              <w:sz w:val="22"/>
            </w:rPr>
            <w:fldChar w:fldCharType="separate"/>
          </w:r>
          <w:hyperlink w:anchor="_Toc185942525" w:history="1">
            <w:r w:rsidRPr="00D14DC7">
              <w:rPr>
                <w:rStyle w:val="Hyperlink"/>
                <w:rFonts w:ascii="Arial" w:hAnsi="Arial" w:cs="Arial"/>
                <w:noProof/>
                <w:sz w:val="22"/>
                <w:lang w:val="en-US"/>
              </w:rPr>
              <w:t>Executive Summary</w:t>
            </w:r>
            <w:r w:rsidRPr="00D14DC7">
              <w:rPr>
                <w:rFonts w:ascii="Arial" w:hAnsi="Arial" w:cs="Arial"/>
                <w:noProof/>
                <w:webHidden/>
                <w:sz w:val="22"/>
              </w:rPr>
              <w:tab/>
            </w:r>
            <w:r w:rsidRPr="00D14DC7">
              <w:rPr>
                <w:rFonts w:ascii="Arial" w:hAnsi="Arial" w:cs="Arial"/>
                <w:noProof/>
                <w:webHidden/>
                <w:sz w:val="22"/>
              </w:rPr>
              <w:fldChar w:fldCharType="begin"/>
            </w:r>
            <w:r w:rsidRPr="00D14DC7">
              <w:rPr>
                <w:rFonts w:ascii="Arial" w:hAnsi="Arial" w:cs="Arial"/>
                <w:noProof/>
                <w:webHidden/>
                <w:sz w:val="22"/>
              </w:rPr>
              <w:instrText xml:space="preserve"> PAGEREF _Toc185942525 \h </w:instrText>
            </w:r>
            <w:r w:rsidRPr="00D14DC7">
              <w:rPr>
                <w:rFonts w:ascii="Arial" w:hAnsi="Arial" w:cs="Arial"/>
                <w:noProof/>
                <w:webHidden/>
                <w:sz w:val="22"/>
              </w:rPr>
            </w:r>
            <w:r w:rsidRPr="00D14DC7">
              <w:rPr>
                <w:rFonts w:ascii="Arial" w:hAnsi="Arial" w:cs="Arial"/>
                <w:noProof/>
                <w:webHidden/>
                <w:sz w:val="22"/>
              </w:rPr>
              <w:fldChar w:fldCharType="separate"/>
            </w:r>
            <w:r w:rsidRPr="00D14DC7">
              <w:rPr>
                <w:rFonts w:ascii="Arial" w:hAnsi="Arial" w:cs="Arial"/>
                <w:noProof/>
                <w:webHidden/>
                <w:sz w:val="22"/>
              </w:rPr>
              <w:t>2</w:t>
            </w:r>
            <w:r w:rsidRPr="00D14DC7">
              <w:rPr>
                <w:rFonts w:ascii="Arial" w:hAnsi="Arial" w:cs="Arial"/>
                <w:noProof/>
                <w:webHidden/>
                <w:sz w:val="22"/>
              </w:rPr>
              <w:fldChar w:fldCharType="end"/>
            </w:r>
          </w:hyperlink>
        </w:p>
        <w:p w14:paraId="0C64B568" w14:textId="77777777" w:rsidR="003B4FC1" w:rsidRPr="00D14DC7" w:rsidRDefault="003B4FC1" w:rsidP="00D14DC7">
          <w:pPr>
            <w:pStyle w:val="TOC1"/>
            <w:tabs>
              <w:tab w:val="right" w:leader="dot" w:pos="9350"/>
            </w:tabs>
            <w:spacing w:line="360" w:lineRule="auto"/>
            <w:rPr>
              <w:rFonts w:ascii="Arial" w:hAnsi="Arial" w:cs="Arial"/>
              <w:noProof/>
              <w:sz w:val="22"/>
            </w:rPr>
          </w:pPr>
          <w:hyperlink w:anchor="_Toc185942526" w:history="1">
            <w:r w:rsidRPr="00D14DC7">
              <w:rPr>
                <w:rStyle w:val="Hyperlink"/>
                <w:rFonts w:ascii="Arial" w:hAnsi="Arial" w:cs="Arial"/>
                <w:noProof/>
                <w:sz w:val="22"/>
                <w:lang w:val="en-US"/>
              </w:rPr>
              <w:t>Introduction</w:t>
            </w:r>
            <w:r w:rsidRPr="00D14DC7">
              <w:rPr>
                <w:rFonts w:ascii="Arial" w:hAnsi="Arial" w:cs="Arial"/>
                <w:noProof/>
                <w:webHidden/>
                <w:sz w:val="22"/>
              </w:rPr>
              <w:tab/>
            </w:r>
            <w:r w:rsidRPr="00D14DC7">
              <w:rPr>
                <w:rFonts w:ascii="Arial" w:hAnsi="Arial" w:cs="Arial"/>
                <w:noProof/>
                <w:webHidden/>
                <w:sz w:val="22"/>
              </w:rPr>
              <w:fldChar w:fldCharType="begin"/>
            </w:r>
            <w:r w:rsidRPr="00D14DC7">
              <w:rPr>
                <w:rFonts w:ascii="Arial" w:hAnsi="Arial" w:cs="Arial"/>
                <w:noProof/>
                <w:webHidden/>
                <w:sz w:val="22"/>
              </w:rPr>
              <w:instrText xml:space="preserve"> PAGEREF _Toc185942526 \h </w:instrText>
            </w:r>
            <w:r w:rsidRPr="00D14DC7">
              <w:rPr>
                <w:rFonts w:ascii="Arial" w:hAnsi="Arial" w:cs="Arial"/>
                <w:noProof/>
                <w:webHidden/>
                <w:sz w:val="22"/>
              </w:rPr>
            </w:r>
            <w:r w:rsidRPr="00D14DC7">
              <w:rPr>
                <w:rFonts w:ascii="Arial" w:hAnsi="Arial" w:cs="Arial"/>
                <w:noProof/>
                <w:webHidden/>
                <w:sz w:val="22"/>
              </w:rPr>
              <w:fldChar w:fldCharType="separate"/>
            </w:r>
            <w:r w:rsidRPr="00D14DC7">
              <w:rPr>
                <w:rFonts w:ascii="Arial" w:hAnsi="Arial" w:cs="Arial"/>
                <w:noProof/>
                <w:webHidden/>
                <w:sz w:val="22"/>
              </w:rPr>
              <w:t>4</w:t>
            </w:r>
            <w:r w:rsidRPr="00D14DC7">
              <w:rPr>
                <w:rFonts w:ascii="Arial" w:hAnsi="Arial" w:cs="Arial"/>
                <w:noProof/>
                <w:webHidden/>
                <w:sz w:val="22"/>
              </w:rPr>
              <w:fldChar w:fldCharType="end"/>
            </w:r>
          </w:hyperlink>
        </w:p>
        <w:p w14:paraId="0E900E4E" w14:textId="77777777" w:rsidR="003B4FC1" w:rsidRPr="00D14DC7" w:rsidRDefault="003B4FC1" w:rsidP="00D14DC7">
          <w:pPr>
            <w:pStyle w:val="TOC1"/>
            <w:tabs>
              <w:tab w:val="right" w:leader="dot" w:pos="9350"/>
            </w:tabs>
            <w:spacing w:line="360" w:lineRule="auto"/>
            <w:rPr>
              <w:rFonts w:ascii="Arial" w:hAnsi="Arial" w:cs="Arial"/>
              <w:noProof/>
              <w:sz w:val="22"/>
            </w:rPr>
          </w:pPr>
          <w:hyperlink w:anchor="_Toc185942527" w:history="1">
            <w:r w:rsidRPr="00D14DC7">
              <w:rPr>
                <w:rStyle w:val="Hyperlink"/>
                <w:rFonts w:ascii="Arial" w:hAnsi="Arial" w:cs="Arial"/>
                <w:noProof/>
                <w:sz w:val="22"/>
                <w:lang w:val="en-US"/>
              </w:rPr>
              <w:t>Current State of the Organization</w:t>
            </w:r>
            <w:r w:rsidRPr="00D14DC7">
              <w:rPr>
                <w:rFonts w:ascii="Arial" w:hAnsi="Arial" w:cs="Arial"/>
                <w:noProof/>
                <w:webHidden/>
                <w:sz w:val="22"/>
              </w:rPr>
              <w:tab/>
            </w:r>
            <w:r w:rsidRPr="00D14DC7">
              <w:rPr>
                <w:rFonts w:ascii="Arial" w:hAnsi="Arial" w:cs="Arial"/>
                <w:noProof/>
                <w:webHidden/>
                <w:sz w:val="22"/>
              </w:rPr>
              <w:fldChar w:fldCharType="begin"/>
            </w:r>
            <w:r w:rsidRPr="00D14DC7">
              <w:rPr>
                <w:rFonts w:ascii="Arial" w:hAnsi="Arial" w:cs="Arial"/>
                <w:noProof/>
                <w:webHidden/>
                <w:sz w:val="22"/>
              </w:rPr>
              <w:instrText xml:space="preserve"> PAGEREF _Toc185942527 \h </w:instrText>
            </w:r>
            <w:r w:rsidRPr="00D14DC7">
              <w:rPr>
                <w:rFonts w:ascii="Arial" w:hAnsi="Arial" w:cs="Arial"/>
                <w:noProof/>
                <w:webHidden/>
                <w:sz w:val="22"/>
              </w:rPr>
            </w:r>
            <w:r w:rsidRPr="00D14DC7">
              <w:rPr>
                <w:rFonts w:ascii="Arial" w:hAnsi="Arial" w:cs="Arial"/>
                <w:noProof/>
                <w:webHidden/>
                <w:sz w:val="22"/>
              </w:rPr>
              <w:fldChar w:fldCharType="separate"/>
            </w:r>
            <w:r w:rsidRPr="00D14DC7">
              <w:rPr>
                <w:rFonts w:ascii="Arial" w:hAnsi="Arial" w:cs="Arial"/>
                <w:noProof/>
                <w:webHidden/>
                <w:sz w:val="22"/>
              </w:rPr>
              <w:t>5</w:t>
            </w:r>
            <w:r w:rsidRPr="00D14DC7">
              <w:rPr>
                <w:rFonts w:ascii="Arial" w:hAnsi="Arial" w:cs="Arial"/>
                <w:noProof/>
                <w:webHidden/>
                <w:sz w:val="22"/>
              </w:rPr>
              <w:fldChar w:fldCharType="end"/>
            </w:r>
          </w:hyperlink>
        </w:p>
        <w:p w14:paraId="478190AA" w14:textId="77777777" w:rsidR="003B4FC1" w:rsidRPr="00D14DC7" w:rsidRDefault="003B4FC1" w:rsidP="00D14DC7">
          <w:pPr>
            <w:pStyle w:val="TOC1"/>
            <w:tabs>
              <w:tab w:val="right" w:leader="dot" w:pos="9350"/>
            </w:tabs>
            <w:spacing w:line="360" w:lineRule="auto"/>
            <w:rPr>
              <w:rFonts w:ascii="Arial" w:hAnsi="Arial" w:cs="Arial"/>
              <w:noProof/>
              <w:sz w:val="22"/>
            </w:rPr>
          </w:pPr>
          <w:hyperlink w:anchor="_Toc185942528" w:history="1">
            <w:r w:rsidRPr="00D14DC7">
              <w:rPr>
                <w:rStyle w:val="Hyperlink"/>
                <w:rFonts w:ascii="Arial" w:hAnsi="Arial" w:cs="Arial"/>
                <w:noProof/>
                <w:sz w:val="22"/>
                <w:lang w:val="en-US"/>
              </w:rPr>
              <w:t>Analysis of External Impacts</w:t>
            </w:r>
            <w:r w:rsidRPr="00D14DC7">
              <w:rPr>
                <w:rFonts w:ascii="Arial" w:hAnsi="Arial" w:cs="Arial"/>
                <w:noProof/>
                <w:webHidden/>
                <w:sz w:val="22"/>
              </w:rPr>
              <w:tab/>
            </w:r>
            <w:r w:rsidRPr="00D14DC7">
              <w:rPr>
                <w:rFonts w:ascii="Arial" w:hAnsi="Arial" w:cs="Arial"/>
                <w:noProof/>
                <w:webHidden/>
                <w:sz w:val="22"/>
              </w:rPr>
              <w:fldChar w:fldCharType="begin"/>
            </w:r>
            <w:r w:rsidRPr="00D14DC7">
              <w:rPr>
                <w:rFonts w:ascii="Arial" w:hAnsi="Arial" w:cs="Arial"/>
                <w:noProof/>
                <w:webHidden/>
                <w:sz w:val="22"/>
              </w:rPr>
              <w:instrText xml:space="preserve"> PAGEREF _Toc185942528 \h </w:instrText>
            </w:r>
            <w:r w:rsidRPr="00D14DC7">
              <w:rPr>
                <w:rFonts w:ascii="Arial" w:hAnsi="Arial" w:cs="Arial"/>
                <w:noProof/>
                <w:webHidden/>
                <w:sz w:val="22"/>
              </w:rPr>
            </w:r>
            <w:r w:rsidRPr="00D14DC7">
              <w:rPr>
                <w:rFonts w:ascii="Arial" w:hAnsi="Arial" w:cs="Arial"/>
                <w:noProof/>
                <w:webHidden/>
                <w:sz w:val="22"/>
              </w:rPr>
              <w:fldChar w:fldCharType="separate"/>
            </w:r>
            <w:r w:rsidRPr="00D14DC7">
              <w:rPr>
                <w:rFonts w:ascii="Arial" w:hAnsi="Arial" w:cs="Arial"/>
                <w:noProof/>
                <w:webHidden/>
                <w:sz w:val="22"/>
              </w:rPr>
              <w:t>6</w:t>
            </w:r>
            <w:r w:rsidRPr="00D14DC7">
              <w:rPr>
                <w:rFonts w:ascii="Arial" w:hAnsi="Arial" w:cs="Arial"/>
                <w:noProof/>
                <w:webHidden/>
                <w:sz w:val="22"/>
              </w:rPr>
              <w:fldChar w:fldCharType="end"/>
            </w:r>
          </w:hyperlink>
        </w:p>
        <w:p w14:paraId="5097AACA" w14:textId="77777777" w:rsidR="003B4FC1" w:rsidRPr="00D14DC7" w:rsidRDefault="003B4FC1" w:rsidP="00D14DC7">
          <w:pPr>
            <w:pStyle w:val="TOC1"/>
            <w:tabs>
              <w:tab w:val="right" w:leader="dot" w:pos="9350"/>
            </w:tabs>
            <w:spacing w:line="360" w:lineRule="auto"/>
            <w:rPr>
              <w:rFonts w:ascii="Arial" w:hAnsi="Arial" w:cs="Arial"/>
              <w:noProof/>
              <w:sz w:val="22"/>
            </w:rPr>
          </w:pPr>
          <w:hyperlink w:anchor="_Toc185942529" w:history="1">
            <w:r w:rsidRPr="00D14DC7">
              <w:rPr>
                <w:rStyle w:val="Hyperlink"/>
                <w:rFonts w:ascii="Arial" w:hAnsi="Arial" w:cs="Arial"/>
                <w:noProof/>
                <w:sz w:val="22"/>
                <w:lang w:val="en-US"/>
              </w:rPr>
              <w:t>Critical Evaluation of Change Management Models</w:t>
            </w:r>
            <w:r w:rsidRPr="00D14DC7">
              <w:rPr>
                <w:rFonts w:ascii="Arial" w:hAnsi="Arial" w:cs="Arial"/>
                <w:noProof/>
                <w:webHidden/>
                <w:sz w:val="22"/>
              </w:rPr>
              <w:tab/>
            </w:r>
            <w:r w:rsidRPr="00D14DC7">
              <w:rPr>
                <w:rFonts w:ascii="Arial" w:hAnsi="Arial" w:cs="Arial"/>
                <w:noProof/>
                <w:webHidden/>
                <w:sz w:val="22"/>
              </w:rPr>
              <w:fldChar w:fldCharType="begin"/>
            </w:r>
            <w:r w:rsidRPr="00D14DC7">
              <w:rPr>
                <w:rFonts w:ascii="Arial" w:hAnsi="Arial" w:cs="Arial"/>
                <w:noProof/>
                <w:webHidden/>
                <w:sz w:val="22"/>
              </w:rPr>
              <w:instrText xml:space="preserve"> PAGEREF _Toc185942529 \h </w:instrText>
            </w:r>
            <w:r w:rsidRPr="00D14DC7">
              <w:rPr>
                <w:rFonts w:ascii="Arial" w:hAnsi="Arial" w:cs="Arial"/>
                <w:noProof/>
                <w:webHidden/>
                <w:sz w:val="22"/>
              </w:rPr>
            </w:r>
            <w:r w:rsidRPr="00D14DC7">
              <w:rPr>
                <w:rFonts w:ascii="Arial" w:hAnsi="Arial" w:cs="Arial"/>
                <w:noProof/>
                <w:webHidden/>
                <w:sz w:val="22"/>
              </w:rPr>
              <w:fldChar w:fldCharType="separate"/>
            </w:r>
            <w:r w:rsidRPr="00D14DC7">
              <w:rPr>
                <w:rFonts w:ascii="Arial" w:hAnsi="Arial" w:cs="Arial"/>
                <w:noProof/>
                <w:webHidden/>
                <w:sz w:val="22"/>
              </w:rPr>
              <w:t>7</w:t>
            </w:r>
            <w:r w:rsidRPr="00D14DC7">
              <w:rPr>
                <w:rFonts w:ascii="Arial" w:hAnsi="Arial" w:cs="Arial"/>
                <w:noProof/>
                <w:webHidden/>
                <w:sz w:val="22"/>
              </w:rPr>
              <w:fldChar w:fldCharType="end"/>
            </w:r>
          </w:hyperlink>
        </w:p>
        <w:p w14:paraId="657FE9D6" w14:textId="77777777" w:rsidR="003B4FC1" w:rsidRPr="00D14DC7" w:rsidRDefault="003B4FC1" w:rsidP="00D14DC7">
          <w:pPr>
            <w:pStyle w:val="TOC1"/>
            <w:tabs>
              <w:tab w:val="right" w:leader="dot" w:pos="9350"/>
            </w:tabs>
            <w:spacing w:line="360" w:lineRule="auto"/>
            <w:rPr>
              <w:rFonts w:ascii="Arial" w:hAnsi="Arial" w:cs="Arial"/>
              <w:noProof/>
              <w:sz w:val="22"/>
            </w:rPr>
          </w:pPr>
          <w:hyperlink w:anchor="_Toc185942530" w:history="1">
            <w:r w:rsidRPr="00D14DC7">
              <w:rPr>
                <w:rStyle w:val="Hyperlink"/>
                <w:rFonts w:ascii="Arial" w:hAnsi="Arial" w:cs="Arial"/>
                <w:noProof/>
                <w:sz w:val="22"/>
                <w:lang w:val="en-US"/>
              </w:rPr>
              <w:t>Evaluation of Organizational Culture</w:t>
            </w:r>
            <w:r w:rsidRPr="00D14DC7">
              <w:rPr>
                <w:rFonts w:ascii="Arial" w:hAnsi="Arial" w:cs="Arial"/>
                <w:noProof/>
                <w:webHidden/>
                <w:sz w:val="22"/>
              </w:rPr>
              <w:tab/>
            </w:r>
            <w:r w:rsidRPr="00D14DC7">
              <w:rPr>
                <w:rFonts w:ascii="Arial" w:hAnsi="Arial" w:cs="Arial"/>
                <w:noProof/>
                <w:webHidden/>
                <w:sz w:val="22"/>
              </w:rPr>
              <w:fldChar w:fldCharType="begin"/>
            </w:r>
            <w:r w:rsidRPr="00D14DC7">
              <w:rPr>
                <w:rFonts w:ascii="Arial" w:hAnsi="Arial" w:cs="Arial"/>
                <w:noProof/>
                <w:webHidden/>
                <w:sz w:val="22"/>
              </w:rPr>
              <w:instrText xml:space="preserve"> PAGEREF _Toc185942530 \h </w:instrText>
            </w:r>
            <w:r w:rsidRPr="00D14DC7">
              <w:rPr>
                <w:rFonts w:ascii="Arial" w:hAnsi="Arial" w:cs="Arial"/>
                <w:noProof/>
                <w:webHidden/>
                <w:sz w:val="22"/>
              </w:rPr>
            </w:r>
            <w:r w:rsidRPr="00D14DC7">
              <w:rPr>
                <w:rFonts w:ascii="Arial" w:hAnsi="Arial" w:cs="Arial"/>
                <w:noProof/>
                <w:webHidden/>
                <w:sz w:val="22"/>
              </w:rPr>
              <w:fldChar w:fldCharType="separate"/>
            </w:r>
            <w:r w:rsidRPr="00D14DC7">
              <w:rPr>
                <w:rFonts w:ascii="Arial" w:hAnsi="Arial" w:cs="Arial"/>
                <w:noProof/>
                <w:webHidden/>
                <w:sz w:val="22"/>
              </w:rPr>
              <w:t>10</w:t>
            </w:r>
            <w:r w:rsidRPr="00D14DC7">
              <w:rPr>
                <w:rFonts w:ascii="Arial" w:hAnsi="Arial" w:cs="Arial"/>
                <w:noProof/>
                <w:webHidden/>
                <w:sz w:val="22"/>
              </w:rPr>
              <w:fldChar w:fldCharType="end"/>
            </w:r>
          </w:hyperlink>
        </w:p>
        <w:p w14:paraId="773AAA81" w14:textId="77777777" w:rsidR="003B4FC1" w:rsidRPr="00D14DC7" w:rsidRDefault="003B4FC1" w:rsidP="00D14DC7">
          <w:pPr>
            <w:pStyle w:val="TOC1"/>
            <w:tabs>
              <w:tab w:val="right" w:leader="dot" w:pos="9350"/>
            </w:tabs>
            <w:spacing w:line="360" w:lineRule="auto"/>
            <w:rPr>
              <w:rFonts w:ascii="Arial" w:hAnsi="Arial" w:cs="Arial"/>
              <w:noProof/>
              <w:sz w:val="22"/>
            </w:rPr>
          </w:pPr>
          <w:hyperlink w:anchor="_Toc185942531" w:history="1">
            <w:r w:rsidRPr="00D14DC7">
              <w:rPr>
                <w:rStyle w:val="Hyperlink"/>
                <w:rFonts w:ascii="Arial" w:hAnsi="Arial" w:cs="Arial"/>
                <w:noProof/>
                <w:sz w:val="22"/>
                <w:lang w:val="en-US"/>
              </w:rPr>
              <w:t>Proposed Change Management Plan</w:t>
            </w:r>
            <w:r w:rsidRPr="00D14DC7">
              <w:rPr>
                <w:rFonts w:ascii="Arial" w:hAnsi="Arial" w:cs="Arial"/>
                <w:noProof/>
                <w:webHidden/>
                <w:sz w:val="22"/>
              </w:rPr>
              <w:tab/>
            </w:r>
            <w:r w:rsidRPr="00D14DC7">
              <w:rPr>
                <w:rFonts w:ascii="Arial" w:hAnsi="Arial" w:cs="Arial"/>
                <w:noProof/>
                <w:webHidden/>
                <w:sz w:val="22"/>
              </w:rPr>
              <w:fldChar w:fldCharType="begin"/>
            </w:r>
            <w:r w:rsidRPr="00D14DC7">
              <w:rPr>
                <w:rFonts w:ascii="Arial" w:hAnsi="Arial" w:cs="Arial"/>
                <w:noProof/>
                <w:webHidden/>
                <w:sz w:val="22"/>
              </w:rPr>
              <w:instrText xml:space="preserve"> PAGEREF _Toc185942531 \h </w:instrText>
            </w:r>
            <w:r w:rsidRPr="00D14DC7">
              <w:rPr>
                <w:rFonts w:ascii="Arial" w:hAnsi="Arial" w:cs="Arial"/>
                <w:noProof/>
                <w:webHidden/>
                <w:sz w:val="22"/>
              </w:rPr>
            </w:r>
            <w:r w:rsidRPr="00D14DC7">
              <w:rPr>
                <w:rFonts w:ascii="Arial" w:hAnsi="Arial" w:cs="Arial"/>
                <w:noProof/>
                <w:webHidden/>
                <w:sz w:val="22"/>
              </w:rPr>
              <w:fldChar w:fldCharType="separate"/>
            </w:r>
            <w:r w:rsidRPr="00D14DC7">
              <w:rPr>
                <w:rFonts w:ascii="Arial" w:hAnsi="Arial" w:cs="Arial"/>
                <w:noProof/>
                <w:webHidden/>
                <w:sz w:val="22"/>
              </w:rPr>
              <w:t>12</w:t>
            </w:r>
            <w:r w:rsidRPr="00D14DC7">
              <w:rPr>
                <w:rFonts w:ascii="Arial" w:hAnsi="Arial" w:cs="Arial"/>
                <w:noProof/>
                <w:webHidden/>
                <w:sz w:val="22"/>
              </w:rPr>
              <w:fldChar w:fldCharType="end"/>
            </w:r>
          </w:hyperlink>
        </w:p>
        <w:p w14:paraId="20AC090E" w14:textId="77777777" w:rsidR="003B4FC1" w:rsidRPr="00D14DC7" w:rsidRDefault="003B4FC1" w:rsidP="00D14DC7">
          <w:pPr>
            <w:pStyle w:val="TOC1"/>
            <w:tabs>
              <w:tab w:val="right" w:leader="dot" w:pos="9350"/>
            </w:tabs>
            <w:spacing w:line="360" w:lineRule="auto"/>
            <w:rPr>
              <w:rFonts w:ascii="Arial" w:hAnsi="Arial" w:cs="Arial"/>
              <w:noProof/>
              <w:sz w:val="22"/>
            </w:rPr>
          </w:pPr>
          <w:hyperlink w:anchor="_Toc185942532" w:history="1">
            <w:r w:rsidRPr="00D14DC7">
              <w:rPr>
                <w:rStyle w:val="Hyperlink"/>
                <w:rFonts w:ascii="Arial" w:hAnsi="Arial" w:cs="Arial"/>
                <w:noProof/>
                <w:sz w:val="22"/>
                <w:lang w:val="en-US"/>
              </w:rPr>
              <w:t>Conclusion and Recommendations</w:t>
            </w:r>
            <w:r w:rsidRPr="00D14DC7">
              <w:rPr>
                <w:rFonts w:ascii="Arial" w:hAnsi="Arial" w:cs="Arial"/>
                <w:noProof/>
                <w:webHidden/>
                <w:sz w:val="22"/>
              </w:rPr>
              <w:tab/>
            </w:r>
            <w:r w:rsidRPr="00D14DC7">
              <w:rPr>
                <w:rFonts w:ascii="Arial" w:hAnsi="Arial" w:cs="Arial"/>
                <w:noProof/>
                <w:webHidden/>
                <w:sz w:val="22"/>
              </w:rPr>
              <w:fldChar w:fldCharType="begin"/>
            </w:r>
            <w:r w:rsidRPr="00D14DC7">
              <w:rPr>
                <w:rFonts w:ascii="Arial" w:hAnsi="Arial" w:cs="Arial"/>
                <w:noProof/>
                <w:webHidden/>
                <w:sz w:val="22"/>
              </w:rPr>
              <w:instrText xml:space="preserve"> PAGEREF _Toc185942532 \h </w:instrText>
            </w:r>
            <w:r w:rsidRPr="00D14DC7">
              <w:rPr>
                <w:rFonts w:ascii="Arial" w:hAnsi="Arial" w:cs="Arial"/>
                <w:noProof/>
                <w:webHidden/>
                <w:sz w:val="22"/>
              </w:rPr>
            </w:r>
            <w:r w:rsidRPr="00D14DC7">
              <w:rPr>
                <w:rFonts w:ascii="Arial" w:hAnsi="Arial" w:cs="Arial"/>
                <w:noProof/>
                <w:webHidden/>
                <w:sz w:val="22"/>
              </w:rPr>
              <w:fldChar w:fldCharType="separate"/>
            </w:r>
            <w:r w:rsidRPr="00D14DC7">
              <w:rPr>
                <w:rFonts w:ascii="Arial" w:hAnsi="Arial" w:cs="Arial"/>
                <w:noProof/>
                <w:webHidden/>
                <w:sz w:val="22"/>
              </w:rPr>
              <w:t>14</w:t>
            </w:r>
            <w:r w:rsidRPr="00D14DC7">
              <w:rPr>
                <w:rFonts w:ascii="Arial" w:hAnsi="Arial" w:cs="Arial"/>
                <w:noProof/>
                <w:webHidden/>
                <w:sz w:val="22"/>
              </w:rPr>
              <w:fldChar w:fldCharType="end"/>
            </w:r>
          </w:hyperlink>
        </w:p>
        <w:p w14:paraId="02E43109" w14:textId="77777777" w:rsidR="003B4FC1" w:rsidRPr="00D14DC7" w:rsidRDefault="003B4FC1" w:rsidP="00D14DC7">
          <w:pPr>
            <w:pStyle w:val="TOC1"/>
            <w:tabs>
              <w:tab w:val="right" w:leader="dot" w:pos="9350"/>
            </w:tabs>
            <w:spacing w:line="360" w:lineRule="auto"/>
            <w:rPr>
              <w:rFonts w:ascii="Arial" w:hAnsi="Arial" w:cs="Arial"/>
              <w:noProof/>
              <w:sz w:val="22"/>
            </w:rPr>
          </w:pPr>
          <w:hyperlink w:anchor="_Toc185942533" w:history="1">
            <w:r w:rsidRPr="00D14DC7">
              <w:rPr>
                <w:rStyle w:val="Hyperlink"/>
                <w:rFonts w:ascii="Arial" w:hAnsi="Arial" w:cs="Arial"/>
                <w:noProof/>
                <w:sz w:val="22"/>
                <w:lang w:val="en-US"/>
              </w:rPr>
              <w:t>References</w:t>
            </w:r>
            <w:r w:rsidRPr="00D14DC7">
              <w:rPr>
                <w:rFonts w:ascii="Arial" w:hAnsi="Arial" w:cs="Arial"/>
                <w:noProof/>
                <w:webHidden/>
                <w:sz w:val="22"/>
              </w:rPr>
              <w:tab/>
            </w:r>
            <w:r w:rsidRPr="00D14DC7">
              <w:rPr>
                <w:rFonts w:ascii="Arial" w:hAnsi="Arial" w:cs="Arial"/>
                <w:noProof/>
                <w:webHidden/>
                <w:sz w:val="22"/>
              </w:rPr>
              <w:fldChar w:fldCharType="begin"/>
            </w:r>
            <w:r w:rsidRPr="00D14DC7">
              <w:rPr>
                <w:rFonts w:ascii="Arial" w:hAnsi="Arial" w:cs="Arial"/>
                <w:noProof/>
                <w:webHidden/>
                <w:sz w:val="22"/>
              </w:rPr>
              <w:instrText xml:space="preserve"> PAGEREF _Toc185942533 \h </w:instrText>
            </w:r>
            <w:r w:rsidRPr="00D14DC7">
              <w:rPr>
                <w:rFonts w:ascii="Arial" w:hAnsi="Arial" w:cs="Arial"/>
                <w:noProof/>
                <w:webHidden/>
                <w:sz w:val="22"/>
              </w:rPr>
            </w:r>
            <w:r w:rsidRPr="00D14DC7">
              <w:rPr>
                <w:rFonts w:ascii="Arial" w:hAnsi="Arial" w:cs="Arial"/>
                <w:noProof/>
                <w:webHidden/>
                <w:sz w:val="22"/>
              </w:rPr>
              <w:fldChar w:fldCharType="separate"/>
            </w:r>
            <w:r w:rsidRPr="00D14DC7">
              <w:rPr>
                <w:rFonts w:ascii="Arial" w:hAnsi="Arial" w:cs="Arial"/>
                <w:noProof/>
                <w:webHidden/>
                <w:sz w:val="22"/>
              </w:rPr>
              <w:t>17</w:t>
            </w:r>
            <w:r w:rsidRPr="00D14DC7">
              <w:rPr>
                <w:rFonts w:ascii="Arial" w:hAnsi="Arial" w:cs="Arial"/>
                <w:noProof/>
                <w:webHidden/>
                <w:sz w:val="22"/>
              </w:rPr>
              <w:fldChar w:fldCharType="end"/>
            </w:r>
          </w:hyperlink>
        </w:p>
        <w:p w14:paraId="0739DCAC" w14:textId="77777777" w:rsidR="003B4FC1" w:rsidRPr="00D14DC7" w:rsidRDefault="003B4FC1" w:rsidP="00D14DC7">
          <w:pPr>
            <w:spacing w:line="360" w:lineRule="auto"/>
            <w:rPr>
              <w:rFonts w:ascii="Arial" w:hAnsi="Arial" w:cs="Arial"/>
              <w:sz w:val="22"/>
            </w:rPr>
          </w:pPr>
          <w:r w:rsidRPr="00D14DC7">
            <w:rPr>
              <w:rFonts w:ascii="Arial" w:hAnsi="Arial" w:cs="Arial"/>
              <w:b/>
              <w:bCs/>
              <w:noProof/>
              <w:sz w:val="22"/>
            </w:rPr>
            <w:fldChar w:fldCharType="end"/>
          </w:r>
        </w:p>
      </w:sdtContent>
    </w:sdt>
    <w:p w14:paraId="51D36104" w14:textId="77777777" w:rsidR="002F4EBD" w:rsidRPr="00D14DC7" w:rsidRDefault="002F4EBD" w:rsidP="00D14DC7">
      <w:pPr>
        <w:spacing w:line="360" w:lineRule="auto"/>
        <w:jc w:val="both"/>
        <w:rPr>
          <w:rFonts w:ascii="Arial" w:hAnsi="Arial" w:cs="Arial"/>
          <w:b/>
          <w:bCs/>
          <w:sz w:val="22"/>
          <w:lang w:val="en-US"/>
        </w:rPr>
      </w:pPr>
      <w:r w:rsidRPr="00D14DC7">
        <w:rPr>
          <w:rFonts w:ascii="Arial" w:hAnsi="Arial" w:cs="Arial"/>
          <w:b/>
          <w:bCs/>
          <w:sz w:val="22"/>
          <w:lang w:val="en-US"/>
        </w:rPr>
        <w:br w:type="page"/>
      </w:r>
    </w:p>
    <w:p w14:paraId="353DBF92" w14:textId="77777777" w:rsidR="002F4EBD" w:rsidRPr="00D14DC7" w:rsidRDefault="002F4EBD" w:rsidP="00D14DC7">
      <w:pPr>
        <w:pStyle w:val="Heading1"/>
        <w:spacing w:line="360" w:lineRule="auto"/>
        <w:jc w:val="both"/>
        <w:rPr>
          <w:rFonts w:ascii="Arial" w:hAnsi="Arial" w:cs="Arial"/>
          <w:sz w:val="22"/>
          <w:szCs w:val="22"/>
          <w:lang w:val="en-US"/>
        </w:rPr>
      </w:pPr>
      <w:bookmarkStart w:id="0" w:name="_Toc185942526"/>
      <w:r w:rsidRPr="00D14DC7">
        <w:rPr>
          <w:rFonts w:ascii="Arial" w:hAnsi="Arial" w:cs="Arial"/>
          <w:sz w:val="22"/>
          <w:szCs w:val="22"/>
          <w:lang w:val="en-US"/>
        </w:rPr>
        <w:lastRenderedPageBreak/>
        <w:t>Introduction</w:t>
      </w:r>
      <w:bookmarkEnd w:id="0"/>
    </w:p>
    <w:p w14:paraId="1CEB0887" w14:textId="4F950A83" w:rsidR="00FD2E2C" w:rsidRPr="00D14DC7" w:rsidRDefault="00FD2E2C" w:rsidP="00D14DC7">
      <w:pPr>
        <w:spacing w:line="360" w:lineRule="auto"/>
        <w:jc w:val="both"/>
        <w:rPr>
          <w:rFonts w:ascii="Arial" w:hAnsi="Arial" w:cs="Arial"/>
          <w:sz w:val="22"/>
          <w:lang w:val="en-US"/>
        </w:rPr>
      </w:pPr>
      <w:r w:rsidRPr="00D14DC7">
        <w:rPr>
          <w:rFonts w:ascii="Arial" w:hAnsi="Arial" w:cs="Arial"/>
          <w:sz w:val="22"/>
          <w:lang w:val="en-US"/>
        </w:rPr>
        <w:t xml:space="preserve">Change management is a planned and systematic process that seeks to facilitate transformation of an </w:t>
      </w:r>
      <w:r w:rsidR="001C3134" w:rsidRPr="00D14DC7">
        <w:rPr>
          <w:rFonts w:ascii="Arial" w:hAnsi="Arial" w:cs="Arial"/>
          <w:sz w:val="22"/>
          <w:lang w:val="en-US"/>
        </w:rPr>
        <w:t>organization</w:t>
      </w:r>
      <w:r w:rsidRPr="00D14DC7">
        <w:rPr>
          <w:rFonts w:ascii="Arial" w:hAnsi="Arial" w:cs="Arial"/>
          <w:sz w:val="22"/>
          <w:lang w:val="en-US"/>
        </w:rPr>
        <w:t xml:space="preserve"> from one state to the other where change is efficiently and sustainably implemented (Cameron and Green, 2020). The nature of the business environment today shaped by rapid technological advancements, economic volatility, and changing customer requirements is with an increased emphasis on change management (Hayes, 2022).</w:t>
      </w:r>
      <w:r w:rsidR="00D14DC7">
        <w:rPr>
          <w:rFonts w:ascii="Arial" w:hAnsi="Arial" w:cs="Arial"/>
          <w:sz w:val="22"/>
          <w:lang w:val="en-US"/>
        </w:rPr>
        <w:t xml:space="preserve"> </w:t>
      </w:r>
      <w:r w:rsidRPr="00D14DC7">
        <w:rPr>
          <w:rFonts w:ascii="Arial" w:hAnsi="Arial" w:cs="Arial"/>
          <w:sz w:val="22"/>
          <w:lang w:val="en-US"/>
        </w:rPr>
        <w:t xml:space="preserve">Change management helps businesses adapt to issues such as </w:t>
      </w:r>
      <w:r w:rsidR="00D14DC7" w:rsidRPr="00D14DC7">
        <w:rPr>
          <w:rFonts w:ascii="Arial" w:hAnsi="Arial" w:cs="Arial"/>
          <w:sz w:val="22"/>
          <w:lang w:val="en-US"/>
        </w:rPr>
        <w:t>digitalization</w:t>
      </w:r>
      <w:r w:rsidRPr="00D14DC7">
        <w:rPr>
          <w:rFonts w:ascii="Arial" w:hAnsi="Arial" w:cs="Arial"/>
          <w:sz w:val="22"/>
          <w:lang w:val="en-US"/>
        </w:rPr>
        <w:t xml:space="preserve">, competition, and evolving stakeholders’ requirements, promote innovation, and build the resilience needed for an </w:t>
      </w:r>
      <w:r w:rsidR="001C3134" w:rsidRPr="00D14DC7">
        <w:rPr>
          <w:rFonts w:ascii="Arial" w:hAnsi="Arial" w:cs="Arial"/>
          <w:sz w:val="22"/>
          <w:lang w:val="en-US"/>
        </w:rPr>
        <w:t>organization</w:t>
      </w:r>
      <w:r w:rsidRPr="00D14DC7">
        <w:rPr>
          <w:rFonts w:ascii="Arial" w:hAnsi="Arial" w:cs="Arial"/>
          <w:sz w:val="22"/>
          <w:lang w:val="en-US"/>
        </w:rPr>
        <w:t xml:space="preserve"> to thrive (Hodges, 2021).</w:t>
      </w:r>
    </w:p>
    <w:p w14:paraId="7FB2D744" w14:textId="44ECBAE4" w:rsidR="00FD2E2C" w:rsidRPr="00D14DC7" w:rsidRDefault="00FD2E2C" w:rsidP="00D14DC7">
      <w:pPr>
        <w:spacing w:line="360" w:lineRule="auto"/>
        <w:jc w:val="both"/>
        <w:rPr>
          <w:rFonts w:ascii="Arial" w:hAnsi="Arial" w:cs="Arial"/>
          <w:sz w:val="22"/>
          <w:lang w:val="en-US"/>
        </w:rPr>
      </w:pPr>
      <w:r w:rsidRPr="00D14DC7">
        <w:rPr>
          <w:rFonts w:ascii="Arial" w:hAnsi="Arial" w:cs="Arial"/>
          <w:sz w:val="22"/>
          <w:lang w:val="en-US"/>
        </w:rPr>
        <w:t xml:space="preserve">British Airways (BA), one of the leading airlines of United Kingdom, is more suitable for this discussion as the company faced some crucial changes in recent past. The airline stands in a highly sensitive industry where system shocks like economic changes, Brexit, and the COVID-19 pandemic have affected most operations (Aerotime.aero, 2020). For instance, British Airways demonstrates strong preoccupation with managing change through the £7 billion transformation plan it has undertaken to develop the new promising initiative, focus on the modernization of the processes, involving changes within the aircraft fleet, the extensive introduction of digital technologies, and working on the broader sustainability plan (World Aviation Festival, 2024). These activities point </w:t>
      </w:r>
      <w:r w:rsidR="00D14DC7" w:rsidRPr="00D14DC7">
        <w:rPr>
          <w:rFonts w:ascii="Arial" w:hAnsi="Arial" w:cs="Arial"/>
          <w:sz w:val="22"/>
          <w:lang w:val="en-US"/>
        </w:rPr>
        <w:t>out</w:t>
      </w:r>
      <w:r w:rsidRPr="00D14DC7">
        <w:rPr>
          <w:rFonts w:ascii="Arial" w:hAnsi="Arial" w:cs="Arial"/>
          <w:sz w:val="22"/>
          <w:lang w:val="en-US"/>
        </w:rPr>
        <w:t xml:space="preserve"> how the </w:t>
      </w:r>
      <w:r w:rsidR="00D14DC7" w:rsidRPr="00D14DC7">
        <w:rPr>
          <w:rFonts w:ascii="Arial" w:hAnsi="Arial" w:cs="Arial"/>
          <w:sz w:val="22"/>
          <w:lang w:val="en-US"/>
        </w:rPr>
        <w:t>organization</w:t>
      </w:r>
      <w:r w:rsidRPr="00D14DC7">
        <w:rPr>
          <w:rFonts w:ascii="Arial" w:hAnsi="Arial" w:cs="Arial"/>
          <w:sz w:val="22"/>
          <w:lang w:val="en-US"/>
        </w:rPr>
        <w:t xml:space="preserve"> is keen to </w:t>
      </w:r>
      <w:r w:rsidR="00D14DC7" w:rsidRPr="00D14DC7">
        <w:rPr>
          <w:rFonts w:ascii="Arial" w:hAnsi="Arial" w:cs="Arial"/>
          <w:sz w:val="22"/>
          <w:lang w:val="en-US"/>
        </w:rPr>
        <w:t>address</w:t>
      </w:r>
      <w:r w:rsidRPr="00D14DC7">
        <w:rPr>
          <w:rFonts w:ascii="Arial" w:hAnsi="Arial" w:cs="Arial"/>
          <w:sz w:val="22"/>
          <w:lang w:val="en-US"/>
        </w:rPr>
        <w:t xml:space="preserve"> operational factors such as IT breakdowns and flight interferences, while cementing its position in the global aviation industry (The Times, 2024; Financial Times, 2024).</w:t>
      </w:r>
    </w:p>
    <w:p w14:paraId="0AF93CB3" w14:textId="03947F03" w:rsidR="002F4EBD" w:rsidRPr="00D14DC7" w:rsidRDefault="00FD2E2C" w:rsidP="00D14DC7">
      <w:pPr>
        <w:spacing w:line="360" w:lineRule="auto"/>
        <w:jc w:val="both"/>
        <w:rPr>
          <w:rFonts w:ascii="Arial" w:hAnsi="Arial" w:cs="Arial"/>
          <w:sz w:val="22"/>
          <w:lang w:val="en-US"/>
        </w:rPr>
      </w:pPr>
      <w:r w:rsidRPr="00D14DC7">
        <w:rPr>
          <w:rFonts w:ascii="Arial" w:hAnsi="Arial" w:cs="Arial"/>
          <w:sz w:val="22"/>
          <w:lang w:val="en-US"/>
        </w:rPr>
        <w:t xml:space="preserve">The aim of this report is to design a plan on change management for the British Airways as will critically assess the </w:t>
      </w:r>
      <w:r w:rsidR="001C3134" w:rsidRPr="00D14DC7">
        <w:rPr>
          <w:rFonts w:ascii="Arial" w:hAnsi="Arial" w:cs="Arial"/>
          <w:sz w:val="22"/>
          <w:lang w:val="en-US"/>
        </w:rPr>
        <w:t>organization</w:t>
      </w:r>
      <w:r w:rsidRPr="00D14DC7">
        <w:rPr>
          <w:rFonts w:ascii="Arial" w:hAnsi="Arial" w:cs="Arial"/>
          <w:sz w:val="22"/>
          <w:lang w:val="en-US"/>
        </w:rPr>
        <w:t xml:space="preserve">, the external factors and strategies being implemented by the </w:t>
      </w:r>
      <w:r w:rsidR="001C3134" w:rsidRPr="00D14DC7">
        <w:rPr>
          <w:rFonts w:ascii="Arial" w:hAnsi="Arial" w:cs="Arial"/>
          <w:sz w:val="22"/>
          <w:lang w:val="en-US"/>
        </w:rPr>
        <w:t>organization</w:t>
      </w:r>
      <w:r w:rsidRPr="00D14DC7">
        <w:rPr>
          <w:rFonts w:ascii="Arial" w:hAnsi="Arial" w:cs="Arial"/>
          <w:sz w:val="22"/>
          <w:lang w:val="en-US"/>
        </w:rPr>
        <w:t xml:space="preserve">. In the framework of the decision-making </w:t>
      </w:r>
      <w:r w:rsidR="00D14DC7" w:rsidRPr="00D14DC7">
        <w:rPr>
          <w:rFonts w:ascii="Arial" w:hAnsi="Arial" w:cs="Arial"/>
          <w:sz w:val="22"/>
          <w:lang w:val="en-US"/>
        </w:rPr>
        <w:t>model’s</w:t>
      </w:r>
      <w:r w:rsidRPr="00D14DC7">
        <w:rPr>
          <w:rFonts w:ascii="Arial" w:hAnsi="Arial" w:cs="Arial"/>
          <w:sz w:val="22"/>
          <w:lang w:val="en-US"/>
        </w:rPr>
        <w:t xml:space="preserve"> analysis, this report assesses the effectiveness of the current BA strategies and leadership approaches to facilitate change using such successful change management models as Kotter’s 8-Step Change Model and Lewin’s Change Management Model (Saka-</w:t>
      </w:r>
      <w:proofErr w:type="spellStart"/>
      <w:r w:rsidRPr="00D14DC7">
        <w:rPr>
          <w:rFonts w:ascii="Arial" w:hAnsi="Arial" w:cs="Arial"/>
          <w:sz w:val="22"/>
          <w:lang w:val="en-US"/>
        </w:rPr>
        <w:t>Helmhout</w:t>
      </w:r>
      <w:proofErr w:type="spellEnd"/>
      <w:r w:rsidRPr="00D14DC7">
        <w:rPr>
          <w:rFonts w:ascii="Arial" w:hAnsi="Arial" w:cs="Arial"/>
          <w:sz w:val="22"/>
          <w:lang w:val="en-US"/>
        </w:rPr>
        <w:t xml:space="preserve"> and Gerke, 2020). In addition, the report reviews the impact of organizational culture on the effectiveness of change outcomes and provides practical solutions to structure organizational improvement to improve BA’s response to new problems (Bridges and Bridges, 2020)</w:t>
      </w:r>
      <w:r w:rsidR="002F4EBD" w:rsidRPr="00D14DC7">
        <w:rPr>
          <w:rFonts w:ascii="Arial" w:hAnsi="Arial" w:cs="Arial"/>
          <w:sz w:val="22"/>
          <w:lang w:val="en-US"/>
        </w:rPr>
        <w:t>.</w:t>
      </w:r>
    </w:p>
    <w:p w14:paraId="169A4F36" w14:textId="77777777" w:rsidR="002F4EBD" w:rsidRPr="00D14DC7" w:rsidRDefault="002F4EBD" w:rsidP="00D14DC7">
      <w:pPr>
        <w:pStyle w:val="Heading1"/>
        <w:spacing w:line="360" w:lineRule="auto"/>
        <w:jc w:val="both"/>
        <w:rPr>
          <w:rFonts w:ascii="Arial" w:hAnsi="Arial" w:cs="Arial"/>
          <w:sz w:val="22"/>
          <w:szCs w:val="22"/>
          <w:lang w:val="en-US"/>
        </w:rPr>
      </w:pPr>
      <w:bookmarkStart w:id="1" w:name="_Toc185942527"/>
      <w:r w:rsidRPr="00D14DC7">
        <w:rPr>
          <w:rFonts w:ascii="Arial" w:hAnsi="Arial" w:cs="Arial"/>
          <w:sz w:val="22"/>
          <w:szCs w:val="22"/>
          <w:lang w:val="en-US"/>
        </w:rPr>
        <w:t>Current State of the Organization</w:t>
      </w:r>
      <w:bookmarkEnd w:id="1"/>
    </w:p>
    <w:p w14:paraId="38DD763A" w14:textId="16256A42" w:rsidR="00574AED" w:rsidRPr="00D14DC7" w:rsidRDefault="00574AED" w:rsidP="00D14DC7">
      <w:pPr>
        <w:spacing w:line="360" w:lineRule="auto"/>
        <w:jc w:val="both"/>
        <w:rPr>
          <w:rFonts w:ascii="Arial" w:hAnsi="Arial" w:cs="Arial"/>
          <w:sz w:val="22"/>
          <w:lang w:val="en-US"/>
        </w:rPr>
      </w:pPr>
      <w:r w:rsidRPr="00D14DC7">
        <w:rPr>
          <w:rFonts w:ascii="Arial" w:hAnsi="Arial" w:cs="Arial"/>
          <w:sz w:val="22"/>
          <w:lang w:val="en-US"/>
        </w:rPr>
        <w:t xml:space="preserve">British Airways </w:t>
      </w:r>
      <w:proofErr w:type="spellStart"/>
      <w:r w:rsidRPr="00D14DC7">
        <w:rPr>
          <w:rFonts w:ascii="Arial" w:hAnsi="Arial" w:cs="Arial"/>
          <w:sz w:val="22"/>
          <w:lang w:val="en-US"/>
        </w:rPr>
        <w:t>Airways</w:t>
      </w:r>
      <w:proofErr w:type="spellEnd"/>
      <w:r w:rsidRPr="00D14DC7">
        <w:rPr>
          <w:rFonts w:ascii="Arial" w:hAnsi="Arial" w:cs="Arial"/>
          <w:sz w:val="22"/>
          <w:lang w:val="en-US"/>
        </w:rPr>
        <w:t xml:space="preserve"> (BA) is one of the major Airlines of United Kingdom and a member of the International Airlines Group (IAG). British Airways is headquartered in London and operates chiefly from Heathrow Airport and has several flights that cover both domestic as well as </w:t>
      </w:r>
      <w:r w:rsidRPr="00D14DC7">
        <w:rPr>
          <w:rFonts w:ascii="Arial" w:hAnsi="Arial" w:cs="Arial"/>
          <w:sz w:val="22"/>
          <w:lang w:val="en-US"/>
        </w:rPr>
        <w:lastRenderedPageBreak/>
        <w:t xml:space="preserve">international destinations. British Airways is an established company offering premium services, frequent technological advancements and has a strong brand recall, and ac well-established position within the highly competitive UK airline market (Aerotime.aero, 2020). Nonetheless, BA has been undergoing operational and financial pressures in the recent past requiring top organizational changes to improve </w:t>
      </w:r>
      <w:r w:rsidR="002B7C38" w:rsidRPr="00D14DC7">
        <w:rPr>
          <w:rFonts w:ascii="Arial" w:hAnsi="Arial" w:cs="Arial"/>
          <w:sz w:val="22"/>
          <w:lang w:val="en-US"/>
        </w:rPr>
        <w:t>its competitive</w:t>
      </w:r>
      <w:r w:rsidRPr="00D14DC7">
        <w:rPr>
          <w:rFonts w:ascii="Arial" w:hAnsi="Arial" w:cs="Arial"/>
          <w:sz w:val="22"/>
          <w:lang w:val="en-US"/>
        </w:rPr>
        <w:t xml:space="preserve"> advantage.</w:t>
      </w:r>
    </w:p>
    <w:p w14:paraId="230D5DF9" w14:textId="77777777" w:rsidR="00574AED" w:rsidRPr="00D14DC7" w:rsidRDefault="00574AED" w:rsidP="00D14DC7">
      <w:pPr>
        <w:spacing w:line="360" w:lineRule="auto"/>
        <w:jc w:val="both"/>
        <w:rPr>
          <w:rFonts w:ascii="Arial" w:hAnsi="Arial" w:cs="Arial"/>
          <w:sz w:val="22"/>
          <w:lang w:val="en-US"/>
        </w:rPr>
      </w:pPr>
      <w:r w:rsidRPr="00D14DC7">
        <w:rPr>
          <w:rFonts w:ascii="Arial" w:hAnsi="Arial" w:cs="Arial"/>
          <w:sz w:val="22"/>
          <w:lang w:val="en-US"/>
        </w:rPr>
        <w:t>British Airways was severely affected by the COVID-19 pandemic; for instance, it reported a 74% reduction in the number of passengers between 2019 and 2020 (Statista, 2022). This sudden decline resulted in worse political ratios, and IAG revealed its worst net loss of €6.9 billion in 2020 (Aerotime.aero, 2020). In response to this problem, BA was able to institute major measures that reduced costs such as outsourcing which although needed, put undue pressure on employees and led to strikes (The Strategy Story, 2022). Nevertheless, it showed only minor working capital management problems and bounced back to generating a net profit of £1.166 billion within three years in the year 2023 (Statista, 2023).</w:t>
      </w:r>
    </w:p>
    <w:p w14:paraId="52DAD732" w14:textId="096F49D8" w:rsidR="00574AED" w:rsidRPr="00D14DC7" w:rsidRDefault="00574AED" w:rsidP="00D14DC7">
      <w:pPr>
        <w:spacing w:line="360" w:lineRule="auto"/>
        <w:jc w:val="both"/>
        <w:rPr>
          <w:rFonts w:ascii="Arial" w:hAnsi="Arial" w:cs="Arial"/>
          <w:sz w:val="22"/>
          <w:lang w:val="en-US"/>
        </w:rPr>
      </w:pPr>
      <w:r w:rsidRPr="00D14DC7">
        <w:rPr>
          <w:rFonts w:ascii="Arial" w:hAnsi="Arial" w:cs="Arial"/>
          <w:sz w:val="22"/>
          <w:lang w:val="en-US"/>
        </w:rPr>
        <w:t xml:space="preserve">The operational model problems and customer requirements were solved due to the implementation of a £7 billion transformation program. This strategic plan aims to optimize its collection of </w:t>
      </w:r>
      <w:r w:rsidR="002B7C38" w:rsidRPr="00D14DC7">
        <w:rPr>
          <w:rFonts w:ascii="Arial" w:hAnsi="Arial" w:cs="Arial"/>
          <w:sz w:val="22"/>
          <w:lang w:val="en-US"/>
        </w:rPr>
        <w:t>fleets</w:t>
      </w:r>
      <w:r w:rsidRPr="00D14DC7">
        <w:rPr>
          <w:rFonts w:ascii="Arial" w:hAnsi="Arial" w:cs="Arial"/>
          <w:sz w:val="22"/>
          <w:lang w:val="en-US"/>
        </w:rPr>
        <w:t xml:space="preserve"> through procuring aircraft with efficiency in fuel consumption including Airbus A350s and Boeing 787s besides improving on </w:t>
      </w:r>
      <w:r w:rsidR="002B7C38" w:rsidRPr="00D14DC7">
        <w:rPr>
          <w:rFonts w:ascii="Arial" w:hAnsi="Arial" w:cs="Arial"/>
          <w:sz w:val="22"/>
          <w:lang w:val="en-US"/>
        </w:rPr>
        <w:t>compare</w:t>
      </w:r>
      <w:r w:rsidRPr="00D14DC7">
        <w:rPr>
          <w:rFonts w:ascii="Arial" w:hAnsi="Arial" w:cs="Arial"/>
          <w:sz w:val="22"/>
          <w:lang w:val="en-US"/>
        </w:rPr>
        <w:t xml:space="preserve"> and extra MRO services offered on </w:t>
      </w:r>
      <w:r w:rsidR="002B7C38" w:rsidRPr="00D14DC7">
        <w:rPr>
          <w:rFonts w:ascii="Arial" w:hAnsi="Arial" w:cs="Arial"/>
          <w:sz w:val="22"/>
          <w:lang w:val="en-US"/>
        </w:rPr>
        <w:t>board and</w:t>
      </w:r>
      <w:r w:rsidRPr="00D14DC7">
        <w:rPr>
          <w:rFonts w:ascii="Arial" w:hAnsi="Arial" w:cs="Arial"/>
          <w:sz w:val="22"/>
          <w:lang w:val="en-US"/>
        </w:rPr>
        <w:t xml:space="preserve"> revamping its digital platforms which include the official website and the mobile application (World Aviation Festival, 2024; Airline Suppliers, 2024). The transformation plan also has a strong focus on sustainability which is in line with EN’s vision to be net zero carbon by 2050 through investment in sustainable aviation fuels and related technologies (World Aviation Festival, 2024).</w:t>
      </w:r>
    </w:p>
    <w:p w14:paraId="307E8CC8" w14:textId="2E291168" w:rsidR="00574AED" w:rsidRPr="00D14DC7" w:rsidRDefault="00574AED" w:rsidP="00D14DC7">
      <w:pPr>
        <w:spacing w:line="360" w:lineRule="auto"/>
        <w:jc w:val="both"/>
        <w:rPr>
          <w:rFonts w:ascii="Arial" w:hAnsi="Arial" w:cs="Arial"/>
          <w:sz w:val="22"/>
          <w:lang w:val="en-US"/>
        </w:rPr>
      </w:pPr>
      <w:r w:rsidRPr="00D14DC7">
        <w:rPr>
          <w:rFonts w:ascii="Arial" w:hAnsi="Arial" w:cs="Arial"/>
          <w:sz w:val="22"/>
          <w:lang w:val="en-US"/>
        </w:rPr>
        <w:t>Nevertheless, British Airways has endured some challenging times, which are mainly due to IT system failures and frequent flight cancellations that have made customers lose confidence in the airline. (The Times 2024,). Further, BA also faces the challenge of digital disruption and competition from LCCs such as Easy Jet and Ryan Air in this regard.</w:t>
      </w:r>
    </w:p>
    <w:p w14:paraId="01EB928D" w14:textId="77777777" w:rsidR="002F4EBD" w:rsidRPr="00D14DC7" w:rsidRDefault="00574AED" w:rsidP="00D14DC7">
      <w:pPr>
        <w:spacing w:line="360" w:lineRule="auto"/>
        <w:jc w:val="both"/>
        <w:rPr>
          <w:rFonts w:ascii="Arial" w:hAnsi="Arial" w:cs="Arial"/>
          <w:sz w:val="22"/>
          <w:lang w:val="en-US"/>
        </w:rPr>
      </w:pPr>
      <w:r w:rsidRPr="00D14DC7">
        <w:rPr>
          <w:rFonts w:ascii="Arial" w:hAnsi="Arial" w:cs="Arial"/>
          <w:sz w:val="22"/>
          <w:lang w:val="en-US"/>
        </w:rPr>
        <w:t>British Airways enjoys a leadership position as a legacy carrier which provides high-end service and has a vast network. However, its standing depends on its capacity to sustain this position from reacting to industry trends and addressing chronic operating challenges (Kotter, 2021; Hayes, 2022)</w:t>
      </w:r>
      <w:r w:rsidR="002F4EBD" w:rsidRPr="00D14DC7">
        <w:rPr>
          <w:rFonts w:ascii="Arial" w:hAnsi="Arial" w:cs="Arial"/>
          <w:sz w:val="22"/>
          <w:lang w:val="en-US"/>
        </w:rPr>
        <w:t>.</w:t>
      </w:r>
    </w:p>
    <w:p w14:paraId="4561E00C" w14:textId="77777777" w:rsidR="002F4EBD" w:rsidRPr="00D14DC7" w:rsidRDefault="002F4EBD" w:rsidP="00D14DC7">
      <w:pPr>
        <w:pStyle w:val="Heading1"/>
        <w:spacing w:line="360" w:lineRule="auto"/>
        <w:jc w:val="both"/>
        <w:rPr>
          <w:rFonts w:ascii="Arial" w:hAnsi="Arial" w:cs="Arial"/>
          <w:sz w:val="22"/>
          <w:szCs w:val="22"/>
          <w:lang w:val="en-US"/>
        </w:rPr>
      </w:pPr>
      <w:bookmarkStart w:id="2" w:name="_Toc185942528"/>
      <w:r w:rsidRPr="00D14DC7">
        <w:rPr>
          <w:rFonts w:ascii="Arial" w:hAnsi="Arial" w:cs="Arial"/>
          <w:sz w:val="22"/>
          <w:szCs w:val="22"/>
          <w:lang w:val="en-US"/>
        </w:rPr>
        <w:t>Analysis of External Impacts</w:t>
      </w:r>
      <w:bookmarkEnd w:id="2"/>
    </w:p>
    <w:p w14:paraId="56DD085F" w14:textId="1F1F52A0" w:rsidR="00574AED" w:rsidRPr="00D14DC7" w:rsidRDefault="00574AED" w:rsidP="00D14DC7">
      <w:pPr>
        <w:spacing w:line="360" w:lineRule="auto"/>
        <w:jc w:val="both"/>
        <w:rPr>
          <w:rFonts w:ascii="Arial" w:hAnsi="Arial" w:cs="Arial"/>
          <w:sz w:val="22"/>
          <w:lang w:val="en-US"/>
        </w:rPr>
      </w:pPr>
      <w:r w:rsidRPr="00D14DC7">
        <w:rPr>
          <w:rFonts w:ascii="Arial" w:hAnsi="Arial" w:cs="Arial"/>
          <w:sz w:val="22"/>
          <w:lang w:val="en-US"/>
        </w:rPr>
        <w:t xml:space="preserve">As a global airline, BA is in a highly dynamic and competitive environment that is driven by factors such as digital disruption, economic conditions, and World events </w:t>
      </w:r>
      <w:r w:rsidR="002B7C38" w:rsidRPr="00D14DC7">
        <w:rPr>
          <w:rFonts w:ascii="Arial" w:hAnsi="Arial" w:cs="Arial"/>
          <w:sz w:val="22"/>
          <w:lang w:val="en-US"/>
        </w:rPr>
        <w:t>affecting</w:t>
      </w:r>
      <w:r w:rsidRPr="00D14DC7">
        <w:rPr>
          <w:rFonts w:ascii="Arial" w:hAnsi="Arial" w:cs="Arial"/>
          <w:sz w:val="22"/>
          <w:lang w:val="en-US"/>
        </w:rPr>
        <w:t xml:space="preserve"> BA’s strategic actions </w:t>
      </w:r>
      <w:r w:rsidRPr="00D14DC7">
        <w:rPr>
          <w:rFonts w:ascii="Arial" w:hAnsi="Arial" w:cs="Arial"/>
          <w:sz w:val="22"/>
          <w:lang w:val="en-US"/>
        </w:rPr>
        <w:lastRenderedPageBreak/>
        <w:t xml:space="preserve">and outcomes. Such external pressures require regular responding and readiness </w:t>
      </w:r>
      <w:proofErr w:type="gramStart"/>
      <w:r w:rsidRPr="00D14DC7">
        <w:rPr>
          <w:rFonts w:ascii="Arial" w:hAnsi="Arial" w:cs="Arial"/>
          <w:sz w:val="22"/>
          <w:lang w:val="en-US"/>
        </w:rPr>
        <w:t>in order to</w:t>
      </w:r>
      <w:proofErr w:type="gramEnd"/>
      <w:r w:rsidRPr="00D14DC7">
        <w:rPr>
          <w:rFonts w:ascii="Arial" w:hAnsi="Arial" w:cs="Arial"/>
          <w:sz w:val="22"/>
          <w:lang w:val="en-US"/>
        </w:rPr>
        <w:t xml:space="preserve"> sustain viability in the flight sector.</w:t>
      </w:r>
    </w:p>
    <w:p w14:paraId="78971773" w14:textId="77777777" w:rsidR="00574AED" w:rsidRPr="00D14DC7" w:rsidRDefault="00574AED" w:rsidP="00D14DC7">
      <w:pPr>
        <w:spacing w:line="360" w:lineRule="auto"/>
        <w:jc w:val="both"/>
        <w:rPr>
          <w:rFonts w:ascii="Arial" w:hAnsi="Arial" w:cs="Arial"/>
          <w:sz w:val="22"/>
          <w:lang w:val="en-US"/>
        </w:rPr>
      </w:pPr>
      <w:r w:rsidRPr="00D14DC7">
        <w:rPr>
          <w:rFonts w:ascii="Arial" w:hAnsi="Arial" w:cs="Arial"/>
          <w:sz w:val="22"/>
          <w:lang w:val="en-US"/>
        </w:rPr>
        <w:t>Digital Disruption</w:t>
      </w:r>
    </w:p>
    <w:p w14:paraId="576B890B" w14:textId="06B3F4EC" w:rsidR="00574AED" w:rsidRPr="00D14DC7" w:rsidRDefault="00574AED" w:rsidP="00D14DC7">
      <w:pPr>
        <w:spacing w:line="360" w:lineRule="auto"/>
        <w:jc w:val="both"/>
        <w:rPr>
          <w:rFonts w:ascii="Arial" w:hAnsi="Arial" w:cs="Arial"/>
          <w:sz w:val="22"/>
          <w:lang w:val="en-US"/>
        </w:rPr>
      </w:pPr>
      <w:r w:rsidRPr="00D14DC7">
        <w:rPr>
          <w:rFonts w:ascii="Arial" w:hAnsi="Arial" w:cs="Arial"/>
          <w:sz w:val="22"/>
          <w:lang w:val="en-US"/>
        </w:rPr>
        <w:t xml:space="preserve">Technological advancement has emerged as one of the significant factors in the airline business disrupting customer requirements and its processes. British Airways has come under pressure within management to update some of the electronic systems as a way of improving its competitiveness in the region. These innovations include redesigned website and application, free in-flight messaging, and data-driven performance optimization (Airline Suppliers, 2024; World Aviation Festival, 2024). However, BA has also had some mishaps including recurrent issues with </w:t>
      </w:r>
      <w:proofErr w:type="gramStart"/>
      <w:r w:rsidRPr="00D14DC7">
        <w:rPr>
          <w:rFonts w:ascii="Arial" w:hAnsi="Arial" w:cs="Arial"/>
          <w:sz w:val="22"/>
          <w:lang w:val="en-US"/>
        </w:rPr>
        <w:t>it</w:t>
      </w:r>
      <w:proofErr w:type="gramEnd"/>
      <w:r w:rsidRPr="00D14DC7">
        <w:rPr>
          <w:rFonts w:ascii="Arial" w:hAnsi="Arial" w:cs="Arial"/>
          <w:sz w:val="22"/>
          <w:lang w:val="en-US"/>
        </w:rPr>
        <w:t xml:space="preserve"> systems that have led to major </w:t>
      </w:r>
      <w:proofErr w:type="spellStart"/>
      <w:r w:rsidRPr="00D14DC7">
        <w:rPr>
          <w:rFonts w:ascii="Arial" w:hAnsi="Arial" w:cs="Arial"/>
          <w:sz w:val="22"/>
          <w:lang w:val="en-US"/>
        </w:rPr>
        <w:t>organisation</w:t>
      </w:r>
      <w:proofErr w:type="spellEnd"/>
      <w:r w:rsidRPr="00D14DC7">
        <w:rPr>
          <w:rFonts w:ascii="Arial" w:hAnsi="Arial" w:cs="Arial"/>
          <w:sz w:val="22"/>
          <w:lang w:val="en-US"/>
        </w:rPr>
        <w:t xml:space="preserve"> disruption and loss of </w:t>
      </w:r>
      <w:r w:rsidR="002B7C38" w:rsidRPr="00D14DC7">
        <w:rPr>
          <w:rFonts w:ascii="Arial" w:hAnsi="Arial" w:cs="Arial"/>
          <w:sz w:val="22"/>
          <w:lang w:val="en-US"/>
        </w:rPr>
        <w:t>customers’</w:t>
      </w:r>
      <w:r w:rsidRPr="00D14DC7">
        <w:rPr>
          <w:rFonts w:ascii="Arial" w:hAnsi="Arial" w:cs="Arial"/>
          <w:sz w:val="22"/>
          <w:lang w:val="en-US"/>
        </w:rPr>
        <w:t xml:space="preserve"> trust (The Times, 2024). These cases brought into light </w:t>
      </w:r>
      <w:r w:rsidR="002B7C38" w:rsidRPr="00D14DC7">
        <w:rPr>
          <w:rFonts w:ascii="Arial" w:hAnsi="Arial" w:cs="Arial"/>
          <w:sz w:val="22"/>
          <w:lang w:val="en-US"/>
        </w:rPr>
        <w:t>the major</w:t>
      </w:r>
      <w:r w:rsidRPr="00D14DC7">
        <w:rPr>
          <w:rFonts w:ascii="Arial" w:hAnsi="Arial" w:cs="Arial"/>
          <w:sz w:val="22"/>
          <w:lang w:val="en-US"/>
        </w:rPr>
        <w:t xml:space="preserve"> importance of sound and secure digital foundations which is extremely important given the role of technology in efficient functioning of the industry.</w:t>
      </w:r>
    </w:p>
    <w:p w14:paraId="537544FC" w14:textId="77777777" w:rsidR="00574AED" w:rsidRPr="00D14DC7" w:rsidRDefault="00574AED" w:rsidP="00D14DC7">
      <w:pPr>
        <w:spacing w:line="360" w:lineRule="auto"/>
        <w:jc w:val="both"/>
        <w:rPr>
          <w:rFonts w:ascii="Arial" w:hAnsi="Arial" w:cs="Arial"/>
          <w:sz w:val="22"/>
          <w:lang w:val="en-US"/>
        </w:rPr>
      </w:pPr>
      <w:r w:rsidRPr="00D14DC7">
        <w:rPr>
          <w:rFonts w:ascii="Arial" w:hAnsi="Arial" w:cs="Arial"/>
          <w:sz w:val="22"/>
          <w:lang w:val="en-US"/>
        </w:rPr>
        <w:t>Economic Uncertainty</w:t>
      </w:r>
    </w:p>
    <w:p w14:paraId="54E45728" w14:textId="64609864" w:rsidR="00574AED" w:rsidRPr="00D14DC7" w:rsidRDefault="00574AED" w:rsidP="00D14DC7">
      <w:pPr>
        <w:spacing w:line="360" w:lineRule="auto"/>
        <w:jc w:val="both"/>
        <w:rPr>
          <w:rFonts w:ascii="Arial" w:hAnsi="Arial" w:cs="Arial"/>
          <w:sz w:val="22"/>
          <w:lang w:val="en-US"/>
        </w:rPr>
      </w:pPr>
      <w:r w:rsidRPr="00D14DC7">
        <w:rPr>
          <w:rFonts w:ascii="Arial" w:hAnsi="Arial" w:cs="Arial"/>
          <w:sz w:val="22"/>
          <w:lang w:val="en-US"/>
        </w:rPr>
        <w:t xml:space="preserve">The aviation industry is among the few global sectors that have </w:t>
      </w:r>
      <w:r w:rsidR="002B7C38" w:rsidRPr="00D14DC7">
        <w:rPr>
          <w:rFonts w:ascii="Arial" w:hAnsi="Arial" w:cs="Arial"/>
          <w:sz w:val="22"/>
          <w:lang w:val="en-US"/>
        </w:rPr>
        <w:t>been greatly</w:t>
      </w:r>
      <w:r w:rsidRPr="00D14DC7">
        <w:rPr>
          <w:rFonts w:ascii="Arial" w:hAnsi="Arial" w:cs="Arial"/>
          <w:sz w:val="22"/>
          <w:lang w:val="en-US"/>
        </w:rPr>
        <w:t xml:space="preserve"> impacted by economic fluctuations, especially during the current COVID-19 outbreak. British Airways registered a significant dip in its passenger traffic down to 26,343 from 99,326 in 2019 to 2020, resulting in crippling revenues loss (Aerotime.aero, 2020). Due to this, the airline responded to the threat by firing employees and altering routes </w:t>
      </w:r>
      <w:r w:rsidR="002B7C38" w:rsidRPr="00D14DC7">
        <w:rPr>
          <w:rFonts w:ascii="Arial" w:hAnsi="Arial" w:cs="Arial"/>
          <w:sz w:val="22"/>
          <w:lang w:val="en-US"/>
        </w:rPr>
        <w:t>to</w:t>
      </w:r>
      <w:r w:rsidRPr="00D14DC7">
        <w:rPr>
          <w:rFonts w:ascii="Arial" w:hAnsi="Arial" w:cs="Arial"/>
          <w:sz w:val="22"/>
          <w:lang w:val="en-US"/>
        </w:rPr>
        <w:t xml:space="preserve"> offset the losses. Although these actions were useful in </w:t>
      </w:r>
      <w:r w:rsidR="002B7C38" w:rsidRPr="00D14DC7">
        <w:rPr>
          <w:rFonts w:ascii="Arial" w:hAnsi="Arial" w:cs="Arial"/>
          <w:sz w:val="22"/>
          <w:lang w:val="en-US"/>
        </w:rPr>
        <w:t>stabilizing</w:t>
      </w:r>
      <w:r w:rsidRPr="00D14DC7">
        <w:rPr>
          <w:rFonts w:ascii="Arial" w:hAnsi="Arial" w:cs="Arial"/>
          <w:sz w:val="22"/>
          <w:lang w:val="en-US"/>
        </w:rPr>
        <w:t xml:space="preserve"> the business, they led to tense relations with employees and many conflicts (The Strategy Story, 2022).</w:t>
      </w:r>
    </w:p>
    <w:p w14:paraId="56F06AAD" w14:textId="7433DEB2" w:rsidR="00574AED" w:rsidRPr="00D14DC7" w:rsidRDefault="00574AED" w:rsidP="00D14DC7">
      <w:pPr>
        <w:spacing w:line="360" w:lineRule="auto"/>
        <w:jc w:val="both"/>
        <w:rPr>
          <w:rFonts w:ascii="Arial" w:hAnsi="Arial" w:cs="Arial"/>
          <w:sz w:val="22"/>
          <w:lang w:val="en-US"/>
        </w:rPr>
      </w:pPr>
      <w:r w:rsidRPr="00D14DC7">
        <w:rPr>
          <w:rFonts w:ascii="Arial" w:hAnsi="Arial" w:cs="Arial"/>
          <w:sz w:val="22"/>
          <w:lang w:val="en-US"/>
        </w:rPr>
        <w:t xml:space="preserve">Economic shocks have arisen recently in the wake of the Covid-19 pandemic such as inflation and dynamic changes to fuel costs. Nevertheless, BA has not remained unresponsive to these challenges, and in 2023, it reported a net profit of 1.166 billion British Pound (Statista, 2023). </w:t>
      </w:r>
    </w:p>
    <w:p w14:paraId="6039642F" w14:textId="77777777" w:rsidR="00574AED" w:rsidRPr="00D14DC7" w:rsidRDefault="00574AED" w:rsidP="00D14DC7">
      <w:pPr>
        <w:spacing w:line="360" w:lineRule="auto"/>
        <w:jc w:val="both"/>
        <w:rPr>
          <w:rFonts w:ascii="Arial" w:hAnsi="Arial" w:cs="Arial"/>
          <w:sz w:val="22"/>
          <w:lang w:val="en-US"/>
        </w:rPr>
      </w:pPr>
      <w:r w:rsidRPr="00D14DC7">
        <w:rPr>
          <w:rFonts w:ascii="Arial" w:hAnsi="Arial" w:cs="Arial"/>
          <w:sz w:val="22"/>
          <w:lang w:val="en-US"/>
        </w:rPr>
        <w:t>Global Challenges</w:t>
      </w:r>
    </w:p>
    <w:p w14:paraId="14C54A26" w14:textId="05A501A3" w:rsidR="00574AED" w:rsidRPr="00D14DC7" w:rsidRDefault="00574AED" w:rsidP="00D14DC7">
      <w:pPr>
        <w:spacing w:line="360" w:lineRule="auto"/>
        <w:jc w:val="both"/>
        <w:rPr>
          <w:rFonts w:ascii="Arial" w:hAnsi="Arial" w:cs="Arial"/>
          <w:sz w:val="22"/>
          <w:lang w:val="en-US"/>
        </w:rPr>
      </w:pPr>
      <w:r w:rsidRPr="00D14DC7">
        <w:rPr>
          <w:rFonts w:ascii="Arial" w:hAnsi="Arial" w:cs="Arial"/>
          <w:sz w:val="22"/>
          <w:lang w:val="en-US"/>
        </w:rPr>
        <w:t xml:space="preserve">British Airways has also experienced enormous global risks, such as Brexit, sustainability regulations, and geopolitical risks. Brexit brought about regulatory challenges on staffing, organizational business and market accessibility within Europe. The change in traffic rights also had its challenges, and the disruption within the </w:t>
      </w:r>
      <w:r w:rsidR="002B7C38" w:rsidRPr="00D14DC7">
        <w:rPr>
          <w:rFonts w:ascii="Arial" w:hAnsi="Arial" w:cs="Arial"/>
          <w:sz w:val="22"/>
          <w:lang w:val="en-US"/>
        </w:rPr>
        <w:t>labor</w:t>
      </w:r>
      <w:r w:rsidRPr="00D14DC7">
        <w:rPr>
          <w:rFonts w:ascii="Arial" w:hAnsi="Arial" w:cs="Arial"/>
          <w:sz w:val="22"/>
          <w:lang w:val="en-US"/>
        </w:rPr>
        <w:t xml:space="preserve"> market regarding staff employment and attraction for the airline positioned in the EU region (Kotter, 2021).</w:t>
      </w:r>
    </w:p>
    <w:p w14:paraId="6FBA5CEF" w14:textId="7B834BE4" w:rsidR="00574AED" w:rsidRPr="00D14DC7" w:rsidRDefault="00574AED" w:rsidP="00D14DC7">
      <w:pPr>
        <w:spacing w:line="360" w:lineRule="auto"/>
        <w:jc w:val="both"/>
        <w:rPr>
          <w:rFonts w:ascii="Arial" w:hAnsi="Arial" w:cs="Arial"/>
          <w:sz w:val="22"/>
          <w:lang w:val="en-US"/>
        </w:rPr>
      </w:pPr>
      <w:r w:rsidRPr="00D14DC7">
        <w:rPr>
          <w:rFonts w:ascii="Arial" w:hAnsi="Arial" w:cs="Arial"/>
          <w:sz w:val="22"/>
          <w:lang w:val="en-US"/>
        </w:rPr>
        <w:lastRenderedPageBreak/>
        <w:t>Others by the name of sustainability regulations have also shaped BA’s strategic objectives. As with other airlines, the airline has set its sights on attaining a net-zero carbon emission in the coming decades, by 2050 to be precise. This is in line with its £7 billion transformation plan that will encompass acquisitions of fuel-efficient planes and Sustainable Aviation Fuel and direct carbon removal programs (World Aviation Festival, 2024)</w:t>
      </w:r>
      <w:r w:rsidR="002F4EBD" w:rsidRPr="00D14DC7">
        <w:rPr>
          <w:rFonts w:ascii="Arial" w:hAnsi="Arial" w:cs="Arial"/>
          <w:sz w:val="22"/>
          <w:lang w:val="en-US"/>
        </w:rPr>
        <w:t xml:space="preserve">. </w:t>
      </w:r>
      <w:r w:rsidRPr="00D14DC7">
        <w:rPr>
          <w:rFonts w:ascii="Arial" w:hAnsi="Arial" w:cs="Arial"/>
          <w:sz w:val="22"/>
          <w:lang w:val="en-US"/>
        </w:rPr>
        <w:t xml:space="preserve">While these </w:t>
      </w:r>
      <w:r w:rsidR="002B7C38" w:rsidRPr="00D14DC7">
        <w:rPr>
          <w:rFonts w:ascii="Arial" w:hAnsi="Arial" w:cs="Arial"/>
          <w:sz w:val="22"/>
          <w:lang w:val="en-US"/>
        </w:rPr>
        <w:t>programs</w:t>
      </w:r>
      <w:r w:rsidRPr="00D14DC7">
        <w:rPr>
          <w:rFonts w:ascii="Arial" w:hAnsi="Arial" w:cs="Arial"/>
          <w:sz w:val="22"/>
          <w:lang w:val="en-US"/>
        </w:rPr>
        <w:t xml:space="preserve"> make BA an environmentally responsible company, they also involve significant capital outlay and technology investment.</w:t>
      </w:r>
    </w:p>
    <w:p w14:paraId="5B8C2174" w14:textId="68C310F0" w:rsidR="002F4EBD" w:rsidRPr="00D14DC7" w:rsidRDefault="00574AED" w:rsidP="00D14DC7">
      <w:pPr>
        <w:spacing w:line="360" w:lineRule="auto"/>
        <w:jc w:val="both"/>
        <w:rPr>
          <w:rFonts w:ascii="Arial" w:hAnsi="Arial" w:cs="Arial"/>
          <w:sz w:val="22"/>
          <w:lang w:val="en-US"/>
        </w:rPr>
      </w:pPr>
      <w:r w:rsidRPr="00D14DC7">
        <w:rPr>
          <w:rFonts w:ascii="Arial" w:hAnsi="Arial" w:cs="Arial"/>
          <w:sz w:val="22"/>
          <w:lang w:val="en-US"/>
        </w:rPr>
        <w:t xml:space="preserve">Further, operational challenges, including geopolitical threats and unstable occurrences like the conflict in Ukraine, affected flight paths and magnified fuel costs (Hayes, 2022). </w:t>
      </w:r>
    </w:p>
    <w:p w14:paraId="29EC36E2" w14:textId="77777777" w:rsidR="002F4EBD" w:rsidRPr="00D14DC7" w:rsidRDefault="002F4EBD" w:rsidP="00D14DC7">
      <w:pPr>
        <w:pStyle w:val="Heading1"/>
        <w:spacing w:line="360" w:lineRule="auto"/>
        <w:jc w:val="both"/>
        <w:rPr>
          <w:rFonts w:ascii="Arial" w:hAnsi="Arial" w:cs="Arial"/>
          <w:sz w:val="22"/>
          <w:szCs w:val="22"/>
          <w:lang w:val="en-US"/>
        </w:rPr>
      </w:pPr>
      <w:bookmarkStart w:id="3" w:name="_Toc185942529"/>
      <w:r w:rsidRPr="00D14DC7">
        <w:rPr>
          <w:rFonts w:ascii="Arial" w:hAnsi="Arial" w:cs="Arial"/>
          <w:sz w:val="22"/>
          <w:szCs w:val="22"/>
          <w:lang w:val="en-US"/>
        </w:rPr>
        <w:t>Critical Evaluation of Change Management Models</w:t>
      </w:r>
      <w:bookmarkEnd w:id="3"/>
    </w:p>
    <w:p w14:paraId="66024A79" w14:textId="1E6DB483" w:rsidR="002F4EBD" w:rsidRPr="00D14DC7" w:rsidRDefault="00574AED" w:rsidP="00D14DC7">
      <w:pPr>
        <w:spacing w:line="360" w:lineRule="auto"/>
        <w:jc w:val="both"/>
        <w:rPr>
          <w:rFonts w:ascii="Arial" w:hAnsi="Arial" w:cs="Arial"/>
          <w:sz w:val="22"/>
          <w:lang w:val="en-US"/>
        </w:rPr>
      </w:pPr>
      <w:r w:rsidRPr="00D14DC7">
        <w:rPr>
          <w:rFonts w:ascii="Arial" w:hAnsi="Arial" w:cs="Arial"/>
          <w:sz w:val="22"/>
          <w:lang w:val="en-US"/>
        </w:rPr>
        <w:t xml:space="preserve">Change management is a crucial activity that needs to be implemented if an organization will have to fit within various environments </w:t>
      </w:r>
      <w:r w:rsidR="002B7C38" w:rsidRPr="00D14DC7">
        <w:rPr>
          <w:rFonts w:ascii="Arial" w:hAnsi="Arial" w:cs="Arial"/>
          <w:sz w:val="22"/>
          <w:lang w:val="en-US"/>
        </w:rPr>
        <w:t>to</w:t>
      </w:r>
      <w:r w:rsidRPr="00D14DC7">
        <w:rPr>
          <w:rFonts w:ascii="Arial" w:hAnsi="Arial" w:cs="Arial"/>
          <w:sz w:val="22"/>
          <w:lang w:val="en-US"/>
        </w:rPr>
        <w:t xml:space="preserve"> deliver on goals and objectives. There are some problems that British Airways has experienced in operation such as operation interruption and financial vulnerability as well the external factors that require proper change management strategies. This section analyzes Lewin’s Change Management Model, Kotter’s 8-Step Change Model, and the McKinsey 7S Framework with a view to determining the extent to which BA has applied them in the change processes.</w:t>
      </w:r>
    </w:p>
    <w:p w14:paraId="00F00403" w14:textId="77777777" w:rsidR="002F4EBD" w:rsidRPr="00D14DC7" w:rsidRDefault="002F4EBD" w:rsidP="00D14DC7">
      <w:pPr>
        <w:spacing w:line="360" w:lineRule="auto"/>
        <w:jc w:val="both"/>
        <w:rPr>
          <w:rFonts w:ascii="Arial" w:hAnsi="Arial" w:cs="Arial"/>
          <w:b/>
          <w:bCs/>
          <w:sz w:val="22"/>
          <w:lang w:val="en-US"/>
        </w:rPr>
      </w:pPr>
      <w:r w:rsidRPr="00D14DC7">
        <w:rPr>
          <w:rFonts w:ascii="Arial" w:hAnsi="Arial" w:cs="Arial"/>
          <w:b/>
          <w:bCs/>
          <w:sz w:val="22"/>
          <w:lang w:val="en-US"/>
        </w:rPr>
        <w:t>Lewin’s Change Management Model</w:t>
      </w:r>
    </w:p>
    <w:p w14:paraId="12D6AAD4" w14:textId="7EA30BD9" w:rsidR="00574AED" w:rsidRPr="00D14DC7" w:rsidRDefault="00574AED" w:rsidP="00D14DC7">
      <w:pPr>
        <w:spacing w:line="360" w:lineRule="auto"/>
        <w:jc w:val="both"/>
        <w:rPr>
          <w:rFonts w:ascii="Arial" w:hAnsi="Arial" w:cs="Arial"/>
          <w:sz w:val="22"/>
          <w:lang w:val="en-US"/>
        </w:rPr>
      </w:pPr>
      <w:r w:rsidRPr="00D14DC7">
        <w:rPr>
          <w:rFonts w:ascii="Arial" w:hAnsi="Arial" w:cs="Arial"/>
          <w:sz w:val="22"/>
          <w:lang w:val="en-US"/>
        </w:rPr>
        <w:t xml:space="preserve">Lewin’s </w:t>
      </w:r>
      <w:r w:rsidR="002B7C38" w:rsidRPr="00D14DC7">
        <w:rPr>
          <w:rFonts w:ascii="Arial" w:hAnsi="Arial" w:cs="Arial"/>
          <w:sz w:val="22"/>
          <w:lang w:val="en-US"/>
        </w:rPr>
        <w:t>model,</w:t>
      </w:r>
      <w:r w:rsidRPr="00D14DC7">
        <w:rPr>
          <w:rFonts w:ascii="Arial" w:hAnsi="Arial" w:cs="Arial"/>
          <w:sz w:val="22"/>
          <w:lang w:val="en-US"/>
        </w:rPr>
        <w:t xml:space="preserve"> which encompasses three processes namely: Unfreeze, Change and Refreeze offers an </w:t>
      </w:r>
      <w:r w:rsidR="002B7C38" w:rsidRPr="00D14DC7">
        <w:rPr>
          <w:rFonts w:ascii="Arial" w:hAnsi="Arial" w:cs="Arial"/>
          <w:sz w:val="22"/>
          <w:lang w:val="en-US"/>
        </w:rPr>
        <w:t>organized</w:t>
      </w:r>
      <w:r w:rsidRPr="00D14DC7">
        <w:rPr>
          <w:rFonts w:ascii="Arial" w:hAnsi="Arial" w:cs="Arial"/>
          <w:sz w:val="22"/>
          <w:lang w:val="en-US"/>
        </w:rPr>
        <w:t xml:space="preserve"> methodology to the management of change. The first stage, the ‘Unfreeze’ stage, requires that the organization creates a sense of readiness and dispels any resistance towards the change. For BA, the effects of digital disruption and sustainability needs can be said to represent this stage. Measures like introducing fuel-efficient aircraft and improving digital media </w:t>
      </w:r>
      <w:r w:rsidR="002B7C38" w:rsidRPr="00D14DC7">
        <w:rPr>
          <w:rFonts w:ascii="Arial" w:hAnsi="Arial" w:cs="Arial"/>
          <w:sz w:val="22"/>
          <w:lang w:val="en-US"/>
        </w:rPr>
        <w:t>correspond</w:t>
      </w:r>
      <w:r w:rsidRPr="00D14DC7">
        <w:rPr>
          <w:rFonts w:ascii="Arial" w:hAnsi="Arial" w:cs="Arial"/>
          <w:sz w:val="22"/>
          <w:lang w:val="en-US"/>
        </w:rPr>
        <w:t xml:space="preserve"> to Lewin’s “Change” stage, which entails integrating modified processes and innovations into the organizational culture (Airline Suppliers, 2024). Lastly, the “Refreeze” phase enshrines the change into the organizational culture, for instance, BA’s goal for sustainability by making large investments in sustainable aviation fuels in the long run (World Aviation Festival, 2024).</w:t>
      </w:r>
    </w:p>
    <w:p w14:paraId="50644249" w14:textId="3F63D469" w:rsidR="00574AED" w:rsidRPr="00D14DC7" w:rsidRDefault="002B7C38" w:rsidP="00D14DC7">
      <w:pPr>
        <w:spacing w:line="360" w:lineRule="auto"/>
        <w:jc w:val="both"/>
        <w:rPr>
          <w:rFonts w:ascii="Arial" w:hAnsi="Arial" w:cs="Arial"/>
          <w:sz w:val="22"/>
          <w:lang w:val="en-US"/>
        </w:rPr>
      </w:pPr>
      <w:r w:rsidRPr="00D14DC7">
        <w:rPr>
          <w:rFonts w:ascii="Arial" w:hAnsi="Arial" w:cs="Arial"/>
          <w:sz w:val="22"/>
          <w:lang w:val="en-US"/>
        </w:rPr>
        <w:t>However,</w:t>
      </w:r>
      <w:r w:rsidR="00574AED" w:rsidRPr="00D14DC7">
        <w:rPr>
          <w:rFonts w:ascii="Arial" w:hAnsi="Arial" w:cs="Arial"/>
          <w:sz w:val="22"/>
          <w:lang w:val="en-US"/>
        </w:rPr>
        <w:t xml:space="preserve"> known </w:t>
      </w:r>
      <w:r w:rsidRPr="00D14DC7">
        <w:rPr>
          <w:rFonts w:ascii="Arial" w:hAnsi="Arial" w:cs="Arial"/>
          <w:sz w:val="22"/>
          <w:lang w:val="en-US"/>
        </w:rPr>
        <w:t>for</w:t>
      </w:r>
      <w:r w:rsidR="00574AED" w:rsidRPr="00D14DC7">
        <w:rPr>
          <w:rFonts w:ascii="Arial" w:hAnsi="Arial" w:cs="Arial"/>
          <w:sz w:val="22"/>
          <w:lang w:val="en-US"/>
        </w:rPr>
        <w:t xml:space="preserve"> its simplicity and its clear structure, </w:t>
      </w:r>
      <w:r w:rsidRPr="00D14DC7">
        <w:rPr>
          <w:rFonts w:ascii="Arial" w:hAnsi="Arial" w:cs="Arial"/>
          <w:sz w:val="22"/>
          <w:lang w:val="en-US"/>
        </w:rPr>
        <w:t>Lewin’s</w:t>
      </w:r>
      <w:r w:rsidR="00574AED" w:rsidRPr="00D14DC7">
        <w:rPr>
          <w:rFonts w:ascii="Arial" w:hAnsi="Arial" w:cs="Arial"/>
          <w:sz w:val="22"/>
          <w:lang w:val="en-US"/>
        </w:rPr>
        <w:t xml:space="preserve"> model might not be adequate to capture the dynamism of BA’s environment where changed is constant with numerous uncertainties (Hayes, 2022). For example, the ongoing IT breakdowns at airline require constant change rather than the never-frozen phase of “Refreeze” (The Times, 2024).</w:t>
      </w:r>
    </w:p>
    <w:p w14:paraId="314FC380" w14:textId="77777777" w:rsidR="00574AED" w:rsidRPr="00D14DC7" w:rsidRDefault="00574AED" w:rsidP="00D14DC7">
      <w:pPr>
        <w:spacing w:line="360" w:lineRule="auto"/>
        <w:jc w:val="both"/>
        <w:rPr>
          <w:rFonts w:ascii="Arial" w:hAnsi="Arial" w:cs="Arial"/>
          <w:b/>
          <w:sz w:val="22"/>
          <w:lang w:val="en-US"/>
        </w:rPr>
      </w:pPr>
      <w:r w:rsidRPr="00D14DC7">
        <w:rPr>
          <w:rFonts w:ascii="Arial" w:hAnsi="Arial" w:cs="Arial"/>
          <w:b/>
          <w:sz w:val="22"/>
          <w:lang w:val="en-US"/>
        </w:rPr>
        <w:lastRenderedPageBreak/>
        <w:t>Kotter’s 8-Step Change Model</w:t>
      </w:r>
    </w:p>
    <w:p w14:paraId="5C0BC08B" w14:textId="59ABF24B" w:rsidR="00574AED" w:rsidRPr="00D14DC7" w:rsidRDefault="002B7C38" w:rsidP="00D14DC7">
      <w:pPr>
        <w:spacing w:line="360" w:lineRule="auto"/>
        <w:jc w:val="both"/>
        <w:rPr>
          <w:rFonts w:ascii="Arial" w:hAnsi="Arial" w:cs="Arial"/>
          <w:sz w:val="22"/>
          <w:lang w:val="en-US"/>
        </w:rPr>
      </w:pPr>
      <w:r w:rsidRPr="00D14DC7">
        <w:rPr>
          <w:rFonts w:ascii="Arial" w:hAnsi="Arial" w:cs="Arial"/>
          <w:sz w:val="22"/>
          <w:lang w:val="en-US"/>
        </w:rPr>
        <w:t>Kotter’s</w:t>
      </w:r>
      <w:r w:rsidR="00574AED" w:rsidRPr="00D14DC7">
        <w:rPr>
          <w:rFonts w:ascii="Arial" w:hAnsi="Arial" w:cs="Arial"/>
          <w:sz w:val="22"/>
          <w:lang w:val="en-US"/>
        </w:rPr>
        <w:t xml:space="preserve"> model it is possible to highlight the steps, such as the construction of the guiding coalition, the presentation of a vision, and the acquisition of short-term wins for maintaining the movement (Kotter, 2021). This approach is very relevant to BA by virtue of its £7 billion transformation plan. Specifically, BA ensures the involvement of key stakeholders and the clear definition of the goals of digital modernization and sustainability, which creates a foundation for change (World Aviation Festival, 2024). The focus on ‘milestone accomplishments’ – shorter goals that include timely goals such as the debut of a new mobile app or in-flight messaging services – supports stakeholder confidence and propulsion (Airline Suppliers, 2024).</w:t>
      </w:r>
    </w:p>
    <w:p w14:paraId="49E6736E" w14:textId="77777777" w:rsidR="002F4EBD" w:rsidRPr="00D14DC7" w:rsidRDefault="00574AED" w:rsidP="00D14DC7">
      <w:pPr>
        <w:spacing w:line="360" w:lineRule="auto"/>
        <w:jc w:val="both"/>
        <w:rPr>
          <w:rFonts w:ascii="Arial" w:hAnsi="Arial" w:cs="Arial"/>
          <w:sz w:val="22"/>
          <w:lang w:val="en-US"/>
        </w:rPr>
      </w:pPr>
      <w:r w:rsidRPr="00D14DC7">
        <w:rPr>
          <w:rFonts w:ascii="Arial" w:hAnsi="Arial" w:cs="Arial"/>
          <w:sz w:val="22"/>
          <w:lang w:val="en-US"/>
        </w:rPr>
        <w:t>However, according to the five factors that explain why it is difficult to sustain change, Kotter’s model calls for leadership and consistent communication when addressing resistance as demonstrated in BA’s workforce restructuring during the pandemic (The Strategy Story, 2022). The above model reflects the fact that BA operates in a dynamic industry which means that the model enables advancement to the next step depending on feedback and results</w:t>
      </w:r>
      <w:r w:rsidR="002F4EBD" w:rsidRPr="00D14DC7">
        <w:rPr>
          <w:rFonts w:ascii="Arial" w:hAnsi="Arial" w:cs="Arial"/>
          <w:sz w:val="22"/>
          <w:lang w:val="en-US"/>
        </w:rPr>
        <w:t>.</w:t>
      </w:r>
    </w:p>
    <w:p w14:paraId="28E7221F" w14:textId="77777777" w:rsidR="002F4EBD" w:rsidRPr="00D14DC7" w:rsidRDefault="002F4EBD" w:rsidP="00D14DC7">
      <w:pPr>
        <w:spacing w:line="360" w:lineRule="auto"/>
        <w:jc w:val="both"/>
        <w:rPr>
          <w:rFonts w:ascii="Arial" w:hAnsi="Arial" w:cs="Arial"/>
          <w:b/>
          <w:bCs/>
          <w:sz w:val="22"/>
          <w:lang w:val="en-US"/>
        </w:rPr>
      </w:pPr>
      <w:r w:rsidRPr="00D14DC7">
        <w:rPr>
          <w:rFonts w:ascii="Arial" w:hAnsi="Arial" w:cs="Arial"/>
          <w:b/>
          <w:bCs/>
          <w:sz w:val="22"/>
          <w:lang w:val="en-US"/>
        </w:rPr>
        <w:t>McKinsey 7S Framework</w:t>
      </w:r>
    </w:p>
    <w:p w14:paraId="4614CCF6" w14:textId="013D1686" w:rsidR="00574AED" w:rsidRPr="00D14DC7" w:rsidRDefault="00574AED" w:rsidP="00D14DC7">
      <w:pPr>
        <w:spacing w:line="360" w:lineRule="auto"/>
        <w:jc w:val="both"/>
        <w:rPr>
          <w:rFonts w:ascii="Arial" w:hAnsi="Arial" w:cs="Arial"/>
          <w:sz w:val="22"/>
          <w:lang w:val="en-US"/>
        </w:rPr>
      </w:pPr>
      <w:r w:rsidRPr="00D14DC7">
        <w:rPr>
          <w:rFonts w:ascii="Arial" w:hAnsi="Arial" w:cs="Arial"/>
          <w:sz w:val="22"/>
          <w:lang w:val="en-US"/>
        </w:rPr>
        <w:t xml:space="preserve">The McKinsey 7S Framework is used to bring seven key aspects: Strategy, Structure, Systems, Shared Values, Skills, Style and Staff to one direction and provide </w:t>
      </w:r>
      <w:r w:rsidR="002B7C38" w:rsidRPr="00D14DC7">
        <w:rPr>
          <w:rFonts w:ascii="Arial" w:hAnsi="Arial" w:cs="Arial"/>
          <w:sz w:val="22"/>
          <w:lang w:val="en-US"/>
        </w:rPr>
        <w:t>efficient</w:t>
      </w:r>
      <w:r w:rsidRPr="00D14DC7">
        <w:rPr>
          <w:rFonts w:ascii="Arial" w:hAnsi="Arial" w:cs="Arial"/>
          <w:sz w:val="22"/>
          <w:lang w:val="en-US"/>
        </w:rPr>
        <w:t xml:space="preserve"> change management (Hiatt and Creasey, 2020). These approaches are especially applicable for BA, as the company’s activities are rather integrated. For instance, the </w:t>
      </w:r>
      <w:r w:rsidR="002B7C38" w:rsidRPr="00D14DC7">
        <w:rPr>
          <w:rFonts w:ascii="Arial" w:hAnsi="Arial" w:cs="Arial"/>
          <w:sz w:val="22"/>
          <w:lang w:val="en-US"/>
        </w:rPr>
        <w:t>digitalization</w:t>
      </w:r>
      <w:r w:rsidRPr="00D14DC7">
        <w:rPr>
          <w:rFonts w:ascii="Arial" w:hAnsi="Arial" w:cs="Arial"/>
          <w:sz w:val="22"/>
          <w:lang w:val="en-US"/>
        </w:rPr>
        <w:t xml:space="preserve"> of the airline to improve the customer experience involves changes on the systems at IT level, the staff at the training and support level and the </w:t>
      </w:r>
      <w:r w:rsidR="002B7C38" w:rsidRPr="00D14DC7">
        <w:rPr>
          <w:rFonts w:ascii="Arial" w:hAnsi="Arial" w:cs="Arial"/>
          <w:sz w:val="22"/>
          <w:lang w:val="en-US"/>
        </w:rPr>
        <w:t>organizational</w:t>
      </w:r>
      <w:r w:rsidRPr="00D14DC7">
        <w:rPr>
          <w:rFonts w:ascii="Arial" w:hAnsi="Arial" w:cs="Arial"/>
          <w:sz w:val="22"/>
          <w:lang w:val="en-US"/>
        </w:rPr>
        <w:t xml:space="preserve"> culture to promote commitment to change and to offer superior customer service (The Times, 2024).</w:t>
      </w:r>
    </w:p>
    <w:p w14:paraId="2707E112" w14:textId="4FF6BD2B" w:rsidR="002F4EBD" w:rsidRPr="00D14DC7" w:rsidRDefault="00574AED" w:rsidP="00D14DC7">
      <w:pPr>
        <w:spacing w:line="360" w:lineRule="auto"/>
        <w:jc w:val="both"/>
        <w:rPr>
          <w:rFonts w:ascii="Arial" w:hAnsi="Arial" w:cs="Arial"/>
          <w:sz w:val="22"/>
          <w:lang w:val="en-US"/>
        </w:rPr>
      </w:pPr>
      <w:r w:rsidRPr="00D14DC7">
        <w:rPr>
          <w:rFonts w:ascii="Arial" w:hAnsi="Arial" w:cs="Arial"/>
          <w:sz w:val="22"/>
          <w:lang w:val="en-US"/>
        </w:rPr>
        <w:t xml:space="preserve">The 7S Framework also helps BA by aligning staff (training on sustainable practices) with strategy (net-zero emissions) and systems (replacement of fuel-consuming aircraft with fuel-efficient ones) (World Aviation Festival, 2024). However, it can prove cumbersome in the dynamic environment where a swift decision is </w:t>
      </w:r>
      <w:r w:rsidR="002B7C38" w:rsidRPr="00D14DC7">
        <w:rPr>
          <w:rFonts w:ascii="Arial" w:hAnsi="Arial" w:cs="Arial"/>
          <w:sz w:val="22"/>
          <w:lang w:val="en-US"/>
        </w:rPr>
        <w:t>preferable</w:t>
      </w:r>
      <w:r w:rsidRPr="00D14DC7">
        <w:rPr>
          <w:rFonts w:ascii="Arial" w:hAnsi="Arial" w:cs="Arial"/>
          <w:sz w:val="22"/>
          <w:lang w:val="en-US"/>
        </w:rPr>
        <w:t xml:space="preserve"> (Cameron and Green, 2020)</w:t>
      </w:r>
      <w:r w:rsidR="002F4EBD" w:rsidRPr="00D14DC7">
        <w:rPr>
          <w:rFonts w:ascii="Arial" w:hAnsi="Arial" w:cs="Arial"/>
          <w:sz w:val="22"/>
          <w:lang w:val="en-US"/>
        </w:rPr>
        <w:t>.</w:t>
      </w:r>
    </w:p>
    <w:p w14:paraId="745231FF" w14:textId="77777777" w:rsidR="002F4EBD" w:rsidRPr="00D14DC7" w:rsidRDefault="002F4EBD" w:rsidP="00D14DC7">
      <w:pPr>
        <w:spacing w:line="360" w:lineRule="auto"/>
        <w:jc w:val="both"/>
        <w:rPr>
          <w:rFonts w:ascii="Arial" w:hAnsi="Arial" w:cs="Arial"/>
          <w:b/>
          <w:bCs/>
          <w:sz w:val="22"/>
          <w:lang w:val="en-US"/>
        </w:rPr>
      </w:pPr>
      <w:r w:rsidRPr="00D14DC7">
        <w:rPr>
          <w:rFonts w:ascii="Arial" w:hAnsi="Arial" w:cs="Arial"/>
          <w:b/>
          <w:bCs/>
          <w:sz w:val="22"/>
          <w:lang w:val="en-US"/>
        </w:rPr>
        <w:t>Most Applicable Model for British Airways</w:t>
      </w:r>
    </w:p>
    <w:p w14:paraId="10550843" w14:textId="45FD1830" w:rsidR="00574AED" w:rsidRPr="00D14DC7" w:rsidRDefault="00574AED" w:rsidP="00D14DC7">
      <w:pPr>
        <w:spacing w:line="360" w:lineRule="auto"/>
        <w:jc w:val="both"/>
        <w:rPr>
          <w:rFonts w:ascii="Arial" w:hAnsi="Arial" w:cs="Arial"/>
          <w:sz w:val="22"/>
          <w:lang w:val="en-US"/>
        </w:rPr>
      </w:pPr>
      <w:r w:rsidRPr="00D14DC7">
        <w:rPr>
          <w:rFonts w:ascii="Arial" w:hAnsi="Arial" w:cs="Arial"/>
          <w:sz w:val="22"/>
          <w:lang w:val="en-US"/>
        </w:rPr>
        <w:t xml:space="preserve">From these models, Kotter’s 8 step change model has been considered appropriate for BA given that it is time bound and cyclic in nature. The change processes involve continuous </w:t>
      </w:r>
      <w:r w:rsidR="002B7C38" w:rsidRPr="00D14DC7">
        <w:rPr>
          <w:rFonts w:ascii="Arial" w:hAnsi="Arial" w:cs="Arial"/>
          <w:sz w:val="22"/>
          <w:lang w:val="en-US"/>
        </w:rPr>
        <w:t>interaction</w:t>
      </w:r>
      <w:r w:rsidRPr="00D14DC7">
        <w:rPr>
          <w:rFonts w:ascii="Arial" w:hAnsi="Arial" w:cs="Arial"/>
          <w:sz w:val="22"/>
          <w:lang w:val="en-US"/>
        </w:rPr>
        <w:t xml:space="preserve"> with stakeholders, clarity of vision on digital modernization of the airline and ensuring that the airline has sustainable goals and objectives, the ability to ramp up efforts as may be informed by </w:t>
      </w:r>
      <w:r w:rsidRPr="00D14DC7">
        <w:rPr>
          <w:rFonts w:ascii="Arial" w:hAnsi="Arial" w:cs="Arial"/>
          <w:sz w:val="22"/>
          <w:lang w:val="en-US"/>
        </w:rPr>
        <w:lastRenderedPageBreak/>
        <w:t>accomplishes milestones (Airline Suppliers, 2024). Kotter model is more structured than McKinsey model but at the same time does not strictly require all steps to be completed, which is suitable for BA as it needs to gain short term wins while achieving long term goals (Kotter, 2021).</w:t>
      </w:r>
    </w:p>
    <w:p w14:paraId="292AB94C" w14:textId="24512B5C" w:rsidR="00574AED" w:rsidRPr="00D14DC7" w:rsidRDefault="00574AED" w:rsidP="00D14DC7">
      <w:pPr>
        <w:spacing w:line="360" w:lineRule="auto"/>
        <w:jc w:val="both"/>
        <w:rPr>
          <w:rFonts w:ascii="Arial" w:hAnsi="Arial" w:cs="Arial"/>
          <w:sz w:val="22"/>
          <w:lang w:val="en-US"/>
        </w:rPr>
      </w:pPr>
      <w:r w:rsidRPr="00D14DC7">
        <w:rPr>
          <w:rFonts w:ascii="Arial" w:hAnsi="Arial" w:cs="Arial"/>
          <w:sz w:val="22"/>
          <w:lang w:val="en-US"/>
        </w:rPr>
        <w:t xml:space="preserve">Although the McKinsey 7S Framework provides insight into alignment, it seems to contain some rigidity that may slow BA’s decision-making process given its volatile industry. Likewise, Lewin’s model may not be useful in sustaining </w:t>
      </w:r>
      <w:r w:rsidR="002B7C38" w:rsidRPr="00D14DC7">
        <w:rPr>
          <w:rFonts w:ascii="Arial" w:hAnsi="Arial" w:cs="Arial"/>
          <w:sz w:val="22"/>
          <w:lang w:val="en-US"/>
        </w:rPr>
        <w:t>progress</w:t>
      </w:r>
      <w:r w:rsidRPr="00D14DC7">
        <w:rPr>
          <w:rFonts w:ascii="Arial" w:hAnsi="Arial" w:cs="Arial"/>
          <w:sz w:val="22"/>
          <w:lang w:val="en-US"/>
        </w:rPr>
        <w:t xml:space="preserve"> as it is a useful model only for starting changes for BA (Hayes, 2022).</w:t>
      </w:r>
    </w:p>
    <w:p w14:paraId="671372F9" w14:textId="77777777" w:rsidR="00574AED" w:rsidRPr="00D14DC7" w:rsidRDefault="00574AED" w:rsidP="00D14DC7">
      <w:pPr>
        <w:spacing w:line="360" w:lineRule="auto"/>
        <w:jc w:val="both"/>
        <w:rPr>
          <w:rFonts w:ascii="Arial" w:hAnsi="Arial" w:cs="Arial"/>
          <w:b/>
          <w:sz w:val="22"/>
          <w:lang w:val="en-US"/>
        </w:rPr>
      </w:pPr>
      <w:r w:rsidRPr="00D14DC7">
        <w:rPr>
          <w:rFonts w:ascii="Arial" w:hAnsi="Arial" w:cs="Arial"/>
          <w:b/>
          <w:sz w:val="22"/>
          <w:lang w:val="en-US"/>
        </w:rPr>
        <w:t>Leadership Styles in British Airways</w:t>
      </w:r>
    </w:p>
    <w:p w14:paraId="702E968B" w14:textId="6A7EB7E5" w:rsidR="00574AED" w:rsidRPr="00D14DC7" w:rsidRDefault="00574AED" w:rsidP="00D14DC7">
      <w:pPr>
        <w:spacing w:line="360" w:lineRule="auto"/>
        <w:jc w:val="both"/>
        <w:rPr>
          <w:rFonts w:ascii="Arial" w:hAnsi="Arial" w:cs="Arial"/>
          <w:sz w:val="22"/>
          <w:lang w:val="en-US"/>
        </w:rPr>
      </w:pPr>
      <w:r w:rsidRPr="00D14DC7">
        <w:rPr>
          <w:rFonts w:ascii="Arial" w:hAnsi="Arial" w:cs="Arial"/>
          <w:sz w:val="22"/>
          <w:lang w:val="en-US"/>
        </w:rPr>
        <w:t xml:space="preserve">Leadership is at the </w:t>
      </w:r>
      <w:r w:rsidR="002B7C38" w:rsidRPr="00D14DC7">
        <w:rPr>
          <w:rFonts w:ascii="Arial" w:hAnsi="Arial" w:cs="Arial"/>
          <w:sz w:val="22"/>
          <w:lang w:val="en-US"/>
        </w:rPr>
        <w:t>center</w:t>
      </w:r>
      <w:r w:rsidRPr="00D14DC7">
        <w:rPr>
          <w:rFonts w:ascii="Arial" w:hAnsi="Arial" w:cs="Arial"/>
          <w:sz w:val="22"/>
          <w:lang w:val="en-US"/>
        </w:rPr>
        <w:t xml:space="preserve"> of change in the British Airways as we shall see in this paper. The airline has used transformational and transactional leadership approaches to solve its problems. In terms of leadership style, BA can be described as transformational, as it relies on inspiring a shared vision and motivating employees; BA invests heavily in sustainable development and innovation. For example, the aspect of leadership that has planned to make BT’s carbon emission zero by 2050 is a good strategy that encourages the employees and users (World Aviation Festival, 2024).</w:t>
      </w:r>
    </w:p>
    <w:p w14:paraId="46523567" w14:textId="77777777" w:rsidR="002F4EBD" w:rsidRPr="00D14DC7" w:rsidRDefault="00574AED" w:rsidP="00D14DC7">
      <w:pPr>
        <w:spacing w:line="360" w:lineRule="auto"/>
        <w:jc w:val="both"/>
        <w:rPr>
          <w:rFonts w:ascii="Arial" w:hAnsi="Arial" w:cs="Arial"/>
          <w:sz w:val="22"/>
          <w:lang w:val="en-US"/>
        </w:rPr>
      </w:pPr>
      <w:r w:rsidRPr="00D14DC7">
        <w:rPr>
          <w:rFonts w:ascii="Arial" w:hAnsi="Arial" w:cs="Arial"/>
          <w:sz w:val="22"/>
          <w:lang w:val="en-US"/>
        </w:rPr>
        <w:t>Transactional leadership, which relies on carrots and sticks and orders, has been applied during the restructuring of the workforce and when cutting costs (The Strategy Story, 2022). While implementing this approach has helped to maintain efficiency in carrying out organizational operations, this kind of leadership has also demotivated employees and increased conflict in industrial relations (</w:t>
      </w:r>
      <w:proofErr w:type="spellStart"/>
      <w:r w:rsidRPr="00D14DC7">
        <w:rPr>
          <w:rFonts w:ascii="Arial" w:hAnsi="Arial" w:cs="Arial"/>
          <w:sz w:val="22"/>
          <w:lang w:val="en-US"/>
        </w:rPr>
        <w:t>Pundyke</w:t>
      </w:r>
      <w:proofErr w:type="spellEnd"/>
      <w:r w:rsidRPr="00D14DC7">
        <w:rPr>
          <w:rFonts w:ascii="Arial" w:hAnsi="Arial" w:cs="Arial"/>
          <w:sz w:val="22"/>
          <w:lang w:val="en-US"/>
        </w:rPr>
        <w:t>, 2020)</w:t>
      </w:r>
      <w:r w:rsidR="002F4EBD" w:rsidRPr="00D14DC7">
        <w:rPr>
          <w:rFonts w:ascii="Arial" w:hAnsi="Arial" w:cs="Arial"/>
          <w:sz w:val="22"/>
          <w:lang w:val="en-US"/>
        </w:rPr>
        <w:t>.</w:t>
      </w:r>
    </w:p>
    <w:p w14:paraId="5AD78144" w14:textId="77777777" w:rsidR="002F4EBD" w:rsidRPr="00D14DC7" w:rsidRDefault="00574AED" w:rsidP="00D14DC7">
      <w:pPr>
        <w:spacing w:line="360" w:lineRule="auto"/>
        <w:jc w:val="both"/>
        <w:rPr>
          <w:rFonts w:ascii="Arial" w:hAnsi="Arial" w:cs="Arial"/>
          <w:sz w:val="22"/>
          <w:lang w:val="en-US"/>
        </w:rPr>
      </w:pPr>
      <w:r w:rsidRPr="00D14DC7">
        <w:rPr>
          <w:rFonts w:ascii="Arial" w:hAnsi="Arial" w:cs="Arial"/>
          <w:sz w:val="22"/>
          <w:lang w:val="en-US"/>
        </w:rPr>
        <w:t>Managing resistance to change lies in leadership and from the case study of BA’s attempt to modernize IT systems and improve the customers’ experience. Therefore, by nurturing a culture that encourages innovation and teamwork, leaders at BA can work on hardening a firm against similar issues in the future</w:t>
      </w:r>
      <w:r w:rsidR="002F4EBD" w:rsidRPr="00D14DC7">
        <w:rPr>
          <w:rFonts w:ascii="Arial" w:hAnsi="Arial" w:cs="Arial"/>
          <w:sz w:val="22"/>
          <w:lang w:val="en-US"/>
        </w:rPr>
        <w:t xml:space="preserve"> (Hiatt and Creasey, 2020).</w:t>
      </w:r>
    </w:p>
    <w:p w14:paraId="1886E72C" w14:textId="77777777" w:rsidR="002F4EBD" w:rsidRPr="00D14DC7" w:rsidRDefault="002F4EBD" w:rsidP="00D14DC7">
      <w:pPr>
        <w:pStyle w:val="Heading1"/>
        <w:spacing w:line="360" w:lineRule="auto"/>
        <w:jc w:val="both"/>
        <w:rPr>
          <w:rFonts w:ascii="Arial" w:hAnsi="Arial" w:cs="Arial"/>
          <w:sz w:val="22"/>
          <w:szCs w:val="22"/>
          <w:lang w:val="en-US"/>
        </w:rPr>
      </w:pPr>
      <w:bookmarkStart w:id="4" w:name="_Toc185942530"/>
      <w:r w:rsidRPr="00D14DC7">
        <w:rPr>
          <w:rFonts w:ascii="Arial" w:hAnsi="Arial" w:cs="Arial"/>
          <w:sz w:val="22"/>
          <w:szCs w:val="22"/>
          <w:lang w:val="en-US"/>
        </w:rPr>
        <w:t>Evaluation of Organizational Culture</w:t>
      </w:r>
      <w:bookmarkEnd w:id="4"/>
    </w:p>
    <w:p w14:paraId="0A5F31D1" w14:textId="1C4A500D" w:rsidR="002F4EBD" w:rsidRPr="00D14DC7" w:rsidRDefault="00574AED" w:rsidP="00D14DC7">
      <w:pPr>
        <w:spacing w:line="360" w:lineRule="auto"/>
        <w:jc w:val="both"/>
        <w:rPr>
          <w:rFonts w:ascii="Arial" w:hAnsi="Arial" w:cs="Arial"/>
          <w:sz w:val="22"/>
          <w:lang w:val="en-US"/>
        </w:rPr>
      </w:pPr>
      <w:r w:rsidRPr="00D14DC7">
        <w:rPr>
          <w:rFonts w:ascii="Arial" w:hAnsi="Arial" w:cs="Arial"/>
          <w:sz w:val="22"/>
          <w:lang w:val="en-US"/>
        </w:rPr>
        <w:t xml:space="preserve">Organizational culture also determines to a very large extent how well or badly an organization </w:t>
      </w:r>
      <w:r w:rsidR="002B7C38" w:rsidRPr="00D14DC7">
        <w:rPr>
          <w:rFonts w:ascii="Arial" w:hAnsi="Arial" w:cs="Arial"/>
          <w:sz w:val="22"/>
          <w:lang w:val="en-US"/>
        </w:rPr>
        <w:t>can</w:t>
      </w:r>
      <w:r w:rsidRPr="00D14DC7">
        <w:rPr>
          <w:rFonts w:ascii="Arial" w:hAnsi="Arial" w:cs="Arial"/>
          <w:sz w:val="22"/>
          <w:lang w:val="en-US"/>
        </w:rPr>
        <w:t xml:space="preserve"> practice and support change management. British Airways (BA) had encountered major problems in managing change in </w:t>
      </w:r>
      <w:r w:rsidR="002B7C38" w:rsidRPr="00D14DC7">
        <w:rPr>
          <w:rFonts w:ascii="Arial" w:hAnsi="Arial" w:cs="Arial"/>
          <w:sz w:val="22"/>
          <w:lang w:val="en-US"/>
        </w:rPr>
        <w:t>organization’s</w:t>
      </w:r>
      <w:r w:rsidRPr="00D14DC7">
        <w:rPr>
          <w:rFonts w:ascii="Arial" w:hAnsi="Arial" w:cs="Arial"/>
          <w:sz w:val="22"/>
          <w:lang w:val="en-US"/>
        </w:rPr>
        <w:t xml:space="preserve"> culture with reference to its vigorous change initiatives for </w:t>
      </w:r>
      <w:r w:rsidR="002B7C38" w:rsidRPr="00D14DC7">
        <w:rPr>
          <w:rFonts w:ascii="Arial" w:hAnsi="Arial" w:cs="Arial"/>
          <w:sz w:val="22"/>
          <w:lang w:val="en-US"/>
        </w:rPr>
        <w:t>digitalization</w:t>
      </w:r>
      <w:r w:rsidRPr="00D14DC7">
        <w:rPr>
          <w:rFonts w:ascii="Arial" w:hAnsi="Arial" w:cs="Arial"/>
          <w:sz w:val="22"/>
          <w:lang w:val="en-US"/>
        </w:rPr>
        <w:t>, sustainability, and workforce planning</w:t>
      </w:r>
      <w:r w:rsidR="002F4EBD" w:rsidRPr="00D14DC7">
        <w:rPr>
          <w:rFonts w:ascii="Arial" w:hAnsi="Arial" w:cs="Arial"/>
          <w:sz w:val="22"/>
          <w:lang w:val="en-US"/>
        </w:rPr>
        <w:t>.</w:t>
      </w:r>
    </w:p>
    <w:p w14:paraId="0106E690" w14:textId="77777777" w:rsidR="002F4EBD" w:rsidRPr="00D14DC7" w:rsidRDefault="002F4EBD" w:rsidP="00D14DC7">
      <w:pPr>
        <w:spacing w:line="360" w:lineRule="auto"/>
        <w:jc w:val="both"/>
        <w:rPr>
          <w:rFonts w:ascii="Arial" w:hAnsi="Arial" w:cs="Arial"/>
          <w:b/>
          <w:bCs/>
          <w:sz w:val="22"/>
          <w:lang w:val="en-US"/>
        </w:rPr>
      </w:pPr>
      <w:r w:rsidRPr="00D14DC7">
        <w:rPr>
          <w:rFonts w:ascii="Arial" w:hAnsi="Arial" w:cs="Arial"/>
          <w:b/>
          <w:bCs/>
          <w:sz w:val="22"/>
          <w:lang w:val="en-US"/>
        </w:rPr>
        <w:t>Schein’s Organizational Culture Model</w:t>
      </w:r>
    </w:p>
    <w:p w14:paraId="00C7C84E" w14:textId="7F7BF693" w:rsidR="00574AED" w:rsidRPr="00D14DC7" w:rsidRDefault="002F4EBD" w:rsidP="00D14DC7">
      <w:pPr>
        <w:spacing w:line="360" w:lineRule="auto"/>
        <w:jc w:val="both"/>
        <w:rPr>
          <w:rFonts w:ascii="Arial" w:hAnsi="Arial" w:cs="Arial"/>
          <w:sz w:val="22"/>
          <w:lang w:val="en-US"/>
        </w:rPr>
      </w:pPr>
      <w:r w:rsidRPr="00D14DC7">
        <w:rPr>
          <w:rFonts w:ascii="Arial" w:hAnsi="Arial" w:cs="Arial"/>
          <w:sz w:val="22"/>
          <w:lang w:val="en-US"/>
        </w:rPr>
        <w:lastRenderedPageBreak/>
        <w:t xml:space="preserve">Schein’s model identifies three levels of organizational culture: artifacts, espoused values, and underlying assumptions (Cameron and Green, 2020). </w:t>
      </w:r>
      <w:r w:rsidR="00574AED" w:rsidRPr="00D14DC7">
        <w:rPr>
          <w:rFonts w:ascii="Arial" w:hAnsi="Arial" w:cs="Arial"/>
          <w:sz w:val="22"/>
          <w:lang w:val="en-US"/>
        </w:rPr>
        <w:t xml:space="preserve">At BA, items like </w:t>
      </w:r>
      <w:r w:rsidR="002B7C38" w:rsidRPr="00D14DC7">
        <w:rPr>
          <w:rFonts w:ascii="Arial" w:hAnsi="Arial" w:cs="Arial"/>
          <w:sz w:val="22"/>
          <w:lang w:val="en-US"/>
        </w:rPr>
        <w:t>services</w:t>
      </w:r>
      <w:r w:rsidR="00574AED" w:rsidRPr="00D14DC7">
        <w:rPr>
          <w:rFonts w:ascii="Arial" w:hAnsi="Arial" w:cs="Arial"/>
          <w:sz w:val="22"/>
          <w:lang w:val="en-US"/>
        </w:rPr>
        <w:t xml:space="preserve"> delivered through premium services, branding, and digital solutions are viewed as customer-oriented products showcasing streamlined organizational operations. However, such evident features can be accompanied by hidden assets, such as dissatisfaction of employees and tension in </w:t>
      </w:r>
      <w:r w:rsidR="002B7C38" w:rsidRPr="00D14DC7">
        <w:rPr>
          <w:rFonts w:ascii="Arial" w:hAnsi="Arial" w:cs="Arial"/>
          <w:sz w:val="22"/>
          <w:lang w:val="en-US"/>
        </w:rPr>
        <w:t>labor</w:t>
      </w:r>
      <w:r w:rsidR="00574AED" w:rsidRPr="00D14DC7">
        <w:rPr>
          <w:rFonts w:ascii="Arial" w:hAnsi="Arial" w:cs="Arial"/>
          <w:sz w:val="22"/>
          <w:lang w:val="en-US"/>
        </w:rPr>
        <w:t xml:space="preserve"> relations (The Strategy Story, 2022).</w:t>
      </w:r>
    </w:p>
    <w:p w14:paraId="0B5C0F57" w14:textId="4FD9E8A4" w:rsidR="002F4EBD" w:rsidRPr="00D14DC7" w:rsidRDefault="002B7C38" w:rsidP="00D14DC7">
      <w:pPr>
        <w:spacing w:line="360" w:lineRule="auto"/>
        <w:jc w:val="both"/>
        <w:rPr>
          <w:rFonts w:ascii="Arial" w:hAnsi="Arial" w:cs="Arial"/>
          <w:sz w:val="22"/>
          <w:lang w:val="en-US"/>
        </w:rPr>
      </w:pPr>
      <w:r w:rsidRPr="00D14DC7">
        <w:rPr>
          <w:rFonts w:ascii="Arial" w:hAnsi="Arial" w:cs="Arial"/>
          <w:sz w:val="22"/>
          <w:lang w:val="en-US"/>
        </w:rPr>
        <w:t>Organizational</w:t>
      </w:r>
      <w:r w:rsidR="00574AED" w:rsidRPr="00D14DC7">
        <w:rPr>
          <w:rFonts w:ascii="Arial" w:hAnsi="Arial" w:cs="Arial"/>
          <w:sz w:val="22"/>
          <w:lang w:val="en-US"/>
        </w:rPr>
        <w:t xml:space="preserve">, shared values can also be witnessed in BA’s strategic plan worth £7 </w:t>
      </w:r>
      <w:proofErr w:type="gramStart"/>
      <w:r w:rsidR="00574AED" w:rsidRPr="00D14DC7">
        <w:rPr>
          <w:rFonts w:ascii="Arial" w:hAnsi="Arial" w:cs="Arial"/>
          <w:sz w:val="22"/>
          <w:lang w:val="en-US"/>
        </w:rPr>
        <w:t>billion</w:t>
      </w:r>
      <w:proofErr w:type="gramEnd"/>
      <w:r w:rsidR="00574AED" w:rsidRPr="00D14DC7">
        <w:rPr>
          <w:rFonts w:ascii="Arial" w:hAnsi="Arial" w:cs="Arial"/>
          <w:sz w:val="22"/>
          <w:lang w:val="en-US"/>
        </w:rPr>
        <w:t xml:space="preserve"> and addresses change through introducing fuel-efficient </w:t>
      </w:r>
      <w:r w:rsidRPr="00D14DC7">
        <w:rPr>
          <w:rFonts w:ascii="Arial" w:hAnsi="Arial" w:cs="Arial"/>
          <w:sz w:val="22"/>
          <w:lang w:val="en-US"/>
        </w:rPr>
        <w:t>aircraft</w:t>
      </w:r>
      <w:r w:rsidR="00574AED" w:rsidRPr="00D14DC7">
        <w:rPr>
          <w:rFonts w:ascii="Arial" w:hAnsi="Arial" w:cs="Arial"/>
          <w:sz w:val="22"/>
          <w:lang w:val="en-US"/>
        </w:rPr>
        <w:t xml:space="preserve"> and optimizing digital channels (World Aviation Festival, 2024). However, some positive changes have been undertaken to create and support these values within the organization, the concept of value migration has not been successfully performed to transfer these values to basic assumptions of the airline. For instance, constantly recurring IT failures and high operation rate suggest that BA fails to properly cultivate the cultural value of technology reliability (The Times, 2024)</w:t>
      </w:r>
      <w:r w:rsidR="002F4EBD" w:rsidRPr="00D14DC7">
        <w:rPr>
          <w:rFonts w:ascii="Arial" w:hAnsi="Arial" w:cs="Arial"/>
          <w:sz w:val="22"/>
          <w:lang w:val="en-US"/>
        </w:rPr>
        <w:t>.</w:t>
      </w:r>
    </w:p>
    <w:p w14:paraId="65C521A7" w14:textId="77777777" w:rsidR="002F4EBD" w:rsidRPr="00D14DC7" w:rsidRDefault="002F4EBD" w:rsidP="00D14DC7">
      <w:pPr>
        <w:spacing w:line="360" w:lineRule="auto"/>
        <w:jc w:val="both"/>
        <w:rPr>
          <w:rFonts w:ascii="Arial" w:hAnsi="Arial" w:cs="Arial"/>
          <w:b/>
          <w:bCs/>
          <w:sz w:val="22"/>
          <w:lang w:val="en-US"/>
        </w:rPr>
      </w:pPr>
      <w:r w:rsidRPr="00D14DC7">
        <w:rPr>
          <w:rFonts w:ascii="Arial" w:hAnsi="Arial" w:cs="Arial"/>
          <w:b/>
          <w:bCs/>
          <w:sz w:val="22"/>
          <w:lang w:val="en-US"/>
        </w:rPr>
        <w:t>Hofstede’s Cultural Dimensions</w:t>
      </w:r>
    </w:p>
    <w:p w14:paraId="56A8F934" w14:textId="6C759973" w:rsidR="00574AED" w:rsidRPr="00D14DC7" w:rsidRDefault="002F4EBD" w:rsidP="00D14DC7">
      <w:pPr>
        <w:spacing w:line="360" w:lineRule="auto"/>
        <w:jc w:val="both"/>
        <w:rPr>
          <w:rFonts w:ascii="Arial" w:hAnsi="Arial" w:cs="Arial"/>
          <w:sz w:val="22"/>
          <w:lang w:val="en-US"/>
        </w:rPr>
      </w:pPr>
      <w:r w:rsidRPr="00D14DC7">
        <w:rPr>
          <w:rFonts w:ascii="Arial" w:hAnsi="Arial" w:cs="Arial"/>
          <w:sz w:val="22"/>
          <w:lang w:val="en-US"/>
        </w:rPr>
        <w:t xml:space="preserve">Hofstede’s framework offers additional insights into BA’s organizational culture by examining dimensions such as </w:t>
      </w:r>
      <w:r w:rsidRPr="002B7C38">
        <w:rPr>
          <w:rFonts w:ascii="Arial" w:hAnsi="Arial" w:cs="Arial"/>
          <w:sz w:val="22"/>
          <w:lang w:val="en-US"/>
        </w:rPr>
        <w:t>power distance, uncertainty avoidance</w:t>
      </w:r>
      <w:r w:rsidRPr="00D14DC7">
        <w:rPr>
          <w:rFonts w:ascii="Arial" w:hAnsi="Arial" w:cs="Arial"/>
          <w:sz w:val="22"/>
          <w:lang w:val="en-US"/>
        </w:rPr>
        <w:t xml:space="preserve">, and </w:t>
      </w:r>
      <w:r w:rsidRPr="002B7C38">
        <w:rPr>
          <w:rFonts w:ascii="Arial" w:hAnsi="Arial" w:cs="Arial"/>
          <w:sz w:val="22"/>
          <w:lang w:val="en-US"/>
        </w:rPr>
        <w:t>individualism versus</w:t>
      </w:r>
      <w:r w:rsidRPr="00D14DC7">
        <w:rPr>
          <w:rFonts w:ascii="Arial" w:hAnsi="Arial" w:cs="Arial"/>
          <w:b/>
          <w:bCs/>
          <w:sz w:val="22"/>
          <w:lang w:val="en-US"/>
        </w:rPr>
        <w:t xml:space="preserve"> </w:t>
      </w:r>
      <w:r w:rsidRPr="002B7C38">
        <w:rPr>
          <w:rFonts w:ascii="Arial" w:hAnsi="Arial" w:cs="Arial"/>
          <w:sz w:val="22"/>
          <w:lang w:val="en-US"/>
        </w:rPr>
        <w:t>collectivism</w:t>
      </w:r>
      <w:r w:rsidRPr="00D14DC7">
        <w:rPr>
          <w:rFonts w:ascii="Arial" w:hAnsi="Arial" w:cs="Arial"/>
          <w:sz w:val="22"/>
          <w:lang w:val="en-US"/>
        </w:rPr>
        <w:t xml:space="preserve"> (Hiatt and Creasey, 2020). </w:t>
      </w:r>
      <w:r w:rsidR="00574AED" w:rsidRPr="00D14DC7">
        <w:rPr>
          <w:rFonts w:ascii="Arial" w:hAnsi="Arial" w:cs="Arial"/>
          <w:sz w:val="22"/>
          <w:lang w:val="en-US"/>
        </w:rPr>
        <w:t>This structure has been helpful in allowing for fast strategic choices quickly but has also caused disconnection between the management teams and the workers, especially in transformation procedures like workforce restructuring (The Strategy Story, 2022).</w:t>
      </w:r>
    </w:p>
    <w:p w14:paraId="2B6D1217" w14:textId="2FC1415D" w:rsidR="00574AED" w:rsidRPr="00D14DC7" w:rsidRDefault="00574AED" w:rsidP="00D14DC7">
      <w:pPr>
        <w:spacing w:line="360" w:lineRule="auto"/>
        <w:jc w:val="both"/>
        <w:rPr>
          <w:rFonts w:ascii="Arial" w:hAnsi="Arial" w:cs="Arial"/>
          <w:sz w:val="22"/>
          <w:lang w:val="en-US"/>
        </w:rPr>
      </w:pPr>
      <w:r w:rsidRPr="00D14DC7">
        <w:rPr>
          <w:rFonts w:ascii="Arial" w:hAnsi="Arial" w:cs="Arial"/>
          <w:sz w:val="22"/>
          <w:lang w:val="en-US"/>
        </w:rPr>
        <w:t xml:space="preserve">The results also expressed that BA has moderate uncertainty avoidance because it has focused on responding to external threats such as sustainable aviation fuel and pursuing </w:t>
      </w:r>
      <w:r w:rsidR="002B7C38" w:rsidRPr="00D14DC7">
        <w:rPr>
          <w:rFonts w:ascii="Arial" w:hAnsi="Arial" w:cs="Arial"/>
          <w:sz w:val="22"/>
          <w:lang w:val="en-US"/>
        </w:rPr>
        <w:t>digitalization</w:t>
      </w:r>
      <w:r w:rsidRPr="00D14DC7">
        <w:rPr>
          <w:rFonts w:ascii="Arial" w:hAnsi="Arial" w:cs="Arial"/>
          <w:sz w:val="22"/>
          <w:lang w:val="en-US"/>
        </w:rPr>
        <w:t xml:space="preserve"> (Siddique, 2022). However, the airline has been unable to avoid and prevent IT system failure that is an aspect of operational risks, and according to The Times, 2024.</w:t>
      </w:r>
    </w:p>
    <w:p w14:paraId="125BB9CD" w14:textId="77777777" w:rsidR="002F4EBD" w:rsidRPr="00D14DC7" w:rsidRDefault="00574AED" w:rsidP="00D14DC7">
      <w:pPr>
        <w:spacing w:line="360" w:lineRule="auto"/>
        <w:jc w:val="both"/>
        <w:rPr>
          <w:rFonts w:ascii="Arial" w:hAnsi="Arial" w:cs="Arial"/>
          <w:sz w:val="22"/>
          <w:lang w:val="en-US"/>
        </w:rPr>
      </w:pPr>
      <w:r w:rsidRPr="00D14DC7">
        <w:rPr>
          <w:rFonts w:ascii="Arial" w:hAnsi="Arial" w:cs="Arial"/>
          <w:sz w:val="22"/>
          <w:lang w:val="en-US"/>
        </w:rPr>
        <w:t>There is also the familiar dimension of individualism and collectivism. For instance, despite having profound policies such as performance management that focuses on individual responsibilities, BA has not adequately involved the employees when implementing change strategies which require establishing trust and commitment to collective success (</w:t>
      </w:r>
      <w:proofErr w:type="spellStart"/>
      <w:r w:rsidRPr="00D14DC7">
        <w:rPr>
          <w:rFonts w:ascii="Arial" w:hAnsi="Arial" w:cs="Arial"/>
          <w:sz w:val="22"/>
          <w:lang w:val="en-US"/>
        </w:rPr>
        <w:t>Pundyke</w:t>
      </w:r>
      <w:proofErr w:type="spellEnd"/>
      <w:r w:rsidRPr="00D14DC7">
        <w:rPr>
          <w:rFonts w:ascii="Arial" w:hAnsi="Arial" w:cs="Arial"/>
          <w:sz w:val="22"/>
          <w:lang w:val="en-US"/>
        </w:rPr>
        <w:t>, 2020)</w:t>
      </w:r>
      <w:r w:rsidR="002F4EBD" w:rsidRPr="00D14DC7">
        <w:rPr>
          <w:rFonts w:ascii="Arial" w:hAnsi="Arial" w:cs="Arial"/>
          <w:sz w:val="22"/>
          <w:lang w:val="en-US"/>
        </w:rPr>
        <w:t>.</w:t>
      </w:r>
    </w:p>
    <w:p w14:paraId="63F39ED9" w14:textId="77777777" w:rsidR="002F4EBD" w:rsidRPr="00D14DC7" w:rsidRDefault="002F4EBD" w:rsidP="00D14DC7">
      <w:pPr>
        <w:spacing w:line="360" w:lineRule="auto"/>
        <w:jc w:val="both"/>
        <w:rPr>
          <w:rFonts w:ascii="Arial" w:hAnsi="Arial" w:cs="Arial"/>
          <w:b/>
          <w:bCs/>
          <w:sz w:val="22"/>
          <w:lang w:val="en-US"/>
        </w:rPr>
      </w:pPr>
      <w:r w:rsidRPr="00D14DC7">
        <w:rPr>
          <w:rFonts w:ascii="Arial" w:hAnsi="Arial" w:cs="Arial"/>
          <w:b/>
          <w:bCs/>
          <w:sz w:val="22"/>
          <w:lang w:val="en-US"/>
        </w:rPr>
        <w:t>Challenges in Aligning Culture with Change Programs</w:t>
      </w:r>
    </w:p>
    <w:p w14:paraId="1421DF93" w14:textId="2F310A7A" w:rsidR="001C7BFF" w:rsidRPr="00D14DC7" w:rsidRDefault="001C7BFF" w:rsidP="00D14DC7">
      <w:pPr>
        <w:spacing w:line="360" w:lineRule="auto"/>
        <w:jc w:val="both"/>
        <w:rPr>
          <w:rFonts w:ascii="Arial" w:hAnsi="Arial" w:cs="Arial"/>
          <w:sz w:val="22"/>
          <w:lang w:val="en-US"/>
        </w:rPr>
      </w:pPr>
      <w:r w:rsidRPr="00D14DC7">
        <w:rPr>
          <w:rFonts w:ascii="Arial" w:hAnsi="Arial" w:cs="Arial"/>
          <w:sz w:val="22"/>
          <w:lang w:val="en-US"/>
        </w:rPr>
        <w:t xml:space="preserve">A common issue that BA </w:t>
      </w:r>
      <w:r w:rsidR="002B7C38" w:rsidRPr="00D14DC7">
        <w:rPr>
          <w:rFonts w:ascii="Arial" w:hAnsi="Arial" w:cs="Arial"/>
          <w:sz w:val="22"/>
          <w:lang w:val="en-US"/>
        </w:rPr>
        <w:t>must</w:t>
      </w:r>
      <w:r w:rsidRPr="00D14DC7">
        <w:rPr>
          <w:rFonts w:ascii="Arial" w:hAnsi="Arial" w:cs="Arial"/>
          <w:sz w:val="22"/>
          <w:lang w:val="en-US"/>
        </w:rPr>
        <w:t xml:space="preserve"> deal with is the resistance of employees to change, especially after restructuring the workforce and industrial action (The Strategy Story, 2022). Lack of trust and perceived disconnection between organizational management and those being managed have </w:t>
      </w:r>
      <w:r w:rsidRPr="00D14DC7">
        <w:rPr>
          <w:rFonts w:ascii="Arial" w:hAnsi="Arial" w:cs="Arial"/>
          <w:sz w:val="22"/>
          <w:lang w:val="en-US"/>
        </w:rPr>
        <w:lastRenderedPageBreak/>
        <w:t xml:space="preserve">impeded effective management of change. For instance, BA </w:t>
      </w:r>
      <w:r w:rsidR="002B7C38" w:rsidRPr="00D14DC7">
        <w:rPr>
          <w:rFonts w:ascii="Arial" w:hAnsi="Arial" w:cs="Arial"/>
          <w:sz w:val="22"/>
          <w:lang w:val="en-US"/>
        </w:rPr>
        <w:t>has</w:t>
      </w:r>
      <w:r w:rsidRPr="00D14DC7">
        <w:rPr>
          <w:rFonts w:ascii="Arial" w:hAnsi="Arial" w:cs="Arial"/>
          <w:sz w:val="22"/>
          <w:lang w:val="en-US"/>
        </w:rPr>
        <w:t xml:space="preserve"> attempted to transform their organization in a bid to adopt modern approaches in their business; however, employees have complained of demoralization and marginalization from organizational decision-making (Kotter, 2021).</w:t>
      </w:r>
    </w:p>
    <w:p w14:paraId="728ABDBA" w14:textId="4BB5F18D" w:rsidR="001C7BFF" w:rsidRPr="00D14DC7" w:rsidRDefault="001C7BFF" w:rsidP="00D14DC7">
      <w:pPr>
        <w:spacing w:line="360" w:lineRule="auto"/>
        <w:jc w:val="both"/>
        <w:rPr>
          <w:rFonts w:ascii="Arial" w:hAnsi="Arial" w:cs="Arial"/>
          <w:sz w:val="22"/>
          <w:lang w:val="en-US"/>
        </w:rPr>
      </w:pPr>
      <w:r w:rsidRPr="00D14DC7">
        <w:rPr>
          <w:rFonts w:ascii="Arial" w:hAnsi="Arial" w:cs="Arial"/>
          <w:sz w:val="22"/>
          <w:lang w:val="en-US"/>
        </w:rPr>
        <w:t xml:space="preserve">The other issue is to promote culture change for innovation and adoption of technology. The continuing IT failures illustrate that, although organizations invest heavily in digital transformation, there are persistent issues of organizational cultural and preparedness for change: these include a lack of training in the use of new technologies and a lack of acceptance of change (The Times, 2024). To </w:t>
      </w:r>
      <w:r w:rsidR="002B7C38" w:rsidRPr="00D14DC7">
        <w:rPr>
          <w:rFonts w:ascii="Arial" w:hAnsi="Arial" w:cs="Arial"/>
          <w:sz w:val="22"/>
          <w:lang w:val="en-US"/>
        </w:rPr>
        <w:t>mitigate</w:t>
      </w:r>
      <w:r w:rsidRPr="00D14DC7">
        <w:rPr>
          <w:rFonts w:ascii="Arial" w:hAnsi="Arial" w:cs="Arial"/>
          <w:sz w:val="22"/>
          <w:lang w:val="en-US"/>
        </w:rPr>
        <w:t xml:space="preserve"> these challenges, BA must embrace and encourage a culture of willingness to learn and adapt to evolving technology.</w:t>
      </w:r>
    </w:p>
    <w:p w14:paraId="4F9D72AB" w14:textId="768CC80F" w:rsidR="002F4EBD" w:rsidRPr="00D14DC7" w:rsidRDefault="001C7BFF" w:rsidP="00D14DC7">
      <w:pPr>
        <w:spacing w:line="360" w:lineRule="auto"/>
        <w:jc w:val="both"/>
        <w:rPr>
          <w:rFonts w:ascii="Arial" w:hAnsi="Arial" w:cs="Arial"/>
          <w:sz w:val="22"/>
          <w:lang w:val="en-US"/>
        </w:rPr>
      </w:pPr>
      <w:r w:rsidRPr="00D14DC7">
        <w:rPr>
          <w:rFonts w:ascii="Arial" w:hAnsi="Arial" w:cs="Arial"/>
          <w:sz w:val="22"/>
          <w:lang w:val="en-US"/>
        </w:rPr>
        <w:t xml:space="preserve">It also raises issues of matching </w:t>
      </w:r>
      <w:r w:rsidR="002B7C38" w:rsidRPr="00D14DC7">
        <w:rPr>
          <w:rFonts w:ascii="Arial" w:hAnsi="Arial" w:cs="Arial"/>
          <w:sz w:val="22"/>
          <w:lang w:val="en-US"/>
        </w:rPr>
        <w:t>organizational</w:t>
      </w:r>
      <w:r w:rsidRPr="00D14DC7">
        <w:rPr>
          <w:rFonts w:ascii="Arial" w:hAnsi="Arial" w:cs="Arial"/>
          <w:sz w:val="22"/>
          <w:lang w:val="en-US"/>
        </w:rPr>
        <w:t xml:space="preserve"> culture, again in the context of BA’s sustainability mission. In terms of success on improving environmental values and their integration into the company’s strategy, the development can be considered positive, </w:t>
      </w:r>
      <w:r w:rsidR="002B7C38" w:rsidRPr="00D14DC7">
        <w:rPr>
          <w:rFonts w:ascii="Arial" w:hAnsi="Arial" w:cs="Arial"/>
          <w:sz w:val="22"/>
          <w:lang w:val="en-US"/>
        </w:rPr>
        <w:t>yet</w:t>
      </w:r>
      <w:r w:rsidRPr="00D14DC7">
        <w:rPr>
          <w:rFonts w:ascii="Arial" w:hAnsi="Arial" w:cs="Arial"/>
          <w:sz w:val="22"/>
          <w:lang w:val="en-US"/>
        </w:rPr>
        <w:t xml:space="preserve"> the promotion of environmental values among the airline’s employees has not yet become fully effective (World Aviation Festival, 2024). </w:t>
      </w:r>
    </w:p>
    <w:p w14:paraId="6644EBC0" w14:textId="77777777" w:rsidR="002F4EBD" w:rsidRPr="00D14DC7" w:rsidRDefault="002F4EBD" w:rsidP="00D14DC7">
      <w:pPr>
        <w:pStyle w:val="Heading1"/>
        <w:spacing w:line="360" w:lineRule="auto"/>
        <w:jc w:val="both"/>
        <w:rPr>
          <w:rFonts w:ascii="Arial" w:hAnsi="Arial" w:cs="Arial"/>
          <w:sz w:val="22"/>
          <w:szCs w:val="22"/>
          <w:lang w:val="en-US"/>
        </w:rPr>
      </w:pPr>
      <w:bookmarkStart w:id="5" w:name="_Toc185942531"/>
      <w:r w:rsidRPr="00D14DC7">
        <w:rPr>
          <w:rFonts w:ascii="Arial" w:hAnsi="Arial" w:cs="Arial"/>
          <w:sz w:val="22"/>
          <w:szCs w:val="22"/>
          <w:lang w:val="en-US"/>
        </w:rPr>
        <w:t>Proposed Change Management Plan</w:t>
      </w:r>
      <w:bookmarkEnd w:id="5"/>
    </w:p>
    <w:p w14:paraId="7D151896" w14:textId="77777777" w:rsidR="002F4EBD" w:rsidRPr="00D14DC7" w:rsidRDefault="002F4EBD" w:rsidP="00D14DC7">
      <w:pPr>
        <w:spacing w:line="360" w:lineRule="auto"/>
        <w:jc w:val="both"/>
        <w:rPr>
          <w:rFonts w:ascii="Arial" w:hAnsi="Arial" w:cs="Arial"/>
          <w:b/>
          <w:bCs/>
          <w:sz w:val="22"/>
          <w:lang w:val="en-US"/>
        </w:rPr>
      </w:pPr>
      <w:r w:rsidRPr="00D14DC7">
        <w:rPr>
          <w:rFonts w:ascii="Arial" w:hAnsi="Arial" w:cs="Arial"/>
          <w:b/>
          <w:bCs/>
          <w:sz w:val="22"/>
          <w:lang w:val="en-US"/>
        </w:rPr>
        <w:t xml:space="preserve">Proposed Changes </w:t>
      </w:r>
    </w:p>
    <w:p w14:paraId="2D5D2BA7" w14:textId="24CD5F7A" w:rsidR="001C7BFF" w:rsidRPr="00D14DC7" w:rsidRDefault="001C7BFF" w:rsidP="00D14DC7">
      <w:pPr>
        <w:spacing w:line="360" w:lineRule="auto"/>
        <w:jc w:val="both"/>
        <w:rPr>
          <w:rFonts w:ascii="Arial" w:hAnsi="Arial" w:cs="Arial"/>
          <w:sz w:val="22"/>
          <w:lang w:val="en-US"/>
        </w:rPr>
      </w:pPr>
      <w:r w:rsidRPr="00D14DC7">
        <w:rPr>
          <w:rFonts w:ascii="Arial" w:hAnsi="Arial" w:cs="Arial"/>
          <w:sz w:val="22"/>
          <w:lang w:val="en-US"/>
        </w:rPr>
        <w:t xml:space="preserve">Based on BA’s operation issues and its strategic plans, the following adjustments are suggested: Further digital transformation is needed to reduce IT loops and implement analytical operational improvements. This investment will help BA overcome its </w:t>
      </w:r>
      <w:proofErr w:type="gramStart"/>
      <w:r w:rsidRPr="00D14DC7">
        <w:rPr>
          <w:rFonts w:ascii="Arial" w:hAnsi="Arial" w:cs="Arial"/>
          <w:sz w:val="22"/>
          <w:lang w:val="en-US"/>
        </w:rPr>
        <w:t>technology</w:t>
      </w:r>
      <w:proofErr w:type="gramEnd"/>
      <w:r w:rsidRPr="00D14DC7">
        <w:rPr>
          <w:rFonts w:ascii="Arial" w:hAnsi="Arial" w:cs="Arial"/>
          <w:sz w:val="22"/>
          <w:lang w:val="en-US"/>
        </w:rPr>
        <w:t xml:space="preserve"> </w:t>
      </w:r>
      <w:r w:rsidR="002B7C38" w:rsidRPr="00D14DC7">
        <w:rPr>
          <w:rFonts w:ascii="Arial" w:hAnsi="Arial" w:cs="Arial"/>
          <w:sz w:val="22"/>
          <w:lang w:val="en-US"/>
        </w:rPr>
        <w:t>deficiencies,</w:t>
      </w:r>
      <w:r w:rsidRPr="00D14DC7">
        <w:rPr>
          <w:rFonts w:ascii="Arial" w:hAnsi="Arial" w:cs="Arial"/>
          <w:sz w:val="22"/>
          <w:lang w:val="en-US"/>
        </w:rPr>
        <w:t xml:space="preserve"> decreasing customer experience issues in the areas of booking, check-in and in-flight services (The Times, 2024; Airline Suppliers, 2024). This move will help support BA’s strategic objective to consolidate its position on the market and become an airline that provides high-quality digital services.</w:t>
      </w:r>
    </w:p>
    <w:p w14:paraId="6A607491" w14:textId="11E3EE40" w:rsidR="001C7BFF" w:rsidRPr="00D14DC7" w:rsidRDefault="001C7BFF" w:rsidP="00D14DC7">
      <w:pPr>
        <w:spacing w:line="360" w:lineRule="auto"/>
        <w:jc w:val="both"/>
        <w:rPr>
          <w:rFonts w:ascii="Arial" w:hAnsi="Arial" w:cs="Arial"/>
          <w:sz w:val="22"/>
          <w:lang w:val="en-US"/>
        </w:rPr>
      </w:pPr>
      <w:r w:rsidRPr="00D14DC7">
        <w:rPr>
          <w:rFonts w:ascii="Arial" w:hAnsi="Arial" w:cs="Arial"/>
          <w:sz w:val="22"/>
          <w:lang w:val="en-US"/>
        </w:rPr>
        <w:t xml:space="preserve">The second major recommendation is to increase the pace of sustainability efforts. The sustainable recommendation that BA needs to pursue is investment in SAF, transition to a fleet of completely fuel-efficient planes, and the introduction of effective waste management measures in operations. Such </w:t>
      </w:r>
      <w:r w:rsidR="002B7C38" w:rsidRPr="00D14DC7">
        <w:rPr>
          <w:rFonts w:ascii="Arial" w:hAnsi="Arial" w:cs="Arial"/>
          <w:sz w:val="22"/>
          <w:lang w:val="en-US"/>
        </w:rPr>
        <w:t>initiatives</w:t>
      </w:r>
      <w:r w:rsidRPr="00D14DC7">
        <w:rPr>
          <w:rFonts w:ascii="Arial" w:hAnsi="Arial" w:cs="Arial"/>
          <w:sz w:val="22"/>
          <w:lang w:val="en-US"/>
        </w:rPr>
        <w:t xml:space="preserve"> align with the goal of the airline to reach net zero carbon emission by 2050 and to address growing regulatory and customers pressure (World Aviation Festival, 2024). </w:t>
      </w:r>
    </w:p>
    <w:p w14:paraId="1164C2C8" w14:textId="249C003F" w:rsidR="002F4EBD" w:rsidRPr="00D14DC7" w:rsidRDefault="002B7C38" w:rsidP="00D14DC7">
      <w:pPr>
        <w:spacing w:line="360" w:lineRule="auto"/>
        <w:jc w:val="both"/>
        <w:rPr>
          <w:rFonts w:ascii="Arial" w:hAnsi="Arial" w:cs="Arial"/>
          <w:sz w:val="22"/>
          <w:lang w:val="en-US"/>
        </w:rPr>
      </w:pPr>
      <w:r w:rsidRPr="00D14DC7">
        <w:rPr>
          <w:rFonts w:ascii="Arial" w:hAnsi="Arial" w:cs="Arial"/>
          <w:sz w:val="22"/>
          <w:lang w:val="en-US"/>
        </w:rPr>
        <w:t>Finally,</w:t>
      </w:r>
      <w:r w:rsidR="001C7BFF" w:rsidRPr="00D14DC7">
        <w:rPr>
          <w:rFonts w:ascii="Arial" w:hAnsi="Arial" w:cs="Arial"/>
          <w:sz w:val="22"/>
          <w:lang w:val="en-US"/>
        </w:rPr>
        <w:t xml:space="preserve"> improving staff involvement and training prove effective in change management. The introduction of new technologies and sustainability practices should be supported by training </w:t>
      </w:r>
      <w:r w:rsidR="001C7BFF" w:rsidRPr="00D14DC7">
        <w:rPr>
          <w:rFonts w:ascii="Arial" w:hAnsi="Arial" w:cs="Arial"/>
          <w:sz w:val="22"/>
          <w:lang w:val="en-US"/>
        </w:rPr>
        <w:lastRenderedPageBreak/>
        <w:t xml:space="preserve">initiatives while </w:t>
      </w:r>
      <w:r w:rsidRPr="00D14DC7">
        <w:rPr>
          <w:rFonts w:ascii="Arial" w:hAnsi="Arial" w:cs="Arial"/>
          <w:sz w:val="22"/>
          <w:lang w:val="en-US"/>
        </w:rPr>
        <w:t>emphasizing</w:t>
      </w:r>
      <w:r w:rsidR="001C7BFF" w:rsidRPr="00D14DC7">
        <w:rPr>
          <w:rFonts w:ascii="Arial" w:hAnsi="Arial" w:cs="Arial"/>
          <w:sz w:val="22"/>
          <w:lang w:val="en-US"/>
        </w:rPr>
        <w:t xml:space="preserve"> workplace cooperation. It helps in </w:t>
      </w:r>
      <w:r w:rsidRPr="00D14DC7">
        <w:rPr>
          <w:rFonts w:ascii="Arial" w:hAnsi="Arial" w:cs="Arial"/>
          <w:sz w:val="22"/>
          <w:lang w:val="en-US"/>
        </w:rPr>
        <w:t>minimizing</w:t>
      </w:r>
      <w:r w:rsidR="001C7BFF" w:rsidRPr="00D14DC7">
        <w:rPr>
          <w:rFonts w:ascii="Arial" w:hAnsi="Arial" w:cs="Arial"/>
          <w:sz w:val="22"/>
          <w:lang w:val="en-US"/>
        </w:rPr>
        <w:t xml:space="preserve"> the resistance put forward by employees, strengthening the employees’ competencies and establishing trust especially after restructuring of employees (The Strategy Story, 2022; Kotter, 2021</w:t>
      </w:r>
      <w:r w:rsidR="00BE4702">
        <w:rPr>
          <w:rFonts w:ascii="Arial" w:hAnsi="Arial" w:cs="Arial"/>
          <w:sz w:val="22"/>
          <w:lang w:val="en-US"/>
        </w:rPr>
        <w:t>)</w:t>
      </w:r>
    </w:p>
    <w:p w14:paraId="61913FE8" w14:textId="77777777" w:rsidR="002F4EBD" w:rsidRPr="00D14DC7" w:rsidRDefault="002F4EBD" w:rsidP="00D14DC7">
      <w:pPr>
        <w:spacing w:line="360" w:lineRule="auto"/>
        <w:jc w:val="both"/>
        <w:rPr>
          <w:rFonts w:ascii="Arial" w:hAnsi="Arial" w:cs="Arial"/>
          <w:b/>
          <w:bCs/>
          <w:sz w:val="22"/>
          <w:lang w:val="en-US"/>
        </w:rPr>
      </w:pPr>
      <w:r w:rsidRPr="00D14DC7">
        <w:rPr>
          <w:rFonts w:ascii="Arial" w:hAnsi="Arial" w:cs="Arial"/>
          <w:b/>
          <w:bCs/>
          <w:sz w:val="22"/>
          <w:lang w:val="en-US"/>
        </w:rPr>
        <w:t xml:space="preserve">Financial Plan </w:t>
      </w:r>
    </w:p>
    <w:p w14:paraId="1C4D8B8A" w14:textId="23304876" w:rsidR="000708D3" w:rsidRPr="00D14DC7" w:rsidRDefault="000708D3" w:rsidP="00D14DC7">
      <w:pPr>
        <w:spacing w:line="360" w:lineRule="auto"/>
        <w:jc w:val="both"/>
        <w:rPr>
          <w:rFonts w:ascii="Arial" w:hAnsi="Arial" w:cs="Arial"/>
          <w:sz w:val="22"/>
          <w:lang w:val="en-US"/>
        </w:rPr>
      </w:pPr>
      <w:r w:rsidRPr="00D14DC7">
        <w:rPr>
          <w:rFonts w:ascii="Arial" w:hAnsi="Arial" w:cs="Arial"/>
          <w:sz w:val="22"/>
          <w:lang w:val="en-US"/>
        </w:rPr>
        <w:t xml:space="preserve">The proposed changes imply considerable financial expenses which can </w:t>
      </w:r>
      <w:r w:rsidR="002B7C38" w:rsidRPr="00D14DC7">
        <w:rPr>
          <w:rFonts w:ascii="Arial" w:hAnsi="Arial" w:cs="Arial"/>
          <w:sz w:val="22"/>
          <w:lang w:val="en-US"/>
        </w:rPr>
        <w:t>be classified</w:t>
      </w:r>
      <w:r w:rsidRPr="00D14DC7">
        <w:rPr>
          <w:rFonts w:ascii="Arial" w:hAnsi="Arial" w:cs="Arial"/>
          <w:sz w:val="22"/>
          <w:lang w:val="en-US"/>
        </w:rPr>
        <w:t xml:space="preserve"> into the following types. Digital transformation in this region will require an estimated investment of £500 million in IT infrastructure and predictive analytical tools (Figure 4) Airline Suppliers, 2024). </w:t>
      </w:r>
    </w:p>
    <w:p w14:paraId="65EEE1F5" w14:textId="6C4EB986" w:rsidR="000708D3" w:rsidRPr="00D14DC7" w:rsidRDefault="000708D3" w:rsidP="00D14DC7">
      <w:pPr>
        <w:spacing w:line="360" w:lineRule="auto"/>
        <w:jc w:val="both"/>
        <w:rPr>
          <w:rFonts w:ascii="Arial" w:hAnsi="Arial" w:cs="Arial"/>
          <w:sz w:val="22"/>
          <w:lang w:val="en-US"/>
        </w:rPr>
      </w:pPr>
      <w:r w:rsidRPr="00D14DC7">
        <w:rPr>
          <w:rFonts w:ascii="Arial" w:hAnsi="Arial" w:cs="Arial"/>
          <w:sz w:val="22"/>
          <w:lang w:val="en-US"/>
        </w:rPr>
        <w:t xml:space="preserve">Investments to sustainability activities are expected to be £3bn for 5years in areas such as SAF investments, fleet renewal, and waste management (World Aviation Festival, 2024). These investments will satisfy the legal demands and preventative expectations of the </w:t>
      </w:r>
      <w:r w:rsidR="002B7C38" w:rsidRPr="00D14DC7">
        <w:rPr>
          <w:rFonts w:ascii="Arial" w:hAnsi="Arial" w:cs="Arial"/>
          <w:sz w:val="22"/>
          <w:lang w:val="en-US"/>
        </w:rPr>
        <w:t>customer,</w:t>
      </w:r>
      <w:r w:rsidRPr="00D14DC7">
        <w:rPr>
          <w:rFonts w:ascii="Arial" w:hAnsi="Arial" w:cs="Arial"/>
          <w:sz w:val="22"/>
          <w:lang w:val="en-US"/>
        </w:rPr>
        <w:t xml:space="preserve"> hence making BA relevant in the </w:t>
      </w:r>
      <w:r w:rsidR="002B7C38" w:rsidRPr="00D14DC7">
        <w:rPr>
          <w:rFonts w:ascii="Arial" w:hAnsi="Arial" w:cs="Arial"/>
          <w:sz w:val="22"/>
          <w:lang w:val="en-US"/>
        </w:rPr>
        <w:t>market and</w:t>
      </w:r>
      <w:r w:rsidRPr="00D14DC7">
        <w:rPr>
          <w:rFonts w:ascii="Arial" w:hAnsi="Arial" w:cs="Arial"/>
          <w:sz w:val="22"/>
          <w:lang w:val="en-US"/>
        </w:rPr>
        <w:t xml:space="preserve"> reducing </w:t>
      </w:r>
      <w:r w:rsidR="00BE4702" w:rsidRPr="00D14DC7">
        <w:rPr>
          <w:rFonts w:ascii="Arial" w:hAnsi="Arial" w:cs="Arial"/>
          <w:sz w:val="22"/>
          <w:lang w:val="en-US"/>
        </w:rPr>
        <w:t>the chances</w:t>
      </w:r>
      <w:r w:rsidRPr="00D14DC7">
        <w:rPr>
          <w:rFonts w:ascii="Arial" w:hAnsi="Arial" w:cs="Arial"/>
          <w:sz w:val="22"/>
          <w:lang w:val="en-US"/>
        </w:rPr>
        <w:t xml:space="preserve"> of penalties. Moreover, £100 million in three years will be needed to establish engagement and training programs for employees (The Strategy Story, 2022). A skilled workforce fosters less resistance to change, increased efficiency, and effective implementation of digital and sustainability initiatives.</w:t>
      </w:r>
    </w:p>
    <w:p w14:paraId="185F5005" w14:textId="77777777" w:rsidR="000708D3" w:rsidRPr="00D14DC7" w:rsidRDefault="000708D3" w:rsidP="00D14DC7">
      <w:pPr>
        <w:spacing w:line="360" w:lineRule="auto"/>
        <w:jc w:val="both"/>
        <w:rPr>
          <w:rFonts w:ascii="Arial" w:hAnsi="Arial" w:cs="Arial"/>
          <w:sz w:val="22"/>
          <w:lang w:val="en-US"/>
        </w:rPr>
      </w:pPr>
      <w:r w:rsidRPr="00D14DC7">
        <w:rPr>
          <w:rFonts w:ascii="Arial" w:hAnsi="Arial" w:cs="Arial"/>
          <w:sz w:val="22"/>
          <w:lang w:val="en-US"/>
        </w:rPr>
        <w:t>Collectively, about £3.6 billion will be spent in five years, using operational profits, grants to support sustainable initiatives, and collaboration funding. These investments are strategically in line with BA’s vision and mission for sustainable development since they help create and consolidate key competitive advantages in the aviation industry (Cameron and Green, 2020).</w:t>
      </w:r>
    </w:p>
    <w:p w14:paraId="1B8D8565" w14:textId="77777777" w:rsidR="000708D3" w:rsidRPr="00D14DC7" w:rsidRDefault="000708D3" w:rsidP="00D14DC7">
      <w:pPr>
        <w:spacing w:line="360" w:lineRule="auto"/>
        <w:jc w:val="both"/>
        <w:rPr>
          <w:rFonts w:ascii="Arial" w:hAnsi="Arial" w:cs="Arial"/>
          <w:b/>
          <w:sz w:val="22"/>
          <w:lang w:val="en-US"/>
        </w:rPr>
      </w:pPr>
      <w:r w:rsidRPr="00D14DC7">
        <w:rPr>
          <w:rFonts w:ascii="Arial" w:hAnsi="Arial" w:cs="Arial"/>
          <w:b/>
          <w:sz w:val="22"/>
          <w:lang w:val="en-US"/>
        </w:rPr>
        <w:t xml:space="preserve">Communication Plan </w:t>
      </w:r>
    </w:p>
    <w:p w14:paraId="1F43224D" w14:textId="6F079F99" w:rsidR="000708D3" w:rsidRPr="00D14DC7" w:rsidRDefault="000708D3" w:rsidP="00D14DC7">
      <w:pPr>
        <w:spacing w:line="360" w:lineRule="auto"/>
        <w:jc w:val="both"/>
        <w:rPr>
          <w:rFonts w:ascii="Arial" w:hAnsi="Arial" w:cs="Arial"/>
          <w:sz w:val="22"/>
          <w:lang w:val="en-US"/>
        </w:rPr>
      </w:pPr>
      <w:r w:rsidRPr="00D14DC7">
        <w:rPr>
          <w:rFonts w:ascii="Arial" w:hAnsi="Arial" w:cs="Arial"/>
          <w:sz w:val="22"/>
          <w:lang w:val="en-US"/>
        </w:rPr>
        <w:t xml:space="preserve">Change communication is a critical component of all change management activities. To ensure the different stakeholders are involved and kept informed, British Airways should employ a broad strategy. The internal change communication tactics should comprise of; town hall meetings, change emails, and change newsletters to inform the people of the progress, the gains and achievements made for the </w:t>
      </w:r>
      <w:r w:rsidR="002B7C38" w:rsidRPr="00D14DC7">
        <w:rPr>
          <w:rFonts w:ascii="Arial" w:hAnsi="Arial" w:cs="Arial"/>
          <w:sz w:val="22"/>
          <w:lang w:val="en-US"/>
        </w:rPr>
        <w:t>change</w:t>
      </w:r>
      <w:r w:rsidRPr="00D14DC7">
        <w:rPr>
          <w:rFonts w:ascii="Arial" w:hAnsi="Arial" w:cs="Arial"/>
          <w:sz w:val="22"/>
          <w:lang w:val="en-US"/>
        </w:rPr>
        <w:t xml:space="preserve"> (Hiatt and Creasey 2020). Such measures ensure that the workforce is engaged because all obstacles to advocating for change are considered and future development gains become apparent.</w:t>
      </w:r>
    </w:p>
    <w:p w14:paraId="6D8796B2" w14:textId="1B17127D" w:rsidR="000708D3" w:rsidRPr="00D14DC7" w:rsidRDefault="000708D3" w:rsidP="00D14DC7">
      <w:pPr>
        <w:spacing w:line="360" w:lineRule="auto"/>
        <w:jc w:val="both"/>
        <w:rPr>
          <w:rFonts w:ascii="Arial" w:hAnsi="Arial" w:cs="Arial"/>
          <w:sz w:val="22"/>
          <w:lang w:val="en-US"/>
        </w:rPr>
      </w:pPr>
      <w:r w:rsidRPr="00D14DC7">
        <w:rPr>
          <w:rFonts w:ascii="Arial" w:hAnsi="Arial" w:cs="Arial"/>
          <w:sz w:val="22"/>
          <w:lang w:val="en-US"/>
        </w:rPr>
        <w:t xml:space="preserve">Outside the firm, public relations, social media outlets, and the company’s website should be used to update customers and shareholders on advancement in digitization and sustainability (Airline Suppliers, 2024). This not only helps to maintain the existing consumer confidence but also increases </w:t>
      </w:r>
      <w:r w:rsidR="002B7C38" w:rsidRPr="00D14DC7">
        <w:rPr>
          <w:rFonts w:ascii="Arial" w:hAnsi="Arial" w:cs="Arial"/>
          <w:sz w:val="22"/>
          <w:lang w:val="en-US"/>
        </w:rPr>
        <w:t>the company’s</w:t>
      </w:r>
      <w:r w:rsidRPr="00D14DC7">
        <w:rPr>
          <w:rFonts w:ascii="Arial" w:hAnsi="Arial" w:cs="Arial"/>
          <w:sz w:val="22"/>
          <w:lang w:val="en-US"/>
        </w:rPr>
        <w:t xml:space="preserve"> image by showing clients that </w:t>
      </w:r>
      <w:r w:rsidR="002B7C38" w:rsidRPr="00D14DC7">
        <w:rPr>
          <w:rFonts w:ascii="Arial" w:hAnsi="Arial" w:cs="Arial"/>
          <w:sz w:val="22"/>
          <w:lang w:val="en-US"/>
        </w:rPr>
        <w:t>are concerned</w:t>
      </w:r>
      <w:r w:rsidRPr="00D14DC7">
        <w:rPr>
          <w:rFonts w:ascii="Arial" w:hAnsi="Arial" w:cs="Arial"/>
          <w:sz w:val="22"/>
          <w:lang w:val="en-US"/>
        </w:rPr>
        <w:t xml:space="preserve"> about new technologies and </w:t>
      </w:r>
      <w:r w:rsidR="00CA0639" w:rsidRPr="00D14DC7">
        <w:rPr>
          <w:rFonts w:ascii="Arial" w:hAnsi="Arial" w:cs="Arial"/>
          <w:sz w:val="22"/>
          <w:lang w:val="en-US"/>
        </w:rPr>
        <w:t>the environment</w:t>
      </w:r>
      <w:r w:rsidRPr="00D14DC7">
        <w:rPr>
          <w:rFonts w:ascii="Arial" w:hAnsi="Arial" w:cs="Arial"/>
          <w:sz w:val="22"/>
          <w:lang w:val="en-US"/>
        </w:rPr>
        <w:t xml:space="preserve">. To foster stakeholder engagement, BA should adopt tools like feedback </w:t>
      </w:r>
      <w:r w:rsidRPr="00D14DC7">
        <w:rPr>
          <w:rFonts w:ascii="Arial" w:hAnsi="Arial" w:cs="Arial"/>
          <w:sz w:val="22"/>
          <w:lang w:val="en-US"/>
        </w:rPr>
        <w:lastRenderedPageBreak/>
        <w:t xml:space="preserve">received in forms of questionnaires, submission box or focus groups </w:t>
      </w:r>
      <w:r w:rsidR="002B7C38" w:rsidRPr="00D14DC7">
        <w:rPr>
          <w:rFonts w:ascii="Arial" w:hAnsi="Arial" w:cs="Arial"/>
          <w:sz w:val="22"/>
          <w:lang w:val="en-US"/>
        </w:rPr>
        <w:t>to</w:t>
      </w:r>
      <w:r w:rsidRPr="00D14DC7">
        <w:rPr>
          <w:rFonts w:ascii="Arial" w:hAnsi="Arial" w:cs="Arial"/>
          <w:sz w:val="22"/>
          <w:lang w:val="en-US"/>
        </w:rPr>
        <w:t xml:space="preserve"> keep getting feedback about the progress and fine-tune the initiatives as feedback from the stakeholders will be vital (Kotter,2021).</w:t>
      </w:r>
    </w:p>
    <w:p w14:paraId="05AD29BF" w14:textId="77777777" w:rsidR="002F4EBD" w:rsidRPr="00D14DC7" w:rsidRDefault="000708D3" w:rsidP="00D14DC7">
      <w:pPr>
        <w:spacing w:line="360" w:lineRule="auto"/>
        <w:jc w:val="both"/>
        <w:rPr>
          <w:rFonts w:ascii="Arial" w:hAnsi="Arial" w:cs="Arial"/>
          <w:sz w:val="22"/>
          <w:lang w:val="en-US"/>
        </w:rPr>
      </w:pPr>
      <w:r w:rsidRPr="00D14DC7">
        <w:rPr>
          <w:rFonts w:ascii="Arial" w:hAnsi="Arial" w:cs="Arial"/>
          <w:sz w:val="22"/>
          <w:lang w:val="en-US"/>
        </w:rPr>
        <w:t>Communications need to provide clear information about what is proposed as well as the aims of change. There is also simplicity, consistency, and specificity on different stakeholders’ communication to reduce confusion (Cameron &amp; Green, 2020). This communication plan enhances the existing levels of communication, inclusiveness, and alignment to the strategic vision of BA</w:t>
      </w:r>
      <w:r w:rsidR="002F4EBD" w:rsidRPr="00D14DC7">
        <w:rPr>
          <w:rFonts w:ascii="Arial" w:hAnsi="Arial" w:cs="Arial"/>
          <w:sz w:val="22"/>
          <w:lang w:val="en-US"/>
        </w:rPr>
        <w:t>.</w:t>
      </w:r>
    </w:p>
    <w:p w14:paraId="5F273A42" w14:textId="77777777" w:rsidR="002F4EBD" w:rsidRPr="00D14DC7" w:rsidRDefault="002F4EBD" w:rsidP="00D14DC7">
      <w:pPr>
        <w:spacing w:line="360" w:lineRule="auto"/>
        <w:jc w:val="both"/>
        <w:rPr>
          <w:rFonts w:ascii="Arial" w:hAnsi="Arial" w:cs="Arial"/>
          <w:b/>
          <w:bCs/>
          <w:sz w:val="22"/>
          <w:lang w:val="en-US"/>
        </w:rPr>
      </w:pPr>
      <w:r w:rsidRPr="00D14DC7">
        <w:rPr>
          <w:rFonts w:ascii="Arial" w:hAnsi="Arial" w:cs="Arial"/>
          <w:b/>
          <w:bCs/>
          <w:sz w:val="22"/>
          <w:lang w:val="en-US"/>
        </w:rPr>
        <w:t xml:space="preserve">Evaluation Plan </w:t>
      </w:r>
    </w:p>
    <w:p w14:paraId="7EF2E6D1" w14:textId="53B32D6B" w:rsidR="000708D3" w:rsidRPr="00D14DC7" w:rsidRDefault="000708D3" w:rsidP="00D14DC7">
      <w:pPr>
        <w:spacing w:line="360" w:lineRule="auto"/>
        <w:jc w:val="both"/>
        <w:rPr>
          <w:rFonts w:ascii="Arial" w:hAnsi="Arial" w:cs="Arial"/>
          <w:sz w:val="22"/>
          <w:lang w:val="en-US"/>
        </w:rPr>
      </w:pPr>
      <w:r w:rsidRPr="00D14DC7">
        <w:rPr>
          <w:rFonts w:ascii="Arial" w:hAnsi="Arial" w:cs="Arial"/>
          <w:sz w:val="22"/>
          <w:lang w:val="en-US"/>
        </w:rPr>
        <w:t xml:space="preserve">In the case of the proposed change initiatives, it is evident that there is a need to ensure that they are measured by their specific indicators, for monitoring to occur continuously. Measures to success include changes in customer satisfaction signified by increases in NPS and decrease in customers on IT related complaints (The Times, 2024). Operational efficiency should be assessed by the number of flight </w:t>
      </w:r>
      <w:r w:rsidR="00CA0639" w:rsidRPr="00D14DC7">
        <w:rPr>
          <w:rFonts w:ascii="Arial" w:hAnsi="Arial" w:cs="Arial"/>
          <w:sz w:val="22"/>
          <w:lang w:val="en-US"/>
        </w:rPr>
        <w:t>cancellations</w:t>
      </w:r>
      <w:r w:rsidRPr="00D14DC7">
        <w:rPr>
          <w:rFonts w:ascii="Arial" w:hAnsi="Arial" w:cs="Arial"/>
          <w:sz w:val="22"/>
          <w:lang w:val="en-US"/>
        </w:rPr>
        <w:t xml:space="preserve"> and on-time arrival and departure (Financial Times, 2024). Thus, sustainability progress can be achieved through a growth in the utilization of SAFs and a notable decrease in the absolute emissions compared to industry averages (World Aviation Festival, 2024). Further, employee satisfaction can be assessed by the level of engagement based on engagement surveys and ultimately low turnover rates (The Strategy Story, 2022).</w:t>
      </w:r>
    </w:p>
    <w:p w14:paraId="478DCEE5" w14:textId="0E58973C" w:rsidR="002F4EBD" w:rsidRPr="00D14DC7" w:rsidRDefault="000708D3" w:rsidP="00D14DC7">
      <w:pPr>
        <w:spacing w:line="360" w:lineRule="auto"/>
        <w:jc w:val="both"/>
        <w:rPr>
          <w:rFonts w:ascii="Arial" w:hAnsi="Arial" w:cs="Arial"/>
          <w:sz w:val="22"/>
          <w:lang w:val="en-US"/>
        </w:rPr>
      </w:pPr>
      <w:r w:rsidRPr="00D14DC7">
        <w:rPr>
          <w:rFonts w:ascii="Arial" w:hAnsi="Arial" w:cs="Arial"/>
          <w:sz w:val="22"/>
          <w:lang w:val="en-US"/>
        </w:rPr>
        <w:t xml:space="preserve">Other measures include submitting monthly updates on </w:t>
      </w:r>
      <w:r w:rsidR="00CA0639" w:rsidRPr="00D14DC7">
        <w:rPr>
          <w:rFonts w:ascii="Arial" w:hAnsi="Arial" w:cs="Arial"/>
          <w:sz w:val="22"/>
          <w:lang w:val="en-US"/>
        </w:rPr>
        <w:t>the status</w:t>
      </w:r>
      <w:r w:rsidRPr="00D14DC7">
        <w:rPr>
          <w:rFonts w:ascii="Arial" w:hAnsi="Arial" w:cs="Arial"/>
          <w:sz w:val="22"/>
          <w:lang w:val="en-US"/>
        </w:rPr>
        <w:t xml:space="preserve"> of implementation indicators on KPIs. </w:t>
      </w:r>
      <w:r w:rsidR="00CA0639" w:rsidRPr="00D14DC7">
        <w:rPr>
          <w:rFonts w:ascii="Arial" w:hAnsi="Arial" w:cs="Arial"/>
          <w:sz w:val="22"/>
          <w:lang w:val="en-US"/>
        </w:rPr>
        <w:t>A survey</w:t>
      </w:r>
      <w:r w:rsidRPr="00D14DC7">
        <w:rPr>
          <w:rFonts w:ascii="Arial" w:hAnsi="Arial" w:cs="Arial"/>
          <w:sz w:val="22"/>
          <w:lang w:val="en-US"/>
        </w:rPr>
        <w:t xml:space="preserve"> and focus group can be used to collect</w:t>
      </w:r>
      <w:r w:rsidR="00CA0639">
        <w:rPr>
          <w:rFonts w:ascii="Arial" w:hAnsi="Arial" w:cs="Arial"/>
          <w:sz w:val="22"/>
          <w:lang w:val="en-US"/>
        </w:rPr>
        <w:t xml:space="preserve"> </w:t>
      </w:r>
      <w:r w:rsidRPr="00D14DC7">
        <w:rPr>
          <w:rFonts w:ascii="Arial" w:hAnsi="Arial" w:cs="Arial"/>
          <w:sz w:val="22"/>
          <w:lang w:val="en-US"/>
        </w:rPr>
        <w:t xml:space="preserve">information and to note potential concerns from the stakeholders. Audits from outside the organization will assist in confirming the sustainability goals and the achievement of digital transformation strategies (Kotter, 2021). Information gathered from these monitoring processes must be used to make incremental adaptations to ensure compliance with strategic objectives and resolve unanticipated concerns (Cameron and Green, 2020). </w:t>
      </w:r>
    </w:p>
    <w:p w14:paraId="2647017B" w14:textId="77777777" w:rsidR="002F4EBD" w:rsidRPr="00D14DC7" w:rsidRDefault="002F4EBD" w:rsidP="00D14DC7">
      <w:pPr>
        <w:pStyle w:val="Heading1"/>
        <w:spacing w:line="360" w:lineRule="auto"/>
        <w:jc w:val="both"/>
        <w:rPr>
          <w:rFonts w:ascii="Arial" w:hAnsi="Arial" w:cs="Arial"/>
          <w:sz w:val="22"/>
          <w:szCs w:val="22"/>
          <w:lang w:val="en-US"/>
        </w:rPr>
      </w:pPr>
      <w:bookmarkStart w:id="6" w:name="_Toc185942532"/>
      <w:r w:rsidRPr="00D14DC7">
        <w:rPr>
          <w:rFonts w:ascii="Arial" w:hAnsi="Arial" w:cs="Arial"/>
          <w:sz w:val="22"/>
          <w:szCs w:val="22"/>
          <w:lang w:val="en-US"/>
        </w:rPr>
        <w:t>Conclusion and Recommendations</w:t>
      </w:r>
      <w:bookmarkEnd w:id="6"/>
    </w:p>
    <w:p w14:paraId="0D10A0CE" w14:textId="77777777" w:rsidR="000708D3" w:rsidRPr="00D14DC7" w:rsidRDefault="000708D3" w:rsidP="00D14DC7">
      <w:pPr>
        <w:spacing w:line="360" w:lineRule="auto"/>
        <w:jc w:val="both"/>
        <w:rPr>
          <w:rFonts w:ascii="Arial" w:hAnsi="Arial" w:cs="Arial"/>
          <w:sz w:val="22"/>
          <w:lang w:val="en-US"/>
        </w:rPr>
      </w:pPr>
      <w:r w:rsidRPr="00D14DC7">
        <w:rPr>
          <w:rFonts w:ascii="Arial" w:hAnsi="Arial" w:cs="Arial"/>
          <w:sz w:val="22"/>
          <w:lang w:val="en-US"/>
        </w:rPr>
        <w:t xml:space="preserve">The case study of BA shows that for an organization to survive in a volatile environment, change management cannot be overemphasized. The challenges are numerous and cover several essential operational and financial aspects in the organization such as stability of its IT systems, sustainability issues and employees’ resistance to change that require a proper change management framework in accordance with the organizational culture. These challenges need to </w:t>
      </w:r>
      <w:r w:rsidRPr="00D14DC7">
        <w:rPr>
          <w:rFonts w:ascii="Arial" w:hAnsi="Arial" w:cs="Arial"/>
          <w:sz w:val="22"/>
          <w:lang w:val="en-US"/>
        </w:rPr>
        <w:lastRenderedPageBreak/>
        <w:t>be managed using the change management models like Kotter’s 8-step model and McKinsey’s 7-S framework, so that BA can continue to strengthen its position as a market leader.</w:t>
      </w:r>
    </w:p>
    <w:p w14:paraId="51F5BF80" w14:textId="5A28139F" w:rsidR="002F4EBD" w:rsidRPr="00D14DC7" w:rsidRDefault="000708D3" w:rsidP="00D14DC7">
      <w:pPr>
        <w:spacing w:line="360" w:lineRule="auto"/>
        <w:jc w:val="both"/>
        <w:rPr>
          <w:rFonts w:ascii="Arial" w:hAnsi="Arial" w:cs="Arial"/>
          <w:sz w:val="22"/>
          <w:lang w:val="en-US"/>
        </w:rPr>
      </w:pPr>
      <w:r w:rsidRPr="00D14DC7">
        <w:rPr>
          <w:rFonts w:ascii="Arial" w:hAnsi="Arial" w:cs="Arial"/>
          <w:sz w:val="22"/>
          <w:lang w:val="en-US"/>
        </w:rPr>
        <w:t xml:space="preserve">Major points show that BA plans for massive change projects such as £7bn digital transformation and sustainability supports its strategic objectives in the quest for operational excellence, increased customer satisfaction, and the goal of achieving net-zero carbon emissions by 2050 (World Aviation Festival, 2024, Airline Suppliers, 2024). However, for the </w:t>
      </w:r>
      <w:proofErr w:type="spellStart"/>
      <w:r w:rsidRPr="00D14DC7">
        <w:rPr>
          <w:rFonts w:ascii="Arial" w:hAnsi="Arial" w:cs="Arial"/>
          <w:sz w:val="22"/>
          <w:lang w:val="en-US"/>
        </w:rPr>
        <w:t>organisation</w:t>
      </w:r>
      <w:proofErr w:type="spellEnd"/>
      <w:r w:rsidRPr="00D14DC7">
        <w:rPr>
          <w:rFonts w:ascii="Arial" w:hAnsi="Arial" w:cs="Arial"/>
          <w:sz w:val="22"/>
          <w:lang w:val="en-US"/>
        </w:rPr>
        <w:t xml:space="preserve"> to achieve success, there is a need to address the cultural </w:t>
      </w:r>
      <w:r w:rsidR="00CA0639" w:rsidRPr="00D14DC7">
        <w:rPr>
          <w:rFonts w:ascii="Arial" w:hAnsi="Arial" w:cs="Arial"/>
          <w:sz w:val="22"/>
          <w:lang w:val="en-US"/>
        </w:rPr>
        <w:t>barriers by</w:t>
      </w:r>
      <w:r w:rsidRPr="00D14DC7">
        <w:rPr>
          <w:rFonts w:ascii="Arial" w:hAnsi="Arial" w:cs="Arial"/>
          <w:sz w:val="22"/>
          <w:lang w:val="en-US"/>
        </w:rPr>
        <w:t xml:space="preserve"> re-adjusting the employees’ engagement and achieving trust through communication and inclusion (The Strategy Story, 2022; Cameron &amp; Green, 2020)</w:t>
      </w:r>
      <w:r w:rsidR="002F4EBD" w:rsidRPr="00D14DC7">
        <w:rPr>
          <w:rFonts w:ascii="Arial" w:hAnsi="Arial" w:cs="Arial"/>
          <w:sz w:val="22"/>
          <w:lang w:val="en-US"/>
        </w:rPr>
        <w:t>.</w:t>
      </w:r>
    </w:p>
    <w:p w14:paraId="5BC061F9" w14:textId="77777777" w:rsidR="000708D3" w:rsidRPr="00D14DC7" w:rsidRDefault="000708D3" w:rsidP="00D14DC7">
      <w:pPr>
        <w:spacing w:line="360" w:lineRule="auto"/>
        <w:jc w:val="both"/>
        <w:rPr>
          <w:rFonts w:ascii="Arial" w:hAnsi="Arial" w:cs="Arial"/>
          <w:sz w:val="22"/>
          <w:lang w:val="en-US"/>
        </w:rPr>
      </w:pPr>
      <w:r w:rsidRPr="00D14DC7">
        <w:rPr>
          <w:rFonts w:ascii="Arial" w:hAnsi="Arial" w:cs="Arial"/>
          <w:sz w:val="22"/>
          <w:lang w:val="en-US"/>
        </w:rPr>
        <w:t>To ensure the successful implementation of its change initiatives, the following recommendations are proposed for the board of directors:</w:t>
      </w:r>
    </w:p>
    <w:p w14:paraId="7E7B6A71" w14:textId="77777777" w:rsidR="000708D3" w:rsidRPr="00D14DC7" w:rsidRDefault="000708D3" w:rsidP="00D14DC7">
      <w:pPr>
        <w:pStyle w:val="ListParagraph"/>
        <w:numPr>
          <w:ilvl w:val="0"/>
          <w:numId w:val="5"/>
        </w:numPr>
        <w:spacing w:line="360" w:lineRule="auto"/>
        <w:jc w:val="both"/>
        <w:rPr>
          <w:rFonts w:ascii="Arial" w:hAnsi="Arial" w:cs="Arial"/>
          <w:sz w:val="22"/>
          <w:lang w:val="en-US"/>
        </w:rPr>
      </w:pPr>
      <w:r w:rsidRPr="00D14DC7">
        <w:rPr>
          <w:rFonts w:ascii="Arial" w:hAnsi="Arial" w:cs="Arial"/>
          <w:sz w:val="22"/>
          <w:lang w:val="en-US"/>
        </w:rPr>
        <w:t>Strengthen IT Infrastructure: Neglect repeated system breakdowns due to technological upgrades and develop a strong digital environment as the foundation of reliable operations and happy consumers (The Times, 2024).</w:t>
      </w:r>
    </w:p>
    <w:p w14:paraId="5FAF5AD9" w14:textId="77777777" w:rsidR="000708D3" w:rsidRPr="00D14DC7" w:rsidRDefault="000708D3" w:rsidP="00D14DC7">
      <w:pPr>
        <w:pStyle w:val="ListParagraph"/>
        <w:numPr>
          <w:ilvl w:val="0"/>
          <w:numId w:val="5"/>
        </w:numPr>
        <w:spacing w:line="360" w:lineRule="auto"/>
        <w:jc w:val="both"/>
        <w:rPr>
          <w:rFonts w:ascii="Arial" w:hAnsi="Arial" w:cs="Arial"/>
          <w:sz w:val="22"/>
          <w:lang w:val="en-US"/>
        </w:rPr>
      </w:pPr>
      <w:r w:rsidRPr="00D14DC7">
        <w:rPr>
          <w:rFonts w:ascii="Arial" w:hAnsi="Arial" w:cs="Arial"/>
          <w:sz w:val="22"/>
          <w:lang w:val="en-US"/>
        </w:rPr>
        <w:t>Accelerate Sustainability Efforts: Sustainability initiatives as part of developing a clear environmental strategy for adopting sustainable aviation fuels and upgrading the fleet while implementing waste reduction programs for compliance and enhancing BA’s environmental position (World Aviation Festival, 2024).</w:t>
      </w:r>
    </w:p>
    <w:p w14:paraId="653D22F4" w14:textId="7890E7DC" w:rsidR="000708D3" w:rsidRPr="00D14DC7" w:rsidRDefault="000708D3" w:rsidP="00D14DC7">
      <w:pPr>
        <w:pStyle w:val="ListParagraph"/>
        <w:numPr>
          <w:ilvl w:val="0"/>
          <w:numId w:val="5"/>
        </w:numPr>
        <w:spacing w:line="360" w:lineRule="auto"/>
        <w:jc w:val="both"/>
        <w:rPr>
          <w:rFonts w:ascii="Arial" w:hAnsi="Arial" w:cs="Arial"/>
          <w:sz w:val="22"/>
          <w:lang w:val="en-US"/>
        </w:rPr>
      </w:pPr>
      <w:r w:rsidRPr="00D14DC7">
        <w:rPr>
          <w:rFonts w:ascii="Arial" w:hAnsi="Arial" w:cs="Arial"/>
          <w:sz w:val="22"/>
          <w:lang w:val="en-US"/>
        </w:rPr>
        <w:t xml:space="preserve">Enhance Employee Engagement: Recruitment of resistance to change should be countered </w:t>
      </w:r>
      <w:r w:rsidR="00CA0639" w:rsidRPr="00D14DC7">
        <w:rPr>
          <w:rFonts w:ascii="Arial" w:hAnsi="Arial" w:cs="Arial"/>
          <w:sz w:val="22"/>
          <w:lang w:val="en-US"/>
        </w:rPr>
        <w:t>using</w:t>
      </w:r>
      <w:r w:rsidRPr="00D14DC7">
        <w:rPr>
          <w:rFonts w:ascii="Arial" w:hAnsi="Arial" w:cs="Arial"/>
          <w:sz w:val="22"/>
          <w:lang w:val="en-US"/>
        </w:rPr>
        <w:t xml:space="preserve"> good training methods and hiring collaboration measures for the building of the workforce (The Strategy Story, 2022).</w:t>
      </w:r>
    </w:p>
    <w:p w14:paraId="7572C899" w14:textId="77777777" w:rsidR="000708D3" w:rsidRPr="00D14DC7" w:rsidRDefault="000708D3" w:rsidP="00D14DC7">
      <w:pPr>
        <w:pStyle w:val="ListParagraph"/>
        <w:numPr>
          <w:ilvl w:val="0"/>
          <w:numId w:val="5"/>
        </w:numPr>
        <w:spacing w:line="360" w:lineRule="auto"/>
        <w:jc w:val="both"/>
        <w:rPr>
          <w:rFonts w:ascii="Arial" w:hAnsi="Arial" w:cs="Arial"/>
          <w:sz w:val="22"/>
          <w:lang w:val="en-US"/>
        </w:rPr>
      </w:pPr>
      <w:r w:rsidRPr="00D14DC7">
        <w:rPr>
          <w:rFonts w:ascii="Arial" w:hAnsi="Arial" w:cs="Arial"/>
          <w:sz w:val="22"/>
          <w:lang w:val="en-US"/>
        </w:rPr>
        <w:t>Improve Communication: Build a clear communication plan that addresses frequency, feedback from both directions, and coordination regarding the change objectives to ensure all participants of BA are on the same page as the change management team (Kotter, 2021).</w:t>
      </w:r>
    </w:p>
    <w:p w14:paraId="4F868D3E" w14:textId="77AE8D65" w:rsidR="002F4EBD" w:rsidRPr="00D14DC7" w:rsidRDefault="000708D3" w:rsidP="00D14DC7">
      <w:pPr>
        <w:spacing w:line="360" w:lineRule="auto"/>
        <w:jc w:val="both"/>
        <w:rPr>
          <w:rFonts w:ascii="Arial" w:hAnsi="Arial" w:cs="Arial"/>
          <w:sz w:val="22"/>
          <w:lang w:val="en-US"/>
        </w:rPr>
      </w:pPr>
      <w:r w:rsidRPr="00D14DC7">
        <w:rPr>
          <w:rFonts w:ascii="Arial" w:hAnsi="Arial" w:cs="Arial"/>
          <w:sz w:val="22"/>
          <w:lang w:val="en-US"/>
        </w:rPr>
        <w:t>By successfully dealing with the mentioned challenges, BA will be able to create concrete long-term objectives about company’s operation, environmental performance, and shareholders’ confidence (Cameron and Green, 2020; Hayes, 2022)</w:t>
      </w:r>
      <w:r w:rsidR="002F4EBD" w:rsidRPr="00D14DC7">
        <w:rPr>
          <w:rFonts w:ascii="Arial" w:hAnsi="Arial" w:cs="Arial"/>
          <w:sz w:val="22"/>
          <w:lang w:val="en-US"/>
        </w:rPr>
        <w:t>.</w:t>
      </w:r>
    </w:p>
    <w:p w14:paraId="5FC8E34D" w14:textId="602AA908" w:rsidR="002F4EBD" w:rsidRDefault="002F4EBD" w:rsidP="00BE4702">
      <w:pPr>
        <w:spacing w:line="360" w:lineRule="auto"/>
        <w:jc w:val="both"/>
        <w:rPr>
          <w:rFonts w:ascii="Arial" w:hAnsi="Arial" w:cs="Arial"/>
          <w:sz w:val="22"/>
          <w:lang w:val="en-US"/>
        </w:rPr>
      </w:pPr>
      <w:r w:rsidRPr="00D14DC7">
        <w:rPr>
          <w:rFonts w:ascii="Arial" w:hAnsi="Arial" w:cs="Arial"/>
          <w:sz w:val="22"/>
          <w:lang w:val="en-US"/>
        </w:rPr>
        <w:br w:type="page"/>
      </w:r>
    </w:p>
    <w:p w14:paraId="1CDF3798" w14:textId="2EA164F0" w:rsidR="00BE4702" w:rsidRDefault="00BE4702" w:rsidP="00BE4702">
      <w:pPr>
        <w:spacing w:line="360" w:lineRule="auto"/>
        <w:jc w:val="both"/>
        <w:rPr>
          <w:rFonts w:ascii="Arial" w:hAnsi="Arial" w:cs="Arial"/>
          <w:sz w:val="22"/>
          <w:lang w:val="en-US"/>
        </w:rPr>
      </w:pPr>
      <w:r>
        <w:rPr>
          <w:rFonts w:ascii="Arial" w:hAnsi="Arial" w:cs="Arial"/>
          <w:sz w:val="22"/>
          <w:lang w:val="en-US"/>
        </w:rPr>
        <w:lastRenderedPageBreak/>
        <w:t>References:</w:t>
      </w:r>
    </w:p>
    <w:p w14:paraId="5C0D461A" w14:textId="77777777" w:rsidR="005118F2" w:rsidRDefault="00BE4702" w:rsidP="005118F2">
      <w:pPr>
        <w:spacing w:line="360" w:lineRule="auto"/>
        <w:ind w:left="720" w:hanging="720"/>
        <w:rPr>
          <w:rFonts w:ascii="Arial" w:hAnsi="Arial" w:cs="Arial"/>
          <w:sz w:val="22"/>
          <w:lang w:val="en-US"/>
        </w:rPr>
      </w:pPr>
      <w:r w:rsidRPr="00D14DC7">
        <w:rPr>
          <w:rFonts w:ascii="Arial" w:hAnsi="Arial" w:cs="Arial"/>
          <w:sz w:val="22"/>
          <w:lang w:val="en-US"/>
        </w:rPr>
        <w:t>Aerotime.aer</w:t>
      </w:r>
      <w:r w:rsidR="005118F2">
        <w:rPr>
          <w:rFonts w:ascii="Arial" w:hAnsi="Arial" w:cs="Arial"/>
          <w:sz w:val="22"/>
          <w:lang w:val="en-US"/>
        </w:rPr>
        <w:t>o (</w:t>
      </w:r>
      <w:r w:rsidRPr="00D14DC7">
        <w:rPr>
          <w:rFonts w:ascii="Arial" w:hAnsi="Arial" w:cs="Arial"/>
          <w:sz w:val="22"/>
          <w:lang w:val="en-US"/>
        </w:rPr>
        <w:t xml:space="preserve">2020) </w:t>
      </w:r>
      <w:r w:rsidRPr="00D14DC7">
        <w:rPr>
          <w:rFonts w:ascii="Arial" w:hAnsi="Arial" w:cs="Arial"/>
          <w:i/>
          <w:iCs/>
          <w:sz w:val="22"/>
          <w:lang w:val="en-US"/>
        </w:rPr>
        <w:t>IAG financial results 2020</w:t>
      </w:r>
      <w:r w:rsidRPr="00D14DC7">
        <w:rPr>
          <w:rFonts w:ascii="Arial" w:hAnsi="Arial" w:cs="Arial"/>
          <w:sz w:val="22"/>
          <w:lang w:val="en-US"/>
        </w:rPr>
        <w:t>. Available</w:t>
      </w:r>
      <w:r w:rsidR="005118F2">
        <w:rPr>
          <w:rFonts w:ascii="Arial" w:hAnsi="Arial" w:cs="Arial"/>
          <w:sz w:val="22"/>
          <w:lang w:val="en-US"/>
        </w:rPr>
        <w:t xml:space="preserve"> at:</w:t>
      </w:r>
    </w:p>
    <w:p w14:paraId="4A630CC8" w14:textId="46C7C0D9" w:rsidR="00BE4702" w:rsidRPr="00D14DC7" w:rsidRDefault="005118F2" w:rsidP="005118F2">
      <w:pPr>
        <w:spacing w:line="360" w:lineRule="auto"/>
        <w:ind w:left="720" w:hanging="720"/>
        <w:rPr>
          <w:rFonts w:ascii="Arial" w:hAnsi="Arial" w:cs="Arial"/>
          <w:sz w:val="22"/>
          <w:lang w:val="en-US"/>
        </w:rPr>
      </w:pPr>
      <w:hyperlink r:id="rId8" w:history="1">
        <w:r w:rsidRPr="002D37D7">
          <w:rPr>
            <w:rStyle w:val="Hyperlink"/>
            <w:rFonts w:ascii="Arial" w:hAnsi="Arial" w:cs="Arial"/>
            <w:sz w:val="22"/>
            <w:lang w:val="en-US"/>
          </w:rPr>
          <w:t>https://www.aerotime.aero/articles/27359-IAG-financial-results-2020</w:t>
        </w:r>
      </w:hyperlink>
      <w:r w:rsidR="00BE4702" w:rsidRPr="00D14DC7">
        <w:rPr>
          <w:rFonts w:ascii="Arial" w:hAnsi="Arial" w:cs="Arial"/>
          <w:sz w:val="22"/>
          <w:lang w:val="en-US"/>
        </w:rPr>
        <w:t>.</w:t>
      </w:r>
    </w:p>
    <w:p w14:paraId="54EE24B7" w14:textId="18034719" w:rsidR="00BE4702" w:rsidRPr="00D14DC7" w:rsidRDefault="00BE4702" w:rsidP="005118F2">
      <w:pPr>
        <w:spacing w:line="360" w:lineRule="auto"/>
        <w:ind w:left="720" w:hanging="720"/>
        <w:rPr>
          <w:rFonts w:ascii="Arial" w:hAnsi="Arial" w:cs="Arial"/>
          <w:sz w:val="22"/>
          <w:lang w:val="en-US"/>
        </w:rPr>
      </w:pPr>
      <w:r w:rsidRPr="00D14DC7">
        <w:rPr>
          <w:rFonts w:ascii="Arial" w:hAnsi="Arial" w:cs="Arial"/>
          <w:sz w:val="22"/>
          <w:lang w:val="en-US"/>
        </w:rPr>
        <w:t xml:space="preserve">Airline Suppliers (2024) </w:t>
      </w:r>
      <w:r w:rsidRPr="00D14DC7">
        <w:rPr>
          <w:rFonts w:ascii="Arial" w:hAnsi="Arial" w:cs="Arial"/>
          <w:i/>
          <w:iCs/>
          <w:sz w:val="22"/>
          <w:lang w:val="en-US"/>
        </w:rPr>
        <w:t>British Airways unveils new seats, new website, mobile app and free</w:t>
      </w:r>
      <w:r w:rsidR="005118F2">
        <w:rPr>
          <w:rFonts w:ascii="Arial" w:hAnsi="Arial" w:cs="Arial"/>
          <w:i/>
          <w:iCs/>
          <w:sz w:val="22"/>
          <w:lang w:val="en-US"/>
        </w:rPr>
        <w:t xml:space="preserve"> </w:t>
      </w:r>
      <w:r w:rsidRPr="00D14DC7">
        <w:rPr>
          <w:rFonts w:ascii="Arial" w:hAnsi="Arial" w:cs="Arial"/>
          <w:i/>
          <w:iCs/>
          <w:sz w:val="22"/>
          <w:lang w:val="en-US"/>
        </w:rPr>
        <w:t>onboard messaging</w:t>
      </w:r>
      <w:r w:rsidRPr="00D14DC7">
        <w:rPr>
          <w:rFonts w:ascii="Arial" w:hAnsi="Arial" w:cs="Arial"/>
          <w:sz w:val="22"/>
          <w:lang w:val="en-US"/>
        </w:rPr>
        <w:t xml:space="preserve">. Available at: </w:t>
      </w:r>
      <w:hyperlink r:id="rId9" w:history="1">
        <w:r w:rsidR="005118F2" w:rsidRPr="002D37D7">
          <w:rPr>
            <w:rStyle w:val="Hyperlink"/>
            <w:rFonts w:ascii="Arial" w:hAnsi="Arial" w:cs="Arial"/>
            <w:sz w:val="22"/>
            <w:lang w:val="en-US"/>
          </w:rPr>
          <w:t>https://www.airline-suppliers.com/british-airways-unveils-new-seats-new-website-mobile-app-and-free-onboard-messaging-as-part-of-its</w:t>
        </w:r>
        <w:r w:rsidR="005118F2" w:rsidRPr="002D37D7">
          <w:rPr>
            <w:rStyle w:val="Hyperlink"/>
            <w:rFonts w:ascii="Arial" w:hAnsi="Arial" w:cs="Arial"/>
            <w:sz w:val="22"/>
            <w:lang w:val="en-US"/>
          </w:rPr>
          <w:t xml:space="preserve"> </w:t>
        </w:r>
        <w:r w:rsidR="005118F2" w:rsidRPr="002D37D7">
          <w:rPr>
            <w:rStyle w:val="Hyperlink"/>
            <w:rFonts w:ascii="Arial" w:hAnsi="Arial" w:cs="Arial"/>
            <w:sz w:val="22"/>
            <w:lang w:val="en-US"/>
          </w:rPr>
          <w:t>7bn-transformation-plan/</w:t>
        </w:r>
      </w:hyperlink>
      <w:r w:rsidRPr="00D14DC7">
        <w:rPr>
          <w:rFonts w:ascii="Arial" w:hAnsi="Arial" w:cs="Arial"/>
          <w:sz w:val="22"/>
          <w:lang w:val="en-US"/>
        </w:rPr>
        <w:t>.</w:t>
      </w:r>
    </w:p>
    <w:p w14:paraId="169E1A48" w14:textId="77777777" w:rsidR="00BE4702" w:rsidRPr="00BE4702" w:rsidRDefault="00BE4702" w:rsidP="005118F2">
      <w:pPr>
        <w:spacing w:line="360" w:lineRule="auto"/>
        <w:rPr>
          <w:rFonts w:ascii="Arial" w:hAnsi="Arial" w:cs="Arial"/>
          <w:sz w:val="22"/>
          <w:lang w:val="en-US"/>
        </w:rPr>
      </w:pPr>
    </w:p>
    <w:p w14:paraId="38C4DEEF" w14:textId="77777777" w:rsidR="002F4EBD" w:rsidRPr="00D14DC7" w:rsidRDefault="002F4EBD" w:rsidP="005118F2">
      <w:pPr>
        <w:spacing w:line="360" w:lineRule="auto"/>
        <w:ind w:left="720" w:hanging="720"/>
        <w:rPr>
          <w:rFonts w:ascii="Arial" w:hAnsi="Arial" w:cs="Arial"/>
          <w:sz w:val="22"/>
          <w:lang w:val="en-US"/>
        </w:rPr>
      </w:pPr>
      <w:r w:rsidRPr="00D14DC7">
        <w:rPr>
          <w:rFonts w:ascii="Arial" w:hAnsi="Arial" w:cs="Arial"/>
          <w:sz w:val="22"/>
          <w:lang w:val="en-US"/>
        </w:rPr>
        <w:t xml:space="preserve">Bridges, W. and Bridges, S. (2020) </w:t>
      </w:r>
      <w:r w:rsidRPr="00D14DC7">
        <w:rPr>
          <w:rFonts w:ascii="Arial" w:hAnsi="Arial" w:cs="Arial"/>
          <w:i/>
          <w:iCs/>
          <w:sz w:val="22"/>
          <w:lang w:val="en-US"/>
        </w:rPr>
        <w:t>Managing Transitions: Making the Most of Change</w:t>
      </w:r>
      <w:r w:rsidRPr="00D14DC7">
        <w:rPr>
          <w:rFonts w:ascii="Arial" w:hAnsi="Arial" w:cs="Arial"/>
          <w:sz w:val="22"/>
          <w:lang w:val="en-US"/>
        </w:rPr>
        <w:t xml:space="preserve">. 4th </w:t>
      </w:r>
      <w:proofErr w:type="spellStart"/>
      <w:r w:rsidRPr="00D14DC7">
        <w:rPr>
          <w:rFonts w:ascii="Arial" w:hAnsi="Arial" w:cs="Arial"/>
          <w:sz w:val="22"/>
          <w:lang w:val="en-US"/>
        </w:rPr>
        <w:t>edn</w:t>
      </w:r>
      <w:proofErr w:type="spellEnd"/>
      <w:r w:rsidRPr="00D14DC7">
        <w:rPr>
          <w:rFonts w:ascii="Arial" w:hAnsi="Arial" w:cs="Arial"/>
          <w:sz w:val="22"/>
          <w:lang w:val="en-US"/>
        </w:rPr>
        <w:t>. Boston: Da Capo Press.</w:t>
      </w:r>
    </w:p>
    <w:p w14:paraId="73A9481E" w14:textId="77777777" w:rsidR="002F4EBD" w:rsidRDefault="002F4EBD" w:rsidP="005118F2">
      <w:pPr>
        <w:spacing w:line="360" w:lineRule="auto"/>
        <w:ind w:left="720" w:hanging="720"/>
        <w:rPr>
          <w:rFonts w:ascii="Arial" w:hAnsi="Arial" w:cs="Arial"/>
          <w:sz w:val="22"/>
          <w:lang w:val="en-US"/>
        </w:rPr>
      </w:pPr>
      <w:r w:rsidRPr="00D14DC7">
        <w:rPr>
          <w:rFonts w:ascii="Arial" w:hAnsi="Arial" w:cs="Arial"/>
          <w:sz w:val="22"/>
          <w:lang w:val="en-US"/>
        </w:rPr>
        <w:t xml:space="preserve">Caligiuri, P. (2021) </w:t>
      </w:r>
      <w:r w:rsidRPr="00D14DC7">
        <w:rPr>
          <w:rFonts w:ascii="Arial" w:hAnsi="Arial" w:cs="Arial"/>
          <w:i/>
          <w:iCs/>
          <w:sz w:val="22"/>
          <w:lang w:val="en-US"/>
        </w:rPr>
        <w:t>Build Your Cultural Agility: The Nine Competencies You Need to Be a Successful Global Professional</w:t>
      </w:r>
      <w:r w:rsidRPr="00D14DC7">
        <w:rPr>
          <w:rFonts w:ascii="Arial" w:hAnsi="Arial" w:cs="Arial"/>
          <w:sz w:val="22"/>
          <w:lang w:val="en-US"/>
        </w:rPr>
        <w:t>. London: Kogan Page.</w:t>
      </w:r>
    </w:p>
    <w:p w14:paraId="6FCDB86F" w14:textId="77777777" w:rsidR="00BE4702" w:rsidRPr="00D14DC7" w:rsidRDefault="00BE4702" w:rsidP="005118F2">
      <w:pPr>
        <w:spacing w:line="360" w:lineRule="auto"/>
        <w:ind w:left="720" w:hanging="720"/>
        <w:rPr>
          <w:rFonts w:ascii="Arial" w:hAnsi="Arial" w:cs="Arial"/>
          <w:sz w:val="22"/>
          <w:lang w:val="en-US"/>
        </w:rPr>
      </w:pPr>
      <w:r w:rsidRPr="00D14DC7">
        <w:rPr>
          <w:rFonts w:ascii="Arial" w:hAnsi="Arial" w:cs="Arial"/>
          <w:sz w:val="22"/>
          <w:lang w:val="en-US"/>
        </w:rPr>
        <w:t xml:space="preserve">Caligiuri, P. and </w:t>
      </w:r>
      <w:proofErr w:type="spellStart"/>
      <w:r w:rsidRPr="00D14DC7">
        <w:rPr>
          <w:rFonts w:ascii="Arial" w:hAnsi="Arial" w:cs="Arial"/>
          <w:sz w:val="22"/>
          <w:lang w:val="en-US"/>
        </w:rPr>
        <w:t>Caprar</w:t>
      </w:r>
      <w:proofErr w:type="spellEnd"/>
      <w:r w:rsidRPr="00D14DC7">
        <w:rPr>
          <w:rFonts w:ascii="Arial" w:hAnsi="Arial" w:cs="Arial"/>
          <w:sz w:val="22"/>
          <w:lang w:val="en-US"/>
        </w:rPr>
        <w:t xml:space="preserve">, D.V. (2022) 'Becoming Culturally Agile: Effectively Varying Contextual Responses through International Experience and Cross-Cultural Competencies', </w:t>
      </w:r>
      <w:r w:rsidRPr="00D14DC7">
        <w:rPr>
          <w:rFonts w:ascii="Arial" w:hAnsi="Arial" w:cs="Arial"/>
          <w:i/>
          <w:iCs/>
          <w:sz w:val="22"/>
          <w:lang w:val="en-US"/>
        </w:rPr>
        <w:t>The International Journal of Human Resource Management</w:t>
      </w:r>
      <w:r w:rsidRPr="00D14DC7">
        <w:rPr>
          <w:rFonts w:ascii="Arial" w:hAnsi="Arial" w:cs="Arial"/>
          <w:sz w:val="22"/>
          <w:lang w:val="en-US"/>
        </w:rPr>
        <w:t>, pp. 1–22.</w:t>
      </w:r>
    </w:p>
    <w:p w14:paraId="4B50A4C3" w14:textId="77777777" w:rsidR="00BE4702" w:rsidRPr="00D14DC7" w:rsidRDefault="00BE4702" w:rsidP="005118F2">
      <w:pPr>
        <w:spacing w:line="360" w:lineRule="auto"/>
        <w:ind w:left="720" w:hanging="720"/>
        <w:rPr>
          <w:rFonts w:ascii="Arial" w:hAnsi="Arial" w:cs="Arial"/>
          <w:sz w:val="22"/>
          <w:lang w:val="en-US"/>
        </w:rPr>
      </w:pPr>
    </w:p>
    <w:p w14:paraId="4040AA2C" w14:textId="5096E618" w:rsidR="002F4EBD" w:rsidRDefault="002F4EBD" w:rsidP="005118F2">
      <w:pPr>
        <w:spacing w:line="360" w:lineRule="auto"/>
        <w:ind w:left="720" w:hanging="720"/>
        <w:rPr>
          <w:rFonts w:ascii="Arial" w:hAnsi="Arial" w:cs="Arial"/>
          <w:sz w:val="22"/>
          <w:lang w:val="en-US"/>
        </w:rPr>
      </w:pPr>
      <w:r w:rsidRPr="00D14DC7">
        <w:rPr>
          <w:rFonts w:ascii="Arial" w:hAnsi="Arial" w:cs="Arial"/>
          <w:sz w:val="22"/>
          <w:lang w:val="en-US"/>
        </w:rPr>
        <w:t xml:space="preserve">Cameron, E. and Green, M. (2020) </w:t>
      </w:r>
      <w:r w:rsidRPr="00D14DC7">
        <w:rPr>
          <w:rFonts w:ascii="Arial" w:hAnsi="Arial" w:cs="Arial"/>
          <w:i/>
          <w:iCs/>
          <w:sz w:val="22"/>
          <w:lang w:val="en-US"/>
        </w:rPr>
        <w:t>Making Sense of Change Management: A Complete Guide to</w:t>
      </w:r>
      <w:r w:rsidR="00BE4702">
        <w:rPr>
          <w:rFonts w:ascii="Arial" w:hAnsi="Arial" w:cs="Arial"/>
          <w:i/>
          <w:iCs/>
          <w:sz w:val="22"/>
          <w:lang w:val="en-US"/>
        </w:rPr>
        <w:t xml:space="preserve"> </w:t>
      </w:r>
      <w:r w:rsidRPr="00D14DC7">
        <w:rPr>
          <w:rFonts w:ascii="Arial" w:hAnsi="Arial" w:cs="Arial"/>
          <w:i/>
          <w:iCs/>
          <w:sz w:val="22"/>
          <w:lang w:val="en-US"/>
        </w:rPr>
        <w:t>the Models, Tools, and Techniques of Organizational Change</w:t>
      </w:r>
      <w:r w:rsidRPr="00D14DC7">
        <w:rPr>
          <w:rFonts w:ascii="Arial" w:hAnsi="Arial" w:cs="Arial"/>
          <w:sz w:val="22"/>
          <w:lang w:val="en-US"/>
        </w:rPr>
        <w:t xml:space="preserve">. 5th </w:t>
      </w:r>
      <w:proofErr w:type="spellStart"/>
      <w:r w:rsidRPr="00D14DC7">
        <w:rPr>
          <w:rFonts w:ascii="Arial" w:hAnsi="Arial" w:cs="Arial"/>
          <w:sz w:val="22"/>
          <w:lang w:val="en-US"/>
        </w:rPr>
        <w:t>edn</w:t>
      </w:r>
      <w:proofErr w:type="spellEnd"/>
      <w:r w:rsidRPr="00D14DC7">
        <w:rPr>
          <w:rFonts w:ascii="Arial" w:hAnsi="Arial" w:cs="Arial"/>
          <w:sz w:val="22"/>
          <w:lang w:val="en-US"/>
        </w:rPr>
        <w:t>. London: Kogan Page.</w:t>
      </w:r>
    </w:p>
    <w:p w14:paraId="6782BBF5" w14:textId="77777777" w:rsidR="005118F2" w:rsidRPr="00D14DC7" w:rsidRDefault="005118F2" w:rsidP="005118F2">
      <w:pPr>
        <w:spacing w:line="360" w:lineRule="auto"/>
        <w:ind w:left="720" w:hanging="720"/>
        <w:rPr>
          <w:rFonts w:ascii="Arial" w:hAnsi="Arial" w:cs="Arial"/>
          <w:sz w:val="22"/>
          <w:lang w:val="en-US"/>
        </w:rPr>
      </w:pPr>
      <w:r w:rsidRPr="00D14DC7">
        <w:rPr>
          <w:rFonts w:ascii="Arial" w:hAnsi="Arial" w:cs="Arial"/>
          <w:sz w:val="22"/>
          <w:lang w:val="en-US"/>
        </w:rPr>
        <w:t xml:space="preserve">Financial Times (2024) </w:t>
      </w:r>
      <w:r w:rsidRPr="00D14DC7">
        <w:rPr>
          <w:rFonts w:ascii="Arial" w:hAnsi="Arial" w:cs="Arial"/>
          <w:i/>
          <w:iCs/>
          <w:sz w:val="22"/>
          <w:lang w:val="en-US"/>
        </w:rPr>
        <w:t>British Airways under pressure to improve as cancellations soar</w:t>
      </w:r>
      <w:r w:rsidRPr="00D14DC7">
        <w:rPr>
          <w:rFonts w:ascii="Arial" w:hAnsi="Arial" w:cs="Arial"/>
          <w:sz w:val="22"/>
          <w:lang w:val="en-US"/>
        </w:rPr>
        <w:t xml:space="preserve">. Available at: </w:t>
      </w:r>
      <w:hyperlink r:id="rId10" w:tgtFrame="_new" w:history="1">
        <w:r w:rsidRPr="00D14DC7">
          <w:rPr>
            <w:rStyle w:val="Hyperlink"/>
            <w:rFonts w:ascii="Arial" w:hAnsi="Arial" w:cs="Arial"/>
            <w:sz w:val="22"/>
            <w:lang w:val="en-US"/>
          </w:rPr>
          <w:t>https://www.ft.com/content/877851e3-1f12-4d85-8e54-7a5488541600</w:t>
        </w:r>
      </w:hyperlink>
      <w:r w:rsidRPr="00D14DC7">
        <w:rPr>
          <w:rFonts w:ascii="Arial" w:hAnsi="Arial" w:cs="Arial"/>
          <w:sz w:val="22"/>
          <w:lang w:val="en-US"/>
        </w:rPr>
        <w:t>.</w:t>
      </w:r>
    </w:p>
    <w:p w14:paraId="33373119" w14:textId="67926B36" w:rsidR="00BE4702" w:rsidRDefault="00BE4702" w:rsidP="005118F2">
      <w:pPr>
        <w:spacing w:line="360" w:lineRule="auto"/>
        <w:rPr>
          <w:rFonts w:ascii="Arial" w:hAnsi="Arial" w:cs="Arial"/>
          <w:sz w:val="22"/>
          <w:lang w:val="en-US"/>
        </w:rPr>
      </w:pPr>
      <w:r w:rsidRPr="00D14DC7">
        <w:rPr>
          <w:rFonts w:ascii="Arial" w:hAnsi="Arial" w:cs="Arial"/>
          <w:sz w:val="22"/>
          <w:lang w:val="en-US"/>
        </w:rPr>
        <w:t>Fu, X., Li, Y., Li, J. and Chesbrough, H. (2021) 'When Do Latecomer Firms Undertake</w:t>
      </w:r>
      <w:r>
        <w:rPr>
          <w:rFonts w:ascii="Arial" w:hAnsi="Arial" w:cs="Arial"/>
          <w:sz w:val="22"/>
          <w:lang w:val="en-US"/>
        </w:rPr>
        <w:t xml:space="preserve"> </w:t>
      </w:r>
      <w:r w:rsidRPr="00D14DC7">
        <w:rPr>
          <w:rFonts w:ascii="Arial" w:hAnsi="Arial" w:cs="Arial"/>
          <w:sz w:val="22"/>
          <w:lang w:val="en-US"/>
        </w:rPr>
        <w:t xml:space="preserve">International Open Innovation: Evidence from China', </w:t>
      </w:r>
      <w:r w:rsidRPr="00D14DC7">
        <w:rPr>
          <w:rFonts w:ascii="Arial" w:hAnsi="Arial" w:cs="Arial"/>
          <w:i/>
          <w:iCs/>
          <w:sz w:val="22"/>
          <w:lang w:val="en-US"/>
        </w:rPr>
        <w:t>Global Strategy Journal</w:t>
      </w:r>
      <w:r w:rsidRPr="00D14DC7">
        <w:rPr>
          <w:rFonts w:ascii="Arial" w:hAnsi="Arial" w:cs="Arial"/>
          <w:sz w:val="22"/>
          <w:lang w:val="en-US"/>
        </w:rPr>
        <w:t>, 12(1), pp. 31–56.</w:t>
      </w:r>
    </w:p>
    <w:p w14:paraId="21F7C7C2" w14:textId="77777777" w:rsidR="00BE4702" w:rsidRDefault="00BE4702" w:rsidP="005118F2">
      <w:pPr>
        <w:spacing w:line="360" w:lineRule="auto"/>
        <w:ind w:left="720" w:hanging="720"/>
        <w:rPr>
          <w:rFonts w:ascii="Arial" w:hAnsi="Arial" w:cs="Arial"/>
          <w:sz w:val="22"/>
          <w:lang w:val="en-US"/>
        </w:rPr>
      </w:pPr>
      <w:r w:rsidRPr="00D14DC7">
        <w:rPr>
          <w:rFonts w:ascii="Arial" w:hAnsi="Arial" w:cs="Arial"/>
          <w:sz w:val="22"/>
          <w:lang w:val="en-US"/>
        </w:rPr>
        <w:t xml:space="preserve">Gholamzadeh </w:t>
      </w:r>
      <w:proofErr w:type="spellStart"/>
      <w:r w:rsidRPr="00D14DC7">
        <w:rPr>
          <w:rFonts w:ascii="Arial" w:hAnsi="Arial" w:cs="Arial"/>
          <w:sz w:val="22"/>
          <w:lang w:val="en-US"/>
        </w:rPr>
        <w:t>Chofreh</w:t>
      </w:r>
      <w:proofErr w:type="spellEnd"/>
      <w:r w:rsidRPr="00D14DC7">
        <w:rPr>
          <w:rFonts w:ascii="Arial" w:hAnsi="Arial" w:cs="Arial"/>
          <w:sz w:val="22"/>
          <w:lang w:val="en-US"/>
        </w:rPr>
        <w:t xml:space="preserve">, A., Goni, F.A. and </w:t>
      </w:r>
      <w:proofErr w:type="spellStart"/>
      <w:r w:rsidRPr="00D14DC7">
        <w:rPr>
          <w:rFonts w:ascii="Arial" w:hAnsi="Arial" w:cs="Arial"/>
          <w:sz w:val="22"/>
          <w:lang w:val="en-US"/>
        </w:rPr>
        <w:t>Klemeš</w:t>
      </w:r>
      <w:proofErr w:type="spellEnd"/>
      <w:r w:rsidRPr="00D14DC7">
        <w:rPr>
          <w:rFonts w:ascii="Arial" w:hAnsi="Arial" w:cs="Arial"/>
          <w:sz w:val="22"/>
          <w:lang w:val="en-US"/>
        </w:rPr>
        <w:t>, J.J. (2020) 'Evaluation of a Framework for</w:t>
      </w:r>
    </w:p>
    <w:p w14:paraId="06A2E926" w14:textId="77777777" w:rsidR="00BE4702" w:rsidRDefault="00BE4702" w:rsidP="005118F2">
      <w:pPr>
        <w:spacing w:line="360" w:lineRule="auto"/>
        <w:ind w:left="720" w:hanging="720"/>
        <w:rPr>
          <w:rFonts w:ascii="Arial" w:hAnsi="Arial" w:cs="Arial"/>
          <w:i/>
          <w:iCs/>
          <w:sz w:val="22"/>
          <w:lang w:val="en-US"/>
        </w:rPr>
      </w:pPr>
      <w:r w:rsidRPr="00D14DC7">
        <w:rPr>
          <w:rFonts w:ascii="Arial" w:hAnsi="Arial" w:cs="Arial"/>
          <w:sz w:val="22"/>
          <w:lang w:val="en-US"/>
        </w:rPr>
        <w:t xml:space="preserve">Sustainable Enterprise Resource Planning Systems Implementation', </w:t>
      </w:r>
      <w:r w:rsidRPr="00D14DC7">
        <w:rPr>
          <w:rFonts w:ascii="Arial" w:hAnsi="Arial" w:cs="Arial"/>
          <w:i/>
          <w:iCs/>
          <w:sz w:val="22"/>
          <w:lang w:val="en-US"/>
        </w:rPr>
        <w:t>Journal of Cleaner</w:t>
      </w:r>
    </w:p>
    <w:p w14:paraId="5565B30F" w14:textId="40A4A035" w:rsidR="00BE4702" w:rsidRPr="00D14DC7" w:rsidRDefault="00BE4702" w:rsidP="005118F2">
      <w:pPr>
        <w:spacing w:line="360" w:lineRule="auto"/>
        <w:ind w:left="720" w:hanging="720"/>
        <w:rPr>
          <w:rFonts w:ascii="Arial" w:hAnsi="Arial" w:cs="Arial"/>
          <w:sz w:val="22"/>
          <w:lang w:val="en-US"/>
        </w:rPr>
      </w:pPr>
      <w:r w:rsidRPr="00D14DC7">
        <w:rPr>
          <w:rFonts w:ascii="Arial" w:hAnsi="Arial" w:cs="Arial"/>
          <w:i/>
          <w:iCs/>
          <w:sz w:val="22"/>
          <w:lang w:val="en-US"/>
        </w:rPr>
        <w:t>Production</w:t>
      </w:r>
      <w:r w:rsidRPr="00D14DC7">
        <w:rPr>
          <w:rFonts w:ascii="Arial" w:hAnsi="Arial" w:cs="Arial"/>
          <w:sz w:val="22"/>
          <w:lang w:val="en-US"/>
        </w:rPr>
        <w:t>, 244, p. 118655.</w:t>
      </w:r>
    </w:p>
    <w:p w14:paraId="0BCD3CD1" w14:textId="77777777" w:rsidR="002F4EBD" w:rsidRDefault="002F4EBD" w:rsidP="005118F2">
      <w:pPr>
        <w:spacing w:line="360" w:lineRule="auto"/>
        <w:rPr>
          <w:rFonts w:ascii="Arial" w:hAnsi="Arial" w:cs="Arial"/>
          <w:sz w:val="22"/>
          <w:lang w:val="en-US"/>
        </w:rPr>
      </w:pPr>
      <w:r w:rsidRPr="00D14DC7">
        <w:rPr>
          <w:rFonts w:ascii="Arial" w:hAnsi="Arial" w:cs="Arial"/>
          <w:sz w:val="22"/>
          <w:lang w:val="en-US"/>
        </w:rPr>
        <w:t xml:space="preserve">Hayes, J. (2022) </w:t>
      </w:r>
      <w:r w:rsidRPr="00D14DC7">
        <w:rPr>
          <w:rFonts w:ascii="Arial" w:hAnsi="Arial" w:cs="Arial"/>
          <w:i/>
          <w:iCs/>
          <w:sz w:val="22"/>
          <w:lang w:val="en-US"/>
        </w:rPr>
        <w:t>The Theory and Practice of Change Management</w:t>
      </w:r>
      <w:r w:rsidRPr="00D14DC7">
        <w:rPr>
          <w:rFonts w:ascii="Arial" w:hAnsi="Arial" w:cs="Arial"/>
          <w:sz w:val="22"/>
          <w:lang w:val="en-US"/>
        </w:rPr>
        <w:t xml:space="preserve">. 6th </w:t>
      </w:r>
      <w:proofErr w:type="spellStart"/>
      <w:r w:rsidRPr="00D14DC7">
        <w:rPr>
          <w:rFonts w:ascii="Arial" w:hAnsi="Arial" w:cs="Arial"/>
          <w:sz w:val="22"/>
          <w:lang w:val="en-US"/>
        </w:rPr>
        <w:t>edn</w:t>
      </w:r>
      <w:proofErr w:type="spellEnd"/>
      <w:r w:rsidRPr="00D14DC7">
        <w:rPr>
          <w:rFonts w:ascii="Arial" w:hAnsi="Arial" w:cs="Arial"/>
          <w:sz w:val="22"/>
          <w:lang w:val="en-US"/>
        </w:rPr>
        <w:t>. London: Palgrave Macmillan.</w:t>
      </w:r>
    </w:p>
    <w:p w14:paraId="48073683" w14:textId="77777777" w:rsidR="00BE4702" w:rsidRDefault="00BE4702" w:rsidP="005118F2">
      <w:pPr>
        <w:spacing w:line="360" w:lineRule="auto"/>
        <w:ind w:left="720" w:hanging="720"/>
        <w:rPr>
          <w:rFonts w:ascii="Arial" w:hAnsi="Arial" w:cs="Arial"/>
          <w:sz w:val="22"/>
          <w:lang w:val="en-US"/>
        </w:rPr>
      </w:pPr>
      <w:r w:rsidRPr="00D14DC7">
        <w:rPr>
          <w:rFonts w:ascii="Arial" w:hAnsi="Arial" w:cs="Arial"/>
          <w:sz w:val="22"/>
          <w:lang w:val="en-US"/>
        </w:rPr>
        <w:lastRenderedPageBreak/>
        <w:t>Hernández-Linares, R., Sarkar, S. and Cobo, M.J. (2020) 'Inspecting an Achilles Heel: A</w:t>
      </w:r>
    </w:p>
    <w:p w14:paraId="7A5D174E" w14:textId="77777777" w:rsidR="00BE4702" w:rsidRDefault="00BE4702" w:rsidP="005118F2">
      <w:pPr>
        <w:spacing w:line="360" w:lineRule="auto"/>
        <w:ind w:left="720" w:hanging="720"/>
        <w:rPr>
          <w:rFonts w:ascii="Arial" w:hAnsi="Arial" w:cs="Arial"/>
          <w:sz w:val="22"/>
          <w:lang w:val="en-US"/>
        </w:rPr>
      </w:pPr>
      <w:r w:rsidRPr="00D14DC7">
        <w:rPr>
          <w:rFonts w:ascii="Arial" w:hAnsi="Arial" w:cs="Arial"/>
          <w:sz w:val="22"/>
          <w:lang w:val="en-US"/>
        </w:rPr>
        <w:t xml:space="preserve">Quantitative Analysis of Fifty Years of Attempts to Define Family Business', </w:t>
      </w:r>
      <w:r w:rsidRPr="00D14DC7">
        <w:rPr>
          <w:rFonts w:ascii="Arial" w:hAnsi="Arial" w:cs="Arial"/>
          <w:i/>
          <w:iCs/>
          <w:sz w:val="22"/>
          <w:lang w:val="en-US"/>
        </w:rPr>
        <w:t>Scientometrics</w:t>
      </w:r>
      <w:r w:rsidRPr="00D14DC7">
        <w:rPr>
          <w:rFonts w:ascii="Arial" w:hAnsi="Arial" w:cs="Arial"/>
          <w:sz w:val="22"/>
          <w:lang w:val="en-US"/>
        </w:rPr>
        <w:t>,</w:t>
      </w:r>
    </w:p>
    <w:p w14:paraId="2EC82E66" w14:textId="73D2D5B3" w:rsidR="00BE4702" w:rsidRPr="00D14DC7" w:rsidRDefault="00BE4702" w:rsidP="005118F2">
      <w:pPr>
        <w:spacing w:line="360" w:lineRule="auto"/>
        <w:ind w:left="720" w:hanging="720"/>
        <w:rPr>
          <w:rFonts w:ascii="Arial" w:hAnsi="Arial" w:cs="Arial"/>
          <w:sz w:val="22"/>
          <w:lang w:val="en-US"/>
        </w:rPr>
      </w:pPr>
      <w:r w:rsidRPr="00D14DC7">
        <w:rPr>
          <w:rFonts w:ascii="Arial" w:hAnsi="Arial" w:cs="Arial"/>
          <w:sz w:val="22"/>
          <w:lang w:val="en-US"/>
        </w:rPr>
        <w:t>124(2), pp. 1139–1165.</w:t>
      </w:r>
    </w:p>
    <w:p w14:paraId="5BA2E7CE" w14:textId="77777777" w:rsidR="002F4EBD" w:rsidRPr="00D14DC7" w:rsidRDefault="002F4EBD" w:rsidP="005118F2">
      <w:pPr>
        <w:spacing w:line="360" w:lineRule="auto"/>
        <w:ind w:left="720" w:hanging="720"/>
        <w:rPr>
          <w:rFonts w:ascii="Arial" w:hAnsi="Arial" w:cs="Arial"/>
          <w:sz w:val="22"/>
          <w:lang w:val="en-US"/>
        </w:rPr>
      </w:pPr>
      <w:r w:rsidRPr="00D14DC7">
        <w:rPr>
          <w:rFonts w:ascii="Arial" w:hAnsi="Arial" w:cs="Arial"/>
          <w:sz w:val="22"/>
          <w:lang w:val="en-US"/>
        </w:rPr>
        <w:t xml:space="preserve">Hiatt, J.M. and Creasey, T.J. (2020) </w:t>
      </w:r>
      <w:r w:rsidRPr="00D14DC7">
        <w:rPr>
          <w:rFonts w:ascii="Arial" w:hAnsi="Arial" w:cs="Arial"/>
          <w:i/>
          <w:iCs/>
          <w:sz w:val="22"/>
          <w:lang w:val="en-US"/>
        </w:rPr>
        <w:t>Change Management: The People Side of Change</w:t>
      </w:r>
      <w:r w:rsidRPr="00D14DC7">
        <w:rPr>
          <w:rFonts w:ascii="Arial" w:hAnsi="Arial" w:cs="Arial"/>
          <w:sz w:val="22"/>
          <w:lang w:val="en-US"/>
        </w:rPr>
        <w:t xml:space="preserve">. 3rd </w:t>
      </w:r>
      <w:proofErr w:type="spellStart"/>
      <w:r w:rsidRPr="00D14DC7">
        <w:rPr>
          <w:rFonts w:ascii="Arial" w:hAnsi="Arial" w:cs="Arial"/>
          <w:sz w:val="22"/>
          <w:lang w:val="en-US"/>
        </w:rPr>
        <w:t>edn</w:t>
      </w:r>
      <w:proofErr w:type="spellEnd"/>
      <w:r w:rsidRPr="00D14DC7">
        <w:rPr>
          <w:rFonts w:ascii="Arial" w:hAnsi="Arial" w:cs="Arial"/>
          <w:sz w:val="22"/>
          <w:lang w:val="en-US"/>
        </w:rPr>
        <w:t xml:space="preserve">. Loveland: </w:t>
      </w:r>
      <w:proofErr w:type="spellStart"/>
      <w:r w:rsidRPr="00D14DC7">
        <w:rPr>
          <w:rFonts w:ascii="Arial" w:hAnsi="Arial" w:cs="Arial"/>
          <w:sz w:val="22"/>
          <w:lang w:val="en-US"/>
        </w:rPr>
        <w:t>Prosci</w:t>
      </w:r>
      <w:proofErr w:type="spellEnd"/>
      <w:r w:rsidRPr="00D14DC7">
        <w:rPr>
          <w:rFonts w:ascii="Arial" w:hAnsi="Arial" w:cs="Arial"/>
          <w:sz w:val="22"/>
          <w:lang w:val="en-US"/>
        </w:rPr>
        <w:t xml:space="preserve"> Learning Center Publications.</w:t>
      </w:r>
    </w:p>
    <w:p w14:paraId="13A3A76D" w14:textId="77777777" w:rsidR="002F4EBD" w:rsidRPr="00D14DC7" w:rsidRDefault="002F4EBD" w:rsidP="005118F2">
      <w:pPr>
        <w:spacing w:line="360" w:lineRule="auto"/>
        <w:ind w:left="720" w:hanging="720"/>
        <w:rPr>
          <w:rFonts w:ascii="Arial" w:hAnsi="Arial" w:cs="Arial"/>
          <w:sz w:val="22"/>
          <w:lang w:val="en-US"/>
        </w:rPr>
      </w:pPr>
      <w:r w:rsidRPr="00D14DC7">
        <w:rPr>
          <w:rFonts w:ascii="Arial" w:hAnsi="Arial" w:cs="Arial"/>
          <w:sz w:val="22"/>
          <w:lang w:val="en-US"/>
        </w:rPr>
        <w:t xml:space="preserve">Hodges, J. (2021) </w:t>
      </w:r>
      <w:r w:rsidRPr="00D14DC7">
        <w:rPr>
          <w:rFonts w:ascii="Arial" w:hAnsi="Arial" w:cs="Arial"/>
          <w:i/>
          <w:iCs/>
          <w:sz w:val="22"/>
          <w:lang w:val="en-US"/>
        </w:rPr>
        <w:t>Managing and Leading People through Organizational Change: The Theory and Practice of Sustaining Change through People</w:t>
      </w:r>
      <w:r w:rsidRPr="00D14DC7">
        <w:rPr>
          <w:rFonts w:ascii="Arial" w:hAnsi="Arial" w:cs="Arial"/>
          <w:sz w:val="22"/>
          <w:lang w:val="en-US"/>
        </w:rPr>
        <w:t xml:space="preserve">. 2nd </w:t>
      </w:r>
      <w:proofErr w:type="spellStart"/>
      <w:r w:rsidRPr="00D14DC7">
        <w:rPr>
          <w:rFonts w:ascii="Arial" w:hAnsi="Arial" w:cs="Arial"/>
          <w:sz w:val="22"/>
          <w:lang w:val="en-US"/>
        </w:rPr>
        <w:t>edn</w:t>
      </w:r>
      <w:proofErr w:type="spellEnd"/>
      <w:r w:rsidRPr="00D14DC7">
        <w:rPr>
          <w:rFonts w:ascii="Arial" w:hAnsi="Arial" w:cs="Arial"/>
          <w:sz w:val="22"/>
          <w:lang w:val="en-US"/>
        </w:rPr>
        <w:t>. London: Kogan Page.</w:t>
      </w:r>
    </w:p>
    <w:p w14:paraId="085AAF0F" w14:textId="77777777" w:rsidR="002F4EBD" w:rsidRDefault="002F4EBD" w:rsidP="005118F2">
      <w:pPr>
        <w:spacing w:line="360" w:lineRule="auto"/>
        <w:ind w:left="720" w:hanging="720"/>
        <w:rPr>
          <w:rFonts w:ascii="Arial" w:hAnsi="Arial" w:cs="Arial"/>
          <w:sz w:val="22"/>
          <w:lang w:val="en-US"/>
        </w:rPr>
      </w:pPr>
      <w:r w:rsidRPr="00D14DC7">
        <w:rPr>
          <w:rFonts w:ascii="Arial" w:hAnsi="Arial" w:cs="Arial"/>
          <w:sz w:val="22"/>
          <w:lang w:val="en-US"/>
        </w:rPr>
        <w:t xml:space="preserve">Kotter, J.P. (2021) </w:t>
      </w:r>
      <w:r w:rsidRPr="00D14DC7">
        <w:rPr>
          <w:rFonts w:ascii="Arial" w:hAnsi="Arial" w:cs="Arial"/>
          <w:i/>
          <w:iCs/>
          <w:sz w:val="22"/>
          <w:lang w:val="en-US"/>
        </w:rPr>
        <w:t>Leading Change</w:t>
      </w:r>
      <w:r w:rsidRPr="00D14DC7">
        <w:rPr>
          <w:rFonts w:ascii="Arial" w:hAnsi="Arial" w:cs="Arial"/>
          <w:sz w:val="22"/>
          <w:lang w:val="en-US"/>
        </w:rPr>
        <w:t>. Boston: Harvard Business Review Press.</w:t>
      </w:r>
    </w:p>
    <w:p w14:paraId="265DAD87" w14:textId="39C170AA" w:rsidR="00BE4702" w:rsidRPr="00D14DC7" w:rsidRDefault="00BE4702" w:rsidP="005118F2">
      <w:pPr>
        <w:spacing w:line="360" w:lineRule="auto"/>
        <w:ind w:left="720" w:hanging="720"/>
        <w:rPr>
          <w:rFonts w:ascii="Arial" w:hAnsi="Arial" w:cs="Arial"/>
          <w:sz w:val="22"/>
          <w:lang w:val="en-US"/>
        </w:rPr>
      </w:pPr>
      <w:r w:rsidRPr="00D14DC7">
        <w:rPr>
          <w:rFonts w:ascii="Arial" w:hAnsi="Arial" w:cs="Arial"/>
          <w:sz w:val="22"/>
          <w:lang w:val="en-US"/>
        </w:rPr>
        <w:t>Mair, J., Amis, J.M., Sting, F.J. and Schneider, P. (2020) 'Employees’ Perspectives on</w:t>
      </w:r>
      <w:r>
        <w:rPr>
          <w:rFonts w:ascii="Arial" w:hAnsi="Arial" w:cs="Arial"/>
          <w:sz w:val="22"/>
          <w:lang w:val="en-US"/>
        </w:rPr>
        <w:t xml:space="preserve"> </w:t>
      </w:r>
      <w:r w:rsidRPr="00D14DC7">
        <w:rPr>
          <w:rFonts w:ascii="Arial" w:hAnsi="Arial" w:cs="Arial"/>
          <w:sz w:val="22"/>
          <w:lang w:val="en-US"/>
        </w:rPr>
        <w:t xml:space="preserve">Digitalization-Induced Change: Exploring Frames of Industry 4.0', </w:t>
      </w:r>
      <w:r w:rsidRPr="00D14DC7">
        <w:rPr>
          <w:rFonts w:ascii="Arial" w:hAnsi="Arial" w:cs="Arial"/>
          <w:i/>
          <w:iCs/>
          <w:sz w:val="22"/>
          <w:lang w:val="en-US"/>
        </w:rPr>
        <w:t>Journal of World Business</w:t>
      </w:r>
      <w:r w:rsidRPr="00D14DC7">
        <w:rPr>
          <w:rFonts w:ascii="Arial" w:hAnsi="Arial" w:cs="Arial"/>
          <w:sz w:val="22"/>
          <w:lang w:val="en-US"/>
        </w:rPr>
        <w:t>, 58(1), p. 101365.</w:t>
      </w:r>
    </w:p>
    <w:p w14:paraId="38BD401E" w14:textId="77777777" w:rsidR="002F4EBD" w:rsidRDefault="002F4EBD" w:rsidP="005118F2">
      <w:pPr>
        <w:spacing w:line="360" w:lineRule="auto"/>
        <w:rPr>
          <w:rFonts w:ascii="Arial" w:hAnsi="Arial" w:cs="Arial"/>
          <w:sz w:val="22"/>
          <w:lang w:val="en-US"/>
        </w:rPr>
      </w:pPr>
      <w:r w:rsidRPr="00D14DC7">
        <w:rPr>
          <w:rFonts w:ascii="Arial" w:hAnsi="Arial" w:cs="Arial"/>
          <w:sz w:val="22"/>
          <w:lang w:val="en-US"/>
        </w:rPr>
        <w:t xml:space="preserve">McCabe, D. (2019) </w:t>
      </w:r>
      <w:r w:rsidRPr="00D14DC7">
        <w:rPr>
          <w:rFonts w:ascii="Arial" w:hAnsi="Arial" w:cs="Arial"/>
          <w:i/>
          <w:iCs/>
          <w:sz w:val="22"/>
          <w:lang w:val="en-US"/>
        </w:rPr>
        <w:t>Changing Change Management</w:t>
      </w:r>
      <w:r w:rsidRPr="00D14DC7">
        <w:rPr>
          <w:rFonts w:ascii="Arial" w:hAnsi="Arial" w:cs="Arial"/>
          <w:sz w:val="22"/>
          <w:lang w:val="en-US"/>
        </w:rPr>
        <w:t>. New York: Routledge.</w:t>
      </w:r>
    </w:p>
    <w:p w14:paraId="180ECA45" w14:textId="054E7D1A" w:rsidR="005118F2" w:rsidRDefault="005118F2" w:rsidP="005118F2">
      <w:pPr>
        <w:spacing w:line="360" w:lineRule="auto"/>
        <w:ind w:left="720" w:hanging="720"/>
        <w:rPr>
          <w:rFonts w:ascii="Arial" w:hAnsi="Arial" w:cs="Arial"/>
          <w:sz w:val="22"/>
          <w:lang w:val="en-US"/>
        </w:rPr>
      </w:pPr>
      <w:r w:rsidRPr="00D14DC7">
        <w:rPr>
          <w:rFonts w:ascii="Arial" w:hAnsi="Arial" w:cs="Arial"/>
          <w:sz w:val="22"/>
          <w:lang w:val="en-US"/>
        </w:rPr>
        <w:t xml:space="preserve">Media Centre British Airways (2024) </w:t>
      </w:r>
      <w:r w:rsidRPr="00D14DC7">
        <w:rPr>
          <w:rFonts w:ascii="Arial" w:hAnsi="Arial" w:cs="Arial"/>
          <w:i/>
          <w:iCs/>
          <w:sz w:val="22"/>
          <w:lang w:val="en-US"/>
        </w:rPr>
        <w:t>British Airways unveils transformation plan</w:t>
      </w:r>
      <w:r w:rsidRPr="00D14DC7">
        <w:rPr>
          <w:rFonts w:ascii="Arial" w:hAnsi="Arial" w:cs="Arial"/>
          <w:sz w:val="22"/>
          <w:lang w:val="en-US"/>
        </w:rPr>
        <w:t>. Available at:</w:t>
      </w:r>
      <w:r>
        <w:rPr>
          <w:rFonts w:ascii="Arial" w:hAnsi="Arial" w:cs="Arial"/>
          <w:sz w:val="22"/>
          <w:lang w:val="en-US"/>
        </w:rPr>
        <w:t xml:space="preserve">       </w:t>
      </w:r>
      <w:hyperlink r:id="rId11" w:history="1">
        <w:r w:rsidRPr="002D37D7">
          <w:rPr>
            <w:rStyle w:val="Hyperlink"/>
            <w:rFonts w:ascii="Arial" w:hAnsi="Arial" w:cs="Arial"/>
            <w:sz w:val="22"/>
            <w:lang w:val="en-US"/>
          </w:rPr>
          <w:t>https://mediacentre.britishairways.com/pressrelease/details/19166</w:t>
        </w:r>
      </w:hyperlink>
      <w:r w:rsidRPr="00D14DC7">
        <w:rPr>
          <w:rFonts w:ascii="Arial" w:hAnsi="Arial" w:cs="Arial"/>
          <w:sz w:val="22"/>
          <w:lang w:val="en-US"/>
        </w:rPr>
        <w:t>.</w:t>
      </w:r>
    </w:p>
    <w:p w14:paraId="43E43ACB" w14:textId="77777777" w:rsidR="005118F2" w:rsidRPr="00D14DC7" w:rsidRDefault="005118F2" w:rsidP="005118F2">
      <w:pPr>
        <w:spacing w:line="360" w:lineRule="auto"/>
        <w:ind w:left="720" w:hanging="720"/>
        <w:rPr>
          <w:rFonts w:ascii="Arial" w:hAnsi="Arial" w:cs="Arial"/>
          <w:sz w:val="22"/>
          <w:lang w:val="en-US"/>
        </w:rPr>
      </w:pPr>
      <w:r w:rsidRPr="00D14DC7">
        <w:rPr>
          <w:rFonts w:ascii="Arial" w:hAnsi="Arial" w:cs="Arial"/>
          <w:sz w:val="22"/>
          <w:lang w:val="en-US"/>
        </w:rPr>
        <w:t xml:space="preserve">New York Post (2024) </w:t>
      </w:r>
      <w:r w:rsidRPr="00D14DC7">
        <w:rPr>
          <w:rFonts w:ascii="Arial" w:hAnsi="Arial" w:cs="Arial"/>
          <w:i/>
          <w:iCs/>
          <w:sz w:val="22"/>
          <w:lang w:val="en-US"/>
        </w:rPr>
        <w:t>British Airways' massive $9B overhaul includes new lounges, upgraded seats</w:t>
      </w:r>
      <w:r w:rsidRPr="00D14DC7">
        <w:rPr>
          <w:rFonts w:ascii="Arial" w:hAnsi="Arial" w:cs="Arial"/>
          <w:sz w:val="22"/>
          <w:lang w:val="en-US"/>
        </w:rPr>
        <w:t xml:space="preserve">. Available at: </w:t>
      </w:r>
      <w:hyperlink r:id="rId12" w:tgtFrame="_new" w:history="1">
        <w:r w:rsidRPr="00D14DC7">
          <w:rPr>
            <w:rStyle w:val="Hyperlink"/>
            <w:rFonts w:ascii="Arial" w:hAnsi="Arial" w:cs="Arial"/>
            <w:sz w:val="22"/>
            <w:lang w:val="en-US"/>
          </w:rPr>
          <w:t>https://nypost.com/2024/06/10/british-airways-announces-massive-9-billion-overhaul/</w:t>
        </w:r>
      </w:hyperlink>
      <w:r w:rsidRPr="00D14DC7">
        <w:rPr>
          <w:rFonts w:ascii="Arial" w:hAnsi="Arial" w:cs="Arial"/>
          <w:sz w:val="22"/>
          <w:lang w:val="en-US"/>
        </w:rPr>
        <w:t>.</w:t>
      </w:r>
    </w:p>
    <w:p w14:paraId="21A47D8B" w14:textId="77777777" w:rsidR="00BE4702" w:rsidRPr="00D14DC7" w:rsidRDefault="00BE4702" w:rsidP="005118F2">
      <w:pPr>
        <w:spacing w:line="360" w:lineRule="auto"/>
        <w:rPr>
          <w:rFonts w:ascii="Arial" w:hAnsi="Arial" w:cs="Arial"/>
          <w:sz w:val="22"/>
          <w:lang w:val="en-US"/>
        </w:rPr>
      </w:pPr>
      <w:proofErr w:type="spellStart"/>
      <w:r w:rsidRPr="00D14DC7">
        <w:rPr>
          <w:rFonts w:ascii="Arial" w:hAnsi="Arial" w:cs="Arial"/>
          <w:sz w:val="22"/>
          <w:lang w:val="en-US"/>
        </w:rPr>
        <w:t>Pundyke</w:t>
      </w:r>
      <w:proofErr w:type="spellEnd"/>
      <w:r w:rsidRPr="00D14DC7">
        <w:rPr>
          <w:rFonts w:ascii="Arial" w:hAnsi="Arial" w:cs="Arial"/>
          <w:sz w:val="22"/>
          <w:lang w:val="en-US"/>
        </w:rPr>
        <w:t xml:space="preserve">, O.S. (2020) 'Change Management in Higher Education: An Introductory Literature Review', </w:t>
      </w:r>
      <w:r w:rsidRPr="00D14DC7">
        <w:rPr>
          <w:rFonts w:ascii="Arial" w:hAnsi="Arial" w:cs="Arial"/>
          <w:i/>
          <w:iCs/>
          <w:sz w:val="22"/>
          <w:lang w:val="en-US"/>
        </w:rPr>
        <w:t>Perspectives: Policy and Practice in Higher Education</w:t>
      </w:r>
      <w:r w:rsidRPr="00D14DC7">
        <w:rPr>
          <w:rFonts w:ascii="Arial" w:hAnsi="Arial" w:cs="Arial"/>
          <w:sz w:val="22"/>
          <w:lang w:val="en-US"/>
        </w:rPr>
        <w:t>, 24(4), pp. 115–120.</w:t>
      </w:r>
    </w:p>
    <w:p w14:paraId="3E710E0B" w14:textId="0F61B5D1" w:rsidR="00BE4702" w:rsidRPr="00D14DC7" w:rsidRDefault="00BE4702" w:rsidP="005118F2">
      <w:pPr>
        <w:spacing w:line="360" w:lineRule="auto"/>
        <w:ind w:left="720" w:hanging="720"/>
        <w:rPr>
          <w:rFonts w:ascii="Arial" w:hAnsi="Arial" w:cs="Arial"/>
          <w:sz w:val="22"/>
          <w:lang w:val="en-US"/>
        </w:rPr>
      </w:pPr>
      <w:r w:rsidRPr="00D14DC7">
        <w:rPr>
          <w:rFonts w:ascii="Arial" w:hAnsi="Arial" w:cs="Arial"/>
          <w:sz w:val="22"/>
          <w:lang w:val="en-US"/>
        </w:rPr>
        <w:t>Rodríguez, R., Molina-Castillo, F.J. and Svensson, G. (2020) 'The Mediating Role of</w:t>
      </w:r>
      <w:r w:rsidR="00C85D0B">
        <w:rPr>
          <w:rFonts w:ascii="Arial" w:hAnsi="Arial" w:cs="Arial"/>
          <w:sz w:val="22"/>
          <w:lang w:val="en-US"/>
        </w:rPr>
        <w:t xml:space="preserve"> </w:t>
      </w:r>
      <w:r w:rsidRPr="00D14DC7">
        <w:rPr>
          <w:rFonts w:ascii="Arial" w:hAnsi="Arial" w:cs="Arial"/>
          <w:sz w:val="22"/>
          <w:lang w:val="en-US"/>
        </w:rPr>
        <w:t>Organizational Complexity between Enterprise Resource Planning and Business Model</w:t>
      </w:r>
      <w:r w:rsidR="00C85D0B">
        <w:rPr>
          <w:rFonts w:ascii="Arial" w:hAnsi="Arial" w:cs="Arial"/>
          <w:sz w:val="22"/>
          <w:lang w:val="en-US"/>
        </w:rPr>
        <w:t xml:space="preserve"> </w:t>
      </w:r>
      <w:r w:rsidRPr="00D14DC7">
        <w:rPr>
          <w:rFonts w:ascii="Arial" w:hAnsi="Arial" w:cs="Arial"/>
          <w:sz w:val="22"/>
          <w:lang w:val="en-US"/>
        </w:rPr>
        <w:t xml:space="preserve">Innovation', </w:t>
      </w:r>
      <w:r w:rsidRPr="00D14DC7">
        <w:rPr>
          <w:rFonts w:ascii="Arial" w:hAnsi="Arial" w:cs="Arial"/>
          <w:i/>
          <w:iCs/>
          <w:sz w:val="22"/>
          <w:lang w:val="en-US"/>
        </w:rPr>
        <w:t>Industrial Marketing Management</w:t>
      </w:r>
      <w:r w:rsidRPr="00D14DC7">
        <w:rPr>
          <w:rFonts w:ascii="Arial" w:hAnsi="Arial" w:cs="Arial"/>
          <w:sz w:val="22"/>
          <w:lang w:val="en-US"/>
        </w:rPr>
        <w:t>, 84, pp. 328–341.</w:t>
      </w:r>
    </w:p>
    <w:p w14:paraId="12349FF4" w14:textId="77777777" w:rsidR="00BE4702" w:rsidRDefault="00BE4702" w:rsidP="005118F2">
      <w:pPr>
        <w:spacing w:line="360" w:lineRule="auto"/>
        <w:ind w:left="720" w:hanging="720"/>
        <w:rPr>
          <w:rFonts w:ascii="Arial" w:hAnsi="Arial" w:cs="Arial"/>
          <w:sz w:val="22"/>
          <w:lang w:val="en-US"/>
        </w:rPr>
      </w:pPr>
      <w:r w:rsidRPr="00D14DC7">
        <w:rPr>
          <w:rFonts w:ascii="Arial" w:hAnsi="Arial" w:cs="Arial"/>
          <w:sz w:val="22"/>
          <w:lang w:val="en-US"/>
        </w:rPr>
        <w:t>Saka-</w:t>
      </w:r>
      <w:proofErr w:type="spellStart"/>
      <w:r w:rsidRPr="00D14DC7">
        <w:rPr>
          <w:rFonts w:ascii="Arial" w:hAnsi="Arial" w:cs="Arial"/>
          <w:sz w:val="22"/>
          <w:lang w:val="en-US"/>
        </w:rPr>
        <w:t>Helmhout</w:t>
      </w:r>
      <w:proofErr w:type="spellEnd"/>
      <w:r w:rsidRPr="00D14DC7">
        <w:rPr>
          <w:rFonts w:ascii="Arial" w:hAnsi="Arial" w:cs="Arial"/>
          <w:sz w:val="22"/>
          <w:lang w:val="en-US"/>
        </w:rPr>
        <w:t xml:space="preserve">, A. and Gerke, A. (2020) 'Decoupling Change: The Role of Culture in the Implementation of Organizational Change', </w:t>
      </w:r>
      <w:r w:rsidRPr="00D14DC7">
        <w:rPr>
          <w:rFonts w:ascii="Arial" w:hAnsi="Arial" w:cs="Arial"/>
          <w:i/>
          <w:iCs/>
          <w:sz w:val="22"/>
          <w:lang w:val="en-US"/>
        </w:rPr>
        <w:t>Journal of Change Management</w:t>
      </w:r>
      <w:r w:rsidRPr="00D14DC7">
        <w:rPr>
          <w:rFonts w:ascii="Arial" w:hAnsi="Arial" w:cs="Arial"/>
          <w:sz w:val="22"/>
          <w:lang w:val="en-US"/>
        </w:rPr>
        <w:t>, 20(1), pp. 1–22.</w:t>
      </w:r>
    </w:p>
    <w:p w14:paraId="5A1D4F39" w14:textId="77777777" w:rsidR="00BE4702" w:rsidRPr="00D14DC7" w:rsidRDefault="00BE4702" w:rsidP="005118F2">
      <w:pPr>
        <w:spacing w:line="360" w:lineRule="auto"/>
        <w:ind w:left="720" w:hanging="720"/>
        <w:rPr>
          <w:rFonts w:ascii="Arial" w:hAnsi="Arial" w:cs="Arial"/>
          <w:sz w:val="22"/>
          <w:lang w:val="en-US"/>
        </w:rPr>
      </w:pPr>
      <w:r w:rsidRPr="00D14DC7">
        <w:rPr>
          <w:rFonts w:ascii="Arial" w:hAnsi="Arial" w:cs="Arial"/>
          <w:sz w:val="22"/>
          <w:lang w:val="en-US"/>
        </w:rPr>
        <w:t xml:space="preserve">Sundaram, R. and </w:t>
      </w:r>
      <w:proofErr w:type="spellStart"/>
      <w:r w:rsidRPr="00D14DC7">
        <w:rPr>
          <w:rFonts w:ascii="Arial" w:hAnsi="Arial" w:cs="Arial"/>
          <w:sz w:val="22"/>
          <w:lang w:val="en-US"/>
        </w:rPr>
        <w:t>Ziade</w:t>
      </w:r>
      <w:proofErr w:type="spellEnd"/>
      <w:r w:rsidRPr="00D14DC7">
        <w:rPr>
          <w:rFonts w:ascii="Arial" w:hAnsi="Arial" w:cs="Arial"/>
          <w:sz w:val="22"/>
          <w:lang w:val="en-US"/>
        </w:rPr>
        <w:t xml:space="preserve">, J. (2020) 'Drivers of Change: An Examination of Factors That Prompt Managers to Enforce Changes in Business', </w:t>
      </w:r>
      <w:r w:rsidRPr="00D14DC7">
        <w:rPr>
          <w:rFonts w:ascii="Arial" w:hAnsi="Arial" w:cs="Arial"/>
          <w:i/>
          <w:iCs/>
          <w:sz w:val="22"/>
          <w:lang w:val="en-US"/>
        </w:rPr>
        <w:t>SSRN Electronic Journal</w:t>
      </w:r>
      <w:r w:rsidRPr="00D14DC7">
        <w:rPr>
          <w:rFonts w:ascii="Arial" w:hAnsi="Arial" w:cs="Arial"/>
          <w:sz w:val="22"/>
          <w:lang w:val="en-US"/>
        </w:rPr>
        <w:t>.</w:t>
      </w:r>
    </w:p>
    <w:p w14:paraId="4F519A63" w14:textId="77777777" w:rsidR="002F4EBD" w:rsidRDefault="002F4EBD" w:rsidP="005118F2">
      <w:pPr>
        <w:spacing w:line="360" w:lineRule="auto"/>
        <w:rPr>
          <w:rFonts w:ascii="Arial" w:hAnsi="Arial" w:cs="Arial"/>
          <w:sz w:val="22"/>
          <w:lang w:val="en-US"/>
        </w:rPr>
      </w:pPr>
      <w:r w:rsidRPr="00D14DC7">
        <w:rPr>
          <w:rFonts w:ascii="Arial" w:hAnsi="Arial" w:cs="Arial"/>
          <w:sz w:val="22"/>
          <w:lang w:val="en-US"/>
        </w:rPr>
        <w:lastRenderedPageBreak/>
        <w:t xml:space="preserve">Smith, R., King, D., Sidhu, R. and </w:t>
      </w:r>
      <w:proofErr w:type="spellStart"/>
      <w:r w:rsidRPr="00D14DC7">
        <w:rPr>
          <w:rFonts w:ascii="Arial" w:hAnsi="Arial" w:cs="Arial"/>
          <w:sz w:val="22"/>
          <w:lang w:val="en-US"/>
        </w:rPr>
        <w:t>Skelsey</w:t>
      </w:r>
      <w:proofErr w:type="spellEnd"/>
      <w:r w:rsidRPr="00D14DC7">
        <w:rPr>
          <w:rFonts w:ascii="Arial" w:hAnsi="Arial" w:cs="Arial"/>
          <w:sz w:val="22"/>
          <w:lang w:val="en-US"/>
        </w:rPr>
        <w:t xml:space="preserve">, D. (2020) </w:t>
      </w:r>
      <w:r w:rsidRPr="00D14DC7">
        <w:rPr>
          <w:rFonts w:ascii="Arial" w:hAnsi="Arial" w:cs="Arial"/>
          <w:i/>
          <w:iCs/>
          <w:sz w:val="22"/>
          <w:lang w:val="en-US"/>
        </w:rPr>
        <w:t>The Effective Change Manager's Handbook: Essential Guidance to the Change Management Body of Knowledge</w:t>
      </w:r>
      <w:r w:rsidRPr="00D14DC7">
        <w:rPr>
          <w:rFonts w:ascii="Arial" w:hAnsi="Arial" w:cs="Arial"/>
          <w:sz w:val="22"/>
          <w:lang w:val="en-US"/>
        </w:rPr>
        <w:t>. London: Kogan Page.</w:t>
      </w:r>
    </w:p>
    <w:p w14:paraId="1B32BBCA" w14:textId="0F45B8C2" w:rsidR="005118F2" w:rsidRDefault="005118F2" w:rsidP="005118F2">
      <w:pPr>
        <w:spacing w:line="360" w:lineRule="auto"/>
        <w:ind w:left="720" w:hanging="720"/>
        <w:rPr>
          <w:rFonts w:ascii="Arial" w:hAnsi="Arial" w:cs="Arial"/>
          <w:sz w:val="22"/>
          <w:lang w:val="en-US"/>
        </w:rPr>
      </w:pPr>
      <w:r w:rsidRPr="00D14DC7">
        <w:rPr>
          <w:rFonts w:ascii="Arial" w:hAnsi="Arial" w:cs="Arial"/>
          <w:sz w:val="22"/>
          <w:lang w:val="en-US"/>
        </w:rPr>
        <w:t>Statista</w:t>
      </w:r>
      <w:r>
        <w:rPr>
          <w:rFonts w:ascii="Arial" w:hAnsi="Arial" w:cs="Arial"/>
          <w:sz w:val="22"/>
          <w:lang w:val="en-US"/>
        </w:rPr>
        <w:t xml:space="preserve"> </w:t>
      </w:r>
      <w:r w:rsidRPr="00D14DC7">
        <w:rPr>
          <w:rFonts w:ascii="Arial" w:hAnsi="Arial" w:cs="Arial"/>
          <w:sz w:val="22"/>
          <w:lang w:val="en-US"/>
        </w:rPr>
        <w:t>(2022)</w:t>
      </w:r>
      <w:r>
        <w:rPr>
          <w:rFonts w:ascii="Arial" w:hAnsi="Arial" w:cs="Arial"/>
          <w:sz w:val="22"/>
          <w:lang w:val="en-US"/>
        </w:rPr>
        <w:t xml:space="preserve"> </w:t>
      </w:r>
      <w:r w:rsidRPr="005118F2">
        <w:rPr>
          <w:rFonts w:ascii="Arial" w:hAnsi="Arial" w:cs="Arial"/>
          <w:i/>
          <w:iCs/>
          <w:sz w:val="22"/>
          <w:lang w:val="en-US"/>
        </w:rPr>
        <w:t>British Airways passenger numbers.</w:t>
      </w:r>
      <w:r>
        <w:rPr>
          <w:rFonts w:ascii="Arial" w:hAnsi="Arial" w:cs="Arial"/>
          <w:sz w:val="22"/>
          <w:lang w:val="en-US"/>
        </w:rPr>
        <w:t xml:space="preserve"> Available at:</w:t>
      </w:r>
    </w:p>
    <w:p w14:paraId="61C9ACB9" w14:textId="325FAB13" w:rsidR="005118F2" w:rsidRPr="00D14DC7" w:rsidRDefault="005118F2" w:rsidP="005118F2">
      <w:pPr>
        <w:spacing w:line="360" w:lineRule="auto"/>
        <w:ind w:left="720" w:hanging="720"/>
        <w:rPr>
          <w:rFonts w:ascii="Arial" w:hAnsi="Arial" w:cs="Arial"/>
          <w:sz w:val="22"/>
          <w:lang w:val="en-US"/>
        </w:rPr>
      </w:pPr>
      <w:r>
        <w:rPr>
          <w:rFonts w:ascii="Arial" w:hAnsi="Arial" w:cs="Arial"/>
          <w:sz w:val="22"/>
          <w:lang w:val="en-US"/>
        </w:rPr>
        <w:t xml:space="preserve"> </w:t>
      </w:r>
      <w:hyperlink r:id="rId13" w:history="1">
        <w:r w:rsidRPr="002D37D7">
          <w:rPr>
            <w:rStyle w:val="Hyperlink"/>
            <w:rFonts w:ascii="Arial" w:hAnsi="Arial" w:cs="Arial"/>
            <w:sz w:val="22"/>
            <w:lang w:val="en-US"/>
          </w:rPr>
          <w:t>https://www.statista.com/topics/5372/british-airways/</w:t>
        </w:r>
      </w:hyperlink>
      <w:r w:rsidRPr="00D14DC7">
        <w:rPr>
          <w:rFonts w:ascii="Arial" w:hAnsi="Arial" w:cs="Arial"/>
          <w:sz w:val="22"/>
          <w:lang w:val="en-US"/>
        </w:rPr>
        <w:t>.</w:t>
      </w:r>
    </w:p>
    <w:p w14:paraId="09B09019" w14:textId="1FC8714C" w:rsidR="005118F2" w:rsidRPr="005118F2" w:rsidRDefault="005118F2" w:rsidP="005118F2">
      <w:pPr>
        <w:spacing w:line="360" w:lineRule="auto"/>
        <w:ind w:left="720" w:hanging="720"/>
        <w:rPr>
          <w:rFonts w:ascii="Arial" w:hAnsi="Arial" w:cs="Arial"/>
          <w:sz w:val="22"/>
          <w:lang w:val="en-US"/>
        </w:rPr>
      </w:pPr>
      <w:r w:rsidRPr="00D14DC7">
        <w:rPr>
          <w:rFonts w:ascii="Arial" w:hAnsi="Arial" w:cs="Arial"/>
          <w:sz w:val="22"/>
          <w:lang w:val="en-US"/>
        </w:rPr>
        <w:t>Statista (2023</w:t>
      </w:r>
      <w:r w:rsidRPr="005118F2">
        <w:rPr>
          <w:rFonts w:ascii="Arial" w:hAnsi="Arial" w:cs="Arial"/>
          <w:i/>
          <w:iCs/>
          <w:sz w:val="22"/>
          <w:lang w:val="en-US"/>
        </w:rPr>
        <w:t xml:space="preserve">) </w:t>
      </w:r>
      <w:r w:rsidRPr="00D14DC7">
        <w:rPr>
          <w:rFonts w:ascii="Arial" w:hAnsi="Arial" w:cs="Arial"/>
          <w:i/>
          <w:iCs/>
          <w:sz w:val="22"/>
          <w:lang w:val="en-US"/>
        </w:rPr>
        <w:t>Net profit of British Airways PLC</w:t>
      </w:r>
      <w:r w:rsidRPr="005118F2">
        <w:rPr>
          <w:rFonts w:ascii="Arial" w:hAnsi="Arial" w:cs="Arial"/>
          <w:i/>
          <w:iCs/>
          <w:sz w:val="22"/>
          <w:lang w:val="en-US"/>
        </w:rPr>
        <w:t>.</w:t>
      </w:r>
      <w:r>
        <w:rPr>
          <w:rFonts w:ascii="Arial" w:hAnsi="Arial" w:cs="Arial"/>
          <w:i/>
          <w:iCs/>
          <w:sz w:val="22"/>
          <w:lang w:val="en-US"/>
        </w:rPr>
        <w:t xml:space="preserve"> </w:t>
      </w:r>
      <w:r>
        <w:rPr>
          <w:rFonts w:ascii="Arial" w:hAnsi="Arial" w:cs="Arial"/>
          <w:sz w:val="22"/>
          <w:lang w:val="en-US"/>
        </w:rPr>
        <w:t>Available at:</w:t>
      </w:r>
    </w:p>
    <w:p w14:paraId="10F42946" w14:textId="26943114" w:rsidR="005118F2" w:rsidRPr="00D14DC7" w:rsidRDefault="005118F2" w:rsidP="005118F2">
      <w:pPr>
        <w:spacing w:line="360" w:lineRule="auto"/>
        <w:ind w:left="720" w:hanging="720"/>
        <w:rPr>
          <w:rFonts w:ascii="Arial" w:hAnsi="Arial" w:cs="Arial"/>
          <w:sz w:val="22"/>
          <w:lang w:val="en-US"/>
        </w:rPr>
      </w:pPr>
      <w:hyperlink r:id="rId14" w:history="1">
        <w:r w:rsidRPr="002D37D7">
          <w:rPr>
            <w:rStyle w:val="Hyperlink"/>
            <w:rFonts w:ascii="Arial" w:hAnsi="Arial" w:cs="Arial"/>
            <w:sz w:val="22"/>
            <w:lang w:val="en-US"/>
          </w:rPr>
          <w:t>https://www.statista.com/statistics/1007530/net-profit-british-airways-plc/</w:t>
        </w:r>
      </w:hyperlink>
      <w:r w:rsidRPr="00D14DC7">
        <w:rPr>
          <w:rFonts w:ascii="Arial" w:hAnsi="Arial" w:cs="Arial"/>
          <w:sz w:val="22"/>
          <w:lang w:val="en-US"/>
        </w:rPr>
        <w:t>.</w:t>
      </w:r>
    </w:p>
    <w:p w14:paraId="0D47998B" w14:textId="77777777" w:rsidR="005118F2" w:rsidRDefault="005118F2" w:rsidP="005118F2">
      <w:pPr>
        <w:spacing w:line="360" w:lineRule="auto"/>
        <w:ind w:left="720" w:hanging="720"/>
        <w:rPr>
          <w:rFonts w:ascii="Arial" w:hAnsi="Arial" w:cs="Arial"/>
          <w:sz w:val="22"/>
          <w:lang w:val="en-US"/>
        </w:rPr>
      </w:pPr>
      <w:r w:rsidRPr="00D14DC7">
        <w:rPr>
          <w:rFonts w:ascii="Arial" w:hAnsi="Arial" w:cs="Arial"/>
          <w:sz w:val="22"/>
          <w:lang w:val="en-US"/>
        </w:rPr>
        <w:t xml:space="preserve">The Strategy Story (2022) </w:t>
      </w:r>
      <w:r w:rsidRPr="00D14DC7">
        <w:rPr>
          <w:rFonts w:ascii="Arial" w:hAnsi="Arial" w:cs="Arial"/>
          <w:i/>
          <w:iCs/>
          <w:sz w:val="22"/>
          <w:lang w:val="en-US"/>
        </w:rPr>
        <w:t>British Airways SWOT analysis</w:t>
      </w:r>
      <w:r w:rsidRPr="00D14DC7">
        <w:rPr>
          <w:rFonts w:ascii="Arial" w:hAnsi="Arial" w:cs="Arial"/>
          <w:sz w:val="22"/>
          <w:lang w:val="en-US"/>
        </w:rPr>
        <w:t>.</w:t>
      </w:r>
      <w:r>
        <w:rPr>
          <w:rFonts w:ascii="Arial" w:hAnsi="Arial" w:cs="Arial"/>
          <w:sz w:val="22"/>
          <w:lang w:val="en-US"/>
        </w:rPr>
        <w:t xml:space="preserve">  Available at:</w:t>
      </w:r>
    </w:p>
    <w:p w14:paraId="01E023C5" w14:textId="4A2DA2B9" w:rsidR="005118F2" w:rsidRPr="00D14DC7" w:rsidRDefault="005118F2" w:rsidP="005118F2">
      <w:pPr>
        <w:spacing w:line="360" w:lineRule="auto"/>
        <w:ind w:left="720" w:hanging="720"/>
        <w:rPr>
          <w:rFonts w:ascii="Arial" w:hAnsi="Arial" w:cs="Arial"/>
          <w:sz w:val="22"/>
          <w:lang w:val="en-US"/>
        </w:rPr>
      </w:pPr>
      <w:hyperlink r:id="rId15" w:history="1">
        <w:r w:rsidRPr="002D37D7">
          <w:rPr>
            <w:rStyle w:val="Hyperlink"/>
            <w:rFonts w:ascii="Arial" w:hAnsi="Arial" w:cs="Arial"/>
            <w:sz w:val="22"/>
            <w:lang w:val="en-US"/>
          </w:rPr>
          <w:t>https://thestrategystory.com/blog/british-airways-swot-analysis/</w:t>
        </w:r>
      </w:hyperlink>
      <w:r w:rsidRPr="00D14DC7">
        <w:rPr>
          <w:rFonts w:ascii="Arial" w:hAnsi="Arial" w:cs="Arial"/>
          <w:sz w:val="22"/>
          <w:lang w:val="en-US"/>
        </w:rPr>
        <w:t>.</w:t>
      </w:r>
    </w:p>
    <w:p w14:paraId="10B64D81" w14:textId="3CC81532" w:rsidR="005118F2" w:rsidRDefault="005118F2" w:rsidP="005118F2">
      <w:pPr>
        <w:spacing w:line="360" w:lineRule="auto"/>
        <w:ind w:left="720" w:hanging="720"/>
        <w:rPr>
          <w:rFonts w:ascii="Arial" w:hAnsi="Arial" w:cs="Arial"/>
          <w:sz w:val="22"/>
          <w:lang w:val="en-US"/>
        </w:rPr>
      </w:pPr>
      <w:r w:rsidRPr="00D14DC7">
        <w:rPr>
          <w:rFonts w:ascii="Arial" w:hAnsi="Arial" w:cs="Arial"/>
          <w:sz w:val="22"/>
          <w:lang w:val="en-US"/>
        </w:rPr>
        <w:t xml:space="preserve">The Times (2024) </w:t>
      </w:r>
      <w:r w:rsidRPr="00D14DC7">
        <w:rPr>
          <w:rFonts w:ascii="Arial" w:hAnsi="Arial" w:cs="Arial"/>
          <w:i/>
          <w:iCs/>
          <w:sz w:val="22"/>
          <w:lang w:val="en-US"/>
        </w:rPr>
        <w:t>Why does British Airways keep having IT issues?</w:t>
      </w:r>
      <w:r>
        <w:rPr>
          <w:rFonts w:ascii="Arial" w:hAnsi="Arial" w:cs="Arial"/>
          <w:i/>
          <w:iCs/>
          <w:sz w:val="22"/>
          <w:lang w:val="en-US"/>
        </w:rPr>
        <w:t xml:space="preserve"> </w:t>
      </w:r>
      <w:proofErr w:type="gramStart"/>
      <w:r>
        <w:rPr>
          <w:rFonts w:ascii="Arial" w:hAnsi="Arial" w:cs="Arial"/>
          <w:sz w:val="22"/>
          <w:lang w:val="en-US"/>
        </w:rPr>
        <w:t>Available</w:t>
      </w:r>
      <w:proofErr w:type="gramEnd"/>
      <w:r>
        <w:rPr>
          <w:rFonts w:ascii="Arial" w:hAnsi="Arial" w:cs="Arial"/>
          <w:sz w:val="22"/>
          <w:lang w:val="en-US"/>
        </w:rPr>
        <w:t xml:space="preserve"> at:</w:t>
      </w:r>
    </w:p>
    <w:p w14:paraId="0EC8FF08" w14:textId="35D392DF" w:rsidR="005118F2" w:rsidRPr="00D14DC7" w:rsidRDefault="005118F2" w:rsidP="005118F2">
      <w:pPr>
        <w:spacing w:line="360" w:lineRule="auto"/>
        <w:ind w:left="720" w:hanging="720"/>
        <w:rPr>
          <w:rFonts w:ascii="Arial" w:hAnsi="Arial" w:cs="Arial"/>
          <w:sz w:val="22"/>
          <w:lang w:val="en-US"/>
        </w:rPr>
      </w:pPr>
      <w:r w:rsidRPr="00D14DC7">
        <w:rPr>
          <w:rFonts w:ascii="Arial" w:hAnsi="Arial" w:cs="Arial"/>
          <w:sz w:val="22"/>
          <w:lang w:val="en-US"/>
        </w:rPr>
        <w:t xml:space="preserve"> </w:t>
      </w:r>
      <w:hyperlink r:id="rId16" w:tgtFrame="_new" w:history="1">
        <w:r w:rsidRPr="00D14DC7">
          <w:rPr>
            <w:rStyle w:val="Hyperlink"/>
            <w:rFonts w:ascii="Arial" w:hAnsi="Arial" w:cs="Arial"/>
            <w:sz w:val="22"/>
            <w:lang w:val="en-US"/>
          </w:rPr>
          <w:t>https://www.thetimes.co.uk/article/british-airway-it-website-issues-0m7ctzt3f</w:t>
        </w:r>
      </w:hyperlink>
      <w:r w:rsidRPr="00D14DC7">
        <w:rPr>
          <w:rFonts w:ascii="Arial" w:hAnsi="Arial" w:cs="Arial"/>
          <w:sz w:val="22"/>
          <w:lang w:val="en-US"/>
        </w:rPr>
        <w:t>.</w:t>
      </w:r>
    </w:p>
    <w:p w14:paraId="4FEC8DCE" w14:textId="42BE8764" w:rsidR="005118F2" w:rsidRPr="00D14DC7" w:rsidRDefault="005118F2" w:rsidP="005118F2">
      <w:pPr>
        <w:spacing w:line="360" w:lineRule="auto"/>
        <w:ind w:left="720" w:hanging="720"/>
        <w:rPr>
          <w:rFonts w:ascii="Arial" w:hAnsi="Arial" w:cs="Arial"/>
          <w:sz w:val="22"/>
          <w:lang w:val="en-US"/>
        </w:rPr>
      </w:pPr>
      <w:r w:rsidRPr="00D14DC7">
        <w:rPr>
          <w:rFonts w:ascii="Arial" w:hAnsi="Arial" w:cs="Arial"/>
          <w:sz w:val="22"/>
          <w:lang w:val="en-US"/>
        </w:rPr>
        <w:t xml:space="preserve">World Aviation Festival (2024) </w:t>
      </w:r>
      <w:r w:rsidRPr="00D14DC7">
        <w:rPr>
          <w:rFonts w:ascii="Arial" w:hAnsi="Arial" w:cs="Arial"/>
          <w:i/>
          <w:iCs/>
          <w:sz w:val="22"/>
          <w:lang w:val="en-US"/>
        </w:rPr>
        <w:t xml:space="preserve">How British Airways is using £7bn to </w:t>
      </w:r>
      <w:proofErr w:type="spellStart"/>
      <w:r w:rsidRPr="00D14DC7">
        <w:rPr>
          <w:rFonts w:ascii="Arial" w:hAnsi="Arial" w:cs="Arial"/>
          <w:i/>
          <w:iCs/>
          <w:sz w:val="22"/>
          <w:lang w:val="en-US"/>
        </w:rPr>
        <w:t>modernise</w:t>
      </w:r>
      <w:proofErr w:type="spellEnd"/>
      <w:r w:rsidRPr="00D14DC7">
        <w:rPr>
          <w:rFonts w:ascii="Arial" w:hAnsi="Arial" w:cs="Arial"/>
          <w:sz w:val="22"/>
          <w:lang w:val="en-US"/>
        </w:rPr>
        <w:t>. Available at:</w:t>
      </w:r>
      <w:r>
        <w:rPr>
          <w:rFonts w:ascii="Arial" w:hAnsi="Arial" w:cs="Arial"/>
          <w:sz w:val="22"/>
          <w:lang w:val="en-US"/>
        </w:rPr>
        <w:t xml:space="preserve"> </w:t>
      </w:r>
      <w:hyperlink r:id="rId17" w:history="1">
        <w:r w:rsidR="00C85D0B" w:rsidRPr="002D37D7">
          <w:rPr>
            <w:rStyle w:val="Hyperlink"/>
            <w:rFonts w:ascii="Arial" w:hAnsi="Arial" w:cs="Arial"/>
            <w:sz w:val="22"/>
            <w:lang w:val="en-US"/>
          </w:rPr>
          <w:t>https://worldaviationfestival.com/blog/airlines/how-british-airways-is-using-7b-to-modernise/</w:t>
        </w:r>
      </w:hyperlink>
      <w:r w:rsidRPr="00D14DC7">
        <w:rPr>
          <w:rFonts w:ascii="Arial" w:hAnsi="Arial" w:cs="Arial"/>
          <w:sz w:val="22"/>
          <w:lang w:val="en-US"/>
        </w:rPr>
        <w:t>.</w:t>
      </w:r>
    </w:p>
    <w:p w14:paraId="0E707A4F" w14:textId="77777777" w:rsidR="002F4EBD" w:rsidRPr="00D14DC7" w:rsidRDefault="002F4EBD" w:rsidP="005118F2">
      <w:pPr>
        <w:spacing w:line="360" w:lineRule="auto"/>
        <w:rPr>
          <w:rFonts w:ascii="Arial" w:hAnsi="Arial" w:cs="Arial"/>
          <w:sz w:val="22"/>
          <w:lang w:val="en-US"/>
        </w:rPr>
      </w:pPr>
      <w:r w:rsidRPr="00D14DC7">
        <w:rPr>
          <w:rFonts w:ascii="Arial" w:hAnsi="Arial" w:cs="Arial"/>
          <w:sz w:val="22"/>
          <w:lang w:val="en-US"/>
        </w:rPr>
        <w:t xml:space="preserve">Whyte, J., Soman, R., Sacks, R., Mohammadi, N., </w:t>
      </w:r>
      <w:proofErr w:type="spellStart"/>
      <w:r w:rsidRPr="00D14DC7">
        <w:rPr>
          <w:rFonts w:ascii="Arial" w:hAnsi="Arial" w:cs="Arial"/>
          <w:sz w:val="22"/>
          <w:lang w:val="en-US"/>
        </w:rPr>
        <w:t>Naderpajouh</w:t>
      </w:r>
      <w:proofErr w:type="spellEnd"/>
      <w:r w:rsidRPr="00D14DC7">
        <w:rPr>
          <w:rFonts w:ascii="Arial" w:hAnsi="Arial" w:cs="Arial"/>
          <w:sz w:val="22"/>
          <w:lang w:val="en-US"/>
        </w:rPr>
        <w:t xml:space="preserve">, N. and Hong, W.T. (2024) 'Using Digital Twins for Managing Change in Complex Projects', </w:t>
      </w:r>
      <w:proofErr w:type="spellStart"/>
      <w:r w:rsidRPr="00D14DC7">
        <w:rPr>
          <w:rFonts w:ascii="Arial" w:hAnsi="Arial" w:cs="Arial"/>
          <w:i/>
          <w:iCs/>
          <w:sz w:val="22"/>
          <w:lang w:val="en-US"/>
        </w:rPr>
        <w:t>arXiv</w:t>
      </w:r>
      <w:proofErr w:type="spellEnd"/>
      <w:r w:rsidRPr="00D14DC7">
        <w:rPr>
          <w:rFonts w:ascii="Arial" w:hAnsi="Arial" w:cs="Arial"/>
          <w:i/>
          <w:iCs/>
          <w:sz w:val="22"/>
          <w:lang w:val="en-US"/>
        </w:rPr>
        <w:t xml:space="preserve"> preprint arXiv:2402.00325</w:t>
      </w:r>
      <w:r w:rsidRPr="00D14DC7">
        <w:rPr>
          <w:rFonts w:ascii="Arial" w:hAnsi="Arial" w:cs="Arial"/>
          <w:sz w:val="22"/>
          <w:lang w:val="en-US"/>
        </w:rPr>
        <w:t>.</w:t>
      </w:r>
    </w:p>
    <w:p w14:paraId="13AB6266" w14:textId="77777777" w:rsidR="002F4EBD" w:rsidRPr="00D14DC7" w:rsidRDefault="002F4EBD" w:rsidP="00D14DC7">
      <w:pPr>
        <w:spacing w:line="360" w:lineRule="auto"/>
        <w:jc w:val="both"/>
        <w:rPr>
          <w:rFonts w:ascii="Arial" w:hAnsi="Arial" w:cs="Arial"/>
          <w:sz w:val="22"/>
          <w:lang w:val="en-US"/>
        </w:rPr>
      </w:pPr>
    </w:p>
    <w:p w14:paraId="30EA9DA6" w14:textId="77777777" w:rsidR="0097521E" w:rsidRPr="00D14DC7" w:rsidRDefault="0097521E" w:rsidP="00D14DC7">
      <w:pPr>
        <w:spacing w:line="360" w:lineRule="auto"/>
        <w:jc w:val="both"/>
        <w:rPr>
          <w:rFonts w:ascii="Arial" w:hAnsi="Arial" w:cs="Arial"/>
          <w:sz w:val="22"/>
        </w:rPr>
      </w:pPr>
    </w:p>
    <w:sectPr w:rsidR="0097521E" w:rsidRPr="00D14DC7">
      <w:headerReference w:type="even" r:id="rId18"/>
      <w:headerReference w:type="default" r:id="rId19"/>
      <w:footerReference w:type="even" r:id="rId20"/>
      <w:footerReference w:type="default" r:id="rId21"/>
      <w:headerReference w:type="first" r:id="rId22"/>
      <w:footerReference w:type="firs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2FD69E" w14:textId="77777777" w:rsidR="00DF58CE" w:rsidRDefault="00DF58CE" w:rsidP="002F4EBD">
      <w:pPr>
        <w:spacing w:after="0" w:line="240" w:lineRule="auto"/>
      </w:pPr>
      <w:r>
        <w:separator/>
      </w:r>
    </w:p>
  </w:endnote>
  <w:endnote w:type="continuationSeparator" w:id="0">
    <w:p w14:paraId="5750992E" w14:textId="77777777" w:rsidR="00DF58CE" w:rsidRDefault="00DF58CE" w:rsidP="002F4E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4DC62" w14:textId="77777777" w:rsidR="00C85D0B" w:rsidRDefault="00C85D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6100500"/>
      <w:docPartObj>
        <w:docPartGallery w:val="Page Numbers (Bottom of Page)"/>
        <w:docPartUnique/>
      </w:docPartObj>
    </w:sdtPr>
    <w:sdtEndPr>
      <w:rPr>
        <w:noProof/>
      </w:rPr>
    </w:sdtEndPr>
    <w:sdtContent>
      <w:p w14:paraId="3E8C2847" w14:textId="77777777" w:rsidR="002F4EBD" w:rsidRDefault="002F4EBD">
        <w:pPr>
          <w:pStyle w:val="Footer"/>
          <w:jc w:val="center"/>
        </w:pPr>
        <w:r>
          <w:fldChar w:fldCharType="begin"/>
        </w:r>
        <w:r>
          <w:instrText xml:space="preserve"> PAGE   \* MERGEFORMAT </w:instrText>
        </w:r>
        <w:r>
          <w:fldChar w:fldCharType="separate"/>
        </w:r>
        <w:r w:rsidR="000708D3">
          <w:rPr>
            <w:noProof/>
          </w:rPr>
          <w:t>19</w:t>
        </w:r>
        <w:r>
          <w:rPr>
            <w:noProof/>
          </w:rPr>
          <w:fldChar w:fldCharType="end"/>
        </w:r>
      </w:p>
    </w:sdtContent>
  </w:sdt>
  <w:p w14:paraId="21F1FA05" w14:textId="77777777" w:rsidR="002F4EBD" w:rsidRDefault="002F4EB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128E5" w14:textId="77777777" w:rsidR="00C85D0B" w:rsidRDefault="00C85D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8FEFC7" w14:textId="77777777" w:rsidR="00DF58CE" w:rsidRDefault="00DF58CE" w:rsidP="002F4EBD">
      <w:pPr>
        <w:spacing w:after="0" w:line="240" w:lineRule="auto"/>
      </w:pPr>
      <w:r>
        <w:separator/>
      </w:r>
    </w:p>
  </w:footnote>
  <w:footnote w:type="continuationSeparator" w:id="0">
    <w:p w14:paraId="3BC141D8" w14:textId="77777777" w:rsidR="00DF58CE" w:rsidRDefault="00DF58CE" w:rsidP="002F4E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F1FBB" w14:textId="77777777" w:rsidR="00C85D0B" w:rsidRDefault="00C85D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A26AB" w14:textId="77777777" w:rsidR="00C85D0B" w:rsidRDefault="00C85D0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EE1B62" w14:textId="77777777" w:rsidR="00C85D0B" w:rsidRDefault="00C85D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E81D18"/>
    <w:multiLevelType w:val="hybridMultilevel"/>
    <w:tmpl w:val="D0BC67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8595FC6"/>
    <w:multiLevelType w:val="multilevel"/>
    <w:tmpl w:val="F1AC04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AB3129E"/>
    <w:multiLevelType w:val="multilevel"/>
    <w:tmpl w:val="D97E4B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D9120BC"/>
    <w:multiLevelType w:val="multilevel"/>
    <w:tmpl w:val="13680394"/>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BE07C27"/>
    <w:multiLevelType w:val="multilevel"/>
    <w:tmpl w:val="8FC023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81660910">
    <w:abstractNumId w:val="2"/>
  </w:num>
  <w:num w:numId="2" w16cid:durableId="1646668416">
    <w:abstractNumId w:val="3"/>
  </w:num>
  <w:num w:numId="3" w16cid:durableId="572276071">
    <w:abstractNumId w:val="4"/>
  </w:num>
  <w:num w:numId="4" w16cid:durableId="1429501559">
    <w:abstractNumId w:val="1"/>
  </w:num>
  <w:num w:numId="5" w16cid:durableId="17608291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zQ1MDYxsjQ0MTUxMzdV0lEKTi0uzszPAykwrAUAldxf9CwAAAA="/>
  </w:docVars>
  <w:rsids>
    <w:rsidRoot w:val="002F4EBD"/>
    <w:rsid w:val="000708D3"/>
    <w:rsid w:val="001210CD"/>
    <w:rsid w:val="00152252"/>
    <w:rsid w:val="00165356"/>
    <w:rsid w:val="001C3134"/>
    <w:rsid w:val="001C7BFF"/>
    <w:rsid w:val="002B7C38"/>
    <w:rsid w:val="002F4EBD"/>
    <w:rsid w:val="00312AA5"/>
    <w:rsid w:val="003B4FC1"/>
    <w:rsid w:val="005118F2"/>
    <w:rsid w:val="00574AED"/>
    <w:rsid w:val="00670CD6"/>
    <w:rsid w:val="006A60F7"/>
    <w:rsid w:val="006E2443"/>
    <w:rsid w:val="0097521E"/>
    <w:rsid w:val="00AD534C"/>
    <w:rsid w:val="00B06597"/>
    <w:rsid w:val="00BE4702"/>
    <w:rsid w:val="00C33619"/>
    <w:rsid w:val="00C4568E"/>
    <w:rsid w:val="00C85D0B"/>
    <w:rsid w:val="00CA0639"/>
    <w:rsid w:val="00D14DC7"/>
    <w:rsid w:val="00DF58CE"/>
    <w:rsid w:val="00E70628"/>
    <w:rsid w:val="00EA5E69"/>
    <w:rsid w:val="00FD2E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CAFC2"/>
  <w15:chartTrackingRefBased/>
  <w15:docId w15:val="{A167F752-4B22-4DE8-8FF9-2BE86C1C3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60F7"/>
    <w:rPr>
      <w:rFonts w:ascii="Times New Roman" w:hAnsi="Times New Roman"/>
      <w:sz w:val="24"/>
      <w:lang w:val="en-GB"/>
    </w:rPr>
  </w:style>
  <w:style w:type="paragraph" w:styleId="Heading1">
    <w:name w:val="heading 1"/>
    <w:basedOn w:val="Normal"/>
    <w:next w:val="Normal"/>
    <w:link w:val="Heading1Char"/>
    <w:uiPriority w:val="9"/>
    <w:qFormat/>
    <w:rsid w:val="00EA5E69"/>
    <w:pPr>
      <w:keepNext/>
      <w:keepLines/>
      <w:spacing w:before="24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C33619"/>
    <w:pPr>
      <w:keepNext/>
      <w:keepLines/>
      <w:spacing w:before="40" w:after="0"/>
      <w:outlineLvl w:val="1"/>
    </w:pPr>
    <w:rPr>
      <w:rFonts w:eastAsiaTheme="majorEastAsia" w:cstheme="majorBidi"/>
      <w:b/>
      <w:color w:val="2E74B5" w:themeColor="accent1" w:themeShade="BF"/>
      <w:szCs w:val="26"/>
    </w:rPr>
  </w:style>
  <w:style w:type="paragraph" w:styleId="Heading3">
    <w:name w:val="heading 3"/>
    <w:basedOn w:val="Normal"/>
    <w:next w:val="Normal"/>
    <w:link w:val="Heading3Char"/>
    <w:uiPriority w:val="9"/>
    <w:semiHidden/>
    <w:unhideWhenUsed/>
    <w:qFormat/>
    <w:rsid w:val="002F4EBD"/>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5E69"/>
    <w:rPr>
      <w:rFonts w:ascii="Times New Roman" w:eastAsiaTheme="majorEastAsia" w:hAnsi="Times New Roman" w:cstheme="majorBidi"/>
      <w:b/>
      <w:color w:val="2E74B5" w:themeColor="accent1" w:themeShade="BF"/>
      <w:sz w:val="28"/>
      <w:szCs w:val="32"/>
      <w:lang w:val="en-GB"/>
    </w:rPr>
  </w:style>
  <w:style w:type="character" w:customStyle="1" w:styleId="Heading2Char">
    <w:name w:val="Heading 2 Char"/>
    <w:basedOn w:val="DefaultParagraphFont"/>
    <w:link w:val="Heading2"/>
    <w:uiPriority w:val="9"/>
    <w:rsid w:val="00C33619"/>
    <w:rPr>
      <w:rFonts w:ascii="Times New Roman" w:eastAsiaTheme="majorEastAsia" w:hAnsi="Times New Roman" w:cstheme="majorBidi"/>
      <w:b/>
      <w:color w:val="2E74B5" w:themeColor="accent1" w:themeShade="BF"/>
      <w:sz w:val="24"/>
      <w:szCs w:val="26"/>
      <w:lang w:val="en-GB"/>
    </w:rPr>
  </w:style>
  <w:style w:type="paragraph" w:styleId="Header">
    <w:name w:val="header"/>
    <w:basedOn w:val="Normal"/>
    <w:link w:val="HeaderChar"/>
    <w:uiPriority w:val="99"/>
    <w:unhideWhenUsed/>
    <w:rsid w:val="002F4E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4EBD"/>
    <w:rPr>
      <w:rFonts w:ascii="Times New Roman" w:hAnsi="Times New Roman"/>
      <w:sz w:val="24"/>
      <w:lang w:val="en-GB"/>
    </w:rPr>
  </w:style>
  <w:style w:type="paragraph" w:styleId="Footer">
    <w:name w:val="footer"/>
    <w:basedOn w:val="Normal"/>
    <w:link w:val="FooterChar"/>
    <w:uiPriority w:val="99"/>
    <w:unhideWhenUsed/>
    <w:rsid w:val="002F4E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4EBD"/>
    <w:rPr>
      <w:rFonts w:ascii="Times New Roman" w:hAnsi="Times New Roman"/>
      <w:sz w:val="24"/>
      <w:lang w:val="en-GB"/>
    </w:rPr>
  </w:style>
  <w:style w:type="character" w:customStyle="1" w:styleId="Heading3Char">
    <w:name w:val="Heading 3 Char"/>
    <w:basedOn w:val="DefaultParagraphFont"/>
    <w:link w:val="Heading3"/>
    <w:uiPriority w:val="9"/>
    <w:semiHidden/>
    <w:rsid w:val="002F4EBD"/>
    <w:rPr>
      <w:rFonts w:asciiTheme="majorHAnsi" w:eastAsiaTheme="majorEastAsia" w:hAnsiTheme="majorHAnsi" w:cstheme="majorBidi"/>
      <w:color w:val="1F4D78" w:themeColor="accent1" w:themeShade="7F"/>
      <w:sz w:val="24"/>
      <w:szCs w:val="24"/>
      <w:lang w:val="en-GB"/>
    </w:rPr>
  </w:style>
  <w:style w:type="character" w:styleId="Hyperlink">
    <w:name w:val="Hyperlink"/>
    <w:basedOn w:val="DefaultParagraphFont"/>
    <w:uiPriority w:val="99"/>
    <w:unhideWhenUsed/>
    <w:rsid w:val="002F4EBD"/>
    <w:rPr>
      <w:color w:val="0563C1" w:themeColor="hyperlink"/>
      <w:u w:val="single"/>
    </w:rPr>
  </w:style>
  <w:style w:type="paragraph" w:styleId="TOCHeading">
    <w:name w:val="TOC Heading"/>
    <w:basedOn w:val="Heading1"/>
    <w:next w:val="Normal"/>
    <w:uiPriority w:val="39"/>
    <w:unhideWhenUsed/>
    <w:qFormat/>
    <w:rsid w:val="003B4FC1"/>
    <w:pPr>
      <w:outlineLvl w:val="9"/>
    </w:pPr>
    <w:rPr>
      <w:rFonts w:asciiTheme="majorHAnsi" w:hAnsiTheme="majorHAnsi"/>
      <w:b w:val="0"/>
      <w:sz w:val="32"/>
      <w:lang w:val="en-US"/>
    </w:rPr>
  </w:style>
  <w:style w:type="paragraph" w:styleId="TOC1">
    <w:name w:val="toc 1"/>
    <w:basedOn w:val="Normal"/>
    <w:next w:val="Normal"/>
    <w:autoRedefine/>
    <w:uiPriority w:val="39"/>
    <w:unhideWhenUsed/>
    <w:rsid w:val="003B4FC1"/>
    <w:pPr>
      <w:spacing w:after="100"/>
    </w:pPr>
  </w:style>
  <w:style w:type="paragraph" w:styleId="ListParagraph">
    <w:name w:val="List Paragraph"/>
    <w:basedOn w:val="Normal"/>
    <w:uiPriority w:val="34"/>
    <w:qFormat/>
    <w:rsid w:val="000708D3"/>
    <w:pPr>
      <w:ind w:left="720"/>
      <w:contextualSpacing/>
    </w:pPr>
  </w:style>
  <w:style w:type="character" w:styleId="UnresolvedMention">
    <w:name w:val="Unresolved Mention"/>
    <w:basedOn w:val="DefaultParagraphFont"/>
    <w:uiPriority w:val="99"/>
    <w:semiHidden/>
    <w:unhideWhenUsed/>
    <w:rsid w:val="005118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2057804">
      <w:bodyDiv w:val="1"/>
      <w:marLeft w:val="0"/>
      <w:marRight w:val="0"/>
      <w:marTop w:val="0"/>
      <w:marBottom w:val="0"/>
      <w:divBdr>
        <w:top w:val="none" w:sz="0" w:space="0" w:color="auto"/>
        <w:left w:val="none" w:sz="0" w:space="0" w:color="auto"/>
        <w:bottom w:val="none" w:sz="0" w:space="0" w:color="auto"/>
        <w:right w:val="none" w:sz="0" w:space="0" w:color="auto"/>
      </w:divBdr>
    </w:div>
    <w:div w:id="655689748">
      <w:bodyDiv w:val="1"/>
      <w:marLeft w:val="0"/>
      <w:marRight w:val="0"/>
      <w:marTop w:val="0"/>
      <w:marBottom w:val="0"/>
      <w:divBdr>
        <w:top w:val="none" w:sz="0" w:space="0" w:color="auto"/>
        <w:left w:val="none" w:sz="0" w:space="0" w:color="auto"/>
        <w:bottom w:val="none" w:sz="0" w:space="0" w:color="auto"/>
        <w:right w:val="none" w:sz="0" w:space="0" w:color="auto"/>
      </w:divBdr>
    </w:div>
    <w:div w:id="692534158">
      <w:bodyDiv w:val="1"/>
      <w:marLeft w:val="0"/>
      <w:marRight w:val="0"/>
      <w:marTop w:val="0"/>
      <w:marBottom w:val="0"/>
      <w:divBdr>
        <w:top w:val="none" w:sz="0" w:space="0" w:color="auto"/>
        <w:left w:val="none" w:sz="0" w:space="0" w:color="auto"/>
        <w:bottom w:val="none" w:sz="0" w:space="0" w:color="auto"/>
        <w:right w:val="none" w:sz="0" w:space="0" w:color="auto"/>
      </w:divBdr>
    </w:div>
    <w:div w:id="1003048667">
      <w:bodyDiv w:val="1"/>
      <w:marLeft w:val="0"/>
      <w:marRight w:val="0"/>
      <w:marTop w:val="0"/>
      <w:marBottom w:val="0"/>
      <w:divBdr>
        <w:top w:val="none" w:sz="0" w:space="0" w:color="auto"/>
        <w:left w:val="none" w:sz="0" w:space="0" w:color="auto"/>
        <w:bottom w:val="none" w:sz="0" w:space="0" w:color="auto"/>
        <w:right w:val="none" w:sz="0" w:space="0" w:color="auto"/>
      </w:divBdr>
    </w:div>
    <w:div w:id="1101336334">
      <w:bodyDiv w:val="1"/>
      <w:marLeft w:val="0"/>
      <w:marRight w:val="0"/>
      <w:marTop w:val="0"/>
      <w:marBottom w:val="0"/>
      <w:divBdr>
        <w:top w:val="none" w:sz="0" w:space="0" w:color="auto"/>
        <w:left w:val="none" w:sz="0" w:space="0" w:color="auto"/>
        <w:bottom w:val="none" w:sz="0" w:space="0" w:color="auto"/>
        <w:right w:val="none" w:sz="0" w:space="0" w:color="auto"/>
      </w:divBdr>
      <w:divsChild>
        <w:div w:id="1557860722">
          <w:marLeft w:val="0"/>
          <w:marRight w:val="0"/>
          <w:marTop w:val="0"/>
          <w:marBottom w:val="0"/>
          <w:divBdr>
            <w:top w:val="none" w:sz="0" w:space="0" w:color="auto"/>
            <w:left w:val="none" w:sz="0" w:space="0" w:color="auto"/>
            <w:bottom w:val="none" w:sz="0" w:space="0" w:color="auto"/>
            <w:right w:val="none" w:sz="0" w:space="0" w:color="auto"/>
          </w:divBdr>
          <w:divsChild>
            <w:div w:id="1799179242">
              <w:marLeft w:val="0"/>
              <w:marRight w:val="0"/>
              <w:marTop w:val="0"/>
              <w:marBottom w:val="0"/>
              <w:divBdr>
                <w:top w:val="none" w:sz="0" w:space="0" w:color="auto"/>
                <w:left w:val="none" w:sz="0" w:space="0" w:color="auto"/>
                <w:bottom w:val="none" w:sz="0" w:space="0" w:color="auto"/>
                <w:right w:val="none" w:sz="0" w:space="0" w:color="auto"/>
              </w:divBdr>
              <w:divsChild>
                <w:div w:id="1009791339">
                  <w:marLeft w:val="0"/>
                  <w:marRight w:val="0"/>
                  <w:marTop w:val="0"/>
                  <w:marBottom w:val="0"/>
                  <w:divBdr>
                    <w:top w:val="none" w:sz="0" w:space="0" w:color="auto"/>
                    <w:left w:val="none" w:sz="0" w:space="0" w:color="auto"/>
                    <w:bottom w:val="none" w:sz="0" w:space="0" w:color="auto"/>
                    <w:right w:val="none" w:sz="0" w:space="0" w:color="auto"/>
                  </w:divBdr>
                  <w:divsChild>
                    <w:div w:id="398132723">
                      <w:marLeft w:val="0"/>
                      <w:marRight w:val="0"/>
                      <w:marTop w:val="0"/>
                      <w:marBottom w:val="0"/>
                      <w:divBdr>
                        <w:top w:val="none" w:sz="0" w:space="0" w:color="auto"/>
                        <w:left w:val="none" w:sz="0" w:space="0" w:color="auto"/>
                        <w:bottom w:val="none" w:sz="0" w:space="0" w:color="auto"/>
                        <w:right w:val="none" w:sz="0" w:space="0" w:color="auto"/>
                      </w:divBdr>
                      <w:divsChild>
                        <w:div w:id="782572590">
                          <w:marLeft w:val="0"/>
                          <w:marRight w:val="0"/>
                          <w:marTop w:val="0"/>
                          <w:marBottom w:val="0"/>
                          <w:divBdr>
                            <w:top w:val="none" w:sz="0" w:space="0" w:color="auto"/>
                            <w:left w:val="none" w:sz="0" w:space="0" w:color="auto"/>
                            <w:bottom w:val="none" w:sz="0" w:space="0" w:color="auto"/>
                            <w:right w:val="none" w:sz="0" w:space="0" w:color="auto"/>
                          </w:divBdr>
                          <w:divsChild>
                            <w:div w:id="72051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0595473">
      <w:bodyDiv w:val="1"/>
      <w:marLeft w:val="0"/>
      <w:marRight w:val="0"/>
      <w:marTop w:val="0"/>
      <w:marBottom w:val="0"/>
      <w:divBdr>
        <w:top w:val="none" w:sz="0" w:space="0" w:color="auto"/>
        <w:left w:val="none" w:sz="0" w:space="0" w:color="auto"/>
        <w:bottom w:val="none" w:sz="0" w:space="0" w:color="auto"/>
        <w:right w:val="none" w:sz="0" w:space="0" w:color="auto"/>
      </w:divBdr>
    </w:div>
    <w:div w:id="1503886383">
      <w:bodyDiv w:val="1"/>
      <w:marLeft w:val="0"/>
      <w:marRight w:val="0"/>
      <w:marTop w:val="0"/>
      <w:marBottom w:val="0"/>
      <w:divBdr>
        <w:top w:val="none" w:sz="0" w:space="0" w:color="auto"/>
        <w:left w:val="none" w:sz="0" w:space="0" w:color="auto"/>
        <w:bottom w:val="none" w:sz="0" w:space="0" w:color="auto"/>
        <w:right w:val="none" w:sz="0" w:space="0" w:color="auto"/>
      </w:divBdr>
    </w:div>
    <w:div w:id="1560244217">
      <w:bodyDiv w:val="1"/>
      <w:marLeft w:val="0"/>
      <w:marRight w:val="0"/>
      <w:marTop w:val="0"/>
      <w:marBottom w:val="0"/>
      <w:divBdr>
        <w:top w:val="none" w:sz="0" w:space="0" w:color="auto"/>
        <w:left w:val="none" w:sz="0" w:space="0" w:color="auto"/>
        <w:bottom w:val="none" w:sz="0" w:space="0" w:color="auto"/>
        <w:right w:val="none" w:sz="0" w:space="0" w:color="auto"/>
      </w:divBdr>
    </w:div>
    <w:div w:id="1789541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erotime.aero/articles/27359-IAG-financial-results-2020" TargetMode="External"/><Relationship Id="rId13" Type="http://schemas.openxmlformats.org/officeDocument/2006/relationships/hyperlink" Target="https://www.statista.com/topics/5372/british-airways/"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nypost.com/2024/06/10/british-airways-announces-massive-9-billion-overhaul/" TargetMode="External"/><Relationship Id="rId17" Type="http://schemas.openxmlformats.org/officeDocument/2006/relationships/hyperlink" Target="https://worldaviationfestival.com/blog/airlines/how-british-airways-is-using-7b-to-modernise/"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thetimes.co.uk/article/british-airway-it-website-issues-0m7ctzt3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acentre.britishairways.com/pressrelease/details/19166"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thestrategystory.com/blog/british-airways-swot-analysis/" TargetMode="External"/><Relationship Id="rId23" Type="http://schemas.openxmlformats.org/officeDocument/2006/relationships/footer" Target="footer3.xml"/><Relationship Id="rId10" Type="http://schemas.openxmlformats.org/officeDocument/2006/relationships/hyperlink" Target="https://www.ft.com/content/877851e3-1f12-4d85-8e54-7a5488541600"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airline-suppliers.com/british-airways-unveils-new-seats-new-website-mobile-app-and-free-onboard-messaging-as-part-of-its%207bn-transformation-plan/" TargetMode="External"/><Relationship Id="rId14" Type="http://schemas.openxmlformats.org/officeDocument/2006/relationships/hyperlink" Target="https://www.statista.com/statistics/1007530/net-profit-british-airways-plc/"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608672-078F-47E7-A6CE-AA77B0926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17</Pages>
  <Words>5513</Words>
  <Characters>31430</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Anna Berova (2128364)</cp:lastModifiedBy>
  <cp:revision>7</cp:revision>
  <dcterms:created xsi:type="dcterms:W3CDTF">2025-01-01T22:12:00Z</dcterms:created>
  <dcterms:modified xsi:type="dcterms:W3CDTF">2025-01-02T22:10:00Z</dcterms:modified>
</cp:coreProperties>
</file>