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4B054" w14:textId="397568A6" w:rsidR="00CC32F6" w:rsidRPr="00997B16" w:rsidRDefault="00ED51F2" w:rsidP="00CC32F6">
      <w:pPr>
        <w:spacing w:line="360" w:lineRule="auto"/>
        <w:jc w:val="both"/>
        <w:rPr>
          <w:rFonts w:ascii="Arial" w:eastAsia="Arial" w:hAnsi="Arial" w:cs="Arial"/>
          <w:color w:val="000000" w:themeColor="text1"/>
          <w:lang w:val="en-US"/>
        </w:rPr>
      </w:pPr>
      <w:bookmarkStart w:id="0" w:name="_Hlk198156744"/>
      <w:bookmarkEnd w:id="0"/>
      <w:r>
        <w:rPr>
          <w:rFonts w:ascii="Arial" w:eastAsia="Arial" w:hAnsi="Arial" w:cs="Arial"/>
          <w:color w:val="000000" w:themeColor="text1"/>
        </w:rPr>
        <w:t>15/</w:t>
      </w:r>
      <w:r w:rsidR="00CC32F6" w:rsidRPr="00997B16">
        <w:rPr>
          <w:rFonts w:ascii="Arial" w:eastAsia="Arial" w:hAnsi="Arial" w:cs="Arial"/>
          <w:color w:val="000000" w:themeColor="text1"/>
        </w:rPr>
        <w:t>0</w:t>
      </w:r>
      <w:r>
        <w:rPr>
          <w:rFonts w:ascii="Arial" w:eastAsia="Arial" w:hAnsi="Arial" w:cs="Arial"/>
          <w:color w:val="000000" w:themeColor="text1"/>
        </w:rPr>
        <w:t>5</w:t>
      </w:r>
      <w:r w:rsidR="00CC32F6" w:rsidRPr="00997B16">
        <w:rPr>
          <w:rFonts w:ascii="Arial" w:eastAsia="Arial" w:hAnsi="Arial" w:cs="Arial"/>
          <w:color w:val="000000" w:themeColor="text1"/>
        </w:rPr>
        <w:t>/2025</w:t>
      </w:r>
    </w:p>
    <w:p w14:paraId="2F0D5591" w14:textId="77777777" w:rsidR="00CC32F6" w:rsidRPr="00997B16" w:rsidRDefault="00CC32F6" w:rsidP="00CC32F6">
      <w:pPr>
        <w:spacing w:line="360" w:lineRule="auto"/>
        <w:jc w:val="both"/>
        <w:rPr>
          <w:rFonts w:ascii="Arial" w:eastAsia="Arial" w:hAnsi="Arial" w:cs="Arial"/>
          <w:color w:val="000000" w:themeColor="text1"/>
          <w:lang w:val="en-US"/>
        </w:rPr>
      </w:pPr>
    </w:p>
    <w:p w14:paraId="2D98675B" w14:textId="77777777" w:rsidR="00CC32F6" w:rsidRPr="00997B16" w:rsidRDefault="00CC32F6" w:rsidP="00CC32F6">
      <w:pPr>
        <w:spacing w:line="360" w:lineRule="auto"/>
        <w:jc w:val="both"/>
        <w:rPr>
          <w:rFonts w:ascii="Arial" w:eastAsia="Arial" w:hAnsi="Arial" w:cs="Arial"/>
          <w:color w:val="000000" w:themeColor="text1"/>
          <w:lang w:val="en-US"/>
        </w:rPr>
      </w:pPr>
    </w:p>
    <w:p w14:paraId="4AC1D311" w14:textId="77777777" w:rsidR="00CC32F6" w:rsidRPr="00997B16" w:rsidRDefault="00CC32F6" w:rsidP="00CC32F6">
      <w:pPr>
        <w:spacing w:line="360" w:lineRule="auto"/>
        <w:jc w:val="both"/>
        <w:rPr>
          <w:rFonts w:ascii="Arial" w:eastAsia="Arial" w:hAnsi="Arial" w:cs="Arial"/>
          <w:color w:val="000000" w:themeColor="text1"/>
          <w:lang w:val="en-US"/>
        </w:rPr>
      </w:pPr>
    </w:p>
    <w:p w14:paraId="08CB182F" w14:textId="77777777" w:rsidR="00CC32F6" w:rsidRPr="00997B16" w:rsidRDefault="00CC32F6" w:rsidP="00CC32F6">
      <w:pPr>
        <w:spacing w:line="360" w:lineRule="auto"/>
        <w:jc w:val="both"/>
        <w:rPr>
          <w:rFonts w:ascii="Arial" w:eastAsia="Arial" w:hAnsi="Arial" w:cs="Arial"/>
          <w:color w:val="000000" w:themeColor="text1"/>
          <w:lang w:val="en-US"/>
        </w:rPr>
      </w:pPr>
    </w:p>
    <w:p w14:paraId="726B70DA" w14:textId="77777777" w:rsidR="00CC32F6" w:rsidRPr="00997B16" w:rsidRDefault="00CC32F6" w:rsidP="00CC32F6">
      <w:pPr>
        <w:spacing w:line="360" w:lineRule="auto"/>
        <w:jc w:val="both"/>
        <w:rPr>
          <w:rFonts w:ascii="Arial" w:eastAsia="Arial" w:hAnsi="Arial" w:cs="Arial"/>
          <w:color w:val="000000" w:themeColor="text1"/>
          <w:lang w:val="en-US"/>
        </w:rPr>
      </w:pPr>
    </w:p>
    <w:p w14:paraId="1ED55ABA" w14:textId="77777777" w:rsidR="00CC32F6" w:rsidRPr="00997B16" w:rsidRDefault="00CC32F6" w:rsidP="00CC32F6">
      <w:pPr>
        <w:spacing w:line="360" w:lineRule="auto"/>
        <w:jc w:val="both"/>
        <w:rPr>
          <w:rFonts w:ascii="Arial" w:eastAsia="Arial" w:hAnsi="Arial" w:cs="Arial"/>
          <w:color w:val="000000" w:themeColor="text1"/>
        </w:rPr>
      </w:pPr>
    </w:p>
    <w:p w14:paraId="7A064B09" w14:textId="77777777" w:rsidR="00CC32F6" w:rsidRPr="00997B16" w:rsidRDefault="00CC32F6" w:rsidP="00CC32F6">
      <w:pPr>
        <w:spacing w:line="360" w:lineRule="auto"/>
        <w:jc w:val="both"/>
        <w:rPr>
          <w:rFonts w:ascii="Arial" w:eastAsia="Arial" w:hAnsi="Arial" w:cs="Arial"/>
          <w:color w:val="000000" w:themeColor="text1"/>
        </w:rPr>
      </w:pPr>
    </w:p>
    <w:p w14:paraId="7BAFB6B2" w14:textId="471EB32D" w:rsidR="00CC32F6" w:rsidRPr="00997B16" w:rsidRDefault="00ED51F2" w:rsidP="00CC32F6">
      <w:pPr>
        <w:spacing w:line="360" w:lineRule="auto"/>
        <w:jc w:val="both"/>
        <w:rPr>
          <w:rFonts w:ascii="Arial" w:eastAsia="Arial" w:hAnsi="Arial" w:cs="Arial"/>
          <w:color w:val="000000" w:themeColor="text1"/>
          <w:lang w:val="en-US"/>
        </w:rPr>
      </w:pPr>
      <w:r>
        <w:rPr>
          <w:rFonts w:ascii="Arial" w:eastAsia="Arial" w:hAnsi="Arial" w:cs="Arial"/>
          <w:color w:val="000000" w:themeColor="text1"/>
        </w:rPr>
        <w:t xml:space="preserve">Trainee </w:t>
      </w:r>
      <w:r w:rsidR="00CC32F6" w:rsidRPr="00997B16">
        <w:rPr>
          <w:rFonts w:ascii="Arial" w:eastAsia="Arial" w:hAnsi="Arial" w:cs="Arial"/>
          <w:color w:val="000000" w:themeColor="text1"/>
        </w:rPr>
        <w:t xml:space="preserve">Health &amp; Safety </w:t>
      </w:r>
      <w:r>
        <w:rPr>
          <w:rFonts w:ascii="Arial" w:eastAsia="Arial" w:hAnsi="Arial" w:cs="Arial"/>
          <w:color w:val="000000" w:themeColor="text1"/>
        </w:rPr>
        <w:t>Officer</w:t>
      </w:r>
    </w:p>
    <w:p w14:paraId="1F00C4CD" w14:textId="77777777" w:rsidR="00CC32F6" w:rsidRPr="00997B16" w:rsidRDefault="00CC32F6" w:rsidP="00CC32F6">
      <w:pPr>
        <w:spacing w:line="360" w:lineRule="auto"/>
        <w:jc w:val="both"/>
        <w:rPr>
          <w:rFonts w:ascii="Arial" w:eastAsia="Aptos" w:hAnsi="Arial" w:cs="Arial"/>
          <w:color w:val="000000" w:themeColor="text1"/>
          <w:lang w:val="en-US"/>
        </w:rPr>
      </w:pPr>
    </w:p>
    <w:p w14:paraId="7B8AA2F1" w14:textId="77777777" w:rsidR="00CC32F6" w:rsidRPr="00997B16" w:rsidRDefault="00CC32F6" w:rsidP="00CC32F6">
      <w:pPr>
        <w:spacing w:line="360" w:lineRule="auto"/>
        <w:jc w:val="both"/>
        <w:rPr>
          <w:rFonts w:ascii="Arial" w:eastAsia="Arial" w:hAnsi="Arial" w:cs="Arial"/>
          <w:color w:val="000000" w:themeColor="text1"/>
          <w:lang w:val="en-US"/>
        </w:rPr>
      </w:pPr>
    </w:p>
    <w:p w14:paraId="1099F9C8" w14:textId="77777777" w:rsidR="00CC32F6" w:rsidRPr="00997B16" w:rsidRDefault="00CC32F6" w:rsidP="00CC32F6">
      <w:pPr>
        <w:spacing w:line="360" w:lineRule="auto"/>
        <w:jc w:val="both"/>
        <w:rPr>
          <w:rFonts w:ascii="Arial" w:eastAsia="Arial" w:hAnsi="Arial" w:cs="Arial"/>
          <w:color w:val="000000" w:themeColor="text1"/>
          <w:lang w:val="en-US"/>
        </w:rPr>
      </w:pPr>
    </w:p>
    <w:p w14:paraId="7E101571" w14:textId="77777777" w:rsidR="00CC32F6" w:rsidRPr="00997B16" w:rsidRDefault="00CC32F6" w:rsidP="00CC32F6">
      <w:pPr>
        <w:spacing w:line="360" w:lineRule="auto"/>
        <w:jc w:val="both"/>
        <w:rPr>
          <w:rFonts w:ascii="Arial" w:eastAsia="Arial" w:hAnsi="Arial" w:cs="Arial"/>
          <w:color w:val="000000" w:themeColor="text1"/>
          <w:lang w:val="en-US"/>
        </w:rPr>
      </w:pPr>
    </w:p>
    <w:p w14:paraId="4A137B33" w14:textId="77777777" w:rsidR="00CC32F6" w:rsidRPr="00997B16" w:rsidRDefault="00CC32F6" w:rsidP="00CC32F6">
      <w:pPr>
        <w:spacing w:line="360" w:lineRule="auto"/>
        <w:jc w:val="both"/>
        <w:rPr>
          <w:rFonts w:ascii="Arial" w:eastAsia="Arial" w:hAnsi="Arial" w:cs="Arial"/>
          <w:color w:val="000000" w:themeColor="text1"/>
          <w:lang w:val="en-US"/>
        </w:rPr>
      </w:pPr>
    </w:p>
    <w:p w14:paraId="686A23C6" w14:textId="77777777" w:rsidR="00CC32F6" w:rsidRPr="00997B16" w:rsidRDefault="00CC32F6" w:rsidP="00CC32F6">
      <w:pPr>
        <w:spacing w:line="360" w:lineRule="auto"/>
        <w:jc w:val="both"/>
        <w:rPr>
          <w:rFonts w:ascii="Arial" w:eastAsia="Arial" w:hAnsi="Arial" w:cs="Arial"/>
          <w:color w:val="000000" w:themeColor="text1"/>
          <w:lang w:val="en-US"/>
        </w:rPr>
      </w:pPr>
    </w:p>
    <w:p w14:paraId="4AEB5160" w14:textId="77777777" w:rsidR="00CC32F6" w:rsidRPr="00997B16" w:rsidRDefault="00CC32F6" w:rsidP="00CC32F6">
      <w:pPr>
        <w:spacing w:line="360" w:lineRule="auto"/>
        <w:jc w:val="both"/>
        <w:rPr>
          <w:rFonts w:ascii="Arial" w:eastAsia="Arial" w:hAnsi="Arial" w:cs="Arial"/>
          <w:color w:val="000000" w:themeColor="text1"/>
          <w:lang w:val="en-US"/>
        </w:rPr>
      </w:pPr>
    </w:p>
    <w:p w14:paraId="409D9FAD" w14:textId="77777777" w:rsidR="00CC32F6" w:rsidRPr="00997B16" w:rsidRDefault="00CC32F6" w:rsidP="00CC32F6">
      <w:pPr>
        <w:spacing w:line="360" w:lineRule="auto"/>
        <w:jc w:val="both"/>
        <w:rPr>
          <w:rFonts w:ascii="Arial" w:eastAsia="Arial" w:hAnsi="Arial" w:cs="Arial"/>
          <w:color w:val="000000" w:themeColor="text1"/>
          <w:lang w:val="en-US"/>
        </w:rPr>
      </w:pPr>
    </w:p>
    <w:p w14:paraId="7A03747B" w14:textId="77777777" w:rsidR="00CC32F6" w:rsidRPr="00997B16" w:rsidRDefault="00CC32F6" w:rsidP="00CC32F6">
      <w:pPr>
        <w:spacing w:line="360" w:lineRule="auto"/>
        <w:jc w:val="both"/>
        <w:rPr>
          <w:rFonts w:ascii="Arial" w:eastAsia="Arial" w:hAnsi="Arial" w:cs="Arial"/>
          <w:color w:val="000000" w:themeColor="text1"/>
          <w:lang w:val="en-US"/>
        </w:rPr>
      </w:pPr>
    </w:p>
    <w:p w14:paraId="71987B35" w14:textId="77777777" w:rsidR="00CC32F6" w:rsidRPr="00997B16" w:rsidRDefault="00CC32F6" w:rsidP="00CC32F6">
      <w:pPr>
        <w:spacing w:line="360" w:lineRule="auto"/>
        <w:jc w:val="both"/>
        <w:rPr>
          <w:rFonts w:ascii="Arial" w:eastAsia="Arial" w:hAnsi="Arial" w:cs="Arial"/>
          <w:color w:val="000000" w:themeColor="text1"/>
          <w:lang w:val="en-US"/>
        </w:rPr>
      </w:pPr>
    </w:p>
    <w:p w14:paraId="01BB8915" w14:textId="77777777" w:rsidR="00CC32F6" w:rsidRPr="00997B16" w:rsidRDefault="00CC32F6" w:rsidP="00CC32F6">
      <w:pPr>
        <w:spacing w:line="360" w:lineRule="auto"/>
        <w:jc w:val="both"/>
        <w:rPr>
          <w:rFonts w:ascii="Arial" w:eastAsia="Arial" w:hAnsi="Arial" w:cs="Arial"/>
          <w:color w:val="000000" w:themeColor="text1"/>
          <w:lang w:val="en-US"/>
        </w:rPr>
      </w:pPr>
    </w:p>
    <w:p w14:paraId="1286A29A" w14:textId="77777777" w:rsidR="00CC32F6" w:rsidRPr="00997B16" w:rsidRDefault="00CC32F6" w:rsidP="00CC32F6">
      <w:pPr>
        <w:spacing w:line="360" w:lineRule="auto"/>
        <w:jc w:val="both"/>
        <w:rPr>
          <w:rFonts w:ascii="Arial" w:eastAsia="Arial" w:hAnsi="Arial" w:cs="Arial"/>
          <w:color w:val="000000" w:themeColor="text1"/>
          <w:lang w:val="en-US"/>
        </w:rPr>
      </w:pPr>
    </w:p>
    <w:p w14:paraId="087831ED" w14:textId="77777777" w:rsidR="00CC32F6" w:rsidRPr="00997B16" w:rsidRDefault="00CC32F6" w:rsidP="00CC32F6">
      <w:pPr>
        <w:spacing w:line="360" w:lineRule="auto"/>
        <w:jc w:val="both"/>
        <w:rPr>
          <w:rFonts w:ascii="Arial" w:eastAsia="Arial" w:hAnsi="Arial" w:cs="Arial"/>
          <w:color w:val="000000" w:themeColor="text1"/>
        </w:rPr>
      </w:pPr>
    </w:p>
    <w:p w14:paraId="5218BBB9" w14:textId="06201297" w:rsidR="00CC32F6" w:rsidRPr="00997B16" w:rsidRDefault="00CC32F6" w:rsidP="00CC32F6">
      <w:pPr>
        <w:spacing w:line="360" w:lineRule="auto"/>
        <w:jc w:val="both"/>
        <w:rPr>
          <w:rFonts w:ascii="Arial" w:eastAsia="Arial" w:hAnsi="Arial" w:cs="Arial"/>
          <w:color w:val="000000" w:themeColor="text1"/>
          <w:lang w:val="en-US"/>
        </w:rPr>
      </w:pPr>
      <w:r w:rsidRPr="00997B16">
        <w:rPr>
          <w:rFonts w:ascii="Arial" w:eastAsia="Arial" w:hAnsi="Arial" w:cs="Arial"/>
          <w:color w:val="000000" w:themeColor="text1"/>
        </w:rPr>
        <w:t>Produced by Louis James (2415463)</w:t>
      </w:r>
    </w:p>
    <w:p w14:paraId="587B1D26" w14:textId="0D0B249E" w:rsidR="00CC32F6" w:rsidRPr="00997B16" w:rsidRDefault="00CC32F6">
      <w:pPr>
        <w:rPr>
          <w:rFonts w:ascii="Arial" w:eastAsia="Arial" w:hAnsi="Arial" w:cs="Arial"/>
          <w:color w:val="000000" w:themeColor="text1"/>
        </w:rPr>
      </w:pPr>
      <w:r w:rsidRPr="00997B16">
        <w:rPr>
          <w:rFonts w:ascii="Arial" w:eastAsia="Arial" w:hAnsi="Arial" w:cs="Arial"/>
          <w:color w:val="000000" w:themeColor="text1"/>
        </w:rPr>
        <w:t>Health, Safety and Welfare (ACBA4023)</w:t>
      </w:r>
    </w:p>
    <w:p w14:paraId="182052EA" w14:textId="77777777" w:rsidR="00CC32F6" w:rsidRPr="00997B16" w:rsidRDefault="00CC32F6">
      <w:pPr>
        <w:rPr>
          <w:rFonts w:ascii="Arial" w:hAnsi="Arial" w:cs="Arial"/>
          <w:u w:val="single"/>
        </w:rPr>
      </w:pPr>
    </w:p>
    <w:sdt>
      <w:sdtPr>
        <w:rPr>
          <w:rFonts w:asciiTheme="minorHAnsi" w:eastAsiaTheme="minorEastAsia" w:hAnsiTheme="minorHAnsi" w:cstheme="minorBidi"/>
          <w:color w:val="auto"/>
          <w:sz w:val="24"/>
          <w:szCs w:val="24"/>
          <w:lang w:eastAsia="ja-JP"/>
        </w:rPr>
        <w:id w:val="-1320037236"/>
        <w:docPartObj>
          <w:docPartGallery w:val="Table of Contents"/>
          <w:docPartUnique/>
        </w:docPartObj>
      </w:sdtPr>
      <w:sdtEndPr>
        <w:rPr>
          <w:b/>
          <w:bCs/>
        </w:rPr>
      </w:sdtEndPr>
      <w:sdtContent>
        <w:p w14:paraId="6EEAEEE1" w14:textId="12B22E5B" w:rsidR="00C6155D" w:rsidRPr="00C6155D" w:rsidRDefault="00C6155D">
          <w:pPr>
            <w:pStyle w:val="TOCHeading"/>
            <w:rPr>
              <w:rFonts w:ascii="Arial" w:hAnsi="Arial" w:cs="Arial"/>
              <w:color w:val="auto"/>
              <w:sz w:val="24"/>
              <w:szCs w:val="24"/>
              <w:u w:val="single"/>
            </w:rPr>
          </w:pPr>
          <w:r w:rsidRPr="00C6155D">
            <w:rPr>
              <w:rFonts w:ascii="Arial" w:hAnsi="Arial" w:cs="Arial"/>
              <w:color w:val="auto"/>
              <w:sz w:val="24"/>
              <w:szCs w:val="24"/>
              <w:u w:val="single"/>
            </w:rPr>
            <w:t>Table of Contents</w:t>
          </w:r>
        </w:p>
        <w:p w14:paraId="4CF580D2" w14:textId="279FA0B4" w:rsidR="0093093A" w:rsidRDefault="00C6155D">
          <w:pPr>
            <w:pStyle w:val="TOC1"/>
            <w:tabs>
              <w:tab w:val="right" w:leader="dot" w:pos="9016"/>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198209289" w:history="1">
            <w:r w:rsidR="0093093A" w:rsidRPr="00C2667A">
              <w:rPr>
                <w:rStyle w:val="Hyperlink"/>
                <w:rFonts w:ascii="Arial" w:hAnsi="Arial" w:cs="Arial"/>
                <w:noProof/>
              </w:rPr>
              <w:t>Site Details</w:t>
            </w:r>
            <w:r w:rsidR="0093093A">
              <w:rPr>
                <w:noProof/>
                <w:webHidden/>
              </w:rPr>
              <w:tab/>
            </w:r>
            <w:r w:rsidR="0093093A">
              <w:rPr>
                <w:noProof/>
                <w:webHidden/>
              </w:rPr>
              <w:fldChar w:fldCharType="begin"/>
            </w:r>
            <w:r w:rsidR="0093093A">
              <w:rPr>
                <w:noProof/>
                <w:webHidden/>
              </w:rPr>
              <w:instrText xml:space="preserve"> PAGEREF _Toc198209289 \h </w:instrText>
            </w:r>
            <w:r w:rsidR="0093093A">
              <w:rPr>
                <w:noProof/>
                <w:webHidden/>
              </w:rPr>
            </w:r>
            <w:r w:rsidR="0093093A">
              <w:rPr>
                <w:noProof/>
                <w:webHidden/>
              </w:rPr>
              <w:fldChar w:fldCharType="separate"/>
            </w:r>
            <w:r w:rsidR="0093093A">
              <w:rPr>
                <w:noProof/>
                <w:webHidden/>
              </w:rPr>
              <w:t>5</w:t>
            </w:r>
            <w:r w:rsidR="0093093A">
              <w:rPr>
                <w:noProof/>
                <w:webHidden/>
              </w:rPr>
              <w:fldChar w:fldCharType="end"/>
            </w:r>
          </w:hyperlink>
        </w:p>
        <w:p w14:paraId="015BE876" w14:textId="135C646F" w:rsidR="0093093A" w:rsidRDefault="0093093A">
          <w:pPr>
            <w:pStyle w:val="TOC1"/>
            <w:tabs>
              <w:tab w:val="right" w:leader="dot" w:pos="9016"/>
            </w:tabs>
            <w:rPr>
              <w:rFonts w:cstheme="minorBidi"/>
              <w:noProof/>
              <w:kern w:val="2"/>
              <w:sz w:val="24"/>
              <w:szCs w:val="24"/>
              <w14:ligatures w14:val="standardContextual"/>
            </w:rPr>
          </w:pPr>
          <w:hyperlink w:anchor="_Toc198209290" w:history="1">
            <w:r w:rsidRPr="00C2667A">
              <w:rPr>
                <w:rStyle w:val="Hyperlink"/>
                <w:rFonts w:ascii="Arial" w:hAnsi="Arial" w:cs="Arial"/>
                <w:noProof/>
              </w:rPr>
              <w:t>Building Safety Act 2022</w:t>
            </w:r>
            <w:r>
              <w:rPr>
                <w:noProof/>
                <w:webHidden/>
              </w:rPr>
              <w:tab/>
            </w:r>
            <w:r>
              <w:rPr>
                <w:noProof/>
                <w:webHidden/>
              </w:rPr>
              <w:fldChar w:fldCharType="begin"/>
            </w:r>
            <w:r>
              <w:rPr>
                <w:noProof/>
                <w:webHidden/>
              </w:rPr>
              <w:instrText xml:space="preserve"> PAGEREF _Toc198209290 \h </w:instrText>
            </w:r>
            <w:r>
              <w:rPr>
                <w:noProof/>
                <w:webHidden/>
              </w:rPr>
            </w:r>
            <w:r>
              <w:rPr>
                <w:noProof/>
                <w:webHidden/>
              </w:rPr>
              <w:fldChar w:fldCharType="separate"/>
            </w:r>
            <w:r>
              <w:rPr>
                <w:noProof/>
                <w:webHidden/>
              </w:rPr>
              <w:t>5</w:t>
            </w:r>
            <w:r>
              <w:rPr>
                <w:noProof/>
                <w:webHidden/>
              </w:rPr>
              <w:fldChar w:fldCharType="end"/>
            </w:r>
          </w:hyperlink>
        </w:p>
        <w:p w14:paraId="3DF1A71F" w14:textId="51798F0B" w:rsidR="0093093A" w:rsidRDefault="0093093A">
          <w:pPr>
            <w:pStyle w:val="TOC2"/>
            <w:tabs>
              <w:tab w:val="right" w:leader="dot" w:pos="9016"/>
            </w:tabs>
            <w:rPr>
              <w:rFonts w:cstheme="minorBidi"/>
              <w:noProof/>
              <w:kern w:val="2"/>
              <w:sz w:val="24"/>
              <w:szCs w:val="24"/>
              <w14:ligatures w14:val="standardContextual"/>
            </w:rPr>
          </w:pPr>
          <w:hyperlink w:anchor="_Toc198209291" w:history="1">
            <w:r w:rsidRPr="00C2667A">
              <w:rPr>
                <w:rStyle w:val="Hyperlink"/>
                <w:rFonts w:ascii="Arial" w:hAnsi="Arial" w:cs="Arial"/>
                <w:noProof/>
              </w:rPr>
              <w:t>Definition of HRB’s</w:t>
            </w:r>
            <w:r>
              <w:rPr>
                <w:noProof/>
                <w:webHidden/>
              </w:rPr>
              <w:tab/>
            </w:r>
            <w:r>
              <w:rPr>
                <w:noProof/>
                <w:webHidden/>
              </w:rPr>
              <w:fldChar w:fldCharType="begin"/>
            </w:r>
            <w:r>
              <w:rPr>
                <w:noProof/>
                <w:webHidden/>
              </w:rPr>
              <w:instrText xml:space="preserve"> PAGEREF _Toc198209291 \h </w:instrText>
            </w:r>
            <w:r>
              <w:rPr>
                <w:noProof/>
                <w:webHidden/>
              </w:rPr>
            </w:r>
            <w:r>
              <w:rPr>
                <w:noProof/>
                <w:webHidden/>
              </w:rPr>
              <w:fldChar w:fldCharType="separate"/>
            </w:r>
            <w:r>
              <w:rPr>
                <w:noProof/>
                <w:webHidden/>
              </w:rPr>
              <w:t>5</w:t>
            </w:r>
            <w:r>
              <w:rPr>
                <w:noProof/>
                <w:webHidden/>
              </w:rPr>
              <w:fldChar w:fldCharType="end"/>
            </w:r>
          </w:hyperlink>
        </w:p>
        <w:p w14:paraId="7AA52933" w14:textId="1400BBDF" w:rsidR="0093093A" w:rsidRDefault="0093093A">
          <w:pPr>
            <w:pStyle w:val="TOC2"/>
            <w:tabs>
              <w:tab w:val="right" w:leader="dot" w:pos="9016"/>
            </w:tabs>
            <w:rPr>
              <w:rFonts w:cstheme="minorBidi"/>
              <w:noProof/>
              <w:kern w:val="2"/>
              <w:sz w:val="24"/>
              <w:szCs w:val="24"/>
              <w14:ligatures w14:val="standardContextual"/>
            </w:rPr>
          </w:pPr>
          <w:hyperlink w:anchor="_Toc198209292" w:history="1">
            <w:r w:rsidRPr="00C2667A">
              <w:rPr>
                <w:rStyle w:val="Hyperlink"/>
                <w:rFonts w:ascii="Arial" w:hAnsi="Arial" w:cs="Arial"/>
                <w:noProof/>
              </w:rPr>
              <w:t>Potential impacts</w:t>
            </w:r>
            <w:r>
              <w:rPr>
                <w:noProof/>
                <w:webHidden/>
              </w:rPr>
              <w:tab/>
            </w:r>
            <w:r>
              <w:rPr>
                <w:noProof/>
                <w:webHidden/>
              </w:rPr>
              <w:fldChar w:fldCharType="begin"/>
            </w:r>
            <w:r>
              <w:rPr>
                <w:noProof/>
                <w:webHidden/>
              </w:rPr>
              <w:instrText xml:space="preserve"> PAGEREF _Toc198209292 \h </w:instrText>
            </w:r>
            <w:r>
              <w:rPr>
                <w:noProof/>
                <w:webHidden/>
              </w:rPr>
            </w:r>
            <w:r>
              <w:rPr>
                <w:noProof/>
                <w:webHidden/>
              </w:rPr>
              <w:fldChar w:fldCharType="separate"/>
            </w:r>
            <w:r>
              <w:rPr>
                <w:noProof/>
                <w:webHidden/>
              </w:rPr>
              <w:t>5</w:t>
            </w:r>
            <w:r>
              <w:rPr>
                <w:noProof/>
                <w:webHidden/>
              </w:rPr>
              <w:fldChar w:fldCharType="end"/>
            </w:r>
          </w:hyperlink>
        </w:p>
        <w:p w14:paraId="2D2A8622" w14:textId="3DD2DCDC" w:rsidR="0093093A" w:rsidRDefault="0093093A">
          <w:pPr>
            <w:pStyle w:val="TOC3"/>
            <w:tabs>
              <w:tab w:val="right" w:leader="dot" w:pos="9016"/>
            </w:tabs>
            <w:rPr>
              <w:rFonts w:cstheme="minorBidi"/>
              <w:noProof/>
              <w:kern w:val="2"/>
              <w:sz w:val="24"/>
              <w:szCs w:val="24"/>
              <w14:ligatures w14:val="standardContextual"/>
            </w:rPr>
          </w:pPr>
          <w:hyperlink w:anchor="_Toc198209293" w:history="1">
            <w:r w:rsidRPr="00C2667A">
              <w:rPr>
                <w:rStyle w:val="Hyperlink"/>
                <w:rFonts w:ascii="Arial" w:hAnsi="Arial" w:cs="Arial"/>
                <w:noProof/>
              </w:rPr>
              <w:t>Building control authority</w:t>
            </w:r>
            <w:r>
              <w:rPr>
                <w:noProof/>
                <w:webHidden/>
              </w:rPr>
              <w:tab/>
            </w:r>
            <w:r>
              <w:rPr>
                <w:noProof/>
                <w:webHidden/>
              </w:rPr>
              <w:fldChar w:fldCharType="begin"/>
            </w:r>
            <w:r>
              <w:rPr>
                <w:noProof/>
                <w:webHidden/>
              </w:rPr>
              <w:instrText xml:space="preserve"> PAGEREF _Toc198209293 \h </w:instrText>
            </w:r>
            <w:r>
              <w:rPr>
                <w:noProof/>
                <w:webHidden/>
              </w:rPr>
            </w:r>
            <w:r>
              <w:rPr>
                <w:noProof/>
                <w:webHidden/>
              </w:rPr>
              <w:fldChar w:fldCharType="separate"/>
            </w:r>
            <w:r>
              <w:rPr>
                <w:noProof/>
                <w:webHidden/>
              </w:rPr>
              <w:t>5</w:t>
            </w:r>
            <w:r>
              <w:rPr>
                <w:noProof/>
                <w:webHidden/>
              </w:rPr>
              <w:fldChar w:fldCharType="end"/>
            </w:r>
          </w:hyperlink>
        </w:p>
        <w:p w14:paraId="5368A2E3" w14:textId="135EBB06" w:rsidR="0093093A" w:rsidRDefault="0093093A">
          <w:pPr>
            <w:pStyle w:val="TOC3"/>
            <w:tabs>
              <w:tab w:val="right" w:leader="dot" w:pos="9016"/>
            </w:tabs>
            <w:rPr>
              <w:rFonts w:cstheme="minorBidi"/>
              <w:noProof/>
              <w:kern w:val="2"/>
              <w:sz w:val="24"/>
              <w:szCs w:val="24"/>
              <w14:ligatures w14:val="standardContextual"/>
            </w:rPr>
          </w:pPr>
          <w:hyperlink w:anchor="_Toc198209294" w:history="1">
            <w:r w:rsidRPr="00C2667A">
              <w:rPr>
                <w:rStyle w:val="Hyperlink"/>
                <w:rFonts w:ascii="Arial" w:hAnsi="Arial" w:cs="Arial"/>
                <w:noProof/>
              </w:rPr>
              <w:t>Incorporation of ‘Golden thread’</w:t>
            </w:r>
            <w:r>
              <w:rPr>
                <w:noProof/>
                <w:webHidden/>
              </w:rPr>
              <w:tab/>
            </w:r>
            <w:r>
              <w:rPr>
                <w:noProof/>
                <w:webHidden/>
              </w:rPr>
              <w:fldChar w:fldCharType="begin"/>
            </w:r>
            <w:r>
              <w:rPr>
                <w:noProof/>
                <w:webHidden/>
              </w:rPr>
              <w:instrText xml:space="preserve"> PAGEREF _Toc198209294 \h </w:instrText>
            </w:r>
            <w:r>
              <w:rPr>
                <w:noProof/>
                <w:webHidden/>
              </w:rPr>
            </w:r>
            <w:r>
              <w:rPr>
                <w:noProof/>
                <w:webHidden/>
              </w:rPr>
              <w:fldChar w:fldCharType="separate"/>
            </w:r>
            <w:r>
              <w:rPr>
                <w:noProof/>
                <w:webHidden/>
              </w:rPr>
              <w:t>5</w:t>
            </w:r>
            <w:r>
              <w:rPr>
                <w:noProof/>
                <w:webHidden/>
              </w:rPr>
              <w:fldChar w:fldCharType="end"/>
            </w:r>
          </w:hyperlink>
        </w:p>
        <w:p w14:paraId="703DC4D0" w14:textId="5A5B70FB" w:rsidR="0093093A" w:rsidRDefault="0093093A">
          <w:pPr>
            <w:pStyle w:val="TOC1"/>
            <w:tabs>
              <w:tab w:val="right" w:leader="dot" w:pos="9016"/>
            </w:tabs>
            <w:rPr>
              <w:rFonts w:cstheme="minorBidi"/>
              <w:noProof/>
              <w:kern w:val="2"/>
              <w:sz w:val="24"/>
              <w:szCs w:val="24"/>
              <w14:ligatures w14:val="standardContextual"/>
            </w:rPr>
          </w:pPr>
          <w:hyperlink w:anchor="_Toc198209295" w:history="1">
            <w:r w:rsidRPr="00C2667A">
              <w:rPr>
                <w:rStyle w:val="Hyperlink"/>
                <w:rFonts w:ascii="Arial" w:hAnsi="Arial" w:cs="Arial"/>
                <w:noProof/>
              </w:rPr>
              <w:t>H&amp;S legislation</w:t>
            </w:r>
            <w:r>
              <w:rPr>
                <w:noProof/>
                <w:webHidden/>
              </w:rPr>
              <w:tab/>
            </w:r>
            <w:r>
              <w:rPr>
                <w:noProof/>
                <w:webHidden/>
              </w:rPr>
              <w:fldChar w:fldCharType="begin"/>
            </w:r>
            <w:r>
              <w:rPr>
                <w:noProof/>
                <w:webHidden/>
              </w:rPr>
              <w:instrText xml:space="preserve"> PAGEREF _Toc198209295 \h </w:instrText>
            </w:r>
            <w:r>
              <w:rPr>
                <w:noProof/>
                <w:webHidden/>
              </w:rPr>
            </w:r>
            <w:r>
              <w:rPr>
                <w:noProof/>
                <w:webHidden/>
              </w:rPr>
              <w:fldChar w:fldCharType="separate"/>
            </w:r>
            <w:r>
              <w:rPr>
                <w:noProof/>
                <w:webHidden/>
              </w:rPr>
              <w:t>6</w:t>
            </w:r>
            <w:r>
              <w:rPr>
                <w:noProof/>
                <w:webHidden/>
              </w:rPr>
              <w:fldChar w:fldCharType="end"/>
            </w:r>
          </w:hyperlink>
        </w:p>
        <w:p w14:paraId="0CB4646A" w14:textId="7291FA7B" w:rsidR="0093093A" w:rsidRDefault="0093093A">
          <w:pPr>
            <w:pStyle w:val="TOC2"/>
            <w:tabs>
              <w:tab w:val="right" w:leader="dot" w:pos="9016"/>
            </w:tabs>
            <w:rPr>
              <w:rFonts w:cstheme="minorBidi"/>
              <w:noProof/>
              <w:kern w:val="2"/>
              <w:sz w:val="24"/>
              <w:szCs w:val="24"/>
              <w14:ligatures w14:val="standardContextual"/>
            </w:rPr>
          </w:pPr>
          <w:hyperlink w:anchor="_Toc198209296" w:history="1">
            <w:r w:rsidRPr="00C2667A">
              <w:rPr>
                <w:rStyle w:val="Hyperlink"/>
                <w:rFonts w:ascii="Arial" w:hAnsi="Arial" w:cs="Arial"/>
                <w:noProof/>
              </w:rPr>
              <w:t>COSHH 2002</w:t>
            </w:r>
            <w:r>
              <w:rPr>
                <w:noProof/>
                <w:webHidden/>
              </w:rPr>
              <w:tab/>
            </w:r>
            <w:r>
              <w:rPr>
                <w:noProof/>
                <w:webHidden/>
              </w:rPr>
              <w:fldChar w:fldCharType="begin"/>
            </w:r>
            <w:r>
              <w:rPr>
                <w:noProof/>
                <w:webHidden/>
              </w:rPr>
              <w:instrText xml:space="preserve"> PAGEREF _Toc198209296 \h </w:instrText>
            </w:r>
            <w:r>
              <w:rPr>
                <w:noProof/>
                <w:webHidden/>
              </w:rPr>
            </w:r>
            <w:r>
              <w:rPr>
                <w:noProof/>
                <w:webHidden/>
              </w:rPr>
              <w:fldChar w:fldCharType="separate"/>
            </w:r>
            <w:r>
              <w:rPr>
                <w:noProof/>
                <w:webHidden/>
              </w:rPr>
              <w:t>6</w:t>
            </w:r>
            <w:r>
              <w:rPr>
                <w:noProof/>
                <w:webHidden/>
              </w:rPr>
              <w:fldChar w:fldCharType="end"/>
            </w:r>
          </w:hyperlink>
        </w:p>
        <w:p w14:paraId="7F7CEBEE" w14:textId="2664C786" w:rsidR="0093093A" w:rsidRDefault="0093093A">
          <w:pPr>
            <w:pStyle w:val="TOC2"/>
            <w:tabs>
              <w:tab w:val="right" w:leader="dot" w:pos="9016"/>
            </w:tabs>
            <w:rPr>
              <w:rFonts w:cstheme="minorBidi"/>
              <w:noProof/>
              <w:kern w:val="2"/>
              <w:sz w:val="24"/>
              <w:szCs w:val="24"/>
              <w14:ligatures w14:val="standardContextual"/>
            </w:rPr>
          </w:pPr>
          <w:hyperlink w:anchor="_Toc198209297" w:history="1">
            <w:r w:rsidRPr="00C2667A">
              <w:rPr>
                <w:rStyle w:val="Hyperlink"/>
                <w:rFonts w:ascii="Arial" w:hAnsi="Arial" w:cs="Arial"/>
                <w:noProof/>
              </w:rPr>
              <w:t>LOLER 1998</w:t>
            </w:r>
            <w:r>
              <w:rPr>
                <w:noProof/>
                <w:webHidden/>
              </w:rPr>
              <w:tab/>
            </w:r>
            <w:r>
              <w:rPr>
                <w:noProof/>
                <w:webHidden/>
              </w:rPr>
              <w:fldChar w:fldCharType="begin"/>
            </w:r>
            <w:r>
              <w:rPr>
                <w:noProof/>
                <w:webHidden/>
              </w:rPr>
              <w:instrText xml:space="preserve"> PAGEREF _Toc198209297 \h </w:instrText>
            </w:r>
            <w:r>
              <w:rPr>
                <w:noProof/>
                <w:webHidden/>
              </w:rPr>
            </w:r>
            <w:r>
              <w:rPr>
                <w:noProof/>
                <w:webHidden/>
              </w:rPr>
              <w:fldChar w:fldCharType="separate"/>
            </w:r>
            <w:r>
              <w:rPr>
                <w:noProof/>
                <w:webHidden/>
              </w:rPr>
              <w:t>6</w:t>
            </w:r>
            <w:r>
              <w:rPr>
                <w:noProof/>
                <w:webHidden/>
              </w:rPr>
              <w:fldChar w:fldCharType="end"/>
            </w:r>
          </w:hyperlink>
        </w:p>
        <w:p w14:paraId="7673F6DA" w14:textId="4C654215" w:rsidR="0093093A" w:rsidRDefault="0093093A">
          <w:pPr>
            <w:pStyle w:val="TOC2"/>
            <w:tabs>
              <w:tab w:val="right" w:leader="dot" w:pos="9016"/>
            </w:tabs>
            <w:rPr>
              <w:rFonts w:cstheme="minorBidi"/>
              <w:noProof/>
              <w:kern w:val="2"/>
              <w:sz w:val="24"/>
              <w:szCs w:val="24"/>
              <w14:ligatures w14:val="standardContextual"/>
            </w:rPr>
          </w:pPr>
          <w:hyperlink w:anchor="_Toc198209298" w:history="1">
            <w:r w:rsidRPr="00C2667A">
              <w:rPr>
                <w:rStyle w:val="Hyperlink"/>
                <w:rFonts w:ascii="Arial" w:hAnsi="Arial" w:cs="Arial"/>
                <w:noProof/>
              </w:rPr>
              <w:t>Manual Handling operations regulations</w:t>
            </w:r>
            <w:r>
              <w:rPr>
                <w:noProof/>
                <w:webHidden/>
              </w:rPr>
              <w:tab/>
            </w:r>
            <w:r>
              <w:rPr>
                <w:noProof/>
                <w:webHidden/>
              </w:rPr>
              <w:fldChar w:fldCharType="begin"/>
            </w:r>
            <w:r>
              <w:rPr>
                <w:noProof/>
                <w:webHidden/>
              </w:rPr>
              <w:instrText xml:space="preserve"> PAGEREF _Toc198209298 \h </w:instrText>
            </w:r>
            <w:r>
              <w:rPr>
                <w:noProof/>
                <w:webHidden/>
              </w:rPr>
            </w:r>
            <w:r>
              <w:rPr>
                <w:noProof/>
                <w:webHidden/>
              </w:rPr>
              <w:fldChar w:fldCharType="separate"/>
            </w:r>
            <w:r>
              <w:rPr>
                <w:noProof/>
                <w:webHidden/>
              </w:rPr>
              <w:t>7</w:t>
            </w:r>
            <w:r>
              <w:rPr>
                <w:noProof/>
                <w:webHidden/>
              </w:rPr>
              <w:fldChar w:fldCharType="end"/>
            </w:r>
          </w:hyperlink>
        </w:p>
        <w:p w14:paraId="59D210E4" w14:textId="479CA95E" w:rsidR="0093093A" w:rsidRDefault="0093093A">
          <w:pPr>
            <w:pStyle w:val="TOC2"/>
            <w:tabs>
              <w:tab w:val="right" w:leader="dot" w:pos="9016"/>
            </w:tabs>
            <w:rPr>
              <w:rFonts w:cstheme="minorBidi"/>
              <w:noProof/>
              <w:kern w:val="2"/>
              <w:sz w:val="24"/>
              <w:szCs w:val="24"/>
              <w14:ligatures w14:val="standardContextual"/>
            </w:rPr>
          </w:pPr>
          <w:hyperlink w:anchor="_Toc198209299" w:history="1">
            <w:r w:rsidRPr="00C2667A">
              <w:rPr>
                <w:rStyle w:val="Hyperlink"/>
                <w:rFonts w:ascii="Arial" w:hAnsi="Arial" w:cs="Arial"/>
                <w:noProof/>
              </w:rPr>
              <w:t>Confined spaces</w:t>
            </w:r>
            <w:r>
              <w:rPr>
                <w:noProof/>
                <w:webHidden/>
              </w:rPr>
              <w:tab/>
            </w:r>
            <w:r>
              <w:rPr>
                <w:noProof/>
                <w:webHidden/>
              </w:rPr>
              <w:fldChar w:fldCharType="begin"/>
            </w:r>
            <w:r>
              <w:rPr>
                <w:noProof/>
                <w:webHidden/>
              </w:rPr>
              <w:instrText xml:space="preserve"> PAGEREF _Toc198209299 \h </w:instrText>
            </w:r>
            <w:r>
              <w:rPr>
                <w:noProof/>
                <w:webHidden/>
              </w:rPr>
            </w:r>
            <w:r>
              <w:rPr>
                <w:noProof/>
                <w:webHidden/>
              </w:rPr>
              <w:fldChar w:fldCharType="separate"/>
            </w:r>
            <w:r>
              <w:rPr>
                <w:noProof/>
                <w:webHidden/>
              </w:rPr>
              <w:t>7</w:t>
            </w:r>
            <w:r>
              <w:rPr>
                <w:noProof/>
                <w:webHidden/>
              </w:rPr>
              <w:fldChar w:fldCharType="end"/>
            </w:r>
          </w:hyperlink>
        </w:p>
        <w:p w14:paraId="6ADED2DE" w14:textId="1CBDBDE2" w:rsidR="0093093A" w:rsidRDefault="0093093A">
          <w:pPr>
            <w:pStyle w:val="TOC2"/>
            <w:tabs>
              <w:tab w:val="right" w:leader="dot" w:pos="9016"/>
            </w:tabs>
            <w:rPr>
              <w:rFonts w:cstheme="minorBidi"/>
              <w:noProof/>
              <w:kern w:val="2"/>
              <w:sz w:val="24"/>
              <w:szCs w:val="24"/>
              <w14:ligatures w14:val="standardContextual"/>
            </w:rPr>
          </w:pPr>
          <w:hyperlink w:anchor="_Toc198209300" w:history="1">
            <w:r w:rsidRPr="00C2667A">
              <w:rPr>
                <w:rStyle w:val="Hyperlink"/>
                <w:rFonts w:ascii="Arial" w:hAnsi="Arial" w:cs="Arial"/>
                <w:noProof/>
              </w:rPr>
              <w:t>PPE at work regulations</w:t>
            </w:r>
            <w:r>
              <w:rPr>
                <w:noProof/>
                <w:webHidden/>
              </w:rPr>
              <w:tab/>
            </w:r>
            <w:r>
              <w:rPr>
                <w:noProof/>
                <w:webHidden/>
              </w:rPr>
              <w:fldChar w:fldCharType="begin"/>
            </w:r>
            <w:r>
              <w:rPr>
                <w:noProof/>
                <w:webHidden/>
              </w:rPr>
              <w:instrText xml:space="preserve"> PAGEREF _Toc198209300 \h </w:instrText>
            </w:r>
            <w:r>
              <w:rPr>
                <w:noProof/>
                <w:webHidden/>
              </w:rPr>
            </w:r>
            <w:r>
              <w:rPr>
                <w:noProof/>
                <w:webHidden/>
              </w:rPr>
              <w:fldChar w:fldCharType="separate"/>
            </w:r>
            <w:r>
              <w:rPr>
                <w:noProof/>
                <w:webHidden/>
              </w:rPr>
              <w:t>8</w:t>
            </w:r>
            <w:r>
              <w:rPr>
                <w:noProof/>
                <w:webHidden/>
              </w:rPr>
              <w:fldChar w:fldCharType="end"/>
            </w:r>
          </w:hyperlink>
        </w:p>
        <w:p w14:paraId="014C78E7" w14:textId="04AB14D7" w:rsidR="0093093A" w:rsidRDefault="0093093A">
          <w:pPr>
            <w:pStyle w:val="TOC2"/>
            <w:tabs>
              <w:tab w:val="right" w:leader="dot" w:pos="9016"/>
            </w:tabs>
            <w:rPr>
              <w:rFonts w:cstheme="minorBidi"/>
              <w:noProof/>
              <w:kern w:val="2"/>
              <w:sz w:val="24"/>
              <w:szCs w:val="24"/>
              <w14:ligatures w14:val="standardContextual"/>
            </w:rPr>
          </w:pPr>
          <w:hyperlink w:anchor="_Toc198209301" w:history="1">
            <w:r w:rsidRPr="00C2667A">
              <w:rPr>
                <w:rStyle w:val="Hyperlink"/>
                <w:rFonts w:ascii="Arial" w:hAnsi="Arial" w:cs="Arial"/>
                <w:noProof/>
              </w:rPr>
              <w:t>The control of noise at work regulations 2005</w:t>
            </w:r>
            <w:r>
              <w:rPr>
                <w:noProof/>
                <w:webHidden/>
              </w:rPr>
              <w:tab/>
            </w:r>
            <w:r>
              <w:rPr>
                <w:noProof/>
                <w:webHidden/>
              </w:rPr>
              <w:fldChar w:fldCharType="begin"/>
            </w:r>
            <w:r>
              <w:rPr>
                <w:noProof/>
                <w:webHidden/>
              </w:rPr>
              <w:instrText xml:space="preserve"> PAGEREF _Toc198209301 \h </w:instrText>
            </w:r>
            <w:r>
              <w:rPr>
                <w:noProof/>
                <w:webHidden/>
              </w:rPr>
            </w:r>
            <w:r>
              <w:rPr>
                <w:noProof/>
                <w:webHidden/>
              </w:rPr>
              <w:fldChar w:fldCharType="separate"/>
            </w:r>
            <w:r>
              <w:rPr>
                <w:noProof/>
                <w:webHidden/>
              </w:rPr>
              <w:t>8</w:t>
            </w:r>
            <w:r>
              <w:rPr>
                <w:noProof/>
                <w:webHidden/>
              </w:rPr>
              <w:fldChar w:fldCharType="end"/>
            </w:r>
          </w:hyperlink>
        </w:p>
        <w:p w14:paraId="6DC6D8E8" w14:textId="49EF9991" w:rsidR="0093093A" w:rsidRDefault="0093093A">
          <w:pPr>
            <w:pStyle w:val="TOC2"/>
            <w:tabs>
              <w:tab w:val="right" w:leader="dot" w:pos="9016"/>
            </w:tabs>
            <w:rPr>
              <w:rFonts w:cstheme="minorBidi"/>
              <w:noProof/>
              <w:kern w:val="2"/>
              <w:sz w:val="24"/>
              <w:szCs w:val="24"/>
              <w14:ligatures w14:val="standardContextual"/>
            </w:rPr>
          </w:pPr>
          <w:hyperlink w:anchor="_Toc198209302" w:history="1">
            <w:r w:rsidRPr="00C2667A">
              <w:rPr>
                <w:rStyle w:val="Hyperlink"/>
                <w:rFonts w:ascii="Arial" w:hAnsi="Arial" w:cs="Arial"/>
                <w:noProof/>
              </w:rPr>
              <w:t>RIDDOR 2013</w:t>
            </w:r>
            <w:r>
              <w:rPr>
                <w:noProof/>
                <w:webHidden/>
              </w:rPr>
              <w:tab/>
            </w:r>
            <w:r>
              <w:rPr>
                <w:noProof/>
                <w:webHidden/>
              </w:rPr>
              <w:fldChar w:fldCharType="begin"/>
            </w:r>
            <w:r>
              <w:rPr>
                <w:noProof/>
                <w:webHidden/>
              </w:rPr>
              <w:instrText xml:space="preserve"> PAGEREF _Toc198209302 \h </w:instrText>
            </w:r>
            <w:r>
              <w:rPr>
                <w:noProof/>
                <w:webHidden/>
              </w:rPr>
            </w:r>
            <w:r>
              <w:rPr>
                <w:noProof/>
                <w:webHidden/>
              </w:rPr>
              <w:fldChar w:fldCharType="separate"/>
            </w:r>
            <w:r>
              <w:rPr>
                <w:noProof/>
                <w:webHidden/>
              </w:rPr>
              <w:t>9</w:t>
            </w:r>
            <w:r>
              <w:rPr>
                <w:noProof/>
                <w:webHidden/>
              </w:rPr>
              <w:fldChar w:fldCharType="end"/>
            </w:r>
          </w:hyperlink>
        </w:p>
        <w:p w14:paraId="007C35D2" w14:textId="4091EAFB" w:rsidR="0093093A" w:rsidRDefault="0093093A">
          <w:pPr>
            <w:pStyle w:val="TOC2"/>
            <w:tabs>
              <w:tab w:val="right" w:leader="dot" w:pos="9016"/>
            </w:tabs>
            <w:rPr>
              <w:rFonts w:cstheme="minorBidi"/>
              <w:noProof/>
              <w:kern w:val="2"/>
              <w:sz w:val="24"/>
              <w:szCs w:val="24"/>
              <w14:ligatures w14:val="standardContextual"/>
            </w:rPr>
          </w:pPr>
          <w:hyperlink w:anchor="_Toc198209303" w:history="1">
            <w:r w:rsidRPr="00C2667A">
              <w:rPr>
                <w:rStyle w:val="Hyperlink"/>
                <w:rFonts w:ascii="Arial" w:hAnsi="Arial" w:cs="Arial"/>
                <w:noProof/>
              </w:rPr>
              <w:t>Barries to H&amp;S management</w:t>
            </w:r>
            <w:r>
              <w:rPr>
                <w:noProof/>
                <w:webHidden/>
              </w:rPr>
              <w:tab/>
            </w:r>
            <w:r>
              <w:rPr>
                <w:noProof/>
                <w:webHidden/>
              </w:rPr>
              <w:fldChar w:fldCharType="begin"/>
            </w:r>
            <w:r>
              <w:rPr>
                <w:noProof/>
                <w:webHidden/>
              </w:rPr>
              <w:instrText xml:space="preserve"> PAGEREF _Toc198209303 \h </w:instrText>
            </w:r>
            <w:r>
              <w:rPr>
                <w:noProof/>
                <w:webHidden/>
              </w:rPr>
            </w:r>
            <w:r>
              <w:rPr>
                <w:noProof/>
                <w:webHidden/>
              </w:rPr>
              <w:fldChar w:fldCharType="separate"/>
            </w:r>
            <w:r>
              <w:rPr>
                <w:noProof/>
                <w:webHidden/>
              </w:rPr>
              <w:t>9</w:t>
            </w:r>
            <w:r>
              <w:rPr>
                <w:noProof/>
                <w:webHidden/>
              </w:rPr>
              <w:fldChar w:fldCharType="end"/>
            </w:r>
          </w:hyperlink>
        </w:p>
        <w:p w14:paraId="382969C5" w14:textId="14E542E4" w:rsidR="0093093A" w:rsidRDefault="0093093A">
          <w:pPr>
            <w:pStyle w:val="TOC1"/>
            <w:tabs>
              <w:tab w:val="right" w:leader="dot" w:pos="9016"/>
            </w:tabs>
            <w:rPr>
              <w:rFonts w:cstheme="minorBidi"/>
              <w:noProof/>
              <w:kern w:val="2"/>
              <w:sz w:val="24"/>
              <w:szCs w:val="24"/>
              <w14:ligatures w14:val="standardContextual"/>
            </w:rPr>
          </w:pPr>
          <w:hyperlink w:anchor="_Toc198209304" w:history="1">
            <w:r w:rsidRPr="00C2667A">
              <w:rPr>
                <w:rStyle w:val="Hyperlink"/>
                <w:rFonts w:ascii="Arial" w:hAnsi="Arial" w:cs="Arial"/>
                <w:noProof/>
              </w:rPr>
              <w:t>CDM Regulations 2015</w:t>
            </w:r>
            <w:r>
              <w:rPr>
                <w:noProof/>
                <w:webHidden/>
              </w:rPr>
              <w:tab/>
            </w:r>
            <w:r>
              <w:rPr>
                <w:noProof/>
                <w:webHidden/>
              </w:rPr>
              <w:fldChar w:fldCharType="begin"/>
            </w:r>
            <w:r>
              <w:rPr>
                <w:noProof/>
                <w:webHidden/>
              </w:rPr>
              <w:instrText xml:space="preserve"> PAGEREF _Toc198209304 \h </w:instrText>
            </w:r>
            <w:r>
              <w:rPr>
                <w:noProof/>
                <w:webHidden/>
              </w:rPr>
            </w:r>
            <w:r>
              <w:rPr>
                <w:noProof/>
                <w:webHidden/>
              </w:rPr>
              <w:fldChar w:fldCharType="separate"/>
            </w:r>
            <w:r>
              <w:rPr>
                <w:noProof/>
                <w:webHidden/>
              </w:rPr>
              <w:t>10</w:t>
            </w:r>
            <w:r>
              <w:rPr>
                <w:noProof/>
                <w:webHidden/>
              </w:rPr>
              <w:fldChar w:fldCharType="end"/>
            </w:r>
          </w:hyperlink>
        </w:p>
        <w:p w14:paraId="27CB720D" w14:textId="37AE5E8D" w:rsidR="0093093A" w:rsidRDefault="0093093A">
          <w:pPr>
            <w:pStyle w:val="TOC2"/>
            <w:tabs>
              <w:tab w:val="right" w:leader="dot" w:pos="9016"/>
            </w:tabs>
            <w:rPr>
              <w:rFonts w:cstheme="minorBidi"/>
              <w:noProof/>
              <w:kern w:val="2"/>
              <w:sz w:val="24"/>
              <w:szCs w:val="24"/>
              <w14:ligatures w14:val="standardContextual"/>
            </w:rPr>
          </w:pPr>
          <w:hyperlink w:anchor="_Toc198209305" w:history="1">
            <w:r w:rsidRPr="00C2667A">
              <w:rPr>
                <w:rStyle w:val="Hyperlink"/>
                <w:rFonts w:ascii="Arial" w:hAnsi="Arial" w:cs="Arial"/>
                <w:noProof/>
              </w:rPr>
              <w:t>Commercial Client</w:t>
            </w:r>
            <w:r>
              <w:rPr>
                <w:noProof/>
                <w:webHidden/>
              </w:rPr>
              <w:tab/>
            </w:r>
            <w:r>
              <w:rPr>
                <w:noProof/>
                <w:webHidden/>
              </w:rPr>
              <w:fldChar w:fldCharType="begin"/>
            </w:r>
            <w:r>
              <w:rPr>
                <w:noProof/>
                <w:webHidden/>
              </w:rPr>
              <w:instrText xml:space="preserve"> PAGEREF _Toc198209305 \h </w:instrText>
            </w:r>
            <w:r>
              <w:rPr>
                <w:noProof/>
                <w:webHidden/>
              </w:rPr>
            </w:r>
            <w:r>
              <w:rPr>
                <w:noProof/>
                <w:webHidden/>
              </w:rPr>
              <w:fldChar w:fldCharType="separate"/>
            </w:r>
            <w:r>
              <w:rPr>
                <w:noProof/>
                <w:webHidden/>
              </w:rPr>
              <w:t>10</w:t>
            </w:r>
            <w:r>
              <w:rPr>
                <w:noProof/>
                <w:webHidden/>
              </w:rPr>
              <w:fldChar w:fldCharType="end"/>
            </w:r>
          </w:hyperlink>
        </w:p>
        <w:p w14:paraId="42E3269A" w14:textId="1F4DFD91" w:rsidR="0093093A" w:rsidRDefault="0093093A">
          <w:pPr>
            <w:pStyle w:val="TOC2"/>
            <w:tabs>
              <w:tab w:val="right" w:leader="dot" w:pos="9016"/>
            </w:tabs>
            <w:rPr>
              <w:rFonts w:cstheme="minorBidi"/>
              <w:noProof/>
              <w:kern w:val="2"/>
              <w:sz w:val="24"/>
              <w:szCs w:val="24"/>
              <w14:ligatures w14:val="standardContextual"/>
            </w:rPr>
          </w:pPr>
          <w:hyperlink w:anchor="_Toc198209306" w:history="1">
            <w:r w:rsidRPr="00C2667A">
              <w:rPr>
                <w:rStyle w:val="Hyperlink"/>
                <w:rFonts w:ascii="Arial" w:hAnsi="Arial" w:cs="Arial"/>
                <w:noProof/>
              </w:rPr>
              <w:t>Designers</w:t>
            </w:r>
            <w:r>
              <w:rPr>
                <w:noProof/>
                <w:webHidden/>
              </w:rPr>
              <w:tab/>
            </w:r>
            <w:r>
              <w:rPr>
                <w:noProof/>
                <w:webHidden/>
              </w:rPr>
              <w:fldChar w:fldCharType="begin"/>
            </w:r>
            <w:r>
              <w:rPr>
                <w:noProof/>
                <w:webHidden/>
              </w:rPr>
              <w:instrText xml:space="preserve"> PAGEREF _Toc198209306 \h </w:instrText>
            </w:r>
            <w:r>
              <w:rPr>
                <w:noProof/>
                <w:webHidden/>
              </w:rPr>
            </w:r>
            <w:r>
              <w:rPr>
                <w:noProof/>
                <w:webHidden/>
              </w:rPr>
              <w:fldChar w:fldCharType="separate"/>
            </w:r>
            <w:r>
              <w:rPr>
                <w:noProof/>
                <w:webHidden/>
              </w:rPr>
              <w:t>10</w:t>
            </w:r>
            <w:r>
              <w:rPr>
                <w:noProof/>
                <w:webHidden/>
              </w:rPr>
              <w:fldChar w:fldCharType="end"/>
            </w:r>
          </w:hyperlink>
        </w:p>
        <w:p w14:paraId="1F4CBF88" w14:textId="666F202A" w:rsidR="0093093A" w:rsidRDefault="0093093A">
          <w:pPr>
            <w:pStyle w:val="TOC2"/>
            <w:tabs>
              <w:tab w:val="right" w:leader="dot" w:pos="9016"/>
            </w:tabs>
            <w:rPr>
              <w:rFonts w:cstheme="minorBidi"/>
              <w:noProof/>
              <w:kern w:val="2"/>
              <w:sz w:val="24"/>
              <w:szCs w:val="24"/>
              <w14:ligatures w14:val="standardContextual"/>
            </w:rPr>
          </w:pPr>
          <w:hyperlink w:anchor="_Toc198209307" w:history="1">
            <w:r w:rsidRPr="00C2667A">
              <w:rPr>
                <w:rStyle w:val="Hyperlink"/>
                <w:rFonts w:ascii="Arial" w:hAnsi="Arial" w:cs="Arial"/>
                <w:noProof/>
              </w:rPr>
              <w:t>Principal Contractor</w:t>
            </w:r>
            <w:r>
              <w:rPr>
                <w:noProof/>
                <w:webHidden/>
              </w:rPr>
              <w:tab/>
            </w:r>
            <w:r>
              <w:rPr>
                <w:noProof/>
                <w:webHidden/>
              </w:rPr>
              <w:fldChar w:fldCharType="begin"/>
            </w:r>
            <w:r>
              <w:rPr>
                <w:noProof/>
                <w:webHidden/>
              </w:rPr>
              <w:instrText xml:space="preserve"> PAGEREF _Toc198209307 \h </w:instrText>
            </w:r>
            <w:r>
              <w:rPr>
                <w:noProof/>
                <w:webHidden/>
              </w:rPr>
            </w:r>
            <w:r>
              <w:rPr>
                <w:noProof/>
                <w:webHidden/>
              </w:rPr>
              <w:fldChar w:fldCharType="separate"/>
            </w:r>
            <w:r>
              <w:rPr>
                <w:noProof/>
                <w:webHidden/>
              </w:rPr>
              <w:t>11</w:t>
            </w:r>
            <w:r>
              <w:rPr>
                <w:noProof/>
                <w:webHidden/>
              </w:rPr>
              <w:fldChar w:fldCharType="end"/>
            </w:r>
          </w:hyperlink>
        </w:p>
        <w:p w14:paraId="5E5C9939" w14:textId="52418B0A" w:rsidR="0093093A" w:rsidRDefault="0093093A">
          <w:pPr>
            <w:pStyle w:val="TOC2"/>
            <w:tabs>
              <w:tab w:val="right" w:leader="dot" w:pos="9016"/>
            </w:tabs>
            <w:rPr>
              <w:rFonts w:cstheme="minorBidi"/>
              <w:noProof/>
              <w:kern w:val="2"/>
              <w:sz w:val="24"/>
              <w:szCs w:val="24"/>
              <w14:ligatures w14:val="standardContextual"/>
            </w:rPr>
          </w:pPr>
          <w:hyperlink w:anchor="_Toc198209308" w:history="1">
            <w:r w:rsidRPr="00C2667A">
              <w:rPr>
                <w:rStyle w:val="Hyperlink"/>
                <w:rFonts w:ascii="Arial" w:hAnsi="Arial" w:cs="Arial"/>
                <w:noProof/>
              </w:rPr>
              <w:t>Contractors</w:t>
            </w:r>
            <w:r>
              <w:rPr>
                <w:noProof/>
                <w:webHidden/>
              </w:rPr>
              <w:tab/>
            </w:r>
            <w:r>
              <w:rPr>
                <w:noProof/>
                <w:webHidden/>
              </w:rPr>
              <w:fldChar w:fldCharType="begin"/>
            </w:r>
            <w:r>
              <w:rPr>
                <w:noProof/>
                <w:webHidden/>
              </w:rPr>
              <w:instrText xml:space="preserve"> PAGEREF _Toc198209308 \h </w:instrText>
            </w:r>
            <w:r>
              <w:rPr>
                <w:noProof/>
                <w:webHidden/>
              </w:rPr>
            </w:r>
            <w:r>
              <w:rPr>
                <w:noProof/>
                <w:webHidden/>
              </w:rPr>
              <w:fldChar w:fldCharType="separate"/>
            </w:r>
            <w:r>
              <w:rPr>
                <w:noProof/>
                <w:webHidden/>
              </w:rPr>
              <w:t>11</w:t>
            </w:r>
            <w:r>
              <w:rPr>
                <w:noProof/>
                <w:webHidden/>
              </w:rPr>
              <w:fldChar w:fldCharType="end"/>
            </w:r>
          </w:hyperlink>
        </w:p>
        <w:p w14:paraId="216F113A" w14:textId="328C11D0" w:rsidR="0093093A" w:rsidRDefault="0093093A">
          <w:pPr>
            <w:pStyle w:val="TOC2"/>
            <w:tabs>
              <w:tab w:val="right" w:leader="dot" w:pos="9016"/>
            </w:tabs>
            <w:rPr>
              <w:rFonts w:cstheme="minorBidi"/>
              <w:noProof/>
              <w:kern w:val="2"/>
              <w:sz w:val="24"/>
              <w:szCs w:val="24"/>
              <w14:ligatures w14:val="standardContextual"/>
            </w:rPr>
          </w:pPr>
          <w:hyperlink w:anchor="_Toc198209309" w:history="1">
            <w:r w:rsidRPr="00C2667A">
              <w:rPr>
                <w:rStyle w:val="Hyperlink"/>
                <w:rFonts w:ascii="Arial" w:hAnsi="Arial" w:cs="Arial"/>
                <w:noProof/>
              </w:rPr>
              <w:t>Workers</w:t>
            </w:r>
            <w:r>
              <w:rPr>
                <w:noProof/>
                <w:webHidden/>
              </w:rPr>
              <w:tab/>
            </w:r>
            <w:r>
              <w:rPr>
                <w:noProof/>
                <w:webHidden/>
              </w:rPr>
              <w:fldChar w:fldCharType="begin"/>
            </w:r>
            <w:r>
              <w:rPr>
                <w:noProof/>
                <w:webHidden/>
              </w:rPr>
              <w:instrText xml:space="preserve"> PAGEREF _Toc198209309 \h </w:instrText>
            </w:r>
            <w:r>
              <w:rPr>
                <w:noProof/>
                <w:webHidden/>
              </w:rPr>
            </w:r>
            <w:r>
              <w:rPr>
                <w:noProof/>
                <w:webHidden/>
              </w:rPr>
              <w:fldChar w:fldCharType="separate"/>
            </w:r>
            <w:r>
              <w:rPr>
                <w:noProof/>
                <w:webHidden/>
              </w:rPr>
              <w:t>11</w:t>
            </w:r>
            <w:r>
              <w:rPr>
                <w:noProof/>
                <w:webHidden/>
              </w:rPr>
              <w:fldChar w:fldCharType="end"/>
            </w:r>
          </w:hyperlink>
        </w:p>
        <w:p w14:paraId="3CF498AA" w14:textId="5C58D24E" w:rsidR="0093093A" w:rsidRDefault="0093093A">
          <w:pPr>
            <w:pStyle w:val="TOC1"/>
            <w:tabs>
              <w:tab w:val="right" w:leader="dot" w:pos="9016"/>
            </w:tabs>
            <w:rPr>
              <w:rFonts w:cstheme="minorBidi"/>
              <w:noProof/>
              <w:kern w:val="2"/>
              <w:sz w:val="24"/>
              <w:szCs w:val="24"/>
              <w14:ligatures w14:val="standardContextual"/>
            </w:rPr>
          </w:pPr>
          <w:hyperlink w:anchor="_Toc198209310" w:history="1">
            <w:r w:rsidRPr="00C2667A">
              <w:rPr>
                <w:rStyle w:val="Hyperlink"/>
                <w:rFonts w:ascii="Arial" w:hAnsi="Arial" w:cs="Arial"/>
                <w:noProof/>
              </w:rPr>
              <w:t>Appendix</w:t>
            </w:r>
            <w:r>
              <w:rPr>
                <w:noProof/>
                <w:webHidden/>
              </w:rPr>
              <w:tab/>
            </w:r>
            <w:r>
              <w:rPr>
                <w:noProof/>
                <w:webHidden/>
              </w:rPr>
              <w:fldChar w:fldCharType="begin"/>
            </w:r>
            <w:r>
              <w:rPr>
                <w:noProof/>
                <w:webHidden/>
              </w:rPr>
              <w:instrText xml:space="preserve"> PAGEREF _Toc198209310 \h </w:instrText>
            </w:r>
            <w:r>
              <w:rPr>
                <w:noProof/>
                <w:webHidden/>
              </w:rPr>
            </w:r>
            <w:r>
              <w:rPr>
                <w:noProof/>
                <w:webHidden/>
              </w:rPr>
              <w:fldChar w:fldCharType="separate"/>
            </w:r>
            <w:r>
              <w:rPr>
                <w:noProof/>
                <w:webHidden/>
              </w:rPr>
              <w:t>12</w:t>
            </w:r>
            <w:r>
              <w:rPr>
                <w:noProof/>
                <w:webHidden/>
              </w:rPr>
              <w:fldChar w:fldCharType="end"/>
            </w:r>
          </w:hyperlink>
        </w:p>
        <w:p w14:paraId="0E918D40" w14:textId="602D4DFC" w:rsidR="0093093A" w:rsidRDefault="0093093A">
          <w:pPr>
            <w:pStyle w:val="TOC1"/>
            <w:tabs>
              <w:tab w:val="right" w:leader="dot" w:pos="9016"/>
            </w:tabs>
            <w:rPr>
              <w:rFonts w:cstheme="minorBidi"/>
              <w:noProof/>
              <w:kern w:val="2"/>
              <w:sz w:val="24"/>
              <w:szCs w:val="24"/>
              <w14:ligatures w14:val="standardContextual"/>
            </w:rPr>
          </w:pPr>
          <w:hyperlink w:anchor="_Toc198209311" w:history="1">
            <w:r w:rsidRPr="00C2667A">
              <w:rPr>
                <w:rStyle w:val="Hyperlink"/>
                <w:rFonts w:ascii="Arial" w:hAnsi="Arial" w:cs="Arial"/>
                <w:noProof/>
              </w:rPr>
              <w:t>References</w:t>
            </w:r>
            <w:r>
              <w:rPr>
                <w:noProof/>
                <w:webHidden/>
              </w:rPr>
              <w:tab/>
            </w:r>
            <w:r>
              <w:rPr>
                <w:noProof/>
                <w:webHidden/>
              </w:rPr>
              <w:fldChar w:fldCharType="begin"/>
            </w:r>
            <w:r>
              <w:rPr>
                <w:noProof/>
                <w:webHidden/>
              </w:rPr>
              <w:instrText xml:space="preserve"> PAGEREF _Toc198209311 \h </w:instrText>
            </w:r>
            <w:r>
              <w:rPr>
                <w:noProof/>
                <w:webHidden/>
              </w:rPr>
            </w:r>
            <w:r>
              <w:rPr>
                <w:noProof/>
                <w:webHidden/>
              </w:rPr>
              <w:fldChar w:fldCharType="separate"/>
            </w:r>
            <w:r>
              <w:rPr>
                <w:noProof/>
                <w:webHidden/>
              </w:rPr>
              <w:t>14</w:t>
            </w:r>
            <w:r>
              <w:rPr>
                <w:noProof/>
                <w:webHidden/>
              </w:rPr>
              <w:fldChar w:fldCharType="end"/>
            </w:r>
          </w:hyperlink>
        </w:p>
        <w:p w14:paraId="45DB14C4" w14:textId="00E47B6A" w:rsidR="00C6155D" w:rsidRDefault="00C6155D">
          <w:r>
            <w:rPr>
              <w:b/>
              <w:bCs/>
            </w:rPr>
            <w:fldChar w:fldCharType="end"/>
          </w:r>
        </w:p>
      </w:sdtContent>
    </w:sdt>
    <w:p w14:paraId="0FF76BA7" w14:textId="77777777" w:rsidR="00CC32F6" w:rsidRPr="00997B16" w:rsidRDefault="00CC32F6" w:rsidP="00CC32F6">
      <w:pPr>
        <w:jc w:val="center"/>
        <w:rPr>
          <w:rFonts w:ascii="Arial" w:hAnsi="Arial" w:cs="Arial"/>
          <w:u w:val="single"/>
        </w:rPr>
      </w:pPr>
    </w:p>
    <w:p w14:paraId="7D8FF4D3" w14:textId="77777777" w:rsidR="00CC32F6" w:rsidRPr="00997B16" w:rsidRDefault="00CC32F6">
      <w:pPr>
        <w:rPr>
          <w:rFonts w:ascii="Arial" w:hAnsi="Arial" w:cs="Arial"/>
        </w:rPr>
      </w:pPr>
    </w:p>
    <w:p w14:paraId="28366DAA" w14:textId="77777777" w:rsidR="00CC32F6" w:rsidRPr="00997B16" w:rsidRDefault="00CC32F6">
      <w:pPr>
        <w:rPr>
          <w:rFonts w:ascii="Arial" w:hAnsi="Arial" w:cs="Arial"/>
        </w:rPr>
      </w:pPr>
    </w:p>
    <w:p w14:paraId="38664B7E" w14:textId="77777777" w:rsidR="00CC32F6" w:rsidRPr="00997B16" w:rsidRDefault="00CC32F6">
      <w:pPr>
        <w:rPr>
          <w:rFonts w:ascii="Arial" w:hAnsi="Arial" w:cs="Arial"/>
        </w:rPr>
      </w:pPr>
    </w:p>
    <w:p w14:paraId="6E7086F4" w14:textId="77777777" w:rsidR="00CC32F6" w:rsidRPr="00997B16" w:rsidRDefault="00CC32F6">
      <w:pPr>
        <w:rPr>
          <w:rFonts w:ascii="Arial" w:hAnsi="Arial" w:cs="Arial"/>
        </w:rPr>
      </w:pPr>
    </w:p>
    <w:p w14:paraId="1A1ADEB3" w14:textId="77777777" w:rsidR="00CC32F6" w:rsidRPr="00997B16" w:rsidRDefault="00CC32F6">
      <w:pPr>
        <w:rPr>
          <w:rFonts w:ascii="Arial" w:hAnsi="Arial" w:cs="Arial"/>
        </w:rPr>
      </w:pPr>
    </w:p>
    <w:p w14:paraId="25EF72C9" w14:textId="77777777" w:rsidR="00467B9A" w:rsidRDefault="00467B9A" w:rsidP="00CC32F6">
      <w:pPr>
        <w:spacing w:line="360" w:lineRule="auto"/>
        <w:jc w:val="both"/>
        <w:rPr>
          <w:rFonts w:ascii="Arial" w:hAnsi="Arial" w:cs="Arial"/>
        </w:rPr>
      </w:pPr>
    </w:p>
    <w:p w14:paraId="45B24EE4" w14:textId="77777777" w:rsidR="0093093A" w:rsidRDefault="0093093A" w:rsidP="00CC32F6">
      <w:pPr>
        <w:spacing w:line="360" w:lineRule="auto"/>
        <w:jc w:val="both"/>
        <w:rPr>
          <w:rFonts w:ascii="Arial" w:hAnsi="Arial" w:cs="Arial"/>
        </w:rPr>
      </w:pPr>
    </w:p>
    <w:p w14:paraId="5E179026" w14:textId="3670F18D" w:rsidR="00CC32F6" w:rsidRPr="00997B16" w:rsidRDefault="00CC32F6" w:rsidP="00CC32F6">
      <w:pPr>
        <w:spacing w:line="360" w:lineRule="auto"/>
        <w:jc w:val="both"/>
        <w:rPr>
          <w:rFonts w:ascii="Arial" w:eastAsia="Arial" w:hAnsi="Arial" w:cs="Arial"/>
          <w:u w:val="single"/>
        </w:rPr>
      </w:pPr>
      <w:r w:rsidRPr="00997B16">
        <w:rPr>
          <w:rFonts w:ascii="Arial" w:eastAsia="Arial" w:hAnsi="Arial" w:cs="Arial"/>
          <w:u w:val="single"/>
        </w:rPr>
        <w:lastRenderedPageBreak/>
        <w:t>Figure List</w:t>
      </w:r>
    </w:p>
    <w:p w14:paraId="031C8203" w14:textId="4BCBC7D4" w:rsidR="001E2C00" w:rsidRPr="00FB39BA" w:rsidRDefault="009810A2" w:rsidP="00CC32F6">
      <w:pPr>
        <w:spacing w:line="360" w:lineRule="auto"/>
        <w:jc w:val="both"/>
        <w:rPr>
          <w:rFonts w:ascii="Arial" w:eastAsia="Arial" w:hAnsi="Arial" w:cs="Arial"/>
          <w:sz w:val="22"/>
          <w:szCs w:val="22"/>
        </w:rPr>
      </w:pPr>
      <w:r w:rsidRPr="00FB39BA">
        <w:rPr>
          <w:rFonts w:ascii="Arial" w:eastAsia="Arial" w:hAnsi="Arial" w:cs="Arial"/>
          <w:sz w:val="22"/>
          <w:szCs w:val="22"/>
        </w:rPr>
        <w:t xml:space="preserve">Figure 1: </w:t>
      </w:r>
      <w:r w:rsidR="001E2C00" w:rsidRPr="00FB39BA">
        <w:rPr>
          <w:rFonts w:ascii="Arial" w:eastAsia="Arial" w:hAnsi="Arial" w:cs="Arial"/>
          <w:i/>
          <w:iCs/>
          <w:sz w:val="22"/>
          <w:szCs w:val="22"/>
        </w:rPr>
        <w:t>Universal COSHH symbols</w:t>
      </w:r>
      <w:r w:rsidR="001E2C00" w:rsidRPr="00FB39BA">
        <w:rPr>
          <w:rFonts w:ascii="Arial" w:eastAsia="Arial" w:hAnsi="Arial" w:cs="Arial"/>
          <w:sz w:val="22"/>
          <w:szCs w:val="22"/>
        </w:rPr>
        <w:t xml:space="preserve"> (online) Available at: </w:t>
      </w:r>
      <w:hyperlink r:id="rId8" w:history="1">
        <w:r w:rsidR="001E2C00" w:rsidRPr="00FB39BA">
          <w:rPr>
            <w:rStyle w:val="Hyperlink"/>
            <w:rFonts w:ascii="Arial" w:eastAsia="Arial" w:hAnsi="Arial" w:cs="Arial"/>
            <w:sz w:val="22"/>
            <w:szCs w:val="22"/>
          </w:rPr>
          <w:t>What are COSHH regulations?</w:t>
        </w:r>
      </w:hyperlink>
      <w:r w:rsidR="001E2C00" w:rsidRPr="00FB39BA">
        <w:rPr>
          <w:rFonts w:ascii="Arial" w:eastAsia="Arial" w:hAnsi="Arial" w:cs="Arial"/>
          <w:sz w:val="22"/>
          <w:szCs w:val="22"/>
        </w:rPr>
        <w:t xml:space="preserve"> [Accessed 15/05/2025]</w:t>
      </w:r>
    </w:p>
    <w:p w14:paraId="5F145EE6" w14:textId="3746366B" w:rsidR="001E2C00" w:rsidRPr="00FB39BA" w:rsidRDefault="007E42E0" w:rsidP="00CC32F6">
      <w:pPr>
        <w:spacing w:line="360" w:lineRule="auto"/>
        <w:jc w:val="both"/>
        <w:rPr>
          <w:rFonts w:ascii="Arial" w:eastAsia="Arial" w:hAnsi="Arial" w:cs="Arial"/>
          <w:sz w:val="22"/>
          <w:szCs w:val="22"/>
        </w:rPr>
      </w:pPr>
      <w:r w:rsidRPr="00FB39BA">
        <w:rPr>
          <w:rFonts w:ascii="Arial" w:eastAsia="Arial" w:hAnsi="Arial" w:cs="Arial"/>
          <w:sz w:val="22"/>
          <w:szCs w:val="22"/>
        </w:rPr>
        <w:t>Figure 2:</w:t>
      </w:r>
      <w:r w:rsidR="001E2C00" w:rsidRPr="00FB39BA">
        <w:rPr>
          <w:rFonts w:ascii="Arial" w:eastAsia="Arial" w:hAnsi="Arial" w:cs="Arial"/>
          <w:sz w:val="22"/>
          <w:szCs w:val="22"/>
        </w:rPr>
        <w:t xml:space="preserve"> </w:t>
      </w:r>
      <w:r w:rsidR="001E2C00" w:rsidRPr="00FB39BA">
        <w:rPr>
          <w:rFonts w:ascii="Arial" w:eastAsia="Arial" w:hAnsi="Arial" w:cs="Arial"/>
          <w:i/>
          <w:iCs/>
          <w:sz w:val="22"/>
          <w:szCs w:val="22"/>
        </w:rPr>
        <w:t xml:space="preserve">Tile method </w:t>
      </w:r>
      <w:r w:rsidR="001E2C00" w:rsidRPr="00FB39BA">
        <w:rPr>
          <w:rFonts w:ascii="Arial" w:eastAsia="Arial" w:hAnsi="Arial" w:cs="Arial"/>
          <w:sz w:val="22"/>
          <w:szCs w:val="22"/>
        </w:rPr>
        <w:t xml:space="preserve">(online) Available at: </w:t>
      </w:r>
      <w:hyperlink r:id="rId9" w:history="1">
        <w:r w:rsidR="001E2C00" w:rsidRPr="00FB39BA">
          <w:rPr>
            <w:rStyle w:val="Hyperlink"/>
            <w:rFonts w:ascii="Arial" w:eastAsia="Arial" w:hAnsi="Arial" w:cs="Arial"/>
            <w:sz w:val="22"/>
            <w:szCs w:val="22"/>
          </w:rPr>
          <w:t>Manual Handling |</w:t>
        </w:r>
      </w:hyperlink>
      <w:r w:rsidR="001E2C00" w:rsidRPr="00FB39BA">
        <w:rPr>
          <w:rFonts w:ascii="Arial" w:eastAsia="Arial" w:hAnsi="Arial" w:cs="Arial"/>
          <w:sz w:val="22"/>
          <w:szCs w:val="22"/>
        </w:rPr>
        <w:t xml:space="preserve"> [Accessed 15/05/2025]</w:t>
      </w:r>
    </w:p>
    <w:p w14:paraId="64F01B20" w14:textId="0CCD14C8" w:rsidR="001E2C00" w:rsidRPr="00FB39BA" w:rsidRDefault="007E42E0" w:rsidP="00CC32F6">
      <w:pPr>
        <w:spacing w:line="360" w:lineRule="auto"/>
        <w:jc w:val="both"/>
        <w:rPr>
          <w:rFonts w:ascii="Arial" w:eastAsia="Arial" w:hAnsi="Arial" w:cs="Arial"/>
          <w:b/>
          <w:bCs/>
          <w:sz w:val="22"/>
          <w:szCs w:val="22"/>
        </w:rPr>
      </w:pPr>
      <w:r w:rsidRPr="00FB39BA">
        <w:rPr>
          <w:rFonts w:ascii="Arial" w:eastAsia="Arial" w:hAnsi="Arial" w:cs="Arial"/>
          <w:sz w:val="22"/>
          <w:szCs w:val="22"/>
        </w:rPr>
        <w:t>Figure 3</w:t>
      </w:r>
      <w:r w:rsidRPr="00FB39BA">
        <w:rPr>
          <w:rFonts w:ascii="Arial" w:eastAsia="Arial" w:hAnsi="Arial" w:cs="Arial"/>
          <w:i/>
          <w:iCs/>
          <w:sz w:val="22"/>
          <w:szCs w:val="22"/>
        </w:rPr>
        <w:t>:</w:t>
      </w:r>
      <w:r w:rsidR="001E2C00" w:rsidRPr="00FB39BA">
        <w:rPr>
          <w:rFonts w:ascii="Arial" w:eastAsia="Arial" w:hAnsi="Arial" w:cs="Arial"/>
          <w:i/>
          <w:iCs/>
          <w:sz w:val="22"/>
          <w:szCs w:val="22"/>
        </w:rPr>
        <w:t xml:space="preserve"> </w:t>
      </w:r>
      <w:r w:rsidR="001E2C00" w:rsidRPr="00FB39BA">
        <w:rPr>
          <w:rFonts w:ascii="Arial" w:hAnsi="Arial" w:cs="Arial"/>
          <w:i/>
          <w:iCs/>
          <w:color w:val="000000" w:themeColor="text1"/>
          <w:sz w:val="22"/>
          <w:szCs w:val="22"/>
        </w:rPr>
        <w:t xml:space="preserve">Fatal accident statistic 2023/2024 </w:t>
      </w:r>
      <w:r w:rsidR="001E2C00" w:rsidRPr="00FB39BA">
        <w:rPr>
          <w:rFonts w:ascii="Arial" w:hAnsi="Arial" w:cs="Arial"/>
          <w:color w:val="000000" w:themeColor="text1"/>
          <w:sz w:val="22"/>
          <w:szCs w:val="22"/>
        </w:rPr>
        <w:t xml:space="preserve">(online) Available at: </w:t>
      </w:r>
      <w:hyperlink r:id="rId10" w:history="1">
        <w:r w:rsidR="001E2C00" w:rsidRPr="00FB39BA">
          <w:rPr>
            <w:rStyle w:val="Hyperlink"/>
            <w:rFonts w:ascii="Arial" w:hAnsi="Arial" w:cs="Arial"/>
            <w:sz w:val="22"/>
            <w:szCs w:val="22"/>
          </w:rPr>
          <w:t>Work-related fatal injuries in Great Britain - HSE</w:t>
        </w:r>
      </w:hyperlink>
      <w:r w:rsidR="001E2C00" w:rsidRPr="00FB39BA">
        <w:rPr>
          <w:rFonts w:ascii="Arial" w:hAnsi="Arial" w:cs="Arial"/>
          <w:color w:val="000000" w:themeColor="text1"/>
          <w:sz w:val="22"/>
          <w:szCs w:val="22"/>
        </w:rPr>
        <w:t xml:space="preserve"> [Accessed 15/05/2025]</w:t>
      </w:r>
    </w:p>
    <w:p w14:paraId="7B2D83F6" w14:textId="0F6DCF12" w:rsidR="001E2C00" w:rsidRPr="00FB39BA" w:rsidRDefault="007E42E0" w:rsidP="00CC32F6">
      <w:pPr>
        <w:spacing w:line="360" w:lineRule="auto"/>
        <w:jc w:val="both"/>
        <w:rPr>
          <w:rFonts w:ascii="Arial" w:hAnsi="Arial" w:cs="Arial"/>
          <w:sz w:val="22"/>
          <w:szCs w:val="22"/>
        </w:rPr>
      </w:pPr>
      <w:r w:rsidRPr="00FB39BA">
        <w:rPr>
          <w:rFonts w:ascii="Arial" w:eastAsia="Arial" w:hAnsi="Arial" w:cs="Arial"/>
          <w:sz w:val="22"/>
          <w:szCs w:val="22"/>
        </w:rPr>
        <w:t>Figure 4:</w:t>
      </w:r>
      <w:r w:rsidR="00AC4F84" w:rsidRPr="00FB39BA">
        <w:rPr>
          <w:rFonts w:ascii="Arial" w:hAnsi="Arial" w:cs="Arial"/>
          <w:sz w:val="22"/>
          <w:szCs w:val="22"/>
        </w:rPr>
        <w:t xml:space="preserve"> </w:t>
      </w:r>
      <w:r w:rsidR="001E2C00" w:rsidRPr="00FB39BA">
        <w:rPr>
          <w:rFonts w:ascii="Arial" w:hAnsi="Arial" w:cs="Arial"/>
          <w:i/>
          <w:iCs/>
          <w:color w:val="000000" w:themeColor="text1"/>
          <w:sz w:val="22"/>
          <w:szCs w:val="22"/>
        </w:rPr>
        <w:t xml:space="preserve">Effective solutions to hazards during construction </w:t>
      </w:r>
      <w:r w:rsidR="001E2C00" w:rsidRPr="00FB39BA">
        <w:rPr>
          <w:rFonts w:ascii="Arial" w:hAnsi="Arial" w:cs="Arial"/>
          <w:color w:val="000000" w:themeColor="text1"/>
          <w:sz w:val="22"/>
          <w:szCs w:val="22"/>
        </w:rPr>
        <w:t xml:space="preserve">(online) Available at: </w:t>
      </w:r>
      <w:hyperlink r:id="rId11" w:history="1">
        <w:r w:rsidR="00FB39BA" w:rsidRPr="00FB39BA">
          <w:rPr>
            <w:rStyle w:val="Hyperlink"/>
            <w:rFonts w:ascii="Arial" w:hAnsi="Arial" w:cs="Arial"/>
            <w:sz w:val="22"/>
            <w:szCs w:val="22"/>
          </w:rPr>
          <w:t>The Hierarchy of Controls and Sharps Safety</w:t>
        </w:r>
      </w:hyperlink>
      <w:r w:rsidR="00FB39BA" w:rsidRPr="00FB39BA">
        <w:rPr>
          <w:rFonts w:ascii="Arial" w:hAnsi="Arial" w:cs="Arial"/>
          <w:sz w:val="22"/>
          <w:szCs w:val="22"/>
        </w:rPr>
        <w:t xml:space="preserve"> [Accessed 15/05/2025</w:t>
      </w:r>
    </w:p>
    <w:p w14:paraId="706F978F" w14:textId="7AC889A1" w:rsidR="001E2C00" w:rsidRPr="001E2C00" w:rsidRDefault="007E42E0" w:rsidP="00CC32F6">
      <w:pPr>
        <w:spacing w:line="360" w:lineRule="auto"/>
        <w:jc w:val="both"/>
        <w:rPr>
          <w:rFonts w:ascii="Arial" w:eastAsia="Arial" w:hAnsi="Arial" w:cs="Arial"/>
          <w:sz w:val="22"/>
          <w:szCs w:val="22"/>
        </w:rPr>
      </w:pPr>
      <w:r w:rsidRPr="005948F2">
        <w:rPr>
          <w:rFonts w:ascii="Arial" w:eastAsia="Arial" w:hAnsi="Arial" w:cs="Arial"/>
          <w:sz w:val="22"/>
          <w:szCs w:val="22"/>
        </w:rPr>
        <w:t xml:space="preserve">Figure </w:t>
      </w:r>
      <w:r>
        <w:rPr>
          <w:rFonts w:ascii="Arial" w:eastAsia="Arial" w:hAnsi="Arial" w:cs="Arial"/>
          <w:sz w:val="22"/>
          <w:szCs w:val="22"/>
        </w:rPr>
        <w:t>5</w:t>
      </w:r>
      <w:r w:rsidRPr="005948F2">
        <w:rPr>
          <w:rFonts w:ascii="Arial" w:eastAsia="Arial" w:hAnsi="Arial" w:cs="Arial"/>
          <w:sz w:val="22"/>
          <w:szCs w:val="22"/>
        </w:rPr>
        <w:t>:</w:t>
      </w:r>
      <w:r w:rsidR="00AC4F84">
        <w:rPr>
          <w:rFonts w:ascii="Arial" w:eastAsia="Arial" w:hAnsi="Arial" w:cs="Arial"/>
          <w:sz w:val="22"/>
          <w:szCs w:val="22"/>
        </w:rPr>
        <w:t xml:space="preserve"> </w:t>
      </w:r>
      <w:r w:rsidR="00FB39BA" w:rsidRPr="00FB39BA">
        <w:rPr>
          <w:rFonts w:ascii="Arial" w:eastAsia="Arial" w:hAnsi="Arial" w:cs="Arial"/>
          <w:i/>
          <w:iCs/>
          <w:sz w:val="22"/>
          <w:szCs w:val="22"/>
        </w:rPr>
        <w:t>Acoustic screen in workplace</w:t>
      </w:r>
      <w:r w:rsidR="00FB39BA">
        <w:rPr>
          <w:rFonts w:ascii="Arial" w:eastAsia="Arial" w:hAnsi="Arial" w:cs="Arial"/>
          <w:sz w:val="22"/>
          <w:szCs w:val="22"/>
        </w:rPr>
        <w:t xml:space="preserve"> (presentation),</w:t>
      </w:r>
      <w:r w:rsidR="0093093A">
        <w:rPr>
          <w:rFonts w:ascii="Arial" w:eastAsia="Arial" w:hAnsi="Arial" w:cs="Arial"/>
          <w:sz w:val="22"/>
          <w:szCs w:val="22"/>
        </w:rPr>
        <w:t xml:space="preserve"> Available at: PPE + Noise </w:t>
      </w:r>
      <w:r w:rsidR="009D504B">
        <w:rPr>
          <w:rFonts w:ascii="Arial" w:eastAsia="Arial" w:hAnsi="Arial" w:cs="Arial"/>
          <w:sz w:val="22"/>
          <w:szCs w:val="22"/>
        </w:rPr>
        <w:t>Regulations,</w:t>
      </w:r>
      <w:r w:rsidR="009D504B" w:rsidRPr="00FB39BA">
        <w:rPr>
          <w:rFonts w:ascii="Arial" w:eastAsia="Arial" w:hAnsi="Arial" w:cs="Arial"/>
          <w:sz w:val="22"/>
          <w:szCs w:val="22"/>
        </w:rPr>
        <w:t xml:space="preserve"> ACBA</w:t>
      </w:r>
      <w:r w:rsidR="00FB39BA" w:rsidRPr="00FB39BA">
        <w:rPr>
          <w:rFonts w:ascii="Arial" w:eastAsia="Arial" w:hAnsi="Arial" w:cs="Arial"/>
          <w:sz w:val="22"/>
          <w:szCs w:val="22"/>
        </w:rPr>
        <w:t>4023</w:t>
      </w:r>
      <w:r w:rsidR="00FB39BA">
        <w:rPr>
          <w:rFonts w:ascii="Arial" w:eastAsia="Arial" w:hAnsi="Arial" w:cs="Arial"/>
          <w:sz w:val="22"/>
          <w:szCs w:val="22"/>
        </w:rPr>
        <w:t xml:space="preserve"> Health, Safety and Welfare [Accessed 15/05/2025]</w:t>
      </w:r>
    </w:p>
    <w:p w14:paraId="6D61DD71" w14:textId="38047097" w:rsidR="00CC32F6" w:rsidRPr="00997B16" w:rsidRDefault="007E42E0" w:rsidP="00CC32F6">
      <w:pPr>
        <w:spacing w:line="360" w:lineRule="auto"/>
        <w:jc w:val="both"/>
        <w:rPr>
          <w:rFonts w:ascii="Arial" w:eastAsia="Arial" w:hAnsi="Arial" w:cs="Arial"/>
          <w:u w:val="single"/>
        </w:rPr>
      </w:pPr>
      <w:r w:rsidRPr="005948F2">
        <w:rPr>
          <w:rFonts w:ascii="Arial" w:eastAsia="Arial" w:hAnsi="Arial" w:cs="Arial"/>
          <w:sz w:val="22"/>
          <w:szCs w:val="22"/>
        </w:rPr>
        <w:t xml:space="preserve">Figure </w:t>
      </w:r>
      <w:r>
        <w:rPr>
          <w:rFonts w:ascii="Arial" w:eastAsia="Arial" w:hAnsi="Arial" w:cs="Arial"/>
          <w:sz w:val="22"/>
          <w:szCs w:val="22"/>
        </w:rPr>
        <w:t>6</w:t>
      </w:r>
      <w:r w:rsidRPr="005948F2">
        <w:rPr>
          <w:rFonts w:ascii="Arial" w:eastAsia="Arial" w:hAnsi="Arial" w:cs="Arial"/>
          <w:sz w:val="22"/>
          <w:szCs w:val="22"/>
        </w:rPr>
        <w:t>:</w:t>
      </w:r>
      <w:r w:rsidR="00AC4F84">
        <w:rPr>
          <w:rFonts w:ascii="Arial" w:eastAsia="Arial" w:hAnsi="Arial" w:cs="Arial"/>
          <w:sz w:val="22"/>
          <w:szCs w:val="22"/>
        </w:rPr>
        <w:t xml:space="preserve"> </w:t>
      </w:r>
      <w:r w:rsidR="00FB39BA" w:rsidRPr="00FB39BA">
        <w:rPr>
          <w:rFonts w:ascii="Arial" w:eastAsia="Arial" w:hAnsi="Arial" w:cs="Arial"/>
          <w:i/>
          <w:iCs/>
          <w:sz w:val="22"/>
          <w:szCs w:val="22"/>
        </w:rPr>
        <w:t>Sound absorbing materials in workplace</w:t>
      </w:r>
      <w:r w:rsidR="00FB39BA">
        <w:rPr>
          <w:rFonts w:ascii="Arial" w:eastAsia="Arial" w:hAnsi="Arial" w:cs="Arial"/>
          <w:sz w:val="22"/>
          <w:szCs w:val="22"/>
        </w:rPr>
        <w:t xml:space="preserve"> (presentation), </w:t>
      </w:r>
      <w:r w:rsidR="0093093A">
        <w:rPr>
          <w:rFonts w:ascii="Arial" w:eastAsia="Arial" w:hAnsi="Arial" w:cs="Arial"/>
          <w:sz w:val="22"/>
          <w:szCs w:val="22"/>
        </w:rPr>
        <w:t xml:space="preserve">Available at: PPE + Noise Regulations, </w:t>
      </w:r>
      <w:r w:rsidR="00FB39BA" w:rsidRPr="00FB39BA">
        <w:rPr>
          <w:rFonts w:ascii="Arial" w:eastAsia="Arial" w:hAnsi="Arial" w:cs="Arial"/>
          <w:sz w:val="22"/>
          <w:szCs w:val="22"/>
        </w:rPr>
        <w:t>ACBA4023</w:t>
      </w:r>
      <w:r w:rsidR="00FB39BA">
        <w:rPr>
          <w:rFonts w:ascii="Arial" w:eastAsia="Arial" w:hAnsi="Arial" w:cs="Arial"/>
          <w:sz w:val="22"/>
          <w:szCs w:val="22"/>
        </w:rPr>
        <w:t xml:space="preserve"> Health, Safety and Welfare [Accessed 15/05/2025]</w:t>
      </w:r>
    </w:p>
    <w:p w14:paraId="672E784C" w14:textId="77777777" w:rsidR="00CC32F6" w:rsidRPr="00997B16" w:rsidRDefault="00CC32F6" w:rsidP="00CC32F6">
      <w:pPr>
        <w:spacing w:line="360" w:lineRule="auto"/>
        <w:jc w:val="both"/>
        <w:rPr>
          <w:rFonts w:ascii="Arial" w:eastAsia="Arial" w:hAnsi="Arial" w:cs="Arial"/>
          <w:u w:val="single"/>
        </w:rPr>
      </w:pPr>
    </w:p>
    <w:p w14:paraId="6A166005" w14:textId="77777777" w:rsidR="00CC32F6" w:rsidRPr="00997B16" w:rsidRDefault="00CC32F6" w:rsidP="00CC32F6">
      <w:pPr>
        <w:spacing w:line="360" w:lineRule="auto"/>
        <w:jc w:val="both"/>
        <w:rPr>
          <w:rFonts w:ascii="Arial" w:eastAsia="Arial" w:hAnsi="Arial" w:cs="Arial"/>
          <w:u w:val="single"/>
        </w:rPr>
      </w:pPr>
    </w:p>
    <w:p w14:paraId="66B09782" w14:textId="77777777" w:rsidR="00CC32F6" w:rsidRPr="00997B16" w:rsidRDefault="00CC32F6" w:rsidP="00CC32F6">
      <w:pPr>
        <w:spacing w:line="360" w:lineRule="auto"/>
        <w:jc w:val="both"/>
        <w:rPr>
          <w:rFonts w:ascii="Arial" w:eastAsia="Arial" w:hAnsi="Arial" w:cs="Arial"/>
          <w:u w:val="single"/>
        </w:rPr>
      </w:pPr>
    </w:p>
    <w:p w14:paraId="6ED52815" w14:textId="77777777" w:rsidR="00CC32F6" w:rsidRPr="00997B16" w:rsidRDefault="00CC32F6" w:rsidP="00CC32F6">
      <w:pPr>
        <w:spacing w:line="360" w:lineRule="auto"/>
        <w:jc w:val="both"/>
        <w:rPr>
          <w:rFonts w:ascii="Arial" w:eastAsia="Arial" w:hAnsi="Arial" w:cs="Arial"/>
          <w:u w:val="single"/>
        </w:rPr>
      </w:pPr>
    </w:p>
    <w:p w14:paraId="0F3EEF38" w14:textId="77777777" w:rsidR="00CC32F6" w:rsidRPr="00997B16" w:rsidRDefault="00CC32F6" w:rsidP="00CC32F6">
      <w:pPr>
        <w:spacing w:line="360" w:lineRule="auto"/>
        <w:jc w:val="both"/>
        <w:rPr>
          <w:rFonts w:ascii="Arial" w:eastAsia="Arial" w:hAnsi="Arial" w:cs="Arial"/>
          <w:u w:val="single"/>
        </w:rPr>
      </w:pPr>
    </w:p>
    <w:p w14:paraId="532AC251" w14:textId="77777777" w:rsidR="00CC32F6" w:rsidRPr="00997B16" w:rsidRDefault="00CC32F6" w:rsidP="00CC32F6">
      <w:pPr>
        <w:spacing w:line="360" w:lineRule="auto"/>
        <w:jc w:val="both"/>
        <w:rPr>
          <w:rFonts w:ascii="Arial" w:eastAsia="Arial" w:hAnsi="Arial" w:cs="Arial"/>
          <w:u w:val="single"/>
        </w:rPr>
      </w:pPr>
    </w:p>
    <w:p w14:paraId="45C72EE4" w14:textId="77777777" w:rsidR="00CC32F6" w:rsidRPr="00997B16" w:rsidRDefault="00CC32F6" w:rsidP="00CC32F6">
      <w:pPr>
        <w:spacing w:line="360" w:lineRule="auto"/>
        <w:jc w:val="both"/>
        <w:rPr>
          <w:rFonts w:ascii="Arial" w:eastAsia="Arial" w:hAnsi="Arial" w:cs="Arial"/>
          <w:u w:val="single"/>
        </w:rPr>
      </w:pPr>
    </w:p>
    <w:p w14:paraId="1DECC6A4" w14:textId="77777777" w:rsidR="00CC32F6" w:rsidRPr="00997B16" w:rsidRDefault="00CC32F6" w:rsidP="00CC32F6">
      <w:pPr>
        <w:spacing w:line="360" w:lineRule="auto"/>
        <w:jc w:val="both"/>
        <w:rPr>
          <w:rFonts w:ascii="Arial" w:eastAsia="Arial" w:hAnsi="Arial" w:cs="Arial"/>
          <w:u w:val="single"/>
        </w:rPr>
      </w:pPr>
    </w:p>
    <w:p w14:paraId="093E947C" w14:textId="77777777" w:rsidR="00CC32F6" w:rsidRPr="00997B16" w:rsidRDefault="00CC32F6" w:rsidP="00CC32F6">
      <w:pPr>
        <w:spacing w:line="360" w:lineRule="auto"/>
        <w:jc w:val="both"/>
        <w:rPr>
          <w:rFonts w:ascii="Arial" w:eastAsia="Arial" w:hAnsi="Arial" w:cs="Arial"/>
          <w:u w:val="single"/>
        </w:rPr>
      </w:pPr>
    </w:p>
    <w:p w14:paraId="7994995E" w14:textId="77777777" w:rsidR="00CC32F6" w:rsidRPr="00997B16" w:rsidRDefault="00CC32F6" w:rsidP="00CC32F6">
      <w:pPr>
        <w:spacing w:line="360" w:lineRule="auto"/>
        <w:jc w:val="both"/>
        <w:rPr>
          <w:rFonts w:ascii="Arial" w:eastAsia="Arial" w:hAnsi="Arial" w:cs="Arial"/>
          <w:u w:val="single"/>
        </w:rPr>
      </w:pPr>
    </w:p>
    <w:p w14:paraId="4B776633" w14:textId="77777777" w:rsidR="00CC32F6" w:rsidRPr="00997B16" w:rsidRDefault="00CC32F6" w:rsidP="00CC32F6">
      <w:pPr>
        <w:spacing w:line="360" w:lineRule="auto"/>
        <w:jc w:val="both"/>
        <w:rPr>
          <w:rFonts w:ascii="Arial" w:eastAsia="Arial" w:hAnsi="Arial" w:cs="Arial"/>
          <w:u w:val="single"/>
        </w:rPr>
      </w:pPr>
    </w:p>
    <w:p w14:paraId="6774E2C8" w14:textId="77777777" w:rsidR="00CC32F6" w:rsidRDefault="00CC32F6" w:rsidP="00CC32F6">
      <w:pPr>
        <w:spacing w:line="360" w:lineRule="auto"/>
        <w:jc w:val="both"/>
        <w:rPr>
          <w:rFonts w:ascii="Arial" w:eastAsia="Arial" w:hAnsi="Arial" w:cs="Arial"/>
          <w:u w:val="single"/>
        </w:rPr>
      </w:pPr>
    </w:p>
    <w:p w14:paraId="483522C4" w14:textId="77777777" w:rsidR="00FA36B8" w:rsidRDefault="00FA36B8" w:rsidP="00CC32F6">
      <w:pPr>
        <w:spacing w:line="360" w:lineRule="auto"/>
        <w:jc w:val="both"/>
        <w:rPr>
          <w:rFonts w:ascii="Arial" w:eastAsia="Arial" w:hAnsi="Arial" w:cs="Arial"/>
          <w:u w:val="single"/>
        </w:rPr>
      </w:pPr>
    </w:p>
    <w:p w14:paraId="451F35DB" w14:textId="77777777" w:rsidR="00F10FD3" w:rsidRDefault="00F10FD3" w:rsidP="00CC32F6">
      <w:pPr>
        <w:spacing w:line="360" w:lineRule="auto"/>
        <w:jc w:val="both"/>
        <w:rPr>
          <w:rFonts w:ascii="Arial" w:eastAsia="Arial" w:hAnsi="Arial" w:cs="Arial"/>
          <w:u w:val="single"/>
        </w:rPr>
      </w:pPr>
    </w:p>
    <w:p w14:paraId="29578D5B" w14:textId="77777777" w:rsidR="00630FE9" w:rsidRDefault="00CC32F6" w:rsidP="00630FE9">
      <w:pPr>
        <w:spacing w:line="360" w:lineRule="auto"/>
        <w:jc w:val="both"/>
        <w:rPr>
          <w:rFonts w:ascii="Arial" w:eastAsia="Arial" w:hAnsi="Arial" w:cs="Arial"/>
          <w:u w:val="single"/>
        </w:rPr>
      </w:pPr>
      <w:r w:rsidRPr="00997B16">
        <w:rPr>
          <w:rFonts w:ascii="Arial" w:eastAsia="Arial" w:hAnsi="Arial" w:cs="Arial"/>
          <w:u w:val="single"/>
        </w:rPr>
        <w:lastRenderedPageBreak/>
        <w:t>Glossary of Terms</w:t>
      </w:r>
    </w:p>
    <w:p w14:paraId="16021444" w14:textId="7062A8A1" w:rsidR="00630FE9" w:rsidRPr="00630FE9" w:rsidRDefault="00630FE9" w:rsidP="00630FE9">
      <w:pPr>
        <w:spacing w:line="360" w:lineRule="auto"/>
        <w:jc w:val="both"/>
        <w:rPr>
          <w:rFonts w:ascii="Arial" w:eastAsia="Arial" w:hAnsi="Arial" w:cs="Arial"/>
          <w:u w:val="single"/>
        </w:rPr>
      </w:pPr>
      <w:r w:rsidRPr="00630FE9">
        <w:rPr>
          <w:rFonts w:ascii="Arial" w:hAnsi="Arial" w:cs="Arial"/>
          <w:sz w:val="22"/>
          <w:szCs w:val="22"/>
        </w:rPr>
        <w:t>BSR – Building Safety Regulator</w:t>
      </w:r>
    </w:p>
    <w:p w14:paraId="5A03DA6C" w14:textId="60DF44E3" w:rsidR="007816AF" w:rsidRDefault="00630FE9" w:rsidP="00630FE9">
      <w:pPr>
        <w:rPr>
          <w:rFonts w:ascii="Arial" w:hAnsi="Arial" w:cs="Arial"/>
          <w:sz w:val="22"/>
          <w:szCs w:val="22"/>
        </w:rPr>
      </w:pPr>
      <w:r w:rsidRPr="00630FE9">
        <w:rPr>
          <w:rFonts w:ascii="Arial" w:hAnsi="Arial" w:cs="Arial"/>
          <w:sz w:val="22"/>
          <w:szCs w:val="22"/>
        </w:rPr>
        <w:t>BSA 2022 – Building Safety Act 2022</w:t>
      </w:r>
    </w:p>
    <w:p w14:paraId="7473E371" w14:textId="77777777" w:rsidR="007816AF" w:rsidRDefault="00630FE9" w:rsidP="00630FE9">
      <w:pPr>
        <w:rPr>
          <w:rFonts w:ascii="Arial" w:hAnsi="Arial" w:cs="Arial"/>
          <w:sz w:val="22"/>
          <w:szCs w:val="22"/>
        </w:rPr>
      </w:pPr>
      <w:r w:rsidRPr="00630FE9">
        <w:rPr>
          <w:rFonts w:ascii="Arial" w:hAnsi="Arial" w:cs="Arial"/>
          <w:sz w:val="22"/>
          <w:szCs w:val="22"/>
        </w:rPr>
        <w:t>CDM – Construction (Design and Management)</w:t>
      </w:r>
    </w:p>
    <w:p w14:paraId="193C3C54" w14:textId="026B965B" w:rsidR="00630FE9" w:rsidRPr="00630FE9" w:rsidRDefault="00630FE9" w:rsidP="00630FE9">
      <w:pPr>
        <w:rPr>
          <w:rFonts w:ascii="Arial" w:hAnsi="Arial" w:cs="Arial"/>
          <w:sz w:val="22"/>
          <w:szCs w:val="22"/>
        </w:rPr>
      </w:pPr>
      <w:r w:rsidRPr="00630FE9">
        <w:rPr>
          <w:rFonts w:ascii="Arial" w:hAnsi="Arial" w:cs="Arial"/>
          <w:sz w:val="22"/>
          <w:szCs w:val="22"/>
        </w:rPr>
        <w:t>COSHH – Control of Substances Hazardous to Health</w:t>
      </w:r>
    </w:p>
    <w:p w14:paraId="36E32AD3" w14:textId="472B3AEC" w:rsidR="00630FE9" w:rsidRPr="00630FE9" w:rsidRDefault="00630FE9" w:rsidP="00630FE9">
      <w:pPr>
        <w:rPr>
          <w:rFonts w:ascii="Arial" w:hAnsi="Arial" w:cs="Arial"/>
          <w:sz w:val="22"/>
          <w:szCs w:val="22"/>
        </w:rPr>
      </w:pPr>
      <w:r w:rsidRPr="00630FE9">
        <w:rPr>
          <w:rFonts w:ascii="Arial" w:hAnsi="Arial" w:cs="Arial"/>
          <w:sz w:val="22"/>
          <w:szCs w:val="22"/>
        </w:rPr>
        <w:t>CPP – Construction Phase Plan</w:t>
      </w:r>
    </w:p>
    <w:p w14:paraId="43EE9EFE" w14:textId="5F02BEA4" w:rsidR="00630FE9" w:rsidRPr="00630FE9" w:rsidRDefault="00630FE9" w:rsidP="00630FE9">
      <w:pPr>
        <w:rPr>
          <w:rFonts w:ascii="Arial" w:hAnsi="Arial" w:cs="Arial"/>
          <w:sz w:val="22"/>
          <w:szCs w:val="22"/>
        </w:rPr>
      </w:pPr>
      <w:r w:rsidRPr="00630FE9">
        <w:rPr>
          <w:rFonts w:ascii="Arial" w:hAnsi="Arial" w:cs="Arial"/>
          <w:sz w:val="22"/>
          <w:szCs w:val="22"/>
        </w:rPr>
        <w:t>H&amp;S – Health and Safety</w:t>
      </w:r>
    </w:p>
    <w:p w14:paraId="345654E9" w14:textId="3E29C592" w:rsidR="00630FE9" w:rsidRPr="00630FE9" w:rsidRDefault="00630FE9" w:rsidP="00630FE9">
      <w:pPr>
        <w:rPr>
          <w:rFonts w:ascii="Arial" w:hAnsi="Arial" w:cs="Arial"/>
          <w:sz w:val="22"/>
          <w:szCs w:val="22"/>
        </w:rPr>
      </w:pPr>
      <w:r w:rsidRPr="00630FE9">
        <w:rPr>
          <w:rFonts w:ascii="Arial" w:hAnsi="Arial" w:cs="Arial"/>
          <w:sz w:val="22"/>
          <w:szCs w:val="22"/>
        </w:rPr>
        <w:t>HRB’s – Higher-risk buildings</w:t>
      </w:r>
    </w:p>
    <w:p w14:paraId="6F0431ED" w14:textId="15C1CDD9" w:rsidR="00630FE9" w:rsidRPr="00630FE9" w:rsidRDefault="00630FE9" w:rsidP="00630FE9">
      <w:pPr>
        <w:rPr>
          <w:rFonts w:ascii="Arial" w:hAnsi="Arial" w:cs="Arial"/>
          <w:sz w:val="22"/>
          <w:szCs w:val="22"/>
        </w:rPr>
      </w:pPr>
      <w:r w:rsidRPr="00630FE9">
        <w:rPr>
          <w:rFonts w:ascii="Arial" w:hAnsi="Arial" w:cs="Arial"/>
          <w:sz w:val="22"/>
          <w:szCs w:val="22"/>
        </w:rPr>
        <w:t>HSE – Health and Safety Executive</w:t>
      </w:r>
    </w:p>
    <w:p w14:paraId="0EFC55A6" w14:textId="0076936C" w:rsidR="00630FE9" w:rsidRPr="00630FE9" w:rsidRDefault="00630FE9" w:rsidP="00630FE9">
      <w:pPr>
        <w:rPr>
          <w:rFonts w:ascii="Arial" w:hAnsi="Arial" w:cs="Arial"/>
          <w:sz w:val="22"/>
          <w:szCs w:val="22"/>
        </w:rPr>
      </w:pPr>
      <w:r w:rsidRPr="00630FE9">
        <w:rPr>
          <w:rFonts w:ascii="Arial" w:hAnsi="Arial" w:cs="Arial"/>
          <w:sz w:val="22"/>
          <w:szCs w:val="22"/>
        </w:rPr>
        <w:t>LEV – Local Exhaust Ventilation</w:t>
      </w:r>
    </w:p>
    <w:p w14:paraId="016E8139" w14:textId="269227C2" w:rsidR="00630FE9" w:rsidRPr="00630FE9" w:rsidRDefault="00630FE9" w:rsidP="00630FE9">
      <w:pPr>
        <w:rPr>
          <w:rFonts w:ascii="Arial" w:hAnsi="Arial" w:cs="Arial"/>
          <w:sz w:val="22"/>
          <w:szCs w:val="22"/>
        </w:rPr>
      </w:pPr>
      <w:r w:rsidRPr="00630FE9">
        <w:rPr>
          <w:rFonts w:ascii="Arial" w:hAnsi="Arial" w:cs="Arial"/>
          <w:sz w:val="22"/>
          <w:szCs w:val="22"/>
        </w:rPr>
        <w:t>LOLER – Lifting Operations and Lifting Equipment</w:t>
      </w:r>
    </w:p>
    <w:p w14:paraId="076018DD" w14:textId="5A1138C8" w:rsidR="00630FE9" w:rsidRPr="00630FE9" w:rsidRDefault="00630FE9" w:rsidP="00630FE9">
      <w:pPr>
        <w:rPr>
          <w:rFonts w:ascii="Arial" w:hAnsi="Arial" w:cs="Arial"/>
          <w:sz w:val="22"/>
          <w:szCs w:val="22"/>
        </w:rPr>
      </w:pPr>
      <w:r w:rsidRPr="00630FE9">
        <w:rPr>
          <w:rFonts w:ascii="Arial" w:hAnsi="Arial" w:cs="Arial"/>
          <w:sz w:val="22"/>
          <w:szCs w:val="22"/>
        </w:rPr>
        <w:t>MEWPs – Mobile Elevating Work Platforms</w:t>
      </w:r>
    </w:p>
    <w:p w14:paraId="0CA68FC3" w14:textId="33A593FF" w:rsidR="00630FE9" w:rsidRPr="00630FE9" w:rsidRDefault="00630FE9" w:rsidP="00630FE9">
      <w:pPr>
        <w:rPr>
          <w:rFonts w:ascii="Arial" w:hAnsi="Arial" w:cs="Arial"/>
          <w:sz w:val="22"/>
          <w:szCs w:val="22"/>
        </w:rPr>
      </w:pPr>
      <w:r w:rsidRPr="00630FE9">
        <w:rPr>
          <w:rFonts w:ascii="Arial" w:hAnsi="Arial" w:cs="Arial"/>
          <w:sz w:val="22"/>
          <w:szCs w:val="22"/>
        </w:rPr>
        <w:t>PCI – Pre-Construction Information</w:t>
      </w:r>
    </w:p>
    <w:p w14:paraId="6CE5D0AA" w14:textId="704CD0B6" w:rsidR="00630FE9" w:rsidRDefault="00630FE9" w:rsidP="00630FE9">
      <w:pPr>
        <w:rPr>
          <w:rFonts w:ascii="Arial" w:hAnsi="Arial" w:cs="Arial"/>
          <w:sz w:val="22"/>
          <w:szCs w:val="22"/>
        </w:rPr>
      </w:pPr>
      <w:r w:rsidRPr="00630FE9">
        <w:rPr>
          <w:rFonts w:ascii="Arial" w:hAnsi="Arial" w:cs="Arial"/>
          <w:sz w:val="22"/>
          <w:szCs w:val="22"/>
        </w:rPr>
        <w:t>PPE – Personal Protective Equipment</w:t>
      </w:r>
    </w:p>
    <w:p w14:paraId="2EFC0071" w14:textId="3BDF08EB" w:rsidR="001A517F" w:rsidRPr="00630FE9" w:rsidRDefault="001A517F" w:rsidP="00630FE9">
      <w:pPr>
        <w:rPr>
          <w:rFonts w:ascii="Arial" w:hAnsi="Arial" w:cs="Arial"/>
          <w:sz w:val="22"/>
          <w:szCs w:val="22"/>
        </w:rPr>
      </w:pPr>
      <w:r>
        <w:rPr>
          <w:rFonts w:ascii="Arial" w:hAnsi="Arial" w:cs="Arial"/>
          <w:sz w:val="22"/>
          <w:szCs w:val="22"/>
        </w:rPr>
        <w:t xml:space="preserve">RA – Risk assessment </w:t>
      </w:r>
    </w:p>
    <w:p w14:paraId="47830161" w14:textId="3BB436F2" w:rsidR="00630FE9" w:rsidRPr="00630FE9" w:rsidRDefault="00630FE9" w:rsidP="00630FE9">
      <w:pPr>
        <w:rPr>
          <w:rFonts w:ascii="Arial" w:hAnsi="Arial" w:cs="Arial"/>
          <w:sz w:val="22"/>
          <w:szCs w:val="22"/>
        </w:rPr>
      </w:pPr>
      <w:r w:rsidRPr="00630FE9">
        <w:rPr>
          <w:rFonts w:ascii="Arial" w:hAnsi="Arial" w:cs="Arial"/>
          <w:sz w:val="22"/>
          <w:szCs w:val="22"/>
        </w:rPr>
        <w:t>RIDDOR – Reporting of Injuries, Diseases and Dangerous Occurrences Regulations</w:t>
      </w:r>
    </w:p>
    <w:p w14:paraId="07D8D2F7" w14:textId="7C3C8417" w:rsidR="00630FE9" w:rsidRPr="00630FE9" w:rsidRDefault="00630FE9" w:rsidP="00630FE9">
      <w:pPr>
        <w:rPr>
          <w:rFonts w:ascii="Arial" w:hAnsi="Arial" w:cs="Arial"/>
          <w:sz w:val="22"/>
          <w:szCs w:val="22"/>
        </w:rPr>
      </w:pPr>
      <w:r w:rsidRPr="00630FE9">
        <w:rPr>
          <w:rFonts w:ascii="Arial" w:hAnsi="Arial" w:cs="Arial"/>
          <w:sz w:val="22"/>
          <w:szCs w:val="22"/>
        </w:rPr>
        <w:t>RPE – Respiratory Protective Equipment</w:t>
      </w:r>
    </w:p>
    <w:p w14:paraId="2421F059" w14:textId="29A17CB6" w:rsidR="00630FE9" w:rsidRPr="00630FE9" w:rsidRDefault="00630FE9" w:rsidP="00630FE9">
      <w:pPr>
        <w:rPr>
          <w:rFonts w:ascii="Arial" w:hAnsi="Arial" w:cs="Arial"/>
          <w:sz w:val="22"/>
          <w:szCs w:val="22"/>
        </w:rPr>
      </w:pPr>
      <w:r w:rsidRPr="00630FE9">
        <w:rPr>
          <w:rFonts w:ascii="Arial" w:hAnsi="Arial" w:cs="Arial"/>
          <w:sz w:val="22"/>
          <w:szCs w:val="22"/>
        </w:rPr>
        <w:t>WAHR – Working at Height Regulation</w:t>
      </w:r>
    </w:p>
    <w:p w14:paraId="0D3771B2" w14:textId="77777777" w:rsidR="000079B1" w:rsidRPr="00997B16" w:rsidRDefault="000079B1">
      <w:pPr>
        <w:rPr>
          <w:rFonts w:ascii="Arial" w:hAnsi="Arial" w:cs="Arial"/>
        </w:rPr>
      </w:pPr>
    </w:p>
    <w:p w14:paraId="6F69862D" w14:textId="77777777" w:rsidR="000079B1" w:rsidRPr="00997B16" w:rsidRDefault="000079B1">
      <w:pPr>
        <w:rPr>
          <w:rFonts w:ascii="Arial" w:hAnsi="Arial" w:cs="Arial"/>
        </w:rPr>
      </w:pPr>
    </w:p>
    <w:p w14:paraId="3B83AC62" w14:textId="77777777" w:rsidR="000079B1" w:rsidRPr="00997B16" w:rsidRDefault="000079B1">
      <w:pPr>
        <w:rPr>
          <w:rFonts w:ascii="Arial" w:hAnsi="Arial" w:cs="Arial"/>
        </w:rPr>
      </w:pPr>
    </w:p>
    <w:p w14:paraId="4EF2304D" w14:textId="77777777" w:rsidR="000079B1" w:rsidRPr="00997B16" w:rsidRDefault="000079B1">
      <w:pPr>
        <w:rPr>
          <w:rFonts w:ascii="Arial" w:hAnsi="Arial" w:cs="Arial"/>
        </w:rPr>
      </w:pPr>
    </w:p>
    <w:p w14:paraId="2A35110A" w14:textId="77777777" w:rsidR="000079B1" w:rsidRPr="00997B16" w:rsidRDefault="000079B1">
      <w:pPr>
        <w:rPr>
          <w:rFonts w:ascii="Arial" w:hAnsi="Arial" w:cs="Arial"/>
        </w:rPr>
      </w:pPr>
    </w:p>
    <w:p w14:paraId="0E97DA98" w14:textId="77777777" w:rsidR="000079B1" w:rsidRDefault="000079B1">
      <w:pPr>
        <w:rPr>
          <w:rFonts w:ascii="Arial" w:hAnsi="Arial" w:cs="Arial"/>
        </w:rPr>
      </w:pPr>
    </w:p>
    <w:p w14:paraId="1FE92524" w14:textId="77777777" w:rsidR="00DB36D2" w:rsidRPr="00997B16" w:rsidRDefault="00DB36D2">
      <w:pPr>
        <w:rPr>
          <w:rFonts w:ascii="Arial" w:hAnsi="Arial" w:cs="Arial"/>
        </w:rPr>
      </w:pPr>
    </w:p>
    <w:p w14:paraId="70B7ECD4" w14:textId="77777777" w:rsidR="000079B1" w:rsidRPr="00997B16" w:rsidRDefault="000079B1">
      <w:pPr>
        <w:rPr>
          <w:rFonts w:ascii="Arial" w:hAnsi="Arial" w:cs="Arial"/>
        </w:rPr>
      </w:pPr>
    </w:p>
    <w:p w14:paraId="58D0B1C2" w14:textId="77777777" w:rsidR="00337779" w:rsidRDefault="00337779">
      <w:pPr>
        <w:rPr>
          <w:rFonts w:ascii="Arial" w:hAnsi="Arial" w:cs="Arial"/>
        </w:rPr>
      </w:pPr>
    </w:p>
    <w:p w14:paraId="08AACE95" w14:textId="77777777" w:rsidR="00FB39BA" w:rsidRDefault="00FB39BA">
      <w:pPr>
        <w:rPr>
          <w:rFonts w:ascii="Arial" w:hAnsi="Arial" w:cs="Arial"/>
        </w:rPr>
      </w:pPr>
    </w:p>
    <w:p w14:paraId="40525D04" w14:textId="77777777" w:rsidR="00DD64D5" w:rsidRPr="00997B16" w:rsidRDefault="00DD64D5">
      <w:pPr>
        <w:rPr>
          <w:rFonts w:ascii="Arial" w:hAnsi="Arial" w:cs="Arial"/>
        </w:rPr>
      </w:pPr>
    </w:p>
    <w:p w14:paraId="5F03D87F" w14:textId="0CBE6207" w:rsidR="007F4A33" w:rsidRPr="00ED51F2" w:rsidRDefault="00997B16" w:rsidP="00997B16">
      <w:pPr>
        <w:pStyle w:val="Heading1"/>
        <w:rPr>
          <w:rFonts w:ascii="Arial" w:hAnsi="Arial" w:cs="Arial"/>
          <w:color w:val="auto"/>
          <w:sz w:val="24"/>
          <w:szCs w:val="24"/>
          <w:u w:val="single"/>
        </w:rPr>
      </w:pPr>
      <w:bookmarkStart w:id="1" w:name="_Toc198209289"/>
      <w:bookmarkStart w:id="2" w:name="_Hlk198134620"/>
      <w:r w:rsidRPr="00ED51F2">
        <w:rPr>
          <w:rFonts w:ascii="Arial" w:hAnsi="Arial" w:cs="Arial"/>
          <w:color w:val="auto"/>
          <w:sz w:val="24"/>
          <w:szCs w:val="24"/>
          <w:u w:val="single"/>
        </w:rPr>
        <w:lastRenderedPageBreak/>
        <w:t>Site Details</w:t>
      </w:r>
      <w:bookmarkEnd w:id="1"/>
    </w:p>
    <w:p w14:paraId="70EFBE6D" w14:textId="53CD5FF0" w:rsidR="00ED51F2" w:rsidRPr="00ED51F2" w:rsidRDefault="00386030">
      <w:pPr>
        <w:rPr>
          <w:rFonts w:ascii="Arial" w:hAnsi="Arial" w:cs="Arial"/>
          <w:sz w:val="22"/>
          <w:szCs w:val="22"/>
        </w:rPr>
      </w:pPr>
      <w:r w:rsidRPr="00ED51F2">
        <w:rPr>
          <w:rFonts w:ascii="Arial" w:hAnsi="Arial" w:cs="Arial"/>
          <w:sz w:val="22"/>
          <w:szCs w:val="22"/>
        </w:rPr>
        <w:t xml:space="preserve">The proposed </w:t>
      </w:r>
      <w:r w:rsidR="00A41ECA">
        <w:rPr>
          <w:rFonts w:ascii="Arial" w:hAnsi="Arial" w:cs="Arial"/>
          <w:sz w:val="22"/>
          <w:szCs w:val="22"/>
        </w:rPr>
        <w:t xml:space="preserve">site is located </w:t>
      </w:r>
      <w:r w:rsidRPr="00ED51F2">
        <w:rPr>
          <w:rFonts w:ascii="Arial" w:hAnsi="Arial" w:cs="Arial"/>
          <w:sz w:val="22"/>
          <w:szCs w:val="22"/>
        </w:rPr>
        <w:t>at Kings Road, SA1</w:t>
      </w:r>
      <w:r w:rsidR="00A41ECA">
        <w:rPr>
          <w:rFonts w:ascii="Arial" w:hAnsi="Arial" w:cs="Arial"/>
          <w:sz w:val="22"/>
          <w:szCs w:val="22"/>
        </w:rPr>
        <w:t>, the project is</w:t>
      </w:r>
      <w:r w:rsidR="0023717E" w:rsidRPr="00ED51F2">
        <w:rPr>
          <w:rFonts w:ascii="Arial" w:hAnsi="Arial" w:cs="Arial"/>
          <w:sz w:val="22"/>
          <w:szCs w:val="22"/>
        </w:rPr>
        <w:t xml:space="preserve"> currently undergoing planning. The site is </w:t>
      </w:r>
      <w:r w:rsidR="00A41ECA">
        <w:rPr>
          <w:rFonts w:ascii="Arial" w:hAnsi="Arial" w:cs="Arial"/>
          <w:sz w:val="22"/>
          <w:szCs w:val="22"/>
        </w:rPr>
        <w:t>set to</w:t>
      </w:r>
      <w:r w:rsidR="0023717E" w:rsidRPr="00ED51F2">
        <w:rPr>
          <w:rFonts w:ascii="Arial" w:hAnsi="Arial" w:cs="Arial"/>
          <w:sz w:val="22"/>
          <w:szCs w:val="22"/>
        </w:rPr>
        <w:t xml:space="preserve"> contain</w:t>
      </w:r>
      <w:r w:rsidR="00A526A9">
        <w:rPr>
          <w:rFonts w:ascii="Arial" w:hAnsi="Arial" w:cs="Arial"/>
          <w:sz w:val="22"/>
          <w:szCs w:val="22"/>
        </w:rPr>
        <w:t xml:space="preserve"> 104</w:t>
      </w:r>
      <w:r w:rsidR="00DD0E5B">
        <w:rPr>
          <w:rFonts w:ascii="Arial" w:hAnsi="Arial" w:cs="Arial"/>
          <w:sz w:val="22"/>
          <w:szCs w:val="22"/>
        </w:rPr>
        <w:t xml:space="preserve"> one, two and three bedroom</w:t>
      </w:r>
      <w:r w:rsidR="00A526A9">
        <w:rPr>
          <w:rFonts w:ascii="Arial" w:hAnsi="Arial" w:cs="Arial"/>
          <w:sz w:val="22"/>
          <w:szCs w:val="22"/>
        </w:rPr>
        <w:t xml:space="preserve"> flats</w:t>
      </w:r>
      <w:r w:rsidR="0023717E" w:rsidRPr="00ED51F2">
        <w:rPr>
          <w:rFonts w:ascii="Arial" w:hAnsi="Arial" w:cs="Arial"/>
          <w:sz w:val="22"/>
          <w:szCs w:val="22"/>
        </w:rPr>
        <w:t>, providing affordable housing for the local community and persons relocating to the area.</w:t>
      </w:r>
      <w:r w:rsidR="00381909">
        <w:rPr>
          <w:rFonts w:ascii="Arial" w:hAnsi="Arial" w:cs="Arial"/>
          <w:sz w:val="22"/>
          <w:szCs w:val="22"/>
        </w:rPr>
        <w:t xml:space="preserve"> </w:t>
      </w:r>
    </w:p>
    <w:p w14:paraId="10F1936D" w14:textId="492E36DB" w:rsidR="00CC32F6" w:rsidRPr="00693C1A" w:rsidRDefault="00ED51F2" w:rsidP="00ED51F2">
      <w:pPr>
        <w:pStyle w:val="Heading1"/>
        <w:rPr>
          <w:rFonts w:ascii="Arial" w:hAnsi="Arial" w:cs="Arial"/>
          <w:color w:val="auto"/>
          <w:sz w:val="16"/>
          <w:szCs w:val="16"/>
          <w:u w:val="single"/>
        </w:rPr>
      </w:pPr>
      <w:bookmarkStart w:id="3" w:name="_Toc198209290"/>
      <w:r w:rsidRPr="00693C1A">
        <w:rPr>
          <w:rFonts w:ascii="Arial" w:hAnsi="Arial" w:cs="Arial"/>
          <w:color w:val="auto"/>
          <w:sz w:val="24"/>
          <w:szCs w:val="24"/>
          <w:u w:val="single"/>
        </w:rPr>
        <w:t>Building Safety Act</w:t>
      </w:r>
      <w:r w:rsidR="0009260E" w:rsidRPr="00693C1A">
        <w:rPr>
          <w:rFonts w:ascii="Arial" w:hAnsi="Arial" w:cs="Arial"/>
          <w:color w:val="auto"/>
          <w:sz w:val="24"/>
          <w:szCs w:val="24"/>
          <w:u w:val="single"/>
        </w:rPr>
        <w:t xml:space="preserve"> 2022</w:t>
      </w:r>
      <w:bookmarkEnd w:id="3"/>
    </w:p>
    <w:p w14:paraId="14CE34B2" w14:textId="4DE4515C" w:rsidR="00C6155D" w:rsidRPr="005948F2" w:rsidRDefault="003C17D3">
      <w:pPr>
        <w:rPr>
          <w:rFonts w:ascii="Arial" w:hAnsi="Arial" w:cs="Arial"/>
          <w:sz w:val="22"/>
          <w:szCs w:val="22"/>
        </w:rPr>
      </w:pPr>
      <w:r w:rsidRPr="005948F2">
        <w:rPr>
          <w:rFonts w:ascii="Arial" w:hAnsi="Arial" w:cs="Arial"/>
          <w:sz w:val="22"/>
          <w:szCs w:val="22"/>
        </w:rPr>
        <w:t>BSA</w:t>
      </w:r>
      <w:r w:rsidR="00ED51F2" w:rsidRPr="005948F2">
        <w:rPr>
          <w:rFonts w:ascii="Arial" w:hAnsi="Arial" w:cs="Arial"/>
          <w:sz w:val="22"/>
          <w:szCs w:val="22"/>
        </w:rPr>
        <w:t xml:space="preserve"> 2022 is a legislative framework with</w:t>
      </w:r>
      <w:r w:rsidR="00B22FBD" w:rsidRPr="005948F2">
        <w:rPr>
          <w:rFonts w:ascii="Arial" w:hAnsi="Arial" w:cs="Arial"/>
          <w:sz w:val="22"/>
          <w:szCs w:val="22"/>
        </w:rPr>
        <w:t>in England and Wales</w:t>
      </w:r>
      <w:r w:rsidR="00ED51F2" w:rsidRPr="005948F2">
        <w:rPr>
          <w:rFonts w:ascii="Arial" w:hAnsi="Arial" w:cs="Arial"/>
          <w:sz w:val="22"/>
          <w:szCs w:val="22"/>
        </w:rPr>
        <w:t xml:space="preserve">, </w:t>
      </w:r>
      <w:r w:rsidR="00A66ED0" w:rsidRPr="005948F2">
        <w:rPr>
          <w:rFonts w:ascii="Arial" w:hAnsi="Arial" w:cs="Arial"/>
          <w:sz w:val="22"/>
          <w:szCs w:val="22"/>
        </w:rPr>
        <w:t xml:space="preserve">following the Grenfell tower disaster the act was introduced in response to failures in </w:t>
      </w:r>
      <w:r w:rsidR="00A66ED0" w:rsidRPr="00703045">
        <w:rPr>
          <w:rFonts w:ascii="Arial" w:hAnsi="Arial" w:cs="Arial"/>
          <w:sz w:val="22"/>
          <w:szCs w:val="22"/>
        </w:rPr>
        <w:t>building safety</w:t>
      </w:r>
      <w:r w:rsidR="003B7B1D" w:rsidRPr="00703045">
        <w:rPr>
          <w:rFonts w:ascii="Arial" w:hAnsi="Arial" w:cs="Arial"/>
          <w:sz w:val="22"/>
          <w:szCs w:val="22"/>
        </w:rPr>
        <w:t>, the act aims to improve</w:t>
      </w:r>
      <w:r w:rsidR="00B31FB5" w:rsidRPr="00703045">
        <w:rPr>
          <w:rFonts w:ascii="Arial" w:hAnsi="Arial" w:cs="Arial"/>
          <w:sz w:val="22"/>
          <w:szCs w:val="22"/>
        </w:rPr>
        <w:t xml:space="preserve"> the ‘design, construction and management of </w:t>
      </w:r>
      <w:r w:rsidR="0009260E" w:rsidRPr="00703045">
        <w:rPr>
          <w:rFonts w:ascii="Arial" w:hAnsi="Arial" w:cs="Arial"/>
          <w:sz w:val="22"/>
          <w:szCs w:val="22"/>
        </w:rPr>
        <w:t>HRB’s’</w:t>
      </w:r>
      <w:r w:rsidR="00B31FB5" w:rsidRPr="00703045">
        <w:rPr>
          <w:rFonts w:ascii="Arial" w:hAnsi="Arial" w:cs="Arial"/>
          <w:sz w:val="22"/>
          <w:szCs w:val="22"/>
        </w:rPr>
        <w:t xml:space="preserve"> (</w:t>
      </w:r>
      <w:proofErr w:type="spellStart"/>
      <w:r w:rsidR="009D504B" w:rsidRPr="00703045">
        <w:rPr>
          <w:rFonts w:ascii="Arial" w:hAnsi="Arial" w:cs="Arial"/>
          <w:sz w:val="22"/>
          <w:szCs w:val="22"/>
        </w:rPr>
        <w:t>Mogers</w:t>
      </w:r>
      <w:proofErr w:type="spellEnd"/>
      <w:r w:rsidR="009D504B" w:rsidRPr="00703045">
        <w:rPr>
          <w:rFonts w:ascii="Arial" w:hAnsi="Arial" w:cs="Arial"/>
          <w:sz w:val="22"/>
          <w:szCs w:val="22"/>
        </w:rPr>
        <w:t xml:space="preserve"> Drewett, 2025).</w:t>
      </w:r>
    </w:p>
    <w:p w14:paraId="3819781F" w14:textId="6826A030" w:rsidR="0003352B" w:rsidRPr="005948F2" w:rsidRDefault="0003352B" w:rsidP="0003352B">
      <w:pPr>
        <w:rPr>
          <w:rFonts w:ascii="Arial" w:hAnsi="Arial" w:cs="Arial"/>
          <w:sz w:val="22"/>
          <w:szCs w:val="22"/>
        </w:rPr>
      </w:pPr>
      <w:r w:rsidRPr="005948F2">
        <w:rPr>
          <w:rFonts w:ascii="Arial" w:hAnsi="Arial" w:cs="Arial"/>
          <w:sz w:val="22"/>
          <w:szCs w:val="22"/>
        </w:rPr>
        <w:t>Since the introduction of BSA</w:t>
      </w:r>
      <w:r w:rsidR="00ED6E99" w:rsidRPr="005948F2">
        <w:rPr>
          <w:rFonts w:ascii="Arial" w:hAnsi="Arial" w:cs="Arial"/>
          <w:sz w:val="22"/>
          <w:szCs w:val="22"/>
        </w:rPr>
        <w:t xml:space="preserve"> </w:t>
      </w:r>
      <w:r w:rsidR="00ED6E99" w:rsidRPr="00703045">
        <w:rPr>
          <w:rFonts w:ascii="Arial" w:hAnsi="Arial" w:cs="Arial"/>
          <w:sz w:val="22"/>
          <w:szCs w:val="22"/>
        </w:rPr>
        <w:t>2022</w:t>
      </w:r>
      <w:r w:rsidRPr="00703045">
        <w:rPr>
          <w:rFonts w:ascii="Arial" w:hAnsi="Arial" w:cs="Arial"/>
          <w:sz w:val="22"/>
          <w:szCs w:val="22"/>
        </w:rPr>
        <w:t>, clear differences have been identified between England and Wales</w:t>
      </w:r>
      <w:r w:rsidR="00FE75FF" w:rsidRPr="00703045">
        <w:rPr>
          <w:rFonts w:ascii="Arial" w:hAnsi="Arial" w:cs="Arial"/>
          <w:sz w:val="22"/>
          <w:szCs w:val="22"/>
        </w:rPr>
        <w:t xml:space="preserve">, this is because the Welsh government has control to </w:t>
      </w:r>
      <w:r w:rsidR="008E49D8" w:rsidRPr="00703045">
        <w:rPr>
          <w:rFonts w:ascii="Arial" w:hAnsi="Arial" w:cs="Arial"/>
          <w:sz w:val="22"/>
          <w:szCs w:val="22"/>
        </w:rPr>
        <w:t>adapt</w:t>
      </w:r>
      <w:r w:rsidR="00FE75FF" w:rsidRPr="00703045">
        <w:rPr>
          <w:rFonts w:ascii="Arial" w:hAnsi="Arial" w:cs="Arial"/>
          <w:sz w:val="22"/>
          <w:szCs w:val="22"/>
        </w:rPr>
        <w:t xml:space="preserve"> and </w:t>
      </w:r>
      <w:r w:rsidR="003F2851" w:rsidRPr="00703045">
        <w:rPr>
          <w:rFonts w:ascii="Arial" w:hAnsi="Arial" w:cs="Arial"/>
          <w:sz w:val="22"/>
          <w:szCs w:val="22"/>
        </w:rPr>
        <w:t xml:space="preserve">enforce </w:t>
      </w:r>
      <w:r w:rsidR="00FE75FF" w:rsidRPr="00703045">
        <w:rPr>
          <w:rFonts w:ascii="Arial" w:hAnsi="Arial" w:cs="Arial"/>
          <w:sz w:val="22"/>
          <w:szCs w:val="22"/>
        </w:rPr>
        <w:t>regulations</w:t>
      </w:r>
      <w:r w:rsidR="0038547A" w:rsidRPr="00703045">
        <w:rPr>
          <w:rFonts w:ascii="Arial" w:hAnsi="Arial" w:cs="Arial"/>
          <w:sz w:val="22"/>
          <w:szCs w:val="22"/>
        </w:rPr>
        <w:t xml:space="preserve"> under BSA 2022</w:t>
      </w:r>
      <w:r w:rsidR="00FE75FF" w:rsidRPr="00703045">
        <w:rPr>
          <w:rFonts w:ascii="Arial" w:hAnsi="Arial" w:cs="Arial"/>
          <w:sz w:val="22"/>
          <w:szCs w:val="22"/>
        </w:rPr>
        <w:t>. A</w:t>
      </w:r>
      <w:r w:rsidR="00DD64D5" w:rsidRPr="00703045">
        <w:rPr>
          <w:rFonts w:ascii="Arial" w:hAnsi="Arial" w:cs="Arial"/>
          <w:sz w:val="22"/>
          <w:szCs w:val="22"/>
        </w:rPr>
        <w:t>s stated from (</w:t>
      </w:r>
      <w:r w:rsidR="009D504B" w:rsidRPr="00703045">
        <w:rPr>
          <w:rFonts w:ascii="Arial" w:hAnsi="Arial" w:cs="Arial"/>
          <w:sz w:val="22"/>
          <w:szCs w:val="22"/>
        </w:rPr>
        <w:t>Iwan Jenkins, 2024)</w:t>
      </w:r>
      <w:r w:rsidR="00DD64D5" w:rsidRPr="00703045">
        <w:rPr>
          <w:rFonts w:ascii="Arial" w:hAnsi="Arial" w:cs="Arial"/>
          <w:sz w:val="22"/>
          <w:szCs w:val="22"/>
        </w:rPr>
        <w:t xml:space="preserve"> in April 2025 the Welsh government will fully implement and comply with requirements relating to duty holders, the golden thread of information and gateways</w:t>
      </w:r>
      <w:r w:rsidRPr="00703045">
        <w:rPr>
          <w:rFonts w:ascii="Arial" w:hAnsi="Arial" w:cs="Arial"/>
          <w:sz w:val="22"/>
          <w:szCs w:val="22"/>
        </w:rPr>
        <w:t>.</w:t>
      </w:r>
    </w:p>
    <w:p w14:paraId="5CDE1669" w14:textId="49FD97C4" w:rsidR="00B22FBD" w:rsidRPr="002679A4" w:rsidRDefault="0003352B" w:rsidP="002679A4">
      <w:pPr>
        <w:pStyle w:val="Heading2"/>
        <w:rPr>
          <w:rFonts w:ascii="Arial" w:hAnsi="Arial" w:cs="Arial"/>
          <w:color w:val="000000" w:themeColor="text1"/>
          <w:sz w:val="22"/>
          <w:szCs w:val="22"/>
          <w:u w:val="single"/>
        </w:rPr>
      </w:pPr>
      <w:bookmarkStart w:id="4" w:name="_Toc198209291"/>
      <w:r w:rsidRPr="002679A4">
        <w:rPr>
          <w:rFonts w:ascii="Arial" w:hAnsi="Arial" w:cs="Arial"/>
          <w:color w:val="000000" w:themeColor="text1"/>
          <w:sz w:val="22"/>
          <w:szCs w:val="22"/>
          <w:u w:val="single"/>
        </w:rPr>
        <w:t>Definition of HRB’s</w:t>
      </w:r>
      <w:bookmarkEnd w:id="4"/>
    </w:p>
    <w:p w14:paraId="14D5621E" w14:textId="38B7FDAC" w:rsidR="00B31FB5" w:rsidRPr="00B34F2C" w:rsidRDefault="00A61E05">
      <w:pPr>
        <w:rPr>
          <w:rFonts w:ascii="Arial" w:hAnsi="Arial" w:cs="Arial"/>
          <w:sz w:val="22"/>
          <w:szCs w:val="22"/>
          <w:lang w:eastAsia="en-US"/>
        </w:rPr>
      </w:pPr>
      <w:r w:rsidRPr="00B34F2C">
        <w:rPr>
          <w:rFonts w:ascii="Arial" w:hAnsi="Arial" w:cs="Arial"/>
          <w:sz w:val="22"/>
          <w:szCs w:val="22"/>
          <w:lang w:eastAsia="en-US"/>
        </w:rPr>
        <w:t xml:space="preserve">The definition of HRB’s differ in England and Wales, As stated </w:t>
      </w:r>
      <w:r w:rsidR="00E3025E" w:rsidRPr="00B34F2C">
        <w:rPr>
          <w:rFonts w:ascii="Arial" w:hAnsi="Arial" w:cs="Arial"/>
          <w:sz w:val="22"/>
          <w:szCs w:val="22"/>
          <w:lang w:eastAsia="en-US"/>
        </w:rPr>
        <w:t>in</w:t>
      </w:r>
      <w:r w:rsidR="00CF39FB" w:rsidRPr="00B34F2C">
        <w:rPr>
          <w:rFonts w:ascii="Arial" w:hAnsi="Arial" w:cs="Arial"/>
          <w:sz w:val="22"/>
          <w:szCs w:val="22"/>
          <w:lang w:eastAsia="en-US"/>
        </w:rPr>
        <w:t xml:space="preserve"> (</w:t>
      </w:r>
      <w:r w:rsidR="009D504B" w:rsidRPr="00B34F2C">
        <w:rPr>
          <w:rFonts w:ascii="Arial" w:hAnsi="Arial" w:cs="Arial"/>
          <w:sz w:val="22"/>
          <w:szCs w:val="22"/>
        </w:rPr>
        <w:t>Legislation.gov.uk, 2023</w:t>
      </w:r>
      <w:r w:rsidR="00CF39FB" w:rsidRPr="00B34F2C">
        <w:rPr>
          <w:rFonts w:ascii="Arial" w:hAnsi="Arial" w:cs="Arial"/>
          <w:sz w:val="22"/>
          <w:szCs w:val="22"/>
          <w:lang w:eastAsia="en-US"/>
        </w:rPr>
        <w:t xml:space="preserve">) </w:t>
      </w:r>
      <w:r w:rsidRPr="00B34F2C">
        <w:rPr>
          <w:rFonts w:ascii="Arial" w:hAnsi="Arial" w:cs="Arial"/>
          <w:sz w:val="22"/>
          <w:szCs w:val="22"/>
          <w:lang w:eastAsia="en-US"/>
        </w:rPr>
        <w:t xml:space="preserve">a </w:t>
      </w:r>
      <w:r w:rsidR="00CF39FB" w:rsidRPr="00B34F2C">
        <w:rPr>
          <w:rFonts w:ascii="Arial" w:hAnsi="Arial" w:cs="Arial"/>
          <w:sz w:val="22"/>
          <w:szCs w:val="22"/>
          <w:lang w:eastAsia="en-US"/>
        </w:rPr>
        <w:t xml:space="preserve">building is defined as a HRB if it is at least 18 metres in height or minimum of 7 storeys containing at least </w:t>
      </w:r>
      <w:r w:rsidR="00DE01AE" w:rsidRPr="00B34F2C">
        <w:rPr>
          <w:rFonts w:ascii="Arial" w:hAnsi="Arial" w:cs="Arial"/>
          <w:sz w:val="22"/>
          <w:szCs w:val="22"/>
          <w:lang w:eastAsia="en-US"/>
        </w:rPr>
        <w:t xml:space="preserve">one residential unit, additionally, care homes, children homes and hospitals that provide at least one bed intended for use by </w:t>
      </w:r>
      <w:r w:rsidR="00EE27EB" w:rsidRPr="00B34F2C">
        <w:rPr>
          <w:rFonts w:ascii="Arial" w:hAnsi="Arial" w:cs="Arial"/>
          <w:sz w:val="22"/>
          <w:szCs w:val="22"/>
          <w:lang w:eastAsia="en-US"/>
        </w:rPr>
        <w:t>an</w:t>
      </w:r>
      <w:r w:rsidR="00DE01AE" w:rsidRPr="00B34F2C">
        <w:rPr>
          <w:rFonts w:ascii="Arial" w:hAnsi="Arial" w:cs="Arial"/>
          <w:sz w:val="22"/>
          <w:szCs w:val="22"/>
          <w:lang w:eastAsia="en-US"/>
        </w:rPr>
        <w:t xml:space="preserve"> individual admitted to the premises for an overnight stay. Buildings containing entirely of military barracks, hotel</w:t>
      </w:r>
      <w:r w:rsidRPr="00B34F2C">
        <w:rPr>
          <w:rFonts w:ascii="Arial" w:hAnsi="Arial" w:cs="Arial"/>
          <w:sz w:val="22"/>
          <w:szCs w:val="22"/>
          <w:lang w:eastAsia="en-US"/>
        </w:rPr>
        <w:t>s</w:t>
      </w:r>
      <w:r w:rsidR="00DE01AE" w:rsidRPr="00B34F2C">
        <w:rPr>
          <w:rFonts w:ascii="Arial" w:hAnsi="Arial" w:cs="Arial"/>
          <w:sz w:val="22"/>
          <w:szCs w:val="22"/>
          <w:lang w:eastAsia="en-US"/>
        </w:rPr>
        <w:t xml:space="preserve"> and a secure residential institution are excluded. </w:t>
      </w:r>
    </w:p>
    <w:p w14:paraId="7F909D38" w14:textId="56EE803B" w:rsidR="00B31FB5" w:rsidRPr="00C1639D" w:rsidRDefault="00C1639D" w:rsidP="00C1639D">
      <w:pPr>
        <w:pStyle w:val="Heading2"/>
        <w:rPr>
          <w:rFonts w:ascii="Arial" w:hAnsi="Arial" w:cs="Arial"/>
          <w:color w:val="000000" w:themeColor="text1"/>
          <w:sz w:val="24"/>
          <w:szCs w:val="24"/>
          <w:u w:val="single"/>
        </w:rPr>
      </w:pPr>
      <w:bookmarkStart w:id="5" w:name="_Toc198209292"/>
      <w:r w:rsidRPr="008E21EF">
        <w:rPr>
          <w:rFonts w:ascii="Arial" w:hAnsi="Arial" w:cs="Arial"/>
          <w:color w:val="000000" w:themeColor="text1"/>
          <w:sz w:val="22"/>
          <w:szCs w:val="22"/>
          <w:u w:val="single"/>
        </w:rPr>
        <w:t>Potential impacts</w:t>
      </w:r>
      <w:bookmarkEnd w:id="5"/>
    </w:p>
    <w:p w14:paraId="2B6A85AE" w14:textId="7A1DE4C5" w:rsidR="00B31FB5" w:rsidRPr="00A61E05" w:rsidRDefault="00A61E05" w:rsidP="00A61E05">
      <w:pPr>
        <w:pStyle w:val="Heading3"/>
        <w:rPr>
          <w:rFonts w:ascii="Arial" w:hAnsi="Arial" w:cs="Arial"/>
          <w:color w:val="000000" w:themeColor="text1"/>
          <w:sz w:val="22"/>
          <w:szCs w:val="22"/>
          <w:u w:val="single"/>
        </w:rPr>
      </w:pPr>
      <w:bookmarkStart w:id="6" w:name="_Toc198209293"/>
      <w:r w:rsidRPr="00A61E05">
        <w:rPr>
          <w:rFonts w:ascii="Arial" w:hAnsi="Arial" w:cs="Arial"/>
          <w:color w:val="000000" w:themeColor="text1"/>
          <w:sz w:val="22"/>
          <w:szCs w:val="22"/>
          <w:u w:val="single"/>
        </w:rPr>
        <w:t>Building control authority</w:t>
      </w:r>
      <w:bookmarkEnd w:id="6"/>
    </w:p>
    <w:p w14:paraId="1EEC287F" w14:textId="61BD8F47" w:rsidR="002679A4" w:rsidRPr="005948F2" w:rsidRDefault="00444236">
      <w:pPr>
        <w:rPr>
          <w:rFonts w:ascii="Arial" w:hAnsi="Arial" w:cs="Arial"/>
          <w:sz w:val="22"/>
          <w:szCs w:val="22"/>
        </w:rPr>
      </w:pPr>
      <w:r w:rsidRPr="005948F2">
        <w:rPr>
          <w:rFonts w:ascii="Arial" w:hAnsi="Arial" w:cs="Arial"/>
          <w:sz w:val="22"/>
          <w:szCs w:val="22"/>
        </w:rPr>
        <w:t>In Wales</w:t>
      </w:r>
      <w:r w:rsidR="00DD64D5" w:rsidRPr="005948F2">
        <w:rPr>
          <w:rFonts w:ascii="Arial" w:hAnsi="Arial" w:cs="Arial"/>
          <w:sz w:val="22"/>
          <w:szCs w:val="22"/>
        </w:rPr>
        <w:t xml:space="preserve">, </w:t>
      </w:r>
      <w:r w:rsidRPr="005948F2">
        <w:rPr>
          <w:rFonts w:ascii="Arial" w:hAnsi="Arial" w:cs="Arial"/>
          <w:sz w:val="22"/>
          <w:szCs w:val="22"/>
        </w:rPr>
        <w:t xml:space="preserve">local authorities act as the building control authority for HRB, whereas in England a </w:t>
      </w:r>
      <w:r w:rsidR="00DD64D5" w:rsidRPr="005948F2">
        <w:rPr>
          <w:rFonts w:ascii="Arial" w:hAnsi="Arial" w:cs="Arial"/>
          <w:sz w:val="22"/>
          <w:szCs w:val="22"/>
        </w:rPr>
        <w:t>BSR</w:t>
      </w:r>
      <w:r w:rsidRPr="005948F2">
        <w:rPr>
          <w:rFonts w:ascii="Arial" w:hAnsi="Arial" w:cs="Arial"/>
          <w:sz w:val="22"/>
          <w:szCs w:val="22"/>
        </w:rPr>
        <w:t xml:space="preserve"> </w:t>
      </w:r>
      <w:r w:rsidRPr="00703045">
        <w:rPr>
          <w:rFonts w:ascii="Arial" w:hAnsi="Arial" w:cs="Arial"/>
          <w:sz w:val="22"/>
          <w:szCs w:val="22"/>
        </w:rPr>
        <w:t>is responsible for managing HRB’s. According to (</w:t>
      </w:r>
      <w:r w:rsidR="00703045" w:rsidRPr="00703045">
        <w:rPr>
          <w:rFonts w:ascii="Arial" w:hAnsi="Arial" w:cs="Arial"/>
          <w:sz w:val="22"/>
          <w:szCs w:val="22"/>
        </w:rPr>
        <w:t>Whittaker, G. and Knight, E, 2025)</w:t>
      </w:r>
      <w:r w:rsidRPr="00703045">
        <w:rPr>
          <w:rFonts w:ascii="Arial" w:hAnsi="Arial" w:cs="Arial"/>
          <w:sz w:val="22"/>
          <w:szCs w:val="22"/>
        </w:rPr>
        <w:t xml:space="preserve"> the projected quantity of applications is minimal compared to England, therefore the caseload for local authorities is less significant</w:t>
      </w:r>
      <w:r w:rsidR="00DD64D5" w:rsidRPr="00703045">
        <w:rPr>
          <w:rFonts w:ascii="Arial" w:hAnsi="Arial" w:cs="Arial"/>
          <w:sz w:val="22"/>
          <w:szCs w:val="22"/>
        </w:rPr>
        <w:t>. A</w:t>
      </w:r>
      <w:r w:rsidR="002679A4" w:rsidRPr="00703045">
        <w:rPr>
          <w:rFonts w:ascii="Arial" w:hAnsi="Arial" w:cs="Arial"/>
          <w:sz w:val="22"/>
          <w:szCs w:val="22"/>
        </w:rPr>
        <w:t>dditionally, local authorities are to work</w:t>
      </w:r>
      <w:r w:rsidR="002679A4" w:rsidRPr="005948F2">
        <w:rPr>
          <w:rFonts w:ascii="Arial" w:hAnsi="Arial" w:cs="Arial"/>
          <w:sz w:val="22"/>
          <w:szCs w:val="22"/>
        </w:rPr>
        <w:t xml:space="preserve"> alongside fire </w:t>
      </w:r>
      <w:r w:rsidR="00DD64D5" w:rsidRPr="005948F2">
        <w:rPr>
          <w:rFonts w:ascii="Arial" w:hAnsi="Arial" w:cs="Arial"/>
          <w:sz w:val="22"/>
          <w:szCs w:val="22"/>
        </w:rPr>
        <w:t xml:space="preserve">specialists </w:t>
      </w:r>
      <w:r w:rsidR="002679A4" w:rsidRPr="005948F2">
        <w:rPr>
          <w:rFonts w:ascii="Arial" w:hAnsi="Arial" w:cs="Arial"/>
          <w:sz w:val="22"/>
          <w:szCs w:val="22"/>
        </w:rPr>
        <w:t xml:space="preserve">and other external experts that may be required to ensure the fire and structural safety of the building. As a result of this, the potential for delays is significantly increased due to insufficient documentation as well as the extension of review periods to ensure the HRB meet legislative requirements and all external experts are </w:t>
      </w:r>
      <w:r w:rsidR="00572583" w:rsidRPr="005948F2">
        <w:rPr>
          <w:rFonts w:ascii="Arial" w:hAnsi="Arial" w:cs="Arial"/>
          <w:sz w:val="22"/>
          <w:szCs w:val="22"/>
        </w:rPr>
        <w:t>satisfied</w:t>
      </w:r>
      <w:r w:rsidR="002679A4" w:rsidRPr="005948F2">
        <w:rPr>
          <w:rFonts w:ascii="Arial" w:hAnsi="Arial" w:cs="Arial"/>
          <w:sz w:val="22"/>
          <w:szCs w:val="22"/>
        </w:rPr>
        <w:t xml:space="preserve"> with the construction, further extending the projects design and construction time phrase.</w:t>
      </w:r>
    </w:p>
    <w:p w14:paraId="21946D15" w14:textId="7316CB3C" w:rsidR="00DD64D5" w:rsidRPr="0053411A" w:rsidRDefault="0053411A" w:rsidP="0053411A">
      <w:pPr>
        <w:pStyle w:val="Heading3"/>
        <w:rPr>
          <w:rFonts w:ascii="Arial" w:hAnsi="Arial" w:cs="Arial"/>
          <w:color w:val="000000" w:themeColor="text1"/>
          <w:sz w:val="22"/>
          <w:szCs w:val="22"/>
          <w:u w:val="single"/>
        </w:rPr>
      </w:pPr>
      <w:bookmarkStart w:id="7" w:name="_Toc198209294"/>
      <w:r w:rsidRPr="0053411A">
        <w:rPr>
          <w:rFonts w:ascii="Arial" w:hAnsi="Arial" w:cs="Arial"/>
          <w:color w:val="000000" w:themeColor="text1"/>
          <w:sz w:val="22"/>
          <w:szCs w:val="22"/>
          <w:u w:val="single"/>
        </w:rPr>
        <w:t>Incorporation of</w:t>
      </w:r>
      <w:r w:rsidR="00C23DE3">
        <w:rPr>
          <w:rFonts w:ascii="Arial" w:hAnsi="Arial" w:cs="Arial"/>
          <w:color w:val="000000" w:themeColor="text1"/>
          <w:sz w:val="22"/>
          <w:szCs w:val="22"/>
          <w:u w:val="single"/>
        </w:rPr>
        <w:t xml:space="preserve"> </w:t>
      </w:r>
      <w:r w:rsidR="00A24A49">
        <w:rPr>
          <w:rFonts w:ascii="Arial" w:hAnsi="Arial" w:cs="Arial"/>
          <w:color w:val="000000" w:themeColor="text1"/>
          <w:sz w:val="22"/>
          <w:szCs w:val="22"/>
          <w:u w:val="single"/>
        </w:rPr>
        <w:t>‘</w:t>
      </w:r>
      <w:r w:rsidRPr="0053411A">
        <w:rPr>
          <w:rFonts w:ascii="Arial" w:hAnsi="Arial" w:cs="Arial"/>
          <w:color w:val="000000" w:themeColor="text1"/>
          <w:sz w:val="22"/>
          <w:szCs w:val="22"/>
          <w:u w:val="single"/>
        </w:rPr>
        <w:t>Golden thread</w:t>
      </w:r>
      <w:r w:rsidR="00A24A49">
        <w:rPr>
          <w:rFonts w:ascii="Arial" w:hAnsi="Arial" w:cs="Arial"/>
          <w:color w:val="000000" w:themeColor="text1"/>
          <w:sz w:val="22"/>
          <w:szCs w:val="22"/>
          <w:u w:val="single"/>
        </w:rPr>
        <w:t>’</w:t>
      </w:r>
      <w:bookmarkEnd w:id="7"/>
    </w:p>
    <w:p w14:paraId="6BDBD73A" w14:textId="436C43B3" w:rsidR="002679A4" w:rsidRPr="00B34F2C" w:rsidRDefault="00C23DE3">
      <w:pPr>
        <w:rPr>
          <w:rFonts w:ascii="Arial" w:hAnsi="Arial" w:cs="Arial"/>
          <w:sz w:val="22"/>
          <w:szCs w:val="22"/>
        </w:rPr>
      </w:pPr>
      <w:r w:rsidRPr="00B34F2C">
        <w:rPr>
          <w:rFonts w:ascii="Arial" w:hAnsi="Arial" w:cs="Arial"/>
          <w:sz w:val="22"/>
          <w:szCs w:val="22"/>
        </w:rPr>
        <w:t>As previously stated, the Welsh government is set to implement and comply with requirement</w:t>
      </w:r>
      <w:r w:rsidR="00DE6B86" w:rsidRPr="00B34F2C">
        <w:rPr>
          <w:rFonts w:ascii="Arial" w:hAnsi="Arial" w:cs="Arial"/>
          <w:sz w:val="22"/>
          <w:szCs w:val="22"/>
        </w:rPr>
        <w:t>s</w:t>
      </w:r>
      <w:r w:rsidRPr="00B34F2C">
        <w:rPr>
          <w:rFonts w:ascii="Arial" w:hAnsi="Arial" w:cs="Arial"/>
          <w:sz w:val="22"/>
          <w:szCs w:val="22"/>
        </w:rPr>
        <w:t xml:space="preserve"> in BSA 2022 including </w:t>
      </w:r>
      <w:r w:rsidR="00DE6B86" w:rsidRPr="00B34F2C">
        <w:rPr>
          <w:rFonts w:ascii="Arial" w:hAnsi="Arial" w:cs="Arial"/>
          <w:sz w:val="22"/>
          <w:szCs w:val="22"/>
        </w:rPr>
        <w:t>the ‘</w:t>
      </w:r>
      <w:r w:rsidRPr="00B34F2C">
        <w:rPr>
          <w:rFonts w:ascii="Arial" w:hAnsi="Arial" w:cs="Arial"/>
          <w:sz w:val="22"/>
          <w:szCs w:val="22"/>
        </w:rPr>
        <w:t>golden thread</w:t>
      </w:r>
      <w:r w:rsidR="00DE6B86" w:rsidRPr="00B34F2C">
        <w:rPr>
          <w:rFonts w:ascii="Arial" w:hAnsi="Arial" w:cs="Arial"/>
          <w:sz w:val="22"/>
          <w:szCs w:val="22"/>
        </w:rPr>
        <w:t>’ system</w:t>
      </w:r>
      <w:r w:rsidRPr="00B34F2C">
        <w:rPr>
          <w:rFonts w:ascii="Arial" w:hAnsi="Arial" w:cs="Arial"/>
          <w:sz w:val="22"/>
          <w:szCs w:val="22"/>
        </w:rPr>
        <w:t xml:space="preserve"> in April 2025. As understanded from (</w:t>
      </w:r>
      <w:r w:rsidR="00703045" w:rsidRPr="00B34F2C">
        <w:rPr>
          <w:rFonts w:ascii="Arial" w:hAnsi="Arial" w:cs="Arial"/>
          <w:sz w:val="22"/>
          <w:szCs w:val="22"/>
        </w:rPr>
        <w:t xml:space="preserve">GOV.UK, </w:t>
      </w:r>
      <w:proofErr w:type="spellStart"/>
      <w:proofErr w:type="gramStart"/>
      <w:r w:rsidR="00703045" w:rsidRPr="00B34F2C">
        <w:rPr>
          <w:rFonts w:ascii="Arial" w:hAnsi="Arial" w:cs="Arial"/>
          <w:sz w:val="22"/>
          <w:szCs w:val="22"/>
        </w:rPr>
        <w:t>n,d</w:t>
      </w:r>
      <w:proofErr w:type="spellEnd"/>
      <w:proofErr w:type="gramEnd"/>
      <w:r w:rsidR="00703045" w:rsidRPr="00B34F2C">
        <w:rPr>
          <w:rFonts w:ascii="Arial" w:hAnsi="Arial" w:cs="Arial"/>
          <w:sz w:val="22"/>
          <w:szCs w:val="22"/>
        </w:rPr>
        <w:t>)</w:t>
      </w:r>
      <w:r w:rsidRPr="00B34F2C">
        <w:rPr>
          <w:rFonts w:ascii="Arial" w:hAnsi="Arial" w:cs="Arial"/>
          <w:sz w:val="22"/>
          <w:szCs w:val="22"/>
        </w:rPr>
        <w:t xml:space="preserve"> the purpose of the </w:t>
      </w:r>
      <w:r w:rsidR="00A24A49" w:rsidRPr="00B34F2C">
        <w:rPr>
          <w:rFonts w:ascii="Arial" w:hAnsi="Arial" w:cs="Arial"/>
          <w:sz w:val="22"/>
          <w:szCs w:val="22"/>
        </w:rPr>
        <w:t>‘g</w:t>
      </w:r>
      <w:r w:rsidRPr="00B34F2C">
        <w:rPr>
          <w:rFonts w:ascii="Arial" w:hAnsi="Arial" w:cs="Arial"/>
          <w:sz w:val="22"/>
          <w:szCs w:val="22"/>
        </w:rPr>
        <w:t>olden thread</w:t>
      </w:r>
      <w:r w:rsidR="00A24A49" w:rsidRPr="00B34F2C">
        <w:rPr>
          <w:rFonts w:ascii="Arial" w:hAnsi="Arial" w:cs="Arial"/>
          <w:sz w:val="22"/>
          <w:szCs w:val="22"/>
        </w:rPr>
        <w:t>’</w:t>
      </w:r>
      <w:r w:rsidRPr="00B34F2C">
        <w:rPr>
          <w:rFonts w:ascii="Arial" w:hAnsi="Arial" w:cs="Arial"/>
          <w:sz w:val="22"/>
          <w:szCs w:val="22"/>
        </w:rPr>
        <w:t xml:space="preserve"> </w:t>
      </w:r>
      <w:r w:rsidR="00CC195A" w:rsidRPr="00B34F2C">
        <w:rPr>
          <w:rFonts w:ascii="Arial" w:hAnsi="Arial" w:cs="Arial"/>
          <w:sz w:val="22"/>
          <w:szCs w:val="22"/>
        </w:rPr>
        <w:t>is to ensure all information is stored and accessible</w:t>
      </w:r>
      <w:r w:rsidR="003B44BC" w:rsidRPr="00B34F2C">
        <w:rPr>
          <w:rFonts w:ascii="Arial" w:hAnsi="Arial" w:cs="Arial"/>
          <w:sz w:val="22"/>
          <w:szCs w:val="22"/>
        </w:rPr>
        <w:t xml:space="preserve">, </w:t>
      </w:r>
      <w:r w:rsidR="00CC195A" w:rsidRPr="00B34F2C">
        <w:rPr>
          <w:rFonts w:ascii="Arial" w:hAnsi="Arial" w:cs="Arial"/>
          <w:sz w:val="22"/>
          <w:szCs w:val="22"/>
        </w:rPr>
        <w:t>in order to understand the required actions to keep both the building and people living in it safe</w:t>
      </w:r>
      <w:r w:rsidR="003B44BC" w:rsidRPr="00B34F2C">
        <w:rPr>
          <w:rFonts w:ascii="Arial" w:hAnsi="Arial" w:cs="Arial"/>
          <w:sz w:val="22"/>
          <w:szCs w:val="22"/>
        </w:rPr>
        <w:t>.</w:t>
      </w:r>
      <w:r w:rsidR="00155F26" w:rsidRPr="00B34F2C">
        <w:rPr>
          <w:rFonts w:ascii="Arial" w:hAnsi="Arial" w:cs="Arial"/>
          <w:sz w:val="22"/>
          <w:szCs w:val="22"/>
        </w:rPr>
        <w:t xml:space="preserve"> </w:t>
      </w:r>
      <w:r w:rsidR="003B44BC" w:rsidRPr="00B34F2C">
        <w:rPr>
          <w:rFonts w:ascii="Arial" w:hAnsi="Arial" w:cs="Arial"/>
          <w:sz w:val="22"/>
          <w:szCs w:val="22"/>
        </w:rPr>
        <w:t>I</w:t>
      </w:r>
      <w:r w:rsidR="00155F26" w:rsidRPr="00B34F2C">
        <w:rPr>
          <w:rFonts w:ascii="Arial" w:hAnsi="Arial" w:cs="Arial"/>
          <w:sz w:val="22"/>
          <w:szCs w:val="22"/>
        </w:rPr>
        <w:t xml:space="preserve">f the </w:t>
      </w:r>
      <w:r w:rsidR="00A24A49" w:rsidRPr="00B34F2C">
        <w:rPr>
          <w:rFonts w:ascii="Arial" w:hAnsi="Arial" w:cs="Arial"/>
          <w:sz w:val="22"/>
          <w:szCs w:val="22"/>
        </w:rPr>
        <w:t>‘golden thread’ is in</w:t>
      </w:r>
      <w:r w:rsidR="00B9535E" w:rsidRPr="00B34F2C">
        <w:rPr>
          <w:rFonts w:ascii="Arial" w:hAnsi="Arial" w:cs="Arial"/>
          <w:sz w:val="22"/>
          <w:szCs w:val="22"/>
        </w:rPr>
        <w:t>complete or inaccurate</w:t>
      </w:r>
      <w:r w:rsidR="00EA35DD" w:rsidRPr="00B34F2C">
        <w:rPr>
          <w:rFonts w:ascii="Arial" w:hAnsi="Arial" w:cs="Arial"/>
          <w:sz w:val="22"/>
          <w:szCs w:val="22"/>
        </w:rPr>
        <w:t xml:space="preserve"> </w:t>
      </w:r>
      <w:r w:rsidR="00841F36" w:rsidRPr="00B34F2C">
        <w:rPr>
          <w:rFonts w:ascii="Arial" w:hAnsi="Arial" w:cs="Arial"/>
          <w:sz w:val="22"/>
          <w:szCs w:val="22"/>
        </w:rPr>
        <w:t>it can lead to legal, financial and operational delays</w:t>
      </w:r>
      <w:r w:rsidR="00380847" w:rsidRPr="00B34F2C">
        <w:rPr>
          <w:rFonts w:ascii="Arial" w:hAnsi="Arial" w:cs="Arial"/>
          <w:sz w:val="22"/>
          <w:szCs w:val="22"/>
        </w:rPr>
        <w:t xml:space="preserve"> (</w:t>
      </w:r>
      <w:r w:rsidR="00183878" w:rsidRPr="00183878">
        <w:rPr>
          <w:rFonts w:ascii="Arial" w:hAnsi="Arial" w:cs="Arial"/>
          <w:sz w:val="22"/>
          <w:szCs w:val="22"/>
        </w:rPr>
        <w:t>Purcell, T</w:t>
      </w:r>
      <w:r w:rsidR="00183878" w:rsidRPr="00B34F2C">
        <w:rPr>
          <w:rFonts w:ascii="Arial" w:hAnsi="Arial" w:cs="Arial"/>
          <w:sz w:val="22"/>
          <w:szCs w:val="22"/>
        </w:rPr>
        <w:t xml:space="preserve">, </w:t>
      </w:r>
      <w:r w:rsidR="00183878" w:rsidRPr="00183878">
        <w:rPr>
          <w:rFonts w:ascii="Arial" w:hAnsi="Arial" w:cs="Arial"/>
          <w:sz w:val="22"/>
          <w:szCs w:val="22"/>
        </w:rPr>
        <w:t>2025).</w:t>
      </w:r>
    </w:p>
    <w:p w14:paraId="3C383A75" w14:textId="69FE7C68" w:rsidR="0057687C" w:rsidRPr="00B34F2C" w:rsidRDefault="00C0732E">
      <w:pPr>
        <w:rPr>
          <w:rFonts w:ascii="Arial" w:hAnsi="Arial" w:cs="Arial"/>
          <w:sz w:val="22"/>
          <w:szCs w:val="22"/>
        </w:rPr>
      </w:pPr>
      <w:r w:rsidRPr="00B34F2C">
        <w:rPr>
          <w:rFonts w:ascii="Arial" w:hAnsi="Arial" w:cs="Arial"/>
          <w:sz w:val="22"/>
          <w:szCs w:val="22"/>
        </w:rPr>
        <w:t>Although this method aims to improve safety during and after construction, Welsh authorities and construction companies may struggle to implement this method into regular use, additionally, as stated from (</w:t>
      </w:r>
      <w:r w:rsidR="00183878" w:rsidRPr="00183878">
        <w:rPr>
          <w:rFonts w:ascii="Arial" w:hAnsi="Arial" w:cs="Arial"/>
          <w:sz w:val="22"/>
          <w:szCs w:val="22"/>
        </w:rPr>
        <w:t>C&amp;C Consulting</w:t>
      </w:r>
      <w:r w:rsidR="00183878" w:rsidRPr="00B34F2C">
        <w:rPr>
          <w:rFonts w:ascii="Arial" w:hAnsi="Arial" w:cs="Arial"/>
          <w:sz w:val="22"/>
          <w:szCs w:val="22"/>
        </w:rPr>
        <w:t xml:space="preserve">, </w:t>
      </w:r>
      <w:r w:rsidR="00183878" w:rsidRPr="00183878">
        <w:rPr>
          <w:rFonts w:ascii="Arial" w:hAnsi="Arial" w:cs="Arial"/>
          <w:sz w:val="22"/>
          <w:szCs w:val="22"/>
        </w:rPr>
        <w:t>2025</w:t>
      </w:r>
      <w:r w:rsidR="00183878" w:rsidRPr="00183878">
        <w:rPr>
          <w:rFonts w:ascii="Arial" w:hAnsi="Arial" w:cs="Arial"/>
          <w:i/>
          <w:iCs/>
          <w:sz w:val="22"/>
          <w:szCs w:val="22"/>
        </w:rPr>
        <w:t>)</w:t>
      </w:r>
      <w:r w:rsidRPr="00B34F2C">
        <w:rPr>
          <w:rFonts w:ascii="Arial" w:hAnsi="Arial" w:cs="Arial"/>
          <w:sz w:val="22"/>
          <w:szCs w:val="22"/>
        </w:rPr>
        <w:t xml:space="preserve"> </w:t>
      </w:r>
      <w:r w:rsidR="00DD4D32" w:rsidRPr="00B34F2C">
        <w:rPr>
          <w:rFonts w:ascii="Arial" w:hAnsi="Arial" w:cs="Arial"/>
          <w:sz w:val="22"/>
          <w:szCs w:val="22"/>
        </w:rPr>
        <w:t xml:space="preserve">the use of digital software may be a huge obstacle for smaller companies, the initial cost can include purchasing the software, </w:t>
      </w:r>
      <w:r w:rsidR="00DD4D32" w:rsidRPr="00B34F2C">
        <w:rPr>
          <w:rFonts w:ascii="Arial" w:hAnsi="Arial" w:cs="Arial"/>
          <w:sz w:val="22"/>
          <w:szCs w:val="22"/>
        </w:rPr>
        <w:lastRenderedPageBreak/>
        <w:t xml:space="preserve">training or hiring staff </w:t>
      </w:r>
      <w:r w:rsidR="000B3C31" w:rsidRPr="00B34F2C">
        <w:rPr>
          <w:rFonts w:ascii="Arial" w:hAnsi="Arial" w:cs="Arial"/>
          <w:sz w:val="22"/>
          <w:szCs w:val="22"/>
        </w:rPr>
        <w:t xml:space="preserve">which can </w:t>
      </w:r>
      <w:r w:rsidR="00DD4D32" w:rsidRPr="00B34F2C">
        <w:rPr>
          <w:rFonts w:ascii="Arial" w:hAnsi="Arial" w:cs="Arial"/>
          <w:sz w:val="22"/>
          <w:szCs w:val="22"/>
        </w:rPr>
        <w:t>lead to the company facing financial problems</w:t>
      </w:r>
      <w:r w:rsidR="00263099" w:rsidRPr="00B34F2C">
        <w:rPr>
          <w:rFonts w:ascii="Arial" w:hAnsi="Arial" w:cs="Arial"/>
          <w:sz w:val="22"/>
          <w:szCs w:val="22"/>
        </w:rPr>
        <w:t xml:space="preserve">, resulting in </w:t>
      </w:r>
      <w:r w:rsidR="00DD4D32" w:rsidRPr="00B34F2C">
        <w:rPr>
          <w:rFonts w:ascii="Arial" w:hAnsi="Arial" w:cs="Arial"/>
          <w:sz w:val="22"/>
          <w:szCs w:val="22"/>
        </w:rPr>
        <w:t xml:space="preserve">companies delaying </w:t>
      </w:r>
      <w:r w:rsidR="00263099" w:rsidRPr="00B34F2C">
        <w:rPr>
          <w:rFonts w:ascii="Arial" w:hAnsi="Arial" w:cs="Arial"/>
          <w:sz w:val="22"/>
          <w:szCs w:val="22"/>
        </w:rPr>
        <w:t xml:space="preserve">projects </w:t>
      </w:r>
      <w:r w:rsidR="00DD4D32" w:rsidRPr="00B34F2C">
        <w:rPr>
          <w:rFonts w:ascii="Arial" w:hAnsi="Arial" w:cs="Arial"/>
          <w:sz w:val="22"/>
          <w:szCs w:val="22"/>
        </w:rPr>
        <w:t xml:space="preserve">or not complying with BSA 2022 </w:t>
      </w:r>
      <w:r w:rsidR="00263099" w:rsidRPr="00B34F2C">
        <w:rPr>
          <w:rFonts w:ascii="Arial" w:hAnsi="Arial" w:cs="Arial"/>
          <w:sz w:val="22"/>
          <w:szCs w:val="22"/>
        </w:rPr>
        <w:t>‘</w:t>
      </w:r>
      <w:r w:rsidR="00DD4D32" w:rsidRPr="00B34F2C">
        <w:rPr>
          <w:rFonts w:ascii="Arial" w:hAnsi="Arial" w:cs="Arial"/>
          <w:sz w:val="22"/>
          <w:szCs w:val="22"/>
        </w:rPr>
        <w:t>golden thread</w:t>
      </w:r>
      <w:r w:rsidR="00263099" w:rsidRPr="00B34F2C">
        <w:rPr>
          <w:rFonts w:ascii="Arial" w:hAnsi="Arial" w:cs="Arial"/>
          <w:sz w:val="22"/>
          <w:szCs w:val="22"/>
        </w:rPr>
        <w:t>’</w:t>
      </w:r>
      <w:r w:rsidR="00DD4D32" w:rsidRPr="00B34F2C">
        <w:rPr>
          <w:rFonts w:ascii="Arial" w:hAnsi="Arial" w:cs="Arial"/>
          <w:sz w:val="22"/>
          <w:szCs w:val="22"/>
        </w:rPr>
        <w:t>.</w:t>
      </w:r>
    </w:p>
    <w:p w14:paraId="513BD8DA" w14:textId="6DEAF781" w:rsidR="008D377F" w:rsidRDefault="001453ED" w:rsidP="00322433">
      <w:pPr>
        <w:pStyle w:val="Heading1"/>
        <w:rPr>
          <w:rFonts w:ascii="Arial" w:hAnsi="Arial" w:cs="Arial"/>
          <w:color w:val="000000" w:themeColor="text1"/>
          <w:sz w:val="24"/>
          <w:szCs w:val="24"/>
          <w:u w:val="single"/>
        </w:rPr>
      </w:pPr>
      <w:bookmarkStart w:id="8" w:name="_Toc198209295"/>
      <w:r>
        <w:rPr>
          <w:rFonts w:ascii="Arial" w:hAnsi="Arial" w:cs="Arial"/>
          <w:color w:val="000000" w:themeColor="text1"/>
          <w:sz w:val="24"/>
          <w:szCs w:val="24"/>
          <w:u w:val="single"/>
        </w:rPr>
        <w:t xml:space="preserve">H&amp;S </w:t>
      </w:r>
      <w:r w:rsidR="00ED6E99" w:rsidRPr="00ED6E99">
        <w:rPr>
          <w:rFonts w:ascii="Arial" w:hAnsi="Arial" w:cs="Arial"/>
          <w:color w:val="000000" w:themeColor="text1"/>
          <w:sz w:val="24"/>
          <w:szCs w:val="24"/>
          <w:u w:val="single"/>
        </w:rPr>
        <w:t>legislation</w:t>
      </w:r>
      <w:bookmarkEnd w:id="8"/>
    </w:p>
    <w:p w14:paraId="519B44C5" w14:textId="7A2A2D0B" w:rsidR="00053998" w:rsidRPr="005D5630" w:rsidRDefault="004E29BB" w:rsidP="00053998">
      <w:pPr>
        <w:rPr>
          <w:rFonts w:ascii="Arial" w:hAnsi="Arial" w:cs="Arial"/>
          <w:sz w:val="22"/>
          <w:szCs w:val="22"/>
          <w:lang w:eastAsia="en-US"/>
        </w:rPr>
      </w:pPr>
      <w:r w:rsidRPr="005D5630">
        <w:rPr>
          <w:rFonts w:ascii="Arial" w:hAnsi="Arial" w:cs="Arial"/>
          <w:sz w:val="22"/>
          <w:szCs w:val="22"/>
          <w:lang w:eastAsia="en-US"/>
        </w:rPr>
        <w:t xml:space="preserve">To ensure </w:t>
      </w:r>
      <w:r w:rsidR="00F10677">
        <w:rPr>
          <w:rFonts w:ascii="Arial" w:hAnsi="Arial" w:cs="Arial"/>
          <w:sz w:val="22"/>
          <w:szCs w:val="22"/>
          <w:lang w:eastAsia="en-US"/>
        </w:rPr>
        <w:t>safety and wellbeing</w:t>
      </w:r>
      <w:r w:rsidRPr="005D5630">
        <w:rPr>
          <w:rFonts w:ascii="Arial" w:hAnsi="Arial" w:cs="Arial"/>
          <w:sz w:val="22"/>
          <w:szCs w:val="22"/>
          <w:lang w:eastAsia="en-US"/>
        </w:rPr>
        <w:t xml:space="preserve"> </w:t>
      </w:r>
      <w:r w:rsidR="00C05B2C" w:rsidRPr="005D5630">
        <w:rPr>
          <w:rFonts w:ascii="Arial" w:hAnsi="Arial" w:cs="Arial"/>
          <w:sz w:val="22"/>
          <w:szCs w:val="22"/>
          <w:lang w:eastAsia="en-US"/>
        </w:rPr>
        <w:t>to all members of staff involved in the</w:t>
      </w:r>
      <w:r w:rsidR="001B4ED5" w:rsidRPr="005D5630">
        <w:rPr>
          <w:rFonts w:ascii="Arial" w:hAnsi="Arial" w:cs="Arial"/>
          <w:sz w:val="22"/>
          <w:szCs w:val="22"/>
          <w:lang w:eastAsia="en-US"/>
        </w:rPr>
        <w:t xml:space="preserve"> construction</w:t>
      </w:r>
      <w:r w:rsidR="00C05B2C" w:rsidRPr="005D5630">
        <w:rPr>
          <w:rFonts w:ascii="Arial" w:hAnsi="Arial" w:cs="Arial"/>
          <w:sz w:val="22"/>
          <w:szCs w:val="22"/>
          <w:lang w:eastAsia="en-US"/>
        </w:rPr>
        <w:t xml:space="preserve">, it is </w:t>
      </w:r>
      <w:r w:rsidR="008854AE" w:rsidRPr="005D5630">
        <w:rPr>
          <w:rFonts w:ascii="Arial" w:hAnsi="Arial" w:cs="Arial"/>
          <w:sz w:val="22"/>
          <w:szCs w:val="22"/>
          <w:lang w:eastAsia="en-US"/>
        </w:rPr>
        <w:t xml:space="preserve">essential to understand and identify </w:t>
      </w:r>
      <w:r w:rsidR="001453ED" w:rsidRPr="005D5630">
        <w:rPr>
          <w:rFonts w:ascii="Arial" w:hAnsi="Arial" w:cs="Arial"/>
          <w:sz w:val="22"/>
          <w:szCs w:val="22"/>
          <w:lang w:eastAsia="en-US"/>
        </w:rPr>
        <w:t xml:space="preserve">H&amp;S </w:t>
      </w:r>
      <w:r w:rsidR="003C4DC2" w:rsidRPr="005D5630">
        <w:rPr>
          <w:rFonts w:ascii="Arial" w:hAnsi="Arial" w:cs="Arial"/>
          <w:sz w:val="22"/>
          <w:szCs w:val="22"/>
          <w:lang w:eastAsia="en-US"/>
        </w:rPr>
        <w:t>legislation that is most appropriate</w:t>
      </w:r>
      <w:r w:rsidR="00F10677">
        <w:rPr>
          <w:rFonts w:ascii="Arial" w:hAnsi="Arial" w:cs="Arial"/>
          <w:sz w:val="22"/>
          <w:szCs w:val="22"/>
          <w:lang w:eastAsia="en-US"/>
        </w:rPr>
        <w:t xml:space="preserve"> for the </w:t>
      </w:r>
      <w:r w:rsidR="003C4DC2" w:rsidRPr="005D5630">
        <w:rPr>
          <w:rFonts w:ascii="Arial" w:hAnsi="Arial" w:cs="Arial"/>
          <w:sz w:val="22"/>
          <w:szCs w:val="22"/>
          <w:lang w:eastAsia="en-US"/>
        </w:rPr>
        <w:t>proposed project</w:t>
      </w:r>
      <w:r w:rsidR="001B4ED5" w:rsidRPr="005D5630">
        <w:rPr>
          <w:rFonts w:ascii="Arial" w:hAnsi="Arial" w:cs="Arial"/>
          <w:sz w:val="22"/>
          <w:szCs w:val="22"/>
          <w:lang w:eastAsia="en-US"/>
        </w:rPr>
        <w:t xml:space="preserve">, </w:t>
      </w:r>
      <w:r w:rsidR="0069360D" w:rsidRPr="005D5630">
        <w:rPr>
          <w:rFonts w:ascii="Arial" w:hAnsi="Arial" w:cs="Arial"/>
          <w:sz w:val="22"/>
          <w:szCs w:val="22"/>
          <w:lang w:eastAsia="en-US"/>
        </w:rPr>
        <w:t xml:space="preserve">stated below </w:t>
      </w:r>
      <w:r w:rsidR="00BD2093">
        <w:rPr>
          <w:rFonts w:ascii="Arial" w:hAnsi="Arial" w:cs="Arial"/>
          <w:sz w:val="22"/>
          <w:szCs w:val="22"/>
          <w:lang w:eastAsia="en-US"/>
        </w:rPr>
        <w:t xml:space="preserve">is </w:t>
      </w:r>
      <w:r w:rsidR="0069360D" w:rsidRPr="005D5630">
        <w:rPr>
          <w:rFonts w:ascii="Arial" w:hAnsi="Arial" w:cs="Arial"/>
          <w:sz w:val="22"/>
          <w:szCs w:val="22"/>
          <w:lang w:eastAsia="en-US"/>
        </w:rPr>
        <w:t>relevant H&amp;S legislation</w:t>
      </w:r>
      <w:r w:rsidR="00C50201" w:rsidRPr="005D5630">
        <w:rPr>
          <w:rFonts w:ascii="Arial" w:hAnsi="Arial" w:cs="Arial"/>
          <w:sz w:val="22"/>
          <w:szCs w:val="22"/>
          <w:lang w:eastAsia="en-US"/>
        </w:rPr>
        <w:t xml:space="preserve"> that impact</w:t>
      </w:r>
      <w:r w:rsidR="00BD2093">
        <w:rPr>
          <w:rFonts w:ascii="Arial" w:hAnsi="Arial" w:cs="Arial"/>
          <w:sz w:val="22"/>
          <w:szCs w:val="22"/>
          <w:lang w:eastAsia="en-US"/>
        </w:rPr>
        <w:t>s</w:t>
      </w:r>
      <w:r w:rsidR="00CA1904">
        <w:rPr>
          <w:rFonts w:ascii="Arial" w:hAnsi="Arial" w:cs="Arial"/>
          <w:sz w:val="22"/>
          <w:szCs w:val="22"/>
          <w:lang w:eastAsia="en-US"/>
        </w:rPr>
        <w:t xml:space="preserve"> the construction </w:t>
      </w:r>
      <w:r w:rsidR="007031C4">
        <w:rPr>
          <w:rFonts w:ascii="Arial" w:hAnsi="Arial" w:cs="Arial"/>
          <w:sz w:val="22"/>
          <w:szCs w:val="22"/>
          <w:lang w:eastAsia="en-US"/>
        </w:rPr>
        <w:t>activities</w:t>
      </w:r>
      <w:r w:rsidR="00C50201" w:rsidRPr="005D5630">
        <w:rPr>
          <w:rFonts w:ascii="Arial" w:hAnsi="Arial" w:cs="Arial"/>
          <w:sz w:val="22"/>
          <w:szCs w:val="22"/>
          <w:lang w:eastAsia="en-US"/>
        </w:rPr>
        <w:t xml:space="preserve">. Furthermore, </w:t>
      </w:r>
      <w:r w:rsidR="004E71F9" w:rsidRPr="005D5630">
        <w:rPr>
          <w:rFonts w:ascii="Arial" w:hAnsi="Arial" w:cs="Arial"/>
          <w:sz w:val="22"/>
          <w:szCs w:val="22"/>
          <w:lang w:eastAsia="en-US"/>
        </w:rPr>
        <w:t>commonly</w:t>
      </w:r>
      <w:r w:rsidR="00C50201" w:rsidRPr="005D5630">
        <w:rPr>
          <w:rFonts w:ascii="Arial" w:hAnsi="Arial" w:cs="Arial"/>
          <w:sz w:val="22"/>
          <w:szCs w:val="22"/>
          <w:lang w:eastAsia="en-US"/>
        </w:rPr>
        <w:t xml:space="preserve"> found </w:t>
      </w:r>
      <w:r w:rsidR="004E71F9" w:rsidRPr="005D5630">
        <w:rPr>
          <w:rFonts w:ascii="Arial" w:hAnsi="Arial" w:cs="Arial"/>
          <w:sz w:val="22"/>
          <w:szCs w:val="22"/>
          <w:lang w:eastAsia="en-US"/>
        </w:rPr>
        <w:t xml:space="preserve">barriers </w:t>
      </w:r>
      <w:r w:rsidR="00C50201" w:rsidRPr="005D5630">
        <w:rPr>
          <w:rFonts w:ascii="Arial" w:hAnsi="Arial" w:cs="Arial"/>
          <w:sz w:val="22"/>
          <w:szCs w:val="22"/>
          <w:lang w:eastAsia="en-US"/>
        </w:rPr>
        <w:t>within the industry are state</w:t>
      </w:r>
      <w:r w:rsidR="00615766" w:rsidRPr="005D5630">
        <w:rPr>
          <w:rFonts w:ascii="Arial" w:hAnsi="Arial" w:cs="Arial"/>
          <w:sz w:val="22"/>
          <w:szCs w:val="22"/>
          <w:lang w:eastAsia="en-US"/>
        </w:rPr>
        <w:t xml:space="preserve">d along with </w:t>
      </w:r>
      <w:r w:rsidR="00C45958" w:rsidRPr="005D5630">
        <w:rPr>
          <w:rFonts w:ascii="Arial" w:hAnsi="Arial" w:cs="Arial"/>
          <w:sz w:val="22"/>
          <w:szCs w:val="22"/>
          <w:lang w:eastAsia="en-US"/>
        </w:rPr>
        <w:t xml:space="preserve">solutions </w:t>
      </w:r>
      <w:r w:rsidR="003B7B0E">
        <w:rPr>
          <w:rFonts w:ascii="Arial" w:hAnsi="Arial" w:cs="Arial"/>
          <w:sz w:val="22"/>
          <w:szCs w:val="22"/>
          <w:lang w:eastAsia="en-US"/>
        </w:rPr>
        <w:t>used to</w:t>
      </w:r>
      <w:r w:rsidR="00C45958" w:rsidRPr="005D5630">
        <w:rPr>
          <w:rFonts w:ascii="Arial" w:hAnsi="Arial" w:cs="Arial"/>
          <w:sz w:val="22"/>
          <w:szCs w:val="22"/>
          <w:lang w:eastAsia="en-US"/>
        </w:rPr>
        <w:t xml:space="preserve"> </w:t>
      </w:r>
      <w:r w:rsidR="003B7B0E">
        <w:rPr>
          <w:rFonts w:ascii="Arial" w:hAnsi="Arial" w:cs="Arial"/>
          <w:sz w:val="22"/>
          <w:szCs w:val="22"/>
          <w:lang w:eastAsia="en-US"/>
        </w:rPr>
        <w:t>manage and overcome them</w:t>
      </w:r>
      <w:r w:rsidR="00C45958" w:rsidRPr="005D5630">
        <w:rPr>
          <w:rFonts w:ascii="Arial" w:hAnsi="Arial" w:cs="Arial"/>
          <w:sz w:val="22"/>
          <w:szCs w:val="22"/>
          <w:lang w:eastAsia="en-US"/>
        </w:rPr>
        <w:t xml:space="preserve">. It is vital H&amp;S </w:t>
      </w:r>
      <w:r w:rsidR="00147339" w:rsidRPr="005D5630">
        <w:rPr>
          <w:rFonts w:ascii="Arial" w:hAnsi="Arial" w:cs="Arial"/>
          <w:sz w:val="22"/>
          <w:szCs w:val="22"/>
          <w:lang w:eastAsia="en-US"/>
        </w:rPr>
        <w:t xml:space="preserve">legislations are followed </w:t>
      </w:r>
      <w:r w:rsidR="00615766" w:rsidRPr="005D5630">
        <w:rPr>
          <w:rFonts w:ascii="Arial" w:hAnsi="Arial" w:cs="Arial"/>
          <w:sz w:val="22"/>
          <w:szCs w:val="22"/>
          <w:lang w:eastAsia="en-US"/>
        </w:rPr>
        <w:t>to</w:t>
      </w:r>
      <w:r w:rsidR="004E71F9" w:rsidRPr="005D5630">
        <w:rPr>
          <w:rFonts w:ascii="Arial" w:hAnsi="Arial" w:cs="Arial"/>
          <w:sz w:val="22"/>
          <w:szCs w:val="22"/>
          <w:lang w:eastAsia="en-US"/>
        </w:rPr>
        <w:t xml:space="preserve"> maintain a safe working environment throughout the construction phase of the project.</w:t>
      </w:r>
    </w:p>
    <w:p w14:paraId="0FD24365" w14:textId="4A3065CA" w:rsidR="13C479F8" w:rsidRDefault="00C2365B" w:rsidP="00143907">
      <w:pPr>
        <w:pStyle w:val="Heading2"/>
        <w:rPr>
          <w:rFonts w:ascii="Arial" w:hAnsi="Arial" w:cs="Arial"/>
          <w:color w:val="auto"/>
          <w:sz w:val="22"/>
          <w:szCs w:val="22"/>
          <w:u w:val="single"/>
        </w:rPr>
      </w:pPr>
      <w:bookmarkStart w:id="9" w:name="_Toc198209296"/>
      <w:bookmarkStart w:id="10" w:name="_Hlk198042349"/>
      <w:r w:rsidRPr="00501275">
        <w:rPr>
          <w:rFonts w:ascii="Arial" w:hAnsi="Arial" w:cs="Arial"/>
          <w:color w:val="auto"/>
          <w:sz w:val="22"/>
          <w:szCs w:val="22"/>
          <w:u w:val="single"/>
        </w:rPr>
        <w:t>COSHH</w:t>
      </w:r>
      <w:r w:rsidR="00337779">
        <w:rPr>
          <w:rFonts w:ascii="Arial" w:hAnsi="Arial" w:cs="Arial"/>
          <w:color w:val="auto"/>
          <w:sz w:val="22"/>
          <w:szCs w:val="22"/>
          <w:u w:val="single"/>
        </w:rPr>
        <w:t xml:space="preserve"> 2002</w:t>
      </w:r>
      <w:bookmarkEnd w:id="9"/>
    </w:p>
    <w:p w14:paraId="563B1D80" w14:textId="5400F64A" w:rsidR="00D966C6" w:rsidRPr="005948F2" w:rsidRDefault="009810A2" w:rsidP="00D966C6">
      <w:pPr>
        <w:rPr>
          <w:rFonts w:ascii="Arial" w:hAnsi="Arial" w:cs="Arial"/>
          <w:sz w:val="22"/>
          <w:szCs w:val="22"/>
        </w:rPr>
      </w:pPr>
      <w:r w:rsidRPr="00B34F2C">
        <w:rPr>
          <w:rFonts w:ascii="Arial" w:hAnsi="Arial" w:cs="Arial"/>
          <w:noProof/>
          <w:sz w:val="22"/>
          <w:szCs w:val="22"/>
        </w:rPr>
        <w:drawing>
          <wp:anchor distT="0" distB="0" distL="114300" distR="114300" simplePos="0" relativeHeight="251640832" behindDoc="0" locked="0" layoutInCell="1" allowOverlap="1" wp14:anchorId="0315DB53" wp14:editId="54749301">
            <wp:simplePos x="0" y="0"/>
            <wp:positionH relativeFrom="margin">
              <wp:align>left</wp:align>
            </wp:positionH>
            <wp:positionV relativeFrom="paragraph">
              <wp:posOffset>1206500</wp:posOffset>
            </wp:positionV>
            <wp:extent cx="1662430" cy="1916430"/>
            <wp:effectExtent l="19050" t="19050" r="13970" b="26670"/>
            <wp:wrapSquare wrapText="bothSides"/>
            <wp:docPr id="1568109098" name="Picture 1" descr="COSHH regul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SHH regulation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66033" cy="1919905"/>
                    </a:xfrm>
                    <a:prstGeom prst="rect">
                      <a:avLst/>
                    </a:prstGeom>
                    <a:noFill/>
                    <a:ln w="12700">
                      <a:solidFill>
                        <a:schemeClr val="tx1"/>
                      </a:solidFill>
                    </a:ln>
                  </pic:spPr>
                </pic:pic>
              </a:graphicData>
            </a:graphic>
            <wp14:sizeRelH relativeFrom="page">
              <wp14:pctWidth>0</wp14:pctWidth>
            </wp14:sizeRelH>
            <wp14:sizeRelV relativeFrom="page">
              <wp14:pctHeight>0</wp14:pctHeight>
            </wp14:sizeRelV>
          </wp:anchor>
        </w:drawing>
      </w:r>
      <w:r w:rsidR="00D966C6" w:rsidRPr="00B34F2C">
        <w:rPr>
          <w:rFonts w:ascii="Arial" w:hAnsi="Arial" w:cs="Arial"/>
          <w:sz w:val="22"/>
          <w:szCs w:val="22"/>
        </w:rPr>
        <w:t>COSHH is a law that requires employers to assess and control substances and materials used or created during construction. As stated</w:t>
      </w:r>
      <w:r w:rsidR="00CB2FDE" w:rsidRPr="00B34F2C">
        <w:rPr>
          <w:rFonts w:ascii="Arial" w:hAnsi="Arial" w:cs="Arial"/>
          <w:sz w:val="22"/>
          <w:szCs w:val="22"/>
        </w:rPr>
        <w:t xml:space="preserve"> in</w:t>
      </w:r>
      <w:r w:rsidR="00D966C6" w:rsidRPr="00B34F2C">
        <w:rPr>
          <w:rFonts w:ascii="Arial" w:hAnsi="Arial" w:cs="Arial"/>
          <w:sz w:val="22"/>
          <w:szCs w:val="22"/>
        </w:rPr>
        <w:t xml:space="preserve"> (</w:t>
      </w:r>
      <w:r w:rsidR="00183878" w:rsidRPr="00183878">
        <w:rPr>
          <w:rFonts w:ascii="Arial" w:hAnsi="Arial" w:cs="Arial"/>
          <w:sz w:val="22"/>
          <w:szCs w:val="22"/>
        </w:rPr>
        <w:t>‌</w:t>
      </w:r>
      <w:r w:rsidR="00183878" w:rsidRPr="00B34F2C">
        <w:rPr>
          <w:rFonts w:ascii="Arial" w:hAnsi="Arial" w:cs="Arial"/>
          <w:sz w:val="22"/>
          <w:szCs w:val="22"/>
        </w:rPr>
        <w:t>HSE</w:t>
      </w:r>
      <w:r w:rsidR="00987A31" w:rsidRPr="00B34F2C">
        <w:rPr>
          <w:rFonts w:ascii="Arial" w:hAnsi="Arial" w:cs="Arial"/>
          <w:sz w:val="22"/>
          <w:szCs w:val="22"/>
        </w:rPr>
        <w:t xml:space="preserve"> COSHH</w:t>
      </w:r>
      <w:r w:rsidR="00183878" w:rsidRPr="00B34F2C">
        <w:rPr>
          <w:rFonts w:ascii="Arial" w:hAnsi="Arial" w:cs="Arial"/>
          <w:sz w:val="22"/>
          <w:szCs w:val="22"/>
        </w:rPr>
        <w:t xml:space="preserve">, </w:t>
      </w:r>
      <w:proofErr w:type="spellStart"/>
      <w:proofErr w:type="gramStart"/>
      <w:r w:rsidR="00183878" w:rsidRPr="00B34F2C">
        <w:rPr>
          <w:rFonts w:ascii="Arial" w:hAnsi="Arial" w:cs="Arial"/>
          <w:sz w:val="22"/>
          <w:szCs w:val="22"/>
        </w:rPr>
        <w:t>n,d</w:t>
      </w:r>
      <w:proofErr w:type="spellEnd"/>
      <w:proofErr w:type="gramEnd"/>
      <w:r w:rsidR="00183878" w:rsidRPr="00B34F2C">
        <w:rPr>
          <w:rFonts w:ascii="Arial" w:hAnsi="Arial" w:cs="Arial"/>
          <w:sz w:val="22"/>
          <w:szCs w:val="22"/>
        </w:rPr>
        <w:t>)</w:t>
      </w:r>
      <w:r w:rsidR="00D966C6" w:rsidRPr="00B34F2C">
        <w:rPr>
          <w:rFonts w:ascii="Arial" w:hAnsi="Arial" w:cs="Arial"/>
          <w:sz w:val="22"/>
          <w:szCs w:val="22"/>
          <w:lang w:eastAsia="en-US"/>
        </w:rPr>
        <w:t xml:space="preserve"> </w:t>
      </w:r>
      <w:r w:rsidR="00D966C6" w:rsidRPr="00B34F2C">
        <w:rPr>
          <w:rFonts w:ascii="Arial" w:hAnsi="Arial" w:cs="Arial"/>
          <w:sz w:val="22"/>
          <w:szCs w:val="22"/>
        </w:rPr>
        <w:t>COSHH covers substances such as dust, adhesives and solvents that can pose dangerous to</w:t>
      </w:r>
      <w:r w:rsidR="008A292F" w:rsidRPr="00B34F2C">
        <w:rPr>
          <w:rFonts w:ascii="Arial" w:hAnsi="Arial" w:cs="Arial"/>
          <w:sz w:val="22"/>
          <w:szCs w:val="22"/>
        </w:rPr>
        <w:t xml:space="preserve"> health</w:t>
      </w:r>
      <w:r w:rsidR="00D966C6" w:rsidRPr="00B34F2C">
        <w:rPr>
          <w:rFonts w:ascii="Arial" w:hAnsi="Arial" w:cs="Arial"/>
          <w:sz w:val="22"/>
          <w:szCs w:val="22"/>
        </w:rPr>
        <w:t>. As noted from (</w:t>
      </w:r>
      <w:r w:rsidR="000E2DC0" w:rsidRPr="000B0900">
        <w:rPr>
          <w:rFonts w:ascii="Arial" w:hAnsi="Arial" w:cs="Arial"/>
          <w:sz w:val="22"/>
          <w:szCs w:val="22"/>
        </w:rPr>
        <w:t>‌</w:t>
      </w:r>
      <w:r w:rsidR="000E2DC0" w:rsidRPr="00B34F2C">
        <w:rPr>
          <w:rFonts w:ascii="Arial" w:hAnsi="Arial" w:cs="Arial"/>
          <w:sz w:val="22"/>
          <w:szCs w:val="22"/>
        </w:rPr>
        <w:t>Thomas, R. COSHH, 2025a</w:t>
      </w:r>
      <w:r w:rsidR="00D966C6" w:rsidRPr="00B34F2C">
        <w:rPr>
          <w:rFonts w:ascii="Arial" w:hAnsi="Arial" w:cs="Arial"/>
          <w:sz w:val="22"/>
          <w:szCs w:val="22"/>
        </w:rPr>
        <w:t>) by law chemical suppliers must provide safety data sheets, if dangerous for supply. The use of data sheets provides the user with information allowing for a sufficient risk assessment and safety measures to be in place</w:t>
      </w:r>
      <w:r w:rsidR="00D966C6" w:rsidRPr="005948F2">
        <w:rPr>
          <w:rFonts w:ascii="Arial" w:hAnsi="Arial" w:cs="Arial"/>
          <w:sz w:val="22"/>
          <w:szCs w:val="22"/>
        </w:rPr>
        <w:t>.</w:t>
      </w:r>
    </w:p>
    <w:p w14:paraId="4816BFA9" w14:textId="5032FA30" w:rsidR="00F35C1A" w:rsidRPr="00B34F2C" w:rsidRDefault="009810A2" w:rsidP="00D966C6">
      <w:pPr>
        <w:rPr>
          <w:rFonts w:ascii="Arial" w:hAnsi="Arial" w:cs="Arial"/>
          <w:sz w:val="22"/>
          <w:szCs w:val="22"/>
        </w:rPr>
      </w:pPr>
      <w:r w:rsidRPr="00B34F2C">
        <w:rPr>
          <w:rFonts w:ascii="Arial" w:hAnsi="Arial" w:cs="Arial"/>
          <w:noProof/>
          <w:sz w:val="22"/>
          <w:szCs w:val="22"/>
        </w:rPr>
        <w:drawing>
          <wp:anchor distT="0" distB="0" distL="114300" distR="114300" simplePos="0" relativeHeight="251602944" behindDoc="0" locked="0" layoutInCell="1" allowOverlap="1" wp14:anchorId="07079C95" wp14:editId="7561EDD6">
            <wp:simplePos x="0" y="0"/>
            <wp:positionH relativeFrom="margin">
              <wp:align>left</wp:align>
            </wp:positionH>
            <wp:positionV relativeFrom="paragraph">
              <wp:posOffset>-635</wp:posOffset>
            </wp:positionV>
            <wp:extent cx="1527175" cy="1760220"/>
            <wp:effectExtent l="0" t="0" r="0" b="0"/>
            <wp:wrapSquare wrapText="bothSides"/>
            <wp:docPr id="135459700" name="Picture 1" descr="COSHH regul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SHH regulation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27175" cy="1760220"/>
                    </a:xfrm>
                    <a:prstGeom prst="rect">
                      <a:avLst/>
                    </a:prstGeom>
                    <a:noFill/>
                    <a:ln>
                      <a:noFill/>
                    </a:ln>
                  </pic:spPr>
                </pic:pic>
              </a:graphicData>
            </a:graphic>
            <wp14:sizeRelH relativeFrom="page">
              <wp14:pctWidth>0</wp14:pctWidth>
            </wp14:sizeRelH>
            <wp14:sizeRelV relativeFrom="page">
              <wp14:pctHeight>0</wp14:pctHeight>
            </wp14:sizeRelV>
          </wp:anchor>
        </w:drawing>
      </w:r>
      <w:r w:rsidR="0025698D" w:rsidRPr="00B34F2C">
        <w:rPr>
          <w:rFonts w:ascii="Arial" w:hAnsi="Arial" w:cs="Arial"/>
          <w:sz w:val="22"/>
          <w:szCs w:val="22"/>
        </w:rPr>
        <w:t>As shown in figure 1, w</w:t>
      </w:r>
      <w:r w:rsidR="00F35C1A" w:rsidRPr="00B34F2C">
        <w:rPr>
          <w:rFonts w:ascii="Arial" w:hAnsi="Arial" w:cs="Arial"/>
          <w:sz w:val="22"/>
          <w:szCs w:val="22"/>
        </w:rPr>
        <w:t>hen working with hazardous substances</w:t>
      </w:r>
      <w:r w:rsidR="006B0F93" w:rsidRPr="00B34F2C">
        <w:rPr>
          <w:rFonts w:ascii="Arial" w:hAnsi="Arial" w:cs="Arial"/>
          <w:sz w:val="22"/>
          <w:szCs w:val="22"/>
        </w:rPr>
        <w:t xml:space="preserve"> COSHH symbols are used to alert individuals</w:t>
      </w:r>
      <w:r w:rsidR="00086F65" w:rsidRPr="00B34F2C">
        <w:rPr>
          <w:rFonts w:ascii="Arial" w:hAnsi="Arial" w:cs="Arial"/>
          <w:sz w:val="22"/>
          <w:szCs w:val="22"/>
        </w:rPr>
        <w:t xml:space="preserve"> of</w:t>
      </w:r>
      <w:r w:rsidR="006B0F93" w:rsidRPr="00B34F2C">
        <w:rPr>
          <w:rFonts w:ascii="Arial" w:hAnsi="Arial" w:cs="Arial"/>
          <w:sz w:val="22"/>
          <w:szCs w:val="22"/>
        </w:rPr>
        <w:t xml:space="preserve"> the presence of </w:t>
      </w:r>
      <w:r w:rsidR="00616500" w:rsidRPr="00B34F2C">
        <w:rPr>
          <w:rFonts w:ascii="Arial" w:hAnsi="Arial" w:cs="Arial"/>
          <w:sz w:val="22"/>
          <w:szCs w:val="22"/>
        </w:rPr>
        <w:t>specific hazards</w:t>
      </w:r>
      <w:r w:rsidR="00581180" w:rsidRPr="00B34F2C">
        <w:rPr>
          <w:rFonts w:ascii="Arial" w:hAnsi="Arial" w:cs="Arial"/>
          <w:sz w:val="22"/>
          <w:szCs w:val="22"/>
        </w:rPr>
        <w:t xml:space="preserve">, </w:t>
      </w:r>
      <w:r w:rsidR="00183878" w:rsidRPr="00B34F2C">
        <w:rPr>
          <w:rFonts w:ascii="Arial" w:hAnsi="Arial" w:cs="Arial"/>
          <w:sz w:val="22"/>
          <w:szCs w:val="22"/>
        </w:rPr>
        <w:t>since</w:t>
      </w:r>
      <w:r w:rsidR="00581180" w:rsidRPr="00B34F2C">
        <w:rPr>
          <w:rFonts w:ascii="Arial" w:hAnsi="Arial" w:cs="Arial"/>
          <w:sz w:val="22"/>
          <w:szCs w:val="22"/>
        </w:rPr>
        <w:t xml:space="preserve"> 2015 </w:t>
      </w:r>
      <w:r w:rsidR="00AF7D2A" w:rsidRPr="00B34F2C">
        <w:rPr>
          <w:rFonts w:ascii="Arial" w:hAnsi="Arial" w:cs="Arial"/>
          <w:sz w:val="22"/>
          <w:szCs w:val="22"/>
        </w:rPr>
        <w:t xml:space="preserve">all symbols are universal, allowing for </w:t>
      </w:r>
      <w:r w:rsidR="00A85730" w:rsidRPr="00B34F2C">
        <w:rPr>
          <w:rFonts w:ascii="Arial" w:hAnsi="Arial" w:cs="Arial"/>
          <w:sz w:val="22"/>
          <w:szCs w:val="22"/>
        </w:rPr>
        <w:t xml:space="preserve">clear </w:t>
      </w:r>
      <w:r w:rsidR="00AF7D2A" w:rsidRPr="00B34F2C">
        <w:rPr>
          <w:rFonts w:ascii="Arial" w:hAnsi="Arial" w:cs="Arial"/>
          <w:sz w:val="22"/>
          <w:szCs w:val="22"/>
        </w:rPr>
        <w:t>understanding in all workplaces</w:t>
      </w:r>
      <w:r w:rsidR="00581180" w:rsidRPr="00B34F2C">
        <w:rPr>
          <w:rFonts w:ascii="Arial" w:hAnsi="Arial" w:cs="Arial"/>
          <w:sz w:val="22"/>
          <w:szCs w:val="22"/>
        </w:rPr>
        <w:t xml:space="preserve"> </w:t>
      </w:r>
      <w:r w:rsidR="0025698D" w:rsidRPr="00B34F2C">
        <w:rPr>
          <w:rFonts w:ascii="Arial" w:hAnsi="Arial" w:cs="Arial"/>
          <w:sz w:val="22"/>
          <w:szCs w:val="22"/>
        </w:rPr>
        <w:t>(</w:t>
      </w:r>
      <w:r w:rsidR="00183878" w:rsidRPr="00B34F2C">
        <w:rPr>
          <w:rFonts w:ascii="Arial" w:hAnsi="Arial" w:cs="Arial"/>
          <w:sz w:val="22"/>
          <w:szCs w:val="22"/>
        </w:rPr>
        <w:t>Virtual college, 2021).</w:t>
      </w:r>
      <w:r w:rsidR="00B70AA8" w:rsidRPr="00B34F2C">
        <w:rPr>
          <w:rFonts w:ascii="Arial" w:hAnsi="Arial" w:cs="Arial"/>
          <w:sz w:val="22"/>
          <w:szCs w:val="22"/>
        </w:rPr>
        <w:t xml:space="preserve"> </w:t>
      </w:r>
    </w:p>
    <w:p w14:paraId="743F3154" w14:textId="7CAC2A4A" w:rsidR="00D966C6" w:rsidRPr="00B34F2C" w:rsidRDefault="00D966C6" w:rsidP="00D966C6">
      <w:pPr>
        <w:rPr>
          <w:rFonts w:ascii="Arial" w:hAnsi="Arial" w:cs="Arial"/>
          <w:sz w:val="22"/>
          <w:szCs w:val="22"/>
        </w:rPr>
      </w:pPr>
      <w:r w:rsidRPr="00B34F2C">
        <w:rPr>
          <w:rFonts w:ascii="Arial" w:hAnsi="Arial" w:cs="Arial"/>
          <w:sz w:val="22"/>
          <w:szCs w:val="22"/>
        </w:rPr>
        <w:t>During construction, adequate safety measures are to be in place including PPE and suitable control equipment</w:t>
      </w:r>
      <w:r w:rsidR="002A2C4A" w:rsidRPr="00B34F2C">
        <w:rPr>
          <w:rFonts w:ascii="Arial" w:hAnsi="Arial" w:cs="Arial"/>
          <w:sz w:val="22"/>
          <w:szCs w:val="22"/>
        </w:rPr>
        <w:t xml:space="preserve"> when in</w:t>
      </w:r>
      <w:r w:rsidRPr="00B34F2C">
        <w:rPr>
          <w:rFonts w:ascii="Arial" w:hAnsi="Arial" w:cs="Arial"/>
          <w:sz w:val="22"/>
          <w:szCs w:val="22"/>
        </w:rPr>
        <w:t xml:space="preserve"> confined spaces, such as natural ventilation</w:t>
      </w:r>
      <w:r w:rsidR="002A2C4A" w:rsidRPr="00B34F2C">
        <w:rPr>
          <w:rFonts w:ascii="Arial" w:hAnsi="Arial" w:cs="Arial"/>
          <w:sz w:val="22"/>
          <w:szCs w:val="22"/>
        </w:rPr>
        <w:t xml:space="preserve"> and </w:t>
      </w:r>
      <w:r w:rsidRPr="00B34F2C">
        <w:rPr>
          <w:rFonts w:ascii="Arial" w:hAnsi="Arial" w:cs="Arial"/>
          <w:sz w:val="22"/>
          <w:szCs w:val="22"/>
        </w:rPr>
        <w:t>extraction systems such as LEV (</w:t>
      </w:r>
      <w:r w:rsidR="000E2DC0" w:rsidRPr="000B0900">
        <w:rPr>
          <w:rFonts w:ascii="Arial" w:hAnsi="Arial" w:cs="Arial"/>
          <w:sz w:val="22"/>
          <w:szCs w:val="22"/>
        </w:rPr>
        <w:t>‌</w:t>
      </w:r>
      <w:r w:rsidR="000E2DC0" w:rsidRPr="00B34F2C">
        <w:rPr>
          <w:rFonts w:ascii="Arial" w:hAnsi="Arial" w:cs="Arial"/>
          <w:sz w:val="22"/>
          <w:szCs w:val="22"/>
        </w:rPr>
        <w:t>Thomas, R. COSHH, 2025b</w:t>
      </w:r>
      <w:r w:rsidRPr="00B34F2C">
        <w:rPr>
          <w:rFonts w:ascii="Arial" w:hAnsi="Arial" w:cs="Arial"/>
          <w:sz w:val="22"/>
          <w:szCs w:val="22"/>
        </w:rPr>
        <w:t>).</w:t>
      </w:r>
    </w:p>
    <w:p w14:paraId="10DF0C87" w14:textId="60687D21" w:rsidR="009810A2" w:rsidRDefault="00183878" w:rsidP="00D966C6">
      <w:pPr>
        <w:rPr>
          <w:rFonts w:ascii="Arial" w:hAnsi="Arial" w:cs="Arial"/>
          <w:sz w:val="22"/>
          <w:szCs w:val="22"/>
        </w:rPr>
      </w:pPr>
      <w:r>
        <w:rPr>
          <w:noProof/>
        </w:rPr>
        <mc:AlternateContent>
          <mc:Choice Requires="wps">
            <w:drawing>
              <wp:anchor distT="0" distB="0" distL="114300" distR="114300" simplePos="0" relativeHeight="251674624" behindDoc="0" locked="0" layoutInCell="1" allowOverlap="1" wp14:anchorId="52DBD032" wp14:editId="46BFFDC5">
                <wp:simplePos x="0" y="0"/>
                <wp:positionH relativeFrom="margin">
                  <wp:align>left</wp:align>
                </wp:positionH>
                <wp:positionV relativeFrom="paragraph">
                  <wp:posOffset>101389</wp:posOffset>
                </wp:positionV>
                <wp:extent cx="1935480" cy="635"/>
                <wp:effectExtent l="0" t="0" r="7620" b="0"/>
                <wp:wrapSquare wrapText="bothSides"/>
                <wp:docPr id="1957516409" name="Text Box 1"/>
                <wp:cNvGraphicFramePr/>
                <a:graphic xmlns:a="http://schemas.openxmlformats.org/drawingml/2006/main">
                  <a:graphicData uri="http://schemas.microsoft.com/office/word/2010/wordprocessingShape">
                    <wps:wsp>
                      <wps:cNvSpPr txBox="1"/>
                      <wps:spPr>
                        <a:xfrm>
                          <a:off x="0" y="0"/>
                          <a:ext cx="1935480" cy="635"/>
                        </a:xfrm>
                        <a:prstGeom prst="rect">
                          <a:avLst/>
                        </a:prstGeom>
                        <a:solidFill>
                          <a:prstClr val="white"/>
                        </a:solidFill>
                        <a:ln>
                          <a:noFill/>
                        </a:ln>
                      </wps:spPr>
                      <wps:txbx>
                        <w:txbxContent>
                          <w:p w14:paraId="6D2BE7F2" w14:textId="5A3A6F1C" w:rsidR="009810A2" w:rsidRPr="009810A2" w:rsidRDefault="009810A2" w:rsidP="009810A2">
                            <w:pPr>
                              <w:pStyle w:val="Caption"/>
                              <w:rPr>
                                <w:rFonts w:ascii="Arial" w:hAnsi="Arial" w:cs="Arial"/>
                                <w:noProof/>
                                <w:color w:val="000000" w:themeColor="text1"/>
                                <w:sz w:val="20"/>
                                <w:szCs w:val="20"/>
                              </w:rPr>
                            </w:pPr>
                            <w:r w:rsidRPr="009810A2">
                              <w:rPr>
                                <w:rFonts w:ascii="Arial" w:hAnsi="Arial" w:cs="Arial"/>
                                <w:color w:val="000000" w:themeColor="text1"/>
                                <w:sz w:val="20"/>
                                <w:szCs w:val="20"/>
                              </w:rPr>
                              <w:t xml:space="preserve">Figure </w:t>
                            </w:r>
                            <w:r w:rsidRPr="009810A2">
                              <w:rPr>
                                <w:rFonts w:ascii="Arial" w:hAnsi="Arial" w:cs="Arial"/>
                                <w:color w:val="000000" w:themeColor="text1"/>
                                <w:sz w:val="20"/>
                                <w:szCs w:val="20"/>
                              </w:rPr>
                              <w:fldChar w:fldCharType="begin"/>
                            </w:r>
                            <w:r w:rsidRPr="009810A2">
                              <w:rPr>
                                <w:rFonts w:ascii="Arial" w:hAnsi="Arial" w:cs="Arial"/>
                                <w:color w:val="000000" w:themeColor="text1"/>
                                <w:sz w:val="20"/>
                                <w:szCs w:val="20"/>
                              </w:rPr>
                              <w:instrText xml:space="preserve"> SEQ Figure \* ARABIC </w:instrText>
                            </w:r>
                            <w:r w:rsidRPr="009810A2">
                              <w:rPr>
                                <w:rFonts w:ascii="Arial" w:hAnsi="Arial" w:cs="Arial"/>
                                <w:color w:val="000000" w:themeColor="text1"/>
                                <w:sz w:val="20"/>
                                <w:szCs w:val="20"/>
                              </w:rPr>
                              <w:fldChar w:fldCharType="separate"/>
                            </w:r>
                            <w:r w:rsidR="00B85EE8">
                              <w:rPr>
                                <w:rFonts w:ascii="Arial" w:hAnsi="Arial" w:cs="Arial"/>
                                <w:noProof/>
                                <w:color w:val="000000" w:themeColor="text1"/>
                                <w:sz w:val="20"/>
                                <w:szCs w:val="20"/>
                              </w:rPr>
                              <w:t>1</w:t>
                            </w:r>
                            <w:r w:rsidRPr="009810A2">
                              <w:rPr>
                                <w:rFonts w:ascii="Arial" w:hAnsi="Arial" w:cs="Arial"/>
                                <w:color w:val="000000" w:themeColor="text1"/>
                                <w:sz w:val="20"/>
                                <w:szCs w:val="20"/>
                              </w:rPr>
                              <w:fldChar w:fldCharType="end"/>
                            </w:r>
                            <w:r w:rsidRPr="009810A2">
                              <w:rPr>
                                <w:rFonts w:ascii="Arial" w:hAnsi="Arial" w:cs="Arial"/>
                                <w:color w:val="000000" w:themeColor="text1"/>
                                <w:sz w:val="20"/>
                                <w:szCs w:val="20"/>
                              </w:rPr>
                              <w:t>: Universal COSHH symbols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52DBD032" id="_x0000_t202" coordsize="21600,21600" o:spt="202" path="m,l,21600r21600,l21600,xe">
                <v:stroke joinstyle="miter"/>
                <v:path gradientshapeok="t" o:connecttype="rect"/>
              </v:shapetype>
              <v:shape id="Text Box 1" o:spid="_x0000_s1026" type="#_x0000_t202" style="position:absolute;margin-left:0;margin-top:8pt;width:152.4pt;height:.05pt;z-index:25167462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" stroked="f">
                <v:textbox style="mso-fit-shape-to-text:t" inset="0,0,0,0">
                  <w:txbxContent>
                    <w:p w14:paraId="6D2BE7F2" w14:textId="5A3A6F1C" w:rsidR="009810A2" w:rsidRPr="009810A2" w:rsidRDefault="009810A2" w:rsidP="009810A2">
                      <w:pPr>
                        <w:pStyle w:val="Caption"/>
                        <w:rPr>
                          <w:rFonts w:ascii="Arial" w:hAnsi="Arial" w:cs="Arial"/>
                          <w:noProof/>
                          <w:color w:val="000000" w:themeColor="text1"/>
                          <w:sz w:val="20"/>
                          <w:szCs w:val="20"/>
                        </w:rPr>
                      </w:pPr>
                      <w:r w:rsidRPr="009810A2">
                        <w:rPr>
                          <w:rFonts w:ascii="Arial" w:hAnsi="Arial" w:cs="Arial"/>
                          <w:color w:val="000000" w:themeColor="text1"/>
                          <w:sz w:val="20"/>
                          <w:szCs w:val="20"/>
                        </w:rPr>
                        <w:t xml:space="preserve">Figure </w:t>
                      </w:r>
                      <w:r w:rsidRPr="009810A2">
                        <w:rPr>
                          <w:rFonts w:ascii="Arial" w:hAnsi="Arial" w:cs="Arial"/>
                          <w:color w:val="000000" w:themeColor="text1"/>
                          <w:sz w:val="20"/>
                          <w:szCs w:val="20"/>
                        </w:rPr>
                        <w:fldChar w:fldCharType="begin"/>
                      </w:r>
                      <w:r w:rsidRPr="009810A2">
                        <w:rPr>
                          <w:rFonts w:ascii="Arial" w:hAnsi="Arial" w:cs="Arial"/>
                          <w:color w:val="000000" w:themeColor="text1"/>
                          <w:sz w:val="20"/>
                          <w:szCs w:val="20"/>
                        </w:rPr>
                        <w:instrText xml:space="preserve"> SEQ Figure \* ARABIC </w:instrText>
                      </w:r>
                      <w:r w:rsidRPr="009810A2">
                        <w:rPr>
                          <w:rFonts w:ascii="Arial" w:hAnsi="Arial" w:cs="Arial"/>
                          <w:color w:val="000000" w:themeColor="text1"/>
                          <w:sz w:val="20"/>
                          <w:szCs w:val="20"/>
                        </w:rPr>
                        <w:fldChar w:fldCharType="separate"/>
                      </w:r>
                      <w:r w:rsidR="00B85EE8">
                        <w:rPr>
                          <w:rFonts w:ascii="Arial" w:hAnsi="Arial" w:cs="Arial"/>
                          <w:noProof/>
                          <w:color w:val="000000" w:themeColor="text1"/>
                          <w:sz w:val="20"/>
                          <w:szCs w:val="20"/>
                        </w:rPr>
                        <w:t>1</w:t>
                      </w:r>
                      <w:r w:rsidRPr="009810A2">
                        <w:rPr>
                          <w:rFonts w:ascii="Arial" w:hAnsi="Arial" w:cs="Arial"/>
                          <w:color w:val="000000" w:themeColor="text1"/>
                          <w:sz w:val="20"/>
                          <w:szCs w:val="20"/>
                        </w:rPr>
                        <w:fldChar w:fldCharType="end"/>
                      </w:r>
                      <w:r w:rsidRPr="009810A2">
                        <w:rPr>
                          <w:rFonts w:ascii="Arial" w:hAnsi="Arial" w:cs="Arial"/>
                          <w:color w:val="000000" w:themeColor="text1"/>
                          <w:sz w:val="20"/>
                          <w:szCs w:val="20"/>
                        </w:rPr>
                        <w:t>: Universal COSHH symbols</w:t>
                      </w:r>
                    </w:p>
                  </w:txbxContent>
                </v:textbox>
                <w10:wrap type="square" anchorx="margin"/>
              </v:shape>
            </w:pict>
          </mc:Fallback>
        </mc:AlternateContent>
      </w:r>
    </w:p>
    <w:p w14:paraId="3839A40F" w14:textId="77777777" w:rsidR="009810A2" w:rsidRPr="00AF2E5C" w:rsidRDefault="009810A2" w:rsidP="00D966C6">
      <w:pPr>
        <w:rPr>
          <w:rFonts w:ascii="Arial" w:hAnsi="Arial" w:cs="Arial"/>
          <w:sz w:val="22"/>
          <w:szCs w:val="22"/>
        </w:rPr>
      </w:pPr>
    </w:p>
    <w:p w14:paraId="6752B479" w14:textId="36B3BB34" w:rsidR="00C2365B" w:rsidRDefault="00C2365B" w:rsidP="00845BC0">
      <w:pPr>
        <w:pStyle w:val="Heading2"/>
        <w:rPr>
          <w:rFonts w:ascii="Arial" w:hAnsi="Arial" w:cs="Arial"/>
          <w:color w:val="auto"/>
          <w:sz w:val="22"/>
          <w:szCs w:val="22"/>
          <w:u w:val="single"/>
        </w:rPr>
      </w:pPr>
      <w:bookmarkStart w:id="11" w:name="_Toc198209297"/>
      <w:r w:rsidRPr="00845BC0">
        <w:rPr>
          <w:rFonts w:ascii="Arial" w:hAnsi="Arial" w:cs="Arial"/>
          <w:color w:val="auto"/>
          <w:sz w:val="22"/>
          <w:szCs w:val="22"/>
          <w:u w:val="single"/>
        </w:rPr>
        <w:t>LOLER</w:t>
      </w:r>
      <w:r w:rsidR="00845BC0">
        <w:rPr>
          <w:rFonts w:ascii="Arial" w:hAnsi="Arial" w:cs="Arial"/>
          <w:color w:val="auto"/>
          <w:sz w:val="22"/>
          <w:szCs w:val="22"/>
          <w:u w:val="single"/>
        </w:rPr>
        <w:t xml:space="preserve"> 1998</w:t>
      </w:r>
      <w:bookmarkEnd w:id="11"/>
    </w:p>
    <w:p w14:paraId="2EFB0CDF" w14:textId="58F479A4" w:rsidR="00295BDC" w:rsidRPr="00B34F2C" w:rsidRDefault="00D966C6" w:rsidP="00295BDC">
      <w:pPr>
        <w:rPr>
          <w:rFonts w:ascii="Arial" w:hAnsi="Arial" w:cs="Arial"/>
          <w:sz w:val="22"/>
          <w:szCs w:val="22"/>
          <w:lang w:eastAsia="en-US"/>
        </w:rPr>
      </w:pPr>
      <w:r w:rsidRPr="00B34F2C">
        <w:rPr>
          <w:rFonts w:ascii="Arial" w:hAnsi="Arial" w:cs="Arial"/>
          <w:sz w:val="22"/>
          <w:szCs w:val="22"/>
          <w:lang w:eastAsia="en-US"/>
        </w:rPr>
        <w:t>LOLER is a legislative document designed to ensure safety wh</w:t>
      </w:r>
      <w:r w:rsidR="00096C20" w:rsidRPr="00B34F2C">
        <w:rPr>
          <w:rFonts w:ascii="Arial" w:hAnsi="Arial" w:cs="Arial"/>
          <w:sz w:val="22"/>
          <w:szCs w:val="22"/>
          <w:lang w:eastAsia="en-US"/>
        </w:rPr>
        <w:t>en</w:t>
      </w:r>
      <w:r w:rsidRPr="00B34F2C">
        <w:rPr>
          <w:rFonts w:ascii="Arial" w:hAnsi="Arial" w:cs="Arial"/>
          <w:sz w:val="22"/>
          <w:szCs w:val="22"/>
          <w:lang w:eastAsia="en-US"/>
        </w:rPr>
        <w:t xml:space="preserve"> using lifting operations, this include</w:t>
      </w:r>
      <w:r w:rsidR="00096C20" w:rsidRPr="00B34F2C">
        <w:rPr>
          <w:rFonts w:ascii="Arial" w:hAnsi="Arial" w:cs="Arial"/>
          <w:sz w:val="22"/>
          <w:szCs w:val="22"/>
          <w:lang w:eastAsia="en-US"/>
        </w:rPr>
        <w:t>s</w:t>
      </w:r>
      <w:r w:rsidRPr="00B34F2C">
        <w:rPr>
          <w:rFonts w:ascii="Arial" w:hAnsi="Arial" w:cs="Arial"/>
          <w:sz w:val="22"/>
          <w:szCs w:val="22"/>
          <w:lang w:eastAsia="en-US"/>
        </w:rPr>
        <w:t xml:space="preserve"> cranes and construction hoists. As the proposed project is to be a minimum of four storeys the use of lifting equipment will be frequent.</w:t>
      </w:r>
      <w:r w:rsidR="00295BDC" w:rsidRPr="00B34F2C">
        <w:rPr>
          <w:rFonts w:ascii="Arial" w:hAnsi="Arial" w:cs="Arial"/>
          <w:sz w:val="22"/>
          <w:szCs w:val="22"/>
          <w:lang w:eastAsia="en-US"/>
        </w:rPr>
        <w:t xml:space="preserve"> </w:t>
      </w:r>
      <w:r w:rsidRPr="00B34F2C">
        <w:rPr>
          <w:rFonts w:ascii="Arial" w:hAnsi="Arial" w:cs="Arial"/>
          <w:sz w:val="22"/>
          <w:szCs w:val="22"/>
          <w:lang w:eastAsia="en-US"/>
        </w:rPr>
        <w:t>According to (</w:t>
      </w:r>
      <w:r w:rsidR="000E2DC0" w:rsidRPr="000B0900">
        <w:rPr>
          <w:rFonts w:ascii="Arial" w:hAnsi="Arial" w:cs="Arial"/>
          <w:sz w:val="22"/>
          <w:szCs w:val="22"/>
        </w:rPr>
        <w:t>‌</w:t>
      </w:r>
      <w:r w:rsidR="000E2DC0" w:rsidRPr="00B34F2C">
        <w:rPr>
          <w:rFonts w:ascii="Arial" w:hAnsi="Arial" w:cs="Arial"/>
          <w:sz w:val="22"/>
          <w:szCs w:val="22"/>
        </w:rPr>
        <w:t>Thomas, R.  LOLER, 2025</w:t>
      </w:r>
      <w:r w:rsidRPr="00B34F2C">
        <w:rPr>
          <w:rFonts w:ascii="Arial" w:hAnsi="Arial" w:cs="Arial"/>
          <w:sz w:val="22"/>
          <w:szCs w:val="22"/>
          <w:lang w:eastAsia="en-US"/>
        </w:rPr>
        <w:t>) regulation 9 of LOLER</w:t>
      </w:r>
      <w:r w:rsidR="00A7470D" w:rsidRPr="00B34F2C">
        <w:rPr>
          <w:rFonts w:ascii="Arial" w:hAnsi="Arial" w:cs="Arial"/>
          <w:sz w:val="22"/>
          <w:szCs w:val="22"/>
          <w:lang w:eastAsia="en-US"/>
        </w:rPr>
        <w:t xml:space="preserve"> states</w:t>
      </w:r>
      <w:r w:rsidRPr="00B34F2C">
        <w:rPr>
          <w:rFonts w:ascii="Arial" w:hAnsi="Arial" w:cs="Arial"/>
          <w:sz w:val="22"/>
          <w:szCs w:val="22"/>
          <w:lang w:eastAsia="en-US"/>
        </w:rPr>
        <w:t xml:space="preserve">, all lifting operations must undergo inspections </w:t>
      </w:r>
      <w:r w:rsidR="00295BDC" w:rsidRPr="00B34F2C">
        <w:rPr>
          <w:rFonts w:ascii="Arial" w:hAnsi="Arial" w:cs="Arial"/>
          <w:sz w:val="22"/>
          <w:szCs w:val="22"/>
          <w:lang w:eastAsia="en-US"/>
        </w:rPr>
        <w:t xml:space="preserve">before use and require a thorough examination </w:t>
      </w:r>
      <w:r w:rsidR="00A7470D" w:rsidRPr="00B34F2C">
        <w:rPr>
          <w:rFonts w:ascii="Arial" w:hAnsi="Arial" w:cs="Arial"/>
          <w:sz w:val="22"/>
          <w:szCs w:val="22"/>
          <w:lang w:eastAsia="en-US"/>
        </w:rPr>
        <w:t>minimum</w:t>
      </w:r>
      <w:r w:rsidR="00AE5BCD" w:rsidRPr="00B34F2C">
        <w:rPr>
          <w:rFonts w:ascii="Arial" w:hAnsi="Arial" w:cs="Arial"/>
          <w:sz w:val="22"/>
          <w:szCs w:val="22"/>
          <w:lang w:eastAsia="en-US"/>
        </w:rPr>
        <w:t xml:space="preserve"> </w:t>
      </w:r>
      <w:r w:rsidR="00295BDC" w:rsidRPr="00B34F2C">
        <w:rPr>
          <w:rFonts w:ascii="Arial" w:hAnsi="Arial" w:cs="Arial"/>
          <w:sz w:val="22"/>
          <w:szCs w:val="22"/>
          <w:lang w:eastAsia="en-US"/>
        </w:rPr>
        <w:t>once a year by a qualified individual. The report identifies potential of current defects and report to the owner.</w:t>
      </w:r>
    </w:p>
    <w:p w14:paraId="05980D1C" w14:textId="712C14AC" w:rsidR="00D966C6" w:rsidRPr="00B34F2C" w:rsidRDefault="00295BDC" w:rsidP="00845BC0">
      <w:pPr>
        <w:rPr>
          <w:rFonts w:ascii="Arial" w:hAnsi="Arial" w:cs="Arial"/>
          <w:sz w:val="22"/>
          <w:szCs w:val="22"/>
          <w:lang w:eastAsia="en-US"/>
        </w:rPr>
      </w:pPr>
      <w:r w:rsidRPr="00B34F2C">
        <w:rPr>
          <w:rFonts w:ascii="Arial" w:hAnsi="Arial" w:cs="Arial"/>
          <w:sz w:val="22"/>
          <w:szCs w:val="22"/>
          <w:lang w:eastAsia="en-US"/>
        </w:rPr>
        <w:t>As stated from (</w:t>
      </w:r>
      <w:r w:rsidR="00987A31" w:rsidRPr="00B34F2C">
        <w:rPr>
          <w:rFonts w:ascii="Arial" w:hAnsi="Arial" w:cs="Arial"/>
          <w:sz w:val="22"/>
          <w:szCs w:val="22"/>
        </w:rPr>
        <w:t xml:space="preserve">HSE FAQs, </w:t>
      </w:r>
      <w:proofErr w:type="spellStart"/>
      <w:proofErr w:type="gramStart"/>
      <w:r w:rsidR="00987A31" w:rsidRPr="00B34F2C">
        <w:rPr>
          <w:rFonts w:ascii="Arial" w:hAnsi="Arial" w:cs="Arial"/>
          <w:sz w:val="22"/>
          <w:szCs w:val="22"/>
        </w:rPr>
        <w:t>n,d</w:t>
      </w:r>
      <w:proofErr w:type="spellEnd"/>
      <w:proofErr w:type="gramEnd"/>
      <w:r w:rsidR="00987A31" w:rsidRPr="00B34F2C">
        <w:rPr>
          <w:rFonts w:ascii="Arial" w:hAnsi="Arial" w:cs="Arial"/>
          <w:sz w:val="22"/>
          <w:szCs w:val="22"/>
        </w:rPr>
        <w:t>)</w:t>
      </w:r>
      <w:r w:rsidRPr="00B34F2C">
        <w:rPr>
          <w:rFonts w:ascii="Arial" w:hAnsi="Arial" w:cs="Arial"/>
          <w:sz w:val="22"/>
          <w:szCs w:val="22"/>
          <w:lang w:eastAsia="en-US"/>
        </w:rPr>
        <w:t xml:space="preserve"> </w:t>
      </w:r>
      <w:r w:rsidR="00987A31" w:rsidRPr="00B34F2C">
        <w:rPr>
          <w:rFonts w:ascii="Arial" w:hAnsi="Arial" w:cs="Arial"/>
          <w:sz w:val="22"/>
          <w:szCs w:val="22"/>
          <w:lang w:eastAsia="en-US"/>
        </w:rPr>
        <w:t>r</w:t>
      </w:r>
      <w:r w:rsidRPr="00B34F2C">
        <w:rPr>
          <w:rFonts w:ascii="Arial" w:hAnsi="Arial" w:cs="Arial"/>
          <w:sz w:val="22"/>
          <w:szCs w:val="22"/>
          <w:lang w:eastAsia="en-US"/>
        </w:rPr>
        <w:t xml:space="preserve">egulation 8 requires employers to ensure when a lifting operation is </w:t>
      </w:r>
      <w:r w:rsidR="00793A44" w:rsidRPr="00B34F2C">
        <w:rPr>
          <w:rFonts w:ascii="Arial" w:hAnsi="Arial" w:cs="Arial"/>
          <w:sz w:val="22"/>
          <w:szCs w:val="22"/>
          <w:lang w:eastAsia="en-US"/>
        </w:rPr>
        <w:t>undergoing,</w:t>
      </w:r>
      <w:r w:rsidRPr="00B34F2C">
        <w:rPr>
          <w:rFonts w:ascii="Arial" w:hAnsi="Arial" w:cs="Arial"/>
          <w:sz w:val="22"/>
          <w:szCs w:val="22"/>
          <w:lang w:eastAsia="en-US"/>
        </w:rPr>
        <w:t xml:space="preserve"> it is</w:t>
      </w:r>
      <w:r w:rsidR="00793A44" w:rsidRPr="00B34F2C">
        <w:rPr>
          <w:rFonts w:ascii="Arial" w:hAnsi="Arial" w:cs="Arial"/>
          <w:sz w:val="22"/>
          <w:szCs w:val="22"/>
          <w:lang w:eastAsia="en-US"/>
        </w:rPr>
        <w:t xml:space="preserve"> to be </w:t>
      </w:r>
      <w:r w:rsidRPr="00B34F2C">
        <w:rPr>
          <w:rFonts w:ascii="Arial" w:hAnsi="Arial" w:cs="Arial"/>
          <w:sz w:val="22"/>
          <w:szCs w:val="22"/>
          <w:lang w:eastAsia="en-US"/>
        </w:rPr>
        <w:t>carried out in a safe manner, appropriately supervised and planned correctly by a competent person.</w:t>
      </w:r>
    </w:p>
    <w:p w14:paraId="691DB9DA" w14:textId="3C983947" w:rsidR="00C2365B" w:rsidRDefault="00C2365B" w:rsidP="00845BC0">
      <w:pPr>
        <w:pStyle w:val="Heading2"/>
        <w:rPr>
          <w:rFonts w:ascii="Arial" w:hAnsi="Arial" w:cs="Arial"/>
          <w:color w:val="auto"/>
          <w:sz w:val="22"/>
          <w:szCs w:val="22"/>
          <w:u w:val="single"/>
        </w:rPr>
      </w:pPr>
      <w:bookmarkStart w:id="12" w:name="_Toc198209298"/>
      <w:r w:rsidRPr="00845BC0">
        <w:rPr>
          <w:rFonts w:ascii="Arial" w:hAnsi="Arial" w:cs="Arial"/>
          <w:color w:val="auto"/>
          <w:sz w:val="22"/>
          <w:szCs w:val="22"/>
          <w:u w:val="single"/>
        </w:rPr>
        <w:t>Manual Handling</w:t>
      </w:r>
      <w:r w:rsidR="0097601D">
        <w:rPr>
          <w:rFonts w:ascii="Arial" w:hAnsi="Arial" w:cs="Arial"/>
          <w:color w:val="auto"/>
          <w:sz w:val="22"/>
          <w:szCs w:val="22"/>
          <w:u w:val="single"/>
        </w:rPr>
        <w:t xml:space="preserve"> </w:t>
      </w:r>
      <w:r w:rsidR="00CE1E03">
        <w:rPr>
          <w:rFonts w:ascii="Arial" w:hAnsi="Arial" w:cs="Arial"/>
          <w:color w:val="auto"/>
          <w:sz w:val="22"/>
          <w:szCs w:val="22"/>
          <w:u w:val="single"/>
        </w:rPr>
        <w:t>operations regulations</w:t>
      </w:r>
      <w:bookmarkEnd w:id="12"/>
      <w:r w:rsidR="0097601D">
        <w:rPr>
          <w:rFonts w:ascii="Arial" w:hAnsi="Arial" w:cs="Arial"/>
          <w:color w:val="auto"/>
          <w:sz w:val="22"/>
          <w:szCs w:val="22"/>
          <w:u w:val="single"/>
        </w:rPr>
        <w:t xml:space="preserve"> </w:t>
      </w:r>
    </w:p>
    <w:p w14:paraId="58A13E4E" w14:textId="76D66DBE" w:rsidR="00853742" w:rsidRPr="00B34F2C" w:rsidRDefault="0097601D" w:rsidP="00853742">
      <w:pPr>
        <w:rPr>
          <w:rFonts w:ascii="Arial" w:hAnsi="Arial" w:cs="Arial"/>
          <w:sz w:val="22"/>
          <w:szCs w:val="22"/>
          <w:lang w:eastAsia="en-US"/>
        </w:rPr>
      </w:pPr>
      <w:r w:rsidRPr="00B34F2C">
        <w:rPr>
          <w:rFonts w:ascii="Arial" w:hAnsi="Arial" w:cs="Arial"/>
          <w:sz w:val="22"/>
          <w:szCs w:val="22"/>
          <w:lang w:eastAsia="en-US"/>
        </w:rPr>
        <w:t xml:space="preserve">Manual handling </w:t>
      </w:r>
      <w:r w:rsidR="00CE1E03" w:rsidRPr="00B34F2C">
        <w:rPr>
          <w:rFonts w:ascii="Arial" w:hAnsi="Arial" w:cs="Arial"/>
          <w:sz w:val="22"/>
          <w:szCs w:val="22"/>
          <w:lang w:eastAsia="en-US"/>
        </w:rPr>
        <w:t>is the transportation or movement of a load from one place to another through lifting, handling, pushing and pulling an object.</w:t>
      </w:r>
      <w:r w:rsidR="007108B8" w:rsidRPr="00B34F2C">
        <w:rPr>
          <w:rFonts w:ascii="Arial" w:hAnsi="Arial" w:cs="Arial"/>
          <w:sz w:val="22"/>
          <w:szCs w:val="22"/>
          <w:lang w:eastAsia="en-US"/>
        </w:rPr>
        <w:t xml:space="preserve"> </w:t>
      </w:r>
      <w:r w:rsidR="00CE1E03" w:rsidRPr="00B34F2C">
        <w:rPr>
          <w:rFonts w:ascii="Arial" w:hAnsi="Arial" w:cs="Arial"/>
          <w:sz w:val="22"/>
          <w:szCs w:val="22"/>
          <w:lang w:eastAsia="en-US"/>
        </w:rPr>
        <w:t xml:space="preserve">As highlighted </w:t>
      </w:r>
      <w:r w:rsidR="00104207" w:rsidRPr="00B34F2C">
        <w:rPr>
          <w:rFonts w:ascii="Arial" w:hAnsi="Arial" w:cs="Arial"/>
          <w:sz w:val="22"/>
          <w:szCs w:val="22"/>
          <w:lang w:eastAsia="en-US"/>
        </w:rPr>
        <w:t xml:space="preserve">in </w:t>
      </w:r>
      <w:r w:rsidR="00CE1E03" w:rsidRPr="00B34F2C">
        <w:rPr>
          <w:rFonts w:ascii="Arial" w:hAnsi="Arial" w:cs="Arial"/>
          <w:sz w:val="22"/>
          <w:szCs w:val="22"/>
          <w:lang w:eastAsia="en-US"/>
        </w:rPr>
        <w:t>(</w:t>
      </w:r>
      <w:r w:rsidR="000E2DC0" w:rsidRPr="000B0900">
        <w:rPr>
          <w:rFonts w:ascii="Arial" w:hAnsi="Arial" w:cs="Arial"/>
          <w:sz w:val="22"/>
          <w:szCs w:val="22"/>
        </w:rPr>
        <w:t>‌</w:t>
      </w:r>
      <w:r w:rsidR="000E2DC0" w:rsidRPr="00B34F2C">
        <w:rPr>
          <w:rFonts w:ascii="Arial" w:hAnsi="Arial" w:cs="Arial"/>
          <w:sz w:val="22"/>
          <w:szCs w:val="22"/>
        </w:rPr>
        <w:t xml:space="preserve">Thomas, R.  </w:t>
      </w:r>
      <w:r w:rsidR="000E2DC0" w:rsidRPr="00B34F2C">
        <w:rPr>
          <w:rFonts w:ascii="Arial" w:hAnsi="Arial" w:cs="Arial"/>
          <w:sz w:val="22"/>
          <w:szCs w:val="22"/>
        </w:rPr>
        <w:lastRenderedPageBreak/>
        <w:t>Manual Handling, 2025a</w:t>
      </w:r>
      <w:r w:rsidR="00CE1E03" w:rsidRPr="00B34F2C">
        <w:rPr>
          <w:rFonts w:ascii="Arial" w:hAnsi="Arial" w:cs="Arial"/>
          <w:sz w:val="22"/>
          <w:szCs w:val="22"/>
          <w:lang w:eastAsia="en-US"/>
        </w:rPr>
        <w:t xml:space="preserve">) the regulation sets out clear measures to prevent and manage risks </w:t>
      </w:r>
      <w:r w:rsidR="00772763" w:rsidRPr="00B34F2C">
        <w:rPr>
          <w:rFonts w:ascii="Arial" w:hAnsi="Arial" w:cs="Arial"/>
          <w:sz w:val="22"/>
          <w:szCs w:val="22"/>
          <w:lang w:eastAsia="en-US"/>
        </w:rPr>
        <w:t xml:space="preserve">associated with </w:t>
      </w:r>
      <w:r w:rsidR="00CE1E03" w:rsidRPr="00B34F2C">
        <w:rPr>
          <w:rFonts w:ascii="Arial" w:hAnsi="Arial" w:cs="Arial"/>
          <w:sz w:val="22"/>
          <w:szCs w:val="22"/>
          <w:lang w:eastAsia="en-US"/>
        </w:rPr>
        <w:t>manual handling</w:t>
      </w:r>
      <w:r w:rsidR="00D7030E" w:rsidRPr="00B34F2C">
        <w:rPr>
          <w:rFonts w:ascii="Arial" w:hAnsi="Arial" w:cs="Arial"/>
          <w:sz w:val="22"/>
          <w:szCs w:val="22"/>
          <w:lang w:eastAsia="en-US"/>
        </w:rPr>
        <w:t>, including musculoskeletal injuries</w:t>
      </w:r>
      <w:r w:rsidR="00CE1E03" w:rsidRPr="00B34F2C">
        <w:rPr>
          <w:rFonts w:ascii="Arial" w:hAnsi="Arial" w:cs="Arial"/>
          <w:sz w:val="22"/>
          <w:szCs w:val="22"/>
          <w:lang w:eastAsia="en-US"/>
        </w:rPr>
        <w:t>.</w:t>
      </w:r>
    </w:p>
    <w:p w14:paraId="3FC7EF91" w14:textId="4983A425" w:rsidR="00CE1E03" w:rsidRPr="00B34F2C" w:rsidRDefault="00501248" w:rsidP="00853742">
      <w:pPr>
        <w:rPr>
          <w:rFonts w:ascii="Arial" w:hAnsi="Arial" w:cs="Arial"/>
          <w:sz w:val="22"/>
          <w:szCs w:val="22"/>
          <w:lang w:eastAsia="en-US"/>
        </w:rPr>
      </w:pPr>
      <w:r w:rsidRPr="00B34F2C">
        <w:rPr>
          <w:rFonts w:ascii="Arial" w:hAnsi="Arial" w:cs="Arial"/>
          <w:noProof/>
          <w:sz w:val="22"/>
          <w:szCs w:val="22"/>
        </w:rPr>
        <mc:AlternateContent>
          <mc:Choice Requires="wps">
            <w:drawing>
              <wp:anchor distT="0" distB="0" distL="114300" distR="114300" simplePos="0" relativeHeight="251759616" behindDoc="0" locked="0" layoutInCell="1" allowOverlap="1" wp14:anchorId="1F30F369" wp14:editId="26221DD5">
                <wp:simplePos x="0" y="0"/>
                <wp:positionH relativeFrom="column">
                  <wp:posOffset>19050</wp:posOffset>
                </wp:positionH>
                <wp:positionV relativeFrom="paragraph">
                  <wp:posOffset>1908810</wp:posOffset>
                </wp:positionV>
                <wp:extent cx="2628900" cy="635"/>
                <wp:effectExtent l="0" t="0" r="0" b="0"/>
                <wp:wrapSquare wrapText="bothSides"/>
                <wp:docPr id="688221354" name="Text Box 1"/>
                <wp:cNvGraphicFramePr/>
                <a:graphic xmlns:a="http://schemas.openxmlformats.org/drawingml/2006/main">
                  <a:graphicData uri="http://schemas.microsoft.com/office/word/2010/wordprocessingShape">
                    <wps:wsp>
                      <wps:cNvSpPr txBox="1"/>
                      <wps:spPr>
                        <a:xfrm>
                          <a:off x="0" y="0"/>
                          <a:ext cx="2628900" cy="635"/>
                        </a:xfrm>
                        <a:prstGeom prst="rect">
                          <a:avLst/>
                        </a:prstGeom>
                        <a:solidFill>
                          <a:prstClr val="white"/>
                        </a:solidFill>
                        <a:ln>
                          <a:noFill/>
                        </a:ln>
                      </wps:spPr>
                      <wps:txbx>
                        <w:txbxContent>
                          <w:p w14:paraId="21BDD606" w14:textId="75C87938" w:rsidR="00501248" w:rsidRPr="00501248" w:rsidRDefault="00501248" w:rsidP="00501248">
                            <w:pPr>
                              <w:pStyle w:val="Caption"/>
                              <w:rPr>
                                <w:rFonts w:ascii="Arial" w:hAnsi="Arial" w:cs="Arial"/>
                                <w:noProof/>
                                <w:color w:val="000000" w:themeColor="text1"/>
                                <w:sz w:val="20"/>
                                <w:szCs w:val="20"/>
                              </w:rPr>
                            </w:pPr>
                            <w:r w:rsidRPr="00501248">
                              <w:rPr>
                                <w:rFonts w:ascii="Arial" w:hAnsi="Arial" w:cs="Arial"/>
                                <w:color w:val="000000" w:themeColor="text1"/>
                                <w:sz w:val="20"/>
                                <w:szCs w:val="20"/>
                              </w:rPr>
                              <w:t xml:space="preserve">Figure </w:t>
                            </w:r>
                            <w:r w:rsidRPr="00501248">
                              <w:rPr>
                                <w:rFonts w:ascii="Arial" w:hAnsi="Arial" w:cs="Arial"/>
                                <w:color w:val="000000" w:themeColor="text1"/>
                                <w:sz w:val="20"/>
                                <w:szCs w:val="20"/>
                              </w:rPr>
                              <w:fldChar w:fldCharType="begin"/>
                            </w:r>
                            <w:r w:rsidRPr="00501248">
                              <w:rPr>
                                <w:rFonts w:ascii="Arial" w:hAnsi="Arial" w:cs="Arial"/>
                                <w:color w:val="000000" w:themeColor="text1"/>
                                <w:sz w:val="20"/>
                                <w:szCs w:val="20"/>
                              </w:rPr>
                              <w:instrText xml:space="preserve"> SEQ Figure \* ARABIC </w:instrText>
                            </w:r>
                            <w:r w:rsidRPr="00501248">
                              <w:rPr>
                                <w:rFonts w:ascii="Arial" w:hAnsi="Arial" w:cs="Arial"/>
                                <w:color w:val="000000" w:themeColor="text1"/>
                                <w:sz w:val="20"/>
                                <w:szCs w:val="20"/>
                              </w:rPr>
                              <w:fldChar w:fldCharType="separate"/>
                            </w:r>
                            <w:r w:rsidR="00B85EE8">
                              <w:rPr>
                                <w:rFonts w:ascii="Arial" w:hAnsi="Arial" w:cs="Arial"/>
                                <w:noProof/>
                                <w:color w:val="000000" w:themeColor="text1"/>
                                <w:sz w:val="20"/>
                                <w:szCs w:val="20"/>
                              </w:rPr>
                              <w:t>2</w:t>
                            </w:r>
                            <w:r w:rsidRPr="00501248">
                              <w:rPr>
                                <w:rFonts w:ascii="Arial" w:hAnsi="Arial" w:cs="Arial"/>
                                <w:color w:val="000000" w:themeColor="text1"/>
                                <w:sz w:val="20"/>
                                <w:szCs w:val="20"/>
                              </w:rPr>
                              <w:fldChar w:fldCharType="end"/>
                            </w:r>
                            <w:r w:rsidRPr="00501248">
                              <w:rPr>
                                <w:rFonts w:ascii="Arial" w:hAnsi="Arial" w:cs="Arial"/>
                                <w:color w:val="000000" w:themeColor="text1"/>
                                <w:sz w:val="20"/>
                                <w:szCs w:val="20"/>
                              </w:rPr>
                              <w:t>: TILE method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30F369" id="_x0000_s1027" type="#_x0000_t202" style="position:absolute;margin-left:1.5pt;margin-top:150.3pt;width:207pt;height:.05pt;z-index:251759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" stroked="f">
                <v:textbox style="mso-fit-shape-to-text:t" inset="0,0,0,0">
                  <w:txbxContent>
                    <w:p w14:paraId="21BDD606" w14:textId="75C87938" w:rsidR="00501248" w:rsidRPr="00501248" w:rsidRDefault="00501248" w:rsidP="00501248">
                      <w:pPr>
                        <w:pStyle w:val="Caption"/>
                        <w:rPr>
                          <w:rFonts w:ascii="Arial" w:hAnsi="Arial" w:cs="Arial"/>
                          <w:noProof/>
                          <w:color w:val="000000" w:themeColor="text1"/>
                          <w:sz w:val="20"/>
                          <w:szCs w:val="20"/>
                        </w:rPr>
                      </w:pPr>
                      <w:r w:rsidRPr="00501248">
                        <w:rPr>
                          <w:rFonts w:ascii="Arial" w:hAnsi="Arial" w:cs="Arial"/>
                          <w:color w:val="000000" w:themeColor="text1"/>
                          <w:sz w:val="20"/>
                          <w:szCs w:val="20"/>
                        </w:rPr>
                        <w:t xml:space="preserve">Figure </w:t>
                      </w:r>
                      <w:r w:rsidRPr="00501248">
                        <w:rPr>
                          <w:rFonts w:ascii="Arial" w:hAnsi="Arial" w:cs="Arial"/>
                          <w:color w:val="000000" w:themeColor="text1"/>
                          <w:sz w:val="20"/>
                          <w:szCs w:val="20"/>
                        </w:rPr>
                        <w:fldChar w:fldCharType="begin"/>
                      </w:r>
                      <w:r w:rsidRPr="00501248">
                        <w:rPr>
                          <w:rFonts w:ascii="Arial" w:hAnsi="Arial" w:cs="Arial"/>
                          <w:color w:val="000000" w:themeColor="text1"/>
                          <w:sz w:val="20"/>
                          <w:szCs w:val="20"/>
                        </w:rPr>
                        <w:instrText xml:space="preserve"> SEQ Figure \* ARABIC </w:instrText>
                      </w:r>
                      <w:r w:rsidRPr="00501248">
                        <w:rPr>
                          <w:rFonts w:ascii="Arial" w:hAnsi="Arial" w:cs="Arial"/>
                          <w:color w:val="000000" w:themeColor="text1"/>
                          <w:sz w:val="20"/>
                          <w:szCs w:val="20"/>
                        </w:rPr>
                        <w:fldChar w:fldCharType="separate"/>
                      </w:r>
                      <w:r w:rsidR="00B85EE8">
                        <w:rPr>
                          <w:rFonts w:ascii="Arial" w:hAnsi="Arial" w:cs="Arial"/>
                          <w:noProof/>
                          <w:color w:val="000000" w:themeColor="text1"/>
                          <w:sz w:val="20"/>
                          <w:szCs w:val="20"/>
                        </w:rPr>
                        <w:t>2</w:t>
                      </w:r>
                      <w:r w:rsidRPr="00501248">
                        <w:rPr>
                          <w:rFonts w:ascii="Arial" w:hAnsi="Arial" w:cs="Arial"/>
                          <w:color w:val="000000" w:themeColor="text1"/>
                          <w:sz w:val="20"/>
                          <w:szCs w:val="20"/>
                        </w:rPr>
                        <w:fldChar w:fldCharType="end"/>
                      </w:r>
                      <w:r w:rsidRPr="00501248">
                        <w:rPr>
                          <w:rFonts w:ascii="Arial" w:hAnsi="Arial" w:cs="Arial"/>
                          <w:color w:val="000000" w:themeColor="text1"/>
                          <w:sz w:val="20"/>
                          <w:szCs w:val="20"/>
                        </w:rPr>
                        <w:t>: TILE method</w:t>
                      </w:r>
                    </w:p>
                  </w:txbxContent>
                </v:textbox>
                <w10:wrap type="square"/>
              </v:shape>
            </w:pict>
          </mc:Fallback>
        </mc:AlternateContent>
      </w:r>
      <w:r w:rsidRPr="00B34F2C">
        <w:rPr>
          <w:rFonts w:ascii="Arial" w:hAnsi="Arial" w:cs="Arial"/>
          <w:noProof/>
          <w:sz w:val="22"/>
          <w:szCs w:val="22"/>
        </w:rPr>
        <w:drawing>
          <wp:anchor distT="0" distB="0" distL="114300" distR="114300" simplePos="0" relativeHeight="251731968" behindDoc="0" locked="0" layoutInCell="1" allowOverlap="1" wp14:anchorId="4B747E9A" wp14:editId="591E8D4C">
            <wp:simplePos x="0" y="0"/>
            <wp:positionH relativeFrom="margin">
              <wp:align>left</wp:align>
            </wp:positionH>
            <wp:positionV relativeFrom="paragraph">
              <wp:posOffset>1270</wp:posOffset>
            </wp:positionV>
            <wp:extent cx="2628900" cy="1850390"/>
            <wp:effectExtent l="19050" t="19050" r="19050" b="16510"/>
            <wp:wrapSquare wrapText="bothSides"/>
            <wp:docPr id="1926279940" name="Picture 5" descr="Manual Handl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nual Handling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10350" cy="1907996"/>
                    </a:xfrm>
                    <a:prstGeom prst="rect">
                      <a:avLst/>
                    </a:prstGeom>
                    <a:noFill/>
                    <a:ln w="12700">
                      <a:solidFill>
                        <a:schemeClr val="tx1"/>
                      </a:solidFill>
                    </a:ln>
                  </pic:spPr>
                </pic:pic>
              </a:graphicData>
            </a:graphic>
            <wp14:sizeRelH relativeFrom="page">
              <wp14:pctWidth>0</wp14:pctWidth>
            </wp14:sizeRelH>
            <wp14:sizeRelV relativeFrom="page">
              <wp14:pctHeight>0</wp14:pctHeight>
            </wp14:sizeRelV>
          </wp:anchor>
        </w:drawing>
      </w:r>
      <w:r w:rsidR="00CE1E03" w:rsidRPr="00B34F2C">
        <w:rPr>
          <w:rFonts w:ascii="Arial" w:hAnsi="Arial" w:cs="Arial"/>
          <w:sz w:val="22"/>
          <w:szCs w:val="22"/>
          <w:lang w:eastAsia="en-US"/>
        </w:rPr>
        <w:t xml:space="preserve">During the construction phase of the project, the employer should consider all tasks using </w:t>
      </w:r>
      <w:r w:rsidR="00EF641E" w:rsidRPr="00B34F2C">
        <w:rPr>
          <w:rFonts w:ascii="Arial" w:hAnsi="Arial" w:cs="Arial"/>
          <w:sz w:val="22"/>
          <w:szCs w:val="22"/>
          <w:lang w:eastAsia="en-US"/>
        </w:rPr>
        <w:t>‘</w:t>
      </w:r>
      <w:r w:rsidR="00CE1E03" w:rsidRPr="00B34F2C">
        <w:rPr>
          <w:rFonts w:ascii="Arial" w:hAnsi="Arial" w:cs="Arial"/>
          <w:sz w:val="22"/>
          <w:szCs w:val="22"/>
          <w:lang w:eastAsia="en-US"/>
        </w:rPr>
        <w:t>tile</w:t>
      </w:r>
      <w:r w:rsidR="00EF641E" w:rsidRPr="00B34F2C">
        <w:rPr>
          <w:rFonts w:ascii="Arial" w:hAnsi="Arial" w:cs="Arial"/>
          <w:sz w:val="22"/>
          <w:szCs w:val="22"/>
          <w:lang w:eastAsia="en-US"/>
        </w:rPr>
        <w:t>’</w:t>
      </w:r>
      <w:r w:rsidR="00CE1E03" w:rsidRPr="00B34F2C">
        <w:rPr>
          <w:rFonts w:ascii="Arial" w:hAnsi="Arial" w:cs="Arial"/>
          <w:sz w:val="22"/>
          <w:szCs w:val="22"/>
          <w:lang w:eastAsia="en-US"/>
        </w:rPr>
        <w:t>, shown in</w:t>
      </w:r>
      <w:r w:rsidRPr="00B34F2C">
        <w:rPr>
          <w:rFonts w:ascii="Arial" w:hAnsi="Arial" w:cs="Arial"/>
          <w:sz w:val="22"/>
          <w:szCs w:val="22"/>
          <w:lang w:eastAsia="en-US"/>
        </w:rPr>
        <w:t xml:space="preserve"> figure 2</w:t>
      </w:r>
      <w:r w:rsidR="00CE1E03" w:rsidRPr="00B34F2C">
        <w:rPr>
          <w:rFonts w:ascii="Arial" w:hAnsi="Arial" w:cs="Arial"/>
          <w:sz w:val="22"/>
          <w:szCs w:val="22"/>
          <w:lang w:eastAsia="en-US"/>
        </w:rPr>
        <w:t xml:space="preserve">, Each task should be assessed and if </w:t>
      </w:r>
      <w:r w:rsidR="00937E5A" w:rsidRPr="00B34F2C">
        <w:rPr>
          <w:rFonts w:ascii="Arial" w:hAnsi="Arial" w:cs="Arial"/>
          <w:sz w:val="22"/>
          <w:szCs w:val="22"/>
          <w:lang w:eastAsia="en-US"/>
        </w:rPr>
        <w:t xml:space="preserve">deemed </w:t>
      </w:r>
      <w:r w:rsidR="00CE1E03" w:rsidRPr="00B34F2C">
        <w:rPr>
          <w:rFonts w:ascii="Arial" w:hAnsi="Arial" w:cs="Arial"/>
          <w:sz w:val="22"/>
          <w:szCs w:val="22"/>
          <w:lang w:eastAsia="en-US"/>
        </w:rPr>
        <w:t xml:space="preserve">unsafe </w:t>
      </w:r>
      <w:r w:rsidR="00CA31A2" w:rsidRPr="00B34F2C">
        <w:rPr>
          <w:rFonts w:ascii="Arial" w:hAnsi="Arial" w:cs="Arial"/>
          <w:sz w:val="22"/>
          <w:szCs w:val="22"/>
          <w:lang w:eastAsia="en-US"/>
        </w:rPr>
        <w:t>the employer should provide aids such as trolleys and forklifts</w:t>
      </w:r>
      <w:r w:rsidR="00662E40" w:rsidRPr="00B34F2C">
        <w:rPr>
          <w:rFonts w:ascii="Arial" w:hAnsi="Arial" w:cs="Arial"/>
          <w:sz w:val="22"/>
          <w:szCs w:val="22"/>
          <w:lang w:eastAsia="en-US"/>
        </w:rPr>
        <w:t xml:space="preserve">, in addition the employer </w:t>
      </w:r>
      <w:r w:rsidR="00A44542" w:rsidRPr="00B34F2C">
        <w:rPr>
          <w:rFonts w:ascii="Arial" w:hAnsi="Arial" w:cs="Arial"/>
          <w:sz w:val="22"/>
          <w:szCs w:val="22"/>
          <w:lang w:eastAsia="en-US"/>
        </w:rPr>
        <w:t xml:space="preserve">should </w:t>
      </w:r>
      <w:r w:rsidR="00CA31A2" w:rsidRPr="00B34F2C">
        <w:rPr>
          <w:rFonts w:ascii="Arial" w:hAnsi="Arial" w:cs="Arial"/>
          <w:sz w:val="22"/>
          <w:szCs w:val="22"/>
          <w:lang w:eastAsia="en-US"/>
        </w:rPr>
        <w:t>provide employees with correct training and rotate employees if manual handling is frequent (</w:t>
      </w:r>
      <w:r w:rsidR="000E2DC0" w:rsidRPr="000B0900">
        <w:rPr>
          <w:rFonts w:ascii="Arial" w:hAnsi="Arial" w:cs="Arial"/>
          <w:sz w:val="22"/>
          <w:szCs w:val="22"/>
        </w:rPr>
        <w:t>‌</w:t>
      </w:r>
      <w:r w:rsidR="000E2DC0" w:rsidRPr="00B34F2C">
        <w:rPr>
          <w:rFonts w:ascii="Arial" w:hAnsi="Arial" w:cs="Arial"/>
          <w:sz w:val="22"/>
          <w:szCs w:val="22"/>
        </w:rPr>
        <w:t>Thomas, R.  Manual Handling, 2025b</w:t>
      </w:r>
      <w:r w:rsidR="000E2DC0" w:rsidRPr="00B34F2C">
        <w:rPr>
          <w:rFonts w:ascii="Arial" w:hAnsi="Arial" w:cs="Arial"/>
          <w:sz w:val="22"/>
          <w:szCs w:val="22"/>
          <w:lang w:eastAsia="en-US"/>
        </w:rPr>
        <w:t>).</w:t>
      </w:r>
    </w:p>
    <w:p w14:paraId="2DABEF17" w14:textId="2A4AACA4" w:rsidR="00501248" w:rsidRDefault="00501248" w:rsidP="00853742">
      <w:pPr>
        <w:rPr>
          <w:rFonts w:ascii="Arial" w:hAnsi="Arial" w:cs="Arial"/>
          <w:sz w:val="22"/>
          <w:szCs w:val="22"/>
          <w:lang w:eastAsia="en-US"/>
        </w:rPr>
      </w:pPr>
    </w:p>
    <w:p w14:paraId="01F7FC4B" w14:textId="77777777" w:rsidR="00501248" w:rsidRPr="00AF2E5C" w:rsidRDefault="00501248" w:rsidP="00853742">
      <w:pPr>
        <w:rPr>
          <w:rFonts w:ascii="Arial" w:hAnsi="Arial" w:cs="Arial"/>
          <w:sz w:val="22"/>
          <w:szCs w:val="22"/>
          <w:lang w:eastAsia="en-US"/>
        </w:rPr>
      </w:pPr>
    </w:p>
    <w:p w14:paraId="649F6C46" w14:textId="0C11A1C6" w:rsidR="00C2365B" w:rsidRDefault="00CA31A2" w:rsidP="00845BC0">
      <w:pPr>
        <w:pStyle w:val="Heading2"/>
        <w:rPr>
          <w:rFonts w:ascii="Arial" w:hAnsi="Arial" w:cs="Arial"/>
          <w:color w:val="auto"/>
          <w:sz w:val="22"/>
          <w:szCs w:val="22"/>
          <w:u w:val="single"/>
        </w:rPr>
      </w:pPr>
      <w:bookmarkStart w:id="13" w:name="_Toc198209299"/>
      <w:r>
        <w:rPr>
          <w:rFonts w:ascii="Arial" w:hAnsi="Arial" w:cs="Arial"/>
          <w:color w:val="auto"/>
          <w:sz w:val="22"/>
          <w:szCs w:val="22"/>
          <w:u w:val="single"/>
        </w:rPr>
        <w:t>C</w:t>
      </w:r>
      <w:r w:rsidR="00C2365B" w:rsidRPr="00845BC0">
        <w:rPr>
          <w:rFonts w:ascii="Arial" w:hAnsi="Arial" w:cs="Arial"/>
          <w:color w:val="auto"/>
          <w:sz w:val="22"/>
          <w:szCs w:val="22"/>
          <w:u w:val="single"/>
        </w:rPr>
        <w:t>onfined spaces</w:t>
      </w:r>
      <w:bookmarkEnd w:id="13"/>
    </w:p>
    <w:p w14:paraId="3A871098" w14:textId="58EA5294" w:rsidR="008B414C" w:rsidRPr="00B34F2C" w:rsidRDefault="008B414C" w:rsidP="008B414C">
      <w:pPr>
        <w:rPr>
          <w:rFonts w:ascii="Arial" w:hAnsi="Arial" w:cs="Arial"/>
          <w:sz w:val="22"/>
          <w:szCs w:val="22"/>
          <w:lang w:eastAsia="en-US"/>
        </w:rPr>
      </w:pPr>
      <w:r w:rsidRPr="00B34F2C">
        <w:rPr>
          <w:rFonts w:ascii="Arial" w:hAnsi="Arial" w:cs="Arial"/>
          <w:sz w:val="22"/>
          <w:szCs w:val="22"/>
          <w:lang w:eastAsia="en-US"/>
        </w:rPr>
        <w:t xml:space="preserve">As stated </w:t>
      </w:r>
      <w:r w:rsidR="00B232F7" w:rsidRPr="00B34F2C">
        <w:rPr>
          <w:rFonts w:ascii="Arial" w:hAnsi="Arial" w:cs="Arial"/>
          <w:sz w:val="22"/>
          <w:szCs w:val="22"/>
          <w:lang w:eastAsia="en-US"/>
        </w:rPr>
        <w:t>in</w:t>
      </w:r>
      <w:r w:rsidRPr="00B34F2C">
        <w:rPr>
          <w:rFonts w:ascii="Arial" w:hAnsi="Arial" w:cs="Arial"/>
          <w:sz w:val="22"/>
          <w:szCs w:val="22"/>
          <w:lang w:eastAsia="en-US"/>
        </w:rPr>
        <w:t xml:space="preserve"> (</w:t>
      </w:r>
      <w:r w:rsidR="00987A31" w:rsidRPr="00B34F2C">
        <w:rPr>
          <w:rFonts w:ascii="Arial" w:hAnsi="Arial" w:cs="Arial"/>
          <w:sz w:val="22"/>
          <w:szCs w:val="22"/>
        </w:rPr>
        <w:t xml:space="preserve">HSE Confined Spaces, </w:t>
      </w:r>
      <w:proofErr w:type="spellStart"/>
      <w:r w:rsidR="00987A31" w:rsidRPr="00B34F2C">
        <w:rPr>
          <w:rFonts w:ascii="Arial" w:hAnsi="Arial" w:cs="Arial"/>
          <w:sz w:val="22"/>
          <w:szCs w:val="22"/>
        </w:rPr>
        <w:t>n.d</w:t>
      </w:r>
      <w:proofErr w:type="spellEnd"/>
      <w:r w:rsidR="00987A31" w:rsidRPr="00B34F2C">
        <w:rPr>
          <w:rFonts w:ascii="Arial" w:hAnsi="Arial" w:cs="Arial"/>
          <w:sz w:val="22"/>
          <w:szCs w:val="22"/>
        </w:rPr>
        <w:t>)</w:t>
      </w:r>
      <w:r w:rsidRPr="00B34F2C">
        <w:rPr>
          <w:rFonts w:ascii="Arial" w:hAnsi="Arial" w:cs="Arial"/>
          <w:sz w:val="22"/>
          <w:szCs w:val="22"/>
          <w:lang w:eastAsia="en-US"/>
        </w:rPr>
        <w:t xml:space="preserve"> a confined space is </w:t>
      </w:r>
      <w:r w:rsidR="00647081" w:rsidRPr="00B34F2C">
        <w:rPr>
          <w:rFonts w:ascii="Arial" w:hAnsi="Arial" w:cs="Arial"/>
          <w:sz w:val="22"/>
          <w:szCs w:val="22"/>
          <w:lang w:eastAsia="en-US"/>
        </w:rPr>
        <w:t xml:space="preserve">an area which is </w:t>
      </w:r>
      <w:r w:rsidR="004D497D" w:rsidRPr="00B34F2C">
        <w:rPr>
          <w:rFonts w:ascii="Arial" w:hAnsi="Arial" w:cs="Arial"/>
          <w:sz w:val="22"/>
          <w:szCs w:val="22"/>
          <w:lang w:eastAsia="en-US"/>
        </w:rPr>
        <w:t xml:space="preserve">both </w:t>
      </w:r>
      <w:r w:rsidRPr="00B34F2C">
        <w:rPr>
          <w:rFonts w:ascii="Arial" w:hAnsi="Arial" w:cs="Arial"/>
          <w:sz w:val="22"/>
          <w:szCs w:val="22"/>
          <w:lang w:eastAsia="en-US"/>
        </w:rPr>
        <w:t xml:space="preserve">enclosed or largely enclosed </w:t>
      </w:r>
      <w:r w:rsidR="00E92A85" w:rsidRPr="00B34F2C">
        <w:rPr>
          <w:rFonts w:ascii="Arial" w:hAnsi="Arial" w:cs="Arial"/>
          <w:sz w:val="22"/>
          <w:szCs w:val="22"/>
          <w:lang w:eastAsia="en-US"/>
        </w:rPr>
        <w:t>such as</w:t>
      </w:r>
      <w:r w:rsidRPr="00B34F2C">
        <w:rPr>
          <w:rFonts w:ascii="Arial" w:hAnsi="Arial" w:cs="Arial"/>
          <w:sz w:val="22"/>
          <w:szCs w:val="22"/>
          <w:lang w:eastAsia="en-US"/>
        </w:rPr>
        <w:t xml:space="preserve"> attics and lifts. Confined spaces pose risks of suffocation, entrapment</w:t>
      </w:r>
      <w:r w:rsidR="009D4844" w:rsidRPr="00B34F2C">
        <w:rPr>
          <w:rFonts w:ascii="Arial" w:hAnsi="Arial" w:cs="Arial"/>
          <w:sz w:val="22"/>
          <w:szCs w:val="22"/>
          <w:lang w:eastAsia="en-US"/>
        </w:rPr>
        <w:t>, fire and explosions</w:t>
      </w:r>
      <w:r w:rsidRPr="00B34F2C">
        <w:rPr>
          <w:rFonts w:ascii="Arial" w:hAnsi="Arial" w:cs="Arial"/>
          <w:sz w:val="22"/>
          <w:szCs w:val="22"/>
          <w:lang w:eastAsia="en-US"/>
        </w:rPr>
        <w:t xml:space="preserve">. </w:t>
      </w:r>
      <w:r w:rsidR="00F54C6A" w:rsidRPr="00B34F2C">
        <w:rPr>
          <w:rFonts w:ascii="Arial" w:hAnsi="Arial" w:cs="Arial"/>
          <w:sz w:val="22"/>
          <w:szCs w:val="22"/>
          <w:lang w:eastAsia="en-US"/>
        </w:rPr>
        <w:t xml:space="preserve"> </w:t>
      </w:r>
    </w:p>
    <w:p w14:paraId="0BF0500B" w14:textId="5FB1910D" w:rsidR="00B50FE2" w:rsidRPr="00B34F2C" w:rsidRDefault="00F54C6A" w:rsidP="00B50FE2">
      <w:pPr>
        <w:rPr>
          <w:rFonts w:ascii="Arial" w:hAnsi="Arial" w:cs="Arial"/>
          <w:sz w:val="22"/>
          <w:szCs w:val="22"/>
          <w:lang w:eastAsia="en-US"/>
        </w:rPr>
      </w:pPr>
      <w:r w:rsidRPr="00B34F2C">
        <w:rPr>
          <w:rFonts w:ascii="Arial" w:hAnsi="Arial" w:cs="Arial"/>
          <w:sz w:val="22"/>
          <w:szCs w:val="22"/>
          <w:lang w:eastAsia="en-US"/>
        </w:rPr>
        <w:t>When work is carried out in confined spaces, the employer must identify and assess potential risks and ensure that employees are correctly trained and supervised. Additionally, as noted from (</w:t>
      </w:r>
      <w:r w:rsidR="00987A31" w:rsidRPr="00B34F2C">
        <w:rPr>
          <w:rFonts w:ascii="Arial" w:hAnsi="Arial" w:cs="Arial"/>
          <w:sz w:val="22"/>
          <w:szCs w:val="22"/>
        </w:rPr>
        <w:t>HSE Books, 2014</w:t>
      </w:r>
      <w:r w:rsidRPr="00B34F2C">
        <w:rPr>
          <w:rFonts w:ascii="Arial" w:hAnsi="Arial" w:cs="Arial"/>
          <w:sz w:val="22"/>
          <w:szCs w:val="22"/>
          <w:lang w:eastAsia="en-US"/>
        </w:rPr>
        <w:t xml:space="preserve">) under regulation 5, no one should enter or work unless </w:t>
      </w:r>
      <w:r w:rsidR="004346E8" w:rsidRPr="00B34F2C">
        <w:rPr>
          <w:rFonts w:ascii="Arial" w:hAnsi="Arial" w:cs="Arial"/>
          <w:sz w:val="22"/>
          <w:szCs w:val="22"/>
          <w:lang w:eastAsia="en-US"/>
        </w:rPr>
        <w:t xml:space="preserve">appropriate </w:t>
      </w:r>
      <w:r w:rsidRPr="00B34F2C">
        <w:rPr>
          <w:rFonts w:ascii="Arial" w:hAnsi="Arial" w:cs="Arial"/>
          <w:sz w:val="22"/>
          <w:szCs w:val="22"/>
          <w:lang w:eastAsia="en-US"/>
        </w:rPr>
        <w:t>emergency arrangements are in place</w:t>
      </w:r>
      <w:r w:rsidR="004346E8" w:rsidRPr="00B34F2C">
        <w:rPr>
          <w:rFonts w:ascii="Arial" w:hAnsi="Arial" w:cs="Arial"/>
          <w:sz w:val="22"/>
          <w:szCs w:val="22"/>
          <w:lang w:eastAsia="en-US"/>
        </w:rPr>
        <w:t>.</w:t>
      </w:r>
      <w:r w:rsidRPr="00B34F2C">
        <w:rPr>
          <w:rFonts w:ascii="Arial" w:hAnsi="Arial" w:cs="Arial"/>
          <w:sz w:val="22"/>
          <w:szCs w:val="22"/>
          <w:lang w:eastAsia="en-US"/>
        </w:rPr>
        <w:t xml:space="preserve"> </w:t>
      </w:r>
    </w:p>
    <w:p w14:paraId="44AC500F" w14:textId="57FFAEC3" w:rsidR="00B50FE2" w:rsidRDefault="00F54C6A" w:rsidP="00F54C6A">
      <w:pPr>
        <w:rPr>
          <w:rFonts w:ascii="Arial" w:hAnsi="Arial" w:cs="Arial"/>
          <w:sz w:val="22"/>
          <w:szCs w:val="22"/>
          <w:u w:val="single"/>
        </w:rPr>
      </w:pPr>
      <w:r>
        <w:rPr>
          <w:rFonts w:ascii="Arial" w:hAnsi="Arial" w:cs="Arial"/>
          <w:sz w:val="22"/>
          <w:szCs w:val="22"/>
          <w:u w:val="single"/>
        </w:rPr>
        <w:t>WAHR 2005</w:t>
      </w:r>
    </w:p>
    <w:p w14:paraId="53BE491E" w14:textId="6ED42DE1" w:rsidR="00B50FE2" w:rsidRPr="00B34F2C" w:rsidRDefault="00B50FE2" w:rsidP="00F54C6A">
      <w:pPr>
        <w:rPr>
          <w:rFonts w:ascii="Arial" w:hAnsi="Arial" w:cs="Arial"/>
          <w:sz w:val="22"/>
          <w:szCs w:val="22"/>
          <w:lang w:eastAsia="en-US"/>
        </w:rPr>
      </w:pPr>
      <w:r w:rsidRPr="00B34F2C">
        <w:rPr>
          <w:rFonts w:ascii="Arial" w:hAnsi="Arial" w:cs="Arial"/>
          <w:sz w:val="22"/>
          <w:szCs w:val="22"/>
          <w:lang w:eastAsia="en-US"/>
        </w:rPr>
        <w:t xml:space="preserve">As shown in figure 3, falls from height are the most common fatal accident in the construction industry. As </w:t>
      </w:r>
      <w:r w:rsidR="00960DC4" w:rsidRPr="00B34F2C">
        <w:rPr>
          <w:rFonts w:ascii="Arial" w:hAnsi="Arial" w:cs="Arial"/>
          <w:sz w:val="22"/>
          <w:szCs w:val="22"/>
          <w:lang w:eastAsia="en-US"/>
        </w:rPr>
        <w:t xml:space="preserve">noted in </w:t>
      </w:r>
      <w:r w:rsidRPr="00B34F2C">
        <w:rPr>
          <w:rFonts w:ascii="Arial" w:hAnsi="Arial" w:cs="Arial"/>
          <w:sz w:val="22"/>
          <w:szCs w:val="22"/>
          <w:lang w:eastAsia="en-US"/>
        </w:rPr>
        <w:t>(</w:t>
      </w:r>
      <w:r w:rsidR="000E2DC0" w:rsidRPr="000B0900">
        <w:rPr>
          <w:rFonts w:ascii="Arial" w:hAnsi="Arial" w:cs="Arial"/>
          <w:sz w:val="22"/>
          <w:szCs w:val="22"/>
        </w:rPr>
        <w:t>‌</w:t>
      </w:r>
      <w:r w:rsidR="000E2DC0" w:rsidRPr="00B34F2C">
        <w:rPr>
          <w:rFonts w:ascii="Arial" w:hAnsi="Arial" w:cs="Arial"/>
          <w:sz w:val="22"/>
          <w:szCs w:val="22"/>
        </w:rPr>
        <w:t>Thomas, R.  WAHR, 2025)</w:t>
      </w:r>
      <w:r w:rsidRPr="00B34F2C">
        <w:rPr>
          <w:rFonts w:ascii="Arial" w:hAnsi="Arial" w:cs="Arial"/>
          <w:sz w:val="22"/>
          <w:szCs w:val="22"/>
          <w:lang w:eastAsia="en-US"/>
        </w:rPr>
        <w:t xml:space="preserve"> duty holders must avoid work, if possible, when working at height is unavoidable</w:t>
      </w:r>
      <w:r w:rsidR="005D6E77" w:rsidRPr="00B34F2C">
        <w:rPr>
          <w:rFonts w:ascii="Arial" w:hAnsi="Arial" w:cs="Arial"/>
          <w:sz w:val="22"/>
          <w:szCs w:val="22"/>
          <w:lang w:eastAsia="en-US"/>
        </w:rPr>
        <w:t xml:space="preserve"> th</w:t>
      </w:r>
      <w:r w:rsidRPr="00B34F2C">
        <w:rPr>
          <w:rFonts w:ascii="Arial" w:hAnsi="Arial" w:cs="Arial"/>
          <w:sz w:val="22"/>
          <w:szCs w:val="22"/>
          <w:lang w:eastAsia="en-US"/>
        </w:rPr>
        <w:t xml:space="preserve">e use of work equipment such as guardrails or other measures </w:t>
      </w:r>
      <w:r w:rsidR="005D6E77" w:rsidRPr="00B34F2C">
        <w:rPr>
          <w:rFonts w:ascii="Arial" w:hAnsi="Arial" w:cs="Arial"/>
          <w:sz w:val="22"/>
          <w:szCs w:val="22"/>
          <w:lang w:eastAsia="en-US"/>
        </w:rPr>
        <w:t>must be accounted</w:t>
      </w:r>
      <w:r w:rsidR="007B13AE" w:rsidRPr="00B34F2C">
        <w:rPr>
          <w:rFonts w:ascii="Arial" w:hAnsi="Arial" w:cs="Arial"/>
          <w:sz w:val="22"/>
          <w:szCs w:val="22"/>
          <w:lang w:eastAsia="en-US"/>
        </w:rPr>
        <w:t xml:space="preserve"> in order</w:t>
      </w:r>
      <w:r w:rsidRPr="00B34F2C">
        <w:rPr>
          <w:rFonts w:ascii="Arial" w:hAnsi="Arial" w:cs="Arial"/>
          <w:sz w:val="22"/>
          <w:szCs w:val="22"/>
          <w:lang w:eastAsia="en-US"/>
        </w:rPr>
        <w:t xml:space="preserve"> to reduce the likelihood of fatal injuries should a fall occur.</w:t>
      </w:r>
    </w:p>
    <w:p w14:paraId="606F009D" w14:textId="27428A90" w:rsidR="00050E79" w:rsidRPr="00AF2E5C" w:rsidRDefault="00B50FE2" w:rsidP="00853742">
      <w:pPr>
        <w:rPr>
          <w:rFonts w:ascii="Arial" w:hAnsi="Arial" w:cs="Arial"/>
          <w:sz w:val="22"/>
          <w:szCs w:val="22"/>
          <w:lang w:eastAsia="en-US"/>
        </w:rPr>
      </w:pPr>
      <w:r>
        <w:rPr>
          <w:noProof/>
        </w:rPr>
        <mc:AlternateContent>
          <mc:Choice Requires="wps">
            <w:drawing>
              <wp:anchor distT="0" distB="0" distL="114300" distR="114300" simplePos="0" relativeHeight="251787264" behindDoc="0" locked="0" layoutInCell="1" allowOverlap="1" wp14:anchorId="2D330199" wp14:editId="17218722">
                <wp:simplePos x="0" y="0"/>
                <wp:positionH relativeFrom="column">
                  <wp:posOffset>19050</wp:posOffset>
                </wp:positionH>
                <wp:positionV relativeFrom="paragraph">
                  <wp:posOffset>2514600</wp:posOffset>
                </wp:positionV>
                <wp:extent cx="2183130" cy="635"/>
                <wp:effectExtent l="0" t="0" r="0" b="0"/>
                <wp:wrapSquare wrapText="bothSides"/>
                <wp:docPr id="132247934" name="Text Box 1"/>
                <wp:cNvGraphicFramePr/>
                <a:graphic xmlns:a="http://schemas.openxmlformats.org/drawingml/2006/main">
                  <a:graphicData uri="http://schemas.microsoft.com/office/word/2010/wordprocessingShape">
                    <wps:wsp>
                      <wps:cNvSpPr txBox="1"/>
                      <wps:spPr>
                        <a:xfrm>
                          <a:off x="0" y="0"/>
                          <a:ext cx="2183130" cy="635"/>
                        </a:xfrm>
                        <a:prstGeom prst="rect">
                          <a:avLst/>
                        </a:prstGeom>
                        <a:solidFill>
                          <a:prstClr val="white"/>
                        </a:solidFill>
                        <a:ln>
                          <a:noFill/>
                        </a:ln>
                      </wps:spPr>
                      <wps:txbx>
                        <w:txbxContent>
                          <w:p w14:paraId="327EF5BE" w14:textId="3A85365C" w:rsidR="00B50FE2" w:rsidRPr="00B50FE2" w:rsidRDefault="00B50FE2" w:rsidP="00B50FE2">
                            <w:pPr>
                              <w:pStyle w:val="Caption"/>
                              <w:rPr>
                                <w:rFonts w:ascii="Arial" w:hAnsi="Arial" w:cs="Arial"/>
                                <w:noProof/>
                                <w:color w:val="000000" w:themeColor="text1"/>
                                <w:sz w:val="24"/>
                                <w:szCs w:val="24"/>
                                <w:lang w:eastAsia="en-US"/>
                              </w:rPr>
                            </w:pPr>
                            <w:r w:rsidRPr="00B50FE2">
                              <w:rPr>
                                <w:rFonts w:ascii="Arial" w:hAnsi="Arial" w:cs="Arial"/>
                                <w:color w:val="000000" w:themeColor="text1"/>
                                <w:sz w:val="20"/>
                                <w:szCs w:val="20"/>
                              </w:rPr>
                              <w:t xml:space="preserve">Figure </w:t>
                            </w:r>
                            <w:r w:rsidRPr="00B50FE2">
                              <w:rPr>
                                <w:rFonts w:ascii="Arial" w:hAnsi="Arial" w:cs="Arial"/>
                                <w:color w:val="000000" w:themeColor="text1"/>
                                <w:sz w:val="20"/>
                                <w:szCs w:val="20"/>
                              </w:rPr>
                              <w:fldChar w:fldCharType="begin"/>
                            </w:r>
                            <w:r w:rsidRPr="00B50FE2">
                              <w:rPr>
                                <w:rFonts w:ascii="Arial" w:hAnsi="Arial" w:cs="Arial"/>
                                <w:color w:val="000000" w:themeColor="text1"/>
                                <w:sz w:val="20"/>
                                <w:szCs w:val="20"/>
                              </w:rPr>
                              <w:instrText xml:space="preserve"> SEQ Figure \* ARABIC </w:instrText>
                            </w:r>
                            <w:r w:rsidRPr="00B50FE2">
                              <w:rPr>
                                <w:rFonts w:ascii="Arial" w:hAnsi="Arial" w:cs="Arial"/>
                                <w:color w:val="000000" w:themeColor="text1"/>
                                <w:sz w:val="20"/>
                                <w:szCs w:val="20"/>
                              </w:rPr>
                              <w:fldChar w:fldCharType="separate"/>
                            </w:r>
                            <w:r w:rsidR="00B85EE8">
                              <w:rPr>
                                <w:rFonts w:ascii="Arial" w:hAnsi="Arial" w:cs="Arial"/>
                                <w:noProof/>
                                <w:color w:val="000000" w:themeColor="text1"/>
                                <w:sz w:val="20"/>
                                <w:szCs w:val="20"/>
                              </w:rPr>
                              <w:t>3</w:t>
                            </w:r>
                            <w:r w:rsidRPr="00B50FE2">
                              <w:rPr>
                                <w:rFonts w:ascii="Arial" w:hAnsi="Arial" w:cs="Arial"/>
                                <w:color w:val="000000" w:themeColor="text1"/>
                                <w:sz w:val="20"/>
                                <w:szCs w:val="20"/>
                              </w:rPr>
                              <w:fldChar w:fldCharType="end"/>
                            </w:r>
                            <w:r w:rsidRPr="00B50FE2">
                              <w:rPr>
                                <w:rFonts w:ascii="Arial" w:hAnsi="Arial" w:cs="Arial"/>
                                <w:color w:val="000000" w:themeColor="text1"/>
                                <w:sz w:val="20"/>
                                <w:szCs w:val="20"/>
                              </w:rPr>
                              <w:t>: Fatal accident statistic 2023/2024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330199" id="_x0000_s1028" type="#_x0000_t202" style="position:absolute;margin-left:1.5pt;margin-top:198pt;width:171.9pt;height:.05pt;z-index:251787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" stroked="f">
                <v:textbox style="mso-fit-shape-to-text:t" inset="0,0,0,0">
                  <w:txbxContent>
                    <w:p w14:paraId="327EF5BE" w14:textId="3A85365C" w:rsidR="00B50FE2" w:rsidRPr="00B50FE2" w:rsidRDefault="00B50FE2" w:rsidP="00B50FE2">
                      <w:pPr>
                        <w:pStyle w:val="Caption"/>
                        <w:rPr>
                          <w:rFonts w:ascii="Arial" w:hAnsi="Arial" w:cs="Arial"/>
                          <w:noProof/>
                          <w:color w:val="000000" w:themeColor="text1"/>
                          <w:sz w:val="24"/>
                          <w:szCs w:val="24"/>
                          <w:lang w:eastAsia="en-US"/>
                        </w:rPr>
                      </w:pPr>
                      <w:r w:rsidRPr="00B50FE2">
                        <w:rPr>
                          <w:rFonts w:ascii="Arial" w:hAnsi="Arial" w:cs="Arial"/>
                          <w:color w:val="000000" w:themeColor="text1"/>
                          <w:sz w:val="20"/>
                          <w:szCs w:val="20"/>
                        </w:rPr>
                        <w:t xml:space="preserve">Figure </w:t>
                      </w:r>
                      <w:r w:rsidRPr="00B50FE2">
                        <w:rPr>
                          <w:rFonts w:ascii="Arial" w:hAnsi="Arial" w:cs="Arial"/>
                          <w:color w:val="000000" w:themeColor="text1"/>
                          <w:sz w:val="20"/>
                          <w:szCs w:val="20"/>
                        </w:rPr>
                        <w:fldChar w:fldCharType="begin"/>
                      </w:r>
                      <w:r w:rsidRPr="00B50FE2">
                        <w:rPr>
                          <w:rFonts w:ascii="Arial" w:hAnsi="Arial" w:cs="Arial"/>
                          <w:color w:val="000000" w:themeColor="text1"/>
                          <w:sz w:val="20"/>
                          <w:szCs w:val="20"/>
                        </w:rPr>
                        <w:instrText xml:space="preserve"> SEQ Figure \* ARABIC </w:instrText>
                      </w:r>
                      <w:r w:rsidRPr="00B50FE2">
                        <w:rPr>
                          <w:rFonts w:ascii="Arial" w:hAnsi="Arial" w:cs="Arial"/>
                          <w:color w:val="000000" w:themeColor="text1"/>
                          <w:sz w:val="20"/>
                          <w:szCs w:val="20"/>
                        </w:rPr>
                        <w:fldChar w:fldCharType="separate"/>
                      </w:r>
                      <w:r w:rsidR="00B85EE8">
                        <w:rPr>
                          <w:rFonts w:ascii="Arial" w:hAnsi="Arial" w:cs="Arial"/>
                          <w:noProof/>
                          <w:color w:val="000000" w:themeColor="text1"/>
                          <w:sz w:val="20"/>
                          <w:szCs w:val="20"/>
                        </w:rPr>
                        <w:t>3</w:t>
                      </w:r>
                      <w:r w:rsidRPr="00B50FE2">
                        <w:rPr>
                          <w:rFonts w:ascii="Arial" w:hAnsi="Arial" w:cs="Arial"/>
                          <w:color w:val="000000" w:themeColor="text1"/>
                          <w:sz w:val="20"/>
                          <w:szCs w:val="20"/>
                        </w:rPr>
                        <w:fldChar w:fldCharType="end"/>
                      </w:r>
                      <w:r w:rsidRPr="00B50FE2">
                        <w:rPr>
                          <w:rFonts w:ascii="Arial" w:hAnsi="Arial" w:cs="Arial"/>
                          <w:color w:val="000000" w:themeColor="text1"/>
                          <w:sz w:val="20"/>
                          <w:szCs w:val="20"/>
                        </w:rPr>
                        <w:t>: Fatal accident statistic 2023/2024</w:t>
                      </w:r>
                    </w:p>
                  </w:txbxContent>
                </v:textbox>
                <w10:wrap type="square"/>
              </v:shape>
            </w:pict>
          </mc:Fallback>
        </mc:AlternateContent>
      </w:r>
      <w:r w:rsidRPr="00AF2E5C">
        <w:rPr>
          <w:rFonts w:ascii="Arial" w:hAnsi="Arial" w:cs="Arial"/>
          <w:noProof/>
          <w:sz w:val="22"/>
          <w:szCs w:val="22"/>
          <w:lang w:eastAsia="en-US"/>
        </w:rPr>
        <w:drawing>
          <wp:anchor distT="0" distB="0" distL="114300" distR="114300" simplePos="0" relativeHeight="251531264" behindDoc="0" locked="0" layoutInCell="1" allowOverlap="1" wp14:anchorId="7685B6CF" wp14:editId="03FF2149">
            <wp:simplePos x="0" y="0"/>
            <wp:positionH relativeFrom="margin">
              <wp:align>left</wp:align>
            </wp:positionH>
            <wp:positionV relativeFrom="paragraph">
              <wp:posOffset>19050</wp:posOffset>
            </wp:positionV>
            <wp:extent cx="2183130" cy="2438400"/>
            <wp:effectExtent l="19050" t="19050" r="26670" b="19050"/>
            <wp:wrapSquare wrapText="bothSides"/>
            <wp:docPr id="344289358" name="Picture 1" descr="A graph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289358" name="Picture 1" descr="A graph with text on it&#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83130" cy="2438400"/>
                    </a:xfrm>
                    <a:prstGeom prst="rect">
                      <a:avLst/>
                    </a:prstGeom>
                    <a:ln w="12700">
                      <a:solidFill>
                        <a:schemeClr val="tx1"/>
                      </a:solidFill>
                    </a:ln>
                  </pic:spPr>
                </pic:pic>
              </a:graphicData>
            </a:graphic>
            <wp14:sizeRelH relativeFrom="page">
              <wp14:pctWidth>0</wp14:pctWidth>
            </wp14:sizeRelH>
            <wp14:sizeRelV relativeFrom="page">
              <wp14:pctHeight>0</wp14:pctHeight>
            </wp14:sizeRelV>
          </wp:anchor>
        </w:drawing>
      </w:r>
      <w:r w:rsidR="001A6598">
        <w:rPr>
          <w:rFonts w:ascii="Arial" w:hAnsi="Arial" w:cs="Arial"/>
          <w:sz w:val="22"/>
          <w:szCs w:val="22"/>
          <w:lang w:eastAsia="en-US"/>
        </w:rPr>
        <w:t>Additionally</w:t>
      </w:r>
      <w:r w:rsidR="007B13AE">
        <w:rPr>
          <w:rFonts w:ascii="Arial" w:hAnsi="Arial" w:cs="Arial"/>
          <w:sz w:val="22"/>
          <w:szCs w:val="22"/>
          <w:lang w:eastAsia="en-US"/>
        </w:rPr>
        <w:t xml:space="preserve">, </w:t>
      </w:r>
      <w:r w:rsidR="001A6598">
        <w:rPr>
          <w:rFonts w:ascii="Arial" w:hAnsi="Arial" w:cs="Arial"/>
          <w:sz w:val="22"/>
          <w:szCs w:val="22"/>
          <w:lang w:eastAsia="en-US"/>
        </w:rPr>
        <w:t xml:space="preserve">the </w:t>
      </w:r>
      <w:r w:rsidR="005052AC" w:rsidRPr="00AF2E5C">
        <w:rPr>
          <w:rFonts w:ascii="Arial" w:hAnsi="Arial" w:cs="Arial"/>
          <w:sz w:val="22"/>
          <w:szCs w:val="22"/>
          <w:lang w:eastAsia="en-US"/>
        </w:rPr>
        <w:t>employer must ensure correct training is provided for employees</w:t>
      </w:r>
      <w:r w:rsidR="001A6598">
        <w:rPr>
          <w:rFonts w:ascii="Arial" w:hAnsi="Arial" w:cs="Arial"/>
          <w:sz w:val="22"/>
          <w:szCs w:val="22"/>
          <w:lang w:eastAsia="en-US"/>
        </w:rPr>
        <w:t xml:space="preserve"> working at height</w:t>
      </w:r>
      <w:r w:rsidR="005052AC" w:rsidRPr="00AF2E5C">
        <w:rPr>
          <w:rFonts w:ascii="Arial" w:hAnsi="Arial" w:cs="Arial"/>
          <w:sz w:val="22"/>
          <w:szCs w:val="22"/>
          <w:lang w:eastAsia="en-US"/>
        </w:rPr>
        <w:t xml:space="preserve">, such as ladder training. </w:t>
      </w:r>
    </w:p>
    <w:p w14:paraId="14501390" w14:textId="2082D8D8" w:rsidR="00050E79" w:rsidRPr="00B34F2C" w:rsidRDefault="005052AC" w:rsidP="00853742">
      <w:pPr>
        <w:rPr>
          <w:rFonts w:ascii="Arial" w:hAnsi="Arial" w:cs="Arial"/>
          <w:sz w:val="22"/>
          <w:szCs w:val="22"/>
          <w:lang w:eastAsia="en-US"/>
        </w:rPr>
      </w:pPr>
      <w:r w:rsidRPr="00B34F2C">
        <w:rPr>
          <w:rFonts w:ascii="Arial" w:hAnsi="Arial" w:cs="Arial"/>
          <w:sz w:val="22"/>
          <w:szCs w:val="22"/>
          <w:lang w:eastAsia="en-US"/>
        </w:rPr>
        <w:t xml:space="preserve">If possible, </w:t>
      </w:r>
      <w:r w:rsidR="001149BD" w:rsidRPr="00B34F2C">
        <w:rPr>
          <w:rFonts w:ascii="Arial" w:hAnsi="Arial" w:cs="Arial"/>
          <w:sz w:val="22"/>
          <w:szCs w:val="22"/>
          <w:lang w:eastAsia="en-US"/>
        </w:rPr>
        <w:t xml:space="preserve">to further minimise the risk of </w:t>
      </w:r>
      <w:r w:rsidR="000C066B" w:rsidRPr="00B34F2C">
        <w:rPr>
          <w:rFonts w:ascii="Arial" w:hAnsi="Arial" w:cs="Arial"/>
          <w:sz w:val="22"/>
          <w:szCs w:val="22"/>
          <w:lang w:eastAsia="en-US"/>
        </w:rPr>
        <w:t>accidents from height it is</w:t>
      </w:r>
      <w:r w:rsidRPr="00B34F2C">
        <w:rPr>
          <w:rFonts w:ascii="Arial" w:hAnsi="Arial" w:cs="Arial"/>
          <w:sz w:val="22"/>
          <w:szCs w:val="22"/>
          <w:lang w:eastAsia="en-US"/>
        </w:rPr>
        <w:t xml:space="preserve"> suggested MEWPs are used as they allow the worker to reach the task </w:t>
      </w:r>
      <w:r w:rsidR="002E4CB7" w:rsidRPr="00B34F2C">
        <w:rPr>
          <w:rFonts w:ascii="Arial" w:hAnsi="Arial" w:cs="Arial"/>
          <w:sz w:val="22"/>
          <w:szCs w:val="22"/>
          <w:lang w:eastAsia="en-US"/>
        </w:rPr>
        <w:t>safely</w:t>
      </w:r>
      <w:r w:rsidR="0036329B" w:rsidRPr="00B34F2C">
        <w:rPr>
          <w:rFonts w:ascii="Arial" w:hAnsi="Arial" w:cs="Arial"/>
          <w:sz w:val="22"/>
          <w:szCs w:val="22"/>
          <w:lang w:eastAsia="en-US"/>
        </w:rPr>
        <w:t xml:space="preserve"> as guard rails and toe boards are provided t</w:t>
      </w:r>
      <w:r w:rsidRPr="00B34F2C">
        <w:rPr>
          <w:rFonts w:ascii="Arial" w:hAnsi="Arial" w:cs="Arial"/>
          <w:sz w:val="22"/>
          <w:szCs w:val="22"/>
          <w:lang w:eastAsia="en-US"/>
        </w:rPr>
        <w:t>o prevent falling and can be used indoors and outdoors (</w:t>
      </w:r>
      <w:r w:rsidR="00B07342" w:rsidRPr="00B07342">
        <w:rPr>
          <w:rFonts w:ascii="Arial" w:hAnsi="Arial" w:cs="Arial"/>
          <w:sz w:val="22"/>
          <w:szCs w:val="22"/>
        </w:rPr>
        <w:t>Laking, A</w:t>
      </w:r>
      <w:r w:rsidR="00B07342" w:rsidRPr="00B34F2C">
        <w:rPr>
          <w:rFonts w:ascii="Arial" w:hAnsi="Arial" w:cs="Arial"/>
          <w:sz w:val="22"/>
          <w:szCs w:val="22"/>
        </w:rPr>
        <w:t xml:space="preserve">, </w:t>
      </w:r>
      <w:proofErr w:type="spellStart"/>
      <w:r w:rsidR="00B07342" w:rsidRPr="00B34F2C">
        <w:rPr>
          <w:rFonts w:ascii="Arial" w:hAnsi="Arial" w:cs="Arial"/>
          <w:sz w:val="22"/>
          <w:szCs w:val="22"/>
        </w:rPr>
        <w:t>n.d</w:t>
      </w:r>
      <w:proofErr w:type="spellEnd"/>
      <w:r w:rsidR="00B07342" w:rsidRPr="00B07342">
        <w:rPr>
          <w:rFonts w:ascii="Arial" w:hAnsi="Arial" w:cs="Arial"/>
          <w:sz w:val="22"/>
          <w:szCs w:val="22"/>
        </w:rPr>
        <w:t>)</w:t>
      </w:r>
      <w:r w:rsidRPr="00B34F2C">
        <w:rPr>
          <w:rFonts w:ascii="Arial" w:hAnsi="Arial" w:cs="Arial"/>
          <w:sz w:val="22"/>
          <w:szCs w:val="22"/>
          <w:lang w:eastAsia="en-US"/>
        </w:rPr>
        <w:t>.</w:t>
      </w:r>
    </w:p>
    <w:p w14:paraId="33678CDB" w14:textId="77777777" w:rsidR="00AF2E5C" w:rsidRDefault="00AF2E5C" w:rsidP="00853742">
      <w:pPr>
        <w:rPr>
          <w:rFonts w:ascii="Arial" w:hAnsi="Arial" w:cs="Arial"/>
          <w:sz w:val="22"/>
          <w:szCs w:val="22"/>
          <w:lang w:eastAsia="en-US"/>
        </w:rPr>
      </w:pPr>
    </w:p>
    <w:p w14:paraId="31779EA2" w14:textId="77777777" w:rsidR="00AF2E5C" w:rsidRDefault="00AF2E5C" w:rsidP="00853742">
      <w:pPr>
        <w:rPr>
          <w:rFonts w:ascii="Arial" w:hAnsi="Arial" w:cs="Arial"/>
          <w:sz w:val="22"/>
          <w:szCs w:val="22"/>
          <w:lang w:eastAsia="en-US"/>
        </w:rPr>
      </w:pPr>
    </w:p>
    <w:p w14:paraId="2EEDB2D3" w14:textId="77777777" w:rsidR="00B50FE2" w:rsidRDefault="00B50FE2" w:rsidP="00853742">
      <w:pPr>
        <w:rPr>
          <w:rFonts w:ascii="Arial" w:hAnsi="Arial" w:cs="Arial"/>
          <w:sz w:val="22"/>
          <w:szCs w:val="22"/>
          <w:lang w:eastAsia="en-US"/>
        </w:rPr>
      </w:pPr>
    </w:p>
    <w:p w14:paraId="75608287" w14:textId="77777777" w:rsidR="00B07342" w:rsidRDefault="00B07342" w:rsidP="00853742">
      <w:pPr>
        <w:rPr>
          <w:rFonts w:ascii="Arial" w:hAnsi="Arial" w:cs="Arial"/>
          <w:sz w:val="22"/>
          <w:szCs w:val="22"/>
          <w:lang w:eastAsia="en-US"/>
        </w:rPr>
      </w:pPr>
    </w:p>
    <w:p w14:paraId="4BB6431E" w14:textId="77777777" w:rsidR="00B07342" w:rsidRPr="00AF2E5C" w:rsidRDefault="00B07342" w:rsidP="00853742">
      <w:pPr>
        <w:rPr>
          <w:rFonts w:ascii="Arial" w:hAnsi="Arial" w:cs="Arial"/>
          <w:sz w:val="22"/>
          <w:szCs w:val="22"/>
          <w:lang w:eastAsia="en-US"/>
        </w:rPr>
      </w:pPr>
    </w:p>
    <w:p w14:paraId="470B688E" w14:textId="3402DD20" w:rsidR="00C2365B" w:rsidRDefault="00C2365B" w:rsidP="00845BC0">
      <w:pPr>
        <w:pStyle w:val="Heading2"/>
        <w:rPr>
          <w:rFonts w:ascii="Arial" w:hAnsi="Arial" w:cs="Arial"/>
          <w:color w:val="auto"/>
          <w:sz w:val="22"/>
          <w:szCs w:val="22"/>
          <w:u w:val="single"/>
        </w:rPr>
      </w:pPr>
      <w:bookmarkStart w:id="14" w:name="_Toc198209300"/>
      <w:r w:rsidRPr="00845BC0">
        <w:rPr>
          <w:rFonts w:ascii="Arial" w:hAnsi="Arial" w:cs="Arial"/>
          <w:color w:val="auto"/>
          <w:sz w:val="22"/>
          <w:szCs w:val="22"/>
          <w:u w:val="single"/>
        </w:rPr>
        <w:t>PPE</w:t>
      </w:r>
      <w:r w:rsidR="008A56CF">
        <w:rPr>
          <w:rFonts w:ascii="Arial" w:hAnsi="Arial" w:cs="Arial"/>
          <w:color w:val="auto"/>
          <w:sz w:val="22"/>
          <w:szCs w:val="22"/>
          <w:u w:val="single"/>
        </w:rPr>
        <w:t xml:space="preserve"> at work regulations</w:t>
      </w:r>
      <w:bookmarkEnd w:id="14"/>
    </w:p>
    <w:p w14:paraId="04738645" w14:textId="2C0BC3D1" w:rsidR="00871982" w:rsidRPr="00B34F2C" w:rsidRDefault="008A56CF" w:rsidP="00853742">
      <w:pPr>
        <w:rPr>
          <w:rFonts w:ascii="Arial" w:hAnsi="Arial" w:cs="Arial"/>
          <w:sz w:val="22"/>
          <w:szCs w:val="22"/>
          <w:lang w:eastAsia="en-US"/>
        </w:rPr>
      </w:pPr>
      <w:r w:rsidRPr="00B34F2C">
        <w:rPr>
          <w:rFonts w:ascii="Arial" w:hAnsi="Arial" w:cs="Arial"/>
          <w:sz w:val="22"/>
          <w:szCs w:val="22"/>
          <w:lang w:eastAsia="en-US"/>
        </w:rPr>
        <w:t xml:space="preserve">PPE at work regulations were amended on the </w:t>
      </w:r>
      <w:r w:rsidR="001A517F" w:rsidRPr="00B34F2C">
        <w:rPr>
          <w:rFonts w:ascii="Arial" w:hAnsi="Arial" w:cs="Arial"/>
          <w:sz w:val="22"/>
          <w:szCs w:val="22"/>
          <w:lang w:eastAsia="en-US"/>
        </w:rPr>
        <w:t>6</w:t>
      </w:r>
      <w:proofErr w:type="gramStart"/>
      <w:r w:rsidR="001A517F" w:rsidRPr="00B34F2C">
        <w:rPr>
          <w:rFonts w:ascii="Arial" w:hAnsi="Arial" w:cs="Arial"/>
          <w:sz w:val="22"/>
          <w:szCs w:val="22"/>
          <w:vertAlign w:val="superscript"/>
          <w:lang w:eastAsia="en-US"/>
        </w:rPr>
        <w:t xml:space="preserve">th  </w:t>
      </w:r>
      <w:r w:rsidRPr="00B34F2C">
        <w:rPr>
          <w:rFonts w:ascii="Arial" w:hAnsi="Arial" w:cs="Arial"/>
          <w:sz w:val="22"/>
          <w:szCs w:val="22"/>
          <w:lang w:eastAsia="en-US"/>
        </w:rPr>
        <w:t>April</w:t>
      </w:r>
      <w:proofErr w:type="gramEnd"/>
      <w:r w:rsidRPr="00B34F2C">
        <w:rPr>
          <w:rFonts w:ascii="Arial" w:hAnsi="Arial" w:cs="Arial"/>
          <w:sz w:val="22"/>
          <w:szCs w:val="22"/>
          <w:lang w:eastAsia="en-US"/>
        </w:rPr>
        <w:t xml:space="preserve"> 2022, the primary amendment stated employers must provide</w:t>
      </w:r>
      <w:r w:rsidR="005E29C2" w:rsidRPr="00B34F2C">
        <w:rPr>
          <w:rFonts w:ascii="Arial" w:hAnsi="Arial" w:cs="Arial"/>
          <w:sz w:val="22"/>
          <w:szCs w:val="22"/>
          <w:lang w:eastAsia="en-US"/>
        </w:rPr>
        <w:t xml:space="preserve"> adequate PPE to all workers, including limb (b) employees (</w:t>
      </w:r>
      <w:r w:rsidR="00B07342" w:rsidRPr="00B07342">
        <w:rPr>
          <w:rFonts w:ascii="Arial" w:hAnsi="Arial" w:cs="Arial"/>
          <w:sz w:val="22"/>
          <w:szCs w:val="22"/>
        </w:rPr>
        <w:t>‌</w:t>
      </w:r>
      <w:r w:rsidR="00B07342" w:rsidRPr="00B34F2C">
        <w:rPr>
          <w:rFonts w:ascii="Arial" w:hAnsi="Arial" w:cs="Arial"/>
          <w:sz w:val="22"/>
          <w:szCs w:val="22"/>
        </w:rPr>
        <w:t>HSE PPE, 2022)</w:t>
      </w:r>
      <w:r w:rsidR="005E29C2" w:rsidRPr="00B34F2C">
        <w:rPr>
          <w:rFonts w:ascii="Arial" w:hAnsi="Arial" w:cs="Arial"/>
          <w:sz w:val="22"/>
          <w:szCs w:val="22"/>
          <w:lang w:eastAsia="en-US"/>
        </w:rPr>
        <w:t>.  This includes hardhats, eye protection, safety boots, gloves and high-visibility clothing, additionally employers are to provide task specific PPE such</w:t>
      </w:r>
      <w:r w:rsidR="00031C9F" w:rsidRPr="00B34F2C">
        <w:rPr>
          <w:rFonts w:ascii="Arial" w:hAnsi="Arial" w:cs="Arial"/>
          <w:sz w:val="22"/>
          <w:szCs w:val="22"/>
          <w:lang w:eastAsia="en-US"/>
        </w:rPr>
        <w:t xml:space="preserve"> </w:t>
      </w:r>
      <w:r w:rsidR="005E29C2" w:rsidRPr="00B34F2C">
        <w:rPr>
          <w:rFonts w:ascii="Arial" w:hAnsi="Arial" w:cs="Arial"/>
          <w:sz w:val="22"/>
          <w:szCs w:val="22"/>
          <w:lang w:eastAsia="en-US"/>
        </w:rPr>
        <w:t xml:space="preserve">RPE. </w:t>
      </w:r>
    </w:p>
    <w:p w14:paraId="53D44F49" w14:textId="5C1B1322" w:rsidR="00871982" w:rsidRPr="00B34F2C" w:rsidRDefault="00031C9F" w:rsidP="00853742">
      <w:pPr>
        <w:rPr>
          <w:rFonts w:ascii="Arial" w:hAnsi="Arial" w:cs="Arial"/>
          <w:sz w:val="22"/>
          <w:szCs w:val="22"/>
          <w:lang w:eastAsia="en-US"/>
        </w:rPr>
      </w:pPr>
      <w:r w:rsidRPr="00B34F2C">
        <w:rPr>
          <w:rFonts w:ascii="Arial" w:hAnsi="Arial" w:cs="Arial"/>
          <w:noProof/>
          <w:sz w:val="22"/>
          <w:szCs w:val="22"/>
        </w:rPr>
        <w:drawing>
          <wp:anchor distT="0" distB="0" distL="114300" distR="114300" simplePos="0" relativeHeight="251567104" behindDoc="0" locked="0" layoutInCell="1" allowOverlap="1" wp14:anchorId="4630ED97" wp14:editId="27BB3BEB">
            <wp:simplePos x="0" y="0"/>
            <wp:positionH relativeFrom="margin">
              <wp:align>left</wp:align>
            </wp:positionH>
            <wp:positionV relativeFrom="paragraph">
              <wp:posOffset>33655</wp:posOffset>
            </wp:positionV>
            <wp:extent cx="3729990" cy="1828800"/>
            <wp:effectExtent l="19050" t="19050" r="22860" b="19050"/>
            <wp:wrapSquare wrapText="bothSides"/>
            <wp:docPr id="965224098" name="Picture 4" descr="Workplace Safety: Why PPE is the Last Line of Defense - EHS Daily Advi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orkplace Safety: Why PPE is the Last Line of Defense - EHS Daily Adviso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738309" cy="1833442"/>
                    </a:xfrm>
                    <a:prstGeom prst="rect">
                      <a:avLst/>
                    </a:prstGeom>
                    <a:noFill/>
                    <a:ln w="12700">
                      <a:solidFill>
                        <a:schemeClr val="tx1"/>
                      </a:solidFill>
                    </a:ln>
                  </pic:spPr>
                </pic:pic>
              </a:graphicData>
            </a:graphic>
            <wp14:sizeRelH relativeFrom="page">
              <wp14:pctWidth>0</wp14:pctWidth>
            </wp14:sizeRelH>
            <wp14:sizeRelV relativeFrom="page">
              <wp14:pctHeight>0</wp14:pctHeight>
            </wp14:sizeRelV>
          </wp:anchor>
        </w:drawing>
      </w:r>
      <w:r w:rsidR="00871982" w:rsidRPr="00B34F2C">
        <w:rPr>
          <w:rFonts w:ascii="Arial" w:hAnsi="Arial" w:cs="Arial"/>
          <w:sz w:val="22"/>
          <w:szCs w:val="22"/>
          <w:lang w:eastAsia="en-US"/>
        </w:rPr>
        <w:t>As shown in</w:t>
      </w:r>
      <w:r w:rsidRPr="00B34F2C">
        <w:rPr>
          <w:rFonts w:ascii="Arial" w:hAnsi="Arial" w:cs="Arial"/>
          <w:sz w:val="22"/>
          <w:szCs w:val="22"/>
          <w:lang w:eastAsia="en-US"/>
        </w:rPr>
        <w:t xml:space="preserve"> figure 4</w:t>
      </w:r>
      <w:r w:rsidR="00871982" w:rsidRPr="00B34F2C">
        <w:rPr>
          <w:rFonts w:ascii="Arial" w:hAnsi="Arial" w:cs="Arial"/>
          <w:sz w:val="22"/>
          <w:szCs w:val="22"/>
          <w:lang w:eastAsia="en-US"/>
        </w:rPr>
        <w:t>, PPE is the last resort of protection against potential risks and hazards to health and safety.</w:t>
      </w:r>
    </w:p>
    <w:p w14:paraId="1303900E" w14:textId="32EAC5DD" w:rsidR="00AF2E5C" w:rsidRDefault="00AF2E5C" w:rsidP="00853742">
      <w:pPr>
        <w:rPr>
          <w:lang w:eastAsia="en-US"/>
        </w:rPr>
      </w:pPr>
    </w:p>
    <w:p w14:paraId="213FADFA" w14:textId="7A9A31AB" w:rsidR="00AF2E5C" w:rsidRDefault="00AF2E5C" w:rsidP="00853742">
      <w:pPr>
        <w:rPr>
          <w:lang w:eastAsia="en-US"/>
        </w:rPr>
      </w:pPr>
    </w:p>
    <w:p w14:paraId="31B91AAF" w14:textId="77777777" w:rsidR="001A517F" w:rsidRDefault="001A517F" w:rsidP="00853742">
      <w:pPr>
        <w:rPr>
          <w:lang w:eastAsia="en-US"/>
        </w:rPr>
      </w:pPr>
    </w:p>
    <w:p w14:paraId="595836D7" w14:textId="1787DBF0" w:rsidR="001A517F" w:rsidRDefault="00B34F2C" w:rsidP="00853742">
      <w:pPr>
        <w:rPr>
          <w:lang w:eastAsia="en-US"/>
        </w:rPr>
      </w:pPr>
      <w:r>
        <w:rPr>
          <w:noProof/>
        </w:rPr>
        <mc:AlternateContent>
          <mc:Choice Requires="wps">
            <w:drawing>
              <wp:anchor distT="0" distB="0" distL="114300" distR="114300" simplePos="0" relativeHeight="251821056" behindDoc="0" locked="0" layoutInCell="1" allowOverlap="1" wp14:anchorId="3BD5923B" wp14:editId="520D4DAB">
                <wp:simplePos x="0" y="0"/>
                <wp:positionH relativeFrom="margin">
                  <wp:align>left</wp:align>
                </wp:positionH>
                <wp:positionV relativeFrom="paragraph">
                  <wp:posOffset>159385</wp:posOffset>
                </wp:positionV>
                <wp:extent cx="3921760" cy="635"/>
                <wp:effectExtent l="0" t="0" r="2540" b="0"/>
                <wp:wrapSquare wrapText="bothSides"/>
                <wp:docPr id="1530912461" name="Text Box 1"/>
                <wp:cNvGraphicFramePr/>
                <a:graphic xmlns:a="http://schemas.openxmlformats.org/drawingml/2006/main">
                  <a:graphicData uri="http://schemas.microsoft.com/office/word/2010/wordprocessingShape">
                    <wps:wsp>
                      <wps:cNvSpPr txBox="1"/>
                      <wps:spPr>
                        <a:xfrm>
                          <a:off x="0" y="0"/>
                          <a:ext cx="3921760" cy="635"/>
                        </a:xfrm>
                        <a:prstGeom prst="rect">
                          <a:avLst/>
                        </a:prstGeom>
                        <a:solidFill>
                          <a:prstClr val="white"/>
                        </a:solidFill>
                        <a:ln>
                          <a:noFill/>
                        </a:ln>
                      </wps:spPr>
                      <wps:txbx>
                        <w:txbxContent>
                          <w:p w14:paraId="1D27D7BD" w14:textId="2FBF74CE" w:rsidR="00031C9F" w:rsidRPr="00031C9F" w:rsidRDefault="00031C9F" w:rsidP="00031C9F">
                            <w:pPr>
                              <w:pStyle w:val="Caption"/>
                              <w:rPr>
                                <w:rFonts w:ascii="Arial" w:hAnsi="Arial" w:cs="Arial"/>
                                <w:noProof/>
                                <w:color w:val="000000" w:themeColor="text1"/>
                                <w:sz w:val="24"/>
                                <w:szCs w:val="24"/>
                              </w:rPr>
                            </w:pPr>
                            <w:r w:rsidRPr="00031C9F">
                              <w:rPr>
                                <w:rFonts w:ascii="Arial" w:hAnsi="Arial" w:cs="Arial"/>
                                <w:color w:val="000000" w:themeColor="text1"/>
                                <w:sz w:val="20"/>
                                <w:szCs w:val="20"/>
                              </w:rPr>
                              <w:t xml:space="preserve">Figure </w:t>
                            </w:r>
                            <w:r w:rsidRPr="00031C9F">
                              <w:rPr>
                                <w:rFonts w:ascii="Arial" w:hAnsi="Arial" w:cs="Arial"/>
                                <w:color w:val="000000" w:themeColor="text1"/>
                                <w:sz w:val="20"/>
                                <w:szCs w:val="20"/>
                              </w:rPr>
                              <w:fldChar w:fldCharType="begin"/>
                            </w:r>
                            <w:r w:rsidRPr="00031C9F">
                              <w:rPr>
                                <w:rFonts w:ascii="Arial" w:hAnsi="Arial" w:cs="Arial"/>
                                <w:color w:val="000000" w:themeColor="text1"/>
                                <w:sz w:val="20"/>
                                <w:szCs w:val="20"/>
                              </w:rPr>
                              <w:instrText xml:space="preserve"> SEQ Figure \* ARABIC </w:instrText>
                            </w:r>
                            <w:r w:rsidRPr="00031C9F">
                              <w:rPr>
                                <w:rFonts w:ascii="Arial" w:hAnsi="Arial" w:cs="Arial"/>
                                <w:color w:val="000000" w:themeColor="text1"/>
                                <w:sz w:val="20"/>
                                <w:szCs w:val="20"/>
                              </w:rPr>
                              <w:fldChar w:fldCharType="separate"/>
                            </w:r>
                            <w:r w:rsidR="00B85EE8">
                              <w:rPr>
                                <w:rFonts w:ascii="Arial" w:hAnsi="Arial" w:cs="Arial"/>
                                <w:noProof/>
                                <w:color w:val="000000" w:themeColor="text1"/>
                                <w:sz w:val="20"/>
                                <w:szCs w:val="20"/>
                              </w:rPr>
                              <w:t>4</w:t>
                            </w:r>
                            <w:r w:rsidRPr="00031C9F">
                              <w:rPr>
                                <w:rFonts w:ascii="Arial" w:hAnsi="Arial" w:cs="Arial"/>
                                <w:color w:val="000000" w:themeColor="text1"/>
                                <w:sz w:val="20"/>
                                <w:szCs w:val="20"/>
                              </w:rPr>
                              <w:fldChar w:fldCharType="end"/>
                            </w:r>
                            <w:r w:rsidRPr="00031C9F">
                              <w:rPr>
                                <w:rFonts w:ascii="Arial" w:hAnsi="Arial" w:cs="Arial"/>
                                <w:color w:val="000000" w:themeColor="text1"/>
                                <w:sz w:val="20"/>
                                <w:szCs w:val="20"/>
                              </w:rPr>
                              <w:t>: Effective solutions to</w:t>
                            </w:r>
                            <w:r w:rsidR="00E6630A">
                              <w:rPr>
                                <w:rFonts w:ascii="Arial" w:hAnsi="Arial" w:cs="Arial"/>
                                <w:color w:val="000000" w:themeColor="text1"/>
                                <w:sz w:val="20"/>
                                <w:szCs w:val="20"/>
                              </w:rPr>
                              <w:t xml:space="preserve"> hazards during construction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D5923B" id="_x0000_s1029" type="#_x0000_t202" style="position:absolute;margin-left:0;margin-top:12.55pt;width:308.8pt;height:.05pt;z-index:25182105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" stroked="f">
                <v:textbox style="mso-fit-shape-to-text:t" inset="0,0,0,0">
                  <w:txbxContent>
                    <w:p w14:paraId="1D27D7BD" w14:textId="2FBF74CE" w:rsidR="00031C9F" w:rsidRPr="00031C9F" w:rsidRDefault="00031C9F" w:rsidP="00031C9F">
                      <w:pPr>
                        <w:pStyle w:val="Caption"/>
                        <w:rPr>
                          <w:rFonts w:ascii="Arial" w:hAnsi="Arial" w:cs="Arial"/>
                          <w:noProof/>
                          <w:color w:val="000000" w:themeColor="text1"/>
                          <w:sz w:val="24"/>
                          <w:szCs w:val="24"/>
                        </w:rPr>
                      </w:pPr>
                      <w:r w:rsidRPr="00031C9F">
                        <w:rPr>
                          <w:rFonts w:ascii="Arial" w:hAnsi="Arial" w:cs="Arial"/>
                          <w:color w:val="000000" w:themeColor="text1"/>
                          <w:sz w:val="20"/>
                          <w:szCs w:val="20"/>
                        </w:rPr>
                        <w:t xml:space="preserve">Figure </w:t>
                      </w:r>
                      <w:r w:rsidRPr="00031C9F">
                        <w:rPr>
                          <w:rFonts w:ascii="Arial" w:hAnsi="Arial" w:cs="Arial"/>
                          <w:color w:val="000000" w:themeColor="text1"/>
                          <w:sz w:val="20"/>
                          <w:szCs w:val="20"/>
                        </w:rPr>
                        <w:fldChar w:fldCharType="begin"/>
                      </w:r>
                      <w:r w:rsidRPr="00031C9F">
                        <w:rPr>
                          <w:rFonts w:ascii="Arial" w:hAnsi="Arial" w:cs="Arial"/>
                          <w:color w:val="000000" w:themeColor="text1"/>
                          <w:sz w:val="20"/>
                          <w:szCs w:val="20"/>
                        </w:rPr>
                        <w:instrText xml:space="preserve"> SEQ Figure \* ARABIC </w:instrText>
                      </w:r>
                      <w:r w:rsidRPr="00031C9F">
                        <w:rPr>
                          <w:rFonts w:ascii="Arial" w:hAnsi="Arial" w:cs="Arial"/>
                          <w:color w:val="000000" w:themeColor="text1"/>
                          <w:sz w:val="20"/>
                          <w:szCs w:val="20"/>
                        </w:rPr>
                        <w:fldChar w:fldCharType="separate"/>
                      </w:r>
                      <w:r w:rsidR="00B85EE8">
                        <w:rPr>
                          <w:rFonts w:ascii="Arial" w:hAnsi="Arial" w:cs="Arial"/>
                          <w:noProof/>
                          <w:color w:val="000000" w:themeColor="text1"/>
                          <w:sz w:val="20"/>
                          <w:szCs w:val="20"/>
                        </w:rPr>
                        <w:t>4</w:t>
                      </w:r>
                      <w:r w:rsidRPr="00031C9F">
                        <w:rPr>
                          <w:rFonts w:ascii="Arial" w:hAnsi="Arial" w:cs="Arial"/>
                          <w:color w:val="000000" w:themeColor="text1"/>
                          <w:sz w:val="20"/>
                          <w:szCs w:val="20"/>
                        </w:rPr>
                        <w:fldChar w:fldCharType="end"/>
                      </w:r>
                      <w:r w:rsidRPr="00031C9F">
                        <w:rPr>
                          <w:rFonts w:ascii="Arial" w:hAnsi="Arial" w:cs="Arial"/>
                          <w:color w:val="000000" w:themeColor="text1"/>
                          <w:sz w:val="20"/>
                          <w:szCs w:val="20"/>
                        </w:rPr>
                        <w:t>: Effective solutions to</w:t>
                      </w:r>
                      <w:r w:rsidR="00E6630A">
                        <w:rPr>
                          <w:rFonts w:ascii="Arial" w:hAnsi="Arial" w:cs="Arial"/>
                          <w:color w:val="000000" w:themeColor="text1"/>
                          <w:sz w:val="20"/>
                          <w:szCs w:val="20"/>
                        </w:rPr>
                        <w:t xml:space="preserve"> hazards during construction</w:t>
                      </w:r>
                    </w:p>
                  </w:txbxContent>
                </v:textbox>
                <w10:wrap type="square" anchorx="margin"/>
              </v:shape>
            </w:pict>
          </mc:Fallback>
        </mc:AlternateContent>
      </w:r>
    </w:p>
    <w:p w14:paraId="570367AD" w14:textId="173997F9" w:rsidR="00AF2E5C" w:rsidRPr="00853742" w:rsidRDefault="00AF2E5C" w:rsidP="00853742">
      <w:pPr>
        <w:rPr>
          <w:lang w:eastAsia="en-US"/>
        </w:rPr>
      </w:pPr>
    </w:p>
    <w:p w14:paraId="38E4D6EE" w14:textId="3061B22E" w:rsidR="00C2365B" w:rsidRDefault="00C2365B" w:rsidP="00845BC0">
      <w:pPr>
        <w:pStyle w:val="Heading2"/>
        <w:rPr>
          <w:rFonts w:ascii="Arial" w:hAnsi="Arial" w:cs="Arial"/>
          <w:color w:val="auto"/>
          <w:sz w:val="22"/>
          <w:szCs w:val="22"/>
          <w:u w:val="single"/>
        </w:rPr>
      </w:pPr>
      <w:bookmarkStart w:id="15" w:name="_Toc198209301"/>
      <w:r w:rsidRPr="00845BC0">
        <w:rPr>
          <w:rFonts w:ascii="Arial" w:hAnsi="Arial" w:cs="Arial"/>
          <w:color w:val="auto"/>
          <w:sz w:val="22"/>
          <w:szCs w:val="22"/>
          <w:u w:val="single"/>
        </w:rPr>
        <w:t>The control of noise at work regulations 2005</w:t>
      </w:r>
      <w:bookmarkEnd w:id="15"/>
    </w:p>
    <w:p w14:paraId="3A9B6EB1" w14:textId="65FA2E76" w:rsidR="00F448D5" w:rsidRPr="00B34F2C" w:rsidRDefault="00F448D5" w:rsidP="00CA31A2">
      <w:pPr>
        <w:rPr>
          <w:rFonts w:ascii="Arial" w:hAnsi="Arial" w:cs="Arial"/>
          <w:sz w:val="22"/>
          <w:szCs w:val="22"/>
          <w:lang w:eastAsia="en-US"/>
        </w:rPr>
      </w:pPr>
      <w:r w:rsidRPr="00B34F2C">
        <w:rPr>
          <w:rFonts w:ascii="Arial" w:hAnsi="Arial" w:cs="Arial"/>
          <w:sz w:val="22"/>
          <w:szCs w:val="22"/>
          <w:lang w:eastAsia="en-US"/>
        </w:rPr>
        <w:t xml:space="preserve">During construction, the combination of heavy machinery and cutting equipment can cause safe noise levels to frequently be exceeded.  As stated </w:t>
      </w:r>
      <w:r w:rsidR="00A822D7" w:rsidRPr="00B34F2C">
        <w:rPr>
          <w:rFonts w:ascii="Arial" w:hAnsi="Arial" w:cs="Arial"/>
          <w:sz w:val="22"/>
          <w:szCs w:val="22"/>
          <w:lang w:eastAsia="en-US"/>
        </w:rPr>
        <w:t>in</w:t>
      </w:r>
      <w:r w:rsidRPr="00B34F2C">
        <w:rPr>
          <w:rFonts w:ascii="Arial" w:hAnsi="Arial" w:cs="Arial"/>
          <w:sz w:val="22"/>
          <w:szCs w:val="22"/>
          <w:lang w:eastAsia="en-US"/>
        </w:rPr>
        <w:t xml:space="preserve"> (</w:t>
      </w:r>
      <w:r w:rsidR="00B07342" w:rsidRPr="00B07342">
        <w:rPr>
          <w:rFonts w:ascii="Arial" w:hAnsi="Arial" w:cs="Arial"/>
          <w:sz w:val="22"/>
          <w:szCs w:val="22"/>
        </w:rPr>
        <w:t>‌</w:t>
      </w:r>
      <w:r w:rsidR="00B07342" w:rsidRPr="00B34F2C">
        <w:rPr>
          <w:rFonts w:ascii="Arial" w:hAnsi="Arial" w:cs="Arial"/>
          <w:sz w:val="22"/>
          <w:szCs w:val="22"/>
        </w:rPr>
        <w:t xml:space="preserve">HSE Noise regulations, </w:t>
      </w:r>
      <w:proofErr w:type="spellStart"/>
      <w:r w:rsidR="00B07342" w:rsidRPr="00B34F2C">
        <w:rPr>
          <w:rFonts w:ascii="Arial" w:hAnsi="Arial" w:cs="Arial"/>
          <w:sz w:val="22"/>
          <w:szCs w:val="22"/>
        </w:rPr>
        <w:t>n,d</w:t>
      </w:r>
      <w:proofErr w:type="spellEnd"/>
      <w:r w:rsidR="00B07342" w:rsidRPr="00B34F2C">
        <w:rPr>
          <w:rFonts w:ascii="Arial" w:hAnsi="Arial" w:cs="Arial"/>
          <w:sz w:val="22"/>
          <w:szCs w:val="22"/>
        </w:rPr>
        <w:t>)</w:t>
      </w:r>
      <w:r w:rsidRPr="00B34F2C">
        <w:rPr>
          <w:rFonts w:ascii="Arial" w:hAnsi="Arial" w:cs="Arial"/>
          <w:sz w:val="22"/>
          <w:szCs w:val="22"/>
          <w:lang w:eastAsia="en-US"/>
        </w:rPr>
        <w:t xml:space="preserve"> the control of noise at work regulations 2005 replace the noise at work regulation 1989, the main adjustment to the regulation is employers are required to protect workers at </w:t>
      </w:r>
      <w:r w:rsidR="003C011D" w:rsidRPr="00B34F2C">
        <w:rPr>
          <w:rFonts w:ascii="Arial" w:hAnsi="Arial" w:cs="Arial"/>
          <w:sz w:val="22"/>
          <w:szCs w:val="22"/>
          <w:lang w:eastAsia="en-US"/>
        </w:rPr>
        <w:t>noise levels 5dB (A) lower than the 1989 regulations, furthermore workers which regularly experience noise levels of 85dB (A) are required to receive hearing checks</w:t>
      </w:r>
      <w:r w:rsidR="0050513F" w:rsidRPr="00B34F2C">
        <w:rPr>
          <w:rFonts w:ascii="Arial" w:hAnsi="Arial" w:cs="Arial"/>
          <w:sz w:val="22"/>
          <w:szCs w:val="22"/>
          <w:lang w:eastAsia="en-US"/>
        </w:rPr>
        <w:t xml:space="preserve"> regularly</w:t>
      </w:r>
      <w:r w:rsidR="003C011D" w:rsidRPr="00B34F2C">
        <w:rPr>
          <w:rFonts w:ascii="Arial" w:hAnsi="Arial" w:cs="Arial"/>
          <w:sz w:val="22"/>
          <w:szCs w:val="22"/>
          <w:lang w:eastAsia="en-US"/>
        </w:rPr>
        <w:t>.</w:t>
      </w:r>
    </w:p>
    <w:p w14:paraId="6FD40E7B" w14:textId="67417FA8" w:rsidR="00DD4868" w:rsidRPr="00B34F2C" w:rsidRDefault="003C011D" w:rsidP="00CA31A2">
      <w:pPr>
        <w:rPr>
          <w:rFonts w:ascii="Arial" w:hAnsi="Arial" w:cs="Arial"/>
          <w:sz w:val="22"/>
          <w:szCs w:val="22"/>
          <w:lang w:eastAsia="en-US"/>
        </w:rPr>
      </w:pPr>
      <w:r w:rsidRPr="00B34F2C">
        <w:rPr>
          <w:rFonts w:ascii="Arial" w:hAnsi="Arial" w:cs="Arial"/>
          <w:sz w:val="22"/>
          <w:szCs w:val="22"/>
          <w:lang w:eastAsia="en-US"/>
        </w:rPr>
        <w:t>(</w:t>
      </w:r>
      <w:r w:rsidR="00422009" w:rsidRPr="000B0900">
        <w:rPr>
          <w:rFonts w:ascii="Arial" w:hAnsi="Arial" w:cs="Arial"/>
          <w:sz w:val="22"/>
          <w:szCs w:val="22"/>
        </w:rPr>
        <w:t>‌</w:t>
      </w:r>
      <w:r w:rsidR="00422009" w:rsidRPr="00B34F2C">
        <w:rPr>
          <w:rFonts w:ascii="Arial" w:hAnsi="Arial" w:cs="Arial"/>
          <w:sz w:val="22"/>
          <w:szCs w:val="22"/>
        </w:rPr>
        <w:t>Thomas, R.  Noise regulations, 2025)</w:t>
      </w:r>
      <w:r w:rsidRPr="00B34F2C">
        <w:rPr>
          <w:rFonts w:ascii="Arial" w:hAnsi="Arial" w:cs="Arial"/>
          <w:sz w:val="22"/>
          <w:szCs w:val="22"/>
          <w:lang w:eastAsia="en-US"/>
        </w:rPr>
        <w:t xml:space="preserve"> noted, employers must </w:t>
      </w:r>
      <w:r w:rsidR="00DD4868" w:rsidRPr="00B34F2C">
        <w:rPr>
          <w:rFonts w:ascii="Arial" w:hAnsi="Arial" w:cs="Arial"/>
          <w:sz w:val="22"/>
          <w:szCs w:val="22"/>
          <w:lang w:eastAsia="en-US"/>
        </w:rPr>
        <w:t xml:space="preserve">provide risk assessments when </w:t>
      </w:r>
      <w:r w:rsidRPr="00B34F2C">
        <w:rPr>
          <w:rFonts w:ascii="Arial" w:hAnsi="Arial" w:cs="Arial"/>
          <w:sz w:val="22"/>
          <w:szCs w:val="22"/>
          <w:lang w:eastAsia="en-US"/>
        </w:rPr>
        <w:t xml:space="preserve">noise levels </w:t>
      </w:r>
      <w:r w:rsidR="00DD4868" w:rsidRPr="00B34F2C">
        <w:rPr>
          <w:rFonts w:ascii="Arial" w:hAnsi="Arial" w:cs="Arial"/>
          <w:sz w:val="22"/>
          <w:szCs w:val="22"/>
          <w:lang w:eastAsia="en-US"/>
        </w:rPr>
        <w:t>exceed</w:t>
      </w:r>
      <w:r w:rsidRPr="00B34F2C">
        <w:rPr>
          <w:rFonts w:ascii="Arial" w:hAnsi="Arial" w:cs="Arial"/>
          <w:sz w:val="22"/>
          <w:szCs w:val="22"/>
          <w:lang w:eastAsia="en-US"/>
        </w:rPr>
        <w:t xml:space="preserve"> 80dB</w:t>
      </w:r>
      <w:r w:rsidR="00DD4868" w:rsidRPr="00B34F2C">
        <w:rPr>
          <w:rFonts w:ascii="Arial" w:hAnsi="Arial" w:cs="Arial"/>
          <w:sz w:val="22"/>
          <w:szCs w:val="22"/>
          <w:lang w:eastAsia="en-US"/>
        </w:rPr>
        <w:t xml:space="preserve">. The use of engineering controls </w:t>
      </w:r>
      <w:r w:rsidR="00D60833" w:rsidRPr="00B34F2C">
        <w:rPr>
          <w:rFonts w:ascii="Arial" w:hAnsi="Arial" w:cs="Arial"/>
          <w:sz w:val="22"/>
          <w:szCs w:val="22"/>
          <w:lang w:eastAsia="en-US"/>
        </w:rPr>
        <w:t>minimises</w:t>
      </w:r>
      <w:r w:rsidR="00DD4868" w:rsidRPr="00B34F2C">
        <w:rPr>
          <w:rFonts w:ascii="Arial" w:hAnsi="Arial" w:cs="Arial"/>
          <w:sz w:val="22"/>
          <w:szCs w:val="22"/>
          <w:lang w:eastAsia="en-US"/>
        </w:rPr>
        <w:t xml:space="preserve"> the noise levels improving communication and ability to </w:t>
      </w:r>
      <w:r w:rsidR="0050513F" w:rsidRPr="00B34F2C">
        <w:rPr>
          <w:rFonts w:ascii="Arial" w:hAnsi="Arial" w:cs="Arial"/>
          <w:sz w:val="22"/>
          <w:szCs w:val="22"/>
          <w:lang w:eastAsia="en-US"/>
        </w:rPr>
        <w:t xml:space="preserve">hear </w:t>
      </w:r>
      <w:r w:rsidR="00DD4868" w:rsidRPr="00B34F2C">
        <w:rPr>
          <w:rFonts w:ascii="Arial" w:hAnsi="Arial" w:cs="Arial"/>
          <w:sz w:val="22"/>
          <w:szCs w:val="22"/>
          <w:lang w:eastAsia="en-US"/>
        </w:rPr>
        <w:t xml:space="preserve">warning signals, shown in </w:t>
      </w:r>
      <w:r w:rsidR="0050513F" w:rsidRPr="00B34F2C">
        <w:rPr>
          <w:rFonts w:ascii="Arial" w:hAnsi="Arial" w:cs="Arial"/>
          <w:sz w:val="22"/>
          <w:szCs w:val="22"/>
          <w:lang w:eastAsia="en-US"/>
        </w:rPr>
        <w:t xml:space="preserve">figure 5 </w:t>
      </w:r>
      <w:r w:rsidR="00DD4868" w:rsidRPr="00B34F2C">
        <w:rPr>
          <w:rFonts w:ascii="Arial" w:hAnsi="Arial" w:cs="Arial"/>
          <w:sz w:val="22"/>
          <w:szCs w:val="22"/>
          <w:lang w:eastAsia="en-US"/>
        </w:rPr>
        <w:t xml:space="preserve">and </w:t>
      </w:r>
      <w:r w:rsidR="0050513F" w:rsidRPr="00B34F2C">
        <w:rPr>
          <w:rFonts w:ascii="Arial" w:hAnsi="Arial" w:cs="Arial"/>
          <w:sz w:val="22"/>
          <w:szCs w:val="22"/>
          <w:lang w:eastAsia="en-US"/>
        </w:rPr>
        <w:t xml:space="preserve">figure 6 the </w:t>
      </w:r>
      <w:r w:rsidR="00274F8A" w:rsidRPr="00B34F2C">
        <w:rPr>
          <w:rFonts w:ascii="Arial" w:hAnsi="Arial" w:cs="Arial"/>
          <w:sz w:val="22"/>
          <w:szCs w:val="22"/>
          <w:lang w:eastAsia="en-US"/>
        </w:rPr>
        <w:t xml:space="preserve">addition of acoustic screens and </w:t>
      </w:r>
      <w:r w:rsidR="00A542D3" w:rsidRPr="00B34F2C">
        <w:rPr>
          <w:rFonts w:ascii="Arial" w:hAnsi="Arial" w:cs="Arial"/>
          <w:sz w:val="22"/>
          <w:szCs w:val="22"/>
          <w:lang w:eastAsia="en-US"/>
        </w:rPr>
        <w:t>sound absorbing material</w:t>
      </w:r>
      <w:r w:rsidR="00A96528" w:rsidRPr="00B34F2C">
        <w:rPr>
          <w:rFonts w:ascii="Arial" w:hAnsi="Arial" w:cs="Arial"/>
          <w:sz w:val="22"/>
          <w:szCs w:val="22"/>
          <w:lang w:eastAsia="en-US"/>
        </w:rPr>
        <w:t xml:space="preserve">s, prevents sound traveling </w:t>
      </w:r>
      <w:r w:rsidR="008E25BF" w:rsidRPr="00B34F2C">
        <w:rPr>
          <w:rFonts w:ascii="Arial" w:hAnsi="Arial" w:cs="Arial"/>
          <w:sz w:val="22"/>
          <w:szCs w:val="22"/>
          <w:lang w:eastAsia="en-US"/>
        </w:rPr>
        <w:t xml:space="preserve">and reduces </w:t>
      </w:r>
      <w:r w:rsidR="00B85EE8" w:rsidRPr="00B34F2C">
        <w:rPr>
          <w:rFonts w:ascii="Arial" w:hAnsi="Arial" w:cs="Arial"/>
          <w:sz w:val="22"/>
          <w:szCs w:val="22"/>
          <w:lang w:eastAsia="en-US"/>
        </w:rPr>
        <w:t>exposure to unsafe noise levels.</w:t>
      </w:r>
    </w:p>
    <w:p w14:paraId="01A85320" w14:textId="4C14A4C3" w:rsidR="00B85EE8" w:rsidRDefault="00DD4868" w:rsidP="00B85EE8">
      <w:pPr>
        <w:keepNext/>
      </w:pPr>
      <w:r w:rsidRPr="00DD4868">
        <w:rPr>
          <w:lang w:eastAsia="en-US"/>
        </w:rPr>
        <w:t> </w:t>
      </w:r>
      <w:r w:rsidRPr="00DD4868">
        <w:rPr>
          <w:noProof/>
          <w:lang w:eastAsia="en-US"/>
        </w:rPr>
        <w:drawing>
          <wp:inline distT="0" distB="0" distL="0" distR="0" wp14:anchorId="3BB2A785" wp14:editId="43EDFDAC">
            <wp:extent cx="2586990" cy="1694815"/>
            <wp:effectExtent l="19050" t="19050" r="22860" b="19685"/>
            <wp:docPr id="1807749216" name="Picture 6"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749216" name="Picture 6" descr="A computer screen shot of a computer screen&#10;&#10;AI-generated content may be incorrect."/>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4733" t="21738" r="19664" b="23617"/>
                    <a:stretch/>
                  </pic:blipFill>
                  <pic:spPr bwMode="auto">
                    <a:xfrm>
                      <a:off x="0" y="0"/>
                      <a:ext cx="2702920" cy="1770764"/>
                    </a:xfrm>
                    <a:prstGeom prst="rect">
                      <a:avLst/>
                    </a:prstGeom>
                    <a:noFill/>
                    <a:ln w="1270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r w:rsidR="00B85EE8" w:rsidRPr="00B85EE8">
        <w:rPr>
          <w:lang w:eastAsia="en-US"/>
        </w:rPr>
        <w:t xml:space="preserve"> </w:t>
      </w:r>
      <w:r w:rsidR="00B85EE8">
        <w:rPr>
          <w:lang w:eastAsia="en-US"/>
        </w:rPr>
        <w:t xml:space="preserve">      </w:t>
      </w:r>
      <w:r w:rsidR="00B85EE8" w:rsidRPr="00DD4868">
        <w:rPr>
          <w:noProof/>
          <w:lang w:eastAsia="en-US"/>
        </w:rPr>
        <w:drawing>
          <wp:inline distT="0" distB="0" distL="0" distR="0" wp14:anchorId="6FF23C93" wp14:editId="00895FBE">
            <wp:extent cx="2636920" cy="1687830"/>
            <wp:effectExtent l="19050" t="19050" r="11430" b="26670"/>
            <wp:docPr id="584400463" name="Picture 10" descr="A computer screen 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400463" name="Picture 10" descr="A computer screen shot of a diagram&#10;&#10;AI-generated content may be incorrect."/>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27520" t="20542" r="4144" b="13844"/>
                    <a:stretch/>
                  </pic:blipFill>
                  <pic:spPr bwMode="auto">
                    <a:xfrm>
                      <a:off x="0" y="0"/>
                      <a:ext cx="2753116" cy="1762204"/>
                    </a:xfrm>
                    <a:prstGeom prst="rect">
                      <a:avLst/>
                    </a:prstGeom>
                    <a:noFill/>
                    <a:ln w="12700">
                      <a:solidFill>
                        <a:schemeClr val="tx1"/>
                      </a:solidFill>
                    </a:ln>
                    <a:extLst>
                      <a:ext uri="{53640926-AAD7-44D8-BBD7-CCE9431645EC}">
                        <a14:shadowObscured xmlns:a14="http://schemas.microsoft.com/office/drawing/2010/main"/>
                      </a:ext>
                    </a:extLst>
                  </pic:spPr>
                </pic:pic>
              </a:graphicData>
            </a:graphic>
          </wp:inline>
        </w:drawing>
      </w:r>
    </w:p>
    <w:p w14:paraId="7C444543" w14:textId="4D317B08" w:rsidR="00DD4868" w:rsidRPr="00B85EE8" w:rsidRDefault="00B85EE8" w:rsidP="00B85EE8">
      <w:pPr>
        <w:pStyle w:val="Caption"/>
        <w:rPr>
          <w:rFonts w:ascii="Arial" w:hAnsi="Arial" w:cs="Arial"/>
          <w:color w:val="000000" w:themeColor="text1"/>
          <w:sz w:val="20"/>
          <w:szCs w:val="20"/>
        </w:rPr>
      </w:pPr>
      <w:r w:rsidRPr="00B85EE8">
        <w:rPr>
          <w:rFonts w:ascii="Arial" w:hAnsi="Arial" w:cs="Arial"/>
          <w:color w:val="000000" w:themeColor="text1"/>
          <w:sz w:val="20"/>
          <w:szCs w:val="20"/>
        </w:rPr>
        <w:t xml:space="preserve">Figure </w:t>
      </w:r>
      <w:r w:rsidRPr="00B85EE8">
        <w:rPr>
          <w:rFonts w:ascii="Arial" w:hAnsi="Arial" w:cs="Arial"/>
          <w:color w:val="000000" w:themeColor="text1"/>
          <w:sz w:val="20"/>
          <w:szCs w:val="20"/>
        </w:rPr>
        <w:fldChar w:fldCharType="begin"/>
      </w:r>
      <w:r w:rsidRPr="00B85EE8">
        <w:rPr>
          <w:rFonts w:ascii="Arial" w:hAnsi="Arial" w:cs="Arial"/>
          <w:color w:val="000000" w:themeColor="text1"/>
          <w:sz w:val="20"/>
          <w:szCs w:val="20"/>
        </w:rPr>
        <w:instrText xml:space="preserve"> SEQ Figure \* ARABIC </w:instrText>
      </w:r>
      <w:r w:rsidRPr="00B85EE8">
        <w:rPr>
          <w:rFonts w:ascii="Arial" w:hAnsi="Arial" w:cs="Arial"/>
          <w:color w:val="000000" w:themeColor="text1"/>
          <w:sz w:val="20"/>
          <w:szCs w:val="20"/>
        </w:rPr>
        <w:fldChar w:fldCharType="separate"/>
      </w:r>
      <w:r>
        <w:rPr>
          <w:rFonts w:ascii="Arial" w:hAnsi="Arial" w:cs="Arial"/>
          <w:noProof/>
          <w:color w:val="000000" w:themeColor="text1"/>
          <w:sz w:val="20"/>
          <w:szCs w:val="20"/>
        </w:rPr>
        <w:t>5</w:t>
      </w:r>
      <w:r w:rsidRPr="00B85EE8">
        <w:rPr>
          <w:rFonts w:ascii="Arial" w:hAnsi="Arial" w:cs="Arial"/>
          <w:color w:val="000000" w:themeColor="text1"/>
          <w:sz w:val="20"/>
          <w:szCs w:val="20"/>
        </w:rPr>
        <w:fldChar w:fldCharType="end"/>
      </w:r>
      <w:r w:rsidRPr="00B85EE8">
        <w:rPr>
          <w:rFonts w:ascii="Arial" w:hAnsi="Arial" w:cs="Arial"/>
          <w:color w:val="000000" w:themeColor="text1"/>
          <w:sz w:val="20"/>
          <w:szCs w:val="20"/>
        </w:rPr>
        <w:t>: Acoustic screens in workplace</w:t>
      </w:r>
      <w:r>
        <w:rPr>
          <w:rFonts w:ascii="Arial" w:hAnsi="Arial" w:cs="Arial"/>
          <w:color w:val="000000" w:themeColor="text1"/>
          <w:sz w:val="20"/>
          <w:szCs w:val="20"/>
        </w:rPr>
        <w:t xml:space="preserve">                   </w:t>
      </w:r>
      <w:r w:rsidRPr="00B85EE8">
        <w:rPr>
          <w:rFonts w:ascii="Arial" w:hAnsi="Arial" w:cs="Arial"/>
          <w:color w:val="000000" w:themeColor="text1"/>
          <w:sz w:val="20"/>
          <w:szCs w:val="20"/>
        </w:rPr>
        <w:t xml:space="preserve">Figure </w:t>
      </w:r>
      <w:r w:rsidRPr="00B85EE8">
        <w:rPr>
          <w:rFonts w:ascii="Arial" w:hAnsi="Arial" w:cs="Arial"/>
          <w:color w:val="000000" w:themeColor="text1"/>
          <w:sz w:val="20"/>
          <w:szCs w:val="20"/>
        </w:rPr>
        <w:fldChar w:fldCharType="begin"/>
      </w:r>
      <w:r w:rsidRPr="00B85EE8">
        <w:rPr>
          <w:rFonts w:ascii="Arial" w:hAnsi="Arial" w:cs="Arial"/>
          <w:color w:val="000000" w:themeColor="text1"/>
          <w:sz w:val="20"/>
          <w:szCs w:val="20"/>
        </w:rPr>
        <w:instrText xml:space="preserve"> SEQ Figure \* ARABIC </w:instrText>
      </w:r>
      <w:r w:rsidRPr="00B85EE8">
        <w:rPr>
          <w:rFonts w:ascii="Arial" w:hAnsi="Arial" w:cs="Arial"/>
          <w:color w:val="000000" w:themeColor="text1"/>
          <w:sz w:val="20"/>
          <w:szCs w:val="20"/>
        </w:rPr>
        <w:fldChar w:fldCharType="separate"/>
      </w:r>
      <w:r w:rsidRPr="00B85EE8">
        <w:rPr>
          <w:rFonts w:ascii="Arial" w:hAnsi="Arial" w:cs="Arial"/>
          <w:noProof/>
          <w:color w:val="000000" w:themeColor="text1"/>
          <w:sz w:val="20"/>
          <w:szCs w:val="20"/>
        </w:rPr>
        <w:t>6</w:t>
      </w:r>
      <w:r w:rsidRPr="00B85EE8">
        <w:rPr>
          <w:rFonts w:ascii="Arial" w:hAnsi="Arial" w:cs="Arial"/>
          <w:color w:val="000000" w:themeColor="text1"/>
          <w:sz w:val="20"/>
          <w:szCs w:val="20"/>
        </w:rPr>
        <w:fldChar w:fldCharType="end"/>
      </w:r>
      <w:r w:rsidRPr="00B85EE8">
        <w:rPr>
          <w:rFonts w:ascii="Arial" w:hAnsi="Arial" w:cs="Arial"/>
          <w:color w:val="000000" w:themeColor="text1"/>
          <w:sz w:val="20"/>
          <w:szCs w:val="20"/>
        </w:rPr>
        <w:t>: Sound absorbing materials in</w:t>
      </w:r>
      <w:r>
        <w:rPr>
          <w:rFonts w:ascii="Arial" w:hAnsi="Arial" w:cs="Arial"/>
          <w:color w:val="000000" w:themeColor="text1"/>
          <w:sz w:val="20"/>
          <w:szCs w:val="20"/>
        </w:rPr>
        <w:t xml:space="preserve"> </w:t>
      </w:r>
      <w:r w:rsidRPr="00B85EE8">
        <w:rPr>
          <w:rFonts w:ascii="Arial" w:hAnsi="Arial" w:cs="Arial"/>
          <w:color w:val="000000" w:themeColor="text1"/>
          <w:sz w:val="20"/>
          <w:szCs w:val="20"/>
        </w:rPr>
        <w:t>workplace</w:t>
      </w:r>
    </w:p>
    <w:p w14:paraId="5CD98143" w14:textId="2165AAEE" w:rsidR="00CA31A2" w:rsidRPr="00AF2E5C" w:rsidRDefault="00CA31A2" w:rsidP="00CA31A2">
      <w:pPr>
        <w:pStyle w:val="Heading2"/>
        <w:rPr>
          <w:rFonts w:ascii="Arial" w:hAnsi="Arial" w:cs="Arial"/>
          <w:color w:val="auto"/>
          <w:sz w:val="22"/>
          <w:szCs w:val="22"/>
          <w:u w:val="single"/>
        </w:rPr>
      </w:pPr>
      <w:bookmarkStart w:id="16" w:name="_Toc198209302"/>
      <w:r w:rsidRPr="00AF2E5C">
        <w:rPr>
          <w:rFonts w:ascii="Arial" w:hAnsi="Arial" w:cs="Arial"/>
          <w:color w:val="auto"/>
          <w:sz w:val="22"/>
          <w:szCs w:val="22"/>
          <w:u w:val="single"/>
        </w:rPr>
        <w:lastRenderedPageBreak/>
        <w:t>RIDDOR</w:t>
      </w:r>
      <w:r w:rsidR="007A5A56" w:rsidRPr="00AF2E5C">
        <w:rPr>
          <w:rFonts w:ascii="Arial" w:hAnsi="Arial" w:cs="Arial"/>
          <w:color w:val="auto"/>
          <w:sz w:val="22"/>
          <w:szCs w:val="22"/>
          <w:u w:val="single"/>
        </w:rPr>
        <w:t xml:space="preserve"> 2013</w:t>
      </w:r>
      <w:bookmarkEnd w:id="16"/>
    </w:p>
    <w:p w14:paraId="58FC632A" w14:textId="231BAE40" w:rsidR="00853742" w:rsidRPr="00B34F2C" w:rsidRDefault="007A5A56" w:rsidP="00853742">
      <w:pPr>
        <w:rPr>
          <w:rFonts w:ascii="Arial" w:hAnsi="Arial" w:cs="Arial"/>
          <w:sz w:val="22"/>
          <w:szCs w:val="22"/>
          <w:lang w:eastAsia="en-US"/>
        </w:rPr>
      </w:pPr>
      <w:r w:rsidRPr="00B34F2C">
        <w:rPr>
          <w:rFonts w:ascii="Arial" w:hAnsi="Arial" w:cs="Arial"/>
          <w:sz w:val="22"/>
          <w:szCs w:val="22"/>
          <w:lang w:eastAsia="en-US"/>
        </w:rPr>
        <w:t>RIDDOR is a law that requires employers, site managers and other</w:t>
      </w:r>
      <w:r w:rsidR="00E652BF" w:rsidRPr="00B34F2C">
        <w:rPr>
          <w:rFonts w:ascii="Arial" w:hAnsi="Arial" w:cs="Arial"/>
          <w:sz w:val="22"/>
          <w:szCs w:val="22"/>
          <w:lang w:eastAsia="en-US"/>
        </w:rPr>
        <w:t xml:space="preserve"> duty holders</w:t>
      </w:r>
      <w:r w:rsidRPr="00B34F2C">
        <w:rPr>
          <w:rFonts w:ascii="Arial" w:hAnsi="Arial" w:cs="Arial"/>
          <w:sz w:val="22"/>
          <w:szCs w:val="22"/>
          <w:lang w:eastAsia="en-US"/>
        </w:rPr>
        <w:t xml:space="preserve"> responsible</w:t>
      </w:r>
      <w:r w:rsidR="00E652BF" w:rsidRPr="00B34F2C">
        <w:rPr>
          <w:rFonts w:ascii="Arial" w:hAnsi="Arial" w:cs="Arial"/>
          <w:sz w:val="22"/>
          <w:szCs w:val="22"/>
          <w:lang w:eastAsia="en-US"/>
        </w:rPr>
        <w:t xml:space="preserve"> to </w:t>
      </w:r>
      <w:r w:rsidRPr="00B34F2C">
        <w:rPr>
          <w:rFonts w:ascii="Arial" w:hAnsi="Arial" w:cs="Arial"/>
          <w:sz w:val="22"/>
          <w:szCs w:val="22"/>
          <w:lang w:eastAsia="en-US"/>
        </w:rPr>
        <w:t>correctly record and report injuries</w:t>
      </w:r>
      <w:r w:rsidR="00E652BF" w:rsidRPr="00B34F2C">
        <w:rPr>
          <w:rFonts w:ascii="Arial" w:hAnsi="Arial" w:cs="Arial"/>
          <w:sz w:val="22"/>
          <w:szCs w:val="22"/>
          <w:lang w:eastAsia="en-US"/>
        </w:rPr>
        <w:t xml:space="preserve"> and </w:t>
      </w:r>
      <w:r w:rsidR="00E420D2" w:rsidRPr="00B34F2C">
        <w:rPr>
          <w:rFonts w:ascii="Arial" w:hAnsi="Arial" w:cs="Arial"/>
          <w:sz w:val="22"/>
          <w:szCs w:val="22"/>
          <w:lang w:eastAsia="en-US"/>
        </w:rPr>
        <w:t>accidents such as broken bones</w:t>
      </w:r>
      <w:r w:rsidR="00E652BF" w:rsidRPr="00B34F2C">
        <w:rPr>
          <w:rFonts w:ascii="Arial" w:hAnsi="Arial" w:cs="Arial"/>
          <w:sz w:val="22"/>
          <w:szCs w:val="22"/>
          <w:lang w:eastAsia="en-US"/>
        </w:rPr>
        <w:t xml:space="preserve">. Additionally, </w:t>
      </w:r>
      <w:r w:rsidR="00E420D2" w:rsidRPr="00B34F2C">
        <w:rPr>
          <w:rFonts w:ascii="Arial" w:hAnsi="Arial" w:cs="Arial"/>
          <w:sz w:val="22"/>
          <w:szCs w:val="22"/>
          <w:lang w:eastAsia="en-US"/>
        </w:rPr>
        <w:t xml:space="preserve">dangerous occurrences such as scaffold collapsing are also required to be reported to the </w:t>
      </w:r>
      <w:r w:rsidRPr="00B34F2C">
        <w:rPr>
          <w:rFonts w:ascii="Arial" w:hAnsi="Arial" w:cs="Arial"/>
          <w:sz w:val="22"/>
          <w:szCs w:val="22"/>
          <w:lang w:eastAsia="en-US"/>
        </w:rPr>
        <w:t>HSE.</w:t>
      </w:r>
    </w:p>
    <w:p w14:paraId="028C14BE" w14:textId="79CC03E9" w:rsidR="00CA31A2" w:rsidRPr="00B34F2C" w:rsidRDefault="00E420D2" w:rsidP="00853742">
      <w:pPr>
        <w:rPr>
          <w:rFonts w:ascii="Arial" w:hAnsi="Arial" w:cs="Arial"/>
          <w:sz w:val="22"/>
          <w:szCs w:val="22"/>
          <w:lang w:eastAsia="en-US"/>
        </w:rPr>
      </w:pPr>
      <w:r w:rsidRPr="00B34F2C">
        <w:rPr>
          <w:rFonts w:ascii="Arial" w:hAnsi="Arial" w:cs="Arial"/>
          <w:sz w:val="22"/>
          <w:szCs w:val="22"/>
          <w:lang w:eastAsia="en-US"/>
        </w:rPr>
        <w:t>As interpreted</w:t>
      </w:r>
      <w:r w:rsidR="008954CD" w:rsidRPr="00B34F2C">
        <w:rPr>
          <w:rFonts w:ascii="Arial" w:hAnsi="Arial" w:cs="Arial"/>
          <w:sz w:val="22"/>
          <w:szCs w:val="22"/>
          <w:lang w:eastAsia="en-US"/>
        </w:rPr>
        <w:t xml:space="preserve"> </w:t>
      </w:r>
      <w:r w:rsidR="00412845" w:rsidRPr="00B34F2C">
        <w:rPr>
          <w:rFonts w:ascii="Arial" w:hAnsi="Arial" w:cs="Arial"/>
          <w:sz w:val="22"/>
          <w:szCs w:val="22"/>
          <w:lang w:eastAsia="en-US"/>
        </w:rPr>
        <w:t xml:space="preserve">from </w:t>
      </w:r>
      <w:r w:rsidRPr="00B34F2C">
        <w:rPr>
          <w:rFonts w:ascii="Arial" w:hAnsi="Arial" w:cs="Arial"/>
          <w:sz w:val="22"/>
          <w:szCs w:val="22"/>
          <w:lang w:eastAsia="en-US"/>
        </w:rPr>
        <w:t>(</w:t>
      </w:r>
      <w:r w:rsidR="00B07342" w:rsidRPr="00B34F2C">
        <w:rPr>
          <w:rFonts w:ascii="Arial" w:hAnsi="Arial" w:cs="Arial"/>
          <w:sz w:val="22"/>
          <w:szCs w:val="22"/>
        </w:rPr>
        <w:t xml:space="preserve">Training Express, </w:t>
      </w:r>
      <w:proofErr w:type="spellStart"/>
      <w:proofErr w:type="gramStart"/>
      <w:r w:rsidR="00B07342" w:rsidRPr="00B34F2C">
        <w:rPr>
          <w:rFonts w:ascii="Arial" w:hAnsi="Arial" w:cs="Arial"/>
          <w:sz w:val="22"/>
          <w:szCs w:val="22"/>
        </w:rPr>
        <w:t>n,d</w:t>
      </w:r>
      <w:proofErr w:type="spellEnd"/>
      <w:proofErr w:type="gramEnd"/>
      <w:r w:rsidRPr="00B34F2C">
        <w:rPr>
          <w:rFonts w:ascii="Arial" w:hAnsi="Arial" w:cs="Arial"/>
          <w:sz w:val="22"/>
          <w:szCs w:val="22"/>
          <w:lang w:eastAsia="en-US"/>
        </w:rPr>
        <w:t xml:space="preserve">), the HSE uses RIDDOR’s data </w:t>
      </w:r>
      <w:r w:rsidR="00412845" w:rsidRPr="00B34F2C">
        <w:rPr>
          <w:rFonts w:ascii="Arial" w:hAnsi="Arial" w:cs="Arial"/>
          <w:sz w:val="22"/>
          <w:szCs w:val="22"/>
          <w:lang w:eastAsia="en-US"/>
        </w:rPr>
        <w:t xml:space="preserve">to </w:t>
      </w:r>
      <w:r w:rsidRPr="00B34F2C">
        <w:rPr>
          <w:rFonts w:ascii="Arial" w:hAnsi="Arial" w:cs="Arial"/>
          <w:sz w:val="22"/>
          <w:szCs w:val="22"/>
          <w:lang w:eastAsia="en-US"/>
        </w:rPr>
        <w:t>evaluates potential trends of all workplace incidents</w:t>
      </w:r>
      <w:r w:rsidR="00412845" w:rsidRPr="00B34F2C">
        <w:rPr>
          <w:rFonts w:ascii="Arial" w:hAnsi="Arial" w:cs="Arial"/>
          <w:sz w:val="22"/>
          <w:szCs w:val="22"/>
          <w:lang w:eastAsia="en-US"/>
        </w:rPr>
        <w:t xml:space="preserve"> and</w:t>
      </w:r>
      <w:r w:rsidRPr="00B34F2C">
        <w:rPr>
          <w:rFonts w:ascii="Arial" w:hAnsi="Arial" w:cs="Arial"/>
          <w:sz w:val="22"/>
          <w:szCs w:val="22"/>
          <w:lang w:eastAsia="en-US"/>
        </w:rPr>
        <w:t xml:space="preserve"> recommend changes to improve safety in the workplace</w:t>
      </w:r>
      <w:r w:rsidR="000A1DBC" w:rsidRPr="00B34F2C">
        <w:rPr>
          <w:rFonts w:ascii="Arial" w:hAnsi="Arial" w:cs="Arial"/>
          <w:sz w:val="22"/>
          <w:szCs w:val="22"/>
          <w:lang w:eastAsia="en-US"/>
        </w:rPr>
        <w:t>.</w:t>
      </w:r>
    </w:p>
    <w:p w14:paraId="7C80B5BA" w14:textId="76F07202" w:rsidR="00C2365B" w:rsidRPr="00AF2E5C" w:rsidRDefault="00F74A48" w:rsidP="00845BC0">
      <w:pPr>
        <w:pStyle w:val="Heading2"/>
        <w:rPr>
          <w:rFonts w:ascii="Arial" w:hAnsi="Arial" w:cs="Arial"/>
          <w:color w:val="auto"/>
          <w:sz w:val="22"/>
          <w:szCs w:val="22"/>
          <w:u w:val="single"/>
        </w:rPr>
      </w:pPr>
      <w:bookmarkStart w:id="17" w:name="_Toc198209303"/>
      <w:bookmarkEnd w:id="10"/>
      <w:r w:rsidRPr="00AF2E5C">
        <w:rPr>
          <w:rFonts w:ascii="Arial" w:hAnsi="Arial" w:cs="Arial"/>
          <w:color w:val="auto"/>
          <w:sz w:val="22"/>
          <w:szCs w:val="22"/>
          <w:u w:val="single"/>
        </w:rPr>
        <w:t>Barries to H&amp;S management</w:t>
      </w:r>
      <w:bookmarkEnd w:id="17"/>
      <w:r w:rsidRPr="00AF2E5C">
        <w:rPr>
          <w:rFonts w:ascii="Arial" w:hAnsi="Arial" w:cs="Arial"/>
          <w:color w:val="auto"/>
          <w:sz w:val="22"/>
          <w:szCs w:val="22"/>
          <w:u w:val="single"/>
        </w:rPr>
        <w:t xml:space="preserve"> </w:t>
      </w:r>
      <w:r w:rsidR="00C2365B" w:rsidRPr="00AF2E5C">
        <w:rPr>
          <w:rFonts w:ascii="Arial" w:hAnsi="Arial" w:cs="Arial"/>
          <w:color w:val="auto"/>
          <w:sz w:val="22"/>
          <w:szCs w:val="22"/>
          <w:u w:val="single"/>
        </w:rPr>
        <w:t xml:space="preserve"> </w:t>
      </w:r>
    </w:p>
    <w:tbl>
      <w:tblPr>
        <w:tblStyle w:val="TableGrid"/>
        <w:tblW w:w="0" w:type="auto"/>
        <w:tblLook w:val="04A0" w:firstRow="1" w:lastRow="0" w:firstColumn="1" w:lastColumn="0" w:noHBand="0" w:noVBand="1"/>
      </w:tblPr>
      <w:tblGrid>
        <w:gridCol w:w="2537"/>
        <w:gridCol w:w="6459"/>
      </w:tblGrid>
      <w:tr w:rsidR="00E420D2" w:rsidRPr="00AF2E5C" w14:paraId="587A108C" w14:textId="77777777" w:rsidTr="008A5BDA">
        <w:tc>
          <w:tcPr>
            <w:tcW w:w="2537"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9EAD1CA" w14:textId="3E7BE99F" w:rsidR="00E420D2" w:rsidRPr="00AF2E5C" w:rsidRDefault="00E420D2">
            <w:pPr>
              <w:rPr>
                <w:rFonts w:ascii="Arial" w:hAnsi="Arial" w:cs="Arial"/>
                <w:sz w:val="22"/>
                <w:szCs w:val="22"/>
              </w:rPr>
            </w:pPr>
            <w:bookmarkStart w:id="18" w:name="_Hlk198135013"/>
            <w:r w:rsidRPr="00AF2E5C">
              <w:rPr>
                <w:rFonts w:ascii="Arial" w:hAnsi="Arial" w:cs="Arial"/>
                <w:sz w:val="22"/>
                <w:szCs w:val="22"/>
              </w:rPr>
              <w:t xml:space="preserve">Barriers </w:t>
            </w:r>
          </w:p>
        </w:tc>
        <w:tc>
          <w:tcPr>
            <w:tcW w:w="6459"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707F234C" w14:textId="2C6F1E57" w:rsidR="00E420D2" w:rsidRPr="00AF2E5C" w:rsidRDefault="00E420D2">
            <w:pPr>
              <w:rPr>
                <w:rFonts w:ascii="Arial" w:hAnsi="Arial" w:cs="Arial"/>
                <w:sz w:val="22"/>
                <w:szCs w:val="22"/>
              </w:rPr>
            </w:pPr>
            <w:r w:rsidRPr="00AF2E5C">
              <w:rPr>
                <w:rFonts w:ascii="Arial" w:hAnsi="Arial" w:cs="Arial"/>
                <w:sz w:val="22"/>
                <w:szCs w:val="22"/>
              </w:rPr>
              <w:t>Solutions</w:t>
            </w:r>
          </w:p>
        </w:tc>
      </w:tr>
      <w:tr w:rsidR="00E420D2" w:rsidRPr="00AF2E5C" w14:paraId="67A829AA" w14:textId="77777777" w:rsidTr="008A5BDA">
        <w:tc>
          <w:tcPr>
            <w:tcW w:w="2537" w:type="dxa"/>
            <w:tcBorders>
              <w:top w:val="single" w:sz="12" w:space="0" w:color="auto"/>
            </w:tcBorders>
          </w:tcPr>
          <w:p w14:paraId="5DD9A11A" w14:textId="0C3A0A81" w:rsidR="00E420D2" w:rsidRPr="00AF2E5C" w:rsidRDefault="00E420D2">
            <w:pPr>
              <w:rPr>
                <w:rFonts w:ascii="Arial" w:hAnsi="Arial" w:cs="Arial"/>
                <w:sz w:val="22"/>
                <w:szCs w:val="22"/>
              </w:rPr>
            </w:pPr>
            <w:r w:rsidRPr="00AF2E5C">
              <w:rPr>
                <w:rFonts w:ascii="Arial" w:hAnsi="Arial" w:cs="Arial"/>
                <w:sz w:val="22"/>
                <w:szCs w:val="22"/>
              </w:rPr>
              <w:t xml:space="preserve">Time constraints </w:t>
            </w:r>
          </w:p>
        </w:tc>
        <w:tc>
          <w:tcPr>
            <w:tcW w:w="6459" w:type="dxa"/>
            <w:tcBorders>
              <w:top w:val="single" w:sz="12" w:space="0" w:color="auto"/>
            </w:tcBorders>
          </w:tcPr>
          <w:p w14:paraId="03692D51" w14:textId="5B61EAF1" w:rsidR="00E420D2" w:rsidRDefault="008D377F" w:rsidP="008D377F">
            <w:pPr>
              <w:pStyle w:val="ListParagraph"/>
              <w:numPr>
                <w:ilvl w:val="0"/>
                <w:numId w:val="10"/>
              </w:numPr>
              <w:rPr>
                <w:rFonts w:ascii="Arial" w:hAnsi="Arial" w:cs="Arial"/>
              </w:rPr>
            </w:pPr>
            <w:r>
              <w:rPr>
                <w:rFonts w:ascii="Arial" w:hAnsi="Arial" w:cs="Arial"/>
              </w:rPr>
              <w:t>Incorporate</w:t>
            </w:r>
            <w:r w:rsidR="00A62531">
              <w:rPr>
                <w:rFonts w:ascii="Arial" w:hAnsi="Arial" w:cs="Arial"/>
              </w:rPr>
              <w:t xml:space="preserve"> methods</w:t>
            </w:r>
            <w:r>
              <w:rPr>
                <w:rFonts w:ascii="Arial" w:hAnsi="Arial" w:cs="Arial"/>
              </w:rPr>
              <w:t xml:space="preserve"> (Gantt charts etc.) to organize and plan tasks</w:t>
            </w:r>
          </w:p>
          <w:p w14:paraId="751F1DA5" w14:textId="77777777" w:rsidR="008D377F" w:rsidRDefault="008D377F" w:rsidP="008D377F">
            <w:pPr>
              <w:pStyle w:val="ListParagraph"/>
              <w:numPr>
                <w:ilvl w:val="0"/>
                <w:numId w:val="10"/>
              </w:numPr>
              <w:rPr>
                <w:rFonts w:ascii="Arial" w:hAnsi="Arial" w:cs="Arial"/>
              </w:rPr>
            </w:pPr>
            <w:r>
              <w:rPr>
                <w:rFonts w:ascii="Arial" w:hAnsi="Arial" w:cs="Arial"/>
              </w:rPr>
              <w:t>Prioritize time consuming tasks</w:t>
            </w:r>
          </w:p>
          <w:p w14:paraId="01063EE9" w14:textId="164BBCCC" w:rsidR="008D377F" w:rsidRPr="008D377F" w:rsidRDefault="008D377F" w:rsidP="008D377F">
            <w:pPr>
              <w:pStyle w:val="ListParagraph"/>
              <w:numPr>
                <w:ilvl w:val="0"/>
                <w:numId w:val="10"/>
              </w:numPr>
              <w:rPr>
                <w:rFonts w:ascii="Arial" w:hAnsi="Arial" w:cs="Arial"/>
              </w:rPr>
            </w:pPr>
            <w:r>
              <w:rPr>
                <w:rFonts w:ascii="Arial" w:hAnsi="Arial" w:cs="Arial"/>
              </w:rPr>
              <w:t>Set clear deadlines and regularly communicate</w:t>
            </w:r>
            <w:r w:rsidR="000E26C4">
              <w:rPr>
                <w:rFonts w:ascii="Arial" w:hAnsi="Arial" w:cs="Arial"/>
              </w:rPr>
              <w:t xml:space="preserve"> with</w:t>
            </w:r>
            <w:r>
              <w:rPr>
                <w:rFonts w:ascii="Arial" w:hAnsi="Arial" w:cs="Arial"/>
              </w:rPr>
              <w:t xml:space="preserve"> workers to overcome potential issues affecting deadlines</w:t>
            </w:r>
          </w:p>
        </w:tc>
      </w:tr>
      <w:tr w:rsidR="00E420D2" w:rsidRPr="00AF2E5C" w14:paraId="6802236C" w14:textId="77777777" w:rsidTr="008A5BDA">
        <w:tc>
          <w:tcPr>
            <w:tcW w:w="2537" w:type="dxa"/>
          </w:tcPr>
          <w:p w14:paraId="3953415E" w14:textId="716E8A25" w:rsidR="00E420D2" w:rsidRPr="00AF2E5C" w:rsidRDefault="00E420D2">
            <w:pPr>
              <w:rPr>
                <w:rFonts w:ascii="Arial" w:hAnsi="Arial" w:cs="Arial"/>
                <w:sz w:val="22"/>
                <w:szCs w:val="22"/>
              </w:rPr>
            </w:pPr>
            <w:r w:rsidRPr="00AF2E5C">
              <w:rPr>
                <w:rFonts w:ascii="Arial" w:hAnsi="Arial" w:cs="Arial"/>
                <w:sz w:val="22"/>
                <w:szCs w:val="22"/>
              </w:rPr>
              <w:t>Budget constraints</w:t>
            </w:r>
          </w:p>
        </w:tc>
        <w:tc>
          <w:tcPr>
            <w:tcW w:w="6459" w:type="dxa"/>
          </w:tcPr>
          <w:p w14:paraId="587FEEBB" w14:textId="77777777" w:rsidR="00E420D2" w:rsidRDefault="008D377F" w:rsidP="008D377F">
            <w:pPr>
              <w:pStyle w:val="ListParagraph"/>
              <w:numPr>
                <w:ilvl w:val="0"/>
                <w:numId w:val="10"/>
              </w:numPr>
              <w:rPr>
                <w:rFonts w:ascii="Arial" w:hAnsi="Arial" w:cs="Arial"/>
              </w:rPr>
            </w:pPr>
            <w:r>
              <w:rPr>
                <w:rFonts w:ascii="Arial" w:hAnsi="Arial" w:cs="Arial"/>
              </w:rPr>
              <w:t>Prioritize essential tasks</w:t>
            </w:r>
          </w:p>
          <w:p w14:paraId="49FF7396" w14:textId="6ED90001" w:rsidR="008D377F" w:rsidRPr="008D377F" w:rsidRDefault="008D377F" w:rsidP="008D377F">
            <w:pPr>
              <w:pStyle w:val="ListParagraph"/>
              <w:numPr>
                <w:ilvl w:val="0"/>
                <w:numId w:val="10"/>
              </w:numPr>
              <w:rPr>
                <w:rFonts w:ascii="Arial" w:hAnsi="Arial" w:cs="Arial"/>
              </w:rPr>
            </w:pPr>
            <w:r>
              <w:rPr>
                <w:rFonts w:ascii="Arial" w:hAnsi="Arial" w:cs="Arial"/>
              </w:rPr>
              <w:t>Overview expenditures and control budgets allocated for specific tasks e.g. materials</w:t>
            </w:r>
            <w:r w:rsidR="00BA5B7C">
              <w:rPr>
                <w:rFonts w:ascii="Arial" w:hAnsi="Arial" w:cs="Arial"/>
              </w:rPr>
              <w:t xml:space="preserve"> used, duration of work</w:t>
            </w:r>
          </w:p>
        </w:tc>
      </w:tr>
      <w:tr w:rsidR="00E420D2" w:rsidRPr="00AF2E5C" w14:paraId="6AD30228" w14:textId="77777777" w:rsidTr="008A5BDA">
        <w:tc>
          <w:tcPr>
            <w:tcW w:w="2537" w:type="dxa"/>
          </w:tcPr>
          <w:p w14:paraId="3515CF96" w14:textId="14E2C001" w:rsidR="00E420D2" w:rsidRPr="00AF2E5C" w:rsidRDefault="00E420D2">
            <w:pPr>
              <w:rPr>
                <w:rFonts w:ascii="Arial" w:hAnsi="Arial" w:cs="Arial"/>
                <w:sz w:val="22"/>
                <w:szCs w:val="22"/>
              </w:rPr>
            </w:pPr>
            <w:r w:rsidRPr="00AF2E5C">
              <w:rPr>
                <w:rFonts w:ascii="Arial" w:hAnsi="Arial" w:cs="Arial"/>
                <w:sz w:val="22"/>
                <w:szCs w:val="22"/>
              </w:rPr>
              <w:t xml:space="preserve">Language </w:t>
            </w:r>
            <w:r w:rsidR="008A5BDA" w:rsidRPr="00AF2E5C">
              <w:rPr>
                <w:rFonts w:ascii="Arial" w:hAnsi="Arial" w:cs="Arial"/>
                <w:sz w:val="22"/>
                <w:szCs w:val="22"/>
              </w:rPr>
              <w:t>barriers</w:t>
            </w:r>
          </w:p>
        </w:tc>
        <w:tc>
          <w:tcPr>
            <w:tcW w:w="6459" w:type="dxa"/>
          </w:tcPr>
          <w:p w14:paraId="3DBD3B51" w14:textId="0998E268" w:rsidR="00E420D2" w:rsidRDefault="00CF219D" w:rsidP="00CF219D">
            <w:pPr>
              <w:pStyle w:val="ListParagraph"/>
              <w:numPr>
                <w:ilvl w:val="0"/>
                <w:numId w:val="10"/>
              </w:numPr>
              <w:rPr>
                <w:rFonts w:ascii="Arial" w:hAnsi="Arial" w:cs="Arial"/>
              </w:rPr>
            </w:pPr>
            <w:r>
              <w:rPr>
                <w:rFonts w:ascii="Arial" w:hAnsi="Arial" w:cs="Arial"/>
              </w:rPr>
              <w:t xml:space="preserve">Universal signs / translated signs </w:t>
            </w:r>
          </w:p>
          <w:p w14:paraId="78E6FBAE" w14:textId="493258EB" w:rsidR="00CF219D" w:rsidRDefault="00CF219D" w:rsidP="00CF219D">
            <w:pPr>
              <w:pStyle w:val="ListParagraph"/>
              <w:numPr>
                <w:ilvl w:val="0"/>
                <w:numId w:val="10"/>
              </w:numPr>
              <w:rPr>
                <w:rFonts w:ascii="Arial" w:hAnsi="Arial" w:cs="Arial"/>
              </w:rPr>
            </w:pPr>
            <w:r>
              <w:rPr>
                <w:rFonts w:ascii="Arial" w:hAnsi="Arial" w:cs="Arial"/>
              </w:rPr>
              <w:t>Translated toolbox talks and meeting</w:t>
            </w:r>
            <w:r w:rsidR="00BA5B7C">
              <w:rPr>
                <w:rFonts w:ascii="Arial" w:hAnsi="Arial" w:cs="Arial"/>
              </w:rPr>
              <w:t>s</w:t>
            </w:r>
          </w:p>
          <w:p w14:paraId="20C96FCE" w14:textId="0D81AEBF" w:rsidR="00CF219D" w:rsidRPr="00CF219D" w:rsidRDefault="00CF219D" w:rsidP="00CF219D">
            <w:pPr>
              <w:pStyle w:val="ListParagraph"/>
              <w:numPr>
                <w:ilvl w:val="0"/>
                <w:numId w:val="10"/>
              </w:numPr>
              <w:rPr>
                <w:rFonts w:ascii="Arial" w:hAnsi="Arial" w:cs="Arial"/>
              </w:rPr>
            </w:pPr>
            <w:r>
              <w:rPr>
                <w:rFonts w:ascii="Arial" w:hAnsi="Arial" w:cs="Arial"/>
              </w:rPr>
              <w:t>Provide language lessons to improve communication between all members of staff.</w:t>
            </w:r>
          </w:p>
        </w:tc>
      </w:tr>
      <w:tr w:rsidR="00E420D2" w:rsidRPr="00AF2E5C" w14:paraId="6629B419" w14:textId="77777777" w:rsidTr="008A5BDA">
        <w:tc>
          <w:tcPr>
            <w:tcW w:w="2537" w:type="dxa"/>
          </w:tcPr>
          <w:p w14:paraId="3C06ADF2" w14:textId="7BAD518C" w:rsidR="00E420D2" w:rsidRPr="00AF2E5C" w:rsidRDefault="00E420D2">
            <w:pPr>
              <w:rPr>
                <w:rFonts w:ascii="Arial" w:hAnsi="Arial" w:cs="Arial"/>
                <w:sz w:val="22"/>
                <w:szCs w:val="22"/>
              </w:rPr>
            </w:pPr>
            <w:r w:rsidRPr="00AF2E5C">
              <w:rPr>
                <w:rFonts w:ascii="Arial" w:hAnsi="Arial" w:cs="Arial"/>
                <w:sz w:val="22"/>
                <w:szCs w:val="22"/>
              </w:rPr>
              <w:t>Inadequate Training</w:t>
            </w:r>
          </w:p>
        </w:tc>
        <w:tc>
          <w:tcPr>
            <w:tcW w:w="6459" w:type="dxa"/>
          </w:tcPr>
          <w:p w14:paraId="168888D0" w14:textId="3F8C26B0" w:rsidR="00E420D2" w:rsidRDefault="00DC431B" w:rsidP="00CF219D">
            <w:pPr>
              <w:pStyle w:val="ListParagraph"/>
              <w:numPr>
                <w:ilvl w:val="0"/>
                <w:numId w:val="10"/>
              </w:numPr>
              <w:rPr>
                <w:rFonts w:ascii="Arial" w:hAnsi="Arial" w:cs="Arial"/>
              </w:rPr>
            </w:pPr>
            <w:r>
              <w:rPr>
                <w:rFonts w:ascii="Arial" w:hAnsi="Arial" w:cs="Arial"/>
              </w:rPr>
              <w:t xml:space="preserve">Supply correct </w:t>
            </w:r>
            <w:r w:rsidR="006D77B9">
              <w:rPr>
                <w:rFonts w:ascii="Arial" w:hAnsi="Arial" w:cs="Arial"/>
              </w:rPr>
              <w:t xml:space="preserve">task based </w:t>
            </w:r>
            <w:r>
              <w:rPr>
                <w:rFonts w:ascii="Arial" w:hAnsi="Arial" w:cs="Arial"/>
              </w:rPr>
              <w:t>t</w:t>
            </w:r>
            <w:r w:rsidR="00CF219D">
              <w:rPr>
                <w:rFonts w:ascii="Arial" w:hAnsi="Arial" w:cs="Arial"/>
              </w:rPr>
              <w:t>raining for staff</w:t>
            </w:r>
            <w:r w:rsidR="006D77B9">
              <w:rPr>
                <w:rFonts w:ascii="Arial" w:hAnsi="Arial" w:cs="Arial"/>
              </w:rPr>
              <w:t xml:space="preserve"> (online and in person)</w:t>
            </w:r>
          </w:p>
          <w:p w14:paraId="50E4E2CB" w14:textId="77777777" w:rsidR="00CF219D" w:rsidRDefault="00CF219D" w:rsidP="00CF219D">
            <w:pPr>
              <w:pStyle w:val="ListParagraph"/>
              <w:numPr>
                <w:ilvl w:val="0"/>
                <w:numId w:val="10"/>
              </w:numPr>
              <w:rPr>
                <w:rFonts w:ascii="Arial" w:hAnsi="Arial" w:cs="Arial"/>
              </w:rPr>
            </w:pPr>
            <w:r>
              <w:rPr>
                <w:rFonts w:ascii="Arial" w:hAnsi="Arial" w:cs="Arial"/>
              </w:rPr>
              <w:t>Offer multiple methods of training to ensure all learning styles are supported</w:t>
            </w:r>
          </w:p>
          <w:p w14:paraId="674BE8AA" w14:textId="50622FC9" w:rsidR="00CF219D" w:rsidRPr="00CF219D" w:rsidRDefault="00CF219D" w:rsidP="00CF219D">
            <w:pPr>
              <w:pStyle w:val="ListParagraph"/>
              <w:numPr>
                <w:ilvl w:val="0"/>
                <w:numId w:val="10"/>
              </w:numPr>
              <w:rPr>
                <w:rFonts w:ascii="Arial" w:hAnsi="Arial" w:cs="Arial"/>
              </w:rPr>
            </w:pPr>
            <w:r>
              <w:rPr>
                <w:rFonts w:ascii="Arial" w:hAnsi="Arial" w:cs="Arial"/>
              </w:rPr>
              <w:t>Set clear and concise learning objectives</w:t>
            </w:r>
          </w:p>
        </w:tc>
      </w:tr>
      <w:tr w:rsidR="00E420D2" w:rsidRPr="00AF2E5C" w14:paraId="78223FE4" w14:textId="77777777" w:rsidTr="008A5BDA">
        <w:tc>
          <w:tcPr>
            <w:tcW w:w="2537" w:type="dxa"/>
          </w:tcPr>
          <w:p w14:paraId="68EF03F6" w14:textId="07320F6F" w:rsidR="00E420D2" w:rsidRPr="00AF2E5C" w:rsidRDefault="00E420D2">
            <w:pPr>
              <w:rPr>
                <w:rFonts w:ascii="Arial" w:hAnsi="Arial" w:cs="Arial"/>
                <w:sz w:val="22"/>
                <w:szCs w:val="22"/>
              </w:rPr>
            </w:pPr>
            <w:r w:rsidRPr="00AF2E5C">
              <w:rPr>
                <w:rFonts w:ascii="Arial" w:hAnsi="Arial" w:cs="Arial"/>
                <w:sz w:val="22"/>
                <w:szCs w:val="22"/>
              </w:rPr>
              <w:t>Behavioural issues</w:t>
            </w:r>
          </w:p>
        </w:tc>
        <w:tc>
          <w:tcPr>
            <w:tcW w:w="6459" w:type="dxa"/>
          </w:tcPr>
          <w:p w14:paraId="57F8439C" w14:textId="77777777" w:rsidR="00E420D2" w:rsidRDefault="00CF219D" w:rsidP="00CF219D">
            <w:pPr>
              <w:pStyle w:val="ListParagraph"/>
              <w:numPr>
                <w:ilvl w:val="0"/>
                <w:numId w:val="10"/>
              </w:numPr>
              <w:rPr>
                <w:rFonts w:ascii="Arial" w:hAnsi="Arial" w:cs="Arial"/>
              </w:rPr>
            </w:pPr>
            <w:r>
              <w:rPr>
                <w:rFonts w:ascii="Arial" w:hAnsi="Arial" w:cs="Arial"/>
              </w:rPr>
              <w:t>Offer support for staff who have behavioural or mental health issues</w:t>
            </w:r>
          </w:p>
          <w:p w14:paraId="1FEA0622" w14:textId="347D0803" w:rsidR="00CF219D" w:rsidRDefault="00CF219D" w:rsidP="00CF219D">
            <w:pPr>
              <w:pStyle w:val="ListParagraph"/>
              <w:numPr>
                <w:ilvl w:val="0"/>
                <w:numId w:val="10"/>
              </w:numPr>
              <w:rPr>
                <w:rFonts w:ascii="Arial" w:hAnsi="Arial" w:cs="Arial"/>
              </w:rPr>
            </w:pPr>
            <w:r>
              <w:rPr>
                <w:rFonts w:ascii="Arial" w:hAnsi="Arial" w:cs="Arial"/>
              </w:rPr>
              <w:t xml:space="preserve">Request feedback from staff to find potential </w:t>
            </w:r>
            <w:r w:rsidR="008D2847">
              <w:rPr>
                <w:rFonts w:ascii="Arial" w:hAnsi="Arial" w:cs="Arial"/>
              </w:rPr>
              <w:t xml:space="preserve">workplace </w:t>
            </w:r>
            <w:r>
              <w:rPr>
                <w:rFonts w:ascii="Arial" w:hAnsi="Arial" w:cs="Arial"/>
              </w:rPr>
              <w:t xml:space="preserve">issues that may </w:t>
            </w:r>
            <w:r w:rsidR="008D2847">
              <w:rPr>
                <w:rFonts w:ascii="Arial" w:hAnsi="Arial" w:cs="Arial"/>
              </w:rPr>
              <w:t>lead to</w:t>
            </w:r>
            <w:r>
              <w:rPr>
                <w:rFonts w:ascii="Arial" w:hAnsi="Arial" w:cs="Arial"/>
              </w:rPr>
              <w:t xml:space="preserve"> behavioural </w:t>
            </w:r>
            <w:r w:rsidR="008D2847">
              <w:rPr>
                <w:rFonts w:ascii="Arial" w:hAnsi="Arial" w:cs="Arial"/>
              </w:rPr>
              <w:t>problems</w:t>
            </w:r>
          </w:p>
          <w:p w14:paraId="3477EF40" w14:textId="7F765311" w:rsidR="00CF219D" w:rsidRPr="00CF219D" w:rsidRDefault="00CF219D" w:rsidP="00CF219D">
            <w:pPr>
              <w:pStyle w:val="ListParagraph"/>
              <w:numPr>
                <w:ilvl w:val="0"/>
                <w:numId w:val="10"/>
              </w:numPr>
              <w:rPr>
                <w:rFonts w:ascii="Arial" w:hAnsi="Arial" w:cs="Arial"/>
              </w:rPr>
            </w:pPr>
            <w:r>
              <w:rPr>
                <w:rFonts w:ascii="Arial" w:hAnsi="Arial" w:cs="Arial"/>
              </w:rPr>
              <w:t>Improve communication between managers and workers.</w:t>
            </w:r>
          </w:p>
        </w:tc>
      </w:tr>
      <w:tr w:rsidR="00E420D2" w:rsidRPr="00AF2E5C" w14:paraId="436F1E3E" w14:textId="77777777" w:rsidTr="008A5BDA">
        <w:tc>
          <w:tcPr>
            <w:tcW w:w="2537" w:type="dxa"/>
          </w:tcPr>
          <w:p w14:paraId="7FC84216" w14:textId="1FB849D2" w:rsidR="00E420D2" w:rsidRPr="00AF2E5C" w:rsidRDefault="008A5BDA">
            <w:pPr>
              <w:rPr>
                <w:rFonts w:ascii="Arial" w:hAnsi="Arial" w:cs="Arial"/>
                <w:sz w:val="22"/>
                <w:szCs w:val="22"/>
              </w:rPr>
            </w:pPr>
            <w:r w:rsidRPr="00AF2E5C">
              <w:rPr>
                <w:rFonts w:ascii="Arial" w:hAnsi="Arial" w:cs="Arial"/>
                <w:sz w:val="22"/>
                <w:szCs w:val="22"/>
              </w:rPr>
              <w:t xml:space="preserve">Lack of </w:t>
            </w:r>
            <w:r w:rsidR="00E420D2" w:rsidRPr="00AF2E5C">
              <w:rPr>
                <w:rFonts w:ascii="Arial" w:hAnsi="Arial" w:cs="Arial"/>
                <w:sz w:val="22"/>
                <w:szCs w:val="22"/>
              </w:rPr>
              <w:t xml:space="preserve">Management Involvement </w:t>
            </w:r>
          </w:p>
        </w:tc>
        <w:tc>
          <w:tcPr>
            <w:tcW w:w="6459" w:type="dxa"/>
          </w:tcPr>
          <w:p w14:paraId="47346EB9" w14:textId="10308B10" w:rsidR="00E420D2" w:rsidRDefault="00CF219D" w:rsidP="00CF219D">
            <w:pPr>
              <w:pStyle w:val="ListParagraph"/>
              <w:numPr>
                <w:ilvl w:val="0"/>
                <w:numId w:val="10"/>
              </w:numPr>
              <w:rPr>
                <w:rFonts w:ascii="Arial" w:hAnsi="Arial" w:cs="Arial"/>
              </w:rPr>
            </w:pPr>
            <w:r>
              <w:rPr>
                <w:rFonts w:ascii="Arial" w:hAnsi="Arial" w:cs="Arial"/>
              </w:rPr>
              <w:t>Define roles and responsibilities for all members involved in the project, minimising confusion and ensur</w:t>
            </w:r>
            <w:r w:rsidR="00F67E13">
              <w:rPr>
                <w:rFonts w:ascii="Arial" w:hAnsi="Arial" w:cs="Arial"/>
              </w:rPr>
              <w:t>ing</w:t>
            </w:r>
            <w:r>
              <w:rPr>
                <w:rFonts w:ascii="Arial" w:hAnsi="Arial" w:cs="Arial"/>
              </w:rPr>
              <w:t xml:space="preserve"> accountability</w:t>
            </w:r>
          </w:p>
          <w:p w14:paraId="3BA4F669" w14:textId="315398C7" w:rsidR="00CF219D" w:rsidRDefault="00CF219D" w:rsidP="00CF219D">
            <w:pPr>
              <w:pStyle w:val="ListParagraph"/>
              <w:numPr>
                <w:ilvl w:val="0"/>
                <w:numId w:val="10"/>
              </w:numPr>
              <w:rPr>
                <w:rFonts w:ascii="Arial" w:hAnsi="Arial" w:cs="Arial"/>
              </w:rPr>
            </w:pPr>
            <w:r>
              <w:rPr>
                <w:rFonts w:ascii="Arial" w:hAnsi="Arial" w:cs="Arial"/>
              </w:rPr>
              <w:t>Monitoring and reporting systems to identify potential risk</w:t>
            </w:r>
            <w:r w:rsidR="00F67E13">
              <w:rPr>
                <w:rFonts w:ascii="Arial" w:hAnsi="Arial" w:cs="Arial"/>
              </w:rPr>
              <w:t>s</w:t>
            </w:r>
            <w:r>
              <w:rPr>
                <w:rFonts w:ascii="Arial" w:hAnsi="Arial" w:cs="Arial"/>
              </w:rPr>
              <w:t xml:space="preserve"> located on site</w:t>
            </w:r>
          </w:p>
          <w:p w14:paraId="409C3376" w14:textId="1DE02EA5" w:rsidR="00CF219D" w:rsidRPr="00CF219D" w:rsidRDefault="00CF219D" w:rsidP="00CF219D">
            <w:pPr>
              <w:pStyle w:val="ListParagraph"/>
              <w:numPr>
                <w:ilvl w:val="0"/>
                <w:numId w:val="10"/>
              </w:numPr>
              <w:rPr>
                <w:rFonts w:ascii="Arial" w:hAnsi="Arial" w:cs="Arial"/>
              </w:rPr>
            </w:pPr>
            <w:r>
              <w:rPr>
                <w:rFonts w:ascii="Arial" w:hAnsi="Arial" w:cs="Arial"/>
              </w:rPr>
              <w:t>Training for managers and duty holders to improve communication.</w:t>
            </w:r>
          </w:p>
        </w:tc>
      </w:tr>
      <w:tr w:rsidR="00E420D2" w:rsidRPr="00AF2E5C" w14:paraId="5A3B1F6B" w14:textId="77777777" w:rsidTr="008A5BDA">
        <w:tc>
          <w:tcPr>
            <w:tcW w:w="2537" w:type="dxa"/>
          </w:tcPr>
          <w:p w14:paraId="59A1B979" w14:textId="1D9DB6E8" w:rsidR="00E420D2" w:rsidRPr="00AF2E5C" w:rsidRDefault="00E420D2">
            <w:pPr>
              <w:rPr>
                <w:rFonts w:ascii="Arial" w:hAnsi="Arial" w:cs="Arial"/>
                <w:sz w:val="22"/>
                <w:szCs w:val="22"/>
              </w:rPr>
            </w:pPr>
            <w:r w:rsidRPr="00AF2E5C">
              <w:rPr>
                <w:rFonts w:ascii="Arial" w:hAnsi="Arial" w:cs="Arial"/>
                <w:sz w:val="22"/>
                <w:szCs w:val="22"/>
              </w:rPr>
              <w:t xml:space="preserve">Complacency </w:t>
            </w:r>
          </w:p>
        </w:tc>
        <w:tc>
          <w:tcPr>
            <w:tcW w:w="6459" w:type="dxa"/>
          </w:tcPr>
          <w:p w14:paraId="40F628E0" w14:textId="459E315A" w:rsidR="00E420D2" w:rsidRDefault="00F67E13" w:rsidP="00CF219D">
            <w:pPr>
              <w:pStyle w:val="ListParagraph"/>
              <w:numPr>
                <w:ilvl w:val="0"/>
                <w:numId w:val="10"/>
              </w:numPr>
              <w:rPr>
                <w:rFonts w:ascii="Arial" w:hAnsi="Arial" w:cs="Arial"/>
              </w:rPr>
            </w:pPr>
            <w:r>
              <w:rPr>
                <w:rFonts w:ascii="Arial" w:hAnsi="Arial" w:cs="Arial"/>
              </w:rPr>
              <w:t>R</w:t>
            </w:r>
            <w:r w:rsidR="00CF219D">
              <w:rPr>
                <w:rFonts w:ascii="Arial" w:hAnsi="Arial" w:cs="Arial"/>
              </w:rPr>
              <w:t>eward systems to encourage staff to improve effort and efficiency</w:t>
            </w:r>
          </w:p>
          <w:p w14:paraId="26F30C14" w14:textId="77777777" w:rsidR="00CF219D" w:rsidRDefault="005603C1" w:rsidP="00CF219D">
            <w:pPr>
              <w:pStyle w:val="ListParagraph"/>
              <w:numPr>
                <w:ilvl w:val="0"/>
                <w:numId w:val="10"/>
              </w:numPr>
              <w:rPr>
                <w:rFonts w:ascii="Arial" w:hAnsi="Arial" w:cs="Arial"/>
              </w:rPr>
            </w:pPr>
            <w:r>
              <w:rPr>
                <w:rFonts w:ascii="Arial" w:hAnsi="Arial" w:cs="Arial"/>
              </w:rPr>
              <w:t>Set clear objectives reducing stress and loss of focus</w:t>
            </w:r>
          </w:p>
          <w:p w14:paraId="2C552A0E" w14:textId="348DE33E" w:rsidR="005603C1" w:rsidRPr="00CF219D" w:rsidRDefault="005603C1" w:rsidP="00CF219D">
            <w:pPr>
              <w:pStyle w:val="ListParagraph"/>
              <w:numPr>
                <w:ilvl w:val="0"/>
                <w:numId w:val="10"/>
              </w:numPr>
              <w:rPr>
                <w:rFonts w:ascii="Arial" w:hAnsi="Arial" w:cs="Arial"/>
              </w:rPr>
            </w:pPr>
            <w:r>
              <w:rPr>
                <w:rFonts w:ascii="Arial" w:hAnsi="Arial" w:cs="Arial"/>
              </w:rPr>
              <w:t xml:space="preserve">Provide regular training and courses keeping workers up to date and familiar with Health and safety </w:t>
            </w:r>
            <w:r w:rsidR="000A115A">
              <w:rPr>
                <w:rFonts w:ascii="Arial" w:hAnsi="Arial" w:cs="Arial"/>
              </w:rPr>
              <w:t>legislation</w:t>
            </w:r>
            <w:r>
              <w:rPr>
                <w:rFonts w:ascii="Arial" w:hAnsi="Arial" w:cs="Arial"/>
              </w:rPr>
              <w:t>.</w:t>
            </w:r>
          </w:p>
        </w:tc>
      </w:tr>
      <w:bookmarkEnd w:id="18"/>
    </w:tbl>
    <w:p w14:paraId="20808606" w14:textId="77777777" w:rsidR="00853742" w:rsidRDefault="00853742">
      <w:pPr>
        <w:rPr>
          <w:rFonts w:ascii="Arial" w:hAnsi="Arial" w:cs="Arial"/>
        </w:rPr>
      </w:pPr>
    </w:p>
    <w:p w14:paraId="43645A2F" w14:textId="40177246" w:rsidR="00F74A48" w:rsidRDefault="00F74A48" w:rsidP="00E431FF">
      <w:pPr>
        <w:pStyle w:val="Heading1"/>
        <w:rPr>
          <w:rFonts w:ascii="Arial" w:hAnsi="Arial" w:cs="Arial"/>
          <w:color w:val="000000" w:themeColor="text1"/>
          <w:sz w:val="24"/>
          <w:szCs w:val="24"/>
          <w:u w:val="single"/>
        </w:rPr>
      </w:pPr>
      <w:bookmarkStart w:id="19" w:name="_Toc198209304"/>
      <w:r w:rsidRPr="00F74A48">
        <w:rPr>
          <w:rFonts w:ascii="Arial" w:hAnsi="Arial" w:cs="Arial"/>
          <w:color w:val="000000" w:themeColor="text1"/>
          <w:sz w:val="24"/>
          <w:szCs w:val="24"/>
          <w:u w:val="single"/>
        </w:rPr>
        <w:lastRenderedPageBreak/>
        <w:t>CDM Regulation</w:t>
      </w:r>
      <w:r w:rsidR="00E431FF">
        <w:rPr>
          <w:rFonts w:ascii="Arial" w:hAnsi="Arial" w:cs="Arial"/>
          <w:color w:val="000000" w:themeColor="text1"/>
          <w:sz w:val="24"/>
          <w:szCs w:val="24"/>
          <w:u w:val="single"/>
        </w:rPr>
        <w:t>s 2015</w:t>
      </w:r>
      <w:bookmarkEnd w:id="19"/>
      <w:r w:rsidR="00E431FF">
        <w:rPr>
          <w:rFonts w:ascii="Arial" w:hAnsi="Arial" w:cs="Arial"/>
          <w:color w:val="000000" w:themeColor="text1"/>
          <w:sz w:val="24"/>
          <w:szCs w:val="24"/>
          <w:u w:val="single"/>
        </w:rPr>
        <w:t xml:space="preserve"> </w:t>
      </w:r>
    </w:p>
    <w:p w14:paraId="1D98C09D" w14:textId="7356E824" w:rsidR="008065BA" w:rsidRPr="00B34F2C" w:rsidRDefault="008065BA" w:rsidP="008065BA">
      <w:pPr>
        <w:rPr>
          <w:rFonts w:ascii="Arial" w:hAnsi="Arial" w:cs="Arial"/>
          <w:sz w:val="22"/>
          <w:szCs w:val="22"/>
          <w:lang w:eastAsia="en-US"/>
        </w:rPr>
      </w:pPr>
      <w:r w:rsidRPr="00B34F2C">
        <w:rPr>
          <w:rFonts w:ascii="Arial" w:hAnsi="Arial" w:cs="Arial"/>
          <w:sz w:val="22"/>
          <w:szCs w:val="22"/>
          <w:lang w:eastAsia="en-US"/>
        </w:rPr>
        <w:t xml:space="preserve">CDM </w:t>
      </w:r>
      <w:r w:rsidR="009D5009" w:rsidRPr="00B34F2C">
        <w:rPr>
          <w:rFonts w:ascii="Arial" w:hAnsi="Arial" w:cs="Arial"/>
          <w:sz w:val="22"/>
          <w:szCs w:val="22"/>
          <w:lang w:eastAsia="en-US"/>
        </w:rPr>
        <w:t xml:space="preserve">was introduced in 1994 and has since had two amendments in 2007 and 2015. CDM </w:t>
      </w:r>
      <w:r w:rsidRPr="00B34F2C">
        <w:rPr>
          <w:rFonts w:ascii="Arial" w:hAnsi="Arial" w:cs="Arial"/>
          <w:sz w:val="22"/>
          <w:szCs w:val="22"/>
          <w:lang w:eastAsia="en-US"/>
        </w:rPr>
        <w:t xml:space="preserve">2015 is a set of regulations that </w:t>
      </w:r>
      <w:r w:rsidR="008B58EB" w:rsidRPr="00B34F2C">
        <w:rPr>
          <w:rFonts w:ascii="Arial" w:hAnsi="Arial" w:cs="Arial"/>
          <w:sz w:val="22"/>
          <w:szCs w:val="22"/>
          <w:lang w:eastAsia="en-US"/>
        </w:rPr>
        <w:t xml:space="preserve">manage and ensure </w:t>
      </w:r>
      <w:r w:rsidR="000763A9" w:rsidRPr="00B34F2C">
        <w:rPr>
          <w:rFonts w:ascii="Arial" w:hAnsi="Arial" w:cs="Arial"/>
          <w:sz w:val="22"/>
          <w:szCs w:val="22"/>
          <w:lang w:eastAsia="en-US"/>
        </w:rPr>
        <w:t>H&amp;S</w:t>
      </w:r>
      <w:r w:rsidR="008B58EB" w:rsidRPr="00B34F2C">
        <w:rPr>
          <w:rFonts w:ascii="Arial" w:hAnsi="Arial" w:cs="Arial"/>
          <w:sz w:val="22"/>
          <w:szCs w:val="22"/>
          <w:lang w:eastAsia="en-US"/>
        </w:rPr>
        <w:t xml:space="preserve"> and welfare</w:t>
      </w:r>
      <w:r w:rsidR="00C03E97" w:rsidRPr="00B34F2C">
        <w:rPr>
          <w:rFonts w:ascii="Arial" w:hAnsi="Arial" w:cs="Arial"/>
          <w:sz w:val="22"/>
          <w:szCs w:val="22"/>
          <w:lang w:eastAsia="en-US"/>
        </w:rPr>
        <w:t xml:space="preserve"> </w:t>
      </w:r>
      <w:r w:rsidR="008B58EB" w:rsidRPr="00B34F2C">
        <w:rPr>
          <w:rFonts w:ascii="Arial" w:hAnsi="Arial" w:cs="Arial"/>
          <w:sz w:val="22"/>
          <w:szCs w:val="22"/>
          <w:lang w:eastAsia="en-US"/>
        </w:rPr>
        <w:t xml:space="preserve">is considered during the </w:t>
      </w:r>
      <w:r w:rsidR="00F620B4" w:rsidRPr="00B34F2C">
        <w:rPr>
          <w:rFonts w:ascii="Arial" w:hAnsi="Arial" w:cs="Arial"/>
          <w:sz w:val="22"/>
          <w:szCs w:val="22"/>
          <w:lang w:eastAsia="en-US"/>
        </w:rPr>
        <w:t>project’s</w:t>
      </w:r>
      <w:r w:rsidR="00D12274" w:rsidRPr="00B34F2C">
        <w:rPr>
          <w:rFonts w:ascii="Arial" w:hAnsi="Arial" w:cs="Arial"/>
          <w:sz w:val="22"/>
          <w:szCs w:val="22"/>
          <w:lang w:eastAsia="en-US"/>
        </w:rPr>
        <w:t xml:space="preserve"> development, minimising the risk </w:t>
      </w:r>
      <w:r w:rsidR="00F620B4" w:rsidRPr="00B34F2C">
        <w:rPr>
          <w:rFonts w:ascii="Arial" w:hAnsi="Arial" w:cs="Arial"/>
          <w:sz w:val="22"/>
          <w:szCs w:val="22"/>
          <w:lang w:eastAsia="en-US"/>
        </w:rPr>
        <w:t xml:space="preserve">of harm to </w:t>
      </w:r>
      <w:r w:rsidR="00846D0B" w:rsidRPr="00B34F2C">
        <w:rPr>
          <w:rFonts w:ascii="Arial" w:hAnsi="Arial" w:cs="Arial"/>
          <w:sz w:val="22"/>
          <w:szCs w:val="22"/>
          <w:lang w:eastAsia="en-US"/>
        </w:rPr>
        <w:t>persons who build, use and maintain the construction (</w:t>
      </w:r>
      <w:r w:rsidR="00422009" w:rsidRPr="000B0900">
        <w:rPr>
          <w:rFonts w:ascii="Arial" w:hAnsi="Arial" w:cs="Arial"/>
          <w:sz w:val="22"/>
          <w:szCs w:val="22"/>
        </w:rPr>
        <w:t>‌</w:t>
      </w:r>
      <w:r w:rsidR="00422009" w:rsidRPr="00B34F2C">
        <w:rPr>
          <w:rFonts w:ascii="Arial" w:hAnsi="Arial" w:cs="Arial"/>
          <w:sz w:val="22"/>
          <w:szCs w:val="22"/>
        </w:rPr>
        <w:t>Thomas, R. CDM, 2025</w:t>
      </w:r>
      <w:r w:rsidR="00846D0B" w:rsidRPr="00B34F2C">
        <w:rPr>
          <w:rFonts w:ascii="Arial" w:hAnsi="Arial" w:cs="Arial"/>
          <w:sz w:val="22"/>
          <w:szCs w:val="22"/>
          <w:lang w:eastAsia="en-US"/>
        </w:rPr>
        <w:t xml:space="preserve">). </w:t>
      </w:r>
    </w:p>
    <w:p w14:paraId="57255FE1" w14:textId="30B87D76" w:rsidR="00912337" w:rsidRPr="00B34F2C" w:rsidRDefault="004B4676">
      <w:pPr>
        <w:rPr>
          <w:rFonts w:ascii="Arial" w:hAnsi="Arial" w:cs="Arial"/>
          <w:sz w:val="22"/>
          <w:szCs w:val="22"/>
        </w:rPr>
      </w:pPr>
      <w:r w:rsidRPr="00B34F2C">
        <w:rPr>
          <w:rFonts w:ascii="Arial" w:hAnsi="Arial" w:cs="Arial"/>
          <w:sz w:val="22"/>
          <w:szCs w:val="22"/>
          <w:lang w:eastAsia="en-US"/>
        </w:rPr>
        <w:t xml:space="preserve"> As highlighted </w:t>
      </w:r>
      <w:r w:rsidR="000763A9" w:rsidRPr="00B34F2C">
        <w:rPr>
          <w:rFonts w:ascii="Arial" w:hAnsi="Arial" w:cs="Arial"/>
          <w:sz w:val="22"/>
          <w:szCs w:val="22"/>
          <w:lang w:eastAsia="en-US"/>
        </w:rPr>
        <w:t>in</w:t>
      </w:r>
      <w:r w:rsidRPr="00B34F2C">
        <w:rPr>
          <w:rFonts w:ascii="Arial" w:hAnsi="Arial" w:cs="Arial"/>
          <w:sz w:val="22"/>
          <w:szCs w:val="22"/>
          <w:lang w:eastAsia="en-US"/>
        </w:rPr>
        <w:t xml:space="preserve"> </w:t>
      </w:r>
      <w:r w:rsidR="00FB4F8F" w:rsidRPr="00B34F2C">
        <w:rPr>
          <w:rFonts w:ascii="Arial" w:hAnsi="Arial" w:cs="Arial"/>
          <w:sz w:val="22"/>
          <w:szCs w:val="22"/>
          <w:lang w:eastAsia="en-US"/>
        </w:rPr>
        <w:t>(</w:t>
      </w:r>
      <w:r w:rsidR="00627E76" w:rsidRPr="00B07342">
        <w:rPr>
          <w:rFonts w:ascii="Arial" w:hAnsi="Arial" w:cs="Arial"/>
          <w:sz w:val="22"/>
          <w:szCs w:val="22"/>
        </w:rPr>
        <w:t>‌</w:t>
      </w:r>
      <w:r w:rsidR="00627E76" w:rsidRPr="00B34F2C">
        <w:rPr>
          <w:rFonts w:ascii="Arial" w:hAnsi="Arial" w:cs="Arial"/>
          <w:sz w:val="22"/>
          <w:szCs w:val="22"/>
        </w:rPr>
        <w:t xml:space="preserve">CITB, </w:t>
      </w:r>
      <w:proofErr w:type="spellStart"/>
      <w:proofErr w:type="gramStart"/>
      <w:r w:rsidR="00627E76" w:rsidRPr="00B34F2C">
        <w:rPr>
          <w:rFonts w:ascii="Arial" w:hAnsi="Arial" w:cs="Arial"/>
          <w:sz w:val="22"/>
          <w:szCs w:val="22"/>
        </w:rPr>
        <w:t>n,d</w:t>
      </w:r>
      <w:proofErr w:type="spellEnd"/>
      <w:proofErr w:type="gramEnd"/>
      <w:r w:rsidR="00627E76" w:rsidRPr="00B34F2C">
        <w:rPr>
          <w:rFonts w:ascii="Arial" w:hAnsi="Arial" w:cs="Arial"/>
          <w:sz w:val="22"/>
          <w:szCs w:val="22"/>
        </w:rPr>
        <w:t>)</w:t>
      </w:r>
      <w:r w:rsidR="00FB4F8F" w:rsidRPr="00B34F2C">
        <w:rPr>
          <w:rFonts w:ascii="Arial" w:hAnsi="Arial" w:cs="Arial"/>
          <w:sz w:val="22"/>
          <w:szCs w:val="22"/>
          <w:lang w:eastAsia="en-US"/>
        </w:rPr>
        <w:t xml:space="preserve"> CDM 2015 </w:t>
      </w:r>
      <w:r w:rsidR="00EE516E" w:rsidRPr="00B34F2C">
        <w:rPr>
          <w:rFonts w:ascii="Arial" w:hAnsi="Arial" w:cs="Arial"/>
          <w:sz w:val="22"/>
          <w:szCs w:val="22"/>
          <w:lang w:eastAsia="en-US"/>
        </w:rPr>
        <w:t xml:space="preserve">applies to all buildings and </w:t>
      </w:r>
      <w:r w:rsidR="00B52C8E" w:rsidRPr="00B34F2C">
        <w:rPr>
          <w:rFonts w:ascii="Arial" w:hAnsi="Arial" w:cs="Arial"/>
          <w:sz w:val="22"/>
          <w:szCs w:val="22"/>
        </w:rPr>
        <w:t xml:space="preserve">construction including new buildings, refurbishments, demolition, </w:t>
      </w:r>
      <w:r w:rsidR="003C78E7" w:rsidRPr="00B34F2C">
        <w:rPr>
          <w:rFonts w:ascii="Arial" w:hAnsi="Arial" w:cs="Arial"/>
          <w:sz w:val="22"/>
          <w:szCs w:val="22"/>
        </w:rPr>
        <w:t xml:space="preserve">conversions, repair and maintenance. </w:t>
      </w:r>
      <w:r w:rsidR="00AF2E5C" w:rsidRPr="00B34F2C">
        <w:rPr>
          <w:rFonts w:ascii="Arial" w:hAnsi="Arial" w:cs="Arial"/>
          <w:sz w:val="22"/>
          <w:szCs w:val="22"/>
        </w:rPr>
        <w:t>CDM 2015</w:t>
      </w:r>
      <w:r w:rsidR="00223F1B" w:rsidRPr="00B34F2C">
        <w:rPr>
          <w:rFonts w:ascii="Arial" w:hAnsi="Arial" w:cs="Arial"/>
          <w:sz w:val="22"/>
          <w:szCs w:val="22"/>
        </w:rPr>
        <w:t xml:space="preserve"> state</w:t>
      </w:r>
      <w:r w:rsidR="00C03E97" w:rsidRPr="00B34F2C">
        <w:rPr>
          <w:rFonts w:ascii="Arial" w:hAnsi="Arial" w:cs="Arial"/>
          <w:sz w:val="22"/>
          <w:szCs w:val="22"/>
        </w:rPr>
        <w:t>s</w:t>
      </w:r>
      <w:r w:rsidR="00223F1B" w:rsidRPr="00B34F2C">
        <w:rPr>
          <w:rFonts w:ascii="Arial" w:hAnsi="Arial" w:cs="Arial"/>
          <w:sz w:val="22"/>
          <w:szCs w:val="22"/>
        </w:rPr>
        <w:t xml:space="preserve"> legal responsibilities for </w:t>
      </w:r>
      <w:r w:rsidR="002F020D" w:rsidRPr="00B34F2C">
        <w:rPr>
          <w:rFonts w:ascii="Arial" w:hAnsi="Arial" w:cs="Arial"/>
          <w:sz w:val="22"/>
          <w:szCs w:val="22"/>
        </w:rPr>
        <w:t>all</w:t>
      </w:r>
      <w:r w:rsidR="000D451C" w:rsidRPr="00B34F2C">
        <w:rPr>
          <w:rFonts w:ascii="Arial" w:hAnsi="Arial" w:cs="Arial"/>
          <w:sz w:val="22"/>
          <w:szCs w:val="22"/>
        </w:rPr>
        <w:t xml:space="preserve"> duty holders involved in a project, including </w:t>
      </w:r>
      <w:r w:rsidR="00B37BB2" w:rsidRPr="00B34F2C">
        <w:rPr>
          <w:rFonts w:ascii="Arial" w:hAnsi="Arial" w:cs="Arial"/>
          <w:sz w:val="22"/>
          <w:szCs w:val="22"/>
        </w:rPr>
        <w:t xml:space="preserve">the client, designers, principal contractor, contractors and </w:t>
      </w:r>
      <w:r w:rsidR="00AF2E5C" w:rsidRPr="00B34F2C">
        <w:rPr>
          <w:rFonts w:ascii="Arial" w:hAnsi="Arial" w:cs="Arial"/>
          <w:sz w:val="22"/>
          <w:szCs w:val="22"/>
        </w:rPr>
        <w:t>labourers</w:t>
      </w:r>
      <w:r w:rsidR="00912337" w:rsidRPr="00B34F2C">
        <w:rPr>
          <w:rFonts w:ascii="Arial" w:hAnsi="Arial" w:cs="Arial"/>
          <w:sz w:val="22"/>
          <w:szCs w:val="22"/>
        </w:rPr>
        <w:t>.</w:t>
      </w:r>
    </w:p>
    <w:p w14:paraId="5F957DC7" w14:textId="7B946C12" w:rsidR="00223F1B" w:rsidRPr="00B34F2C" w:rsidRDefault="008E21EF">
      <w:pPr>
        <w:rPr>
          <w:rFonts w:ascii="Arial" w:hAnsi="Arial" w:cs="Arial"/>
          <w:sz w:val="22"/>
          <w:szCs w:val="22"/>
          <w:lang w:eastAsia="en-US"/>
        </w:rPr>
      </w:pPr>
      <w:r w:rsidRPr="00B34F2C">
        <w:rPr>
          <w:rFonts w:ascii="Arial" w:hAnsi="Arial" w:cs="Arial"/>
          <w:sz w:val="22"/>
          <w:szCs w:val="22"/>
        </w:rPr>
        <w:t>(</w:t>
      </w:r>
      <w:r w:rsidR="00627E76" w:rsidRPr="00627E76">
        <w:rPr>
          <w:rFonts w:ascii="Arial" w:hAnsi="Arial" w:cs="Arial"/>
          <w:sz w:val="22"/>
          <w:szCs w:val="22"/>
        </w:rPr>
        <w:t>‌</w:t>
      </w:r>
      <w:r w:rsidR="00627E76" w:rsidRPr="00B34F2C">
        <w:rPr>
          <w:rFonts w:ascii="Arial" w:hAnsi="Arial" w:cs="Arial"/>
          <w:sz w:val="22"/>
          <w:szCs w:val="22"/>
        </w:rPr>
        <w:t>HSE Welfare, n.d.)</w:t>
      </w:r>
      <w:r w:rsidRPr="00B34F2C">
        <w:rPr>
          <w:rFonts w:ascii="Arial" w:hAnsi="Arial" w:cs="Arial"/>
          <w:sz w:val="22"/>
          <w:szCs w:val="22"/>
        </w:rPr>
        <w:t xml:space="preserve"> has noted all workers must have access to welfare facilities including storage facilities, drinking water, somewhere to rest and eat meals</w:t>
      </w:r>
      <w:r w:rsidR="00F308E6" w:rsidRPr="00B34F2C">
        <w:rPr>
          <w:rFonts w:ascii="Arial" w:hAnsi="Arial" w:cs="Arial"/>
          <w:sz w:val="22"/>
          <w:szCs w:val="22"/>
        </w:rPr>
        <w:t xml:space="preserve">, </w:t>
      </w:r>
      <w:r w:rsidRPr="00B34F2C">
        <w:rPr>
          <w:rFonts w:ascii="Arial" w:hAnsi="Arial" w:cs="Arial"/>
          <w:sz w:val="22"/>
          <w:szCs w:val="22"/>
        </w:rPr>
        <w:t>toilets</w:t>
      </w:r>
      <w:r w:rsidR="00DC268B" w:rsidRPr="00B34F2C">
        <w:rPr>
          <w:rFonts w:ascii="Arial" w:hAnsi="Arial" w:cs="Arial"/>
          <w:sz w:val="22"/>
          <w:szCs w:val="22"/>
        </w:rPr>
        <w:t xml:space="preserve"> </w:t>
      </w:r>
      <w:r w:rsidR="00F308E6" w:rsidRPr="00B34F2C">
        <w:rPr>
          <w:rFonts w:ascii="Arial" w:hAnsi="Arial" w:cs="Arial"/>
          <w:sz w:val="22"/>
          <w:szCs w:val="22"/>
        </w:rPr>
        <w:t xml:space="preserve">and </w:t>
      </w:r>
      <w:r w:rsidRPr="00B34F2C">
        <w:rPr>
          <w:rFonts w:ascii="Arial" w:hAnsi="Arial" w:cs="Arial"/>
          <w:sz w:val="22"/>
          <w:szCs w:val="22"/>
        </w:rPr>
        <w:t>sinks provided with soap and towels.</w:t>
      </w:r>
    </w:p>
    <w:p w14:paraId="516EA9A5" w14:textId="1357E117" w:rsidR="00FA36B8" w:rsidRPr="00B34F2C" w:rsidRDefault="00FA36B8" w:rsidP="00AF2E5C">
      <w:pPr>
        <w:pStyle w:val="Heading2"/>
        <w:rPr>
          <w:rFonts w:ascii="Arial" w:hAnsi="Arial" w:cs="Arial"/>
          <w:color w:val="000000" w:themeColor="text1"/>
          <w:sz w:val="22"/>
          <w:szCs w:val="22"/>
          <w:u w:val="single"/>
        </w:rPr>
      </w:pPr>
      <w:bookmarkStart w:id="20" w:name="_Toc198209305"/>
      <w:r w:rsidRPr="00B34F2C">
        <w:rPr>
          <w:rFonts w:ascii="Arial" w:hAnsi="Arial" w:cs="Arial"/>
          <w:color w:val="000000" w:themeColor="text1"/>
          <w:sz w:val="22"/>
          <w:szCs w:val="22"/>
          <w:u w:val="single"/>
        </w:rPr>
        <w:t>Commercial Client</w:t>
      </w:r>
      <w:bookmarkEnd w:id="20"/>
    </w:p>
    <w:p w14:paraId="53B01166" w14:textId="07899EE2" w:rsidR="0058427B" w:rsidRPr="00B34F2C" w:rsidRDefault="00BD7D7B" w:rsidP="00FA36B8">
      <w:pPr>
        <w:rPr>
          <w:rFonts w:ascii="Arial" w:hAnsi="Arial" w:cs="Arial"/>
          <w:sz w:val="22"/>
          <w:szCs w:val="22"/>
          <w:lang w:eastAsia="en-US"/>
        </w:rPr>
      </w:pPr>
      <w:r w:rsidRPr="00B34F2C">
        <w:rPr>
          <w:rFonts w:ascii="Arial" w:hAnsi="Arial" w:cs="Arial"/>
          <w:sz w:val="22"/>
          <w:szCs w:val="22"/>
          <w:lang w:eastAsia="en-US"/>
        </w:rPr>
        <w:t xml:space="preserve">The client holds responsibility to ensure the project complies with CDM 2015, As stated </w:t>
      </w:r>
      <w:r w:rsidR="000C1017" w:rsidRPr="00B34F2C">
        <w:rPr>
          <w:rFonts w:ascii="Arial" w:hAnsi="Arial" w:cs="Arial"/>
          <w:sz w:val="22"/>
          <w:szCs w:val="22"/>
          <w:lang w:eastAsia="en-US"/>
        </w:rPr>
        <w:t>in</w:t>
      </w:r>
      <w:r w:rsidRPr="00B34F2C">
        <w:rPr>
          <w:rFonts w:ascii="Arial" w:hAnsi="Arial" w:cs="Arial"/>
          <w:sz w:val="22"/>
          <w:szCs w:val="22"/>
          <w:lang w:eastAsia="en-US"/>
        </w:rPr>
        <w:t xml:space="preserve"> (</w:t>
      </w:r>
      <w:r w:rsidR="00627E76" w:rsidRPr="00B34F2C">
        <w:rPr>
          <w:rFonts w:ascii="Arial" w:hAnsi="Arial" w:cs="Arial"/>
          <w:sz w:val="22"/>
          <w:szCs w:val="22"/>
        </w:rPr>
        <w:t>Building Safety Wiki, 2024)</w:t>
      </w:r>
      <w:r w:rsidRPr="00B34F2C">
        <w:rPr>
          <w:rFonts w:ascii="Arial" w:hAnsi="Arial" w:cs="Arial"/>
          <w:sz w:val="22"/>
          <w:szCs w:val="22"/>
          <w:lang w:eastAsia="en-US"/>
        </w:rPr>
        <w:t xml:space="preserve"> </w:t>
      </w:r>
      <w:r w:rsidR="00A862A4" w:rsidRPr="00B34F2C">
        <w:rPr>
          <w:rFonts w:ascii="Arial" w:hAnsi="Arial" w:cs="Arial"/>
          <w:sz w:val="22"/>
          <w:szCs w:val="22"/>
          <w:lang w:eastAsia="en-US"/>
        </w:rPr>
        <w:t xml:space="preserve">before the project is planned and construction has begun </w:t>
      </w:r>
      <w:r w:rsidRPr="00B34F2C">
        <w:rPr>
          <w:rFonts w:ascii="Arial" w:hAnsi="Arial" w:cs="Arial"/>
          <w:sz w:val="22"/>
          <w:szCs w:val="22"/>
          <w:lang w:eastAsia="en-US"/>
        </w:rPr>
        <w:t xml:space="preserve">the client must hire a </w:t>
      </w:r>
      <w:r w:rsidR="000C1017" w:rsidRPr="00B34F2C">
        <w:rPr>
          <w:rFonts w:ascii="Arial" w:hAnsi="Arial" w:cs="Arial"/>
          <w:sz w:val="22"/>
          <w:szCs w:val="22"/>
          <w:lang w:eastAsia="en-US"/>
        </w:rPr>
        <w:t>p</w:t>
      </w:r>
      <w:r w:rsidRPr="00B34F2C">
        <w:rPr>
          <w:rFonts w:ascii="Arial" w:hAnsi="Arial" w:cs="Arial"/>
          <w:sz w:val="22"/>
          <w:szCs w:val="22"/>
          <w:lang w:eastAsia="en-US"/>
        </w:rPr>
        <w:t>rincipal designer and principal contractor</w:t>
      </w:r>
      <w:r w:rsidR="0058427B" w:rsidRPr="00B34F2C">
        <w:rPr>
          <w:rFonts w:ascii="Arial" w:hAnsi="Arial" w:cs="Arial"/>
          <w:sz w:val="22"/>
          <w:szCs w:val="22"/>
          <w:lang w:eastAsia="en-US"/>
        </w:rPr>
        <w:t xml:space="preserve"> if there are multiple designers and contractors</w:t>
      </w:r>
      <w:r w:rsidRPr="00B34F2C">
        <w:rPr>
          <w:rFonts w:ascii="Arial" w:hAnsi="Arial" w:cs="Arial"/>
          <w:sz w:val="22"/>
          <w:szCs w:val="22"/>
          <w:lang w:eastAsia="en-US"/>
        </w:rPr>
        <w:t xml:space="preserve"> </w:t>
      </w:r>
      <w:r w:rsidR="000C1017" w:rsidRPr="00B34F2C">
        <w:rPr>
          <w:rFonts w:ascii="Arial" w:hAnsi="Arial" w:cs="Arial"/>
          <w:sz w:val="22"/>
          <w:szCs w:val="22"/>
          <w:lang w:eastAsia="en-US"/>
        </w:rPr>
        <w:t>involved in the project</w:t>
      </w:r>
      <w:r w:rsidR="0062095B" w:rsidRPr="00B34F2C">
        <w:rPr>
          <w:rFonts w:ascii="Arial" w:hAnsi="Arial" w:cs="Arial"/>
          <w:sz w:val="22"/>
          <w:szCs w:val="22"/>
          <w:lang w:eastAsia="en-US"/>
        </w:rPr>
        <w:t xml:space="preserve">. </w:t>
      </w:r>
      <w:r w:rsidR="0058427B" w:rsidRPr="00B34F2C">
        <w:rPr>
          <w:rFonts w:ascii="Arial" w:hAnsi="Arial" w:cs="Arial"/>
          <w:sz w:val="22"/>
          <w:szCs w:val="22"/>
          <w:lang w:eastAsia="en-US"/>
        </w:rPr>
        <w:t xml:space="preserve">Additionally, the client must provide necessary documentation </w:t>
      </w:r>
      <w:r w:rsidR="00E56062" w:rsidRPr="00B34F2C">
        <w:rPr>
          <w:rFonts w:ascii="Arial" w:hAnsi="Arial" w:cs="Arial"/>
          <w:sz w:val="22"/>
          <w:szCs w:val="22"/>
          <w:lang w:eastAsia="en-US"/>
        </w:rPr>
        <w:t>including reports</w:t>
      </w:r>
      <w:r w:rsidR="0058427B" w:rsidRPr="00B34F2C">
        <w:rPr>
          <w:rFonts w:ascii="Arial" w:hAnsi="Arial" w:cs="Arial"/>
          <w:sz w:val="22"/>
          <w:szCs w:val="22"/>
          <w:lang w:eastAsia="en-US"/>
        </w:rPr>
        <w:t xml:space="preserve"> and set clear goal</w:t>
      </w:r>
      <w:r w:rsidR="00E56062" w:rsidRPr="00B34F2C">
        <w:rPr>
          <w:rFonts w:ascii="Arial" w:hAnsi="Arial" w:cs="Arial"/>
          <w:sz w:val="22"/>
          <w:szCs w:val="22"/>
          <w:lang w:eastAsia="en-US"/>
        </w:rPr>
        <w:t>s</w:t>
      </w:r>
      <w:r w:rsidR="0058427B" w:rsidRPr="00B34F2C">
        <w:rPr>
          <w:rFonts w:ascii="Arial" w:hAnsi="Arial" w:cs="Arial"/>
          <w:sz w:val="22"/>
          <w:szCs w:val="22"/>
          <w:lang w:eastAsia="en-US"/>
        </w:rPr>
        <w:t xml:space="preserve"> and deadlines to the principal contractor and designer. Finally, the client must ensure adequate welfare facilities are provide</w:t>
      </w:r>
      <w:r w:rsidR="007F52E9" w:rsidRPr="00B34F2C">
        <w:rPr>
          <w:rFonts w:ascii="Arial" w:hAnsi="Arial" w:cs="Arial"/>
          <w:sz w:val="22"/>
          <w:szCs w:val="22"/>
          <w:lang w:eastAsia="en-US"/>
        </w:rPr>
        <w:t>d on site.</w:t>
      </w:r>
    </w:p>
    <w:p w14:paraId="1199D861" w14:textId="385F7B18" w:rsidR="00FA36B8" w:rsidRPr="00B34F2C" w:rsidRDefault="007E19DF" w:rsidP="00AF2E5C">
      <w:pPr>
        <w:pStyle w:val="Heading2"/>
        <w:rPr>
          <w:rFonts w:ascii="Arial" w:hAnsi="Arial" w:cs="Arial"/>
          <w:color w:val="000000" w:themeColor="text1"/>
          <w:sz w:val="22"/>
          <w:szCs w:val="22"/>
          <w:u w:val="single"/>
        </w:rPr>
      </w:pPr>
      <w:bookmarkStart w:id="21" w:name="_Toc198209306"/>
      <w:r w:rsidRPr="00B34F2C">
        <w:rPr>
          <w:rFonts w:ascii="Arial" w:hAnsi="Arial" w:cs="Arial"/>
          <w:color w:val="000000" w:themeColor="text1"/>
          <w:sz w:val="22"/>
          <w:szCs w:val="22"/>
          <w:u w:val="single"/>
        </w:rPr>
        <w:t>Designers</w:t>
      </w:r>
      <w:bookmarkEnd w:id="21"/>
    </w:p>
    <w:p w14:paraId="5FE6248B" w14:textId="441F4E5C" w:rsidR="00811F32" w:rsidRPr="00B34F2C" w:rsidRDefault="007F52E9" w:rsidP="00FA36B8">
      <w:pPr>
        <w:rPr>
          <w:rFonts w:ascii="Arial" w:hAnsi="Arial" w:cs="Arial"/>
          <w:sz w:val="22"/>
          <w:szCs w:val="22"/>
          <w:lang w:eastAsia="en-US"/>
        </w:rPr>
      </w:pPr>
      <w:r w:rsidRPr="00B34F2C">
        <w:rPr>
          <w:rFonts w:ascii="Arial" w:hAnsi="Arial" w:cs="Arial"/>
          <w:sz w:val="22"/>
          <w:szCs w:val="22"/>
          <w:lang w:eastAsia="en-US"/>
        </w:rPr>
        <w:t>According to (</w:t>
      </w:r>
      <w:r w:rsidR="000B0900" w:rsidRPr="00627E76">
        <w:rPr>
          <w:rFonts w:ascii="Arial" w:hAnsi="Arial" w:cs="Arial"/>
          <w:sz w:val="22"/>
          <w:szCs w:val="22"/>
        </w:rPr>
        <w:t>‌</w:t>
      </w:r>
      <w:r w:rsidR="000B0900" w:rsidRPr="00B34F2C">
        <w:rPr>
          <w:rFonts w:ascii="Arial" w:hAnsi="Arial" w:cs="Arial"/>
          <w:sz w:val="22"/>
          <w:szCs w:val="22"/>
        </w:rPr>
        <w:t xml:space="preserve">HSE Duty holders, </w:t>
      </w:r>
      <w:proofErr w:type="spellStart"/>
      <w:proofErr w:type="gramStart"/>
      <w:r w:rsidR="000B0900" w:rsidRPr="00B34F2C">
        <w:rPr>
          <w:rFonts w:ascii="Arial" w:hAnsi="Arial" w:cs="Arial"/>
          <w:sz w:val="22"/>
          <w:szCs w:val="22"/>
        </w:rPr>
        <w:t>n,d</w:t>
      </w:r>
      <w:proofErr w:type="spellEnd"/>
      <w:proofErr w:type="gramEnd"/>
      <w:r w:rsidR="000B0900" w:rsidRPr="00B34F2C">
        <w:rPr>
          <w:rFonts w:ascii="Arial" w:hAnsi="Arial" w:cs="Arial"/>
          <w:sz w:val="22"/>
          <w:szCs w:val="22"/>
        </w:rPr>
        <w:t xml:space="preserve"> (a) </w:t>
      </w:r>
      <w:r w:rsidRPr="00B34F2C">
        <w:rPr>
          <w:rFonts w:ascii="Arial" w:hAnsi="Arial" w:cs="Arial"/>
          <w:sz w:val="22"/>
          <w:szCs w:val="22"/>
          <w:lang w:eastAsia="en-US"/>
        </w:rPr>
        <w:t xml:space="preserve">the </w:t>
      </w:r>
      <w:r w:rsidR="000B0900" w:rsidRPr="00B34F2C">
        <w:rPr>
          <w:rFonts w:ascii="Arial" w:hAnsi="Arial" w:cs="Arial"/>
          <w:sz w:val="22"/>
          <w:szCs w:val="22"/>
          <w:lang w:eastAsia="en-US"/>
        </w:rPr>
        <w:t>principal</w:t>
      </w:r>
      <w:r w:rsidRPr="00B34F2C">
        <w:rPr>
          <w:rFonts w:ascii="Arial" w:hAnsi="Arial" w:cs="Arial"/>
          <w:sz w:val="22"/>
          <w:szCs w:val="22"/>
          <w:lang w:eastAsia="en-US"/>
        </w:rPr>
        <w:t xml:space="preserve"> </w:t>
      </w:r>
      <w:r w:rsidR="000B0900" w:rsidRPr="00B34F2C">
        <w:rPr>
          <w:rFonts w:ascii="Arial" w:hAnsi="Arial" w:cs="Arial"/>
          <w:sz w:val="22"/>
          <w:szCs w:val="22"/>
          <w:lang w:eastAsia="en-US"/>
        </w:rPr>
        <w:t>designer’s</w:t>
      </w:r>
      <w:r w:rsidRPr="00B34F2C">
        <w:rPr>
          <w:rFonts w:ascii="Arial" w:hAnsi="Arial" w:cs="Arial"/>
          <w:sz w:val="22"/>
          <w:szCs w:val="22"/>
          <w:lang w:eastAsia="en-US"/>
        </w:rPr>
        <w:t xml:space="preserve"> responsibility in the project is to plan, manage, monitor and </w:t>
      </w:r>
      <w:r w:rsidR="00811F32" w:rsidRPr="00B34F2C">
        <w:rPr>
          <w:rFonts w:ascii="Arial" w:hAnsi="Arial" w:cs="Arial"/>
          <w:sz w:val="22"/>
          <w:szCs w:val="22"/>
          <w:lang w:eastAsia="en-US"/>
        </w:rPr>
        <w:t xml:space="preserve">coordinate </w:t>
      </w:r>
      <w:r w:rsidR="001C3039" w:rsidRPr="00B34F2C">
        <w:rPr>
          <w:rFonts w:ascii="Arial" w:hAnsi="Arial" w:cs="Arial"/>
          <w:sz w:val="22"/>
          <w:szCs w:val="22"/>
          <w:lang w:eastAsia="en-US"/>
        </w:rPr>
        <w:t>H&amp;S</w:t>
      </w:r>
      <w:r w:rsidR="00811F32" w:rsidRPr="00B34F2C">
        <w:rPr>
          <w:rFonts w:ascii="Arial" w:hAnsi="Arial" w:cs="Arial"/>
          <w:sz w:val="22"/>
          <w:szCs w:val="22"/>
          <w:lang w:eastAsia="en-US"/>
        </w:rPr>
        <w:t xml:space="preserve"> in the PCI phase of the project, furthermore, principal designers are also required to prepare and provide information to duty holders. </w:t>
      </w:r>
    </w:p>
    <w:p w14:paraId="1F737F47" w14:textId="323A18F2" w:rsidR="00811F32" w:rsidRPr="00B34F2C" w:rsidRDefault="00811F32" w:rsidP="00FA36B8">
      <w:pPr>
        <w:rPr>
          <w:rFonts w:ascii="Arial" w:hAnsi="Arial" w:cs="Arial"/>
          <w:sz w:val="22"/>
          <w:szCs w:val="22"/>
          <w:lang w:eastAsia="en-US"/>
        </w:rPr>
      </w:pPr>
      <w:r w:rsidRPr="00B34F2C">
        <w:rPr>
          <w:rFonts w:ascii="Arial" w:hAnsi="Arial" w:cs="Arial"/>
          <w:sz w:val="22"/>
          <w:szCs w:val="22"/>
          <w:lang w:eastAsia="en-US"/>
        </w:rPr>
        <w:t xml:space="preserve">If the project has more than one designer, the principal designer must ensure the designers meet deadline and follow duties set by the client.  The designers </w:t>
      </w:r>
      <w:r w:rsidR="00FC01E3" w:rsidRPr="00B34F2C">
        <w:rPr>
          <w:rFonts w:ascii="Arial" w:hAnsi="Arial" w:cs="Arial"/>
          <w:sz w:val="22"/>
          <w:szCs w:val="22"/>
          <w:lang w:eastAsia="en-US"/>
        </w:rPr>
        <w:t xml:space="preserve">are </w:t>
      </w:r>
      <w:r w:rsidRPr="00B34F2C">
        <w:rPr>
          <w:rFonts w:ascii="Arial" w:hAnsi="Arial" w:cs="Arial"/>
          <w:sz w:val="22"/>
          <w:szCs w:val="22"/>
          <w:lang w:eastAsia="en-US"/>
        </w:rPr>
        <w:t>responsible for preparing and modifying designs to reduce possible risks during construction and maintenance of the building (</w:t>
      </w:r>
      <w:r w:rsidR="000B0900" w:rsidRPr="00627E76">
        <w:rPr>
          <w:rFonts w:ascii="Arial" w:hAnsi="Arial" w:cs="Arial"/>
          <w:sz w:val="22"/>
          <w:szCs w:val="22"/>
        </w:rPr>
        <w:t>‌</w:t>
      </w:r>
      <w:r w:rsidR="000B0900" w:rsidRPr="00B34F2C">
        <w:rPr>
          <w:rFonts w:ascii="Arial" w:hAnsi="Arial" w:cs="Arial"/>
          <w:sz w:val="22"/>
          <w:szCs w:val="22"/>
        </w:rPr>
        <w:t xml:space="preserve">HSE Duty holders, </w:t>
      </w:r>
      <w:proofErr w:type="spellStart"/>
      <w:proofErr w:type="gramStart"/>
      <w:r w:rsidR="000B0900" w:rsidRPr="00B34F2C">
        <w:rPr>
          <w:rFonts w:ascii="Arial" w:hAnsi="Arial" w:cs="Arial"/>
          <w:sz w:val="22"/>
          <w:szCs w:val="22"/>
        </w:rPr>
        <w:t>n,d</w:t>
      </w:r>
      <w:proofErr w:type="spellEnd"/>
      <w:proofErr w:type="gramEnd"/>
      <w:r w:rsidR="000B0900" w:rsidRPr="00B34F2C">
        <w:rPr>
          <w:rFonts w:ascii="Arial" w:hAnsi="Arial" w:cs="Arial"/>
          <w:sz w:val="22"/>
          <w:szCs w:val="22"/>
        </w:rPr>
        <w:t xml:space="preserve"> (b</w:t>
      </w:r>
      <w:r w:rsidRPr="00B34F2C">
        <w:rPr>
          <w:rFonts w:ascii="Arial" w:hAnsi="Arial" w:cs="Arial"/>
          <w:sz w:val="22"/>
          <w:szCs w:val="22"/>
          <w:lang w:eastAsia="en-US"/>
        </w:rPr>
        <w:t>).</w:t>
      </w:r>
    </w:p>
    <w:p w14:paraId="315F24B5" w14:textId="51CFFC06" w:rsidR="00FA36B8" w:rsidRPr="00B34F2C" w:rsidRDefault="00FA36B8" w:rsidP="00AF2E5C">
      <w:pPr>
        <w:pStyle w:val="Heading2"/>
        <w:rPr>
          <w:rFonts w:ascii="Arial" w:hAnsi="Arial" w:cs="Arial"/>
          <w:color w:val="000000" w:themeColor="text1"/>
          <w:sz w:val="22"/>
          <w:szCs w:val="22"/>
          <w:u w:val="single"/>
        </w:rPr>
      </w:pPr>
      <w:bookmarkStart w:id="22" w:name="_Toc198209307"/>
      <w:r w:rsidRPr="00B34F2C">
        <w:rPr>
          <w:rFonts w:ascii="Arial" w:hAnsi="Arial" w:cs="Arial"/>
          <w:color w:val="000000" w:themeColor="text1"/>
          <w:sz w:val="22"/>
          <w:szCs w:val="22"/>
          <w:u w:val="single"/>
        </w:rPr>
        <w:t>Principal Contractor</w:t>
      </w:r>
      <w:bookmarkEnd w:id="22"/>
    </w:p>
    <w:p w14:paraId="776A138E" w14:textId="18C3F0D9" w:rsidR="00EB230E" w:rsidRPr="00B34F2C" w:rsidRDefault="007E19DF" w:rsidP="00FA36B8">
      <w:pPr>
        <w:rPr>
          <w:rFonts w:ascii="Arial" w:hAnsi="Arial" w:cs="Arial"/>
          <w:sz w:val="22"/>
          <w:szCs w:val="22"/>
          <w:lang w:eastAsia="en-US"/>
        </w:rPr>
      </w:pPr>
      <w:r w:rsidRPr="00B34F2C">
        <w:rPr>
          <w:rFonts w:ascii="Arial" w:hAnsi="Arial" w:cs="Arial"/>
          <w:sz w:val="22"/>
          <w:szCs w:val="22"/>
          <w:lang w:eastAsia="en-US"/>
        </w:rPr>
        <w:t>CDM 2015 has noted the responsibility of the principal contractor, (</w:t>
      </w:r>
      <w:proofErr w:type="spellStart"/>
      <w:r w:rsidR="000B0900" w:rsidRPr="00B34F2C">
        <w:rPr>
          <w:rFonts w:ascii="Arial" w:hAnsi="Arial" w:cs="Arial"/>
          <w:sz w:val="22"/>
          <w:szCs w:val="22"/>
        </w:rPr>
        <w:t>Haspod</w:t>
      </w:r>
      <w:proofErr w:type="spellEnd"/>
      <w:r w:rsidR="000B0900" w:rsidRPr="00B34F2C">
        <w:rPr>
          <w:rFonts w:ascii="Arial" w:hAnsi="Arial" w:cs="Arial"/>
          <w:sz w:val="22"/>
          <w:szCs w:val="22"/>
        </w:rPr>
        <w:t>, 2022)</w:t>
      </w:r>
      <w:r w:rsidRPr="00B34F2C">
        <w:rPr>
          <w:rFonts w:ascii="Arial" w:hAnsi="Arial" w:cs="Arial"/>
          <w:sz w:val="22"/>
          <w:szCs w:val="22"/>
          <w:lang w:eastAsia="en-US"/>
        </w:rPr>
        <w:t xml:space="preserve"> highlights</w:t>
      </w:r>
      <w:r w:rsidR="00EC6ED6" w:rsidRPr="00B34F2C">
        <w:rPr>
          <w:rFonts w:ascii="Arial" w:hAnsi="Arial" w:cs="Arial"/>
          <w:sz w:val="22"/>
          <w:szCs w:val="22"/>
          <w:lang w:eastAsia="en-US"/>
        </w:rPr>
        <w:t xml:space="preserve"> the</w:t>
      </w:r>
      <w:r w:rsidRPr="00B34F2C">
        <w:rPr>
          <w:rFonts w:ascii="Arial" w:hAnsi="Arial" w:cs="Arial"/>
          <w:sz w:val="22"/>
          <w:szCs w:val="22"/>
          <w:lang w:eastAsia="en-US"/>
        </w:rPr>
        <w:t xml:space="preserve"> principal contractor</w:t>
      </w:r>
      <w:r w:rsidR="005652AB" w:rsidRPr="00B34F2C">
        <w:rPr>
          <w:rFonts w:ascii="Arial" w:hAnsi="Arial" w:cs="Arial"/>
          <w:sz w:val="22"/>
          <w:szCs w:val="22"/>
          <w:lang w:eastAsia="en-US"/>
        </w:rPr>
        <w:t xml:space="preserve"> is</w:t>
      </w:r>
      <w:r w:rsidRPr="00B34F2C">
        <w:rPr>
          <w:rFonts w:ascii="Arial" w:hAnsi="Arial" w:cs="Arial"/>
          <w:sz w:val="22"/>
          <w:szCs w:val="22"/>
          <w:lang w:eastAsia="en-US"/>
        </w:rPr>
        <w:t xml:space="preserve"> responsible for planning, managing, monitoring and coordinating the health and safety on site</w:t>
      </w:r>
      <w:r w:rsidR="00EB230E" w:rsidRPr="00B34F2C">
        <w:rPr>
          <w:rFonts w:ascii="Arial" w:hAnsi="Arial" w:cs="Arial"/>
          <w:sz w:val="22"/>
          <w:szCs w:val="22"/>
          <w:lang w:eastAsia="en-US"/>
        </w:rPr>
        <w:t xml:space="preserve"> including preparing the CPP</w:t>
      </w:r>
      <w:r w:rsidRPr="00B34F2C">
        <w:rPr>
          <w:rFonts w:ascii="Arial" w:hAnsi="Arial" w:cs="Arial"/>
          <w:sz w:val="22"/>
          <w:szCs w:val="22"/>
          <w:lang w:eastAsia="en-US"/>
        </w:rPr>
        <w:t xml:space="preserve">, </w:t>
      </w:r>
      <w:r w:rsidR="00EB230E" w:rsidRPr="00B34F2C">
        <w:rPr>
          <w:rFonts w:ascii="Arial" w:hAnsi="Arial" w:cs="Arial"/>
          <w:sz w:val="22"/>
          <w:szCs w:val="22"/>
          <w:lang w:eastAsia="en-US"/>
        </w:rPr>
        <w:t>in addition the principal contractor liaises with the client and designer to ensure the project meets the desired requirements.</w:t>
      </w:r>
    </w:p>
    <w:p w14:paraId="5CF870EB" w14:textId="0DBF16AD" w:rsidR="00FA36B8" w:rsidRPr="00B34F2C" w:rsidRDefault="007E19DF" w:rsidP="00FA36B8">
      <w:pPr>
        <w:rPr>
          <w:rFonts w:ascii="Arial" w:hAnsi="Arial" w:cs="Arial"/>
          <w:sz w:val="22"/>
          <w:szCs w:val="22"/>
          <w:lang w:eastAsia="en-US"/>
        </w:rPr>
      </w:pPr>
      <w:r w:rsidRPr="00B34F2C">
        <w:rPr>
          <w:rFonts w:ascii="Arial" w:hAnsi="Arial" w:cs="Arial"/>
          <w:sz w:val="22"/>
          <w:szCs w:val="22"/>
          <w:lang w:eastAsia="en-US"/>
        </w:rPr>
        <w:t xml:space="preserve">in </w:t>
      </w:r>
      <w:r w:rsidR="00EB230E" w:rsidRPr="00B34F2C">
        <w:rPr>
          <w:rFonts w:ascii="Arial" w:hAnsi="Arial" w:cs="Arial"/>
          <w:sz w:val="22"/>
          <w:szCs w:val="22"/>
          <w:lang w:eastAsia="en-US"/>
        </w:rPr>
        <w:t>addition,</w:t>
      </w:r>
      <w:r w:rsidRPr="00B34F2C">
        <w:rPr>
          <w:rFonts w:ascii="Arial" w:hAnsi="Arial" w:cs="Arial"/>
          <w:sz w:val="22"/>
          <w:szCs w:val="22"/>
          <w:lang w:eastAsia="en-US"/>
        </w:rPr>
        <w:t xml:space="preserve"> </w:t>
      </w:r>
      <w:r w:rsidR="00EB230E" w:rsidRPr="00B34F2C">
        <w:rPr>
          <w:rFonts w:ascii="Arial" w:hAnsi="Arial" w:cs="Arial"/>
          <w:sz w:val="22"/>
          <w:szCs w:val="22"/>
          <w:lang w:eastAsia="en-US"/>
        </w:rPr>
        <w:t>if multiple contractors are employed during the project the principal contractor</w:t>
      </w:r>
      <w:r w:rsidR="005652AB" w:rsidRPr="00B34F2C">
        <w:rPr>
          <w:rFonts w:ascii="Arial" w:hAnsi="Arial" w:cs="Arial"/>
          <w:sz w:val="22"/>
          <w:szCs w:val="22"/>
          <w:lang w:eastAsia="en-US"/>
        </w:rPr>
        <w:t xml:space="preserve"> is to</w:t>
      </w:r>
      <w:r w:rsidR="00EB230E" w:rsidRPr="00B34F2C">
        <w:rPr>
          <w:rFonts w:ascii="Arial" w:hAnsi="Arial" w:cs="Arial"/>
          <w:sz w:val="22"/>
          <w:szCs w:val="22"/>
          <w:lang w:eastAsia="en-US"/>
        </w:rPr>
        <w:t xml:space="preserve"> provide site inductions and toolbox talks to ensure contractors are aware of the work required and deadlines. </w:t>
      </w:r>
    </w:p>
    <w:p w14:paraId="1D9313D2" w14:textId="33044DBE" w:rsidR="00FA36B8" w:rsidRPr="00B34F2C" w:rsidRDefault="00FA36B8" w:rsidP="00AF2E5C">
      <w:pPr>
        <w:pStyle w:val="Heading2"/>
        <w:rPr>
          <w:rFonts w:ascii="Arial" w:hAnsi="Arial" w:cs="Arial"/>
          <w:color w:val="000000" w:themeColor="text1"/>
          <w:sz w:val="22"/>
          <w:szCs w:val="22"/>
          <w:u w:val="single"/>
        </w:rPr>
      </w:pPr>
      <w:bookmarkStart w:id="23" w:name="_Toc198209308"/>
      <w:r w:rsidRPr="00B34F2C">
        <w:rPr>
          <w:rFonts w:ascii="Arial" w:hAnsi="Arial" w:cs="Arial"/>
          <w:color w:val="000000" w:themeColor="text1"/>
          <w:sz w:val="22"/>
          <w:szCs w:val="22"/>
          <w:u w:val="single"/>
        </w:rPr>
        <w:t>Contractors</w:t>
      </w:r>
      <w:bookmarkEnd w:id="23"/>
    </w:p>
    <w:p w14:paraId="2CEF977B" w14:textId="78D8BE1E" w:rsidR="00740391" w:rsidRPr="00B34F2C" w:rsidRDefault="00740391" w:rsidP="00FA36B8">
      <w:pPr>
        <w:rPr>
          <w:rFonts w:ascii="Arial" w:hAnsi="Arial" w:cs="Arial"/>
          <w:sz w:val="22"/>
          <w:szCs w:val="22"/>
          <w:lang w:eastAsia="en-US"/>
        </w:rPr>
      </w:pPr>
      <w:r w:rsidRPr="00B34F2C">
        <w:rPr>
          <w:rFonts w:ascii="Arial" w:hAnsi="Arial" w:cs="Arial"/>
          <w:sz w:val="22"/>
          <w:szCs w:val="22"/>
          <w:lang w:eastAsia="en-US"/>
        </w:rPr>
        <w:t>A</w:t>
      </w:r>
      <w:r w:rsidR="00903015" w:rsidRPr="00B34F2C">
        <w:rPr>
          <w:rFonts w:ascii="Arial" w:hAnsi="Arial" w:cs="Arial"/>
          <w:sz w:val="22"/>
          <w:szCs w:val="22"/>
          <w:lang w:eastAsia="en-US"/>
        </w:rPr>
        <w:t xml:space="preserve">s stated </w:t>
      </w:r>
      <w:r w:rsidR="00F65E6A" w:rsidRPr="00B34F2C">
        <w:rPr>
          <w:rFonts w:ascii="Arial" w:hAnsi="Arial" w:cs="Arial"/>
          <w:sz w:val="22"/>
          <w:szCs w:val="22"/>
          <w:lang w:eastAsia="en-US"/>
        </w:rPr>
        <w:t>in</w:t>
      </w:r>
      <w:r w:rsidR="00903015" w:rsidRPr="00B34F2C">
        <w:rPr>
          <w:rFonts w:ascii="Arial" w:hAnsi="Arial" w:cs="Arial"/>
          <w:sz w:val="22"/>
          <w:szCs w:val="22"/>
          <w:lang w:eastAsia="en-US"/>
        </w:rPr>
        <w:t xml:space="preserve"> (</w:t>
      </w:r>
      <w:r w:rsidR="000B0900" w:rsidRPr="00B34F2C">
        <w:rPr>
          <w:rFonts w:ascii="Arial" w:hAnsi="Arial" w:cs="Arial"/>
          <w:sz w:val="22"/>
          <w:szCs w:val="22"/>
        </w:rPr>
        <w:t xml:space="preserve">HSE Duty holders, </w:t>
      </w:r>
      <w:proofErr w:type="spellStart"/>
      <w:proofErr w:type="gramStart"/>
      <w:r w:rsidR="000B0900" w:rsidRPr="00B34F2C">
        <w:rPr>
          <w:rFonts w:ascii="Arial" w:hAnsi="Arial" w:cs="Arial"/>
          <w:sz w:val="22"/>
          <w:szCs w:val="22"/>
        </w:rPr>
        <w:t>n,d</w:t>
      </w:r>
      <w:proofErr w:type="spellEnd"/>
      <w:proofErr w:type="gramEnd"/>
      <w:r w:rsidR="000B0900" w:rsidRPr="00B34F2C">
        <w:rPr>
          <w:rFonts w:ascii="Arial" w:hAnsi="Arial" w:cs="Arial"/>
          <w:sz w:val="22"/>
          <w:szCs w:val="22"/>
        </w:rPr>
        <w:t xml:space="preserve"> (c</w:t>
      </w:r>
      <w:r w:rsidR="00903015" w:rsidRPr="00B34F2C">
        <w:rPr>
          <w:rFonts w:ascii="Arial" w:hAnsi="Arial" w:cs="Arial"/>
          <w:sz w:val="22"/>
          <w:szCs w:val="22"/>
          <w:lang w:eastAsia="en-US"/>
        </w:rPr>
        <w:t xml:space="preserve">) </w:t>
      </w:r>
      <w:r w:rsidR="000B0900" w:rsidRPr="00B34F2C">
        <w:rPr>
          <w:rFonts w:ascii="Arial" w:hAnsi="Arial" w:cs="Arial"/>
          <w:sz w:val="22"/>
          <w:szCs w:val="22"/>
          <w:lang w:eastAsia="en-US"/>
        </w:rPr>
        <w:t>contractor’s duties</w:t>
      </w:r>
      <w:r w:rsidR="00903015" w:rsidRPr="00B34F2C">
        <w:rPr>
          <w:rFonts w:ascii="Arial" w:hAnsi="Arial" w:cs="Arial"/>
          <w:sz w:val="22"/>
          <w:szCs w:val="22"/>
          <w:lang w:eastAsia="en-US"/>
        </w:rPr>
        <w:t xml:space="preserve"> are to plan, mange and monitor construction work under</w:t>
      </w:r>
      <w:r w:rsidRPr="00B34F2C">
        <w:rPr>
          <w:rFonts w:ascii="Arial" w:hAnsi="Arial" w:cs="Arial"/>
          <w:sz w:val="22"/>
          <w:szCs w:val="22"/>
          <w:lang w:eastAsia="en-US"/>
        </w:rPr>
        <w:t xml:space="preserve"> their control </w:t>
      </w:r>
      <w:r w:rsidR="00773876" w:rsidRPr="00B34F2C">
        <w:rPr>
          <w:rFonts w:ascii="Arial" w:hAnsi="Arial" w:cs="Arial"/>
          <w:sz w:val="22"/>
          <w:szCs w:val="22"/>
          <w:lang w:eastAsia="en-US"/>
        </w:rPr>
        <w:t>and be</w:t>
      </w:r>
      <w:r w:rsidRPr="00B34F2C">
        <w:rPr>
          <w:rFonts w:ascii="Arial" w:hAnsi="Arial" w:cs="Arial"/>
          <w:sz w:val="22"/>
          <w:szCs w:val="22"/>
          <w:lang w:eastAsia="en-US"/>
        </w:rPr>
        <w:t xml:space="preserve"> carried out with minimal risks to </w:t>
      </w:r>
      <w:r w:rsidR="00773876" w:rsidRPr="00B34F2C">
        <w:rPr>
          <w:rFonts w:ascii="Arial" w:hAnsi="Arial" w:cs="Arial"/>
          <w:sz w:val="22"/>
          <w:szCs w:val="22"/>
          <w:lang w:eastAsia="en-US"/>
        </w:rPr>
        <w:t>H&amp;S</w:t>
      </w:r>
      <w:r w:rsidRPr="00B34F2C">
        <w:rPr>
          <w:rFonts w:ascii="Arial" w:hAnsi="Arial" w:cs="Arial"/>
          <w:sz w:val="22"/>
          <w:szCs w:val="22"/>
          <w:lang w:eastAsia="en-US"/>
        </w:rPr>
        <w:t>, also the contractor is to liaise with the principal designer to ensure all works are completed at a desired standard.</w:t>
      </w:r>
    </w:p>
    <w:p w14:paraId="4F1D6884" w14:textId="212F8139" w:rsidR="003C78E7" w:rsidRPr="00B34F2C" w:rsidRDefault="005708BA" w:rsidP="00AF2E5C">
      <w:pPr>
        <w:pStyle w:val="Heading2"/>
        <w:rPr>
          <w:rFonts w:ascii="Arial" w:hAnsi="Arial" w:cs="Arial"/>
          <w:color w:val="000000" w:themeColor="text1"/>
          <w:sz w:val="22"/>
          <w:szCs w:val="22"/>
          <w:u w:val="single"/>
        </w:rPr>
      </w:pPr>
      <w:bookmarkStart w:id="24" w:name="_Toc198209309"/>
      <w:r w:rsidRPr="00B34F2C">
        <w:rPr>
          <w:rFonts w:ascii="Arial" w:hAnsi="Arial" w:cs="Arial"/>
          <w:color w:val="000000" w:themeColor="text1"/>
          <w:sz w:val="22"/>
          <w:szCs w:val="22"/>
          <w:u w:val="single"/>
        </w:rPr>
        <w:lastRenderedPageBreak/>
        <w:t>Workers</w:t>
      </w:r>
      <w:bookmarkEnd w:id="24"/>
    </w:p>
    <w:p w14:paraId="5F5CFA4D" w14:textId="2F602F9D" w:rsidR="005708BA" w:rsidRPr="00B34F2C" w:rsidRDefault="00740391">
      <w:pPr>
        <w:rPr>
          <w:rFonts w:ascii="Arial" w:hAnsi="Arial" w:cs="Arial"/>
          <w:sz w:val="22"/>
          <w:szCs w:val="22"/>
        </w:rPr>
      </w:pPr>
      <w:r w:rsidRPr="00B34F2C">
        <w:rPr>
          <w:rFonts w:ascii="Arial" w:hAnsi="Arial" w:cs="Arial"/>
          <w:sz w:val="22"/>
          <w:szCs w:val="22"/>
        </w:rPr>
        <w:t xml:space="preserve">Under CDM 2015 regulations, workers </w:t>
      </w:r>
      <w:r w:rsidR="005708BA" w:rsidRPr="00B34F2C">
        <w:rPr>
          <w:rFonts w:ascii="Arial" w:hAnsi="Arial" w:cs="Arial"/>
          <w:sz w:val="22"/>
          <w:szCs w:val="22"/>
        </w:rPr>
        <w:t>such as electricians, plumbers, scaffolders are under the control of a contractor. (</w:t>
      </w:r>
      <w:r w:rsidR="000B0900" w:rsidRPr="00B34F2C">
        <w:rPr>
          <w:rFonts w:ascii="Arial" w:hAnsi="Arial" w:cs="Arial"/>
          <w:sz w:val="22"/>
          <w:szCs w:val="22"/>
        </w:rPr>
        <w:t xml:space="preserve">HSE Roles, </w:t>
      </w:r>
      <w:proofErr w:type="spellStart"/>
      <w:proofErr w:type="gramStart"/>
      <w:r w:rsidR="000B0900" w:rsidRPr="00B34F2C">
        <w:rPr>
          <w:rFonts w:ascii="Arial" w:hAnsi="Arial" w:cs="Arial"/>
          <w:sz w:val="22"/>
          <w:szCs w:val="22"/>
        </w:rPr>
        <w:t>n,d</w:t>
      </w:r>
      <w:proofErr w:type="spellEnd"/>
      <w:proofErr w:type="gramEnd"/>
      <w:r w:rsidR="000B0900" w:rsidRPr="00B34F2C">
        <w:rPr>
          <w:rFonts w:ascii="Arial" w:hAnsi="Arial" w:cs="Arial"/>
          <w:sz w:val="22"/>
          <w:szCs w:val="22"/>
        </w:rPr>
        <w:t xml:space="preserve"> (a</w:t>
      </w:r>
      <w:r w:rsidR="005708BA" w:rsidRPr="00B34F2C">
        <w:rPr>
          <w:rFonts w:ascii="Arial" w:hAnsi="Arial" w:cs="Arial"/>
          <w:sz w:val="22"/>
          <w:szCs w:val="22"/>
        </w:rPr>
        <w:t>) gives an understanding of the responsibilities and duties required</w:t>
      </w:r>
      <w:r w:rsidR="002E6A2F" w:rsidRPr="00B34F2C">
        <w:rPr>
          <w:rFonts w:ascii="Arial" w:hAnsi="Arial" w:cs="Arial"/>
          <w:sz w:val="22"/>
          <w:szCs w:val="22"/>
        </w:rPr>
        <w:t>, w</w:t>
      </w:r>
      <w:r w:rsidR="005708BA" w:rsidRPr="00B34F2C">
        <w:rPr>
          <w:rFonts w:ascii="Arial" w:hAnsi="Arial" w:cs="Arial"/>
          <w:sz w:val="22"/>
          <w:szCs w:val="22"/>
        </w:rPr>
        <w:t>orkers are required to</w:t>
      </w:r>
      <w:r w:rsidR="003E4B97" w:rsidRPr="00B34F2C">
        <w:rPr>
          <w:rFonts w:ascii="Arial" w:hAnsi="Arial" w:cs="Arial"/>
          <w:sz w:val="22"/>
          <w:szCs w:val="22"/>
        </w:rPr>
        <w:t xml:space="preserve"> follow site rules and to </w:t>
      </w:r>
      <w:r w:rsidR="005708BA" w:rsidRPr="00B34F2C">
        <w:rPr>
          <w:rFonts w:ascii="Arial" w:hAnsi="Arial" w:cs="Arial"/>
          <w:sz w:val="22"/>
          <w:szCs w:val="22"/>
        </w:rPr>
        <w:t xml:space="preserve">be trained and qualified to perform specific tasks and show an understanding of </w:t>
      </w:r>
      <w:r w:rsidR="00A93025" w:rsidRPr="00B34F2C">
        <w:rPr>
          <w:rFonts w:ascii="Arial" w:hAnsi="Arial" w:cs="Arial"/>
          <w:sz w:val="22"/>
          <w:szCs w:val="22"/>
        </w:rPr>
        <w:t>H&amp;S</w:t>
      </w:r>
      <w:r w:rsidR="008A4262" w:rsidRPr="00B34F2C">
        <w:rPr>
          <w:rFonts w:ascii="Arial" w:hAnsi="Arial" w:cs="Arial"/>
          <w:sz w:val="22"/>
          <w:szCs w:val="22"/>
        </w:rPr>
        <w:t xml:space="preserve"> legislation and associated</w:t>
      </w:r>
      <w:r w:rsidR="005708BA" w:rsidRPr="00B34F2C">
        <w:rPr>
          <w:rFonts w:ascii="Arial" w:hAnsi="Arial" w:cs="Arial"/>
          <w:sz w:val="22"/>
          <w:szCs w:val="22"/>
        </w:rPr>
        <w:t xml:space="preserve"> risks</w:t>
      </w:r>
      <w:r w:rsidR="007E42E0" w:rsidRPr="00B34F2C">
        <w:rPr>
          <w:rFonts w:ascii="Arial" w:hAnsi="Arial" w:cs="Arial"/>
          <w:sz w:val="22"/>
          <w:szCs w:val="22"/>
        </w:rPr>
        <w:t>.</w:t>
      </w:r>
    </w:p>
    <w:p w14:paraId="09013937" w14:textId="6019341D" w:rsidR="005708BA" w:rsidRPr="00B34F2C" w:rsidRDefault="005708BA">
      <w:pPr>
        <w:rPr>
          <w:rFonts w:ascii="Arial" w:hAnsi="Arial" w:cs="Arial"/>
          <w:sz w:val="22"/>
          <w:szCs w:val="22"/>
        </w:rPr>
      </w:pPr>
      <w:r w:rsidRPr="00B34F2C">
        <w:rPr>
          <w:rFonts w:ascii="Arial" w:hAnsi="Arial" w:cs="Arial"/>
          <w:sz w:val="22"/>
          <w:szCs w:val="22"/>
        </w:rPr>
        <w:t>Additionally, (</w:t>
      </w:r>
      <w:r w:rsidR="000B0900" w:rsidRPr="00B34F2C">
        <w:rPr>
          <w:rFonts w:ascii="Arial" w:hAnsi="Arial" w:cs="Arial"/>
          <w:sz w:val="22"/>
          <w:szCs w:val="22"/>
        </w:rPr>
        <w:t xml:space="preserve">HSE Roles, </w:t>
      </w:r>
      <w:proofErr w:type="spellStart"/>
      <w:proofErr w:type="gramStart"/>
      <w:r w:rsidR="000B0900" w:rsidRPr="00B34F2C">
        <w:rPr>
          <w:rFonts w:ascii="Arial" w:hAnsi="Arial" w:cs="Arial"/>
          <w:sz w:val="22"/>
          <w:szCs w:val="22"/>
        </w:rPr>
        <w:t>n,d</w:t>
      </w:r>
      <w:proofErr w:type="spellEnd"/>
      <w:proofErr w:type="gramEnd"/>
      <w:r w:rsidR="000B0900" w:rsidRPr="00B34F2C">
        <w:rPr>
          <w:rFonts w:ascii="Arial" w:hAnsi="Arial" w:cs="Arial"/>
          <w:sz w:val="22"/>
          <w:szCs w:val="22"/>
        </w:rPr>
        <w:t xml:space="preserve"> (b</w:t>
      </w:r>
      <w:r w:rsidRPr="00B34F2C">
        <w:rPr>
          <w:rFonts w:ascii="Arial" w:hAnsi="Arial" w:cs="Arial"/>
          <w:sz w:val="22"/>
          <w:szCs w:val="22"/>
        </w:rPr>
        <w:t xml:space="preserve">) state workers must </w:t>
      </w:r>
      <w:r w:rsidR="002027EE" w:rsidRPr="00B34F2C">
        <w:rPr>
          <w:rFonts w:ascii="Arial" w:hAnsi="Arial" w:cs="Arial"/>
          <w:sz w:val="22"/>
          <w:szCs w:val="22"/>
        </w:rPr>
        <w:t>report risks identified on site to contractors in control of the work, preventing the likelihood of injuries and accidents that may occur.</w:t>
      </w:r>
    </w:p>
    <w:p w14:paraId="2EC70392" w14:textId="77777777" w:rsidR="00467B9A" w:rsidRDefault="00467B9A">
      <w:pPr>
        <w:rPr>
          <w:rFonts w:ascii="Arial" w:hAnsi="Arial" w:cs="Arial"/>
          <w:sz w:val="22"/>
          <w:szCs w:val="22"/>
        </w:rPr>
      </w:pPr>
    </w:p>
    <w:p w14:paraId="4AC77A9D" w14:textId="77777777" w:rsidR="00467B9A" w:rsidRDefault="00467B9A">
      <w:pPr>
        <w:rPr>
          <w:rFonts w:ascii="Arial" w:hAnsi="Arial" w:cs="Arial"/>
          <w:sz w:val="22"/>
          <w:szCs w:val="22"/>
        </w:rPr>
      </w:pPr>
    </w:p>
    <w:p w14:paraId="21807E45" w14:textId="77777777" w:rsidR="00467B9A" w:rsidRDefault="00467B9A">
      <w:pPr>
        <w:rPr>
          <w:rFonts w:ascii="Arial" w:hAnsi="Arial" w:cs="Arial"/>
          <w:sz w:val="22"/>
          <w:szCs w:val="22"/>
        </w:rPr>
      </w:pPr>
    </w:p>
    <w:p w14:paraId="0EC11A2F" w14:textId="77777777" w:rsidR="00467B9A" w:rsidRDefault="00467B9A">
      <w:pPr>
        <w:rPr>
          <w:rFonts w:ascii="Arial" w:hAnsi="Arial" w:cs="Arial"/>
          <w:sz w:val="22"/>
          <w:szCs w:val="22"/>
        </w:rPr>
      </w:pPr>
    </w:p>
    <w:p w14:paraId="39414CD5" w14:textId="77777777" w:rsidR="00467B9A" w:rsidRDefault="00467B9A">
      <w:pPr>
        <w:rPr>
          <w:rFonts w:ascii="Arial" w:hAnsi="Arial" w:cs="Arial"/>
          <w:sz w:val="22"/>
          <w:szCs w:val="22"/>
        </w:rPr>
      </w:pPr>
    </w:p>
    <w:p w14:paraId="6A9C58C5" w14:textId="77777777" w:rsidR="00467B9A" w:rsidRDefault="00467B9A">
      <w:pPr>
        <w:rPr>
          <w:rFonts w:ascii="Arial" w:hAnsi="Arial" w:cs="Arial"/>
          <w:sz w:val="22"/>
          <w:szCs w:val="22"/>
        </w:rPr>
      </w:pPr>
    </w:p>
    <w:p w14:paraId="1C5AA61A" w14:textId="77777777" w:rsidR="00467B9A" w:rsidRDefault="00467B9A">
      <w:pPr>
        <w:rPr>
          <w:rFonts w:ascii="Arial" w:hAnsi="Arial" w:cs="Arial"/>
          <w:sz w:val="22"/>
          <w:szCs w:val="22"/>
        </w:rPr>
      </w:pPr>
    </w:p>
    <w:p w14:paraId="04742BCF" w14:textId="77777777" w:rsidR="00467B9A" w:rsidRDefault="00467B9A">
      <w:pPr>
        <w:rPr>
          <w:rFonts w:ascii="Arial" w:hAnsi="Arial" w:cs="Arial"/>
          <w:sz w:val="22"/>
          <w:szCs w:val="22"/>
        </w:rPr>
      </w:pPr>
    </w:p>
    <w:p w14:paraId="51512411" w14:textId="77777777" w:rsidR="00987EA0" w:rsidRDefault="00987EA0" w:rsidP="00987EA0">
      <w:pPr>
        <w:rPr>
          <w:lang w:eastAsia="en-US"/>
        </w:rPr>
      </w:pPr>
    </w:p>
    <w:p w14:paraId="5D27422D" w14:textId="77777777" w:rsidR="000B0900" w:rsidRDefault="000B0900" w:rsidP="00987EA0">
      <w:pPr>
        <w:rPr>
          <w:lang w:eastAsia="en-US"/>
        </w:rPr>
      </w:pPr>
    </w:p>
    <w:p w14:paraId="3BFAD74F" w14:textId="77777777" w:rsidR="000B0900" w:rsidRDefault="000B0900" w:rsidP="00987EA0">
      <w:pPr>
        <w:rPr>
          <w:lang w:eastAsia="en-US"/>
        </w:rPr>
      </w:pPr>
    </w:p>
    <w:p w14:paraId="0761BB19" w14:textId="77777777" w:rsidR="000B0900" w:rsidRDefault="000B0900" w:rsidP="00987EA0">
      <w:pPr>
        <w:rPr>
          <w:lang w:eastAsia="en-US"/>
        </w:rPr>
      </w:pPr>
    </w:p>
    <w:p w14:paraId="12AE8A6E" w14:textId="77777777" w:rsidR="00B34F2C" w:rsidRDefault="00B34F2C" w:rsidP="00987EA0">
      <w:pPr>
        <w:rPr>
          <w:lang w:eastAsia="en-US"/>
        </w:rPr>
      </w:pPr>
    </w:p>
    <w:p w14:paraId="3634C7BB" w14:textId="77777777" w:rsidR="00B34F2C" w:rsidRDefault="00B34F2C" w:rsidP="00987EA0">
      <w:pPr>
        <w:rPr>
          <w:lang w:eastAsia="en-US"/>
        </w:rPr>
      </w:pPr>
    </w:p>
    <w:p w14:paraId="0AACE588" w14:textId="77777777" w:rsidR="00B34F2C" w:rsidRDefault="00B34F2C" w:rsidP="00987EA0">
      <w:pPr>
        <w:rPr>
          <w:lang w:eastAsia="en-US"/>
        </w:rPr>
      </w:pPr>
    </w:p>
    <w:p w14:paraId="2362CA6C" w14:textId="77777777" w:rsidR="00B34F2C" w:rsidRDefault="00B34F2C" w:rsidP="00987EA0">
      <w:pPr>
        <w:rPr>
          <w:lang w:eastAsia="en-US"/>
        </w:rPr>
      </w:pPr>
    </w:p>
    <w:p w14:paraId="372581A2" w14:textId="77777777" w:rsidR="00B34F2C" w:rsidRDefault="00B34F2C" w:rsidP="00987EA0">
      <w:pPr>
        <w:rPr>
          <w:lang w:eastAsia="en-US"/>
        </w:rPr>
      </w:pPr>
    </w:p>
    <w:p w14:paraId="434C7968" w14:textId="77777777" w:rsidR="00B34F2C" w:rsidRDefault="00B34F2C" w:rsidP="00987EA0">
      <w:pPr>
        <w:rPr>
          <w:lang w:eastAsia="en-US"/>
        </w:rPr>
      </w:pPr>
    </w:p>
    <w:p w14:paraId="05E8D495" w14:textId="77777777" w:rsidR="00B34F2C" w:rsidRDefault="00B34F2C" w:rsidP="00987EA0">
      <w:pPr>
        <w:rPr>
          <w:lang w:eastAsia="en-US"/>
        </w:rPr>
      </w:pPr>
    </w:p>
    <w:p w14:paraId="35FA00EA" w14:textId="77777777" w:rsidR="00B34F2C" w:rsidRDefault="00B34F2C" w:rsidP="00987EA0">
      <w:pPr>
        <w:rPr>
          <w:lang w:eastAsia="en-US"/>
        </w:rPr>
      </w:pPr>
    </w:p>
    <w:p w14:paraId="03191ED7" w14:textId="77777777" w:rsidR="00B34F2C" w:rsidRDefault="00B34F2C" w:rsidP="00987EA0">
      <w:pPr>
        <w:rPr>
          <w:lang w:eastAsia="en-US"/>
        </w:rPr>
      </w:pPr>
    </w:p>
    <w:p w14:paraId="7D0FB85F" w14:textId="6B44F940" w:rsidR="00987EA0" w:rsidRDefault="00987EA0" w:rsidP="00987EA0">
      <w:pPr>
        <w:pStyle w:val="Heading1"/>
        <w:rPr>
          <w:rFonts w:ascii="Arial" w:hAnsi="Arial" w:cs="Arial"/>
          <w:color w:val="auto"/>
          <w:sz w:val="24"/>
          <w:szCs w:val="24"/>
          <w:u w:val="single"/>
        </w:rPr>
      </w:pPr>
      <w:bookmarkStart w:id="25" w:name="_Toc198209310"/>
      <w:r w:rsidRPr="00987EA0">
        <w:rPr>
          <w:rFonts w:ascii="Arial" w:hAnsi="Arial" w:cs="Arial"/>
          <w:color w:val="auto"/>
          <w:sz w:val="24"/>
          <w:szCs w:val="24"/>
          <w:u w:val="single"/>
        </w:rPr>
        <w:lastRenderedPageBreak/>
        <w:t>Appendix</w:t>
      </w:r>
      <w:bookmarkEnd w:id="25"/>
    </w:p>
    <w:p w14:paraId="1F26A037" w14:textId="3A15EAEE" w:rsidR="001A517F" w:rsidRPr="00B34F2C" w:rsidRDefault="001A517F" w:rsidP="001A517F">
      <w:pPr>
        <w:rPr>
          <w:rFonts w:ascii="Arial" w:hAnsi="Arial" w:cs="Arial"/>
          <w:sz w:val="22"/>
          <w:szCs w:val="22"/>
          <w:lang w:eastAsia="en-US"/>
        </w:rPr>
      </w:pPr>
      <w:r w:rsidRPr="00B34F2C">
        <w:rPr>
          <w:rFonts w:ascii="Arial" w:hAnsi="Arial" w:cs="Arial"/>
          <w:sz w:val="22"/>
          <w:szCs w:val="22"/>
          <w:lang w:eastAsia="en-US"/>
        </w:rPr>
        <w:t>The below RA provides the reader with hazards and risks associated with transportation of materials. The RA was carried out in accordance with HSE guidance</w:t>
      </w:r>
      <w:r w:rsidR="00B34F2C" w:rsidRPr="00B34F2C">
        <w:rPr>
          <w:rFonts w:ascii="Arial" w:hAnsi="Arial" w:cs="Arial"/>
          <w:sz w:val="22"/>
          <w:szCs w:val="22"/>
          <w:lang w:eastAsia="en-US"/>
        </w:rPr>
        <w:t xml:space="preserve"> INDG163, the five-step RA process identifies hazards, risks and control measures to prevent and reduce the likelihood and severity of the hazard (</w:t>
      </w:r>
      <w:r w:rsidR="00B34F2C" w:rsidRPr="00B34F2C">
        <w:rPr>
          <w:rFonts w:ascii="Arial" w:hAnsi="Arial" w:cs="Arial"/>
          <w:sz w:val="22"/>
          <w:szCs w:val="22"/>
        </w:rPr>
        <w:t xml:space="preserve">HSE INDG163, </w:t>
      </w:r>
      <w:proofErr w:type="spellStart"/>
      <w:r w:rsidR="00B34F2C" w:rsidRPr="00B34F2C">
        <w:rPr>
          <w:rFonts w:ascii="Arial" w:hAnsi="Arial" w:cs="Arial"/>
          <w:sz w:val="22"/>
          <w:szCs w:val="22"/>
        </w:rPr>
        <w:t>n.d</w:t>
      </w:r>
      <w:proofErr w:type="spellEnd"/>
      <w:r w:rsidR="00B34F2C" w:rsidRPr="00B34F2C">
        <w:rPr>
          <w:rFonts w:ascii="Arial" w:hAnsi="Arial" w:cs="Arial"/>
          <w:sz w:val="22"/>
          <w:szCs w:val="22"/>
        </w:rPr>
        <w:t>)</w:t>
      </w:r>
      <w:r w:rsidR="00B34F2C" w:rsidRPr="00B34F2C">
        <w:rPr>
          <w:rFonts w:ascii="Arial" w:hAnsi="Arial" w:cs="Arial"/>
          <w:sz w:val="22"/>
          <w:szCs w:val="22"/>
          <w:lang w:eastAsia="en-US"/>
        </w:rPr>
        <w:t xml:space="preserve">. </w:t>
      </w:r>
    </w:p>
    <w:tbl>
      <w:tblPr>
        <w:tblW w:w="10080"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935"/>
        <w:gridCol w:w="685"/>
        <w:gridCol w:w="360"/>
        <w:gridCol w:w="360"/>
        <w:gridCol w:w="180"/>
        <w:gridCol w:w="900"/>
        <w:gridCol w:w="360"/>
        <w:gridCol w:w="180"/>
        <w:gridCol w:w="360"/>
        <w:gridCol w:w="180"/>
        <w:gridCol w:w="360"/>
        <w:gridCol w:w="360"/>
        <w:gridCol w:w="180"/>
        <w:gridCol w:w="180"/>
        <w:gridCol w:w="72"/>
        <w:gridCol w:w="108"/>
        <w:gridCol w:w="180"/>
        <w:gridCol w:w="504"/>
        <w:gridCol w:w="36"/>
        <w:gridCol w:w="720"/>
        <w:gridCol w:w="36"/>
        <w:gridCol w:w="324"/>
        <w:gridCol w:w="468"/>
        <w:gridCol w:w="792"/>
      </w:tblGrid>
      <w:tr w:rsidR="00987EA0" w:rsidRPr="00987EA0" w14:paraId="7E535111" w14:textId="77777777" w:rsidTr="00A733DA">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bookmarkEnd w:id="2"/>
          <w:p w14:paraId="02325B27" w14:textId="77777777" w:rsidR="00987EA0" w:rsidRPr="00987EA0" w:rsidRDefault="00987EA0" w:rsidP="00987EA0">
            <w:pPr>
              <w:spacing w:after="0" w:line="240" w:lineRule="auto"/>
              <w:rPr>
                <w:rFonts w:ascii="Arial" w:eastAsia="Times New Roman" w:hAnsi="Arial" w:cs="Arial"/>
                <w:szCs w:val="20"/>
                <w:lang w:eastAsia="en-GB"/>
              </w:rPr>
            </w:pPr>
            <w:r w:rsidRPr="00987EA0">
              <w:rPr>
                <w:rFonts w:ascii="Arial" w:eastAsia="Times New Roman" w:hAnsi="Arial" w:cs="Arial"/>
                <w:szCs w:val="20"/>
                <w:lang w:eastAsia="en-GB"/>
              </w:rPr>
              <w:t>Activity to be Assessed</w:t>
            </w:r>
          </w:p>
        </w:tc>
        <w:tc>
          <w:tcPr>
            <w:tcW w:w="3240" w:type="dxa"/>
            <w:gridSpan w:val="10"/>
            <w:tcBorders>
              <w:top w:val="single" w:sz="18" w:space="0" w:color="auto"/>
              <w:left w:val="single" w:sz="4" w:space="0" w:color="auto"/>
              <w:bottom w:val="single" w:sz="2" w:space="0" w:color="auto"/>
              <w:right w:val="single" w:sz="18" w:space="0" w:color="auto"/>
            </w:tcBorders>
            <w:shd w:val="clear" w:color="auto" w:fill="E0E0E0"/>
          </w:tcPr>
          <w:p w14:paraId="60DFA1E9" w14:textId="77777777" w:rsidR="00987EA0" w:rsidRPr="00987EA0" w:rsidRDefault="00987EA0" w:rsidP="00987EA0">
            <w:pPr>
              <w:spacing w:after="0" w:line="240" w:lineRule="auto"/>
              <w:rPr>
                <w:rFonts w:ascii="Arial" w:eastAsia="Times New Roman" w:hAnsi="Arial" w:cs="Arial"/>
                <w:szCs w:val="20"/>
                <w:lang w:eastAsia="en-GB"/>
              </w:rPr>
            </w:pPr>
            <w:r w:rsidRPr="00987EA0">
              <w:rPr>
                <w:rFonts w:ascii="Arial" w:eastAsia="Times New Roman" w:hAnsi="Arial" w:cs="Arial"/>
                <w:szCs w:val="20"/>
                <w:lang w:eastAsia="en-GB"/>
              </w:rPr>
              <w:t>Assessment Number</w:t>
            </w:r>
          </w:p>
        </w:tc>
      </w:tr>
      <w:tr w:rsidR="00987EA0" w:rsidRPr="00987EA0" w14:paraId="0E9F6981" w14:textId="77777777" w:rsidTr="00987EA0">
        <w:trPr>
          <w:cantSplit/>
          <w:trHeight w:val="300"/>
        </w:trPr>
        <w:tc>
          <w:tcPr>
            <w:tcW w:w="6840" w:type="dxa"/>
            <w:gridSpan w:val="17"/>
            <w:tcBorders>
              <w:top w:val="single" w:sz="18" w:space="0" w:color="auto"/>
              <w:left w:val="single" w:sz="18" w:space="0" w:color="auto"/>
              <w:bottom w:val="single" w:sz="2" w:space="0" w:color="auto"/>
              <w:right w:val="single" w:sz="4" w:space="0" w:color="auto"/>
            </w:tcBorders>
            <w:shd w:val="clear" w:color="auto" w:fill="FFFFFF"/>
          </w:tcPr>
          <w:p w14:paraId="5D59FFD2" w14:textId="77777777" w:rsidR="00987EA0" w:rsidRPr="00987EA0" w:rsidRDefault="00987EA0" w:rsidP="00987EA0">
            <w:pPr>
              <w:spacing w:after="200" w:line="240" w:lineRule="auto"/>
              <w:rPr>
                <w:rFonts w:ascii="Arial" w:eastAsia="Times New Roman" w:hAnsi="Arial" w:cs="Arial"/>
                <w:lang w:eastAsia="en-GB"/>
              </w:rPr>
            </w:pPr>
            <w:r w:rsidRPr="00987EA0">
              <w:rPr>
                <w:rFonts w:ascii="Arial" w:eastAsia="Times New Roman" w:hAnsi="Arial" w:cs="Arial"/>
                <w:sz w:val="22"/>
                <w:szCs w:val="22"/>
                <w:lang w:eastAsia="en-GB"/>
              </w:rPr>
              <w:t>Transportation of materials on and off site for the construction at Kings Road, SA1</w:t>
            </w:r>
          </w:p>
        </w:tc>
        <w:tc>
          <w:tcPr>
            <w:tcW w:w="3240" w:type="dxa"/>
            <w:gridSpan w:val="10"/>
            <w:tcBorders>
              <w:top w:val="single" w:sz="18" w:space="0" w:color="auto"/>
              <w:left w:val="single" w:sz="4" w:space="0" w:color="auto"/>
              <w:bottom w:val="single" w:sz="2" w:space="0" w:color="auto"/>
              <w:right w:val="single" w:sz="18" w:space="0" w:color="auto"/>
            </w:tcBorders>
            <w:shd w:val="clear" w:color="auto" w:fill="FFFFFF"/>
          </w:tcPr>
          <w:p w14:paraId="60B804DD" w14:textId="77777777" w:rsidR="00987EA0" w:rsidRPr="00987EA0" w:rsidRDefault="00987EA0" w:rsidP="00987EA0">
            <w:pPr>
              <w:spacing w:after="200" w:line="240" w:lineRule="auto"/>
              <w:rPr>
                <w:rFonts w:ascii="Arial" w:eastAsia="Times New Roman" w:hAnsi="Arial" w:cs="Arial"/>
                <w:lang w:eastAsia="en-GB"/>
              </w:rPr>
            </w:pPr>
            <w:r w:rsidRPr="00987EA0">
              <w:rPr>
                <w:rFonts w:ascii="Arial" w:eastAsia="Times New Roman" w:hAnsi="Arial" w:cs="Arial"/>
                <w:sz w:val="22"/>
                <w:szCs w:val="22"/>
                <w:lang w:eastAsia="en-GB"/>
              </w:rPr>
              <w:t>0001</w:t>
            </w:r>
          </w:p>
        </w:tc>
      </w:tr>
      <w:tr w:rsidR="00987EA0" w:rsidRPr="00987EA0" w14:paraId="3C1397D4" w14:textId="77777777" w:rsidTr="00A733DA">
        <w:trPr>
          <w:cantSplit/>
          <w:trHeight w:val="167"/>
        </w:trPr>
        <w:tc>
          <w:tcPr>
            <w:tcW w:w="10080" w:type="dxa"/>
            <w:gridSpan w:val="27"/>
            <w:tcBorders>
              <w:top w:val="single" w:sz="4" w:space="0" w:color="auto"/>
              <w:left w:val="single" w:sz="18" w:space="0" w:color="auto"/>
              <w:bottom w:val="single" w:sz="2" w:space="0" w:color="auto"/>
              <w:right w:val="single" w:sz="18" w:space="0" w:color="auto"/>
            </w:tcBorders>
            <w:shd w:val="clear" w:color="auto" w:fill="E0E0E0"/>
            <w:vAlign w:val="center"/>
          </w:tcPr>
          <w:p w14:paraId="149F3DD4" w14:textId="77777777" w:rsidR="00987EA0" w:rsidRPr="00987EA0" w:rsidRDefault="00987EA0" w:rsidP="00987EA0">
            <w:pPr>
              <w:spacing w:after="0" w:line="240" w:lineRule="auto"/>
              <w:rPr>
                <w:rFonts w:ascii="Arial" w:eastAsia="Times New Roman" w:hAnsi="Arial" w:cs="Arial"/>
                <w:szCs w:val="20"/>
                <w:lang w:eastAsia="en-GB"/>
              </w:rPr>
            </w:pPr>
            <w:r w:rsidRPr="00987EA0">
              <w:rPr>
                <w:rFonts w:ascii="Arial" w:eastAsia="Times New Roman" w:hAnsi="Arial" w:cs="Arial"/>
                <w:szCs w:val="20"/>
                <w:lang w:eastAsia="en-GB"/>
              </w:rPr>
              <w:t>Persons undertaking or affected by the activity</w:t>
            </w:r>
          </w:p>
        </w:tc>
      </w:tr>
      <w:tr w:rsidR="00987EA0" w:rsidRPr="00987EA0" w14:paraId="60FF02E8" w14:textId="77777777" w:rsidTr="00A733DA">
        <w:trPr>
          <w:cantSplit/>
          <w:trHeight w:val="167"/>
        </w:trPr>
        <w:tc>
          <w:tcPr>
            <w:tcW w:w="10080" w:type="dxa"/>
            <w:gridSpan w:val="27"/>
            <w:tcBorders>
              <w:top w:val="single" w:sz="2" w:space="0" w:color="auto"/>
              <w:left w:val="single" w:sz="18" w:space="0" w:color="auto"/>
              <w:bottom w:val="nil"/>
              <w:right w:val="single" w:sz="18" w:space="0" w:color="auto"/>
            </w:tcBorders>
          </w:tcPr>
          <w:p w14:paraId="56B46121" w14:textId="77777777" w:rsidR="00987EA0" w:rsidRPr="00987EA0" w:rsidRDefault="00987EA0" w:rsidP="00987EA0">
            <w:pPr>
              <w:spacing w:after="0" w:line="240" w:lineRule="auto"/>
              <w:rPr>
                <w:rFonts w:ascii="Arial" w:eastAsia="Times New Roman" w:hAnsi="Arial" w:cs="Arial"/>
                <w:sz w:val="16"/>
                <w:szCs w:val="20"/>
                <w:lang w:eastAsia="en-GB"/>
              </w:rPr>
            </w:pPr>
          </w:p>
        </w:tc>
      </w:tr>
      <w:tr w:rsidR="00987EA0" w:rsidRPr="00987EA0" w14:paraId="5E3B3C9A" w14:textId="77777777" w:rsidTr="00987EA0">
        <w:trPr>
          <w:cantSplit/>
          <w:trHeight w:val="167"/>
        </w:trPr>
        <w:tc>
          <w:tcPr>
            <w:tcW w:w="900" w:type="dxa"/>
            <w:gridSpan w:val="2"/>
            <w:tcBorders>
              <w:top w:val="nil"/>
              <w:left w:val="single" w:sz="18" w:space="0" w:color="auto"/>
              <w:bottom w:val="nil"/>
              <w:right w:val="single" w:sz="4" w:space="0" w:color="auto"/>
            </w:tcBorders>
          </w:tcPr>
          <w:p w14:paraId="321F68E8" w14:textId="77777777" w:rsidR="00987EA0" w:rsidRPr="00987EA0" w:rsidRDefault="00987EA0" w:rsidP="00987EA0">
            <w:pPr>
              <w:spacing w:after="0" w:line="240" w:lineRule="auto"/>
              <w:rPr>
                <w:rFonts w:ascii="Arial" w:eastAsia="Times New Roman" w:hAnsi="Arial" w:cs="Arial"/>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shd w:val="clear" w:color="auto" w:fill="000000"/>
          </w:tcPr>
          <w:p w14:paraId="7A0851F6" w14:textId="77777777" w:rsidR="00987EA0" w:rsidRPr="00987EA0" w:rsidRDefault="00987EA0" w:rsidP="00987EA0">
            <w:pPr>
              <w:numPr>
                <w:ilvl w:val="0"/>
                <w:numId w:val="12"/>
              </w:numPr>
              <w:spacing w:after="0" w:line="240" w:lineRule="auto"/>
              <w:contextualSpacing/>
              <w:rPr>
                <w:rFonts w:ascii="Arial" w:eastAsia="Times New Roman" w:hAnsi="Arial" w:cs="Arial"/>
                <w:sz w:val="20"/>
                <w:szCs w:val="20"/>
                <w:lang w:eastAsia="en-GB"/>
              </w:rPr>
            </w:pPr>
          </w:p>
        </w:tc>
        <w:tc>
          <w:tcPr>
            <w:tcW w:w="1620" w:type="dxa"/>
            <w:gridSpan w:val="2"/>
            <w:tcBorders>
              <w:top w:val="nil"/>
              <w:left w:val="single" w:sz="4" w:space="0" w:color="auto"/>
              <w:bottom w:val="nil"/>
              <w:right w:val="single" w:sz="4" w:space="0" w:color="auto"/>
            </w:tcBorders>
          </w:tcPr>
          <w:p w14:paraId="2C3D47B9" w14:textId="77777777" w:rsidR="00987EA0" w:rsidRPr="00987EA0" w:rsidRDefault="00987EA0" w:rsidP="00987EA0">
            <w:pPr>
              <w:spacing w:after="0" w:line="240" w:lineRule="auto"/>
              <w:rPr>
                <w:rFonts w:ascii="Arial" w:eastAsia="Times New Roman" w:hAnsi="Arial" w:cs="Arial"/>
                <w:sz w:val="20"/>
                <w:szCs w:val="20"/>
                <w:lang w:eastAsia="en-GB"/>
              </w:rPr>
            </w:pPr>
            <w:r w:rsidRPr="00987EA0">
              <w:rPr>
                <w:rFonts w:ascii="Arial" w:eastAsia="Times New Roman" w:hAnsi="Arial" w:cs="Arial"/>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shd w:val="clear" w:color="auto" w:fill="000000"/>
          </w:tcPr>
          <w:p w14:paraId="45F559B3" w14:textId="77777777" w:rsidR="00987EA0" w:rsidRPr="00987EA0" w:rsidRDefault="00987EA0" w:rsidP="00987EA0">
            <w:pPr>
              <w:spacing w:after="0" w:line="240" w:lineRule="auto"/>
              <w:rPr>
                <w:rFonts w:ascii="Arial" w:eastAsia="Times New Roman" w:hAnsi="Arial" w:cs="Arial"/>
                <w:sz w:val="20"/>
                <w:szCs w:val="20"/>
                <w:lang w:eastAsia="en-GB"/>
              </w:rPr>
            </w:pPr>
          </w:p>
        </w:tc>
        <w:tc>
          <w:tcPr>
            <w:tcW w:w="1440" w:type="dxa"/>
            <w:gridSpan w:val="3"/>
            <w:tcBorders>
              <w:top w:val="nil"/>
              <w:left w:val="single" w:sz="4" w:space="0" w:color="auto"/>
              <w:bottom w:val="nil"/>
              <w:right w:val="single" w:sz="4" w:space="0" w:color="auto"/>
            </w:tcBorders>
          </w:tcPr>
          <w:p w14:paraId="707F0B88" w14:textId="77777777" w:rsidR="00987EA0" w:rsidRPr="00987EA0" w:rsidRDefault="00987EA0" w:rsidP="00987EA0">
            <w:pPr>
              <w:spacing w:after="0" w:line="240" w:lineRule="auto"/>
              <w:rPr>
                <w:rFonts w:ascii="Arial" w:eastAsia="Times New Roman" w:hAnsi="Arial" w:cs="Arial"/>
                <w:sz w:val="20"/>
                <w:szCs w:val="20"/>
                <w:lang w:eastAsia="en-GB"/>
              </w:rPr>
            </w:pPr>
            <w:r w:rsidRPr="00987EA0">
              <w:rPr>
                <w:rFonts w:ascii="Arial" w:eastAsia="Times New Roman" w:hAnsi="Arial" w:cs="Arial"/>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shd w:val="clear" w:color="auto" w:fill="000000"/>
          </w:tcPr>
          <w:p w14:paraId="54EA42A3" w14:textId="77777777" w:rsidR="00987EA0" w:rsidRPr="00987EA0" w:rsidRDefault="00987EA0" w:rsidP="00987EA0">
            <w:pPr>
              <w:spacing w:after="0" w:line="240" w:lineRule="auto"/>
              <w:rPr>
                <w:rFonts w:ascii="Arial" w:eastAsia="Times New Roman" w:hAnsi="Arial" w:cs="Arial"/>
                <w:sz w:val="20"/>
                <w:szCs w:val="20"/>
                <w:lang w:eastAsia="en-GB"/>
              </w:rPr>
            </w:pPr>
          </w:p>
        </w:tc>
        <w:tc>
          <w:tcPr>
            <w:tcW w:w="1080" w:type="dxa"/>
            <w:gridSpan w:val="4"/>
            <w:tcBorders>
              <w:top w:val="nil"/>
              <w:left w:val="single" w:sz="4" w:space="0" w:color="auto"/>
              <w:bottom w:val="nil"/>
              <w:right w:val="single" w:sz="4" w:space="0" w:color="auto"/>
            </w:tcBorders>
          </w:tcPr>
          <w:p w14:paraId="3A0B4626" w14:textId="77777777" w:rsidR="00987EA0" w:rsidRPr="00987EA0" w:rsidRDefault="00987EA0" w:rsidP="00987EA0">
            <w:pPr>
              <w:spacing w:after="0" w:line="240" w:lineRule="auto"/>
              <w:rPr>
                <w:rFonts w:ascii="Arial" w:eastAsia="Times New Roman" w:hAnsi="Arial" w:cs="Arial"/>
                <w:sz w:val="20"/>
                <w:szCs w:val="20"/>
                <w:lang w:eastAsia="en-GB"/>
              </w:rPr>
            </w:pPr>
            <w:r w:rsidRPr="00987EA0">
              <w:rPr>
                <w:rFonts w:ascii="Arial" w:eastAsia="Times New Roman" w:hAnsi="Arial" w:cs="Arial"/>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14:paraId="5D8EFEF6" w14:textId="77777777" w:rsidR="00987EA0" w:rsidRPr="00987EA0" w:rsidRDefault="00987EA0" w:rsidP="00987EA0">
            <w:pPr>
              <w:spacing w:after="0" w:line="240" w:lineRule="auto"/>
              <w:rPr>
                <w:rFonts w:ascii="Arial" w:eastAsia="Times New Roman" w:hAnsi="Arial" w:cs="Arial"/>
                <w:sz w:val="20"/>
                <w:szCs w:val="20"/>
                <w:lang w:eastAsia="en-GB"/>
              </w:rPr>
            </w:pPr>
          </w:p>
        </w:tc>
        <w:tc>
          <w:tcPr>
            <w:tcW w:w="720" w:type="dxa"/>
            <w:gridSpan w:val="5"/>
            <w:tcBorders>
              <w:top w:val="nil"/>
              <w:left w:val="single" w:sz="4" w:space="0" w:color="auto"/>
              <w:bottom w:val="nil"/>
              <w:right w:val="single" w:sz="4" w:space="0" w:color="auto"/>
            </w:tcBorders>
          </w:tcPr>
          <w:p w14:paraId="51D8176E" w14:textId="77777777" w:rsidR="00987EA0" w:rsidRPr="00987EA0" w:rsidRDefault="00987EA0" w:rsidP="00987EA0">
            <w:pPr>
              <w:spacing w:after="0" w:line="240" w:lineRule="auto"/>
              <w:rPr>
                <w:rFonts w:ascii="Arial" w:eastAsia="Times New Roman" w:hAnsi="Arial" w:cs="Arial"/>
                <w:sz w:val="20"/>
                <w:szCs w:val="20"/>
                <w:lang w:eastAsia="en-GB"/>
              </w:rPr>
            </w:pPr>
            <w:r w:rsidRPr="00987EA0">
              <w:rPr>
                <w:rFonts w:ascii="Arial" w:eastAsia="Times New Roman" w:hAnsi="Arial" w:cs="Arial"/>
                <w:sz w:val="20"/>
                <w:szCs w:val="20"/>
                <w:lang w:eastAsia="en-GB"/>
              </w:rPr>
              <w:t>Pupil</w:t>
            </w:r>
          </w:p>
        </w:tc>
        <w:tc>
          <w:tcPr>
            <w:tcW w:w="540" w:type="dxa"/>
            <w:gridSpan w:val="2"/>
            <w:tcBorders>
              <w:top w:val="single" w:sz="4" w:space="0" w:color="auto"/>
              <w:left w:val="single" w:sz="4" w:space="0" w:color="auto"/>
              <w:bottom w:val="single" w:sz="4" w:space="0" w:color="auto"/>
              <w:right w:val="single" w:sz="4" w:space="0" w:color="auto"/>
            </w:tcBorders>
          </w:tcPr>
          <w:p w14:paraId="6A07BEA9" w14:textId="77777777" w:rsidR="00987EA0" w:rsidRPr="00987EA0" w:rsidRDefault="00987EA0" w:rsidP="00987EA0">
            <w:pPr>
              <w:spacing w:after="0" w:line="240" w:lineRule="auto"/>
              <w:rPr>
                <w:rFonts w:ascii="Arial" w:eastAsia="Times New Roman" w:hAnsi="Arial" w:cs="Arial"/>
                <w:sz w:val="20"/>
                <w:szCs w:val="20"/>
                <w:lang w:eastAsia="en-GB"/>
              </w:rPr>
            </w:pPr>
          </w:p>
        </w:tc>
        <w:tc>
          <w:tcPr>
            <w:tcW w:w="2340" w:type="dxa"/>
            <w:gridSpan w:val="5"/>
            <w:tcBorders>
              <w:top w:val="nil"/>
              <w:left w:val="single" w:sz="4" w:space="0" w:color="auto"/>
              <w:bottom w:val="nil"/>
              <w:right w:val="single" w:sz="18" w:space="0" w:color="auto"/>
            </w:tcBorders>
          </w:tcPr>
          <w:p w14:paraId="462A4238" w14:textId="77777777" w:rsidR="00987EA0" w:rsidRPr="00987EA0" w:rsidRDefault="00987EA0" w:rsidP="00987EA0">
            <w:pPr>
              <w:spacing w:after="0" w:line="240" w:lineRule="auto"/>
              <w:rPr>
                <w:rFonts w:ascii="Arial" w:eastAsia="Times New Roman" w:hAnsi="Arial" w:cs="Arial"/>
                <w:sz w:val="20"/>
                <w:szCs w:val="20"/>
                <w:lang w:eastAsia="en-GB"/>
              </w:rPr>
            </w:pPr>
            <w:r w:rsidRPr="00987EA0">
              <w:rPr>
                <w:rFonts w:ascii="Arial" w:eastAsia="Times New Roman" w:hAnsi="Arial" w:cs="Arial"/>
                <w:sz w:val="20"/>
                <w:szCs w:val="20"/>
                <w:lang w:eastAsia="en-GB"/>
              </w:rPr>
              <w:t>Service User</w:t>
            </w:r>
          </w:p>
        </w:tc>
      </w:tr>
      <w:tr w:rsidR="00987EA0" w:rsidRPr="00987EA0" w14:paraId="4B19C453" w14:textId="77777777" w:rsidTr="00A733DA">
        <w:trPr>
          <w:cantSplit/>
          <w:trHeight w:val="106"/>
        </w:trPr>
        <w:tc>
          <w:tcPr>
            <w:tcW w:w="10080" w:type="dxa"/>
            <w:gridSpan w:val="27"/>
            <w:tcBorders>
              <w:top w:val="nil"/>
              <w:left w:val="single" w:sz="18" w:space="0" w:color="auto"/>
              <w:bottom w:val="nil"/>
              <w:right w:val="single" w:sz="18" w:space="0" w:color="auto"/>
            </w:tcBorders>
          </w:tcPr>
          <w:p w14:paraId="2190CD1E" w14:textId="77777777" w:rsidR="00987EA0" w:rsidRPr="00987EA0" w:rsidRDefault="00987EA0" w:rsidP="00987EA0">
            <w:pPr>
              <w:spacing w:after="0" w:line="240" w:lineRule="auto"/>
              <w:rPr>
                <w:rFonts w:ascii="Arial" w:eastAsia="Times New Roman" w:hAnsi="Arial" w:cs="Arial"/>
                <w:sz w:val="16"/>
                <w:szCs w:val="20"/>
                <w:lang w:eastAsia="en-GB"/>
              </w:rPr>
            </w:pPr>
          </w:p>
        </w:tc>
      </w:tr>
      <w:tr w:rsidR="00987EA0" w:rsidRPr="00987EA0" w14:paraId="7F74FE05" w14:textId="77777777" w:rsidTr="00A733DA">
        <w:trPr>
          <w:cantSplit/>
          <w:trHeight w:val="207"/>
        </w:trPr>
        <w:tc>
          <w:tcPr>
            <w:tcW w:w="900" w:type="dxa"/>
            <w:gridSpan w:val="2"/>
            <w:tcBorders>
              <w:top w:val="nil"/>
              <w:left w:val="single" w:sz="18" w:space="0" w:color="auto"/>
              <w:bottom w:val="nil"/>
              <w:right w:val="single" w:sz="4" w:space="0" w:color="auto"/>
            </w:tcBorders>
          </w:tcPr>
          <w:p w14:paraId="368D887B" w14:textId="77777777" w:rsidR="00987EA0" w:rsidRPr="00987EA0" w:rsidRDefault="00987EA0" w:rsidP="00987EA0">
            <w:pPr>
              <w:spacing w:after="0" w:line="240" w:lineRule="auto"/>
              <w:rPr>
                <w:rFonts w:ascii="Arial" w:eastAsia="Times New Roman" w:hAnsi="Arial" w:cs="Arial"/>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6EB9B8D6" w14:textId="77777777" w:rsidR="00987EA0" w:rsidRPr="00987EA0" w:rsidRDefault="00987EA0" w:rsidP="00987EA0">
            <w:pPr>
              <w:spacing w:after="0" w:line="240" w:lineRule="auto"/>
              <w:rPr>
                <w:rFonts w:ascii="Arial" w:eastAsia="Times New Roman" w:hAnsi="Arial" w:cs="Arial"/>
                <w:sz w:val="20"/>
                <w:szCs w:val="20"/>
                <w:lang w:eastAsia="en-GB"/>
              </w:rPr>
            </w:pPr>
          </w:p>
        </w:tc>
        <w:tc>
          <w:tcPr>
            <w:tcW w:w="8820" w:type="dxa"/>
            <w:gridSpan w:val="24"/>
            <w:tcBorders>
              <w:top w:val="nil"/>
              <w:left w:val="single" w:sz="4" w:space="0" w:color="auto"/>
              <w:bottom w:val="nil"/>
              <w:right w:val="single" w:sz="18" w:space="0" w:color="auto"/>
            </w:tcBorders>
          </w:tcPr>
          <w:p w14:paraId="65F4E7FF" w14:textId="77777777" w:rsidR="00987EA0" w:rsidRPr="00987EA0" w:rsidRDefault="00987EA0" w:rsidP="00987EA0">
            <w:pPr>
              <w:spacing w:after="0" w:line="240" w:lineRule="auto"/>
              <w:rPr>
                <w:rFonts w:ascii="Arial" w:eastAsia="Times New Roman" w:hAnsi="Arial" w:cs="Arial"/>
                <w:sz w:val="20"/>
                <w:szCs w:val="20"/>
                <w:lang w:eastAsia="en-GB"/>
              </w:rPr>
            </w:pPr>
            <w:r w:rsidRPr="00987EA0">
              <w:rPr>
                <w:rFonts w:ascii="Arial" w:eastAsia="Times New Roman" w:hAnsi="Arial" w:cs="Arial"/>
                <w:sz w:val="20"/>
                <w:szCs w:val="20"/>
                <w:lang w:eastAsia="en-GB"/>
              </w:rPr>
              <w:t>Other …………………………………………………………………………………………….</w:t>
            </w:r>
          </w:p>
        </w:tc>
      </w:tr>
      <w:tr w:rsidR="00987EA0" w:rsidRPr="00987EA0" w14:paraId="49DCFF83" w14:textId="77777777" w:rsidTr="00A733DA">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46420498" w14:textId="77777777" w:rsidR="00987EA0" w:rsidRPr="00987EA0" w:rsidRDefault="00987EA0" w:rsidP="00987EA0">
            <w:pPr>
              <w:spacing w:after="0" w:line="240" w:lineRule="auto"/>
              <w:ind w:left="72"/>
              <w:rPr>
                <w:rFonts w:ascii="Arial" w:eastAsia="Times New Roman" w:hAnsi="Arial" w:cs="Arial"/>
                <w:szCs w:val="20"/>
                <w:lang w:eastAsia="en-GB"/>
              </w:rPr>
            </w:pPr>
            <w:r w:rsidRPr="00987EA0">
              <w:rPr>
                <w:rFonts w:ascii="Arial" w:eastAsia="Times New Roman" w:hAnsi="Arial" w:cs="Arial"/>
                <w:szCs w:val="20"/>
                <w:lang w:eastAsia="en-GB"/>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6DB721F1" w14:textId="77777777" w:rsidR="00987EA0" w:rsidRPr="00987EA0" w:rsidRDefault="00987EA0" w:rsidP="00987EA0">
            <w:pPr>
              <w:spacing w:after="0" w:line="240" w:lineRule="auto"/>
              <w:jc w:val="center"/>
              <w:rPr>
                <w:rFonts w:ascii="Arial" w:eastAsia="Times New Roman" w:hAnsi="Arial" w:cs="Arial"/>
                <w:szCs w:val="20"/>
                <w:lang w:eastAsia="en-GB"/>
              </w:rPr>
            </w:pPr>
            <w:r w:rsidRPr="00987EA0">
              <w:rPr>
                <w:rFonts w:ascii="Arial" w:eastAsia="Times New Roman" w:hAnsi="Arial" w:cs="Arial"/>
                <w:szCs w:val="20"/>
                <w:lang w:eastAsia="en-GB"/>
              </w:rPr>
              <w:t>Likelihood</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259E1BE1" w14:textId="77777777" w:rsidR="00987EA0" w:rsidRPr="00987EA0" w:rsidRDefault="00987EA0" w:rsidP="00987EA0">
            <w:pPr>
              <w:spacing w:after="0" w:line="240" w:lineRule="auto"/>
              <w:jc w:val="center"/>
              <w:rPr>
                <w:rFonts w:ascii="Arial" w:eastAsia="Times New Roman" w:hAnsi="Arial" w:cs="Arial"/>
                <w:szCs w:val="20"/>
                <w:lang w:eastAsia="en-GB"/>
              </w:rPr>
            </w:pPr>
            <w:r w:rsidRPr="00987EA0">
              <w:rPr>
                <w:rFonts w:ascii="Arial" w:eastAsia="Times New Roman" w:hAnsi="Arial" w:cs="Arial"/>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3DA04DFF" w14:textId="77777777" w:rsidR="00987EA0" w:rsidRPr="00987EA0" w:rsidRDefault="00987EA0" w:rsidP="00987EA0">
            <w:pPr>
              <w:spacing w:after="0" w:line="240" w:lineRule="auto"/>
              <w:jc w:val="center"/>
              <w:rPr>
                <w:rFonts w:ascii="Arial" w:eastAsia="Times New Roman" w:hAnsi="Arial" w:cs="Arial"/>
                <w:szCs w:val="20"/>
                <w:lang w:eastAsia="en-GB"/>
              </w:rPr>
            </w:pPr>
            <w:r w:rsidRPr="00987EA0">
              <w:rPr>
                <w:rFonts w:ascii="Arial" w:eastAsia="Times New Roman" w:hAnsi="Arial" w:cs="Arial"/>
                <w:szCs w:val="20"/>
                <w:lang w:eastAsia="en-GB"/>
              </w:rPr>
              <w:t>Risk Level</w:t>
            </w:r>
          </w:p>
        </w:tc>
      </w:tr>
      <w:tr w:rsidR="00987EA0" w:rsidRPr="00987EA0" w14:paraId="2CB6409E" w14:textId="77777777" w:rsidTr="00A733DA">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3E431031" w14:textId="77777777" w:rsidR="00987EA0" w:rsidRPr="00987EA0" w:rsidRDefault="00987EA0" w:rsidP="00987EA0">
            <w:pPr>
              <w:spacing w:after="0" w:line="240" w:lineRule="auto"/>
              <w:jc w:val="center"/>
              <w:rPr>
                <w:rFonts w:ascii="Arial" w:eastAsia="Times New Roman" w:hAnsi="Arial" w:cs="Arial"/>
                <w:sz w:val="22"/>
                <w:szCs w:val="20"/>
                <w:lang w:eastAsia="en-GB"/>
              </w:rPr>
            </w:pPr>
            <w:r w:rsidRPr="00987EA0">
              <w:rPr>
                <w:rFonts w:ascii="Arial" w:eastAsia="Times New Roman" w:hAnsi="Arial" w:cs="Arial"/>
                <w:sz w:val="22"/>
                <w:szCs w:val="20"/>
                <w:lang w:eastAsia="en-GB"/>
              </w:rPr>
              <w:t>1</w:t>
            </w:r>
          </w:p>
        </w:tc>
        <w:tc>
          <w:tcPr>
            <w:tcW w:w="4680" w:type="dxa"/>
            <w:gridSpan w:val="10"/>
            <w:tcBorders>
              <w:top w:val="single" w:sz="4" w:space="0" w:color="auto"/>
              <w:left w:val="single" w:sz="4" w:space="0" w:color="auto"/>
              <w:bottom w:val="single" w:sz="4" w:space="0" w:color="auto"/>
              <w:right w:val="single" w:sz="4" w:space="0" w:color="auto"/>
            </w:tcBorders>
          </w:tcPr>
          <w:p w14:paraId="2DD10C35" w14:textId="77777777" w:rsidR="00987EA0" w:rsidRPr="00987EA0" w:rsidRDefault="00987EA0" w:rsidP="00987EA0">
            <w:pPr>
              <w:spacing w:after="0" w:line="240" w:lineRule="auto"/>
              <w:rPr>
                <w:rFonts w:ascii="Arial" w:eastAsia="Times New Roman" w:hAnsi="Arial" w:cs="Arial"/>
                <w:sz w:val="22"/>
                <w:szCs w:val="20"/>
                <w:lang w:eastAsia="en-GB"/>
              </w:rPr>
            </w:pPr>
            <w:r w:rsidRPr="00987EA0">
              <w:rPr>
                <w:rFonts w:ascii="Arial" w:eastAsia="Times New Roman" w:hAnsi="Arial" w:cs="Arial"/>
                <w:sz w:val="22"/>
                <w:szCs w:val="20"/>
                <w:lang w:eastAsia="en-GB"/>
              </w:rPr>
              <w:t>Mechanical or equipment failure – Road closures, accidents, loss of materials</w:t>
            </w:r>
          </w:p>
        </w:tc>
        <w:tc>
          <w:tcPr>
            <w:tcW w:w="1620" w:type="dxa"/>
            <w:gridSpan w:val="6"/>
            <w:tcBorders>
              <w:top w:val="single" w:sz="4" w:space="0" w:color="auto"/>
              <w:left w:val="single" w:sz="4" w:space="0" w:color="auto"/>
              <w:bottom w:val="single" w:sz="4" w:space="0" w:color="auto"/>
              <w:right w:val="single" w:sz="4" w:space="0" w:color="auto"/>
            </w:tcBorders>
          </w:tcPr>
          <w:p w14:paraId="47CE1004" w14:textId="77777777" w:rsidR="00987EA0" w:rsidRPr="00987EA0" w:rsidRDefault="00987EA0" w:rsidP="00987EA0">
            <w:pPr>
              <w:spacing w:after="0" w:line="240" w:lineRule="auto"/>
              <w:jc w:val="center"/>
              <w:rPr>
                <w:rFonts w:ascii="Arial" w:eastAsia="Times New Roman" w:hAnsi="Arial" w:cs="Arial"/>
                <w:sz w:val="22"/>
                <w:szCs w:val="20"/>
                <w:lang w:eastAsia="en-GB"/>
              </w:rPr>
            </w:pPr>
            <w:r w:rsidRPr="00987EA0">
              <w:rPr>
                <w:rFonts w:ascii="Arial" w:eastAsia="Times New Roman" w:hAnsi="Arial" w:cs="Arial"/>
                <w:sz w:val="22"/>
                <w:szCs w:val="20"/>
                <w:lang w:eastAsia="en-GB"/>
              </w:rPr>
              <w:t>3</w:t>
            </w:r>
          </w:p>
        </w:tc>
        <w:tc>
          <w:tcPr>
            <w:tcW w:w="1620" w:type="dxa"/>
            <w:gridSpan w:val="6"/>
            <w:tcBorders>
              <w:top w:val="single" w:sz="4" w:space="0" w:color="auto"/>
              <w:left w:val="single" w:sz="4" w:space="0" w:color="auto"/>
              <w:bottom w:val="single" w:sz="4" w:space="0" w:color="auto"/>
              <w:right w:val="single" w:sz="4" w:space="0" w:color="auto"/>
            </w:tcBorders>
          </w:tcPr>
          <w:p w14:paraId="47493D39" w14:textId="77777777" w:rsidR="00987EA0" w:rsidRPr="00987EA0" w:rsidRDefault="00987EA0" w:rsidP="00987EA0">
            <w:pPr>
              <w:spacing w:after="0" w:line="240" w:lineRule="auto"/>
              <w:jc w:val="center"/>
              <w:rPr>
                <w:rFonts w:ascii="Arial" w:eastAsia="Times New Roman" w:hAnsi="Arial" w:cs="Arial"/>
                <w:sz w:val="22"/>
                <w:szCs w:val="20"/>
                <w:lang w:eastAsia="en-GB"/>
              </w:rPr>
            </w:pPr>
            <w:r w:rsidRPr="00987EA0">
              <w:rPr>
                <w:rFonts w:ascii="Arial" w:eastAsia="Times New Roman" w:hAnsi="Arial" w:cs="Arial"/>
                <w:sz w:val="22"/>
                <w:szCs w:val="20"/>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14:paraId="5FBE9064" w14:textId="77777777" w:rsidR="00987EA0" w:rsidRPr="00987EA0" w:rsidRDefault="00987EA0" w:rsidP="00987EA0">
            <w:pPr>
              <w:spacing w:after="0" w:line="240" w:lineRule="auto"/>
              <w:jc w:val="center"/>
              <w:rPr>
                <w:rFonts w:ascii="Arial" w:eastAsia="Times New Roman" w:hAnsi="Arial" w:cs="Arial"/>
                <w:sz w:val="22"/>
                <w:szCs w:val="20"/>
                <w:lang w:eastAsia="en-GB"/>
              </w:rPr>
            </w:pPr>
            <w:r w:rsidRPr="00987EA0">
              <w:rPr>
                <w:rFonts w:ascii="Arial" w:eastAsia="Times New Roman" w:hAnsi="Arial" w:cs="Arial"/>
                <w:sz w:val="22"/>
                <w:szCs w:val="20"/>
                <w:lang w:eastAsia="en-GB"/>
              </w:rPr>
              <w:t>12 (High)</w:t>
            </w:r>
          </w:p>
        </w:tc>
      </w:tr>
      <w:tr w:rsidR="00987EA0" w:rsidRPr="00987EA0" w14:paraId="5893A90B" w14:textId="77777777" w:rsidTr="00A733DA">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66D9C3A4" w14:textId="77777777" w:rsidR="00987EA0" w:rsidRPr="00987EA0" w:rsidRDefault="00987EA0" w:rsidP="00987EA0">
            <w:pPr>
              <w:spacing w:after="0" w:line="240" w:lineRule="auto"/>
              <w:jc w:val="center"/>
              <w:rPr>
                <w:rFonts w:ascii="Arial" w:eastAsia="Times New Roman" w:hAnsi="Arial" w:cs="Arial"/>
                <w:sz w:val="22"/>
                <w:szCs w:val="20"/>
                <w:lang w:eastAsia="en-GB"/>
              </w:rPr>
            </w:pPr>
            <w:r w:rsidRPr="00987EA0">
              <w:rPr>
                <w:rFonts w:ascii="Arial" w:eastAsia="Times New Roman" w:hAnsi="Arial" w:cs="Arial"/>
                <w:sz w:val="22"/>
                <w:szCs w:val="20"/>
                <w:lang w:eastAsia="en-GB"/>
              </w:rPr>
              <w:t>2</w:t>
            </w:r>
          </w:p>
        </w:tc>
        <w:tc>
          <w:tcPr>
            <w:tcW w:w="4680" w:type="dxa"/>
            <w:gridSpan w:val="10"/>
            <w:tcBorders>
              <w:top w:val="single" w:sz="4" w:space="0" w:color="auto"/>
              <w:left w:val="single" w:sz="4" w:space="0" w:color="auto"/>
              <w:bottom w:val="single" w:sz="4" w:space="0" w:color="auto"/>
              <w:right w:val="single" w:sz="4" w:space="0" w:color="auto"/>
            </w:tcBorders>
          </w:tcPr>
          <w:p w14:paraId="4B33470A" w14:textId="77777777" w:rsidR="00987EA0" w:rsidRPr="00987EA0" w:rsidRDefault="00987EA0" w:rsidP="00987EA0">
            <w:pPr>
              <w:spacing w:after="0" w:line="240" w:lineRule="auto"/>
              <w:rPr>
                <w:rFonts w:ascii="Arial" w:eastAsia="Times New Roman" w:hAnsi="Arial" w:cs="Arial"/>
                <w:sz w:val="22"/>
                <w:szCs w:val="20"/>
                <w:lang w:eastAsia="en-GB"/>
              </w:rPr>
            </w:pPr>
            <w:r w:rsidRPr="00987EA0">
              <w:rPr>
                <w:rFonts w:ascii="Arial" w:eastAsia="Times New Roman" w:hAnsi="Arial" w:cs="Arial"/>
                <w:sz w:val="22"/>
                <w:szCs w:val="20"/>
                <w:lang w:eastAsia="en-GB"/>
              </w:rPr>
              <w:t xml:space="preserve">Road accidents – Injuries or fatalities  </w:t>
            </w:r>
          </w:p>
        </w:tc>
        <w:tc>
          <w:tcPr>
            <w:tcW w:w="1620" w:type="dxa"/>
            <w:gridSpan w:val="6"/>
            <w:tcBorders>
              <w:top w:val="single" w:sz="4" w:space="0" w:color="auto"/>
              <w:left w:val="single" w:sz="4" w:space="0" w:color="auto"/>
              <w:bottom w:val="single" w:sz="4" w:space="0" w:color="auto"/>
              <w:right w:val="single" w:sz="4" w:space="0" w:color="auto"/>
            </w:tcBorders>
          </w:tcPr>
          <w:p w14:paraId="09392A05" w14:textId="77777777" w:rsidR="00987EA0" w:rsidRPr="00987EA0" w:rsidRDefault="00987EA0" w:rsidP="00987EA0">
            <w:pPr>
              <w:spacing w:after="0" w:line="240" w:lineRule="auto"/>
              <w:jc w:val="center"/>
              <w:rPr>
                <w:rFonts w:ascii="Arial" w:eastAsia="Times New Roman" w:hAnsi="Arial" w:cs="Arial"/>
                <w:sz w:val="22"/>
                <w:szCs w:val="20"/>
                <w:lang w:eastAsia="en-GB"/>
              </w:rPr>
            </w:pPr>
            <w:r w:rsidRPr="00987EA0">
              <w:rPr>
                <w:rFonts w:ascii="Arial" w:eastAsia="Times New Roman" w:hAnsi="Arial" w:cs="Arial"/>
                <w:sz w:val="22"/>
                <w:szCs w:val="20"/>
                <w:lang w:eastAsia="en-GB"/>
              </w:rPr>
              <w:t>2</w:t>
            </w:r>
          </w:p>
        </w:tc>
        <w:tc>
          <w:tcPr>
            <w:tcW w:w="1620" w:type="dxa"/>
            <w:gridSpan w:val="6"/>
            <w:tcBorders>
              <w:top w:val="single" w:sz="4" w:space="0" w:color="auto"/>
              <w:left w:val="single" w:sz="4" w:space="0" w:color="auto"/>
              <w:bottom w:val="single" w:sz="4" w:space="0" w:color="auto"/>
              <w:right w:val="single" w:sz="4" w:space="0" w:color="auto"/>
            </w:tcBorders>
          </w:tcPr>
          <w:p w14:paraId="710DBE0E" w14:textId="77777777" w:rsidR="00987EA0" w:rsidRPr="00987EA0" w:rsidRDefault="00987EA0" w:rsidP="00987EA0">
            <w:pPr>
              <w:spacing w:after="0" w:line="240" w:lineRule="auto"/>
              <w:jc w:val="center"/>
              <w:rPr>
                <w:rFonts w:ascii="Arial" w:eastAsia="Times New Roman" w:hAnsi="Arial" w:cs="Arial"/>
                <w:sz w:val="22"/>
                <w:szCs w:val="20"/>
                <w:lang w:eastAsia="en-GB"/>
              </w:rPr>
            </w:pPr>
            <w:r w:rsidRPr="00987EA0">
              <w:rPr>
                <w:rFonts w:ascii="Arial" w:eastAsia="Times New Roman" w:hAnsi="Arial" w:cs="Arial"/>
                <w:sz w:val="22"/>
                <w:szCs w:val="20"/>
                <w:lang w:eastAsia="en-GB"/>
              </w:rPr>
              <w:t>5</w:t>
            </w:r>
          </w:p>
        </w:tc>
        <w:tc>
          <w:tcPr>
            <w:tcW w:w="1620" w:type="dxa"/>
            <w:gridSpan w:val="4"/>
            <w:tcBorders>
              <w:top w:val="single" w:sz="4" w:space="0" w:color="auto"/>
              <w:left w:val="single" w:sz="4" w:space="0" w:color="auto"/>
              <w:bottom w:val="single" w:sz="4" w:space="0" w:color="auto"/>
              <w:right w:val="single" w:sz="18" w:space="0" w:color="auto"/>
            </w:tcBorders>
          </w:tcPr>
          <w:p w14:paraId="374120CA" w14:textId="77777777" w:rsidR="00987EA0" w:rsidRPr="00987EA0" w:rsidRDefault="00987EA0" w:rsidP="00987EA0">
            <w:pPr>
              <w:spacing w:after="0" w:line="240" w:lineRule="auto"/>
              <w:jc w:val="center"/>
              <w:rPr>
                <w:rFonts w:ascii="Arial" w:eastAsia="Times New Roman" w:hAnsi="Arial" w:cs="Arial"/>
                <w:sz w:val="22"/>
                <w:szCs w:val="20"/>
                <w:lang w:eastAsia="en-GB"/>
              </w:rPr>
            </w:pPr>
            <w:r w:rsidRPr="00987EA0">
              <w:rPr>
                <w:rFonts w:ascii="Arial" w:eastAsia="Times New Roman" w:hAnsi="Arial" w:cs="Arial"/>
                <w:sz w:val="22"/>
                <w:szCs w:val="20"/>
                <w:lang w:eastAsia="en-GB"/>
              </w:rPr>
              <w:t>10 (High)</w:t>
            </w:r>
          </w:p>
        </w:tc>
      </w:tr>
      <w:tr w:rsidR="00987EA0" w:rsidRPr="00987EA0" w14:paraId="5240B6F6" w14:textId="77777777" w:rsidTr="00A733D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33C8E5A9" w14:textId="77777777" w:rsidR="00987EA0" w:rsidRPr="00987EA0" w:rsidRDefault="00987EA0" w:rsidP="00987EA0">
            <w:pPr>
              <w:spacing w:after="0" w:line="240" w:lineRule="auto"/>
              <w:jc w:val="center"/>
              <w:rPr>
                <w:rFonts w:ascii="Arial" w:eastAsia="Times New Roman" w:hAnsi="Arial" w:cs="Arial"/>
                <w:sz w:val="22"/>
                <w:szCs w:val="20"/>
                <w:lang w:eastAsia="en-GB"/>
              </w:rPr>
            </w:pPr>
            <w:r w:rsidRPr="00987EA0">
              <w:rPr>
                <w:rFonts w:ascii="Arial" w:eastAsia="Times New Roman" w:hAnsi="Arial" w:cs="Arial"/>
                <w:sz w:val="22"/>
                <w:szCs w:val="20"/>
                <w:lang w:eastAsia="en-GB"/>
              </w:rPr>
              <w:t>3</w:t>
            </w:r>
          </w:p>
        </w:tc>
        <w:tc>
          <w:tcPr>
            <w:tcW w:w="4680" w:type="dxa"/>
            <w:gridSpan w:val="10"/>
            <w:tcBorders>
              <w:top w:val="single" w:sz="4" w:space="0" w:color="auto"/>
              <w:left w:val="single" w:sz="4" w:space="0" w:color="auto"/>
              <w:bottom w:val="single" w:sz="4" w:space="0" w:color="auto"/>
              <w:right w:val="single" w:sz="4" w:space="0" w:color="auto"/>
            </w:tcBorders>
          </w:tcPr>
          <w:p w14:paraId="3D1F55FE" w14:textId="77777777" w:rsidR="00987EA0" w:rsidRPr="00987EA0" w:rsidRDefault="00987EA0" w:rsidP="00987EA0">
            <w:pPr>
              <w:spacing w:after="0" w:line="240" w:lineRule="auto"/>
              <w:rPr>
                <w:rFonts w:ascii="Arial" w:eastAsia="Times New Roman" w:hAnsi="Arial" w:cs="Arial"/>
                <w:sz w:val="22"/>
                <w:szCs w:val="20"/>
                <w:lang w:eastAsia="en-GB"/>
              </w:rPr>
            </w:pPr>
            <w:r w:rsidRPr="00987EA0">
              <w:rPr>
                <w:rFonts w:ascii="Arial" w:eastAsia="Times New Roman" w:hAnsi="Arial" w:cs="Arial"/>
                <w:sz w:val="22"/>
                <w:szCs w:val="20"/>
                <w:lang w:eastAsia="en-GB"/>
              </w:rPr>
              <w:t>Slips, trips and fall during loading / unloading – broken bones, sprains, fractures</w:t>
            </w:r>
          </w:p>
        </w:tc>
        <w:tc>
          <w:tcPr>
            <w:tcW w:w="1620" w:type="dxa"/>
            <w:gridSpan w:val="6"/>
            <w:tcBorders>
              <w:top w:val="single" w:sz="4" w:space="0" w:color="auto"/>
              <w:left w:val="single" w:sz="4" w:space="0" w:color="auto"/>
              <w:bottom w:val="single" w:sz="4" w:space="0" w:color="auto"/>
              <w:right w:val="single" w:sz="4" w:space="0" w:color="auto"/>
            </w:tcBorders>
          </w:tcPr>
          <w:p w14:paraId="7632C3B1" w14:textId="77777777" w:rsidR="00987EA0" w:rsidRPr="00987EA0" w:rsidRDefault="00987EA0" w:rsidP="00987EA0">
            <w:pPr>
              <w:spacing w:after="0" w:line="240" w:lineRule="auto"/>
              <w:jc w:val="center"/>
              <w:rPr>
                <w:rFonts w:ascii="Arial" w:eastAsia="Times New Roman" w:hAnsi="Arial" w:cs="Arial"/>
                <w:sz w:val="22"/>
                <w:szCs w:val="20"/>
                <w:lang w:eastAsia="en-GB"/>
              </w:rPr>
            </w:pPr>
            <w:r w:rsidRPr="00987EA0">
              <w:rPr>
                <w:rFonts w:ascii="Arial" w:eastAsia="Times New Roman" w:hAnsi="Arial" w:cs="Arial"/>
                <w:sz w:val="22"/>
                <w:szCs w:val="20"/>
                <w:lang w:eastAsia="en-GB"/>
              </w:rPr>
              <w:t>3</w:t>
            </w:r>
          </w:p>
        </w:tc>
        <w:tc>
          <w:tcPr>
            <w:tcW w:w="1620" w:type="dxa"/>
            <w:gridSpan w:val="6"/>
            <w:tcBorders>
              <w:top w:val="single" w:sz="4" w:space="0" w:color="auto"/>
              <w:left w:val="single" w:sz="4" w:space="0" w:color="auto"/>
              <w:bottom w:val="single" w:sz="4" w:space="0" w:color="auto"/>
              <w:right w:val="single" w:sz="4" w:space="0" w:color="auto"/>
            </w:tcBorders>
          </w:tcPr>
          <w:p w14:paraId="148A5603" w14:textId="77777777" w:rsidR="00987EA0" w:rsidRPr="00987EA0" w:rsidRDefault="00987EA0" w:rsidP="00987EA0">
            <w:pPr>
              <w:spacing w:after="0" w:line="240" w:lineRule="auto"/>
              <w:jc w:val="center"/>
              <w:rPr>
                <w:rFonts w:ascii="Arial" w:eastAsia="Times New Roman" w:hAnsi="Arial" w:cs="Arial"/>
                <w:sz w:val="22"/>
                <w:szCs w:val="20"/>
                <w:lang w:eastAsia="en-GB"/>
              </w:rPr>
            </w:pPr>
            <w:r w:rsidRPr="00987EA0">
              <w:rPr>
                <w:rFonts w:ascii="Arial" w:eastAsia="Times New Roman" w:hAnsi="Arial" w:cs="Arial"/>
                <w:sz w:val="22"/>
                <w:szCs w:val="20"/>
                <w:lang w:eastAsia="en-GB"/>
              </w:rPr>
              <w:t>3</w:t>
            </w:r>
          </w:p>
        </w:tc>
        <w:tc>
          <w:tcPr>
            <w:tcW w:w="1620" w:type="dxa"/>
            <w:gridSpan w:val="4"/>
            <w:tcBorders>
              <w:top w:val="single" w:sz="4" w:space="0" w:color="auto"/>
              <w:left w:val="single" w:sz="4" w:space="0" w:color="auto"/>
              <w:bottom w:val="single" w:sz="4" w:space="0" w:color="auto"/>
              <w:right w:val="single" w:sz="18" w:space="0" w:color="auto"/>
            </w:tcBorders>
          </w:tcPr>
          <w:p w14:paraId="1A127C8C" w14:textId="77777777" w:rsidR="00987EA0" w:rsidRPr="00987EA0" w:rsidRDefault="00987EA0" w:rsidP="00987EA0">
            <w:pPr>
              <w:spacing w:after="0" w:line="240" w:lineRule="auto"/>
              <w:jc w:val="center"/>
              <w:rPr>
                <w:rFonts w:ascii="Arial" w:eastAsia="Times New Roman" w:hAnsi="Arial" w:cs="Arial"/>
                <w:sz w:val="22"/>
                <w:szCs w:val="20"/>
                <w:lang w:eastAsia="en-GB"/>
              </w:rPr>
            </w:pPr>
            <w:r w:rsidRPr="00987EA0">
              <w:rPr>
                <w:rFonts w:ascii="Arial" w:eastAsia="Times New Roman" w:hAnsi="Arial" w:cs="Arial"/>
                <w:sz w:val="22"/>
                <w:szCs w:val="20"/>
                <w:lang w:eastAsia="en-GB"/>
              </w:rPr>
              <w:t>6 (Medium)</w:t>
            </w:r>
          </w:p>
        </w:tc>
      </w:tr>
      <w:tr w:rsidR="00987EA0" w:rsidRPr="00987EA0" w14:paraId="7F9353B1" w14:textId="77777777" w:rsidTr="00A733D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17B7ECBD" w14:textId="77777777" w:rsidR="00987EA0" w:rsidRPr="00987EA0" w:rsidRDefault="00987EA0" w:rsidP="00987EA0">
            <w:pPr>
              <w:spacing w:after="0" w:line="240" w:lineRule="auto"/>
              <w:jc w:val="center"/>
              <w:rPr>
                <w:rFonts w:ascii="Arial" w:eastAsia="Times New Roman" w:hAnsi="Arial" w:cs="Arial"/>
                <w:sz w:val="22"/>
                <w:szCs w:val="20"/>
                <w:lang w:eastAsia="en-GB"/>
              </w:rPr>
            </w:pPr>
            <w:r w:rsidRPr="00987EA0">
              <w:rPr>
                <w:rFonts w:ascii="Arial" w:eastAsia="Times New Roman" w:hAnsi="Arial" w:cs="Arial"/>
                <w:sz w:val="22"/>
                <w:szCs w:val="20"/>
                <w:lang w:eastAsia="en-GB"/>
              </w:rPr>
              <w:t>4</w:t>
            </w:r>
          </w:p>
        </w:tc>
        <w:tc>
          <w:tcPr>
            <w:tcW w:w="4680" w:type="dxa"/>
            <w:gridSpan w:val="10"/>
            <w:tcBorders>
              <w:top w:val="single" w:sz="4" w:space="0" w:color="auto"/>
              <w:left w:val="single" w:sz="4" w:space="0" w:color="auto"/>
              <w:bottom w:val="single" w:sz="4" w:space="0" w:color="auto"/>
              <w:right w:val="single" w:sz="4" w:space="0" w:color="auto"/>
            </w:tcBorders>
          </w:tcPr>
          <w:p w14:paraId="0601BB52" w14:textId="77777777" w:rsidR="00987EA0" w:rsidRPr="00987EA0" w:rsidRDefault="00987EA0" w:rsidP="00987EA0">
            <w:pPr>
              <w:spacing w:after="0" w:line="240" w:lineRule="auto"/>
              <w:rPr>
                <w:rFonts w:ascii="Arial" w:eastAsia="Times New Roman" w:hAnsi="Arial" w:cs="Arial"/>
                <w:sz w:val="22"/>
                <w:szCs w:val="20"/>
                <w:lang w:eastAsia="en-GB"/>
              </w:rPr>
            </w:pPr>
            <w:r w:rsidRPr="00987EA0">
              <w:rPr>
                <w:rFonts w:ascii="Arial" w:eastAsia="Times New Roman" w:hAnsi="Arial" w:cs="Arial"/>
                <w:sz w:val="22"/>
                <w:szCs w:val="20"/>
                <w:lang w:eastAsia="en-GB"/>
              </w:rPr>
              <w:t>Unsafe access to site – Vehicle / pedestrian road accidents, congestions and delays</w:t>
            </w:r>
          </w:p>
        </w:tc>
        <w:tc>
          <w:tcPr>
            <w:tcW w:w="1620" w:type="dxa"/>
            <w:gridSpan w:val="6"/>
            <w:tcBorders>
              <w:top w:val="single" w:sz="4" w:space="0" w:color="auto"/>
              <w:left w:val="single" w:sz="4" w:space="0" w:color="auto"/>
              <w:bottom w:val="single" w:sz="4" w:space="0" w:color="auto"/>
              <w:right w:val="single" w:sz="4" w:space="0" w:color="auto"/>
            </w:tcBorders>
          </w:tcPr>
          <w:p w14:paraId="0B7BF629" w14:textId="77777777" w:rsidR="00987EA0" w:rsidRPr="00987EA0" w:rsidRDefault="00987EA0" w:rsidP="00987EA0">
            <w:pPr>
              <w:spacing w:after="0" w:line="240" w:lineRule="auto"/>
              <w:jc w:val="center"/>
              <w:rPr>
                <w:rFonts w:ascii="Arial" w:eastAsia="Times New Roman" w:hAnsi="Arial" w:cs="Arial"/>
                <w:sz w:val="22"/>
                <w:szCs w:val="20"/>
                <w:lang w:eastAsia="en-GB"/>
              </w:rPr>
            </w:pPr>
            <w:r w:rsidRPr="00987EA0">
              <w:rPr>
                <w:rFonts w:ascii="Arial" w:eastAsia="Times New Roman" w:hAnsi="Arial" w:cs="Arial"/>
                <w:sz w:val="22"/>
                <w:szCs w:val="20"/>
                <w:lang w:eastAsia="en-GB"/>
              </w:rPr>
              <w:t>4</w:t>
            </w:r>
          </w:p>
        </w:tc>
        <w:tc>
          <w:tcPr>
            <w:tcW w:w="1620" w:type="dxa"/>
            <w:gridSpan w:val="6"/>
            <w:tcBorders>
              <w:top w:val="single" w:sz="4" w:space="0" w:color="auto"/>
              <w:left w:val="single" w:sz="4" w:space="0" w:color="auto"/>
              <w:bottom w:val="single" w:sz="4" w:space="0" w:color="auto"/>
              <w:right w:val="single" w:sz="4" w:space="0" w:color="auto"/>
            </w:tcBorders>
          </w:tcPr>
          <w:p w14:paraId="2D9F2D4E" w14:textId="77777777" w:rsidR="00987EA0" w:rsidRPr="00987EA0" w:rsidRDefault="00987EA0" w:rsidP="00987EA0">
            <w:pPr>
              <w:spacing w:after="0" w:line="240" w:lineRule="auto"/>
              <w:jc w:val="center"/>
              <w:rPr>
                <w:rFonts w:ascii="Arial" w:eastAsia="Times New Roman" w:hAnsi="Arial" w:cs="Arial"/>
                <w:sz w:val="22"/>
                <w:szCs w:val="20"/>
                <w:lang w:eastAsia="en-GB"/>
              </w:rPr>
            </w:pPr>
            <w:r w:rsidRPr="00987EA0">
              <w:rPr>
                <w:rFonts w:ascii="Arial" w:eastAsia="Times New Roman" w:hAnsi="Arial" w:cs="Arial"/>
                <w:sz w:val="22"/>
                <w:szCs w:val="20"/>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14:paraId="4E99DBD5" w14:textId="77777777" w:rsidR="00987EA0" w:rsidRPr="00987EA0" w:rsidRDefault="00987EA0" w:rsidP="00987EA0">
            <w:pPr>
              <w:spacing w:after="0" w:line="240" w:lineRule="auto"/>
              <w:jc w:val="center"/>
              <w:rPr>
                <w:rFonts w:ascii="Arial" w:eastAsia="Times New Roman" w:hAnsi="Arial" w:cs="Arial"/>
                <w:sz w:val="22"/>
                <w:szCs w:val="20"/>
                <w:lang w:eastAsia="en-GB"/>
              </w:rPr>
            </w:pPr>
            <w:r w:rsidRPr="00987EA0">
              <w:rPr>
                <w:rFonts w:ascii="Arial" w:eastAsia="Times New Roman" w:hAnsi="Arial" w:cs="Arial"/>
                <w:sz w:val="22"/>
                <w:szCs w:val="20"/>
                <w:lang w:eastAsia="en-GB"/>
              </w:rPr>
              <w:t>16 (High)</w:t>
            </w:r>
          </w:p>
        </w:tc>
      </w:tr>
      <w:tr w:rsidR="00987EA0" w:rsidRPr="00987EA0" w14:paraId="5FCB5800" w14:textId="77777777" w:rsidTr="00A733DA">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51FE9AEC" w14:textId="77777777" w:rsidR="00987EA0" w:rsidRPr="00987EA0" w:rsidRDefault="00987EA0" w:rsidP="00987EA0">
            <w:pPr>
              <w:spacing w:after="0" w:line="240" w:lineRule="auto"/>
              <w:jc w:val="center"/>
              <w:rPr>
                <w:rFonts w:ascii="Arial" w:eastAsia="Times New Roman" w:hAnsi="Arial" w:cs="Arial"/>
                <w:sz w:val="22"/>
                <w:szCs w:val="20"/>
                <w:lang w:eastAsia="en-GB"/>
              </w:rPr>
            </w:pPr>
            <w:r w:rsidRPr="00987EA0">
              <w:rPr>
                <w:rFonts w:ascii="Arial" w:eastAsia="Times New Roman" w:hAnsi="Arial" w:cs="Arial"/>
                <w:sz w:val="22"/>
                <w:szCs w:val="20"/>
                <w:lang w:eastAsia="en-GB"/>
              </w:rPr>
              <w:t>5</w:t>
            </w:r>
          </w:p>
        </w:tc>
        <w:tc>
          <w:tcPr>
            <w:tcW w:w="4680" w:type="dxa"/>
            <w:gridSpan w:val="10"/>
            <w:tcBorders>
              <w:top w:val="single" w:sz="4" w:space="0" w:color="auto"/>
              <w:left w:val="single" w:sz="4" w:space="0" w:color="auto"/>
              <w:bottom w:val="single" w:sz="4" w:space="0" w:color="auto"/>
              <w:right w:val="single" w:sz="4" w:space="0" w:color="auto"/>
            </w:tcBorders>
          </w:tcPr>
          <w:p w14:paraId="2F8A1FAF" w14:textId="77777777" w:rsidR="00987EA0" w:rsidRPr="00987EA0" w:rsidRDefault="00987EA0" w:rsidP="00987EA0">
            <w:pPr>
              <w:spacing w:after="0" w:line="240" w:lineRule="auto"/>
              <w:rPr>
                <w:rFonts w:ascii="Arial" w:eastAsia="Times New Roman" w:hAnsi="Arial" w:cs="Arial"/>
                <w:sz w:val="22"/>
                <w:szCs w:val="20"/>
                <w:lang w:eastAsia="en-GB"/>
              </w:rPr>
            </w:pPr>
            <w:r w:rsidRPr="00987EA0">
              <w:rPr>
                <w:rFonts w:ascii="Arial" w:eastAsia="Times New Roman" w:hAnsi="Arial" w:cs="Arial"/>
                <w:sz w:val="22"/>
                <w:szCs w:val="20"/>
                <w:lang w:eastAsia="en-GB"/>
              </w:rPr>
              <w:t>Manual handling during loading / unloading– Musculoskeletal injuries</w:t>
            </w:r>
          </w:p>
        </w:tc>
        <w:tc>
          <w:tcPr>
            <w:tcW w:w="1620" w:type="dxa"/>
            <w:gridSpan w:val="6"/>
            <w:tcBorders>
              <w:top w:val="single" w:sz="4" w:space="0" w:color="auto"/>
              <w:left w:val="single" w:sz="4" w:space="0" w:color="auto"/>
              <w:bottom w:val="single" w:sz="4" w:space="0" w:color="auto"/>
              <w:right w:val="single" w:sz="4" w:space="0" w:color="auto"/>
            </w:tcBorders>
          </w:tcPr>
          <w:p w14:paraId="60EE4F25" w14:textId="77777777" w:rsidR="00987EA0" w:rsidRPr="00987EA0" w:rsidRDefault="00987EA0" w:rsidP="00987EA0">
            <w:pPr>
              <w:spacing w:after="0" w:line="240" w:lineRule="auto"/>
              <w:jc w:val="center"/>
              <w:rPr>
                <w:rFonts w:ascii="Arial" w:eastAsia="Times New Roman" w:hAnsi="Arial" w:cs="Arial"/>
                <w:sz w:val="22"/>
                <w:szCs w:val="20"/>
                <w:lang w:eastAsia="en-GB"/>
              </w:rPr>
            </w:pPr>
            <w:r w:rsidRPr="00987EA0">
              <w:rPr>
                <w:rFonts w:ascii="Arial" w:eastAsia="Times New Roman" w:hAnsi="Arial" w:cs="Arial"/>
                <w:sz w:val="22"/>
                <w:szCs w:val="20"/>
                <w:lang w:eastAsia="en-GB"/>
              </w:rPr>
              <w:t>3</w:t>
            </w:r>
          </w:p>
        </w:tc>
        <w:tc>
          <w:tcPr>
            <w:tcW w:w="1620" w:type="dxa"/>
            <w:gridSpan w:val="6"/>
            <w:tcBorders>
              <w:top w:val="single" w:sz="4" w:space="0" w:color="auto"/>
              <w:left w:val="single" w:sz="4" w:space="0" w:color="auto"/>
              <w:bottom w:val="single" w:sz="4" w:space="0" w:color="auto"/>
              <w:right w:val="single" w:sz="4" w:space="0" w:color="auto"/>
            </w:tcBorders>
          </w:tcPr>
          <w:p w14:paraId="315F1EBA" w14:textId="77777777" w:rsidR="00987EA0" w:rsidRPr="00987EA0" w:rsidRDefault="00987EA0" w:rsidP="00987EA0">
            <w:pPr>
              <w:spacing w:after="0" w:line="240" w:lineRule="auto"/>
              <w:jc w:val="center"/>
              <w:rPr>
                <w:rFonts w:ascii="Arial" w:eastAsia="Times New Roman" w:hAnsi="Arial" w:cs="Arial"/>
                <w:sz w:val="22"/>
                <w:szCs w:val="20"/>
                <w:lang w:eastAsia="en-GB"/>
              </w:rPr>
            </w:pPr>
            <w:r w:rsidRPr="00987EA0">
              <w:rPr>
                <w:rFonts w:ascii="Arial" w:eastAsia="Times New Roman" w:hAnsi="Arial" w:cs="Arial"/>
                <w:sz w:val="22"/>
                <w:szCs w:val="20"/>
                <w:lang w:eastAsia="en-GB"/>
              </w:rPr>
              <w:t>3</w:t>
            </w:r>
          </w:p>
        </w:tc>
        <w:tc>
          <w:tcPr>
            <w:tcW w:w="1620" w:type="dxa"/>
            <w:gridSpan w:val="4"/>
            <w:tcBorders>
              <w:top w:val="single" w:sz="4" w:space="0" w:color="auto"/>
              <w:left w:val="single" w:sz="4" w:space="0" w:color="auto"/>
              <w:bottom w:val="single" w:sz="4" w:space="0" w:color="auto"/>
              <w:right w:val="single" w:sz="18" w:space="0" w:color="auto"/>
            </w:tcBorders>
          </w:tcPr>
          <w:p w14:paraId="292A88B5" w14:textId="77777777" w:rsidR="00987EA0" w:rsidRPr="00987EA0" w:rsidRDefault="00987EA0" w:rsidP="00987EA0">
            <w:pPr>
              <w:spacing w:after="0" w:line="240" w:lineRule="auto"/>
              <w:jc w:val="center"/>
              <w:rPr>
                <w:rFonts w:ascii="Arial" w:eastAsia="Times New Roman" w:hAnsi="Arial" w:cs="Arial"/>
                <w:sz w:val="22"/>
                <w:szCs w:val="20"/>
                <w:lang w:eastAsia="en-GB"/>
              </w:rPr>
            </w:pPr>
            <w:r w:rsidRPr="00987EA0">
              <w:rPr>
                <w:rFonts w:ascii="Arial" w:eastAsia="Times New Roman" w:hAnsi="Arial" w:cs="Arial"/>
                <w:sz w:val="22"/>
                <w:szCs w:val="20"/>
                <w:lang w:eastAsia="en-GB"/>
              </w:rPr>
              <w:t>6 (Medium)</w:t>
            </w:r>
          </w:p>
        </w:tc>
      </w:tr>
      <w:tr w:rsidR="00987EA0" w:rsidRPr="00987EA0" w14:paraId="0F92FC52" w14:textId="77777777" w:rsidTr="00A733DA">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16FBE672" w14:textId="77777777" w:rsidR="00987EA0" w:rsidRPr="00987EA0" w:rsidRDefault="00987EA0" w:rsidP="00987EA0">
            <w:pPr>
              <w:spacing w:after="0" w:line="240" w:lineRule="auto"/>
              <w:jc w:val="center"/>
              <w:rPr>
                <w:rFonts w:ascii="Arial" w:eastAsia="Times New Roman" w:hAnsi="Arial" w:cs="Arial"/>
                <w:sz w:val="22"/>
                <w:szCs w:val="20"/>
                <w:lang w:eastAsia="en-GB"/>
              </w:rPr>
            </w:pPr>
            <w:r w:rsidRPr="00987EA0">
              <w:rPr>
                <w:rFonts w:ascii="Arial" w:eastAsia="Times New Roman" w:hAnsi="Arial" w:cs="Arial"/>
                <w:sz w:val="22"/>
                <w:szCs w:val="20"/>
                <w:lang w:eastAsia="en-GB"/>
              </w:rPr>
              <w:t>6</w:t>
            </w:r>
          </w:p>
        </w:tc>
        <w:tc>
          <w:tcPr>
            <w:tcW w:w="4680" w:type="dxa"/>
            <w:gridSpan w:val="10"/>
            <w:tcBorders>
              <w:top w:val="single" w:sz="4" w:space="0" w:color="auto"/>
              <w:left w:val="single" w:sz="4" w:space="0" w:color="auto"/>
              <w:bottom w:val="single" w:sz="4" w:space="0" w:color="auto"/>
              <w:right w:val="single" w:sz="4" w:space="0" w:color="auto"/>
            </w:tcBorders>
          </w:tcPr>
          <w:p w14:paraId="58C47336" w14:textId="77777777" w:rsidR="00987EA0" w:rsidRPr="00987EA0" w:rsidRDefault="00987EA0" w:rsidP="00987EA0">
            <w:pPr>
              <w:spacing w:after="0" w:line="240" w:lineRule="auto"/>
              <w:rPr>
                <w:rFonts w:ascii="Arial" w:eastAsia="Times New Roman" w:hAnsi="Arial" w:cs="Arial"/>
                <w:sz w:val="22"/>
                <w:szCs w:val="20"/>
                <w:lang w:eastAsia="en-GB"/>
              </w:rPr>
            </w:pPr>
            <w:r w:rsidRPr="00987EA0">
              <w:rPr>
                <w:rFonts w:ascii="Arial" w:eastAsia="Times New Roman" w:hAnsi="Arial" w:cs="Arial"/>
                <w:sz w:val="22"/>
                <w:szCs w:val="20"/>
                <w:lang w:eastAsia="en-GB"/>
              </w:rPr>
              <w:t>Adverse weather – Poor visibility, slips trips and falls, floods, road collisions</w:t>
            </w:r>
          </w:p>
        </w:tc>
        <w:tc>
          <w:tcPr>
            <w:tcW w:w="1620" w:type="dxa"/>
            <w:gridSpan w:val="6"/>
            <w:tcBorders>
              <w:top w:val="single" w:sz="4" w:space="0" w:color="auto"/>
              <w:left w:val="single" w:sz="4" w:space="0" w:color="auto"/>
              <w:bottom w:val="single" w:sz="4" w:space="0" w:color="auto"/>
              <w:right w:val="single" w:sz="4" w:space="0" w:color="auto"/>
            </w:tcBorders>
          </w:tcPr>
          <w:p w14:paraId="0384C99E" w14:textId="77777777" w:rsidR="00987EA0" w:rsidRPr="00987EA0" w:rsidRDefault="00987EA0" w:rsidP="00987EA0">
            <w:pPr>
              <w:spacing w:after="0" w:line="240" w:lineRule="auto"/>
              <w:jc w:val="center"/>
              <w:rPr>
                <w:rFonts w:ascii="Arial" w:eastAsia="Times New Roman" w:hAnsi="Arial" w:cs="Arial"/>
                <w:sz w:val="22"/>
                <w:szCs w:val="20"/>
                <w:lang w:eastAsia="en-GB"/>
              </w:rPr>
            </w:pPr>
            <w:r w:rsidRPr="00987EA0">
              <w:rPr>
                <w:rFonts w:ascii="Arial" w:eastAsia="Times New Roman" w:hAnsi="Arial" w:cs="Arial"/>
                <w:sz w:val="22"/>
                <w:szCs w:val="20"/>
                <w:lang w:eastAsia="en-GB"/>
              </w:rPr>
              <w:t>3</w:t>
            </w:r>
          </w:p>
        </w:tc>
        <w:tc>
          <w:tcPr>
            <w:tcW w:w="1620" w:type="dxa"/>
            <w:gridSpan w:val="6"/>
            <w:tcBorders>
              <w:top w:val="single" w:sz="4" w:space="0" w:color="auto"/>
              <w:left w:val="single" w:sz="4" w:space="0" w:color="auto"/>
              <w:bottom w:val="single" w:sz="4" w:space="0" w:color="auto"/>
              <w:right w:val="single" w:sz="4" w:space="0" w:color="auto"/>
            </w:tcBorders>
          </w:tcPr>
          <w:p w14:paraId="18377490" w14:textId="77777777" w:rsidR="00987EA0" w:rsidRPr="00987EA0" w:rsidRDefault="00987EA0" w:rsidP="00987EA0">
            <w:pPr>
              <w:spacing w:after="0" w:line="240" w:lineRule="auto"/>
              <w:jc w:val="center"/>
              <w:rPr>
                <w:rFonts w:ascii="Arial" w:eastAsia="Times New Roman" w:hAnsi="Arial" w:cs="Arial"/>
                <w:sz w:val="22"/>
                <w:szCs w:val="20"/>
                <w:lang w:eastAsia="en-GB"/>
              </w:rPr>
            </w:pPr>
            <w:r w:rsidRPr="00987EA0">
              <w:rPr>
                <w:rFonts w:ascii="Arial" w:eastAsia="Times New Roman" w:hAnsi="Arial" w:cs="Arial"/>
                <w:sz w:val="22"/>
                <w:szCs w:val="20"/>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14:paraId="227F7AB3" w14:textId="77777777" w:rsidR="00987EA0" w:rsidRPr="00987EA0" w:rsidRDefault="00987EA0" w:rsidP="00987EA0">
            <w:pPr>
              <w:spacing w:after="0" w:line="240" w:lineRule="auto"/>
              <w:jc w:val="center"/>
              <w:rPr>
                <w:rFonts w:ascii="Arial" w:eastAsia="Times New Roman" w:hAnsi="Arial" w:cs="Arial"/>
                <w:sz w:val="22"/>
                <w:szCs w:val="20"/>
                <w:lang w:eastAsia="en-GB"/>
              </w:rPr>
            </w:pPr>
            <w:r w:rsidRPr="00987EA0">
              <w:rPr>
                <w:rFonts w:ascii="Arial" w:eastAsia="Times New Roman" w:hAnsi="Arial" w:cs="Arial"/>
                <w:sz w:val="22"/>
                <w:szCs w:val="20"/>
                <w:lang w:eastAsia="en-GB"/>
              </w:rPr>
              <w:t>12 (High)</w:t>
            </w:r>
          </w:p>
        </w:tc>
      </w:tr>
      <w:tr w:rsidR="00987EA0" w:rsidRPr="00987EA0" w14:paraId="75639A74" w14:textId="77777777" w:rsidTr="00A733DA">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14E6A0B8" w14:textId="77777777" w:rsidR="00987EA0" w:rsidRPr="00987EA0" w:rsidRDefault="00987EA0" w:rsidP="00987EA0">
            <w:pPr>
              <w:spacing w:after="0" w:line="240" w:lineRule="auto"/>
              <w:jc w:val="center"/>
              <w:rPr>
                <w:rFonts w:ascii="Arial" w:eastAsia="Times New Roman" w:hAnsi="Arial" w:cs="Arial"/>
                <w:sz w:val="22"/>
                <w:szCs w:val="20"/>
                <w:lang w:eastAsia="en-GB"/>
              </w:rPr>
            </w:pPr>
            <w:r w:rsidRPr="00987EA0">
              <w:rPr>
                <w:rFonts w:ascii="Arial" w:eastAsia="Times New Roman" w:hAnsi="Arial" w:cs="Arial"/>
                <w:sz w:val="22"/>
                <w:szCs w:val="20"/>
                <w:lang w:eastAsia="en-GB"/>
              </w:rPr>
              <w:t>7</w:t>
            </w:r>
          </w:p>
        </w:tc>
        <w:tc>
          <w:tcPr>
            <w:tcW w:w="4680" w:type="dxa"/>
            <w:gridSpan w:val="10"/>
            <w:tcBorders>
              <w:top w:val="single" w:sz="4" w:space="0" w:color="auto"/>
              <w:left w:val="single" w:sz="4" w:space="0" w:color="auto"/>
              <w:bottom w:val="single" w:sz="18" w:space="0" w:color="auto"/>
              <w:right w:val="single" w:sz="4" w:space="0" w:color="auto"/>
            </w:tcBorders>
          </w:tcPr>
          <w:p w14:paraId="6EB07EE5" w14:textId="77777777" w:rsidR="00987EA0" w:rsidRPr="00987EA0" w:rsidRDefault="00987EA0" w:rsidP="00987EA0">
            <w:pPr>
              <w:spacing w:after="0" w:line="240" w:lineRule="auto"/>
              <w:rPr>
                <w:rFonts w:ascii="Arial" w:eastAsia="Times New Roman" w:hAnsi="Arial" w:cs="Arial"/>
                <w:sz w:val="22"/>
                <w:szCs w:val="20"/>
                <w:lang w:eastAsia="en-GB"/>
              </w:rPr>
            </w:pPr>
            <w:r w:rsidRPr="00987EA0">
              <w:rPr>
                <w:rFonts w:ascii="Arial" w:eastAsia="Times New Roman" w:hAnsi="Arial" w:cs="Arial"/>
                <w:sz w:val="22"/>
                <w:szCs w:val="20"/>
                <w:lang w:eastAsia="en-GB"/>
              </w:rPr>
              <w:t>Unqualified operators – Unsafe manual handling, incorrect operation of vehicles</w:t>
            </w:r>
          </w:p>
        </w:tc>
        <w:tc>
          <w:tcPr>
            <w:tcW w:w="1620" w:type="dxa"/>
            <w:gridSpan w:val="6"/>
            <w:tcBorders>
              <w:top w:val="single" w:sz="4" w:space="0" w:color="auto"/>
              <w:left w:val="single" w:sz="4" w:space="0" w:color="auto"/>
              <w:bottom w:val="single" w:sz="18" w:space="0" w:color="auto"/>
              <w:right w:val="single" w:sz="4" w:space="0" w:color="auto"/>
            </w:tcBorders>
          </w:tcPr>
          <w:p w14:paraId="0400FF0C" w14:textId="77777777" w:rsidR="00987EA0" w:rsidRPr="00987EA0" w:rsidRDefault="00987EA0" w:rsidP="00987EA0">
            <w:pPr>
              <w:spacing w:after="0" w:line="240" w:lineRule="auto"/>
              <w:jc w:val="center"/>
              <w:rPr>
                <w:rFonts w:ascii="Arial" w:eastAsia="Times New Roman" w:hAnsi="Arial" w:cs="Arial"/>
                <w:sz w:val="22"/>
                <w:szCs w:val="20"/>
                <w:lang w:eastAsia="en-GB"/>
              </w:rPr>
            </w:pPr>
            <w:r w:rsidRPr="00987EA0">
              <w:rPr>
                <w:rFonts w:ascii="Arial" w:eastAsia="Times New Roman" w:hAnsi="Arial" w:cs="Arial"/>
                <w:sz w:val="22"/>
                <w:szCs w:val="20"/>
                <w:lang w:eastAsia="en-GB"/>
              </w:rPr>
              <w:t>2</w:t>
            </w:r>
          </w:p>
        </w:tc>
        <w:tc>
          <w:tcPr>
            <w:tcW w:w="1620" w:type="dxa"/>
            <w:gridSpan w:val="6"/>
            <w:tcBorders>
              <w:top w:val="single" w:sz="4" w:space="0" w:color="auto"/>
              <w:left w:val="single" w:sz="4" w:space="0" w:color="auto"/>
              <w:bottom w:val="single" w:sz="18" w:space="0" w:color="auto"/>
              <w:right w:val="single" w:sz="4" w:space="0" w:color="auto"/>
            </w:tcBorders>
          </w:tcPr>
          <w:p w14:paraId="3545198C" w14:textId="77777777" w:rsidR="00987EA0" w:rsidRPr="00987EA0" w:rsidRDefault="00987EA0" w:rsidP="00987EA0">
            <w:pPr>
              <w:spacing w:after="0" w:line="240" w:lineRule="auto"/>
              <w:jc w:val="center"/>
              <w:rPr>
                <w:rFonts w:ascii="Arial" w:eastAsia="Times New Roman" w:hAnsi="Arial" w:cs="Arial"/>
                <w:sz w:val="22"/>
                <w:szCs w:val="20"/>
                <w:lang w:eastAsia="en-GB"/>
              </w:rPr>
            </w:pPr>
            <w:r w:rsidRPr="00987EA0">
              <w:rPr>
                <w:rFonts w:ascii="Arial" w:eastAsia="Times New Roman" w:hAnsi="Arial" w:cs="Arial"/>
                <w:sz w:val="22"/>
                <w:szCs w:val="20"/>
                <w:lang w:eastAsia="en-GB"/>
              </w:rPr>
              <w:t>4</w:t>
            </w:r>
          </w:p>
        </w:tc>
        <w:tc>
          <w:tcPr>
            <w:tcW w:w="1620" w:type="dxa"/>
            <w:gridSpan w:val="4"/>
            <w:tcBorders>
              <w:top w:val="single" w:sz="4" w:space="0" w:color="auto"/>
              <w:left w:val="single" w:sz="4" w:space="0" w:color="auto"/>
              <w:bottom w:val="single" w:sz="18" w:space="0" w:color="auto"/>
              <w:right w:val="single" w:sz="18" w:space="0" w:color="auto"/>
            </w:tcBorders>
          </w:tcPr>
          <w:p w14:paraId="36F1CD74" w14:textId="77777777" w:rsidR="00987EA0" w:rsidRPr="00987EA0" w:rsidRDefault="00987EA0" w:rsidP="00987EA0">
            <w:pPr>
              <w:spacing w:after="0" w:line="240" w:lineRule="auto"/>
              <w:jc w:val="center"/>
              <w:rPr>
                <w:rFonts w:ascii="Arial" w:eastAsia="Times New Roman" w:hAnsi="Arial" w:cs="Arial"/>
                <w:sz w:val="22"/>
                <w:szCs w:val="20"/>
                <w:lang w:eastAsia="en-GB"/>
              </w:rPr>
            </w:pPr>
            <w:r w:rsidRPr="00987EA0">
              <w:rPr>
                <w:rFonts w:ascii="Arial" w:eastAsia="Times New Roman" w:hAnsi="Arial" w:cs="Arial"/>
                <w:sz w:val="22"/>
                <w:szCs w:val="20"/>
                <w:lang w:eastAsia="en-GB"/>
              </w:rPr>
              <w:t>8 (Medium)</w:t>
            </w:r>
          </w:p>
        </w:tc>
      </w:tr>
      <w:tr w:rsidR="00987EA0" w:rsidRPr="00987EA0" w14:paraId="0EA187A8" w14:textId="77777777" w:rsidTr="00A733DA">
        <w:trPr>
          <w:cantSplit/>
          <w:trHeight w:val="271"/>
        </w:trPr>
        <w:tc>
          <w:tcPr>
            <w:tcW w:w="10080" w:type="dxa"/>
            <w:gridSpan w:val="27"/>
            <w:tcBorders>
              <w:top w:val="single" w:sz="18" w:space="0" w:color="auto"/>
              <w:left w:val="single" w:sz="18" w:space="0" w:color="auto"/>
              <w:bottom w:val="single" w:sz="4" w:space="0" w:color="auto"/>
              <w:right w:val="single" w:sz="18" w:space="0" w:color="auto"/>
            </w:tcBorders>
            <w:shd w:val="clear" w:color="auto" w:fill="E0E0E0"/>
            <w:vAlign w:val="center"/>
          </w:tcPr>
          <w:p w14:paraId="092940A4" w14:textId="77777777" w:rsidR="00987EA0" w:rsidRPr="00987EA0" w:rsidRDefault="00987EA0" w:rsidP="00987EA0">
            <w:pPr>
              <w:spacing w:after="0" w:line="240" w:lineRule="auto"/>
              <w:ind w:left="72"/>
              <w:rPr>
                <w:rFonts w:ascii="Arial" w:eastAsia="Times New Roman" w:hAnsi="Arial" w:cs="Arial"/>
                <w:szCs w:val="20"/>
                <w:lang w:eastAsia="en-GB"/>
              </w:rPr>
            </w:pPr>
            <w:r w:rsidRPr="00987EA0">
              <w:rPr>
                <w:rFonts w:ascii="Arial" w:eastAsia="Times New Roman" w:hAnsi="Arial" w:cs="Arial"/>
                <w:szCs w:val="20"/>
                <w:lang w:eastAsia="en-GB"/>
              </w:rPr>
              <w:t>Control Measures Required</w:t>
            </w:r>
          </w:p>
        </w:tc>
      </w:tr>
      <w:tr w:rsidR="00987EA0" w:rsidRPr="00987EA0" w14:paraId="24CA5C38" w14:textId="77777777" w:rsidTr="00A733DA">
        <w:trPr>
          <w:cantSplit/>
          <w:trHeight w:val="700"/>
        </w:trPr>
        <w:tc>
          <w:tcPr>
            <w:tcW w:w="540" w:type="dxa"/>
            <w:tcBorders>
              <w:top w:val="single" w:sz="4" w:space="0" w:color="auto"/>
              <w:left w:val="single" w:sz="18" w:space="0" w:color="auto"/>
              <w:right w:val="single" w:sz="4" w:space="0" w:color="auto"/>
            </w:tcBorders>
            <w:vAlign w:val="center"/>
          </w:tcPr>
          <w:p w14:paraId="65DDF4B9" w14:textId="77777777" w:rsidR="00987EA0" w:rsidRPr="00987EA0" w:rsidRDefault="00987EA0" w:rsidP="00987EA0">
            <w:pPr>
              <w:spacing w:after="0" w:line="240" w:lineRule="auto"/>
              <w:jc w:val="center"/>
              <w:rPr>
                <w:rFonts w:ascii="Arial" w:eastAsia="Times New Roman" w:hAnsi="Arial" w:cs="Arial"/>
                <w:sz w:val="22"/>
                <w:szCs w:val="22"/>
                <w:lang w:eastAsia="en-GB"/>
              </w:rPr>
            </w:pPr>
            <w:r w:rsidRPr="00987EA0">
              <w:rPr>
                <w:rFonts w:ascii="Arial" w:eastAsia="Times New Roman" w:hAnsi="Arial" w:cs="Arial"/>
                <w:sz w:val="22"/>
                <w:szCs w:val="22"/>
                <w:lang w:eastAsia="en-GB"/>
              </w:rPr>
              <w:t>1</w:t>
            </w:r>
          </w:p>
        </w:tc>
        <w:tc>
          <w:tcPr>
            <w:tcW w:w="9540" w:type="dxa"/>
            <w:gridSpan w:val="26"/>
            <w:tcBorders>
              <w:top w:val="single" w:sz="4" w:space="0" w:color="auto"/>
              <w:left w:val="single" w:sz="4" w:space="0" w:color="auto"/>
              <w:bottom w:val="single" w:sz="4" w:space="0" w:color="auto"/>
              <w:right w:val="single" w:sz="18" w:space="0" w:color="auto"/>
            </w:tcBorders>
          </w:tcPr>
          <w:p w14:paraId="0F023BFF" w14:textId="77777777" w:rsidR="00987EA0" w:rsidRPr="00987EA0" w:rsidRDefault="00987EA0" w:rsidP="00987EA0">
            <w:pPr>
              <w:numPr>
                <w:ilvl w:val="0"/>
                <w:numId w:val="13"/>
              </w:numPr>
              <w:spacing w:after="0" w:line="240" w:lineRule="auto"/>
              <w:contextualSpacing/>
              <w:rPr>
                <w:rFonts w:ascii="Arial" w:eastAsia="Times New Roman" w:hAnsi="Arial" w:cs="Arial"/>
                <w:sz w:val="22"/>
                <w:szCs w:val="22"/>
                <w:lang w:eastAsia="en-GB"/>
              </w:rPr>
            </w:pPr>
            <w:r w:rsidRPr="00987EA0">
              <w:rPr>
                <w:rFonts w:ascii="Arial" w:eastAsia="Times New Roman" w:hAnsi="Arial" w:cs="Arial"/>
                <w:sz w:val="22"/>
                <w:szCs w:val="22"/>
                <w:lang w:eastAsia="en-GB"/>
              </w:rPr>
              <w:t xml:space="preserve">Schedule regular vehicle maintenance </w:t>
            </w:r>
          </w:p>
          <w:p w14:paraId="63C4507E" w14:textId="77777777" w:rsidR="00987EA0" w:rsidRPr="00987EA0" w:rsidRDefault="00987EA0" w:rsidP="00987EA0">
            <w:pPr>
              <w:numPr>
                <w:ilvl w:val="0"/>
                <w:numId w:val="13"/>
              </w:numPr>
              <w:spacing w:after="0" w:line="240" w:lineRule="auto"/>
              <w:contextualSpacing/>
              <w:rPr>
                <w:rFonts w:ascii="Arial" w:eastAsia="Times New Roman" w:hAnsi="Arial" w:cs="Arial"/>
                <w:sz w:val="22"/>
                <w:szCs w:val="22"/>
                <w:lang w:eastAsia="en-GB"/>
              </w:rPr>
            </w:pPr>
            <w:r w:rsidRPr="00987EA0">
              <w:rPr>
                <w:rFonts w:ascii="Arial" w:eastAsia="Times New Roman" w:hAnsi="Arial" w:cs="Arial"/>
                <w:sz w:val="22"/>
                <w:szCs w:val="22"/>
                <w:lang w:eastAsia="en-GB"/>
              </w:rPr>
              <w:t>Inspect vehicles before use</w:t>
            </w:r>
          </w:p>
          <w:p w14:paraId="7D50EE13" w14:textId="77777777" w:rsidR="00987EA0" w:rsidRPr="00987EA0" w:rsidRDefault="00987EA0" w:rsidP="00987EA0">
            <w:pPr>
              <w:numPr>
                <w:ilvl w:val="0"/>
                <w:numId w:val="13"/>
              </w:numPr>
              <w:spacing w:after="0" w:line="240" w:lineRule="auto"/>
              <w:contextualSpacing/>
              <w:rPr>
                <w:rFonts w:ascii="Arial" w:eastAsia="Times New Roman" w:hAnsi="Arial" w:cs="Arial"/>
                <w:sz w:val="22"/>
                <w:szCs w:val="22"/>
                <w:lang w:eastAsia="en-GB"/>
              </w:rPr>
            </w:pPr>
            <w:r w:rsidRPr="00987EA0">
              <w:rPr>
                <w:rFonts w:ascii="Arial" w:eastAsia="Times New Roman" w:hAnsi="Arial" w:cs="Arial"/>
                <w:sz w:val="22"/>
                <w:szCs w:val="22"/>
                <w:lang w:eastAsia="en-GB"/>
              </w:rPr>
              <w:t>Ensure all vehicles have undergone a thorough examination and is certified and maintained</w:t>
            </w:r>
          </w:p>
        </w:tc>
      </w:tr>
      <w:tr w:rsidR="00987EA0" w:rsidRPr="00987EA0" w14:paraId="16BEB1B8" w14:textId="77777777" w:rsidTr="00A733DA">
        <w:trPr>
          <w:cantSplit/>
          <w:trHeight w:val="700"/>
        </w:trPr>
        <w:tc>
          <w:tcPr>
            <w:tcW w:w="540" w:type="dxa"/>
            <w:tcBorders>
              <w:left w:val="single" w:sz="18" w:space="0" w:color="auto"/>
              <w:right w:val="single" w:sz="4" w:space="0" w:color="auto"/>
            </w:tcBorders>
            <w:vAlign w:val="center"/>
          </w:tcPr>
          <w:p w14:paraId="02409A01" w14:textId="77777777" w:rsidR="00987EA0" w:rsidRPr="00987EA0" w:rsidRDefault="00987EA0" w:rsidP="00987EA0">
            <w:pPr>
              <w:spacing w:after="0" w:line="240" w:lineRule="auto"/>
              <w:jc w:val="center"/>
              <w:rPr>
                <w:rFonts w:ascii="Arial" w:eastAsia="Times New Roman" w:hAnsi="Arial" w:cs="Arial"/>
                <w:sz w:val="22"/>
                <w:szCs w:val="22"/>
                <w:lang w:eastAsia="en-GB"/>
              </w:rPr>
            </w:pPr>
            <w:r w:rsidRPr="00987EA0">
              <w:rPr>
                <w:rFonts w:ascii="Arial" w:eastAsia="Times New Roman" w:hAnsi="Arial" w:cs="Arial"/>
                <w:sz w:val="22"/>
                <w:szCs w:val="22"/>
                <w:lang w:eastAsia="en-GB"/>
              </w:rPr>
              <w:t>2</w:t>
            </w:r>
          </w:p>
        </w:tc>
        <w:tc>
          <w:tcPr>
            <w:tcW w:w="9540" w:type="dxa"/>
            <w:gridSpan w:val="26"/>
            <w:tcBorders>
              <w:top w:val="single" w:sz="4" w:space="0" w:color="auto"/>
              <w:left w:val="single" w:sz="4" w:space="0" w:color="auto"/>
              <w:bottom w:val="single" w:sz="4" w:space="0" w:color="auto"/>
              <w:right w:val="single" w:sz="18" w:space="0" w:color="auto"/>
            </w:tcBorders>
          </w:tcPr>
          <w:p w14:paraId="0360BAAF" w14:textId="77777777" w:rsidR="00987EA0" w:rsidRPr="00987EA0" w:rsidRDefault="00987EA0" w:rsidP="00987EA0">
            <w:pPr>
              <w:numPr>
                <w:ilvl w:val="0"/>
                <w:numId w:val="13"/>
              </w:numPr>
              <w:spacing w:after="0" w:line="240" w:lineRule="auto"/>
              <w:contextualSpacing/>
              <w:rPr>
                <w:rFonts w:ascii="Arial" w:eastAsia="Times New Roman" w:hAnsi="Arial" w:cs="Arial"/>
                <w:sz w:val="22"/>
                <w:szCs w:val="22"/>
                <w:lang w:eastAsia="en-GB"/>
              </w:rPr>
            </w:pPr>
            <w:r w:rsidRPr="00987EA0">
              <w:rPr>
                <w:rFonts w:ascii="Arial" w:eastAsia="Times New Roman" w:hAnsi="Arial" w:cs="Arial"/>
                <w:sz w:val="22"/>
                <w:szCs w:val="22"/>
                <w:lang w:eastAsia="en-GB"/>
              </w:rPr>
              <w:t>Ensure all operators are qualified and competent</w:t>
            </w:r>
          </w:p>
          <w:p w14:paraId="30E68666" w14:textId="77777777" w:rsidR="00987EA0" w:rsidRPr="00987EA0" w:rsidRDefault="00987EA0" w:rsidP="00987EA0">
            <w:pPr>
              <w:numPr>
                <w:ilvl w:val="0"/>
                <w:numId w:val="13"/>
              </w:numPr>
              <w:spacing w:after="0" w:line="240" w:lineRule="auto"/>
              <w:contextualSpacing/>
              <w:rPr>
                <w:rFonts w:ascii="Arial" w:eastAsia="Times New Roman" w:hAnsi="Arial" w:cs="Arial"/>
                <w:sz w:val="22"/>
                <w:szCs w:val="22"/>
                <w:lang w:eastAsia="en-GB"/>
              </w:rPr>
            </w:pPr>
            <w:r w:rsidRPr="00987EA0">
              <w:rPr>
                <w:rFonts w:ascii="Arial" w:eastAsia="Times New Roman" w:hAnsi="Arial" w:cs="Arial"/>
                <w:sz w:val="22"/>
                <w:szCs w:val="22"/>
                <w:lang w:eastAsia="en-GB"/>
              </w:rPr>
              <w:t>Use of black boxes and trackers to enforce speed restrictions</w:t>
            </w:r>
          </w:p>
        </w:tc>
      </w:tr>
      <w:tr w:rsidR="00987EA0" w:rsidRPr="00987EA0" w14:paraId="3FAC1E7D" w14:textId="77777777" w:rsidTr="00A733DA">
        <w:trPr>
          <w:cantSplit/>
          <w:trHeight w:val="700"/>
        </w:trPr>
        <w:tc>
          <w:tcPr>
            <w:tcW w:w="540" w:type="dxa"/>
            <w:tcBorders>
              <w:left w:val="single" w:sz="18" w:space="0" w:color="auto"/>
              <w:right w:val="single" w:sz="4" w:space="0" w:color="auto"/>
            </w:tcBorders>
            <w:vAlign w:val="center"/>
          </w:tcPr>
          <w:p w14:paraId="2CB48CB1" w14:textId="77777777" w:rsidR="00987EA0" w:rsidRPr="00987EA0" w:rsidRDefault="00987EA0" w:rsidP="00987EA0">
            <w:pPr>
              <w:spacing w:after="0" w:line="240" w:lineRule="auto"/>
              <w:jc w:val="center"/>
              <w:rPr>
                <w:rFonts w:ascii="Arial" w:eastAsia="Times New Roman" w:hAnsi="Arial" w:cs="Arial"/>
                <w:sz w:val="22"/>
                <w:szCs w:val="22"/>
                <w:lang w:eastAsia="en-GB"/>
              </w:rPr>
            </w:pPr>
            <w:r w:rsidRPr="00987EA0">
              <w:rPr>
                <w:rFonts w:ascii="Arial" w:eastAsia="Times New Roman" w:hAnsi="Arial" w:cs="Arial"/>
                <w:sz w:val="22"/>
                <w:szCs w:val="22"/>
                <w:lang w:eastAsia="en-GB"/>
              </w:rPr>
              <w:t>3</w:t>
            </w:r>
          </w:p>
        </w:tc>
        <w:tc>
          <w:tcPr>
            <w:tcW w:w="9540" w:type="dxa"/>
            <w:gridSpan w:val="26"/>
            <w:tcBorders>
              <w:top w:val="single" w:sz="4" w:space="0" w:color="auto"/>
              <w:left w:val="single" w:sz="4" w:space="0" w:color="auto"/>
              <w:bottom w:val="single" w:sz="4" w:space="0" w:color="auto"/>
              <w:right w:val="single" w:sz="18" w:space="0" w:color="auto"/>
            </w:tcBorders>
          </w:tcPr>
          <w:p w14:paraId="25861DE8" w14:textId="77777777" w:rsidR="00987EA0" w:rsidRPr="00987EA0" w:rsidRDefault="00987EA0" w:rsidP="00987EA0">
            <w:pPr>
              <w:numPr>
                <w:ilvl w:val="0"/>
                <w:numId w:val="13"/>
              </w:numPr>
              <w:spacing w:after="0" w:line="240" w:lineRule="auto"/>
              <w:contextualSpacing/>
              <w:rPr>
                <w:rFonts w:ascii="Arial" w:eastAsia="Times New Roman" w:hAnsi="Arial" w:cs="Arial"/>
                <w:sz w:val="22"/>
                <w:szCs w:val="22"/>
                <w:lang w:eastAsia="en-GB"/>
              </w:rPr>
            </w:pPr>
            <w:r w:rsidRPr="00987EA0">
              <w:rPr>
                <w:rFonts w:ascii="Arial" w:eastAsia="Times New Roman" w:hAnsi="Arial" w:cs="Arial"/>
                <w:sz w:val="22"/>
                <w:szCs w:val="22"/>
                <w:lang w:eastAsia="en-GB"/>
              </w:rPr>
              <w:t>Ensure all areas on site are clear and level</w:t>
            </w:r>
          </w:p>
          <w:p w14:paraId="253626EF" w14:textId="77777777" w:rsidR="00987EA0" w:rsidRPr="00987EA0" w:rsidRDefault="00987EA0" w:rsidP="00987EA0">
            <w:pPr>
              <w:numPr>
                <w:ilvl w:val="0"/>
                <w:numId w:val="13"/>
              </w:numPr>
              <w:spacing w:after="0" w:line="240" w:lineRule="auto"/>
              <w:contextualSpacing/>
              <w:rPr>
                <w:rFonts w:ascii="Arial" w:eastAsia="Times New Roman" w:hAnsi="Arial" w:cs="Arial"/>
                <w:sz w:val="22"/>
                <w:szCs w:val="22"/>
                <w:lang w:eastAsia="en-GB"/>
              </w:rPr>
            </w:pPr>
            <w:r w:rsidRPr="00987EA0">
              <w:rPr>
                <w:rFonts w:ascii="Arial" w:eastAsia="Times New Roman" w:hAnsi="Arial" w:cs="Arial"/>
                <w:sz w:val="22"/>
                <w:szCs w:val="22"/>
                <w:lang w:eastAsia="en-GB"/>
              </w:rPr>
              <w:t>Adequate lighting throughout site</w:t>
            </w:r>
          </w:p>
          <w:p w14:paraId="29807242" w14:textId="77777777" w:rsidR="00987EA0" w:rsidRPr="00987EA0" w:rsidRDefault="00987EA0" w:rsidP="00987EA0">
            <w:pPr>
              <w:numPr>
                <w:ilvl w:val="0"/>
                <w:numId w:val="13"/>
              </w:numPr>
              <w:spacing w:after="0" w:line="240" w:lineRule="auto"/>
              <w:contextualSpacing/>
              <w:rPr>
                <w:rFonts w:ascii="Arial" w:eastAsia="Times New Roman" w:hAnsi="Arial" w:cs="Arial"/>
                <w:sz w:val="22"/>
                <w:szCs w:val="22"/>
                <w:lang w:eastAsia="en-GB"/>
              </w:rPr>
            </w:pPr>
            <w:r w:rsidRPr="00987EA0">
              <w:rPr>
                <w:rFonts w:ascii="Arial" w:eastAsia="Times New Roman" w:hAnsi="Arial" w:cs="Arial"/>
                <w:sz w:val="22"/>
                <w:szCs w:val="22"/>
                <w:lang w:eastAsia="en-GB"/>
              </w:rPr>
              <w:t>All members on site to wear PPE (Safety boots, hard hats etc)</w:t>
            </w:r>
          </w:p>
        </w:tc>
      </w:tr>
      <w:tr w:rsidR="00987EA0" w:rsidRPr="00987EA0" w14:paraId="66A69B8A" w14:textId="77777777" w:rsidTr="00A733DA">
        <w:trPr>
          <w:cantSplit/>
          <w:trHeight w:val="700"/>
        </w:trPr>
        <w:tc>
          <w:tcPr>
            <w:tcW w:w="540" w:type="dxa"/>
            <w:tcBorders>
              <w:left w:val="single" w:sz="18" w:space="0" w:color="auto"/>
              <w:right w:val="single" w:sz="4" w:space="0" w:color="auto"/>
            </w:tcBorders>
            <w:vAlign w:val="center"/>
          </w:tcPr>
          <w:p w14:paraId="491A6EB3" w14:textId="77777777" w:rsidR="00987EA0" w:rsidRPr="00987EA0" w:rsidRDefault="00987EA0" w:rsidP="00987EA0">
            <w:pPr>
              <w:spacing w:after="0" w:line="240" w:lineRule="auto"/>
              <w:jc w:val="center"/>
              <w:rPr>
                <w:rFonts w:ascii="Arial" w:eastAsia="Times New Roman" w:hAnsi="Arial" w:cs="Arial"/>
                <w:sz w:val="22"/>
                <w:szCs w:val="22"/>
                <w:lang w:eastAsia="en-GB"/>
              </w:rPr>
            </w:pPr>
            <w:r w:rsidRPr="00987EA0">
              <w:rPr>
                <w:rFonts w:ascii="Arial" w:eastAsia="Times New Roman" w:hAnsi="Arial" w:cs="Arial"/>
                <w:sz w:val="22"/>
                <w:szCs w:val="22"/>
                <w:lang w:eastAsia="en-GB"/>
              </w:rPr>
              <w:t>4</w:t>
            </w:r>
          </w:p>
        </w:tc>
        <w:tc>
          <w:tcPr>
            <w:tcW w:w="9540" w:type="dxa"/>
            <w:gridSpan w:val="26"/>
            <w:tcBorders>
              <w:top w:val="single" w:sz="4" w:space="0" w:color="auto"/>
              <w:left w:val="single" w:sz="4" w:space="0" w:color="auto"/>
              <w:bottom w:val="single" w:sz="4" w:space="0" w:color="auto"/>
              <w:right w:val="single" w:sz="18" w:space="0" w:color="auto"/>
            </w:tcBorders>
          </w:tcPr>
          <w:p w14:paraId="16159D8D" w14:textId="77777777" w:rsidR="00987EA0" w:rsidRPr="00987EA0" w:rsidRDefault="00987EA0" w:rsidP="00987EA0">
            <w:pPr>
              <w:numPr>
                <w:ilvl w:val="0"/>
                <w:numId w:val="13"/>
              </w:numPr>
              <w:spacing w:after="0" w:line="240" w:lineRule="auto"/>
              <w:contextualSpacing/>
              <w:rPr>
                <w:rFonts w:ascii="Arial" w:eastAsia="Times New Roman" w:hAnsi="Arial" w:cs="Arial"/>
                <w:sz w:val="22"/>
                <w:szCs w:val="22"/>
                <w:lang w:eastAsia="en-GB"/>
              </w:rPr>
            </w:pPr>
            <w:r w:rsidRPr="00987EA0">
              <w:rPr>
                <w:rFonts w:ascii="Arial" w:eastAsia="Times New Roman" w:hAnsi="Arial" w:cs="Arial"/>
                <w:sz w:val="22"/>
                <w:szCs w:val="22"/>
                <w:lang w:eastAsia="en-GB"/>
              </w:rPr>
              <w:t xml:space="preserve">Deliveries to site to occur during set times </w:t>
            </w:r>
          </w:p>
          <w:p w14:paraId="5649D980" w14:textId="77777777" w:rsidR="00987EA0" w:rsidRPr="00987EA0" w:rsidRDefault="00987EA0" w:rsidP="00987EA0">
            <w:pPr>
              <w:numPr>
                <w:ilvl w:val="0"/>
                <w:numId w:val="13"/>
              </w:numPr>
              <w:spacing w:after="0" w:line="240" w:lineRule="auto"/>
              <w:contextualSpacing/>
              <w:rPr>
                <w:rFonts w:ascii="Arial" w:eastAsia="Times New Roman" w:hAnsi="Arial" w:cs="Arial"/>
                <w:sz w:val="22"/>
                <w:szCs w:val="22"/>
                <w:lang w:eastAsia="en-GB"/>
              </w:rPr>
            </w:pPr>
            <w:r w:rsidRPr="00987EA0">
              <w:rPr>
                <w:rFonts w:ascii="Arial" w:eastAsia="Times New Roman" w:hAnsi="Arial" w:cs="Arial"/>
                <w:sz w:val="22"/>
                <w:szCs w:val="22"/>
                <w:lang w:eastAsia="en-GB"/>
              </w:rPr>
              <w:t>Employ a traffic marshal</w:t>
            </w:r>
          </w:p>
          <w:p w14:paraId="6A29F4F0" w14:textId="77777777" w:rsidR="00987EA0" w:rsidRPr="00987EA0" w:rsidRDefault="00987EA0" w:rsidP="00987EA0">
            <w:pPr>
              <w:numPr>
                <w:ilvl w:val="0"/>
                <w:numId w:val="13"/>
              </w:numPr>
              <w:spacing w:after="0" w:line="240" w:lineRule="auto"/>
              <w:contextualSpacing/>
              <w:rPr>
                <w:rFonts w:ascii="Arial" w:eastAsia="Times New Roman" w:hAnsi="Arial" w:cs="Arial"/>
                <w:sz w:val="22"/>
                <w:szCs w:val="22"/>
                <w:lang w:eastAsia="en-GB"/>
              </w:rPr>
            </w:pPr>
            <w:r w:rsidRPr="00987EA0">
              <w:rPr>
                <w:rFonts w:ascii="Arial" w:eastAsia="Times New Roman" w:hAnsi="Arial" w:cs="Arial"/>
                <w:sz w:val="22"/>
                <w:szCs w:val="22"/>
                <w:lang w:eastAsia="en-GB"/>
              </w:rPr>
              <w:t>Provide alternative delivery routes</w:t>
            </w:r>
          </w:p>
        </w:tc>
      </w:tr>
      <w:tr w:rsidR="00987EA0" w:rsidRPr="00987EA0" w14:paraId="527BC665" w14:textId="77777777" w:rsidTr="00A733DA">
        <w:trPr>
          <w:cantSplit/>
          <w:trHeight w:val="700"/>
        </w:trPr>
        <w:tc>
          <w:tcPr>
            <w:tcW w:w="540" w:type="dxa"/>
            <w:tcBorders>
              <w:left w:val="single" w:sz="18" w:space="0" w:color="auto"/>
              <w:right w:val="single" w:sz="4" w:space="0" w:color="auto"/>
            </w:tcBorders>
            <w:vAlign w:val="center"/>
          </w:tcPr>
          <w:p w14:paraId="20A9DCBE" w14:textId="77777777" w:rsidR="00987EA0" w:rsidRPr="00987EA0" w:rsidRDefault="00987EA0" w:rsidP="00987EA0">
            <w:pPr>
              <w:spacing w:after="0" w:line="240" w:lineRule="auto"/>
              <w:jc w:val="center"/>
              <w:rPr>
                <w:rFonts w:ascii="Arial" w:eastAsia="Times New Roman" w:hAnsi="Arial" w:cs="Arial"/>
                <w:sz w:val="22"/>
                <w:szCs w:val="22"/>
                <w:lang w:eastAsia="en-GB"/>
              </w:rPr>
            </w:pPr>
            <w:r w:rsidRPr="00987EA0">
              <w:rPr>
                <w:rFonts w:ascii="Arial" w:eastAsia="Times New Roman" w:hAnsi="Arial" w:cs="Arial"/>
                <w:sz w:val="22"/>
                <w:szCs w:val="22"/>
                <w:lang w:eastAsia="en-GB"/>
              </w:rPr>
              <w:t>5</w:t>
            </w:r>
          </w:p>
        </w:tc>
        <w:tc>
          <w:tcPr>
            <w:tcW w:w="9540" w:type="dxa"/>
            <w:gridSpan w:val="26"/>
            <w:tcBorders>
              <w:top w:val="single" w:sz="4" w:space="0" w:color="auto"/>
              <w:left w:val="single" w:sz="4" w:space="0" w:color="auto"/>
              <w:bottom w:val="single" w:sz="4" w:space="0" w:color="auto"/>
              <w:right w:val="single" w:sz="18" w:space="0" w:color="auto"/>
            </w:tcBorders>
          </w:tcPr>
          <w:p w14:paraId="2F86362C" w14:textId="77777777" w:rsidR="00987EA0" w:rsidRPr="00987EA0" w:rsidRDefault="00987EA0" w:rsidP="00987EA0">
            <w:pPr>
              <w:numPr>
                <w:ilvl w:val="0"/>
                <w:numId w:val="13"/>
              </w:numPr>
              <w:spacing w:after="0" w:line="240" w:lineRule="auto"/>
              <w:contextualSpacing/>
              <w:rPr>
                <w:rFonts w:ascii="Arial" w:eastAsia="Times New Roman" w:hAnsi="Arial" w:cs="Arial"/>
                <w:sz w:val="22"/>
                <w:szCs w:val="22"/>
                <w:lang w:eastAsia="en-GB"/>
              </w:rPr>
            </w:pPr>
            <w:r w:rsidRPr="00987EA0">
              <w:rPr>
                <w:rFonts w:ascii="Arial" w:eastAsia="Times New Roman" w:hAnsi="Arial" w:cs="Arial"/>
                <w:sz w:val="22"/>
                <w:szCs w:val="22"/>
                <w:lang w:eastAsia="en-GB"/>
              </w:rPr>
              <w:t>Ensure all staff have undergone manual handling training</w:t>
            </w:r>
          </w:p>
          <w:p w14:paraId="4AD904F5" w14:textId="77777777" w:rsidR="00987EA0" w:rsidRPr="00987EA0" w:rsidRDefault="00987EA0" w:rsidP="00987EA0">
            <w:pPr>
              <w:numPr>
                <w:ilvl w:val="0"/>
                <w:numId w:val="13"/>
              </w:numPr>
              <w:spacing w:after="0" w:line="240" w:lineRule="auto"/>
              <w:contextualSpacing/>
              <w:rPr>
                <w:rFonts w:ascii="Arial" w:eastAsia="Times New Roman" w:hAnsi="Arial" w:cs="Arial"/>
                <w:sz w:val="22"/>
                <w:szCs w:val="22"/>
                <w:lang w:eastAsia="en-GB"/>
              </w:rPr>
            </w:pPr>
            <w:r w:rsidRPr="00987EA0">
              <w:rPr>
                <w:rFonts w:ascii="Arial" w:eastAsia="Times New Roman" w:hAnsi="Arial" w:cs="Arial"/>
                <w:sz w:val="22"/>
                <w:szCs w:val="22"/>
                <w:lang w:eastAsia="en-GB"/>
              </w:rPr>
              <w:t>Use of aids (Forklifts, trolleys)</w:t>
            </w:r>
          </w:p>
          <w:p w14:paraId="02A01615" w14:textId="77777777" w:rsidR="00987EA0" w:rsidRPr="00987EA0" w:rsidRDefault="00987EA0" w:rsidP="00987EA0">
            <w:pPr>
              <w:numPr>
                <w:ilvl w:val="0"/>
                <w:numId w:val="13"/>
              </w:numPr>
              <w:spacing w:after="0" w:line="240" w:lineRule="auto"/>
              <w:contextualSpacing/>
              <w:rPr>
                <w:rFonts w:ascii="Arial" w:eastAsia="Times New Roman" w:hAnsi="Arial" w:cs="Arial"/>
                <w:sz w:val="22"/>
                <w:szCs w:val="22"/>
                <w:lang w:eastAsia="en-GB"/>
              </w:rPr>
            </w:pPr>
            <w:r w:rsidRPr="00987EA0">
              <w:rPr>
                <w:rFonts w:ascii="Arial" w:eastAsia="Times New Roman" w:hAnsi="Arial" w:cs="Arial"/>
                <w:sz w:val="22"/>
                <w:szCs w:val="22"/>
                <w:lang w:eastAsia="en-GB"/>
              </w:rPr>
              <w:t>Rotate staff which frequently load / unload materials</w:t>
            </w:r>
          </w:p>
        </w:tc>
      </w:tr>
      <w:tr w:rsidR="00987EA0" w:rsidRPr="00987EA0" w14:paraId="3C3309D6" w14:textId="77777777" w:rsidTr="00A733DA">
        <w:trPr>
          <w:cantSplit/>
          <w:trHeight w:val="561"/>
        </w:trPr>
        <w:tc>
          <w:tcPr>
            <w:tcW w:w="540" w:type="dxa"/>
            <w:tcBorders>
              <w:left w:val="single" w:sz="18" w:space="0" w:color="auto"/>
              <w:right w:val="single" w:sz="4" w:space="0" w:color="auto"/>
            </w:tcBorders>
            <w:vAlign w:val="center"/>
          </w:tcPr>
          <w:p w14:paraId="7176F552" w14:textId="77777777" w:rsidR="00987EA0" w:rsidRPr="00987EA0" w:rsidRDefault="00987EA0" w:rsidP="00987EA0">
            <w:pPr>
              <w:spacing w:after="0" w:line="240" w:lineRule="auto"/>
              <w:jc w:val="center"/>
              <w:rPr>
                <w:rFonts w:ascii="Arial" w:eastAsia="Times New Roman" w:hAnsi="Arial" w:cs="Arial"/>
                <w:sz w:val="22"/>
                <w:szCs w:val="22"/>
                <w:lang w:eastAsia="en-GB"/>
              </w:rPr>
            </w:pPr>
            <w:r w:rsidRPr="00987EA0">
              <w:rPr>
                <w:rFonts w:ascii="Arial" w:eastAsia="Times New Roman" w:hAnsi="Arial" w:cs="Arial"/>
                <w:sz w:val="22"/>
                <w:szCs w:val="22"/>
                <w:lang w:eastAsia="en-GB"/>
              </w:rPr>
              <w:t>6</w:t>
            </w:r>
          </w:p>
        </w:tc>
        <w:tc>
          <w:tcPr>
            <w:tcW w:w="9540" w:type="dxa"/>
            <w:gridSpan w:val="26"/>
            <w:tcBorders>
              <w:top w:val="single" w:sz="4" w:space="0" w:color="auto"/>
              <w:left w:val="single" w:sz="4" w:space="0" w:color="auto"/>
              <w:bottom w:val="single" w:sz="4" w:space="0" w:color="auto"/>
              <w:right w:val="single" w:sz="18" w:space="0" w:color="auto"/>
            </w:tcBorders>
          </w:tcPr>
          <w:p w14:paraId="7BAE3974" w14:textId="77777777" w:rsidR="00987EA0" w:rsidRPr="00987EA0" w:rsidRDefault="00987EA0" w:rsidP="00987EA0">
            <w:pPr>
              <w:numPr>
                <w:ilvl w:val="0"/>
                <w:numId w:val="13"/>
              </w:numPr>
              <w:spacing w:after="0" w:line="240" w:lineRule="auto"/>
              <w:contextualSpacing/>
              <w:rPr>
                <w:rFonts w:ascii="Arial" w:eastAsia="Times New Roman" w:hAnsi="Arial" w:cs="Arial"/>
                <w:sz w:val="22"/>
                <w:szCs w:val="22"/>
                <w:lang w:eastAsia="en-GB"/>
              </w:rPr>
            </w:pPr>
            <w:r w:rsidRPr="00987EA0">
              <w:rPr>
                <w:rFonts w:ascii="Arial" w:eastAsia="Times New Roman" w:hAnsi="Arial" w:cs="Arial"/>
                <w:sz w:val="22"/>
                <w:szCs w:val="22"/>
                <w:lang w:eastAsia="en-GB"/>
              </w:rPr>
              <w:t>Monitor weather conditions</w:t>
            </w:r>
          </w:p>
          <w:p w14:paraId="65DF2248" w14:textId="77777777" w:rsidR="00987EA0" w:rsidRPr="00987EA0" w:rsidRDefault="00987EA0" w:rsidP="00987EA0">
            <w:pPr>
              <w:numPr>
                <w:ilvl w:val="0"/>
                <w:numId w:val="13"/>
              </w:numPr>
              <w:spacing w:after="0" w:line="240" w:lineRule="auto"/>
              <w:contextualSpacing/>
              <w:rPr>
                <w:rFonts w:ascii="Arial" w:eastAsia="Times New Roman" w:hAnsi="Arial" w:cs="Arial"/>
                <w:sz w:val="22"/>
                <w:szCs w:val="22"/>
                <w:lang w:eastAsia="en-GB"/>
              </w:rPr>
            </w:pPr>
            <w:r w:rsidRPr="00987EA0">
              <w:rPr>
                <w:rFonts w:ascii="Arial" w:eastAsia="Times New Roman" w:hAnsi="Arial" w:cs="Arial"/>
                <w:sz w:val="22"/>
                <w:szCs w:val="22"/>
                <w:lang w:eastAsia="en-GB"/>
              </w:rPr>
              <w:t xml:space="preserve">Delay deliveries </w:t>
            </w:r>
          </w:p>
        </w:tc>
      </w:tr>
      <w:tr w:rsidR="00987EA0" w:rsidRPr="00987EA0" w14:paraId="2FE1E99E" w14:textId="77777777" w:rsidTr="00A733DA">
        <w:trPr>
          <w:cantSplit/>
          <w:trHeight w:val="555"/>
        </w:trPr>
        <w:tc>
          <w:tcPr>
            <w:tcW w:w="540" w:type="dxa"/>
            <w:tcBorders>
              <w:left w:val="single" w:sz="18" w:space="0" w:color="auto"/>
              <w:bottom w:val="single" w:sz="4" w:space="0" w:color="auto"/>
              <w:right w:val="single" w:sz="4" w:space="0" w:color="auto"/>
            </w:tcBorders>
            <w:vAlign w:val="center"/>
          </w:tcPr>
          <w:p w14:paraId="0D0D1CE1" w14:textId="77777777" w:rsidR="00987EA0" w:rsidRPr="00987EA0" w:rsidRDefault="00987EA0" w:rsidP="00987EA0">
            <w:pPr>
              <w:spacing w:after="0" w:line="240" w:lineRule="auto"/>
              <w:jc w:val="center"/>
              <w:rPr>
                <w:rFonts w:ascii="Arial" w:eastAsia="Times New Roman" w:hAnsi="Arial" w:cs="Arial"/>
                <w:sz w:val="22"/>
                <w:szCs w:val="22"/>
                <w:lang w:eastAsia="en-GB"/>
              </w:rPr>
            </w:pPr>
            <w:r w:rsidRPr="00987EA0">
              <w:rPr>
                <w:rFonts w:ascii="Arial" w:eastAsia="Times New Roman" w:hAnsi="Arial" w:cs="Arial"/>
                <w:sz w:val="22"/>
                <w:szCs w:val="22"/>
                <w:lang w:eastAsia="en-GB"/>
              </w:rPr>
              <w:t>7</w:t>
            </w:r>
          </w:p>
        </w:tc>
        <w:tc>
          <w:tcPr>
            <w:tcW w:w="9540" w:type="dxa"/>
            <w:gridSpan w:val="26"/>
            <w:tcBorders>
              <w:top w:val="single" w:sz="4" w:space="0" w:color="auto"/>
              <w:left w:val="single" w:sz="4" w:space="0" w:color="auto"/>
              <w:bottom w:val="single" w:sz="18" w:space="0" w:color="auto"/>
              <w:right w:val="single" w:sz="18" w:space="0" w:color="auto"/>
            </w:tcBorders>
          </w:tcPr>
          <w:p w14:paraId="4B1997D0" w14:textId="77777777" w:rsidR="00987EA0" w:rsidRPr="00987EA0" w:rsidRDefault="00987EA0" w:rsidP="00987EA0">
            <w:pPr>
              <w:numPr>
                <w:ilvl w:val="0"/>
                <w:numId w:val="13"/>
              </w:numPr>
              <w:spacing w:after="0" w:line="240" w:lineRule="auto"/>
              <w:contextualSpacing/>
              <w:rPr>
                <w:rFonts w:ascii="Arial" w:eastAsia="Times New Roman" w:hAnsi="Arial" w:cs="Arial"/>
                <w:sz w:val="22"/>
                <w:szCs w:val="22"/>
                <w:lang w:eastAsia="en-GB"/>
              </w:rPr>
            </w:pPr>
            <w:r w:rsidRPr="00987EA0">
              <w:rPr>
                <w:rFonts w:ascii="Arial" w:eastAsia="Times New Roman" w:hAnsi="Arial" w:cs="Arial"/>
                <w:sz w:val="22"/>
                <w:szCs w:val="22"/>
                <w:lang w:eastAsia="en-GB"/>
              </w:rPr>
              <w:t>Ensure operators are trained and qualified</w:t>
            </w:r>
          </w:p>
        </w:tc>
      </w:tr>
      <w:tr w:rsidR="00987EA0" w:rsidRPr="00987EA0" w14:paraId="08687DDB" w14:textId="77777777" w:rsidTr="00A733DA">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08CC3130" w14:textId="77777777" w:rsidR="00987EA0" w:rsidRPr="00987EA0" w:rsidRDefault="00987EA0" w:rsidP="00987EA0">
            <w:pPr>
              <w:spacing w:after="0" w:line="240" w:lineRule="auto"/>
              <w:rPr>
                <w:rFonts w:ascii="Arial" w:eastAsia="Times New Roman" w:hAnsi="Arial" w:cs="Arial"/>
                <w:szCs w:val="20"/>
                <w:lang w:eastAsia="en-GB"/>
              </w:rPr>
            </w:pPr>
            <w:r w:rsidRPr="00987EA0">
              <w:rPr>
                <w:rFonts w:ascii="Arial" w:eastAsia="Times New Roman" w:hAnsi="Arial" w:cs="Arial"/>
                <w:szCs w:val="20"/>
                <w:lang w:eastAsia="en-GB"/>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1C87A94D" w14:textId="77777777" w:rsidR="00987EA0" w:rsidRPr="00987EA0" w:rsidRDefault="00987EA0" w:rsidP="00987EA0">
            <w:pPr>
              <w:spacing w:after="0" w:line="240" w:lineRule="auto"/>
              <w:jc w:val="center"/>
              <w:rPr>
                <w:rFonts w:ascii="Arial" w:eastAsia="Times New Roman" w:hAnsi="Arial" w:cs="Arial"/>
                <w:szCs w:val="20"/>
                <w:lang w:eastAsia="en-GB"/>
              </w:rPr>
            </w:pPr>
            <w:r w:rsidRPr="00987EA0">
              <w:rPr>
                <w:rFonts w:ascii="Arial" w:eastAsia="Times New Roman" w:hAnsi="Arial" w:cs="Arial"/>
                <w:szCs w:val="20"/>
                <w:lang w:eastAsia="en-GB"/>
              </w:rPr>
              <w:t>Likelihood</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1B769E8E" w14:textId="77777777" w:rsidR="00987EA0" w:rsidRPr="00987EA0" w:rsidRDefault="00987EA0" w:rsidP="00987EA0">
            <w:pPr>
              <w:spacing w:after="0" w:line="240" w:lineRule="auto"/>
              <w:jc w:val="center"/>
              <w:rPr>
                <w:rFonts w:ascii="Arial" w:eastAsia="Times New Roman" w:hAnsi="Arial" w:cs="Arial"/>
                <w:szCs w:val="20"/>
                <w:lang w:eastAsia="en-GB"/>
              </w:rPr>
            </w:pPr>
            <w:r w:rsidRPr="00987EA0">
              <w:rPr>
                <w:rFonts w:ascii="Arial" w:eastAsia="Times New Roman" w:hAnsi="Arial" w:cs="Arial"/>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30AD6E2D" w14:textId="77777777" w:rsidR="00987EA0" w:rsidRPr="00987EA0" w:rsidRDefault="00987EA0" w:rsidP="00987EA0">
            <w:pPr>
              <w:spacing w:after="0" w:line="240" w:lineRule="auto"/>
              <w:jc w:val="center"/>
              <w:rPr>
                <w:rFonts w:ascii="Arial" w:eastAsia="Times New Roman" w:hAnsi="Arial" w:cs="Arial"/>
                <w:szCs w:val="20"/>
                <w:lang w:eastAsia="en-GB"/>
              </w:rPr>
            </w:pPr>
            <w:r w:rsidRPr="00987EA0">
              <w:rPr>
                <w:rFonts w:ascii="Arial" w:eastAsia="Times New Roman" w:hAnsi="Arial" w:cs="Arial"/>
                <w:szCs w:val="20"/>
                <w:lang w:eastAsia="en-GB"/>
              </w:rPr>
              <w:t>Risk Level</w:t>
            </w:r>
          </w:p>
        </w:tc>
      </w:tr>
      <w:tr w:rsidR="00987EA0" w:rsidRPr="00987EA0" w14:paraId="40D44943" w14:textId="77777777" w:rsidTr="00A733D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2BB0F54E" w14:textId="77777777" w:rsidR="00987EA0" w:rsidRPr="00987EA0" w:rsidRDefault="00987EA0" w:rsidP="00987EA0">
            <w:pPr>
              <w:spacing w:after="0" w:line="240" w:lineRule="auto"/>
              <w:jc w:val="center"/>
              <w:rPr>
                <w:rFonts w:ascii="Arial" w:eastAsia="Times New Roman" w:hAnsi="Arial" w:cs="Arial"/>
                <w:sz w:val="22"/>
                <w:szCs w:val="22"/>
                <w:lang w:eastAsia="en-GB"/>
              </w:rPr>
            </w:pPr>
            <w:r w:rsidRPr="00987EA0">
              <w:rPr>
                <w:rFonts w:ascii="Arial" w:eastAsia="Times New Roman" w:hAnsi="Arial" w:cs="Arial"/>
                <w:sz w:val="22"/>
                <w:szCs w:val="22"/>
                <w:lang w:eastAsia="en-GB"/>
              </w:rPr>
              <w:t>1</w:t>
            </w:r>
          </w:p>
        </w:tc>
        <w:tc>
          <w:tcPr>
            <w:tcW w:w="4680" w:type="dxa"/>
            <w:gridSpan w:val="10"/>
            <w:tcBorders>
              <w:top w:val="single" w:sz="4" w:space="0" w:color="auto"/>
              <w:left w:val="single" w:sz="4" w:space="0" w:color="auto"/>
              <w:bottom w:val="single" w:sz="4" w:space="0" w:color="auto"/>
              <w:right w:val="single" w:sz="4" w:space="0" w:color="auto"/>
            </w:tcBorders>
          </w:tcPr>
          <w:p w14:paraId="3EBF7466" w14:textId="77777777" w:rsidR="00987EA0" w:rsidRPr="00987EA0" w:rsidRDefault="00987EA0" w:rsidP="00987EA0">
            <w:pPr>
              <w:spacing w:after="0" w:line="240" w:lineRule="auto"/>
              <w:rPr>
                <w:rFonts w:ascii="Arial" w:eastAsia="Times New Roman" w:hAnsi="Arial" w:cs="Arial"/>
                <w:sz w:val="22"/>
                <w:szCs w:val="22"/>
                <w:lang w:eastAsia="en-GB"/>
              </w:rPr>
            </w:pPr>
            <w:r w:rsidRPr="00987EA0">
              <w:rPr>
                <w:rFonts w:ascii="Arial" w:eastAsia="Times New Roman" w:hAnsi="Arial" w:cs="Arial"/>
                <w:sz w:val="22"/>
                <w:szCs w:val="22"/>
                <w:lang w:eastAsia="en-GB"/>
              </w:rPr>
              <w:t xml:space="preserve">Mechanical or equipment failure </w:t>
            </w:r>
          </w:p>
        </w:tc>
        <w:tc>
          <w:tcPr>
            <w:tcW w:w="1620" w:type="dxa"/>
            <w:gridSpan w:val="6"/>
            <w:tcBorders>
              <w:top w:val="single" w:sz="4" w:space="0" w:color="auto"/>
              <w:left w:val="single" w:sz="4" w:space="0" w:color="auto"/>
              <w:right w:val="single" w:sz="4" w:space="0" w:color="auto"/>
            </w:tcBorders>
          </w:tcPr>
          <w:p w14:paraId="51E13655" w14:textId="77777777" w:rsidR="00987EA0" w:rsidRPr="00987EA0" w:rsidRDefault="00987EA0" w:rsidP="00987EA0">
            <w:pPr>
              <w:spacing w:after="0" w:line="240" w:lineRule="auto"/>
              <w:jc w:val="center"/>
              <w:rPr>
                <w:rFonts w:ascii="Arial" w:eastAsia="Times New Roman" w:hAnsi="Arial" w:cs="Arial"/>
                <w:sz w:val="22"/>
                <w:szCs w:val="22"/>
                <w:lang w:eastAsia="en-GB"/>
              </w:rPr>
            </w:pPr>
            <w:r w:rsidRPr="00987EA0">
              <w:rPr>
                <w:rFonts w:ascii="Arial" w:eastAsia="Times New Roman" w:hAnsi="Arial" w:cs="Arial"/>
                <w:sz w:val="22"/>
                <w:szCs w:val="22"/>
                <w:lang w:eastAsia="en-GB"/>
              </w:rPr>
              <w:t>2</w:t>
            </w:r>
          </w:p>
        </w:tc>
        <w:tc>
          <w:tcPr>
            <w:tcW w:w="1620" w:type="dxa"/>
            <w:gridSpan w:val="6"/>
            <w:tcBorders>
              <w:top w:val="single" w:sz="4" w:space="0" w:color="auto"/>
              <w:left w:val="single" w:sz="4" w:space="0" w:color="auto"/>
              <w:right w:val="single" w:sz="4" w:space="0" w:color="auto"/>
            </w:tcBorders>
          </w:tcPr>
          <w:p w14:paraId="47EE4D72" w14:textId="77777777" w:rsidR="00987EA0" w:rsidRPr="00987EA0" w:rsidRDefault="00987EA0" w:rsidP="00987EA0">
            <w:pPr>
              <w:spacing w:after="0" w:line="240" w:lineRule="auto"/>
              <w:jc w:val="center"/>
              <w:rPr>
                <w:rFonts w:ascii="Arial" w:eastAsia="Times New Roman" w:hAnsi="Arial" w:cs="Arial"/>
                <w:sz w:val="22"/>
                <w:szCs w:val="22"/>
                <w:lang w:eastAsia="en-GB"/>
              </w:rPr>
            </w:pPr>
            <w:r w:rsidRPr="00987EA0">
              <w:rPr>
                <w:rFonts w:ascii="Arial" w:eastAsia="Times New Roman" w:hAnsi="Arial" w:cs="Arial"/>
                <w:sz w:val="22"/>
                <w:szCs w:val="22"/>
                <w:lang w:eastAsia="en-GB"/>
              </w:rPr>
              <w:t>3</w:t>
            </w:r>
          </w:p>
        </w:tc>
        <w:tc>
          <w:tcPr>
            <w:tcW w:w="1620" w:type="dxa"/>
            <w:gridSpan w:val="4"/>
            <w:tcBorders>
              <w:top w:val="single" w:sz="4" w:space="0" w:color="auto"/>
              <w:left w:val="single" w:sz="4" w:space="0" w:color="auto"/>
              <w:right w:val="single" w:sz="18" w:space="0" w:color="auto"/>
            </w:tcBorders>
            <w:shd w:val="clear" w:color="auto" w:fill="auto"/>
          </w:tcPr>
          <w:p w14:paraId="1C1DDDD7" w14:textId="77777777" w:rsidR="00987EA0" w:rsidRPr="00987EA0" w:rsidRDefault="00987EA0" w:rsidP="00987EA0">
            <w:pPr>
              <w:spacing w:after="0" w:line="240" w:lineRule="auto"/>
              <w:jc w:val="center"/>
              <w:rPr>
                <w:rFonts w:ascii="Arial" w:eastAsia="Times New Roman" w:hAnsi="Arial" w:cs="Arial"/>
                <w:sz w:val="22"/>
                <w:szCs w:val="22"/>
                <w:lang w:eastAsia="en-GB"/>
              </w:rPr>
            </w:pPr>
            <w:r w:rsidRPr="00987EA0">
              <w:rPr>
                <w:rFonts w:ascii="Arial" w:eastAsia="Times New Roman" w:hAnsi="Arial" w:cs="Arial"/>
                <w:sz w:val="22"/>
                <w:szCs w:val="22"/>
                <w:lang w:eastAsia="en-GB"/>
              </w:rPr>
              <w:t xml:space="preserve"> 6 (Medium)</w:t>
            </w:r>
          </w:p>
        </w:tc>
      </w:tr>
      <w:tr w:rsidR="00987EA0" w:rsidRPr="00987EA0" w14:paraId="2B0D656E" w14:textId="77777777" w:rsidTr="00A733D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2B0B661C" w14:textId="77777777" w:rsidR="00987EA0" w:rsidRPr="00987EA0" w:rsidRDefault="00987EA0" w:rsidP="00987EA0">
            <w:pPr>
              <w:spacing w:after="0" w:line="240" w:lineRule="auto"/>
              <w:jc w:val="center"/>
              <w:rPr>
                <w:rFonts w:ascii="Arial" w:eastAsia="Times New Roman" w:hAnsi="Arial" w:cs="Arial"/>
                <w:sz w:val="22"/>
                <w:szCs w:val="22"/>
                <w:lang w:eastAsia="en-GB"/>
              </w:rPr>
            </w:pPr>
            <w:r w:rsidRPr="00987EA0">
              <w:rPr>
                <w:rFonts w:ascii="Arial" w:eastAsia="Times New Roman" w:hAnsi="Arial" w:cs="Arial"/>
                <w:sz w:val="22"/>
                <w:szCs w:val="22"/>
                <w:lang w:eastAsia="en-GB"/>
              </w:rPr>
              <w:lastRenderedPageBreak/>
              <w:t>2</w:t>
            </w:r>
          </w:p>
        </w:tc>
        <w:tc>
          <w:tcPr>
            <w:tcW w:w="4680" w:type="dxa"/>
            <w:gridSpan w:val="10"/>
            <w:tcBorders>
              <w:top w:val="single" w:sz="4" w:space="0" w:color="auto"/>
              <w:left w:val="single" w:sz="4" w:space="0" w:color="auto"/>
              <w:bottom w:val="single" w:sz="4" w:space="0" w:color="auto"/>
              <w:right w:val="single" w:sz="4" w:space="0" w:color="auto"/>
            </w:tcBorders>
          </w:tcPr>
          <w:p w14:paraId="6F5900AF" w14:textId="77777777" w:rsidR="00987EA0" w:rsidRPr="00987EA0" w:rsidRDefault="00987EA0" w:rsidP="00987EA0">
            <w:pPr>
              <w:spacing w:after="0" w:line="240" w:lineRule="auto"/>
              <w:rPr>
                <w:rFonts w:ascii="Arial" w:eastAsia="Times New Roman" w:hAnsi="Arial" w:cs="Arial"/>
                <w:sz w:val="22"/>
                <w:szCs w:val="22"/>
                <w:lang w:eastAsia="en-GB"/>
              </w:rPr>
            </w:pPr>
            <w:r w:rsidRPr="00987EA0">
              <w:rPr>
                <w:rFonts w:ascii="Arial" w:eastAsia="Times New Roman" w:hAnsi="Arial" w:cs="Arial"/>
                <w:sz w:val="22"/>
                <w:szCs w:val="22"/>
                <w:lang w:eastAsia="en-GB"/>
              </w:rPr>
              <w:t>Road accidents</w:t>
            </w:r>
          </w:p>
        </w:tc>
        <w:tc>
          <w:tcPr>
            <w:tcW w:w="1620" w:type="dxa"/>
            <w:gridSpan w:val="6"/>
            <w:tcBorders>
              <w:left w:val="single" w:sz="4" w:space="0" w:color="auto"/>
              <w:right w:val="single" w:sz="4" w:space="0" w:color="auto"/>
            </w:tcBorders>
            <w:vAlign w:val="center"/>
          </w:tcPr>
          <w:p w14:paraId="447C2279" w14:textId="77777777" w:rsidR="00987EA0" w:rsidRPr="00987EA0" w:rsidRDefault="00987EA0" w:rsidP="00987EA0">
            <w:pPr>
              <w:spacing w:after="0" w:line="240" w:lineRule="auto"/>
              <w:ind w:left="252" w:hanging="252"/>
              <w:jc w:val="center"/>
              <w:rPr>
                <w:rFonts w:ascii="Arial" w:eastAsia="Times New Roman" w:hAnsi="Arial" w:cs="Arial"/>
                <w:sz w:val="22"/>
                <w:szCs w:val="22"/>
                <w:lang w:eastAsia="en-GB"/>
              </w:rPr>
            </w:pPr>
            <w:r w:rsidRPr="00987EA0">
              <w:rPr>
                <w:rFonts w:ascii="Arial" w:eastAsia="Times New Roman" w:hAnsi="Arial" w:cs="Arial"/>
                <w:sz w:val="22"/>
                <w:szCs w:val="22"/>
                <w:lang w:eastAsia="en-GB"/>
              </w:rPr>
              <w:t>1</w:t>
            </w:r>
          </w:p>
        </w:tc>
        <w:tc>
          <w:tcPr>
            <w:tcW w:w="1620" w:type="dxa"/>
            <w:gridSpan w:val="6"/>
            <w:tcBorders>
              <w:left w:val="single" w:sz="4" w:space="0" w:color="auto"/>
              <w:right w:val="single" w:sz="4" w:space="0" w:color="auto"/>
            </w:tcBorders>
          </w:tcPr>
          <w:p w14:paraId="6943612F" w14:textId="77777777" w:rsidR="00987EA0" w:rsidRPr="00987EA0" w:rsidRDefault="00987EA0" w:rsidP="00987EA0">
            <w:pPr>
              <w:spacing w:after="0" w:line="240" w:lineRule="auto"/>
              <w:jc w:val="center"/>
              <w:rPr>
                <w:rFonts w:ascii="Arial" w:eastAsia="Times New Roman" w:hAnsi="Arial" w:cs="Arial"/>
                <w:sz w:val="22"/>
                <w:szCs w:val="22"/>
                <w:lang w:eastAsia="en-GB"/>
              </w:rPr>
            </w:pPr>
            <w:r w:rsidRPr="00987EA0">
              <w:rPr>
                <w:rFonts w:ascii="Arial" w:eastAsia="Times New Roman" w:hAnsi="Arial" w:cs="Arial"/>
                <w:sz w:val="22"/>
                <w:szCs w:val="22"/>
                <w:lang w:eastAsia="en-GB"/>
              </w:rPr>
              <w:t>5</w:t>
            </w:r>
          </w:p>
        </w:tc>
        <w:tc>
          <w:tcPr>
            <w:tcW w:w="1620" w:type="dxa"/>
            <w:gridSpan w:val="4"/>
            <w:tcBorders>
              <w:left w:val="single" w:sz="4" w:space="0" w:color="auto"/>
              <w:right w:val="single" w:sz="18" w:space="0" w:color="auto"/>
            </w:tcBorders>
            <w:shd w:val="clear" w:color="auto" w:fill="auto"/>
          </w:tcPr>
          <w:p w14:paraId="58F4311F" w14:textId="77777777" w:rsidR="00987EA0" w:rsidRPr="00987EA0" w:rsidRDefault="00987EA0" w:rsidP="00987EA0">
            <w:pPr>
              <w:spacing w:after="0" w:line="240" w:lineRule="auto"/>
              <w:jc w:val="center"/>
              <w:rPr>
                <w:rFonts w:ascii="Arial" w:eastAsia="Times New Roman" w:hAnsi="Arial" w:cs="Arial"/>
                <w:sz w:val="22"/>
                <w:szCs w:val="22"/>
                <w:lang w:eastAsia="en-GB"/>
              </w:rPr>
            </w:pPr>
            <w:r w:rsidRPr="00987EA0">
              <w:rPr>
                <w:rFonts w:ascii="Arial" w:eastAsia="Times New Roman" w:hAnsi="Arial" w:cs="Arial"/>
                <w:sz w:val="22"/>
                <w:szCs w:val="22"/>
                <w:lang w:eastAsia="en-GB"/>
              </w:rPr>
              <w:t>5 (Medum)</w:t>
            </w:r>
          </w:p>
        </w:tc>
      </w:tr>
      <w:tr w:rsidR="00987EA0" w:rsidRPr="00987EA0" w14:paraId="70DC4AFD" w14:textId="77777777" w:rsidTr="00A733D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3BF8E768" w14:textId="77777777" w:rsidR="00987EA0" w:rsidRPr="00987EA0" w:rsidRDefault="00987EA0" w:rsidP="00987EA0">
            <w:pPr>
              <w:spacing w:after="0" w:line="240" w:lineRule="auto"/>
              <w:jc w:val="center"/>
              <w:rPr>
                <w:rFonts w:ascii="Arial" w:eastAsia="Times New Roman" w:hAnsi="Arial" w:cs="Arial"/>
                <w:sz w:val="22"/>
                <w:szCs w:val="22"/>
                <w:lang w:eastAsia="en-GB"/>
              </w:rPr>
            </w:pPr>
            <w:r w:rsidRPr="00987EA0">
              <w:rPr>
                <w:rFonts w:ascii="Arial" w:eastAsia="Times New Roman" w:hAnsi="Arial" w:cs="Arial"/>
                <w:sz w:val="22"/>
                <w:szCs w:val="22"/>
                <w:lang w:eastAsia="en-GB"/>
              </w:rPr>
              <w:t>3</w:t>
            </w:r>
          </w:p>
        </w:tc>
        <w:tc>
          <w:tcPr>
            <w:tcW w:w="4680" w:type="dxa"/>
            <w:gridSpan w:val="10"/>
            <w:tcBorders>
              <w:top w:val="single" w:sz="4" w:space="0" w:color="auto"/>
              <w:left w:val="single" w:sz="4" w:space="0" w:color="auto"/>
              <w:bottom w:val="single" w:sz="4" w:space="0" w:color="auto"/>
              <w:right w:val="single" w:sz="4" w:space="0" w:color="auto"/>
            </w:tcBorders>
          </w:tcPr>
          <w:p w14:paraId="56D24E55" w14:textId="77777777" w:rsidR="00987EA0" w:rsidRPr="00987EA0" w:rsidRDefault="00987EA0" w:rsidP="00987EA0">
            <w:pPr>
              <w:spacing w:after="0" w:line="240" w:lineRule="auto"/>
              <w:rPr>
                <w:rFonts w:ascii="Arial" w:eastAsia="Times New Roman" w:hAnsi="Arial" w:cs="Arial"/>
                <w:sz w:val="22"/>
                <w:szCs w:val="22"/>
                <w:lang w:eastAsia="en-GB"/>
              </w:rPr>
            </w:pPr>
            <w:r w:rsidRPr="00987EA0">
              <w:rPr>
                <w:rFonts w:ascii="Arial" w:eastAsia="Times New Roman" w:hAnsi="Arial" w:cs="Arial"/>
                <w:sz w:val="22"/>
                <w:szCs w:val="22"/>
                <w:lang w:eastAsia="en-GB"/>
              </w:rPr>
              <w:t>Slips, trips and falls during loading / unloading</w:t>
            </w:r>
          </w:p>
        </w:tc>
        <w:tc>
          <w:tcPr>
            <w:tcW w:w="1620" w:type="dxa"/>
            <w:gridSpan w:val="6"/>
            <w:tcBorders>
              <w:left w:val="single" w:sz="4" w:space="0" w:color="auto"/>
              <w:right w:val="single" w:sz="4" w:space="0" w:color="auto"/>
            </w:tcBorders>
          </w:tcPr>
          <w:p w14:paraId="5D13ECA4" w14:textId="77777777" w:rsidR="00987EA0" w:rsidRPr="00987EA0" w:rsidRDefault="00987EA0" w:rsidP="00987EA0">
            <w:pPr>
              <w:spacing w:after="0" w:line="240" w:lineRule="auto"/>
              <w:jc w:val="center"/>
              <w:rPr>
                <w:rFonts w:ascii="Arial" w:eastAsia="Times New Roman" w:hAnsi="Arial" w:cs="Arial"/>
                <w:sz w:val="22"/>
                <w:szCs w:val="22"/>
                <w:lang w:eastAsia="en-GB"/>
              </w:rPr>
            </w:pPr>
            <w:r w:rsidRPr="00987EA0">
              <w:rPr>
                <w:rFonts w:ascii="Arial" w:eastAsia="Times New Roman" w:hAnsi="Arial" w:cs="Arial"/>
                <w:sz w:val="22"/>
                <w:szCs w:val="22"/>
                <w:lang w:eastAsia="en-GB"/>
              </w:rPr>
              <w:t>2</w:t>
            </w:r>
          </w:p>
        </w:tc>
        <w:tc>
          <w:tcPr>
            <w:tcW w:w="1620" w:type="dxa"/>
            <w:gridSpan w:val="6"/>
            <w:tcBorders>
              <w:left w:val="single" w:sz="4" w:space="0" w:color="auto"/>
              <w:right w:val="single" w:sz="4" w:space="0" w:color="auto"/>
            </w:tcBorders>
          </w:tcPr>
          <w:p w14:paraId="606A40A5" w14:textId="77777777" w:rsidR="00987EA0" w:rsidRPr="00987EA0" w:rsidRDefault="00987EA0" w:rsidP="00987EA0">
            <w:pPr>
              <w:spacing w:after="0" w:line="240" w:lineRule="auto"/>
              <w:jc w:val="center"/>
              <w:rPr>
                <w:rFonts w:ascii="Arial" w:eastAsia="Times New Roman" w:hAnsi="Arial" w:cs="Arial"/>
                <w:sz w:val="22"/>
                <w:szCs w:val="22"/>
                <w:lang w:eastAsia="en-GB"/>
              </w:rPr>
            </w:pPr>
            <w:r w:rsidRPr="00987EA0">
              <w:rPr>
                <w:rFonts w:ascii="Arial" w:eastAsia="Times New Roman" w:hAnsi="Arial" w:cs="Arial"/>
                <w:sz w:val="22"/>
                <w:szCs w:val="22"/>
                <w:lang w:eastAsia="en-GB"/>
              </w:rPr>
              <w:t>2</w:t>
            </w:r>
          </w:p>
        </w:tc>
        <w:tc>
          <w:tcPr>
            <w:tcW w:w="1620" w:type="dxa"/>
            <w:gridSpan w:val="4"/>
            <w:tcBorders>
              <w:left w:val="single" w:sz="4" w:space="0" w:color="auto"/>
              <w:right w:val="single" w:sz="18" w:space="0" w:color="auto"/>
            </w:tcBorders>
            <w:shd w:val="clear" w:color="auto" w:fill="auto"/>
          </w:tcPr>
          <w:p w14:paraId="673ED773" w14:textId="77777777" w:rsidR="00987EA0" w:rsidRPr="00987EA0" w:rsidRDefault="00987EA0" w:rsidP="00987EA0">
            <w:pPr>
              <w:spacing w:after="0" w:line="240" w:lineRule="auto"/>
              <w:jc w:val="center"/>
              <w:rPr>
                <w:rFonts w:ascii="Arial" w:eastAsia="Times New Roman" w:hAnsi="Arial" w:cs="Arial"/>
                <w:sz w:val="22"/>
                <w:szCs w:val="22"/>
                <w:lang w:eastAsia="en-GB"/>
              </w:rPr>
            </w:pPr>
            <w:r w:rsidRPr="00987EA0">
              <w:rPr>
                <w:rFonts w:ascii="Arial" w:eastAsia="Times New Roman" w:hAnsi="Arial" w:cs="Arial"/>
                <w:sz w:val="22"/>
                <w:szCs w:val="22"/>
                <w:lang w:eastAsia="en-GB"/>
              </w:rPr>
              <w:t>4 (Low)</w:t>
            </w:r>
          </w:p>
        </w:tc>
      </w:tr>
      <w:tr w:rsidR="00987EA0" w:rsidRPr="00987EA0" w14:paraId="6940E090" w14:textId="77777777" w:rsidTr="00A733D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4E35C18C" w14:textId="77777777" w:rsidR="00987EA0" w:rsidRPr="00987EA0" w:rsidRDefault="00987EA0" w:rsidP="00987EA0">
            <w:pPr>
              <w:spacing w:after="0" w:line="240" w:lineRule="auto"/>
              <w:jc w:val="center"/>
              <w:rPr>
                <w:rFonts w:ascii="Arial" w:eastAsia="Times New Roman" w:hAnsi="Arial" w:cs="Arial"/>
                <w:sz w:val="22"/>
                <w:szCs w:val="22"/>
                <w:lang w:eastAsia="en-GB"/>
              </w:rPr>
            </w:pPr>
            <w:r w:rsidRPr="00987EA0">
              <w:rPr>
                <w:rFonts w:ascii="Arial" w:eastAsia="Times New Roman" w:hAnsi="Arial" w:cs="Arial"/>
                <w:sz w:val="22"/>
                <w:szCs w:val="22"/>
                <w:lang w:eastAsia="en-GB"/>
              </w:rPr>
              <w:t>4</w:t>
            </w:r>
          </w:p>
        </w:tc>
        <w:tc>
          <w:tcPr>
            <w:tcW w:w="4680" w:type="dxa"/>
            <w:gridSpan w:val="10"/>
            <w:tcBorders>
              <w:top w:val="single" w:sz="4" w:space="0" w:color="auto"/>
              <w:left w:val="single" w:sz="4" w:space="0" w:color="auto"/>
              <w:bottom w:val="single" w:sz="4" w:space="0" w:color="auto"/>
              <w:right w:val="single" w:sz="4" w:space="0" w:color="auto"/>
            </w:tcBorders>
          </w:tcPr>
          <w:p w14:paraId="7F4EF897" w14:textId="77777777" w:rsidR="00987EA0" w:rsidRPr="00987EA0" w:rsidRDefault="00987EA0" w:rsidP="00987EA0">
            <w:pPr>
              <w:spacing w:after="0" w:line="240" w:lineRule="auto"/>
              <w:rPr>
                <w:rFonts w:ascii="Arial" w:eastAsia="Times New Roman" w:hAnsi="Arial" w:cs="Arial"/>
                <w:sz w:val="22"/>
                <w:szCs w:val="22"/>
                <w:lang w:eastAsia="en-GB"/>
              </w:rPr>
            </w:pPr>
            <w:r w:rsidRPr="00987EA0">
              <w:rPr>
                <w:rFonts w:ascii="Arial" w:eastAsia="Times New Roman" w:hAnsi="Arial" w:cs="Arial"/>
                <w:sz w:val="22"/>
                <w:szCs w:val="22"/>
                <w:lang w:eastAsia="en-GB"/>
              </w:rPr>
              <w:t>Unsafe access to site</w:t>
            </w:r>
          </w:p>
        </w:tc>
        <w:tc>
          <w:tcPr>
            <w:tcW w:w="1620" w:type="dxa"/>
            <w:gridSpan w:val="6"/>
            <w:tcBorders>
              <w:left w:val="single" w:sz="4" w:space="0" w:color="auto"/>
              <w:right w:val="single" w:sz="4" w:space="0" w:color="auto"/>
            </w:tcBorders>
          </w:tcPr>
          <w:p w14:paraId="13A3A5CE" w14:textId="77777777" w:rsidR="00987EA0" w:rsidRPr="00987EA0" w:rsidRDefault="00987EA0" w:rsidP="00987EA0">
            <w:pPr>
              <w:spacing w:after="0" w:line="240" w:lineRule="auto"/>
              <w:jc w:val="center"/>
              <w:rPr>
                <w:rFonts w:ascii="Arial" w:eastAsia="Times New Roman" w:hAnsi="Arial" w:cs="Arial"/>
                <w:sz w:val="22"/>
                <w:szCs w:val="22"/>
                <w:lang w:eastAsia="en-GB"/>
              </w:rPr>
            </w:pPr>
            <w:r w:rsidRPr="00987EA0">
              <w:rPr>
                <w:rFonts w:ascii="Arial" w:eastAsia="Times New Roman" w:hAnsi="Arial" w:cs="Arial"/>
                <w:sz w:val="22"/>
                <w:szCs w:val="22"/>
                <w:lang w:eastAsia="en-GB"/>
              </w:rPr>
              <w:t>2</w:t>
            </w:r>
          </w:p>
        </w:tc>
        <w:tc>
          <w:tcPr>
            <w:tcW w:w="1620" w:type="dxa"/>
            <w:gridSpan w:val="6"/>
            <w:tcBorders>
              <w:left w:val="single" w:sz="4" w:space="0" w:color="auto"/>
              <w:right w:val="single" w:sz="4" w:space="0" w:color="auto"/>
            </w:tcBorders>
          </w:tcPr>
          <w:p w14:paraId="081C8783" w14:textId="77777777" w:rsidR="00987EA0" w:rsidRPr="00987EA0" w:rsidRDefault="00987EA0" w:rsidP="00987EA0">
            <w:pPr>
              <w:spacing w:after="0" w:line="240" w:lineRule="auto"/>
              <w:jc w:val="center"/>
              <w:rPr>
                <w:rFonts w:ascii="Arial" w:eastAsia="Times New Roman" w:hAnsi="Arial" w:cs="Arial"/>
                <w:sz w:val="22"/>
                <w:szCs w:val="22"/>
                <w:lang w:eastAsia="en-GB"/>
              </w:rPr>
            </w:pPr>
            <w:r w:rsidRPr="00987EA0">
              <w:rPr>
                <w:rFonts w:ascii="Arial" w:eastAsia="Times New Roman" w:hAnsi="Arial" w:cs="Arial"/>
                <w:sz w:val="22"/>
                <w:szCs w:val="22"/>
                <w:lang w:eastAsia="en-GB"/>
              </w:rPr>
              <w:t>4</w:t>
            </w:r>
          </w:p>
        </w:tc>
        <w:tc>
          <w:tcPr>
            <w:tcW w:w="1620" w:type="dxa"/>
            <w:gridSpan w:val="4"/>
            <w:tcBorders>
              <w:left w:val="single" w:sz="4" w:space="0" w:color="auto"/>
              <w:right w:val="single" w:sz="18" w:space="0" w:color="auto"/>
            </w:tcBorders>
            <w:shd w:val="clear" w:color="auto" w:fill="auto"/>
          </w:tcPr>
          <w:p w14:paraId="49875E7E" w14:textId="77777777" w:rsidR="00987EA0" w:rsidRPr="00987EA0" w:rsidRDefault="00987EA0" w:rsidP="00987EA0">
            <w:pPr>
              <w:spacing w:after="0" w:line="240" w:lineRule="auto"/>
              <w:jc w:val="center"/>
              <w:rPr>
                <w:rFonts w:ascii="Arial" w:eastAsia="Times New Roman" w:hAnsi="Arial" w:cs="Arial"/>
                <w:sz w:val="22"/>
                <w:szCs w:val="22"/>
                <w:lang w:eastAsia="en-GB"/>
              </w:rPr>
            </w:pPr>
            <w:r w:rsidRPr="00987EA0">
              <w:rPr>
                <w:rFonts w:ascii="Arial" w:eastAsia="Times New Roman" w:hAnsi="Arial" w:cs="Arial"/>
                <w:sz w:val="22"/>
                <w:szCs w:val="22"/>
                <w:lang w:eastAsia="en-GB"/>
              </w:rPr>
              <w:t>8 (Medium)</w:t>
            </w:r>
          </w:p>
        </w:tc>
      </w:tr>
      <w:tr w:rsidR="00987EA0" w:rsidRPr="00987EA0" w14:paraId="45336E9E" w14:textId="77777777" w:rsidTr="00A733D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78F3D784" w14:textId="77777777" w:rsidR="00987EA0" w:rsidRPr="00987EA0" w:rsidRDefault="00987EA0" w:rsidP="00987EA0">
            <w:pPr>
              <w:spacing w:after="0" w:line="240" w:lineRule="auto"/>
              <w:jc w:val="center"/>
              <w:rPr>
                <w:rFonts w:ascii="Arial" w:eastAsia="Times New Roman" w:hAnsi="Arial" w:cs="Arial"/>
                <w:sz w:val="22"/>
                <w:szCs w:val="22"/>
                <w:lang w:eastAsia="en-GB"/>
              </w:rPr>
            </w:pPr>
            <w:r w:rsidRPr="00987EA0">
              <w:rPr>
                <w:rFonts w:ascii="Arial" w:eastAsia="Times New Roman" w:hAnsi="Arial" w:cs="Arial"/>
                <w:sz w:val="22"/>
                <w:szCs w:val="22"/>
                <w:lang w:eastAsia="en-GB"/>
              </w:rPr>
              <w:t>5</w:t>
            </w:r>
          </w:p>
        </w:tc>
        <w:tc>
          <w:tcPr>
            <w:tcW w:w="4680" w:type="dxa"/>
            <w:gridSpan w:val="10"/>
            <w:tcBorders>
              <w:left w:val="single" w:sz="4" w:space="0" w:color="auto"/>
              <w:right w:val="single" w:sz="4" w:space="0" w:color="auto"/>
            </w:tcBorders>
          </w:tcPr>
          <w:p w14:paraId="3D9FCFAD" w14:textId="77777777" w:rsidR="00987EA0" w:rsidRPr="00987EA0" w:rsidRDefault="00987EA0" w:rsidP="00987EA0">
            <w:pPr>
              <w:spacing w:after="0" w:line="240" w:lineRule="auto"/>
              <w:rPr>
                <w:rFonts w:ascii="Arial" w:eastAsia="Times New Roman" w:hAnsi="Arial" w:cs="Arial"/>
                <w:sz w:val="22"/>
                <w:szCs w:val="22"/>
                <w:lang w:eastAsia="en-GB"/>
              </w:rPr>
            </w:pPr>
            <w:r w:rsidRPr="00987EA0">
              <w:rPr>
                <w:rFonts w:ascii="Arial" w:eastAsia="Times New Roman" w:hAnsi="Arial" w:cs="Arial"/>
                <w:sz w:val="22"/>
                <w:szCs w:val="22"/>
                <w:lang w:eastAsia="en-GB"/>
              </w:rPr>
              <w:t>Manual handling during loading / unloading</w:t>
            </w:r>
          </w:p>
        </w:tc>
        <w:tc>
          <w:tcPr>
            <w:tcW w:w="1620" w:type="dxa"/>
            <w:gridSpan w:val="6"/>
            <w:tcBorders>
              <w:left w:val="single" w:sz="4" w:space="0" w:color="auto"/>
              <w:right w:val="single" w:sz="4" w:space="0" w:color="auto"/>
            </w:tcBorders>
          </w:tcPr>
          <w:p w14:paraId="36EEE8E7" w14:textId="77777777" w:rsidR="00987EA0" w:rsidRPr="00987EA0" w:rsidRDefault="00987EA0" w:rsidP="00987EA0">
            <w:pPr>
              <w:spacing w:after="0" w:line="240" w:lineRule="auto"/>
              <w:jc w:val="center"/>
              <w:rPr>
                <w:rFonts w:ascii="Arial" w:eastAsia="Times New Roman" w:hAnsi="Arial" w:cs="Arial"/>
                <w:sz w:val="22"/>
                <w:szCs w:val="22"/>
                <w:lang w:eastAsia="en-GB"/>
              </w:rPr>
            </w:pPr>
            <w:r w:rsidRPr="00987EA0">
              <w:rPr>
                <w:rFonts w:ascii="Arial" w:eastAsia="Times New Roman" w:hAnsi="Arial" w:cs="Arial"/>
                <w:sz w:val="22"/>
                <w:szCs w:val="22"/>
                <w:lang w:eastAsia="en-GB"/>
              </w:rPr>
              <w:t>1</w:t>
            </w:r>
          </w:p>
        </w:tc>
        <w:tc>
          <w:tcPr>
            <w:tcW w:w="1620" w:type="dxa"/>
            <w:gridSpan w:val="6"/>
            <w:tcBorders>
              <w:left w:val="single" w:sz="4" w:space="0" w:color="auto"/>
              <w:right w:val="single" w:sz="4" w:space="0" w:color="auto"/>
            </w:tcBorders>
          </w:tcPr>
          <w:p w14:paraId="0669C395" w14:textId="77777777" w:rsidR="00987EA0" w:rsidRPr="00987EA0" w:rsidRDefault="00987EA0" w:rsidP="00987EA0">
            <w:pPr>
              <w:spacing w:after="0" w:line="240" w:lineRule="auto"/>
              <w:jc w:val="center"/>
              <w:rPr>
                <w:rFonts w:ascii="Arial" w:eastAsia="Times New Roman" w:hAnsi="Arial" w:cs="Arial"/>
                <w:sz w:val="22"/>
                <w:szCs w:val="22"/>
                <w:lang w:eastAsia="en-GB"/>
              </w:rPr>
            </w:pPr>
            <w:r w:rsidRPr="00987EA0">
              <w:rPr>
                <w:rFonts w:ascii="Arial" w:eastAsia="Times New Roman" w:hAnsi="Arial" w:cs="Arial"/>
                <w:sz w:val="22"/>
                <w:szCs w:val="22"/>
                <w:lang w:eastAsia="en-GB"/>
              </w:rPr>
              <w:t>3</w:t>
            </w:r>
          </w:p>
        </w:tc>
        <w:tc>
          <w:tcPr>
            <w:tcW w:w="1620" w:type="dxa"/>
            <w:gridSpan w:val="4"/>
            <w:tcBorders>
              <w:left w:val="single" w:sz="4" w:space="0" w:color="auto"/>
              <w:right w:val="single" w:sz="18" w:space="0" w:color="auto"/>
            </w:tcBorders>
          </w:tcPr>
          <w:p w14:paraId="2280E08E" w14:textId="77777777" w:rsidR="00987EA0" w:rsidRPr="00987EA0" w:rsidRDefault="00987EA0" w:rsidP="00987EA0">
            <w:pPr>
              <w:spacing w:after="0" w:line="240" w:lineRule="auto"/>
              <w:jc w:val="center"/>
              <w:rPr>
                <w:rFonts w:ascii="Arial" w:eastAsia="Times New Roman" w:hAnsi="Arial" w:cs="Arial"/>
                <w:sz w:val="22"/>
                <w:szCs w:val="22"/>
                <w:lang w:eastAsia="en-GB"/>
              </w:rPr>
            </w:pPr>
            <w:r w:rsidRPr="00987EA0">
              <w:rPr>
                <w:rFonts w:ascii="Arial" w:eastAsia="Times New Roman" w:hAnsi="Arial" w:cs="Arial"/>
                <w:sz w:val="22"/>
                <w:szCs w:val="22"/>
                <w:lang w:eastAsia="en-GB"/>
              </w:rPr>
              <w:t>3 (Low)</w:t>
            </w:r>
          </w:p>
        </w:tc>
      </w:tr>
      <w:tr w:rsidR="00987EA0" w:rsidRPr="00987EA0" w14:paraId="334BD533" w14:textId="77777777" w:rsidTr="00A733D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612784BB" w14:textId="77777777" w:rsidR="00987EA0" w:rsidRPr="00987EA0" w:rsidRDefault="00987EA0" w:rsidP="00987EA0">
            <w:pPr>
              <w:spacing w:after="0" w:line="240" w:lineRule="auto"/>
              <w:jc w:val="center"/>
              <w:rPr>
                <w:rFonts w:ascii="Arial" w:eastAsia="Times New Roman" w:hAnsi="Arial" w:cs="Arial"/>
                <w:sz w:val="22"/>
                <w:szCs w:val="22"/>
                <w:lang w:eastAsia="en-GB"/>
              </w:rPr>
            </w:pPr>
            <w:r w:rsidRPr="00987EA0">
              <w:rPr>
                <w:rFonts w:ascii="Arial" w:eastAsia="Times New Roman" w:hAnsi="Arial" w:cs="Arial"/>
                <w:sz w:val="22"/>
                <w:szCs w:val="22"/>
                <w:lang w:eastAsia="en-GB"/>
              </w:rPr>
              <w:t>6</w:t>
            </w:r>
          </w:p>
        </w:tc>
        <w:tc>
          <w:tcPr>
            <w:tcW w:w="4680" w:type="dxa"/>
            <w:gridSpan w:val="10"/>
            <w:tcBorders>
              <w:left w:val="single" w:sz="4" w:space="0" w:color="auto"/>
              <w:right w:val="single" w:sz="4" w:space="0" w:color="auto"/>
            </w:tcBorders>
          </w:tcPr>
          <w:p w14:paraId="441BD1E6" w14:textId="77777777" w:rsidR="00987EA0" w:rsidRPr="00987EA0" w:rsidRDefault="00987EA0" w:rsidP="00987EA0">
            <w:pPr>
              <w:spacing w:after="0" w:line="240" w:lineRule="auto"/>
              <w:rPr>
                <w:rFonts w:ascii="Arial" w:eastAsia="Times New Roman" w:hAnsi="Arial" w:cs="Arial"/>
                <w:sz w:val="22"/>
                <w:szCs w:val="22"/>
                <w:lang w:eastAsia="en-GB"/>
              </w:rPr>
            </w:pPr>
            <w:r w:rsidRPr="00987EA0">
              <w:rPr>
                <w:rFonts w:ascii="Arial" w:eastAsia="Times New Roman" w:hAnsi="Arial" w:cs="Arial"/>
                <w:sz w:val="22"/>
                <w:szCs w:val="22"/>
                <w:lang w:eastAsia="en-GB"/>
              </w:rPr>
              <w:t>Adverse weather</w:t>
            </w:r>
          </w:p>
        </w:tc>
        <w:tc>
          <w:tcPr>
            <w:tcW w:w="1620" w:type="dxa"/>
            <w:gridSpan w:val="6"/>
            <w:tcBorders>
              <w:left w:val="single" w:sz="4" w:space="0" w:color="auto"/>
              <w:right w:val="single" w:sz="4" w:space="0" w:color="auto"/>
            </w:tcBorders>
          </w:tcPr>
          <w:p w14:paraId="7A5047D5" w14:textId="77777777" w:rsidR="00987EA0" w:rsidRPr="00987EA0" w:rsidRDefault="00987EA0" w:rsidP="00987EA0">
            <w:pPr>
              <w:spacing w:after="0" w:line="240" w:lineRule="auto"/>
              <w:jc w:val="center"/>
              <w:rPr>
                <w:rFonts w:ascii="Arial" w:eastAsia="Times New Roman" w:hAnsi="Arial" w:cs="Arial"/>
                <w:sz w:val="22"/>
                <w:szCs w:val="22"/>
                <w:lang w:eastAsia="en-GB"/>
              </w:rPr>
            </w:pPr>
            <w:r w:rsidRPr="00987EA0">
              <w:rPr>
                <w:rFonts w:ascii="Arial" w:eastAsia="Times New Roman" w:hAnsi="Arial" w:cs="Arial"/>
                <w:sz w:val="22"/>
                <w:szCs w:val="22"/>
                <w:lang w:eastAsia="en-GB"/>
              </w:rPr>
              <w:t>2</w:t>
            </w:r>
          </w:p>
        </w:tc>
        <w:tc>
          <w:tcPr>
            <w:tcW w:w="1620" w:type="dxa"/>
            <w:gridSpan w:val="6"/>
            <w:tcBorders>
              <w:left w:val="single" w:sz="4" w:space="0" w:color="auto"/>
              <w:right w:val="single" w:sz="4" w:space="0" w:color="auto"/>
            </w:tcBorders>
          </w:tcPr>
          <w:p w14:paraId="74E0AA11" w14:textId="77777777" w:rsidR="00987EA0" w:rsidRPr="00987EA0" w:rsidRDefault="00987EA0" w:rsidP="00987EA0">
            <w:pPr>
              <w:spacing w:after="0" w:line="240" w:lineRule="auto"/>
              <w:jc w:val="center"/>
              <w:rPr>
                <w:rFonts w:ascii="Arial" w:eastAsia="Times New Roman" w:hAnsi="Arial" w:cs="Arial"/>
                <w:sz w:val="22"/>
                <w:szCs w:val="22"/>
                <w:lang w:eastAsia="en-GB"/>
              </w:rPr>
            </w:pPr>
            <w:r w:rsidRPr="00987EA0">
              <w:rPr>
                <w:rFonts w:ascii="Arial" w:eastAsia="Times New Roman" w:hAnsi="Arial" w:cs="Arial"/>
                <w:sz w:val="22"/>
                <w:szCs w:val="22"/>
                <w:lang w:eastAsia="en-GB"/>
              </w:rPr>
              <w:t>3</w:t>
            </w:r>
          </w:p>
        </w:tc>
        <w:tc>
          <w:tcPr>
            <w:tcW w:w="1620" w:type="dxa"/>
            <w:gridSpan w:val="4"/>
            <w:tcBorders>
              <w:left w:val="single" w:sz="4" w:space="0" w:color="auto"/>
              <w:right w:val="single" w:sz="18" w:space="0" w:color="auto"/>
            </w:tcBorders>
          </w:tcPr>
          <w:p w14:paraId="69E93965" w14:textId="77777777" w:rsidR="00987EA0" w:rsidRPr="00987EA0" w:rsidRDefault="00987EA0" w:rsidP="00987EA0">
            <w:pPr>
              <w:spacing w:after="0" w:line="240" w:lineRule="auto"/>
              <w:jc w:val="center"/>
              <w:rPr>
                <w:rFonts w:ascii="Arial" w:eastAsia="Times New Roman" w:hAnsi="Arial" w:cs="Arial"/>
                <w:sz w:val="22"/>
                <w:szCs w:val="22"/>
                <w:lang w:eastAsia="en-GB"/>
              </w:rPr>
            </w:pPr>
            <w:r w:rsidRPr="00987EA0">
              <w:rPr>
                <w:rFonts w:ascii="Arial" w:eastAsia="Times New Roman" w:hAnsi="Arial" w:cs="Arial"/>
                <w:sz w:val="22"/>
                <w:szCs w:val="22"/>
                <w:lang w:eastAsia="en-GB"/>
              </w:rPr>
              <w:t>6 (Medium)</w:t>
            </w:r>
          </w:p>
        </w:tc>
      </w:tr>
      <w:tr w:rsidR="00987EA0" w:rsidRPr="00987EA0" w14:paraId="27FF7854" w14:textId="77777777" w:rsidTr="00A733DA">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7F3EC284" w14:textId="77777777" w:rsidR="00987EA0" w:rsidRPr="00987EA0" w:rsidRDefault="00987EA0" w:rsidP="00987EA0">
            <w:pPr>
              <w:spacing w:after="0" w:line="240" w:lineRule="auto"/>
              <w:jc w:val="center"/>
              <w:rPr>
                <w:rFonts w:ascii="Arial" w:eastAsia="Times New Roman" w:hAnsi="Arial" w:cs="Arial"/>
                <w:sz w:val="22"/>
                <w:szCs w:val="22"/>
                <w:lang w:eastAsia="en-GB"/>
              </w:rPr>
            </w:pPr>
            <w:r w:rsidRPr="00987EA0">
              <w:rPr>
                <w:rFonts w:ascii="Arial" w:eastAsia="Times New Roman" w:hAnsi="Arial" w:cs="Arial"/>
                <w:sz w:val="22"/>
                <w:szCs w:val="22"/>
                <w:lang w:eastAsia="en-GB"/>
              </w:rPr>
              <w:t>7</w:t>
            </w:r>
          </w:p>
        </w:tc>
        <w:tc>
          <w:tcPr>
            <w:tcW w:w="4680" w:type="dxa"/>
            <w:gridSpan w:val="10"/>
            <w:tcBorders>
              <w:left w:val="single" w:sz="4" w:space="0" w:color="auto"/>
              <w:bottom w:val="single" w:sz="18" w:space="0" w:color="auto"/>
              <w:right w:val="single" w:sz="4" w:space="0" w:color="auto"/>
            </w:tcBorders>
          </w:tcPr>
          <w:p w14:paraId="25B93C9D" w14:textId="77777777" w:rsidR="00987EA0" w:rsidRPr="00987EA0" w:rsidRDefault="00987EA0" w:rsidP="00987EA0">
            <w:pPr>
              <w:spacing w:after="0" w:line="240" w:lineRule="auto"/>
              <w:rPr>
                <w:rFonts w:ascii="Arial" w:eastAsia="Times New Roman" w:hAnsi="Arial" w:cs="Arial"/>
                <w:sz w:val="22"/>
                <w:szCs w:val="22"/>
                <w:lang w:eastAsia="en-GB"/>
              </w:rPr>
            </w:pPr>
            <w:r w:rsidRPr="00987EA0">
              <w:rPr>
                <w:rFonts w:ascii="Arial" w:eastAsia="Times New Roman" w:hAnsi="Arial" w:cs="Arial"/>
                <w:sz w:val="22"/>
                <w:szCs w:val="22"/>
                <w:lang w:eastAsia="en-GB"/>
              </w:rPr>
              <w:t>Unqualified operators</w:t>
            </w:r>
          </w:p>
        </w:tc>
        <w:tc>
          <w:tcPr>
            <w:tcW w:w="1620" w:type="dxa"/>
            <w:gridSpan w:val="6"/>
            <w:tcBorders>
              <w:left w:val="single" w:sz="4" w:space="0" w:color="auto"/>
              <w:bottom w:val="single" w:sz="18" w:space="0" w:color="auto"/>
              <w:right w:val="single" w:sz="4" w:space="0" w:color="auto"/>
            </w:tcBorders>
          </w:tcPr>
          <w:p w14:paraId="4E5713D9" w14:textId="77777777" w:rsidR="00987EA0" w:rsidRPr="00987EA0" w:rsidRDefault="00987EA0" w:rsidP="00987EA0">
            <w:pPr>
              <w:spacing w:after="0" w:line="240" w:lineRule="auto"/>
              <w:jc w:val="center"/>
              <w:rPr>
                <w:rFonts w:ascii="Arial" w:eastAsia="Times New Roman" w:hAnsi="Arial" w:cs="Arial"/>
                <w:sz w:val="22"/>
                <w:szCs w:val="22"/>
                <w:lang w:eastAsia="en-GB"/>
              </w:rPr>
            </w:pPr>
            <w:r w:rsidRPr="00987EA0">
              <w:rPr>
                <w:rFonts w:ascii="Arial" w:eastAsia="Times New Roman" w:hAnsi="Arial" w:cs="Arial"/>
                <w:sz w:val="22"/>
                <w:szCs w:val="22"/>
                <w:lang w:eastAsia="en-GB"/>
              </w:rPr>
              <w:t>1</w:t>
            </w:r>
          </w:p>
        </w:tc>
        <w:tc>
          <w:tcPr>
            <w:tcW w:w="1620" w:type="dxa"/>
            <w:gridSpan w:val="6"/>
            <w:tcBorders>
              <w:left w:val="single" w:sz="4" w:space="0" w:color="auto"/>
              <w:bottom w:val="single" w:sz="18" w:space="0" w:color="auto"/>
              <w:right w:val="single" w:sz="4" w:space="0" w:color="auto"/>
            </w:tcBorders>
          </w:tcPr>
          <w:p w14:paraId="7DA14A3D" w14:textId="77777777" w:rsidR="00987EA0" w:rsidRPr="00987EA0" w:rsidRDefault="00987EA0" w:rsidP="00987EA0">
            <w:pPr>
              <w:spacing w:after="0" w:line="240" w:lineRule="auto"/>
              <w:jc w:val="center"/>
              <w:rPr>
                <w:rFonts w:ascii="Arial" w:eastAsia="Times New Roman" w:hAnsi="Arial" w:cs="Arial"/>
                <w:sz w:val="22"/>
                <w:szCs w:val="22"/>
                <w:lang w:eastAsia="en-GB"/>
              </w:rPr>
            </w:pPr>
            <w:r w:rsidRPr="00987EA0">
              <w:rPr>
                <w:rFonts w:ascii="Arial" w:eastAsia="Times New Roman" w:hAnsi="Arial" w:cs="Arial"/>
                <w:sz w:val="22"/>
                <w:szCs w:val="22"/>
                <w:lang w:eastAsia="en-GB"/>
              </w:rPr>
              <w:t>3</w:t>
            </w:r>
          </w:p>
        </w:tc>
        <w:tc>
          <w:tcPr>
            <w:tcW w:w="1620" w:type="dxa"/>
            <w:gridSpan w:val="4"/>
            <w:tcBorders>
              <w:left w:val="single" w:sz="4" w:space="0" w:color="auto"/>
              <w:bottom w:val="single" w:sz="18" w:space="0" w:color="auto"/>
              <w:right w:val="single" w:sz="18" w:space="0" w:color="auto"/>
            </w:tcBorders>
          </w:tcPr>
          <w:p w14:paraId="2FAA0145" w14:textId="77777777" w:rsidR="00987EA0" w:rsidRPr="00987EA0" w:rsidRDefault="00987EA0" w:rsidP="00987EA0">
            <w:pPr>
              <w:spacing w:after="0" w:line="240" w:lineRule="auto"/>
              <w:jc w:val="center"/>
              <w:rPr>
                <w:rFonts w:ascii="Arial" w:eastAsia="Times New Roman" w:hAnsi="Arial" w:cs="Arial"/>
                <w:sz w:val="22"/>
                <w:szCs w:val="22"/>
                <w:lang w:eastAsia="en-GB"/>
              </w:rPr>
            </w:pPr>
            <w:r w:rsidRPr="00987EA0">
              <w:rPr>
                <w:rFonts w:ascii="Arial" w:eastAsia="Times New Roman" w:hAnsi="Arial" w:cs="Arial"/>
                <w:sz w:val="22"/>
                <w:szCs w:val="22"/>
                <w:lang w:eastAsia="en-GB"/>
              </w:rPr>
              <w:t>3 (Low)</w:t>
            </w:r>
          </w:p>
        </w:tc>
      </w:tr>
      <w:tr w:rsidR="00987EA0" w:rsidRPr="00987EA0" w14:paraId="5944376B" w14:textId="77777777" w:rsidTr="00A733DA">
        <w:trPr>
          <w:cantSplit/>
          <w:trHeight w:val="618"/>
        </w:trPr>
        <w:tc>
          <w:tcPr>
            <w:tcW w:w="3600" w:type="dxa"/>
            <w:gridSpan w:val="7"/>
            <w:tcBorders>
              <w:top w:val="single" w:sz="18" w:space="0" w:color="auto"/>
              <w:left w:val="single" w:sz="18" w:space="0" w:color="auto"/>
              <w:bottom w:val="single" w:sz="18" w:space="0" w:color="auto"/>
              <w:right w:val="single" w:sz="18" w:space="0" w:color="auto"/>
            </w:tcBorders>
          </w:tcPr>
          <w:p w14:paraId="0EB7F434" w14:textId="77777777" w:rsidR="00987EA0" w:rsidRPr="00987EA0" w:rsidRDefault="00987EA0" w:rsidP="00987EA0">
            <w:pPr>
              <w:spacing w:after="0" w:line="240" w:lineRule="auto"/>
              <w:rPr>
                <w:rFonts w:ascii="Arial" w:eastAsia="Times New Roman" w:hAnsi="Arial" w:cs="Arial"/>
                <w:sz w:val="22"/>
                <w:szCs w:val="18"/>
                <w:lang w:eastAsia="en-GB"/>
              </w:rPr>
            </w:pPr>
            <w:r w:rsidRPr="00987EA0">
              <w:rPr>
                <w:rFonts w:ascii="Arial" w:eastAsia="Times New Roman" w:hAnsi="Arial" w:cs="Arial"/>
                <w:sz w:val="22"/>
                <w:szCs w:val="18"/>
                <w:lang w:eastAsia="en-GB"/>
              </w:rPr>
              <w:t xml:space="preserve">Name: Louis James </w:t>
            </w:r>
          </w:p>
          <w:p w14:paraId="42201F85" w14:textId="77777777" w:rsidR="00987EA0" w:rsidRPr="00987EA0" w:rsidRDefault="00987EA0" w:rsidP="00987EA0">
            <w:pPr>
              <w:spacing w:after="0" w:line="240" w:lineRule="auto"/>
              <w:rPr>
                <w:rFonts w:ascii="Arial" w:eastAsia="Times New Roman" w:hAnsi="Arial" w:cs="Arial"/>
                <w:szCs w:val="20"/>
                <w:lang w:eastAsia="en-GB"/>
              </w:rPr>
            </w:pPr>
            <w:r w:rsidRPr="00987EA0">
              <w:rPr>
                <w:rFonts w:ascii="Arial" w:eastAsia="Times New Roman" w:hAnsi="Arial" w:cs="Arial"/>
                <w:sz w:val="22"/>
                <w:szCs w:val="18"/>
                <w:lang w:eastAsia="en-GB"/>
              </w:rPr>
              <w:t>Position: Trainee Health and Safety officer</w:t>
            </w:r>
          </w:p>
        </w:tc>
        <w:tc>
          <w:tcPr>
            <w:tcW w:w="3240" w:type="dxa"/>
            <w:gridSpan w:val="10"/>
            <w:tcBorders>
              <w:top w:val="single" w:sz="18" w:space="0" w:color="auto"/>
              <w:left w:val="single" w:sz="18" w:space="0" w:color="auto"/>
              <w:bottom w:val="single" w:sz="18" w:space="0" w:color="auto"/>
              <w:right w:val="single" w:sz="18" w:space="0" w:color="auto"/>
            </w:tcBorders>
          </w:tcPr>
          <w:p w14:paraId="656606BC" w14:textId="77777777" w:rsidR="00987EA0" w:rsidRPr="00987EA0" w:rsidRDefault="00987EA0" w:rsidP="00987EA0">
            <w:pPr>
              <w:spacing w:after="0" w:line="240" w:lineRule="auto"/>
              <w:rPr>
                <w:rFonts w:ascii="Arial" w:eastAsia="Times New Roman" w:hAnsi="Arial" w:cs="Arial"/>
                <w:sz w:val="22"/>
                <w:szCs w:val="18"/>
                <w:lang w:eastAsia="en-GB"/>
              </w:rPr>
            </w:pPr>
            <w:r w:rsidRPr="00987EA0">
              <w:rPr>
                <w:rFonts w:ascii="Arial" w:eastAsia="Times New Roman" w:hAnsi="Arial" w:cs="Arial"/>
                <w:sz w:val="22"/>
                <w:szCs w:val="18"/>
                <w:lang w:eastAsia="en-GB"/>
              </w:rPr>
              <w:t xml:space="preserve">Signed: </w:t>
            </w:r>
            <w:proofErr w:type="spellStart"/>
            <w:proofErr w:type="gramStart"/>
            <w:r w:rsidRPr="00987EA0">
              <w:rPr>
                <w:rFonts w:ascii="Arial" w:eastAsia="Times New Roman" w:hAnsi="Arial" w:cs="Arial"/>
                <w:sz w:val="22"/>
                <w:szCs w:val="18"/>
                <w:lang w:eastAsia="en-GB"/>
              </w:rPr>
              <w:t>L.James</w:t>
            </w:r>
            <w:proofErr w:type="spellEnd"/>
            <w:proofErr w:type="gramEnd"/>
          </w:p>
          <w:p w14:paraId="161D36D6" w14:textId="77777777" w:rsidR="00987EA0" w:rsidRPr="00987EA0" w:rsidRDefault="00987EA0" w:rsidP="00987EA0">
            <w:pPr>
              <w:spacing w:after="0" w:line="240" w:lineRule="auto"/>
              <w:rPr>
                <w:rFonts w:ascii="Arial" w:eastAsia="Times New Roman" w:hAnsi="Arial" w:cs="Arial"/>
                <w:szCs w:val="20"/>
                <w:lang w:eastAsia="en-GB"/>
              </w:rPr>
            </w:pPr>
          </w:p>
        </w:tc>
        <w:tc>
          <w:tcPr>
            <w:tcW w:w="3240" w:type="dxa"/>
            <w:gridSpan w:val="10"/>
            <w:tcBorders>
              <w:top w:val="single" w:sz="18" w:space="0" w:color="auto"/>
              <w:left w:val="single" w:sz="18" w:space="0" w:color="auto"/>
              <w:bottom w:val="single" w:sz="18" w:space="0" w:color="auto"/>
              <w:right w:val="single" w:sz="18" w:space="0" w:color="auto"/>
            </w:tcBorders>
          </w:tcPr>
          <w:p w14:paraId="79CD6FBA" w14:textId="1AFFA6BC" w:rsidR="00987EA0" w:rsidRPr="00987EA0" w:rsidRDefault="00987EA0" w:rsidP="00987EA0">
            <w:pPr>
              <w:spacing w:after="0" w:line="240" w:lineRule="auto"/>
              <w:rPr>
                <w:rFonts w:ascii="Arial" w:eastAsia="Times New Roman" w:hAnsi="Arial" w:cs="Arial"/>
                <w:sz w:val="20"/>
                <w:szCs w:val="20"/>
                <w:lang w:eastAsia="en-GB"/>
              </w:rPr>
            </w:pPr>
            <w:r w:rsidRPr="00987EA0">
              <w:rPr>
                <w:rFonts w:ascii="Arial" w:eastAsia="Times New Roman" w:hAnsi="Arial" w:cs="Arial"/>
                <w:sz w:val="22"/>
                <w:szCs w:val="22"/>
                <w:lang w:eastAsia="en-GB"/>
              </w:rPr>
              <w:t>Date of Completion: 15/05/2025</w:t>
            </w:r>
          </w:p>
        </w:tc>
      </w:tr>
      <w:tr w:rsidR="00987EA0" w:rsidRPr="00987EA0" w14:paraId="5B6FE56D" w14:textId="77777777" w:rsidTr="00A733DA">
        <w:trPr>
          <w:cantSplit/>
          <w:trHeight w:val="240"/>
        </w:trPr>
        <w:tc>
          <w:tcPr>
            <w:tcW w:w="2195" w:type="dxa"/>
            <w:gridSpan w:val="4"/>
            <w:tcBorders>
              <w:top w:val="single" w:sz="18" w:space="0" w:color="auto"/>
              <w:left w:val="single" w:sz="18" w:space="0" w:color="auto"/>
              <w:right w:val="single" w:sz="12" w:space="0" w:color="auto"/>
            </w:tcBorders>
            <w:shd w:val="clear" w:color="auto" w:fill="E6E6E6"/>
          </w:tcPr>
          <w:p w14:paraId="290EDFA9" w14:textId="77777777" w:rsidR="00987EA0" w:rsidRPr="00987EA0" w:rsidRDefault="00987EA0" w:rsidP="00987EA0">
            <w:pPr>
              <w:spacing w:after="0" w:line="240" w:lineRule="auto"/>
              <w:rPr>
                <w:rFonts w:ascii="Arial" w:eastAsia="Times New Roman" w:hAnsi="Arial" w:cs="Arial"/>
                <w:sz w:val="20"/>
                <w:szCs w:val="20"/>
                <w:lang w:eastAsia="en-GB"/>
              </w:rPr>
            </w:pPr>
            <w:r w:rsidRPr="00987EA0">
              <w:rPr>
                <w:rFonts w:ascii="Arial" w:eastAsia="Times New Roman" w:hAnsi="Arial" w:cs="Arial"/>
                <w:sz w:val="20"/>
                <w:szCs w:val="20"/>
                <w:lang w:eastAsia="en-GB"/>
              </w:rPr>
              <w:t>Reviews</w:t>
            </w:r>
          </w:p>
        </w:tc>
        <w:tc>
          <w:tcPr>
            <w:tcW w:w="3025" w:type="dxa"/>
            <w:gridSpan w:val="7"/>
            <w:tcBorders>
              <w:top w:val="single" w:sz="18" w:space="0" w:color="auto"/>
              <w:left w:val="single" w:sz="12" w:space="0" w:color="auto"/>
              <w:right w:val="single" w:sz="12" w:space="0" w:color="auto"/>
            </w:tcBorders>
            <w:shd w:val="clear" w:color="auto" w:fill="E6E6E6"/>
          </w:tcPr>
          <w:p w14:paraId="3AA71D6D" w14:textId="77777777" w:rsidR="00987EA0" w:rsidRPr="00987EA0" w:rsidRDefault="00987EA0" w:rsidP="00987EA0">
            <w:pPr>
              <w:spacing w:after="0" w:line="240" w:lineRule="auto"/>
              <w:rPr>
                <w:rFonts w:ascii="Arial" w:eastAsia="Times New Roman" w:hAnsi="Arial" w:cs="Arial"/>
                <w:sz w:val="20"/>
                <w:szCs w:val="20"/>
                <w:lang w:eastAsia="en-GB"/>
              </w:rPr>
            </w:pPr>
            <w:r w:rsidRPr="00987EA0">
              <w:rPr>
                <w:rFonts w:ascii="Arial" w:eastAsia="Times New Roman" w:hAnsi="Arial" w:cs="Arial"/>
                <w:sz w:val="20"/>
                <w:szCs w:val="20"/>
                <w:lang w:eastAsia="en-GB"/>
              </w:rPr>
              <w:t>Key</w:t>
            </w:r>
          </w:p>
        </w:tc>
        <w:tc>
          <w:tcPr>
            <w:tcW w:w="4860" w:type="dxa"/>
            <w:gridSpan w:val="16"/>
            <w:tcBorders>
              <w:top w:val="single" w:sz="18" w:space="0" w:color="auto"/>
              <w:left w:val="single" w:sz="12" w:space="0" w:color="auto"/>
              <w:bottom w:val="single" w:sz="6" w:space="0" w:color="auto"/>
              <w:right w:val="single" w:sz="18" w:space="0" w:color="auto"/>
            </w:tcBorders>
            <w:shd w:val="clear" w:color="auto" w:fill="E6E6E6"/>
          </w:tcPr>
          <w:p w14:paraId="3820BFEE" w14:textId="77777777" w:rsidR="00987EA0" w:rsidRPr="00987EA0" w:rsidRDefault="00987EA0" w:rsidP="00987EA0">
            <w:pPr>
              <w:spacing w:after="0" w:line="240" w:lineRule="auto"/>
              <w:rPr>
                <w:rFonts w:ascii="Times New Roman" w:eastAsia="Times New Roman" w:hAnsi="Times New Roman" w:cs="Times New Roman"/>
                <w:sz w:val="20"/>
                <w:szCs w:val="20"/>
                <w:lang w:eastAsia="en-GB"/>
              </w:rPr>
            </w:pPr>
          </w:p>
        </w:tc>
      </w:tr>
      <w:tr w:rsidR="00987EA0" w:rsidRPr="00987EA0" w14:paraId="34D3BAC4" w14:textId="77777777" w:rsidTr="00987EA0">
        <w:trPr>
          <w:cantSplit/>
          <w:trHeight w:val="235"/>
        </w:trPr>
        <w:tc>
          <w:tcPr>
            <w:tcW w:w="2195" w:type="dxa"/>
            <w:gridSpan w:val="4"/>
            <w:tcBorders>
              <w:left w:val="single" w:sz="18" w:space="0" w:color="auto"/>
              <w:right w:val="single" w:sz="12" w:space="0" w:color="auto"/>
            </w:tcBorders>
          </w:tcPr>
          <w:p w14:paraId="6EC169E0" w14:textId="77777777" w:rsidR="00987EA0" w:rsidRPr="00987EA0" w:rsidRDefault="00987EA0" w:rsidP="00987EA0">
            <w:pPr>
              <w:spacing w:after="0" w:line="240" w:lineRule="auto"/>
              <w:rPr>
                <w:rFonts w:ascii="Arial" w:eastAsia="Times New Roman" w:hAnsi="Arial" w:cs="Arial"/>
                <w:sz w:val="20"/>
                <w:szCs w:val="20"/>
                <w:lang w:eastAsia="en-GB"/>
              </w:rPr>
            </w:pPr>
            <w:r w:rsidRPr="00987EA0">
              <w:rPr>
                <w:rFonts w:ascii="Arial" w:eastAsia="Times New Roman" w:hAnsi="Arial" w:cs="Arial"/>
                <w:sz w:val="20"/>
                <w:szCs w:val="20"/>
                <w:lang w:eastAsia="en-GB"/>
              </w:rPr>
              <w:t xml:space="preserve">Review Date: </w:t>
            </w:r>
          </w:p>
        </w:tc>
        <w:tc>
          <w:tcPr>
            <w:tcW w:w="1585" w:type="dxa"/>
            <w:gridSpan w:val="4"/>
            <w:tcBorders>
              <w:left w:val="single" w:sz="12" w:space="0" w:color="auto"/>
              <w:right w:val="single" w:sz="6" w:space="0" w:color="auto"/>
            </w:tcBorders>
          </w:tcPr>
          <w:p w14:paraId="0D07AA11" w14:textId="77777777" w:rsidR="00987EA0" w:rsidRPr="00987EA0" w:rsidRDefault="00987EA0" w:rsidP="00987EA0">
            <w:pPr>
              <w:spacing w:after="0" w:line="240" w:lineRule="auto"/>
              <w:rPr>
                <w:rFonts w:ascii="Arial" w:eastAsia="Times New Roman" w:hAnsi="Arial" w:cs="Arial"/>
                <w:sz w:val="20"/>
                <w:szCs w:val="20"/>
                <w:lang w:eastAsia="en-GB"/>
              </w:rPr>
            </w:pPr>
            <w:r w:rsidRPr="00987EA0">
              <w:rPr>
                <w:rFonts w:ascii="Arial" w:eastAsia="Times New Roman" w:hAnsi="Arial" w:cs="Arial"/>
                <w:sz w:val="20"/>
                <w:szCs w:val="20"/>
                <w:lang w:eastAsia="en-GB"/>
              </w:rPr>
              <w:t>Likelihood</w:t>
            </w:r>
          </w:p>
        </w:tc>
        <w:tc>
          <w:tcPr>
            <w:tcW w:w="1440" w:type="dxa"/>
            <w:gridSpan w:val="3"/>
            <w:tcBorders>
              <w:left w:val="single" w:sz="4" w:space="0" w:color="auto"/>
              <w:right w:val="single" w:sz="12" w:space="0" w:color="auto"/>
            </w:tcBorders>
          </w:tcPr>
          <w:p w14:paraId="7A141308" w14:textId="77777777" w:rsidR="00987EA0" w:rsidRPr="00987EA0" w:rsidRDefault="00987EA0" w:rsidP="00987EA0">
            <w:pPr>
              <w:spacing w:after="0" w:line="240" w:lineRule="auto"/>
              <w:rPr>
                <w:rFonts w:ascii="Arial" w:eastAsia="Times New Roman" w:hAnsi="Arial" w:cs="Arial"/>
                <w:sz w:val="20"/>
                <w:szCs w:val="20"/>
                <w:lang w:eastAsia="en-GB"/>
              </w:rPr>
            </w:pPr>
            <w:r w:rsidRPr="00987EA0">
              <w:rPr>
                <w:rFonts w:ascii="Arial" w:eastAsia="Times New Roman" w:hAnsi="Arial" w:cs="Arial"/>
                <w:sz w:val="20"/>
                <w:szCs w:val="20"/>
                <w:lang w:eastAsia="en-GB"/>
              </w:rPr>
              <w:t>Severity</w:t>
            </w:r>
          </w:p>
        </w:tc>
        <w:tc>
          <w:tcPr>
            <w:tcW w:w="540" w:type="dxa"/>
            <w:gridSpan w:val="2"/>
            <w:vMerge w:val="restart"/>
            <w:tcBorders>
              <w:top w:val="single" w:sz="6" w:space="0" w:color="auto"/>
              <w:left w:val="single" w:sz="12" w:space="0" w:color="auto"/>
              <w:right w:val="single" w:sz="4" w:space="0" w:color="auto"/>
            </w:tcBorders>
            <w:textDirection w:val="btLr"/>
            <w:vAlign w:val="center"/>
          </w:tcPr>
          <w:p w14:paraId="6F2B1755" w14:textId="77777777" w:rsidR="00987EA0" w:rsidRPr="00987EA0" w:rsidRDefault="00987EA0" w:rsidP="00987EA0">
            <w:pPr>
              <w:spacing w:after="0" w:line="240" w:lineRule="auto"/>
              <w:ind w:left="113" w:right="113"/>
              <w:jc w:val="center"/>
              <w:rPr>
                <w:rFonts w:ascii="Times New Roman" w:eastAsia="Times New Roman" w:hAnsi="Times New Roman" w:cs="Times New Roman"/>
                <w:sz w:val="20"/>
                <w:szCs w:val="20"/>
                <w:lang w:eastAsia="en-GB"/>
              </w:rPr>
            </w:pPr>
            <w:r w:rsidRPr="00987EA0">
              <w:rPr>
                <w:rFonts w:ascii="Times New Roman" w:eastAsia="Times New Roman" w:hAnsi="Times New Roman" w:cs="Times New Roman"/>
                <w:sz w:val="20"/>
                <w:szCs w:val="20"/>
                <w:lang w:eastAsia="en-GB"/>
              </w:rPr>
              <w:t>Severity of Injury</w:t>
            </w:r>
          </w:p>
        </w:tc>
        <w:tc>
          <w:tcPr>
            <w:tcW w:w="360" w:type="dxa"/>
            <w:tcBorders>
              <w:top w:val="single" w:sz="6" w:space="0" w:color="auto"/>
              <w:left w:val="single" w:sz="6" w:space="0" w:color="auto"/>
              <w:right w:val="single" w:sz="4" w:space="0" w:color="auto"/>
            </w:tcBorders>
          </w:tcPr>
          <w:p w14:paraId="632B1AC7" w14:textId="77777777" w:rsidR="00987EA0" w:rsidRPr="00987EA0" w:rsidRDefault="00987EA0" w:rsidP="00987EA0">
            <w:pPr>
              <w:spacing w:after="0" w:line="240" w:lineRule="auto"/>
              <w:rPr>
                <w:rFonts w:ascii="Times New Roman" w:eastAsia="Times New Roman" w:hAnsi="Times New Roman" w:cs="Times New Roman"/>
                <w:sz w:val="20"/>
                <w:szCs w:val="20"/>
                <w:lang w:eastAsia="en-GB"/>
              </w:rPr>
            </w:pPr>
            <w:r w:rsidRPr="00987EA0">
              <w:rPr>
                <w:rFonts w:ascii="Times New Roman" w:eastAsia="Times New Roman" w:hAnsi="Times New Roman" w:cs="Times New Roman"/>
                <w:sz w:val="20"/>
                <w:szCs w:val="20"/>
                <w:lang w:eastAsia="en-GB"/>
              </w:rPr>
              <w:t>5</w:t>
            </w:r>
          </w:p>
        </w:tc>
        <w:tc>
          <w:tcPr>
            <w:tcW w:w="792" w:type="dxa"/>
            <w:gridSpan w:val="4"/>
            <w:tcBorders>
              <w:top w:val="single" w:sz="6" w:space="0" w:color="auto"/>
              <w:left w:val="single" w:sz="6" w:space="0" w:color="auto"/>
              <w:right w:val="single" w:sz="4" w:space="0" w:color="auto"/>
            </w:tcBorders>
            <w:shd w:val="clear" w:color="auto" w:fill="F79646"/>
            <w:vAlign w:val="center"/>
          </w:tcPr>
          <w:p w14:paraId="07AF2AB9" w14:textId="77777777" w:rsidR="00987EA0" w:rsidRPr="00987EA0" w:rsidRDefault="00987EA0" w:rsidP="00987EA0">
            <w:pPr>
              <w:spacing w:after="0" w:line="240" w:lineRule="auto"/>
              <w:jc w:val="center"/>
              <w:rPr>
                <w:rFonts w:ascii="Times New Roman" w:eastAsia="Times New Roman" w:hAnsi="Times New Roman" w:cs="Times New Roman"/>
                <w:sz w:val="20"/>
                <w:szCs w:val="20"/>
                <w:lang w:eastAsia="en-GB"/>
              </w:rPr>
            </w:pPr>
            <w:r w:rsidRPr="00987EA0">
              <w:rPr>
                <w:rFonts w:ascii="Times New Roman" w:eastAsia="Times New Roman" w:hAnsi="Times New Roman" w:cs="Times New Roman"/>
                <w:sz w:val="20"/>
                <w:szCs w:val="20"/>
                <w:lang w:eastAsia="en-GB"/>
              </w:rPr>
              <w:t>5</w:t>
            </w:r>
          </w:p>
        </w:tc>
        <w:tc>
          <w:tcPr>
            <w:tcW w:w="792" w:type="dxa"/>
            <w:gridSpan w:val="3"/>
            <w:tcBorders>
              <w:top w:val="single" w:sz="6" w:space="0" w:color="auto"/>
              <w:left w:val="single" w:sz="6" w:space="0" w:color="auto"/>
              <w:right w:val="single" w:sz="4" w:space="0" w:color="auto"/>
            </w:tcBorders>
            <w:shd w:val="clear" w:color="auto" w:fill="FF0000"/>
            <w:vAlign w:val="center"/>
          </w:tcPr>
          <w:p w14:paraId="6606BA4B" w14:textId="77777777" w:rsidR="00987EA0" w:rsidRPr="00987EA0" w:rsidRDefault="00987EA0" w:rsidP="00987EA0">
            <w:pPr>
              <w:spacing w:after="0" w:line="240" w:lineRule="auto"/>
              <w:jc w:val="center"/>
              <w:rPr>
                <w:rFonts w:ascii="Times New Roman" w:eastAsia="Times New Roman" w:hAnsi="Times New Roman" w:cs="Times New Roman"/>
                <w:sz w:val="20"/>
                <w:szCs w:val="20"/>
                <w:lang w:eastAsia="en-GB"/>
              </w:rPr>
            </w:pPr>
            <w:r w:rsidRPr="00987EA0">
              <w:rPr>
                <w:rFonts w:ascii="Times New Roman" w:eastAsia="Times New Roman" w:hAnsi="Times New Roman" w:cs="Times New Roman"/>
                <w:sz w:val="20"/>
                <w:szCs w:val="20"/>
                <w:lang w:eastAsia="en-GB"/>
              </w:rPr>
              <w:t>10</w:t>
            </w:r>
          </w:p>
        </w:tc>
        <w:tc>
          <w:tcPr>
            <w:tcW w:w="792" w:type="dxa"/>
            <w:gridSpan w:val="3"/>
            <w:tcBorders>
              <w:top w:val="single" w:sz="6" w:space="0" w:color="auto"/>
              <w:left w:val="single" w:sz="6" w:space="0" w:color="auto"/>
              <w:right w:val="single" w:sz="4" w:space="0" w:color="auto"/>
            </w:tcBorders>
            <w:shd w:val="clear" w:color="auto" w:fill="FF0000"/>
            <w:vAlign w:val="center"/>
          </w:tcPr>
          <w:p w14:paraId="2B25CD34" w14:textId="77777777" w:rsidR="00987EA0" w:rsidRPr="00987EA0" w:rsidRDefault="00987EA0" w:rsidP="00987EA0">
            <w:pPr>
              <w:spacing w:after="0" w:line="240" w:lineRule="auto"/>
              <w:jc w:val="center"/>
              <w:rPr>
                <w:rFonts w:ascii="Times New Roman" w:eastAsia="Times New Roman" w:hAnsi="Times New Roman" w:cs="Times New Roman"/>
                <w:sz w:val="20"/>
                <w:szCs w:val="20"/>
                <w:lang w:eastAsia="en-GB"/>
              </w:rPr>
            </w:pPr>
            <w:r w:rsidRPr="00987EA0">
              <w:rPr>
                <w:rFonts w:ascii="Times New Roman" w:eastAsia="Times New Roman" w:hAnsi="Times New Roman" w:cs="Times New Roman"/>
                <w:sz w:val="20"/>
                <w:szCs w:val="20"/>
                <w:lang w:eastAsia="en-GB"/>
              </w:rPr>
              <w:t>15</w:t>
            </w:r>
          </w:p>
        </w:tc>
        <w:tc>
          <w:tcPr>
            <w:tcW w:w="792" w:type="dxa"/>
            <w:gridSpan w:val="2"/>
            <w:tcBorders>
              <w:top w:val="single" w:sz="6" w:space="0" w:color="auto"/>
              <w:left w:val="single" w:sz="6" w:space="0" w:color="auto"/>
              <w:right w:val="single" w:sz="4" w:space="0" w:color="auto"/>
            </w:tcBorders>
            <w:shd w:val="clear" w:color="auto" w:fill="FF0000"/>
            <w:vAlign w:val="center"/>
          </w:tcPr>
          <w:p w14:paraId="643E0454" w14:textId="77777777" w:rsidR="00987EA0" w:rsidRPr="00987EA0" w:rsidRDefault="00987EA0" w:rsidP="00987EA0">
            <w:pPr>
              <w:spacing w:after="0" w:line="240" w:lineRule="auto"/>
              <w:jc w:val="center"/>
              <w:rPr>
                <w:rFonts w:ascii="Times New Roman" w:eastAsia="Times New Roman" w:hAnsi="Times New Roman" w:cs="Times New Roman"/>
                <w:sz w:val="20"/>
                <w:szCs w:val="20"/>
                <w:lang w:eastAsia="en-GB"/>
              </w:rPr>
            </w:pPr>
            <w:r w:rsidRPr="00987EA0">
              <w:rPr>
                <w:rFonts w:ascii="Times New Roman" w:eastAsia="Times New Roman" w:hAnsi="Times New Roman" w:cs="Times New Roman"/>
                <w:sz w:val="20"/>
                <w:szCs w:val="20"/>
                <w:lang w:eastAsia="en-GB"/>
              </w:rPr>
              <w:t>20</w:t>
            </w:r>
          </w:p>
        </w:tc>
        <w:tc>
          <w:tcPr>
            <w:tcW w:w="792" w:type="dxa"/>
            <w:tcBorders>
              <w:top w:val="single" w:sz="6" w:space="0" w:color="auto"/>
              <w:left w:val="single" w:sz="6" w:space="0" w:color="auto"/>
              <w:right w:val="single" w:sz="18" w:space="0" w:color="auto"/>
            </w:tcBorders>
            <w:shd w:val="clear" w:color="auto" w:fill="FF0000"/>
            <w:vAlign w:val="center"/>
          </w:tcPr>
          <w:p w14:paraId="3A38EC73" w14:textId="77777777" w:rsidR="00987EA0" w:rsidRPr="00987EA0" w:rsidRDefault="00987EA0" w:rsidP="00987EA0">
            <w:pPr>
              <w:spacing w:after="0" w:line="240" w:lineRule="auto"/>
              <w:jc w:val="center"/>
              <w:rPr>
                <w:rFonts w:ascii="Times New Roman" w:eastAsia="Times New Roman" w:hAnsi="Times New Roman" w:cs="Times New Roman"/>
                <w:sz w:val="20"/>
                <w:szCs w:val="20"/>
                <w:lang w:eastAsia="en-GB"/>
              </w:rPr>
            </w:pPr>
            <w:r w:rsidRPr="00987EA0">
              <w:rPr>
                <w:rFonts w:ascii="Times New Roman" w:eastAsia="Times New Roman" w:hAnsi="Times New Roman" w:cs="Times New Roman"/>
                <w:sz w:val="20"/>
                <w:szCs w:val="20"/>
                <w:lang w:eastAsia="en-GB"/>
              </w:rPr>
              <w:t>25</w:t>
            </w:r>
          </w:p>
        </w:tc>
      </w:tr>
      <w:tr w:rsidR="00987EA0" w:rsidRPr="00987EA0" w14:paraId="3CC5E444" w14:textId="77777777" w:rsidTr="00987EA0">
        <w:trPr>
          <w:cantSplit/>
          <w:trHeight w:val="256"/>
        </w:trPr>
        <w:tc>
          <w:tcPr>
            <w:tcW w:w="2195" w:type="dxa"/>
            <w:gridSpan w:val="4"/>
            <w:tcBorders>
              <w:left w:val="single" w:sz="18" w:space="0" w:color="auto"/>
              <w:right w:val="single" w:sz="12" w:space="0" w:color="auto"/>
            </w:tcBorders>
          </w:tcPr>
          <w:p w14:paraId="39B0B384" w14:textId="77777777" w:rsidR="00987EA0" w:rsidRPr="00987EA0" w:rsidRDefault="00987EA0" w:rsidP="00987EA0">
            <w:pPr>
              <w:spacing w:after="0" w:line="240" w:lineRule="auto"/>
              <w:rPr>
                <w:rFonts w:ascii="Arial" w:eastAsia="Times New Roman" w:hAnsi="Arial" w:cs="Arial"/>
                <w:sz w:val="20"/>
                <w:szCs w:val="20"/>
                <w:lang w:eastAsia="en-GB"/>
              </w:rPr>
            </w:pPr>
            <w:r w:rsidRPr="00987EA0">
              <w:rPr>
                <w:rFonts w:ascii="Arial" w:eastAsia="Times New Roman" w:hAnsi="Arial" w:cs="Arial"/>
                <w:sz w:val="20"/>
                <w:szCs w:val="20"/>
                <w:lang w:eastAsia="en-GB"/>
              </w:rPr>
              <w:t xml:space="preserve">Reviewed by: </w:t>
            </w:r>
          </w:p>
        </w:tc>
        <w:tc>
          <w:tcPr>
            <w:tcW w:w="1585" w:type="dxa"/>
            <w:gridSpan w:val="4"/>
            <w:vMerge w:val="restart"/>
            <w:tcBorders>
              <w:left w:val="single" w:sz="12" w:space="0" w:color="auto"/>
              <w:right w:val="single" w:sz="6" w:space="0" w:color="auto"/>
            </w:tcBorders>
            <w:vAlign w:val="center"/>
          </w:tcPr>
          <w:p w14:paraId="4AE39F47" w14:textId="77777777" w:rsidR="00987EA0" w:rsidRPr="00987EA0" w:rsidRDefault="00987EA0" w:rsidP="00987EA0">
            <w:pPr>
              <w:spacing w:after="120" w:line="240" w:lineRule="auto"/>
              <w:rPr>
                <w:rFonts w:ascii="Arial" w:eastAsia="Times New Roman" w:hAnsi="Arial" w:cs="Arial"/>
                <w:sz w:val="20"/>
                <w:szCs w:val="20"/>
                <w:lang w:eastAsia="en-GB"/>
              </w:rPr>
            </w:pPr>
            <w:r w:rsidRPr="00987EA0">
              <w:rPr>
                <w:rFonts w:ascii="Arial" w:eastAsia="Times New Roman" w:hAnsi="Arial" w:cs="Arial"/>
                <w:sz w:val="20"/>
                <w:szCs w:val="20"/>
                <w:lang w:eastAsia="en-GB"/>
              </w:rPr>
              <w:t>1   very unlikely</w:t>
            </w:r>
          </w:p>
          <w:p w14:paraId="196235D8" w14:textId="77777777" w:rsidR="00987EA0" w:rsidRPr="00987EA0" w:rsidRDefault="00987EA0" w:rsidP="00987EA0">
            <w:pPr>
              <w:spacing w:after="0" w:line="240" w:lineRule="auto"/>
              <w:ind w:left="252" w:hanging="252"/>
              <w:rPr>
                <w:rFonts w:ascii="Arial" w:eastAsia="Times New Roman" w:hAnsi="Arial" w:cs="Arial"/>
                <w:sz w:val="20"/>
                <w:szCs w:val="20"/>
                <w:lang w:eastAsia="en-GB"/>
              </w:rPr>
            </w:pPr>
            <w:r w:rsidRPr="00987EA0">
              <w:rPr>
                <w:rFonts w:ascii="Arial" w:eastAsia="Times New Roman" w:hAnsi="Arial" w:cs="Arial"/>
                <w:sz w:val="20"/>
                <w:szCs w:val="20"/>
                <w:lang w:eastAsia="en-GB"/>
              </w:rPr>
              <w:t>2   unlikely</w:t>
            </w:r>
          </w:p>
          <w:p w14:paraId="67B86B25" w14:textId="77777777" w:rsidR="00987EA0" w:rsidRPr="00987EA0" w:rsidRDefault="00987EA0" w:rsidP="00987EA0">
            <w:pPr>
              <w:spacing w:after="0" w:line="240" w:lineRule="auto"/>
              <w:ind w:left="252" w:hanging="252"/>
              <w:rPr>
                <w:rFonts w:ascii="Arial" w:eastAsia="Times New Roman" w:hAnsi="Arial" w:cs="Arial"/>
                <w:sz w:val="20"/>
                <w:szCs w:val="20"/>
                <w:lang w:eastAsia="en-GB"/>
              </w:rPr>
            </w:pPr>
            <w:r w:rsidRPr="00987EA0">
              <w:rPr>
                <w:rFonts w:ascii="Arial" w:eastAsia="Times New Roman" w:hAnsi="Arial" w:cs="Arial"/>
                <w:sz w:val="20"/>
                <w:szCs w:val="20"/>
                <w:lang w:eastAsia="en-GB"/>
              </w:rPr>
              <w:t>3   likely</w:t>
            </w:r>
          </w:p>
          <w:p w14:paraId="28F355D1" w14:textId="77777777" w:rsidR="00987EA0" w:rsidRPr="00987EA0" w:rsidRDefault="00987EA0" w:rsidP="00987EA0">
            <w:pPr>
              <w:spacing w:after="0" w:line="240" w:lineRule="auto"/>
              <w:ind w:left="252" w:hanging="252"/>
              <w:rPr>
                <w:rFonts w:ascii="Arial" w:eastAsia="Times New Roman" w:hAnsi="Arial" w:cs="Arial"/>
                <w:sz w:val="20"/>
                <w:szCs w:val="20"/>
                <w:lang w:eastAsia="en-GB"/>
              </w:rPr>
            </w:pPr>
            <w:r w:rsidRPr="00987EA0">
              <w:rPr>
                <w:rFonts w:ascii="Arial" w:eastAsia="Times New Roman" w:hAnsi="Arial" w:cs="Arial"/>
                <w:sz w:val="20"/>
                <w:szCs w:val="20"/>
                <w:lang w:eastAsia="en-GB"/>
              </w:rPr>
              <w:t>4   very likely</w:t>
            </w:r>
          </w:p>
          <w:p w14:paraId="1A2FF192" w14:textId="77777777" w:rsidR="00987EA0" w:rsidRPr="00987EA0" w:rsidRDefault="00987EA0" w:rsidP="00987EA0">
            <w:pPr>
              <w:spacing w:after="0" w:line="240" w:lineRule="auto"/>
              <w:rPr>
                <w:rFonts w:ascii="Arial" w:eastAsia="Times New Roman" w:hAnsi="Arial" w:cs="Arial"/>
                <w:sz w:val="20"/>
                <w:szCs w:val="20"/>
                <w:lang w:eastAsia="en-GB"/>
              </w:rPr>
            </w:pPr>
            <w:r w:rsidRPr="00987EA0">
              <w:rPr>
                <w:rFonts w:ascii="Arial" w:eastAsia="Times New Roman" w:hAnsi="Arial" w:cs="Arial"/>
                <w:sz w:val="20"/>
                <w:szCs w:val="20"/>
                <w:lang w:eastAsia="en-GB"/>
              </w:rPr>
              <w:t xml:space="preserve">5   </w:t>
            </w:r>
            <w:proofErr w:type="gramStart"/>
            <w:r w:rsidRPr="00987EA0">
              <w:rPr>
                <w:rFonts w:ascii="Arial" w:eastAsia="Times New Roman" w:hAnsi="Arial" w:cs="Arial"/>
                <w:sz w:val="20"/>
                <w:szCs w:val="20"/>
                <w:lang w:eastAsia="en-GB"/>
              </w:rPr>
              <w:t>certainty</w:t>
            </w:r>
            <w:proofErr w:type="gramEnd"/>
          </w:p>
        </w:tc>
        <w:tc>
          <w:tcPr>
            <w:tcW w:w="1440" w:type="dxa"/>
            <w:gridSpan w:val="3"/>
            <w:vMerge w:val="restart"/>
            <w:tcBorders>
              <w:left w:val="single" w:sz="4" w:space="0" w:color="auto"/>
              <w:right w:val="single" w:sz="12" w:space="0" w:color="auto"/>
            </w:tcBorders>
            <w:vAlign w:val="center"/>
          </w:tcPr>
          <w:p w14:paraId="3C531BD2" w14:textId="77777777" w:rsidR="00987EA0" w:rsidRPr="00987EA0" w:rsidRDefault="00987EA0" w:rsidP="00987EA0">
            <w:pPr>
              <w:spacing w:after="0" w:line="240" w:lineRule="auto"/>
              <w:rPr>
                <w:rFonts w:ascii="Arial" w:eastAsia="Times New Roman" w:hAnsi="Arial" w:cs="Arial"/>
                <w:sz w:val="20"/>
                <w:szCs w:val="20"/>
                <w:lang w:eastAsia="en-GB"/>
              </w:rPr>
            </w:pPr>
            <w:r w:rsidRPr="00987EA0">
              <w:rPr>
                <w:rFonts w:ascii="Arial" w:eastAsia="Times New Roman" w:hAnsi="Arial" w:cs="Arial"/>
                <w:sz w:val="20"/>
                <w:szCs w:val="20"/>
                <w:lang w:eastAsia="en-GB"/>
              </w:rPr>
              <w:t>1   nuisance</w:t>
            </w:r>
          </w:p>
          <w:p w14:paraId="5B5F2074" w14:textId="77777777" w:rsidR="00987EA0" w:rsidRPr="00987EA0" w:rsidRDefault="00987EA0" w:rsidP="00987EA0">
            <w:pPr>
              <w:tabs>
                <w:tab w:val="center" w:pos="4153"/>
                <w:tab w:val="right" w:pos="8306"/>
              </w:tabs>
              <w:spacing w:after="0" w:line="240" w:lineRule="auto"/>
              <w:rPr>
                <w:rFonts w:ascii="Arial" w:eastAsia="Times New Roman" w:hAnsi="Arial" w:cs="Arial"/>
                <w:sz w:val="20"/>
                <w:szCs w:val="20"/>
                <w:lang w:eastAsia="en-GB"/>
              </w:rPr>
            </w:pPr>
            <w:r w:rsidRPr="00987EA0">
              <w:rPr>
                <w:rFonts w:ascii="Arial" w:eastAsia="Times New Roman" w:hAnsi="Arial" w:cs="Arial"/>
                <w:sz w:val="20"/>
                <w:szCs w:val="20"/>
                <w:lang w:eastAsia="en-GB"/>
              </w:rPr>
              <w:t xml:space="preserve">2   </w:t>
            </w:r>
            <w:proofErr w:type="gramStart"/>
            <w:r w:rsidRPr="00987EA0">
              <w:rPr>
                <w:rFonts w:ascii="Arial" w:eastAsia="Times New Roman" w:hAnsi="Arial" w:cs="Arial"/>
                <w:sz w:val="20"/>
                <w:szCs w:val="20"/>
                <w:lang w:eastAsia="en-GB"/>
              </w:rPr>
              <w:t>minor</w:t>
            </w:r>
            <w:proofErr w:type="gramEnd"/>
          </w:p>
          <w:p w14:paraId="6B6CE1D2" w14:textId="77777777" w:rsidR="00987EA0" w:rsidRPr="00987EA0" w:rsidRDefault="00987EA0" w:rsidP="00987EA0">
            <w:pPr>
              <w:spacing w:after="0" w:line="240" w:lineRule="auto"/>
              <w:ind w:left="252" w:hanging="252"/>
              <w:rPr>
                <w:rFonts w:ascii="Arial" w:eastAsia="Times New Roman" w:hAnsi="Arial" w:cs="Arial"/>
                <w:sz w:val="20"/>
                <w:szCs w:val="20"/>
                <w:lang w:eastAsia="en-GB"/>
              </w:rPr>
            </w:pPr>
            <w:r w:rsidRPr="00987EA0">
              <w:rPr>
                <w:rFonts w:ascii="Arial" w:eastAsia="Times New Roman" w:hAnsi="Arial" w:cs="Arial"/>
                <w:sz w:val="20"/>
                <w:szCs w:val="20"/>
                <w:lang w:eastAsia="en-GB"/>
              </w:rPr>
              <w:t xml:space="preserve">3   medical </w:t>
            </w:r>
            <w:proofErr w:type="gramStart"/>
            <w:r w:rsidRPr="00987EA0">
              <w:rPr>
                <w:rFonts w:ascii="Arial" w:eastAsia="Times New Roman" w:hAnsi="Arial" w:cs="Arial"/>
                <w:sz w:val="20"/>
                <w:szCs w:val="20"/>
                <w:lang w:eastAsia="en-GB"/>
              </w:rPr>
              <w:t>treatment</w:t>
            </w:r>
            <w:proofErr w:type="gramEnd"/>
          </w:p>
          <w:p w14:paraId="4B2033C5" w14:textId="77777777" w:rsidR="00987EA0" w:rsidRPr="00987EA0" w:rsidRDefault="00987EA0" w:rsidP="00987EA0">
            <w:pPr>
              <w:spacing w:after="0" w:line="240" w:lineRule="auto"/>
              <w:rPr>
                <w:rFonts w:ascii="Arial" w:eastAsia="Times New Roman" w:hAnsi="Arial" w:cs="Arial"/>
                <w:sz w:val="20"/>
                <w:szCs w:val="20"/>
                <w:lang w:eastAsia="en-GB"/>
              </w:rPr>
            </w:pPr>
            <w:r w:rsidRPr="00987EA0">
              <w:rPr>
                <w:rFonts w:ascii="Arial" w:eastAsia="Times New Roman" w:hAnsi="Arial" w:cs="Arial"/>
                <w:sz w:val="20"/>
                <w:szCs w:val="20"/>
                <w:lang w:eastAsia="en-GB"/>
              </w:rPr>
              <w:t xml:space="preserve">4   </w:t>
            </w:r>
            <w:proofErr w:type="gramStart"/>
            <w:r w:rsidRPr="00987EA0">
              <w:rPr>
                <w:rFonts w:ascii="Arial" w:eastAsia="Times New Roman" w:hAnsi="Arial" w:cs="Arial"/>
                <w:sz w:val="20"/>
                <w:szCs w:val="20"/>
                <w:lang w:eastAsia="en-GB"/>
              </w:rPr>
              <w:t>major</w:t>
            </w:r>
            <w:proofErr w:type="gramEnd"/>
          </w:p>
          <w:p w14:paraId="2D6ED76C" w14:textId="77777777" w:rsidR="00987EA0" w:rsidRPr="00987EA0" w:rsidRDefault="00987EA0" w:rsidP="00987EA0">
            <w:pPr>
              <w:spacing w:after="0" w:line="240" w:lineRule="auto"/>
              <w:ind w:left="252" w:hanging="252"/>
              <w:rPr>
                <w:rFonts w:ascii="Times New Roman" w:eastAsia="Times New Roman" w:hAnsi="Times New Roman" w:cs="Times New Roman"/>
                <w:sz w:val="20"/>
                <w:szCs w:val="20"/>
                <w:lang w:eastAsia="en-GB"/>
              </w:rPr>
            </w:pPr>
            <w:r w:rsidRPr="00987EA0">
              <w:rPr>
                <w:rFonts w:ascii="Arial" w:eastAsia="Times New Roman" w:hAnsi="Arial" w:cs="Arial"/>
                <w:sz w:val="20"/>
                <w:szCs w:val="20"/>
                <w:lang w:eastAsia="en-GB"/>
              </w:rPr>
              <w:t>5   fatal</w:t>
            </w:r>
          </w:p>
        </w:tc>
        <w:tc>
          <w:tcPr>
            <w:tcW w:w="540" w:type="dxa"/>
            <w:gridSpan w:val="2"/>
            <w:vMerge/>
            <w:tcBorders>
              <w:left w:val="single" w:sz="12" w:space="0" w:color="auto"/>
            </w:tcBorders>
          </w:tcPr>
          <w:p w14:paraId="104B0F52" w14:textId="77777777" w:rsidR="00987EA0" w:rsidRPr="00987EA0" w:rsidRDefault="00987EA0" w:rsidP="00987EA0">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2A978266" w14:textId="77777777" w:rsidR="00987EA0" w:rsidRPr="00987EA0" w:rsidRDefault="00987EA0" w:rsidP="00987EA0">
            <w:pPr>
              <w:spacing w:after="0" w:line="240" w:lineRule="auto"/>
              <w:rPr>
                <w:rFonts w:ascii="Times New Roman" w:eastAsia="Times New Roman" w:hAnsi="Times New Roman" w:cs="Times New Roman"/>
                <w:sz w:val="20"/>
                <w:szCs w:val="20"/>
                <w:lang w:eastAsia="en-GB"/>
              </w:rPr>
            </w:pPr>
            <w:r w:rsidRPr="00987EA0">
              <w:rPr>
                <w:rFonts w:ascii="Times New Roman" w:eastAsia="Times New Roman" w:hAnsi="Times New Roman" w:cs="Times New Roman"/>
                <w:sz w:val="20"/>
                <w:szCs w:val="20"/>
                <w:lang w:eastAsia="en-GB"/>
              </w:rPr>
              <w:t>4</w:t>
            </w:r>
          </w:p>
        </w:tc>
        <w:tc>
          <w:tcPr>
            <w:tcW w:w="792" w:type="dxa"/>
            <w:gridSpan w:val="4"/>
            <w:tcBorders>
              <w:left w:val="single" w:sz="6" w:space="0" w:color="auto"/>
              <w:right w:val="single" w:sz="4" w:space="0" w:color="auto"/>
            </w:tcBorders>
            <w:shd w:val="clear" w:color="auto" w:fill="00B050"/>
            <w:vAlign w:val="center"/>
          </w:tcPr>
          <w:p w14:paraId="11725315" w14:textId="77777777" w:rsidR="00987EA0" w:rsidRPr="00987EA0" w:rsidRDefault="00987EA0" w:rsidP="00987EA0">
            <w:pPr>
              <w:spacing w:after="0" w:line="240" w:lineRule="auto"/>
              <w:jc w:val="center"/>
              <w:rPr>
                <w:rFonts w:ascii="Times New Roman" w:eastAsia="Times New Roman" w:hAnsi="Times New Roman" w:cs="Times New Roman"/>
                <w:sz w:val="20"/>
                <w:szCs w:val="20"/>
                <w:lang w:eastAsia="en-GB"/>
              </w:rPr>
            </w:pPr>
            <w:r w:rsidRPr="00987EA0">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4" w:space="0" w:color="auto"/>
            </w:tcBorders>
            <w:shd w:val="clear" w:color="auto" w:fill="F79646"/>
            <w:vAlign w:val="center"/>
          </w:tcPr>
          <w:p w14:paraId="69E9FFCD" w14:textId="77777777" w:rsidR="00987EA0" w:rsidRPr="00987EA0" w:rsidRDefault="00987EA0" w:rsidP="00987EA0">
            <w:pPr>
              <w:spacing w:after="0" w:line="240" w:lineRule="auto"/>
              <w:jc w:val="center"/>
              <w:rPr>
                <w:rFonts w:ascii="Times New Roman" w:eastAsia="Times New Roman" w:hAnsi="Times New Roman" w:cs="Times New Roman"/>
                <w:sz w:val="20"/>
                <w:szCs w:val="20"/>
                <w:lang w:eastAsia="en-GB"/>
              </w:rPr>
            </w:pPr>
            <w:r w:rsidRPr="00987EA0">
              <w:rPr>
                <w:rFonts w:ascii="Times New Roman" w:eastAsia="Times New Roman" w:hAnsi="Times New Roman" w:cs="Times New Roman"/>
                <w:sz w:val="20"/>
                <w:szCs w:val="20"/>
                <w:lang w:eastAsia="en-GB"/>
              </w:rPr>
              <w:t>8</w:t>
            </w:r>
          </w:p>
        </w:tc>
        <w:tc>
          <w:tcPr>
            <w:tcW w:w="792" w:type="dxa"/>
            <w:gridSpan w:val="3"/>
            <w:tcBorders>
              <w:left w:val="single" w:sz="6" w:space="0" w:color="auto"/>
              <w:right w:val="single" w:sz="4" w:space="0" w:color="auto"/>
            </w:tcBorders>
            <w:shd w:val="clear" w:color="auto" w:fill="FF0000"/>
            <w:vAlign w:val="center"/>
          </w:tcPr>
          <w:p w14:paraId="51075DFF" w14:textId="77777777" w:rsidR="00987EA0" w:rsidRPr="00987EA0" w:rsidRDefault="00987EA0" w:rsidP="00987EA0">
            <w:pPr>
              <w:spacing w:after="0" w:line="240" w:lineRule="auto"/>
              <w:jc w:val="center"/>
              <w:rPr>
                <w:rFonts w:ascii="Times New Roman" w:eastAsia="Times New Roman" w:hAnsi="Times New Roman" w:cs="Times New Roman"/>
                <w:sz w:val="20"/>
                <w:szCs w:val="20"/>
                <w:lang w:eastAsia="en-GB"/>
              </w:rPr>
            </w:pPr>
            <w:r w:rsidRPr="00987EA0">
              <w:rPr>
                <w:rFonts w:ascii="Times New Roman" w:eastAsia="Times New Roman" w:hAnsi="Times New Roman" w:cs="Times New Roman"/>
                <w:sz w:val="20"/>
                <w:szCs w:val="20"/>
                <w:lang w:eastAsia="en-GB"/>
              </w:rPr>
              <w:t>12</w:t>
            </w:r>
          </w:p>
        </w:tc>
        <w:tc>
          <w:tcPr>
            <w:tcW w:w="792" w:type="dxa"/>
            <w:gridSpan w:val="2"/>
            <w:tcBorders>
              <w:left w:val="single" w:sz="6" w:space="0" w:color="auto"/>
              <w:right w:val="single" w:sz="4" w:space="0" w:color="auto"/>
            </w:tcBorders>
            <w:shd w:val="clear" w:color="auto" w:fill="FF0000"/>
            <w:vAlign w:val="center"/>
          </w:tcPr>
          <w:p w14:paraId="22ADE983" w14:textId="77777777" w:rsidR="00987EA0" w:rsidRPr="00987EA0" w:rsidRDefault="00987EA0" w:rsidP="00987EA0">
            <w:pPr>
              <w:spacing w:after="0" w:line="240" w:lineRule="auto"/>
              <w:jc w:val="center"/>
              <w:rPr>
                <w:rFonts w:ascii="Times New Roman" w:eastAsia="Times New Roman" w:hAnsi="Times New Roman" w:cs="Times New Roman"/>
                <w:sz w:val="20"/>
                <w:szCs w:val="20"/>
                <w:lang w:eastAsia="en-GB"/>
              </w:rPr>
            </w:pPr>
            <w:r w:rsidRPr="00987EA0">
              <w:rPr>
                <w:rFonts w:ascii="Times New Roman" w:eastAsia="Times New Roman" w:hAnsi="Times New Roman" w:cs="Times New Roman"/>
                <w:sz w:val="20"/>
                <w:szCs w:val="20"/>
                <w:lang w:eastAsia="en-GB"/>
              </w:rPr>
              <w:t>16</w:t>
            </w:r>
          </w:p>
        </w:tc>
        <w:tc>
          <w:tcPr>
            <w:tcW w:w="792" w:type="dxa"/>
            <w:tcBorders>
              <w:left w:val="single" w:sz="6" w:space="0" w:color="auto"/>
              <w:right w:val="single" w:sz="18" w:space="0" w:color="auto"/>
            </w:tcBorders>
            <w:shd w:val="clear" w:color="auto" w:fill="FF0000"/>
            <w:vAlign w:val="center"/>
          </w:tcPr>
          <w:p w14:paraId="04E41352" w14:textId="77777777" w:rsidR="00987EA0" w:rsidRPr="00987EA0" w:rsidRDefault="00987EA0" w:rsidP="00987EA0">
            <w:pPr>
              <w:spacing w:after="0" w:line="240" w:lineRule="auto"/>
              <w:jc w:val="center"/>
              <w:rPr>
                <w:rFonts w:ascii="Times New Roman" w:eastAsia="Times New Roman" w:hAnsi="Times New Roman" w:cs="Times New Roman"/>
                <w:sz w:val="20"/>
                <w:szCs w:val="20"/>
                <w:lang w:eastAsia="en-GB"/>
              </w:rPr>
            </w:pPr>
            <w:r w:rsidRPr="00987EA0">
              <w:rPr>
                <w:rFonts w:ascii="Times New Roman" w:eastAsia="Times New Roman" w:hAnsi="Times New Roman" w:cs="Times New Roman"/>
                <w:sz w:val="20"/>
                <w:szCs w:val="20"/>
                <w:lang w:eastAsia="en-GB"/>
              </w:rPr>
              <w:t>20</w:t>
            </w:r>
          </w:p>
        </w:tc>
      </w:tr>
      <w:tr w:rsidR="00987EA0" w:rsidRPr="00987EA0" w14:paraId="641E5D55" w14:textId="77777777" w:rsidTr="00987EA0">
        <w:trPr>
          <w:cantSplit/>
          <w:trHeight w:val="254"/>
        </w:trPr>
        <w:tc>
          <w:tcPr>
            <w:tcW w:w="2195" w:type="dxa"/>
            <w:gridSpan w:val="4"/>
            <w:tcBorders>
              <w:left w:val="single" w:sz="18" w:space="0" w:color="auto"/>
              <w:right w:val="single" w:sz="12" w:space="0" w:color="auto"/>
            </w:tcBorders>
          </w:tcPr>
          <w:p w14:paraId="0ED2D661" w14:textId="77777777" w:rsidR="00987EA0" w:rsidRPr="00987EA0" w:rsidRDefault="00987EA0" w:rsidP="00987EA0">
            <w:pPr>
              <w:spacing w:after="0" w:line="240" w:lineRule="auto"/>
              <w:rPr>
                <w:rFonts w:ascii="Arial" w:eastAsia="Times New Roman" w:hAnsi="Arial" w:cs="Arial"/>
                <w:sz w:val="20"/>
                <w:szCs w:val="20"/>
                <w:lang w:eastAsia="en-GB"/>
              </w:rPr>
            </w:pPr>
            <w:r w:rsidRPr="00987EA0">
              <w:rPr>
                <w:rFonts w:ascii="Arial" w:eastAsia="Times New Roman" w:hAnsi="Arial" w:cs="Arial"/>
                <w:sz w:val="20"/>
                <w:szCs w:val="20"/>
                <w:lang w:eastAsia="en-GB"/>
              </w:rPr>
              <w:t>Review Date:</w:t>
            </w:r>
          </w:p>
        </w:tc>
        <w:tc>
          <w:tcPr>
            <w:tcW w:w="1585" w:type="dxa"/>
            <w:gridSpan w:val="4"/>
            <w:vMerge/>
            <w:tcBorders>
              <w:left w:val="single" w:sz="12" w:space="0" w:color="auto"/>
            </w:tcBorders>
          </w:tcPr>
          <w:p w14:paraId="4976FA44" w14:textId="77777777" w:rsidR="00987EA0" w:rsidRPr="00987EA0" w:rsidRDefault="00987EA0" w:rsidP="00987EA0">
            <w:pPr>
              <w:spacing w:after="0" w:line="240" w:lineRule="auto"/>
              <w:rPr>
                <w:rFonts w:ascii="Times New Roman" w:eastAsia="Times New Roman" w:hAnsi="Times New Roman" w:cs="Times New Roman"/>
                <w:sz w:val="20"/>
                <w:szCs w:val="20"/>
                <w:lang w:eastAsia="en-GB"/>
              </w:rPr>
            </w:pPr>
          </w:p>
        </w:tc>
        <w:tc>
          <w:tcPr>
            <w:tcW w:w="1440" w:type="dxa"/>
            <w:gridSpan w:val="3"/>
            <w:vMerge/>
            <w:tcBorders>
              <w:right w:val="single" w:sz="12" w:space="0" w:color="auto"/>
            </w:tcBorders>
          </w:tcPr>
          <w:p w14:paraId="746BD0ED" w14:textId="77777777" w:rsidR="00987EA0" w:rsidRPr="00987EA0" w:rsidRDefault="00987EA0" w:rsidP="00987EA0">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12" w:space="0" w:color="auto"/>
            </w:tcBorders>
          </w:tcPr>
          <w:p w14:paraId="673B0636" w14:textId="77777777" w:rsidR="00987EA0" w:rsidRPr="00987EA0" w:rsidRDefault="00987EA0" w:rsidP="00987EA0">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5E6A3808" w14:textId="77777777" w:rsidR="00987EA0" w:rsidRPr="00987EA0" w:rsidRDefault="00987EA0" w:rsidP="00987EA0">
            <w:pPr>
              <w:spacing w:after="0" w:line="240" w:lineRule="auto"/>
              <w:rPr>
                <w:rFonts w:ascii="Times New Roman" w:eastAsia="Times New Roman" w:hAnsi="Times New Roman" w:cs="Times New Roman"/>
                <w:sz w:val="20"/>
                <w:szCs w:val="20"/>
                <w:lang w:eastAsia="en-GB"/>
              </w:rPr>
            </w:pPr>
            <w:r w:rsidRPr="00987EA0">
              <w:rPr>
                <w:rFonts w:ascii="Times New Roman" w:eastAsia="Times New Roman" w:hAnsi="Times New Roman" w:cs="Times New Roman"/>
                <w:sz w:val="20"/>
                <w:szCs w:val="20"/>
                <w:lang w:eastAsia="en-GB"/>
              </w:rPr>
              <w:t>3</w:t>
            </w:r>
          </w:p>
        </w:tc>
        <w:tc>
          <w:tcPr>
            <w:tcW w:w="792" w:type="dxa"/>
            <w:gridSpan w:val="4"/>
            <w:tcBorders>
              <w:left w:val="single" w:sz="6" w:space="0" w:color="auto"/>
              <w:right w:val="single" w:sz="4" w:space="0" w:color="auto"/>
            </w:tcBorders>
            <w:shd w:val="clear" w:color="auto" w:fill="00B050"/>
            <w:vAlign w:val="center"/>
          </w:tcPr>
          <w:p w14:paraId="2BF472C2" w14:textId="77777777" w:rsidR="00987EA0" w:rsidRPr="00987EA0" w:rsidRDefault="00987EA0" w:rsidP="00987EA0">
            <w:pPr>
              <w:spacing w:after="0" w:line="240" w:lineRule="auto"/>
              <w:jc w:val="center"/>
              <w:rPr>
                <w:rFonts w:ascii="Times New Roman" w:eastAsia="Times New Roman" w:hAnsi="Times New Roman" w:cs="Times New Roman"/>
                <w:sz w:val="20"/>
                <w:szCs w:val="20"/>
                <w:lang w:eastAsia="en-GB"/>
              </w:rPr>
            </w:pPr>
            <w:r w:rsidRPr="00987EA0">
              <w:rPr>
                <w:rFonts w:ascii="Times New Roman" w:eastAsia="Times New Roman" w:hAnsi="Times New Roman" w:cs="Times New Roman"/>
                <w:sz w:val="20"/>
                <w:szCs w:val="20"/>
                <w:lang w:eastAsia="en-GB"/>
              </w:rPr>
              <w:t>3</w:t>
            </w:r>
          </w:p>
        </w:tc>
        <w:tc>
          <w:tcPr>
            <w:tcW w:w="792" w:type="dxa"/>
            <w:gridSpan w:val="3"/>
            <w:tcBorders>
              <w:left w:val="single" w:sz="6" w:space="0" w:color="auto"/>
              <w:right w:val="single" w:sz="4" w:space="0" w:color="auto"/>
            </w:tcBorders>
            <w:shd w:val="clear" w:color="auto" w:fill="F79646"/>
            <w:vAlign w:val="center"/>
          </w:tcPr>
          <w:p w14:paraId="5BE34CE0" w14:textId="77777777" w:rsidR="00987EA0" w:rsidRPr="00987EA0" w:rsidRDefault="00987EA0" w:rsidP="00987EA0">
            <w:pPr>
              <w:spacing w:after="0" w:line="240" w:lineRule="auto"/>
              <w:jc w:val="center"/>
              <w:rPr>
                <w:rFonts w:ascii="Times New Roman" w:eastAsia="Times New Roman" w:hAnsi="Times New Roman" w:cs="Times New Roman"/>
                <w:sz w:val="20"/>
                <w:szCs w:val="20"/>
                <w:lang w:eastAsia="en-GB"/>
              </w:rPr>
            </w:pPr>
            <w:r w:rsidRPr="00987EA0">
              <w:rPr>
                <w:rFonts w:ascii="Times New Roman" w:eastAsia="Times New Roman" w:hAnsi="Times New Roman" w:cs="Times New Roman"/>
                <w:sz w:val="20"/>
                <w:szCs w:val="20"/>
                <w:lang w:eastAsia="en-GB"/>
              </w:rPr>
              <w:t>6</w:t>
            </w:r>
          </w:p>
        </w:tc>
        <w:tc>
          <w:tcPr>
            <w:tcW w:w="792" w:type="dxa"/>
            <w:gridSpan w:val="3"/>
            <w:tcBorders>
              <w:left w:val="single" w:sz="6" w:space="0" w:color="auto"/>
              <w:right w:val="single" w:sz="4" w:space="0" w:color="auto"/>
            </w:tcBorders>
            <w:shd w:val="clear" w:color="auto" w:fill="F79646"/>
            <w:vAlign w:val="center"/>
          </w:tcPr>
          <w:p w14:paraId="3A090365" w14:textId="77777777" w:rsidR="00987EA0" w:rsidRPr="00987EA0" w:rsidRDefault="00987EA0" w:rsidP="00987EA0">
            <w:pPr>
              <w:spacing w:after="0" w:line="240" w:lineRule="auto"/>
              <w:jc w:val="center"/>
              <w:rPr>
                <w:rFonts w:ascii="Times New Roman" w:eastAsia="Times New Roman" w:hAnsi="Times New Roman" w:cs="Times New Roman"/>
                <w:sz w:val="20"/>
                <w:szCs w:val="20"/>
                <w:lang w:eastAsia="en-GB"/>
              </w:rPr>
            </w:pPr>
            <w:r w:rsidRPr="00987EA0">
              <w:rPr>
                <w:rFonts w:ascii="Times New Roman" w:eastAsia="Times New Roman" w:hAnsi="Times New Roman" w:cs="Times New Roman"/>
                <w:sz w:val="20"/>
                <w:szCs w:val="20"/>
                <w:lang w:eastAsia="en-GB"/>
              </w:rPr>
              <w:t>9</w:t>
            </w:r>
          </w:p>
        </w:tc>
        <w:tc>
          <w:tcPr>
            <w:tcW w:w="792" w:type="dxa"/>
            <w:gridSpan w:val="2"/>
            <w:tcBorders>
              <w:left w:val="single" w:sz="6" w:space="0" w:color="auto"/>
              <w:right w:val="single" w:sz="4" w:space="0" w:color="auto"/>
            </w:tcBorders>
            <w:shd w:val="clear" w:color="auto" w:fill="FF0000"/>
            <w:vAlign w:val="center"/>
          </w:tcPr>
          <w:p w14:paraId="06D40140" w14:textId="77777777" w:rsidR="00987EA0" w:rsidRPr="00987EA0" w:rsidRDefault="00987EA0" w:rsidP="00987EA0">
            <w:pPr>
              <w:spacing w:after="0" w:line="240" w:lineRule="auto"/>
              <w:jc w:val="center"/>
              <w:rPr>
                <w:rFonts w:ascii="Times New Roman" w:eastAsia="Times New Roman" w:hAnsi="Times New Roman" w:cs="Times New Roman"/>
                <w:sz w:val="20"/>
                <w:szCs w:val="20"/>
                <w:lang w:eastAsia="en-GB"/>
              </w:rPr>
            </w:pPr>
            <w:r w:rsidRPr="00987EA0">
              <w:rPr>
                <w:rFonts w:ascii="Times New Roman" w:eastAsia="Times New Roman" w:hAnsi="Times New Roman" w:cs="Times New Roman"/>
                <w:sz w:val="20"/>
                <w:szCs w:val="20"/>
                <w:lang w:eastAsia="en-GB"/>
              </w:rPr>
              <w:t>12</w:t>
            </w:r>
          </w:p>
        </w:tc>
        <w:tc>
          <w:tcPr>
            <w:tcW w:w="792" w:type="dxa"/>
            <w:tcBorders>
              <w:left w:val="single" w:sz="6" w:space="0" w:color="auto"/>
              <w:right w:val="single" w:sz="18" w:space="0" w:color="auto"/>
            </w:tcBorders>
            <w:shd w:val="clear" w:color="auto" w:fill="FF0000"/>
            <w:vAlign w:val="center"/>
          </w:tcPr>
          <w:p w14:paraId="0E40B9A3" w14:textId="77777777" w:rsidR="00987EA0" w:rsidRPr="00987EA0" w:rsidRDefault="00987EA0" w:rsidP="00987EA0">
            <w:pPr>
              <w:spacing w:after="0" w:line="240" w:lineRule="auto"/>
              <w:jc w:val="center"/>
              <w:rPr>
                <w:rFonts w:ascii="Times New Roman" w:eastAsia="Times New Roman" w:hAnsi="Times New Roman" w:cs="Times New Roman"/>
                <w:sz w:val="20"/>
                <w:szCs w:val="20"/>
                <w:lang w:eastAsia="en-GB"/>
              </w:rPr>
            </w:pPr>
            <w:r w:rsidRPr="00987EA0">
              <w:rPr>
                <w:rFonts w:ascii="Times New Roman" w:eastAsia="Times New Roman" w:hAnsi="Times New Roman" w:cs="Times New Roman"/>
                <w:sz w:val="20"/>
                <w:szCs w:val="20"/>
                <w:lang w:eastAsia="en-GB"/>
              </w:rPr>
              <w:t>15</w:t>
            </w:r>
          </w:p>
        </w:tc>
      </w:tr>
      <w:tr w:rsidR="00987EA0" w:rsidRPr="00987EA0" w14:paraId="06951519" w14:textId="77777777" w:rsidTr="00987EA0">
        <w:trPr>
          <w:cantSplit/>
          <w:trHeight w:val="254"/>
        </w:trPr>
        <w:tc>
          <w:tcPr>
            <w:tcW w:w="2195" w:type="dxa"/>
            <w:gridSpan w:val="4"/>
            <w:tcBorders>
              <w:left w:val="single" w:sz="18" w:space="0" w:color="auto"/>
              <w:right w:val="single" w:sz="12" w:space="0" w:color="auto"/>
            </w:tcBorders>
          </w:tcPr>
          <w:p w14:paraId="7BEF6BC7" w14:textId="77777777" w:rsidR="00987EA0" w:rsidRPr="00987EA0" w:rsidRDefault="00987EA0" w:rsidP="00987EA0">
            <w:pPr>
              <w:spacing w:after="0" w:line="240" w:lineRule="auto"/>
              <w:rPr>
                <w:rFonts w:ascii="Arial" w:eastAsia="Times New Roman" w:hAnsi="Arial" w:cs="Arial"/>
                <w:sz w:val="20"/>
                <w:szCs w:val="20"/>
                <w:lang w:eastAsia="en-GB"/>
              </w:rPr>
            </w:pPr>
            <w:r w:rsidRPr="00987EA0">
              <w:rPr>
                <w:rFonts w:ascii="Arial" w:eastAsia="Times New Roman" w:hAnsi="Arial" w:cs="Arial"/>
                <w:sz w:val="20"/>
                <w:szCs w:val="20"/>
                <w:lang w:eastAsia="en-GB"/>
              </w:rPr>
              <w:t>Reviewed by:</w:t>
            </w:r>
          </w:p>
        </w:tc>
        <w:tc>
          <w:tcPr>
            <w:tcW w:w="1585" w:type="dxa"/>
            <w:gridSpan w:val="4"/>
            <w:vMerge/>
            <w:tcBorders>
              <w:left w:val="single" w:sz="12" w:space="0" w:color="auto"/>
            </w:tcBorders>
          </w:tcPr>
          <w:p w14:paraId="2B06B2B2" w14:textId="77777777" w:rsidR="00987EA0" w:rsidRPr="00987EA0" w:rsidRDefault="00987EA0" w:rsidP="00987EA0">
            <w:pPr>
              <w:spacing w:after="0" w:line="240" w:lineRule="auto"/>
              <w:rPr>
                <w:rFonts w:ascii="Times New Roman" w:eastAsia="Times New Roman" w:hAnsi="Times New Roman" w:cs="Times New Roman"/>
                <w:sz w:val="20"/>
                <w:szCs w:val="20"/>
                <w:lang w:eastAsia="en-GB"/>
              </w:rPr>
            </w:pPr>
          </w:p>
        </w:tc>
        <w:tc>
          <w:tcPr>
            <w:tcW w:w="1440" w:type="dxa"/>
            <w:gridSpan w:val="3"/>
            <w:vMerge/>
            <w:tcBorders>
              <w:right w:val="single" w:sz="12" w:space="0" w:color="auto"/>
            </w:tcBorders>
          </w:tcPr>
          <w:p w14:paraId="3B0224D1" w14:textId="77777777" w:rsidR="00987EA0" w:rsidRPr="00987EA0" w:rsidRDefault="00987EA0" w:rsidP="00987EA0">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12" w:space="0" w:color="auto"/>
            </w:tcBorders>
          </w:tcPr>
          <w:p w14:paraId="5C4B2AB5" w14:textId="77777777" w:rsidR="00987EA0" w:rsidRPr="00987EA0" w:rsidRDefault="00987EA0" w:rsidP="00987EA0">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4AB25837" w14:textId="77777777" w:rsidR="00987EA0" w:rsidRPr="00987EA0" w:rsidRDefault="00987EA0" w:rsidP="00987EA0">
            <w:pPr>
              <w:spacing w:after="0" w:line="240" w:lineRule="auto"/>
              <w:rPr>
                <w:rFonts w:ascii="Times New Roman" w:eastAsia="Times New Roman" w:hAnsi="Times New Roman" w:cs="Times New Roman"/>
                <w:sz w:val="20"/>
                <w:szCs w:val="20"/>
                <w:lang w:eastAsia="en-GB"/>
              </w:rPr>
            </w:pPr>
            <w:r w:rsidRPr="00987EA0">
              <w:rPr>
                <w:rFonts w:ascii="Times New Roman" w:eastAsia="Times New Roman" w:hAnsi="Times New Roman" w:cs="Times New Roman"/>
                <w:sz w:val="20"/>
                <w:szCs w:val="20"/>
                <w:lang w:eastAsia="en-GB"/>
              </w:rPr>
              <w:t>2</w:t>
            </w:r>
          </w:p>
        </w:tc>
        <w:tc>
          <w:tcPr>
            <w:tcW w:w="792" w:type="dxa"/>
            <w:gridSpan w:val="4"/>
            <w:tcBorders>
              <w:left w:val="single" w:sz="6" w:space="0" w:color="auto"/>
              <w:right w:val="single" w:sz="4" w:space="0" w:color="auto"/>
            </w:tcBorders>
            <w:shd w:val="clear" w:color="auto" w:fill="00B050"/>
            <w:vAlign w:val="center"/>
          </w:tcPr>
          <w:p w14:paraId="36EF167D" w14:textId="77777777" w:rsidR="00987EA0" w:rsidRPr="00987EA0" w:rsidRDefault="00987EA0" w:rsidP="00987EA0">
            <w:pPr>
              <w:spacing w:after="0" w:line="240" w:lineRule="auto"/>
              <w:jc w:val="center"/>
              <w:rPr>
                <w:rFonts w:ascii="Times New Roman" w:eastAsia="Times New Roman" w:hAnsi="Times New Roman" w:cs="Times New Roman"/>
                <w:sz w:val="20"/>
                <w:szCs w:val="20"/>
                <w:lang w:eastAsia="en-GB"/>
              </w:rPr>
            </w:pPr>
            <w:r w:rsidRPr="00987EA0">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shd w:val="clear" w:color="auto" w:fill="00B050"/>
            <w:vAlign w:val="center"/>
          </w:tcPr>
          <w:p w14:paraId="0D3E9174" w14:textId="77777777" w:rsidR="00987EA0" w:rsidRPr="00987EA0" w:rsidRDefault="00987EA0" w:rsidP="00987EA0">
            <w:pPr>
              <w:spacing w:after="0" w:line="240" w:lineRule="auto"/>
              <w:jc w:val="center"/>
              <w:rPr>
                <w:rFonts w:ascii="Times New Roman" w:eastAsia="Times New Roman" w:hAnsi="Times New Roman" w:cs="Times New Roman"/>
                <w:sz w:val="20"/>
                <w:szCs w:val="20"/>
                <w:lang w:eastAsia="en-GB"/>
              </w:rPr>
            </w:pPr>
            <w:r w:rsidRPr="00987EA0">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4" w:space="0" w:color="auto"/>
            </w:tcBorders>
            <w:shd w:val="clear" w:color="auto" w:fill="F79646"/>
            <w:vAlign w:val="center"/>
          </w:tcPr>
          <w:p w14:paraId="345ED307" w14:textId="77777777" w:rsidR="00987EA0" w:rsidRPr="00987EA0" w:rsidRDefault="00987EA0" w:rsidP="00987EA0">
            <w:pPr>
              <w:spacing w:after="0" w:line="240" w:lineRule="auto"/>
              <w:jc w:val="center"/>
              <w:rPr>
                <w:rFonts w:ascii="Times New Roman" w:eastAsia="Times New Roman" w:hAnsi="Times New Roman" w:cs="Times New Roman"/>
                <w:sz w:val="20"/>
                <w:szCs w:val="20"/>
                <w:lang w:eastAsia="en-GB"/>
              </w:rPr>
            </w:pPr>
            <w:r w:rsidRPr="00987EA0">
              <w:rPr>
                <w:rFonts w:ascii="Times New Roman" w:eastAsia="Times New Roman" w:hAnsi="Times New Roman" w:cs="Times New Roman"/>
                <w:sz w:val="20"/>
                <w:szCs w:val="20"/>
                <w:lang w:eastAsia="en-GB"/>
              </w:rPr>
              <w:t>6</w:t>
            </w:r>
          </w:p>
        </w:tc>
        <w:tc>
          <w:tcPr>
            <w:tcW w:w="792" w:type="dxa"/>
            <w:gridSpan w:val="2"/>
            <w:tcBorders>
              <w:left w:val="single" w:sz="6" w:space="0" w:color="auto"/>
              <w:right w:val="single" w:sz="4" w:space="0" w:color="auto"/>
            </w:tcBorders>
            <w:shd w:val="clear" w:color="auto" w:fill="F79646"/>
            <w:vAlign w:val="center"/>
          </w:tcPr>
          <w:p w14:paraId="34D27CC0" w14:textId="77777777" w:rsidR="00987EA0" w:rsidRPr="00987EA0" w:rsidRDefault="00987EA0" w:rsidP="00987EA0">
            <w:pPr>
              <w:spacing w:after="0" w:line="240" w:lineRule="auto"/>
              <w:jc w:val="center"/>
              <w:rPr>
                <w:rFonts w:ascii="Times New Roman" w:eastAsia="Times New Roman" w:hAnsi="Times New Roman" w:cs="Times New Roman"/>
                <w:sz w:val="20"/>
                <w:szCs w:val="20"/>
                <w:lang w:eastAsia="en-GB"/>
              </w:rPr>
            </w:pPr>
            <w:r w:rsidRPr="00987EA0">
              <w:rPr>
                <w:rFonts w:ascii="Times New Roman" w:eastAsia="Times New Roman" w:hAnsi="Times New Roman" w:cs="Times New Roman"/>
                <w:sz w:val="20"/>
                <w:szCs w:val="20"/>
                <w:lang w:eastAsia="en-GB"/>
              </w:rPr>
              <w:t>8</w:t>
            </w:r>
          </w:p>
        </w:tc>
        <w:tc>
          <w:tcPr>
            <w:tcW w:w="792" w:type="dxa"/>
            <w:tcBorders>
              <w:left w:val="single" w:sz="6" w:space="0" w:color="auto"/>
              <w:right w:val="single" w:sz="18" w:space="0" w:color="auto"/>
            </w:tcBorders>
            <w:shd w:val="clear" w:color="auto" w:fill="FF0000"/>
            <w:vAlign w:val="center"/>
          </w:tcPr>
          <w:p w14:paraId="0A0896FD" w14:textId="77777777" w:rsidR="00987EA0" w:rsidRPr="00987EA0" w:rsidRDefault="00987EA0" w:rsidP="00987EA0">
            <w:pPr>
              <w:spacing w:after="0" w:line="240" w:lineRule="auto"/>
              <w:jc w:val="center"/>
              <w:rPr>
                <w:rFonts w:ascii="Times New Roman" w:eastAsia="Times New Roman" w:hAnsi="Times New Roman" w:cs="Times New Roman"/>
                <w:sz w:val="20"/>
                <w:szCs w:val="20"/>
                <w:lang w:eastAsia="en-GB"/>
              </w:rPr>
            </w:pPr>
            <w:r w:rsidRPr="00987EA0">
              <w:rPr>
                <w:rFonts w:ascii="Times New Roman" w:eastAsia="Times New Roman" w:hAnsi="Times New Roman" w:cs="Times New Roman"/>
                <w:sz w:val="20"/>
                <w:szCs w:val="20"/>
                <w:lang w:eastAsia="en-GB"/>
              </w:rPr>
              <w:t>10</w:t>
            </w:r>
          </w:p>
        </w:tc>
      </w:tr>
      <w:tr w:rsidR="00987EA0" w:rsidRPr="00987EA0" w14:paraId="3D1D1A61" w14:textId="77777777" w:rsidTr="00987EA0">
        <w:trPr>
          <w:cantSplit/>
          <w:trHeight w:val="254"/>
        </w:trPr>
        <w:tc>
          <w:tcPr>
            <w:tcW w:w="2195" w:type="dxa"/>
            <w:gridSpan w:val="4"/>
            <w:tcBorders>
              <w:left w:val="single" w:sz="18" w:space="0" w:color="auto"/>
              <w:right w:val="single" w:sz="12" w:space="0" w:color="auto"/>
            </w:tcBorders>
          </w:tcPr>
          <w:p w14:paraId="20570181" w14:textId="77777777" w:rsidR="00987EA0" w:rsidRPr="00987EA0" w:rsidRDefault="00987EA0" w:rsidP="00987EA0">
            <w:pPr>
              <w:spacing w:after="0" w:line="240" w:lineRule="auto"/>
              <w:rPr>
                <w:rFonts w:ascii="Arial" w:eastAsia="Times New Roman" w:hAnsi="Arial" w:cs="Arial"/>
                <w:sz w:val="20"/>
                <w:szCs w:val="20"/>
                <w:lang w:eastAsia="en-GB"/>
              </w:rPr>
            </w:pPr>
            <w:r w:rsidRPr="00987EA0">
              <w:rPr>
                <w:rFonts w:ascii="Arial" w:eastAsia="Times New Roman" w:hAnsi="Arial" w:cs="Arial"/>
                <w:sz w:val="20"/>
                <w:szCs w:val="20"/>
                <w:lang w:eastAsia="en-GB"/>
              </w:rPr>
              <w:t>Review Date:</w:t>
            </w:r>
          </w:p>
        </w:tc>
        <w:tc>
          <w:tcPr>
            <w:tcW w:w="1585" w:type="dxa"/>
            <w:gridSpan w:val="4"/>
            <w:vMerge/>
            <w:tcBorders>
              <w:left w:val="single" w:sz="12" w:space="0" w:color="auto"/>
            </w:tcBorders>
          </w:tcPr>
          <w:p w14:paraId="44E165CA" w14:textId="77777777" w:rsidR="00987EA0" w:rsidRPr="00987EA0" w:rsidRDefault="00987EA0" w:rsidP="00987EA0">
            <w:pPr>
              <w:spacing w:after="0" w:line="240" w:lineRule="auto"/>
              <w:rPr>
                <w:rFonts w:ascii="Times New Roman" w:eastAsia="Times New Roman" w:hAnsi="Times New Roman" w:cs="Times New Roman"/>
                <w:sz w:val="20"/>
                <w:szCs w:val="20"/>
                <w:lang w:eastAsia="en-GB"/>
              </w:rPr>
            </w:pPr>
          </w:p>
        </w:tc>
        <w:tc>
          <w:tcPr>
            <w:tcW w:w="1440" w:type="dxa"/>
            <w:gridSpan w:val="3"/>
            <w:vMerge/>
            <w:tcBorders>
              <w:right w:val="single" w:sz="12" w:space="0" w:color="auto"/>
            </w:tcBorders>
          </w:tcPr>
          <w:p w14:paraId="160ACB81" w14:textId="77777777" w:rsidR="00987EA0" w:rsidRPr="00987EA0" w:rsidRDefault="00987EA0" w:rsidP="00987EA0">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12" w:space="0" w:color="auto"/>
            </w:tcBorders>
          </w:tcPr>
          <w:p w14:paraId="372DD487" w14:textId="77777777" w:rsidR="00987EA0" w:rsidRPr="00987EA0" w:rsidRDefault="00987EA0" w:rsidP="00987EA0">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743F0F83" w14:textId="77777777" w:rsidR="00987EA0" w:rsidRPr="00987EA0" w:rsidRDefault="00987EA0" w:rsidP="00987EA0">
            <w:pPr>
              <w:spacing w:after="0" w:line="240" w:lineRule="auto"/>
              <w:rPr>
                <w:rFonts w:ascii="Times New Roman" w:eastAsia="Times New Roman" w:hAnsi="Times New Roman" w:cs="Times New Roman"/>
                <w:sz w:val="20"/>
                <w:szCs w:val="20"/>
                <w:lang w:eastAsia="en-GB"/>
              </w:rPr>
            </w:pPr>
            <w:r w:rsidRPr="00987EA0">
              <w:rPr>
                <w:rFonts w:ascii="Times New Roman" w:eastAsia="Times New Roman" w:hAnsi="Times New Roman" w:cs="Times New Roman"/>
                <w:sz w:val="20"/>
                <w:szCs w:val="20"/>
                <w:lang w:eastAsia="en-GB"/>
              </w:rPr>
              <w:t>1</w:t>
            </w:r>
          </w:p>
        </w:tc>
        <w:tc>
          <w:tcPr>
            <w:tcW w:w="792" w:type="dxa"/>
            <w:gridSpan w:val="4"/>
            <w:tcBorders>
              <w:left w:val="single" w:sz="6" w:space="0" w:color="auto"/>
              <w:right w:val="single" w:sz="4" w:space="0" w:color="auto"/>
            </w:tcBorders>
            <w:shd w:val="clear" w:color="auto" w:fill="00B050"/>
            <w:vAlign w:val="center"/>
          </w:tcPr>
          <w:p w14:paraId="324317F1" w14:textId="77777777" w:rsidR="00987EA0" w:rsidRPr="00987EA0" w:rsidRDefault="00987EA0" w:rsidP="00987EA0">
            <w:pPr>
              <w:spacing w:after="0" w:line="240" w:lineRule="auto"/>
              <w:jc w:val="center"/>
              <w:rPr>
                <w:rFonts w:ascii="Times New Roman" w:eastAsia="Times New Roman" w:hAnsi="Times New Roman" w:cs="Times New Roman"/>
                <w:sz w:val="20"/>
                <w:szCs w:val="20"/>
                <w:lang w:eastAsia="en-GB"/>
              </w:rPr>
            </w:pPr>
            <w:r w:rsidRPr="00987EA0">
              <w:rPr>
                <w:rFonts w:ascii="Times New Roman" w:eastAsia="Times New Roman" w:hAnsi="Times New Roman" w:cs="Times New Roman"/>
                <w:sz w:val="20"/>
                <w:szCs w:val="20"/>
                <w:lang w:eastAsia="en-GB"/>
              </w:rPr>
              <w:t>1</w:t>
            </w:r>
          </w:p>
        </w:tc>
        <w:tc>
          <w:tcPr>
            <w:tcW w:w="792" w:type="dxa"/>
            <w:gridSpan w:val="3"/>
            <w:tcBorders>
              <w:left w:val="single" w:sz="6" w:space="0" w:color="auto"/>
              <w:right w:val="single" w:sz="4" w:space="0" w:color="auto"/>
            </w:tcBorders>
            <w:shd w:val="clear" w:color="auto" w:fill="00B050"/>
            <w:vAlign w:val="center"/>
          </w:tcPr>
          <w:p w14:paraId="52FA3C0F" w14:textId="77777777" w:rsidR="00987EA0" w:rsidRPr="00987EA0" w:rsidRDefault="00987EA0" w:rsidP="00987EA0">
            <w:pPr>
              <w:spacing w:after="0" w:line="240" w:lineRule="auto"/>
              <w:jc w:val="center"/>
              <w:rPr>
                <w:rFonts w:ascii="Times New Roman" w:eastAsia="Times New Roman" w:hAnsi="Times New Roman" w:cs="Times New Roman"/>
                <w:sz w:val="20"/>
                <w:szCs w:val="20"/>
                <w:lang w:eastAsia="en-GB"/>
              </w:rPr>
            </w:pPr>
            <w:r w:rsidRPr="00987EA0">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shd w:val="clear" w:color="auto" w:fill="00B050"/>
            <w:vAlign w:val="center"/>
          </w:tcPr>
          <w:p w14:paraId="64DEFE8A" w14:textId="77777777" w:rsidR="00987EA0" w:rsidRPr="00987EA0" w:rsidRDefault="00987EA0" w:rsidP="00987EA0">
            <w:pPr>
              <w:spacing w:after="0" w:line="240" w:lineRule="auto"/>
              <w:jc w:val="center"/>
              <w:rPr>
                <w:rFonts w:ascii="Times New Roman" w:eastAsia="Times New Roman" w:hAnsi="Times New Roman" w:cs="Times New Roman"/>
                <w:sz w:val="20"/>
                <w:szCs w:val="20"/>
                <w:lang w:eastAsia="en-GB"/>
              </w:rPr>
            </w:pPr>
            <w:r w:rsidRPr="00987EA0">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00B050"/>
            <w:vAlign w:val="center"/>
          </w:tcPr>
          <w:p w14:paraId="59D7CDF8" w14:textId="77777777" w:rsidR="00987EA0" w:rsidRPr="00987EA0" w:rsidRDefault="00987EA0" w:rsidP="00987EA0">
            <w:pPr>
              <w:spacing w:after="0" w:line="240" w:lineRule="auto"/>
              <w:jc w:val="center"/>
              <w:rPr>
                <w:rFonts w:ascii="Times New Roman" w:eastAsia="Times New Roman" w:hAnsi="Times New Roman" w:cs="Times New Roman"/>
                <w:sz w:val="20"/>
                <w:szCs w:val="20"/>
                <w:lang w:eastAsia="en-GB"/>
              </w:rPr>
            </w:pPr>
            <w:r w:rsidRPr="00987EA0">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shd w:val="clear" w:color="auto" w:fill="F79646"/>
            <w:vAlign w:val="center"/>
          </w:tcPr>
          <w:p w14:paraId="47059B21" w14:textId="77777777" w:rsidR="00987EA0" w:rsidRPr="00987EA0" w:rsidRDefault="00987EA0" w:rsidP="00987EA0">
            <w:pPr>
              <w:spacing w:after="0" w:line="240" w:lineRule="auto"/>
              <w:jc w:val="center"/>
              <w:rPr>
                <w:rFonts w:ascii="Times New Roman" w:eastAsia="Times New Roman" w:hAnsi="Times New Roman" w:cs="Times New Roman"/>
                <w:sz w:val="20"/>
                <w:szCs w:val="20"/>
                <w:lang w:eastAsia="en-GB"/>
              </w:rPr>
            </w:pPr>
            <w:r w:rsidRPr="00987EA0">
              <w:rPr>
                <w:rFonts w:ascii="Times New Roman" w:eastAsia="Times New Roman" w:hAnsi="Times New Roman" w:cs="Times New Roman"/>
                <w:sz w:val="20"/>
                <w:szCs w:val="20"/>
                <w:lang w:eastAsia="en-GB"/>
              </w:rPr>
              <w:t>5</w:t>
            </w:r>
          </w:p>
        </w:tc>
      </w:tr>
      <w:tr w:rsidR="00987EA0" w:rsidRPr="00987EA0" w14:paraId="0C7D31FB" w14:textId="77777777" w:rsidTr="00A733DA">
        <w:trPr>
          <w:cantSplit/>
          <w:trHeight w:val="254"/>
        </w:trPr>
        <w:tc>
          <w:tcPr>
            <w:tcW w:w="2195" w:type="dxa"/>
            <w:gridSpan w:val="4"/>
            <w:tcBorders>
              <w:left w:val="single" w:sz="18" w:space="0" w:color="auto"/>
              <w:right w:val="single" w:sz="12" w:space="0" w:color="auto"/>
            </w:tcBorders>
          </w:tcPr>
          <w:p w14:paraId="2089C977" w14:textId="77777777" w:rsidR="00987EA0" w:rsidRPr="00987EA0" w:rsidRDefault="00987EA0" w:rsidP="00987EA0">
            <w:pPr>
              <w:spacing w:after="0" w:line="240" w:lineRule="auto"/>
              <w:rPr>
                <w:rFonts w:ascii="Arial" w:eastAsia="Times New Roman" w:hAnsi="Arial" w:cs="Arial"/>
                <w:sz w:val="20"/>
                <w:szCs w:val="20"/>
                <w:lang w:eastAsia="en-GB"/>
              </w:rPr>
            </w:pPr>
            <w:r w:rsidRPr="00987EA0">
              <w:rPr>
                <w:rFonts w:ascii="Arial" w:eastAsia="Times New Roman" w:hAnsi="Arial" w:cs="Arial"/>
                <w:sz w:val="20"/>
                <w:szCs w:val="20"/>
                <w:lang w:eastAsia="en-GB"/>
              </w:rPr>
              <w:t>Reviewed by:</w:t>
            </w:r>
          </w:p>
        </w:tc>
        <w:tc>
          <w:tcPr>
            <w:tcW w:w="1585" w:type="dxa"/>
            <w:gridSpan w:val="4"/>
            <w:vMerge/>
            <w:tcBorders>
              <w:left w:val="single" w:sz="12" w:space="0" w:color="auto"/>
            </w:tcBorders>
          </w:tcPr>
          <w:p w14:paraId="6102A5FB" w14:textId="77777777" w:rsidR="00987EA0" w:rsidRPr="00987EA0" w:rsidRDefault="00987EA0" w:rsidP="00987EA0">
            <w:pPr>
              <w:spacing w:after="0" w:line="240" w:lineRule="auto"/>
              <w:rPr>
                <w:rFonts w:ascii="Times New Roman" w:eastAsia="Times New Roman" w:hAnsi="Times New Roman" w:cs="Times New Roman"/>
                <w:sz w:val="20"/>
                <w:szCs w:val="20"/>
                <w:lang w:eastAsia="en-GB"/>
              </w:rPr>
            </w:pPr>
          </w:p>
        </w:tc>
        <w:tc>
          <w:tcPr>
            <w:tcW w:w="1440" w:type="dxa"/>
            <w:gridSpan w:val="3"/>
            <w:vMerge/>
            <w:tcBorders>
              <w:right w:val="single" w:sz="12" w:space="0" w:color="auto"/>
            </w:tcBorders>
          </w:tcPr>
          <w:p w14:paraId="3DA68086" w14:textId="77777777" w:rsidR="00987EA0" w:rsidRPr="00987EA0" w:rsidRDefault="00987EA0" w:rsidP="00987EA0">
            <w:pPr>
              <w:spacing w:after="0" w:line="240" w:lineRule="auto"/>
              <w:rPr>
                <w:rFonts w:ascii="Times New Roman" w:eastAsia="Times New Roman" w:hAnsi="Times New Roman" w:cs="Times New Roman"/>
                <w:sz w:val="20"/>
                <w:szCs w:val="20"/>
                <w:lang w:eastAsia="en-GB"/>
              </w:rPr>
            </w:pPr>
          </w:p>
        </w:tc>
        <w:tc>
          <w:tcPr>
            <w:tcW w:w="540" w:type="dxa"/>
            <w:gridSpan w:val="2"/>
            <w:vMerge/>
            <w:tcBorders>
              <w:left w:val="single" w:sz="12" w:space="0" w:color="auto"/>
            </w:tcBorders>
          </w:tcPr>
          <w:p w14:paraId="379D7590" w14:textId="77777777" w:rsidR="00987EA0" w:rsidRPr="00987EA0" w:rsidRDefault="00987EA0" w:rsidP="00987EA0">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2EB3E9D5" w14:textId="77777777" w:rsidR="00987EA0" w:rsidRPr="00987EA0" w:rsidRDefault="00987EA0" w:rsidP="00987EA0">
            <w:pPr>
              <w:spacing w:after="0" w:line="240" w:lineRule="auto"/>
              <w:rPr>
                <w:rFonts w:ascii="Times New Roman" w:eastAsia="Times New Roman" w:hAnsi="Times New Roman" w:cs="Times New Roman"/>
                <w:sz w:val="20"/>
                <w:szCs w:val="20"/>
                <w:lang w:eastAsia="en-GB"/>
              </w:rPr>
            </w:pPr>
            <w:r w:rsidRPr="00987EA0">
              <w:rPr>
                <w:rFonts w:ascii="Times New Roman" w:eastAsia="Times New Roman" w:hAnsi="Times New Roman" w:cs="Times New Roman"/>
                <w:sz w:val="20"/>
                <w:szCs w:val="20"/>
                <w:lang w:eastAsia="en-GB"/>
              </w:rPr>
              <w:t>0</w:t>
            </w:r>
          </w:p>
        </w:tc>
        <w:tc>
          <w:tcPr>
            <w:tcW w:w="792" w:type="dxa"/>
            <w:gridSpan w:val="4"/>
            <w:tcBorders>
              <w:left w:val="single" w:sz="6" w:space="0" w:color="auto"/>
              <w:right w:val="single" w:sz="4" w:space="0" w:color="auto"/>
            </w:tcBorders>
            <w:vAlign w:val="center"/>
          </w:tcPr>
          <w:p w14:paraId="471E6606" w14:textId="77777777" w:rsidR="00987EA0" w:rsidRPr="00987EA0" w:rsidRDefault="00987EA0" w:rsidP="00987EA0">
            <w:pPr>
              <w:spacing w:after="0" w:line="240" w:lineRule="auto"/>
              <w:jc w:val="center"/>
              <w:rPr>
                <w:rFonts w:ascii="Times New Roman" w:eastAsia="Times New Roman" w:hAnsi="Times New Roman" w:cs="Times New Roman"/>
                <w:sz w:val="20"/>
                <w:szCs w:val="20"/>
                <w:lang w:eastAsia="en-GB"/>
              </w:rPr>
            </w:pPr>
            <w:r w:rsidRPr="00987EA0">
              <w:rPr>
                <w:rFonts w:ascii="Times New Roman" w:eastAsia="Times New Roman" w:hAnsi="Times New Roman" w:cs="Times New Roman"/>
                <w:sz w:val="20"/>
                <w:szCs w:val="20"/>
                <w:lang w:eastAsia="en-GB"/>
              </w:rPr>
              <w:t>1</w:t>
            </w:r>
          </w:p>
        </w:tc>
        <w:tc>
          <w:tcPr>
            <w:tcW w:w="792" w:type="dxa"/>
            <w:gridSpan w:val="3"/>
            <w:tcBorders>
              <w:left w:val="single" w:sz="6" w:space="0" w:color="auto"/>
              <w:right w:val="single" w:sz="4" w:space="0" w:color="auto"/>
            </w:tcBorders>
            <w:vAlign w:val="center"/>
          </w:tcPr>
          <w:p w14:paraId="743CBF41" w14:textId="77777777" w:rsidR="00987EA0" w:rsidRPr="00987EA0" w:rsidRDefault="00987EA0" w:rsidP="00987EA0">
            <w:pPr>
              <w:spacing w:after="0" w:line="240" w:lineRule="auto"/>
              <w:jc w:val="center"/>
              <w:rPr>
                <w:rFonts w:ascii="Times New Roman" w:eastAsia="Times New Roman" w:hAnsi="Times New Roman" w:cs="Times New Roman"/>
                <w:sz w:val="20"/>
                <w:szCs w:val="20"/>
                <w:lang w:eastAsia="en-GB"/>
              </w:rPr>
            </w:pPr>
            <w:r w:rsidRPr="00987EA0">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vAlign w:val="center"/>
          </w:tcPr>
          <w:p w14:paraId="598220F7" w14:textId="77777777" w:rsidR="00987EA0" w:rsidRPr="00987EA0" w:rsidRDefault="00987EA0" w:rsidP="00987EA0">
            <w:pPr>
              <w:spacing w:after="0" w:line="240" w:lineRule="auto"/>
              <w:jc w:val="center"/>
              <w:rPr>
                <w:rFonts w:ascii="Times New Roman" w:eastAsia="Times New Roman" w:hAnsi="Times New Roman" w:cs="Times New Roman"/>
                <w:sz w:val="20"/>
                <w:szCs w:val="20"/>
                <w:lang w:eastAsia="en-GB"/>
              </w:rPr>
            </w:pPr>
            <w:r w:rsidRPr="00987EA0">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vAlign w:val="center"/>
          </w:tcPr>
          <w:p w14:paraId="70378369" w14:textId="77777777" w:rsidR="00987EA0" w:rsidRPr="00987EA0" w:rsidRDefault="00987EA0" w:rsidP="00987EA0">
            <w:pPr>
              <w:spacing w:after="0" w:line="240" w:lineRule="auto"/>
              <w:jc w:val="center"/>
              <w:rPr>
                <w:rFonts w:ascii="Times New Roman" w:eastAsia="Times New Roman" w:hAnsi="Times New Roman" w:cs="Times New Roman"/>
                <w:sz w:val="20"/>
                <w:szCs w:val="20"/>
                <w:lang w:eastAsia="en-GB"/>
              </w:rPr>
            </w:pPr>
            <w:r w:rsidRPr="00987EA0">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vAlign w:val="center"/>
          </w:tcPr>
          <w:p w14:paraId="1CB951A0" w14:textId="77777777" w:rsidR="00987EA0" w:rsidRPr="00987EA0" w:rsidRDefault="00987EA0" w:rsidP="00987EA0">
            <w:pPr>
              <w:spacing w:after="0" w:line="240" w:lineRule="auto"/>
              <w:jc w:val="center"/>
              <w:rPr>
                <w:rFonts w:ascii="Times New Roman" w:eastAsia="Times New Roman" w:hAnsi="Times New Roman" w:cs="Times New Roman"/>
                <w:sz w:val="20"/>
                <w:szCs w:val="20"/>
                <w:lang w:eastAsia="en-GB"/>
              </w:rPr>
            </w:pPr>
            <w:r w:rsidRPr="00987EA0">
              <w:rPr>
                <w:rFonts w:ascii="Times New Roman" w:eastAsia="Times New Roman" w:hAnsi="Times New Roman" w:cs="Times New Roman"/>
                <w:sz w:val="20"/>
                <w:szCs w:val="20"/>
                <w:lang w:eastAsia="en-GB"/>
              </w:rPr>
              <w:t>5</w:t>
            </w:r>
          </w:p>
        </w:tc>
      </w:tr>
      <w:tr w:rsidR="00987EA0" w:rsidRPr="00987EA0" w14:paraId="14F6D159" w14:textId="77777777" w:rsidTr="00A733DA">
        <w:trPr>
          <w:cantSplit/>
          <w:trHeight w:val="254"/>
        </w:trPr>
        <w:tc>
          <w:tcPr>
            <w:tcW w:w="2195" w:type="dxa"/>
            <w:gridSpan w:val="4"/>
            <w:tcBorders>
              <w:left w:val="single" w:sz="18" w:space="0" w:color="auto"/>
              <w:right w:val="single" w:sz="12" w:space="0" w:color="auto"/>
            </w:tcBorders>
          </w:tcPr>
          <w:p w14:paraId="39F32F45" w14:textId="77777777" w:rsidR="00987EA0" w:rsidRPr="00987EA0" w:rsidRDefault="00987EA0" w:rsidP="00987EA0">
            <w:pPr>
              <w:spacing w:after="0" w:line="240" w:lineRule="auto"/>
              <w:rPr>
                <w:rFonts w:ascii="Arial" w:eastAsia="Times New Roman" w:hAnsi="Arial" w:cs="Arial"/>
                <w:sz w:val="20"/>
                <w:szCs w:val="20"/>
                <w:lang w:eastAsia="en-GB"/>
              </w:rPr>
            </w:pPr>
            <w:r w:rsidRPr="00987EA0">
              <w:rPr>
                <w:rFonts w:ascii="Arial" w:eastAsia="Times New Roman" w:hAnsi="Arial" w:cs="Arial"/>
                <w:sz w:val="20"/>
                <w:szCs w:val="20"/>
                <w:lang w:eastAsia="en-GB"/>
              </w:rPr>
              <w:t>Review Date:</w:t>
            </w:r>
          </w:p>
        </w:tc>
        <w:tc>
          <w:tcPr>
            <w:tcW w:w="1585" w:type="dxa"/>
            <w:gridSpan w:val="4"/>
            <w:vMerge/>
            <w:tcBorders>
              <w:left w:val="single" w:sz="12" w:space="0" w:color="auto"/>
            </w:tcBorders>
          </w:tcPr>
          <w:p w14:paraId="41692FAD" w14:textId="77777777" w:rsidR="00987EA0" w:rsidRPr="00987EA0" w:rsidRDefault="00987EA0" w:rsidP="00987EA0">
            <w:pPr>
              <w:spacing w:after="0" w:line="240" w:lineRule="auto"/>
              <w:rPr>
                <w:rFonts w:ascii="Times New Roman" w:eastAsia="Times New Roman" w:hAnsi="Times New Roman" w:cs="Times New Roman"/>
                <w:sz w:val="20"/>
                <w:szCs w:val="20"/>
                <w:lang w:eastAsia="en-GB"/>
              </w:rPr>
            </w:pPr>
          </w:p>
        </w:tc>
        <w:tc>
          <w:tcPr>
            <w:tcW w:w="1440" w:type="dxa"/>
            <w:gridSpan w:val="3"/>
            <w:vMerge/>
            <w:tcBorders>
              <w:right w:val="single" w:sz="12" w:space="0" w:color="auto"/>
            </w:tcBorders>
          </w:tcPr>
          <w:p w14:paraId="7B56CFDE" w14:textId="77777777" w:rsidR="00987EA0" w:rsidRPr="00987EA0" w:rsidRDefault="00987EA0" w:rsidP="00987EA0">
            <w:pPr>
              <w:spacing w:after="0" w:line="240" w:lineRule="auto"/>
              <w:rPr>
                <w:rFonts w:ascii="Times New Roman" w:eastAsia="Times New Roman" w:hAnsi="Times New Roman" w:cs="Times New Roman"/>
                <w:sz w:val="20"/>
                <w:szCs w:val="20"/>
                <w:lang w:eastAsia="en-GB"/>
              </w:rPr>
            </w:pPr>
          </w:p>
        </w:tc>
        <w:tc>
          <w:tcPr>
            <w:tcW w:w="900" w:type="dxa"/>
            <w:gridSpan w:val="3"/>
            <w:tcBorders>
              <w:left w:val="single" w:sz="12" w:space="0" w:color="auto"/>
              <w:right w:val="single" w:sz="4" w:space="0" w:color="auto"/>
            </w:tcBorders>
          </w:tcPr>
          <w:p w14:paraId="4C71778D" w14:textId="77777777" w:rsidR="00987EA0" w:rsidRPr="00987EA0" w:rsidRDefault="00987EA0" w:rsidP="00987EA0">
            <w:pPr>
              <w:spacing w:after="0" w:line="240" w:lineRule="auto"/>
              <w:rPr>
                <w:rFonts w:ascii="Times New Roman" w:eastAsia="Times New Roman" w:hAnsi="Times New Roman" w:cs="Times New Roman"/>
                <w:sz w:val="20"/>
                <w:szCs w:val="20"/>
                <w:lang w:eastAsia="en-GB"/>
              </w:rPr>
            </w:pPr>
          </w:p>
        </w:tc>
        <w:tc>
          <w:tcPr>
            <w:tcW w:w="3960" w:type="dxa"/>
            <w:gridSpan w:val="13"/>
            <w:tcBorders>
              <w:left w:val="single" w:sz="6" w:space="0" w:color="auto"/>
              <w:bottom w:val="single" w:sz="6" w:space="0" w:color="auto"/>
              <w:right w:val="single" w:sz="18" w:space="0" w:color="auto"/>
            </w:tcBorders>
            <w:vAlign w:val="center"/>
          </w:tcPr>
          <w:p w14:paraId="38043876" w14:textId="77777777" w:rsidR="00987EA0" w:rsidRPr="00987EA0" w:rsidRDefault="00987EA0" w:rsidP="00987EA0">
            <w:pPr>
              <w:spacing w:after="0" w:line="240" w:lineRule="auto"/>
              <w:jc w:val="center"/>
              <w:rPr>
                <w:rFonts w:ascii="Times New Roman" w:eastAsia="Times New Roman" w:hAnsi="Times New Roman" w:cs="Times New Roman"/>
                <w:sz w:val="20"/>
                <w:szCs w:val="20"/>
                <w:lang w:eastAsia="en-GB"/>
              </w:rPr>
            </w:pPr>
            <w:r w:rsidRPr="00987EA0">
              <w:rPr>
                <w:rFonts w:ascii="Times New Roman" w:eastAsia="Times New Roman" w:hAnsi="Times New Roman" w:cs="Times New Roman"/>
                <w:sz w:val="20"/>
                <w:szCs w:val="20"/>
                <w:lang w:eastAsia="en-GB"/>
              </w:rPr>
              <w:t>Likelihood of Injury</w:t>
            </w:r>
          </w:p>
        </w:tc>
      </w:tr>
      <w:tr w:rsidR="00987EA0" w:rsidRPr="00987EA0" w14:paraId="329FC983" w14:textId="77777777" w:rsidTr="00987EA0">
        <w:trPr>
          <w:cantSplit/>
          <w:trHeight w:val="254"/>
        </w:trPr>
        <w:tc>
          <w:tcPr>
            <w:tcW w:w="2195" w:type="dxa"/>
            <w:gridSpan w:val="4"/>
            <w:tcBorders>
              <w:left w:val="single" w:sz="18" w:space="0" w:color="auto"/>
              <w:bottom w:val="single" w:sz="18" w:space="0" w:color="auto"/>
              <w:right w:val="single" w:sz="12" w:space="0" w:color="auto"/>
            </w:tcBorders>
          </w:tcPr>
          <w:p w14:paraId="5BCA0BF0" w14:textId="77777777" w:rsidR="00987EA0" w:rsidRPr="00987EA0" w:rsidRDefault="00987EA0" w:rsidP="00987EA0">
            <w:pPr>
              <w:spacing w:after="0" w:line="240" w:lineRule="auto"/>
              <w:rPr>
                <w:rFonts w:ascii="Arial" w:eastAsia="Times New Roman" w:hAnsi="Arial" w:cs="Arial"/>
                <w:sz w:val="20"/>
                <w:szCs w:val="20"/>
                <w:lang w:eastAsia="en-GB"/>
              </w:rPr>
            </w:pPr>
            <w:r w:rsidRPr="00987EA0">
              <w:rPr>
                <w:rFonts w:ascii="Arial" w:eastAsia="Times New Roman" w:hAnsi="Arial" w:cs="Arial"/>
                <w:sz w:val="20"/>
                <w:szCs w:val="20"/>
                <w:lang w:eastAsia="en-GB"/>
              </w:rPr>
              <w:t>Reviewed by:</w:t>
            </w:r>
          </w:p>
        </w:tc>
        <w:tc>
          <w:tcPr>
            <w:tcW w:w="1585" w:type="dxa"/>
            <w:gridSpan w:val="4"/>
            <w:vMerge/>
            <w:tcBorders>
              <w:left w:val="single" w:sz="12" w:space="0" w:color="auto"/>
              <w:bottom w:val="single" w:sz="12" w:space="0" w:color="auto"/>
            </w:tcBorders>
          </w:tcPr>
          <w:p w14:paraId="7138D066" w14:textId="77777777" w:rsidR="00987EA0" w:rsidRPr="00987EA0" w:rsidRDefault="00987EA0" w:rsidP="00987EA0">
            <w:pPr>
              <w:spacing w:after="0" w:line="240" w:lineRule="auto"/>
              <w:rPr>
                <w:rFonts w:ascii="Times New Roman" w:eastAsia="Times New Roman" w:hAnsi="Times New Roman" w:cs="Times New Roman"/>
                <w:sz w:val="20"/>
                <w:szCs w:val="20"/>
                <w:lang w:eastAsia="en-GB"/>
              </w:rPr>
            </w:pPr>
          </w:p>
        </w:tc>
        <w:tc>
          <w:tcPr>
            <w:tcW w:w="1440" w:type="dxa"/>
            <w:gridSpan w:val="3"/>
            <w:vMerge/>
            <w:tcBorders>
              <w:bottom w:val="single" w:sz="12" w:space="0" w:color="auto"/>
              <w:right w:val="single" w:sz="12" w:space="0" w:color="auto"/>
            </w:tcBorders>
          </w:tcPr>
          <w:p w14:paraId="2B9FCD92" w14:textId="77777777" w:rsidR="00987EA0" w:rsidRPr="00987EA0" w:rsidRDefault="00987EA0" w:rsidP="00987EA0">
            <w:pPr>
              <w:spacing w:after="0" w:line="240" w:lineRule="auto"/>
              <w:rPr>
                <w:rFonts w:ascii="Times New Roman" w:eastAsia="Times New Roman" w:hAnsi="Times New Roman" w:cs="Times New Roman"/>
                <w:sz w:val="20"/>
                <w:szCs w:val="20"/>
                <w:lang w:eastAsia="en-GB"/>
              </w:rPr>
            </w:pPr>
          </w:p>
        </w:tc>
        <w:tc>
          <w:tcPr>
            <w:tcW w:w="360" w:type="dxa"/>
            <w:tcBorders>
              <w:left w:val="single" w:sz="12" w:space="0" w:color="auto"/>
              <w:bottom w:val="single" w:sz="18" w:space="0" w:color="auto"/>
              <w:right w:val="single" w:sz="4" w:space="0" w:color="auto"/>
            </w:tcBorders>
            <w:shd w:val="clear" w:color="auto" w:fill="00B050"/>
          </w:tcPr>
          <w:p w14:paraId="2C9E1EE6" w14:textId="77777777" w:rsidR="00987EA0" w:rsidRPr="00987EA0" w:rsidRDefault="00987EA0" w:rsidP="00987EA0">
            <w:pPr>
              <w:spacing w:after="0" w:line="240" w:lineRule="auto"/>
              <w:rPr>
                <w:rFonts w:ascii="Times New Roman" w:eastAsia="Times New Roman" w:hAnsi="Times New Roman" w:cs="Times New Roman"/>
                <w:sz w:val="20"/>
                <w:szCs w:val="20"/>
                <w:lang w:eastAsia="en-GB"/>
              </w:rPr>
            </w:pPr>
          </w:p>
        </w:tc>
        <w:tc>
          <w:tcPr>
            <w:tcW w:w="1080" w:type="dxa"/>
            <w:gridSpan w:val="4"/>
            <w:tcBorders>
              <w:left w:val="single" w:sz="6" w:space="0" w:color="auto"/>
              <w:bottom w:val="single" w:sz="18" w:space="0" w:color="auto"/>
              <w:right w:val="single" w:sz="4" w:space="0" w:color="auto"/>
            </w:tcBorders>
          </w:tcPr>
          <w:p w14:paraId="4914349F" w14:textId="77777777" w:rsidR="00987EA0" w:rsidRPr="00987EA0" w:rsidRDefault="00987EA0" w:rsidP="00987EA0">
            <w:pPr>
              <w:spacing w:after="0" w:line="240" w:lineRule="auto"/>
              <w:rPr>
                <w:rFonts w:ascii="Times New Roman" w:eastAsia="Times New Roman" w:hAnsi="Times New Roman" w:cs="Times New Roman"/>
                <w:sz w:val="20"/>
                <w:szCs w:val="20"/>
                <w:lang w:eastAsia="en-GB"/>
              </w:rPr>
            </w:pPr>
            <w:r w:rsidRPr="00987EA0">
              <w:rPr>
                <w:rFonts w:ascii="Times New Roman" w:eastAsia="Times New Roman" w:hAnsi="Times New Roman" w:cs="Times New Roman"/>
                <w:sz w:val="20"/>
                <w:szCs w:val="20"/>
                <w:lang w:eastAsia="en-GB"/>
              </w:rPr>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F79646"/>
          </w:tcPr>
          <w:p w14:paraId="27339426" w14:textId="77777777" w:rsidR="00987EA0" w:rsidRPr="00987EA0" w:rsidRDefault="00987EA0" w:rsidP="00987EA0">
            <w:pPr>
              <w:spacing w:after="0" w:line="240" w:lineRule="auto"/>
              <w:rPr>
                <w:rFonts w:ascii="Times New Roman" w:eastAsia="Times New Roman" w:hAnsi="Times New Roman" w:cs="Times New Roman"/>
                <w:sz w:val="20"/>
                <w:szCs w:val="20"/>
                <w:lang w:eastAsia="en-GB"/>
              </w:rPr>
            </w:pPr>
          </w:p>
        </w:tc>
        <w:tc>
          <w:tcPr>
            <w:tcW w:w="1440" w:type="dxa"/>
            <w:gridSpan w:val="4"/>
            <w:tcBorders>
              <w:top w:val="single" w:sz="6" w:space="0" w:color="auto"/>
              <w:left w:val="single" w:sz="4" w:space="0" w:color="auto"/>
              <w:bottom w:val="single" w:sz="18" w:space="0" w:color="auto"/>
              <w:right w:val="single" w:sz="4" w:space="0" w:color="auto"/>
            </w:tcBorders>
          </w:tcPr>
          <w:p w14:paraId="00C74E39" w14:textId="77777777" w:rsidR="00987EA0" w:rsidRPr="00987EA0" w:rsidRDefault="00987EA0" w:rsidP="00987EA0">
            <w:pPr>
              <w:spacing w:after="0" w:line="240" w:lineRule="auto"/>
              <w:rPr>
                <w:rFonts w:ascii="Times New Roman" w:eastAsia="Times New Roman" w:hAnsi="Times New Roman" w:cs="Times New Roman"/>
                <w:sz w:val="20"/>
                <w:szCs w:val="20"/>
                <w:lang w:eastAsia="en-GB"/>
              </w:rPr>
            </w:pPr>
            <w:r w:rsidRPr="00987EA0">
              <w:rPr>
                <w:rFonts w:ascii="Times New Roman" w:eastAsia="Times New Roman" w:hAnsi="Times New Roman" w:cs="Times New Roman"/>
                <w:sz w:val="20"/>
                <w:szCs w:val="20"/>
                <w:lang w:eastAsia="en-GB"/>
              </w:rPr>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14:paraId="7910A111" w14:textId="77777777" w:rsidR="00987EA0" w:rsidRPr="00987EA0" w:rsidRDefault="00987EA0" w:rsidP="00987EA0">
            <w:pPr>
              <w:spacing w:after="0" w:line="240" w:lineRule="auto"/>
              <w:rPr>
                <w:rFonts w:ascii="Times New Roman" w:eastAsia="Times New Roman" w:hAnsi="Times New Roman" w:cs="Times New Roman"/>
                <w:sz w:val="20"/>
                <w:szCs w:val="20"/>
                <w:lang w:eastAsia="en-GB"/>
              </w:rPr>
            </w:pPr>
          </w:p>
        </w:tc>
        <w:tc>
          <w:tcPr>
            <w:tcW w:w="1260" w:type="dxa"/>
            <w:gridSpan w:val="2"/>
            <w:tcBorders>
              <w:top w:val="single" w:sz="6" w:space="0" w:color="auto"/>
              <w:left w:val="single" w:sz="4" w:space="0" w:color="auto"/>
              <w:bottom w:val="single" w:sz="18" w:space="0" w:color="auto"/>
              <w:right w:val="single" w:sz="18" w:space="0" w:color="auto"/>
            </w:tcBorders>
          </w:tcPr>
          <w:p w14:paraId="0E000A82" w14:textId="77777777" w:rsidR="00987EA0" w:rsidRPr="00987EA0" w:rsidRDefault="00987EA0" w:rsidP="00987EA0">
            <w:pPr>
              <w:spacing w:after="0" w:line="240" w:lineRule="auto"/>
              <w:rPr>
                <w:rFonts w:ascii="Times New Roman" w:eastAsia="Times New Roman" w:hAnsi="Times New Roman" w:cs="Times New Roman"/>
                <w:sz w:val="20"/>
                <w:szCs w:val="20"/>
                <w:lang w:eastAsia="en-GB"/>
              </w:rPr>
            </w:pPr>
            <w:r w:rsidRPr="00987EA0">
              <w:rPr>
                <w:rFonts w:ascii="Times New Roman" w:eastAsia="Times New Roman" w:hAnsi="Times New Roman" w:cs="Times New Roman"/>
                <w:sz w:val="20"/>
                <w:szCs w:val="20"/>
                <w:lang w:eastAsia="en-GB"/>
              </w:rPr>
              <w:t>High Risk</w:t>
            </w:r>
          </w:p>
        </w:tc>
      </w:tr>
    </w:tbl>
    <w:p w14:paraId="12CD393A" w14:textId="77777777" w:rsidR="00FA36B8" w:rsidRDefault="00FA36B8">
      <w:pPr>
        <w:rPr>
          <w:rFonts w:ascii="Arial" w:hAnsi="Arial" w:cs="Arial"/>
        </w:rPr>
      </w:pPr>
    </w:p>
    <w:p w14:paraId="24091CA7" w14:textId="77777777" w:rsidR="00B31FB5" w:rsidRDefault="00B31FB5">
      <w:pPr>
        <w:rPr>
          <w:rFonts w:ascii="Arial" w:hAnsi="Arial" w:cs="Arial"/>
        </w:rPr>
      </w:pPr>
    </w:p>
    <w:p w14:paraId="53B29E9E" w14:textId="77777777" w:rsidR="00987EA0" w:rsidRDefault="00987EA0">
      <w:pPr>
        <w:rPr>
          <w:rFonts w:ascii="Arial" w:hAnsi="Arial" w:cs="Arial"/>
        </w:rPr>
      </w:pPr>
    </w:p>
    <w:p w14:paraId="0164277F" w14:textId="77777777" w:rsidR="00987EA0" w:rsidRDefault="00987EA0">
      <w:pPr>
        <w:rPr>
          <w:rFonts w:ascii="Arial" w:hAnsi="Arial" w:cs="Arial"/>
        </w:rPr>
      </w:pPr>
    </w:p>
    <w:p w14:paraId="4A6B22C6" w14:textId="77777777" w:rsidR="00987EA0" w:rsidRDefault="00987EA0">
      <w:pPr>
        <w:rPr>
          <w:rFonts w:ascii="Arial" w:hAnsi="Arial" w:cs="Arial"/>
        </w:rPr>
      </w:pPr>
    </w:p>
    <w:p w14:paraId="2B47F49F" w14:textId="77777777" w:rsidR="00987EA0" w:rsidRDefault="00987EA0">
      <w:pPr>
        <w:rPr>
          <w:rFonts w:ascii="Arial" w:hAnsi="Arial" w:cs="Arial"/>
        </w:rPr>
      </w:pPr>
    </w:p>
    <w:p w14:paraId="0F379916" w14:textId="77777777" w:rsidR="00987EA0" w:rsidRDefault="00987EA0">
      <w:pPr>
        <w:rPr>
          <w:rFonts w:ascii="Arial" w:hAnsi="Arial" w:cs="Arial"/>
        </w:rPr>
      </w:pPr>
    </w:p>
    <w:p w14:paraId="77759078" w14:textId="77777777" w:rsidR="00987EA0" w:rsidRDefault="00987EA0">
      <w:pPr>
        <w:rPr>
          <w:rFonts w:ascii="Arial" w:hAnsi="Arial" w:cs="Arial"/>
        </w:rPr>
      </w:pPr>
    </w:p>
    <w:p w14:paraId="153883B0" w14:textId="77777777" w:rsidR="00987EA0" w:rsidRDefault="00987EA0">
      <w:pPr>
        <w:rPr>
          <w:rFonts w:ascii="Arial" w:hAnsi="Arial" w:cs="Arial"/>
        </w:rPr>
      </w:pPr>
    </w:p>
    <w:p w14:paraId="687AC509" w14:textId="77777777" w:rsidR="00987EA0" w:rsidRDefault="00987EA0">
      <w:pPr>
        <w:rPr>
          <w:rFonts w:ascii="Arial" w:hAnsi="Arial" w:cs="Arial"/>
        </w:rPr>
      </w:pPr>
    </w:p>
    <w:p w14:paraId="32986CB9" w14:textId="77777777" w:rsidR="00987EA0" w:rsidRDefault="00987EA0">
      <w:pPr>
        <w:rPr>
          <w:rFonts w:ascii="Arial" w:hAnsi="Arial" w:cs="Arial"/>
        </w:rPr>
      </w:pPr>
    </w:p>
    <w:p w14:paraId="5296E196" w14:textId="77777777" w:rsidR="00987EA0" w:rsidRDefault="00987EA0">
      <w:pPr>
        <w:rPr>
          <w:rFonts w:ascii="Arial" w:hAnsi="Arial" w:cs="Arial"/>
        </w:rPr>
      </w:pPr>
    </w:p>
    <w:p w14:paraId="4F798CE1" w14:textId="77777777" w:rsidR="00987EA0" w:rsidRDefault="00987EA0">
      <w:pPr>
        <w:rPr>
          <w:rFonts w:ascii="Arial" w:hAnsi="Arial" w:cs="Arial"/>
        </w:rPr>
      </w:pPr>
    </w:p>
    <w:p w14:paraId="7D920A8D" w14:textId="77777777" w:rsidR="00987EA0" w:rsidRDefault="00987EA0">
      <w:pPr>
        <w:rPr>
          <w:rFonts w:ascii="Arial" w:hAnsi="Arial" w:cs="Arial"/>
        </w:rPr>
      </w:pPr>
    </w:p>
    <w:p w14:paraId="64DFB0A7" w14:textId="77777777" w:rsidR="00987EA0" w:rsidRDefault="00987EA0">
      <w:pPr>
        <w:rPr>
          <w:rFonts w:ascii="Arial" w:hAnsi="Arial" w:cs="Arial"/>
        </w:rPr>
      </w:pPr>
    </w:p>
    <w:p w14:paraId="38922796" w14:textId="77777777" w:rsidR="00B3577A" w:rsidRDefault="00B3577A">
      <w:pPr>
        <w:rPr>
          <w:rFonts w:ascii="Arial" w:hAnsi="Arial" w:cs="Arial"/>
        </w:rPr>
      </w:pPr>
    </w:p>
    <w:p w14:paraId="309BA199" w14:textId="77777777" w:rsidR="00987EA0" w:rsidRDefault="00987EA0">
      <w:pPr>
        <w:rPr>
          <w:rFonts w:ascii="Arial" w:hAnsi="Arial" w:cs="Arial"/>
        </w:rPr>
      </w:pPr>
    </w:p>
    <w:p w14:paraId="73E309DB" w14:textId="1547DA4E" w:rsidR="00987EA0" w:rsidRPr="00987EA0" w:rsidRDefault="00987EA0" w:rsidP="00987EA0">
      <w:pPr>
        <w:pStyle w:val="Heading1"/>
        <w:rPr>
          <w:rFonts w:ascii="Arial" w:hAnsi="Arial" w:cs="Arial"/>
          <w:color w:val="auto"/>
          <w:sz w:val="24"/>
          <w:szCs w:val="24"/>
          <w:u w:val="single"/>
        </w:rPr>
      </w:pPr>
      <w:bookmarkStart w:id="26" w:name="_Toc198209311"/>
      <w:r w:rsidRPr="00987EA0">
        <w:rPr>
          <w:rFonts w:ascii="Arial" w:hAnsi="Arial" w:cs="Arial"/>
          <w:color w:val="auto"/>
          <w:sz w:val="24"/>
          <w:szCs w:val="24"/>
          <w:u w:val="single"/>
        </w:rPr>
        <w:lastRenderedPageBreak/>
        <w:t>References</w:t>
      </w:r>
      <w:bookmarkEnd w:id="26"/>
    </w:p>
    <w:p w14:paraId="53D8ABA1" w14:textId="77777777" w:rsidR="00B3577A" w:rsidRPr="00B34F2C" w:rsidRDefault="00B3577A" w:rsidP="00B3577A">
      <w:pPr>
        <w:rPr>
          <w:rFonts w:ascii="Arial" w:hAnsi="Arial" w:cs="Arial"/>
          <w:sz w:val="22"/>
          <w:szCs w:val="22"/>
        </w:rPr>
      </w:pPr>
      <w:r w:rsidRPr="00B34F2C">
        <w:rPr>
          <w:rFonts w:ascii="Arial" w:hAnsi="Arial" w:cs="Arial"/>
          <w:sz w:val="22"/>
          <w:szCs w:val="22"/>
        </w:rPr>
        <w:t>Building Safety Wiki (2024). </w:t>
      </w:r>
      <w:r w:rsidRPr="00B34F2C">
        <w:rPr>
          <w:rFonts w:ascii="Arial" w:hAnsi="Arial" w:cs="Arial"/>
          <w:i/>
          <w:iCs/>
          <w:sz w:val="22"/>
          <w:szCs w:val="22"/>
        </w:rPr>
        <w:t>CDM 2015 client duties</w:t>
      </w:r>
      <w:r w:rsidRPr="00B34F2C">
        <w:rPr>
          <w:rFonts w:ascii="Arial" w:hAnsi="Arial" w:cs="Arial"/>
          <w:sz w:val="22"/>
          <w:szCs w:val="22"/>
        </w:rPr>
        <w:t xml:space="preserve">. [online] Available at: </w:t>
      </w:r>
      <w:hyperlink r:id="rId19" w:history="1">
        <w:r w:rsidRPr="00B34F2C">
          <w:rPr>
            <w:rStyle w:val="Hyperlink"/>
            <w:rFonts w:ascii="Arial" w:hAnsi="Arial" w:cs="Arial"/>
            <w:sz w:val="22"/>
            <w:szCs w:val="22"/>
          </w:rPr>
          <w:t>https://www.designingbuildings.co.uk/wiki/CDM_2015_client_duties</w:t>
        </w:r>
      </w:hyperlink>
      <w:r w:rsidRPr="00B34F2C">
        <w:rPr>
          <w:rFonts w:ascii="Arial" w:hAnsi="Arial" w:cs="Arial"/>
          <w:sz w:val="22"/>
          <w:szCs w:val="22"/>
        </w:rPr>
        <w:t xml:space="preserve">. [Accessed 13/05/2025] </w:t>
      </w:r>
    </w:p>
    <w:p w14:paraId="2C096E29" w14:textId="77777777" w:rsidR="00B3577A" w:rsidRPr="00183878" w:rsidRDefault="00B3577A" w:rsidP="00B3577A">
      <w:pPr>
        <w:rPr>
          <w:rFonts w:ascii="Arial" w:hAnsi="Arial" w:cs="Arial"/>
          <w:sz w:val="22"/>
          <w:szCs w:val="22"/>
        </w:rPr>
      </w:pPr>
      <w:r w:rsidRPr="00183878">
        <w:rPr>
          <w:rFonts w:ascii="Arial" w:hAnsi="Arial" w:cs="Arial"/>
          <w:sz w:val="22"/>
          <w:szCs w:val="22"/>
        </w:rPr>
        <w:t>C&amp;C Consulting. (2025</w:t>
      </w:r>
      <w:r w:rsidRPr="00183878">
        <w:rPr>
          <w:rFonts w:ascii="Arial" w:hAnsi="Arial" w:cs="Arial"/>
          <w:i/>
          <w:iCs/>
          <w:sz w:val="22"/>
          <w:szCs w:val="22"/>
        </w:rPr>
        <w:t>). </w:t>
      </w:r>
      <w:r w:rsidRPr="00B34F2C">
        <w:rPr>
          <w:rFonts w:ascii="Arial" w:hAnsi="Arial" w:cs="Arial"/>
          <w:i/>
          <w:iCs/>
          <w:sz w:val="22"/>
          <w:szCs w:val="22"/>
        </w:rPr>
        <w:t>Why Digital Tools Are Essential for Supporting the Golden Thread in Building Safety</w:t>
      </w:r>
      <w:r w:rsidRPr="00B34F2C">
        <w:rPr>
          <w:rFonts w:ascii="Arial" w:hAnsi="Arial" w:cs="Arial"/>
          <w:sz w:val="22"/>
          <w:szCs w:val="22"/>
        </w:rPr>
        <w:t xml:space="preserve"> </w:t>
      </w:r>
      <w:r w:rsidRPr="00183878">
        <w:rPr>
          <w:rFonts w:ascii="Arial" w:hAnsi="Arial" w:cs="Arial"/>
          <w:sz w:val="22"/>
          <w:szCs w:val="22"/>
        </w:rPr>
        <w:t xml:space="preserve">[online] Available at: </w:t>
      </w:r>
      <w:hyperlink r:id="rId20" w:history="1">
        <w:r w:rsidRPr="00183878">
          <w:rPr>
            <w:rStyle w:val="Hyperlink"/>
            <w:rFonts w:ascii="Arial" w:hAnsi="Arial" w:cs="Arial"/>
            <w:sz w:val="22"/>
            <w:szCs w:val="22"/>
          </w:rPr>
          <w:t>https://www.ccconsulting.uk.com/why-digital-tools-are-essential-for-supporting-the-golden-thread-in-building-safety/</w:t>
        </w:r>
      </w:hyperlink>
      <w:r w:rsidRPr="00B34F2C">
        <w:rPr>
          <w:rFonts w:ascii="Arial" w:hAnsi="Arial" w:cs="Arial"/>
          <w:sz w:val="22"/>
          <w:szCs w:val="22"/>
        </w:rPr>
        <w:t xml:space="preserve"> [Accessed 10/05/2025]</w:t>
      </w:r>
    </w:p>
    <w:p w14:paraId="1ABEABCB" w14:textId="77777777" w:rsidR="00B3577A" w:rsidRPr="00B34F2C" w:rsidRDefault="00B3577A" w:rsidP="00B3577A">
      <w:pPr>
        <w:rPr>
          <w:rFonts w:ascii="Arial" w:hAnsi="Arial" w:cs="Arial"/>
          <w:sz w:val="22"/>
          <w:szCs w:val="22"/>
        </w:rPr>
      </w:pPr>
      <w:r w:rsidRPr="00B07342">
        <w:rPr>
          <w:rFonts w:ascii="Arial" w:hAnsi="Arial" w:cs="Arial"/>
          <w:sz w:val="22"/>
          <w:szCs w:val="22"/>
        </w:rPr>
        <w:t>‌</w:t>
      </w:r>
      <w:r w:rsidRPr="00B34F2C">
        <w:rPr>
          <w:rFonts w:ascii="Arial" w:hAnsi="Arial" w:cs="Arial"/>
          <w:sz w:val="22"/>
          <w:szCs w:val="22"/>
        </w:rPr>
        <w:t>CITB (</w:t>
      </w:r>
      <w:proofErr w:type="spellStart"/>
      <w:proofErr w:type="gramStart"/>
      <w:r w:rsidRPr="00B34F2C">
        <w:rPr>
          <w:rFonts w:ascii="Arial" w:hAnsi="Arial" w:cs="Arial"/>
          <w:sz w:val="22"/>
          <w:szCs w:val="22"/>
        </w:rPr>
        <w:t>n,d</w:t>
      </w:r>
      <w:proofErr w:type="spellEnd"/>
      <w:proofErr w:type="gramEnd"/>
      <w:r w:rsidRPr="00B34F2C">
        <w:rPr>
          <w:rFonts w:ascii="Arial" w:hAnsi="Arial" w:cs="Arial"/>
          <w:sz w:val="22"/>
          <w:szCs w:val="22"/>
        </w:rPr>
        <w:t>). </w:t>
      </w:r>
      <w:r w:rsidRPr="00B34F2C">
        <w:rPr>
          <w:rFonts w:ascii="Arial" w:hAnsi="Arial" w:cs="Arial"/>
          <w:i/>
          <w:iCs/>
          <w:sz w:val="22"/>
          <w:szCs w:val="22"/>
        </w:rPr>
        <w:t xml:space="preserve">Construction (Design and Management) Regulations </w:t>
      </w:r>
      <w:r w:rsidRPr="00B34F2C">
        <w:rPr>
          <w:rFonts w:ascii="Arial" w:hAnsi="Arial" w:cs="Arial"/>
          <w:sz w:val="22"/>
          <w:szCs w:val="22"/>
        </w:rPr>
        <w:t xml:space="preserve">[online]. Available at: </w:t>
      </w:r>
      <w:hyperlink r:id="rId21" w:history="1">
        <w:r w:rsidRPr="00B34F2C">
          <w:rPr>
            <w:rStyle w:val="Hyperlink"/>
            <w:rFonts w:ascii="Arial" w:hAnsi="Arial" w:cs="Arial"/>
            <w:sz w:val="22"/>
            <w:szCs w:val="22"/>
          </w:rPr>
          <w:t>https://www.citb.co.uk/about-citb/partnerships-and-initiatives/construction-design-and-management-regulations-2015/cdm-regulations/</w:t>
        </w:r>
      </w:hyperlink>
      <w:r w:rsidRPr="00B34F2C">
        <w:rPr>
          <w:rFonts w:ascii="Arial" w:hAnsi="Arial" w:cs="Arial"/>
          <w:sz w:val="22"/>
          <w:szCs w:val="22"/>
        </w:rPr>
        <w:t>. [Accessed 13/05/2025]</w:t>
      </w:r>
    </w:p>
    <w:p w14:paraId="62BC9069" w14:textId="77777777" w:rsidR="00B3577A" w:rsidRPr="00B34F2C" w:rsidRDefault="00B3577A" w:rsidP="00B3577A">
      <w:pPr>
        <w:rPr>
          <w:rFonts w:ascii="Arial" w:hAnsi="Arial" w:cs="Arial"/>
          <w:sz w:val="22"/>
          <w:szCs w:val="22"/>
        </w:rPr>
      </w:pPr>
      <w:r w:rsidRPr="00B34F2C">
        <w:rPr>
          <w:rFonts w:ascii="Arial" w:hAnsi="Arial" w:cs="Arial"/>
          <w:sz w:val="22"/>
          <w:szCs w:val="22"/>
        </w:rPr>
        <w:t>GOV.UK (</w:t>
      </w:r>
      <w:proofErr w:type="spellStart"/>
      <w:proofErr w:type="gramStart"/>
      <w:r w:rsidRPr="00B34F2C">
        <w:rPr>
          <w:rFonts w:ascii="Arial" w:hAnsi="Arial" w:cs="Arial"/>
          <w:sz w:val="22"/>
          <w:szCs w:val="22"/>
        </w:rPr>
        <w:t>n,d</w:t>
      </w:r>
      <w:proofErr w:type="spellEnd"/>
      <w:proofErr w:type="gramEnd"/>
      <w:r w:rsidRPr="00B34F2C">
        <w:rPr>
          <w:rFonts w:ascii="Arial" w:hAnsi="Arial" w:cs="Arial"/>
          <w:sz w:val="22"/>
          <w:szCs w:val="22"/>
        </w:rPr>
        <w:t>). </w:t>
      </w:r>
      <w:r w:rsidRPr="00B34F2C">
        <w:rPr>
          <w:rFonts w:ascii="Arial" w:hAnsi="Arial" w:cs="Arial"/>
          <w:i/>
          <w:iCs/>
          <w:sz w:val="22"/>
          <w:szCs w:val="22"/>
        </w:rPr>
        <w:t>Understanding the golden thread</w:t>
      </w:r>
      <w:r w:rsidRPr="00B34F2C">
        <w:rPr>
          <w:rFonts w:ascii="Arial" w:hAnsi="Arial" w:cs="Arial"/>
          <w:sz w:val="22"/>
          <w:szCs w:val="22"/>
        </w:rPr>
        <w:t xml:space="preserve">. [online] Available at: </w:t>
      </w:r>
      <w:hyperlink r:id="rId22" w:history="1">
        <w:r w:rsidRPr="00B34F2C">
          <w:rPr>
            <w:rStyle w:val="Hyperlink"/>
            <w:rFonts w:ascii="Arial" w:hAnsi="Arial" w:cs="Arial"/>
            <w:sz w:val="22"/>
            <w:szCs w:val="22"/>
          </w:rPr>
          <w:t>https://buildingsafety.campaign.gov.uk/building-safety-regulator-making-buildings-safer/building-safety-regulator-news/understanding-the-golden-thread/</w:t>
        </w:r>
      </w:hyperlink>
      <w:r w:rsidRPr="00B34F2C">
        <w:rPr>
          <w:rFonts w:ascii="Arial" w:hAnsi="Arial" w:cs="Arial"/>
          <w:sz w:val="22"/>
          <w:szCs w:val="22"/>
        </w:rPr>
        <w:t>. [Accessed 10/05/2025]</w:t>
      </w:r>
    </w:p>
    <w:p w14:paraId="0A9629C1" w14:textId="77777777" w:rsidR="00B3577A" w:rsidRPr="00987A31" w:rsidRDefault="00B3577A" w:rsidP="00B3577A">
      <w:pPr>
        <w:rPr>
          <w:rFonts w:ascii="Arial" w:hAnsi="Arial" w:cs="Arial"/>
          <w:sz w:val="22"/>
          <w:szCs w:val="22"/>
        </w:rPr>
      </w:pPr>
      <w:r w:rsidRPr="00B34F2C">
        <w:rPr>
          <w:rFonts w:ascii="Arial" w:hAnsi="Arial" w:cs="Arial"/>
          <w:sz w:val="22"/>
          <w:szCs w:val="22"/>
        </w:rPr>
        <w:t xml:space="preserve">HSE Books (2014) </w:t>
      </w:r>
      <w:r w:rsidRPr="00B34F2C">
        <w:rPr>
          <w:rFonts w:ascii="Arial" w:hAnsi="Arial" w:cs="Arial"/>
          <w:i/>
          <w:iCs/>
          <w:sz w:val="22"/>
          <w:szCs w:val="22"/>
        </w:rPr>
        <w:t xml:space="preserve">Safe work in confined spaces. </w:t>
      </w:r>
      <w:r w:rsidRPr="00B34F2C">
        <w:rPr>
          <w:rFonts w:ascii="Arial" w:hAnsi="Arial" w:cs="Arial"/>
          <w:sz w:val="22"/>
          <w:szCs w:val="22"/>
        </w:rPr>
        <w:t xml:space="preserve">[online] Available at: </w:t>
      </w:r>
      <w:hyperlink r:id="rId23" w:history="1">
        <w:r w:rsidRPr="00B34F2C">
          <w:rPr>
            <w:rStyle w:val="Hyperlink"/>
            <w:rFonts w:ascii="Arial" w:hAnsi="Arial" w:cs="Arial"/>
            <w:sz w:val="22"/>
            <w:szCs w:val="22"/>
          </w:rPr>
          <w:t>Safe work in confined spaces: Confined Spaces Regulations 1997. Approved Code of Practice, Regulations and guidance</w:t>
        </w:r>
      </w:hyperlink>
      <w:r w:rsidRPr="00B34F2C">
        <w:rPr>
          <w:rFonts w:ascii="Arial" w:hAnsi="Arial" w:cs="Arial"/>
          <w:sz w:val="22"/>
          <w:szCs w:val="22"/>
        </w:rPr>
        <w:t xml:space="preserve"> [Accessed 10/05/2025]</w:t>
      </w:r>
    </w:p>
    <w:p w14:paraId="2817F8A2" w14:textId="77777777" w:rsidR="00B3577A" w:rsidRPr="00B34F2C" w:rsidRDefault="00B3577A" w:rsidP="00B3577A">
      <w:pPr>
        <w:rPr>
          <w:rFonts w:ascii="Arial" w:hAnsi="Arial" w:cs="Arial"/>
          <w:sz w:val="22"/>
          <w:szCs w:val="22"/>
        </w:rPr>
      </w:pPr>
      <w:r w:rsidRPr="00183878">
        <w:rPr>
          <w:rFonts w:ascii="Arial" w:hAnsi="Arial" w:cs="Arial"/>
          <w:sz w:val="22"/>
          <w:szCs w:val="22"/>
        </w:rPr>
        <w:t>‌</w:t>
      </w:r>
      <w:r w:rsidRPr="00B34F2C">
        <w:rPr>
          <w:rFonts w:ascii="Arial" w:hAnsi="Arial" w:cs="Arial"/>
          <w:sz w:val="22"/>
          <w:szCs w:val="22"/>
        </w:rPr>
        <w:t>HSE COSHH (</w:t>
      </w:r>
      <w:proofErr w:type="spellStart"/>
      <w:proofErr w:type="gramStart"/>
      <w:r w:rsidRPr="00B34F2C">
        <w:rPr>
          <w:rFonts w:ascii="Arial" w:hAnsi="Arial" w:cs="Arial"/>
          <w:sz w:val="22"/>
          <w:szCs w:val="22"/>
        </w:rPr>
        <w:t>n,d</w:t>
      </w:r>
      <w:proofErr w:type="spellEnd"/>
      <w:proofErr w:type="gramEnd"/>
      <w:r w:rsidRPr="00B34F2C">
        <w:rPr>
          <w:rFonts w:ascii="Arial" w:hAnsi="Arial" w:cs="Arial"/>
          <w:sz w:val="22"/>
          <w:szCs w:val="22"/>
        </w:rPr>
        <w:t>). </w:t>
      </w:r>
      <w:r w:rsidRPr="00B34F2C">
        <w:rPr>
          <w:rFonts w:ascii="Arial" w:hAnsi="Arial" w:cs="Arial"/>
          <w:i/>
          <w:iCs/>
          <w:sz w:val="22"/>
          <w:szCs w:val="22"/>
        </w:rPr>
        <w:t xml:space="preserve">COSHH Basics </w:t>
      </w:r>
      <w:r w:rsidRPr="00B34F2C">
        <w:rPr>
          <w:rFonts w:ascii="Arial" w:hAnsi="Arial" w:cs="Arial"/>
          <w:sz w:val="22"/>
          <w:szCs w:val="22"/>
        </w:rPr>
        <w:t xml:space="preserve">[online] Available at: </w:t>
      </w:r>
      <w:hyperlink r:id="rId24" w:history="1">
        <w:r w:rsidRPr="00B34F2C">
          <w:rPr>
            <w:rStyle w:val="Hyperlink"/>
            <w:rFonts w:ascii="Arial" w:hAnsi="Arial" w:cs="Arial"/>
            <w:sz w:val="22"/>
            <w:szCs w:val="22"/>
          </w:rPr>
          <w:t>https://www.hse.gov.uk/coshh/basics/index.htm</w:t>
        </w:r>
      </w:hyperlink>
      <w:r w:rsidRPr="00B34F2C">
        <w:rPr>
          <w:rFonts w:ascii="Arial" w:hAnsi="Arial" w:cs="Arial"/>
          <w:sz w:val="22"/>
          <w:szCs w:val="22"/>
        </w:rPr>
        <w:t>. [Accessed 10/05/2025]</w:t>
      </w:r>
    </w:p>
    <w:p w14:paraId="7F1BD29E" w14:textId="77777777" w:rsidR="00B3577A" w:rsidRPr="00B34F2C" w:rsidRDefault="00B3577A" w:rsidP="00B3577A">
      <w:pPr>
        <w:rPr>
          <w:rFonts w:ascii="Arial" w:hAnsi="Arial" w:cs="Arial"/>
          <w:sz w:val="22"/>
          <w:szCs w:val="22"/>
        </w:rPr>
      </w:pPr>
      <w:r w:rsidRPr="00B34F2C">
        <w:rPr>
          <w:rFonts w:ascii="Arial" w:hAnsi="Arial" w:cs="Arial"/>
          <w:sz w:val="22"/>
          <w:szCs w:val="22"/>
        </w:rPr>
        <w:t xml:space="preserve">HSE Confined Spaces (n.d.) </w:t>
      </w:r>
      <w:r w:rsidRPr="00B34F2C">
        <w:rPr>
          <w:rFonts w:ascii="Arial" w:hAnsi="Arial" w:cs="Arial"/>
          <w:i/>
          <w:iCs/>
          <w:sz w:val="22"/>
          <w:szCs w:val="22"/>
        </w:rPr>
        <w:t>Introduction to working in confined spaces</w:t>
      </w:r>
      <w:r w:rsidRPr="00B34F2C">
        <w:rPr>
          <w:rFonts w:ascii="Arial" w:hAnsi="Arial" w:cs="Arial"/>
          <w:sz w:val="22"/>
          <w:szCs w:val="22"/>
        </w:rPr>
        <w:t xml:space="preserve">. [online] Available at: </w:t>
      </w:r>
      <w:hyperlink r:id="rId25" w:history="1">
        <w:r w:rsidRPr="00B34F2C">
          <w:rPr>
            <w:rStyle w:val="Hyperlink"/>
            <w:rFonts w:ascii="Arial" w:hAnsi="Arial" w:cs="Arial"/>
            <w:sz w:val="22"/>
            <w:szCs w:val="22"/>
          </w:rPr>
          <w:t>https://www.hse.gov.uk/confinedspace/introduction.htm</w:t>
        </w:r>
      </w:hyperlink>
      <w:r w:rsidRPr="00B34F2C">
        <w:rPr>
          <w:rFonts w:ascii="Arial" w:hAnsi="Arial" w:cs="Arial"/>
          <w:sz w:val="22"/>
          <w:szCs w:val="22"/>
        </w:rPr>
        <w:t>. [Accessed 10/05/2025]</w:t>
      </w:r>
    </w:p>
    <w:p w14:paraId="76F7C340" w14:textId="77777777" w:rsidR="00B3577A" w:rsidRPr="00B34F2C" w:rsidRDefault="00B3577A" w:rsidP="00B3577A">
      <w:pPr>
        <w:rPr>
          <w:rFonts w:ascii="Arial" w:hAnsi="Arial" w:cs="Arial"/>
          <w:sz w:val="22"/>
          <w:szCs w:val="22"/>
        </w:rPr>
      </w:pPr>
      <w:r w:rsidRPr="00627E76">
        <w:rPr>
          <w:rFonts w:ascii="Arial" w:hAnsi="Arial" w:cs="Arial"/>
          <w:sz w:val="22"/>
          <w:szCs w:val="22"/>
        </w:rPr>
        <w:t>‌</w:t>
      </w:r>
      <w:r w:rsidRPr="00B34F2C">
        <w:rPr>
          <w:rFonts w:ascii="Arial" w:hAnsi="Arial" w:cs="Arial"/>
          <w:sz w:val="22"/>
          <w:szCs w:val="22"/>
        </w:rPr>
        <w:t>HSE Duty holders (</w:t>
      </w:r>
      <w:proofErr w:type="spellStart"/>
      <w:proofErr w:type="gramStart"/>
      <w:r w:rsidRPr="00B34F2C">
        <w:rPr>
          <w:rFonts w:ascii="Arial" w:hAnsi="Arial" w:cs="Arial"/>
          <w:sz w:val="22"/>
          <w:szCs w:val="22"/>
        </w:rPr>
        <w:t>n,d</w:t>
      </w:r>
      <w:proofErr w:type="spellEnd"/>
      <w:proofErr w:type="gramEnd"/>
      <w:r w:rsidRPr="00B34F2C">
        <w:rPr>
          <w:rFonts w:ascii="Arial" w:hAnsi="Arial" w:cs="Arial"/>
          <w:sz w:val="22"/>
          <w:szCs w:val="22"/>
        </w:rPr>
        <w:t>). </w:t>
      </w:r>
      <w:r w:rsidRPr="00B34F2C">
        <w:rPr>
          <w:rFonts w:ascii="Arial" w:hAnsi="Arial" w:cs="Arial"/>
          <w:i/>
          <w:iCs/>
          <w:sz w:val="22"/>
          <w:szCs w:val="22"/>
        </w:rPr>
        <w:t xml:space="preserve"> Construction Design and Management summary of duties</w:t>
      </w:r>
      <w:r w:rsidRPr="00B34F2C">
        <w:rPr>
          <w:rFonts w:ascii="Arial" w:hAnsi="Arial" w:cs="Arial"/>
          <w:sz w:val="22"/>
          <w:szCs w:val="22"/>
        </w:rPr>
        <w:t xml:space="preserve">. [online] Available at: </w:t>
      </w:r>
      <w:hyperlink r:id="rId26" w:history="1">
        <w:r w:rsidRPr="00B34F2C">
          <w:rPr>
            <w:rStyle w:val="Hyperlink"/>
            <w:rFonts w:ascii="Arial" w:hAnsi="Arial" w:cs="Arial"/>
            <w:sz w:val="22"/>
            <w:szCs w:val="22"/>
          </w:rPr>
          <w:t>https://www.hse.gov.uk/construction/cdm/2015/summary.htm</w:t>
        </w:r>
      </w:hyperlink>
      <w:r w:rsidRPr="00B34F2C">
        <w:rPr>
          <w:rFonts w:ascii="Arial" w:hAnsi="Arial" w:cs="Arial"/>
          <w:sz w:val="22"/>
          <w:szCs w:val="22"/>
        </w:rPr>
        <w:t xml:space="preserve">. [Accessed 13/05/2025]  </w:t>
      </w:r>
    </w:p>
    <w:p w14:paraId="07779D3E" w14:textId="6573DC79" w:rsidR="00B3577A" w:rsidRPr="00B34F2C" w:rsidRDefault="00B3577A" w:rsidP="00B3577A">
      <w:pPr>
        <w:rPr>
          <w:rFonts w:ascii="Arial" w:hAnsi="Arial" w:cs="Arial"/>
          <w:sz w:val="22"/>
          <w:szCs w:val="22"/>
        </w:rPr>
      </w:pPr>
      <w:r w:rsidRPr="00183878">
        <w:rPr>
          <w:rFonts w:ascii="Arial" w:hAnsi="Arial" w:cs="Arial"/>
          <w:sz w:val="22"/>
          <w:szCs w:val="22"/>
        </w:rPr>
        <w:t>‌</w:t>
      </w:r>
      <w:r w:rsidRPr="00B34F2C">
        <w:rPr>
          <w:rFonts w:ascii="Arial" w:hAnsi="Arial" w:cs="Arial"/>
          <w:sz w:val="22"/>
          <w:szCs w:val="22"/>
        </w:rPr>
        <w:t>HSE FAQs (</w:t>
      </w:r>
      <w:proofErr w:type="spellStart"/>
      <w:proofErr w:type="gramStart"/>
      <w:r w:rsidRPr="00B34F2C">
        <w:rPr>
          <w:rFonts w:ascii="Arial" w:hAnsi="Arial" w:cs="Arial"/>
          <w:sz w:val="22"/>
          <w:szCs w:val="22"/>
        </w:rPr>
        <w:t>n,d</w:t>
      </w:r>
      <w:proofErr w:type="spellEnd"/>
      <w:proofErr w:type="gramEnd"/>
      <w:r w:rsidRPr="00B34F2C">
        <w:rPr>
          <w:rFonts w:ascii="Arial" w:hAnsi="Arial" w:cs="Arial"/>
          <w:sz w:val="22"/>
          <w:szCs w:val="22"/>
        </w:rPr>
        <w:t>). </w:t>
      </w:r>
      <w:r w:rsidRPr="00B34F2C">
        <w:rPr>
          <w:rFonts w:ascii="Arial" w:hAnsi="Arial" w:cs="Arial"/>
          <w:i/>
          <w:iCs/>
          <w:sz w:val="22"/>
          <w:szCs w:val="22"/>
        </w:rPr>
        <w:t>Equipment and machinery frequently asked questions (FAQs)</w:t>
      </w:r>
      <w:r w:rsidRPr="00B34F2C">
        <w:rPr>
          <w:rFonts w:ascii="Arial" w:hAnsi="Arial" w:cs="Arial"/>
          <w:sz w:val="22"/>
          <w:szCs w:val="22"/>
        </w:rPr>
        <w:t xml:space="preserve"> [online] Available at: </w:t>
      </w:r>
      <w:hyperlink r:id="rId27" w:history="1">
        <w:r w:rsidRPr="00B34F2C">
          <w:rPr>
            <w:rStyle w:val="Hyperlink"/>
            <w:rFonts w:ascii="Arial" w:hAnsi="Arial" w:cs="Arial"/>
            <w:sz w:val="22"/>
            <w:szCs w:val="22"/>
          </w:rPr>
          <w:t>https://www.hse.gov.uk/work-equipment-machinery/faqs.htm</w:t>
        </w:r>
      </w:hyperlink>
      <w:r w:rsidRPr="00B34F2C">
        <w:rPr>
          <w:rFonts w:ascii="Arial" w:hAnsi="Arial" w:cs="Arial"/>
          <w:sz w:val="22"/>
          <w:szCs w:val="22"/>
        </w:rPr>
        <w:t>. [Accessed 10/05/2025]</w:t>
      </w:r>
    </w:p>
    <w:p w14:paraId="214C7883" w14:textId="77777777" w:rsidR="00B3577A" w:rsidRPr="00B34F2C" w:rsidRDefault="00B3577A" w:rsidP="00B3577A">
      <w:pPr>
        <w:rPr>
          <w:rFonts w:ascii="Arial" w:hAnsi="Arial" w:cs="Arial"/>
          <w:sz w:val="22"/>
          <w:szCs w:val="22"/>
        </w:rPr>
      </w:pPr>
      <w:r w:rsidRPr="00B34F2C">
        <w:rPr>
          <w:rFonts w:ascii="Arial" w:hAnsi="Arial" w:cs="Arial"/>
          <w:sz w:val="22"/>
          <w:szCs w:val="22"/>
        </w:rPr>
        <w:t>HSE INDG163 (</w:t>
      </w:r>
      <w:proofErr w:type="spellStart"/>
      <w:r w:rsidRPr="00B34F2C">
        <w:rPr>
          <w:rFonts w:ascii="Arial" w:hAnsi="Arial" w:cs="Arial"/>
          <w:sz w:val="22"/>
          <w:szCs w:val="22"/>
        </w:rPr>
        <w:t>n.d</w:t>
      </w:r>
      <w:proofErr w:type="spellEnd"/>
      <w:r w:rsidRPr="00B34F2C">
        <w:rPr>
          <w:rFonts w:ascii="Arial" w:hAnsi="Arial" w:cs="Arial"/>
          <w:sz w:val="22"/>
          <w:szCs w:val="22"/>
        </w:rPr>
        <w:t xml:space="preserve">) Five steps to risk assessment. (online) Available at: </w:t>
      </w:r>
      <w:hyperlink r:id="rId28" w:history="1">
        <w:r w:rsidRPr="00B34F2C">
          <w:rPr>
            <w:rStyle w:val="Hyperlink"/>
            <w:rFonts w:ascii="Arial" w:hAnsi="Arial" w:cs="Arial"/>
            <w:sz w:val="22"/>
            <w:szCs w:val="22"/>
          </w:rPr>
          <w:t>INDG163 - Five steps to risk assessment</w:t>
        </w:r>
      </w:hyperlink>
      <w:r w:rsidRPr="00B34F2C">
        <w:rPr>
          <w:rFonts w:ascii="Arial" w:hAnsi="Arial" w:cs="Arial"/>
          <w:sz w:val="22"/>
          <w:szCs w:val="22"/>
        </w:rPr>
        <w:t xml:space="preserve"> [Accessed 15/05/2025]</w:t>
      </w:r>
    </w:p>
    <w:p w14:paraId="68901B0C" w14:textId="77777777" w:rsidR="00B3577A" w:rsidRPr="00B34F2C" w:rsidRDefault="00B3577A" w:rsidP="00B3577A">
      <w:pPr>
        <w:rPr>
          <w:rFonts w:ascii="Arial" w:hAnsi="Arial" w:cs="Arial"/>
          <w:sz w:val="22"/>
          <w:szCs w:val="22"/>
        </w:rPr>
      </w:pPr>
      <w:r w:rsidRPr="00B07342">
        <w:rPr>
          <w:rFonts w:ascii="Arial" w:hAnsi="Arial" w:cs="Arial"/>
          <w:sz w:val="22"/>
          <w:szCs w:val="22"/>
        </w:rPr>
        <w:t>‌</w:t>
      </w:r>
      <w:r w:rsidRPr="00B34F2C">
        <w:rPr>
          <w:rFonts w:ascii="Arial" w:hAnsi="Arial" w:cs="Arial"/>
          <w:sz w:val="22"/>
          <w:szCs w:val="22"/>
        </w:rPr>
        <w:t>HSE Noise regulations (</w:t>
      </w:r>
      <w:proofErr w:type="spellStart"/>
      <w:proofErr w:type="gramStart"/>
      <w:r w:rsidRPr="00B34F2C">
        <w:rPr>
          <w:rFonts w:ascii="Arial" w:hAnsi="Arial" w:cs="Arial"/>
          <w:sz w:val="22"/>
          <w:szCs w:val="22"/>
        </w:rPr>
        <w:t>n,d</w:t>
      </w:r>
      <w:proofErr w:type="spellEnd"/>
      <w:proofErr w:type="gramEnd"/>
      <w:r w:rsidRPr="00B34F2C">
        <w:rPr>
          <w:rFonts w:ascii="Arial" w:hAnsi="Arial" w:cs="Arial"/>
          <w:sz w:val="22"/>
          <w:szCs w:val="22"/>
        </w:rPr>
        <w:t>).</w:t>
      </w:r>
      <w:r w:rsidRPr="00B34F2C">
        <w:rPr>
          <w:rFonts w:ascii="Arial" w:hAnsi="Arial" w:cs="Arial"/>
          <w:i/>
          <w:iCs/>
          <w:sz w:val="22"/>
          <w:szCs w:val="22"/>
        </w:rPr>
        <w:t xml:space="preserve"> Noise: Regulations</w:t>
      </w:r>
      <w:r w:rsidRPr="00B34F2C">
        <w:rPr>
          <w:rFonts w:ascii="Arial" w:hAnsi="Arial" w:cs="Arial"/>
          <w:sz w:val="22"/>
          <w:szCs w:val="22"/>
        </w:rPr>
        <w:t xml:space="preserve">. [online] Available at: </w:t>
      </w:r>
      <w:hyperlink r:id="rId29" w:history="1">
        <w:r w:rsidRPr="00B34F2C">
          <w:rPr>
            <w:rStyle w:val="Hyperlink"/>
            <w:rFonts w:ascii="Arial" w:hAnsi="Arial" w:cs="Arial"/>
            <w:sz w:val="22"/>
            <w:szCs w:val="22"/>
          </w:rPr>
          <w:t>https://www.hse.gov.uk/noise/regulations.htm</w:t>
        </w:r>
      </w:hyperlink>
      <w:r w:rsidRPr="00B34F2C">
        <w:rPr>
          <w:rFonts w:ascii="Arial" w:hAnsi="Arial" w:cs="Arial"/>
          <w:sz w:val="22"/>
          <w:szCs w:val="22"/>
        </w:rPr>
        <w:t>. [Accessed 11/05/2025]</w:t>
      </w:r>
    </w:p>
    <w:p w14:paraId="2CC74D4E" w14:textId="77777777" w:rsidR="00B3577A" w:rsidRPr="00B34F2C" w:rsidRDefault="00B3577A" w:rsidP="00B3577A">
      <w:pPr>
        <w:rPr>
          <w:rFonts w:ascii="Arial" w:hAnsi="Arial" w:cs="Arial"/>
          <w:sz w:val="22"/>
          <w:szCs w:val="22"/>
        </w:rPr>
      </w:pPr>
      <w:r w:rsidRPr="00B07342">
        <w:rPr>
          <w:rFonts w:ascii="Arial" w:hAnsi="Arial" w:cs="Arial"/>
          <w:sz w:val="22"/>
          <w:szCs w:val="22"/>
        </w:rPr>
        <w:t>‌</w:t>
      </w:r>
      <w:r w:rsidRPr="00B34F2C">
        <w:rPr>
          <w:rFonts w:ascii="Arial" w:hAnsi="Arial" w:cs="Arial"/>
          <w:sz w:val="22"/>
          <w:szCs w:val="22"/>
        </w:rPr>
        <w:t>HSE PPE (2022). </w:t>
      </w:r>
      <w:r w:rsidRPr="00B34F2C">
        <w:rPr>
          <w:rFonts w:ascii="Arial" w:hAnsi="Arial" w:cs="Arial"/>
          <w:i/>
          <w:iCs/>
          <w:sz w:val="22"/>
          <w:szCs w:val="22"/>
        </w:rPr>
        <w:t>Personal Protective Equipment (PPE) at Work Regulations from 6 April 2022</w:t>
      </w:r>
      <w:r w:rsidRPr="00B34F2C">
        <w:rPr>
          <w:rFonts w:ascii="Arial" w:hAnsi="Arial" w:cs="Arial"/>
          <w:sz w:val="22"/>
          <w:szCs w:val="22"/>
        </w:rPr>
        <w:t xml:space="preserve">. [online] Available at: </w:t>
      </w:r>
      <w:hyperlink r:id="rId30" w:history="1">
        <w:r w:rsidRPr="00B34F2C">
          <w:rPr>
            <w:rStyle w:val="Hyperlink"/>
            <w:rFonts w:ascii="Arial" w:hAnsi="Arial" w:cs="Arial"/>
            <w:sz w:val="22"/>
            <w:szCs w:val="22"/>
          </w:rPr>
          <w:t>https://www.hse.gov.uk/ppe/ppe-regulations-2022.htm</w:t>
        </w:r>
      </w:hyperlink>
      <w:r w:rsidRPr="00B34F2C">
        <w:rPr>
          <w:rFonts w:ascii="Arial" w:hAnsi="Arial" w:cs="Arial"/>
          <w:sz w:val="22"/>
          <w:szCs w:val="22"/>
        </w:rPr>
        <w:t>. [Accessed 10/05/2025]</w:t>
      </w:r>
    </w:p>
    <w:p w14:paraId="1A4F036F" w14:textId="77777777" w:rsidR="00B3577A" w:rsidRPr="00B34F2C" w:rsidRDefault="00B3577A" w:rsidP="00B3577A">
      <w:pPr>
        <w:rPr>
          <w:rFonts w:ascii="Arial" w:hAnsi="Arial" w:cs="Arial"/>
          <w:sz w:val="22"/>
          <w:szCs w:val="22"/>
        </w:rPr>
      </w:pPr>
      <w:r w:rsidRPr="00B34F2C">
        <w:rPr>
          <w:rFonts w:ascii="Arial" w:hAnsi="Arial" w:cs="Arial"/>
          <w:sz w:val="22"/>
          <w:szCs w:val="22"/>
        </w:rPr>
        <w:t>HSE Roles (</w:t>
      </w:r>
      <w:proofErr w:type="spellStart"/>
      <w:proofErr w:type="gramStart"/>
      <w:r w:rsidRPr="00B34F2C">
        <w:rPr>
          <w:rFonts w:ascii="Arial" w:hAnsi="Arial" w:cs="Arial"/>
          <w:sz w:val="22"/>
          <w:szCs w:val="22"/>
        </w:rPr>
        <w:t>n,d</w:t>
      </w:r>
      <w:proofErr w:type="spellEnd"/>
      <w:proofErr w:type="gramEnd"/>
      <w:r w:rsidRPr="00B34F2C">
        <w:rPr>
          <w:rFonts w:ascii="Arial" w:hAnsi="Arial" w:cs="Arial"/>
          <w:sz w:val="22"/>
          <w:szCs w:val="22"/>
        </w:rPr>
        <w:t xml:space="preserve">) </w:t>
      </w:r>
      <w:r w:rsidRPr="00B34F2C">
        <w:rPr>
          <w:rFonts w:ascii="Arial" w:hAnsi="Arial" w:cs="Arial"/>
          <w:i/>
          <w:iCs/>
          <w:sz w:val="22"/>
          <w:szCs w:val="22"/>
        </w:rPr>
        <w:t xml:space="preserve">Construction workers: roles and responsibilities </w:t>
      </w:r>
      <w:r w:rsidRPr="00B34F2C">
        <w:rPr>
          <w:rFonts w:ascii="Arial" w:hAnsi="Arial" w:cs="Arial"/>
          <w:sz w:val="22"/>
          <w:szCs w:val="22"/>
        </w:rPr>
        <w:t xml:space="preserve">[online] Available at: </w:t>
      </w:r>
      <w:hyperlink r:id="rId31" w:history="1">
        <w:r w:rsidRPr="00B34F2C">
          <w:rPr>
            <w:rStyle w:val="Hyperlink"/>
            <w:rFonts w:ascii="Arial" w:hAnsi="Arial" w:cs="Arial"/>
            <w:sz w:val="22"/>
            <w:szCs w:val="22"/>
          </w:rPr>
          <w:t>https://www.hse.gov.uk/construction/cdm/2015/workers.htm</w:t>
        </w:r>
      </w:hyperlink>
      <w:r w:rsidRPr="00B34F2C">
        <w:rPr>
          <w:rFonts w:ascii="Arial" w:hAnsi="Arial" w:cs="Arial"/>
          <w:sz w:val="22"/>
          <w:szCs w:val="22"/>
        </w:rPr>
        <w:t xml:space="preserve">. [Accessed 13/05/2025]  </w:t>
      </w:r>
    </w:p>
    <w:p w14:paraId="4CC9B583" w14:textId="77777777" w:rsidR="00B3577A" w:rsidRPr="00B34F2C" w:rsidRDefault="00B3577A" w:rsidP="00B3577A">
      <w:pPr>
        <w:rPr>
          <w:rFonts w:ascii="Arial" w:hAnsi="Arial" w:cs="Arial"/>
          <w:sz w:val="22"/>
          <w:szCs w:val="22"/>
        </w:rPr>
      </w:pPr>
      <w:r w:rsidRPr="00627E76">
        <w:rPr>
          <w:rFonts w:ascii="Arial" w:hAnsi="Arial" w:cs="Arial"/>
          <w:sz w:val="22"/>
          <w:szCs w:val="22"/>
        </w:rPr>
        <w:t>‌</w:t>
      </w:r>
      <w:r w:rsidRPr="00B34F2C">
        <w:rPr>
          <w:rFonts w:ascii="Arial" w:hAnsi="Arial" w:cs="Arial"/>
          <w:sz w:val="22"/>
          <w:szCs w:val="22"/>
        </w:rPr>
        <w:t>HSE Welfare (</w:t>
      </w:r>
      <w:proofErr w:type="spellStart"/>
      <w:r w:rsidRPr="00B34F2C">
        <w:rPr>
          <w:rFonts w:ascii="Arial" w:hAnsi="Arial" w:cs="Arial"/>
          <w:sz w:val="22"/>
          <w:szCs w:val="22"/>
        </w:rPr>
        <w:t>n.d</w:t>
      </w:r>
      <w:proofErr w:type="spellEnd"/>
      <w:r w:rsidRPr="00B34F2C">
        <w:rPr>
          <w:rFonts w:ascii="Arial" w:hAnsi="Arial" w:cs="Arial"/>
          <w:sz w:val="22"/>
          <w:szCs w:val="22"/>
        </w:rPr>
        <w:t>) </w:t>
      </w:r>
      <w:r w:rsidRPr="00B34F2C">
        <w:rPr>
          <w:rFonts w:ascii="Arial" w:hAnsi="Arial" w:cs="Arial"/>
          <w:i/>
          <w:iCs/>
          <w:sz w:val="22"/>
          <w:szCs w:val="22"/>
        </w:rPr>
        <w:t xml:space="preserve">Have the right workplace facilities </w:t>
      </w:r>
      <w:r w:rsidRPr="00B34F2C">
        <w:rPr>
          <w:rFonts w:ascii="Arial" w:hAnsi="Arial" w:cs="Arial"/>
          <w:sz w:val="22"/>
          <w:szCs w:val="22"/>
        </w:rPr>
        <w:t xml:space="preserve">[online] Available at: </w:t>
      </w:r>
      <w:hyperlink r:id="rId32" w:history="1">
        <w:r w:rsidRPr="00B34F2C">
          <w:rPr>
            <w:rStyle w:val="Hyperlink"/>
            <w:rFonts w:ascii="Arial" w:hAnsi="Arial" w:cs="Arial"/>
            <w:sz w:val="22"/>
            <w:szCs w:val="22"/>
          </w:rPr>
          <w:t>https://www.hse.gov.uk/simple-health-safety/workplace-facilities/welfare.htm</w:t>
        </w:r>
      </w:hyperlink>
      <w:r w:rsidRPr="00B34F2C">
        <w:rPr>
          <w:rFonts w:ascii="Arial" w:hAnsi="Arial" w:cs="Arial"/>
          <w:sz w:val="22"/>
          <w:szCs w:val="22"/>
        </w:rPr>
        <w:t>. [Accessed 13/05/2025]</w:t>
      </w:r>
    </w:p>
    <w:p w14:paraId="7FDAF188" w14:textId="77777777" w:rsidR="00B3577A" w:rsidRPr="00B34F2C" w:rsidRDefault="00B3577A" w:rsidP="00B3577A">
      <w:pPr>
        <w:rPr>
          <w:rFonts w:ascii="Arial" w:hAnsi="Arial" w:cs="Arial"/>
          <w:sz w:val="22"/>
          <w:szCs w:val="22"/>
        </w:rPr>
      </w:pPr>
      <w:proofErr w:type="spellStart"/>
      <w:r w:rsidRPr="00B34F2C">
        <w:rPr>
          <w:rFonts w:ascii="Arial" w:hAnsi="Arial" w:cs="Arial"/>
          <w:sz w:val="22"/>
          <w:szCs w:val="22"/>
        </w:rPr>
        <w:lastRenderedPageBreak/>
        <w:t>Haspod</w:t>
      </w:r>
      <w:proofErr w:type="spellEnd"/>
      <w:r w:rsidRPr="00B34F2C">
        <w:rPr>
          <w:rFonts w:ascii="Arial" w:hAnsi="Arial" w:cs="Arial"/>
          <w:sz w:val="22"/>
          <w:szCs w:val="22"/>
        </w:rPr>
        <w:t xml:space="preserve"> (2022). </w:t>
      </w:r>
      <w:r w:rsidRPr="00B34F2C">
        <w:rPr>
          <w:rFonts w:ascii="Arial" w:hAnsi="Arial" w:cs="Arial"/>
          <w:i/>
          <w:iCs/>
          <w:sz w:val="22"/>
          <w:szCs w:val="22"/>
        </w:rPr>
        <w:t>CDM 2015 Principal Contractor Duties Explained</w:t>
      </w:r>
      <w:r w:rsidRPr="00B34F2C">
        <w:rPr>
          <w:rFonts w:ascii="Arial" w:hAnsi="Arial" w:cs="Arial"/>
          <w:sz w:val="22"/>
          <w:szCs w:val="22"/>
        </w:rPr>
        <w:t xml:space="preserve">. [online] Available at: </w:t>
      </w:r>
      <w:hyperlink r:id="rId33" w:history="1">
        <w:r w:rsidRPr="00B34F2C">
          <w:rPr>
            <w:rStyle w:val="Hyperlink"/>
            <w:rFonts w:ascii="Arial" w:hAnsi="Arial" w:cs="Arial"/>
            <w:sz w:val="22"/>
            <w:szCs w:val="22"/>
          </w:rPr>
          <w:t>https://www.haspod.com/blog/cdm/cdm-2015-principal-contractor-duties-explained</w:t>
        </w:r>
      </w:hyperlink>
      <w:r w:rsidRPr="00B34F2C">
        <w:rPr>
          <w:rFonts w:ascii="Arial" w:hAnsi="Arial" w:cs="Arial"/>
          <w:sz w:val="22"/>
          <w:szCs w:val="22"/>
        </w:rPr>
        <w:t xml:space="preserve">. [Accessed 13/05/2025]  </w:t>
      </w:r>
    </w:p>
    <w:p w14:paraId="059952DA" w14:textId="77777777" w:rsidR="00B3577A" w:rsidRPr="00B34F2C" w:rsidRDefault="00B3577A" w:rsidP="00B3577A">
      <w:pPr>
        <w:rPr>
          <w:rFonts w:ascii="Arial" w:hAnsi="Arial" w:cs="Arial"/>
          <w:sz w:val="22"/>
          <w:szCs w:val="22"/>
        </w:rPr>
      </w:pPr>
      <w:r w:rsidRPr="00B34F2C">
        <w:rPr>
          <w:rFonts w:ascii="Arial" w:hAnsi="Arial" w:cs="Arial"/>
          <w:sz w:val="22"/>
          <w:szCs w:val="22"/>
        </w:rPr>
        <w:t>Iwan Jenkins (2024). </w:t>
      </w:r>
      <w:r w:rsidRPr="00B34F2C">
        <w:rPr>
          <w:rFonts w:ascii="Arial" w:hAnsi="Arial" w:cs="Arial"/>
          <w:i/>
          <w:iCs/>
          <w:sz w:val="22"/>
          <w:szCs w:val="22"/>
        </w:rPr>
        <w:t xml:space="preserve">Building Safety Act Wales – The Latest Position </w:t>
      </w:r>
      <w:r w:rsidRPr="00B34F2C">
        <w:rPr>
          <w:rFonts w:ascii="Arial" w:hAnsi="Arial" w:cs="Arial"/>
          <w:sz w:val="22"/>
          <w:szCs w:val="22"/>
        </w:rPr>
        <w:t xml:space="preserve">[online] Available at: </w:t>
      </w:r>
      <w:hyperlink r:id="rId34" w:history="1">
        <w:r w:rsidRPr="00B34F2C">
          <w:rPr>
            <w:rStyle w:val="Hyperlink"/>
            <w:rFonts w:ascii="Arial" w:hAnsi="Arial" w:cs="Arial"/>
            <w:sz w:val="22"/>
            <w:szCs w:val="22"/>
          </w:rPr>
          <w:t>https://www.hughjames.com/blog/building-safety-act-wales-the-latest-position/</w:t>
        </w:r>
      </w:hyperlink>
      <w:r w:rsidRPr="00B34F2C">
        <w:rPr>
          <w:rFonts w:ascii="Arial" w:hAnsi="Arial" w:cs="Arial"/>
          <w:sz w:val="22"/>
          <w:szCs w:val="22"/>
        </w:rPr>
        <w:t xml:space="preserve">. [Accessed 09/05/2025] </w:t>
      </w:r>
    </w:p>
    <w:p w14:paraId="640E2EEA" w14:textId="77777777" w:rsidR="00B3577A" w:rsidRPr="00B07342" w:rsidRDefault="00B3577A" w:rsidP="00B3577A">
      <w:pPr>
        <w:rPr>
          <w:rFonts w:ascii="Arial" w:hAnsi="Arial" w:cs="Arial"/>
          <w:sz w:val="22"/>
          <w:szCs w:val="22"/>
        </w:rPr>
      </w:pPr>
      <w:r w:rsidRPr="00B07342">
        <w:rPr>
          <w:rFonts w:ascii="Arial" w:hAnsi="Arial" w:cs="Arial"/>
          <w:sz w:val="22"/>
          <w:szCs w:val="22"/>
        </w:rPr>
        <w:t>Laking, A. (</w:t>
      </w:r>
      <w:proofErr w:type="spellStart"/>
      <w:r w:rsidRPr="00B34F2C">
        <w:rPr>
          <w:rFonts w:ascii="Arial" w:hAnsi="Arial" w:cs="Arial"/>
          <w:sz w:val="22"/>
          <w:szCs w:val="22"/>
        </w:rPr>
        <w:t>n.d</w:t>
      </w:r>
      <w:proofErr w:type="spellEnd"/>
      <w:r w:rsidRPr="00B07342">
        <w:rPr>
          <w:rFonts w:ascii="Arial" w:hAnsi="Arial" w:cs="Arial"/>
          <w:sz w:val="22"/>
          <w:szCs w:val="22"/>
        </w:rPr>
        <w:t>). </w:t>
      </w:r>
      <w:r w:rsidRPr="00B07342">
        <w:rPr>
          <w:rFonts w:ascii="Arial" w:hAnsi="Arial" w:cs="Arial"/>
          <w:i/>
          <w:iCs/>
          <w:sz w:val="22"/>
          <w:szCs w:val="22"/>
        </w:rPr>
        <w:t>What Is a MEWP? Complete Guide to Mobile Elevating Work Platforms</w:t>
      </w:r>
      <w:r w:rsidRPr="00B07342">
        <w:rPr>
          <w:rFonts w:ascii="Arial" w:hAnsi="Arial" w:cs="Arial"/>
          <w:sz w:val="22"/>
          <w:szCs w:val="22"/>
        </w:rPr>
        <w:t xml:space="preserve">. [online] Available at: </w:t>
      </w:r>
      <w:hyperlink r:id="rId35" w:history="1">
        <w:r w:rsidRPr="00B07342">
          <w:rPr>
            <w:rStyle w:val="Hyperlink"/>
            <w:rFonts w:ascii="Arial" w:hAnsi="Arial" w:cs="Arial"/>
            <w:sz w:val="22"/>
            <w:szCs w:val="22"/>
          </w:rPr>
          <w:t>https://mewps.uk/what-is-a-mewp/</w:t>
        </w:r>
      </w:hyperlink>
      <w:r w:rsidRPr="00B34F2C">
        <w:rPr>
          <w:rFonts w:ascii="Arial" w:hAnsi="Arial" w:cs="Arial"/>
          <w:sz w:val="22"/>
          <w:szCs w:val="22"/>
        </w:rPr>
        <w:t xml:space="preserve"> </w:t>
      </w:r>
      <w:r w:rsidRPr="00B07342">
        <w:rPr>
          <w:rFonts w:ascii="Arial" w:hAnsi="Arial" w:cs="Arial"/>
          <w:sz w:val="22"/>
          <w:szCs w:val="22"/>
        </w:rPr>
        <w:t>[</w:t>
      </w:r>
      <w:r w:rsidRPr="00B34F2C">
        <w:rPr>
          <w:rFonts w:ascii="Arial" w:hAnsi="Arial" w:cs="Arial"/>
          <w:sz w:val="22"/>
          <w:szCs w:val="22"/>
        </w:rPr>
        <w:t>Accessed 10/05/2025]</w:t>
      </w:r>
    </w:p>
    <w:p w14:paraId="6F8888EA" w14:textId="77777777" w:rsidR="00B3577A" w:rsidRPr="00B34F2C" w:rsidRDefault="00B3577A" w:rsidP="00B3577A">
      <w:pPr>
        <w:rPr>
          <w:rFonts w:ascii="Arial" w:hAnsi="Arial" w:cs="Arial"/>
          <w:sz w:val="22"/>
          <w:szCs w:val="22"/>
        </w:rPr>
      </w:pPr>
      <w:r w:rsidRPr="00B34F2C">
        <w:rPr>
          <w:rFonts w:ascii="Arial" w:hAnsi="Arial" w:cs="Arial"/>
          <w:sz w:val="22"/>
          <w:szCs w:val="22"/>
        </w:rPr>
        <w:t>Legislation.gov.uk. (2023). </w:t>
      </w:r>
      <w:r w:rsidRPr="00B34F2C">
        <w:rPr>
          <w:rFonts w:ascii="Arial" w:hAnsi="Arial" w:cs="Arial"/>
          <w:i/>
          <w:iCs/>
          <w:sz w:val="22"/>
          <w:szCs w:val="22"/>
        </w:rPr>
        <w:t>The Building Safety (Description of Higher-Risk Building) (Design and Construction Phase) (Wales) Regulations 2023</w:t>
      </w:r>
      <w:r w:rsidRPr="00B34F2C">
        <w:rPr>
          <w:rFonts w:ascii="Arial" w:hAnsi="Arial" w:cs="Arial"/>
          <w:sz w:val="22"/>
          <w:szCs w:val="22"/>
        </w:rPr>
        <w:t xml:space="preserve">. [online] Available at: </w:t>
      </w:r>
      <w:hyperlink r:id="rId36" w:history="1">
        <w:r w:rsidRPr="00B34F2C">
          <w:rPr>
            <w:rStyle w:val="Hyperlink"/>
            <w:rFonts w:ascii="Arial" w:hAnsi="Arial" w:cs="Arial"/>
            <w:sz w:val="22"/>
            <w:szCs w:val="22"/>
          </w:rPr>
          <w:t>https://www.legislation.gov.uk/wsi/2023/1210/contents/made</w:t>
        </w:r>
      </w:hyperlink>
      <w:r w:rsidRPr="00B34F2C">
        <w:rPr>
          <w:rFonts w:ascii="Arial" w:hAnsi="Arial" w:cs="Arial"/>
          <w:sz w:val="22"/>
          <w:szCs w:val="22"/>
        </w:rPr>
        <w:t xml:space="preserve"> [Accessed 09/05/2025]. </w:t>
      </w:r>
    </w:p>
    <w:p w14:paraId="0914C65B" w14:textId="77777777" w:rsidR="00B3577A" w:rsidRPr="00B34F2C" w:rsidRDefault="00B3577A" w:rsidP="00B3577A">
      <w:pPr>
        <w:rPr>
          <w:rFonts w:ascii="Arial" w:hAnsi="Arial" w:cs="Arial"/>
          <w:sz w:val="22"/>
          <w:szCs w:val="22"/>
        </w:rPr>
      </w:pPr>
      <w:proofErr w:type="spellStart"/>
      <w:r w:rsidRPr="00B34F2C">
        <w:rPr>
          <w:rFonts w:ascii="Arial" w:hAnsi="Arial" w:cs="Arial"/>
          <w:sz w:val="22"/>
          <w:szCs w:val="22"/>
        </w:rPr>
        <w:t>Mogers</w:t>
      </w:r>
      <w:proofErr w:type="spellEnd"/>
      <w:r w:rsidRPr="00B34F2C">
        <w:rPr>
          <w:rFonts w:ascii="Arial" w:hAnsi="Arial" w:cs="Arial"/>
          <w:sz w:val="22"/>
          <w:szCs w:val="22"/>
        </w:rPr>
        <w:t xml:space="preserve"> Drewett (2025). </w:t>
      </w:r>
      <w:r w:rsidRPr="00B34F2C">
        <w:rPr>
          <w:rFonts w:ascii="Arial" w:hAnsi="Arial" w:cs="Arial"/>
          <w:i/>
          <w:iCs/>
          <w:sz w:val="22"/>
          <w:szCs w:val="22"/>
        </w:rPr>
        <w:t xml:space="preserve">The Building Safety Act: What It Means for Developers, Owners, and Buyers </w:t>
      </w:r>
      <w:r w:rsidRPr="00B34F2C">
        <w:rPr>
          <w:rFonts w:ascii="Arial" w:hAnsi="Arial" w:cs="Arial"/>
          <w:sz w:val="22"/>
          <w:szCs w:val="22"/>
        </w:rPr>
        <w:t xml:space="preserve">[online]. Available at: </w:t>
      </w:r>
      <w:hyperlink r:id="rId37" w:history="1">
        <w:r w:rsidRPr="00B34F2C">
          <w:rPr>
            <w:rStyle w:val="Hyperlink"/>
            <w:rFonts w:ascii="Arial" w:hAnsi="Arial" w:cs="Arial"/>
            <w:sz w:val="22"/>
            <w:szCs w:val="22"/>
          </w:rPr>
          <w:t>https://www.mogersdrewett.com/the-building-safety-act-what-it-means-for-developers-owners-and-buyers/</w:t>
        </w:r>
      </w:hyperlink>
      <w:r w:rsidRPr="00B34F2C">
        <w:rPr>
          <w:rFonts w:ascii="Arial" w:hAnsi="Arial" w:cs="Arial"/>
          <w:sz w:val="22"/>
          <w:szCs w:val="22"/>
        </w:rPr>
        <w:t>.  [Accessed 09/05/2025]</w:t>
      </w:r>
    </w:p>
    <w:p w14:paraId="29B665F5" w14:textId="77777777" w:rsidR="00B3577A" w:rsidRPr="00B34F2C" w:rsidRDefault="00B3577A" w:rsidP="00B3577A">
      <w:pPr>
        <w:rPr>
          <w:rFonts w:ascii="Arial" w:hAnsi="Arial" w:cs="Arial"/>
          <w:sz w:val="22"/>
          <w:szCs w:val="22"/>
        </w:rPr>
      </w:pPr>
      <w:r w:rsidRPr="00183878">
        <w:rPr>
          <w:rFonts w:ascii="Arial" w:hAnsi="Arial" w:cs="Arial"/>
          <w:sz w:val="22"/>
          <w:szCs w:val="22"/>
        </w:rPr>
        <w:t>Purcell, T. (2025). </w:t>
      </w:r>
      <w:r w:rsidRPr="00183878">
        <w:rPr>
          <w:rFonts w:ascii="Arial" w:hAnsi="Arial" w:cs="Arial"/>
          <w:i/>
          <w:iCs/>
          <w:sz w:val="22"/>
          <w:szCs w:val="22"/>
        </w:rPr>
        <w:t xml:space="preserve">The Golden Thread: Implications And Requirements </w:t>
      </w:r>
      <w:proofErr w:type="gramStart"/>
      <w:r w:rsidRPr="00183878">
        <w:rPr>
          <w:rFonts w:ascii="Arial" w:hAnsi="Arial" w:cs="Arial"/>
          <w:i/>
          <w:iCs/>
          <w:sz w:val="22"/>
          <w:szCs w:val="22"/>
        </w:rPr>
        <w:t>For</w:t>
      </w:r>
      <w:proofErr w:type="gramEnd"/>
      <w:r w:rsidRPr="00183878">
        <w:rPr>
          <w:rFonts w:ascii="Arial" w:hAnsi="Arial" w:cs="Arial"/>
          <w:i/>
          <w:iCs/>
          <w:sz w:val="22"/>
          <w:szCs w:val="22"/>
        </w:rPr>
        <w:t xml:space="preserve"> UK Housebuilders</w:t>
      </w:r>
      <w:r w:rsidRPr="00B34F2C">
        <w:rPr>
          <w:rFonts w:ascii="Arial" w:hAnsi="Arial" w:cs="Arial"/>
          <w:sz w:val="22"/>
          <w:szCs w:val="22"/>
        </w:rPr>
        <w:t>?</w:t>
      </w:r>
      <w:r w:rsidRPr="00183878">
        <w:rPr>
          <w:rFonts w:ascii="Arial" w:hAnsi="Arial" w:cs="Arial"/>
          <w:sz w:val="22"/>
          <w:szCs w:val="22"/>
        </w:rPr>
        <w:t xml:space="preserve"> [online] Available at: </w:t>
      </w:r>
      <w:hyperlink r:id="rId38" w:history="1">
        <w:r w:rsidRPr="00183878">
          <w:rPr>
            <w:rStyle w:val="Hyperlink"/>
            <w:rFonts w:ascii="Arial" w:hAnsi="Arial" w:cs="Arial"/>
            <w:sz w:val="22"/>
            <w:szCs w:val="22"/>
          </w:rPr>
          <w:t>https://www.sitemanagerpro.co.uk/learn/quality/the-golden-thread/</w:t>
        </w:r>
      </w:hyperlink>
      <w:r w:rsidRPr="00B34F2C">
        <w:rPr>
          <w:rFonts w:ascii="Arial" w:hAnsi="Arial" w:cs="Arial"/>
          <w:sz w:val="22"/>
          <w:szCs w:val="22"/>
        </w:rPr>
        <w:t xml:space="preserve"> [Accessed 10/05/2025]</w:t>
      </w:r>
    </w:p>
    <w:p w14:paraId="257034EE" w14:textId="77777777" w:rsidR="00B3577A" w:rsidRPr="000B0900" w:rsidRDefault="00B3577A" w:rsidP="00B3577A">
      <w:pPr>
        <w:rPr>
          <w:rFonts w:ascii="Arial" w:hAnsi="Arial" w:cs="Arial"/>
          <w:sz w:val="22"/>
          <w:szCs w:val="22"/>
        </w:rPr>
      </w:pPr>
      <w:r w:rsidRPr="000B0900">
        <w:rPr>
          <w:rFonts w:ascii="Arial" w:hAnsi="Arial" w:cs="Arial"/>
          <w:sz w:val="22"/>
          <w:szCs w:val="22"/>
        </w:rPr>
        <w:t>‌</w:t>
      </w:r>
      <w:r w:rsidRPr="00B34F2C">
        <w:rPr>
          <w:rFonts w:ascii="Arial" w:hAnsi="Arial" w:cs="Arial"/>
          <w:sz w:val="22"/>
          <w:szCs w:val="22"/>
        </w:rPr>
        <w:t xml:space="preserve">Thomas, R.  CDM (2025) CDM Regulations (Presentation), </w:t>
      </w:r>
      <w:r w:rsidRPr="00B34F2C">
        <w:rPr>
          <w:rFonts w:ascii="Arial" w:eastAsia="Arial" w:hAnsi="Arial" w:cs="Arial"/>
          <w:sz w:val="22"/>
          <w:szCs w:val="22"/>
        </w:rPr>
        <w:t>ACBA4023, Health, Safety and Welfare [Accessed 13/05/2025]</w:t>
      </w:r>
    </w:p>
    <w:p w14:paraId="549D90BD" w14:textId="409A2CAB" w:rsidR="00B3577A" w:rsidRPr="000B0900" w:rsidRDefault="00B3577A" w:rsidP="00B3577A">
      <w:r w:rsidRPr="00B34F2C">
        <w:rPr>
          <w:rFonts w:ascii="Arial" w:hAnsi="Arial" w:cs="Arial"/>
          <w:sz w:val="22"/>
          <w:szCs w:val="22"/>
        </w:rPr>
        <w:t xml:space="preserve">Thomas, R.  COSHH (2025) COSHH (Presentation), </w:t>
      </w:r>
      <w:r w:rsidRPr="00B34F2C">
        <w:rPr>
          <w:rFonts w:ascii="Arial" w:eastAsia="Arial" w:hAnsi="Arial" w:cs="Arial"/>
          <w:sz w:val="22"/>
          <w:szCs w:val="22"/>
        </w:rPr>
        <w:t>ACBA4023, Health, Safety and Welfare [Accessed 10/05/2025]</w:t>
      </w:r>
    </w:p>
    <w:p w14:paraId="3BC6900E" w14:textId="77777777" w:rsidR="00B3577A" w:rsidRPr="000B0900" w:rsidRDefault="00B3577A" w:rsidP="00B3577A">
      <w:pPr>
        <w:rPr>
          <w:rFonts w:ascii="Arial" w:hAnsi="Arial" w:cs="Arial"/>
          <w:sz w:val="22"/>
          <w:szCs w:val="22"/>
        </w:rPr>
      </w:pPr>
      <w:r w:rsidRPr="000B0900">
        <w:rPr>
          <w:rFonts w:ascii="Arial" w:hAnsi="Arial" w:cs="Arial"/>
          <w:sz w:val="22"/>
          <w:szCs w:val="22"/>
        </w:rPr>
        <w:t>‌</w:t>
      </w:r>
      <w:r w:rsidRPr="00B34F2C">
        <w:rPr>
          <w:rFonts w:ascii="Arial" w:hAnsi="Arial" w:cs="Arial"/>
          <w:sz w:val="22"/>
          <w:szCs w:val="22"/>
        </w:rPr>
        <w:t xml:space="preserve">Thomas, R.  LOLER (2025) LOLER (Presentation), </w:t>
      </w:r>
      <w:r w:rsidRPr="00B34F2C">
        <w:rPr>
          <w:rFonts w:ascii="Arial" w:eastAsia="Arial" w:hAnsi="Arial" w:cs="Arial"/>
          <w:sz w:val="22"/>
          <w:szCs w:val="22"/>
        </w:rPr>
        <w:t>ACBA4023, Health, Safety and Welfare [Accessed 10/05/2025]</w:t>
      </w:r>
    </w:p>
    <w:p w14:paraId="665E07CF" w14:textId="77777777" w:rsidR="00B3577A" w:rsidRPr="000B0900" w:rsidRDefault="00B3577A" w:rsidP="00B3577A">
      <w:pPr>
        <w:rPr>
          <w:rFonts w:ascii="Arial" w:hAnsi="Arial" w:cs="Arial"/>
          <w:sz w:val="22"/>
          <w:szCs w:val="22"/>
        </w:rPr>
      </w:pPr>
      <w:r w:rsidRPr="000B0900">
        <w:rPr>
          <w:rFonts w:ascii="Arial" w:hAnsi="Arial" w:cs="Arial"/>
          <w:sz w:val="22"/>
          <w:szCs w:val="22"/>
        </w:rPr>
        <w:t>‌</w:t>
      </w:r>
      <w:r w:rsidRPr="00B34F2C">
        <w:rPr>
          <w:rFonts w:ascii="Arial" w:hAnsi="Arial" w:cs="Arial"/>
          <w:sz w:val="22"/>
          <w:szCs w:val="22"/>
        </w:rPr>
        <w:t xml:space="preserve">Thomas, R.  Manual Handling (2025) Manual Handling (Presentation), </w:t>
      </w:r>
      <w:r w:rsidRPr="00B34F2C">
        <w:rPr>
          <w:rFonts w:ascii="Arial" w:eastAsia="Arial" w:hAnsi="Arial" w:cs="Arial"/>
          <w:sz w:val="22"/>
          <w:szCs w:val="22"/>
        </w:rPr>
        <w:t>ACBA4023, Health, Safety and Welfare [Accessed 10/05/2025]</w:t>
      </w:r>
    </w:p>
    <w:p w14:paraId="216C4417" w14:textId="77777777" w:rsidR="00B3577A" w:rsidRPr="000B0900" w:rsidRDefault="00B3577A" w:rsidP="00B3577A">
      <w:pPr>
        <w:rPr>
          <w:rFonts w:ascii="Arial" w:hAnsi="Arial" w:cs="Arial"/>
          <w:sz w:val="22"/>
          <w:szCs w:val="22"/>
        </w:rPr>
      </w:pPr>
      <w:r w:rsidRPr="000B0900">
        <w:rPr>
          <w:rFonts w:ascii="Arial" w:hAnsi="Arial" w:cs="Arial"/>
          <w:sz w:val="22"/>
          <w:szCs w:val="22"/>
        </w:rPr>
        <w:t>‌</w:t>
      </w:r>
      <w:r w:rsidRPr="00B34F2C">
        <w:rPr>
          <w:rFonts w:ascii="Arial" w:hAnsi="Arial" w:cs="Arial"/>
          <w:sz w:val="22"/>
          <w:szCs w:val="22"/>
        </w:rPr>
        <w:t xml:space="preserve">Thomas, R.  Noise regulations (2025) PPE + Noise regulations (Presentation), </w:t>
      </w:r>
      <w:r w:rsidRPr="00B34F2C">
        <w:rPr>
          <w:rFonts w:ascii="Arial" w:eastAsia="Arial" w:hAnsi="Arial" w:cs="Arial"/>
          <w:sz w:val="22"/>
          <w:szCs w:val="22"/>
        </w:rPr>
        <w:t>ACBA4023, Health, Safety and Welfare [Accessed 11/05/2025]</w:t>
      </w:r>
    </w:p>
    <w:p w14:paraId="6665BECB" w14:textId="77777777" w:rsidR="00B3577A" w:rsidRPr="000B0900" w:rsidRDefault="00B3577A" w:rsidP="00B3577A">
      <w:pPr>
        <w:rPr>
          <w:rFonts w:ascii="Arial" w:hAnsi="Arial" w:cs="Arial"/>
          <w:sz w:val="22"/>
          <w:szCs w:val="22"/>
        </w:rPr>
      </w:pPr>
      <w:r w:rsidRPr="000B0900">
        <w:rPr>
          <w:rFonts w:ascii="Arial" w:hAnsi="Arial" w:cs="Arial"/>
          <w:sz w:val="22"/>
          <w:szCs w:val="22"/>
        </w:rPr>
        <w:t>‌</w:t>
      </w:r>
      <w:r w:rsidRPr="00B34F2C">
        <w:rPr>
          <w:rFonts w:ascii="Arial" w:hAnsi="Arial" w:cs="Arial"/>
          <w:sz w:val="22"/>
          <w:szCs w:val="22"/>
        </w:rPr>
        <w:t xml:space="preserve">Thomas, R.  WAHR (2025) Working at Height (Presentation), </w:t>
      </w:r>
      <w:r w:rsidRPr="00B34F2C">
        <w:rPr>
          <w:rFonts w:ascii="Arial" w:eastAsia="Arial" w:hAnsi="Arial" w:cs="Arial"/>
          <w:sz w:val="22"/>
          <w:szCs w:val="22"/>
        </w:rPr>
        <w:t>ACBA4023, Health, Safety and Welfare [Accessed 11/05/2025]</w:t>
      </w:r>
    </w:p>
    <w:p w14:paraId="34D41500" w14:textId="77777777" w:rsidR="00B3577A" w:rsidRPr="00B34F2C" w:rsidRDefault="00B3577A" w:rsidP="00B3577A">
      <w:pPr>
        <w:rPr>
          <w:rFonts w:ascii="Arial" w:hAnsi="Arial" w:cs="Arial"/>
          <w:sz w:val="22"/>
          <w:szCs w:val="22"/>
        </w:rPr>
      </w:pPr>
      <w:r w:rsidRPr="00B34F2C">
        <w:rPr>
          <w:rFonts w:ascii="Arial" w:hAnsi="Arial" w:cs="Arial"/>
          <w:sz w:val="22"/>
          <w:szCs w:val="22"/>
        </w:rPr>
        <w:t>Training Express. (</w:t>
      </w:r>
      <w:proofErr w:type="spellStart"/>
      <w:proofErr w:type="gramStart"/>
      <w:r w:rsidRPr="00B34F2C">
        <w:rPr>
          <w:rFonts w:ascii="Arial" w:hAnsi="Arial" w:cs="Arial"/>
          <w:sz w:val="22"/>
          <w:szCs w:val="22"/>
        </w:rPr>
        <w:t>n,d</w:t>
      </w:r>
      <w:proofErr w:type="spellEnd"/>
      <w:proofErr w:type="gramEnd"/>
      <w:r w:rsidRPr="00B34F2C">
        <w:rPr>
          <w:rFonts w:ascii="Arial" w:hAnsi="Arial" w:cs="Arial"/>
          <w:sz w:val="22"/>
          <w:szCs w:val="22"/>
        </w:rPr>
        <w:t>). </w:t>
      </w:r>
      <w:r w:rsidRPr="00B34F2C">
        <w:rPr>
          <w:rFonts w:ascii="Arial" w:hAnsi="Arial" w:cs="Arial"/>
          <w:i/>
          <w:iCs/>
          <w:sz w:val="22"/>
          <w:szCs w:val="22"/>
        </w:rPr>
        <w:t>What is RIDDOR: Advantages and Disadvantages</w:t>
      </w:r>
      <w:r w:rsidRPr="00B34F2C">
        <w:rPr>
          <w:rFonts w:ascii="Arial" w:hAnsi="Arial" w:cs="Arial"/>
          <w:sz w:val="22"/>
          <w:szCs w:val="22"/>
        </w:rPr>
        <w:t xml:space="preserve">. [online] Available at: </w:t>
      </w:r>
      <w:hyperlink r:id="rId39" w:history="1">
        <w:r w:rsidRPr="00B34F2C">
          <w:rPr>
            <w:rStyle w:val="Hyperlink"/>
            <w:rFonts w:ascii="Arial" w:hAnsi="Arial" w:cs="Arial"/>
            <w:sz w:val="22"/>
            <w:szCs w:val="22"/>
          </w:rPr>
          <w:t>https://trainingexpress.org.uk/what-is-riddor/</w:t>
        </w:r>
      </w:hyperlink>
      <w:r w:rsidRPr="00B34F2C">
        <w:rPr>
          <w:rFonts w:ascii="Arial" w:hAnsi="Arial" w:cs="Arial"/>
          <w:sz w:val="22"/>
          <w:szCs w:val="22"/>
        </w:rPr>
        <w:t>. [Accessed 11/05/2025]</w:t>
      </w:r>
    </w:p>
    <w:p w14:paraId="5B35FA4E" w14:textId="77777777" w:rsidR="00B3577A" w:rsidRPr="00B34F2C" w:rsidRDefault="00B3577A" w:rsidP="00B3577A">
      <w:pPr>
        <w:rPr>
          <w:rFonts w:ascii="Arial" w:hAnsi="Arial" w:cs="Arial"/>
          <w:sz w:val="22"/>
          <w:szCs w:val="22"/>
        </w:rPr>
      </w:pPr>
      <w:r w:rsidRPr="00B34F2C">
        <w:rPr>
          <w:rFonts w:ascii="Arial" w:hAnsi="Arial" w:cs="Arial"/>
          <w:sz w:val="22"/>
          <w:szCs w:val="22"/>
        </w:rPr>
        <w:t>Virtual College (2021). </w:t>
      </w:r>
      <w:r w:rsidRPr="00B34F2C">
        <w:rPr>
          <w:rFonts w:ascii="Arial" w:hAnsi="Arial" w:cs="Arial"/>
          <w:i/>
          <w:iCs/>
          <w:sz w:val="22"/>
          <w:szCs w:val="22"/>
        </w:rPr>
        <w:t>COSHH Hazard Symbols and What They Mean</w:t>
      </w:r>
      <w:r w:rsidRPr="00B34F2C">
        <w:rPr>
          <w:rFonts w:ascii="Arial" w:hAnsi="Arial" w:cs="Arial"/>
          <w:sz w:val="22"/>
          <w:szCs w:val="22"/>
        </w:rPr>
        <w:t xml:space="preserve">. [online] Available at: </w:t>
      </w:r>
      <w:hyperlink r:id="rId40" w:history="1">
        <w:r w:rsidRPr="00B34F2C">
          <w:rPr>
            <w:rStyle w:val="Hyperlink"/>
            <w:rFonts w:ascii="Arial" w:hAnsi="Arial" w:cs="Arial"/>
            <w:sz w:val="22"/>
            <w:szCs w:val="22"/>
          </w:rPr>
          <w:t>https://www.virtual-college.co.uk/resources/coshh-hazard-symbols</w:t>
        </w:r>
      </w:hyperlink>
      <w:r w:rsidRPr="00B34F2C">
        <w:rPr>
          <w:rFonts w:ascii="Arial" w:hAnsi="Arial" w:cs="Arial"/>
          <w:sz w:val="22"/>
          <w:szCs w:val="22"/>
        </w:rPr>
        <w:t>. [Accessed 10/05/2025]</w:t>
      </w:r>
    </w:p>
    <w:p w14:paraId="2A9C39EE" w14:textId="77777777" w:rsidR="00B3577A" w:rsidRPr="00B34F2C" w:rsidRDefault="00B3577A" w:rsidP="00B3577A">
      <w:pPr>
        <w:rPr>
          <w:rFonts w:ascii="Arial" w:hAnsi="Arial" w:cs="Arial"/>
          <w:sz w:val="22"/>
          <w:szCs w:val="22"/>
        </w:rPr>
      </w:pPr>
      <w:r w:rsidRPr="00B34F2C">
        <w:rPr>
          <w:rFonts w:ascii="Arial" w:hAnsi="Arial" w:cs="Arial"/>
          <w:sz w:val="22"/>
          <w:szCs w:val="22"/>
        </w:rPr>
        <w:t>Whittaker, G. and Knight, E. (2025). </w:t>
      </w:r>
      <w:r w:rsidRPr="00B34F2C">
        <w:rPr>
          <w:rFonts w:ascii="Arial" w:hAnsi="Arial" w:cs="Arial"/>
          <w:i/>
          <w:iCs/>
          <w:sz w:val="22"/>
          <w:szCs w:val="22"/>
        </w:rPr>
        <w:t>Welsh Government proposes new building safety regime for higher-risk buildings</w:t>
      </w:r>
      <w:r w:rsidRPr="00B34F2C">
        <w:rPr>
          <w:rFonts w:ascii="Arial" w:hAnsi="Arial" w:cs="Arial"/>
          <w:sz w:val="22"/>
          <w:szCs w:val="22"/>
        </w:rPr>
        <w:t xml:space="preserve">. [online] Available at: </w:t>
      </w:r>
      <w:hyperlink r:id="rId41" w:history="1">
        <w:r w:rsidRPr="00B34F2C">
          <w:rPr>
            <w:rStyle w:val="Hyperlink"/>
            <w:rFonts w:ascii="Arial" w:hAnsi="Arial" w:cs="Arial"/>
            <w:sz w:val="22"/>
            <w:szCs w:val="22"/>
          </w:rPr>
          <w:t>https://gowlingwlg.com/en/insights-resources/articles/2025/welsh-government-proposes-new-building-safety-regime-for-higher-risk-buildings</w:t>
        </w:r>
      </w:hyperlink>
      <w:r w:rsidRPr="00B34F2C">
        <w:rPr>
          <w:rFonts w:ascii="Arial" w:hAnsi="Arial" w:cs="Arial"/>
          <w:sz w:val="22"/>
          <w:szCs w:val="22"/>
        </w:rPr>
        <w:t xml:space="preserve">  [Accessed 09/05/2025]</w:t>
      </w:r>
    </w:p>
    <w:p w14:paraId="00E13915" w14:textId="7F6CE39F" w:rsidR="00CC32F6" w:rsidRPr="00B34F2C" w:rsidRDefault="00CC32F6">
      <w:pPr>
        <w:rPr>
          <w:rFonts w:ascii="Arial" w:hAnsi="Arial" w:cs="Arial"/>
          <w:sz w:val="22"/>
          <w:szCs w:val="22"/>
        </w:rPr>
      </w:pPr>
    </w:p>
    <w:sectPr w:rsidR="00CC32F6" w:rsidRPr="00B34F2C">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9DD0A4" w14:textId="77777777" w:rsidR="004417A4" w:rsidRDefault="004417A4" w:rsidP="00C6155D">
      <w:pPr>
        <w:spacing w:after="0" w:line="240" w:lineRule="auto"/>
      </w:pPr>
      <w:r>
        <w:separator/>
      </w:r>
    </w:p>
  </w:endnote>
  <w:endnote w:type="continuationSeparator" w:id="0">
    <w:p w14:paraId="7621EF1B" w14:textId="77777777" w:rsidR="004417A4" w:rsidRDefault="004417A4" w:rsidP="00C615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1808456"/>
      <w:docPartObj>
        <w:docPartGallery w:val="Page Numbers (Bottom of Page)"/>
        <w:docPartUnique/>
      </w:docPartObj>
    </w:sdtPr>
    <w:sdtEndPr/>
    <w:sdtContent>
      <w:sdt>
        <w:sdtPr>
          <w:id w:val="-1705238520"/>
          <w:docPartObj>
            <w:docPartGallery w:val="Page Numbers (Top of Page)"/>
            <w:docPartUnique/>
          </w:docPartObj>
        </w:sdtPr>
        <w:sdtEndPr/>
        <w:sdtContent>
          <w:p w14:paraId="7A616ED6" w14:textId="428F17DE" w:rsidR="00C6155D" w:rsidRDefault="00C6155D">
            <w:pPr>
              <w:pStyle w:val="Foo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7CB0BB9F" w14:textId="77777777" w:rsidR="00C6155D" w:rsidRDefault="00C615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CC4B8F" w14:textId="77777777" w:rsidR="004417A4" w:rsidRDefault="004417A4" w:rsidP="00C6155D">
      <w:pPr>
        <w:spacing w:after="0" w:line="240" w:lineRule="auto"/>
      </w:pPr>
      <w:r>
        <w:separator/>
      </w:r>
    </w:p>
  </w:footnote>
  <w:footnote w:type="continuationSeparator" w:id="0">
    <w:p w14:paraId="1339AD35" w14:textId="77777777" w:rsidR="004417A4" w:rsidRDefault="004417A4" w:rsidP="00C615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F2250"/>
    <w:multiLevelType w:val="multilevel"/>
    <w:tmpl w:val="197E7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C359ED"/>
    <w:multiLevelType w:val="multilevel"/>
    <w:tmpl w:val="29C4C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084E60"/>
    <w:multiLevelType w:val="multilevel"/>
    <w:tmpl w:val="00CA9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AD2CBD"/>
    <w:multiLevelType w:val="hybridMultilevel"/>
    <w:tmpl w:val="C34A8918"/>
    <w:lvl w:ilvl="0" w:tplc="45424A3E">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2E0B55"/>
    <w:multiLevelType w:val="hybridMultilevel"/>
    <w:tmpl w:val="7D34DBDC"/>
    <w:lvl w:ilvl="0" w:tplc="02582D04">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1E090A"/>
    <w:multiLevelType w:val="hybridMultilevel"/>
    <w:tmpl w:val="2CF6543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6" w15:restartNumberingAfterBreak="0">
    <w:nsid w:val="39A24E73"/>
    <w:multiLevelType w:val="multilevel"/>
    <w:tmpl w:val="A838F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710010"/>
    <w:multiLevelType w:val="hybridMultilevel"/>
    <w:tmpl w:val="48929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63574B"/>
    <w:multiLevelType w:val="hybridMultilevel"/>
    <w:tmpl w:val="B18CBA62"/>
    <w:lvl w:ilvl="0" w:tplc="6944BD60">
      <w:start w:val="1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1D39F7"/>
    <w:multiLevelType w:val="multilevel"/>
    <w:tmpl w:val="E0F4B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7B3BD4"/>
    <w:multiLevelType w:val="multilevel"/>
    <w:tmpl w:val="CFB29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B94FED"/>
    <w:multiLevelType w:val="multilevel"/>
    <w:tmpl w:val="FBCC6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301F22"/>
    <w:multiLevelType w:val="multilevel"/>
    <w:tmpl w:val="04F80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6331142">
    <w:abstractNumId w:val="5"/>
  </w:num>
  <w:num w:numId="2" w16cid:durableId="641007749">
    <w:abstractNumId w:val="11"/>
  </w:num>
  <w:num w:numId="3" w16cid:durableId="1909339890">
    <w:abstractNumId w:val="6"/>
  </w:num>
  <w:num w:numId="4" w16cid:durableId="936449187">
    <w:abstractNumId w:val="12"/>
  </w:num>
  <w:num w:numId="5" w16cid:durableId="1649555686">
    <w:abstractNumId w:val="0"/>
  </w:num>
  <w:num w:numId="6" w16cid:durableId="594175061">
    <w:abstractNumId w:val="9"/>
  </w:num>
  <w:num w:numId="7" w16cid:durableId="2079860033">
    <w:abstractNumId w:val="10"/>
  </w:num>
  <w:num w:numId="8" w16cid:durableId="288052807">
    <w:abstractNumId w:val="2"/>
  </w:num>
  <w:num w:numId="9" w16cid:durableId="1882786677">
    <w:abstractNumId w:val="1"/>
  </w:num>
  <w:num w:numId="10" w16cid:durableId="1498378287">
    <w:abstractNumId w:val="4"/>
  </w:num>
  <w:num w:numId="11" w16cid:durableId="1719621685">
    <w:abstractNumId w:val="3"/>
  </w:num>
  <w:num w:numId="12" w16cid:durableId="1733386331">
    <w:abstractNumId w:val="7"/>
  </w:num>
  <w:num w:numId="13" w16cid:durableId="118771177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2F6"/>
    <w:rsid w:val="000079B1"/>
    <w:rsid w:val="00031C9F"/>
    <w:rsid w:val="0003352B"/>
    <w:rsid w:val="00041610"/>
    <w:rsid w:val="00050E79"/>
    <w:rsid w:val="00053998"/>
    <w:rsid w:val="000763A9"/>
    <w:rsid w:val="00084A6A"/>
    <w:rsid w:val="00086F65"/>
    <w:rsid w:val="0009260E"/>
    <w:rsid w:val="00096C20"/>
    <w:rsid w:val="000A115A"/>
    <w:rsid w:val="000A1DBC"/>
    <w:rsid w:val="000A6012"/>
    <w:rsid w:val="000B0900"/>
    <w:rsid w:val="000B3C31"/>
    <w:rsid w:val="000C066B"/>
    <w:rsid w:val="000C1017"/>
    <w:rsid w:val="000D451C"/>
    <w:rsid w:val="000E26C4"/>
    <w:rsid w:val="000E2DC0"/>
    <w:rsid w:val="000E7F7A"/>
    <w:rsid w:val="000F75E3"/>
    <w:rsid w:val="00100F41"/>
    <w:rsid w:val="00104207"/>
    <w:rsid w:val="00106125"/>
    <w:rsid w:val="001149BD"/>
    <w:rsid w:val="001259FB"/>
    <w:rsid w:val="00143907"/>
    <w:rsid w:val="001453ED"/>
    <w:rsid w:val="00147339"/>
    <w:rsid w:val="00155F26"/>
    <w:rsid w:val="00170D0C"/>
    <w:rsid w:val="00183878"/>
    <w:rsid w:val="00190A9D"/>
    <w:rsid w:val="001A517F"/>
    <w:rsid w:val="001A6598"/>
    <w:rsid w:val="001B4ED5"/>
    <w:rsid w:val="001C3039"/>
    <w:rsid w:val="001D31D3"/>
    <w:rsid w:val="001D610A"/>
    <w:rsid w:val="001E226E"/>
    <w:rsid w:val="001E2C00"/>
    <w:rsid w:val="002027EE"/>
    <w:rsid w:val="00223F1B"/>
    <w:rsid w:val="0023717E"/>
    <w:rsid w:val="00240D81"/>
    <w:rsid w:val="0025698D"/>
    <w:rsid w:val="00263099"/>
    <w:rsid w:val="002679A4"/>
    <w:rsid w:val="00274F8A"/>
    <w:rsid w:val="00295BDC"/>
    <w:rsid w:val="002A2C4A"/>
    <w:rsid w:val="002C670C"/>
    <w:rsid w:val="002E4CB7"/>
    <w:rsid w:val="002E6A2F"/>
    <w:rsid w:val="002F020D"/>
    <w:rsid w:val="002F5D94"/>
    <w:rsid w:val="00322433"/>
    <w:rsid w:val="00337779"/>
    <w:rsid w:val="0036329B"/>
    <w:rsid w:val="00380847"/>
    <w:rsid w:val="00381909"/>
    <w:rsid w:val="0038547A"/>
    <w:rsid w:val="00386030"/>
    <w:rsid w:val="003A2DD0"/>
    <w:rsid w:val="003B44BC"/>
    <w:rsid w:val="003B5207"/>
    <w:rsid w:val="003B7B0E"/>
    <w:rsid w:val="003B7B1D"/>
    <w:rsid w:val="003C011D"/>
    <w:rsid w:val="003C17D3"/>
    <w:rsid w:val="003C4DC2"/>
    <w:rsid w:val="003C75EC"/>
    <w:rsid w:val="003C78E7"/>
    <w:rsid w:val="003E4B97"/>
    <w:rsid w:val="003F2851"/>
    <w:rsid w:val="00412845"/>
    <w:rsid w:val="00422009"/>
    <w:rsid w:val="0043219D"/>
    <w:rsid w:val="004346E8"/>
    <w:rsid w:val="004417A4"/>
    <w:rsid w:val="00444236"/>
    <w:rsid w:val="00467B9A"/>
    <w:rsid w:val="004B4676"/>
    <w:rsid w:val="004C72AB"/>
    <w:rsid w:val="004D2A09"/>
    <w:rsid w:val="004D497D"/>
    <w:rsid w:val="004D50C1"/>
    <w:rsid w:val="004E29BB"/>
    <w:rsid w:val="004E71F9"/>
    <w:rsid w:val="004F4F91"/>
    <w:rsid w:val="00501248"/>
    <w:rsid w:val="00501275"/>
    <w:rsid w:val="0050373E"/>
    <w:rsid w:val="0050513F"/>
    <w:rsid w:val="005052AC"/>
    <w:rsid w:val="00531550"/>
    <w:rsid w:val="0053411A"/>
    <w:rsid w:val="005603C1"/>
    <w:rsid w:val="005652AB"/>
    <w:rsid w:val="005708BA"/>
    <w:rsid w:val="00572583"/>
    <w:rsid w:val="0057687C"/>
    <w:rsid w:val="00581180"/>
    <w:rsid w:val="0058427B"/>
    <w:rsid w:val="005948F2"/>
    <w:rsid w:val="005A1AAA"/>
    <w:rsid w:val="005D069A"/>
    <w:rsid w:val="005D5630"/>
    <w:rsid w:val="005D6E77"/>
    <w:rsid w:val="005E29C2"/>
    <w:rsid w:val="0060460B"/>
    <w:rsid w:val="006062A1"/>
    <w:rsid w:val="00615766"/>
    <w:rsid w:val="00616500"/>
    <w:rsid w:val="0062095B"/>
    <w:rsid w:val="00624F5F"/>
    <w:rsid w:val="00627E76"/>
    <w:rsid w:val="00630FE9"/>
    <w:rsid w:val="00647081"/>
    <w:rsid w:val="0065103F"/>
    <w:rsid w:val="00662E40"/>
    <w:rsid w:val="006769C3"/>
    <w:rsid w:val="0069360D"/>
    <w:rsid w:val="00693C1A"/>
    <w:rsid w:val="006B0F93"/>
    <w:rsid w:val="006D77B9"/>
    <w:rsid w:val="006E2FE8"/>
    <w:rsid w:val="006F542F"/>
    <w:rsid w:val="00703045"/>
    <w:rsid w:val="007031C4"/>
    <w:rsid w:val="00707783"/>
    <w:rsid w:val="007108B8"/>
    <w:rsid w:val="00740391"/>
    <w:rsid w:val="007460A9"/>
    <w:rsid w:val="007507E4"/>
    <w:rsid w:val="00772763"/>
    <w:rsid w:val="00773472"/>
    <w:rsid w:val="00773876"/>
    <w:rsid w:val="007816AF"/>
    <w:rsid w:val="00793A44"/>
    <w:rsid w:val="007A5A56"/>
    <w:rsid w:val="007B13AE"/>
    <w:rsid w:val="007B7D82"/>
    <w:rsid w:val="007C7A40"/>
    <w:rsid w:val="007E19DF"/>
    <w:rsid w:val="007E42E0"/>
    <w:rsid w:val="007F4A33"/>
    <w:rsid w:val="007F52E9"/>
    <w:rsid w:val="008065BA"/>
    <w:rsid w:val="00811F32"/>
    <w:rsid w:val="0081295C"/>
    <w:rsid w:val="008217DA"/>
    <w:rsid w:val="00831F3E"/>
    <w:rsid w:val="0083622F"/>
    <w:rsid w:val="00841F36"/>
    <w:rsid w:val="00845BC0"/>
    <w:rsid w:val="00846D0B"/>
    <w:rsid w:val="00853742"/>
    <w:rsid w:val="00871982"/>
    <w:rsid w:val="00873B41"/>
    <w:rsid w:val="008854AE"/>
    <w:rsid w:val="008954CD"/>
    <w:rsid w:val="008956FF"/>
    <w:rsid w:val="008A292F"/>
    <w:rsid w:val="008A4262"/>
    <w:rsid w:val="008A56CF"/>
    <w:rsid w:val="008A5BDA"/>
    <w:rsid w:val="008B414C"/>
    <w:rsid w:val="008B58EB"/>
    <w:rsid w:val="008D2847"/>
    <w:rsid w:val="008D377F"/>
    <w:rsid w:val="008E21EF"/>
    <w:rsid w:val="008E25BF"/>
    <w:rsid w:val="008E49D8"/>
    <w:rsid w:val="008E50BF"/>
    <w:rsid w:val="00903015"/>
    <w:rsid w:val="00906C03"/>
    <w:rsid w:val="00906DF8"/>
    <w:rsid w:val="00912337"/>
    <w:rsid w:val="0093093A"/>
    <w:rsid w:val="009368F2"/>
    <w:rsid w:val="00937E5A"/>
    <w:rsid w:val="00960DC4"/>
    <w:rsid w:val="0097601D"/>
    <w:rsid w:val="009810A2"/>
    <w:rsid w:val="00986A36"/>
    <w:rsid w:val="00987A31"/>
    <w:rsid w:val="00987EA0"/>
    <w:rsid w:val="009963BC"/>
    <w:rsid w:val="00997B16"/>
    <w:rsid w:val="009D4844"/>
    <w:rsid w:val="009D5009"/>
    <w:rsid w:val="009D504B"/>
    <w:rsid w:val="009F5315"/>
    <w:rsid w:val="009F64F1"/>
    <w:rsid w:val="00A21BC6"/>
    <w:rsid w:val="00A24A49"/>
    <w:rsid w:val="00A41ECA"/>
    <w:rsid w:val="00A44542"/>
    <w:rsid w:val="00A46BD2"/>
    <w:rsid w:val="00A526A9"/>
    <w:rsid w:val="00A542D3"/>
    <w:rsid w:val="00A61E05"/>
    <w:rsid w:val="00A62531"/>
    <w:rsid w:val="00A66ED0"/>
    <w:rsid w:val="00A73D3D"/>
    <w:rsid w:val="00A7470D"/>
    <w:rsid w:val="00A822D7"/>
    <w:rsid w:val="00A85730"/>
    <w:rsid w:val="00A862A4"/>
    <w:rsid w:val="00A93025"/>
    <w:rsid w:val="00A96528"/>
    <w:rsid w:val="00AC4F84"/>
    <w:rsid w:val="00AE5BCD"/>
    <w:rsid w:val="00AF2E5C"/>
    <w:rsid w:val="00AF7D2A"/>
    <w:rsid w:val="00B07342"/>
    <w:rsid w:val="00B22FBD"/>
    <w:rsid w:val="00B232F7"/>
    <w:rsid w:val="00B31FB5"/>
    <w:rsid w:val="00B3411E"/>
    <w:rsid w:val="00B34F2C"/>
    <w:rsid w:val="00B3577A"/>
    <w:rsid w:val="00B36FCE"/>
    <w:rsid w:val="00B37BB2"/>
    <w:rsid w:val="00B50FE2"/>
    <w:rsid w:val="00B52C8E"/>
    <w:rsid w:val="00B657D5"/>
    <w:rsid w:val="00B70639"/>
    <w:rsid w:val="00B70AA8"/>
    <w:rsid w:val="00B85EE8"/>
    <w:rsid w:val="00B9535E"/>
    <w:rsid w:val="00B97CE8"/>
    <w:rsid w:val="00BA5B7C"/>
    <w:rsid w:val="00BC1E04"/>
    <w:rsid w:val="00BD2093"/>
    <w:rsid w:val="00BD7D7B"/>
    <w:rsid w:val="00BE7A78"/>
    <w:rsid w:val="00C03E97"/>
    <w:rsid w:val="00C05B2C"/>
    <w:rsid w:val="00C0732E"/>
    <w:rsid w:val="00C14660"/>
    <w:rsid w:val="00C1639D"/>
    <w:rsid w:val="00C2365B"/>
    <w:rsid w:val="00C23DE3"/>
    <w:rsid w:val="00C30325"/>
    <w:rsid w:val="00C45958"/>
    <w:rsid w:val="00C50201"/>
    <w:rsid w:val="00C6155D"/>
    <w:rsid w:val="00C72FAF"/>
    <w:rsid w:val="00C83B30"/>
    <w:rsid w:val="00C9667B"/>
    <w:rsid w:val="00CA1904"/>
    <w:rsid w:val="00CA31A2"/>
    <w:rsid w:val="00CB2FDE"/>
    <w:rsid w:val="00CC195A"/>
    <w:rsid w:val="00CC32F6"/>
    <w:rsid w:val="00CE1E03"/>
    <w:rsid w:val="00CF219D"/>
    <w:rsid w:val="00CF2D6B"/>
    <w:rsid w:val="00CF39FB"/>
    <w:rsid w:val="00CF3DB3"/>
    <w:rsid w:val="00D12274"/>
    <w:rsid w:val="00D60833"/>
    <w:rsid w:val="00D61C86"/>
    <w:rsid w:val="00D7030E"/>
    <w:rsid w:val="00D761FA"/>
    <w:rsid w:val="00D966C6"/>
    <w:rsid w:val="00DB36D2"/>
    <w:rsid w:val="00DC268B"/>
    <w:rsid w:val="00DC431B"/>
    <w:rsid w:val="00DC5A1C"/>
    <w:rsid w:val="00DD0E5B"/>
    <w:rsid w:val="00DD4868"/>
    <w:rsid w:val="00DD4D32"/>
    <w:rsid w:val="00DD64D5"/>
    <w:rsid w:val="00DE01AE"/>
    <w:rsid w:val="00DE6B86"/>
    <w:rsid w:val="00E15622"/>
    <w:rsid w:val="00E3025E"/>
    <w:rsid w:val="00E32C0B"/>
    <w:rsid w:val="00E420D2"/>
    <w:rsid w:val="00E431FF"/>
    <w:rsid w:val="00E56062"/>
    <w:rsid w:val="00E652BF"/>
    <w:rsid w:val="00E6630A"/>
    <w:rsid w:val="00E7782B"/>
    <w:rsid w:val="00E8547C"/>
    <w:rsid w:val="00E92A85"/>
    <w:rsid w:val="00EA35DD"/>
    <w:rsid w:val="00EB230E"/>
    <w:rsid w:val="00EC6ED6"/>
    <w:rsid w:val="00ED51F2"/>
    <w:rsid w:val="00ED6E99"/>
    <w:rsid w:val="00EE27EB"/>
    <w:rsid w:val="00EE516E"/>
    <w:rsid w:val="00EF2C46"/>
    <w:rsid w:val="00EF5E9B"/>
    <w:rsid w:val="00EF641E"/>
    <w:rsid w:val="00F0564C"/>
    <w:rsid w:val="00F10677"/>
    <w:rsid w:val="00F10FD3"/>
    <w:rsid w:val="00F308E6"/>
    <w:rsid w:val="00F35C1A"/>
    <w:rsid w:val="00F43143"/>
    <w:rsid w:val="00F448D5"/>
    <w:rsid w:val="00F54C6A"/>
    <w:rsid w:val="00F620B4"/>
    <w:rsid w:val="00F65E6A"/>
    <w:rsid w:val="00F67E13"/>
    <w:rsid w:val="00F74A48"/>
    <w:rsid w:val="00FA36B8"/>
    <w:rsid w:val="00FB39BA"/>
    <w:rsid w:val="00FB4F8F"/>
    <w:rsid w:val="00FC01E3"/>
    <w:rsid w:val="00FC2DAE"/>
    <w:rsid w:val="00FD307B"/>
    <w:rsid w:val="00FE75FF"/>
    <w:rsid w:val="13C479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BB999"/>
  <w15:chartTrackingRefBased/>
  <w15:docId w15:val="{3002899E-953F-475B-83D6-DC631EF29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2F6"/>
    <w:pPr>
      <w:spacing w:line="279" w:lineRule="auto"/>
    </w:pPr>
    <w:rPr>
      <w:rFonts w:eastAsiaTheme="minorEastAsia"/>
      <w:kern w:val="0"/>
      <w:sz w:val="24"/>
      <w:szCs w:val="24"/>
      <w:lang w:eastAsia="ja-JP"/>
      <w14:ligatures w14:val="none"/>
    </w:rPr>
  </w:style>
  <w:style w:type="paragraph" w:styleId="Heading1">
    <w:name w:val="heading 1"/>
    <w:basedOn w:val="Normal"/>
    <w:next w:val="Normal"/>
    <w:link w:val="Heading1Char"/>
    <w:uiPriority w:val="9"/>
    <w:qFormat/>
    <w:rsid w:val="00CC32F6"/>
    <w:pPr>
      <w:keepNext/>
      <w:keepLines/>
      <w:spacing w:before="360" w:after="80" w:line="259" w:lineRule="auto"/>
      <w:outlineLvl w:val="0"/>
    </w:pPr>
    <w:rPr>
      <w:rFonts w:asciiTheme="majorHAnsi" w:eastAsiaTheme="majorEastAsia" w:hAnsiTheme="majorHAnsi" w:cstheme="majorBidi"/>
      <w:color w:val="2E74B5"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CC32F6"/>
    <w:pPr>
      <w:keepNext/>
      <w:keepLines/>
      <w:spacing w:before="160" w:after="80" w:line="259" w:lineRule="auto"/>
      <w:outlineLvl w:val="1"/>
    </w:pPr>
    <w:rPr>
      <w:rFonts w:asciiTheme="majorHAnsi" w:eastAsiaTheme="majorEastAsia" w:hAnsiTheme="majorHAnsi" w:cstheme="majorBidi"/>
      <w:color w:val="2E74B5"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CC32F6"/>
    <w:pPr>
      <w:keepNext/>
      <w:keepLines/>
      <w:spacing w:before="160" w:after="80" w:line="259" w:lineRule="auto"/>
      <w:outlineLvl w:val="2"/>
    </w:pPr>
    <w:rPr>
      <w:rFonts w:eastAsiaTheme="majorEastAsia" w:cstheme="majorBidi"/>
      <w:color w:val="2E74B5"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CC32F6"/>
    <w:pPr>
      <w:keepNext/>
      <w:keepLines/>
      <w:spacing w:before="80" w:after="40" w:line="259" w:lineRule="auto"/>
      <w:outlineLvl w:val="3"/>
    </w:pPr>
    <w:rPr>
      <w:rFonts w:eastAsiaTheme="majorEastAsia" w:cstheme="majorBidi"/>
      <w:i/>
      <w:iCs/>
      <w:color w:val="2E74B5"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CC32F6"/>
    <w:pPr>
      <w:keepNext/>
      <w:keepLines/>
      <w:spacing w:before="80" w:after="40" w:line="259" w:lineRule="auto"/>
      <w:outlineLvl w:val="4"/>
    </w:pPr>
    <w:rPr>
      <w:rFonts w:eastAsiaTheme="majorEastAsia" w:cstheme="majorBidi"/>
      <w:color w:val="2E74B5"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CC32F6"/>
    <w:pPr>
      <w:keepNext/>
      <w:keepLines/>
      <w:spacing w:before="40" w:after="0" w:line="259" w:lineRule="auto"/>
      <w:outlineLvl w:val="5"/>
    </w:pPr>
    <w:rPr>
      <w:rFonts w:eastAsiaTheme="majorEastAsia"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CC32F6"/>
    <w:pPr>
      <w:keepNext/>
      <w:keepLines/>
      <w:spacing w:before="40" w:after="0" w:line="259" w:lineRule="auto"/>
      <w:outlineLvl w:val="6"/>
    </w:pPr>
    <w:rPr>
      <w:rFonts w:eastAsiaTheme="majorEastAsia"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CC32F6"/>
    <w:pPr>
      <w:keepNext/>
      <w:keepLines/>
      <w:spacing w:after="0" w:line="259" w:lineRule="auto"/>
      <w:outlineLvl w:val="7"/>
    </w:pPr>
    <w:rPr>
      <w:rFonts w:eastAsiaTheme="majorEastAsia"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CC32F6"/>
    <w:pPr>
      <w:keepNext/>
      <w:keepLines/>
      <w:spacing w:after="0" w:line="259" w:lineRule="auto"/>
      <w:outlineLvl w:val="8"/>
    </w:pPr>
    <w:rPr>
      <w:rFonts w:eastAsiaTheme="majorEastAsia"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32F6"/>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CC32F6"/>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CC32F6"/>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CC32F6"/>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CC32F6"/>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CC32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32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32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32F6"/>
    <w:rPr>
      <w:rFonts w:eastAsiaTheme="majorEastAsia" w:cstheme="majorBidi"/>
      <w:color w:val="272727" w:themeColor="text1" w:themeTint="D8"/>
    </w:rPr>
  </w:style>
  <w:style w:type="paragraph" w:styleId="Title">
    <w:name w:val="Title"/>
    <w:basedOn w:val="Normal"/>
    <w:next w:val="Normal"/>
    <w:link w:val="TitleChar"/>
    <w:uiPriority w:val="10"/>
    <w:qFormat/>
    <w:rsid w:val="00CC32F6"/>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CC32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32F6"/>
    <w:pPr>
      <w:numPr>
        <w:ilvl w:val="1"/>
      </w:numPr>
      <w:spacing w:line="259" w:lineRule="auto"/>
    </w:pPr>
    <w:rPr>
      <w:rFonts w:eastAsiaTheme="majorEastAsia"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CC32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32F6"/>
    <w:pPr>
      <w:spacing w:before="160" w:line="259" w:lineRule="auto"/>
      <w:jc w:val="center"/>
    </w:pPr>
    <w:rPr>
      <w:rFonts w:eastAsiaTheme="minorHAns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CC32F6"/>
    <w:rPr>
      <w:i/>
      <w:iCs/>
      <w:color w:val="404040" w:themeColor="text1" w:themeTint="BF"/>
    </w:rPr>
  </w:style>
  <w:style w:type="paragraph" w:styleId="ListParagraph">
    <w:name w:val="List Paragraph"/>
    <w:basedOn w:val="Normal"/>
    <w:uiPriority w:val="34"/>
    <w:qFormat/>
    <w:rsid w:val="00CC32F6"/>
    <w:pPr>
      <w:spacing w:line="259" w:lineRule="auto"/>
      <w:ind w:left="720"/>
      <w:contextualSpacing/>
    </w:pPr>
    <w:rPr>
      <w:rFonts w:eastAsiaTheme="minorHAnsi"/>
      <w:kern w:val="2"/>
      <w:sz w:val="22"/>
      <w:szCs w:val="22"/>
      <w:lang w:eastAsia="en-US"/>
      <w14:ligatures w14:val="standardContextual"/>
    </w:rPr>
  </w:style>
  <w:style w:type="character" w:styleId="IntenseEmphasis">
    <w:name w:val="Intense Emphasis"/>
    <w:basedOn w:val="DefaultParagraphFont"/>
    <w:uiPriority w:val="21"/>
    <w:qFormat/>
    <w:rsid w:val="00CC32F6"/>
    <w:rPr>
      <w:i/>
      <w:iCs/>
      <w:color w:val="2E74B5" w:themeColor="accent1" w:themeShade="BF"/>
    </w:rPr>
  </w:style>
  <w:style w:type="paragraph" w:styleId="IntenseQuote">
    <w:name w:val="Intense Quote"/>
    <w:basedOn w:val="Normal"/>
    <w:next w:val="Normal"/>
    <w:link w:val="IntenseQuoteChar"/>
    <w:uiPriority w:val="30"/>
    <w:qFormat/>
    <w:rsid w:val="00CC32F6"/>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eastAsiaTheme="minorHAnsi"/>
      <w:i/>
      <w:iCs/>
      <w:color w:val="2E74B5"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CC32F6"/>
    <w:rPr>
      <w:i/>
      <w:iCs/>
      <w:color w:val="2E74B5" w:themeColor="accent1" w:themeShade="BF"/>
    </w:rPr>
  </w:style>
  <w:style w:type="character" w:styleId="IntenseReference">
    <w:name w:val="Intense Reference"/>
    <w:basedOn w:val="DefaultParagraphFont"/>
    <w:uiPriority w:val="32"/>
    <w:qFormat/>
    <w:rsid w:val="00CC32F6"/>
    <w:rPr>
      <w:b/>
      <w:bCs/>
      <w:smallCaps/>
      <w:color w:val="2E74B5" w:themeColor="accent1" w:themeShade="BF"/>
      <w:spacing w:val="5"/>
    </w:rPr>
  </w:style>
  <w:style w:type="paragraph" w:styleId="TOCHeading">
    <w:name w:val="TOC Heading"/>
    <w:basedOn w:val="Heading1"/>
    <w:next w:val="Normal"/>
    <w:uiPriority w:val="39"/>
    <w:unhideWhenUsed/>
    <w:qFormat/>
    <w:rsid w:val="00CC32F6"/>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CC32F6"/>
    <w:pPr>
      <w:spacing w:after="100" w:line="259" w:lineRule="auto"/>
      <w:ind w:left="220"/>
    </w:pPr>
    <w:rPr>
      <w:rFonts w:cs="Times New Roman"/>
      <w:sz w:val="22"/>
      <w:szCs w:val="22"/>
      <w:lang w:eastAsia="en-GB"/>
    </w:rPr>
  </w:style>
  <w:style w:type="paragraph" w:styleId="TOC1">
    <w:name w:val="toc 1"/>
    <w:basedOn w:val="Normal"/>
    <w:next w:val="Normal"/>
    <w:autoRedefine/>
    <w:uiPriority w:val="39"/>
    <w:unhideWhenUsed/>
    <w:rsid w:val="00CC32F6"/>
    <w:pPr>
      <w:spacing w:after="100" w:line="259" w:lineRule="auto"/>
    </w:pPr>
    <w:rPr>
      <w:rFonts w:cs="Times New Roman"/>
      <w:sz w:val="22"/>
      <w:szCs w:val="22"/>
      <w:lang w:eastAsia="en-GB"/>
    </w:rPr>
  </w:style>
  <w:style w:type="paragraph" w:styleId="TOC3">
    <w:name w:val="toc 3"/>
    <w:basedOn w:val="Normal"/>
    <w:next w:val="Normal"/>
    <w:autoRedefine/>
    <w:uiPriority w:val="39"/>
    <w:unhideWhenUsed/>
    <w:rsid w:val="00CC32F6"/>
    <w:pPr>
      <w:spacing w:after="100" w:line="259" w:lineRule="auto"/>
      <w:ind w:left="440"/>
    </w:pPr>
    <w:rPr>
      <w:rFonts w:cs="Times New Roman"/>
      <w:sz w:val="22"/>
      <w:szCs w:val="22"/>
      <w:lang w:eastAsia="en-GB"/>
    </w:rPr>
  </w:style>
  <w:style w:type="character" w:styleId="Hyperlink">
    <w:name w:val="Hyperlink"/>
    <w:basedOn w:val="DefaultParagraphFont"/>
    <w:uiPriority w:val="99"/>
    <w:unhideWhenUsed/>
    <w:rsid w:val="00A66ED0"/>
    <w:rPr>
      <w:color w:val="0563C1" w:themeColor="hyperlink"/>
      <w:u w:val="single"/>
    </w:rPr>
  </w:style>
  <w:style w:type="character" w:styleId="UnresolvedMention">
    <w:name w:val="Unresolved Mention"/>
    <w:basedOn w:val="DefaultParagraphFont"/>
    <w:uiPriority w:val="99"/>
    <w:semiHidden/>
    <w:unhideWhenUsed/>
    <w:rsid w:val="00A66ED0"/>
    <w:rPr>
      <w:color w:val="605E5C"/>
      <w:shd w:val="clear" w:color="auto" w:fill="E1DFDD"/>
    </w:rPr>
  </w:style>
  <w:style w:type="paragraph" w:styleId="Header">
    <w:name w:val="header"/>
    <w:basedOn w:val="Normal"/>
    <w:link w:val="HeaderChar"/>
    <w:uiPriority w:val="99"/>
    <w:unhideWhenUsed/>
    <w:rsid w:val="00C615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155D"/>
    <w:rPr>
      <w:rFonts w:eastAsiaTheme="minorEastAsia"/>
      <w:kern w:val="0"/>
      <w:sz w:val="24"/>
      <w:szCs w:val="24"/>
      <w:lang w:eastAsia="ja-JP"/>
      <w14:ligatures w14:val="none"/>
    </w:rPr>
  </w:style>
  <w:style w:type="paragraph" w:styleId="Footer">
    <w:name w:val="footer"/>
    <w:basedOn w:val="Normal"/>
    <w:link w:val="FooterChar"/>
    <w:uiPriority w:val="99"/>
    <w:unhideWhenUsed/>
    <w:rsid w:val="00C615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155D"/>
    <w:rPr>
      <w:rFonts w:eastAsiaTheme="minorEastAsia"/>
      <w:kern w:val="0"/>
      <w:sz w:val="24"/>
      <w:szCs w:val="24"/>
      <w:lang w:eastAsia="ja-JP"/>
      <w14:ligatures w14:val="none"/>
    </w:rPr>
  </w:style>
  <w:style w:type="character" w:styleId="FollowedHyperlink">
    <w:name w:val="FollowedHyperlink"/>
    <w:basedOn w:val="DefaultParagraphFont"/>
    <w:uiPriority w:val="99"/>
    <w:semiHidden/>
    <w:unhideWhenUsed/>
    <w:rsid w:val="008217DA"/>
    <w:rPr>
      <w:color w:val="954F72" w:themeColor="followedHyperlink"/>
      <w:u w:val="single"/>
    </w:rPr>
  </w:style>
  <w:style w:type="table" w:styleId="TableGrid">
    <w:name w:val="Table Grid"/>
    <w:basedOn w:val="TableNormal"/>
    <w:uiPriority w:val="39"/>
    <w:rsid w:val="00E420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810A2"/>
    <w:pPr>
      <w:spacing w:after="200" w:line="240" w:lineRule="auto"/>
    </w:pPr>
    <w:rPr>
      <w:i/>
      <w:iCs/>
      <w:color w:val="44546A" w:themeColor="text2"/>
      <w:sz w:val="18"/>
      <w:szCs w:val="18"/>
    </w:rPr>
  </w:style>
  <w:style w:type="paragraph" w:styleId="NormalWeb">
    <w:name w:val="Normal (Web)"/>
    <w:basedOn w:val="Normal"/>
    <w:uiPriority w:val="99"/>
    <w:semiHidden/>
    <w:unhideWhenUsed/>
    <w:rsid w:val="00183878"/>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710892">
      <w:bodyDiv w:val="1"/>
      <w:marLeft w:val="0"/>
      <w:marRight w:val="0"/>
      <w:marTop w:val="0"/>
      <w:marBottom w:val="0"/>
      <w:divBdr>
        <w:top w:val="none" w:sz="0" w:space="0" w:color="auto"/>
        <w:left w:val="none" w:sz="0" w:space="0" w:color="auto"/>
        <w:bottom w:val="none" w:sz="0" w:space="0" w:color="auto"/>
        <w:right w:val="none" w:sz="0" w:space="0" w:color="auto"/>
      </w:divBdr>
    </w:div>
    <w:div w:id="54283779">
      <w:bodyDiv w:val="1"/>
      <w:marLeft w:val="0"/>
      <w:marRight w:val="0"/>
      <w:marTop w:val="0"/>
      <w:marBottom w:val="0"/>
      <w:divBdr>
        <w:top w:val="none" w:sz="0" w:space="0" w:color="auto"/>
        <w:left w:val="none" w:sz="0" w:space="0" w:color="auto"/>
        <w:bottom w:val="none" w:sz="0" w:space="0" w:color="auto"/>
        <w:right w:val="none" w:sz="0" w:space="0" w:color="auto"/>
      </w:divBdr>
    </w:div>
    <w:div w:id="125511411">
      <w:bodyDiv w:val="1"/>
      <w:marLeft w:val="0"/>
      <w:marRight w:val="0"/>
      <w:marTop w:val="0"/>
      <w:marBottom w:val="0"/>
      <w:divBdr>
        <w:top w:val="none" w:sz="0" w:space="0" w:color="auto"/>
        <w:left w:val="none" w:sz="0" w:space="0" w:color="auto"/>
        <w:bottom w:val="none" w:sz="0" w:space="0" w:color="auto"/>
        <w:right w:val="none" w:sz="0" w:space="0" w:color="auto"/>
      </w:divBdr>
    </w:div>
    <w:div w:id="177231280">
      <w:bodyDiv w:val="1"/>
      <w:marLeft w:val="0"/>
      <w:marRight w:val="0"/>
      <w:marTop w:val="0"/>
      <w:marBottom w:val="0"/>
      <w:divBdr>
        <w:top w:val="none" w:sz="0" w:space="0" w:color="auto"/>
        <w:left w:val="none" w:sz="0" w:space="0" w:color="auto"/>
        <w:bottom w:val="none" w:sz="0" w:space="0" w:color="auto"/>
        <w:right w:val="none" w:sz="0" w:space="0" w:color="auto"/>
      </w:divBdr>
    </w:div>
    <w:div w:id="203834338">
      <w:bodyDiv w:val="1"/>
      <w:marLeft w:val="0"/>
      <w:marRight w:val="0"/>
      <w:marTop w:val="0"/>
      <w:marBottom w:val="0"/>
      <w:divBdr>
        <w:top w:val="none" w:sz="0" w:space="0" w:color="auto"/>
        <w:left w:val="none" w:sz="0" w:space="0" w:color="auto"/>
        <w:bottom w:val="none" w:sz="0" w:space="0" w:color="auto"/>
        <w:right w:val="none" w:sz="0" w:space="0" w:color="auto"/>
      </w:divBdr>
    </w:div>
    <w:div w:id="239796933">
      <w:bodyDiv w:val="1"/>
      <w:marLeft w:val="0"/>
      <w:marRight w:val="0"/>
      <w:marTop w:val="0"/>
      <w:marBottom w:val="0"/>
      <w:divBdr>
        <w:top w:val="none" w:sz="0" w:space="0" w:color="auto"/>
        <w:left w:val="none" w:sz="0" w:space="0" w:color="auto"/>
        <w:bottom w:val="none" w:sz="0" w:space="0" w:color="auto"/>
        <w:right w:val="none" w:sz="0" w:space="0" w:color="auto"/>
      </w:divBdr>
    </w:div>
    <w:div w:id="254900487">
      <w:bodyDiv w:val="1"/>
      <w:marLeft w:val="0"/>
      <w:marRight w:val="0"/>
      <w:marTop w:val="0"/>
      <w:marBottom w:val="0"/>
      <w:divBdr>
        <w:top w:val="none" w:sz="0" w:space="0" w:color="auto"/>
        <w:left w:val="none" w:sz="0" w:space="0" w:color="auto"/>
        <w:bottom w:val="none" w:sz="0" w:space="0" w:color="auto"/>
        <w:right w:val="none" w:sz="0" w:space="0" w:color="auto"/>
      </w:divBdr>
    </w:div>
    <w:div w:id="285816261">
      <w:bodyDiv w:val="1"/>
      <w:marLeft w:val="0"/>
      <w:marRight w:val="0"/>
      <w:marTop w:val="0"/>
      <w:marBottom w:val="0"/>
      <w:divBdr>
        <w:top w:val="none" w:sz="0" w:space="0" w:color="auto"/>
        <w:left w:val="none" w:sz="0" w:space="0" w:color="auto"/>
        <w:bottom w:val="none" w:sz="0" w:space="0" w:color="auto"/>
        <w:right w:val="none" w:sz="0" w:space="0" w:color="auto"/>
      </w:divBdr>
    </w:div>
    <w:div w:id="323625883">
      <w:bodyDiv w:val="1"/>
      <w:marLeft w:val="0"/>
      <w:marRight w:val="0"/>
      <w:marTop w:val="0"/>
      <w:marBottom w:val="0"/>
      <w:divBdr>
        <w:top w:val="none" w:sz="0" w:space="0" w:color="auto"/>
        <w:left w:val="none" w:sz="0" w:space="0" w:color="auto"/>
        <w:bottom w:val="none" w:sz="0" w:space="0" w:color="auto"/>
        <w:right w:val="none" w:sz="0" w:space="0" w:color="auto"/>
      </w:divBdr>
    </w:div>
    <w:div w:id="328682970">
      <w:bodyDiv w:val="1"/>
      <w:marLeft w:val="0"/>
      <w:marRight w:val="0"/>
      <w:marTop w:val="0"/>
      <w:marBottom w:val="0"/>
      <w:divBdr>
        <w:top w:val="none" w:sz="0" w:space="0" w:color="auto"/>
        <w:left w:val="none" w:sz="0" w:space="0" w:color="auto"/>
        <w:bottom w:val="none" w:sz="0" w:space="0" w:color="auto"/>
        <w:right w:val="none" w:sz="0" w:space="0" w:color="auto"/>
      </w:divBdr>
    </w:div>
    <w:div w:id="351148867">
      <w:bodyDiv w:val="1"/>
      <w:marLeft w:val="0"/>
      <w:marRight w:val="0"/>
      <w:marTop w:val="0"/>
      <w:marBottom w:val="0"/>
      <w:divBdr>
        <w:top w:val="none" w:sz="0" w:space="0" w:color="auto"/>
        <w:left w:val="none" w:sz="0" w:space="0" w:color="auto"/>
        <w:bottom w:val="none" w:sz="0" w:space="0" w:color="auto"/>
        <w:right w:val="none" w:sz="0" w:space="0" w:color="auto"/>
      </w:divBdr>
    </w:div>
    <w:div w:id="393357386">
      <w:bodyDiv w:val="1"/>
      <w:marLeft w:val="0"/>
      <w:marRight w:val="0"/>
      <w:marTop w:val="0"/>
      <w:marBottom w:val="0"/>
      <w:divBdr>
        <w:top w:val="none" w:sz="0" w:space="0" w:color="auto"/>
        <w:left w:val="none" w:sz="0" w:space="0" w:color="auto"/>
        <w:bottom w:val="none" w:sz="0" w:space="0" w:color="auto"/>
        <w:right w:val="none" w:sz="0" w:space="0" w:color="auto"/>
      </w:divBdr>
    </w:div>
    <w:div w:id="397367633">
      <w:bodyDiv w:val="1"/>
      <w:marLeft w:val="0"/>
      <w:marRight w:val="0"/>
      <w:marTop w:val="0"/>
      <w:marBottom w:val="0"/>
      <w:divBdr>
        <w:top w:val="none" w:sz="0" w:space="0" w:color="auto"/>
        <w:left w:val="none" w:sz="0" w:space="0" w:color="auto"/>
        <w:bottom w:val="none" w:sz="0" w:space="0" w:color="auto"/>
        <w:right w:val="none" w:sz="0" w:space="0" w:color="auto"/>
      </w:divBdr>
    </w:div>
    <w:div w:id="407459998">
      <w:bodyDiv w:val="1"/>
      <w:marLeft w:val="0"/>
      <w:marRight w:val="0"/>
      <w:marTop w:val="0"/>
      <w:marBottom w:val="0"/>
      <w:divBdr>
        <w:top w:val="none" w:sz="0" w:space="0" w:color="auto"/>
        <w:left w:val="none" w:sz="0" w:space="0" w:color="auto"/>
        <w:bottom w:val="none" w:sz="0" w:space="0" w:color="auto"/>
        <w:right w:val="none" w:sz="0" w:space="0" w:color="auto"/>
      </w:divBdr>
    </w:div>
    <w:div w:id="466432768">
      <w:bodyDiv w:val="1"/>
      <w:marLeft w:val="0"/>
      <w:marRight w:val="0"/>
      <w:marTop w:val="0"/>
      <w:marBottom w:val="0"/>
      <w:divBdr>
        <w:top w:val="none" w:sz="0" w:space="0" w:color="auto"/>
        <w:left w:val="none" w:sz="0" w:space="0" w:color="auto"/>
        <w:bottom w:val="none" w:sz="0" w:space="0" w:color="auto"/>
        <w:right w:val="none" w:sz="0" w:space="0" w:color="auto"/>
      </w:divBdr>
    </w:div>
    <w:div w:id="501505230">
      <w:bodyDiv w:val="1"/>
      <w:marLeft w:val="0"/>
      <w:marRight w:val="0"/>
      <w:marTop w:val="0"/>
      <w:marBottom w:val="0"/>
      <w:divBdr>
        <w:top w:val="none" w:sz="0" w:space="0" w:color="auto"/>
        <w:left w:val="none" w:sz="0" w:space="0" w:color="auto"/>
        <w:bottom w:val="none" w:sz="0" w:space="0" w:color="auto"/>
        <w:right w:val="none" w:sz="0" w:space="0" w:color="auto"/>
      </w:divBdr>
    </w:div>
    <w:div w:id="620036293">
      <w:bodyDiv w:val="1"/>
      <w:marLeft w:val="0"/>
      <w:marRight w:val="0"/>
      <w:marTop w:val="0"/>
      <w:marBottom w:val="0"/>
      <w:divBdr>
        <w:top w:val="none" w:sz="0" w:space="0" w:color="auto"/>
        <w:left w:val="none" w:sz="0" w:space="0" w:color="auto"/>
        <w:bottom w:val="none" w:sz="0" w:space="0" w:color="auto"/>
        <w:right w:val="none" w:sz="0" w:space="0" w:color="auto"/>
      </w:divBdr>
    </w:div>
    <w:div w:id="714739908">
      <w:bodyDiv w:val="1"/>
      <w:marLeft w:val="0"/>
      <w:marRight w:val="0"/>
      <w:marTop w:val="0"/>
      <w:marBottom w:val="0"/>
      <w:divBdr>
        <w:top w:val="none" w:sz="0" w:space="0" w:color="auto"/>
        <w:left w:val="none" w:sz="0" w:space="0" w:color="auto"/>
        <w:bottom w:val="none" w:sz="0" w:space="0" w:color="auto"/>
        <w:right w:val="none" w:sz="0" w:space="0" w:color="auto"/>
      </w:divBdr>
    </w:div>
    <w:div w:id="729886006">
      <w:bodyDiv w:val="1"/>
      <w:marLeft w:val="0"/>
      <w:marRight w:val="0"/>
      <w:marTop w:val="0"/>
      <w:marBottom w:val="0"/>
      <w:divBdr>
        <w:top w:val="none" w:sz="0" w:space="0" w:color="auto"/>
        <w:left w:val="none" w:sz="0" w:space="0" w:color="auto"/>
        <w:bottom w:val="none" w:sz="0" w:space="0" w:color="auto"/>
        <w:right w:val="none" w:sz="0" w:space="0" w:color="auto"/>
      </w:divBdr>
    </w:div>
    <w:div w:id="812256364">
      <w:bodyDiv w:val="1"/>
      <w:marLeft w:val="0"/>
      <w:marRight w:val="0"/>
      <w:marTop w:val="0"/>
      <w:marBottom w:val="0"/>
      <w:divBdr>
        <w:top w:val="none" w:sz="0" w:space="0" w:color="auto"/>
        <w:left w:val="none" w:sz="0" w:space="0" w:color="auto"/>
        <w:bottom w:val="none" w:sz="0" w:space="0" w:color="auto"/>
        <w:right w:val="none" w:sz="0" w:space="0" w:color="auto"/>
      </w:divBdr>
    </w:div>
    <w:div w:id="853572496">
      <w:bodyDiv w:val="1"/>
      <w:marLeft w:val="0"/>
      <w:marRight w:val="0"/>
      <w:marTop w:val="0"/>
      <w:marBottom w:val="0"/>
      <w:divBdr>
        <w:top w:val="none" w:sz="0" w:space="0" w:color="auto"/>
        <w:left w:val="none" w:sz="0" w:space="0" w:color="auto"/>
        <w:bottom w:val="none" w:sz="0" w:space="0" w:color="auto"/>
        <w:right w:val="none" w:sz="0" w:space="0" w:color="auto"/>
      </w:divBdr>
    </w:div>
    <w:div w:id="864094310">
      <w:bodyDiv w:val="1"/>
      <w:marLeft w:val="0"/>
      <w:marRight w:val="0"/>
      <w:marTop w:val="0"/>
      <w:marBottom w:val="0"/>
      <w:divBdr>
        <w:top w:val="none" w:sz="0" w:space="0" w:color="auto"/>
        <w:left w:val="none" w:sz="0" w:space="0" w:color="auto"/>
        <w:bottom w:val="none" w:sz="0" w:space="0" w:color="auto"/>
        <w:right w:val="none" w:sz="0" w:space="0" w:color="auto"/>
      </w:divBdr>
    </w:div>
    <w:div w:id="900680631">
      <w:bodyDiv w:val="1"/>
      <w:marLeft w:val="0"/>
      <w:marRight w:val="0"/>
      <w:marTop w:val="0"/>
      <w:marBottom w:val="0"/>
      <w:divBdr>
        <w:top w:val="none" w:sz="0" w:space="0" w:color="auto"/>
        <w:left w:val="none" w:sz="0" w:space="0" w:color="auto"/>
        <w:bottom w:val="none" w:sz="0" w:space="0" w:color="auto"/>
        <w:right w:val="none" w:sz="0" w:space="0" w:color="auto"/>
      </w:divBdr>
    </w:div>
    <w:div w:id="945844636">
      <w:bodyDiv w:val="1"/>
      <w:marLeft w:val="0"/>
      <w:marRight w:val="0"/>
      <w:marTop w:val="0"/>
      <w:marBottom w:val="0"/>
      <w:divBdr>
        <w:top w:val="none" w:sz="0" w:space="0" w:color="auto"/>
        <w:left w:val="none" w:sz="0" w:space="0" w:color="auto"/>
        <w:bottom w:val="none" w:sz="0" w:space="0" w:color="auto"/>
        <w:right w:val="none" w:sz="0" w:space="0" w:color="auto"/>
      </w:divBdr>
    </w:div>
    <w:div w:id="999305919">
      <w:bodyDiv w:val="1"/>
      <w:marLeft w:val="0"/>
      <w:marRight w:val="0"/>
      <w:marTop w:val="0"/>
      <w:marBottom w:val="0"/>
      <w:divBdr>
        <w:top w:val="none" w:sz="0" w:space="0" w:color="auto"/>
        <w:left w:val="none" w:sz="0" w:space="0" w:color="auto"/>
        <w:bottom w:val="none" w:sz="0" w:space="0" w:color="auto"/>
        <w:right w:val="none" w:sz="0" w:space="0" w:color="auto"/>
      </w:divBdr>
    </w:div>
    <w:div w:id="1027409140">
      <w:bodyDiv w:val="1"/>
      <w:marLeft w:val="0"/>
      <w:marRight w:val="0"/>
      <w:marTop w:val="0"/>
      <w:marBottom w:val="0"/>
      <w:divBdr>
        <w:top w:val="none" w:sz="0" w:space="0" w:color="auto"/>
        <w:left w:val="none" w:sz="0" w:space="0" w:color="auto"/>
        <w:bottom w:val="none" w:sz="0" w:space="0" w:color="auto"/>
        <w:right w:val="none" w:sz="0" w:space="0" w:color="auto"/>
      </w:divBdr>
    </w:div>
    <w:div w:id="1063987787">
      <w:bodyDiv w:val="1"/>
      <w:marLeft w:val="0"/>
      <w:marRight w:val="0"/>
      <w:marTop w:val="0"/>
      <w:marBottom w:val="0"/>
      <w:divBdr>
        <w:top w:val="none" w:sz="0" w:space="0" w:color="auto"/>
        <w:left w:val="none" w:sz="0" w:space="0" w:color="auto"/>
        <w:bottom w:val="none" w:sz="0" w:space="0" w:color="auto"/>
        <w:right w:val="none" w:sz="0" w:space="0" w:color="auto"/>
      </w:divBdr>
    </w:div>
    <w:div w:id="1110314795">
      <w:bodyDiv w:val="1"/>
      <w:marLeft w:val="0"/>
      <w:marRight w:val="0"/>
      <w:marTop w:val="0"/>
      <w:marBottom w:val="0"/>
      <w:divBdr>
        <w:top w:val="none" w:sz="0" w:space="0" w:color="auto"/>
        <w:left w:val="none" w:sz="0" w:space="0" w:color="auto"/>
        <w:bottom w:val="none" w:sz="0" w:space="0" w:color="auto"/>
        <w:right w:val="none" w:sz="0" w:space="0" w:color="auto"/>
      </w:divBdr>
    </w:div>
    <w:div w:id="1124541132">
      <w:bodyDiv w:val="1"/>
      <w:marLeft w:val="0"/>
      <w:marRight w:val="0"/>
      <w:marTop w:val="0"/>
      <w:marBottom w:val="0"/>
      <w:divBdr>
        <w:top w:val="none" w:sz="0" w:space="0" w:color="auto"/>
        <w:left w:val="none" w:sz="0" w:space="0" w:color="auto"/>
        <w:bottom w:val="none" w:sz="0" w:space="0" w:color="auto"/>
        <w:right w:val="none" w:sz="0" w:space="0" w:color="auto"/>
      </w:divBdr>
    </w:div>
    <w:div w:id="1128427333">
      <w:bodyDiv w:val="1"/>
      <w:marLeft w:val="0"/>
      <w:marRight w:val="0"/>
      <w:marTop w:val="0"/>
      <w:marBottom w:val="0"/>
      <w:divBdr>
        <w:top w:val="none" w:sz="0" w:space="0" w:color="auto"/>
        <w:left w:val="none" w:sz="0" w:space="0" w:color="auto"/>
        <w:bottom w:val="none" w:sz="0" w:space="0" w:color="auto"/>
        <w:right w:val="none" w:sz="0" w:space="0" w:color="auto"/>
      </w:divBdr>
    </w:div>
    <w:div w:id="1160198402">
      <w:bodyDiv w:val="1"/>
      <w:marLeft w:val="0"/>
      <w:marRight w:val="0"/>
      <w:marTop w:val="0"/>
      <w:marBottom w:val="0"/>
      <w:divBdr>
        <w:top w:val="none" w:sz="0" w:space="0" w:color="auto"/>
        <w:left w:val="none" w:sz="0" w:space="0" w:color="auto"/>
        <w:bottom w:val="none" w:sz="0" w:space="0" w:color="auto"/>
        <w:right w:val="none" w:sz="0" w:space="0" w:color="auto"/>
      </w:divBdr>
    </w:div>
    <w:div w:id="1163932630">
      <w:bodyDiv w:val="1"/>
      <w:marLeft w:val="0"/>
      <w:marRight w:val="0"/>
      <w:marTop w:val="0"/>
      <w:marBottom w:val="0"/>
      <w:divBdr>
        <w:top w:val="none" w:sz="0" w:space="0" w:color="auto"/>
        <w:left w:val="none" w:sz="0" w:space="0" w:color="auto"/>
        <w:bottom w:val="none" w:sz="0" w:space="0" w:color="auto"/>
        <w:right w:val="none" w:sz="0" w:space="0" w:color="auto"/>
      </w:divBdr>
    </w:div>
    <w:div w:id="1264415620">
      <w:bodyDiv w:val="1"/>
      <w:marLeft w:val="0"/>
      <w:marRight w:val="0"/>
      <w:marTop w:val="0"/>
      <w:marBottom w:val="0"/>
      <w:divBdr>
        <w:top w:val="none" w:sz="0" w:space="0" w:color="auto"/>
        <w:left w:val="none" w:sz="0" w:space="0" w:color="auto"/>
        <w:bottom w:val="none" w:sz="0" w:space="0" w:color="auto"/>
        <w:right w:val="none" w:sz="0" w:space="0" w:color="auto"/>
      </w:divBdr>
    </w:div>
    <w:div w:id="1333146262">
      <w:bodyDiv w:val="1"/>
      <w:marLeft w:val="0"/>
      <w:marRight w:val="0"/>
      <w:marTop w:val="0"/>
      <w:marBottom w:val="0"/>
      <w:divBdr>
        <w:top w:val="none" w:sz="0" w:space="0" w:color="auto"/>
        <w:left w:val="none" w:sz="0" w:space="0" w:color="auto"/>
        <w:bottom w:val="none" w:sz="0" w:space="0" w:color="auto"/>
        <w:right w:val="none" w:sz="0" w:space="0" w:color="auto"/>
      </w:divBdr>
    </w:div>
    <w:div w:id="1364135800">
      <w:bodyDiv w:val="1"/>
      <w:marLeft w:val="0"/>
      <w:marRight w:val="0"/>
      <w:marTop w:val="0"/>
      <w:marBottom w:val="0"/>
      <w:divBdr>
        <w:top w:val="none" w:sz="0" w:space="0" w:color="auto"/>
        <w:left w:val="none" w:sz="0" w:space="0" w:color="auto"/>
        <w:bottom w:val="none" w:sz="0" w:space="0" w:color="auto"/>
        <w:right w:val="none" w:sz="0" w:space="0" w:color="auto"/>
      </w:divBdr>
    </w:div>
    <w:div w:id="1393038044">
      <w:bodyDiv w:val="1"/>
      <w:marLeft w:val="0"/>
      <w:marRight w:val="0"/>
      <w:marTop w:val="0"/>
      <w:marBottom w:val="0"/>
      <w:divBdr>
        <w:top w:val="none" w:sz="0" w:space="0" w:color="auto"/>
        <w:left w:val="none" w:sz="0" w:space="0" w:color="auto"/>
        <w:bottom w:val="none" w:sz="0" w:space="0" w:color="auto"/>
        <w:right w:val="none" w:sz="0" w:space="0" w:color="auto"/>
      </w:divBdr>
    </w:div>
    <w:div w:id="1400252564">
      <w:bodyDiv w:val="1"/>
      <w:marLeft w:val="0"/>
      <w:marRight w:val="0"/>
      <w:marTop w:val="0"/>
      <w:marBottom w:val="0"/>
      <w:divBdr>
        <w:top w:val="none" w:sz="0" w:space="0" w:color="auto"/>
        <w:left w:val="none" w:sz="0" w:space="0" w:color="auto"/>
        <w:bottom w:val="none" w:sz="0" w:space="0" w:color="auto"/>
        <w:right w:val="none" w:sz="0" w:space="0" w:color="auto"/>
      </w:divBdr>
    </w:div>
    <w:div w:id="1508246332">
      <w:bodyDiv w:val="1"/>
      <w:marLeft w:val="0"/>
      <w:marRight w:val="0"/>
      <w:marTop w:val="0"/>
      <w:marBottom w:val="0"/>
      <w:divBdr>
        <w:top w:val="none" w:sz="0" w:space="0" w:color="auto"/>
        <w:left w:val="none" w:sz="0" w:space="0" w:color="auto"/>
        <w:bottom w:val="none" w:sz="0" w:space="0" w:color="auto"/>
        <w:right w:val="none" w:sz="0" w:space="0" w:color="auto"/>
      </w:divBdr>
    </w:div>
    <w:div w:id="1514683251">
      <w:bodyDiv w:val="1"/>
      <w:marLeft w:val="0"/>
      <w:marRight w:val="0"/>
      <w:marTop w:val="0"/>
      <w:marBottom w:val="0"/>
      <w:divBdr>
        <w:top w:val="none" w:sz="0" w:space="0" w:color="auto"/>
        <w:left w:val="none" w:sz="0" w:space="0" w:color="auto"/>
        <w:bottom w:val="none" w:sz="0" w:space="0" w:color="auto"/>
        <w:right w:val="none" w:sz="0" w:space="0" w:color="auto"/>
      </w:divBdr>
    </w:div>
    <w:div w:id="1536118293">
      <w:bodyDiv w:val="1"/>
      <w:marLeft w:val="0"/>
      <w:marRight w:val="0"/>
      <w:marTop w:val="0"/>
      <w:marBottom w:val="0"/>
      <w:divBdr>
        <w:top w:val="none" w:sz="0" w:space="0" w:color="auto"/>
        <w:left w:val="none" w:sz="0" w:space="0" w:color="auto"/>
        <w:bottom w:val="none" w:sz="0" w:space="0" w:color="auto"/>
        <w:right w:val="none" w:sz="0" w:space="0" w:color="auto"/>
      </w:divBdr>
    </w:div>
    <w:div w:id="1549680043">
      <w:bodyDiv w:val="1"/>
      <w:marLeft w:val="0"/>
      <w:marRight w:val="0"/>
      <w:marTop w:val="0"/>
      <w:marBottom w:val="0"/>
      <w:divBdr>
        <w:top w:val="none" w:sz="0" w:space="0" w:color="auto"/>
        <w:left w:val="none" w:sz="0" w:space="0" w:color="auto"/>
        <w:bottom w:val="none" w:sz="0" w:space="0" w:color="auto"/>
        <w:right w:val="none" w:sz="0" w:space="0" w:color="auto"/>
      </w:divBdr>
    </w:div>
    <w:div w:id="1606617316">
      <w:bodyDiv w:val="1"/>
      <w:marLeft w:val="0"/>
      <w:marRight w:val="0"/>
      <w:marTop w:val="0"/>
      <w:marBottom w:val="0"/>
      <w:divBdr>
        <w:top w:val="none" w:sz="0" w:space="0" w:color="auto"/>
        <w:left w:val="none" w:sz="0" w:space="0" w:color="auto"/>
        <w:bottom w:val="none" w:sz="0" w:space="0" w:color="auto"/>
        <w:right w:val="none" w:sz="0" w:space="0" w:color="auto"/>
      </w:divBdr>
    </w:div>
    <w:div w:id="1721511438">
      <w:bodyDiv w:val="1"/>
      <w:marLeft w:val="0"/>
      <w:marRight w:val="0"/>
      <w:marTop w:val="0"/>
      <w:marBottom w:val="0"/>
      <w:divBdr>
        <w:top w:val="none" w:sz="0" w:space="0" w:color="auto"/>
        <w:left w:val="none" w:sz="0" w:space="0" w:color="auto"/>
        <w:bottom w:val="none" w:sz="0" w:space="0" w:color="auto"/>
        <w:right w:val="none" w:sz="0" w:space="0" w:color="auto"/>
      </w:divBdr>
    </w:div>
    <w:div w:id="1727491650">
      <w:bodyDiv w:val="1"/>
      <w:marLeft w:val="0"/>
      <w:marRight w:val="0"/>
      <w:marTop w:val="0"/>
      <w:marBottom w:val="0"/>
      <w:divBdr>
        <w:top w:val="none" w:sz="0" w:space="0" w:color="auto"/>
        <w:left w:val="none" w:sz="0" w:space="0" w:color="auto"/>
        <w:bottom w:val="none" w:sz="0" w:space="0" w:color="auto"/>
        <w:right w:val="none" w:sz="0" w:space="0" w:color="auto"/>
      </w:divBdr>
    </w:div>
    <w:div w:id="1735158907">
      <w:bodyDiv w:val="1"/>
      <w:marLeft w:val="0"/>
      <w:marRight w:val="0"/>
      <w:marTop w:val="0"/>
      <w:marBottom w:val="0"/>
      <w:divBdr>
        <w:top w:val="none" w:sz="0" w:space="0" w:color="auto"/>
        <w:left w:val="none" w:sz="0" w:space="0" w:color="auto"/>
        <w:bottom w:val="none" w:sz="0" w:space="0" w:color="auto"/>
        <w:right w:val="none" w:sz="0" w:space="0" w:color="auto"/>
      </w:divBdr>
    </w:div>
    <w:div w:id="1758599111">
      <w:bodyDiv w:val="1"/>
      <w:marLeft w:val="0"/>
      <w:marRight w:val="0"/>
      <w:marTop w:val="0"/>
      <w:marBottom w:val="0"/>
      <w:divBdr>
        <w:top w:val="none" w:sz="0" w:space="0" w:color="auto"/>
        <w:left w:val="none" w:sz="0" w:space="0" w:color="auto"/>
        <w:bottom w:val="none" w:sz="0" w:space="0" w:color="auto"/>
        <w:right w:val="none" w:sz="0" w:space="0" w:color="auto"/>
      </w:divBdr>
    </w:div>
    <w:div w:id="1808008349">
      <w:bodyDiv w:val="1"/>
      <w:marLeft w:val="0"/>
      <w:marRight w:val="0"/>
      <w:marTop w:val="0"/>
      <w:marBottom w:val="0"/>
      <w:divBdr>
        <w:top w:val="none" w:sz="0" w:space="0" w:color="auto"/>
        <w:left w:val="none" w:sz="0" w:space="0" w:color="auto"/>
        <w:bottom w:val="none" w:sz="0" w:space="0" w:color="auto"/>
        <w:right w:val="none" w:sz="0" w:space="0" w:color="auto"/>
      </w:divBdr>
    </w:div>
    <w:div w:id="1815947237">
      <w:bodyDiv w:val="1"/>
      <w:marLeft w:val="0"/>
      <w:marRight w:val="0"/>
      <w:marTop w:val="0"/>
      <w:marBottom w:val="0"/>
      <w:divBdr>
        <w:top w:val="none" w:sz="0" w:space="0" w:color="auto"/>
        <w:left w:val="none" w:sz="0" w:space="0" w:color="auto"/>
        <w:bottom w:val="none" w:sz="0" w:space="0" w:color="auto"/>
        <w:right w:val="none" w:sz="0" w:space="0" w:color="auto"/>
      </w:divBdr>
    </w:div>
    <w:div w:id="1831561516">
      <w:bodyDiv w:val="1"/>
      <w:marLeft w:val="0"/>
      <w:marRight w:val="0"/>
      <w:marTop w:val="0"/>
      <w:marBottom w:val="0"/>
      <w:divBdr>
        <w:top w:val="none" w:sz="0" w:space="0" w:color="auto"/>
        <w:left w:val="none" w:sz="0" w:space="0" w:color="auto"/>
        <w:bottom w:val="none" w:sz="0" w:space="0" w:color="auto"/>
        <w:right w:val="none" w:sz="0" w:space="0" w:color="auto"/>
      </w:divBdr>
    </w:div>
    <w:div w:id="1839151270">
      <w:bodyDiv w:val="1"/>
      <w:marLeft w:val="0"/>
      <w:marRight w:val="0"/>
      <w:marTop w:val="0"/>
      <w:marBottom w:val="0"/>
      <w:divBdr>
        <w:top w:val="none" w:sz="0" w:space="0" w:color="auto"/>
        <w:left w:val="none" w:sz="0" w:space="0" w:color="auto"/>
        <w:bottom w:val="none" w:sz="0" w:space="0" w:color="auto"/>
        <w:right w:val="none" w:sz="0" w:space="0" w:color="auto"/>
      </w:divBdr>
    </w:div>
    <w:div w:id="1847938725">
      <w:bodyDiv w:val="1"/>
      <w:marLeft w:val="0"/>
      <w:marRight w:val="0"/>
      <w:marTop w:val="0"/>
      <w:marBottom w:val="0"/>
      <w:divBdr>
        <w:top w:val="none" w:sz="0" w:space="0" w:color="auto"/>
        <w:left w:val="none" w:sz="0" w:space="0" w:color="auto"/>
        <w:bottom w:val="none" w:sz="0" w:space="0" w:color="auto"/>
        <w:right w:val="none" w:sz="0" w:space="0" w:color="auto"/>
      </w:divBdr>
    </w:div>
    <w:div w:id="1928150778">
      <w:bodyDiv w:val="1"/>
      <w:marLeft w:val="0"/>
      <w:marRight w:val="0"/>
      <w:marTop w:val="0"/>
      <w:marBottom w:val="0"/>
      <w:divBdr>
        <w:top w:val="none" w:sz="0" w:space="0" w:color="auto"/>
        <w:left w:val="none" w:sz="0" w:space="0" w:color="auto"/>
        <w:bottom w:val="none" w:sz="0" w:space="0" w:color="auto"/>
        <w:right w:val="none" w:sz="0" w:space="0" w:color="auto"/>
      </w:divBdr>
    </w:div>
    <w:div w:id="1933122026">
      <w:bodyDiv w:val="1"/>
      <w:marLeft w:val="0"/>
      <w:marRight w:val="0"/>
      <w:marTop w:val="0"/>
      <w:marBottom w:val="0"/>
      <w:divBdr>
        <w:top w:val="none" w:sz="0" w:space="0" w:color="auto"/>
        <w:left w:val="none" w:sz="0" w:space="0" w:color="auto"/>
        <w:bottom w:val="none" w:sz="0" w:space="0" w:color="auto"/>
        <w:right w:val="none" w:sz="0" w:space="0" w:color="auto"/>
      </w:divBdr>
    </w:div>
    <w:div w:id="1987516136">
      <w:bodyDiv w:val="1"/>
      <w:marLeft w:val="0"/>
      <w:marRight w:val="0"/>
      <w:marTop w:val="0"/>
      <w:marBottom w:val="0"/>
      <w:divBdr>
        <w:top w:val="none" w:sz="0" w:space="0" w:color="auto"/>
        <w:left w:val="none" w:sz="0" w:space="0" w:color="auto"/>
        <w:bottom w:val="none" w:sz="0" w:space="0" w:color="auto"/>
        <w:right w:val="none" w:sz="0" w:space="0" w:color="auto"/>
      </w:divBdr>
    </w:div>
    <w:div w:id="1987733472">
      <w:bodyDiv w:val="1"/>
      <w:marLeft w:val="0"/>
      <w:marRight w:val="0"/>
      <w:marTop w:val="0"/>
      <w:marBottom w:val="0"/>
      <w:divBdr>
        <w:top w:val="none" w:sz="0" w:space="0" w:color="auto"/>
        <w:left w:val="none" w:sz="0" w:space="0" w:color="auto"/>
        <w:bottom w:val="none" w:sz="0" w:space="0" w:color="auto"/>
        <w:right w:val="none" w:sz="0" w:space="0" w:color="auto"/>
      </w:divBdr>
    </w:div>
    <w:div w:id="1996837618">
      <w:bodyDiv w:val="1"/>
      <w:marLeft w:val="0"/>
      <w:marRight w:val="0"/>
      <w:marTop w:val="0"/>
      <w:marBottom w:val="0"/>
      <w:divBdr>
        <w:top w:val="none" w:sz="0" w:space="0" w:color="auto"/>
        <w:left w:val="none" w:sz="0" w:space="0" w:color="auto"/>
        <w:bottom w:val="none" w:sz="0" w:space="0" w:color="auto"/>
        <w:right w:val="none" w:sz="0" w:space="0" w:color="auto"/>
      </w:divBdr>
    </w:div>
    <w:div w:id="2041740367">
      <w:bodyDiv w:val="1"/>
      <w:marLeft w:val="0"/>
      <w:marRight w:val="0"/>
      <w:marTop w:val="0"/>
      <w:marBottom w:val="0"/>
      <w:divBdr>
        <w:top w:val="none" w:sz="0" w:space="0" w:color="auto"/>
        <w:left w:val="none" w:sz="0" w:space="0" w:color="auto"/>
        <w:bottom w:val="none" w:sz="0" w:space="0" w:color="auto"/>
        <w:right w:val="none" w:sz="0" w:space="0" w:color="auto"/>
      </w:divBdr>
    </w:div>
    <w:div w:id="2076658667">
      <w:bodyDiv w:val="1"/>
      <w:marLeft w:val="0"/>
      <w:marRight w:val="0"/>
      <w:marTop w:val="0"/>
      <w:marBottom w:val="0"/>
      <w:divBdr>
        <w:top w:val="none" w:sz="0" w:space="0" w:color="auto"/>
        <w:left w:val="none" w:sz="0" w:space="0" w:color="auto"/>
        <w:bottom w:val="none" w:sz="0" w:space="0" w:color="auto"/>
        <w:right w:val="none" w:sz="0" w:space="0" w:color="auto"/>
      </w:divBdr>
    </w:div>
    <w:div w:id="2085949079">
      <w:bodyDiv w:val="1"/>
      <w:marLeft w:val="0"/>
      <w:marRight w:val="0"/>
      <w:marTop w:val="0"/>
      <w:marBottom w:val="0"/>
      <w:divBdr>
        <w:top w:val="none" w:sz="0" w:space="0" w:color="auto"/>
        <w:left w:val="none" w:sz="0" w:space="0" w:color="auto"/>
        <w:bottom w:val="none" w:sz="0" w:space="0" w:color="auto"/>
        <w:right w:val="none" w:sz="0" w:space="0" w:color="auto"/>
      </w:divBdr>
    </w:div>
    <w:div w:id="2094742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hyperlink" Target="https://www.hse.gov.uk/construction/cdm/2015/summary.htm" TargetMode="External"/><Relationship Id="rId39" Type="http://schemas.openxmlformats.org/officeDocument/2006/relationships/hyperlink" Target="https://trainingexpress.org.uk/what-is-riddor/" TargetMode="External"/><Relationship Id="rId21" Type="http://schemas.openxmlformats.org/officeDocument/2006/relationships/hyperlink" Target="https://www.citb.co.uk/about-citb/partnerships-and-initiatives/construction-design-and-management-regulations-2015/cdm-regulations/" TargetMode="External"/><Relationship Id="rId34" Type="http://schemas.openxmlformats.org/officeDocument/2006/relationships/hyperlink" Target="https://www.hughjames.com/blog/building-safety-act-wales-the-latest-position/"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www.ccconsulting.uk.com/why-digital-tools-are-essential-for-supporting-the-golden-thread-in-building-safety/" TargetMode="External"/><Relationship Id="rId29" Type="http://schemas.openxmlformats.org/officeDocument/2006/relationships/hyperlink" Target="https://www.hse.gov.uk/noise/regulations.htm" TargetMode="External"/><Relationship Id="rId41" Type="http://schemas.openxmlformats.org/officeDocument/2006/relationships/hyperlink" Target="https://gowlingwlg.com/en/insights-resources/articles/2025/welsh-government-proposes-new-building-safety-regime-for-higher-risk-building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qlicksmart.com/hierarchy-of-controls-and-sharps-safety/" TargetMode="External"/><Relationship Id="rId24" Type="http://schemas.openxmlformats.org/officeDocument/2006/relationships/hyperlink" Target="https://www.hse.gov.uk/coshh/basics/index.htm" TargetMode="External"/><Relationship Id="rId32" Type="http://schemas.openxmlformats.org/officeDocument/2006/relationships/hyperlink" Target="https://www.hse.gov.uk/simple-health-safety/workplace-facilities/welfare.htm" TargetMode="External"/><Relationship Id="rId37" Type="http://schemas.openxmlformats.org/officeDocument/2006/relationships/hyperlink" Target="https://www.mogersdrewett.com/the-building-safety-act-what-it-means-for-developers-owners-and-buyers/" TargetMode="External"/><Relationship Id="rId40" Type="http://schemas.openxmlformats.org/officeDocument/2006/relationships/hyperlink" Target="https://www.virtual-college.co.uk/resources/coshh-hazard-symbols" TargetMode="Externa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s://books.hse.gov.uk/gempdf/L101.pdf" TargetMode="External"/><Relationship Id="rId28" Type="http://schemas.openxmlformats.org/officeDocument/2006/relationships/hyperlink" Target="https://www.aber.ac.uk/en/media/departmental/healthsafetyenvironment/riskassessment/indg163(v2).pdf" TargetMode="External"/><Relationship Id="rId36" Type="http://schemas.openxmlformats.org/officeDocument/2006/relationships/hyperlink" Target="https://www.legislation.gov.uk/wsi/2023/1210/contents/made" TargetMode="External"/><Relationship Id="rId10" Type="http://schemas.openxmlformats.org/officeDocument/2006/relationships/hyperlink" Target="https://www.hse.gov.uk/statistics/fatals-overview.htm" TargetMode="External"/><Relationship Id="rId19" Type="http://schemas.openxmlformats.org/officeDocument/2006/relationships/hyperlink" Target="https://www.designingbuildings.co.uk/wiki/CDM_2015_client_duties" TargetMode="External"/><Relationship Id="rId31" Type="http://schemas.openxmlformats.org/officeDocument/2006/relationships/hyperlink" Target="https://www.hse.gov.uk/construction/cdm/2015/workers.htm"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nsuresafetytraining.co.uk/news/manual-handling/" TargetMode="External"/><Relationship Id="rId14" Type="http://schemas.openxmlformats.org/officeDocument/2006/relationships/image" Target="media/image3.png"/><Relationship Id="rId22" Type="http://schemas.openxmlformats.org/officeDocument/2006/relationships/hyperlink" Target="https://buildingsafety.campaign.gov.uk/building-safety-regulator-making-buildings-safer/building-safety-regulator-news/understanding-the-golden-thread/" TargetMode="External"/><Relationship Id="rId27" Type="http://schemas.openxmlformats.org/officeDocument/2006/relationships/hyperlink" Target="https://www.hse.gov.uk/work-equipment-machinery/faqs.htm" TargetMode="External"/><Relationship Id="rId30" Type="http://schemas.openxmlformats.org/officeDocument/2006/relationships/hyperlink" Target="https://www.hse.gov.uk/ppe/ppe-regulations-2022.htm" TargetMode="External"/><Relationship Id="rId35" Type="http://schemas.openxmlformats.org/officeDocument/2006/relationships/hyperlink" Target="https://mewps.uk/what-is-a-mewp/" TargetMode="External"/><Relationship Id="rId43" Type="http://schemas.openxmlformats.org/officeDocument/2006/relationships/fontTable" Target="fontTable.xml"/><Relationship Id="rId8" Type="http://schemas.openxmlformats.org/officeDocument/2006/relationships/hyperlink" Target="https://www.safelincs.co.uk/blog/2024/02/06/what-are-coshh-regulations/" TargetMode="External"/><Relationship Id="rId3"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6.jpeg"/><Relationship Id="rId25" Type="http://schemas.openxmlformats.org/officeDocument/2006/relationships/hyperlink" Target="https://www.hse.gov.uk/confinedspace/introduction.htm" TargetMode="External"/><Relationship Id="rId33" Type="http://schemas.openxmlformats.org/officeDocument/2006/relationships/hyperlink" Target="https://www.haspod.com/blog/cdm/cdm-2015-principal-contractor-duties-explained" TargetMode="External"/><Relationship Id="rId38" Type="http://schemas.openxmlformats.org/officeDocument/2006/relationships/hyperlink" Target="https://www.sitemanagerpro.co.uk/learn/quality/the-golden-thre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317839-0FC4-4512-BAB5-033E2E204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4391</Words>
  <Characters>25032</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pcc</Company>
  <LinksUpToDate>false</LinksUpToDate>
  <CharactersWithSpaces>29365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Louis</dc:creator>
  <cp:keywords/>
  <dc:description/>
  <cp:lastModifiedBy>James, Louis</cp:lastModifiedBy>
  <cp:revision>2</cp:revision>
  <dcterms:created xsi:type="dcterms:W3CDTF">2025-05-15T15:28:00Z</dcterms:created>
  <dcterms:modified xsi:type="dcterms:W3CDTF">2025-05-15T15:28:00Z</dcterms:modified>
</cp:coreProperties>
</file>