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C5B" w14:textId="77777777" w:rsidR="003F7DD7" w:rsidRDefault="003F7DD7" w:rsidP="003F7DD7">
      <w:pPr>
        <w:rPr>
          <w:sz w:val="24"/>
          <w:szCs w:val="24"/>
        </w:rPr>
      </w:pPr>
    </w:p>
    <w:p w14:paraId="5752CF86" w14:textId="74F6203E" w:rsidR="003F7DD7" w:rsidRDefault="003F7DD7" w:rsidP="003F7DD7">
      <w:pPr>
        <w:rPr>
          <w:sz w:val="24"/>
          <w:szCs w:val="24"/>
        </w:rPr>
      </w:pPr>
      <w:r w:rsidRPr="006C2F1B">
        <w:rPr>
          <w:sz w:val="36"/>
          <w:szCs w:val="36"/>
        </w:rPr>
        <w:t>Name:</w:t>
      </w:r>
      <w:r w:rsidR="00E85E30">
        <w:rPr>
          <w:sz w:val="36"/>
          <w:szCs w:val="36"/>
        </w:rPr>
        <w:t xml:space="preserve"> Amara </w:t>
      </w:r>
      <w:r w:rsidR="007C015A">
        <w:rPr>
          <w:sz w:val="36"/>
          <w:szCs w:val="36"/>
        </w:rPr>
        <w:t>B</w:t>
      </w:r>
      <w:r w:rsidR="00E85E30">
        <w:rPr>
          <w:sz w:val="36"/>
          <w:szCs w:val="36"/>
        </w:rPr>
        <w:t>egum</w:t>
      </w:r>
    </w:p>
    <w:p w14:paraId="1EF03A2C" w14:textId="77777777" w:rsidR="003F7DD7" w:rsidRDefault="003F7DD7" w:rsidP="003F7DD7">
      <w:pPr>
        <w:rPr>
          <w:sz w:val="24"/>
          <w:szCs w:val="24"/>
        </w:rPr>
      </w:pPr>
    </w:p>
    <w:p w14:paraId="00F47272" w14:textId="52F8FC10" w:rsidR="003F7DD7" w:rsidRPr="00626D81" w:rsidRDefault="003F7DD7" w:rsidP="003F7DD7">
      <w:r w:rsidRPr="00626D81">
        <w:rPr>
          <w:sz w:val="32"/>
          <w:szCs w:val="32"/>
        </w:rPr>
        <w:t>Student ID</w:t>
      </w:r>
      <w:r w:rsidR="00772B1E">
        <w:rPr>
          <w:sz w:val="32"/>
          <w:szCs w:val="32"/>
        </w:rPr>
        <w:t xml:space="preserve"> 2519555</w:t>
      </w:r>
    </w:p>
    <w:p w14:paraId="3CD72554" w14:textId="77777777" w:rsidR="003F7DD7" w:rsidRDefault="003F7DD7" w:rsidP="003F7DD7">
      <w:pPr>
        <w:rPr>
          <w:sz w:val="24"/>
          <w:szCs w:val="24"/>
        </w:rPr>
      </w:pPr>
    </w:p>
    <w:p w14:paraId="24BFDDE9" w14:textId="686EEB2B" w:rsidR="003F7DD7" w:rsidRDefault="003F7DD7" w:rsidP="003F7DD7">
      <w:pPr>
        <w:rPr>
          <w:sz w:val="32"/>
          <w:szCs w:val="32"/>
        </w:rPr>
      </w:pPr>
      <w:r w:rsidRPr="006C2F1B">
        <w:rPr>
          <w:sz w:val="32"/>
          <w:szCs w:val="32"/>
        </w:rPr>
        <w:t>Module Name</w:t>
      </w:r>
      <w:r w:rsidR="00772B1E">
        <w:rPr>
          <w:sz w:val="32"/>
          <w:szCs w:val="32"/>
        </w:rPr>
        <w:t xml:space="preserve"> Effective Teamworking and Communication Module LCLM4003</w:t>
      </w:r>
    </w:p>
    <w:p w14:paraId="6FB10324" w14:textId="77777777" w:rsidR="003F7DD7" w:rsidRDefault="003F7DD7" w:rsidP="003F7DD7">
      <w:pPr>
        <w:rPr>
          <w:sz w:val="32"/>
          <w:szCs w:val="32"/>
        </w:rPr>
      </w:pPr>
    </w:p>
    <w:p w14:paraId="5FE44168" w14:textId="1D4172A1" w:rsidR="00772B1E" w:rsidRDefault="003F7DD7" w:rsidP="00772B1E">
      <w:pPr>
        <w:rPr>
          <w:sz w:val="32"/>
          <w:szCs w:val="32"/>
        </w:rPr>
      </w:pPr>
      <w:r>
        <w:rPr>
          <w:sz w:val="32"/>
          <w:szCs w:val="32"/>
        </w:rPr>
        <w:t>Lecturer’s Name</w:t>
      </w:r>
      <w:r w:rsidR="00772B1E">
        <w:rPr>
          <w:sz w:val="32"/>
          <w:szCs w:val="32"/>
        </w:rPr>
        <w:t xml:space="preserve"> Fatima Hashmi</w:t>
      </w:r>
    </w:p>
    <w:p w14:paraId="7D2C3EA4" w14:textId="77777777" w:rsidR="00772B1E" w:rsidRDefault="00772B1E" w:rsidP="00772B1E">
      <w:pPr>
        <w:jc w:val="right"/>
        <w:rPr>
          <w:sz w:val="32"/>
          <w:szCs w:val="32"/>
        </w:rPr>
      </w:pPr>
    </w:p>
    <w:p w14:paraId="1AA5BBB0" w14:textId="4ED1C6A1" w:rsidR="008D2E35" w:rsidRPr="002203CA" w:rsidRDefault="006F1A94" w:rsidP="00772B1E">
      <w:pPr>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7C015A">
        <w:rPr>
          <w:rFonts w:cstheme="minorHAnsi"/>
          <w:sz w:val="24"/>
          <w:szCs w:val="24"/>
        </w:rPr>
        <w:t>These characters</w:t>
      </w:r>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lastRenderedPageBreak/>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3A42759F" w14:textId="085CFC9A" w:rsidR="00891FB9" w:rsidRPr="002203CA" w:rsidRDefault="00C76AA3" w:rsidP="006F1A94">
            <w:pPr>
              <w:jc w:val="both"/>
              <w:rPr>
                <w:rFonts w:cstheme="minorHAnsi"/>
                <w:sz w:val="24"/>
                <w:szCs w:val="24"/>
              </w:rPr>
            </w:pPr>
            <w:r>
              <w:t xml:space="preserve">Working in a team means </w:t>
            </w:r>
            <w:r w:rsidRPr="00C76AA3">
              <w:rPr>
                <w:rStyle w:val="Strong"/>
                <w:b w:val="0"/>
                <w:bCs w:val="0"/>
              </w:rPr>
              <w:t>working together with other people to finish a task or reach a goal</w:t>
            </w:r>
            <w:r>
              <w:t xml:space="preserve">. Everyone shares ideas, listens, and helps each other so the job becomes easier. Teamwork is about trusting each person to do their part and supporting anyone who needs help. It also means communicating well and respecting different opinions. For example, </w:t>
            </w:r>
            <w:r w:rsidR="002629E0">
              <w:t>in</w:t>
            </w:r>
            <w:r>
              <w:t xml:space="preserve"> a workplace, staff help customers and solve problems together. Teamwork makes things faster, smoother, and helps everyone achieve better results than working alone.</w:t>
            </w: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B05777">
        <w:trPr>
          <w:cantSplit/>
          <w:trHeight w:hRule="exact" w:val="3600"/>
        </w:trPr>
        <w:tc>
          <w:tcPr>
            <w:tcW w:w="9350" w:type="dxa"/>
            <w:noWrap/>
          </w:tcPr>
          <w:p w14:paraId="4D5FCA3A" w14:textId="3F1B30A6" w:rsidR="00773777" w:rsidRPr="002203CA" w:rsidRDefault="00C76AA3" w:rsidP="00B05777">
            <w:pPr>
              <w:jc w:val="both"/>
              <w:rPr>
                <w:rFonts w:cstheme="minorHAnsi"/>
                <w:sz w:val="24"/>
                <w:szCs w:val="24"/>
              </w:rPr>
            </w:pPr>
            <w:r>
              <w:t xml:space="preserve">In this part of the video, the team is in the </w:t>
            </w:r>
            <w:r w:rsidRPr="00C76AA3">
              <w:rPr>
                <w:rStyle w:val="Strong"/>
                <w:b w:val="0"/>
                <w:bCs w:val="0"/>
              </w:rPr>
              <w:t>storming stage</w:t>
            </w:r>
            <w:r>
              <w:t xml:space="preserve"> of Tuckman’s model. They have been debating for two hours, which shows they are struggling to agree. The team members look worried, and both Lena and Omar keep stepping in and arguing, showing tension and frustration. Hannah looks troubled, which suggests the conflict is affecting the group emotionally. In the storming stage, people challenge each other’s ideas, roles are unclear, and disagreements are common. This scene shows a team trying to work through conflict before they can move forward and work together more smoothly.</w:t>
            </w:r>
          </w:p>
          <w:p w14:paraId="6EDE009D" w14:textId="77777777" w:rsidR="00773777" w:rsidRPr="002203CA" w:rsidRDefault="00773777" w:rsidP="00B05777">
            <w:pPr>
              <w:jc w:val="both"/>
              <w:rPr>
                <w:rFonts w:cstheme="minorHAnsi"/>
                <w:sz w:val="24"/>
                <w:szCs w:val="24"/>
              </w:rPr>
            </w:pPr>
          </w:p>
          <w:p w14:paraId="55CA764D" w14:textId="77777777" w:rsidR="00773777" w:rsidRPr="002203CA" w:rsidRDefault="00773777" w:rsidP="00B05777">
            <w:pPr>
              <w:jc w:val="both"/>
              <w:rPr>
                <w:rFonts w:cstheme="minorHAnsi"/>
                <w:sz w:val="24"/>
                <w:szCs w:val="24"/>
              </w:rPr>
            </w:pPr>
          </w:p>
          <w:p w14:paraId="53295E22" w14:textId="77777777" w:rsidR="00773777" w:rsidRPr="002203CA" w:rsidRDefault="00773777" w:rsidP="00B05777">
            <w:pPr>
              <w:jc w:val="both"/>
              <w:rPr>
                <w:rFonts w:cstheme="minorHAnsi"/>
                <w:sz w:val="24"/>
                <w:szCs w:val="24"/>
              </w:rPr>
            </w:pPr>
          </w:p>
          <w:p w14:paraId="750D2959" w14:textId="77777777" w:rsidR="00773777" w:rsidRPr="002203CA" w:rsidRDefault="00773777" w:rsidP="00B05777">
            <w:pPr>
              <w:jc w:val="both"/>
              <w:rPr>
                <w:rFonts w:cstheme="minorHAnsi"/>
                <w:sz w:val="24"/>
                <w:szCs w:val="24"/>
              </w:rPr>
            </w:pPr>
          </w:p>
          <w:p w14:paraId="14F823DC" w14:textId="77777777" w:rsidR="00773777" w:rsidRPr="002203CA" w:rsidRDefault="00773777" w:rsidP="00B05777">
            <w:pPr>
              <w:jc w:val="both"/>
              <w:rPr>
                <w:rFonts w:cstheme="minorHAnsi"/>
                <w:sz w:val="24"/>
                <w:szCs w:val="24"/>
              </w:rPr>
            </w:pPr>
          </w:p>
          <w:p w14:paraId="0E847163" w14:textId="77777777" w:rsidR="00773777" w:rsidRPr="002203CA" w:rsidRDefault="00773777" w:rsidP="00B05777">
            <w:pPr>
              <w:jc w:val="both"/>
              <w:rPr>
                <w:rFonts w:cstheme="minorHAnsi"/>
                <w:sz w:val="24"/>
                <w:szCs w:val="24"/>
              </w:rPr>
            </w:pPr>
          </w:p>
          <w:p w14:paraId="09FE9ADD" w14:textId="77777777" w:rsidR="00773777" w:rsidRPr="002203CA" w:rsidRDefault="00773777" w:rsidP="00B05777">
            <w:pPr>
              <w:jc w:val="both"/>
              <w:rPr>
                <w:rFonts w:cstheme="minorHAnsi"/>
                <w:sz w:val="24"/>
                <w:szCs w:val="24"/>
              </w:rPr>
            </w:pPr>
          </w:p>
          <w:p w14:paraId="0787D719" w14:textId="77777777" w:rsidR="00773777" w:rsidRPr="002203CA" w:rsidRDefault="00773777" w:rsidP="00B05777">
            <w:pPr>
              <w:jc w:val="both"/>
              <w:rPr>
                <w:rFonts w:cstheme="minorHAnsi"/>
                <w:sz w:val="24"/>
                <w:szCs w:val="24"/>
              </w:rPr>
            </w:pPr>
          </w:p>
          <w:p w14:paraId="01538026" w14:textId="77777777" w:rsidR="00773777" w:rsidRPr="002203CA" w:rsidRDefault="00773777" w:rsidP="00B05777">
            <w:pPr>
              <w:jc w:val="both"/>
              <w:rPr>
                <w:rFonts w:cstheme="minorHAnsi"/>
                <w:sz w:val="24"/>
                <w:szCs w:val="24"/>
              </w:rPr>
            </w:pPr>
          </w:p>
          <w:p w14:paraId="7B67EFC4" w14:textId="77777777" w:rsidR="00773777" w:rsidRPr="002203CA" w:rsidRDefault="00773777" w:rsidP="00B05777">
            <w:pPr>
              <w:jc w:val="both"/>
              <w:rPr>
                <w:rFonts w:cstheme="minorHAnsi"/>
                <w:sz w:val="24"/>
                <w:szCs w:val="24"/>
              </w:rPr>
            </w:pPr>
          </w:p>
        </w:tc>
      </w:tr>
    </w:tbl>
    <w:p w14:paraId="33FE88C3" w14:textId="264C1A04" w:rsidR="006F1A94" w:rsidRPr="00FB5FFF" w:rsidRDefault="00C76AA3" w:rsidP="00C76AA3">
      <w:pPr>
        <w:rPr>
          <w:rFonts w:cstheme="minorHAnsi"/>
          <w:b/>
          <w:bCs/>
          <w:sz w:val="24"/>
          <w:szCs w:val="24"/>
        </w:rPr>
      </w:pPr>
      <w:r w:rsidRPr="002203CA">
        <w:rPr>
          <w:rFonts w:cstheme="minorHAnsi"/>
          <w:sz w:val="24"/>
          <w:szCs w:val="24"/>
        </w:rPr>
        <w:lastRenderedPageBreak/>
        <w:t xml:space="preserve">Identify </w:t>
      </w:r>
      <w:r>
        <w:rPr>
          <w:rFonts w:cstheme="minorHAnsi"/>
          <w:sz w:val="24"/>
          <w:szCs w:val="24"/>
        </w:rPr>
        <w:t xml:space="preserve">&amp; explain </w:t>
      </w:r>
      <w:r w:rsidRPr="002203CA">
        <w:rPr>
          <w:rFonts w:cstheme="minorHAnsi"/>
          <w:sz w:val="24"/>
          <w:szCs w:val="24"/>
        </w:rPr>
        <w:t xml:space="preserve">which Tuckman's Stages of Team Development </w:t>
      </w:r>
      <w:r>
        <w:rPr>
          <w:rFonts w:cstheme="minorHAnsi"/>
          <w:sz w:val="24"/>
          <w:szCs w:val="24"/>
        </w:rPr>
        <w:t>is the team in during the last 2 minutes of the video (timestamp 4:00 – 5:58).</w:t>
      </w:r>
      <w:r w:rsidR="006F1A94" w:rsidRPr="002203CA">
        <w:rPr>
          <w:rFonts w:cstheme="minorHAnsi"/>
          <w:b/>
          <w:bCs/>
          <w:sz w:val="24"/>
          <w:szCs w:val="24"/>
        </w:rPr>
        <w:t>Question 3</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B05777">
        <w:trPr>
          <w:cantSplit/>
          <w:trHeight w:hRule="exact" w:val="3600"/>
        </w:trPr>
        <w:tc>
          <w:tcPr>
            <w:tcW w:w="9350" w:type="dxa"/>
            <w:noWrap/>
          </w:tcPr>
          <w:p w14:paraId="5CF0326C" w14:textId="77777777" w:rsidR="00663168" w:rsidRDefault="00663168" w:rsidP="00663168">
            <w:pPr>
              <w:pStyle w:val="NormalWeb"/>
            </w:pPr>
            <w:r>
              <w:rPr>
                <w:rStyle w:val="font-ligatures-none"/>
              </w:rPr>
              <w:t>At this point, the group begins to settle after earlier conflict. They communicate more calmly, listen to each other, and start working together with clearer understanding. The tension seen earlier reduces, and the team shows signs of cooperation, respect, and shared focus. This shift toward smoother interaction and problem</w:t>
            </w:r>
            <w:r>
              <w:rPr>
                <w:rStyle w:val="font-ligatures-none"/>
              </w:rPr>
              <w:noBreakHyphen/>
              <w:t>solving is exactly what happens in the norming stage, where members begin to trust one another and operate more effectively as a team.</w:t>
            </w:r>
          </w:p>
          <w:p w14:paraId="3F53F35A" w14:textId="77777777" w:rsidR="00773777" w:rsidRPr="002203CA" w:rsidRDefault="00773777" w:rsidP="00B05777">
            <w:pPr>
              <w:jc w:val="both"/>
              <w:rPr>
                <w:rFonts w:cstheme="minorHAnsi"/>
                <w:sz w:val="24"/>
                <w:szCs w:val="24"/>
              </w:rPr>
            </w:pPr>
          </w:p>
          <w:p w14:paraId="12AB8D0E" w14:textId="77777777" w:rsidR="00773777" w:rsidRPr="002203CA" w:rsidRDefault="00773777" w:rsidP="00B05777">
            <w:pPr>
              <w:jc w:val="both"/>
              <w:rPr>
                <w:rFonts w:cstheme="minorHAnsi"/>
                <w:sz w:val="24"/>
                <w:szCs w:val="24"/>
              </w:rPr>
            </w:pPr>
          </w:p>
          <w:p w14:paraId="5A4EFEE4" w14:textId="77777777" w:rsidR="00773777" w:rsidRPr="002203CA" w:rsidRDefault="00773777" w:rsidP="00B05777">
            <w:pPr>
              <w:jc w:val="both"/>
              <w:rPr>
                <w:rFonts w:cstheme="minorHAnsi"/>
                <w:sz w:val="24"/>
                <w:szCs w:val="24"/>
              </w:rPr>
            </w:pPr>
          </w:p>
          <w:p w14:paraId="2395627F" w14:textId="77777777" w:rsidR="00773777" w:rsidRPr="002203CA" w:rsidRDefault="00773777" w:rsidP="00B05777">
            <w:pPr>
              <w:jc w:val="both"/>
              <w:rPr>
                <w:rFonts w:cstheme="minorHAnsi"/>
                <w:sz w:val="24"/>
                <w:szCs w:val="24"/>
              </w:rPr>
            </w:pPr>
          </w:p>
          <w:p w14:paraId="34F06AAB" w14:textId="77777777" w:rsidR="00773777" w:rsidRPr="002203CA" w:rsidRDefault="00773777" w:rsidP="00B05777">
            <w:pPr>
              <w:jc w:val="both"/>
              <w:rPr>
                <w:rFonts w:cstheme="minorHAnsi"/>
                <w:sz w:val="24"/>
                <w:szCs w:val="24"/>
              </w:rPr>
            </w:pPr>
          </w:p>
          <w:p w14:paraId="0638F55F" w14:textId="77777777" w:rsidR="00773777" w:rsidRPr="002203CA" w:rsidRDefault="00773777" w:rsidP="00B05777">
            <w:pPr>
              <w:jc w:val="both"/>
              <w:rPr>
                <w:rFonts w:cstheme="minorHAnsi"/>
                <w:sz w:val="24"/>
                <w:szCs w:val="24"/>
              </w:rPr>
            </w:pPr>
          </w:p>
          <w:p w14:paraId="5229E96B" w14:textId="77777777" w:rsidR="00773777" w:rsidRPr="002203CA" w:rsidRDefault="00773777" w:rsidP="00B05777">
            <w:pPr>
              <w:jc w:val="both"/>
              <w:rPr>
                <w:rFonts w:cstheme="minorHAnsi"/>
                <w:sz w:val="24"/>
                <w:szCs w:val="24"/>
              </w:rPr>
            </w:pPr>
          </w:p>
          <w:p w14:paraId="2CEC98A5" w14:textId="77777777" w:rsidR="00773777" w:rsidRPr="002203CA" w:rsidRDefault="00773777" w:rsidP="00B0577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B05777">
        <w:trPr>
          <w:cantSplit/>
          <w:trHeight w:hRule="exact" w:val="3600"/>
        </w:trPr>
        <w:tc>
          <w:tcPr>
            <w:tcW w:w="9350" w:type="dxa"/>
            <w:noWrap/>
          </w:tcPr>
          <w:p w14:paraId="373A2CF2" w14:textId="77777777" w:rsidR="00663168" w:rsidRPr="00663168" w:rsidRDefault="00663168" w:rsidP="00663168">
            <w:pPr>
              <w:spacing w:before="100" w:beforeAutospacing="1" w:after="100" w:afterAutospacing="1"/>
              <w:rPr>
                <w:rFonts w:ascii="Times New Roman" w:eastAsia="Times New Roman" w:hAnsi="Times New Roman" w:cs="Times New Roman"/>
                <w:sz w:val="24"/>
                <w:szCs w:val="24"/>
                <w:lang w:eastAsia="en-GB"/>
              </w:rPr>
            </w:pPr>
            <w:r w:rsidRPr="00663168">
              <w:rPr>
                <w:rFonts w:ascii="Times New Roman" w:eastAsia="Times New Roman" w:hAnsi="Times New Roman" w:cs="Times New Roman"/>
                <w:sz w:val="24"/>
                <w:szCs w:val="24"/>
                <w:lang w:eastAsia="en-GB"/>
              </w:rPr>
              <w:t>In the video, the team debates for a long time about what to do. Omar, Lena, and Hannah all share their opinions, even though they disagree at first. They talk through the problem, challenge each other’s ideas, and eventually move toward a shared decision. This discussion is a clear example of group decision making, where the whole team contributes before choosing a final direction.</w:t>
            </w:r>
          </w:p>
          <w:p w14:paraId="43AC543B" w14:textId="77777777" w:rsidR="00773777" w:rsidRPr="002203CA" w:rsidRDefault="00773777" w:rsidP="00B05777">
            <w:pPr>
              <w:jc w:val="both"/>
              <w:rPr>
                <w:rFonts w:cstheme="minorHAnsi"/>
                <w:sz w:val="24"/>
                <w:szCs w:val="24"/>
              </w:rPr>
            </w:pPr>
          </w:p>
          <w:p w14:paraId="45282730" w14:textId="77777777" w:rsidR="00773777" w:rsidRPr="002203CA" w:rsidRDefault="00773777" w:rsidP="00B05777">
            <w:pPr>
              <w:jc w:val="both"/>
              <w:rPr>
                <w:rFonts w:cstheme="minorHAnsi"/>
                <w:sz w:val="24"/>
                <w:szCs w:val="24"/>
              </w:rPr>
            </w:pPr>
          </w:p>
          <w:p w14:paraId="3074286B" w14:textId="77777777" w:rsidR="00773777" w:rsidRPr="002203CA" w:rsidRDefault="00773777" w:rsidP="00B05777">
            <w:pPr>
              <w:jc w:val="both"/>
              <w:rPr>
                <w:rFonts w:cstheme="minorHAnsi"/>
                <w:sz w:val="24"/>
                <w:szCs w:val="24"/>
              </w:rPr>
            </w:pPr>
          </w:p>
          <w:p w14:paraId="733F4B63" w14:textId="77777777" w:rsidR="00773777" w:rsidRPr="002203CA" w:rsidRDefault="00773777" w:rsidP="00B05777">
            <w:pPr>
              <w:jc w:val="both"/>
              <w:rPr>
                <w:rFonts w:cstheme="minorHAnsi"/>
                <w:sz w:val="24"/>
                <w:szCs w:val="24"/>
              </w:rPr>
            </w:pPr>
          </w:p>
          <w:p w14:paraId="5E3C0FD9" w14:textId="77777777" w:rsidR="00773777" w:rsidRPr="002203CA" w:rsidRDefault="00773777" w:rsidP="00B05777">
            <w:pPr>
              <w:jc w:val="both"/>
              <w:rPr>
                <w:rFonts w:cstheme="minorHAnsi"/>
                <w:sz w:val="24"/>
                <w:szCs w:val="24"/>
              </w:rPr>
            </w:pPr>
          </w:p>
          <w:p w14:paraId="4138CD7A" w14:textId="77777777" w:rsidR="00773777" w:rsidRPr="002203CA" w:rsidRDefault="00773777" w:rsidP="00B0577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B05777">
        <w:trPr>
          <w:cantSplit/>
          <w:trHeight w:hRule="exact" w:val="3600"/>
        </w:trPr>
        <w:tc>
          <w:tcPr>
            <w:tcW w:w="9350" w:type="dxa"/>
            <w:noWrap/>
          </w:tcPr>
          <w:p w14:paraId="6D3991AA" w14:textId="3745808B" w:rsidR="00663168" w:rsidRDefault="00663168" w:rsidP="00663168">
            <w:pPr>
              <w:pStyle w:val="NormalWeb"/>
            </w:pPr>
            <w:r>
              <w:rPr>
                <w:rStyle w:val="font-ligatures-none"/>
              </w:rPr>
              <w:t xml:space="preserve">The </w:t>
            </w:r>
            <w:r w:rsidRPr="00663168">
              <w:rPr>
                <w:rStyle w:val="Strong"/>
                <w:b w:val="0"/>
                <w:bCs w:val="0"/>
              </w:rPr>
              <w:t>Nominal Group Technique</w:t>
            </w:r>
            <w:r w:rsidRPr="00663168">
              <w:rPr>
                <w:rStyle w:val="font-ligatures-none"/>
                <w:b/>
                <w:bCs/>
              </w:rPr>
              <w:t xml:space="preserve"> </w:t>
            </w:r>
            <w:r>
              <w:rPr>
                <w:rStyle w:val="font-ligatures-none"/>
              </w:rPr>
              <w:t>is a structured method that helps a team share idea fairly and make decisions without arguments or one person dominating. Each team member first thinks quietly and writes down their ideas on their own. Then everyone shares their ideas one at a time, which makes sure every voice is heard. After discussing the ideas, the group votes or ranks them to choose the best option. In the video, you can see a similar moment when Omar, Lena, and Hannah each take turns explaining their thoughts instead of talking over one another. Even though it isn’t a full Nominal Group Technique, it still shows the idea of giving everyone equal time to speak before deciding together.</w:t>
            </w:r>
          </w:p>
          <w:p w14:paraId="7F0DC7F9" w14:textId="77777777" w:rsidR="00773777" w:rsidRPr="002203CA" w:rsidRDefault="00773777" w:rsidP="00B05777">
            <w:pPr>
              <w:jc w:val="both"/>
              <w:rPr>
                <w:rFonts w:cstheme="minorHAnsi"/>
                <w:sz w:val="24"/>
                <w:szCs w:val="24"/>
              </w:rPr>
            </w:pPr>
          </w:p>
          <w:p w14:paraId="4EBDA6AC" w14:textId="77777777" w:rsidR="00773777" w:rsidRPr="002203CA" w:rsidRDefault="00773777" w:rsidP="00B05777">
            <w:pPr>
              <w:jc w:val="both"/>
              <w:rPr>
                <w:rFonts w:cstheme="minorHAnsi"/>
                <w:sz w:val="24"/>
                <w:szCs w:val="24"/>
              </w:rPr>
            </w:pPr>
          </w:p>
          <w:p w14:paraId="5CB00134" w14:textId="77777777" w:rsidR="00773777" w:rsidRPr="002203CA" w:rsidRDefault="00773777" w:rsidP="00B05777">
            <w:pPr>
              <w:jc w:val="both"/>
              <w:rPr>
                <w:rFonts w:cstheme="minorHAnsi"/>
                <w:sz w:val="24"/>
                <w:szCs w:val="24"/>
              </w:rPr>
            </w:pPr>
          </w:p>
          <w:p w14:paraId="672B173B" w14:textId="77777777" w:rsidR="00773777" w:rsidRPr="002203CA" w:rsidRDefault="00773777" w:rsidP="00B05777">
            <w:pPr>
              <w:jc w:val="both"/>
              <w:rPr>
                <w:rFonts w:cstheme="minorHAnsi"/>
                <w:sz w:val="24"/>
                <w:szCs w:val="24"/>
              </w:rPr>
            </w:pPr>
          </w:p>
          <w:p w14:paraId="7B272F7C" w14:textId="77777777" w:rsidR="00773777" w:rsidRPr="002203CA" w:rsidRDefault="00773777" w:rsidP="00B05777">
            <w:pPr>
              <w:jc w:val="both"/>
              <w:rPr>
                <w:rFonts w:cstheme="minorHAnsi"/>
                <w:sz w:val="24"/>
                <w:szCs w:val="24"/>
              </w:rPr>
            </w:pPr>
          </w:p>
          <w:p w14:paraId="2955AE52" w14:textId="77777777" w:rsidR="00773777" w:rsidRPr="002203CA" w:rsidRDefault="00773777" w:rsidP="00B05777">
            <w:pPr>
              <w:jc w:val="both"/>
              <w:rPr>
                <w:rFonts w:cstheme="minorHAnsi"/>
                <w:sz w:val="24"/>
                <w:szCs w:val="24"/>
              </w:rPr>
            </w:pPr>
          </w:p>
          <w:p w14:paraId="570D4672" w14:textId="77777777" w:rsidR="00773777" w:rsidRPr="002203CA" w:rsidRDefault="00773777" w:rsidP="00B0577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B05777">
        <w:trPr>
          <w:cantSplit/>
          <w:trHeight w:hRule="exact" w:val="3600"/>
        </w:trPr>
        <w:tc>
          <w:tcPr>
            <w:tcW w:w="9350" w:type="dxa"/>
            <w:noWrap/>
          </w:tcPr>
          <w:p w14:paraId="2BAD0D45" w14:textId="18A660ED" w:rsidR="00663168" w:rsidRDefault="00663168" w:rsidP="00663168">
            <w:pPr>
              <w:pStyle w:val="NormalWeb"/>
            </w:pPr>
            <w:r>
              <w:rPr>
                <w:rStyle w:val="font-ligatures-none"/>
              </w:rPr>
              <w:t xml:space="preserve">Priya is using the </w:t>
            </w:r>
            <w:r w:rsidRPr="00663168">
              <w:rPr>
                <w:rStyle w:val="Strong"/>
                <w:b w:val="0"/>
                <w:bCs w:val="0"/>
              </w:rPr>
              <w:t>work together</w:t>
            </w:r>
            <w:r>
              <w:rPr>
                <w:rStyle w:val="font-ligatures-none"/>
              </w:rPr>
              <w:t xml:space="preserve"> conflict mode in the Thomas</w:t>
            </w:r>
            <w:r>
              <w:rPr>
                <w:rStyle w:val="font-ligatures-none"/>
              </w:rPr>
              <w:noBreakHyphen/>
              <w:t xml:space="preserve">Kilmann model. When she says, “We do not have to choose between being brilliant or being thorough,” she shows she wants a solution that includes both ideas instead of picking one side. She supports Omar’s framework to keep the project moving forward, but she also gives Lena </w:t>
            </w:r>
            <w:r w:rsidRPr="00663168">
              <w:rPr>
                <w:rStyle w:val="Strong"/>
                <w:b w:val="0"/>
                <w:bCs w:val="0"/>
              </w:rPr>
              <w:t>48 hours</w:t>
            </w:r>
            <w:r>
              <w:rPr>
                <w:rStyle w:val="font-ligatures-none"/>
              </w:rPr>
              <w:t xml:space="preserve"> to check the data, respecting her need for accuracy. This approach shows high cooperation and high assertiveness. Priya tries to create a </w:t>
            </w:r>
            <w:r w:rsidRPr="00663168">
              <w:rPr>
                <w:rStyle w:val="Strong"/>
                <w:b w:val="0"/>
                <w:bCs w:val="0"/>
              </w:rPr>
              <w:t>win</w:t>
            </w:r>
            <w:r w:rsidRPr="00663168">
              <w:rPr>
                <w:rStyle w:val="Strong"/>
                <w:b w:val="0"/>
                <w:bCs w:val="0"/>
              </w:rPr>
              <w:noBreakHyphen/>
              <w:t>win</w:t>
            </w:r>
            <w:r>
              <w:rPr>
                <w:rStyle w:val="font-ligatures-none"/>
              </w:rPr>
              <w:t xml:space="preserve"> outcome where everyone’s concerns are included, and the team can move ahead confidently.</w:t>
            </w:r>
          </w:p>
          <w:p w14:paraId="586FDF4C" w14:textId="77777777" w:rsidR="00773777" w:rsidRPr="002203CA" w:rsidRDefault="00773777" w:rsidP="00B05777">
            <w:pPr>
              <w:jc w:val="both"/>
              <w:rPr>
                <w:rFonts w:cstheme="minorHAnsi"/>
                <w:sz w:val="24"/>
                <w:szCs w:val="24"/>
              </w:rPr>
            </w:pPr>
          </w:p>
          <w:p w14:paraId="56D65966" w14:textId="77777777" w:rsidR="00773777" w:rsidRPr="002203CA" w:rsidRDefault="00773777" w:rsidP="00B05777">
            <w:pPr>
              <w:jc w:val="both"/>
              <w:rPr>
                <w:rFonts w:cstheme="minorHAnsi"/>
                <w:sz w:val="24"/>
                <w:szCs w:val="24"/>
              </w:rPr>
            </w:pPr>
          </w:p>
          <w:p w14:paraId="78308261" w14:textId="77777777" w:rsidR="00773777" w:rsidRPr="002203CA" w:rsidRDefault="00773777" w:rsidP="00B05777">
            <w:pPr>
              <w:jc w:val="both"/>
              <w:rPr>
                <w:rFonts w:cstheme="minorHAnsi"/>
                <w:sz w:val="24"/>
                <w:szCs w:val="24"/>
              </w:rPr>
            </w:pPr>
          </w:p>
          <w:p w14:paraId="7806CBC1" w14:textId="77777777" w:rsidR="00773777" w:rsidRPr="002203CA" w:rsidRDefault="00773777" w:rsidP="00B05777">
            <w:pPr>
              <w:jc w:val="both"/>
              <w:rPr>
                <w:rFonts w:cstheme="minorHAnsi"/>
                <w:sz w:val="24"/>
                <w:szCs w:val="24"/>
              </w:rPr>
            </w:pPr>
          </w:p>
          <w:p w14:paraId="37C3A985" w14:textId="77777777" w:rsidR="00773777" w:rsidRPr="002203CA" w:rsidRDefault="00773777" w:rsidP="00B05777">
            <w:pPr>
              <w:jc w:val="both"/>
              <w:rPr>
                <w:rFonts w:cstheme="minorHAnsi"/>
                <w:sz w:val="24"/>
                <w:szCs w:val="24"/>
              </w:rPr>
            </w:pPr>
          </w:p>
          <w:p w14:paraId="684B1746" w14:textId="77777777" w:rsidR="00773777" w:rsidRPr="002203CA" w:rsidRDefault="00773777" w:rsidP="00B05777">
            <w:pPr>
              <w:jc w:val="both"/>
              <w:rPr>
                <w:rFonts w:cstheme="minorHAnsi"/>
                <w:sz w:val="24"/>
                <w:szCs w:val="24"/>
              </w:rPr>
            </w:pPr>
          </w:p>
          <w:p w14:paraId="23C8CEF8" w14:textId="77777777" w:rsidR="00773777" w:rsidRPr="002203CA" w:rsidRDefault="00773777" w:rsidP="00B05777">
            <w:pPr>
              <w:jc w:val="both"/>
              <w:rPr>
                <w:rFonts w:cstheme="minorHAnsi"/>
                <w:sz w:val="24"/>
                <w:szCs w:val="24"/>
              </w:rPr>
            </w:pPr>
          </w:p>
          <w:p w14:paraId="69B8C134" w14:textId="77777777" w:rsidR="00773777" w:rsidRPr="002203CA" w:rsidRDefault="00773777" w:rsidP="00B05777">
            <w:pPr>
              <w:jc w:val="both"/>
              <w:rPr>
                <w:rFonts w:cstheme="minorHAnsi"/>
                <w:sz w:val="24"/>
                <w:szCs w:val="24"/>
              </w:rPr>
            </w:pPr>
          </w:p>
          <w:p w14:paraId="6FD8E22C" w14:textId="77777777" w:rsidR="00773777" w:rsidRPr="002203CA" w:rsidRDefault="00773777" w:rsidP="00B05777">
            <w:pPr>
              <w:jc w:val="both"/>
              <w:rPr>
                <w:rFonts w:cstheme="minorHAnsi"/>
                <w:sz w:val="24"/>
                <w:szCs w:val="24"/>
              </w:rPr>
            </w:pPr>
          </w:p>
          <w:p w14:paraId="6E699C9B" w14:textId="77777777" w:rsidR="00773777" w:rsidRPr="002203CA" w:rsidRDefault="00773777" w:rsidP="00B05777">
            <w:pPr>
              <w:jc w:val="both"/>
              <w:rPr>
                <w:rFonts w:cstheme="minorHAnsi"/>
                <w:sz w:val="24"/>
                <w:szCs w:val="24"/>
              </w:rPr>
            </w:pPr>
          </w:p>
          <w:p w14:paraId="64A9D26E" w14:textId="77777777" w:rsidR="00773777" w:rsidRPr="002203CA" w:rsidRDefault="00773777" w:rsidP="00B05777">
            <w:pPr>
              <w:jc w:val="both"/>
              <w:rPr>
                <w:rFonts w:cstheme="minorHAnsi"/>
                <w:sz w:val="24"/>
                <w:szCs w:val="24"/>
              </w:rPr>
            </w:pPr>
          </w:p>
          <w:p w14:paraId="61FAA3FF" w14:textId="77777777" w:rsidR="00773777" w:rsidRPr="002203CA" w:rsidRDefault="00773777" w:rsidP="00B0577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B05777">
        <w:trPr>
          <w:cantSplit/>
          <w:trHeight w:hRule="exact" w:val="3600"/>
        </w:trPr>
        <w:tc>
          <w:tcPr>
            <w:tcW w:w="9350" w:type="dxa"/>
            <w:noWrap/>
          </w:tcPr>
          <w:p w14:paraId="53527CF4" w14:textId="6B8EC4BE" w:rsidR="00663168" w:rsidRDefault="00663168" w:rsidP="00663168">
            <w:pPr>
              <w:pStyle w:val="NormalWeb"/>
            </w:pPr>
            <w:r>
              <w:rPr>
                <w:rStyle w:val="font-ligatures-none"/>
              </w:rPr>
              <w:t>In this scene, Hannah is using the</w:t>
            </w:r>
            <w:r w:rsidRPr="00663168">
              <w:rPr>
                <w:rStyle w:val="font-ligatures-none"/>
              </w:rPr>
              <w:t xml:space="preserve"> </w:t>
            </w:r>
            <w:r w:rsidRPr="00663168">
              <w:rPr>
                <w:rStyle w:val="Strong"/>
                <w:b w:val="0"/>
                <w:bCs w:val="0"/>
              </w:rPr>
              <w:t>Avoiding</w:t>
            </w:r>
            <w:r w:rsidRPr="00663168">
              <w:rPr>
                <w:rStyle w:val="font-ligatures-none"/>
                <w:b/>
                <w:bCs/>
              </w:rPr>
              <w:t xml:space="preserve"> </w:t>
            </w:r>
            <w:r>
              <w:rPr>
                <w:rStyle w:val="font-ligatures-none"/>
              </w:rPr>
              <w:t>conflict mode. When Omar and Lena’s argument becomes intense, she leans back in her chair, and her voice fades out as they speak over her. This shows she doesn’t want to get involved in the disagreement. Instead of pushing her point or trying to calm the situation, she quietly withdraws. The avoiding style is low in both assertiveness and cooperation, and Hannah’s behaviour fits this perfectly. She steps back from the tension, choosing not to participate in the conflict or add to the heated discussion.</w:t>
            </w:r>
          </w:p>
          <w:p w14:paraId="311B0C9F" w14:textId="77777777" w:rsidR="00773777" w:rsidRPr="002203CA" w:rsidRDefault="00773777" w:rsidP="00B05777">
            <w:pPr>
              <w:jc w:val="both"/>
              <w:rPr>
                <w:rFonts w:cstheme="minorHAnsi"/>
                <w:sz w:val="24"/>
                <w:szCs w:val="24"/>
              </w:rPr>
            </w:pPr>
          </w:p>
          <w:p w14:paraId="75BFF2AB" w14:textId="77777777" w:rsidR="00773777" w:rsidRPr="002203CA" w:rsidRDefault="00773777" w:rsidP="00B05777">
            <w:pPr>
              <w:jc w:val="both"/>
              <w:rPr>
                <w:rFonts w:cstheme="minorHAnsi"/>
                <w:sz w:val="24"/>
                <w:szCs w:val="24"/>
              </w:rPr>
            </w:pPr>
          </w:p>
          <w:p w14:paraId="5FCD9230" w14:textId="77777777" w:rsidR="00773777" w:rsidRPr="002203CA" w:rsidRDefault="00773777" w:rsidP="00B05777">
            <w:pPr>
              <w:jc w:val="both"/>
              <w:rPr>
                <w:rFonts w:cstheme="minorHAnsi"/>
                <w:sz w:val="24"/>
                <w:szCs w:val="24"/>
              </w:rPr>
            </w:pPr>
          </w:p>
          <w:p w14:paraId="6C6E363E" w14:textId="77777777" w:rsidR="00773777" w:rsidRPr="002203CA" w:rsidRDefault="00773777" w:rsidP="00B05777">
            <w:pPr>
              <w:jc w:val="both"/>
              <w:rPr>
                <w:rFonts w:cstheme="minorHAnsi"/>
                <w:sz w:val="24"/>
                <w:szCs w:val="24"/>
              </w:rPr>
            </w:pPr>
          </w:p>
          <w:p w14:paraId="5B23DD8F" w14:textId="77777777" w:rsidR="00773777" w:rsidRPr="002203CA" w:rsidRDefault="00773777" w:rsidP="00B05777">
            <w:pPr>
              <w:jc w:val="both"/>
              <w:rPr>
                <w:rFonts w:cstheme="minorHAnsi"/>
                <w:sz w:val="24"/>
                <w:szCs w:val="24"/>
              </w:rPr>
            </w:pPr>
          </w:p>
          <w:p w14:paraId="09F7ACAA" w14:textId="77777777" w:rsidR="00773777" w:rsidRPr="002203CA" w:rsidRDefault="00773777" w:rsidP="00B05777">
            <w:pPr>
              <w:jc w:val="both"/>
              <w:rPr>
                <w:rFonts w:cstheme="minorHAnsi"/>
                <w:sz w:val="24"/>
                <w:szCs w:val="24"/>
              </w:rPr>
            </w:pPr>
          </w:p>
          <w:p w14:paraId="7DA7B6F1" w14:textId="77777777" w:rsidR="00773777" w:rsidRPr="002203CA" w:rsidRDefault="00773777" w:rsidP="00B05777">
            <w:pPr>
              <w:jc w:val="both"/>
              <w:rPr>
                <w:rFonts w:cstheme="minorHAnsi"/>
                <w:sz w:val="24"/>
                <w:szCs w:val="24"/>
              </w:rPr>
            </w:pPr>
          </w:p>
          <w:p w14:paraId="26223CCE" w14:textId="77777777" w:rsidR="00773777" w:rsidRPr="002203CA" w:rsidRDefault="00773777" w:rsidP="00B05777">
            <w:pPr>
              <w:jc w:val="both"/>
              <w:rPr>
                <w:rFonts w:cstheme="minorHAnsi"/>
                <w:sz w:val="24"/>
                <w:szCs w:val="24"/>
              </w:rPr>
            </w:pPr>
          </w:p>
          <w:p w14:paraId="0A836B0E" w14:textId="77777777" w:rsidR="00773777" w:rsidRPr="002203CA" w:rsidRDefault="00773777" w:rsidP="00B0577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B05777">
        <w:trPr>
          <w:cantSplit/>
          <w:trHeight w:hRule="exact" w:val="3600"/>
        </w:trPr>
        <w:tc>
          <w:tcPr>
            <w:tcW w:w="9350" w:type="dxa"/>
            <w:noWrap/>
          </w:tcPr>
          <w:p w14:paraId="3FCFA9E3" w14:textId="2CD2A2CA" w:rsidR="0044450A" w:rsidRDefault="0044450A" w:rsidP="0044450A">
            <w:pPr>
              <w:pStyle w:val="NormalWeb"/>
            </w:pPr>
            <w:r>
              <w:rPr>
                <w:rStyle w:val="font-ligatures-none"/>
              </w:rPr>
              <w:t xml:space="preserve">Alex shows the </w:t>
            </w:r>
            <w:r w:rsidRPr="0044450A">
              <w:rPr>
                <w:rStyle w:val="Strong"/>
                <w:b w:val="0"/>
                <w:bCs w:val="0"/>
              </w:rPr>
              <w:t>Monitor Evaluator</w:t>
            </w:r>
            <w:r>
              <w:rPr>
                <w:rStyle w:val="font-ligatures-none"/>
              </w:rPr>
              <w:t xml:space="preserve"> role because he stays calm, listens carefully, and steps in only when the discussion becomes tense. For example, in the video he waits until Omar and Lena finish arguing, then offers a measured, logical comment that helps the team think more clearly. Priya shows the</w:t>
            </w:r>
            <w:r w:rsidRPr="0044450A">
              <w:rPr>
                <w:rStyle w:val="font-ligatures-none"/>
              </w:rPr>
              <w:t xml:space="preserve"> </w:t>
            </w:r>
            <w:r w:rsidRPr="0044450A">
              <w:rPr>
                <w:rStyle w:val="Strong"/>
                <w:b w:val="0"/>
                <w:bCs w:val="0"/>
              </w:rPr>
              <w:t>coordinator</w:t>
            </w:r>
            <w:r>
              <w:rPr>
                <w:rStyle w:val="font-ligatures-none"/>
              </w:rPr>
              <w:t xml:space="preserve"> role by guiding the group and keeping everyone focused. A clear example is when she supports Omar’s framework while giving Lena 48 hours to verify the data, helping the team move forward in a structured, balanced way.</w:t>
            </w:r>
          </w:p>
          <w:p w14:paraId="4FFA1B82" w14:textId="77777777" w:rsidR="00773777" w:rsidRPr="002203CA" w:rsidRDefault="00773777" w:rsidP="00B05777">
            <w:pPr>
              <w:jc w:val="both"/>
              <w:rPr>
                <w:rFonts w:cstheme="minorHAnsi"/>
                <w:sz w:val="24"/>
                <w:szCs w:val="24"/>
              </w:rPr>
            </w:pPr>
          </w:p>
          <w:p w14:paraId="48FE1AD9" w14:textId="77777777" w:rsidR="00773777" w:rsidRPr="002203CA" w:rsidRDefault="00773777" w:rsidP="00B05777">
            <w:pPr>
              <w:jc w:val="both"/>
              <w:rPr>
                <w:rFonts w:cstheme="minorHAnsi"/>
                <w:sz w:val="24"/>
                <w:szCs w:val="24"/>
              </w:rPr>
            </w:pPr>
          </w:p>
          <w:p w14:paraId="5758E1C1" w14:textId="77777777" w:rsidR="00773777" w:rsidRPr="002203CA" w:rsidRDefault="00773777" w:rsidP="00B05777">
            <w:pPr>
              <w:jc w:val="both"/>
              <w:rPr>
                <w:rFonts w:cstheme="minorHAnsi"/>
                <w:sz w:val="24"/>
                <w:szCs w:val="24"/>
              </w:rPr>
            </w:pPr>
          </w:p>
          <w:p w14:paraId="07D98AAC" w14:textId="77777777" w:rsidR="00773777" w:rsidRPr="002203CA" w:rsidRDefault="00773777" w:rsidP="00B05777">
            <w:pPr>
              <w:jc w:val="both"/>
              <w:rPr>
                <w:rFonts w:cstheme="minorHAnsi"/>
                <w:sz w:val="24"/>
                <w:szCs w:val="24"/>
              </w:rPr>
            </w:pPr>
          </w:p>
          <w:p w14:paraId="3FA9AEFE" w14:textId="77777777" w:rsidR="00773777" w:rsidRPr="002203CA" w:rsidRDefault="00773777" w:rsidP="00B05777">
            <w:pPr>
              <w:jc w:val="both"/>
              <w:rPr>
                <w:rFonts w:cstheme="minorHAnsi"/>
                <w:sz w:val="24"/>
                <w:szCs w:val="24"/>
              </w:rPr>
            </w:pPr>
          </w:p>
          <w:p w14:paraId="6BAB1D30" w14:textId="77777777" w:rsidR="00773777" w:rsidRPr="002203CA" w:rsidRDefault="00773777" w:rsidP="00B05777">
            <w:pPr>
              <w:jc w:val="both"/>
              <w:rPr>
                <w:rFonts w:cstheme="minorHAnsi"/>
                <w:sz w:val="24"/>
                <w:szCs w:val="24"/>
              </w:rPr>
            </w:pPr>
          </w:p>
          <w:p w14:paraId="1E8BAF41" w14:textId="77777777" w:rsidR="00773777" w:rsidRPr="002203CA" w:rsidRDefault="00773777" w:rsidP="00B05777">
            <w:pPr>
              <w:jc w:val="both"/>
              <w:rPr>
                <w:rFonts w:cstheme="minorHAnsi"/>
                <w:sz w:val="24"/>
                <w:szCs w:val="24"/>
              </w:rPr>
            </w:pPr>
          </w:p>
          <w:p w14:paraId="6FCF0AFB" w14:textId="77777777" w:rsidR="00773777" w:rsidRPr="002203CA" w:rsidRDefault="00773777" w:rsidP="00B05777">
            <w:pPr>
              <w:jc w:val="both"/>
              <w:rPr>
                <w:rFonts w:cstheme="minorHAnsi"/>
                <w:sz w:val="24"/>
                <w:szCs w:val="24"/>
              </w:rPr>
            </w:pPr>
          </w:p>
          <w:p w14:paraId="74E52C20" w14:textId="77777777" w:rsidR="00773777" w:rsidRPr="002203CA" w:rsidRDefault="00773777" w:rsidP="00B05777">
            <w:pPr>
              <w:jc w:val="both"/>
              <w:rPr>
                <w:rFonts w:cstheme="minorHAnsi"/>
                <w:sz w:val="24"/>
                <w:szCs w:val="24"/>
              </w:rPr>
            </w:pPr>
          </w:p>
          <w:p w14:paraId="16DACC07" w14:textId="77777777" w:rsidR="00773777" w:rsidRPr="002203CA" w:rsidRDefault="00773777" w:rsidP="00B05777">
            <w:pPr>
              <w:jc w:val="both"/>
              <w:rPr>
                <w:rFonts w:cstheme="minorHAnsi"/>
                <w:sz w:val="24"/>
                <w:szCs w:val="24"/>
              </w:rPr>
            </w:pPr>
          </w:p>
          <w:p w14:paraId="62D1DA85" w14:textId="77777777" w:rsidR="00773777" w:rsidRPr="002203CA" w:rsidRDefault="00773777" w:rsidP="00B05777">
            <w:pPr>
              <w:jc w:val="both"/>
              <w:rPr>
                <w:rFonts w:cstheme="minorHAnsi"/>
                <w:sz w:val="24"/>
                <w:szCs w:val="24"/>
              </w:rPr>
            </w:pPr>
          </w:p>
          <w:p w14:paraId="27B90014" w14:textId="77777777" w:rsidR="00773777" w:rsidRPr="002203CA" w:rsidRDefault="00773777" w:rsidP="00B0577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0BB30D48" w14:textId="124FA29D" w:rsidR="0044450A" w:rsidRDefault="0044450A" w:rsidP="0044450A">
            <w:pPr>
              <w:pStyle w:val="NormalWeb"/>
            </w:pPr>
            <w:r>
              <w:rPr>
                <w:rStyle w:val="font-ligatures-none"/>
              </w:rPr>
              <w:t xml:space="preserve">Omar demonstrates the </w:t>
            </w:r>
            <w:r w:rsidRPr="0044450A">
              <w:rPr>
                <w:rStyle w:val="Strong"/>
                <w:b w:val="0"/>
                <w:bCs w:val="0"/>
              </w:rPr>
              <w:t>Plant</w:t>
            </w:r>
            <w:r w:rsidRPr="0044450A">
              <w:rPr>
                <w:rStyle w:val="font-ligatures-none"/>
                <w:b/>
                <w:bCs/>
              </w:rPr>
              <w:t xml:space="preserve"> </w:t>
            </w:r>
            <w:r>
              <w:rPr>
                <w:rStyle w:val="font-ligatures-none"/>
              </w:rPr>
              <w:t>role because he brings bold, creative ideas and pushes the team toward an innovative solution. In the video, he strongly argues for his framework and presents it with confidence, showing his focus on originality and big</w:t>
            </w:r>
            <w:r>
              <w:rPr>
                <w:rStyle w:val="font-ligatures-none"/>
              </w:rPr>
              <w:noBreakHyphen/>
              <w:t xml:space="preserve">picture thinking. Lena, on the other hand, shows the </w:t>
            </w:r>
            <w:r w:rsidRPr="0044450A">
              <w:rPr>
                <w:rStyle w:val="Strong"/>
                <w:b w:val="0"/>
                <w:bCs w:val="0"/>
              </w:rPr>
              <w:t>Monitor Evaluator</w:t>
            </w:r>
            <w:r>
              <w:rPr>
                <w:rStyle w:val="font-ligatures-none"/>
              </w:rPr>
              <w:t xml:space="preserve"> role. She carefully examines the details, questions the accuracy of the data, and challenges Omar’s assumptions. Her behaviour in the debate—especially when she insists on verifying the numbers shows her analytical, cautious approach. Together, Omar’s creativity and Lena’s critical thinking highlight two contrasting but valuable Belbin roles.</w:t>
            </w: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56670E75" w14:textId="5AE6C030" w:rsidR="0044450A" w:rsidRDefault="0044450A" w:rsidP="0044450A">
            <w:pPr>
              <w:pStyle w:val="NormalWeb"/>
            </w:pPr>
            <w:r>
              <w:rPr>
                <w:rStyle w:val="font-ligatures-none"/>
              </w:rPr>
              <w:t xml:space="preserve">I would naturally take the </w:t>
            </w:r>
            <w:r w:rsidRPr="0044450A">
              <w:rPr>
                <w:rStyle w:val="Strong"/>
                <w:b w:val="0"/>
                <w:bCs w:val="0"/>
              </w:rPr>
              <w:t>Monitor Evaluator</w:t>
            </w:r>
            <w:r>
              <w:rPr>
                <w:rStyle w:val="font-ligatures-none"/>
              </w:rPr>
              <w:t xml:space="preserve"> role because I like to step back, think things through, and look at ideas calmly before speaking. In a team like the one in the video, I wouldn’t jump into arguments or push my opinion loudly. Instead, I’d listen to what everyone is saying, weigh the pros and cons, and then share a clear, balanced point that helps the group make a smarter decision. This role fits me because I prefer careful thinking, fairness, and helping the team choose the best option without rushing.</w:t>
            </w: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349DE324" w14:textId="56DD48A1" w:rsidR="0044450A" w:rsidRDefault="005A7CFA" w:rsidP="00A77C0E">
      <w:pPr>
        <w:jc w:val="both"/>
        <w:rPr>
          <w:rFonts w:ascii="Times New Roman" w:hAnsi="Times New Roman" w:cs="Times New Roman"/>
          <w:b/>
          <w:bCs/>
          <w:sz w:val="24"/>
          <w:szCs w:val="24"/>
        </w:rPr>
      </w:pPr>
      <w:r w:rsidRPr="00A33CF4">
        <w:rPr>
          <w:rFonts w:ascii="Times New Roman" w:hAnsi="Times New Roman" w:cs="Times New Roman"/>
          <w:b/>
          <w:bCs/>
          <w:sz w:val="24"/>
          <w:szCs w:val="24"/>
        </w:rPr>
        <w:t>R</w:t>
      </w:r>
      <w:r w:rsidR="007F16AF" w:rsidRPr="00A33CF4">
        <w:rPr>
          <w:rFonts w:ascii="Times New Roman" w:hAnsi="Times New Roman" w:cs="Times New Roman"/>
          <w:b/>
          <w:bCs/>
          <w:sz w:val="24"/>
          <w:szCs w:val="24"/>
        </w:rPr>
        <w:t>ef</w:t>
      </w:r>
      <w:r w:rsidR="006B33ED" w:rsidRPr="00A33CF4">
        <w:rPr>
          <w:rFonts w:ascii="Times New Roman" w:hAnsi="Times New Roman" w:cs="Times New Roman"/>
          <w:b/>
          <w:bCs/>
          <w:sz w:val="24"/>
          <w:szCs w:val="24"/>
        </w:rPr>
        <w:t>erences list</w:t>
      </w:r>
    </w:p>
    <w:p w14:paraId="3E3C25AE" w14:textId="77777777" w:rsidR="009F572C" w:rsidRPr="009F572C" w:rsidRDefault="009F572C" w:rsidP="00A77C0E">
      <w:pPr>
        <w:jc w:val="both"/>
        <w:rPr>
          <w:rFonts w:ascii="Times New Roman" w:hAnsi="Times New Roman" w:cs="Times New Roman"/>
          <w:b/>
          <w:bCs/>
          <w:sz w:val="24"/>
          <w:szCs w:val="24"/>
        </w:rPr>
      </w:pPr>
    </w:p>
    <w:p w14:paraId="58637B39" w14:textId="77777777" w:rsidR="00517E9A" w:rsidRPr="00517E9A" w:rsidRDefault="00517E9A" w:rsidP="00517E9A">
      <w:pPr>
        <w:spacing w:before="100" w:beforeAutospacing="1" w:after="100" w:afterAutospacing="1" w:line="240" w:lineRule="auto"/>
        <w:rPr>
          <w:rFonts w:ascii="Times New Roman" w:eastAsia="Times New Roman" w:hAnsi="Times New Roman" w:cs="Times New Roman"/>
          <w:sz w:val="24"/>
          <w:szCs w:val="24"/>
          <w:lang w:eastAsia="en-GB"/>
        </w:rPr>
      </w:pPr>
      <w:r w:rsidRPr="009F572C">
        <w:rPr>
          <w:rFonts w:ascii="Times New Roman" w:eastAsia="Times New Roman" w:hAnsi="Times New Roman" w:cs="Times New Roman"/>
          <w:sz w:val="24"/>
          <w:szCs w:val="24"/>
          <w:lang w:eastAsia="en-GB"/>
        </w:rPr>
        <w:t>Belbin, R.M., 2010.</w:t>
      </w:r>
      <w:r w:rsidRPr="00517E9A">
        <w:rPr>
          <w:rFonts w:ascii="Times New Roman" w:eastAsia="Times New Roman" w:hAnsi="Times New Roman" w:cs="Times New Roman"/>
          <w:sz w:val="24"/>
          <w:szCs w:val="24"/>
          <w:lang w:eastAsia="en-GB"/>
        </w:rPr>
        <w:t xml:space="preserve"> </w:t>
      </w:r>
      <w:r w:rsidRPr="00517E9A">
        <w:rPr>
          <w:rFonts w:ascii="Times New Roman" w:eastAsia="Times New Roman" w:hAnsi="Times New Roman" w:cs="Times New Roman"/>
          <w:i/>
          <w:iCs/>
          <w:sz w:val="24"/>
          <w:szCs w:val="24"/>
          <w:lang w:eastAsia="en-GB"/>
        </w:rPr>
        <w:t>Team Roles at Work.</w:t>
      </w:r>
      <w:r w:rsidRPr="00517E9A">
        <w:rPr>
          <w:rFonts w:ascii="Times New Roman" w:eastAsia="Times New Roman" w:hAnsi="Times New Roman" w:cs="Times New Roman"/>
          <w:sz w:val="24"/>
          <w:szCs w:val="24"/>
          <w:lang w:eastAsia="en-GB"/>
        </w:rPr>
        <w:t xml:space="preserve"> 2nd ed. Oxford: Butterworth-Heinemann.</w:t>
      </w:r>
    </w:p>
    <w:p w14:paraId="7B7B2ED1" w14:textId="77777777" w:rsidR="00517E9A" w:rsidRPr="00517E9A" w:rsidRDefault="00517E9A" w:rsidP="00517E9A">
      <w:pPr>
        <w:spacing w:before="100" w:beforeAutospacing="1" w:after="100" w:afterAutospacing="1" w:line="240" w:lineRule="auto"/>
        <w:rPr>
          <w:rFonts w:ascii="Times New Roman" w:eastAsia="Times New Roman" w:hAnsi="Times New Roman" w:cs="Times New Roman"/>
          <w:sz w:val="24"/>
          <w:szCs w:val="24"/>
          <w:lang w:eastAsia="en-GB"/>
        </w:rPr>
      </w:pPr>
      <w:r w:rsidRPr="009F572C">
        <w:rPr>
          <w:rFonts w:ascii="Times New Roman" w:eastAsia="Times New Roman" w:hAnsi="Times New Roman" w:cs="Times New Roman"/>
          <w:sz w:val="24"/>
          <w:szCs w:val="24"/>
          <w:lang w:eastAsia="en-GB"/>
        </w:rPr>
        <w:t>Belbin Associates, n.d.</w:t>
      </w:r>
      <w:r w:rsidRPr="00517E9A">
        <w:rPr>
          <w:rFonts w:ascii="Times New Roman" w:eastAsia="Times New Roman" w:hAnsi="Times New Roman" w:cs="Times New Roman"/>
          <w:sz w:val="24"/>
          <w:szCs w:val="24"/>
          <w:lang w:eastAsia="en-GB"/>
        </w:rPr>
        <w:t xml:space="preserve"> </w:t>
      </w:r>
      <w:r w:rsidRPr="00517E9A">
        <w:rPr>
          <w:rFonts w:ascii="Times New Roman" w:eastAsia="Times New Roman" w:hAnsi="Times New Roman" w:cs="Times New Roman"/>
          <w:i/>
          <w:iCs/>
          <w:sz w:val="24"/>
          <w:szCs w:val="24"/>
          <w:lang w:eastAsia="en-GB"/>
        </w:rPr>
        <w:t>Belbin Team Roles Explained.</w:t>
      </w:r>
      <w:r w:rsidRPr="00517E9A">
        <w:rPr>
          <w:rFonts w:ascii="Times New Roman" w:eastAsia="Times New Roman" w:hAnsi="Times New Roman" w:cs="Times New Roman"/>
          <w:sz w:val="24"/>
          <w:szCs w:val="24"/>
          <w:lang w:eastAsia="en-GB"/>
        </w:rPr>
        <w:t xml:space="preserve"> Available at: </w:t>
      </w:r>
      <w:hyperlink r:id="rId16" w:tgtFrame="_blank" w:tooltip="www.belbin.com" w:history="1">
        <w:r w:rsidRPr="00517E9A">
          <w:rPr>
            <w:rFonts w:ascii="Times New Roman" w:eastAsia="Times New Roman" w:hAnsi="Times New Roman" w:cs="Times New Roman"/>
            <w:color w:val="0000FF"/>
            <w:sz w:val="24"/>
            <w:szCs w:val="24"/>
            <w:u w:val="single"/>
            <w:lang w:eastAsia="en-GB"/>
          </w:rPr>
          <w:t>https://www.belbin.com</w:t>
        </w:r>
      </w:hyperlink>
      <w:r w:rsidRPr="00517E9A">
        <w:rPr>
          <w:rFonts w:ascii="Times New Roman" w:eastAsia="Times New Roman" w:hAnsi="Times New Roman" w:cs="Times New Roman"/>
          <w:sz w:val="24"/>
          <w:szCs w:val="24"/>
          <w:lang w:eastAsia="en-GB"/>
        </w:rPr>
        <w:t xml:space="preserve"> (Accessed 18 October 2026).</w:t>
      </w:r>
    </w:p>
    <w:p w14:paraId="3FC00475" w14:textId="77777777" w:rsidR="00517E9A" w:rsidRPr="00517E9A" w:rsidRDefault="00517E9A" w:rsidP="00517E9A">
      <w:pPr>
        <w:spacing w:before="100" w:beforeAutospacing="1" w:after="100" w:afterAutospacing="1" w:line="240" w:lineRule="auto"/>
        <w:rPr>
          <w:rFonts w:ascii="Times New Roman" w:eastAsia="Times New Roman" w:hAnsi="Times New Roman" w:cs="Times New Roman"/>
          <w:sz w:val="24"/>
          <w:szCs w:val="24"/>
          <w:lang w:eastAsia="en-GB"/>
        </w:rPr>
      </w:pPr>
      <w:r w:rsidRPr="009F572C">
        <w:rPr>
          <w:rFonts w:ascii="Times New Roman" w:eastAsia="Times New Roman" w:hAnsi="Times New Roman" w:cs="Times New Roman"/>
          <w:sz w:val="24"/>
          <w:szCs w:val="24"/>
          <w:lang w:eastAsia="en-GB"/>
        </w:rPr>
        <w:t>Thomas, K.W. &amp; Kilmann, R.H., 2007.</w:t>
      </w:r>
      <w:r w:rsidRPr="00517E9A">
        <w:rPr>
          <w:rFonts w:ascii="Times New Roman" w:eastAsia="Times New Roman" w:hAnsi="Times New Roman" w:cs="Times New Roman"/>
          <w:sz w:val="24"/>
          <w:szCs w:val="24"/>
          <w:lang w:eastAsia="en-GB"/>
        </w:rPr>
        <w:t xml:space="preserve"> </w:t>
      </w:r>
      <w:r w:rsidRPr="00517E9A">
        <w:rPr>
          <w:rFonts w:ascii="Times New Roman" w:eastAsia="Times New Roman" w:hAnsi="Times New Roman" w:cs="Times New Roman"/>
          <w:i/>
          <w:iCs/>
          <w:sz w:val="24"/>
          <w:szCs w:val="24"/>
          <w:lang w:eastAsia="en-GB"/>
        </w:rPr>
        <w:t>Thomas-Kilmann Conflict Mode Instrument.</w:t>
      </w:r>
      <w:r w:rsidRPr="00517E9A">
        <w:rPr>
          <w:rFonts w:ascii="Times New Roman" w:eastAsia="Times New Roman" w:hAnsi="Times New Roman" w:cs="Times New Roman"/>
          <w:sz w:val="24"/>
          <w:szCs w:val="24"/>
          <w:lang w:eastAsia="en-GB"/>
        </w:rPr>
        <w:t xml:space="preserve"> California: CPP Publishing.</w:t>
      </w:r>
    </w:p>
    <w:p w14:paraId="4477D226" w14:textId="77777777" w:rsidR="00517E9A" w:rsidRPr="00517E9A" w:rsidRDefault="00517E9A" w:rsidP="00517E9A">
      <w:pPr>
        <w:spacing w:before="100" w:beforeAutospacing="1" w:after="100" w:afterAutospacing="1" w:line="240" w:lineRule="auto"/>
        <w:rPr>
          <w:rFonts w:ascii="Times New Roman" w:eastAsia="Times New Roman" w:hAnsi="Times New Roman" w:cs="Times New Roman"/>
          <w:sz w:val="24"/>
          <w:szCs w:val="24"/>
          <w:lang w:eastAsia="en-GB"/>
        </w:rPr>
      </w:pPr>
      <w:r w:rsidRPr="009F572C">
        <w:rPr>
          <w:rFonts w:ascii="Times New Roman" w:eastAsia="Times New Roman" w:hAnsi="Times New Roman" w:cs="Times New Roman"/>
          <w:sz w:val="24"/>
          <w:szCs w:val="24"/>
          <w:lang w:eastAsia="en-GB"/>
        </w:rPr>
        <w:t>Hackman, J.R., 2002.</w:t>
      </w:r>
      <w:r w:rsidRPr="00517E9A">
        <w:rPr>
          <w:rFonts w:ascii="Times New Roman" w:eastAsia="Times New Roman" w:hAnsi="Times New Roman" w:cs="Times New Roman"/>
          <w:sz w:val="24"/>
          <w:szCs w:val="24"/>
          <w:lang w:eastAsia="en-GB"/>
        </w:rPr>
        <w:t xml:space="preserve"> </w:t>
      </w:r>
      <w:r w:rsidRPr="00517E9A">
        <w:rPr>
          <w:rFonts w:ascii="Times New Roman" w:eastAsia="Times New Roman" w:hAnsi="Times New Roman" w:cs="Times New Roman"/>
          <w:i/>
          <w:iCs/>
          <w:sz w:val="24"/>
          <w:szCs w:val="24"/>
          <w:lang w:eastAsia="en-GB"/>
        </w:rPr>
        <w:t>Leading Teams: Setting the Stage for Great Performances.</w:t>
      </w:r>
      <w:r w:rsidRPr="00517E9A">
        <w:rPr>
          <w:rFonts w:ascii="Times New Roman" w:eastAsia="Times New Roman" w:hAnsi="Times New Roman" w:cs="Times New Roman"/>
          <w:sz w:val="24"/>
          <w:szCs w:val="24"/>
          <w:lang w:eastAsia="en-GB"/>
        </w:rPr>
        <w:t xml:space="preserve"> Boston: Harvard Business School Press.</w:t>
      </w:r>
    </w:p>
    <w:p w14:paraId="43C5C6E2" w14:textId="77777777" w:rsidR="00517E9A" w:rsidRPr="00517E9A" w:rsidRDefault="00517E9A" w:rsidP="00517E9A">
      <w:pPr>
        <w:spacing w:before="100" w:beforeAutospacing="1" w:after="100" w:afterAutospacing="1" w:line="240" w:lineRule="auto"/>
        <w:rPr>
          <w:rFonts w:ascii="Times New Roman" w:eastAsia="Times New Roman" w:hAnsi="Times New Roman" w:cs="Times New Roman"/>
          <w:sz w:val="24"/>
          <w:szCs w:val="24"/>
          <w:lang w:eastAsia="en-GB"/>
        </w:rPr>
      </w:pPr>
      <w:r w:rsidRPr="00517E9A">
        <w:rPr>
          <w:rFonts w:ascii="Times New Roman" w:eastAsia="Times New Roman" w:hAnsi="Times New Roman" w:cs="Times New Roman"/>
          <w:sz w:val="24"/>
          <w:szCs w:val="24"/>
          <w:lang w:eastAsia="en-GB"/>
        </w:rPr>
        <w:t xml:space="preserve">If you want, I can also create your </w:t>
      </w:r>
      <w:r w:rsidRPr="009F572C">
        <w:rPr>
          <w:rFonts w:ascii="Times New Roman" w:eastAsia="Times New Roman" w:hAnsi="Times New Roman" w:cs="Times New Roman"/>
          <w:sz w:val="24"/>
          <w:szCs w:val="24"/>
          <w:lang w:eastAsia="en-GB"/>
        </w:rPr>
        <w:t>in</w:t>
      </w:r>
      <w:r w:rsidRPr="009F572C">
        <w:rPr>
          <w:rFonts w:ascii="Times New Roman" w:eastAsia="Times New Roman" w:hAnsi="Times New Roman" w:cs="Times New Roman"/>
          <w:sz w:val="24"/>
          <w:szCs w:val="24"/>
          <w:lang w:eastAsia="en-GB"/>
        </w:rPr>
        <w:noBreakHyphen/>
        <w:t>text citations</w:t>
      </w:r>
      <w:r w:rsidRPr="00517E9A">
        <w:rPr>
          <w:rFonts w:ascii="Times New Roman" w:eastAsia="Times New Roman" w:hAnsi="Times New Roman" w:cs="Times New Roman"/>
          <w:sz w:val="24"/>
          <w:szCs w:val="24"/>
          <w:lang w:eastAsia="en-GB"/>
        </w:rPr>
        <w:t xml:space="preserve"> for each reference or help you add them into your assignment smoothly.</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9A3F4" w14:textId="77777777" w:rsidR="00033EC7" w:rsidRPr="002203CA" w:rsidRDefault="00033EC7" w:rsidP="002203CA">
      <w:pPr>
        <w:spacing w:after="0" w:line="240" w:lineRule="auto"/>
      </w:pPr>
      <w:r w:rsidRPr="002203CA">
        <w:separator/>
      </w:r>
    </w:p>
  </w:endnote>
  <w:endnote w:type="continuationSeparator" w:id="0">
    <w:p w14:paraId="05883D0C" w14:textId="77777777" w:rsidR="00033EC7" w:rsidRPr="002203CA" w:rsidRDefault="00033EC7"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273D1" w14:textId="77777777" w:rsidR="00033EC7" w:rsidRPr="002203CA" w:rsidRDefault="00033EC7" w:rsidP="002203CA">
      <w:pPr>
        <w:spacing w:after="0" w:line="240" w:lineRule="auto"/>
      </w:pPr>
      <w:r w:rsidRPr="002203CA">
        <w:separator/>
      </w:r>
    </w:p>
  </w:footnote>
  <w:footnote w:type="continuationSeparator" w:id="0">
    <w:p w14:paraId="6EF4D019" w14:textId="77777777" w:rsidR="00033EC7" w:rsidRPr="002203CA" w:rsidRDefault="00033EC7"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3EC7"/>
    <w:rsid w:val="0003647C"/>
    <w:rsid w:val="000404DF"/>
    <w:rsid w:val="00053694"/>
    <w:rsid w:val="00056CB7"/>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629E0"/>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50A"/>
    <w:rsid w:val="00444D4B"/>
    <w:rsid w:val="00494AF8"/>
    <w:rsid w:val="004958F2"/>
    <w:rsid w:val="004B52CF"/>
    <w:rsid w:val="004C6354"/>
    <w:rsid w:val="004C7876"/>
    <w:rsid w:val="004D3769"/>
    <w:rsid w:val="004E5EDA"/>
    <w:rsid w:val="004F7BDE"/>
    <w:rsid w:val="00517E9A"/>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2CF6"/>
    <w:rsid w:val="00663168"/>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2B1E"/>
    <w:rsid w:val="00773777"/>
    <w:rsid w:val="00774225"/>
    <w:rsid w:val="0078766C"/>
    <w:rsid w:val="007C015A"/>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452C5"/>
    <w:rsid w:val="00981F8E"/>
    <w:rsid w:val="00996C20"/>
    <w:rsid w:val="009A7FD7"/>
    <w:rsid w:val="009B0F7C"/>
    <w:rsid w:val="009B7165"/>
    <w:rsid w:val="009B7354"/>
    <w:rsid w:val="009D0175"/>
    <w:rsid w:val="009F1E80"/>
    <w:rsid w:val="009F23AE"/>
    <w:rsid w:val="009F572C"/>
    <w:rsid w:val="00A02F08"/>
    <w:rsid w:val="00A13016"/>
    <w:rsid w:val="00A20C09"/>
    <w:rsid w:val="00A235C3"/>
    <w:rsid w:val="00A30AEB"/>
    <w:rsid w:val="00A33CF4"/>
    <w:rsid w:val="00A60F15"/>
    <w:rsid w:val="00A77C0E"/>
    <w:rsid w:val="00A83C39"/>
    <w:rsid w:val="00A840E7"/>
    <w:rsid w:val="00A9071B"/>
    <w:rsid w:val="00AC15C8"/>
    <w:rsid w:val="00AD7AE6"/>
    <w:rsid w:val="00B05777"/>
    <w:rsid w:val="00B31E2D"/>
    <w:rsid w:val="00B61356"/>
    <w:rsid w:val="00B950B5"/>
    <w:rsid w:val="00BD5CDC"/>
    <w:rsid w:val="00BD5D25"/>
    <w:rsid w:val="00BE5794"/>
    <w:rsid w:val="00C01EBE"/>
    <w:rsid w:val="00C02555"/>
    <w:rsid w:val="00C352DF"/>
    <w:rsid w:val="00C35BC9"/>
    <w:rsid w:val="00C35F24"/>
    <w:rsid w:val="00C67B76"/>
    <w:rsid w:val="00C76AA3"/>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26493"/>
    <w:rsid w:val="00E4277A"/>
    <w:rsid w:val="00E64A3D"/>
    <w:rsid w:val="00E83E5E"/>
    <w:rsid w:val="00E85E30"/>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4EF6"/>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E9292861-E87F-4FCA-92CF-A777335A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Strong">
    <w:name w:val="Strong"/>
    <w:basedOn w:val="DefaultParagraphFont"/>
    <w:uiPriority w:val="22"/>
    <w:qFormat/>
    <w:rsid w:val="00C76AA3"/>
    <w:rPr>
      <w:b/>
      <w:bCs/>
    </w:rPr>
  </w:style>
  <w:style w:type="character" w:customStyle="1" w:styleId="font-ligatures-none">
    <w:name w:val="font-ligatures-none"/>
    <w:basedOn w:val="DefaultParagraphFont"/>
    <w:rsid w:val="00663168"/>
  </w:style>
  <w:style w:type="character" w:styleId="Emphasis">
    <w:name w:val="Emphasis"/>
    <w:basedOn w:val="DefaultParagraphFont"/>
    <w:uiPriority w:val="20"/>
    <w:qFormat/>
    <w:rsid w:val="0044450A"/>
    <w:rPr>
      <w:i/>
      <w:iCs/>
    </w:rPr>
  </w:style>
  <w:style w:type="character" w:styleId="Hyperlink">
    <w:name w:val="Hyperlink"/>
    <w:basedOn w:val="DefaultParagraphFont"/>
    <w:uiPriority w:val="99"/>
    <w:semiHidden/>
    <w:unhideWhenUsed/>
    <w:rsid w:val="004445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elbin.com/?utm_source=copilo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A65307-2CBE-48F4-8ABD-E4F05263B2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customXml/itemProps3.xml><?xml version="1.0" encoding="utf-8"?>
<ds:datastoreItem xmlns:ds="http://schemas.openxmlformats.org/officeDocument/2006/customXml" ds:itemID="{B14489A2-AEB3-4DA7-AC71-C7626E94F4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184015-9D93-4E50-8D4E-C0B9F81B5E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1550</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Amara Begum (2519555)</cp:lastModifiedBy>
  <cp:revision>7</cp:revision>
  <dcterms:created xsi:type="dcterms:W3CDTF">2026-10-18T17:59:00Z</dcterms:created>
  <dcterms:modified xsi:type="dcterms:W3CDTF">2026-10-18T18:19:00Z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