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AC90FD" w14:textId="77777777" w:rsidR="00817829" w:rsidRPr="00817829" w:rsidRDefault="00817829" w:rsidP="00817829">
      <w:pPr>
        <w:pStyle w:val="ListParagraph"/>
        <w:numPr>
          <w:ilvl w:val="0"/>
          <w:numId w:val="1"/>
        </w:numPr>
        <w:rPr>
          <w:sz w:val="24"/>
          <w:szCs w:val="24"/>
        </w:rPr>
      </w:pPr>
      <w:r>
        <w:rPr>
          <w:sz w:val="24"/>
          <w:szCs w:val="24"/>
        </w:rPr>
        <w:t>INTRODUCTION</w:t>
      </w:r>
    </w:p>
    <w:p w14:paraId="5D42EB36" w14:textId="6659B684" w:rsidR="009650DB" w:rsidRDefault="00A75675">
      <w:pPr>
        <w:rPr>
          <w:sz w:val="24"/>
          <w:szCs w:val="24"/>
        </w:rPr>
      </w:pPr>
      <w:r w:rsidRPr="00A75675">
        <w:rPr>
          <w:sz w:val="24"/>
          <w:szCs w:val="24"/>
        </w:rPr>
        <w:t xml:space="preserve">The age of technical progress has arrived. As a result of technology advancements, our everyday lives have experienced a complete revolution, and the corporate sector has been severely impacted. Businesses today have access to data-driven tools and procedures that allow them to better understand their customers and themselves than ever before, yet not all of them use them. Today, we'll talk about business intelligence and why it's critical to your organization's success and longevity. </w:t>
      </w:r>
      <w:r w:rsidR="00625012" w:rsidRPr="00625012">
        <w:rPr>
          <w:sz w:val="24"/>
          <w:szCs w:val="24"/>
        </w:rPr>
        <w:t>BI software takes company data and shows it in understandable ways such as reports, dashboards, charts, and graphs.</w:t>
      </w:r>
      <w:r w:rsidR="00625012">
        <w:rPr>
          <w:sz w:val="24"/>
          <w:szCs w:val="24"/>
        </w:rPr>
        <w:t xml:space="preserve"> </w:t>
      </w:r>
      <w:r w:rsidR="00625012" w:rsidRPr="00625012">
        <w:rPr>
          <w:sz w:val="24"/>
          <w:szCs w:val="24"/>
        </w:rPr>
        <w:t xml:space="preserve">Business clients can now access semi-structured and unstructured data, such as social media, as well as historical and current data from both internal and external sources. Users can study this data to understand more about the company's performance. Access to the cloud has completely revolutionised the business intelligence landscape over the last 10 years and has become a routine occurrence. Spreadsheets have given way to intelligent data visualisations and interactive corporate dashboards, and data utilisation has risen dramatically. In recent years, the business intelligence industry has experienced remarkable growth. The rise of self-service analytics democratised the data product chain. Data management began to expand beyond analysts. </w:t>
      </w:r>
      <w:r w:rsidR="00215934">
        <w:rPr>
          <w:sz w:val="24"/>
          <w:szCs w:val="24"/>
        </w:rPr>
        <w:t>(</w:t>
      </w:r>
      <w:r w:rsidR="00215934">
        <w:rPr>
          <w:rFonts w:eastAsiaTheme="minorEastAsia" w:hAnsi="Myriad Pro" w:cs="Arial"/>
          <w:color w:val="000000" w:themeColor="text1"/>
          <w:kern w:val="24"/>
          <w:sz w:val="24"/>
          <w:szCs w:val="24"/>
          <w:lang w:val="en-US" w:eastAsia="en-GB"/>
        </w:rPr>
        <w:t xml:space="preserve">Maheshwari, A. K. </w:t>
      </w:r>
      <w:r w:rsidR="00215934" w:rsidRPr="00215934">
        <w:rPr>
          <w:rFonts w:eastAsiaTheme="minorEastAsia" w:hAnsi="Myriad Pro" w:cs="Arial"/>
          <w:color w:val="000000" w:themeColor="text1"/>
          <w:kern w:val="24"/>
          <w:sz w:val="24"/>
          <w:szCs w:val="24"/>
          <w:lang w:val="en-US" w:eastAsia="en-GB"/>
        </w:rPr>
        <w:t>2015)</w:t>
      </w:r>
    </w:p>
    <w:p w14:paraId="6B466463" w14:textId="77777777" w:rsidR="004843CB" w:rsidRDefault="004843CB" w:rsidP="004843CB">
      <w:pPr>
        <w:pStyle w:val="ListParagraph"/>
        <w:numPr>
          <w:ilvl w:val="0"/>
          <w:numId w:val="1"/>
        </w:numPr>
        <w:rPr>
          <w:sz w:val="24"/>
          <w:szCs w:val="24"/>
        </w:rPr>
      </w:pPr>
      <w:r>
        <w:rPr>
          <w:sz w:val="24"/>
          <w:szCs w:val="24"/>
        </w:rPr>
        <w:t>BI TRENDS</w:t>
      </w:r>
    </w:p>
    <w:p w14:paraId="068607C7" w14:textId="73EF926F" w:rsidR="008040C7" w:rsidRPr="00242784" w:rsidRDefault="00122EA7" w:rsidP="00242784">
      <w:pPr>
        <w:rPr>
          <w:sz w:val="24"/>
          <w:szCs w:val="24"/>
        </w:rPr>
      </w:pPr>
      <w:r>
        <w:rPr>
          <w:sz w:val="24"/>
          <w:szCs w:val="24"/>
        </w:rPr>
        <w:t xml:space="preserve"> </w:t>
      </w:r>
      <w:r w:rsidR="00001FD6">
        <w:t>In the past ten years, business intelligence has undergone a metamorphosis. The data grew and expanded dramatically. As a result, everyone has access to the cloud. Finally, interactive business dashboards and perceptive and actionable data visualisations surpassed spreadsheets. The rise of self-service analytics democratised the data product chain. Non-analysts suddenly gained access to advanced analytics. BI tools and approaches will become increasingly personalised. Businesses of all sizes are now asking not whether they need more access to BI analytics, but which BI solution is ideal for their specific needs.</w:t>
      </w:r>
      <w:r w:rsidR="00001FD6">
        <w:rPr>
          <w:sz w:val="24"/>
          <w:szCs w:val="24"/>
        </w:rPr>
        <w:t xml:space="preserve"> </w:t>
      </w:r>
      <w:r>
        <w:rPr>
          <w:sz w:val="24"/>
          <w:szCs w:val="24"/>
        </w:rPr>
        <w:t>(</w:t>
      </w:r>
      <w:r w:rsidRPr="003B7290">
        <w:rPr>
          <w:sz w:val="24"/>
          <w:szCs w:val="24"/>
        </w:rPr>
        <w:t xml:space="preserve">Harun Bayer, Mustafa </w:t>
      </w:r>
      <w:proofErr w:type="spellStart"/>
      <w:r w:rsidRPr="003B7290">
        <w:rPr>
          <w:sz w:val="24"/>
          <w:szCs w:val="24"/>
        </w:rPr>
        <w:t>Aksogan</w:t>
      </w:r>
      <w:proofErr w:type="spellEnd"/>
      <w:r w:rsidRPr="003B7290">
        <w:rPr>
          <w:sz w:val="24"/>
          <w:szCs w:val="24"/>
        </w:rPr>
        <w:t xml:space="preserve">, Enes </w:t>
      </w:r>
      <w:proofErr w:type="spellStart"/>
      <w:r w:rsidRPr="003B7290">
        <w:rPr>
          <w:sz w:val="24"/>
          <w:szCs w:val="24"/>
        </w:rPr>
        <w:t>Celik</w:t>
      </w:r>
      <w:proofErr w:type="spellEnd"/>
      <w:r w:rsidRPr="003B7290">
        <w:rPr>
          <w:sz w:val="24"/>
          <w:szCs w:val="24"/>
        </w:rPr>
        <w:t xml:space="preserve">, </w:t>
      </w:r>
      <w:r>
        <w:rPr>
          <w:sz w:val="24"/>
          <w:szCs w:val="24"/>
        </w:rPr>
        <w:t xml:space="preserve">and Adil </w:t>
      </w:r>
      <w:proofErr w:type="spellStart"/>
      <w:r>
        <w:rPr>
          <w:sz w:val="24"/>
          <w:szCs w:val="24"/>
        </w:rPr>
        <w:t>Kondiloglu</w:t>
      </w:r>
      <w:proofErr w:type="spellEnd"/>
      <w:r>
        <w:rPr>
          <w:sz w:val="24"/>
          <w:szCs w:val="24"/>
        </w:rPr>
        <w:t xml:space="preserve"> ,</w:t>
      </w:r>
      <w:r w:rsidRPr="003B7290">
        <w:rPr>
          <w:sz w:val="24"/>
          <w:szCs w:val="24"/>
        </w:rPr>
        <w:t>2017</w:t>
      </w:r>
      <w:r w:rsidR="00001FD6" w:rsidRPr="003B7290">
        <w:rPr>
          <w:sz w:val="24"/>
          <w:szCs w:val="24"/>
        </w:rPr>
        <w:t>).</w:t>
      </w:r>
      <w:r w:rsidR="00001FD6" w:rsidRPr="008040C7">
        <w:rPr>
          <w:sz w:val="24"/>
          <w:szCs w:val="24"/>
        </w:rPr>
        <w:t xml:space="preserve"> Tools</w:t>
      </w:r>
      <w:r w:rsidR="008040C7" w:rsidRPr="008040C7">
        <w:rPr>
          <w:sz w:val="24"/>
          <w:szCs w:val="24"/>
        </w:rPr>
        <w:t xml:space="preserve"> and tactics for BI will be more and more individualised. Businesses of all sizes are now asking, not whether they need more access to BI analytics, but rather, what is the best BI solution for their </w:t>
      </w:r>
      <w:proofErr w:type="gramStart"/>
      <w:r w:rsidR="008040C7" w:rsidRPr="008040C7">
        <w:rPr>
          <w:sz w:val="24"/>
          <w:szCs w:val="24"/>
        </w:rPr>
        <w:t>particular requirements</w:t>
      </w:r>
      <w:proofErr w:type="gramEnd"/>
      <w:r w:rsidR="008040C7" w:rsidRPr="008040C7">
        <w:rPr>
          <w:sz w:val="24"/>
          <w:szCs w:val="24"/>
        </w:rPr>
        <w:t>.</w:t>
      </w:r>
    </w:p>
    <w:p w14:paraId="17228BD3" w14:textId="58D85E19" w:rsidR="00F222CF" w:rsidRPr="00FE0B55" w:rsidRDefault="004843CB" w:rsidP="00FE0B55">
      <w:pPr>
        <w:pStyle w:val="ListParagraph"/>
        <w:numPr>
          <w:ilvl w:val="1"/>
          <w:numId w:val="1"/>
        </w:numPr>
        <w:rPr>
          <w:sz w:val="24"/>
          <w:szCs w:val="24"/>
        </w:rPr>
      </w:pPr>
      <w:r w:rsidRPr="00FE0B55">
        <w:rPr>
          <w:sz w:val="24"/>
          <w:szCs w:val="24"/>
        </w:rPr>
        <w:t xml:space="preserve">Data </w:t>
      </w:r>
      <w:r w:rsidR="00F222CF" w:rsidRPr="00FE0B55">
        <w:rPr>
          <w:sz w:val="24"/>
          <w:szCs w:val="24"/>
        </w:rPr>
        <w:t xml:space="preserve">Discovery - </w:t>
      </w:r>
      <w:r w:rsidR="00FE0B55" w:rsidRPr="00FE0B55">
        <w:rPr>
          <w:sz w:val="24"/>
          <w:szCs w:val="24"/>
        </w:rPr>
        <w:t xml:space="preserve">The process of collecting data from different databases and data sources, cataloguing, and classifying that data, and then analysing and analysing it, according to the idea. Data discovery necessitates knowledge of data linkages and data modelling, as well as the use of guided tools for advanced data analysis and analysis. </w:t>
      </w:r>
      <w:proofErr w:type="gramStart"/>
      <w:r w:rsidR="00FE0B55">
        <w:rPr>
          <w:sz w:val="24"/>
          <w:szCs w:val="24"/>
        </w:rPr>
        <w:t>(</w:t>
      </w:r>
      <w:r w:rsidR="00FE0B55">
        <w:rPr>
          <w:rStyle w:val="description"/>
        </w:rPr>
        <w:t xml:space="preserve"> </w:t>
      </w:r>
      <w:proofErr w:type="spellStart"/>
      <w:r w:rsidR="00FE0B55">
        <w:rPr>
          <w:rStyle w:val="description"/>
        </w:rPr>
        <w:t>Döhmen</w:t>
      </w:r>
      <w:proofErr w:type="spellEnd"/>
      <w:proofErr w:type="gramEnd"/>
      <w:r w:rsidR="00FE0B55">
        <w:rPr>
          <w:rStyle w:val="description"/>
        </w:rPr>
        <w:t>, T. 2022)</w:t>
      </w:r>
      <w:r w:rsidR="00FE0B55" w:rsidRPr="00FE0B55">
        <w:rPr>
          <w:sz w:val="24"/>
          <w:szCs w:val="24"/>
        </w:rPr>
        <w:t xml:space="preserve"> We business users can connect to relevant corporate and external data sources (such as those offered by partners) by using data integration and preparation tools. As data becomes more complicated, we require adaptable </w:t>
      </w:r>
      <w:r w:rsidR="00FE0B55" w:rsidRPr="00FE0B55">
        <w:rPr>
          <w:sz w:val="24"/>
          <w:szCs w:val="24"/>
        </w:rPr>
        <w:lastRenderedPageBreak/>
        <w:t>services that allow us to readily access and prepare our data for analysis.</w:t>
      </w:r>
      <w:r w:rsidR="00FE0B55" w:rsidRPr="00FE0B55">
        <w:rPr>
          <w:sz w:val="24"/>
          <w:szCs w:val="24"/>
          <w:lang w:val="bg-BG"/>
        </w:rPr>
        <w:t xml:space="preserve">       </w:t>
      </w:r>
      <w:r w:rsidR="00F222CF">
        <w:rPr>
          <w:noProof/>
          <w:lang w:eastAsia="en-GB"/>
        </w:rPr>
        <w:drawing>
          <wp:inline distT="0" distB="0" distL="0" distR="0" wp14:anchorId="0BA03548" wp14:editId="1C28BAAA">
            <wp:extent cx="3719308" cy="2305634"/>
            <wp:effectExtent l="0" t="0" r="0" b="0"/>
            <wp:docPr id="2" name="Picture 2" descr="11 Business Intelligence Trends for 2023: Latest Predictions You Should Be  Thinking About - Financesonline.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11 Business Intelligence Trends for 2023: Latest Predictions You Should Be  Thinking About - Financesonline.com"/>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721365" cy="2306909"/>
                    </a:xfrm>
                    <a:prstGeom prst="rect">
                      <a:avLst/>
                    </a:prstGeom>
                    <a:noFill/>
                    <a:ln>
                      <a:noFill/>
                    </a:ln>
                  </pic:spPr>
                </pic:pic>
              </a:graphicData>
            </a:graphic>
          </wp:inline>
        </w:drawing>
      </w:r>
    </w:p>
    <w:p w14:paraId="235AD95F" w14:textId="77777777" w:rsidR="00242784" w:rsidRDefault="00973FD9" w:rsidP="004843CB">
      <w:pPr>
        <w:rPr>
          <w:sz w:val="24"/>
          <w:szCs w:val="24"/>
        </w:rPr>
      </w:pPr>
      <w:proofErr w:type="gramStart"/>
      <w:r>
        <w:rPr>
          <w:sz w:val="24"/>
          <w:szCs w:val="24"/>
        </w:rPr>
        <w:t>Source :</w:t>
      </w:r>
      <w:proofErr w:type="gramEnd"/>
      <w:r>
        <w:rPr>
          <w:sz w:val="24"/>
          <w:szCs w:val="24"/>
        </w:rPr>
        <w:t xml:space="preserve"> </w:t>
      </w:r>
      <w:hyperlink r:id="rId8" w:history="1">
        <w:r w:rsidRPr="000B072A">
          <w:rPr>
            <w:rStyle w:val="Hyperlink"/>
            <w:sz w:val="24"/>
            <w:szCs w:val="24"/>
          </w:rPr>
          <w:t>https://www.heavy.ai/technical-glossary/data-discovery</w:t>
        </w:r>
      </w:hyperlink>
      <w:r>
        <w:rPr>
          <w:sz w:val="24"/>
          <w:szCs w:val="24"/>
        </w:rPr>
        <w:t xml:space="preserve"> ( Accessed : 26.07.2023)</w:t>
      </w:r>
    </w:p>
    <w:p w14:paraId="0A850E5C" w14:textId="69E4D57B" w:rsidR="009F09C7" w:rsidRDefault="009F09C7" w:rsidP="004843CB">
      <w:pPr>
        <w:rPr>
          <w:sz w:val="24"/>
          <w:szCs w:val="24"/>
        </w:rPr>
      </w:pPr>
      <w:r w:rsidRPr="009F09C7">
        <w:rPr>
          <w:sz w:val="24"/>
          <w:szCs w:val="24"/>
        </w:rPr>
        <w:t xml:space="preserve">Today, a massive volume of freely available socially relevant data in electronic form is generated by both study and human behaviour. Historically, gathering data on human activities has been hampered by economical, technological, and ethical concerns. As ethical difficulties become more serious, the necessity for in-depth study on data finding must expand </w:t>
      </w:r>
      <w:proofErr w:type="gramStart"/>
      <w:r w:rsidRPr="009F09C7">
        <w:rPr>
          <w:sz w:val="24"/>
          <w:szCs w:val="24"/>
        </w:rPr>
        <w:t>in order to</w:t>
      </w:r>
      <w:proofErr w:type="gramEnd"/>
      <w:r w:rsidRPr="009F09C7">
        <w:rPr>
          <w:sz w:val="24"/>
          <w:szCs w:val="24"/>
        </w:rPr>
        <w:t xml:space="preserve"> achieve the aims of collective benefits through increasing opportunities of the data mining process.</w:t>
      </w:r>
    </w:p>
    <w:p w14:paraId="6F51E26F" w14:textId="77777777" w:rsidR="00242784" w:rsidRDefault="00242784" w:rsidP="004843CB">
      <w:pPr>
        <w:rPr>
          <w:sz w:val="24"/>
          <w:szCs w:val="24"/>
        </w:rPr>
      </w:pPr>
    </w:p>
    <w:p w14:paraId="33689CC2" w14:textId="77777777" w:rsidR="00F222CF" w:rsidRDefault="00242784" w:rsidP="004843CB">
      <w:pPr>
        <w:rPr>
          <w:sz w:val="24"/>
          <w:szCs w:val="24"/>
        </w:rPr>
      </w:pPr>
      <w:r>
        <w:rPr>
          <w:sz w:val="24"/>
          <w:szCs w:val="24"/>
        </w:rPr>
        <w:t xml:space="preserve">    </w:t>
      </w:r>
      <w:proofErr w:type="gramStart"/>
      <w:r>
        <w:rPr>
          <w:sz w:val="24"/>
          <w:szCs w:val="24"/>
        </w:rPr>
        <w:t>2.2  Mobile</w:t>
      </w:r>
      <w:proofErr w:type="gramEnd"/>
      <w:r>
        <w:rPr>
          <w:sz w:val="24"/>
          <w:szCs w:val="24"/>
        </w:rPr>
        <w:t xml:space="preserve"> BI</w:t>
      </w:r>
    </w:p>
    <w:p w14:paraId="4F528FA0" w14:textId="4E9829F1" w:rsidR="00242784" w:rsidRPr="00000BCA" w:rsidRDefault="002D5F8E" w:rsidP="002D5F8E">
      <w:pPr>
        <w:rPr>
          <w:rStyle w:val="description"/>
          <w:lang w:val="bg-BG"/>
        </w:rPr>
      </w:pPr>
      <w:r w:rsidRPr="002D5F8E">
        <w:rPr>
          <w:sz w:val="24"/>
          <w:szCs w:val="24"/>
        </w:rPr>
        <w:t xml:space="preserve">The Mobile Business Intelligence Market is projected to grow at a CAGR of 22.43% from 2021 to 2026. The most recent phase of rapid progress is being marked by the emergence of devices with sophisticated capabilities, including AI and ML, across industries. Businesses are now working in ways that were previously only possible for humans thanks to this technology. Many firms have used data visualisation tools for analytics increasingly frequently over time. They are used to make charts, infographics, performance scorecards, and BI dashboards. These graphs and dashboards offer simple visual representations of information on business metrics and key performance indicators. In addition, since data output has increased significantly, businesses have been implementing BI technologies to access vast data sets with higher volumes and kinds and gain better insights from the data. </w:t>
      </w:r>
      <w:r w:rsidR="00BD0391">
        <w:t>(</w:t>
      </w:r>
      <w:r w:rsidR="006A7B00">
        <w:rPr>
          <w:rStyle w:val="description"/>
        </w:rPr>
        <w:t>Ahmed</w:t>
      </w:r>
      <w:r w:rsidR="009F09C7">
        <w:rPr>
          <w:rStyle w:val="description"/>
        </w:rPr>
        <w:t>,</w:t>
      </w:r>
      <w:r w:rsidR="006A7B00">
        <w:rPr>
          <w:rStyle w:val="description"/>
        </w:rPr>
        <w:t xml:space="preserve"> H. </w:t>
      </w:r>
      <w:r w:rsidR="00473516">
        <w:rPr>
          <w:rStyle w:val="description"/>
        </w:rPr>
        <w:t>2013)</w:t>
      </w:r>
      <w:r w:rsidR="00000BCA" w:rsidRPr="00000BCA">
        <w:t xml:space="preserve"> </w:t>
      </w:r>
      <w:r w:rsidR="00000BCA" w:rsidRPr="00000BCA">
        <w:rPr>
          <w:rStyle w:val="description"/>
        </w:rPr>
        <w:t>A mobile business intelligence system consists of technical and organisational elements that represent historical or real-time information to its users for analysis on mobile devices such as smartphones and tablets, with the goal of increasing firm performance. Mobile BI benefits include greater staff productivity.</w:t>
      </w:r>
    </w:p>
    <w:p w14:paraId="14AD7DC0" w14:textId="77777777" w:rsidR="00000BCA" w:rsidRDefault="00000BCA" w:rsidP="002D5F8E">
      <w:pPr>
        <w:rPr>
          <w:rStyle w:val="description"/>
        </w:rPr>
      </w:pPr>
    </w:p>
    <w:p w14:paraId="38C73846" w14:textId="77777777" w:rsidR="00000BCA" w:rsidRDefault="00000BCA" w:rsidP="002D5F8E">
      <w:pPr>
        <w:rPr>
          <w:sz w:val="24"/>
          <w:szCs w:val="24"/>
        </w:rPr>
      </w:pPr>
    </w:p>
    <w:p w14:paraId="2D5CBC1A" w14:textId="77777777" w:rsidR="00242784" w:rsidRDefault="00672148" w:rsidP="00672148">
      <w:pPr>
        <w:pStyle w:val="ListParagraph"/>
        <w:numPr>
          <w:ilvl w:val="1"/>
          <w:numId w:val="3"/>
        </w:numPr>
        <w:rPr>
          <w:sz w:val="24"/>
          <w:szCs w:val="24"/>
        </w:rPr>
      </w:pPr>
      <w:r>
        <w:rPr>
          <w:sz w:val="24"/>
          <w:szCs w:val="24"/>
        </w:rPr>
        <w:lastRenderedPageBreak/>
        <w:t>SaaS and Cloud Adoption</w:t>
      </w:r>
    </w:p>
    <w:p w14:paraId="59A8F627" w14:textId="39657CA8" w:rsidR="008738EB" w:rsidRDefault="00CB257F" w:rsidP="00473516">
      <w:pPr>
        <w:rPr>
          <w:sz w:val="24"/>
          <w:szCs w:val="24"/>
        </w:rPr>
      </w:pPr>
      <w:r w:rsidRPr="00CB257F">
        <w:rPr>
          <w:sz w:val="24"/>
          <w:szCs w:val="24"/>
        </w:rPr>
        <w:t>As IT has changed with the times over the years, cloud computing has become increasingly important. In recent years, cloud computing has dramatically expanded. Many businesses rely on this technology to run their operations and use it as the foundation of their IT infrastructure. It looks at the benefits and methods of delivery that cloud computing provides as well as any difficulties or restrictions that may arise from using it in a professional setting. The cyber</w:t>
      </w:r>
      <w:r>
        <w:rPr>
          <w:sz w:val="24"/>
          <w:szCs w:val="24"/>
        </w:rPr>
        <w:t xml:space="preserve"> </w:t>
      </w:r>
      <w:r w:rsidRPr="00CB257F">
        <w:rPr>
          <w:sz w:val="24"/>
          <w:szCs w:val="24"/>
        </w:rPr>
        <w:t>security aspects of cloud computing are also explored, with a focus on intrusion detection and prevention and how this might be used in the cloud.</w:t>
      </w:r>
      <w:r w:rsidR="007724DE">
        <w:rPr>
          <w:sz w:val="24"/>
          <w:szCs w:val="24"/>
        </w:rPr>
        <w:t xml:space="preserve"> </w:t>
      </w:r>
      <w:r w:rsidR="009F09C7">
        <w:rPr>
          <w:sz w:val="24"/>
          <w:szCs w:val="24"/>
        </w:rPr>
        <w:t>(</w:t>
      </w:r>
      <w:proofErr w:type="gramStart"/>
      <w:r w:rsidR="009F09C7">
        <w:rPr>
          <w:sz w:val="24"/>
          <w:szCs w:val="24"/>
        </w:rPr>
        <w:t>Golightly ,</w:t>
      </w:r>
      <w:proofErr w:type="gramEnd"/>
      <w:r w:rsidR="009F09C7">
        <w:rPr>
          <w:sz w:val="24"/>
          <w:szCs w:val="24"/>
        </w:rPr>
        <w:t xml:space="preserve"> L. </w:t>
      </w:r>
      <w:r w:rsidR="007724DE">
        <w:rPr>
          <w:sz w:val="24"/>
          <w:szCs w:val="24"/>
        </w:rPr>
        <w:t xml:space="preserve">2022) </w:t>
      </w:r>
    </w:p>
    <w:p w14:paraId="41F825A9" w14:textId="77777777" w:rsidR="00592070" w:rsidRDefault="00592070" w:rsidP="00473516">
      <w:pPr>
        <w:rPr>
          <w:sz w:val="24"/>
          <w:szCs w:val="24"/>
        </w:rPr>
      </w:pPr>
      <w:r>
        <w:rPr>
          <w:noProof/>
          <w:lang w:eastAsia="en-GB"/>
        </w:rPr>
        <w:drawing>
          <wp:inline distT="0" distB="0" distL="0" distR="0" wp14:anchorId="618DC560" wp14:editId="16D9E7DE">
            <wp:extent cx="3994189" cy="2541246"/>
            <wp:effectExtent l="0" t="0" r="6350" b="0"/>
            <wp:docPr id="4" name="Picture 4" descr="Flexera 2021 State of the Cloud Re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lexera 2021 State of the Cloud Repor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996660" cy="2542818"/>
                    </a:xfrm>
                    <a:prstGeom prst="rect">
                      <a:avLst/>
                    </a:prstGeom>
                    <a:noFill/>
                    <a:ln>
                      <a:noFill/>
                    </a:ln>
                  </pic:spPr>
                </pic:pic>
              </a:graphicData>
            </a:graphic>
          </wp:inline>
        </w:drawing>
      </w:r>
    </w:p>
    <w:p w14:paraId="67C9A905" w14:textId="77777777" w:rsidR="00473516" w:rsidRPr="00473516" w:rsidRDefault="00592070" w:rsidP="00473516">
      <w:pPr>
        <w:rPr>
          <w:sz w:val="24"/>
          <w:szCs w:val="24"/>
        </w:rPr>
      </w:pPr>
      <w:r>
        <w:rPr>
          <w:noProof/>
          <w:lang w:eastAsia="en-GB"/>
        </w:rPr>
        <w:t>Source :</w:t>
      </w:r>
      <w:r w:rsidRPr="00592070">
        <w:t xml:space="preserve"> </w:t>
      </w:r>
      <w:r w:rsidR="00635B2A" w:rsidRPr="00635B2A">
        <w:rPr>
          <w:noProof/>
          <w:lang w:eastAsia="en-GB"/>
        </w:rPr>
        <w:t xml:space="preserve">https://relevant.software/blog/cloud-adoption/ </w:t>
      </w:r>
      <w:r w:rsidR="00635B2A">
        <w:rPr>
          <w:noProof/>
          <w:lang w:eastAsia="en-GB"/>
        </w:rPr>
        <w:t>(Accessed</w:t>
      </w:r>
      <w:r>
        <w:rPr>
          <w:noProof/>
          <w:lang w:eastAsia="en-GB"/>
        </w:rPr>
        <w:t xml:space="preserve"> :</w:t>
      </w:r>
      <w:r w:rsidR="009650DB">
        <w:rPr>
          <w:noProof/>
          <w:lang w:eastAsia="en-GB"/>
        </w:rPr>
        <w:t>25.07.2023)</w:t>
      </w:r>
    </w:p>
    <w:p w14:paraId="3E6622D9" w14:textId="210EF1BA" w:rsidR="00883213" w:rsidRDefault="00D07233" w:rsidP="00672148">
      <w:pPr>
        <w:pStyle w:val="ListParagraph"/>
        <w:numPr>
          <w:ilvl w:val="1"/>
          <w:numId w:val="3"/>
        </w:numPr>
        <w:rPr>
          <w:sz w:val="24"/>
          <w:szCs w:val="24"/>
        </w:rPr>
      </w:pPr>
      <w:r>
        <w:rPr>
          <w:sz w:val="24"/>
          <w:szCs w:val="24"/>
        </w:rPr>
        <w:t>Data Literacy</w:t>
      </w:r>
    </w:p>
    <w:p w14:paraId="6F53A63C" w14:textId="195896A9" w:rsidR="009650DB" w:rsidRPr="00D07233" w:rsidRDefault="00D07233" w:rsidP="009650DB">
      <w:pPr>
        <w:rPr>
          <w:sz w:val="24"/>
          <w:szCs w:val="24"/>
          <w:lang w:val="bg-BG"/>
        </w:rPr>
      </w:pPr>
      <w:r w:rsidRPr="00D07233">
        <w:rPr>
          <w:sz w:val="24"/>
          <w:szCs w:val="24"/>
        </w:rPr>
        <w:t xml:space="preserve">Data literacy is necessary for researchers who must become data literate science employees as well as (future) data management professionals. A crucial trait is its tight tie to and likeness to information literacy. To support this argument, a literature review was conducted on the significance of data, the data-intensive paradigm of scientific research, </w:t>
      </w:r>
      <w:r w:rsidRPr="00D07233">
        <w:rPr>
          <w:sz w:val="24"/>
          <w:szCs w:val="24"/>
        </w:rPr>
        <w:t>researchers</w:t>
      </w:r>
      <w:r w:rsidRPr="00D07233">
        <w:rPr>
          <w:sz w:val="24"/>
          <w:szCs w:val="24"/>
        </w:rPr>
        <w:t xml:space="preserve"> expected and actual behaviour, the nature of research data management, the potential roles of academic libraries, data quality and data citation, and other topics. The use of </w:t>
      </w:r>
      <w:proofErr w:type="spellStart"/>
      <w:r w:rsidRPr="00D07233">
        <w:rPr>
          <w:sz w:val="24"/>
          <w:szCs w:val="24"/>
        </w:rPr>
        <w:t>phenomenographic</w:t>
      </w:r>
      <w:proofErr w:type="spellEnd"/>
      <w:r w:rsidRPr="00D07233">
        <w:rPr>
          <w:sz w:val="24"/>
          <w:szCs w:val="24"/>
        </w:rPr>
        <w:t xml:space="preserve"> methodologies </w:t>
      </w:r>
      <w:r>
        <w:rPr>
          <w:sz w:val="24"/>
          <w:szCs w:val="24"/>
        </w:rPr>
        <w:t>in</w:t>
      </w:r>
      <w:r w:rsidRPr="00D07233">
        <w:rPr>
          <w:sz w:val="24"/>
          <w:szCs w:val="24"/>
        </w:rPr>
        <w:t xml:space="preserve"> data literacy and its relationship to the digital humanities have been proposed as future research topics, in addition to describing the nature of data literacy and specifying the relevant </w:t>
      </w:r>
      <w:r w:rsidRPr="00D07233">
        <w:rPr>
          <w:sz w:val="24"/>
          <w:szCs w:val="24"/>
        </w:rPr>
        <w:t>competencies</w:t>
      </w:r>
      <w:r>
        <w:rPr>
          <w:sz w:val="24"/>
          <w:szCs w:val="24"/>
          <w:lang w:val="bg-BG"/>
        </w:rPr>
        <w:t>.</w:t>
      </w:r>
      <w:r>
        <w:rPr>
          <w:sz w:val="24"/>
          <w:szCs w:val="24"/>
        </w:rPr>
        <w:t xml:space="preserve"> </w:t>
      </w:r>
      <w:proofErr w:type="gramStart"/>
      <w:r>
        <w:rPr>
          <w:sz w:val="24"/>
          <w:szCs w:val="24"/>
        </w:rPr>
        <w:t>Tibor</w:t>
      </w:r>
      <w:r>
        <w:rPr>
          <w:sz w:val="24"/>
          <w:szCs w:val="24"/>
          <w:lang w:val="bg-BG"/>
        </w:rPr>
        <w:t xml:space="preserve">  </w:t>
      </w:r>
      <w:proofErr w:type="spellStart"/>
      <w:r w:rsidR="00FB29F6">
        <w:rPr>
          <w:sz w:val="24"/>
          <w:szCs w:val="24"/>
        </w:rPr>
        <w:t>Koltay</w:t>
      </w:r>
      <w:proofErr w:type="spellEnd"/>
      <w:proofErr w:type="gramEnd"/>
      <w:r w:rsidR="00FB29F6">
        <w:rPr>
          <w:sz w:val="24"/>
          <w:szCs w:val="24"/>
        </w:rPr>
        <w:t>(2016)</w:t>
      </w:r>
      <w:r>
        <w:rPr>
          <w:lang w:val="bg-BG"/>
        </w:rPr>
        <w:t>.</w:t>
      </w:r>
      <w:r w:rsidRPr="00D07233">
        <w:rPr>
          <w:sz w:val="24"/>
          <w:szCs w:val="24"/>
        </w:rPr>
        <w:t xml:space="preserve">Businesses may not see the advantage of delivering data literacy training to all of their staff right away. However, the long-term benefits are obvious: literate people ask pertinent questions, identify important patterns, </w:t>
      </w:r>
      <w:r w:rsidRPr="00D07233">
        <w:rPr>
          <w:sz w:val="24"/>
          <w:szCs w:val="24"/>
        </w:rPr>
        <w:t>analyse,</w:t>
      </w:r>
      <w:r w:rsidRPr="00D07233">
        <w:rPr>
          <w:sz w:val="24"/>
          <w:szCs w:val="24"/>
        </w:rPr>
        <w:t xml:space="preserve"> and study, and make sound decisions. As a result, they can deal with any work or difficulty more successfully.</w:t>
      </w:r>
    </w:p>
    <w:p w14:paraId="771D4FF8" w14:textId="77777777" w:rsidR="007724DE" w:rsidRDefault="007724DE" w:rsidP="009650DB">
      <w:pPr>
        <w:rPr>
          <w:sz w:val="24"/>
          <w:szCs w:val="24"/>
        </w:rPr>
      </w:pPr>
      <w:r>
        <w:rPr>
          <w:noProof/>
          <w:lang w:eastAsia="en-GB"/>
        </w:rPr>
        <w:lastRenderedPageBreak/>
        <w:drawing>
          <wp:inline distT="0" distB="0" distL="0" distR="0" wp14:anchorId="40A0EA05" wp14:editId="783E8865">
            <wp:extent cx="4712245" cy="3708089"/>
            <wp:effectExtent l="0" t="0" r="0" b="6985"/>
            <wp:docPr id="5" name="Picture 5" descr="Data Literacy: 7 Things Beginners Need to Know - Venng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ta Literacy: 7 Things Beginners Need to Know - Venng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10830" cy="3706975"/>
                    </a:xfrm>
                    <a:prstGeom prst="rect">
                      <a:avLst/>
                    </a:prstGeom>
                    <a:noFill/>
                    <a:ln>
                      <a:noFill/>
                    </a:ln>
                  </pic:spPr>
                </pic:pic>
              </a:graphicData>
            </a:graphic>
          </wp:inline>
        </w:drawing>
      </w:r>
    </w:p>
    <w:p w14:paraId="3A91C6D1" w14:textId="77777777" w:rsidR="007724DE" w:rsidRDefault="007724DE" w:rsidP="009650DB">
      <w:pPr>
        <w:rPr>
          <w:sz w:val="24"/>
          <w:szCs w:val="24"/>
        </w:rPr>
      </w:pPr>
      <w:proofErr w:type="gramStart"/>
      <w:r>
        <w:rPr>
          <w:sz w:val="24"/>
          <w:szCs w:val="24"/>
        </w:rPr>
        <w:t>Source :</w:t>
      </w:r>
      <w:proofErr w:type="gramEnd"/>
      <w:r w:rsidR="003B7290">
        <w:rPr>
          <w:sz w:val="24"/>
          <w:szCs w:val="24"/>
        </w:rPr>
        <w:t xml:space="preserve"> </w:t>
      </w:r>
      <w:r>
        <w:rPr>
          <w:sz w:val="24"/>
          <w:szCs w:val="24"/>
        </w:rPr>
        <w:t xml:space="preserve"> </w:t>
      </w:r>
      <w:hyperlink r:id="rId11" w:history="1">
        <w:r w:rsidR="003B7290" w:rsidRPr="000B072A">
          <w:rPr>
            <w:rStyle w:val="Hyperlink"/>
            <w:sz w:val="24"/>
            <w:szCs w:val="24"/>
          </w:rPr>
          <w:t>https://venngage.com/blog/data-literacy/</w:t>
        </w:r>
      </w:hyperlink>
      <w:r w:rsidR="003B7290">
        <w:rPr>
          <w:sz w:val="24"/>
          <w:szCs w:val="24"/>
        </w:rPr>
        <w:t>( Accessed</w:t>
      </w:r>
      <w:r>
        <w:rPr>
          <w:sz w:val="24"/>
          <w:szCs w:val="24"/>
        </w:rPr>
        <w:t xml:space="preserve"> : 26.07.2023)</w:t>
      </w:r>
    </w:p>
    <w:p w14:paraId="05852528" w14:textId="77777777" w:rsidR="00B41344" w:rsidRPr="009650DB" w:rsidRDefault="00B41344" w:rsidP="009650DB">
      <w:pPr>
        <w:rPr>
          <w:sz w:val="24"/>
          <w:szCs w:val="24"/>
        </w:rPr>
      </w:pPr>
    </w:p>
    <w:p w14:paraId="5FEF3237" w14:textId="77777777" w:rsidR="00883213" w:rsidRDefault="00883213" w:rsidP="00672148">
      <w:pPr>
        <w:pStyle w:val="ListParagraph"/>
        <w:numPr>
          <w:ilvl w:val="1"/>
          <w:numId w:val="3"/>
        </w:numPr>
        <w:rPr>
          <w:sz w:val="24"/>
          <w:szCs w:val="24"/>
        </w:rPr>
      </w:pPr>
      <w:r>
        <w:rPr>
          <w:sz w:val="24"/>
          <w:szCs w:val="24"/>
        </w:rPr>
        <w:t>Natural Language Processing</w:t>
      </w:r>
    </w:p>
    <w:p w14:paraId="76665B24" w14:textId="1FDF09AC" w:rsidR="004C72E7" w:rsidRDefault="003463C5" w:rsidP="004C72E7">
      <w:pPr>
        <w:rPr>
          <w:sz w:val="24"/>
          <w:szCs w:val="24"/>
        </w:rPr>
      </w:pPr>
      <w:r w:rsidRPr="003463C5">
        <w:rPr>
          <w:sz w:val="24"/>
          <w:szCs w:val="24"/>
        </w:rPr>
        <w:t xml:space="preserve">Natural language processing, or NLP, is the study of how computers can read and utilise natural language text or speech for positive reasons. NLP researchers work to understand more about how people interpret and use language so that the appropriate tools and methodologies can be developed to assist computers in comprehending and manipulating natural languages </w:t>
      </w:r>
      <w:proofErr w:type="gramStart"/>
      <w:r w:rsidRPr="003463C5">
        <w:rPr>
          <w:sz w:val="24"/>
          <w:szCs w:val="24"/>
        </w:rPr>
        <w:t>in order to</w:t>
      </w:r>
      <w:proofErr w:type="gramEnd"/>
      <w:r w:rsidRPr="003463C5">
        <w:rPr>
          <w:sz w:val="24"/>
          <w:szCs w:val="24"/>
        </w:rPr>
        <w:t xml:space="preserve"> perform the required tasks. NLP is founded on computer and information sciences, languages, mathematics, electrical and electronic engineering, artificial intelligence and robots, psychology, and other disciplines. </w:t>
      </w:r>
      <w:r w:rsidR="006A5292">
        <w:rPr>
          <w:sz w:val="24"/>
          <w:szCs w:val="24"/>
        </w:rPr>
        <w:t xml:space="preserve"> (</w:t>
      </w:r>
      <w:r w:rsidR="006A5292" w:rsidRPr="006A5292">
        <w:rPr>
          <w:sz w:val="24"/>
          <w:szCs w:val="24"/>
        </w:rPr>
        <w:t>Chowdhury, G. (2003)</w:t>
      </w:r>
    </w:p>
    <w:p w14:paraId="4B8F5D7C" w14:textId="7133F63A" w:rsidR="003463C5" w:rsidRDefault="003463C5" w:rsidP="004C72E7">
      <w:pPr>
        <w:rPr>
          <w:sz w:val="24"/>
          <w:szCs w:val="24"/>
        </w:rPr>
      </w:pPr>
      <w:r>
        <w:fldChar w:fldCharType="begin"/>
      </w:r>
      <w:r>
        <w:instrText xml:space="preserve"> INCLUDEPICTURE "https://images.netpeak.net/blog/41578647924.jpg" \* MERGEFORMATINET </w:instrText>
      </w:r>
      <w:r>
        <w:fldChar w:fldCharType="separate"/>
      </w:r>
      <w:r>
        <w:rPr>
          <w:noProof/>
        </w:rPr>
        <w:drawing>
          <wp:inline distT="0" distB="0" distL="0" distR="0" wp14:anchorId="06C3D378" wp14:editId="3054C38C">
            <wp:extent cx="3088640" cy="1893600"/>
            <wp:effectExtent l="0" t="0" r="0" b="0"/>
            <wp:docPr id="2081375699" name="Picture 1" descr="Това е голямо предизвикателство при обработката на NL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Това е голямо предизвикателство при обработката на NL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49652" cy="1931006"/>
                    </a:xfrm>
                    <a:prstGeom prst="rect">
                      <a:avLst/>
                    </a:prstGeom>
                    <a:noFill/>
                    <a:ln>
                      <a:noFill/>
                    </a:ln>
                  </pic:spPr>
                </pic:pic>
              </a:graphicData>
            </a:graphic>
          </wp:inline>
        </w:drawing>
      </w:r>
      <w:r>
        <w:fldChar w:fldCharType="end"/>
      </w:r>
    </w:p>
    <w:p w14:paraId="54CE3E7B" w14:textId="77777777" w:rsidR="000C7199" w:rsidRDefault="000C7199" w:rsidP="004C72E7">
      <w:pPr>
        <w:rPr>
          <w:sz w:val="24"/>
          <w:szCs w:val="24"/>
        </w:rPr>
      </w:pPr>
    </w:p>
    <w:p w14:paraId="1957E505" w14:textId="747A6536" w:rsidR="001F4AD2" w:rsidRDefault="000C7199" w:rsidP="000C7199">
      <w:pPr>
        <w:pStyle w:val="ListParagraph"/>
        <w:numPr>
          <w:ilvl w:val="0"/>
          <w:numId w:val="3"/>
        </w:numPr>
        <w:rPr>
          <w:sz w:val="24"/>
          <w:szCs w:val="24"/>
        </w:rPr>
      </w:pPr>
      <w:r>
        <w:rPr>
          <w:sz w:val="24"/>
          <w:szCs w:val="24"/>
          <w:lang w:val="bg-BG"/>
        </w:rPr>
        <w:lastRenderedPageBreak/>
        <w:t xml:space="preserve"> </w:t>
      </w:r>
      <w:r w:rsidR="001F4AD2">
        <w:rPr>
          <w:sz w:val="24"/>
          <w:szCs w:val="24"/>
        </w:rPr>
        <w:t>CONCLUSION</w:t>
      </w:r>
    </w:p>
    <w:p w14:paraId="0FE63BF1" w14:textId="251E91AC" w:rsidR="001F4AD2" w:rsidRPr="001F4AD2" w:rsidRDefault="001F4AD2" w:rsidP="001F4AD2">
      <w:pPr>
        <w:rPr>
          <w:sz w:val="24"/>
          <w:szCs w:val="24"/>
        </w:rPr>
      </w:pPr>
      <w:r w:rsidRPr="001F4AD2">
        <w:rPr>
          <w:sz w:val="24"/>
          <w:szCs w:val="24"/>
        </w:rPr>
        <w:t>Machine learning algorithms are used in the most complex BI systems to contextualise enormous data sets, giving alarms and recommendations to decision makers on demand or when unusual material is catalogued.</w:t>
      </w:r>
      <w:r w:rsidR="00FE0B55">
        <w:rPr>
          <w:sz w:val="24"/>
          <w:szCs w:val="24"/>
        </w:rPr>
        <w:t xml:space="preserve"> </w:t>
      </w:r>
      <w:r w:rsidRPr="001F4AD2">
        <w:rPr>
          <w:sz w:val="24"/>
          <w:szCs w:val="24"/>
        </w:rPr>
        <w:t xml:space="preserve">Business intelligence (BI) can be used to analyse income and expenses, identify opportunities for increased profitability, </w:t>
      </w:r>
      <w:r w:rsidR="00FE0B55" w:rsidRPr="001F4AD2">
        <w:rPr>
          <w:sz w:val="24"/>
          <w:szCs w:val="24"/>
        </w:rPr>
        <w:t>profile,</w:t>
      </w:r>
      <w:r w:rsidRPr="001F4AD2">
        <w:rPr>
          <w:sz w:val="24"/>
          <w:szCs w:val="24"/>
        </w:rPr>
        <w:t xml:space="preserve"> and track consumer behaviour, assess key performance metrics, analyse market trends, and more.</w:t>
      </w:r>
      <w:r w:rsidR="00FE0B55">
        <w:rPr>
          <w:sz w:val="24"/>
          <w:szCs w:val="24"/>
        </w:rPr>
        <w:t xml:space="preserve"> </w:t>
      </w:r>
      <w:r w:rsidRPr="001F4AD2">
        <w:rPr>
          <w:sz w:val="24"/>
          <w:szCs w:val="24"/>
        </w:rPr>
        <w:t>One of the most significant advantages of BI tools nowadays is that they enable non-technical team members to use data. There are now technologies that maintain and scale a company's data infrastructure automatically, as well as execute advanced testing that were previously reserved for data scientists solely. The data is for all teams in the firm, not just the BI team.</w:t>
      </w:r>
    </w:p>
    <w:p w14:paraId="135FE013" w14:textId="77777777" w:rsidR="001F4AD2" w:rsidRPr="004C72E7" w:rsidRDefault="001F4AD2" w:rsidP="004C72E7">
      <w:pPr>
        <w:rPr>
          <w:sz w:val="24"/>
          <w:szCs w:val="24"/>
        </w:rPr>
      </w:pPr>
    </w:p>
    <w:p w14:paraId="4FC37B40" w14:textId="77777777" w:rsidR="00242784" w:rsidRDefault="00242784" w:rsidP="004843CB">
      <w:pPr>
        <w:rPr>
          <w:sz w:val="24"/>
          <w:szCs w:val="24"/>
        </w:rPr>
      </w:pPr>
    </w:p>
    <w:p w14:paraId="195C13CE" w14:textId="77777777" w:rsidR="00B41344" w:rsidRDefault="00B41344" w:rsidP="004843CB">
      <w:pPr>
        <w:rPr>
          <w:sz w:val="24"/>
          <w:szCs w:val="24"/>
        </w:rPr>
      </w:pPr>
    </w:p>
    <w:p w14:paraId="2CF403F0" w14:textId="77777777" w:rsidR="00C20426" w:rsidRDefault="00C20426" w:rsidP="004843CB">
      <w:pPr>
        <w:rPr>
          <w:sz w:val="24"/>
          <w:szCs w:val="24"/>
        </w:rPr>
      </w:pPr>
    </w:p>
    <w:p w14:paraId="648CC08A" w14:textId="77777777" w:rsidR="00C20426" w:rsidRDefault="00C20426" w:rsidP="004843CB">
      <w:pPr>
        <w:rPr>
          <w:sz w:val="24"/>
          <w:szCs w:val="24"/>
        </w:rPr>
      </w:pPr>
    </w:p>
    <w:p w14:paraId="0F2DF04B" w14:textId="77777777" w:rsidR="00C20426" w:rsidRDefault="00C20426" w:rsidP="004843CB">
      <w:pPr>
        <w:rPr>
          <w:sz w:val="24"/>
          <w:szCs w:val="24"/>
        </w:rPr>
      </w:pPr>
    </w:p>
    <w:p w14:paraId="65ED08AE" w14:textId="77777777" w:rsidR="00C20426" w:rsidRDefault="00C20426" w:rsidP="004843CB">
      <w:pPr>
        <w:rPr>
          <w:sz w:val="24"/>
          <w:szCs w:val="24"/>
        </w:rPr>
      </w:pPr>
    </w:p>
    <w:p w14:paraId="3E559A88" w14:textId="77777777" w:rsidR="00C20426" w:rsidRDefault="00C20426" w:rsidP="004843CB">
      <w:pPr>
        <w:rPr>
          <w:sz w:val="24"/>
          <w:szCs w:val="24"/>
        </w:rPr>
      </w:pPr>
    </w:p>
    <w:p w14:paraId="6E9EDDE2" w14:textId="77777777" w:rsidR="00C20426" w:rsidRDefault="00C20426" w:rsidP="004843CB">
      <w:pPr>
        <w:rPr>
          <w:sz w:val="24"/>
          <w:szCs w:val="24"/>
        </w:rPr>
      </w:pPr>
    </w:p>
    <w:p w14:paraId="7684B241" w14:textId="77777777" w:rsidR="00C20426" w:rsidRDefault="00C20426" w:rsidP="004843CB">
      <w:pPr>
        <w:rPr>
          <w:sz w:val="24"/>
          <w:szCs w:val="24"/>
        </w:rPr>
      </w:pPr>
    </w:p>
    <w:p w14:paraId="2305D20E" w14:textId="77777777" w:rsidR="00C20426" w:rsidRDefault="00C20426" w:rsidP="004843CB">
      <w:pPr>
        <w:rPr>
          <w:sz w:val="24"/>
          <w:szCs w:val="24"/>
        </w:rPr>
      </w:pPr>
    </w:p>
    <w:p w14:paraId="1F4BD71C" w14:textId="77777777" w:rsidR="00C20426" w:rsidRDefault="00C20426" w:rsidP="004843CB">
      <w:pPr>
        <w:rPr>
          <w:sz w:val="24"/>
          <w:szCs w:val="24"/>
        </w:rPr>
      </w:pPr>
    </w:p>
    <w:p w14:paraId="6FA6E2C5" w14:textId="77777777" w:rsidR="00C20426" w:rsidRDefault="00C20426" w:rsidP="004843CB">
      <w:pPr>
        <w:rPr>
          <w:sz w:val="24"/>
          <w:szCs w:val="24"/>
        </w:rPr>
      </w:pPr>
    </w:p>
    <w:p w14:paraId="44F74901" w14:textId="77777777" w:rsidR="00C20426" w:rsidRDefault="00C20426" w:rsidP="004843CB">
      <w:pPr>
        <w:rPr>
          <w:sz w:val="24"/>
          <w:szCs w:val="24"/>
        </w:rPr>
      </w:pPr>
    </w:p>
    <w:p w14:paraId="39DBD91E" w14:textId="77777777" w:rsidR="00C20426" w:rsidRDefault="00C20426" w:rsidP="004843CB">
      <w:pPr>
        <w:rPr>
          <w:sz w:val="24"/>
          <w:szCs w:val="24"/>
        </w:rPr>
      </w:pPr>
    </w:p>
    <w:p w14:paraId="285B31B2" w14:textId="77777777" w:rsidR="00C20426" w:rsidRDefault="00C20426" w:rsidP="004843CB">
      <w:pPr>
        <w:rPr>
          <w:sz w:val="24"/>
          <w:szCs w:val="24"/>
        </w:rPr>
      </w:pPr>
    </w:p>
    <w:p w14:paraId="7C70793C" w14:textId="77777777" w:rsidR="00B41344" w:rsidRDefault="00B41344" w:rsidP="004843CB">
      <w:pPr>
        <w:rPr>
          <w:sz w:val="24"/>
          <w:szCs w:val="24"/>
        </w:rPr>
      </w:pPr>
    </w:p>
    <w:p w14:paraId="01E7E3DE" w14:textId="77777777" w:rsidR="00B41344" w:rsidRDefault="00B41344" w:rsidP="004843CB">
      <w:pPr>
        <w:rPr>
          <w:sz w:val="24"/>
          <w:szCs w:val="24"/>
        </w:rPr>
      </w:pPr>
    </w:p>
    <w:p w14:paraId="381D72DF" w14:textId="77777777" w:rsidR="00F222CF" w:rsidRDefault="004158BB" w:rsidP="004843CB">
      <w:pPr>
        <w:rPr>
          <w:sz w:val="24"/>
          <w:szCs w:val="24"/>
        </w:rPr>
      </w:pPr>
      <w:proofErr w:type="gramStart"/>
      <w:r>
        <w:rPr>
          <w:sz w:val="24"/>
          <w:szCs w:val="24"/>
        </w:rPr>
        <w:lastRenderedPageBreak/>
        <w:t>REFERENCES :</w:t>
      </w:r>
      <w:proofErr w:type="gramEnd"/>
    </w:p>
    <w:p w14:paraId="5CCCA9D5" w14:textId="77777777" w:rsidR="004158BB" w:rsidRDefault="004158BB" w:rsidP="004843CB">
      <w:pPr>
        <w:rPr>
          <w:rStyle w:val="description"/>
        </w:rPr>
      </w:pPr>
      <w:r>
        <w:rPr>
          <w:rStyle w:val="description"/>
        </w:rPr>
        <w:t>A</w:t>
      </w:r>
      <w:r w:rsidR="00206B61">
        <w:rPr>
          <w:rStyle w:val="description"/>
        </w:rPr>
        <w:t xml:space="preserve">hmed H. </w:t>
      </w:r>
      <w:proofErr w:type="spellStart"/>
      <w:r w:rsidR="00206B61">
        <w:rPr>
          <w:rStyle w:val="description"/>
        </w:rPr>
        <w:t>Anjariny</w:t>
      </w:r>
      <w:proofErr w:type="spellEnd"/>
      <w:r w:rsidR="00206B61">
        <w:rPr>
          <w:rStyle w:val="description"/>
        </w:rPr>
        <w:t xml:space="preserve">, </w:t>
      </w:r>
      <w:proofErr w:type="spellStart"/>
      <w:r w:rsidR="00206B61">
        <w:rPr>
          <w:rStyle w:val="description"/>
        </w:rPr>
        <w:t>Akram</w:t>
      </w:r>
      <w:proofErr w:type="spellEnd"/>
      <w:r w:rsidR="00206B61">
        <w:rPr>
          <w:rStyle w:val="description"/>
        </w:rPr>
        <w:t xml:space="preserve"> M. Zeki(2013)</w:t>
      </w:r>
      <w:r>
        <w:rPr>
          <w:rStyle w:val="description"/>
        </w:rPr>
        <w:t xml:space="preserve"> "The Important Dimensions for Assessing Organizations' Readiness toward Business Intelligence Systems from the Perspective of Malaysian Organization", </w:t>
      </w:r>
      <w:r>
        <w:rPr>
          <w:rStyle w:val="description"/>
          <w:i/>
          <w:iCs/>
        </w:rPr>
        <w:t>2013 International Conference on Advanced Computer Science Applications and Technologies</w:t>
      </w:r>
      <w:r w:rsidR="00206B61">
        <w:rPr>
          <w:rStyle w:val="description"/>
        </w:rPr>
        <w:t>, pp.544-548</w:t>
      </w:r>
      <w:r>
        <w:rPr>
          <w:rStyle w:val="description"/>
        </w:rPr>
        <w:t>.</w:t>
      </w:r>
    </w:p>
    <w:p w14:paraId="329C3289" w14:textId="77777777" w:rsidR="00314BE0" w:rsidRPr="00314BE0" w:rsidRDefault="00314BE0" w:rsidP="00314BE0">
      <w:pPr>
        <w:kinsoku w:val="0"/>
        <w:overflowPunct w:val="0"/>
        <w:spacing w:after="0" w:line="240" w:lineRule="auto"/>
        <w:contextualSpacing/>
        <w:jc w:val="both"/>
        <w:textAlignment w:val="baseline"/>
        <w:rPr>
          <w:rFonts w:ascii="Times New Roman" w:eastAsia="Times New Roman" w:hAnsi="Times New Roman" w:cs="Times New Roman"/>
          <w:sz w:val="24"/>
          <w:szCs w:val="24"/>
          <w:lang w:eastAsia="en-GB"/>
        </w:rPr>
      </w:pPr>
      <w:proofErr w:type="spellStart"/>
      <w:r w:rsidRPr="00314BE0">
        <w:rPr>
          <w:rFonts w:eastAsiaTheme="minorEastAsia" w:hAnsi="Myriad Pro" w:cs="Arial"/>
          <w:color w:val="000000" w:themeColor="text1"/>
          <w:kern w:val="24"/>
          <w:sz w:val="24"/>
          <w:szCs w:val="24"/>
          <w:lang w:val="en-US" w:eastAsia="en-GB"/>
        </w:rPr>
        <w:t>Reinschmidt</w:t>
      </w:r>
      <w:proofErr w:type="spellEnd"/>
      <w:r w:rsidRPr="00314BE0">
        <w:rPr>
          <w:rFonts w:eastAsiaTheme="minorEastAsia" w:hAnsi="Myriad Pro" w:cs="Arial"/>
          <w:color w:val="000000" w:themeColor="text1"/>
          <w:kern w:val="24"/>
          <w:sz w:val="24"/>
          <w:szCs w:val="24"/>
          <w:lang w:val="en-US" w:eastAsia="en-GB"/>
        </w:rPr>
        <w:t xml:space="preserve">, J. &amp; Francoise, A. (2000). </w:t>
      </w:r>
      <w:r w:rsidR="003B7290">
        <w:rPr>
          <w:rFonts w:eastAsiaTheme="minorEastAsia" w:hAnsi="Myriad Pro" w:cs="Arial"/>
          <w:color w:val="000000" w:themeColor="text1"/>
          <w:kern w:val="24"/>
          <w:sz w:val="24"/>
          <w:szCs w:val="24"/>
          <w:lang w:val="en-US" w:eastAsia="en-GB"/>
        </w:rPr>
        <w:t>‘</w:t>
      </w:r>
      <w:r w:rsidRPr="00314BE0">
        <w:rPr>
          <w:rFonts w:eastAsiaTheme="minorEastAsia" w:hAnsi="Myriad Pro" w:cs="Arial"/>
          <w:color w:val="000000" w:themeColor="text1"/>
          <w:kern w:val="24"/>
          <w:sz w:val="24"/>
          <w:szCs w:val="24"/>
          <w:lang w:val="en-US" w:eastAsia="en-GB"/>
        </w:rPr>
        <w:t>Business Intelligence Certification Guide</w:t>
      </w:r>
      <w:r w:rsidR="003B7290">
        <w:rPr>
          <w:rFonts w:eastAsiaTheme="minorEastAsia" w:hAnsi="Myriad Pro" w:cs="Arial"/>
          <w:color w:val="000000" w:themeColor="text1"/>
          <w:kern w:val="24"/>
          <w:sz w:val="24"/>
          <w:szCs w:val="24"/>
          <w:lang w:val="en-US" w:eastAsia="en-GB"/>
        </w:rPr>
        <w:t>’</w:t>
      </w:r>
      <w:r w:rsidRPr="00314BE0">
        <w:rPr>
          <w:rFonts w:eastAsiaTheme="minorEastAsia" w:hAnsi="Myriad Pro" w:cs="Arial"/>
          <w:color w:val="000000" w:themeColor="text1"/>
          <w:kern w:val="24"/>
          <w:sz w:val="24"/>
          <w:szCs w:val="24"/>
          <w:lang w:val="en-US" w:eastAsia="en-GB"/>
        </w:rPr>
        <w:t xml:space="preserve">, </w:t>
      </w:r>
      <w:r w:rsidRPr="00314BE0">
        <w:rPr>
          <w:rFonts w:eastAsiaTheme="minorEastAsia" w:hAnsi="Myriad Pro" w:cs="Arial"/>
          <w:i/>
          <w:iCs/>
          <w:color w:val="000000" w:themeColor="text1"/>
          <w:kern w:val="24"/>
          <w:sz w:val="24"/>
          <w:szCs w:val="24"/>
          <w:lang w:val="en-US" w:eastAsia="en-GB"/>
        </w:rPr>
        <w:t xml:space="preserve">International Technical Support Organization. </w:t>
      </w:r>
    </w:p>
    <w:p w14:paraId="2D4B89A9" w14:textId="77777777" w:rsidR="00314BE0" w:rsidRDefault="00314BE0" w:rsidP="004843CB">
      <w:pPr>
        <w:rPr>
          <w:sz w:val="24"/>
          <w:szCs w:val="24"/>
        </w:rPr>
      </w:pPr>
    </w:p>
    <w:p w14:paraId="45ECF4B5" w14:textId="77777777" w:rsidR="003B7290" w:rsidRPr="003B7290" w:rsidRDefault="00215934" w:rsidP="003B7290">
      <w:pPr>
        <w:kinsoku w:val="0"/>
        <w:overflowPunct w:val="0"/>
        <w:spacing w:after="0" w:line="240" w:lineRule="auto"/>
        <w:contextualSpacing/>
        <w:jc w:val="both"/>
        <w:textAlignment w:val="baseline"/>
        <w:rPr>
          <w:rFonts w:ascii="Times New Roman" w:eastAsia="Times New Roman" w:hAnsi="Times New Roman" w:cs="Times New Roman"/>
          <w:i/>
          <w:sz w:val="24"/>
          <w:szCs w:val="24"/>
          <w:lang w:eastAsia="en-GB"/>
        </w:rPr>
      </w:pPr>
      <w:r w:rsidRPr="00215934">
        <w:rPr>
          <w:rFonts w:eastAsiaTheme="minorEastAsia" w:hAnsi="Myriad Pro" w:cs="Arial"/>
          <w:color w:val="000000" w:themeColor="text1"/>
          <w:kern w:val="24"/>
          <w:sz w:val="24"/>
          <w:szCs w:val="24"/>
          <w:lang w:val="en-US" w:eastAsia="en-GB"/>
        </w:rPr>
        <w:t xml:space="preserve">Maheshwari, A. K. (2015). </w:t>
      </w:r>
      <w:r w:rsidR="003B7290">
        <w:rPr>
          <w:rFonts w:eastAsiaTheme="minorEastAsia" w:hAnsi="Myriad Pro" w:cs="Arial"/>
          <w:color w:val="000000" w:themeColor="text1"/>
          <w:kern w:val="24"/>
          <w:sz w:val="24"/>
          <w:szCs w:val="24"/>
          <w:lang w:val="en-US" w:eastAsia="en-GB"/>
        </w:rPr>
        <w:t>‘</w:t>
      </w:r>
      <w:r w:rsidRPr="00215934">
        <w:rPr>
          <w:rFonts w:eastAsiaTheme="minorEastAsia" w:hAnsi="Myriad Pro" w:cs="Arial"/>
          <w:color w:val="000000" w:themeColor="text1"/>
          <w:kern w:val="24"/>
          <w:sz w:val="24"/>
          <w:szCs w:val="24"/>
          <w:lang w:val="en-US" w:eastAsia="en-GB"/>
        </w:rPr>
        <w:t>Business Intelligence and Data Mining</w:t>
      </w:r>
      <w:r w:rsidR="003B7290">
        <w:rPr>
          <w:rFonts w:eastAsiaTheme="minorEastAsia" w:hAnsi="Myriad Pro" w:cs="Arial"/>
          <w:color w:val="000000" w:themeColor="text1"/>
          <w:kern w:val="24"/>
          <w:sz w:val="24"/>
          <w:szCs w:val="24"/>
          <w:lang w:val="en-US" w:eastAsia="en-GB"/>
        </w:rPr>
        <w:t>’</w:t>
      </w:r>
      <w:r w:rsidRPr="00215934">
        <w:rPr>
          <w:rFonts w:eastAsiaTheme="minorEastAsia" w:hAnsi="Myriad Pro" w:cs="Arial"/>
          <w:color w:val="000000" w:themeColor="text1"/>
          <w:kern w:val="24"/>
          <w:sz w:val="24"/>
          <w:szCs w:val="24"/>
          <w:lang w:val="en-US" w:eastAsia="en-GB"/>
        </w:rPr>
        <w:t xml:space="preserve">. </w:t>
      </w:r>
      <w:r w:rsidRPr="00215934">
        <w:rPr>
          <w:rFonts w:eastAsiaTheme="minorEastAsia" w:hAnsi="Myriad Pro" w:cs="Arial"/>
          <w:i/>
          <w:color w:val="000000" w:themeColor="text1"/>
          <w:kern w:val="24"/>
          <w:sz w:val="24"/>
          <w:szCs w:val="24"/>
          <w:lang w:val="en-US" w:eastAsia="en-GB"/>
        </w:rPr>
        <w:t>Business Expert Press, LLC. New York</w:t>
      </w:r>
      <w:r w:rsidR="003B7290" w:rsidRPr="003B7290">
        <w:rPr>
          <w:rFonts w:eastAsiaTheme="minorEastAsia" w:hAnsi="Myriad Pro" w:cs="Arial"/>
          <w:i/>
          <w:color w:val="000000" w:themeColor="text1"/>
          <w:kern w:val="24"/>
          <w:sz w:val="24"/>
          <w:szCs w:val="24"/>
          <w:lang w:val="en-US" w:eastAsia="en-GB"/>
        </w:rPr>
        <w:t>.</w:t>
      </w:r>
    </w:p>
    <w:p w14:paraId="2E749534" w14:textId="77777777" w:rsidR="003B7290" w:rsidRDefault="003B7290" w:rsidP="003B7290">
      <w:pPr>
        <w:kinsoku w:val="0"/>
        <w:overflowPunct w:val="0"/>
        <w:spacing w:after="0" w:line="240" w:lineRule="auto"/>
        <w:contextualSpacing/>
        <w:jc w:val="both"/>
        <w:textAlignment w:val="baseline"/>
        <w:rPr>
          <w:sz w:val="24"/>
          <w:szCs w:val="24"/>
        </w:rPr>
      </w:pPr>
    </w:p>
    <w:p w14:paraId="498CB060" w14:textId="77777777" w:rsidR="003B7290" w:rsidRPr="003B7290" w:rsidRDefault="003B7290" w:rsidP="003B7290">
      <w:pPr>
        <w:kinsoku w:val="0"/>
        <w:overflowPunct w:val="0"/>
        <w:spacing w:after="0" w:line="240" w:lineRule="auto"/>
        <w:contextualSpacing/>
        <w:jc w:val="both"/>
        <w:textAlignment w:val="baseline"/>
        <w:rPr>
          <w:rFonts w:ascii="Times New Roman" w:eastAsia="Times New Roman" w:hAnsi="Times New Roman" w:cs="Times New Roman"/>
          <w:sz w:val="24"/>
          <w:szCs w:val="24"/>
          <w:lang w:eastAsia="en-GB"/>
        </w:rPr>
      </w:pPr>
      <w:r w:rsidRPr="003B7290">
        <w:rPr>
          <w:sz w:val="24"/>
          <w:szCs w:val="24"/>
        </w:rPr>
        <w:t xml:space="preserve">Harun Bayer, Mustafa </w:t>
      </w:r>
      <w:proofErr w:type="spellStart"/>
      <w:r w:rsidRPr="003B7290">
        <w:rPr>
          <w:sz w:val="24"/>
          <w:szCs w:val="24"/>
        </w:rPr>
        <w:t>Aksogan</w:t>
      </w:r>
      <w:proofErr w:type="spellEnd"/>
      <w:r w:rsidRPr="003B7290">
        <w:rPr>
          <w:sz w:val="24"/>
          <w:szCs w:val="24"/>
        </w:rPr>
        <w:t xml:space="preserve">, Enes </w:t>
      </w:r>
      <w:proofErr w:type="spellStart"/>
      <w:r w:rsidRPr="003B7290">
        <w:rPr>
          <w:sz w:val="24"/>
          <w:szCs w:val="24"/>
        </w:rPr>
        <w:t>Celik</w:t>
      </w:r>
      <w:proofErr w:type="spellEnd"/>
      <w:r w:rsidRPr="003B7290">
        <w:rPr>
          <w:sz w:val="24"/>
          <w:szCs w:val="24"/>
        </w:rPr>
        <w:t xml:space="preserve">, and Adil </w:t>
      </w:r>
      <w:proofErr w:type="spellStart"/>
      <w:r w:rsidRPr="003B7290">
        <w:rPr>
          <w:sz w:val="24"/>
          <w:szCs w:val="24"/>
        </w:rPr>
        <w:t>Kondiloglu</w:t>
      </w:r>
      <w:proofErr w:type="spellEnd"/>
      <w:r w:rsidRPr="003B7290">
        <w:rPr>
          <w:sz w:val="24"/>
          <w:szCs w:val="24"/>
        </w:rPr>
        <w:t xml:space="preserve"> (2017).</w:t>
      </w:r>
      <w:r>
        <w:rPr>
          <w:sz w:val="24"/>
          <w:szCs w:val="24"/>
        </w:rPr>
        <w:t>’</w:t>
      </w:r>
      <w:r w:rsidRPr="003B7290">
        <w:rPr>
          <w:sz w:val="24"/>
          <w:szCs w:val="24"/>
        </w:rPr>
        <w:t xml:space="preserve"> Big data mining</w:t>
      </w:r>
    </w:p>
    <w:p w14:paraId="35572D77" w14:textId="77777777" w:rsidR="00215934" w:rsidRDefault="003B7290" w:rsidP="003B7290">
      <w:pPr>
        <w:rPr>
          <w:sz w:val="24"/>
          <w:szCs w:val="24"/>
        </w:rPr>
      </w:pPr>
      <w:r w:rsidRPr="003B7290">
        <w:rPr>
          <w:sz w:val="24"/>
          <w:szCs w:val="24"/>
        </w:rPr>
        <w:t xml:space="preserve">and business intelligence </w:t>
      </w:r>
      <w:proofErr w:type="gramStart"/>
      <w:r w:rsidRPr="003B7290">
        <w:rPr>
          <w:sz w:val="24"/>
          <w:szCs w:val="24"/>
        </w:rPr>
        <w:t>trends</w:t>
      </w:r>
      <w:r>
        <w:rPr>
          <w:sz w:val="24"/>
          <w:szCs w:val="24"/>
        </w:rPr>
        <w:t>’</w:t>
      </w:r>
      <w:proofErr w:type="gramEnd"/>
      <w:r w:rsidRPr="003B7290">
        <w:rPr>
          <w:sz w:val="24"/>
          <w:szCs w:val="24"/>
        </w:rPr>
        <w:t xml:space="preserve">. </w:t>
      </w:r>
      <w:r w:rsidRPr="003B7290">
        <w:rPr>
          <w:i/>
          <w:sz w:val="24"/>
          <w:szCs w:val="24"/>
        </w:rPr>
        <w:t>Journal of Asian Business Strategy</w:t>
      </w:r>
      <w:r w:rsidRPr="003B7290">
        <w:rPr>
          <w:sz w:val="24"/>
          <w:szCs w:val="24"/>
        </w:rPr>
        <w:t>, 7(1), 23-33.</w:t>
      </w:r>
    </w:p>
    <w:p w14:paraId="6C77F8DB" w14:textId="77777777" w:rsidR="003B7DC6" w:rsidRDefault="003B7DC6" w:rsidP="003B7290">
      <w:pPr>
        <w:rPr>
          <w:sz w:val="24"/>
          <w:szCs w:val="24"/>
        </w:rPr>
      </w:pPr>
      <w:proofErr w:type="spellStart"/>
      <w:r>
        <w:rPr>
          <w:rStyle w:val="description"/>
        </w:rPr>
        <w:t>Döhmen</w:t>
      </w:r>
      <w:proofErr w:type="spellEnd"/>
      <w:r w:rsidR="00F10178">
        <w:rPr>
          <w:rStyle w:val="description"/>
        </w:rPr>
        <w:t xml:space="preserve"> T.,</w:t>
      </w:r>
      <w:r>
        <w:rPr>
          <w:rStyle w:val="description"/>
        </w:rPr>
        <w:t xml:space="preserve"> </w:t>
      </w:r>
      <w:proofErr w:type="spellStart"/>
      <w:r>
        <w:rPr>
          <w:rStyle w:val="description"/>
        </w:rPr>
        <w:t>Hulsebos</w:t>
      </w:r>
      <w:proofErr w:type="spellEnd"/>
      <w:r w:rsidR="00F10178">
        <w:rPr>
          <w:rStyle w:val="description"/>
        </w:rPr>
        <w:t xml:space="preserve"> M.,</w:t>
      </w:r>
      <w:r w:rsidR="000C3431">
        <w:rPr>
          <w:rStyle w:val="description"/>
        </w:rPr>
        <w:t xml:space="preserve"> </w:t>
      </w:r>
      <w:proofErr w:type="spellStart"/>
      <w:r w:rsidR="000C3431">
        <w:rPr>
          <w:rStyle w:val="description"/>
        </w:rPr>
        <w:t>Beecks</w:t>
      </w:r>
      <w:proofErr w:type="spellEnd"/>
      <w:r w:rsidR="00F10178">
        <w:rPr>
          <w:rStyle w:val="description"/>
        </w:rPr>
        <w:t xml:space="preserve"> C.,</w:t>
      </w:r>
      <w:r w:rsidR="000C3431">
        <w:rPr>
          <w:rStyle w:val="description"/>
        </w:rPr>
        <w:t xml:space="preserve"> </w:t>
      </w:r>
      <w:proofErr w:type="spellStart"/>
      <w:r w:rsidR="000C3431">
        <w:rPr>
          <w:rStyle w:val="description"/>
        </w:rPr>
        <w:t>Schelter</w:t>
      </w:r>
      <w:proofErr w:type="spellEnd"/>
      <w:r w:rsidR="00F10178">
        <w:rPr>
          <w:rStyle w:val="description"/>
        </w:rPr>
        <w:t xml:space="preserve"> S.</w:t>
      </w:r>
      <w:r w:rsidR="000C3431">
        <w:rPr>
          <w:rStyle w:val="description"/>
        </w:rPr>
        <w:t xml:space="preserve"> (2022)</w:t>
      </w:r>
      <w:r>
        <w:rPr>
          <w:rStyle w:val="description"/>
        </w:rPr>
        <w:t xml:space="preserve"> "</w:t>
      </w:r>
      <w:proofErr w:type="spellStart"/>
      <w:r>
        <w:rPr>
          <w:rStyle w:val="description"/>
        </w:rPr>
        <w:t>GitSchemas</w:t>
      </w:r>
      <w:proofErr w:type="spellEnd"/>
      <w:r>
        <w:rPr>
          <w:rStyle w:val="description"/>
        </w:rPr>
        <w:t xml:space="preserve">: A Dataset for Automating Relational Data Preparation Tasks", </w:t>
      </w:r>
      <w:r>
        <w:rPr>
          <w:rStyle w:val="description"/>
          <w:i/>
          <w:iCs/>
        </w:rPr>
        <w:t>2022 IEEE 38th International Conference on Data Engineering Workshops (ICDEW)</w:t>
      </w:r>
      <w:r w:rsidR="000C3431">
        <w:rPr>
          <w:rStyle w:val="description"/>
        </w:rPr>
        <w:t>, pp.74-78</w:t>
      </w:r>
      <w:r>
        <w:rPr>
          <w:rStyle w:val="description"/>
        </w:rPr>
        <w:t>.</w:t>
      </w:r>
    </w:p>
    <w:p w14:paraId="5192E677" w14:textId="77777777" w:rsidR="004158BB" w:rsidRPr="00BB2731" w:rsidRDefault="006A5292" w:rsidP="006A5292">
      <w:pPr>
        <w:rPr>
          <w:i/>
          <w:sz w:val="24"/>
          <w:szCs w:val="24"/>
        </w:rPr>
      </w:pPr>
      <w:r w:rsidRPr="006A5292">
        <w:rPr>
          <w:sz w:val="24"/>
          <w:szCs w:val="24"/>
        </w:rPr>
        <w:t xml:space="preserve">Chowdhury, G. (2003) </w:t>
      </w:r>
      <w:r>
        <w:rPr>
          <w:sz w:val="24"/>
          <w:szCs w:val="24"/>
        </w:rPr>
        <w:t>‘</w:t>
      </w:r>
      <w:r w:rsidRPr="006A5292">
        <w:rPr>
          <w:sz w:val="24"/>
          <w:szCs w:val="24"/>
        </w:rPr>
        <w:t>Natural language processing.</w:t>
      </w:r>
      <w:r>
        <w:rPr>
          <w:sz w:val="24"/>
          <w:szCs w:val="24"/>
        </w:rPr>
        <w:t>’</w:t>
      </w:r>
      <w:r w:rsidRPr="006A5292">
        <w:rPr>
          <w:sz w:val="24"/>
          <w:szCs w:val="24"/>
        </w:rPr>
        <w:t xml:space="preserve"> </w:t>
      </w:r>
      <w:r w:rsidR="00BB2731">
        <w:rPr>
          <w:i/>
          <w:sz w:val="24"/>
          <w:szCs w:val="24"/>
        </w:rPr>
        <w:t xml:space="preserve">Annual Review of </w:t>
      </w:r>
      <w:r w:rsidRPr="006A5292">
        <w:rPr>
          <w:i/>
          <w:sz w:val="24"/>
          <w:szCs w:val="24"/>
        </w:rPr>
        <w:t xml:space="preserve">Information Science and Technology, </w:t>
      </w:r>
      <w:r w:rsidRPr="006A5292">
        <w:rPr>
          <w:sz w:val="24"/>
          <w:szCs w:val="24"/>
        </w:rPr>
        <w:t>37. pp. 51-89. ISSN 0066-4200</w:t>
      </w:r>
    </w:p>
    <w:sectPr w:rsidR="004158BB" w:rsidRPr="00BB27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80A6CC" w14:textId="77777777" w:rsidR="00BC131B" w:rsidRDefault="00BC131B" w:rsidP="00592070">
      <w:pPr>
        <w:spacing w:after="0" w:line="240" w:lineRule="auto"/>
      </w:pPr>
      <w:r>
        <w:separator/>
      </w:r>
    </w:p>
  </w:endnote>
  <w:endnote w:type="continuationSeparator" w:id="0">
    <w:p w14:paraId="2007F7DD" w14:textId="77777777" w:rsidR="00BC131B" w:rsidRDefault="00BC131B" w:rsidP="005920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yriad Pro">
    <w:altName w:val="Times New Roman"/>
    <w:panose1 w:val="020B0604020202020204"/>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C72C9E" w14:textId="77777777" w:rsidR="00BC131B" w:rsidRDefault="00BC131B" w:rsidP="00592070">
      <w:pPr>
        <w:spacing w:after="0" w:line="240" w:lineRule="auto"/>
      </w:pPr>
      <w:r>
        <w:separator/>
      </w:r>
    </w:p>
  </w:footnote>
  <w:footnote w:type="continuationSeparator" w:id="0">
    <w:p w14:paraId="31A77F54" w14:textId="77777777" w:rsidR="00BC131B" w:rsidRDefault="00BC131B" w:rsidP="005920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5E6B73"/>
    <w:multiLevelType w:val="multilevel"/>
    <w:tmpl w:val="834EDA7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0360D70"/>
    <w:multiLevelType w:val="multilevel"/>
    <w:tmpl w:val="5D1EDD46"/>
    <w:lvl w:ilvl="0">
      <w:start w:val="2"/>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 w15:restartNumberingAfterBreak="0">
    <w:nsid w:val="35A243D7"/>
    <w:multiLevelType w:val="hybridMultilevel"/>
    <w:tmpl w:val="C8EA33F2"/>
    <w:lvl w:ilvl="0" w:tplc="376CA4EE">
      <w:start w:val="1"/>
      <w:numFmt w:val="bullet"/>
      <w:lvlText w:val="•"/>
      <w:lvlJc w:val="left"/>
      <w:pPr>
        <w:tabs>
          <w:tab w:val="num" w:pos="720"/>
        </w:tabs>
        <w:ind w:left="720" w:hanging="360"/>
      </w:pPr>
      <w:rPr>
        <w:rFonts w:ascii="Arial" w:hAnsi="Arial" w:hint="default"/>
      </w:rPr>
    </w:lvl>
    <w:lvl w:ilvl="1" w:tplc="C9F8D4A2" w:tentative="1">
      <w:start w:val="1"/>
      <w:numFmt w:val="bullet"/>
      <w:lvlText w:val="•"/>
      <w:lvlJc w:val="left"/>
      <w:pPr>
        <w:tabs>
          <w:tab w:val="num" w:pos="1440"/>
        </w:tabs>
        <w:ind w:left="1440" w:hanging="360"/>
      </w:pPr>
      <w:rPr>
        <w:rFonts w:ascii="Arial" w:hAnsi="Arial" w:hint="default"/>
      </w:rPr>
    </w:lvl>
    <w:lvl w:ilvl="2" w:tplc="D92E786E" w:tentative="1">
      <w:start w:val="1"/>
      <w:numFmt w:val="bullet"/>
      <w:lvlText w:val="•"/>
      <w:lvlJc w:val="left"/>
      <w:pPr>
        <w:tabs>
          <w:tab w:val="num" w:pos="2160"/>
        </w:tabs>
        <w:ind w:left="2160" w:hanging="360"/>
      </w:pPr>
      <w:rPr>
        <w:rFonts w:ascii="Arial" w:hAnsi="Arial" w:hint="default"/>
      </w:rPr>
    </w:lvl>
    <w:lvl w:ilvl="3" w:tplc="A9E8D0AE" w:tentative="1">
      <w:start w:val="1"/>
      <w:numFmt w:val="bullet"/>
      <w:lvlText w:val="•"/>
      <w:lvlJc w:val="left"/>
      <w:pPr>
        <w:tabs>
          <w:tab w:val="num" w:pos="2880"/>
        </w:tabs>
        <w:ind w:left="2880" w:hanging="360"/>
      </w:pPr>
      <w:rPr>
        <w:rFonts w:ascii="Arial" w:hAnsi="Arial" w:hint="default"/>
      </w:rPr>
    </w:lvl>
    <w:lvl w:ilvl="4" w:tplc="507E81D6" w:tentative="1">
      <w:start w:val="1"/>
      <w:numFmt w:val="bullet"/>
      <w:lvlText w:val="•"/>
      <w:lvlJc w:val="left"/>
      <w:pPr>
        <w:tabs>
          <w:tab w:val="num" w:pos="3600"/>
        </w:tabs>
        <w:ind w:left="3600" w:hanging="360"/>
      </w:pPr>
      <w:rPr>
        <w:rFonts w:ascii="Arial" w:hAnsi="Arial" w:hint="default"/>
      </w:rPr>
    </w:lvl>
    <w:lvl w:ilvl="5" w:tplc="871488A0" w:tentative="1">
      <w:start w:val="1"/>
      <w:numFmt w:val="bullet"/>
      <w:lvlText w:val="•"/>
      <w:lvlJc w:val="left"/>
      <w:pPr>
        <w:tabs>
          <w:tab w:val="num" w:pos="4320"/>
        </w:tabs>
        <w:ind w:left="4320" w:hanging="360"/>
      </w:pPr>
      <w:rPr>
        <w:rFonts w:ascii="Arial" w:hAnsi="Arial" w:hint="default"/>
      </w:rPr>
    </w:lvl>
    <w:lvl w:ilvl="6" w:tplc="D74C2E8E" w:tentative="1">
      <w:start w:val="1"/>
      <w:numFmt w:val="bullet"/>
      <w:lvlText w:val="•"/>
      <w:lvlJc w:val="left"/>
      <w:pPr>
        <w:tabs>
          <w:tab w:val="num" w:pos="5040"/>
        </w:tabs>
        <w:ind w:left="5040" w:hanging="360"/>
      </w:pPr>
      <w:rPr>
        <w:rFonts w:ascii="Arial" w:hAnsi="Arial" w:hint="default"/>
      </w:rPr>
    </w:lvl>
    <w:lvl w:ilvl="7" w:tplc="8CCE32EC" w:tentative="1">
      <w:start w:val="1"/>
      <w:numFmt w:val="bullet"/>
      <w:lvlText w:val="•"/>
      <w:lvlJc w:val="left"/>
      <w:pPr>
        <w:tabs>
          <w:tab w:val="num" w:pos="5760"/>
        </w:tabs>
        <w:ind w:left="5760" w:hanging="360"/>
      </w:pPr>
      <w:rPr>
        <w:rFonts w:ascii="Arial" w:hAnsi="Arial" w:hint="default"/>
      </w:rPr>
    </w:lvl>
    <w:lvl w:ilvl="8" w:tplc="F386F37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97E3BEE"/>
    <w:multiLevelType w:val="hybridMultilevel"/>
    <w:tmpl w:val="CA162CC2"/>
    <w:lvl w:ilvl="0" w:tplc="7B3AE4E0">
      <w:start w:val="1"/>
      <w:numFmt w:val="bullet"/>
      <w:lvlText w:val="•"/>
      <w:lvlJc w:val="left"/>
      <w:pPr>
        <w:tabs>
          <w:tab w:val="num" w:pos="720"/>
        </w:tabs>
        <w:ind w:left="720" w:hanging="360"/>
      </w:pPr>
      <w:rPr>
        <w:rFonts w:ascii="Arial" w:hAnsi="Arial" w:hint="default"/>
      </w:rPr>
    </w:lvl>
    <w:lvl w:ilvl="1" w:tplc="221E4B02" w:tentative="1">
      <w:start w:val="1"/>
      <w:numFmt w:val="bullet"/>
      <w:lvlText w:val="•"/>
      <w:lvlJc w:val="left"/>
      <w:pPr>
        <w:tabs>
          <w:tab w:val="num" w:pos="1440"/>
        </w:tabs>
        <w:ind w:left="1440" w:hanging="360"/>
      </w:pPr>
      <w:rPr>
        <w:rFonts w:ascii="Arial" w:hAnsi="Arial" w:hint="default"/>
      </w:rPr>
    </w:lvl>
    <w:lvl w:ilvl="2" w:tplc="E51CE214" w:tentative="1">
      <w:start w:val="1"/>
      <w:numFmt w:val="bullet"/>
      <w:lvlText w:val="•"/>
      <w:lvlJc w:val="left"/>
      <w:pPr>
        <w:tabs>
          <w:tab w:val="num" w:pos="2160"/>
        </w:tabs>
        <w:ind w:left="2160" w:hanging="360"/>
      </w:pPr>
      <w:rPr>
        <w:rFonts w:ascii="Arial" w:hAnsi="Arial" w:hint="default"/>
      </w:rPr>
    </w:lvl>
    <w:lvl w:ilvl="3" w:tplc="C2D4F8B4" w:tentative="1">
      <w:start w:val="1"/>
      <w:numFmt w:val="bullet"/>
      <w:lvlText w:val="•"/>
      <w:lvlJc w:val="left"/>
      <w:pPr>
        <w:tabs>
          <w:tab w:val="num" w:pos="2880"/>
        </w:tabs>
        <w:ind w:left="2880" w:hanging="360"/>
      </w:pPr>
      <w:rPr>
        <w:rFonts w:ascii="Arial" w:hAnsi="Arial" w:hint="default"/>
      </w:rPr>
    </w:lvl>
    <w:lvl w:ilvl="4" w:tplc="DAA47776" w:tentative="1">
      <w:start w:val="1"/>
      <w:numFmt w:val="bullet"/>
      <w:lvlText w:val="•"/>
      <w:lvlJc w:val="left"/>
      <w:pPr>
        <w:tabs>
          <w:tab w:val="num" w:pos="3600"/>
        </w:tabs>
        <w:ind w:left="3600" w:hanging="360"/>
      </w:pPr>
      <w:rPr>
        <w:rFonts w:ascii="Arial" w:hAnsi="Arial" w:hint="default"/>
      </w:rPr>
    </w:lvl>
    <w:lvl w:ilvl="5" w:tplc="4C9447F6" w:tentative="1">
      <w:start w:val="1"/>
      <w:numFmt w:val="bullet"/>
      <w:lvlText w:val="•"/>
      <w:lvlJc w:val="left"/>
      <w:pPr>
        <w:tabs>
          <w:tab w:val="num" w:pos="4320"/>
        </w:tabs>
        <w:ind w:left="4320" w:hanging="360"/>
      </w:pPr>
      <w:rPr>
        <w:rFonts w:ascii="Arial" w:hAnsi="Arial" w:hint="default"/>
      </w:rPr>
    </w:lvl>
    <w:lvl w:ilvl="6" w:tplc="2F9E174E" w:tentative="1">
      <w:start w:val="1"/>
      <w:numFmt w:val="bullet"/>
      <w:lvlText w:val="•"/>
      <w:lvlJc w:val="left"/>
      <w:pPr>
        <w:tabs>
          <w:tab w:val="num" w:pos="5040"/>
        </w:tabs>
        <w:ind w:left="5040" w:hanging="360"/>
      </w:pPr>
      <w:rPr>
        <w:rFonts w:ascii="Arial" w:hAnsi="Arial" w:hint="default"/>
      </w:rPr>
    </w:lvl>
    <w:lvl w:ilvl="7" w:tplc="51AA5024" w:tentative="1">
      <w:start w:val="1"/>
      <w:numFmt w:val="bullet"/>
      <w:lvlText w:val="•"/>
      <w:lvlJc w:val="left"/>
      <w:pPr>
        <w:tabs>
          <w:tab w:val="num" w:pos="5760"/>
        </w:tabs>
        <w:ind w:left="5760" w:hanging="360"/>
      </w:pPr>
      <w:rPr>
        <w:rFonts w:ascii="Arial" w:hAnsi="Arial" w:hint="default"/>
      </w:rPr>
    </w:lvl>
    <w:lvl w:ilvl="8" w:tplc="D6AAF9F6" w:tentative="1">
      <w:start w:val="1"/>
      <w:numFmt w:val="bullet"/>
      <w:lvlText w:val="•"/>
      <w:lvlJc w:val="left"/>
      <w:pPr>
        <w:tabs>
          <w:tab w:val="num" w:pos="6480"/>
        </w:tabs>
        <w:ind w:left="6480" w:hanging="360"/>
      </w:pPr>
      <w:rPr>
        <w:rFonts w:ascii="Arial" w:hAnsi="Arial" w:hint="default"/>
      </w:rPr>
    </w:lvl>
  </w:abstractNum>
  <w:num w:numId="1" w16cid:durableId="1754625500">
    <w:abstractNumId w:val="0"/>
  </w:num>
  <w:num w:numId="2" w16cid:durableId="659193430">
    <w:abstractNumId w:val="3"/>
  </w:num>
  <w:num w:numId="3" w16cid:durableId="818619323">
    <w:abstractNumId w:val="1"/>
  </w:num>
  <w:num w:numId="4" w16cid:durableId="1261208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91581"/>
    <w:rsid w:val="00000BCA"/>
    <w:rsid w:val="00001FD6"/>
    <w:rsid w:val="00002C89"/>
    <w:rsid w:val="000C3431"/>
    <w:rsid w:val="000C7199"/>
    <w:rsid w:val="00122EA7"/>
    <w:rsid w:val="001C7329"/>
    <w:rsid w:val="001F4AD2"/>
    <w:rsid w:val="00206B61"/>
    <w:rsid w:val="00215934"/>
    <w:rsid w:val="00242784"/>
    <w:rsid w:val="002668CA"/>
    <w:rsid w:val="002D5F8E"/>
    <w:rsid w:val="00314BE0"/>
    <w:rsid w:val="00327889"/>
    <w:rsid w:val="003463C5"/>
    <w:rsid w:val="003B7290"/>
    <w:rsid w:val="003B7DC6"/>
    <w:rsid w:val="004158BB"/>
    <w:rsid w:val="00473516"/>
    <w:rsid w:val="004843CB"/>
    <w:rsid w:val="004A1B9C"/>
    <w:rsid w:val="004C72E7"/>
    <w:rsid w:val="00591581"/>
    <w:rsid w:val="00592070"/>
    <w:rsid w:val="00625012"/>
    <w:rsid w:val="00635B2A"/>
    <w:rsid w:val="00672148"/>
    <w:rsid w:val="00682222"/>
    <w:rsid w:val="006A5292"/>
    <w:rsid w:val="006A7B00"/>
    <w:rsid w:val="007724DE"/>
    <w:rsid w:val="008040C7"/>
    <w:rsid w:val="00817829"/>
    <w:rsid w:val="008738EB"/>
    <w:rsid w:val="00883213"/>
    <w:rsid w:val="009650DB"/>
    <w:rsid w:val="00973FD9"/>
    <w:rsid w:val="009F09C7"/>
    <w:rsid w:val="00A27D8F"/>
    <w:rsid w:val="00A75675"/>
    <w:rsid w:val="00B41344"/>
    <w:rsid w:val="00BB2731"/>
    <w:rsid w:val="00BC131B"/>
    <w:rsid w:val="00BD0391"/>
    <w:rsid w:val="00C20426"/>
    <w:rsid w:val="00CB257F"/>
    <w:rsid w:val="00D07233"/>
    <w:rsid w:val="00D25D18"/>
    <w:rsid w:val="00D75BB4"/>
    <w:rsid w:val="00D950A5"/>
    <w:rsid w:val="00E7120F"/>
    <w:rsid w:val="00E80B26"/>
    <w:rsid w:val="00F10178"/>
    <w:rsid w:val="00F222CF"/>
    <w:rsid w:val="00FB29F6"/>
    <w:rsid w:val="00FE0B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9F3AA"/>
  <w15:docId w15:val="{75C59441-FA83-BD4F-A168-1B2209F796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17829"/>
    <w:pPr>
      <w:ind w:left="720"/>
      <w:contextualSpacing/>
    </w:pPr>
  </w:style>
  <w:style w:type="paragraph" w:styleId="BalloonText">
    <w:name w:val="Balloon Text"/>
    <w:basedOn w:val="Normal"/>
    <w:link w:val="BalloonTextChar"/>
    <w:uiPriority w:val="99"/>
    <w:semiHidden/>
    <w:unhideWhenUsed/>
    <w:rsid w:val="00F222C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22CF"/>
    <w:rPr>
      <w:rFonts w:ascii="Tahoma" w:hAnsi="Tahoma" w:cs="Tahoma"/>
      <w:sz w:val="16"/>
      <w:szCs w:val="16"/>
    </w:rPr>
  </w:style>
  <w:style w:type="character" w:customStyle="1" w:styleId="description">
    <w:name w:val="description"/>
    <w:basedOn w:val="DefaultParagraphFont"/>
    <w:rsid w:val="004158BB"/>
  </w:style>
  <w:style w:type="paragraph" w:styleId="Header">
    <w:name w:val="header"/>
    <w:basedOn w:val="Normal"/>
    <w:link w:val="HeaderChar"/>
    <w:uiPriority w:val="99"/>
    <w:unhideWhenUsed/>
    <w:rsid w:val="005920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2070"/>
  </w:style>
  <w:style w:type="paragraph" w:styleId="Footer">
    <w:name w:val="footer"/>
    <w:basedOn w:val="Normal"/>
    <w:link w:val="FooterChar"/>
    <w:uiPriority w:val="99"/>
    <w:unhideWhenUsed/>
    <w:rsid w:val="005920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2070"/>
  </w:style>
  <w:style w:type="character" w:styleId="Hyperlink">
    <w:name w:val="Hyperlink"/>
    <w:basedOn w:val="DefaultParagraphFont"/>
    <w:uiPriority w:val="99"/>
    <w:unhideWhenUsed/>
    <w:rsid w:val="0059207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896159">
      <w:bodyDiv w:val="1"/>
      <w:marLeft w:val="0"/>
      <w:marRight w:val="0"/>
      <w:marTop w:val="0"/>
      <w:marBottom w:val="0"/>
      <w:divBdr>
        <w:top w:val="none" w:sz="0" w:space="0" w:color="auto"/>
        <w:left w:val="none" w:sz="0" w:space="0" w:color="auto"/>
        <w:bottom w:val="none" w:sz="0" w:space="0" w:color="auto"/>
        <w:right w:val="none" w:sz="0" w:space="0" w:color="auto"/>
      </w:divBdr>
    </w:div>
    <w:div w:id="123013425">
      <w:bodyDiv w:val="1"/>
      <w:marLeft w:val="0"/>
      <w:marRight w:val="0"/>
      <w:marTop w:val="0"/>
      <w:marBottom w:val="0"/>
      <w:divBdr>
        <w:top w:val="none" w:sz="0" w:space="0" w:color="auto"/>
        <w:left w:val="none" w:sz="0" w:space="0" w:color="auto"/>
        <w:bottom w:val="none" w:sz="0" w:space="0" w:color="auto"/>
        <w:right w:val="none" w:sz="0" w:space="0" w:color="auto"/>
      </w:divBdr>
      <w:divsChild>
        <w:div w:id="1390301500">
          <w:marLeft w:val="547"/>
          <w:marRight w:val="0"/>
          <w:marTop w:val="0"/>
          <w:marBottom w:val="0"/>
          <w:divBdr>
            <w:top w:val="none" w:sz="0" w:space="0" w:color="auto"/>
            <w:left w:val="none" w:sz="0" w:space="0" w:color="auto"/>
            <w:bottom w:val="none" w:sz="0" w:space="0" w:color="auto"/>
            <w:right w:val="none" w:sz="0" w:space="0" w:color="auto"/>
          </w:divBdr>
        </w:div>
      </w:divsChild>
    </w:div>
    <w:div w:id="1149247454">
      <w:bodyDiv w:val="1"/>
      <w:marLeft w:val="0"/>
      <w:marRight w:val="0"/>
      <w:marTop w:val="0"/>
      <w:marBottom w:val="0"/>
      <w:divBdr>
        <w:top w:val="none" w:sz="0" w:space="0" w:color="auto"/>
        <w:left w:val="none" w:sz="0" w:space="0" w:color="auto"/>
        <w:bottom w:val="none" w:sz="0" w:space="0" w:color="auto"/>
        <w:right w:val="none" w:sz="0" w:space="0" w:color="auto"/>
      </w:divBdr>
      <w:divsChild>
        <w:div w:id="1121265195">
          <w:marLeft w:val="547"/>
          <w:marRight w:val="0"/>
          <w:marTop w:val="0"/>
          <w:marBottom w:val="0"/>
          <w:divBdr>
            <w:top w:val="none" w:sz="0" w:space="0" w:color="auto"/>
            <w:left w:val="none" w:sz="0" w:space="0" w:color="auto"/>
            <w:bottom w:val="none" w:sz="0" w:space="0" w:color="auto"/>
            <w:right w:val="none" w:sz="0" w:space="0" w:color="auto"/>
          </w:divBdr>
        </w:div>
      </w:divsChild>
    </w:div>
    <w:div w:id="1795905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vy.ai/technical-glossary/data-discovery"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4.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venngage.com/blog/data-literacy/" TargetMode="Externa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46</TotalTime>
  <Pages>6</Pages>
  <Words>1422</Words>
  <Characters>8112</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Microsoft Office User</cp:lastModifiedBy>
  <cp:revision>15</cp:revision>
  <dcterms:created xsi:type="dcterms:W3CDTF">2023-07-26T15:08:00Z</dcterms:created>
  <dcterms:modified xsi:type="dcterms:W3CDTF">2023-08-02T20:40:00Z</dcterms:modified>
</cp:coreProperties>
</file>