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44244780"/>
        <w:docPartObj>
          <w:docPartGallery w:val="Cover Pages"/>
          <w:docPartUnique/>
        </w:docPartObj>
      </w:sdtPr>
      <w:sdtContent>
        <w:p w14:paraId="1D8E57D0" w14:textId="0C0D9146" w:rsidR="00D61723" w:rsidRDefault="00D6172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8CB9768" wp14:editId="357C70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3F6E523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C625FCC" w14:textId="5364E328" w:rsidR="00D61723" w:rsidRDefault="005F44E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8676CE" wp14:editId="43FC78F4">
                    <wp:simplePos x="0" y="0"/>
                    <wp:positionH relativeFrom="page">
                      <wp:posOffset>1118235</wp:posOffset>
                    </wp:positionH>
                    <wp:positionV relativeFrom="page">
                      <wp:posOffset>4688205</wp:posOffset>
                    </wp:positionV>
                    <wp:extent cx="6082665" cy="996315"/>
                    <wp:effectExtent l="0" t="0" r="0" b="6985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82665" cy="9963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7EF525" w14:textId="11839FFD" w:rsidR="00D61723" w:rsidRDefault="005F44E2" w:rsidP="005F44E2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 news/current affairs summary of a current subject of debate within your chosen discipline.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28676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" o:spid="_x0000_s1026" type="#_x0000_t202" style="position:absolute;margin-left:88.05pt;margin-top:369.15pt;width:478.95pt;height:78.4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MRwnagIAADgFAAAOAAAAZHJzL2Uyb0RvYy54bWysVN9v2jAQfp+0/8Hy+0igIqIRoWJUTJOq&#13;&#10;thqd+mwcG6I5Ps82JOyv39lJoGJ76bQX53L33fl+fZ7ftbUiR2FdBbqg41FKidAcykrvCvr9Zf1p&#13;&#10;RonzTJdMgRYFPQlH7xYfP8wbk4sJ7EGVwhIMol3emILuvTd5kji+FzVzIzBCo1GCrZnHX7tLSssa&#13;&#10;jF6rZJKmWdKALY0FLpxD7X1npIsYX0rB/ZOUTniiCoq5+XjaeG7DmSzmLN9ZZvYV79Ng/5BFzSqN&#13;&#10;l55D3TPPyMFWf4SqK27BgfQjDnUCUlZcxBqwmnF6Vc1mz4yItWBznDm3yf2/sPzxuDHPlvj2M7Q4&#13;&#10;wNCQxrjcoTLU00pbhy9mStCOLTyd2yZaTzgqs3Q2ybIpJRxtt7fZzXgawiQXb2Od/yKgJkEoqMWx&#13;&#10;xG6x44PzHXSAhMs0rCul4miUJg3ecDNNo8PZgsGVDlgRh9yHuWQeJX9SImCU/iYkqcpYQFDE9RIr&#13;&#10;ZcmR4WIwzoX2sfYYF9EBJTGJ9zj2+EtW73Hu6hhuBu3PznWlwcbqr9Iufwwpyw6PPX9TdxB9u237&#13;&#10;iW6hPOGgLXQccIavK5zGA3P+mVlcepwtEtk/4SEVYNehlyjZg/31N33A4y6ilZIGSVRQ9/PArKBE&#13;&#10;fdW4peMsTZGlyLv4i4KNQjabzoJ6O6j1oV4BTmKMr4XhUQxgrwZRWqhfkerLcCGamOZ4bUG3g7jy&#13;&#10;HavxqeBiuYwgpJhh/kFvDA+hw2DCmr20r8yafhc9bvEjDExj+dVKdtjgqWF58CCruK+ht11D+54j&#13;&#10;PePG909J4P/b/4i6PHiL3wAAAP//AwBQSwMEFAAGAAgAAAAhABFs9pXmAAAAEQEAAA8AAABkcnMv&#13;&#10;ZG93bnJldi54bWxMj81OwzAQhO9IvIO1SNyok6Y/IY1TIQhCKicKCHFz4yWJGq+j2G3D23d7gstK&#13;&#10;o52dnS9fj7YTRxx860hBPIlAIFXOtFQr+Hh/vktB+KDJ6M4RKvhFD+vi+irXmXEnesPjNtSCQ8hn&#13;&#10;WkETQp9J6asGrfYT1yPx7scNVgeWQy3NoE8cbjs5jaKFtLol/tDoHh8brPbbg1VQbugFX+uk3syo&#13;&#10;/HLlfK8/vyOlbm/GpxWPhxWIgGP4u4ALA/eHgovt3IGMFx3r5SJmq4JlkiYgLo44mTHjTkF6P5+C&#13;&#10;LHL5n6Q4AwAA//8DAFBLAQItABQABgAIAAAAIQC2gziS/gAAAOEBAAATAAAAAAAAAAAAAAAAAAAA&#13;&#10;AABbQ29udGVudF9UeXBlc10ueG1sUEsBAi0AFAAGAAgAAAAhADj9If/WAAAAlAEAAAsAAAAAAAAA&#13;&#10;AAAAAAAALwEAAF9yZWxzLy5yZWxzUEsBAi0AFAAGAAgAAAAhAI4xHCdqAgAAOAUAAA4AAAAAAAAA&#13;&#10;AAAAAAAALgIAAGRycy9lMm9Eb2MueG1sUEsBAi0AFAAGAAgAAAAhABFs9pXmAAAAEQEAAA8AAAAA&#13;&#10;AAAAAAAAAAAAxAQAAGRycy9kb3ducmV2LnhtbFBLBQYAAAAABAAEAPMAAADXBQAAAAA=&#13;&#10;" filled="f" stroked="f" strokeweight=".5pt">
                    <v:textbox inset="126pt,0,54pt,0">
                      <w:txbxContent>
                        <w:p w14:paraId="177EF525" w14:textId="11839FFD" w:rsidR="00D61723" w:rsidRDefault="005F44E2" w:rsidP="005F44E2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 news/current affairs summary of a current subject of debate within your chosen discipline.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F1837DB" wp14:editId="606B5464">
                    <wp:simplePos x="0" y="0"/>
                    <wp:positionH relativeFrom="page">
                      <wp:posOffset>2619375</wp:posOffset>
                    </wp:positionH>
                    <wp:positionV relativeFrom="page">
                      <wp:posOffset>8196770</wp:posOffset>
                    </wp:positionV>
                    <wp:extent cx="4715510" cy="1060069"/>
                    <wp:effectExtent l="0" t="0" r="0" b="889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15510" cy="106006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8FD701" w14:textId="1C79631E" w:rsidR="005F44E2" w:rsidRPr="005F44E2" w:rsidRDefault="005F44E2" w:rsidP="005F44E2">
                                <w:pPr>
                                  <w:pStyle w:val="NoSpacing"/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5F44E2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BA Archaeology</w:t>
                                </w:r>
                              </w:p>
                              <w:p w14:paraId="7E3816DA" w14:textId="75A07735" w:rsidR="005F44E2" w:rsidRPr="005F44E2" w:rsidRDefault="005F44E2" w:rsidP="005F44E2">
                                <w:pPr>
                                  <w:pStyle w:val="NoSpacing"/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5F44E2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Module: HPHP4018</w:t>
                                </w:r>
                              </w:p>
                              <w:p w14:paraId="48D1B310" w14:textId="48F18612" w:rsidR="005F44E2" w:rsidRPr="005F44E2" w:rsidRDefault="005F44E2" w:rsidP="005F44E2">
                                <w:pPr>
                                  <w:pStyle w:val="NoSpacing"/>
                                  <w:rPr>
                                    <w:rFonts w:cstheme="minorHAnsi"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r w:rsidRPr="005F44E2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Module Lead: Quentin Drew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F1837DB" id="Text Box 153" o:spid="_x0000_s1027" type="#_x0000_t202" style="position:absolute;margin-left:206.25pt;margin-top:645.4pt;width:371.3pt;height:83.45pt;z-index:251664384;visibility:visible;mso-wrap-style:square;mso-width-percent:0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1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E1zwbAIAAEAFAAAOAAAAZHJzL2Uyb0RvYy54bWysVE1v2zAMvQ/YfxB0Xx13S5YFdYosRYcB&#13;&#10;RVssHXpWZCkxJouaxMTOfv0o2U6CbpcOu8g0+Ujx41FX121t2F75UIEteH4x4kxZCWVlNwX//nT7&#13;&#10;bspZQGFLYcCqgh9U4Nfzt2+uGjdTl7AFUyrPKIgNs8YVfIvoZlkW5FbVIlyAU5aMGnwtkH79Jiu9&#13;&#10;aCh6bbLL0WiSNeBL50GqEEh70xn5PMXXWkl80DooZKbglBum06dzHc9sfiVmGy/ctpJ9GuIfsqhF&#13;&#10;ZenSY6gbgYLtfPVHqLqSHgJovJBQZ6B1JVWqgarJRy+qWW2FU6kWak5wxzaF/xdW3u9X7tEzbD9D&#13;&#10;SwOMDWlcmAVSxnpa7ev4pUwZ2amFh2PbVItMkvLDx3w8zskkyZaPJjSWTzFOdnJ3PuAXBTWLQsE9&#13;&#10;zSW1S+zvAnbQARJvs3BbGZNmYyxrCj55Px4lh6OFghsbsSpNuQ9zSj1JeDAqYoz9pjSrylRBVCR+&#13;&#10;qaXxbC+IGUJKZTEVn+ISOqI0JfEaxx5/yuo1zl0dw81g8ehcVxZ8qv5F2uWPIWXd4annZ3VHEdt1&#13;&#10;S4WfTXYN5YEG7qHbheDkbUVDuRMBH4Un8tMgaaHxgQ5tgJoPvcTZFvyvv+kjnjhJVs4aWqaCh587&#13;&#10;4RVn5qsltubECdpW2r/0S4JPwmQ6nkb1elDbXb0EGkhOr4aTSYxgNIOoPdTPtPKLeCGZhJV0bcFx&#13;&#10;EJfYbTc9GVItFglEq+YE3tmVkzF0nE9k21P7LLzrKYnE5nsYNk7MXjCzwybquMUOiZ+JtrHFXUP7&#13;&#10;1tOaJuL3T0p8B87/E+r08M1/AwAA//8DAFBLAwQUAAYACAAAACEAlHi0quYAAAATAQAADwAAAGRy&#13;&#10;cy9kb3ducmV2LnhtbExPy07DMBC8I/EP1iJxo06iuoU0TsWjUMGpFCQ4OvESh8Z2FLtt+Hu2J7is&#13;&#10;djWz8yiWo+3YAYfQeichnSTA0NVet66R8P72eHUNLETltOq8Qwk/GGBZnp8VKtf+6F7xsI0NIxEX&#13;&#10;ciXBxNjnnIfaoFVh4nt0hH35wapI59BwPagjiduOZ0ky41a1jhyM6vHeYL3b7q2E9fdqZZ4/orjb&#13;&#10;7Db8Uz+9VL2eSXl5MT4saNwugEUc498HnDpQfigpWOX3TgfWSZimmSAqAdlNQk1OlFSIFFhF21TM&#13;&#10;58DLgv/vUv4CAAD//wMAUEsBAi0AFAAGAAgAAAAhALaDOJL+AAAA4QEAABMAAAAAAAAAAAAAAAAA&#13;&#10;AAAAAFtDb250ZW50X1R5cGVzXS54bWxQSwECLQAUAAYACAAAACEAOP0h/9YAAACUAQAACwAAAAAA&#13;&#10;AAAAAAAAAAAvAQAAX3JlbHMvLnJlbHNQSwECLQAUAAYACAAAACEAFRNc8GwCAABABQAADgAAAAAA&#13;&#10;AAAAAAAAAAAuAgAAZHJzL2Uyb0RvYy54bWxQSwECLQAUAAYACAAAACEAlHi0quYAAAATAQAADwAA&#13;&#10;AAAAAAAAAAAAAADGBAAAZHJzL2Rvd25yZXYueG1sUEsFBgAAAAAEAAQA8wAAANkFAAAAAA==&#13;&#10;" filled="f" stroked="f" strokeweight=".5pt">
                    <v:textbox style="mso-fit-shape-to-text:t" inset="126pt,0,54pt,0">
                      <w:txbxContent>
                        <w:p w14:paraId="598FD701" w14:textId="1C79631E" w:rsidR="005F44E2" w:rsidRPr="005F44E2" w:rsidRDefault="005F44E2" w:rsidP="005F44E2">
                          <w:pPr>
                            <w:pStyle w:val="NoSpacing"/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5F44E2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>BA Archaeology</w:t>
                          </w:r>
                        </w:p>
                        <w:p w14:paraId="7E3816DA" w14:textId="75A07735" w:rsidR="005F44E2" w:rsidRPr="005F44E2" w:rsidRDefault="005F44E2" w:rsidP="005F44E2">
                          <w:pPr>
                            <w:pStyle w:val="NoSpacing"/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5F44E2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>Module: HPHP4018</w:t>
                          </w:r>
                        </w:p>
                        <w:p w14:paraId="48D1B310" w14:textId="48F18612" w:rsidR="005F44E2" w:rsidRPr="005F44E2" w:rsidRDefault="005F44E2" w:rsidP="005F44E2">
                          <w:pPr>
                            <w:pStyle w:val="NoSpacing"/>
                            <w:rPr>
                              <w:rFonts w:cstheme="minorHAnsi"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r w:rsidRPr="005F44E2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>Module Lead: Quentin Drew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293FBFA9" wp14:editId="5FFA390D">
                    <wp:simplePos x="0" y="0"/>
                    <wp:positionH relativeFrom="page">
                      <wp:posOffset>2616740</wp:posOffset>
                    </wp:positionH>
                    <wp:positionV relativeFrom="page">
                      <wp:posOffset>8745166</wp:posOffset>
                    </wp:positionV>
                    <wp:extent cx="4715510" cy="846306"/>
                    <wp:effectExtent l="0" t="0" r="0" b="508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15510" cy="84630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Author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312C191" w14:textId="4A576DBC" w:rsidR="005F44E2" w:rsidRPr="005F44E2" w:rsidRDefault="005F44E2" w:rsidP="005F44E2">
                                    <w:pPr>
                                      <w:pStyle w:val="NoSpacing"/>
                                      <w:rPr>
                                        <w:rFonts w:cstheme="minorHAnsi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5F44E2">
                                      <w:rPr>
                                        <w:rFonts w:cstheme="minorHAnsi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Richard Bakewell (2204367)</w:t>
                                    </w:r>
                                  </w:p>
                                </w:sdtContent>
                              </w:sdt>
                              <w:p w14:paraId="01987F64" w14:textId="53DA02CD" w:rsidR="005F44E2" w:rsidRPr="005F44E2" w:rsidRDefault="005F44E2" w:rsidP="005F44E2">
                                <w:pPr>
                                  <w:pStyle w:val="NoSpacing"/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5F44E2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Date submitted: </w:t>
                                </w:r>
                                <w:proofErr w:type="gramStart"/>
                                <w:r w:rsidR="003D3253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02/10</w:t>
                                </w:r>
                                <w:r w:rsidRPr="005F44E2">
                                  <w:rPr>
                                    <w:rFonts w:cstheme="minorHAnsi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/2023</w:t>
                                </w:r>
                                <w:proofErr w:type="gramEnd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93FBFA9" id="Text Box 152" o:spid="_x0000_s1028" type="#_x0000_t202" style="position:absolute;margin-left:206.05pt;margin-top:688.6pt;width:371.3pt;height:66.6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hkV8bwIAAD8FAAAOAAAAZHJzL2Uyb0RvYy54bWysVN9v2jAQfp+0/8Hy+0igJUOIUDEqpkmo&#13;&#10;rUqnPhvHhmiOz7MNCfvrd3YSqNheOu3Fudx9d74f33l211SKHIV1JeicDgcpJUJzKEq9y+n3l9Wn&#13;&#10;CSXOM10wBVrk9CQcvZt//DCrzVSMYA+qEJZgEO2mtcnp3nszTRLH96JibgBGaDRKsBXz+Gt3SWFZ&#13;&#10;jdErlYzSNEtqsIWxwIVzqL1vjXQe40spuH+U0glPVE4xNx9PG89tOJP5jE13lpl9ybs02D9kUbFS&#13;&#10;46XnUPfMM3Kw5R+hqpJbcCD9gEOVgJQlF7EGrGaYXlWz2TMjYi3YHGfObXL/Lyx/OG7MkyW++QIN&#13;&#10;DjA0pDZu6lAZ6mmkrcIXMyVoxxaezm0TjScclbefh+PxEE0cbZPb7CbNQpjk4m2s818FVCQIObU4&#13;&#10;ltgtdlw730J7SLhMw6pUKo5GaVLnNLsZp9HhbMHgSgesiEPuwlwyj5I/KREwSj8LScoiFhAUkV5i&#13;&#10;qSw5MiQG41xoH2uPcREdUBKTeI9jh79k9R7nto7+ZtD+7FyVGmys/irt4kefsmzx2PM3dQfRN9sG&#13;&#10;C8/pqB/sFooTzttCuwrO8FWJQ1kz55+YRe7jHHGf/SMeUgE2HzqJkj3YX3/TBzxSEq2U1LhLOXU/&#13;&#10;D8wKStQ3jWQdZmmKy4rrF39RsFHIJuNJUG97tT5US8CBDPHRMDyKAexVL0oL1Stu/CJciCamOV6b&#13;&#10;020vLn273PhicLFYRBBummF+rTeGh9BhPoFtL80rs6ajpEcyP0C/cGx6xcwWGzw1LA4eZBlpG1rc&#13;&#10;NrRrPW5pJH73ooRn4O1/RF3evflvAAAA//8DAFBLAwQUAAYACAAAACEAtHixXOUAAAATAQAADwAA&#13;&#10;AGRycy9kb3ducmV2LnhtbExPTU+DQBC9m/gfNmPizS5QEENZGqMYk3qyaoy3LYwLKTtL2G2L/97p&#13;&#10;SS+Tmbw376Ncz3YQR5x870hBvIhAIDWu7ckoeH97urkD4YOmVg+OUMEPelhXlxelLlp3olc8boMR&#13;&#10;LEK+0Aq6EMZCSt90aLVfuBGJsW83WR34nIxsJ31icTvIJIpupdU9sUOnR3zosNlvD1ZBvaFnfDFL&#13;&#10;s0mp/nR1ttcfX5FS11fz44rH/QpEwDn8fcC5A+eHioPt3IFaLwYFaZzETGVgmecJiDMlztIcxI63&#13;&#10;LI4ykFUp/3epfgEAAP//AwBQSwECLQAUAAYACAAAACEAtoM4kv4AAADhAQAAEwAAAAAAAAAAAAAA&#13;&#10;AAAAAAAAW0NvbnRlbnRfVHlwZXNdLnhtbFBLAQItABQABgAIAAAAIQA4/SH/1gAAAJQBAAALAAAA&#13;&#10;AAAAAAAAAAAAAC8BAABfcmVscy8ucmVsc1BLAQItABQABgAIAAAAIQBHhkV8bwIAAD8FAAAOAAAA&#13;&#10;AAAAAAAAAAAAAC4CAABkcnMvZTJvRG9jLnhtbFBLAQItABQABgAIAAAAIQC0eLFc5QAAABMBAAAP&#13;&#10;AAAAAAAAAAAAAAAAAMkEAABkcnMvZG93bnJldi54bWxQSwUGAAAAAAQABADzAAAA2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alias w:val="Author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312C191" w14:textId="4A576DBC" w:rsidR="005F44E2" w:rsidRPr="005F44E2" w:rsidRDefault="005F44E2" w:rsidP="005F44E2">
                              <w:pPr>
                                <w:pStyle w:val="NoSpacing"/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5F44E2">
                                <w:rPr>
                                  <w:rFonts w:cstheme="minorHAnsi"/>
                                  <w:color w:val="000000" w:themeColor="text1"/>
                                  <w:sz w:val="28"/>
                                  <w:szCs w:val="28"/>
                                </w:rPr>
                                <w:t>Richard Bakewell (2204367)</w:t>
                              </w:r>
                            </w:p>
                          </w:sdtContent>
                        </w:sdt>
                        <w:p w14:paraId="01987F64" w14:textId="53DA02CD" w:rsidR="005F44E2" w:rsidRPr="005F44E2" w:rsidRDefault="005F44E2" w:rsidP="005F44E2">
                          <w:pPr>
                            <w:pStyle w:val="NoSpacing"/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5F44E2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 xml:space="preserve">Date submitted: </w:t>
                          </w:r>
                          <w:proofErr w:type="gramStart"/>
                          <w:r w:rsidR="003D3253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>02/10</w:t>
                          </w:r>
                          <w:r w:rsidRPr="005F44E2">
                            <w:rPr>
                              <w:rFonts w:cstheme="minorHAnsi"/>
                              <w:color w:val="000000" w:themeColor="text1"/>
                              <w:sz w:val="28"/>
                              <w:szCs w:val="28"/>
                            </w:rPr>
                            <w:t>/2023</w:t>
                          </w:r>
                          <w:proofErr w:type="gramEnd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61723">
            <w:br w:type="page"/>
          </w:r>
        </w:p>
      </w:sdtContent>
    </w:sdt>
    <w:p w14:paraId="599AC1A1" w14:textId="3DDF58E7" w:rsidR="00D87F5E" w:rsidRDefault="00D87F5E" w:rsidP="00D87F5E">
      <w:pPr>
        <w:spacing w:line="360" w:lineRule="auto"/>
      </w:pPr>
      <w:r>
        <w:lastRenderedPageBreak/>
        <w:t xml:space="preserve">This essay </w:t>
      </w:r>
      <w:r w:rsidR="0056307D">
        <w:t>outlines</w:t>
      </w:r>
      <w:r>
        <w:t xml:space="preserve"> a </w:t>
      </w:r>
      <w:r w:rsidR="00E856A3">
        <w:t xml:space="preserve">current </w:t>
      </w:r>
      <w:r>
        <w:t>subject of</w:t>
      </w:r>
      <w:r w:rsidR="0056307D">
        <w:t xml:space="preserve"> interest and</w:t>
      </w:r>
      <w:r>
        <w:t xml:space="preserve"> debate within </w:t>
      </w:r>
      <w:r w:rsidR="00E26D0D">
        <w:t>British archaeology</w:t>
      </w:r>
      <w:r w:rsidR="00E856A3">
        <w:t xml:space="preserve">, </w:t>
      </w:r>
      <w:r w:rsidR="008D2FB2">
        <w:t xml:space="preserve">specifically </w:t>
      </w:r>
      <w:r w:rsidR="0046576A">
        <w:t xml:space="preserve">ongoing excavations that are being carried out at </w:t>
      </w:r>
      <w:r w:rsidR="00E856A3">
        <w:t>Wogan Cavern</w:t>
      </w:r>
      <w:r w:rsidR="00797FA3">
        <w:t xml:space="preserve"> </w:t>
      </w:r>
      <w:r w:rsidR="0046576A">
        <w:t>beneath</w:t>
      </w:r>
      <w:r w:rsidR="0056307D">
        <w:t xml:space="preserve"> Pembroke Castle </w:t>
      </w:r>
      <w:r w:rsidR="00E856A3">
        <w:t>in West Wales</w:t>
      </w:r>
      <w:r w:rsidR="00533CEE">
        <w:t xml:space="preserve"> (Wogan Cavern, 2023)</w:t>
      </w:r>
      <w:r w:rsidR="0056307D">
        <w:t xml:space="preserve">.  </w:t>
      </w:r>
      <w:r w:rsidR="0046576A">
        <w:t>It</w:t>
      </w:r>
      <w:r w:rsidR="00E856A3">
        <w:t xml:space="preserve"> has been reported in </w:t>
      </w:r>
      <w:r w:rsidR="00560B45">
        <w:t xml:space="preserve">local (The Tenby Observer, 2023) and national media (BBC, 2022) regarding finds </w:t>
      </w:r>
      <w:r w:rsidR="009D5568">
        <w:t>of</w:t>
      </w:r>
      <w:r w:rsidR="00E856A3">
        <w:t xml:space="preserve"> early Homo Sapiens and the last Ice Age.</w:t>
      </w:r>
      <w:r w:rsidR="00B36FCC">
        <w:t xml:space="preserve">  </w:t>
      </w:r>
      <w:r w:rsidR="00071442">
        <w:t xml:space="preserve">Due to the importance </w:t>
      </w:r>
      <w:r w:rsidR="006B217E">
        <w:t xml:space="preserve">and rarity </w:t>
      </w:r>
      <w:r w:rsidR="00071442">
        <w:t xml:space="preserve">of these results </w:t>
      </w:r>
      <w:r w:rsidR="006B217E">
        <w:t xml:space="preserve">in Britain, </w:t>
      </w:r>
      <w:r w:rsidR="00071442">
        <w:t>m</w:t>
      </w:r>
      <w:r w:rsidR="0033118C">
        <w:t xml:space="preserve">edia </w:t>
      </w:r>
      <w:r w:rsidR="006B217E">
        <w:t>interest</w:t>
      </w:r>
      <w:r w:rsidR="0033118C">
        <w:t xml:space="preserve"> </w:t>
      </w:r>
      <w:r w:rsidR="00071442">
        <w:t>has continued</w:t>
      </w:r>
      <w:r w:rsidR="0033118C">
        <w:t xml:space="preserve"> during the 2023 excavation</w:t>
      </w:r>
      <w:r w:rsidR="006B217E">
        <w:t>.</w:t>
      </w:r>
      <w:r w:rsidR="0033118C">
        <w:t xml:space="preserve"> </w:t>
      </w:r>
      <w:r w:rsidR="004A5938">
        <w:t xml:space="preserve"> The excavations are being led by Dr Rob Dinnis of the University of Aberdeen and Dr Jennifer French of the University of Liverpool</w:t>
      </w:r>
      <w:r w:rsidR="00E26D0D">
        <w:t>,</w:t>
      </w:r>
      <w:r w:rsidR="004A5938">
        <w:t xml:space="preserve"> with funding for the 2023 excavation</w:t>
      </w:r>
      <w:r w:rsidR="006B217E">
        <w:t xml:space="preserve"> </w:t>
      </w:r>
      <w:r w:rsidR="004A5938">
        <w:t>provided by the Natural History Museum and the Pembroke Castle Trust</w:t>
      </w:r>
      <w:r w:rsidR="005C6CC1">
        <w:t xml:space="preserve"> (University of Aberdeen, 2023).</w:t>
      </w:r>
      <w:r w:rsidR="00E26D0D">
        <w:t xml:space="preserve"> </w:t>
      </w:r>
      <w:r w:rsidR="00DE7374">
        <w:t>The financing</w:t>
      </w:r>
      <w:r w:rsidR="00E26D0D">
        <w:t xml:space="preserve"> of</w:t>
      </w:r>
      <w:r w:rsidR="006B217E">
        <w:t xml:space="preserve"> a 2024 excavation has already been approved and </w:t>
      </w:r>
      <w:r w:rsidR="00E856A3">
        <w:t>reflects</w:t>
      </w:r>
      <w:r w:rsidR="006B217E">
        <w:t xml:space="preserve"> the importance of the site</w:t>
      </w:r>
      <w:r w:rsidR="005C6CC1">
        <w:t xml:space="preserve"> (</w:t>
      </w:r>
      <w:proofErr w:type="spellStart"/>
      <w:r w:rsidR="005C6CC1">
        <w:t>Coflein</w:t>
      </w:r>
      <w:proofErr w:type="spellEnd"/>
      <w:r w:rsidR="005C6CC1">
        <w:t>, 2022)</w:t>
      </w:r>
      <w:r w:rsidR="006B217E">
        <w:t>.</w:t>
      </w:r>
    </w:p>
    <w:p w14:paraId="6A3E5D3C" w14:textId="77777777" w:rsidR="0033118C" w:rsidRDefault="0033118C" w:rsidP="00D87F5E">
      <w:pPr>
        <w:spacing w:line="360" w:lineRule="auto"/>
      </w:pPr>
    </w:p>
    <w:p w14:paraId="13415AAC" w14:textId="68962C83" w:rsidR="0033118C" w:rsidRDefault="0033118C" w:rsidP="00D87F5E">
      <w:pPr>
        <w:spacing w:line="360" w:lineRule="auto"/>
      </w:pPr>
      <w:r>
        <w:t>The strategically important and impressive Pembroke Castle has an extensive</w:t>
      </w:r>
      <w:r w:rsidR="008D2FB2">
        <w:t xml:space="preserve"> and </w:t>
      </w:r>
      <w:r w:rsidR="00C63AC4">
        <w:t>remarkable</w:t>
      </w:r>
      <w:r>
        <w:t xml:space="preserve"> </w:t>
      </w:r>
      <w:r w:rsidR="00E26D0D">
        <w:t>history</w:t>
      </w:r>
      <w:r w:rsidR="00DE7374">
        <w:t>,</w:t>
      </w:r>
      <w:r w:rsidR="00E26D0D">
        <w:t xml:space="preserve"> from</w:t>
      </w:r>
      <w:r>
        <w:t xml:space="preserve"> a motte and bailey construction in 1093 to </w:t>
      </w:r>
      <w:r w:rsidR="00DE7374">
        <w:t>a largely intact stone construction that</w:t>
      </w:r>
      <w:r>
        <w:t xml:space="preserve"> can be visited today.  Beneath the northern part of the castle and the Great Hall is a steep spiral stairway leading to a </w:t>
      </w:r>
      <w:r w:rsidR="00E26D0D">
        <w:t>sizeable</w:t>
      </w:r>
      <w:r>
        <w:t xml:space="preserve"> Carboniferous limestone cave known as Wogan Cavern</w:t>
      </w:r>
      <w:r w:rsidR="00D5601E">
        <w:t xml:space="preserve"> (Pembroke Castle, 2023)</w:t>
      </w:r>
      <w:r>
        <w:t>.  In the early thirteenth century</w:t>
      </w:r>
      <w:r w:rsidR="00E26D0D">
        <w:t>,</w:t>
      </w:r>
      <w:r>
        <w:t xml:space="preserve"> </w:t>
      </w:r>
      <w:r w:rsidR="0056307D">
        <w:t>the 1</w:t>
      </w:r>
      <w:r w:rsidR="0056307D" w:rsidRPr="0056307D">
        <w:rPr>
          <w:vertAlign w:val="superscript"/>
        </w:rPr>
        <w:t>st</w:t>
      </w:r>
      <w:r w:rsidR="0056307D">
        <w:t xml:space="preserve"> </w:t>
      </w:r>
      <w:r w:rsidR="003F3AB2">
        <w:t>E</w:t>
      </w:r>
      <w:r w:rsidR="0056307D">
        <w:t xml:space="preserve">arl of Pembroke, </w:t>
      </w:r>
      <w:r>
        <w:t>William Marshall</w:t>
      </w:r>
      <w:r w:rsidR="0056307D">
        <w:t>,</w:t>
      </w:r>
      <w:r>
        <w:t xml:space="preserve"> </w:t>
      </w:r>
      <w:r w:rsidR="00E26D0D">
        <w:t xml:space="preserve">built a </w:t>
      </w:r>
      <w:r w:rsidR="008D2FB2">
        <w:t xml:space="preserve">stone </w:t>
      </w:r>
      <w:r w:rsidR="00E26D0D">
        <w:t xml:space="preserve">wall to cover the cave entrance </w:t>
      </w:r>
      <w:r w:rsidR="008D2FB2">
        <w:t>and</w:t>
      </w:r>
      <w:r>
        <w:t xml:space="preserve"> the spiral staircase</w:t>
      </w:r>
      <w:r w:rsidR="008D2FB2">
        <w:t xml:space="preserve"> leading down from the </w:t>
      </w:r>
      <w:r w:rsidR="00C63AC4">
        <w:t>castle's interior</w:t>
      </w:r>
      <w:r w:rsidR="008A182F">
        <w:t xml:space="preserve">.  </w:t>
      </w:r>
      <w:r>
        <w:t xml:space="preserve">The </w:t>
      </w:r>
      <w:r w:rsidR="00E26D0D">
        <w:t>large cave is approximately 400m</w:t>
      </w:r>
      <w:r w:rsidR="00BD21EF" w:rsidRPr="00BD21EF">
        <w:rPr>
          <w:sz w:val="28"/>
          <w:szCs w:val="28"/>
          <w:vertAlign w:val="superscript"/>
        </w:rPr>
        <w:t>2</w:t>
      </w:r>
      <w:r w:rsidR="00E26D0D">
        <w:t xml:space="preserve"> </w:t>
      </w:r>
      <w:r w:rsidR="008A182F">
        <w:t xml:space="preserve">(Dinnis </w:t>
      </w:r>
      <w:r w:rsidR="008A182F" w:rsidRPr="008A182F">
        <w:rPr>
          <w:i/>
          <w:iCs/>
        </w:rPr>
        <w:t>et al.,</w:t>
      </w:r>
      <w:r w:rsidR="008A182F">
        <w:t xml:space="preserve"> 2022)</w:t>
      </w:r>
      <w:r w:rsidR="00E5048E">
        <w:t>,</w:t>
      </w:r>
      <w:r w:rsidR="00E26D0D">
        <w:t xml:space="preserve"> </w:t>
      </w:r>
      <w:r w:rsidR="008D2FB2">
        <w:t>and</w:t>
      </w:r>
      <w:r w:rsidR="00E26D0D">
        <w:t xml:space="preserve"> its use through the ages </w:t>
      </w:r>
      <w:r>
        <w:t>can only be speculated</w:t>
      </w:r>
      <w:r w:rsidR="00E26D0D">
        <w:t>,</w:t>
      </w:r>
      <w:r w:rsidR="006B217E">
        <w:t xml:space="preserve"> with </w:t>
      </w:r>
      <w:r w:rsidR="008D2FB2">
        <w:t xml:space="preserve">a </w:t>
      </w:r>
      <w:r w:rsidR="006B217E">
        <w:t xml:space="preserve">storage </w:t>
      </w:r>
      <w:r w:rsidR="008D2FB2">
        <w:t>area</w:t>
      </w:r>
      <w:r w:rsidR="006B217E">
        <w:t xml:space="preserve"> being the most likely</w:t>
      </w:r>
      <w:r w:rsidR="008A182F">
        <w:t xml:space="preserve"> (Castle Studies Trust, 2016).</w:t>
      </w:r>
      <w:r w:rsidRPr="0033118C">
        <w:t xml:space="preserve"> </w:t>
      </w:r>
    </w:p>
    <w:p w14:paraId="6DDFD605" w14:textId="77777777" w:rsidR="0033118C" w:rsidRDefault="0033118C" w:rsidP="00D87F5E">
      <w:pPr>
        <w:spacing w:line="360" w:lineRule="auto"/>
      </w:pPr>
    </w:p>
    <w:p w14:paraId="6E9FC066" w14:textId="1E3C2753" w:rsidR="0033118C" w:rsidRDefault="0033118C" w:rsidP="00D87F5E">
      <w:pPr>
        <w:spacing w:line="360" w:lineRule="auto"/>
      </w:pPr>
      <w:r>
        <w:t>Very little is known or recorded regarding previous archaeological work at the cavern</w:t>
      </w:r>
      <w:r w:rsidR="00C63AC4">
        <w:t>. Although</w:t>
      </w:r>
      <w:r>
        <w:t xml:space="preserve"> </w:t>
      </w:r>
      <w:r w:rsidR="00FE35E7">
        <w:t xml:space="preserve">the local </w:t>
      </w:r>
      <w:r>
        <w:t xml:space="preserve">Tenby </w:t>
      </w:r>
      <w:r w:rsidR="00E26D0D">
        <w:t>Museum</w:t>
      </w:r>
      <w:r>
        <w:t xml:space="preserve"> holds </w:t>
      </w:r>
      <w:r w:rsidR="006B217E">
        <w:t xml:space="preserve">some </w:t>
      </w:r>
      <w:r>
        <w:t xml:space="preserve">documentary archives </w:t>
      </w:r>
      <w:r w:rsidR="00242D02">
        <w:t>regarding antiquarian investigation</w:t>
      </w:r>
      <w:r w:rsidR="008D2FB2">
        <w:t xml:space="preserve"> of the site</w:t>
      </w:r>
      <w:r w:rsidR="00E26D0D">
        <w:t>,</w:t>
      </w:r>
      <w:r>
        <w:t xml:space="preserve"> </w:t>
      </w:r>
      <w:r w:rsidR="0056307D">
        <w:t>it is</w:t>
      </w:r>
      <w:r w:rsidR="002202A7">
        <w:t xml:space="preserve"> limited</w:t>
      </w:r>
      <w:r>
        <w:t xml:space="preserve">.  </w:t>
      </w:r>
      <w:r w:rsidR="0056307D">
        <w:t>T</w:t>
      </w:r>
      <w:r>
        <w:t xml:space="preserve">he museum </w:t>
      </w:r>
      <w:r w:rsidR="00E26D0D">
        <w:t>has</w:t>
      </w:r>
      <w:r>
        <w:t xml:space="preserve"> 33 flint artefacts</w:t>
      </w:r>
      <w:r w:rsidR="002202A7">
        <w:t xml:space="preserve"> dated to the Upper Palaeolithic</w:t>
      </w:r>
      <w:r w:rsidR="00277274">
        <w:t xml:space="preserve"> (University of Oxford, 2023)</w:t>
      </w:r>
      <w:r>
        <w:t xml:space="preserve"> </w:t>
      </w:r>
      <w:r w:rsidR="002202A7">
        <w:t>attributed to Reverend Gilbert Smith</w:t>
      </w:r>
      <w:r w:rsidR="00E26D0D">
        <w:t>,</w:t>
      </w:r>
      <w:r w:rsidR="002202A7">
        <w:t xml:space="preserve"> who </w:t>
      </w:r>
      <w:r w:rsidR="0056307D">
        <w:t>is believed</w:t>
      </w:r>
      <w:r w:rsidR="002202A7">
        <w:t xml:space="preserve"> </w:t>
      </w:r>
      <w:r w:rsidR="0056307D">
        <w:t xml:space="preserve">to have </w:t>
      </w:r>
      <w:r w:rsidR="00C63AC4">
        <w:t>excavated</w:t>
      </w:r>
      <w:r w:rsidR="002202A7">
        <w:t xml:space="preserve"> </w:t>
      </w:r>
      <w:r w:rsidR="0056307D">
        <w:t xml:space="preserve">the site </w:t>
      </w:r>
      <w:r w:rsidR="002202A7">
        <w:t xml:space="preserve">in the </w:t>
      </w:r>
      <w:r w:rsidR="00E26D0D">
        <w:t>mid-19th</w:t>
      </w:r>
      <w:r w:rsidR="002202A7">
        <w:t xml:space="preserve"> century</w:t>
      </w:r>
      <w:r w:rsidR="00C63AC4">
        <w:t>;</w:t>
      </w:r>
      <w:r w:rsidR="00765F5F">
        <w:t xml:space="preserve"> h</w:t>
      </w:r>
      <w:r w:rsidR="00E26D0D">
        <w:t>owever</w:t>
      </w:r>
      <w:r w:rsidR="00C63AC4">
        <w:t>,</w:t>
      </w:r>
      <w:r w:rsidR="00765F5F">
        <w:t xml:space="preserve"> </w:t>
      </w:r>
      <w:r w:rsidR="002202A7">
        <w:t>this cannot be substantiated</w:t>
      </w:r>
      <w:r w:rsidR="005C6CC1">
        <w:t xml:space="preserve"> and therefore accurately attributed to Wogan Cavern</w:t>
      </w:r>
      <w:r w:rsidR="002202A7">
        <w:t>.</w:t>
      </w:r>
      <w:r w:rsidR="0047583F">
        <w:t xml:space="preserve">  Some stone tools</w:t>
      </w:r>
      <w:r w:rsidR="007D36EB">
        <w:t xml:space="preserve"> held by the museum are </w:t>
      </w:r>
      <w:r w:rsidR="0047583F">
        <w:t>attributed to him and Wogan</w:t>
      </w:r>
      <w:r w:rsidR="007D36EB">
        <w:t xml:space="preserve"> Cavern</w:t>
      </w:r>
      <w:r w:rsidR="00E26D0D">
        <w:t xml:space="preserve">, but </w:t>
      </w:r>
      <w:r w:rsidR="0056307D">
        <w:t>Smith’s written</w:t>
      </w:r>
      <w:r w:rsidR="00E26D0D">
        <w:t xml:space="preserve"> </w:t>
      </w:r>
      <w:r w:rsidR="00E856A3">
        <w:t>records</w:t>
      </w:r>
      <w:r w:rsidR="00E26D0D">
        <w:t xml:space="preserve"> do not mention this; therefore,</w:t>
      </w:r>
      <w:r w:rsidR="007D36EB">
        <w:t xml:space="preserve"> the link </w:t>
      </w:r>
      <w:r w:rsidR="005C6CC1">
        <w:t>again</w:t>
      </w:r>
      <w:r w:rsidR="007D36EB">
        <w:t xml:space="preserve"> is poor.</w:t>
      </w:r>
      <w:r w:rsidR="003F3AB2">
        <w:t xml:space="preserve">  </w:t>
      </w:r>
      <w:r w:rsidR="002202A7">
        <w:t>A Mesolithic microlith</w:t>
      </w:r>
      <w:r w:rsidR="00277274">
        <w:t xml:space="preserve"> (</w:t>
      </w:r>
      <w:proofErr w:type="spellStart"/>
      <w:r w:rsidR="00277274">
        <w:t>Amgueddfa</w:t>
      </w:r>
      <w:proofErr w:type="spellEnd"/>
      <w:r w:rsidR="00277274">
        <w:t xml:space="preserve"> Cymru, 2023)</w:t>
      </w:r>
      <w:r w:rsidR="007D36EB">
        <w:t xml:space="preserve"> attributed to Wogan</w:t>
      </w:r>
      <w:r w:rsidR="002202A7">
        <w:t xml:space="preserve"> is also held at the museum (</w:t>
      </w:r>
      <w:r w:rsidR="008F67B8">
        <w:t xml:space="preserve">Dinnis </w:t>
      </w:r>
      <w:r w:rsidR="008F67B8" w:rsidRPr="008F67B8">
        <w:rPr>
          <w:i/>
          <w:iCs/>
        </w:rPr>
        <w:t>et al.,</w:t>
      </w:r>
      <w:r w:rsidR="008F67B8">
        <w:t xml:space="preserve"> 2022).</w:t>
      </w:r>
      <w:r w:rsidR="00B36FCC">
        <w:t xml:space="preserve">  </w:t>
      </w:r>
      <w:r>
        <w:t xml:space="preserve">There are </w:t>
      </w:r>
      <w:r w:rsidR="005C6CC1">
        <w:t xml:space="preserve">problematic </w:t>
      </w:r>
      <w:r>
        <w:t>issues with 19</w:t>
      </w:r>
      <w:r w:rsidRPr="0033118C">
        <w:rPr>
          <w:vertAlign w:val="superscript"/>
        </w:rPr>
        <w:t>th</w:t>
      </w:r>
      <w:r>
        <w:t xml:space="preserve"> and early 20</w:t>
      </w:r>
      <w:r w:rsidRPr="0033118C">
        <w:rPr>
          <w:vertAlign w:val="superscript"/>
        </w:rPr>
        <w:t>th</w:t>
      </w:r>
      <w:r>
        <w:t xml:space="preserve"> century excavations</w:t>
      </w:r>
      <w:r w:rsidR="0046576A">
        <w:t xml:space="preserve"> (University of Aberdeen, 2023)</w:t>
      </w:r>
      <w:r w:rsidR="00DE7374">
        <w:t>,</w:t>
      </w:r>
      <w:r>
        <w:t xml:space="preserve"> </w:t>
      </w:r>
      <w:r w:rsidR="002202A7">
        <w:t>with</w:t>
      </w:r>
      <w:r>
        <w:t xml:space="preserve"> Victorians </w:t>
      </w:r>
      <w:r w:rsidR="002202A7">
        <w:t>being</w:t>
      </w:r>
      <w:r>
        <w:t xml:space="preserve"> very efficient at carrying out extensive excavations and emptying </w:t>
      </w:r>
      <w:r>
        <w:lastRenderedPageBreak/>
        <w:t>caves of material at speed</w:t>
      </w:r>
      <w:r w:rsidR="00CA34CA">
        <w:t>,</w:t>
      </w:r>
      <w:r>
        <w:t xml:space="preserve"> for example</w:t>
      </w:r>
      <w:r w:rsidR="00DE7374">
        <w:t>,</w:t>
      </w:r>
      <w:r>
        <w:t xml:space="preserve"> the Robin Hood cave at Creswell Crags</w:t>
      </w:r>
      <w:r w:rsidR="008F67B8">
        <w:t xml:space="preserve"> (</w:t>
      </w:r>
      <w:r w:rsidR="006B2F74">
        <w:t>Creswell Crags, 2023)</w:t>
      </w:r>
      <w:r>
        <w:t>.</w:t>
      </w:r>
      <w:r w:rsidR="00765F5F">
        <w:t xml:space="preserve"> In </w:t>
      </w:r>
      <w:r w:rsidR="005C6CC1">
        <w:t>th</w:t>
      </w:r>
      <w:r w:rsidR="00D61723">
        <w:t>at</w:t>
      </w:r>
      <w:r w:rsidR="00765F5F">
        <w:t xml:space="preserve"> era, questions and priorities regarding archaeology were different </w:t>
      </w:r>
      <w:r w:rsidR="00E5048E">
        <w:t>from those</w:t>
      </w:r>
      <w:r w:rsidR="00765F5F">
        <w:t xml:space="preserve"> being asked now, as </w:t>
      </w:r>
      <w:r w:rsidR="00D61723">
        <w:t>would</w:t>
      </w:r>
      <w:r w:rsidR="00765F5F">
        <w:t xml:space="preserve"> their approach to excavations. </w:t>
      </w:r>
      <w:r w:rsidR="002202A7">
        <w:t xml:space="preserve"> </w:t>
      </w:r>
      <w:r w:rsidR="00765F5F">
        <w:t>Additionally,</w:t>
      </w:r>
      <w:r w:rsidR="002202A7">
        <w:t xml:space="preserve"> their limited methods of recording </w:t>
      </w:r>
      <w:r w:rsidR="00CA34CA">
        <w:t xml:space="preserve">and organising </w:t>
      </w:r>
      <w:r w:rsidR="002202A7">
        <w:t xml:space="preserve">data </w:t>
      </w:r>
      <w:r w:rsidR="00CA34CA">
        <w:t xml:space="preserve">and finds </w:t>
      </w:r>
      <w:r w:rsidR="002202A7">
        <w:t xml:space="preserve">can cause issues </w:t>
      </w:r>
      <w:r w:rsidR="00CA34CA">
        <w:t>for</w:t>
      </w:r>
      <w:r w:rsidR="002202A7">
        <w:t xml:space="preserve"> modern archaeologists</w:t>
      </w:r>
      <w:r w:rsidR="00CA34CA">
        <w:t xml:space="preserve"> attempting to review this information</w:t>
      </w:r>
      <w:r w:rsidR="00765F5F">
        <w:t xml:space="preserve"> and move forward.</w:t>
      </w:r>
      <w:r w:rsidR="00CA34CA">
        <w:t xml:space="preserve"> </w:t>
      </w:r>
      <w:r w:rsidR="00765F5F">
        <w:t xml:space="preserve"> Questions </w:t>
      </w:r>
      <w:r w:rsidR="005C6CC1">
        <w:t xml:space="preserve">arise, </w:t>
      </w:r>
      <w:r w:rsidR="00765F5F">
        <w:t xml:space="preserve">such as how complete the collections are from this period and, for example, whether smaller pieces were discarded do not accurately reflect the site or assist modern archaeology.  </w:t>
      </w:r>
      <w:r w:rsidR="00CA34CA">
        <w:t xml:space="preserve"> </w:t>
      </w:r>
      <w:r w:rsidR="00765F5F">
        <w:t>Issues such as these</w:t>
      </w:r>
      <w:r w:rsidR="00CA34CA">
        <w:t xml:space="preserve"> can hinder </w:t>
      </w:r>
      <w:r w:rsidR="00765F5F">
        <w:t xml:space="preserve">today's </w:t>
      </w:r>
      <w:r>
        <w:t>excavat</w:t>
      </w:r>
      <w:r w:rsidR="00CA34CA">
        <w:t>ions of</w:t>
      </w:r>
      <w:r>
        <w:t xml:space="preserve"> the same sites using modern techniques </w:t>
      </w:r>
      <w:r w:rsidR="00765F5F">
        <w:t>where questions are trying to be answered</w:t>
      </w:r>
      <w:r>
        <w:t xml:space="preserve">.  </w:t>
      </w:r>
      <w:r w:rsidR="006E6C85">
        <w:t>As a result, Britain lacks knowledge of its prehistory and when occupations occurred (Jacobi and Higham</w:t>
      </w:r>
      <w:r w:rsidR="003C2AE0">
        <w:t>, 2011a</w:t>
      </w:r>
      <w:r w:rsidR="0056307D">
        <w:t xml:space="preserve"> and </w:t>
      </w:r>
      <w:r w:rsidR="003C2AE0">
        <w:t>2011b</w:t>
      </w:r>
      <w:r w:rsidR="006E6C85">
        <w:t xml:space="preserve">). </w:t>
      </w:r>
      <w:r w:rsidR="00CA34CA">
        <w:t>Unfortunately, t</w:t>
      </w:r>
      <w:r>
        <w:t>he United Kingdom has very few sites</w:t>
      </w:r>
      <w:r w:rsidR="00765F5F">
        <w:t xml:space="preserve"> untouched by these issues.</w:t>
      </w:r>
    </w:p>
    <w:p w14:paraId="4E944940" w14:textId="77777777" w:rsidR="0033118C" w:rsidRDefault="0033118C" w:rsidP="00D87F5E">
      <w:pPr>
        <w:spacing w:line="360" w:lineRule="auto"/>
      </w:pPr>
    </w:p>
    <w:p w14:paraId="399B03A2" w14:textId="04BD6B08" w:rsidR="0033118C" w:rsidRDefault="0033118C" w:rsidP="00D87F5E">
      <w:pPr>
        <w:spacing w:line="360" w:lineRule="auto"/>
      </w:pPr>
      <w:r>
        <w:t>In 2019</w:t>
      </w:r>
      <w:r w:rsidR="00DE7374">
        <w:t>,</w:t>
      </w:r>
      <w:r>
        <w:t xml:space="preserve"> an assessment</w:t>
      </w:r>
      <w:r w:rsidR="00B06AA0">
        <w:t xml:space="preserve"> funded by the British Cave Research Association</w:t>
      </w:r>
      <w:r>
        <w:t xml:space="preserve"> was </w:t>
      </w:r>
      <w:r w:rsidR="00B06AA0">
        <w:t>conducted by Dr Rob Dinnis and Dr Jennifer French</w:t>
      </w:r>
      <w:r>
        <w:t xml:space="preserve"> of Wogan Cavern</w:t>
      </w:r>
      <w:r w:rsidR="00CA34CA">
        <w:t xml:space="preserve"> </w:t>
      </w:r>
      <w:r w:rsidR="004D23D3">
        <w:t>and</w:t>
      </w:r>
      <w:r w:rsidR="00B06AA0">
        <w:t xml:space="preserve"> </w:t>
      </w:r>
      <w:r w:rsidR="00CA34CA">
        <w:t xml:space="preserve">finds held by the Tenby Museum.  This </w:t>
      </w:r>
      <w:r>
        <w:t xml:space="preserve">resulted in further work being recommended </w:t>
      </w:r>
      <w:r w:rsidR="003C2AE0">
        <w:t xml:space="preserve">(Dinnis </w:t>
      </w:r>
      <w:r w:rsidR="003C2AE0" w:rsidRPr="008A182F">
        <w:rPr>
          <w:i/>
          <w:iCs/>
        </w:rPr>
        <w:t>et al.,</w:t>
      </w:r>
      <w:r w:rsidR="003C2AE0">
        <w:t xml:space="preserve"> 2022)</w:t>
      </w:r>
      <w:r>
        <w:t xml:space="preserve">.  </w:t>
      </w:r>
      <w:r w:rsidR="00765F5F">
        <w:t>Due to the pandemic</w:t>
      </w:r>
      <w:r w:rsidR="006E6C85">
        <w:t>,</w:t>
      </w:r>
      <w:r w:rsidR="00765F5F">
        <w:t xml:space="preserve"> no </w:t>
      </w:r>
      <w:r w:rsidR="006E6C85">
        <w:t>excavations were carried out in 2020.</w:t>
      </w:r>
      <w:r w:rsidR="00B36FCC">
        <w:t xml:space="preserve">  </w:t>
      </w:r>
      <w:r w:rsidR="007D36EB">
        <w:t xml:space="preserve">Limited </w:t>
      </w:r>
      <w:r w:rsidR="004D23D3">
        <w:t>small-scale</w:t>
      </w:r>
      <w:r w:rsidR="007D36EB">
        <w:t xml:space="preserve"> e</w:t>
      </w:r>
      <w:r w:rsidR="00514686">
        <w:t xml:space="preserve">xcavations </w:t>
      </w:r>
      <w:r w:rsidR="006E6C85">
        <w:t xml:space="preserve">of Wogan Cavern </w:t>
      </w:r>
      <w:r w:rsidR="007D36EB">
        <w:t>were carried out in 2021 and 2022</w:t>
      </w:r>
      <w:r w:rsidR="00DE7374">
        <w:t>,</w:t>
      </w:r>
      <w:r w:rsidR="007D36EB">
        <w:t xml:space="preserve"> </w:t>
      </w:r>
      <w:r w:rsidR="004D23D3">
        <w:t xml:space="preserve">with </w:t>
      </w:r>
      <w:r w:rsidR="00DE7374">
        <w:t xml:space="preserve">the </w:t>
      </w:r>
      <w:r>
        <w:t>objectives</w:t>
      </w:r>
      <w:r w:rsidR="00B06AA0">
        <w:t xml:space="preserve"> </w:t>
      </w:r>
      <w:r w:rsidR="004D23D3">
        <w:t>being</w:t>
      </w:r>
      <w:r>
        <w:t xml:space="preserve"> to </w:t>
      </w:r>
      <w:r w:rsidR="00514686">
        <w:t xml:space="preserve">establish </w:t>
      </w:r>
      <w:r w:rsidR="006E6C85">
        <w:t>the</w:t>
      </w:r>
      <w:r>
        <w:t xml:space="preserve"> </w:t>
      </w:r>
      <w:r w:rsidR="00DE7374">
        <w:t>archaeological</w:t>
      </w:r>
      <w:r w:rsidR="00514686">
        <w:t xml:space="preserve"> status and potential for research and to locate and determine the extent of any previous excavations</w:t>
      </w:r>
      <w:r>
        <w:t xml:space="preserve">. </w:t>
      </w:r>
      <w:r w:rsidR="004D23D3">
        <w:t xml:space="preserve"> Results from the excavations showed an intact</w:t>
      </w:r>
      <w:r w:rsidR="00DE7374">
        <w:t>,</w:t>
      </w:r>
      <w:r w:rsidR="004D23D3">
        <w:t xml:space="preserve"> hugely significant site with multiple layers of archaeology.  Early Mesolithic</w:t>
      </w:r>
      <w:r w:rsidR="00950588">
        <w:t xml:space="preserve"> (Oxford Reference, 2023)</w:t>
      </w:r>
      <w:r w:rsidR="004D23D3">
        <w:t xml:space="preserve"> layers had flint and stone finds</w:t>
      </w:r>
      <w:r w:rsidR="00DE7374">
        <w:t>,</w:t>
      </w:r>
      <w:r w:rsidR="004D23D3">
        <w:t xml:space="preserve"> </w:t>
      </w:r>
      <w:r w:rsidR="000D0042">
        <w:t xml:space="preserve">with the </w:t>
      </w:r>
      <w:r w:rsidR="00716B2A">
        <w:t xml:space="preserve">older </w:t>
      </w:r>
      <w:r w:rsidR="000D0042">
        <w:t xml:space="preserve">layer </w:t>
      </w:r>
      <w:r w:rsidR="004D23D3">
        <w:t xml:space="preserve">underneath </w:t>
      </w:r>
      <w:r w:rsidR="000D0042">
        <w:t>having</w:t>
      </w:r>
      <w:r w:rsidR="004D23D3">
        <w:t xml:space="preserve"> deposits </w:t>
      </w:r>
      <w:r w:rsidR="000D0042">
        <w:t xml:space="preserve">of stone tools and bone fragments of reindeer, woolly mammoth, and horse.  </w:t>
      </w:r>
      <w:r w:rsidR="00DE7374">
        <w:t>Post-excavation</w:t>
      </w:r>
      <w:r w:rsidR="000D0042">
        <w:t xml:space="preserve"> analysis of the</w:t>
      </w:r>
      <w:r w:rsidR="00107453">
        <w:t>se</w:t>
      </w:r>
      <w:r w:rsidR="000D0042">
        <w:t xml:space="preserve"> stone tools </w:t>
      </w:r>
      <w:r w:rsidR="00107453">
        <w:t>recovered in</w:t>
      </w:r>
      <w:r w:rsidR="000D0042">
        <w:t xml:space="preserve"> 2022</w:t>
      </w:r>
      <w:r w:rsidR="00107453">
        <w:t xml:space="preserve"> confirm they were left during the last Ice Age by some of the earliest Homo Sapiens</w:t>
      </w:r>
      <w:r w:rsidR="00263AA1">
        <w:t>. Therefore,</w:t>
      </w:r>
      <w:r w:rsidR="00716B2A">
        <w:t xml:space="preserve"> </w:t>
      </w:r>
      <w:r w:rsidR="00107453">
        <w:t xml:space="preserve">their discovery is </w:t>
      </w:r>
      <w:r w:rsidR="003B21FD">
        <w:t>of national importance (</w:t>
      </w:r>
      <w:proofErr w:type="spellStart"/>
      <w:r w:rsidR="003B21FD">
        <w:t>Coflein</w:t>
      </w:r>
      <w:proofErr w:type="spellEnd"/>
      <w:r w:rsidR="003B21FD">
        <w:t>, 2022)</w:t>
      </w:r>
      <w:r w:rsidR="00107453">
        <w:t xml:space="preserve"> and </w:t>
      </w:r>
      <w:r w:rsidR="004D23D3">
        <w:t>incredibly unusual</w:t>
      </w:r>
      <w:r w:rsidR="00DE7374">
        <w:t>,</w:t>
      </w:r>
      <w:r w:rsidR="004D23D3">
        <w:t xml:space="preserve"> with only a handful of similar sites.</w:t>
      </w:r>
      <w:r w:rsidR="0046576A">
        <w:t xml:space="preserve">  </w:t>
      </w:r>
      <w:r>
        <w:t>Neanderthals were replaced by Homo Sapiens approximately 40,000 years ago (Nat</w:t>
      </w:r>
      <w:r w:rsidR="002F147B">
        <w:t>ural History Museum, 2023)</w:t>
      </w:r>
      <w:r w:rsidR="00E5048E">
        <w:t>,</w:t>
      </w:r>
      <w:r w:rsidR="002F147B">
        <w:t xml:space="preserve"> and</w:t>
      </w:r>
      <w:r>
        <w:t xml:space="preserve"> there is very limited archaeology for this period in Britain. The earliest evidence</w:t>
      </w:r>
      <w:r w:rsidR="002F147B">
        <w:t xml:space="preserve"> of Homo Sapiens in Britain</w:t>
      </w:r>
      <w:r>
        <w:t xml:space="preserve"> is a </w:t>
      </w:r>
      <w:r w:rsidR="002F147B">
        <w:t xml:space="preserve">jaw fragment found in 1927 in Kent’s Cavern Devon, </w:t>
      </w:r>
      <w:r>
        <w:t>dating to approximately 40,000 years ago</w:t>
      </w:r>
      <w:r w:rsidR="002F147B">
        <w:t xml:space="preserve"> (University of York, 2011)</w:t>
      </w:r>
      <w:r>
        <w:t xml:space="preserve">.  Other </w:t>
      </w:r>
      <w:r w:rsidR="00DE7374">
        <w:t>European sites</w:t>
      </w:r>
      <w:r>
        <w:t xml:space="preserve"> have proved more fruitful due to </w:t>
      </w:r>
      <w:r w:rsidR="00DE7374">
        <w:t>these countries' lack of Victorian-era enthusiasm for archaeology</w:t>
      </w:r>
      <w:r>
        <w:t>.</w:t>
      </w:r>
    </w:p>
    <w:p w14:paraId="45CBAF64" w14:textId="77777777" w:rsidR="0033118C" w:rsidRDefault="0033118C" w:rsidP="00D87F5E">
      <w:pPr>
        <w:spacing w:line="360" w:lineRule="auto"/>
      </w:pPr>
    </w:p>
    <w:p w14:paraId="6A616897" w14:textId="36431FFD" w:rsidR="006E6C85" w:rsidRDefault="0033118C" w:rsidP="00D87F5E">
      <w:pPr>
        <w:spacing w:line="360" w:lineRule="auto"/>
      </w:pPr>
      <w:r>
        <w:lastRenderedPageBreak/>
        <w:t>The exciting thing about Wogan Cavern</w:t>
      </w:r>
      <w:r w:rsidR="00DE7374">
        <w:t>,</w:t>
      </w:r>
      <w:r>
        <w:t xml:space="preserve"> apart from the evidence being found</w:t>
      </w:r>
      <w:r w:rsidR="00DE7374">
        <w:t>,</w:t>
      </w:r>
      <w:r>
        <w:t xml:space="preserve"> is that much of the cave is untouched and</w:t>
      </w:r>
      <w:r w:rsidR="00DE7374">
        <w:t xml:space="preserve"> holds the genuine possibility of new discoveries due to its large size</w:t>
      </w:r>
      <w:r w:rsidR="006E6C85">
        <w:t xml:space="preserve"> and limited exposure to previous destructive archaeology</w:t>
      </w:r>
      <w:r>
        <w:t>.</w:t>
      </w:r>
      <w:r w:rsidR="00071442">
        <w:t xml:space="preserve">  </w:t>
      </w:r>
      <w:r w:rsidR="006E6C85">
        <w:t>One possible question which could be answered is whether there could</w:t>
      </w:r>
      <w:r w:rsidR="00071442">
        <w:t xml:space="preserve"> be evidence of earlier occupation</w:t>
      </w:r>
      <w:r w:rsidR="006E6C85">
        <w:t>.</w:t>
      </w:r>
      <w:r w:rsidR="004D23D3">
        <w:t xml:space="preserve">  The</w:t>
      </w:r>
      <w:r w:rsidR="006E6C85">
        <w:t>re</w:t>
      </w:r>
      <w:r w:rsidR="004D23D3">
        <w:t xml:space="preserve"> </w:t>
      </w:r>
      <w:r w:rsidR="006E6C85">
        <w:t xml:space="preserve">has been an urgent </w:t>
      </w:r>
      <w:r w:rsidR="004D23D3">
        <w:t xml:space="preserve">need for a new site in Britain to answer important research questions </w:t>
      </w:r>
      <w:r w:rsidR="006E6C85">
        <w:t>regarding our prehistory and</w:t>
      </w:r>
      <w:r w:rsidR="004D23D3">
        <w:t xml:space="preserve"> the last glacial period</w:t>
      </w:r>
      <w:r w:rsidR="006E6C85">
        <w:t>,</w:t>
      </w:r>
      <w:r w:rsidR="004D23D3">
        <w:t xml:space="preserve"> </w:t>
      </w:r>
      <w:r w:rsidR="006E6C85">
        <w:t>and Wogan Cavern appears to be the answer.</w:t>
      </w:r>
      <w:r>
        <w:t xml:space="preserve">  Initial excavations</w:t>
      </w:r>
      <w:r w:rsidR="00DE7374">
        <w:t>,</w:t>
      </w:r>
      <w:r>
        <w:t xml:space="preserve"> as discussed</w:t>
      </w:r>
      <w:r w:rsidR="00DE7374">
        <w:t>,</w:t>
      </w:r>
      <w:r>
        <w:t xml:space="preserve"> have produced incredibly unusual and rare finds from just after the last ice age (Mesolithic) and</w:t>
      </w:r>
      <w:r w:rsidR="007B2E7A">
        <w:t xml:space="preserve"> from the layer</w:t>
      </w:r>
      <w:r>
        <w:t xml:space="preserve"> underneath that evidence from the </w:t>
      </w:r>
      <w:r w:rsidR="005C6CC1">
        <w:t>I</w:t>
      </w:r>
      <w:r>
        <w:t xml:space="preserve">ce </w:t>
      </w:r>
      <w:r w:rsidR="005C6CC1">
        <w:t>A</w:t>
      </w:r>
      <w:r>
        <w:t xml:space="preserve">ge.  Wogan Cavern is a significant cave for the last glacial cycle </w:t>
      </w:r>
      <w:r w:rsidR="00DE7374">
        <w:t>because it is</w:t>
      </w:r>
      <w:r w:rsidR="00452483">
        <w:t xml:space="preserve"> </w:t>
      </w:r>
      <w:r w:rsidR="00DE7374">
        <w:t>a remarkably</w:t>
      </w:r>
      <w:r w:rsidR="00452483">
        <w:t xml:space="preserve"> </w:t>
      </w:r>
      <w:r>
        <w:t xml:space="preserve">intact site from early </w:t>
      </w:r>
      <w:r w:rsidR="00DE7374">
        <w:t>prehistory</w:t>
      </w:r>
      <w:r>
        <w:t xml:space="preserve"> with multiple layers of archaeology.</w:t>
      </w:r>
      <w:r w:rsidR="0046576A">
        <w:t xml:space="preserve">  </w:t>
      </w:r>
      <w:r w:rsidR="00242D02">
        <w:t>New</w:t>
      </w:r>
      <w:r w:rsidR="00071442">
        <w:t xml:space="preserve"> and </w:t>
      </w:r>
      <w:r w:rsidR="00452483">
        <w:t>cutting-edge</w:t>
      </w:r>
      <w:r w:rsidR="00242D02">
        <w:t xml:space="preserve"> analytical techniques are being utilised at Wogan</w:t>
      </w:r>
      <w:r w:rsidR="00DE7374">
        <w:t>,</w:t>
      </w:r>
      <w:r w:rsidR="00242D02">
        <w:t xml:space="preserve"> including </w:t>
      </w:r>
      <w:r w:rsidR="00452483">
        <w:t>collecting</w:t>
      </w:r>
      <w:r w:rsidR="00071442">
        <w:t xml:space="preserve"> sediment samples to</w:t>
      </w:r>
      <w:r w:rsidR="00452483">
        <w:t xml:space="preserve"> </w:t>
      </w:r>
      <w:r w:rsidR="00071442">
        <w:t xml:space="preserve">be screened for </w:t>
      </w:r>
      <w:r w:rsidR="00DE7374">
        <w:t>identifying</w:t>
      </w:r>
      <w:r w:rsidR="00242D02">
        <w:t xml:space="preserve"> </w:t>
      </w:r>
      <w:r w:rsidR="00071442">
        <w:t xml:space="preserve">ancient </w:t>
      </w:r>
      <w:r w:rsidR="00242D02">
        <w:t xml:space="preserve">human and animal DNA (Vernot </w:t>
      </w:r>
      <w:r w:rsidR="00242D02" w:rsidRPr="00A91F4E">
        <w:rPr>
          <w:i/>
          <w:iCs/>
        </w:rPr>
        <w:t>et al</w:t>
      </w:r>
      <w:r w:rsidR="00A91F4E" w:rsidRPr="00A91F4E">
        <w:rPr>
          <w:i/>
          <w:iCs/>
        </w:rPr>
        <w:t>.,</w:t>
      </w:r>
      <w:r w:rsidR="00242D02">
        <w:t xml:space="preserve"> 2021).  Utilising this new technology would not have been possible at other sites where </w:t>
      </w:r>
      <w:r w:rsidR="00DE7374">
        <w:t>nineteenth-century</w:t>
      </w:r>
      <w:r w:rsidR="00242D02">
        <w:t xml:space="preserve"> antiquarians had cleared material so comprehensively, so this relatively untouched site is </w:t>
      </w:r>
      <w:r w:rsidR="005C6CC1">
        <w:t>of</w:t>
      </w:r>
      <w:r w:rsidR="00E5048E">
        <w:t xml:space="preserve"> national</w:t>
      </w:r>
      <w:r w:rsidR="002F4180">
        <w:t xml:space="preserve"> importan</w:t>
      </w:r>
      <w:r w:rsidR="005C6CC1">
        <w:t>ce</w:t>
      </w:r>
      <w:r w:rsidR="002F4180">
        <w:t xml:space="preserve">. </w:t>
      </w:r>
    </w:p>
    <w:p w14:paraId="48CD3A42" w14:textId="77777777" w:rsidR="006E6C85" w:rsidRDefault="006E6C85" w:rsidP="00D87F5E">
      <w:pPr>
        <w:spacing w:line="360" w:lineRule="auto"/>
      </w:pPr>
    </w:p>
    <w:p w14:paraId="3F6818A7" w14:textId="5301AA3F" w:rsidR="00242D02" w:rsidRDefault="006E6C85" w:rsidP="00D87F5E">
      <w:pPr>
        <w:spacing w:line="360" w:lineRule="auto"/>
      </w:pPr>
      <w:r>
        <w:t>In conclusion</w:t>
      </w:r>
      <w:r w:rsidR="00C63AC4">
        <w:t>,</w:t>
      </w:r>
      <w:r>
        <w:t xml:space="preserve"> the importance of </w:t>
      </w:r>
      <w:r w:rsidR="00C63AC4">
        <w:t xml:space="preserve">the discoveries already made at </w:t>
      </w:r>
      <w:r>
        <w:t>Wogan Cavern</w:t>
      </w:r>
      <w:r w:rsidR="00C63AC4">
        <w:t xml:space="preserve"> provides the opportunity for debate and discussion not only in archaeology but through</w:t>
      </w:r>
      <w:r w:rsidR="00FF6BC8">
        <w:t>out</w:t>
      </w:r>
      <w:r w:rsidR="00C63AC4">
        <w:t xml:space="preserve"> the other branches of the sciences and humanities. The ongoing excavations will hopefully provide further evidence </w:t>
      </w:r>
      <w:r w:rsidR="0046576A">
        <w:t>for</w:t>
      </w:r>
      <w:r w:rsidR="00C63AC4">
        <w:t xml:space="preserve"> our understanding </w:t>
      </w:r>
      <w:r w:rsidR="00716B2A">
        <w:t xml:space="preserve">and knowledge </w:t>
      </w:r>
      <w:r w:rsidR="00C63AC4">
        <w:t>of Britain’s prehistory.</w:t>
      </w:r>
    </w:p>
    <w:p w14:paraId="4A69A73F" w14:textId="1204DCCC" w:rsidR="0033118C" w:rsidRDefault="0033118C" w:rsidP="00D87F5E">
      <w:pPr>
        <w:spacing w:line="360" w:lineRule="auto"/>
      </w:pPr>
    </w:p>
    <w:p w14:paraId="7D214C50" w14:textId="77777777" w:rsidR="00797FA3" w:rsidRDefault="00797FA3" w:rsidP="00D87F5E">
      <w:pPr>
        <w:spacing w:line="360" w:lineRule="auto"/>
      </w:pPr>
    </w:p>
    <w:p w14:paraId="32020B8E" w14:textId="77777777" w:rsidR="00797FA3" w:rsidRDefault="00797FA3" w:rsidP="00D87F5E">
      <w:pPr>
        <w:spacing w:line="360" w:lineRule="auto"/>
      </w:pPr>
    </w:p>
    <w:p w14:paraId="7E09A1F9" w14:textId="77777777" w:rsidR="00797FA3" w:rsidRDefault="00797FA3" w:rsidP="00D87F5E">
      <w:pPr>
        <w:spacing w:line="360" w:lineRule="auto"/>
      </w:pPr>
    </w:p>
    <w:p w14:paraId="224E29FA" w14:textId="77777777" w:rsidR="00797FA3" w:rsidRDefault="00797FA3" w:rsidP="00D87F5E">
      <w:pPr>
        <w:spacing w:line="360" w:lineRule="auto"/>
      </w:pPr>
    </w:p>
    <w:p w14:paraId="4DF42B3E" w14:textId="77777777" w:rsidR="00622E89" w:rsidRDefault="00622E89" w:rsidP="00D87F5E">
      <w:pPr>
        <w:spacing w:line="360" w:lineRule="auto"/>
      </w:pPr>
    </w:p>
    <w:p w14:paraId="48062529" w14:textId="77777777" w:rsidR="0046576A" w:rsidRDefault="0046576A" w:rsidP="00D87F5E">
      <w:pPr>
        <w:spacing w:line="360" w:lineRule="auto"/>
      </w:pPr>
    </w:p>
    <w:p w14:paraId="74BC0765" w14:textId="77777777" w:rsidR="0046576A" w:rsidRDefault="0046576A" w:rsidP="00D87F5E">
      <w:pPr>
        <w:spacing w:line="360" w:lineRule="auto"/>
      </w:pPr>
    </w:p>
    <w:p w14:paraId="5379795A" w14:textId="77777777" w:rsidR="0046576A" w:rsidRDefault="0046576A" w:rsidP="00D87F5E">
      <w:pPr>
        <w:spacing w:line="360" w:lineRule="auto"/>
      </w:pPr>
    </w:p>
    <w:p w14:paraId="5C4E16E3" w14:textId="77777777" w:rsidR="0046576A" w:rsidRDefault="0046576A" w:rsidP="00D87F5E">
      <w:pPr>
        <w:spacing w:line="360" w:lineRule="auto"/>
      </w:pPr>
    </w:p>
    <w:p w14:paraId="7DAB3F72" w14:textId="77777777" w:rsidR="0046576A" w:rsidRDefault="0046576A" w:rsidP="00D87F5E">
      <w:pPr>
        <w:spacing w:line="360" w:lineRule="auto"/>
      </w:pPr>
    </w:p>
    <w:p w14:paraId="07F94233" w14:textId="4F900082" w:rsidR="0046576A" w:rsidRDefault="00FA6BAB" w:rsidP="00D87F5E">
      <w:pPr>
        <w:spacing w:line="360" w:lineRule="auto"/>
      </w:pPr>
      <w:r>
        <w:t>(Word Count: 10</w:t>
      </w:r>
      <w:r w:rsidR="00D61723">
        <w:t>6</w:t>
      </w:r>
      <w:r w:rsidR="00E5048E">
        <w:t>2</w:t>
      </w:r>
      <w:r>
        <w:t>).</w:t>
      </w:r>
    </w:p>
    <w:p w14:paraId="2A80F927" w14:textId="523873AC" w:rsidR="00797FA3" w:rsidRDefault="00797FA3" w:rsidP="00D87F5E">
      <w:pPr>
        <w:spacing w:line="360" w:lineRule="auto"/>
        <w:rPr>
          <w:u w:val="single"/>
        </w:rPr>
      </w:pPr>
      <w:r w:rsidRPr="00797FA3">
        <w:rPr>
          <w:u w:val="single"/>
        </w:rPr>
        <w:lastRenderedPageBreak/>
        <w:t>REFERENCES</w:t>
      </w:r>
    </w:p>
    <w:p w14:paraId="63649577" w14:textId="77777777" w:rsidR="00D234B6" w:rsidRDefault="00D234B6" w:rsidP="00D87F5E">
      <w:pPr>
        <w:spacing w:line="360" w:lineRule="auto"/>
        <w:rPr>
          <w:u w:val="single"/>
        </w:rPr>
      </w:pPr>
    </w:p>
    <w:p w14:paraId="6222B289" w14:textId="182DF729" w:rsidR="00950588" w:rsidRDefault="00950588" w:rsidP="00D87F5E">
      <w:pPr>
        <w:spacing w:line="360" w:lineRule="auto"/>
      </w:pPr>
      <w:proofErr w:type="spellStart"/>
      <w:r>
        <w:t>Amgueddfa</w:t>
      </w:r>
      <w:proofErr w:type="spellEnd"/>
      <w:r>
        <w:t xml:space="preserve"> Cymru (2023) </w:t>
      </w:r>
      <w:r w:rsidRPr="00F77C96">
        <w:rPr>
          <w:i/>
          <w:iCs/>
        </w:rPr>
        <w:t>Mesolithic chert microlith</w:t>
      </w:r>
      <w:r>
        <w:t xml:space="preserve">. Available at: </w:t>
      </w:r>
      <w:hyperlink r:id="rId10" w:history="1">
        <w:r w:rsidRPr="007C03E9">
          <w:rPr>
            <w:rStyle w:val="Hyperlink"/>
          </w:rPr>
          <w:t>https://museum.wales/collections/online/object/3c811379-f1f7-357a-9e2d-46db1f269c2d/Mesolithic-chert-microlith/</w:t>
        </w:r>
      </w:hyperlink>
      <w:r>
        <w:t xml:space="preserve"> (Accessed: 28 September 2023).</w:t>
      </w:r>
    </w:p>
    <w:p w14:paraId="73BFDACC" w14:textId="77777777" w:rsidR="00950588" w:rsidRPr="00950588" w:rsidRDefault="00950588" w:rsidP="00D87F5E">
      <w:pPr>
        <w:spacing w:line="360" w:lineRule="auto"/>
      </w:pPr>
    </w:p>
    <w:p w14:paraId="08D47420" w14:textId="7EAC6505" w:rsidR="00D5601E" w:rsidRDefault="00D5601E" w:rsidP="00D87F5E">
      <w:pPr>
        <w:spacing w:line="360" w:lineRule="auto"/>
      </w:pPr>
      <w:r>
        <w:t xml:space="preserve">BBC (2022) </w:t>
      </w:r>
      <w:r>
        <w:rPr>
          <w:i/>
          <w:iCs/>
        </w:rPr>
        <w:t xml:space="preserve">Pembroke: Archaeologists hunt for Ice Age life under castle. </w:t>
      </w:r>
      <w:r w:rsidRPr="00D5601E">
        <w:t xml:space="preserve">Available at: </w:t>
      </w:r>
      <w:hyperlink r:id="rId11" w:history="1">
        <w:r w:rsidRPr="00D5601E">
          <w:rPr>
            <w:rStyle w:val="Hyperlink"/>
          </w:rPr>
          <w:t>https://www.bbc.co.uk/news/uk-wales-62065475</w:t>
        </w:r>
      </w:hyperlink>
      <w:r w:rsidRPr="00D5601E">
        <w:t xml:space="preserve"> (Accessed: 27 September 2023).</w:t>
      </w:r>
    </w:p>
    <w:p w14:paraId="413903EF" w14:textId="77777777" w:rsidR="003B21FD" w:rsidRDefault="003B21FD" w:rsidP="00D87F5E">
      <w:pPr>
        <w:spacing w:line="360" w:lineRule="auto"/>
      </w:pPr>
    </w:p>
    <w:p w14:paraId="62A93DFA" w14:textId="77777777" w:rsidR="00D234B6" w:rsidRDefault="00D234B6" w:rsidP="00D234B6">
      <w:pPr>
        <w:spacing w:line="360" w:lineRule="auto"/>
      </w:pPr>
      <w:r>
        <w:t xml:space="preserve">Castle Studies Trust (2016) </w:t>
      </w:r>
      <w:r>
        <w:rPr>
          <w:i/>
          <w:iCs/>
        </w:rPr>
        <w:t xml:space="preserve">Pembroke Castle: Geophysical Survey 2016, Part 1: Results &amp; Part 2: Discussion. </w:t>
      </w:r>
      <w:r>
        <w:t xml:space="preserve">Available at: </w:t>
      </w:r>
      <w:hyperlink r:id="rId12" w:history="1">
        <w:r w:rsidRPr="00212494">
          <w:rPr>
            <w:rStyle w:val="Hyperlink"/>
          </w:rPr>
          <w:t>https://castlestudiestrust.org/docs/Pembroke_Castle_Geophysical%20_Survey_FINAL.pdf</w:t>
        </w:r>
      </w:hyperlink>
      <w:r>
        <w:t xml:space="preserve"> (Accessed: 27 September 2023).</w:t>
      </w:r>
    </w:p>
    <w:p w14:paraId="3F19FA6F" w14:textId="77777777" w:rsidR="00D234B6" w:rsidRDefault="00D234B6" w:rsidP="00D87F5E">
      <w:pPr>
        <w:spacing w:line="360" w:lineRule="auto"/>
      </w:pPr>
    </w:p>
    <w:p w14:paraId="3DC5970B" w14:textId="3ADD24CC" w:rsidR="003B21FD" w:rsidRDefault="003B21FD" w:rsidP="00D87F5E">
      <w:pPr>
        <w:spacing w:line="360" w:lineRule="auto"/>
      </w:pPr>
      <w:proofErr w:type="spellStart"/>
      <w:r>
        <w:t>Coflein</w:t>
      </w:r>
      <w:proofErr w:type="spellEnd"/>
      <w:r>
        <w:t xml:space="preserve"> (2022) </w:t>
      </w:r>
      <w:r w:rsidRPr="003B21FD">
        <w:rPr>
          <w:i/>
          <w:iCs/>
        </w:rPr>
        <w:t>Interim Report on Test Excavations at Wogan Cavern (Pembroke, Pembrokeshire): 2022 Season.</w:t>
      </w:r>
      <w:r>
        <w:rPr>
          <w:i/>
          <w:iCs/>
        </w:rPr>
        <w:t xml:space="preserve"> </w:t>
      </w:r>
      <w:r>
        <w:t xml:space="preserve">Available at: </w:t>
      </w:r>
      <w:hyperlink r:id="rId13" w:history="1">
        <w:r w:rsidRPr="00212494">
          <w:rPr>
            <w:rStyle w:val="Hyperlink"/>
          </w:rPr>
          <w:t>https://coflein.gov.uk/media/372/88/dd2023_009.pdf</w:t>
        </w:r>
      </w:hyperlink>
      <w:r>
        <w:t xml:space="preserve"> (Accessed: 27 September 2023).</w:t>
      </w:r>
    </w:p>
    <w:p w14:paraId="1E7AEAA4" w14:textId="77777777" w:rsidR="006B2F74" w:rsidRDefault="006B2F74" w:rsidP="00D87F5E">
      <w:pPr>
        <w:spacing w:line="360" w:lineRule="auto"/>
      </w:pPr>
    </w:p>
    <w:p w14:paraId="44B4E0C2" w14:textId="582DB125" w:rsidR="006B2F74" w:rsidRPr="006B2F74" w:rsidRDefault="006B2F74" w:rsidP="00D87F5E">
      <w:pPr>
        <w:spacing w:line="360" w:lineRule="auto"/>
      </w:pPr>
      <w:r>
        <w:t xml:space="preserve">Creswell Crags (2023) </w:t>
      </w:r>
      <w:r w:rsidRPr="006B2F74">
        <w:rPr>
          <w:i/>
          <w:iCs/>
        </w:rPr>
        <w:t>The Caves</w:t>
      </w:r>
      <w:r>
        <w:rPr>
          <w:i/>
          <w:iCs/>
        </w:rPr>
        <w:t xml:space="preserve">. </w:t>
      </w:r>
      <w:r>
        <w:t xml:space="preserve">Available at: </w:t>
      </w:r>
      <w:hyperlink r:id="rId14" w:history="1">
        <w:r w:rsidRPr="00212494">
          <w:rPr>
            <w:rStyle w:val="Hyperlink"/>
          </w:rPr>
          <w:t>https://www.creswell-crags.org.uk/explore/the-caves</w:t>
        </w:r>
      </w:hyperlink>
      <w:r>
        <w:t xml:space="preserve"> (Accessed: 27 September 2023).</w:t>
      </w:r>
    </w:p>
    <w:p w14:paraId="6D1ACAE9" w14:textId="77777777" w:rsidR="008A182F" w:rsidRDefault="008A182F" w:rsidP="00D87F5E">
      <w:pPr>
        <w:spacing w:line="360" w:lineRule="auto"/>
      </w:pPr>
    </w:p>
    <w:p w14:paraId="3EC9BA99" w14:textId="345142B0" w:rsidR="008A182F" w:rsidRDefault="008A182F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  <w:r w:rsidRPr="008A182F">
        <w:rPr>
          <w:rFonts w:cstheme="minorHAnsi"/>
          <w:color w:val="222222"/>
          <w:shd w:val="clear" w:color="auto" w:fill="FFFFFF"/>
        </w:rPr>
        <w:t xml:space="preserve">Dinnis, R., Boulton, J., French, J., Buckley, M., Davies, J., Herve, M., Howells, S., </w:t>
      </w:r>
      <w:proofErr w:type="spellStart"/>
      <w:r w:rsidRPr="008A182F">
        <w:rPr>
          <w:rFonts w:cstheme="minorHAnsi"/>
          <w:color w:val="222222"/>
          <w:shd w:val="clear" w:color="auto" w:fill="FFFFFF"/>
        </w:rPr>
        <w:t>Jiminez</w:t>
      </w:r>
      <w:proofErr w:type="spellEnd"/>
      <w:r w:rsidRPr="008A182F">
        <w:rPr>
          <w:rFonts w:cstheme="minorHAnsi"/>
          <w:color w:val="222222"/>
          <w:shd w:val="clear" w:color="auto" w:fill="FFFFFF"/>
        </w:rPr>
        <w:t>, E.L. and Ludlow, N.</w:t>
      </w:r>
      <w:r>
        <w:rPr>
          <w:rFonts w:cstheme="minorHAnsi"/>
          <w:color w:val="222222"/>
          <w:shd w:val="clear" w:color="auto" w:fill="FFFFFF"/>
        </w:rPr>
        <w:t xml:space="preserve"> (</w:t>
      </w:r>
      <w:r w:rsidRPr="008A182F">
        <w:rPr>
          <w:rFonts w:cstheme="minorHAnsi"/>
          <w:color w:val="222222"/>
          <w:shd w:val="clear" w:color="auto" w:fill="FFFFFF"/>
        </w:rPr>
        <w:t>2022</w:t>
      </w:r>
      <w:r>
        <w:rPr>
          <w:rFonts w:cstheme="minorHAnsi"/>
          <w:color w:val="222222"/>
          <w:shd w:val="clear" w:color="auto" w:fill="FFFFFF"/>
        </w:rPr>
        <w:t>) ‘</w:t>
      </w:r>
      <w:r w:rsidRPr="008A182F">
        <w:rPr>
          <w:rFonts w:cstheme="minorHAnsi"/>
          <w:color w:val="222222"/>
          <w:shd w:val="clear" w:color="auto" w:fill="FFFFFF"/>
        </w:rPr>
        <w:t>The archaeological potential of Wogan Cavern (Pembroke, UK)</w:t>
      </w:r>
      <w:r>
        <w:rPr>
          <w:rFonts w:cstheme="minorHAnsi"/>
          <w:color w:val="222222"/>
          <w:shd w:val="clear" w:color="auto" w:fill="FFFFFF"/>
        </w:rPr>
        <w:t>’,</w:t>
      </w:r>
      <w:r w:rsidRPr="008A182F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8A182F">
        <w:rPr>
          <w:rFonts w:cstheme="minorHAnsi"/>
          <w:i/>
          <w:iCs/>
          <w:color w:val="222222"/>
        </w:rPr>
        <w:t>Cave and Karst Science</w:t>
      </w:r>
      <w:r w:rsidRPr="008A182F">
        <w:rPr>
          <w:rFonts w:cstheme="minorHAnsi"/>
          <w:color w:val="222222"/>
          <w:shd w:val="clear" w:color="auto" w:fill="FFFFFF"/>
        </w:rPr>
        <w:t>,</w:t>
      </w:r>
      <w:r w:rsidRPr="008A182F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8A182F">
        <w:rPr>
          <w:rFonts w:cstheme="minorHAnsi"/>
          <w:i/>
          <w:iCs/>
          <w:color w:val="222222"/>
        </w:rPr>
        <w:t>49</w:t>
      </w:r>
      <w:r w:rsidRPr="008A182F">
        <w:rPr>
          <w:rFonts w:cstheme="minorHAnsi"/>
          <w:color w:val="222222"/>
          <w:shd w:val="clear" w:color="auto" w:fill="FFFFFF"/>
        </w:rPr>
        <w:t>(2), pp.</w:t>
      </w:r>
      <w:r>
        <w:rPr>
          <w:rFonts w:cstheme="minorHAnsi"/>
          <w:color w:val="222222"/>
          <w:shd w:val="clear" w:color="auto" w:fill="FFFFFF"/>
        </w:rPr>
        <w:t xml:space="preserve"> </w:t>
      </w:r>
      <w:r w:rsidRPr="008A182F">
        <w:rPr>
          <w:rFonts w:cstheme="minorHAnsi"/>
          <w:color w:val="222222"/>
          <w:shd w:val="clear" w:color="auto" w:fill="FFFFFF"/>
        </w:rPr>
        <w:t>65-72.</w:t>
      </w:r>
      <w:r>
        <w:rPr>
          <w:rFonts w:cstheme="minorHAnsi"/>
          <w:color w:val="222222"/>
          <w:shd w:val="clear" w:color="auto" w:fill="FFFFFF"/>
        </w:rPr>
        <w:t xml:space="preserve"> Available at: </w:t>
      </w:r>
      <w:hyperlink r:id="rId15" w:history="1">
        <w:r w:rsidRPr="00212494">
          <w:rPr>
            <w:rStyle w:val="Hyperlink"/>
            <w:rFonts w:cstheme="minorHAnsi"/>
            <w:shd w:val="clear" w:color="auto" w:fill="FFFFFF"/>
          </w:rPr>
          <w:t>https://www.pure.ed.ac.uk/ws/files/334503147/DinnisEtal2022CKSTheArchaeologicalPotentialOfWoganCavern.pdf</w:t>
        </w:r>
      </w:hyperlink>
      <w:r>
        <w:rPr>
          <w:rFonts w:cstheme="minorHAnsi"/>
          <w:color w:val="222222"/>
          <w:shd w:val="clear" w:color="auto" w:fill="FFFFFF"/>
        </w:rPr>
        <w:t xml:space="preserve"> (Accessed: 27 September 2023).</w:t>
      </w:r>
    </w:p>
    <w:p w14:paraId="313A7260" w14:textId="77777777" w:rsidR="006B2F74" w:rsidRDefault="006B2F74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0A5CB4BD" w14:textId="2E0096D9" w:rsidR="003C2AE0" w:rsidRDefault="006B2F74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>Jacobi, R. and Higham, T. (2011</w:t>
      </w:r>
      <w:r w:rsidR="003C2AE0">
        <w:rPr>
          <w:rFonts w:cstheme="minorHAnsi"/>
          <w:color w:val="222222"/>
          <w:shd w:val="clear" w:color="auto" w:fill="FFFFFF"/>
        </w:rPr>
        <w:t>a</w:t>
      </w:r>
      <w:r>
        <w:rPr>
          <w:rFonts w:cstheme="minorHAnsi"/>
          <w:color w:val="222222"/>
          <w:shd w:val="clear" w:color="auto" w:fill="FFFFFF"/>
        </w:rPr>
        <w:t xml:space="preserve">) </w:t>
      </w:r>
      <w:r w:rsidRPr="003C2AE0">
        <w:rPr>
          <w:rFonts w:cstheme="minorHAnsi"/>
          <w:color w:val="222222"/>
          <w:shd w:val="clear" w:color="auto" w:fill="FFFFFF"/>
        </w:rPr>
        <w:t>‘</w:t>
      </w:r>
      <w:r w:rsidR="003C2AE0" w:rsidRPr="003C2AE0">
        <w:rPr>
          <w:rFonts w:cstheme="minorHAnsi"/>
          <w:color w:val="222222"/>
          <w:shd w:val="clear" w:color="auto" w:fill="FFFFFF"/>
        </w:rPr>
        <w:t xml:space="preserve">The British earlier Upper Palaeolithic: Settlement and Chronology’, </w:t>
      </w:r>
      <w:r w:rsidR="003C2AE0">
        <w:rPr>
          <w:rFonts w:cstheme="minorHAnsi"/>
          <w:i/>
          <w:iCs/>
          <w:color w:val="222222"/>
          <w:shd w:val="clear" w:color="auto" w:fill="FFFFFF"/>
        </w:rPr>
        <w:t xml:space="preserve">Developments in Quaternary Sciences, </w:t>
      </w:r>
      <w:r w:rsidR="003C2AE0">
        <w:rPr>
          <w:rFonts w:cstheme="minorHAnsi"/>
          <w:color w:val="222222"/>
          <w:shd w:val="clear" w:color="auto" w:fill="FFFFFF"/>
        </w:rPr>
        <w:t xml:space="preserve">4, pp. 181-222. Available at: </w:t>
      </w:r>
      <w:hyperlink r:id="rId16" w:history="1">
        <w:r w:rsidR="003C2AE0" w:rsidRPr="00212494">
          <w:rPr>
            <w:rStyle w:val="Hyperlink"/>
            <w:rFonts w:cstheme="minorHAnsi"/>
            <w:shd w:val="clear" w:color="auto" w:fill="FFFFFF"/>
          </w:rPr>
          <w:t>https://doi.org/10.1016/B978-0-444-53597-0.00011-x</w:t>
        </w:r>
      </w:hyperlink>
    </w:p>
    <w:p w14:paraId="524BDFB7" w14:textId="77777777" w:rsidR="003C2AE0" w:rsidRDefault="003C2AE0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765C148F" w14:textId="7C0165AF" w:rsidR="003C2AE0" w:rsidRDefault="003C2AE0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lastRenderedPageBreak/>
        <w:t xml:space="preserve">Jacobi, R. and Higham, T. (2011b) </w:t>
      </w:r>
      <w:r w:rsidRPr="003C2AE0">
        <w:rPr>
          <w:rFonts w:cstheme="minorHAnsi"/>
          <w:color w:val="222222"/>
          <w:shd w:val="clear" w:color="auto" w:fill="FFFFFF"/>
        </w:rPr>
        <w:t xml:space="preserve">‘The </w:t>
      </w:r>
      <w:r>
        <w:rPr>
          <w:rFonts w:cstheme="minorHAnsi"/>
          <w:color w:val="222222"/>
          <w:shd w:val="clear" w:color="auto" w:fill="FFFFFF"/>
        </w:rPr>
        <w:t>Later</w:t>
      </w:r>
      <w:r w:rsidRPr="003C2AE0">
        <w:rPr>
          <w:rFonts w:cstheme="minorHAnsi"/>
          <w:color w:val="222222"/>
          <w:shd w:val="clear" w:color="auto" w:fill="FFFFFF"/>
        </w:rPr>
        <w:t xml:space="preserve"> Upper Palaeolithic</w:t>
      </w:r>
      <w:r>
        <w:rPr>
          <w:rFonts w:cstheme="minorHAnsi"/>
          <w:color w:val="222222"/>
          <w:shd w:val="clear" w:color="auto" w:fill="FFFFFF"/>
        </w:rPr>
        <w:t xml:space="preserve"> Recolonisation of Britain: New Results from AMS Radiocarbon Dating’</w:t>
      </w:r>
      <w:r w:rsidRPr="003C2AE0">
        <w:rPr>
          <w:rFonts w:cstheme="minorHAnsi"/>
          <w:color w:val="222222"/>
          <w:shd w:val="clear" w:color="auto" w:fill="FFFFFF"/>
        </w:rPr>
        <w:t xml:space="preserve">, </w:t>
      </w:r>
      <w:r>
        <w:rPr>
          <w:rFonts w:cstheme="minorHAnsi"/>
          <w:i/>
          <w:iCs/>
          <w:color w:val="222222"/>
          <w:shd w:val="clear" w:color="auto" w:fill="FFFFFF"/>
        </w:rPr>
        <w:t xml:space="preserve">Developments in Quaternary Sciences, </w:t>
      </w:r>
      <w:r w:rsidRPr="003C2AE0">
        <w:rPr>
          <w:rFonts w:cstheme="minorHAnsi"/>
          <w:color w:val="222222"/>
          <w:shd w:val="clear" w:color="auto" w:fill="FFFFFF"/>
        </w:rPr>
        <w:t>14</w:t>
      </w:r>
      <w:r>
        <w:rPr>
          <w:rFonts w:cstheme="minorHAnsi"/>
          <w:color w:val="222222"/>
          <w:shd w:val="clear" w:color="auto" w:fill="FFFFFF"/>
        </w:rPr>
        <w:t xml:space="preserve">, pp. 223-247. Available at: </w:t>
      </w:r>
      <w:hyperlink r:id="rId17" w:history="1">
        <w:r w:rsidRPr="00212494">
          <w:rPr>
            <w:rStyle w:val="Hyperlink"/>
            <w:rFonts w:cstheme="minorHAnsi"/>
            <w:shd w:val="clear" w:color="auto" w:fill="FFFFFF"/>
          </w:rPr>
          <w:t>https://doi.org/10.1016/B978-0-444-53597-9.00012-1</w:t>
        </w:r>
      </w:hyperlink>
    </w:p>
    <w:p w14:paraId="7379E7C3" w14:textId="77777777" w:rsidR="002F147B" w:rsidRDefault="002F147B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3F21329B" w14:textId="10393C18" w:rsidR="002F147B" w:rsidRDefault="002F147B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Natural History Museum (2023) </w:t>
      </w:r>
      <w:r w:rsidRPr="002F147B">
        <w:rPr>
          <w:rFonts w:cstheme="minorHAnsi"/>
          <w:i/>
          <w:iCs/>
          <w:color w:val="222222"/>
          <w:shd w:val="clear" w:color="auto" w:fill="FFFFFF"/>
        </w:rPr>
        <w:t>Who were the Neanderthals?</w:t>
      </w:r>
      <w:r>
        <w:rPr>
          <w:rFonts w:cstheme="minorHAnsi"/>
          <w:i/>
          <w:iCs/>
          <w:color w:val="222222"/>
          <w:shd w:val="clear" w:color="auto" w:fill="FFFFFF"/>
        </w:rPr>
        <w:t xml:space="preserve"> </w:t>
      </w:r>
      <w:r>
        <w:rPr>
          <w:rFonts w:cstheme="minorHAnsi"/>
          <w:color w:val="222222"/>
          <w:shd w:val="clear" w:color="auto" w:fill="FFFFFF"/>
        </w:rPr>
        <w:t xml:space="preserve">Available at: </w:t>
      </w:r>
      <w:hyperlink r:id="rId18" w:history="1">
        <w:r w:rsidRPr="00212494">
          <w:rPr>
            <w:rStyle w:val="Hyperlink"/>
            <w:rFonts w:cstheme="minorHAnsi"/>
            <w:shd w:val="clear" w:color="auto" w:fill="FFFFFF"/>
          </w:rPr>
          <w:t>https://www.nhm.ac.uk/discover/who-were-the-neanderthals.html</w:t>
        </w:r>
      </w:hyperlink>
      <w:r>
        <w:rPr>
          <w:rFonts w:cstheme="minorHAnsi"/>
          <w:color w:val="222222"/>
          <w:shd w:val="clear" w:color="auto" w:fill="FFFFFF"/>
        </w:rPr>
        <w:t xml:space="preserve"> (Accessed: 27 September 2023).</w:t>
      </w:r>
    </w:p>
    <w:p w14:paraId="04EECE73" w14:textId="77777777" w:rsidR="00950588" w:rsidRDefault="00950588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43CFD9C3" w14:textId="0D759C58" w:rsidR="00950588" w:rsidRPr="002F147B" w:rsidRDefault="00950588" w:rsidP="00D87F5E">
      <w:pPr>
        <w:spacing w:line="360" w:lineRule="auto"/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Oxford Reference (2023) </w:t>
      </w:r>
      <w:r w:rsidRPr="00950588">
        <w:rPr>
          <w:rFonts w:cstheme="minorHAnsi"/>
          <w:i/>
          <w:iCs/>
          <w:color w:val="222222"/>
          <w:shd w:val="clear" w:color="auto" w:fill="FFFFFF"/>
        </w:rPr>
        <w:t>Mesolithic.</w:t>
      </w:r>
      <w:r>
        <w:rPr>
          <w:rFonts w:cstheme="minorHAnsi"/>
          <w:color w:val="222222"/>
          <w:shd w:val="clear" w:color="auto" w:fill="FFFFFF"/>
        </w:rPr>
        <w:t xml:space="preserve"> Available at: </w:t>
      </w:r>
      <w:hyperlink r:id="rId19" w:history="1">
        <w:r w:rsidRPr="007C03E9">
          <w:rPr>
            <w:rStyle w:val="Hyperlink"/>
            <w:rFonts w:cstheme="minorHAnsi"/>
            <w:shd w:val="clear" w:color="auto" w:fill="FFFFFF"/>
          </w:rPr>
          <w:t>https://www.oxfordreference.com/display/10.1093/oi/authority.20110803100152224</w:t>
        </w:r>
      </w:hyperlink>
      <w:r>
        <w:rPr>
          <w:rFonts w:cstheme="minorHAnsi"/>
          <w:color w:val="222222"/>
          <w:shd w:val="clear" w:color="auto" w:fill="FFFFFF"/>
        </w:rPr>
        <w:t xml:space="preserve"> (Accessed: 28 September 2023).</w:t>
      </w:r>
    </w:p>
    <w:p w14:paraId="5D17F55C" w14:textId="77777777" w:rsidR="00D5601E" w:rsidRDefault="00D5601E" w:rsidP="00D87F5E">
      <w:pPr>
        <w:spacing w:line="360" w:lineRule="auto"/>
        <w:rPr>
          <w:u w:val="single"/>
        </w:rPr>
      </w:pPr>
    </w:p>
    <w:p w14:paraId="692C9ABE" w14:textId="78376CEB" w:rsidR="00797FA3" w:rsidRDefault="00797FA3" w:rsidP="00D87F5E">
      <w:pPr>
        <w:spacing w:line="360" w:lineRule="auto"/>
      </w:pPr>
      <w:r>
        <w:t xml:space="preserve">Pembroke Castle (2023) </w:t>
      </w:r>
      <w:r>
        <w:rPr>
          <w:i/>
          <w:iCs/>
        </w:rPr>
        <w:t xml:space="preserve">Wogan Cavern. </w:t>
      </w:r>
      <w:r>
        <w:t xml:space="preserve">Available at: </w:t>
      </w:r>
      <w:hyperlink r:id="rId20" w:history="1">
        <w:r w:rsidRPr="00212494">
          <w:rPr>
            <w:rStyle w:val="Hyperlink"/>
          </w:rPr>
          <w:t>https://pembrokecastle.co.uk/explore/wogan-s-cavern</w:t>
        </w:r>
      </w:hyperlink>
      <w:r>
        <w:t xml:space="preserve"> (Accessed: 27 September 2023).</w:t>
      </w:r>
    </w:p>
    <w:p w14:paraId="304E8423" w14:textId="77777777" w:rsidR="00797FA3" w:rsidRDefault="00797FA3" w:rsidP="00D87F5E">
      <w:pPr>
        <w:spacing w:line="360" w:lineRule="auto"/>
      </w:pPr>
    </w:p>
    <w:p w14:paraId="7F78AB1C" w14:textId="498849CA" w:rsidR="00797FA3" w:rsidRDefault="00797FA3" w:rsidP="00D87F5E">
      <w:pPr>
        <w:spacing w:line="360" w:lineRule="auto"/>
      </w:pPr>
      <w:r>
        <w:t xml:space="preserve">The Tenby Observer (2023) </w:t>
      </w:r>
      <w:r>
        <w:rPr>
          <w:i/>
          <w:iCs/>
        </w:rPr>
        <w:t xml:space="preserve">Buried below Pembroke Castle – archaeological evidence of early Homo Sapiens in Britain. </w:t>
      </w:r>
      <w:r>
        <w:t xml:space="preserve">Available at: </w:t>
      </w:r>
      <w:hyperlink r:id="rId21" w:history="1">
        <w:r w:rsidRPr="00212494">
          <w:rPr>
            <w:rStyle w:val="Hyperlink"/>
          </w:rPr>
          <w:t>https://www.tenby-today.co.uk/news/buried-below-pembroke-castle-archaeological-evidence-of-early-homo-sapiens-in-britain-620725</w:t>
        </w:r>
      </w:hyperlink>
      <w:r>
        <w:t xml:space="preserve"> (Accessed: 27 September 2023).</w:t>
      </w:r>
    </w:p>
    <w:p w14:paraId="050DF300" w14:textId="77777777" w:rsidR="005A3F28" w:rsidRDefault="005A3F28" w:rsidP="00D87F5E">
      <w:pPr>
        <w:spacing w:line="360" w:lineRule="auto"/>
      </w:pPr>
    </w:p>
    <w:p w14:paraId="647A970A" w14:textId="2D8D0D3A" w:rsidR="005A3F28" w:rsidRDefault="005A3F28" w:rsidP="00D87F5E">
      <w:pPr>
        <w:spacing w:line="360" w:lineRule="auto"/>
      </w:pPr>
      <w:r>
        <w:t xml:space="preserve">University of Aberdeen (2023) </w:t>
      </w:r>
      <w:r w:rsidRPr="005A3F28">
        <w:rPr>
          <w:i/>
          <w:iCs/>
        </w:rPr>
        <w:t xml:space="preserve">Archaeologists discover rare evidence for early Homo sapiens in Britain. </w:t>
      </w:r>
      <w:r>
        <w:t xml:space="preserve">Available at: </w:t>
      </w:r>
      <w:hyperlink r:id="rId22" w:history="1">
        <w:r w:rsidRPr="00212494">
          <w:rPr>
            <w:rStyle w:val="Hyperlink"/>
          </w:rPr>
          <w:t>https://www.abdn.ac.uk/news/22035/</w:t>
        </w:r>
      </w:hyperlink>
      <w:r>
        <w:t xml:space="preserve"> (Accessed: 27 September 2023).</w:t>
      </w:r>
    </w:p>
    <w:p w14:paraId="7F4FF34D" w14:textId="77777777" w:rsidR="002F147B" w:rsidRDefault="002F147B" w:rsidP="00D87F5E">
      <w:pPr>
        <w:spacing w:line="360" w:lineRule="auto"/>
      </w:pPr>
    </w:p>
    <w:p w14:paraId="4BEC2E35" w14:textId="672768ED" w:rsidR="00277274" w:rsidRDefault="00277274" w:rsidP="00D87F5E">
      <w:pPr>
        <w:spacing w:line="360" w:lineRule="auto"/>
      </w:pPr>
      <w:r>
        <w:t xml:space="preserve">University of Oxford (2023) </w:t>
      </w:r>
      <w:r>
        <w:rPr>
          <w:i/>
          <w:iCs/>
        </w:rPr>
        <w:t>Palaeoanthropology</w:t>
      </w:r>
      <w:r>
        <w:t xml:space="preserve">. Available at: </w:t>
      </w:r>
      <w:hyperlink r:id="rId23" w:history="1">
        <w:r w:rsidRPr="007C03E9">
          <w:rPr>
            <w:rStyle w:val="Hyperlink"/>
          </w:rPr>
          <w:t>https://oumnh.ox.ac.uk/learn-palaeoanthropology</w:t>
        </w:r>
      </w:hyperlink>
      <w:r>
        <w:t xml:space="preserve"> (Accessed: 28 September 2023).</w:t>
      </w:r>
    </w:p>
    <w:p w14:paraId="5C84BD98" w14:textId="77777777" w:rsidR="00277274" w:rsidRPr="00277274" w:rsidRDefault="00277274" w:rsidP="00D87F5E">
      <w:pPr>
        <w:spacing w:line="360" w:lineRule="auto"/>
      </w:pPr>
    </w:p>
    <w:p w14:paraId="6152F555" w14:textId="7015D341" w:rsidR="002F147B" w:rsidRDefault="002F147B" w:rsidP="00D87F5E">
      <w:pPr>
        <w:spacing w:line="360" w:lineRule="auto"/>
      </w:pPr>
      <w:r>
        <w:t xml:space="preserve">University of York (2011) </w:t>
      </w:r>
      <w:r w:rsidRPr="002F147B">
        <w:rPr>
          <w:i/>
          <w:iCs/>
        </w:rPr>
        <w:t>Jawbone from Devon provides new clues about early humans</w:t>
      </w:r>
      <w:r>
        <w:rPr>
          <w:i/>
          <w:iCs/>
        </w:rPr>
        <w:t xml:space="preserve">. </w:t>
      </w:r>
      <w:r w:rsidRPr="002F147B">
        <w:t xml:space="preserve">Available at: </w:t>
      </w:r>
      <w:hyperlink r:id="rId24" w:history="1">
        <w:r w:rsidRPr="002F147B">
          <w:rPr>
            <w:rStyle w:val="Hyperlink"/>
          </w:rPr>
          <w:t>https://www.york.ac.uk/news-and-events/news/2011/research/jawbone/</w:t>
        </w:r>
      </w:hyperlink>
      <w:r w:rsidRPr="002F147B">
        <w:t xml:space="preserve"> (Accessed: 27 September 2023).</w:t>
      </w:r>
    </w:p>
    <w:p w14:paraId="36F0E986" w14:textId="77777777" w:rsidR="00A91F4E" w:rsidRDefault="00A91F4E" w:rsidP="00D87F5E">
      <w:pPr>
        <w:spacing w:line="360" w:lineRule="auto"/>
      </w:pPr>
    </w:p>
    <w:p w14:paraId="7514B78B" w14:textId="0133D8F8" w:rsidR="00A91F4E" w:rsidRDefault="00A91F4E" w:rsidP="00D87F5E">
      <w:pPr>
        <w:spacing w:line="360" w:lineRule="auto"/>
        <w:rPr>
          <w:rStyle w:val="Hyperlink"/>
          <w:rFonts w:cstheme="minorHAnsi"/>
          <w:shd w:val="clear" w:color="auto" w:fill="FFFFFF"/>
        </w:rPr>
      </w:pPr>
      <w:proofErr w:type="spellStart"/>
      <w:r w:rsidRPr="00A91F4E">
        <w:rPr>
          <w:rFonts w:cstheme="minorHAnsi"/>
          <w:color w:val="212121"/>
          <w:shd w:val="clear" w:color="auto" w:fill="FFFFFF"/>
        </w:rPr>
        <w:lastRenderedPageBreak/>
        <w:t>Vernot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B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Zavala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EI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Gómez-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Olivencia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Jacobs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Z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Slon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V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Mafessoni</w:t>
      </w:r>
      <w:proofErr w:type="spellEnd"/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 F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Romagné</w:t>
      </w:r>
      <w:proofErr w:type="spellEnd"/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 F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Pearson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Petr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M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Sala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N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Pablos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Aranburu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de Castro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J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Carbonell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E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Li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B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Krajcarz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M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Krivoshapkin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AI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Kolobova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K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Kozlikin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M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Shunkov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M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Derevianko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Viola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B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Grote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S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Essel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E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Herráez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D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Nagel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S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Nickel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B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Richter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J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Schmidt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A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Peter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B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Kelso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J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>, Roberts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R</w:t>
      </w:r>
      <w:r>
        <w:rPr>
          <w:rFonts w:cstheme="minorHAnsi"/>
          <w:color w:val="212121"/>
          <w:shd w:val="clear" w:color="auto" w:fill="FFFFFF"/>
        </w:rPr>
        <w:t>.</w:t>
      </w:r>
      <w:r w:rsidRPr="00A91F4E">
        <w:rPr>
          <w:rFonts w:cstheme="minorHAnsi"/>
          <w:color w:val="212121"/>
          <w:shd w:val="clear" w:color="auto" w:fill="FFFFFF"/>
        </w:rPr>
        <w:t xml:space="preserve">, </w:t>
      </w:r>
      <w:proofErr w:type="spellStart"/>
      <w:r w:rsidRPr="00A91F4E">
        <w:rPr>
          <w:rFonts w:cstheme="minorHAnsi"/>
          <w:color w:val="212121"/>
          <w:shd w:val="clear" w:color="auto" w:fill="FFFFFF"/>
        </w:rPr>
        <w:t>Arsuaga</w:t>
      </w:r>
      <w:proofErr w:type="spellEnd"/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J, </w:t>
      </w:r>
      <w:r>
        <w:rPr>
          <w:rFonts w:cstheme="minorHAnsi"/>
          <w:color w:val="212121"/>
          <w:shd w:val="clear" w:color="auto" w:fill="FFFFFF"/>
        </w:rPr>
        <w:t xml:space="preserve">and </w:t>
      </w:r>
      <w:r w:rsidRPr="00A91F4E">
        <w:rPr>
          <w:rFonts w:cstheme="minorHAnsi"/>
          <w:color w:val="212121"/>
          <w:shd w:val="clear" w:color="auto" w:fill="FFFFFF"/>
        </w:rPr>
        <w:t xml:space="preserve">Meer M. </w:t>
      </w:r>
      <w:r>
        <w:rPr>
          <w:rFonts w:cstheme="minorHAnsi"/>
          <w:color w:val="212121"/>
          <w:shd w:val="clear" w:color="auto" w:fill="FFFFFF"/>
        </w:rPr>
        <w:t>(2021) ‘</w:t>
      </w:r>
      <w:r w:rsidRPr="00A91F4E">
        <w:rPr>
          <w:rFonts w:cstheme="minorHAnsi"/>
          <w:color w:val="212121"/>
          <w:shd w:val="clear" w:color="auto" w:fill="FFFFFF"/>
        </w:rPr>
        <w:t>Unearthing Neanderthal population history using nuclear and mitochondrial DNA from cave sediments</w:t>
      </w:r>
      <w:r>
        <w:rPr>
          <w:rFonts w:cstheme="minorHAnsi"/>
          <w:color w:val="212121"/>
          <w:shd w:val="clear" w:color="auto" w:fill="FFFFFF"/>
        </w:rPr>
        <w:t>’,</w:t>
      </w:r>
      <w:r w:rsidRPr="00A91F4E">
        <w:rPr>
          <w:rFonts w:cstheme="minorHAnsi"/>
          <w:color w:val="212121"/>
          <w:shd w:val="clear" w:color="auto" w:fill="FFFFFF"/>
        </w:rPr>
        <w:t xml:space="preserve"> </w:t>
      </w:r>
      <w:r w:rsidRPr="00A91F4E">
        <w:rPr>
          <w:rFonts w:cstheme="minorHAnsi"/>
          <w:i/>
          <w:iCs/>
          <w:color w:val="212121"/>
          <w:shd w:val="clear" w:color="auto" w:fill="FFFFFF"/>
        </w:rPr>
        <w:t>Science</w:t>
      </w:r>
      <w:r>
        <w:rPr>
          <w:rFonts w:cstheme="minorHAnsi"/>
          <w:color w:val="212121"/>
          <w:shd w:val="clear" w:color="auto" w:fill="FFFFFF"/>
        </w:rPr>
        <w:t>,</w:t>
      </w:r>
      <w:r w:rsidRPr="00A91F4E">
        <w:rPr>
          <w:rFonts w:cstheme="minorHAnsi"/>
          <w:color w:val="212121"/>
          <w:shd w:val="clear" w:color="auto" w:fill="FFFFFF"/>
        </w:rPr>
        <w:t xml:space="preserve"> 7</w:t>
      </w:r>
      <w:r>
        <w:rPr>
          <w:rFonts w:cstheme="minorHAnsi"/>
          <w:color w:val="212121"/>
          <w:shd w:val="clear" w:color="auto" w:fill="FFFFFF"/>
        </w:rPr>
        <w:t xml:space="preserve">. Available at: </w:t>
      </w:r>
      <w:hyperlink r:id="rId25" w:history="1">
        <w:r w:rsidRPr="00212494">
          <w:rPr>
            <w:rStyle w:val="Hyperlink"/>
            <w:rFonts w:cstheme="minorHAnsi"/>
            <w:shd w:val="clear" w:color="auto" w:fill="FFFFFF"/>
          </w:rPr>
          <w:t>https://doi.org/10.1126/science.abf1667</w:t>
        </w:r>
      </w:hyperlink>
    </w:p>
    <w:p w14:paraId="6A783D43" w14:textId="77777777" w:rsidR="00533CEE" w:rsidRDefault="00533CEE" w:rsidP="00D87F5E">
      <w:pPr>
        <w:spacing w:line="360" w:lineRule="auto"/>
        <w:rPr>
          <w:rStyle w:val="Hyperlink"/>
          <w:rFonts w:cstheme="minorHAnsi"/>
          <w:shd w:val="clear" w:color="auto" w:fill="FFFFFF"/>
        </w:rPr>
      </w:pPr>
    </w:p>
    <w:p w14:paraId="3AD5568E" w14:textId="5F8AD683" w:rsidR="00533CEE" w:rsidRPr="00533CEE" w:rsidRDefault="00533CEE" w:rsidP="00D87F5E">
      <w:pPr>
        <w:spacing w:line="360" w:lineRule="auto"/>
        <w:rPr>
          <w:rStyle w:val="Hyperlink"/>
          <w:rFonts w:cstheme="minorHAnsi"/>
          <w:color w:val="000000" w:themeColor="text1"/>
          <w:u w:val="none"/>
          <w:shd w:val="clear" w:color="auto" w:fill="FFFFFF"/>
        </w:rPr>
      </w:pPr>
      <w:r w:rsidRPr="00533CEE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Wogan Cavern (2023) </w:t>
      </w:r>
      <w:r w:rsidRPr="00533CEE">
        <w:rPr>
          <w:rStyle w:val="Hyperlink"/>
          <w:rFonts w:cstheme="minorHAnsi"/>
          <w:i/>
          <w:iCs/>
          <w:color w:val="000000" w:themeColor="text1"/>
          <w:u w:val="none"/>
          <w:shd w:val="clear" w:color="auto" w:fill="FFFFFF"/>
        </w:rPr>
        <w:t>Wogan Cavern</w:t>
      </w:r>
      <w:r w:rsidRPr="00533CEE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. </w:t>
      </w: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Available at: </w:t>
      </w:r>
      <w:hyperlink r:id="rId26" w:history="1">
        <w:r w:rsidRPr="007C03E9">
          <w:rPr>
            <w:rStyle w:val="Hyperlink"/>
            <w:rFonts w:cstheme="minorHAnsi"/>
            <w:shd w:val="clear" w:color="auto" w:fill="FFFFFF"/>
          </w:rPr>
          <w:t>https://www.wogancavern.org</w:t>
        </w:r>
      </w:hyperlink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(Accessed: 28 September 2023).</w:t>
      </w:r>
    </w:p>
    <w:p w14:paraId="2DD81AB3" w14:textId="77777777" w:rsidR="00533CEE" w:rsidRDefault="00533CEE" w:rsidP="00D87F5E">
      <w:pPr>
        <w:spacing w:line="360" w:lineRule="auto"/>
        <w:rPr>
          <w:rStyle w:val="Hyperlink"/>
          <w:rFonts w:cstheme="minorHAnsi"/>
          <w:shd w:val="clear" w:color="auto" w:fill="FFFFFF"/>
        </w:rPr>
      </w:pPr>
    </w:p>
    <w:p w14:paraId="344B2AD9" w14:textId="15F86210" w:rsidR="00533CEE" w:rsidRDefault="00533CEE" w:rsidP="00D87F5E">
      <w:pPr>
        <w:spacing w:line="360" w:lineRule="auto"/>
        <w:rPr>
          <w:rFonts w:cstheme="minorHAnsi"/>
          <w:color w:val="212121"/>
          <w:shd w:val="clear" w:color="auto" w:fill="FFFFFF"/>
        </w:rPr>
      </w:pPr>
    </w:p>
    <w:p w14:paraId="472584CF" w14:textId="77777777" w:rsidR="00A91F4E" w:rsidRDefault="00A91F4E" w:rsidP="00D87F5E">
      <w:pPr>
        <w:spacing w:line="360" w:lineRule="auto"/>
        <w:rPr>
          <w:rFonts w:cstheme="minorHAnsi"/>
          <w:color w:val="212121"/>
          <w:shd w:val="clear" w:color="auto" w:fill="FFFFFF"/>
        </w:rPr>
      </w:pPr>
    </w:p>
    <w:p w14:paraId="034C6EFF" w14:textId="77777777" w:rsidR="00A91F4E" w:rsidRDefault="00A91F4E" w:rsidP="00D87F5E">
      <w:pPr>
        <w:spacing w:line="360" w:lineRule="auto"/>
        <w:rPr>
          <w:rFonts w:cstheme="minorHAnsi"/>
          <w:color w:val="212121"/>
          <w:shd w:val="clear" w:color="auto" w:fill="FFFFFF"/>
        </w:rPr>
      </w:pPr>
    </w:p>
    <w:p w14:paraId="4AEBF291" w14:textId="77777777" w:rsidR="00A91F4E" w:rsidRPr="00A91F4E" w:rsidRDefault="00A91F4E" w:rsidP="00D87F5E">
      <w:pPr>
        <w:spacing w:line="360" w:lineRule="auto"/>
        <w:rPr>
          <w:rFonts w:cstheme="minorHAnsi"/>
        </w:rPr>
      </w:pPr>
    </w:p>
    <w:sectPr w:rsidR="00A91F4E" w:rsidRPr="00A91F4E" w:rsidSect="00D61723">
      <w:headerReference w:type="default" r:id="rId27"/>
      <w:footerReference w:type="even" r:id="rId28"/>
      <w:footerReference w:type="default" r:id="rId29"/>
      <w:pgSz w:w="11906" w:h="16838"/>
      <w:pgMar w:top="1418" w:right="1418" w:bottom="1418" w:left="1418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7FBAB5" w14:textId="77777777" w:rsidR="005245E0" w:rsidRDefault="005245E0" w:rsidP="009D61FA">
      <w:r>
        <w:separator/>
      </w:r>
    </w:p>
  </w:endnote>
  <w:endnote w:type="continuationSeparator" w:id="0">
    <w:p w14:paraId="2E18477C" w14:textId="77777777" w:rsidR="005245E0" w:rsidRDefault="005245E0" w:rsidP="009D61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67072873"/>
      <w:docPartObj>
        <w:docPartGallery w:val="Page Numbers (Bottom of Page)"/>
        <w:docPartUnique/>
      </w:docPartObj>
    </w:sdtPr>
    <w:sdtContent>
      <w:p w14:paraId="321B1C0A" w14:textId="4B5014DE" w:rsidR="009D61FA" w:rsidRDefault="009D61FA" w:rsidP="002124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45DEB5C" w14:textId="77777777" w:rsidR="009D61FA" w:rsidRDefault="009D61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25163631"/>
      <w:docPartObj>
        <w:docPartGallery w:val="Page Numbers (Bottom of Page)"/>
        <w:docPartUnique/>
      </w:docPartObj>
    </w:sdtPr>
    <w:sdtContent>
      <w:p w14:paraId="056A75EA" w14:textId="7D618CFF" w:rsidR="009D61FA" w:rsidRDefault="009D61FA" w:rsidP="002124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6FDE5EC" w14:textId="77777777" w:rsidR="009D61FA" w:rsidRDefault="009D61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251D34" w14:textId="77777777" w:rsidR="005245E0" w:rsidRDefault="005245E0" w:rsidP="009D61FA">
      <w:r>
        <w:separator/>
      </w:r>
    </w:p>
  </w:footnote>
  <w:footnote w:type="continuationSeparator" w:id="0">
    <w:p w14:paraId="6492C4D6" w14:textId="77777777" w:rsidR="005245E0" w:rsidRDefault="005245E0" w:rsidP="009D61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BF64C7" w14:textId="2F24A0B9" w:rsidR="009D61FA" w:rsidRDefault="009D61FA">
    <w:pPr>
      <w:pStyle w:val="Header"/>
    </w:pPr>
    <w:r>
      <w:t>Richard Bakewell (2204367)                                                                                 Module: HPHP4018</w:t>
    </w:r>
  </w:p>
  <w:p w14:paraId="02E7392F" w14:textId="77777777" w:rsidR="009D61FA" w:rsidRDefault="009D61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F5E"/>
    <w:rsid w:val="00002F98"/>
    <w:rsid w:val="00071442"/>
    <w:rsid w:val="000D0042"/>
    <w:rsid w:val="00107453"/>
    <w:rsid w:val="002202A7"/>
    <w:rsid w:val="00242D02"/>
    <w:rsid w:val="00263AA1"/>
    <w:rsid w:val="00277274"/>
    <w:rsid w:val="002850CD"/>
    <w:rsid w:val="002E3908"/>
    <w:rsid w:val="002F147B"/>
    <w:rsid w:val="002F4180"/>
    <w:rsid w:val="0033118C"/>
    <w:rsid w:val="003B21FD"/>
    <w:rsid w:val="003C2AE0"/>
    <w:rsid w:val="003D3253"/>
    <w:rsid w:val="003F3911"/>
    <w:rsid w:val="003F3AB2"/>
    <w:rsid w:val="00452483"/>
    <w:rsid w:val="0046576A"/>
    <w:rsid w:val="0047583F"/>
    <w:rsid w:val="004A5938"/>
    <w:rsid w:val="004D23D3"/>
    <w:rsid w:val="00514686"/>
    <w:rsid w:val="005245E0"/>
    <w:rsid w:val="00533CEE"/>
    <w:rsid w:val="00560B45"/>
    <w:rsid w:val="0056307D"/>
    <w:rsid w:val="005A3F28"/>
    <w:rsid w:val="005C6CC1"/>
    <w:rsid w:val="005F44E2"/>
    <w:rsid w:val="00622E89"/>
    <w:rsid w:val="006B217E"/>
    <w:rsid w:val="006B2F74"/>
    <w:rsid w:val="006E6C85"/>
    <w:rsid w:val="00703A8F"/>
    <w:rsid w:val="00716B2A"/>
    <w:rsid w:val="00765F5F"/>
    <w:rsid w:val="00797FA3"/>
    <w:rsid w:val="007B2E7A"/>
    <w:rsid w:val="007D36EB"/>
    <w:rsid w:val="008546A6"/>
    <w:rsid w:val="008A182F"/>
    <w:rsid w:val="008D2FB2"/>
    <w:rsid w:val="008F67B8"/>
    <w:rsid w:val="00950588"/>
    <w:rsid w:val="009D5568"/>
    <w:rsid w:val="009D61FA"/>
    <w:rsid w:val="00A65566"/>
    <w:rsid w:val="00A91F4E"/>
    <w:rsid w:val="00B06AA0"/>
    <w:rsid w:val="00B36FCC"/>
    <w:rsid w:val="00BA0D34"/>
    <w:rsid w:val="00BD21EF"/>
    <w:rsid w:val="00BE653C"/>
    <w:rsid w:val="00C63AC4"/>
    <w:rsid w:val="00CA34CA"/>
    <w:rsid w:val="00D234B6"/>
    <w:rsid w:val="00D5500B"/>
    <w:rsid w:val="00D5601E"/>
    <w:rsid w:val="00D61723"/>
    <w:rsid w:val="00D87F5E"/>
    <w:rsid w:val="00DE7374"/>
    <w:rsid w:val="00E26D0D"/>
    <w:rsid w:val="00E5048E"/>
    <w:rsid w:val="00E856A3"/>
    <w:rsid w:val="00F77C96"/>
    <w:rsid w:val="00FA6BAB"/>
    <w:rsid w:val="00FE35E7"/>
    <w:rsid w:val="00FF6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EEEFA"/>
  <w15:docId w15:val="{541A9F1B-07FC-3944-807E-187889D7D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87F5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87F5E"/>
    <w:rPr>
      <w:b/>
      <w:bCs/>
    </w:rPr>
  </w:style>
  <w:style w:type="character" w:styleId="Hyperlink">
    <w:name w:val="Hyperlink"/>
    <w:basedOn w:val="DefaultParagraphFont"/>
    <w:uiPriority w:val="99"/>
    <w:unhideWhenUsed/>
    <w:rsid w:val="003311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1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D61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D61FA"/>
  </w:style>
  <w:style w:type="paragraph" w:styleId="Footer">
    <w:name w:val="footer"/>
    <w:basedOn w:val="Normal"/>
    <w:link w:val="FooterChar"/>
    <w:uiPriority w:val="99"/>
    <w:unhideWhenUsed/>
    <w:rsid w:val="009D61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D61FA"/>
  </w:style>
  <w:style w:type="character" w:styleId="PageNumber">
    <w:name w:val="page number"/>
    <w:basedOn w:val="DefaultParagraphFont"/>
    <w:uiPriority w:val="99"/>
    <w:semiHidden/>
    <w:unhideWhenUsed/>
    <w:rsid w:val="009D61FA"/>
  </w:style>
  <w:style w:type="character" w:styleId="FollowedHyperlink">
    <w:name w:val="FollowedHyperlink"/>
    <w:basedOn w:val="DefaultParagraphFont"/>
    <w:uiPriority w:val="99"/>
    <w:semiHidden/>
    <w:unhideWhenUsed/>
    <w:rsid w:val="00D5601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8A182F"/>
  </w:style>
  <w:style w:type="paragraph" w:styleId="NoSpacing">
    <w:name w:val="No Spacing"/>
    <w:link w:val="NoSpacingChar"/>
    <w:uiPriority w:val="1"/>
    <w:qFormat/>
    <w:rsid w:val="00D6172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1723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514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oflein.gov.uk/media/372/88/dd2023_009.pdf" TargetMode="External"/><Relationship Id="rId18" Type="http://schemas.openxmlformats.org/officeDocument/2006/relationships/hyperlink" Target="https://www.nhm.ac.uk/discover/who-were-the-neanderthals.html" TargetMode="External"/><Relationship Id="rId26" Type="http://schemas.openxmlformats.org/officeDocument/2006/relationships/hyperlink" Target="https://www.wogancavern.org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enby-today.co.uk/news/buried-below-pembroke-castle-archaeological-evidence-of-early-homo-sapiens-in-britain-620725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astlestudiestrust.org/docs/Pembroke_Castle_Geophysical%20_Survey_FINAL.pdf" TargetMode="External"/><Relationship Id="rId17" Type="http://schemas.openxmlformats.org/officeDocument/2006/relationships/hyperlink" Target="https://doi.org/10.1016/B978-0-444-53597-9.00012-1" TargetMode="External"/><Relationship Id="rId25" Type="http://schemas.openxmlformats.org/officeDocument/2006/relationships/hyperlink" Target="https://doi.org/10.1126/science.abf166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B978-0-444-53597-0.00011-x" TargetMode="External"/><Relationship Id="rId20" Type="http://schemas.openxmlformats.org/officeDocument/2006/relationships/hyperlink" Target="https://pembrokecastle.co.uk/explore/wogan-s-cavern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news/uk-wales-62065475" TargetMode="External"/><Relationship Id="rId24" Type="http://schemas.openxmlformats.org/officeDocument/2006/relationships/hyperlink" Target="https://www.york.ac.uk/news-and-events/news/2011/research/jawbon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ure.ed.ac.uk/ws/files/334503147/DinnisEtal2022CKSTheArchaeologicalPotentialOfWoganCavern.pdf" TargetMode="External"/><Relationship Id="rId23" Type="http://schemas.openxmlformats.org/officeDocument/2006/relationships/hyperlink" Target="https://oumnh.ox.ac.uk/learn-palaeoanthropology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museum.wales/collections/online/object/3c811379-f1f7-357a-9e2d-46db1f269c2d/Mesolithic-chert-microlith/" TargetMode="External"/><Relationship Id="rId19" Type="http://schemas.openxmlformats.org/officeDocument/2006/relationships/hyperlink" Target="https://www.oxfordreference.com/display/10.1093/oi/authority.20110803100152224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reswell-crags.org.uk/explore/the-caves" TargetMode="External"/><Relationship Id="rId22" Type="http://schemas.openxmlformats.org/officeDocument/2006/relationships/hyperlink" Target="https://www.abdn.ac.uk/news/22035/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Module: HPHP4018</Abstract>
  <CompanyAddress/>
  <CompanyPhone/>
  <CompanyFax/>
  <CompanyEmail>Date Submitted: 30th September 2023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E50AF1F-6C99-934D-8C86-FCE9D09130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1801</Words>
  <Characters>10267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Bakewell (2204367)</dc:creator>
  <cp:keywords/>
  <dc:description/>
  <cp:lastModifiedBy>Richard Bakewell (2204367)</cp:lastModifiedBy>
  <cp:revision>2</cp:revision>
  <cp:lastPrinted>2023-09-28T10:47:00Z</cp:lastPrinted>
  <dcterms:created xsi:type="dcterms:W3CDTF">2023-10-02T16:48:00Z</dcterms:created>
  <dcterms:modified xsi:type="dcterms:W3CDTF">2023-10-02T16:48:00Z</dcterms:modified>
</cp:coreProperties>
</file>