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1E9BA" w14:textId="77777777" w:rsidR="00D75F96" w:rsidRDefault="00D75F96" w:rsidP="00D75F96">
      <w:pPr>
        <w:jc w:val="center"/>
        <w:rPr>
          <w:rFonts w:ascii="Arial" w:hAnsi="Arial"/>
          <w:b/>
          <w:bCs/>
          <w:sz w:val="28"/>
          <w:szCs w:val="28"/>
        </w:rPr>
      </w:pPr>
      <w:r>
        <w:rPr>
          <w:rStyle w:val="normaltextrun"/>
          <w:rFonts w:ascii="Arial" w:hAnsi="Arial"/>
          <w:color w:val="000000"/>
          <w:shd w:val="clear" w:color="auto" w:fill="FFFFFF"/>
        </w:rPr>
        <w:t>Case study</w:t>
      </w:r>
    </w:p>
    <w:p w14:paraId="27D072A4" w14:textId="77777777" w:rsidR="00D75F96" w:rsidRDefault="00D75F96" w:rsidP="00D75F96">
      <w:pPr>
        <w:jc w:val="center"/>
      </w:pPr>
      <w:r>
        <w:rPr>
          <w:rFonts w:ascii="Arial" w:hAnsi="Arial"/>
          <w:b/>
          <w:bCs/>
        </w:rPr>
        <w:t xml:space="preserve"> </w:t>
      </w:r>
    </w:p>
    <w:p w14:paraId="02CAD0E7" w14:textId="77777777" w:rsidR="00D75F96" w:rsidRDefault="00D75F96" w:rsidP="00D75F96">
      <w:pPr>
        <w:jc w:val="center"/>
      </w:pPr>
      <w:r>
        <w:rPr>
          <w:rFonts w:ascii="Arial" w:hAnsi="Arial"/>
          <w:b/>
          <w:bCs/>
        </w:rPr>
        <w:t>Student Name</w:t>
      </w:r>
    </w:p>
    <w:p w14:paraId="39BCE0CC" w14:textId="77777777" w:rsidR="00D75F96" w:rsidRDefault="00D75F96" w:rsidP="00D75F96">
      <w:pPr>
        <w:jc w:val="center"/>
      </w:pPr>
      <w:r>
        <w:rPr>
          <w:rFonts w:ascii="Arial" w:hAnsi="Arial"/>
          <w:b/>
          <w:bCs/>
        </w:rPr>
        <w:t>Catalina Denisa Bobe</w:t>
      </w:r>
    </w:p>
    <w:p w14:paraId="1E08B267" w14:textId="77777777" w:rsidR="00D75F96" w:rsidRDefault="00D75F96" w:rsidP="00D75F96">
      <w:pPr>
        <w:jc w:val="center"/>
      </w:pPr>
      <w:r>
        <w:rPr>
          <w:rFonts w:ascii="Arial" w:hAnsi="Arial"/>
          <w:b/>
          <w:bCs/>
        </w:rPr>
        <w:t xml:space="preserve">  </w:t>
      </w:r>
    </w:p>
    <w:p w14:paraId="4EB0DE0D" w14:textId="77777777" w:rsidR="00D75F96" w:rsidRDefault="00D75F96" w:rsidP="00D75F96">
      <w:pPr>
        <w:jc w:val="center"/>
      </w:pPr>
      <w:r>
        <w:rPr>
          <w:rFonts w:ascii="Arial" w:hAnsi="Arial"/>
          <w:b/>
          <w:bCs/>
        </w:rPr>
        <w:t>Student ID number</w:t>
      </w:r>
    </w:p>
    <w:p w14:paraId="7243813F" w14:textId="77777777" w:rsidR="00D75F96" w:rsidRDefault="00D75F96" w:rsidP="00D75F96">
      <w:pPr>
        <w:jc w:val="center"/>
      </w:pPr>
      <w:r>
        <w:rPr>
          <w:rFonts w:ascii="Arial" w:hAnsi="Arial"/>
          <w:b/>
          <w:bCs/>
        </w:rPr>
        <w:t>2126723</w:t>
      </w:r>
    </w:p>
    <w:p w14:paraId="22C236A3" w14:textId="77777777" w:rsidR="00D75F96" w:rsidRDefault="00D75F96" w:rsidP="00D75F96">
      <w:pPr>
        <w:jc w:val="center"/>
      </w:pPr>
      <w:r>
        <w:rPr>
          <w:rFonts w:ascii="Arial" w:hAnsi="Arial"/>
          <w:b/>
          <w:bCs/>
        </w:rPr>
        <w:t xml:space="preserve"> </w:t>
      </w:r>
    </w:p>
    <w:p w14:paraId="0FB6E2A9" w14:textId="3D554371" w:rsidR="00D75F96" w:rsidRDefault="00D75F96" w:rsidP="00D75F96">
      <w:pPr>
        <w:jc w:val="center"/>
      </w:pPr>
      <w:r>
        <w:rPr>
          <w:rFonts w:ascii="Arial" w:hAnsi="Arial"/>
          <w:b/>
          <w:bCs/>
        </w:rPr>
        <w:t xml:space="preserve"> Number of </w:t>
      </w:r>
      <w:proofErr w:type="gramStart"/>
      <w:r>
        <w:rPr>
          <w:rFonts w:ascii="Arial" w:hAnsi="Arial"/>
          <w:b/>
          <w:bCs/>
        </w:rPr>
        <w:t>words :</w:t>
      </w:r>
      <w:proofErr w:type="gramEnd"/>
      <w:r>
        <w:rPr>
          <w:rFonts w:ascii="Arial" w:hAnsi="Arial"/>
          <w:b/>
          <w:bCs/>
        </w:rPr>
        <w:t xml:space="preserve">  </w:t>
      </w:r>
      <w:r>
        <w:rPr>
          <w:rFonts w:ascii="Arial" w:hAnsi="Arial"/>
          <w:b/>
          <w:bCs/>
        </w:rPr>
        <w:t>2098</w:t>
      </w:r>
    </w:p>
    <w:p w14:paraId="76221FE5" w14:textId="77777777" w:rsidR="00D75F96" w:rsidRDefault="00D75F96" w:rsidP="00D75F96">
      <w:pPr>
        <w:jc w:val="center"/>
      </w:pPr>
      <w:r>
        <w:rPr>
          <w:rFonts w:ascii="Arial" w:hAnsi="Arial"/>
          <w:b/>
          <w:bCs/>
        </w:rPr>
        <w:t xml:space="preserve"> </w:t>
      </w:r>
    </w:p>
    <w:p w14:paraId="162E7E5E" w14:textId="77777777" w:rsidR="00D75F96" w:rsidRDefault="00D75F96" w:rsidP="00D75F96">
      <w:pPr>
        <w:jc w:val="center"/>
      </w:pPr>
      <w:r>
        <w:rPr>
          <w:rFonts w:ascii="Arial" w:hAnsi="Arial"/>
          <w:b/>
          <w:bCs/>
        </w:rPr>
        <w:t xml:space="preserve"> </w:t>
      </w:r>
    </w:p>
    <w:p w14:paraId="10B29E77" w14:textId="77777777" w:rsidR="00D75F96" w:rsidRDefault="00D75F96" w:rsidP="00D75F96">
      <w:pPr>
        <w:jc w:val="center"/>
        <w:rPr>
          <w:rFonts w:ascii="Arial" w:hAnsi="Arial"/>
          <w:b/>
          <w:bCs/>
        </w:rPr>
      </w:pPr>
      <w:r w:rsidRPr="007A186E">
        <w:rPr>
          <w:rFonts w:ascii="Arial" w:hAnsi="Arial"/>
          <w:b/>
          <w:bCs/>
        </w:rPr>
        <w:t>BMIH5007</w:t>
      </w:r>
      <w:r>
        <w:rPr>
          <w:rFonts w:ascii="Arial" w:hAnsi="Arial"/>
          <w:b/>
          <w:bCs/>
        </w:rPr>
        <w:t xml:space="preserve"> </w:t>
      </w:r>
      <w:r w:rsidRPr="007A186E">
        <w:rPr>
          <w:rFonts w:ascii="Arial" w:hAnsi="Arial"/>
          <w:b/>
          <w:bCs/>
        </w:rPr>
        <w:t>Financial Management for the Hotel Industry</w:t>
      </w:r>
      <w:r w:rsidRPr="007A186E">
        <w:rPr>
          <w:rFonts w:ascii="Arial" w:hAnsi="Arial"/>
          <w:b/>
          <w:bCs/>
        </w:rPr>
        <w:cr/>
      </w:r>
    </w:p>
    <w:p w14:paraId="2F75E531" w14:textId="77777777" w:rsidR="00D75F96" w:rsidRDefault="00D75F96" w:rsidP="00D75F96">
      <w:pPr>
        <w:jc w:val="center"/>
      </w:pPr>
      <w:r>
        <w:rPr>
          <w:rFonts w:ascii="Arial" w:hAnsi="Arial"/>
          <w:b/>
          <w:bCs/>
        </w:rPr>
        <w:t xml:space="preserve"> </w:t>
      </w:r>
    </w:p>
    <w:p w14:paraId="58E657D9" w14:textId="77777777" w:rsidR="00D75F96" w:rsidRDefault="00D75F96" w:rsidP="00D75F96">
      <w:pPr>
        <w:jc w:val="center"/>
      </w:pPr>
      <w:r>
        <w:rPr>
          <w:rFonts w:ascii="Arial" w:hAnsi="Arial"/>
          <w:b/>
          <w:bCs/>
        </w:rPr>
        <w:t xml:space="preserve"> </w:t>
      </w:r>
    </w:p>
    <w:p w14:paraId="17C511E0" w14:textId="77777777" w:rsidR="00D75F96" w:rsidRDefault="00D75F96" w:rsidP="00D75F96">
      <w:pPr>
        <w:jc w:val="center"/>
      </w:pPr>
      <w:r>
        <w:rPr>
          <w:rFonts w:ascii="Arial" w:hAnsi="Arial"/>
          <w:b/>
          <w:bCs/>
        </w:rPr>
        <w:t>Lecturer</w:t>
      </w:r>
    </w:p>
    <w:p w14:paraId="7E4B8361" w14:textId="77777777" w:rsidR="00D75F96" w:rsidRDefault="00D75F96" w:rsidP="00D75F96">
      <w:pPr>
        <w:jc w:val="center"/>
      </w:pPr>
      <w:r>
        <w:rPr>
          <w:rFonts w:ascii="Arial" w:hAnsi="Arial"/>
          <w:b/>
          <w:bCs/>
        </w:rPr>
        <w:t xml:space="preserve"> </w:t>
      </w:r>
    </w:p>
    <w:p w14:paraId="31FC2B9B" w14:textId="77777777" w:rsidR="00D75F96" w:rsidRDefault="00D75F96" w:rsidP="00D75F96">
      <w:pPr>
        <w:jc w:val="center"/>
        <w:rPr>
          <w:rFonts w:ascii="Arial" w:hAnsi="Arial"/>
          <w:b/>
          <w:bCs/>
          <w:szCs w:val="24"/>
        </w:rPr>
      </w:pPr>
      <w:r w:rsidRPr="007A186E">
        <w:rPr>
          <w:rFonts w:ascii="Arial" w:hAnsi="Arial"/>
          <w:b/>
          <w:bCs/>
          <w:szCs w:val="24"/>
        </w:rPr>
        <w:t xml:space="preserve">Jaliya </w:t>
      </w:r>
      <w:proofErr w:type="gramStart"/>
      <w:r w:rsidRPr="007A186E">
        <w:rPr>
          <w:rFonts w:ascii="Arial" w:hAnsi="Arial"/>
          <w:b/>
          <w:bCs/>
          <w:szCs w:val="24"/>
        </w:rPr>
        <w:t>de</w:t>
      </w:r>
      <w:r>
        <w:rPr>
          <w:rFonts w:ascii="Arial" w:hAnsi="Arial"/>
          <w:b/>
          <w:bCs/>
          <w:szCs w:val="24"/>
        </w:rPr>
        <w:t xml:space="preserve">  </w:t>
      </w:r>
      <w:r w:rsidRPr="007A186E">
        <w:rPr>
          <w:rFonts w:ascii="Arial" w:hAnsi="Arial"/>
          <w:b/>
          <w:bCs/>
          <w:szCs w:val="24"/>
        </w:rPr>
        <w:t>Silva</w:t>
      </w:r>
      <w:proofErr w:type="gramEnd"/>
    </w:p>
    <w:p w14:paraId="3221AD74" w14:textId="77777777" w:rsidR="00D75F96" w:rsidRDefault="00D75F96" w:rsidP="00D75F96">
      <w:pPr>
        <w:jc w:val="center"/>
        <w:rPr>
          <w:rFonts w:ascii="Arial" w:hAnsi="Arial"/>
          <w:b/>
          <w:bCs/>
          <w:szCs w:val="24"/>
        </w:rPr>
      </w:pPr>
    </w:p>
    <w:p w14:paraId="4141735E" w14:textId="77777777" w:rsidR="00407A53" w:rsidRDefault="00407A53" w:rsidP="00407A53">
      <w:pPr>
        <w:jc w:val="center"/>
        <w:rPr>
          <w:b/>
          <w:bCs/>
          <w:sz w:val="48"/>
          <w:szCs w:val="48"/>
        </w:rPr>
      </w:pPr>
    </w:p>
    <w:p w14:paraId="4F7D910C" w14:textId="77777777" w:rsidR="00407A53" w:rsidRDefault="00407A53" w:rsidP="00407A53">
      <w:pPr>
        <w:jc w:val="center"/>
        <w:rPr>
          <w:b/>
          <w:bCs/>
          <w:sz w:val="48"/>
          <w:szCs w:val="48"/>
        </w:rPr>
      </w:pPr>
    </w:p>
    <w:p w14:paraId="681923EC" w14:textId="77777777" w:rsidR="00407A53" w:rsidRDefault="00407A53" w:rsidP="00407A53">
      <w:pPr>
        <w:jc w:val="center"/>
        <w:rPr>
          <w:b/>
          <w:bCs/>
          <w:sz w:val="48"/>
          <w:szCs w:val="48"/>
        </w:rPr>
      </w:pPr>
    </w:p>
    <w:p w14:paraId="6673697F" w14:textId="689F2AD9" w:rsidR="00874925" w:rsidRPr="003F1B4C" w:rsidRDefault="00874925" w:rsidP="003F1B4C">
      <w:pPr>
        <w:jc w:val="center"/>
        <w:rPr>
          <w:b/>
          <w:bCs/>
          <w:lang w:val="en-IN" w:eastAsia="en-IN"/>
        </w:rPr>
      </w:pPr>
      <w:r>
        <w:rPr>
          <w:sz w:val="48"/>
          <w:szCs w:val="48"/>
        </w:rPr>
        <w:br w:type="page"/>
      </w:r>
      <w:r w:rsidRPr="003F1B4C">
        <w:rPr>
          <w:b/>
          <w:bCs/>
          <w:lang w:val="en-IN" w:eastAsia="en-IN"/>
        </w:rPr>
        <w:lastRenderedPageBreak/>
        <w:t>Executive summary</w:t>
      </w:r>
    </w:p>
    <w:p w14:paraId="30590379" w14:textId="230C7D11" w:rsidR="00874925" w:rsidRDefault="00874925" w:rsidP="00D75F96">
      <w:pPr>
        <w:rPr>
          <w:rFonts w:eastAsia="Times New Roman" w:cs="Times New Roman"/>
          <w:color w:val="000000"/>
          <w:szCs w:val="24"/>
          <w:lang w:val="en-IN" w:eastAsia="en-IN"/>
        </w:rPr>
      </w:pPr>
      <w:r w:rsidRPr="00407A53">
        <w:rPr>
          <w:rFonts w:eastAsia="Times New Roman" w:cs="Times New Roman"/>
          <w:color w:val="000000"/>
          <w:szCs w:val="24"/>
          <w:lang w:val="en-IN" w:eastAsia="en-IN"/>
        </w:rPr>
        <w:t>The case study has elaborated the financial analysis of Seaview Resort organisation in the hospitality industry. It has also defined a few strategic ideas regarding potential risk management. Apart from that, this</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case study has also evaluated a few combating strategies to retain its business health. Furthermore, it has made </w:t>
      </w:r>
      <w:r>
        <w:rPr>
          <w:rFonts w:eastAsia="Times New Roman" w:cs="Times New Roman"/>
          <w:color w:val="000000"/>
          <w:szCs w:val="24"/>
          <w:lang w:val="en-IN" w:eastAsia="en-IN"/>
        </w:rPr>
        <w:t xml:space="preserve">a </w:t>
      </w:r>
      <w:r w:rsidRPr="00407A53">
        <w:rPr>
          <w:rFonts w:eastAsia="Times New Roman" w:cs="Times New Roman"/>
          <w:color w:val="000000"/>
          <w:szCs w:val="24"/>
          <w:lang w:val="en-IN" w:eastAsia="en-IN"/>
        </w:rPr>
        <w:t xml:space="preserve">few recommendations </w:t>
      </w:r>
      <w:r>
        <w:rPr>
          <w:rFonts w:eastAsia="Times New Roman" w:cs="Times New Roman"/>
          <w:color w:val="000000"/>
          <w:szCs w:val="24"/>
          <w:lang w:val="en-IN" w:eastAsia="en-IN"/>
        </w:rPr>
        <w:t>for</w:t>
      </w:r>
      <w:r w:rsidRPr="00407A53">
        <w:rPr>
          <w:rFonts w:eastAsia="Times New Roman" w:cs="Times New Roman"/>
          <w:color w:val="000000"/>
          <w:szCs w:val="24"/>
          <w:lang w:val="en-IN" w:eastAsia="en-IN"/>
        </w:rPr>
        <w:t xml:space="preserve"> the respective company to sustain</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in the </w:t>
      </w:r>
      <w:r>
        <w:rPr>
          <w:rFonts w:eastAsia="Times New Roman" w:cs="Times New Roman"/>
          <w:color w:val="000000"/>
          <w:szCs w:val="24"/>
          <w:lang w:val="en-IN" w:eastAsia="en-IN"/>
        </w:rPr>
        <w:t>long run</w:t>
      </w:r>
      <w:r w:rsidRPr="00407A53">
        <w:rPr>
          <w:rFonts w:eastAsia="Times New Roman" w:cs="Times New Roman"/>
          <w:color w:val="000000"/>
          <w:szCs w:val="24"/>
          <w:lang w:val="en-IN" w:eastAsia="en-IN"/>
        </w:rPr>
        <w:t>.</w:t>
      </w:r>
    </w:p>
    <w:p w14:paraId="34575260" w14:textId="77777777" w:rsidR="00D75F96" w:rsidRDefault="00D75F96" w:rsidP="00D75F96">
      <w:pPr>
        <w:rPr>
          <w:rFonts w:eastAsia="Times New Roman" w:cs="Times New Roman"/>
          <w:b/>
          <w:bCs/>
          <w:color w:val="000000"/>
          <w:szCs w:val="24"/>
          <w:lang w:val="en-IN" w:eastAsia="en-IN"/>
        </w:rPr>
      </w:pPr>
    </w:p>
    <w:sdt>
      <w:sdtPr>
        <w:rPr>
          <w:rFonts w:ascii="Times New Roman" w:eastAsia="Arial" w:hAnsi="Times New Roman" w:cs="Arial"/>
          <w:color w:val="auto"/>
          <w:sz w:val="24"/>
          <w:szCs w:val="22"/>
          <w:lang w:val="en-GB"/>
        </w:rPr>
        <w:id w:val="-1587673910"/>
        <w:docPartObj>
          <w:docPartGallery w:val="Table of Contents"/>
          <w:docPartUnique/>
        </w:docPartObj>
      </w:sdtPr>
      <w:sdtEndPr>
        <w:rPr>
          <w:b/>
          <w:bCs/>
          <w:noProof/>
        </w:rPr>
      </w:sdtEndPr>
      <w:sdtContent>
        <w:p w14:paraId="3B7B0A0E" w14:textId="4F823172" w:rsidR="00874925" w:rsidRDefault="00874925">
          <w:pPr>
            <w:pStyle w:val="TOCHeading"/>
          </w:pPr>
          <w:r>
            <w:t>Table of Contents</w:t>
          </w:r>
        </w:p>
        <w:p w14:paraId="1A915FED" w14:textId="3987D4C3" w:rsidR="00874925" w:rsidRDefault="00874925">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59868335" w:history="1">
            <w:r w:rsidRPr="00137CC6">
              <w:rPr>
                <w:rStyle w:val="Hyperlink"/>
                <w:rFonts w:eastAsia="Times New Roman"/>
                <w:noProof/>
                <w:lang w:val="en-IN" w:eastAsia="en-IN"/>
              </w:rPr>
              <w:t>Introduction</w:t>
            </w:r>
            <w:r>
              <w:rPr>
                <w:noProof/>
                <w:webHidden/>
              </w:rPr>
              <w:tab/>
            </w:r>
            <w:r w:rsidR="00D75F96">
              <w:rPr>
                <w:noProof/>
                <w:webHidden/>
              </w:rPr>
              <w:t>3</w:t>
            </w:r>
          </w:hyperlink>
        </w:p>
        <w:p w14:paraId="5619B51A" w14:textId="55A6F581"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36" w:history="1">
            <w:r w:rsidR="00874925" w:rsidRPr="00137CC6">
              <w:rPr>
                <w:rStyle w:val="Hyperlink"/>
                <w:rFonts w:eastAsia="Times New Roman"/>
                <w:noProof/>
                <w:lang w:val="en-IN" w:eastAsia="en-IN"/>
              </w:rPr>
              <w:t>Financial analysis of the organisation (2020-2022)</w:t>
            </w:r>
            <w:r w:rsidR="00874925">
              <w:rPr>
                <w:noProof/>
                <w:webHidden/>
              </w:rPr>
              <w:tab/>
            </w:r>
            <w:r w:rsidR="00D75F96">
              <w:rPr>
                <w:noProof/>
                <w:webHidden/>
              </w:rPr>
              <w:t>3</w:t>
            </w:r>
          </w:hyperlink>
        </w:p>
        <w:p w14:paraId="33459484" w14:textId="0D447FCE"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37" w:history="1">
            <w:r w:rsidR="00874925" w:rsidRPr="00137CC6">
              <w:rPr>
                <w:rStyle w:val="Hyperlink"/>
                <w:rFonts w:eastAsia="Times New Roman"/>
                <w:noProof/>
                <w:lang w:val="en-IN" w:eastAsia="en-IN"/>
              </w:rPr>
              <w:t>Potential reasons behind the decline in profitability</w:t>
            </w:r>
            <w:r w:rsidR="00874925">
              <w:rPr>
                <w:noProof/>
                <w:webHidden/>
              </w:rPr>
              <w:tab/>
            </w:r>
            <w:r w:rsidR="00D75F96">
              <w:rPr>
                <w:noProof/>
                <w:webHidden/>
              </w:rPr>
              <w:t>5</w:t>
            </w:r>
          </w:hyperlink>
        </w:p>
        <w:p w14:paraId="0F5F5F47" w14:textId="28DAF4F9"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38" w:history="1">
            <w:r w:rsidR="00874925" w:rsidRPr="00137CC6">
              <w:rPr>
                <w:rStyle w:val="Hyperlink"/>
                <w:rFonts w:eastAsia="Times New Roman"/>
                <w:noProof/>
                <w:lang w:val="en-IN" w:eastAsia="en-IN"/>
              </w:rPr>
              <w:t>Strategy for managing financial risks</w:t>
            </w:r>
            <w:r w:rsidR="00874925">
              <w:rPr>
                <w:noProof/>
                <w:webHidden/>
              </w:rPr>
              <w:tab/>
            </w:r>
            <w:r w:rsidR="00D75F96">
              <w:rPr>
                <w:noProof/>
                <w:webHidden/>
              </w:rPr>
              <w:t>6</w:t>
            </w:r>
          </w:hyperlink>
        </w:p>
        <w:p w14:paraId="58D6D9AB" w14:textId="2F796662"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39" w:history="1">
            <w:r w:rsidR="00874925" w:rsidRPr="00137CC6">
              <w:rPr>
                <w:rStyle w:val="Hyperlink"/>
                <w:rFonts w:eastAsia="Times New Roman"/>
                <w:noProof/>
                <w:lang w:val="en-IN" w:eastAsia="en-IN"/>
              </w:rPr>
              <w:t>Recommendation</w:t>
            </w:r>
            <w:r w:rsidR="00874925">
              <w:rPr>
                <w:noProof/>
                <w:webHidden/>
              </w:rPr>
              <w:tab/>
            </w:r>
            <w:r w:rsidR="00D75F96">
              <w:rPr>
                <w:noProof/>
                <w:webHidden/>
              </w:rPr>
              <w:t>9</w:t>
            </w:r>
          </w:hyperlink>
        </w:p>
        <w:p w14:paraId="45695BC6" w14:textId="0B8C564B"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40" w:history="1">
            <w:r w:rsidR="00874925" w:rsidRPr="00137CC6">
              <w:rPr>
                <w:rStyle w:val="Hyperlink"/>
                <w:rFonts w:eastAsia="Times New Roman"/>
                <w:noProof/>
                <w:lang w:val="en-IN" w:eastAsia="en-IN"/>
              </w:rPr>
              <w:t>Conclusion</w:t>
            </w:r>
            <w:r w:rsidR="00874925">
              <w:rPr>
                <w:noProof/>
                <w:webHidden/>
              </w:rPr>
              <w:tab/>
            </w:r>
            <w:r w:rsidR="00874925">
              <w:rPr>
                <w:noProof/>
                <w:webHidden/>
              </w:rPr>
              <w:fldChar w:fldCharType="begin"/>
            </w:r>
            <w:r w:rsidR="00874925">
              <w:rPr>
                <w:noProof/>
                <w:webHidden/>
              </w:rPr>
              <w:instrText xml:space="preserve"> PAGEREF _Toc159868340 \h </w:instrText>
            </w:r>
            <w:r w:rsidR="00874925">
              <w:rPr>
                <w:noProof/>
                <w:webHidden/>
              </w:rPr>
            </w:r>
            <w:r w:rsidR="00874925">
              <w:rPr>
                <w:noProof/>
                <w:webHidden/>
              </w:rPr>
              <w:fldChar w:fldCharType="separate"/>
            </w:r>
            <w:r w:rsidR="00D75F96">
              <w:rPr>
                <w:noProof/>
                <w:webHidden/>
              </w:rPr>
              <w:t>10</w:t>
            </w:r>
            <w:r w:rsidR="00874925">
              <w:rPr>
                <w:noProof/>
                <w:webHidden/>
              </w:rPr>
              <w:fldChar w:fldCharType="end"/>
            </w:r>
          </w:hyperlink>
        </w:p>
        <w:p w14:paraId="75F28EEC" w14:textId="59E5A152" w:rsidR="00874925" w:rsidRDefault="0000000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868341" w:history="1">
            <w:r w:rsidR="00874925" w:rsidRPr="00137CC6">
              <w:rPr>
                <w:rStyle w:val="Hyperlink"/>
                <w:rFonts w:eastAsia="Times New Roman"/>
                <w:noProof/>
                <w:lang w:val="en-IN" w:eastAsia="en-IN"/>
              </w:rPr>
              <w:t>References</w:t>
            </w:r>
            <w:r w:rsidR="00874925">
              <w:rPr>
                <w:noProof/>
                <w:webHidden/>
              </w:rPr>
              <w:tab/>
            </w:r>
            <w:r w:rsidR="00874925">
              <w:rPr>
                <w:noProof/>
                <w:webHidden/>
              </w:rPr>
              <w:fldChar w:fldCharType="begin"/>
            </w:r>
            <w:r w:rsidR="00874925">
              <w:rPr>
                <w:noProof/>
                <w:webHidden/>
              </w:rPr>
              <w:instrText xml:space="preserve"> PAGEREF _Toc159868341 \h </w:instrText>
            </w:r>
            <w:r w:rsidR="00874925">
              <w:rPr>
                <w:noProof/>
                <w:webHidden/>
              </w:rPr>
            </w:r>
            <w:r w:rsidR="00874925">
              <w:rPr>
                <w:noProof/>
                <w:webHidden/>
              </w:rPr>
              <w:fldChar w:fldCharType="separate"/>
            </w:r>
            <w:r w:rsidR="00D75F96">
              <w:rPr>
                <w:noProof/>
                <w:webHidden/>
              </w:rPr>
              <w:t>11</w:t>
            </w:r>
            <w:r w:rsidR="00874925">
              <w:rPr>
                <w:noProof/>
                <w:webHidden/>
              </w:rPr>
              <w:fldChar w:fldCharType="end"/>
            </w:r>
          </w:hyperlink>
        </w:p>
        <w:p w14:paraId="7A3D9D9D" w14:textId="51CA0DD9" w:rsidR="00874925" w:rsidRDefault="00874925">
          <w:r>
            <w:rPr>
              <w:b/>
              <w:bCs/>
              <w:noProof/>
            </w:rPr>
            <w:fldChar w:fldCharType="end"/>
          </w:r>
        </w:p>
      </w:sdtContent>
    </w:sdt>
    <w:p w14:paraId="1C99E9B8" w14:textId="77777777" w:rsidR="00407A53" w:rsidRDefault="00407A53" w:rsidP="00407A53">
      <w:pPr>
        <w:jc w:val="center"/>
        <w:rPr>
          <w:b/>
          <w:bCs/>
          <w:sz w:val="48"/>
          <w:szCs w:val="48"/>
        </w:rPr>
      </w:pPr>
    </w:p>
    <w:p w14:paraId="34B13D0F" w14:textId="77777777" w:rsidR="00874925" w:rsidRDefault="00874925" w:rsidP="00407A53">
      <w:pPr>
        <w:jc w:val="center"/>
        <w:rPr>
          <w:b/>
          <w:bCs/>
          <w:sz w:val="48"/>
          <w:szCs w:val="48"/>
        </w:rPr>
      </w:pPr>
    </w:p>
    <w:p w14:paraId="7EF0D815" w14:textId="789E9031" w:rsidR="00407A53" w:rsidRDefault="00407A53">
      <w:pPr>
        <w:spacing w:after="200" w:line="276" w:lineRule="auto"/>
        <w:jc w:val="left"/>
        <w:rPr>
          <w:b/>
          <w:bCs/>
          <w:sz w:val="48"/>
          <w:szCs w:val="48"/>
        </w:rPr>
      </w:pPr>
      <w:r>
        <w:rPr>
          <w:b/>
          <w:bCs/>
          <w:sz w:val="48"/>
          <w:szCs w:val="48"/>
        </w:rPr>
        <w:br w:type="page"/>
      </w:r>
    </w:p>
    <w:p w14:paraId="04EBCB24" w14:textId="4BC3D52D" w:rsidR="00407A53" w:rsidRPr="00407A53" w:rsidRDefault="00407A53" w:rsidP="00407A53">
      <w:pPr>
        <w:pStyle w:val="Heading1"/>
        <w:rPr>
          <w:rFonts w:eastAsia="Times New Roman"/>
          <w:lang w:val="en-IN" w:eastAsia="en-IN"/>
        </w:rPr>
      </w:pPr>
      <w:bookmarkStart w:id="0" w:name="_Toc159868335"/>
      <w:r w:rsidRPr="00407A53">
        <w:rPr>
          <w:rFonts w:eastAsia="Times New Roman"/>
          <w:lang w:val="en-IN" w:eastAsia="en-IN"/>
        </w:rPr>
        <w:lastRenderedPageBreak/>
        <w:t>Introduction</w:t>
      </w:r>
      <w:bookmarkEnd w:id="0"/>
    </w:p>
    <w:p w14:paraId="5AB00D6F" w14:textId="4437AE17" w:rsidR="00407A53" w:rsidRDefault="00407A53" w:rsidP="00D75F96">
      <w:pPr>
        <w:rPr>
          <w:rFonts w:eastAsia="Times New Roman" w:cs="Times New Roman"/>
          <w:b/>
          <w:bCs/>
          <w:color w:val="000000"/>
          <w:szCs w:val="24"/>
          <w:lang w:val="en-IN" w:eastAsia="en-IN"/>
        </w:rPr>
      </w:pPr>
      <w:r w:rsidRPr="00407A53">
        <w:rPr>
          <w:rFonts w:eastAsia="Times New Roman" w:cs="Times New Roman"/>
          <w:color w:val="000000"/>
          <w:szCs w:val="24"/>
          <w:lang w:val="en-IN" w:eastAsia="en-IN"/>
        </w:rPr>
        <w:t xml:space="preserve">Financial management is a process of gathering, controlling, protecting and reporting </w:t>
      </w:r>
      <w:r>
        <w:rPr>
          <w:rFonts w:eastAsia="Times New Roman" w:cs="Times New Roman"/>
          <w:color w:val="000000"/>
          <w:szCs w:val="24"/>
          <w:lang w:val="en-IN" w:eastAsia="en-IN"/>
        </w:rPr>
        <w:t>on</w:t>
      </w:r>
      <w:r w:rsidRPr="00407A53">
        <w:rPr>
          <w:rFonts w:eastAsia="Times New Roman" w:cs="Times New Roman"/>
          <w:color w:val="000000"/>
          <w:szCs w:val="24"/>
          <w:lang w:val="en-IN" w:eastAsia="en-IN"/>
        </w:rPr>
        <w:t xml:space="preserve"> </w:t>
      </w:r>
      <w:r w:rsidR="00D75F96">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financial resources of any organisation. This procedure helps managers to solve current problems by developing strategic decisions. The Seaview </w:t>
      </w:r>
      <w:r>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has experienced a decline in revenue, occupancy rates, and customer satisfaction in recent years. This case study will evaluate the analysis of financial information including its total revenue, operating expenses, gross and net profit and other factors. This will also explain the potential reasons behind these major losses of Seaview </w:t>
      </w:r>
      <w:r>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in financial or other aspects. Additionally, </w:t>
      </w:r>
      <w:r>
        <w:rPr>
          <w:rFonts w:eastAsia="Times New Roman" w:cs="Times New Roman"/>
          <w:color w:val="000000"/>
          <w:szCs w:val="24"/>
          <w:lang w:val="en-IN" w:eastAsia="en-IN"/>
        </w:rPr>
        <w:t xml:space="preserve">a </w:t>
      </w:r>
      <w:r w:rsidRPr="00407A53">
        <w:rPr>
          <w:rFonts w:eastAsia="Times New Roman" w:cs="Times New Roman"/>
          <w:color w:val="000000"/>
          <w:szCs w:val="24"/>
          <w:lang w:val="en-IN" w:eastAsia="en-IN"/>
        </w:rPr>
        <w:t xml:space="preserve">few strategies </w:t>
      </w:r>
      <w:r>
        <w:rPr>
          <w:rFonts w:eastAsia="Times New Roman" w:cs="Times New Roman"/>
          <w:color w:val="000000"/>
          <w:szCs w:val="24"/>
          <w:lang w:val="en-IN" w:eastAsia="en-IN"/>
        </w:rPr>
        <w:t>for</w:t>
      </w:r>
      <w:r w:rsidRPr="00407A53">
        <w:rPr>
          <w:rFonts w:eastAsia="Times New Roman" w:cs="Times New Roman"/>
          <w:color w:val="000000"/>
          <w:szCs w:val="24"/>
          <w:lang w:val="en-IN" w:eastAsia="en-IN"/>
        </w:rPr>
        <w:t xml:space="preserve"> managing financial risks will also be elaborated in this case study along with some combating strategies to sustain in the long-term.</w:t>
      </w:r>
    </w:p>
    <w:p w14:paraId="09E9B5DF" w14:textId="6DF13CA2" w:rsidR="00407A53" w:rsidRPr="00407A53" w:rsidRDefault="00407A53" w:rsidP="00407A53">
      <w:pPr>
        <w:pStyle w:val="Heading1"/>
        <w:rPr>
          <w:rFonts w:eastAsia="Times New Roman"/>
          <w:lang w:val="en-IN" w:eastAsia="en-IN"/>
        </w:rPr>
      </w:pPr>
      <w:bookmarkStart w:id="1" w:name="_Toc159868336"/>
      <w:r w:rsidRPr="00407A53">
        <w:rPr>
          <w:rFonts w:eastAsia="Times New Roman"/>
          <w:lang w:val="en-IN" w:eastAsia="en-IN"/>
        </w:rPr>
        <w:t>Financial analysis of the organisation</w:t>
      </w:r>
      <w:r>
        <w:rPr>
          <w:rFonts w:eastAsia="Times New Roman"/>
          <w:lang w:val="en-IN" w:eastAsia="en-IN"/>
        </w:rPr>
        <w:t xml:space="preserve"> </w:t>
      </w:r>
      <w:r w:rsidRPr="00407A53">
        <w:rPr>
          <w:rFonts w:eastAsia="Times New Roman"/>
          <w:lang w:val="en-IN" w:eastAsia="en-IN"/>
        </w:rPr>
        <w:t>(2020-2022)</w:t>
      </w:r>
      <w:bookmarkEnd w:id="1"/>
    </w:p>
    <w:p w14:paraId="65F2D5AB" w14:textId="487B8786" w:rsidR="00407A53" w:rsidRPr="00407A53" w:rsidRDefault="00407A53" w:rsidP="00407A53">
      <w:pPr>
        <w:spacing w:line="240" w:lineRule="auto"/>
        <w:rPr>
          <w:rFonts w:eastAsia="Times New Roman" w:cs="Times New Roman"/>
          <w:szCs w:val="24"/>
          <w:lang w:val="en-IN" w:eastAsia="en-IN"/>
        </w:rPr>
      </w:pPr>
      <w:r w:rsidRPr="00407A53">
        <w:rPr>
          <w:rFonts w:eastAsia="Times New Roman" w:cs="Times New Roman"/>
          <w:noProof/>
          <w:color w:val="000000"/>
          <w:szCs w:val="24"/>
          <w:bdr w:val="none" w:sz="0" w:space="0" w:color="auto" w:frame="1"/>
          <w:lang w:val="en-IN" w:eastAsia="en-IN"/>
        </w:rPr>
        <w:drawing>
          <wp:inline distT="0" distB="0" distL="0" distR="0" wp14:anchorId="4E1C8865" wp14:editId="56C7C273">
            <wp:extent cx="5731510" cy="1460500"/>
            <wp:effectExtent l="0" t="0" r="2540" b="6350"/>
            <wp:docPr id="524859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460500"/>
                    </a:xfrm>
                    <a:prstGeom prst="rect">
                      <a:avLst/>
                    </a:prstGeom>
                    <a:noFill/>
                    <a:ln>
                      <a:noFill/>
                    </a:ln>
                  </pic:spPr>
                </pic:pic>
              </a:graphicData>
            </a:graphic>
          </wp:inline>
        </w:drawing>
      </w:r>
    </w:p>
    <w:p w14:paraId="2FFC0106" w14:textId="3BE3D3BD"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 xml:space="preserve">According to the analysis of Seaview Resort's financial performance over the past three years, it can be seen that the company had a total revenue of amount £520,000 in the year 2020 but the measures decreased consecutively in </w:t>
      </w:r>
      <w:r w:rsidR="00D75F96">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next two years with a total revenue of £480,000 and £430,000 in 2021 and 2022. Then coming to the operating expenses measures, it is identified that the respective company’s expenditures due to operations amounted to £390,000 in 2020, </w:t>
      </w:r>
      <w:r w:rsidR="00D75F96">
        <w:rPr>
          <w:rFonts w:eastAsia="Times New Roman" w:cs="Times New Roman"/>
          <w:color w:val="000000"/>
          <w:szCs w:val="24"/>
          <w:lang w:val="en-IN" w:eastAsia="en-IN"/>
        </w:rPr>
        <w:t xml:space="preserve">and </w:t>
      </w:r>
      <w:r w:rsidRPr="00407A53">
        <w:rPr>
          <w:rFonts w:eastAsia="Times New Roman" w:cs="Times New Roman"/>
          <w:color w:val="000000"/>
          <w:szCs w:val="24"/>
          <w:lang w:val="en-IN" w:eastAsia="en-IN"/>
        </w:rPr>
        <w:t xml:space="preserve">£400,000 in the year 2021. In 2022 the company exceeded the total revenue and amounted to £450,000 in terms of operating expenses next year. The Seaview Resort's gross profit measures were £130,000 in the year 2020 while it remained constant </w:t>
      </w:r>
      <w:r w:rsidR="00D75F96">
        <w:rPr>
          <w:rFonts w:eastAsia="Times New Roman" w:cs="Times New Roman"/>
          <w:color w:val="000000"/>
          <w:szCs w:val="24"/>
          <w:lang w:val="en-IN" w:eastAsia="en-IN"/>
        </w:rPr>
        <w:t>at</w:t>
      </w:r>
      <w:r w:rsidRPr="00407A53">
        <w:rPr>
          <w:rFonts w:eastAsia="Times New Roman" w:cs="Times New Roman"/>
          <w:color w:val="000000"/>
          <w:szCs w:val="24"/>
          <w:lang w:val="en-IN" w:eastAsia="en-IN"/>
        </w:rPr>
        <w:t xml:space="preserve"> £80,000 in the next two years. The company’s net profit measures have gone downwards </w:t>
      </w:r>
      <w:r w:rsidR="00D75F96">
        <w:rPr>
          <w:rFonts w:eastAsia="Times New Roman" w:cs="Times New Roman"/>
          <w:color w:val="000000"/>
          <w:szCs w:val="24"/>
          <w:lang w:val="en-IN" w:eastAsia="en-IN"/>
        </w:rPr>
        <w:t>from</w:t>
      </w:r>
      <w:r w:rsidRPr="00407A53">
        <w:rPr>
          <w:rFonts w:eastAsia="Times New Roman" w:cs="Times New Roman"/>
          <w:color w:val="000000"/>
          <w:szCs w:val="24"/>
          <w:lang w:val="en-IN" w:eastAsia="en-IN"/>
        </w:rPr>
        <w:t xml:space="preserve"> 2020 to 2021. </w:t>
      </w:r>
      <w:r w:rsidRPr="00407A53">
        <w:rPr>
          <w:rFonts w:eastAsia="Times New Roman" w:cs="Times New Roman"/>
          <w:color w:val="000000"/>
          <w:szCs w:val="24"/>
          <w:lang w:val="en-IN" w:eastAsia="en-IN"/>
        </w:rPr>
        <w:lastRenderedPageBreak/>
        <w:t>The company had earned a net profit of £78,000 in the year 2020, £40,000 in 2021 and £17,500 in the year 2022 consecutively. The net profit margin has also decreased from 15% in 2020, 8% in 2021 and 4% in the year 2022.</w:t>
      </w:r>
    </w:p>
    <w:p w14:paraId="71C01F57" w14:textId="319FE776" w:rsidR="00407A53" w:rsidRPr="00407A53" w:rsidRDefault="00407A53" w:rsidP="00407A53">
      <w:pPr>
        <w:rPr>
          <w:rFonts w:eastAsia="Times New Roman" w:cs="Times New Roman"/>
          <w:szCs w:val="24"/>
          <w:lang w:val="en-IN" w:eastAsia="en-IN"/>
        </w:rPr>
      </w:pPr>
      <w:r w:rsidRPr="00407A53">
        <w:rPr>
          <w:rFonts w:eastAsia="Times New Roman" w:cs="Times New Roman"/>
          <w:noProof/>
          <w:color w:val="000000"/>
          <w:szCs w:val="24"/>
          <w:bdr w:val="none" w:sz="0" w:space="0" w:color="auto" w:frame="1"/>
          <w:lang w:val="en-IN" w:eastAsia="en-IN"/>
        </w:rPr>
        <w:drawing>
          <wp:inline distT="0" distB="0" distL="0" distR="0" wp14:anchorId="37A96462" wp14:editId="5F433D9F">
            <wp:extent cx="5731510" cy="3490595"/>
            <wp:effectExtent l="0" t="0" r="2540" b="0"/>
            <wp:docPr id="29206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90595"/>
                    </a:xfrm>
                    <a:prstGeom prst="rect">
                      <a:avLst/>
                    </a:prstGeom>
                    <a:noFill/>
                    <a:ln>
                      <a:noFill/>
                    </a:ln>
                  </pic:spPr>
                </pic:pic>
              </a:graphicData>
            </a:graphic>
          </wp:inline>
        </w:drawing>
      </w:r>
    </w:p>
    <w:p w14:paraId="727F367A" w14:textId="0FAF0BAB"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 xml:space="preserve">After analysis of Seaview Resort's balance sheet at the end of the year 2022, it can be seen that the company had a total asset of £1,200,000, which the current assets amounted to £250,000 and the property and equipment amounted to £800,000. Coming to the total liabilities, the company is due to pay £180,000 as their current liabilities and </w:t>
      </w:r>
      <w:r>
        <w:rPr>
          <w:rFonts w:eastAsia="Times New Roman" w:cs="Times New Roman"/>
          <w:color w:val="000000"/>
          <w:szCs w:val="24"/>
          <w:lang w:val="en-IN" w:eastAsia="en-IN"/>
        </w:rPr>
        <w:t>long-term</w:t>
      </w:r>
      <w:r w:rsidRPr="00407A53">
        <w:rPr>
          <w:rFonts w:eastAsia="Times New Roman" w:cs="Times New Roman"/>
          <w:color w:val="000000"/>
          <w:szCs w:val="24"/>
          <w:lang w:val="en-IN" w:eastAsia="en-IN"/>
        </w:rPr>
        <w:t xml:space="preserve"> debt amounted to £500,000. The Seaview Resort had equity amounted to £450,000 in the year 2022 as per the analysis of the balance sheet.</w:t>
      </w:r>
    </w:p>
    <w:p w14:paraId="1559D97D" w14:textId="23E80F31" w:rsidR="00407A53" w:rsidRPr="00407A53" w:rsidRDefault="00407A53" w:rsidP="00407A53">
      <w:pPr>
        <w:rPr>
          <w:rFonts w:eastAsia="Times New Roman" w:cs="Times New Roman"/>
          <w:szCs w:val="24"/>
          <w:lang w:val="en-IN" w:eastAsia="en-IN"/>
        </w:rPr>
      </w:pPr>
      <w:r w:rsidRPr="00407A53">
        <w:rPr>
          <w:rFonts w:eastAsia="Times New Roman" w:cs="Times New Roman"/>
          <w:noProof/>
          <w:color w:val="000000"/>
          <w:szCs w:val="24"/>
          <w:bdr w:val="none" w:sz="0" w:space="0" w:color="auto" w:frame="1"/>
          <w:lang w:val="en-IN" w:eastAsia="en-IN"/>
        </w:rPr>
        <w:drawing>
          <wp:inline distT="0" distB="0" distL="0" distR="0" wp14:anchorId="787CC755" wp14:editId="370DB511">
            <wp:extent cx="5731510" cy="1056005"/>
            <wp:effectExtent l="0" t="0" r="2540" b="0"/>
            <wp:docPr id="1810291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056005"/>
                    </a:xfrm>
                    <a:prstGeom prst="rect">
                      <a:avLst/>
                    </a:prstGeom>
                    <a:noFill/>
                    <a:ln>
                      <a:noFill/>
                    </a:ln>
                  </pic:spPr>
                </pic:pic>
              </a:graphicData>
            </a:graphic>
          </wp:inline>
        </w:drawing>
      </w:r>
    </w:p>
    <w:p w14:paraId="32F94AEE" w14:textId="6BEA46FB"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According to the cash flow analysis of Seaview Resort in</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the year 2021, it can be seen that the company had faced a major loss in terms of net cash flow from their operation with a negative </w:t>
      </w:r>
      <w:r w:rsidRPr="00407A53">
        <w:rPr>
          <w:rFonts w:eastAsia="Times New Roman" w:cs="Times New Roman"/>
          <w:color w:val="000000"/>
          <w:szCs w:val="24"/>
          <w:lang w:val="en-IN" w:eastAsia="en-IN"/>
        </w:rPr>
        <w:lastRenderedPageBreak/>
        <w:t>amount of -£80,000. The respective company had capital expenditures of £30,000 in the year 2021. Furthermore, they faced a tremendous loss after changing the cash balance and it resulted in a negative net cash flow amounted -£110,000.</w:t>
      </w:r>
    </w:p>
    <w:p w14:paraId="20BC60FB" w14:textId="3536F967" w:rsidR="00407A53" w:rsidRPr="00407A53" w:rsidRDefault="00407A53" w:rsidP="007767C9">
      <w:pPr>
        <w:jc w:val="center"/>
        <w:rPr>
          <w:rFonts w:eastAsia="Times New Roman" w:cs="Times New Roman"/>
          <w:szCs w:val="24"/>
          <w:lang w:val="en-IN" w:eastAsia="en-IN"/>
        </w:rPr>
      </w:pPr>
      <w:r w:rsidRPr="00407A53">
        <w:rPr>
          <w:rFonts w:eastAsia="Times New Roman" w:cs="Times New Roman"/>
          <w:noProof/>
          <w:color w:val="000000"/>
          <w:szCs w:val="24"/>
          <w:bdr w:val="none" w:sz="0" w:space="0" w:color="auto" w:frame="1"/>
          <w:lang w:val="en-IN" w:eastAsia="en-IN"/>
        </w:rPr>
        <w:drawing>
          <wp:inline distT="0" distB="0" distL="0" distR="0" wp14:anchorId="65F80FDF" wp14:editId="42F46798">
            <wp:extent cx="2533650" cy="1771650"/>
            <wp:effectExtent l="0" t="0" r="0" b="0"/>
            <wp:docPr id="79611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650" cy="1771650"/>
                    </a:xfrm>
                    <a:prstGeom prst="rect">
                      <a:avLst/>
                    </a:prstGeom>
                    <a:noFill/>
                    <a:ln>
                      <a:noFill/>
                    </a:ln>
                  </pic:spPr>
                </pic:pic>
              </a:graphicData>
            </a:graphic>
          </wp:inline>
        </w:drawing>
      </w:r>
    </w:p>
    <w:p w14:paraId="44588748" w14:textId="3EAAF0DD" w:rsidR="00407A53" w:rsidRDefault="00407A53" w:rsidP="00D75F96">
      <w:pPr>
        <w:rPr>
          <w:rFonts w:eastAsia="Times New Roman" w:cs="Times New Roman"/>
          <w:b/>
          <w:bCs/>
          <w:color w:val="000000"/>
          <w:sz w:val="28"/>
          <w:szCs w:val="28"/>
          <w:lang w:val="en-IN" w:eastAsia="en-IN"/>
        </w:rPr>
      </w:pPr>
      <w:r w:rsidRPr="00407A53">
        <w:rPr>
          <w:rFonts w:eastAsia="Times New Roman" w:cs="Times New Roman"/>
          <w:color w:val="000000"/>
          <w:szCs w:val="24"/>
          <w:lang w:val="en-IN" w:eastAsia="en-IN"/>
        </w:rPr>
        <w:t>After analysis of the other financial information from 2020 to 20222, it can be seen that the Seaview Resort had seen a consecutive compression in the average room rate (ARR).  In 2020 their average room</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rate was £250 which </w:t>
      </w:r>
      <w:r>
        <w:rPr>
          <w:rFonts w:eastAsia="Times New Roman" w:cs="Times New Roman"/>
          <w:color w:val="000000"/>
          <w:szCs w:val="24"/>
          <w:lang w:val="en-IN" w:eastAsia="en-IN"/>
        </w:rPr>
        <w:t xml:space="preserve">was </w:t>
      </w:r>
      <w:r w:rsidRPr="00407A53">
        <w:rPr>
          <w:rFonts w:eastAsia="Times New Roman" w:cs="Times New Roman"/>
          <w:color w:val="000000"/>
          <w:szCs w:val="24"/>
          <w:lang w:val="en-IN" w:eastAsia="en-IN"/>
        </w:rPr>
        <w:t>reduced to £230 in 2021 and £210 in the year 2022. It is clear</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that the respective company has faced</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several losses in different aspects since 2020. Next</w:t>
      </w:r>
      <w:r>
        <w:rPr>
          <w:rFonts w:eastAsia="Times New Roman" w:cs="Times New Roman"/>
          <w:color w:val="000000"/>
          <w:szCs w:val="24"/>
          <w:lang w:val="en-IN" w:eastAsia="en-IN"/>
        </w:rPr>
        <w:t>,</w:t>
      </w:r>
      <w:r w:rsidRPr="00407A53">
        <w:rPr>
          <w:rFonts w:eastAsia="Times New Roman" w:cs="Times New Roman"/>
          <w:color w:val="000000"/>
          <w:szCs w:val="24"/>
          <w:lang w:val="en-IN" w:eastAsia="en-IN"/>
        </w:rPr>
        <w:t xml:space="preserve"> the analysis of </w:t>
      </w:r>
      <w:r>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occupancy rate also decreased with </w:t>
      </w:r>
      <w:r>
        <w:rPr>
          <w:rFonts w:eastAsia="Times New Roman" w:cs="Times New Roman"/>
          <w:color w:val="000000"/>
          <w:szCs w:val="24"/>
          <w:lang w:val="en-IN" w:eastAsia="en-IN"/>
        </w:rPr>
        <w:t xml:space="preserve">a </w:t>
      </w:r>
      <w:r w:rsidRPr="00407A53">
        <w:rPr>
          <w:rFonts w:eastAsia="Times New Roman" w:cs="Times New Roman"/>
          <w:color w:val="000000"/>
          <w:szCs w:val="24"/>
          <w:lang w:val="en-IN" w:eastAsia="en-IN"/>
        </w:rPr>
        <w:t>few measures. The occupancy rate of the company was 70% in 2020, 65% in 2021 and 60% in 2022.</w:t>
      </w:r>
    </w:p>
    <w:p w14:paraId="60335A18" w14:textId="1B91D301" w:rsidR="00407A53" w:rsidRPr="00407A53" w:rsidRDefault="00407A53" w:rsidP="00407A53">
      <w:pPr>
        <w:pStyle w:val="Heading1"/>
        <w:rPr>
          <w:rFonts w:eastAsia="Times New Roman"/>
          <w:szCs w:val="24"/>
          <w:lang w:val="en-IN" w:eastAsia="en-IN"/>
        </w:rPr>
      </w:pPr>
      <w:bookmarkStart w:id="2" w:name="_Toc159868337"/>
      <w:r w:rsidRPr="00407A53">
        <w:rPr>
          <w:rFonts w:eastAsia="Times New Roman"/>
          <w:lang w:val="en-IN" w:eastAsia="en-IN"/>
        </w:rPr>
        <w:t>Potential reasons behind the decline in profitability</w:t>
      </w:r>
      <w:bookmarkEnd w:id="2"/>
      <w:r w:rsidRPr="00407A53">
        <w:rPr>
          <w:rFonts w:eastAsia="Times New Roman"/>
          <w:lang w:val="en-IN" w:eastAsia="en-IN"/>
        </w:rPr>
        <w:t> </w:t>
      </w:r>
    </w:p>
    <w:p w14:paraId="2D1424DC"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Inflation throughout country</w:t>
      </w:r>
    </w:p>
    <w:p w14:paraId="78D6D31A" w14:textId="31F2287D"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 xml:space="preserve">The United Kingdom is suffering due to a higher inflation rate </w:t>
      </w:r>
      <w:r>
        <w:rPr>
          <w:rFonts w:eastAsia="Times New Roman" w:cs="Times New Roman"/>
          <w:color w:val="000000"/>
          <w:szCs w:val="24"/>
          <w:lang w:val="en-IN" w:eastAsia="en-IN"/>
        </w:rPr>
        <w:t>in</w:t>
      </w:r>
      <w:r w:rsidRPr="00407A53">
        <w:rPr>
          <w:rFonts w:eastAsia="Times New Roman" w:cs="Times New Roman"/>
          <w:color w:val="000000"/>
          <w:szCs w:val="24"/>
          <w:lang w:val="en-IN" w:eastAsia="en-IN"/>
        </w:rPr>
        <w:t xml:space="preserve"> 2020. </w:t>
      </w:r>
      <w:r>
        <w:rPr>
          <w:rFonts w:eastAsia="Times New Roman" w:cs="Times New Roman"/>
          <w:color w:val="000000"/>
          <w:szCs w:val="24"/>
          <w:lang w:val="en-IN" w:eastAsia="en-IN"/>
        </w:rPr>
        <w:t>A high</w:t>
      </w:r>
      <w:r w:rsidRPr="00407A53">
        <w:rPr>
          <w:rFonts w:eastAsia="Times New Roman" w:cs="Times New Roman"/>
          <w:color w:val="000000"/>
          <w:szCs w:val="24"/>
          <w:lang w:val="en-IN" w:eastAsia="en-IN"/>
        </w:rPr>
        <w:t xml:space="preserve"> inflation</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rate raises </w:t>
      </w:r>
      <w:r>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necessary costs of utilities and </w:t>
      </w:r>
      <w:r>
        <w:rPr>
          <w:rFonts w:eastAsia="Times New Roman" w:cs="Times New Roman"/>
          <w:color w:val="000000"/>
          <w:szCs w:val="24"/>
          <w:lang w:val="en-IN" w:eastAsia="en-IN"/>
        </w:rPr>
        <w:t>lowers</w:t>
      </w:r>
      <w:r w:rsidRPr="00407A53">
        <w:rPr>
          <w:rFonts w:eastAsia="Times New Roman" w:cs="Times New Roman"/>
          <w:color w:val="000000"/>
          <w:szCs w:val="24"/>
          <w:lang w:val="en-IN" w:eastAsia="en-IN"/>
        </w:rPr>
        <w:t xml:space="preserve"> the cost of capital. The cost of business operations increases along with </w:t>
      </w:r>
      <w:r>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inflation rate and causes financial instability and potential risk for businesses. It reduces consumer spending power and demand for goods and services by which it lowers the turnover amount.  The UK's inflation rate sharply raised by 11% in the year 2022 which has impacted the financial losses among several hospitality sectors including Seaview Resort</w:t>
      </w:r>
      <w:r w:rsidR="00027FA2">
        <w:rPr>
          <w:rFonts w:eastAsia="Times New Roman" w:cs="Times New Roman"/>
          <w:color w:val="000000"/>
          <w:szCs w:val="24"/>
          <w:lang w:val="en-IN" w:eastAsia="en-IN"/>
        </w:rPr>
        <w:t xml:space="preserve"> (</w:t>
      </w:r>
      <w:proofErr w:type="spellStart"/>
      <w:r w:rsidR="00027FA2" w:rsidRPr="00943529">
        <w:rPr>
          <w:lang w:val="en-IN" w:eastAsia="en-IN"/>
        </w:rPr>
        <w:t>Atrill</w:t>
      </w:r>
      <w:proofErr w:type="spellEnd"/>
      <w:r w:rsidR="00027FA2" w:rsidRPr="00943529">
        <w:rPr>
          <w:lang w:val="en-IN" w:eastAsia="en-IN"/>
        </w:rPr>
        <w:t xml:space="preserve"> </w:t>
      </w:r>
      <w:r w:rsidR="00027FA2">
        <w:rPr>
          <w:lang w:val="en-IN" w:eastAsia="en-IN"/>
        </w:rPr>
        <w:t>and</w:t>
      </w:r>
      <w:r w:rsidR="00027FA2" w:rsidRPr="00943529">
        <w:rPr>
          <w:lang w:val="en-IN" w:eastAsia="en-IN"/>
        </w:rPr>
        <w:t xml:space="preserve"> McLaney</w:t>
      </w:r>
      <w:r w:rsidR="00027FA2">
        <w:rPr>
          <w:lang w:val="en-IN" w:eastAsia="en-IN"/>
        </w:rPr>
        <w:t xml:space="preserve">, </w:t>
      </w:r>
      <w:r w:rsidR="00027FA2" w:rsidRPr="00943529">
        <w:rPr>
          <w:lang w:val="en-IN" w:eastAsia="en-IN"/>
        </w:rPr>
        <w:t>2021</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646D7BB6"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Debt situation</w:t>
      </w:r>
    </w:p>
    <w:p w14:paraId="572FEB47" w14:textId="4E34CF5A"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lastRenderedPageBreak/>
        <w:t>Seaview Resort in the hospitality sector has been on a roller coaster ride over the past few years, their financial structure has been majorly affected by the economic crunch and coronavirus pandemic in 2020. Poor debt situations create significant negative effects on a company’s financial statement. Seaview Resort’s liabilities have reduced the net income</w:t>
      </w:r>
      <w:r w:rsidR="00943529">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and reduced profitability and </w:t>
      </w:r>
      <w:r w:rsidR="00943529">
        <w:rPr>
          <w:rFonts w:eastAsia="Times New Roman" w:cs="Times New Roman"/>
          <w:color w:val="000000"/>
          <w:szCs w:val="24"/>
          <w:lang w:val="en-IN" w:eastAsia="en-IN"/>
        </w:rPr>
        <w:t>earnings</w:t>
      </w:r>
      <w:r w:rsidRPr="00407A53">
        <w:rPr>
          <w:rFonts w:eastAsia="Times New Roman" w:cs="Times New Roman"/>
          <w:color w:val="000000"/>
          <w:szCs w:val="24"/>
          <w:lang w:val="en-IN" w:eastAsia="en-IN"/>
        </w:rPr>
        <w:t xml:space="preserve"> per share</w:t>
      </w:r>
      <w:r w:rsidR="00943529">
        <w:rPr>
          <w:rFonts w:eastAsia="Times New Roman" w:cs="Times New Roman"/>
          <w:color w:val="000000"/>
          <w:szCs w:val="24"/>
          <w:lang w:val="en-IN" w:eastAsia="en-IN"/>
        </w:rPr>
        <w:t xml:space="preserve"> (</w:t>
      </w:r>
      <w:r w:rsidR="00943529" w:rsidRPr="00943529">
        <w:rPr>
          <w:lang w:val="en-IN" w:eastAsia="en-IN"/>
        </w:rPr>
        <w:t>Drury</w:t>
      </w:r>
      <w:r w:rsidR="00943529">
        <w:rPr>
          <w:lang w:val="en-IN" w:eastAsia="en-IN"/>
        </w:rPr>
        <w:t xml:space="preserve">, </w:t>
      </w:r>
      <w:r w:rsidR="00943529" w:rsidRPr="00943529">
        <w:rPr>
          <w:lang w:val="en-IN" w:eastAsia="en-IN"/>
        </w:rPr>
        <w:t>2021</w:t>
      </w:r>
      <w:r w:rsidR="00943529">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6461EDCA"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Competitive market</w:t>
      </w:r>
    </w:p>
    <w:p w14:paraId="1BEC46E9" w14:textId="2BD47054"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The UK has a wide range of hospitality markets which has raised several competitors for the respective company. Competitors such as Premier Inn have a strong competitive market for Seaview Resort. This</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has impacted a profit cut to attract customers for </w:t>
      </w:r>
      <w:r>
        <w:rPr>
          <w:rFonts w:eastAsia="Times New Roman" w:cs="Times New Roman"/>
          <w:color w:val="000000"/>
          <w:szCs w:val="24"/>
          <w:lang w:val="en-IN" w:eastAsia="en-IN"/>
        </w:rPr>
        <w:t>stay</w:t>
      </w:r>
      <w:r w:rsidRPr="00407A53">
        <w:rPr>
          <w:rFonts w:eastAsia="Times New Roman" w:cs="Times New Roman"/>
          <w:color w:val="000000"/>
          <w:szCs w:val="24"/>
          <w:lang w:val="en-IN" w:eastAsia="en-IN"/>
        </w:rPr>
        <w:t xml:space="preserve"> competitive among other peers</w:t>
      </w:r>
      <w:r w:rsidR="00027FA2">
        <w:rPr>
          <w:rFonts w:eastAsia="Times New Roman" w:cs="Times New Roman"/>
          <w:color w:val="000000"/>
          <w:szCs w:val="24"/>
          <w:lang w:val="en-IN" w:eastAsia="en-IN"/>
        </w:rPr>
        <w:t xml:space="preserve"> (</w:t>
      </w:r>
      <w:r w:rsidR="00027FA2" w:rsidRPr="00943529">
        <w:rPr>
          <w:lang w:val="en-IN" w:eastAsia="en-IN"/>
        </w:rPr>
        <w:t>Bhimani</w:t>
      </w:r>
      <w:r w:rsidR="00027FA2">
        <w:rPr>
          <w:lang w:val="en-IN" w:eastAsia="en-IN"/>
        </w:rPr>
        <w:t xml:space="preserve">, </w:t>
      </w:r>
      <w:r w:rsidR="00027FA2" w:rsidRPr="00943529">
        <w:rPr>
          <w:lang w:val="en-IN" w:eastAsia="en-IN"/>
        </w:rPr>
        <w:t>20</w:t>
      </w:r>
      <w:r w:rsidR="00027FA2">
        <w:rPr>
          <w:lang w:val="en-IN" w:eastAsia="en-IN"/>
        </w:rPr>
        <w:t>0</w:t>
      </w:r>
      <w:r w:rsidR="00027FA2" w:rsidRPr="00943529">
        <w:rPr>
          <w:lang w:val="en-IN" w:eastAsia="en-IN"/>
        </w:rPr>
        <w:t>6</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52691B08"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Travel declining</w:t>
      </w:r>
    </w:p>
    <w:p w14:paraId="253ED933" w14:textId="729A0BE6"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Due to the COVID-19 measures the travel industry also has faced significant losses because of massive decline in travel. After the pandemic era</w:t>
      </w:r>
      <w:r>
        <w:rPr>
          <w:rFonts w:eastAsia="Times New Roman" w:cs="Times New Roman"/>
          <w:color w:val="000000"/>
          <w:szCs w:val="24"/>
          <w:lang w:val="en-IN" w:eastAsia="en-IN"/>
        </w:rPr>
        <w:t>,</w:t>
      </w:r>
      <w:r w:rsidRPr="00407A53">
        <w:rPr>
          <w:rFonts w:eastAsia="Times New Roman" w:cs="Times New Roman"/>
          <w:color w:val="000000"/>
          <w:szCs w:val="24"/>
          <w:lang w:val="en-IN" w:eastAsia="en-IN"/>
        </w:rPr>
        <w:t xml:space="preserve"> the travel industry has faced a 30% decline compared to the previous period. Travel restrictions </w:t>
      </w:r>
      <w:r>
        <w:rPr>
          <w:rFonts w:eastAsia="Times New Roman" w:cs="Times New Roman"/>
          <w:color w:val="000000"/>
          <w:szCs w:val="24"/>
          <w:lang w:val="en-IN" w:eastAsia="en-IN"/>
        </w:rPr>
        <w:t xml:space="preserve">and </w:t>
      </w:r>
      <w:r w:rsidRPr="00407A53">
        <w:rPr>
          <w:rFonts w:eastAsia="Times New Roman" w:cs="Times New Roman"/>
          <w:color w:val="000000"/>
          <w:szCs w:val="24"/>
          <w:lang w:val="en-IN" w:eastAsia="en-IN"/>
        </w:rPr>
        <w:t xml:space="preserve">lockdown measurements have also caused staff </w:t>
      </w:r>
      <w:r>
        <w:rPr>
          <w:rFonts w:eastAsia="Times New Roman" w:cs="Times New Roman"/>
          <w:color w:val="000000"/>
          <w:szCs w:val="24"/>
          <w:lang w:val="en-IN" w:eastAsia="en-IN"/>
        </w:rPr>
        <w:t>shortages</w:t>
      </w:r>
      <w:r w:rsidRPr="00407A53">
        <w:rPr>
          <w:rFonts w:eastAsia="Times New Roman" w:cs="Times New Roman"/>
          <w:color w:val="000000"/>
          <w:szCs w:val="24"/>
          <w:lang w:val="en-IN" w:eastAsia="en-IN"/>
        </w:rPr>
        <w:t xml:space="preserve"> for serving the travellers and resulted in job</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losses, low revenue and low </w:t>
      </w:r>
      <w:r>
        <w:rPr>
          <w:rFonts w:eastAsia="Times New Roman" w:cs="Times New Roman"/>
          <w:color w:val="000000"/>
          <w:szCs w:val="24"/>
          <w:lang w:val="en-IN" w:eastAsia="en-IN"/>
        </w:rPr>
        <w:t>net</w:t>
      </w:r>
      <w:r w:rsidRPr="00407A53">
        <w:rPr>
          <w:rFonts w:eastAsia="Times New Roman" w:cs="Times New Roman"/>
          <w:color w:val="000000"/>
          <w:szCs w:val="24"/>
          <w:lang w:val="en-IN" w:eastAsia="en-IN"/>
        </w:rPr>
        <w:t xml:space="preserve"> profit. Seaview Resort also faced a significant profit margin due to this factor. </w:t>
      </w:r>
    </w:p>
    <w:p w14:paraId="771F4474"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Poor customer satisfactory</w:t>
      </w:r>
    </w:p>
    <w:p w14:paraId="03521C1C" w14:textId="3C74994C" w:rsidR="00407A53" w:rsidRDefault="00407A53" w:rsidP="00D75F96">
      <w:pPr>
        <w:rPr>
          <w:rFonts w:eastAsia="Times New Roman" w:cs="Times New Roman"/>
          <w:b/>
          <w:bCs/>
          <w:color w:val="000000"/>
          <w:sz w:val="28"/>
          <w:szCs w:val="28"/>
          <w:lang w:val="en-IN" w:eastAsia="en-IN"/>
        </w:rPr>
      </w:pPr>
      <w:r w:rsidRPr="00407A53">
        <w:rPr>
          <w:rFonts w:eastAsia="Times New Roman" w:cs="Times New Roman"/>
          <w:color w:val="000000"/>
          <w:szCs w:val="24"/>
          <w:lang w:val="en-IN" w:eastAsia="en-IN"/>
        </w:rPr>
        <w:t xml:space="preserve"> Due to staff </w:t>
      </w:r>
      <w:r>
        <w:rPr>
          <w:rFonts w:eastAsia="Times New Roman" w:cs="Times New Roman"/>
          <w:color w:val="000000"/>
          <w:szCs w:val="24"/>
          <w:lang w:val="en-IN" w:eastAsia="en-IN"/>
        </w:rPr>
        <w:t>shortages,</w:t>
      </w:r>
      <w:r w:rsidRPr="00407A53">
        <w:rPr>
          <w:rFonts w:eastAsia="Times New Roman" w:cs="Times New Roman"/>
          <w:color w:val="000000"/>
          <w:szCs w:val="24"/>
          <w:lang w:val="en-IN" w:eastAsia="en-IN"/>
        </w:rPr>
        <w:t xml:space="preserve"> the Seaview </w:t>
      </w:r>
      <w:r>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faced a significant decline in profit margins. Due to </w:t>
      </w:r>
      <w:r>
        <w:rPr>
          <w:rFonts w:eastAsia="Times New Roman" w:cs="Times New Roman"/>
          <w:color w:val="000000"/>
          <w:szCs w:val="24"/>
          <w:lang w:val="en-IN" w:eastAsia="en-IN"/>
        </w:rPr>
        <w:t>COVID</w:t>
      </w:r>
      <w:r w:rsidRPr="00407A53">
        <w:rPr>
          <w:rFonts w:eastAsia="Times New Roman" w:cs="Times New Roman"/>
          <w:color w:val="000000"/>
          <w:szCs w:val="24"/>
          <w:lang w:val="en-IN" w:eastAsia="en-IN"/>
        </w:rPr>
        <w:t xml:space="preserve"> measures the needed number of staff </w:t>
      </w:r>
      <w:r>
        <w:rPr>
          <w:rFonts w:eastAsia="Times New Roman" w:cs="Times New Roman"/>
          <w:color w:val="000000"/>
          <w:szCs w:val="24"/>
          <w:lang w:val="en-IN" w:eastAsia="en-IN"/>
        </w:rPr>
        <w:t>was</w:t>
      </w:r>
      <w:r w:rsidRPr="00407A53">
        <w:rPr>
          <w:rFonts w:eastAsia="Times New Roman" w:cs="Times New Roman"/>
          <w:color w:val="000000"/>
          <w:szCs w:val="24"/>
          <w:lang w:val="en-IN" w:eastAsia="en-IN"/>
        </w:rPr>
        <w:t xml:space="preserve"> not available at that time which led to poor customer satisfaction for the respective resort. Along with that</w:t>
      </w:r>
      <w:r>
        <w:rPr>
          <w:rFonts w:eastAsia="Times New Roman" w:cs="Times New Roman"/>
          <w:color w:val="000000"/>
          <w:szCs w:val="24"/>
          <w:lang w:val="en-IN" w:eastAsia="en-IN"/>
        </w:rPr>
        <w:t>,</w:t>
      </w:r>
      <w:r w:rsidRPr="00407A53">
        <w:rPr>
          <w:rFonts w:eastAsia="Times New Roman" w:cs="Times New Roman"/>
          <w:color w:val="000000"/>
          <w:szCs w:val="24"/>
          <w:lang w:val="en-IN" w:eastAsia="en-IN"/>
        </w:rPr>
        <w:t xml:space="preserve"> it has also decreased the brand reputation in terms of good service for this resort</w:t>
      </w:r>
      <w:r w:rsidR="00943529">
        <w:rPr>
          <w:rFonts w:eastAsia="Times New Roman" w:cs="Times New Roman"/>
          <w:color w:val="000000"/>
          <w:szCs w:val="24"/>
          <w:lang w:val="en-IN" w:eastAsia="en-IN"/>
        </w:rPr>
        <w:t xml:space="preserve"> (</w:t>
      </w:r>
      <w:r w:rsidR="00943529" w:rsidRPr="00943529">
        <w:rPr>
          <w:lang w:val="en-IN" w:eastAsia="en-IN"/>
        </w:rPr>
        <w:t>Akande</w:t>
      </w:r>
      <w:r w:rsidR="00943529">
        <w:rPr>
          <w:lang w:val="en-IN" w:eastAsia="en-IN"/>
        </w:rPr>
        <w:t xml:space="preserve"> </w:t>
      </w:r>
      <w:r w:rsidR="00943529" w:rsidRPr="00943529">
        <w:rPr>
          <w:lang w:val="en-IN" w:eastAsia="en-IN"/>
        </w:rPr>
        <w:t>and Salawu, 2019</w:t>
      </w:r>
      <w:r w:rsidR="00943529">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4E5F1783" w14:textId="7C53045D" w:rsidR="00407A53" w:rsidRPr="00407A53" w:rsidRDefault="00407A53" w:rsidP="00943529">
      <w:pPr>
        <w:pStyle w:val="Heading1"/>
        <w:rPr>
          <w:rFonts w:eastAsia="Times New Roman"/>
          <w:szCs w:val="24"/>
          <w:lang w:val="en-IN" w:eastAsia="en-IN"/>
        </w:rPr>
      </w:pPr>
      <w:bookmarkStart w:id="3" w:name="_Toc159868338"/>
      <w:r w:rsidRPr="00407A53">
        <w:rPr>
          <w:rFonts w:eastAsia="Times New Roman"/>
          <w:lang w:val="en-IN" w:eastAsia="en-IN"/>
        </w:rPr>
        <w:t xml:space="preserve">Strategy </w:t>
      </w:r>
      <w:r>
        <w:rPr>
          <w:rFonts w:eastAsia="Times New Roman"/>
          <w:lang w:val="en-IN" w:eastAsia="en-IN"/>
        </w:rPr>
        <w:t>for</w:t>
      </w:r>
      <w:r w:rsidRPr="00407A53">
        <w:rPr>
          <w:rFonts w:eastAsia="Times New Roman"/>
          <w:lang w:val="en-IN" w:eastAsia="en-IN"/>
        </w:rPr>
        <w:t xml:space="preserve"> managing financial risks</w:t>
      </w:r>
      <w:bookmarkEnd w:id="3"/>
    </w:p>
    <w:p w14:paraId="3115D3F5" w14:textId="61747EE1" w:rsidR="00407A53" w:rsidRPr="00407A53" w:rsidRDefault="00407A53" w:rsidP="00407A53">
      <w:pPr>
        <w:rPr>
          <w:lang w:val="en-IN" w:eastAsia="en-IN"/>
        </w:rPr>
      </w:pPr>
      <w:r w:rsidRPr="00407A53">
        <w:rPr>
          <w:lang w:val="en-IN" w:eastAsia="en-IN"/>
        </w:rPr>
        <w:t xml:space="preserve">Risk management is an essential factor for identifying, understanding and lowering the potential risk factors for a business organisation. This helps businesses by lowering financial </w:t>
      </w:r>
      <w:r w:rsidRPr="00407A53">
        <w:rPr>
          <w:lang w:val="en-IN" w:eastAsia="en-IN"/>
        </w:rPr>
        <w:lastRenderedPageBreak/>
        <w:t xml:space="preserve">losses and helps in clear </w:t>
      </w:r>
      <w:r>
        <w:rPr>
          <w:lang w:val="en-IN" w:eastAsia="en-IN"/>
        </w:rPr>
        <w:t>decision-making</w:t>
      </w:r>
      <w:r w:rsidRPr="00407A53">
        <w:rPr>
          <w:lang w:val="en-IN" w:eastAsia="en-IN"/>
        </w:rPr>
        <w:t xml:space="preserve"> by mitigating the risks and uncertainties. The Seaview Resort can overcome financial risk factors by considering several strategies such as identifying the potential risks beforehand, mitigating the uncertainties with strategic decisions and continuous monitoring</w:t>
      </w:r>
      <w:r w:rsidR="00943529">
        <w:rPr>
          <w:lang w:val="en-IN" w:eastAsia="en-IN"/>
        </w:rPr>
        <w:t xml:space="preserve"> (</w:t>
      </w:r>
      <w:proofErr w:type="spellStart"/>
      <w:r w:rsidR="00943529" w:rsidRPr="00943529">
        <w:rPr>
          <w:lang w:val="en-IN" w:eastAsia="en-IN"/>
        </w:rPr>
        <w:t>Ballotta</w:t>
      </w:r>
      <w:proofErr w:type="spellEnd"/>
      <w:r w:rsidR="00943529">
        <w:rPr>
          <w:lang w:val="en-IN" w:eastAsia="en-IN"/>
        </w:rPr>
        <w:t xml:space="preserve"> </w:t>
      </w:r>
      <w:r w:rsidR="00943529">
        <w:rPr>
          <w:i/>
          <w:iCs/>
          <w:lang w:val="en-IN" w:eastAsia="en-IN"/>
        </w:rPr>
        <w:t>et al</w:t>
      </w:r>
      <w:r w:rsidR="00943529">
        <w:t>., 2020</w:t>
      </w:r>
      <w:r w:rsidR="00943529">
        <w:rPr>
          <w:lang w:val="en-IN" w:eastAsia="en-IN"/>
        </w:rPr>
        <w:t>)</w:t>
      </w:r>
      <w:r w:rsidRPr="00407A53">
        <w:rPr>
          <w:lang w:val="en-IN" w:eastAsia="en-IN"/>
        </w:rPr>
        <w:t>.</w:t>
      </w:r>
    </w:p>
    <w:p w14:paraId="2D712FE7" w14:textId="77777777" w:rsidR="00407A53" w:rsidRPr="00407A53" w:rsidRDefault="00407A53" w:rsidP="00407A53">
      <w:pPr>
        <w:rPr>
          <w:b/>
          <w:bCs/>
          <w:lang w:val="en-IN" w:eastAsia="en-IN"/>
        </w:rPr>
      </w:pPr>
      <w:r w:rsidRPr="00407A53">
        <w:rPr>
          <w:b/>
          <w:bCs/>
          <w:lang w:val="en-IN" w:eastAsia="en-IN"/>
        </w:rPr>
        <w:t>Identifying potential risks beforehand</w:t>
      </w:r>
    </w:p>
    <w:p w14:paraId="6A4778D9" w14:textId="17DB5AA0" w:rsidR="00407A53" w:rsidRPr="00407A53" w:rsidRDefault="00407A53" w:rsidP="00407A53">
      <w:r w:rsidRPr="00407A53">
        <w:rPr>
          <w:lang w:val="en-IN" w:eastAsia="en-IN"/>
        </w:rPr>
        <w:t xml:space="preserve">The process of risk management starts with </w:t>
      </w:r>
      <w:r>
        <w:rPr>
          <w:lang w:val="en-IN" w:eastAsia="en-IN"/>
        </w:rPr>
        <w:t xml:space="preserve">the </w:t>
      </w:r>
      <w:r w:rsidRPr="00407A53">
        <w:rPr>
          <w:lang w:val="en-IN" w:eastAsia="en-IN"/>
        </w:rPr>
        <w:t xml:space="preserve">identification of the potential risk factors and uncertainties. Conducting a risk assessment to identify the potential threats and hazards affecting business health. Analysis of financial statements will help operators to know the market risks such as economic fluctuation, changes of tax or exchange rates, operational risks including system disruption, credit risks and others. It helps to combat potential obstacles </w:t>
      </w:r>
      <w:r w:rsidRPr="00407A53">
        <w:t>affecting the overall business health.</w:t>
      </w:r>
    </w:p>
    <w:p w14:paraId="52F4050E" w14:textId="77777777" w:rsidR="00407A53" w:rsidRPr="00407A53" w:rsidRDefault="00407A53" w:rsidP="00407A53">
      <w:pPr>
        <w:rPr>
          <w:b/>
          <w:bCs/>
          <w:lang w:val="en-IN" w:eastAsia="en-IN"/>
        </w:rPr>
      </w:pPr>
      <w:r w:rsidRPr="00407A53">
        <w:rPr>
          <w:b/>
          <w:bCs/>
          <w:lang w:val="en-IN" w:eastAsia="en-IN"/>
        </w:rPr>
        <w:t>Mitigating uncertainties with strategic decisions</w:t>
      </w:r>
    </w:p>
    <w:p w14:paraId="7672DD53" w14:textId="02D261C9" w:rsidR="00407A53" w:rsidRPr="00407A53" w:rsidRDefault="00407A53" w:rsidP="00407A53">
      <w:pPr>
        <w:rPr>
          <w:lang w:val="en-IN" w:eastAsia="en-IN"/>
        </w:rPr>
      </w:pPr>
      <w:r w:rsidRPr="00407A53">
        <w:rPr>
          <w:lang w:val="en-IN" w:eastAsia="en-IN"/>
        </w:rPr>
        <w:t xml:space="preserve">Making strategic decisions is an important factor </w:t>
      </w:r>
      <w:r>
        <w:rPr>
          <w:lang w:val="en-IN" w:eastAsia="en-IN"/>
        </w:rPr>
        <w:t>in</w:t>
      </w:r>
      <w:r w:rsidRPr="00407A53">
        <w:rPr>
          <w:lang w:val="en-IN" w:eastAsia="en-IN"/>
        </w:rPr>
        <w:t xml:space="preserve"> mitigating the significance of identified risks. These strategies help businesses to fight against market fluctuation, risk exposures, and other factors to be aware of future uncertainties, </w:t>
      </w:r>
      <w:r>
        <w:rPr>
          <w:lang w:val="en-IN" w:eastAsia="en-IN"/>
        </w:rPr>
        <w:t xml:space="preserve">and </w:t>
      </w:r>
      <w:r w:rsidRPr="00407A53">
        <w:rPr>
          <w:lang w:val="en-IN" w:eastAsia="en-IN"/>
        </w:rPr>
        <w:t>internal and external threats for the company. securing insurance policies, raising funds for emergencies and diversifying the sources of income will also help business entities to dilute the risk factors</w:t>
      </w:r>
      <w:sdt>
        <w:sdtPr>
          <w:rPr>
            <w:lang w:val="en-IN" w:eastAsia="en-IN"/>
          </w:rPr>
          <w:id w:val="-1636559338"/>
          <w:citation/>
        </w:sdtPr>
        <w:sdtContent>
          <w:r w:rsidR="00943529">
            <w:rPr>
              <w:lang w:val="en-IN" w:eastAsia="en-IN"/>
            </w:rPr>
            <w:fldChar w:fldCharType="begin"/>
          </w:r>
          <w:r w:rsidR="00943529">
            <w:rPr>
              <w:lang w:val="en-US" w:eastAsia="en-IN"/>
            </w:rPr>
            <w:instrText xml:space="preserve"> CITATION Ced23 \l 1033 </w:instrText>
          </w:r>
          <w:r w:rsidR="00943529">
            <w:rPr>
              <w:lang w:val="en-IN" w:eastAsia="en-IN"/>
            </w:rPr>
            <w:fldChar w:fldCharType="separate"/>
          </w:r>
          <w:r w:rsidR="00943529">
            <w:rPr>
              <w:noProof/>
              <w:lang w:val="en-US" w:eastAsia="en-IN"/>
            </w:rPr>
            <w:t xml:space="preserve"> </w:t>
          </w:r>
          <w:r w:rsidR="00943529" w:rsidRPr="00943529">
            <w:rPr>
              <w:noProof/>
              <w:lang w:val="en-US" w:eastAsia="en-IN"/>
            </w:rPr>
            <w:t>(Martinez, 2023)</w:t>
          </w:r>
          <w:r w:rsidR="00943529">
            <w:rPr>
              <w:lang w:val="en-IN" w:eastAsia="en-IN"/>
            </w:rPr>
            <w:fldChar w:fldCharType="end"/>
          </w:r>
        </w:sdtContent>
      </w:sdt>
      <w:r w:rsidRPr="00407A53">
        <w:rPr>
          <w:lang w:val="en-IN" w:eastAsia="en-IN"/>
        </w:rPr>
        <w:t>.</w:t>
      </w:r>
    </w:p>
    <w:p w14:paraId="2FA1A0EE" w14:textId="77777777" w:rsidR="00407A53" w:rsidRPr="00407A53" w:rsidRDefault="00407A53" w:rsidP="00407A53">
      <w:pPr>
        <w:rPr>
          <w:b/>
          <w:bCs/>
          <w:lang w:val="en-IN" w:eastAsia="en-IN"/>
        </w:rPr>
      </w:pPr>
      <w:r w:rsidRPr="00407A53">
        <w:rPr>
          <w:b/>
          <w:bCs/>
          <w:lang w:val="en-IN" w:eastAsia="en-IN"/>
        </w:rPr>
        <w:t>Continuous observation or monitoring </w:t>
      </w:r>
    </w:p>
    <w:p w14:paraId="462F18FF" w14:textId="3B530687" w:rsidR="00407A53" w:rsidRDefault="00407A53" w:rsidP="00D75F96">
      <w:pPr>
        <w:rPr>
          <w:rFonts w:eastAsia="Times New Roman" w:cs="Times New Roman"/>
          <w:b/>
          <w:bCs/>
          <w:color w:val="000000"/>
          <w:sz w:val="28"/>
          <w:szCs w:val="28"/>
          <w:lang w:val="en-IN" w:eastAsia="en-IN"/>
        </w:rPr>
      </w:pPr>
      <w:r w:rsidRPr="00407A53">
        <w:rPr>
          <w:lang w:val="en-IN" w:eastAsia="en-IN"/>
        </w:rPr>
        <w:t>Identifying financial risks is not enough,</w:t>
      </w:r>
      <w:r>
        <w:rPr>
          <w:lang w:val="en-IN" w:eastAsia="en-IN"/>
        </w:rPr>
        <w:t xml:space="preserve"> </w:t>
      </w:r>
      <w:r w:rsidRPr="00407A53">
        <w:rPr>
          <w:lang w:val="en-IN" w:eastAsia="en-IN"/>
        </w:rPr>
        <w:t xml:space="preserve">continuous monitoring of these metrics </w:t>
      </w:r>
      <w:r>
        <w:rPr>
          <w:lang w:val="en-IN" w:eastAsia="en-IN"/>
        </w:rPr>
        <w:t>is</w:t>
      </w:r>
      <w:r w:rsidRPr="00407A53">
        <w:rPr>
          <w:lang w:val="en-IN" w:eastAsia="en-IN"/>
        </w:rPr>
        <w:t xml:space="preserve"> also important for managing financial risks. Prioritising the </w:t>
      </w:r>
      <w:r>
        <w:rPr>
          <w:lang w:val="en-IN" w:eastAsia="en-IN"/>
        </w:rPr>
        <w:t>risk</w:t>
      </w:r>
      <w:r w:rsidRPr="00407A53">
        <w:rPr>
          <w:lang w:val="en-IN" w:eastAsia="en-IN"/>
        </w:rPr>
        <w:t xml:space="preserve"> factors based on their significance towards the objectives of </w:t>
      </w:r>
      <w:r>
        <w:rPr>
          <w:lang w:val="en-IN" w:eastAsia="en-IN"/>
        </w:rPr>
        <w:t xml:space="preserve">the </w:t>
      </w:r>
      <w:r w:rsidRPr="00407A53">
        <w:rPr>
          <w:lang w:val="en-IN" w:eastAsia="en-IN"/>
        </w:rPr>
        <w:t>business</w:t>
      </w:r>
      <w:r>
        <w:rPr>
          <w:lang w:val="en-IN" w:eastAsia="en-IN"/>
        </w:rPr>
        <w:t xml:space="preserve"> </w:t>
      </w:r>
      <w:r w:rsidRPr="00407A53">
        <w:rPr>
          <w:lang w:val="en-IN" w:eastAsia="en-IN"/>
        </w:rPr>
        <w:t>is an effective step to take after assessing them. Constant monitoring allows for prior planning, tracking of occurrence and identifying eventuality over time. This process of day-to-day observation helps organisations to develop financial risk management activities to support</w:t>
      </w:r>
      <w:r w:rsidRPr="00407A53">
        <w:rPr>
          <w:rFonts w:eastAsia="Times New Roman" w:cs="Times New Roman"/>
          <w:color w:val="000000"/>
          <w:szCs w:val="24"/>
          <w:lang w:val="en-IN" w:eastAsia="en-IN"/>
        </w:rPr>
        <w:t xml:space="preserve"> risk decisions. </w:t>
      </w:r>
    </w:p>
    <w:p w14:paraId="45E44BD6" w14:textId="2F616366"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 w:val="28"/>
          <w:szCs w:val="28"/>
          <w:lang w:val="en-IN" w:eastAsia="en-IN"/>
        </w:rPr>
        <w:t>Turnaround strategy</w:t>
      </w:r>
    </w:p>
    <w:p w14:paraId="623E3A2A" w14:textId="6DF20148"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lastRenderedPageBreak/>
        <w:t xml:space="preserve">Turnaround strategies are a bundle of measures that </w:t>
      </w:r>
      <w:r>
        <w:rPr>
          <w:rFonts w:eastAsia="Times New Roman" w:cs="Times New Roman"/>
          <w:color w:val="000000"/>
          <w:szCs w:val="24"/>
          <w:lang w:val="en-IN" w:eastAsia="en-IN"/>
        </w:rPr>
        <w:t>help</w:t>
      </w:r>
      <w:r w:rsidRPr="00407A53">
        <w:rPr>
          <w:rFonts w:eastAsia="Times New Roman" w:cs="Times New Roman"/>
          <w:color w:val="000000"/>
          <w:szCs w:val="24"/>
          <w:lang w:val="en-IN" w:eastAsia="en-IN"/>
        </w:rPr>
        <w:t xml:space="preserve"> businesses to identify the reason behind their declining performance.</w:t>
      </w:r>
      <w:r w:rsidRPr="00407A53">
        <w:rPr>
          <w:rFonts w:eastAsia="Times New Roman" w:cs="Times New Roman"/>
          <w:b/>
          <w:bCs/>
          <w:color w:val="000000"/>
          <w:szCs w:val="24"/>
          <w:lang w:val="en-IN" w:eastAsia="en-IN"/>
        </w:rPr>
        <w:t xml:space="preserve"> </w:t>
      </w:r>
      <w:r w:rsidRPr="00407A53">
        <w:rPr>
          <w:rFonts w:eastAsia="Times New Roman" w:cs="Times New Roman"/>
          <w:color w:val="000000"/>
          <w:szCs w:val="24"/>
          <w:lang w:val="en-IN" w:eastAsia="en-IN"/>
        </w:rPr>
        <w:t xml:space="preserve">Companies use these strategies to overcome the different challenges and improve business performance. The Seaview </w:t>
      </w:r>
      <w:r>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has also faced a major decline in profi</w:t>
      </w:r>
      <w:r>
        <w:rPr>
          <w:rFonts w:eastAsia="Times New Roman" w:cs="Times New Roman"/>
          <w:color w:val="000000"/>
          <w:szCs w:val="24"/>
          <w:lang w:val="en-IN" w:eastAsia="en-IN"/>
        </w:rPr>
        <w:t>t</w:t>
      </w:r>
      <w:r w:rsidRPr="00407A53">
        <w:rPr>
          <w:rFonts w:eastAsia="Times New Roman" w:cs="Times New Roman"/>
          <w:color w:val="000000"/>
          <w:szCs w:val="24"/>
          <w:lang w:val="en-IN" w:eastAsia="en-IN"/>
        </w:rPr>
        <w:t xml:space="preserve"> therefore they need to use these turnover strategies to be back </w:t>
      </w:r>
      <w:r>
        <w:rPr>
          <w:rFonts w:eastAsia="Times New Roman" w:cs="Times New Roman"/>
          <w:color w:val="000000"/>
          <w:szCs w:val="24"/>
          <w:lang w:val="en-IN" w:eastAsia="en-IN"/>
        </w:rPr>
        <w:t>in</w:t>
      </w:r>
      <w:r w:rsidRPr="00407A53">
        <w:rPr>
          <w:rFonts w:eastAsia="Times New Roman" w:cs="Times New Roman"/>
          <w:color w:val="000000"/>
          <w:szCs w:val="24"/>
          <w:lang w:val="en-IN" w:eastAsia="en-IN"/>
        </w:rPr>
        <w:t xml:space="preserve"> the competition</w:t>
      </w:r>
      <w:r w:rsidR="00027FA2">
        <w:rPr>
          <w:rFonts w:eastAsia="Times New Roman" w:cs="Times New Roman"/>
          <w:color w:val="000000"/>
          <w:szCs w:val="24"/>
          <w:lang w:val="en-IN" w:eastAsia="en-IN"/>
        </w:rPr>
        <w:t xml:space="preserve"> (</w:t>
      </w:r>
      <w:r w:rsidR="00027FA2" w:rsidRPr="00943529">
        <w:rPr>
          <w:lang w:val="en-IN" w:eastAsia="en-IN"/>
        </w:rPr>
        <w:t>Walker</w:t>
      </w:r>
      <w:r w:rsidR="00027FA2">
        <w:rPr>
          <w:lang w:val="en-IN" w:eastAsia="en-IN"/>
        </w:rPr>
        <w:t xml:space="preserve">, </w:t>
      </w:r>
      <w:r w:rsidR="00027FA2" w:rsidRPr="00943529">
        <w:rPr>
          <w:lang w:val="en-IN" w:eastAsia="en-IN"/>
        </w:rPr>
        <w:t>2021</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084A4CE8"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Lowering operating costs</w:t>
      </w:r>
    </w:p>
    <w:p w14:paraId="2575061F" w14:textId="54FB1367"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Liabilities or operating costs are the other expenditures other than production. Liabilities do not affect the net income of a company while it is not deducted from revenue. Increasing operating costs indicates a reduction in profit measures. As the respective company’s operating costs were too high, it caused a lower rate of net income from 2020. The Seaview Resort needs to lower this particular expense to reach net profit</w:t>
      </w:r>
      <w:r w:rsidR="00027FA2">
        <w:rPr>
          <w:rFonts w:eastAsia="Times New Roman" w:cs="Times New Roman"/>
          <w:color w:val="000000"/>
          <w:szCs w:val="24"/>
          <w:lang w:val="en-IN" w:eastAsia="en-IN"/>
        </w:rPr>
        <w:t xml:space="preserve"> (</w:t>
      </w:r>
      <w:r w:rsidR="00027FA2" w:rsidRPr="00027FA2">
        <w:rPr>
          <w:rFonts w:eastAsia="Times New Roman" w:cs="Times New Roman"/>
          <w:color w:val="000000"/>
          <w:szCs w:val="24"/>
          <w:lang w:val="en-IN" w:eastAsia="en-IN"/>
        </w:rPr>
        <w:t>Wild</w:t>
      </w:r>
      <w:r w:rsidR="00027FA2">
        <w:rPr>
          <w:rFonts w:eastAsia="Times New Roman" w:cs="Times New Roman"/>
          <w:color w:val="000000"/>
          <w:szCs w:val="24"/>
          <w:lang w:val="en-IN" w:eastAsia="en-IN"/>
        </w:rPr>
        <w:t xml:space="preserve">, </w:t>
      </w:r>
      <w:r w:rsidR="00027FA2" w:rsidRPr="00027FA2">
        <w:rPr>
          <w:rFonts w:eastAsia="Times New Roman" w:cs="Times New Roman"/>
          <w:color w:val="000000"/>
          <w:szCs w:val="24"/>
          <w:lang w:val="en-IN" w:eastAsia="en-IN"/>
        </w:rPr>
        <w:t>2018</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1578A2B0"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Technological advancement</w:t>
      </w:r>
    </w:p>
    <w:p w14:paraId="50060218" w14:textId="6AE8FA80" w:rsidR="00407A53" w:rsidRPr="00407A53" w:rsidRDefault="00027FA2" w:rsidP="00407A53">
      <w:pPr>
        <w:rPr>
          <w:rFonts w:eastAsia="Times New Roman" w:cs="Times New Roman"/>
          <w:szCs w:val="24"/>
          <w:lang w:val="en-IN" w:eastAsia="en-IN"/>
        </w:rPr>
      </w:pPr>
      <w:r>
        <w:rPr>
          <w:rFonts w:eastAsia="Times New Roman" w:cs="Times New Roman"/>
          <w:color w:val="000000"/>
          <w:szCs w:val="24"/>
          <w:lang w:val="en-IN" w:eastAsia="en-IN"/>
        </w:rPr>
        <w:t>Among</w:t>
      </w:r>
      <w:r w:rsidR="00407A53" w:rsidRPr="00407A53">
        <w:rPr>
          <w:rFonts w:eastAsia="Times New Roman" w:cs="Times New Roman"/>
          <w:color w:val="000000"/>
          <w:szCs w:val="24"/>
          <w:lang w:val="en-IN" w:eastAsia="en-IN"/>
        </w:rPr>
        <w:t xml:space="preserve"> this tech-savvy world</w:t>
      </w:r>
      <w:r>
        <w:rPr>
          <w:rFonts w:eastAsia="Times New Roman" w:cs="Times New Roman"/>
          <w:color w:val="000000"/>
          <w:szCs w:val="24"/>
          <w:lang w:val="en-IN" w:eastAsia="en-IN"/>
        </w:rPr>
        <w:t>,</w:t>
      </w:r>
      <w:r w:rsidR="00407A53" w:rsidRPr="00407A53">
        <w:rPr>
          <w:rFonts w:eastAsia="Times New Roman" w:cs="Times New Roman"/>
          <w:color w:val="000000"/>
          <w:szCs w:val="24"/>
          <w:lang w:val="en-IN" w:eastAsia="en-IN"/>
        </w:rPr>
        <w:t xml:space="preserve"> it is needed to consider several new technologies to stay competitive and boost the net profit. The Seaview Resort needs to adapt these new technologies to increase </w:t>
      </w:r>
      <w:r>
        <w:rPr>
          <w:rFonts w:eastAsia="Times New Roman" w:cs="Times New Roman"/>
          <w:color w:val="000000"/>
          <w:szCs w:val="24"/>
          <w:lang w:val="en-IN" w:eastAsia="en-IN"/>
        </w:rPr>
        <w:t>its</w:t>
      </w:r>
      <w:r w:rsidR="00407A53" w:rsidRPr="00407A53">
        <w:rPr>
          <w:rFonts w:eastAsia="Times New Roman" w:cs="Times New Roman"/>
          <w:color w:val="000000"/>
          <w:szCs w:val="24"/>
          <w:lang w:val="en-IN" w:eastAsia="en-IN"/>
        </w:rPr>
        <w:t xml:space="preserve"> productivity and have</w:t>
      </w:r>
      <w:r w:rsidR="00407A53">
        <w:rPr>
          <w:rFonts w:eastAsia="Times New Roman" w:cs="Times New Roman"/>
          <w:color w:val="000000"/>
          <w:szCs w:val="24"/>
          <w:lang w:val="en-IN" w:eastAsia="en-IN"/>
        </w:rPr>
        <w:t xml:space="preserve"> </w:t>
      </w:r>
      <w:r w:rsidR="00407A53" w:rsidRPr="00407A53">
        <w:rPr>
          <w:rFonts w:eastAsia="Times New Roman" w:cs="Times New Roman"/>
          <w:color w:val="000000"/>
          <w:szCs w:val="24"/>
          <w:lang w:val="en-IN" w:eastAsia="en-IN"/>
        </w:rPr>
        <w:t>a better outcome with the existing resources. It will lower the manual time and improve the efficiency of business by cutting costs and remain competitive in the market</w:t>
      </w:r>
      <w:r>
        <w:rPr>
          <w:rFonts w:eastAsia="Times New Roman" w:cs="Times New Roman"/>
          <w:color w:val="000000"/>
          <w:szCs w:val="24"/>
          <w:lang w:val="en-IN" w:eastAsia="en-IN"/>
        </w:rPr>
        <w:t xml:space="preserve"> (</w:t>
      </w:r>
      <w:r w:rsidRPr="00027FA2">
        <w:rPr>
          <w:rFonts w:eastAsia="Times New Roman" w:cs="Times New Roman"/>
          <w:color w:val="000000"/>
          <w:szCs w:val="24"/>
          <w:lang w:val="en-IN" w:eastAsia="en-IN"/>
        </w:rPr>
        <w:t>Tranter</w:t>
      </w:r>
      <w:r>
        <w:rPr>
          <w:rFonts w:eastAsia="Times New Roman" w:cs="Times New Roman"/>
          <w:color w:val="000000"/>
          <w:szCs w:val="24"/>
          <w:lang w:val="en-IN" w:eastAsia="en-IN"/>
        </w:rPr>
        <w:t xml:space="preserve"> </w:t>
      </w:r>
      <w:r>
        <w:rPr>
          <w:rFonts w:eastAsia="Times New Roman" w:cs="Times New Roman"/>
          <w:i/>
          <w:iCs/>
          <w:color w:val="000000"/>
          <w:szCs w:val="24"/>
          <w:lang w:val="en-IN" w:eastAsia="en-IN"/>
        </w:rPr>
        <w:t>et al</w:t>
      </w:r>
      <w:r>
        <w:t>.m 2014</w:t>
      </w:r>
      <w:r>
        <w:rPr>
          <w:rFonts w:eastAsia="Times New Roman" w:cs="Times New Roman"/>
          <w:color w:val="000000"/>
          <w:szCs w:val="24"/>
          <w:lang w:val="en-IN" w:eastAsia="en-IN"/>
        </w:rPr>
        <w:t>)</w:t>
      </w:r>
      <w:r w:rsidR="00407A53" w:rsidRPr="00407A53">
        <w:rPr>
          <w:rFonts w:eastAsia="Times New Roman" w:cs="Times New Roman"/>
          <w:color w:val="000000"/>
          <w:szCs w:val="24"/>
          <w:lang w:val="en-IN" w:eastAsia="en-IN"/>
        </w:rPr>
        <w:t>.</w:t>
      </w:r>
    </w:p>
    <w:p w14:paraId="118B297D"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Change of leadership</w:t>
      </w:r>
    </w:p>
    <w:p w14:paraId="22C360ED" w14:textId="7ABA4DD4"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Leadership plays an important role</w:t>
      </w:r>
      <w:r w:rsidRPr="00407A53">
        <w:rPr>
          <w:rFonts w:eastAsia="Times New Roman" w:cs="Times New Roman"/>
          <w:b/>
          <w:bCs/>
          <w:color w:val="000000"/>
          <w:szCs w:val="24"/>
          <w:lang w:val="en-IN" w:eastAsia="en-IN"/>
        </w:rPr>
        <w:t xml:space="preserve"> </w:t>
      </w:r>
      <w:r w:rsidRPr="00407A53">
        <w:rPr>
          <w:rFonts w:eastAsia="Times New Roman" w:cs="Times New Roman"/>
          <w:color w:val="000000"/>
          <w:szCs w:val="24"/>
          <w:lang w:val="en-IN" w:eastAsia="en-IN"/>
        </w:rPr>
        <w:t xml:space="preserve">in business </w:t>
      </w:r>
      <w:r>
        <w:rPr>
          <w:rFonts w:eastAsia="Times New Roman" w:cs="Times New Roman"/>
          <w:color w:val="000000"/>
          <w:szCs w:val="24"/>
          <w:lang w:val="en-IN" w:eastAsia="en-IN"/>
        </w:rPr>
        <w:t>performance</w:t>
      </w:r>
      <w:r w:rsidRPr="00407A53">
        <w:rPr>
          <w:rFonts w:eastAsia="Times New Roman" w:cs="Times New Roman"/>
          <w:color w:val="000000"/>
          <w:szCs w:val="24"/>
          <w:lang w:val="en-IN" w:eastAsia="en-IN"/>
        </w:rPr>
        <w:t xml:space="preserve"> and also managing financial risks. Changes in</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leadership can have a significant impact on business goals in company's growth and expansions, management of </w:t>
      </w:r>
      <w:r w:rsidR="00943529">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workforce and put administrative support in risk management. The respective resort can make </w:t>
      </w:r>
      <w:r w:rsidR="00943529">
        <w:rPr>
          <w:rFonts w:eastAsia="Times New Roman" w:cs="Times New Roman"/>
          <w:color w:val="000000"/>
          <w:szCs w:val="24"/>
          <w:lang w:val="en-IN" w:eastAsia="en-IN"/>
        </w:rPr>
        <w:t>a</w:t>
      </w:r>
      <w:r w:rsidRPr="00407A53">
        <w:rPr>
          <w:rFonts w:eastAsia="Times New Roman" w:cs="Times New Roman"/>
          <w:color w:val="000000"/>
          <w:szCs w:val="24"/>
          <w:lang w:val="en-IN" w:eastAsia="en-IN"/>
        </w:rPr>
        <w:t xml:space="preserve"> few changes in their administrative sections to use some turnaround strategies</w:t>
      </w:r>
      <w:sdt>
        <w:sdtPr>
          <w:rPr>
            <w:rFonts w:eastAsia="Times New Roman" w:cs="Times New Roman"/>
            <w:color w:val="000000"/>
            <w:szCs w:val="24"/>
            <w:lang w:val="en-IN" w:eastAsia="en-IN"/>
          </w:rPr>
          <w:id w:val="-1182427840"/>
          <w:citation/>
        </w:sdtPr>
        <w:sdtContent>
          <w:r w:rsidR="00943529">
            <w:rPr>
              <w:rFonts w:eastAsia="Times New Roman" w:cs="Times New Roman"/>
              <w:color w:val="000000"/>
              <w:szCs w:val="24"/>
              <w:lang w:val="en-IN" w:eastAsia="en-IN"/>
            </w:rPr>
            <w:fldChar w:fldCharType="begin"/>
          </w:r>
          <w:r w:rsidR="00943529">
            <w:rPr>
              <w:rFonts w:eastAsia="Times New Roman" w:cs="Times New Roman"/>
              <w:color w:val="000000"/>
              <w:szCs w:val="24"/>
              <w:lang w:val="en-US" w:eastAsia="en-IN"/>
            </w:rPr>
            <w:instrText xml:space="preserve"> CITATION Nic23 \l 1033 </w:instrText>
          </w:r>
          <w:r w:rsidR="00943529">
            <w:rPr>
              <w:rFonts w:eastAsia="Times New Roman" w:cs="Times New Roman"/>
              <w:color w:val="000000"/>
              <w:szCs w:val="24"/>
              <w:lang w:val="en-IN" w:eastAsia="en-IN"/>
            </w:rPr>
            <w:fldChar w:fldCharType="separate"/>
          </w:r>
          <w:r w:rsidR="00943529">
            <w:rPr>
              <w:rFonts w:eastAsia="Times New Roman" w:cs="Times New Roman"/>
              <w:noProof/>
              <w:color w:val="000000"/>
              <w:szCs w:val="24"/>
              <w:lang w:val="en-US" w:eastAsia="en-IN"/>
            </w:rPr>
            <w:t xml:space="preserve"> </w:t>
          </w:r>
          <w:r w:rsidR="00943529" w:rsidRPr="00943529">
            <w:rPr>
              <w:rFonts w:eastAsia="Times New Roman" w:cs="Times New Roman"/>
              <w:noProof/>
              <w:color w:val="000000"/>
              <w:szCs w:val="24"/>
              <w:lang w:val="en-US" w:eastAsia="en-IN"/>
            </w:rPr>
            <w:t>(Macdougall, 2023)</w:t>
          </w:r>
          <w:r w:rsidR="00943529">
            <w:rPr>
              <w:rFonts w:eastAsia="Times New Roman" w:cs="Times New Roman"/>
              <w:color w:val="000000"/>
              <w:szCs w:val="24"/>
              <w:lang w:val="en-IN" w:eastAsia="en-IN"/>
            </w:rPr>
            <w:fldChar w:fldCharType="end"/>
          </w:r>
        </w:sdtContent>
      </w:sdt>
      <w:r w:rsidRPr="00407A53">
        <w:rPr>
          <w:rFonts w:eastAsia="Times New Roman" w:cs="Times New Roman"/>
          <w:color w:val="000000"/>
          <w:szCs w:val="24"/>
          <w:lang w:val="en-IN" w:eastAsia="en-IN"/>
        </w:rPr>
        <w:t>.</w:t>
      </w:r>
    </w:p>
    <w:p w14:paraId="3C6A26A2"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Diversify revenue system</w:t>
      </w:r>
    </w:p>
    <w:p w14:paraId="4F58FA14" w14:textId="28E2A648"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lastRenderedPageBreak/>
        <w:t xml:space="preserve">It is important to change the company’s traditional revenue system to enhance the net income. Diversifying the existing revenue system by offering new attractive packages, personalised services, </w:t>
      </w:r>
      <w:r w:rsidR="00943529">
        <w:rPr>
          <w:rFonts w:eastAsia="Times New Roman" w:cs="Times New Roman"/>
          <w:color w:val="000000"/>
          <w:szCs w:val="24"/>
          <w:lang w:val="en-IN" w:eastAsia="en-IN"/>
        </w:rPr>
        <w:t xml:space="preserve">and </w:t>
      </w:r>
      <w:r w:rsidRPr="00407A53">
        <w:rPr>
          <w:rFonts w:eastAsia="Times New Roman" w:cs="Times New Roman"/>
          <w:color w:val="000000"/>
          <w:szCs w:val="24"/>
          <w:lang w:val="en-IN" w:eastAsia="en-IN"/>
        </w:rPr>
        <w:t xml:space="preserve">hosting events and meetings can help the business grow on a diverse level. Other than that, expanding their services such as complementary services, </w:t>
      </w:r>
      <w:r w:rsidR="00943529">
        <w:rPr>
          <w:rFonts w:eastAsia="Times New Roman" w:cs="Times New Roman"/>
          <w:color w:val="000000"/>
          <w:szCs w:val="24"/>
          <w:lang w:val="en-IN" w:eastAsia="en-IN"/>
        </w:rPr>
        <w:t xml:space="preserve">and </w:t>
      </w:r>
      <w:r w:rsidRPr="00407A53">
        <w:rPr>
          <w:rFonts w:eastAsia="Times New Roman" w:cs="Times New Roman"/>
          <w:color w:val="000000"/>
          <w:szCs w:val="24"/>
          <w:lang w:val="en-IN" w:eastAsia="en-IN"/>
        </w:rPr>
        <w:t>letting the customers access the spa, gym or movie theatre can attract more customers with higher spending</w:t>
      </w:r>
      <w:r w:rsidR="00027FA2">
        <w:rPr>
          <w:rFonts w:eastAsia="Times New Roman" w:cs="Times New Roman"/>
          <w:color w:val="000000"/>
          <w:szCs w:val="24"/>
          <w:lang w:val="en-IN" w:eastAsia="en-IN"/>
        </w:rPr>
        <w:t xml:space="preserve"> (</w:t>
      </w:r>
      <w:r w:rsidR="00027FA2" w:rsidRPr="00027FA2">
        <w:rPr>
          <w:lang w:val="en-IN" w:eastAsia="en-IN"/>
        </w:rPr>
        <w:t xml:space="preserve">Seal </w:t>
      </w:r>
      <w:r w:rsidR="00027FA2">
        <w:rPr>
          <w:i/>
          <w:iCs/>
          <w:lang w:val="en-IN" w:eastAsia="en-IN"/>
        </w:rPr>
        <w:t>et al</w:t>
      </w:r>
      <w:r w:rsidR="00027FA2">
        <w:t>., 2008</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237EBA51"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Adaptation of trend and culture</w:t>
      </w:r>
    </w:p>
    <w:p w14:paraId="777D5995" w14:textId="1F5A8FEF" w:rsidR="00407A53" w:rsidRDefault="00407A53" w:rsidP="00D75F96">
      <w:pPr>
        <w:rPr>
          <w:rFonts w:eastAsia="Times New Roman" w:cs="Times New Roman"/>
          <w:b/>
          <w:bCs/>
          <w:color w:val="000000"/>
          <w:sz w:val="28"/>
          <w:szCs w:val="28"/>
          <w:lang w:val="en-IN" w:eastAsia="en-IN"/>
        </w:rPr>
      </w:pPr>
      <w:r w:rsidRPr="00407A53">
        <w:rPr>
          <w:rFonts w:eastAsia="Times New Roman" w:cs="Times New Roman"/>
          <w:color w:val="000000"/>
          <w:szCs w:val="24"/>
          <w:lang w:val="en-IN" w:eastAsia="en-IN"/>
        </w:rPr>
        <w:t xml:space="preserve">The trends and culture are continuously evolving day by day </w:t>
      </w:r>
      <w:r w:rsidR="00943529">
        <w:rPr>
          <w:rFonts w:eastAsia="Times New Roman" w:cs="Times New Roman"/>
          <w:color w:val="000000"/>
          <w:szCs w:val="24"/>
          <w:lang w:val="en-IN" w:eastAsia="en-IN"/>
        </w:rPr>
        <w:t>in</w:t>
      </w:r>
      <w:r w:rsidRPr="00407A53">
        <w:rPr>
          <w:rFonts w:eastAsia="Times New Roman" w:cs="Times New Roman"/>
          <w:color w:val="000000"/>
          <w:szCs w:val="24"/>
          <w:lang w:val="en-IN" w:eastAsia="en-IN"/>
        </w:rPr>
        <w:t xml:space="preserve"> every industry. Stay updated with emerging changes between cultures that </w:t>
      </w:r>
      <w:r w:rsidR="00943529">
        <w:rPr>
          <w:rFonts w:eastAsia="Times New Roman" w:cs="Times New Roman"/>
          <w:color w:val="000000"/>
          <w:szCs w:val="24"/>
          <w:lang w:val="en-IN" w:eastAsia="en-IN"/>
        </w:rPr>
        <w:t>have</w:t>
      </w:r>
      <w:r w:rsidRPr="00407A53">
        <w:rPr>
          <w:rFonts w:eastAsia="Times New Roman" w:cs="Times New Roman"/>
          <w:color w:val="000000"/>
          <w:szCs w:val="24"/>
          <w:lang w:val="en-IN" w:eastAsia="en-IN"/>
        </w:rPr>
        <w:t xml:space="preserve"> a significant effect on </w:t>
      </w:r>
      <w:r w:rsidR="00943529">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turnaround strategies of this resort. Regular monitoring of new trends and culture will help the Seaview Resort to evolve more towards profit earning. Hospitality is a dynamic country and adapting this turnover strategy can help the industry in both </w:t>
      </w:r>
      <w:r w:rsidR="00943529">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short and long run</w:t>
      </w:r>
      <w:r w:rsidR="00D75F96">
        <w:rPr>
          <w:rFonts w:eastAsia="Times New Roman" w:cs="Times New Roman"/>
          <w:noProof/>
          <w:color w:val="000000"/>
          <w:szCs w:val="24"/>
          <w:lang w:val="en-US" w:eastAsia="en-IN"/>
        </w:rPr>
        <w:t xml:space="preserve"> </w:t>
      </w:r>
      <w:r w:rsidR="00D75F96" w:rsidRPr="00943529">
        <w:rPr>
          <w:rFonts w:eastAsia="Times New Roman" w:cs="Times New Roman"/>
          <w:noProof/>
          <w:color w:val="000000"/>
          <w:szCs w:val="24"/>
          <w:lang w:val="en-US" w:eastAsia="en-IN"/>
        </w:rPr>
        <w:t>(Azzahra, 2023)</w:t>
      </w:r>
      <w:r w:rsidRPr="00407A53">
        <w:rPr>
          <w:rFonts w:eastAsia="Times New Roman" w:cs="Times New Roman"/>
          <w:color w:val="000000"/>
          <w:szCs w:val="24"/>
          <w:lang w:val="en-IN" w:eastAsia="en-IN"/>
        </w:rPr>
        <w:t>.</w:t>
      </w:r>
    </w:p>
    <w:p w14:paraId="5A96CBE0" w14:textId="3BB1195F" w:rsidR="00407A53" w:rsidRPr="00407A53" w:rsidRDefault="00407A53" w:rsidP="00407A53">
      <w:pPr>
        <w:pStyle w:val="Heading1"/>
        <w:rPr>
          <w:rFonts w:eastAsia="Times New Roman"/>
          <w:szCs w:val="24"/>
          <w:lang w:val="en-IN" w:eastAsia="en-IN"/>
        </w:rPr>
      </w:pPr>
      <w:bookmarkStart w:id="4" w:name="_Toc159868339"/>
      <w:r>
        <w:rPr>
          <w:rFonts w:eastAsia="Times New Roman"/>
          <w:lang w:val="en-IN" w:eastAsia="en-IN"/>
        </w:rPr>
        <w:t>R</w:t>
      </w:r>
      <w:r w:rsidRPr="00407A53">
        <w:rPr>
          <w:rFonts w:eastAsia="Times New Roman"/>
          <w:lang w:val="en-IN" w:eastAsia="en-IN"/>
        </w:rPr>
        <w:t>ecommendation</w:t>
      </w:r>
      <w:bookmarkEnd w:id="4"/>
    </w:p>
    <w:p w14:paraId="66184449"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Enhance marketing strategies</w:t>
      </w:r>
    </w:p>
    <w:p w14:paraId="4C00A4A6" w14:textId="70508CE0"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t xml:space="preserve">The Seaview </w:t>
      </w:r>
      <w:r>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has faced several losses over the past few years, it is important for them to combat these financial risks by implementing new marketing strategies to sustain</w:t>
      </w:r>
      <w:r>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 xml:space="preserve">in the </w:t>
      </w:r>
      <w:r>
        <w:rPr>
          <w:rFonts w:eastAsia="Times New Roman" w:cs="Times New Roman"/>
          <w:color w:val="000000"/>
          <w:szCs w:val="24"/>
          <w:lang w:val="en-IN" w:eastAsia="en-IN"/>
        </w:rPr>
        <w:t>long term</w:t>
      </w:r>
      <w:r w:rsidRPr="00407A53">
        <w:rPr>
          <w:rFonts w:eastAsia="Times New Roman" w:cs="Times New Roman"/>
          <w:color w:val="000000"/>
          <w:szCs w:val="24"/>
          <w:lang w:val="en-IN" w:eastAsia="en-IN"/>
        </w:rPr>
        <w:t xml:space="preserve">. It is a highly effective tool as it helps </w:t>
      </w:r>
      <w:r w:rsidR="00027FA2">
        <w:rPr>
          <w:rFonts w:eastAsia="Times New Roman" w:cs="Times New Roman"/>
          <w:color w:val="000000"/>
          <w:szCs w:val="24"/>
          <w:lang w:val="en-IN" w:eastAsia="en-IN"/>
        </w:rPr>
        <w:t>create</w:t>
      </w:r>
      <w:r w:rsidRPr="00407A53">
        <w:rPr>
          <w:rFonts w:eastAsia="Times New Roman" w:cs="Times New Roman"/>
          <w:color w:val="000000"/>
          <w:szCs w:val="24"/>
          <w:lang w:val="en-IN" w:eastAsia="en-IN"/>
        </w:rPr>
        <w:t xml:space="preserve"> </w:t>
      </w:r>
      <w:r w:rsidR="00D75F96">
        <w:rPr>
          <w:rFonts w:eastAsia="Times New Roman" w:cs="Times New Roman"/>
          <w:color w:val="000000"/>
          <w:szCs w:val="24"/>
          <w:lang w:val="en-IN" w:eastAsia="en-IN"/>
        </w:rPr>
        <w:t xml:space="preserve">a </w:t>
      </w:r>
      <w:r w:rsidRPr="00407A53">
        <w:rPr>
          <w:rFonts w:eastAsia="Times New Roman" w:cs="Times New Roman"/>
          <w:color w:val="000000"/>
          <w:szCs w:val="24"/>
          <w:lang w:val="en-IN" w:eastAsia="en-IN"/>
        </w:rPr>
        <w:t xml:space="preserve">brand reputation, </w:t>
      </w:r>
      <w:r w:rsidR="00027FA2">
        <w:rPr>
          <w:rFonts w:eastAsia="Times New Roman" w:cs="Times New Roman"/>
          <w:color w:val="000000"/>
          <w:szCs w:val="24"/>
          <w:lang w:val="en-IN" w:eastAsia="en-IN"/>
        </w:rPr>
        <w:t>accelerates</w:t>
      </w:r>
      <w:r w:rsidRPr="00407A53">
        <w:rPr>
          <w:rFonts w:eastAsia="Times New Roman" w:cs="Times New Roman"/>
          <w:color w:val="000000"/>
          <w:szCs w:val="24"/>
          <w:lang w:val="en-IN" w:eastAsia="en-IN"/>
        </w:rPr>
        <w:t xml:space="preserve"> profit and growth and </w:t>
      </w:r>
      <w:r w:rsidR="00027FA2">
        <w:rPr>
          <w:rFonts w:eastAsia="Times New Roman" w:cs="Times New Roman"/>
          <w:color w:val="000000"/>
          <w:szCs w:val="24"/>
          <w:lang w:val="en-IN" w:eastAsia="en-IN"/>
        </w:rPr>
        <w:t>enhances</w:t>
      </w:r>
      <w:r w:rsidRPr="00407A53">
        <w:rPr>
          <w:rFonts w:eastAsia="Times New Roman" w:cs="Times New Roman"/>
          <w:color w:val="000000"/>
          <w:szCs w:val="24"/>
          <w:lang w:val="en-IN" w:eastAsia="en-IN"/>
        </w:rPr>
        <w:t xml:space="preserve"> customer engagement. Effective marketing will also help Seaview </w:t>
      </w:r>
      <w:r w:rsidR="00943529">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to build a strong brand position in the competitive market.</w:t>
      </w:r>
      <w:r w:rsidR="00943529">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Companies that communicate with more audiences with unique marketing are highly profitable in generating profit in the short term and</w:t>
      </w:r>
      <w:r w:rsidR="00943529">
        <w:rPr>
          <w:rFonts w:eastAsia="Times New Roman" w:cs="Times New Roman"/>
          <w:color w:val="000000"/>
          <w:szCs w:val="24"/>
          <w:lang w:val="en-IN" w:eastAsia="en-IN"/>
        </w:rPr>
        <w:t xml:space="preserve"> </w:t>
      </w:r>
      <w:r w:rsidRPr="00407A53">
        <w:rPr>
          <w:rFonts w:eastAsia="Times New Roman" w:cs="Times New Roman"/>
          <w:color w:val="000000"/>
          <w:szCs w:val="24"/>
          <w:lang w:val="en-IN" w:eastAsia="en-IN"/>
        </w:rPr>
        <w:t>help establish brand value in the long</w:t>
      </w:r>
      <w:r w:rsidR="002E5083">
        <w:rPr>
          <w:rFonts w:eastAsia="Times New Roman" w:cs="Times New Roman"/>
          <w:color w:val="000000"/>
          <w:szCs w:val="24"/>
          <w:lang w:val="en-IN" w:eastAsia="en-IN"/>
        </w:rPr>
        <w:t>-</w:t>
      </w:r>
      <w:r w:rsidRPr="00407A53">
        <w:rPr>
          <w:rFonts w:eastAsia="Times New Roman" w:cs="Times New Roman"/>
          <w:color w:val="000000"/>
          <w:szCs w:val="24"/>
          <w:lang w:val="en-IN" w:eastAsia="en-IN"/>
        </w:rPr>
        <w:t>term justifying higher pricing policy and profitability</w:t>
      </w:r>
      <w:r w:rsidR="00027FA2">
        <w:rPr>
          <w:rFonts w:eastAsia="Times New Roman" w:cs="Times New Roman"/>
          <w:color w:val="000000"/>
          <w:szCs w:val="24"/>
          <w:lang w:val="en-IN" w:eastAsia="en-IN"/>
        </w:rPr>
        <w:t xml:space="preserve"> (</w:t>
      </w:r>
      <w:proofErr w:type="spellStart"/>
      <w:r w:rsidR="00027FA2" w:rsidRPr="00943529">
        <w:rPr>
          <w:lang w:val="en-IN" w:eastAsia="en-IN"/>
        </w:rPr>
        <w:t>Guilding</w:t>
      </w:r>
      <w:proofErr w:type="spellEnd"/>
      <w:r w:rsidR="00027FA2" w:rsidRPr="00943529">
        <w:rPr>
          <w:lang w:val="en-IN" w:eastAsia="en-IN"/>
        </w:rPr>
        <w:t>,</w:t>
      </w:r>
      <w:r w:rsidR="00027FA2">
        <w:rPr>
          <w:lang w:val="en-IN" w:eastAsia="en-IN"/>
        </w:rPr>
        <w:t xml:space="preserve"> </w:t>
      </w:r>
      <w:r w:rsidR="00027FA2" w:rsidRPr="00943529">
        <w:rPr>
          <w:lang w:val="en-IN" w:eastAsia="en-IN"/>
        </w:rPr>
        <w:t>2014</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4FB93F02"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Maintain sustainability</w:t>
      </w:r>
      <w:r w:rsidRPr="00407A53">
        <w:rPr>
          <w:rFonts w:eastAsia="Times New Roman" w:cs="Times New Roman"/>
          <w:color w:val="000000"/>
          <w:szCs w:val="24"/>
          <w:lang w:val="en-IN" w:eastAsia="en-IN"/>
        </w:rPr>
        <w:t> </w:t>
      </w:r>
    </w:p>
    <w:p w14:paraId="10B30D3E" w14:textId="77F372CD" w:rsidR="00407A53" w:rsidRPr="00407A53" w:rsidRDefault="00407A53" w:rsidP="00407A53">
      <w:pPr>
        <w:rPr>
          <w:rFonts w:eastAsia="Times New Roman" w:cs="Times New Roman"/>
          <w:szCs w:val="24"/>
          <w:lang w:val="en-IN" w:eastAsia="en-IN"/>
        </w:rPr>
      </w:pPr>
      <w:r w:rsidRPr="00407A53">
        <w:rPr>
          <w:rFonts w:eastAsia="Times New Roman" w:cs="Times New Roman"/>
          <w:color w:val="000000"/>
          <w:szCs w:val="24"/>
          <w:lang w:val="en-IN" w:eastAsia="en-IN"/>
        </w:rPr>
        <w:lastRenderedPageBreak/>
        <w:t xml:space="preserve">Maintaining sustainable practices helps businesses to be more effective by reducing carbon footprints, lowering pollution and protecting natural resources. The Seaview resort can enhance customer loyalty and positive brand reputation which will end up </w:t>
      </w:r>
      <w:r w:rsidR="00027FA2">
        <w:rPr>
          <w:rFonts w:eastAsia="Times New Roman" w:cs="Times New Roman"/>
          <w:color w:val="000000"/>
          <w:szCs w:val="24"/>
          <w:lang w:val="en-IN" w:eastAsia="en-IN"/>
        </w:rPr>
        <w:t>in</w:t>
      </w:r>
      <w:r w:rsidRPr="00407A53">
        <w:rPr>
          <w:rFonts w:eastAsia="Times New Roman" w:cs="Times New Roman"/>
          <w:color w:val="000000"/>
          <w:szCs w:val="24"/>
          <w:lang w:val="en-IN" w:eastAsia="en-IN"/>
        </w:rPr>
        <w:t xml:space="preserve"> a sustainable development in the long run. Businesses with more energy efficiency reduce several costs resulting in a business with more profit and durability</w:t>
      </w:r>
      <w:r w:rsidR="00027FA2">
        <w:rPr>
          <w:rFonts w:eastAsia="Times New Roman" w:cs="Times New Roman"/>
          <w:color w:val="000000"/>
          <w:szCs w:val="24"/>
          <w:lang w:val="en-IN" w:eastAsia="en-IN"/>
        </w:rPr>
        <w:t xml:space="preserve"> (</w:t>
      </w:r>
      <w:r w:rsidR="00027FA2" w:rsidRPr="00943529">
        <w:rPr>
          <w:lang w:val="en-IN" w:eastAsia="en-IN"/>
        </w:rPr>
        <w:t>Seal</w:t>
      </w:r>
      <w:r w:rsidR="00027FA2">
        <w:rPr>
          <w:lang w:val="en-IN" w:eastAsia="en-IN"/>
        </w:rPr>
        <w:t xml:space="preserve">, </w:t>
      </w:r>
      <w:r w:rsidR="00027FA2" w:rsidRPr="00943529">
        <w:rPr>
          <w:lang w:val="en-IN" w:eastAsia="en-IN"/>
        </w:rPr>
        <w:t>2019</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400FAB03" w14:textId="77777777" w:rsidR="00407A53" w:rsidRPr="00407A53" w:rsidRDefault="00407A53" w:rsidP="00407A53">
      <w:pPr>
        <w:rPr>
          <w:rFonts w:eastAsia="Times New Roman" w:cs="Times New Roman"/>
          <w:szCs w:val="24"/>
          <w:lang w:val="en-IN" w:eastAsia="en-IN"/>
        </w:rPr>
      </w:pPr>
      <w:r w:rsidRPr="00407A53">
        <w:rPr>
          <w:rFonts w:eastAsia="Times New Roman" w:cs="Times New Roman"/>
          <w:b/>
          <w:bCs/>
          <w:color w:val="000000"/>
          <w:szCs w:val="24"/>
          <w:lang w:val="en-IN" w:eastAsia="en-IN"/>
        </w:rPr>
        <w:t>Enhancing networks</w:t>
      </w:r>
    </w:p>
    <w:p w14:paraId="4FB8527E" w14:textId="0B4AB23F" w:rsidR="00407A53" w:rsidRDefault="00407A53" w:rsidP="00D75F96">
      <w:pPr>
        <w:rPr>
          <w:rFonts w:eastAsia="Times New Roman" w:cs="Times New Roman"/>
          <w:b/>
          <w:bCs/>
          <w:color w:val="000000"/>
          <w:szCs w:val="24"/>
          <w:lang w:val="en-IN" w:eastAsia="en-IN"/>
        </w:rPr>
      </w:pPr>
      <w:r w:rsidRPr="00407A53">
        <w:rPr>
          <w:rFonts w:eastAsia="Times New Roman" w:cs="Times New Roman"/>
          <w:color w:val="000000"/>
          <w:szCs w:val="24"/>
          <w:lang w:val="en-IN" w:eastAsia="en-IN"/>
        </w:rPr>
        <w:t xml:space="preserve">The respective company should increase their networking system with the help of their investors and shareholders which will assist the company in communication with a huge range of customers. </w:t>
      </w:r>
      <w:r w:rsidR="00027FA2">
        <w:rPr>
          <w:rFonts w:eastAsia="Times New Roman" w:cs="Times New Roman"/>
          <w:color w:val="000000"/>
          <w:szCs w:val="24"/>
          <w:lang w:val="en-IN" w:eastAsia="en-IN"/>
        </w:rPr>
        <w:t>Strategically</w:t>
      </w:r>
      <w:r w:rsidRPr="00407A53">
        <w:rPr>
          <w:rFonts w:eastAsia="Times New Roman" w:cs="Times New Roman"/>
          <w:color w:val="000000"/>
          <w:szCs w:val="24"/>
          <w:lang w:val="en-IN" w:eastAsia="en-IN"/>
        </w:rPr>
        <w:t xml:space="preserve"> developing relationships with stakeholders and collaborating with them will help in growing </w:t>
      </w:r>
      <w:r w:rsidR="00027FA2">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business in the </w:t>
      </w:r>
      <w:r w:rsidR="00027FA2">
        <w:rPr>
          <w:rFonts w:eastAsia="Times New Roman" w:cs="Times New Roman"/>
          <w:color w:val="000000"/>
          <w:szCs w:val="24"/>
          <w:lang w:val="en-IN" w:eastAsia="en-IN"/>
        </w:rPr>
        <w:t>long run (</w:t>
      </w:r>
      <w:r w:rsidR="00027FA2" w:rsidRPr="00027FA2">
        <w:rPr>
          <w:lang w:val="en-IN" w:eastAsia="en-IN"/>
        </w:rPr>
        <w:t>Jagels</w:t>
      </w:r>
      <w:r w:rsidR="00027FA2">
        <w:rPr>
          <w:lang w:val="en-IN" w:eastAsia="en-IN"/>
        </w:rPr>
        <w:t xml:space="preserve">, </w:t>
      </w:r>
      <w:r w:rsidR="00027FA2" w:rsidRPr="00027FA2">
        <w:rPr>
          <w:lang w:val="en-IN" w:eastAsia="en-IN"/>
        </w:rPr>
        <w:t>2007</w:t>
      </w:r>
      <w:r w:rsidR="00027FA2">
        <w:rPr>
          <w:rFonts w:eastAsia="Times New Roman" w:cs="Times New Roman"/>
          <w:color w:val="000000"/>
          <w:szCs w:val="24"/>
          <w:lang w:val="en-IN" w:eastAsia="en-IN"/>
        </w:rPr>
        <w:t>)</w:t>
      </w:r>
      <w:r w:rsidRPr="00407A53">
        <w:rPr>
          <w:rFonts w:eastAsia="Times New Roman" w:cs="Times New Roman"/>
          <w:color w:val="000000"/>
          <w:szCs w:val="24"/>
          <w:lang w:val="en-IN" w:eastAsia="en-IN"/>
        </w:rPr>
        <w:t>.</w:t>
      </w:r>
    </w:p>
    <w:p w14:paraId="22C1AE29" w14:textId="201E9149" w:rsidR="00407A53" w:rsidRPr="00407A53" w:rsidRDefault="00407A53" w:rsidP="00407A53">
      <w:pPr>
        <w:pStyle w:val="Heading1"/>
        <w:rPr>
          <w:rFonts w:eastAsia="Times New Roman"/>
          <w:lang w:val="en-IN" w:eastAsia="en-IN"/>
        </w:rPr>
      </w:pPr>
      <w:bookmarkStart w:id="5" w:name="_Toc159868340"/>
      <w:r w:rsidRPr="00407A53">
        <w:rPr>
          <w:rFonts w:eastAsia="Times New Roman"/>
          <w:lang w:val="en-IN" w:eastAsia="en-IN"/>
        </w:rPr>
        <w:t>Conclusion</w:t>
      </w:r>
      <w:bookmarkEnd w:id="5"/>
    </w:p>
    <w:p w14:paraId="56583B24" w14:textId="69E269CB" w:rsidR="00407A53" w:rsidRDefault="00407A53" w:rsidP="00D75F96">
      <w:pPr>
        <w:rPr>
          <w:rFonts w:eastAsia="Times New Roman" w:cs="Times New Roman"/>
          <w:color w:val="000000"/>
          <w:szCs w:val="24"/>
          <w:lang w:val="en-IN" w:eastAsia="en-IN"/>
        </w:rPr>
      </w:pPr>
      <w:r w:rsidRPr="00407A53">
        <w:rPr>
          <w:rFonts w:eastAsia="Times New Roman" w:cs="Times New Roman"/>
          <w:color w:val="000000"/>
          <w:szCs w:val="24"/>
          <w:lang w:val="en-IN" w:eastAsia="en-IN"/>
        </w:rPr>
        <w:t xml:space="preserve">The case study concludes that financial management is an important process to keep track of </w:t>
      </w:r>
      <w:r w:rsidR="00874925">
        <w:rPr>
          <w:rFonts w:eastAsia="Times New Roman" w:cs="Times New Roman"/>
          <w:color w:val="000000"/>
          <w:szCs w:val="24"/>
          <w:lang w:val="en-IN" w:eastAsia="en-IN"/>
        </w:rPr>
        <w:t xml:space="preserve">the </w:t>
      </w:r>
      <w:r w:rsidRPr="00407A53">
        <w:rPr>
          <w:rFonts w:eastAsia="Times New Roman" w:cs="Times New Roman"/>
          <w:color w:val="000000"/>
          <w:szCs w:val="24"/>
          <w:lang w:val="en-IN" w:eastAsia="en-IN"/>
        </w:rPr>
        <w:t xml:space="preserve">financial resources of any organisation. This process of managing finances helps managers to identify and solve current problems by developing strategic decisions. The Seaview </w:t>
      </w:r>
      <w:r w:rsidR="00D75F96">
        <w:rPr>
          <w:rFonts w:eastAsia="Times New Roman" w:cs="Times New Roman"/>
          <w:color w:val="000000"/>
          <w:szCs w:val="24"/>
          <w:lang w:val="en-IN" w:eastAsia="en-IN"/>
        </w:rPr>
        <w:t>Resort</w:t>
      </w:r>
      <w:r w:rsidRPr="00407A53">
        <w:rPr>
          <w:rFonts w:eastAsia="Times New Roman" w:cs="Times New Roman"/>
          <w:color w:val="000000"/>
          <w:szCs w:val="24"/>
          <w:lang w:val="en-IN" w:eastAsia="en-IN"/>
        </w:rPr>
        <w:t xml:space="preserve"> has experienced a decline in revenue, occupancy rates, and customer satisfaction from 2020 to 2022. This case study has evaluated the analysis of financial information including its total revenue, operating expenses, gross and net profit and other factors to state a clear idea of their lacking performance in financial metrics. This has also explained the potential reasons behind these major losses of Seaview resort in financial or other aspects. Additionally, few strategies of managing financial risks such as enhancing marketing strategies, maintaining sustainability and enhancing networks have also been evaluated in this case study along with some combating strategies to sustain in the long-term.</w:t>
      </w:r>
    </w:p>
    <w:p w14:paraId="097F35DB" w14:textId="77777777" w:rsidR="00D75F96" w:rsidRDefault="00D75F96" w:rsidP="00D75F96">
      <w:pPr>
        <w:rPr>
          <w:rFonts w:eastAsia="Times New Roman" w:cs="Times New Roman"/>
          <w:color w:val="000000"/>
          <w:szCs w:val="24"/>
          <w:lang w:val="en-IN" w:eastAsia="en-IN"/>
        </w:rPr>
      </w:pPr>
    </w:p>
    <w:p w14:paraId="252666A7" w14:textId="77777777" w:rsidR="00D75F96" w:rsidRDefault="00D75F96" w:rsidP="00D75F96">
      <w:pPr>
        <w:rPr>
          <w:rFonts w:eastAsia="Times New Roman" w:cs="Times New Roman"/>
          <w:b/>
          <w:bCs/>
          <w:color w:val="000000"/>
          <w:szCs w:val="24"/>
          <w:lang w:val="en-IN" w:eastAsia="en-IN"/>
        </w:rPr>
      </w:pPr>
    </w:p>
    <w:p w14:paraId="08A2BAB4" w14:textId="6B41EDB8" w:rsidR="00121702" w:rsidRDefault="00407A53" w:rsidP="00121702">
      <w:pPr>
        <w:pStyle w:val="Heading1"/>
        <w:rPr>
          <w:rFonts w:eastAsia="Times New Roman"/>
          <w:lang w:val="en-IN" w:eastAsia="en-IN"/>
        </w:rPr>
      </w:pPr>
      <w:bookmarkStart w:id="6" w:name="_Toc159868341"/>
      <w:r w:rsidRPr="00407A53">
        <w:rPr>
          <w:rFonts w:eastAsia="Times New Roman"/>
          <w:lang w:val="en-IN" w:eastAsia="en-IN"/>
        </w:rPr>
        <w:lastRenderedPageBreak/>
        <w:t>References</w:t>
      </w:r>
      <w:bookmarkEnd w:id="6"/>
      <w:r w:rsidR="0029180F">
        <w:rPr>
          <w:rFonts w:eastAsia="Times New Roman"/>
          <w:lang w:val="en-IN" w:eastAsia="en-IN"/>
        </w:rPr>
        <w:t xml:space="preserve"> </w:t>
      </w:r>
      <w:r w:rsidR="002E4089">
        <w:rPr>
          <w:rFonts w:eastAsia="Times New Roman"/>
          <w:lang w:val="en-IN" w:eastAsia="en-IN"/>
        </w:rPr>
        <w:t xml:space="preserve"> </w:t>
      </w:r>
      <w:r w:rsidR="00F64807">
        <w:rPr>
          <w:rFonts w:eastAsia="Times New Roman"/>
          <w:lang w:val="en-IN" w:eastAsia="en-IN"/>
        </w:rPr>
        <w:t xml:space="preserve"> </w:t>
      </w:r>
    </w:p>
    <w:p w14:paraId="458F0F11" w14:textId="11991371" w:rsidR="006E14DC" w:rsidRPr="006E14DC" w:rsidRDefault="006E14DC" w:rsidP="006E14DC">
      <w:pPr>
        <w:rPr>
          <w:lang w:val="en-IN" w:eastAsia="en-IN"/>
        </w:rPr>
      </w:pPr>
      <w:r w:rsidRPr="00943529">
        <w:rPr>
          <w:lang w:val="en-IN" w:eastAsia="en-IN"/>
        </w:rPr>
        <w:t xml:space="preserve">Akande, F.I. and Salawu, R.O., </w:t>
      </w:r>
      <w:r w:rsidR="00D651B9">
        <w:rPr>
          <w:lang w:val="en-IN" w:eastAsia="en-IN"/>
        </w:rPr>
        <w:t>(</w:t>
      </w:r>
      <w:r w:rsidRPr="00943529">
        <w:rPr>
          <w:lang w:val="en-IN" w:eastAsia="en-IN"/>
        </w:rPr>
        <w:t>2019</w:t>
      </w:r>
      <w:r w:rsidR="00D651B9">
        <w:rPr>
          <w:lang w:val="en-IN" w:eastAsia="en-IN"/>
        </w:rPr>
        <w:t>)</w:t>
      </w:r>
      <w:r w:rsidRPr="00943529">
        <w:rPr>
          <w:lang w:val="en-IN" w:eastAsia="en-IN"/>
        </w:rPr>
        <w:t xml:space="preserve">. Risk management and financial performance of listed deposit money banks in Nigeria. </w:t>
      </w:r>
      <w:r w:rsidRPr="00D75F96">
        <w:rPr>
          <w:i/>
          <w:iCs/>
          <w:lang w:val="en-IN" w:eastAsia="en-IN"/>
        </w:rPr>
        <w:t>The International Journal of Business &amp; Management</w:t>
      </w:r>
      <w:r w:rsidRPr="00943529">
        <w:rPr>
          <w:lang w:val="en-IN" w:eastAsia="en-IN"/>
        </w:rPr>
        <w:t>.</w:t>
      </w:r>
    </w:p>
    <w:p w14:paraId="1C41E395" w14:textId="77777777" w:rsidR="006E14DC" w:rsidRDefault="006E14DC" w:rsidP="006E14DC">
      <w:pPr>
        <w:rPr>
          <w:lang w:val="en-IN" w:eastAsia="en-IN"/>
        </w:rPr>
      </w:pPr>
      <w:proofErr w:type="spellStart"/>
      <w:r w:rsidRPr="00943529">
        <w:rPr>
          <w:lang w:val="en-IN" w:eastAsia="en-IN"/>
        </w:rPr>
        <w:t>Atrill</w:t>
      </w:r>
      <w:proofErr w:type="spellEnd"/>
      <w:r w:rsidRPr="00943529">
        <w:rPr>
          <w:lang w:val="en-IN" w:eastAsia="en-IN"/>
        </w:rPr>
        <w:t xml:space="preserve"> P, McLaney E (2021) </w:t>
      </w:r>
      <w:r w:rsidRPr="00D75F96">
        <w:rPr>
          <w:i/>
          <w:iCs/>
          <w:lang w:val="en-IN" w:eastAsia="en-IN"/>
        </w:rPr>
        <w:t>Management Accounting for Decision Makers</w:t>
      </w:r>
      <w:r w:rsidRPr="00943529">
        <w:rPr>
          <w:lang w:val="en-IN" w:eastAsia="en-IN"/>
        </w:rPr>
        <w:t>, FT Prentice Hall</w:t>
      </w:r>
    </w:p>
    <w:p w14:paraId="26C48DE4" w14:textId="77777777" w:rsidR="006E14DC" w:rsidRPr="00D75F96" w:rsidRDefault="006E14DC" w:rsidP="006E14DC">
      <w:pPr>
        <w:rPr>
          <w:i/>
          <w:iCs/>
          <w:lang w:val="en-IN" w:eastAsia="en-IN"/>
        </w:rPr>
      </w:pPr>
      <w:proofErr w:type="spellStart"/>
      <w:r w:rsidRPr="00943529">
        <w:rPr>
          <w:lang w:val="en-IN" w:eastAsia="en-IN"/>
        </w:rPr>
        <w:t>Ballotta</w:t>
      </w:r>
      <w:proofErr w:type="spellEnd"/>
      <w:r w:rsidRPr="00943529">
        <w:rPr>
          <w:lang w:val="en-IN" w:eastAsia="en-IN"/>
        </w:rPr>
        <w:t xml:space="preserve">, L., </w:t>
      </w:r>
      <w:proofErr w:type="spellStart"/>
      <w:r w:rsidRPr="00943529">
        <w:rPr>
          <w:lang w:val="en-IN" w:eastAsia="en-IN"/>
        </w:rPr>
        <w:t>Fusai</w:t>
      </w:r>
      <w:proofErr w:type="spellEnd"/>
      <w:r w:rsidRPr="00943529">
        <w:rPr>
          <w:lang w:val="en-IN" w:eastAsia="en-IN"/>
        </w:rPr>
        <w:t xml:space="preserve">, G., Kyriakou, I., </w:t>
      </w:r>
      <w:proofErr w:type="spellStart"/>
      <w:r w:rsidRPr="00943529">
        <w:rPr>
          <w:lang w:val="en-IN" w:eastAsia="en-IN"/>
        </w:rPr>
        <w:t>Papapostolou</w:t>
      </w:r>
      <w:proofErr w:type="spellEnd"/>
      <w:r w:rsidRPr="00943529">
        <w:rPr>
          <w:lang w:val="en-IN" w:eastAsia="en-IN"/>
        </w:rPr>
        <w:t xml:space="preserve">, N.C. and </w:t>
      </w:r>
      <w:proofErr w:type="spellStart"/>
      <w:r w:rsidRPr="00943529">
        <w:rPr>
          <w:lang w:val="en-IN" w:eastAsia="en-IN"/>
        </w:rPr>
        <w:t>Pouliasis</w:t>
      </w:r>
      <w:proofErr w:type="spellEnd"/>
      <w:r w:rsidRPr="00943529">
        <w:rPr>
          <w:lang w:val="en-IN" w:eastAsia="en-IN"/>
        </w:rPr>
        <w:t xml:space="preserve">, P.K., </w:t>
      </w:r>
      <w:r>
        <w:rPr>
          <w:lang w:val="en-IN" w:eastAsia="en-IN"/>
        </w:rPr>
        <w:t>(</w:t>
      </w:r>
      <w:r w:rsidRPr="00943529">
        <w:rPr>
          <w:lang w:val="en-IN" w:eastAsia="en-IN"/>
        </w:rPr>
        <w:t>2020</w:t>
      </w:r>
      <w:proofErr w:type="gramStart"/>
      <w:r>
        <w:rPr>
          <w:lang w:val="en-IN" w:eastAsia="en-IN"/>
        </w:rPr>
        <w:t>)</w:t>
      </w:r>
      <w:r w:rsidRPr="00943529">
        <w:rPr>
          <w:lang w:val="en-IN" w:eastAsia="en-IN"/>
        </w:rPr>
        <w:t>.Risk</w:t>
      </w:r>
      <w:proofErr w:type="gramEnd"/>
      <w:r w:rsidRPr="00943529">
        <w:rPr>
          <w:lang w:val="en-IN" w:eastAsia="en-IN"/>
        </w:rPr>
        <w:t xml:space="preserve"> management of climate impact for tourism operators: An empirical analysis on ski resorts. </w:t>
      </w:r>
      <w:r w:rsidRPr="00D75F96">
        <w:rPr>
          <w:i/>
          <w:iCs/>
          <w:lang w:val="en-IN" w:eastAsia="en-IN"/>
        </w:rPr>
        <w:t>Tourism Management, 77, p.104011.</w:t>
      </w:r>
    </w:p>
    <w:p w14:paraId="5D843799" w14:textId="00753342" w:rsidR="006E14DC" w:rsidRDefault="006E14DC" w:rsidP="006E14DC">
      <w:pPr>
        <w:rPr>
          <w:lang w:val="en-IN" w:eastAsia="en-IN"/>
        </w:rPr>
      </w:pPr>
      <w:r w:rsidRPr="00943529">
        <w:rPr>
          <w:lang w:val="en-IN" w:eastAsia="en-IN"/>
        </w:rPr>
        <w:t xml:space="preserve">Bhimani A, (Ed) (2006) </w:t>
      </w:r>
      <w:r w:rsidRPr="00D75F96">
        <w:rPr>
          <w:i/>
          <w:iCs/>
          <w:lang w:val="en-IN" w:eastAsia="en-IN"/>
        </w:rPr>
        <w:t>Contemporary Issues in Management Accounting</w:t>
      </w:r>
      <w:r w:rsidRPr="00943529">
        <w:rPr>
          <w:lang w:val="en-IN" w:eastAsia="en-IN"/>
        </w:rPr>
        <w:t>, Oxford</w:t>
      </w:r>
    </w:p>
    <w:p w14:paraId="3455C545" w14:textId="77777777" w:rsidR="006E14DC" w:rsidRDefault="006E14DC" w:rsidP="006E14DC">
      <w:pPr>
        <w:rPr>
          <w:lang w:val="en-IN" w:eastAsia="en-IN"/>
        </w:rPr>
      </w:pPr>
      <w:r w:rsidRPr="00943529">
        <w:rPr>
          <w:lang w:val="en-IN" w:eastAsia="en-IN"/>
        </w:rPr>
        <w:t xml:space="preserve">Drury C (2021) (11th Ed) </w:t>
      </w:r>
      <w:r w:rsidRPr="00D75F96">
        <w:rPr>
          <w:i/>
          <w:iCs/>
          <w:lang w:val="en-IN" w:eastAsia="en-IN"/>
        </w:rPr>
        <w:t>Management and Cost Accounting</w:t>
      </w:r>
      <w:r w:rsidRPr="00943529">
        <w:rPr>
          <w:lang w:val="en-IN" w:eastAsia="en-IN"/>
        </w:rPr>
        <w:t>,</w:t>
      </w:r>
      <w:r>
        <w:rPr>
          <w:lang w:val="en-IN" w:eastAsia="en-IN"/>
        </w:rPr>
        <w:t xml:space="preserve"> </w:t>
      </w:r>
      <w:r w:rsidRPr="00943529">
        <w:rPr>
          <w:lang w:val="en-IN" w:eastAsia="en-IN"/>
        </w:rPr>
        <w:t>London, Prentice Hall</w:t>
      </w:r>
    </w:p>
    <w:p w14:paraId="597DB5FE" w14:textId="77777777" w:rsidR="006E14DC" w:rsidRDefault="006E14DC" w:rsidP="006E14DC">
      <w:pPr>
        <w:rPr>
          <w:lang w:val="en-IN" w:eastAsia="en-IN"/>
        </w:rPr>
      </w:pPr>
      <w:proofErr w:type="spellStart"/>
      <w:proofErr w:type="gramStart"/>
      <w:r w:rsidRPr="00943529">
        <w:rPr>
          <w:lang w:val="en-IN" w:eastAsia="en-IN"/>
        </w:rPr>
        <w:t>Guilding,C</w:t>
      </w:r>
      <w:proofErr w:type="spellEnd"/>
      <w:r w:rsidRPr="00943529">
        <w:rPr>
          <w:lang w:val="en-IN" w:eastAsia="en-IN"/>
        </w:rPr>
        <w:t>.</w:t>
      </w:r>
      <w:proofErr w:type="gramEnd"/>
      <w:r w:rsidRPr="00943529">
        <w:rPr>
          <w:lang w:val="en-IN" w:eastAsia="en-IN"/>
        </w:rPr>
        <w:t xml:space="preserve">(2014) (3rd Edition) </w:t>
      </w:r>
      <w:r w:rsidRPr="00D75F96">
        <w:rPr>
          <w:i/>
          <w:iCs/>
          <w:lang w:val="en-IN" w:eastAsia="en-IN"/>
        </w:rPr>
        <w:t>Accounting Essentials for Hospitality Managers</w:t>
      </w:r>
      <w:r w:rsidRPr="00943529">
        <w:rPr>
          <w:lang w:val="en-IN" w:eastAsia="en-IN"/>
        </w:rPr>
        <w:t>, London, Routledge</w:t>
      </w:r>
    </w:p>
    <w:p w14:paraId="46BBA784" w14:textId="77777777" w:rsidR="006E14DC" w:rsidRDefault="006E14DC" w:rsidP="006E14DC">
      <w:pPr>
        <w:rPr>
          <w:lang w:val="en-IN" w:eastAsia="en-IN"/>
        </w:rPr>
      </w:pPr>
      <w:proofErr w:type="spellStart"/>
      <w:proofErr w:type="gramStart"/>
      <w:r w:rsidRPr="00027FA2">
        <w:rPr>
          <w:lang w:val="en-IN" w:eastAsia="en-IN"/>
        </w:rPr>
        <w:t>Jagels,M</w:t>
      </w:r>
      <w:proofErr w:type="spellEnd"/>
      <w:r w:rsidRPr="00027FA2">
        <w:rPr>
          <w:lang w:val="en-IN" w:eastAsia="en-IN"/>
        </w:rPr>
        <w:t>.</w:t>
      </w:r>
      <w:proofErr w:type="gramEnd"/>
      <w:r w:rsidRPr="00027FA2">
        <w:rPr>
          <w:lang w:val="en-IN" w:eastAsia="en-IN"/>
        </w:rPr>
        <w:t xml:space="preserve"> (2007) </w:t>
      </w:r>
      <w:r w:rsidRPr="00D75F96">
        <w:rPr>
          <w:i/>
          <w:iCs/>
          <w:lang w:val="en-IN" w:eastAsia="en-IN"/>
        </w:rPr>
        <w:t>Hospitality Management Accounting</w:t>
      </w:r>
      <w:r w:rsidRPr="00027FA2">
        <w:rPr>
          <w:lang w:val="en-IN" w:eastAsia="en-IN"/>
        </w:rPr>
        <w:t>,</w:t>
      </w:r>
      <w:r>
        <w:rPr>
          <w:lang w:val="en-IN" w:eastAsia="en-IN"/>
        </w:rPr>
        <w:t xml:space="preserve"> </w:t>
      </w:r>
      <w:r w:rsidRPr="00027FA2">
        <w:rPr>
          <w:lang w:val="en-IN" w:eastAsia="en-IN"/>
        </w:rPr>
        <w:t>London, Wiley.</w:t>
      </w:r>
    </w:p>
    <w:p w14:paraId="28164F6B" w14:textId="77777777" w:rsidR="006E14DC" w:rsidRDefault="006E14DC" w:rsidP="006E14DC">
      <w:pPr>
        <w:rPr>
          <w:noProof/>
        </w:rPr>
      </w:pPr>
      <w:r>
        <w:rPr>
          <w:noProof/>
        </w:rPr>
        <w:t xml:space="preserve">Macdougall, N. H. a. S., (2023). </w:t>
      </w:r>
      <w:r>
        <w:rPr>
          <w:i/>
          <w:iCs/>
          <w:noProof/>
        </w:rPr>
        <w:t xml:space="preserve">The key challenges for the UK retail and hospitality industry. </w:t>
      </w:r>
      <w:r>
        <w:rPr>
          <w:noProof/>
        </w:rPr>
        <w:t xml:space="preserve">[Online] Available at: </w:t>
      </w:r>
      <w:r>
        <w:rPr>
          <w:noProof/>
          <w:u w:val="single"/>
        </w:rPr>
        <w:t>https://www.saffery.com/insights/articles/the-key-challenges-for-the-uk-retail-and-hospitality-industry/</w:t>
      </w:r>
      <w:r>
        <w:rPr>
          <w:noProof/>
        </w:rPr>
        <w:t xml:space="preserve"> [Accessed 23 February 2024].</w:t>
      </w:r>
    </w:p>
    <w:p w14:paraId="7AF174E3" w14:textId="77777777" w:rsidR="006E14DC" w:rsidRDefault="006E14DC" w:rsidP="006E14DC">
      <w:pPr>
        <w:rPr>
          <w:noProof/>
        </w:rPr>
      </w:pPr>
      <w:r>
        <w:rPr>
          <w:noProof/>
        </w:rPr>
        <w:t xml:space="preserve">Martinez, C. J., (2023). </w:t>
      </w:r>
      <w:r>
        <w:rPr>
          <w:i/>
          <w:iCs/>
          <w:noProof/>
        </w:rPr>
        <w:t xml:space="preserve">8 Methods to Managing Financial Risks your Business may Face. </w:t>
      </w:r>
      <w:r>
        <w:rPr>
          <w:noProof/>
        </w:rPr>
        <w:t xml:space="preserve">[Online] Available at: </w:t>
      </w:r>
      <w:r>
        <w:rPr>
          <w:noProof/>
          <w:u w:val="single"/>
        </w:rPr>
        <w:t>The key challenges for the UK retail and hospitality industry</w:t>
      </w:r>
      <w:r>
        <w:rPr>
          <w:noProof/>
        </w:rPr>
        <w:t xml:space="preserve"> [Accessed 22 February 2024].</w:t>
      </w:r>
    </w:p>
    <w:p w14:paraId="1C1E3170" w14:textId="77777777" w:rsidR="006E14DC" w:rsidRDefault="006E14DC" w:rsidP="006E14DC">
      <w:pPr>
        <w:rPr>
          <w:noProof/>
        </w:rPr>
      </w:pPr>
      <w:r>
        <w:rPr>
          <w:noProof/>
        </w:rPr>
        <w:t xml:space="preserve">Rhiannon Philps, C. C., (2023). </w:t>
      </w:r>
      <w:r>
        <w:rPr>
          <w:i/>
          <w:iCs/>
          <w:noProof/>
        </w:rPr>
        <w:t xml:space="preserve">Advantages and Disadvantages of Bank Loans for Small Businesses. </w:t>
      </w:r>
      <w:r>
        <w:rPr>
          <w:noProof/>
        </w:rPr>
        <w:t xml:space="preserve">[Online] Available at: </w:t>
      </w:r>
      <w:r>
        <w:rPr>
          <w:noProof/>
          <w:u w:val="single"/>
        </w:rPr>
        <w:t>https://www.nerdwallet.com/uk/business-loans/pro-and-cons-of-bank-loans-for-small-businesses/</w:t>
      </w:r>
      <w:r>
        <w:rPr>
          <w:noProof/>
        </w:rPr>
        <w:t xml:space="preserve"> [Accessed 22 February 2024].</w:t>
      </w:r>
    </w:p>
    <w:p w14:paraId="4D5B4AA9" w14:textId="77777777" w:rsidR="006E14DC" w:rsidRDefault="006E14DC" w:rsidP="006E14DC">
      <w:pPr>
        <w:rPr>
          <w:lang w:val="en-IN" w:eastAsia="en-IN"/>
        </w:rPr>
      </w:pPr>
      <w:r w:rsidRPr="00943529">
        <w:rPr>
          <w:lang w:val="en-IN" w:eastAsia="en-IN"/>
        </w:rPr>
        <w:t xml:space="preserve">Seal W (2019) (6th Ed) </w:t>
      </w:r>
      <w:r w:rsidRPr="00D75F96">
        <w:rPr>
          <w:i/>
          <w:iCs/>
          <w:lang w:val="en-IN" w:eastAsia="en-IN"/>
        </w:rPr>
        <w:t>Management Accounting</w:t>
      </w:r>
      <w:r w:rsidRPr="00943529">
        <w:rPr>
          <w:lang w:val="en-IN" w:eastAsia="en-IN"/>
        </w:rPr>
        <w:t>, London,</w:t>
      </w:r>
      <w:r>
        <w:rPr>
          <w:lang w:val="en-IN" w:eastAsia="en-IN"/>
        </w:rPr>
        <w:t xml:space="preserve"> </w:t>
      </w:r>
      <w:r w:rsidRPr="00943529">
        <w:rPr>
          <w:lang w:val="en-IN" w:eastAsia="en-IN"/>
        </w:rPr>
        <w:t>McGraw Hill</w:t>
      </w:r>
    </w:p>
    <w:p w14:paraId="424C1F58" w14:textId="77777777" w:rsidR="006E14DC" w:rsidRDefault="006E14DC" w:rsidP="006E14DC">
      <w:pPr>
        <w:rPr>
          <w:lang w:val="en-IN" w:eastAsia="en-IN"/>
        </w:rPr>
      </w:pPr>
      <w:r w:rsidRPr="00027FA2">
        <w:rPr>
          <w:lang w:val="en-IN" w:eastAsia="en-IN"/>
        </w:rPr>
        <w:t xml:space="preserve">Seal W, Garrison RH, Noreen E (2008) </w:t>
      </w:r>
      <w:r w:rsidRPr="00D75F96">
        <w:rPr>
          <w:i/>
          <w:iCs/>
          <w:lang w:val="en-IN" w:eastAsia="en-IN"/>
        </w:rPr>
        <w:t>Management Accounting</w:t>
      </w:r>
      <w:r w:rsidRPr="00027FA2">
        <w:rPr>
          <w:lang w:val="en-IN" w:eastAsia="en-IN"/>
        </w:rPr>
        <w:t>, McGraw Hill</w:t>
      </w:r>
    </w:p>
    <w:p w14:paraId="7D5B46A9" w14:textId="77777777" w:rsidR="006E14DC" w:rsidRDefault="006E14DC" w:rsidP="006E14DC">
      <w:pPr>
        <w:rPr>
          <w:lang w:val="en-IN" w:eastAsia="en-IN"/>
        </w:rPr>
      </w:pPr>
      <w:proofErr w:type="spellStart"/>
      <w:proofErr w:type="gramStart"/>
      <w:r w:rsidRPr="00027FA2">
        <w:rPr>
          <w:lang w:val="en-IN" w:eastAsia="en-IN"/>
        </w:rPr>
        <w:t>Tranter,K</w:t>
      </w:r>
      <w:proofErr w:type="spellEnd"/>
      <w:r w:rsidRPr="00027FA2">
        <w:rPr>
          <w:lang w:val="en-IN" w:eastAsia="en-IN"/>
        </w:rPr>
        <w:t>.</w:t>
      </w:r>
      <w:proofErr w:type="gramEnd"/>
      <w:r w:rsidRPr="00027FA2">
        <w:rPr>
          <w:lang w:val="en-IN" w:eastAsia="en-IN"/>
        </w:rPr>
        <w:t xml:space="preserve"> Stuart-</w:t>
      </w:r>
      <w:proofErr w:type="spellStart"/>
      <w:r w:rsidRPr="00027FA2">
        <w:rPr>
          <w:lang w:val="en-IN" w:eastAsia="en-IN"/>
        </w:rPr>
        <w:t>Hill,T</w:t>
      </w:r>
      <w:proofErr w:type="spellEnd"/>
      <w:r w:rsidRPr="00027FA2">
        <w:rPr>
          <w:lang w:val="en-IN" w:eastAsia="en-IN"/>
        </w:rPr>
        <w:t xml:space="preserve">. </w:t>
      </w:r>
      <w:proofErr w:type="spellStart"/>
      <w:r w:rsidRPr="00027FA2">
        <w:rPr>
          <w:lang w:val="en-IN" w:eastAsia="en-IN"/>
        </w:rPr>
        <w:t>Parker,J</w:t>
      </w:r>
      <w:proofErr w:type="spellEnd"/>
      <w:r w:rsidRPr="00027FA2">
        <w:rPr>
          <w:lang w:val="en-IN" w:eastAsia="en-IN"/>
        </w:rPr>
        <w:t xml:space="preserve">. (2014) </w:t>
      </w:r>
      <w:r w:rsidRPr="00D75F96">
        <w:rPr>
          <w:i/>
          <w:iCs/>
          <w:lang w:val="en-IN" w:eastAsia="en-IN"/>
        </w:rPr>
        <w:t>Introduction to Revenue Management for the Hospitality Industry</w:t>
      </w:r>
      <w:r w:rsidRPr="00027FA2">
        <w:rPr>
          <w:lang w:val="en-IN" w:eastAsia="en-IN"/>
        </w:rPr>
        <w:t xml:space="preserve">, </w:t>
      </w:r>
      <w:proofErr w:type="spellStart"/>
      <w:r w:rsidRPr="00027FA2">
        <w:rPr>
          <w:lang w:val="en-IN" w:eastAsia="en-IN"/>
        </w:rPr>
        <w:t>London,Pearson</w:t>
      </w:r>
      <w:proofErr w:type="spellEnd"/>
    </w:p>
    <w:p w14:paraId="31B2BD7A" w14:textId="77777777" w:rsidR="006E14DC" w:rsidRDefault="006E14DC" w:rsidP="006E14DC">
      <w:pPr>
        <w:rPr>
          <w:lang w:val="en-IN" w:eastAsia="en-IN"/>
        </w:rPr>
      </w:pPr>
      <w:r w:rsidRPr="00943529">
        <w:rPr>
          <w:lang w:val="en-IN" w:eastAsia="en-IN"/>
        </w:rPr>
        <w:lastRenderedPageBreak/>
        <w:t xml:space="preserve">Walker J (2021) </w:t>
      </w:r>
      <w:r w:rsidRPr="00D75F96">
        <w:rPr>
          <w:i/>
          <w:iCs/>
          <w:lang w:val="en-IN" w:eastAsia="en-IN"/>
        </w:rPr>
        <w:t>Introduction to Hospitality</w:t>
      </w:r>
      <w:r w:rsidRPr="00943529">
        <w:rPr>
          <w:lang w:val="en-IN" w:eastAsia="en-IN"/>
        </w:rPr>
        <w:t>, Harlow, Pearson</w:t>
      </w:r>
    </w:p>
    <w:p w14:paraId="311BC35E" w14:textId="77777777" w:rsidR="006E14DC" w:rsidRDefault="006E14DC" w:rsidP="006E14DC">
      <w:pPr>
        <w:rPr>
          <w:lang w:val="en-IN" w:eastAsia="en-IN"/>
        </w:rPr>
      </w:pPr>
      <w:r w:rsidRPr="00027FA2">
        <w:rPr>
          <w:lang w:val="en-IN" w:eastAsia="en-IN"/>
        </w:rPr>
        <w:t xml:space="preserve">Wild J (2018) </w:t>
      </w:r>
      <w:r w:rsidRPr="00D75F96">
        <w:rPr>
          <w:i/>
          <w:iCs/>
          <w:lang w:val="en-IN" w:eastAsia="en-IN"/>
        </w:rPr>
        <w:t>Fundamental Accounting Principles</w:t>
      </w:r>
      <w:r w:rsidRPr="00027FA2">
        <w:rPr>
          <w:lang w:val="en-IN" w:eastAsia="en-IN"/>
        </w:rPr>
        <w:t>, New</w:t>
      </w:r>
      <w:r>
        <w:rPr>
          <w:lang w:val="en-IN" w:eastAsia="en-IN"/>
        </w:rPr>
        <w:t xml:space="preserve"> </w:t>
      </w:r>
      <w:r w:rsidRPr="00027FA2">
        <w:rPr>
          <w:lang w:val="en-IN" w:eastAsia="en-IN"/>
        </w:rPr>
        <w:t>York, McGraw Hill</w:t>
      </w:r>
    </w:p>
    <w:p w14:paraId="352AF8D9" w14:textId="383C6498" w:rsidR="00121702" w:rsidRDefault="00121702" w:rsidP="00121702"/>
    <w:p w14:paraId="16D681EA" w14:textId="77777777" w:rsidR="00121702" w:rsidRPr="00943529" w:rsidRDefault="00121702" w:rsidP="00027FA2">
      <w:pPr>
        <w:rPr>
          <w:lang w:val="en-IN" w:eastAsia="en-IN"/>
        </w:rPr>
      </w:pPr>
    </w:p>
    <w:p w14:paraId="3F993179" w14:textId="11E1A694" w:rsidR="00407A53" w:rsidRPr="00407A53" w:rsidRDefault="00407A53" w:rsidP="00943529">
      <w:pPr>
        <w:rPr>
          <w:lang w:val="en-IN" w:eastAsia="en-IN"/>
        </w:rPr>
      </w:pPr>
      <w:r>
        <w:rPr>
          <w:lang w:val="en-IN" w:eastAsia="en-IN"/>
        </w:rPr>
        <w:t xml:space="preserve"> </w:t>
      </w:r>
    </w:p>
    <w:p w14:paraId="760E9DA9" w14:textId="77777777" w:rsidR="00407A53" w:rsidRPr="00407A53" w:rsidRDefault="00407A53" w:rsidP="00407A53">
      <w:pPr>
        <w:rPr>
          <w:lang w:val="en-US"/>
        </w:rPr>
      </w:pPr>
    </w:p>
    <w:sectPr w:rsidR="00407A53" w:rsidRPr="00407A53" w:rsidSect="00B97DF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70D24" w14:textId="77777777" w:rsidR="00B97DF6" w:rsidRDefault="00B97DF6" w:rsidP="00163C27">
      <w:pPr>
        <w:spacing w:line="240" w:lineRule="auto"/>
      </w:pPr>
      <w:r>
        <w:separator/>
      </w:r>
    </w:p>
  </w:endnote>
  <w:endnote w:type="continuationSeparator" w:id="0">
    <w:p w14:paraId="217DA1E7" w14:textId="77777777" w:rsidR="00B97DF6" w:rsidRDefault="00B97DF6" w:rsidP="00163C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3182264"/>
      <w:docPartObj>
        <w:docPartGallery w:val="Page Numbers (Bottom of Page)"/>
        <w:docPartUnique/>
      </w:docPartObj>
    </w:sdtPr>
    <w:sdtContent>
      <w:sdt>
        <w:sdtPr>
          <w:id w:val="-1769616900"/>
          <w:docPartObj>
            <w:docPartGallery w:val="Page Numbers (Top of Page)"/>
            <w:docPartUnique/>
          </w:docPartObj>
        </w:sdtPr>
        <w:sdtContent>
          <w:p w14:paraId="44B4A8CA" w14:textId="0AE5FF9F" w:rsidR="00407A53" w:rsidRDefault="00407A5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399B63" w14:textId="77777777" w:rsidR="00163C27" w:rsidRDefault="00163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BEF89" w14:textId="2242F0E3" w:rsidR="00407A53" w:rsidRDefault="00407A53">
    <w:pPr>
      <w:pStyle w:val="Footer"/>
      <w:jc w:val="right"/>
    </w:pPr>
  </w:p>
  <w:p w14:paraId="0B9E5972" w14:textId="77777777" w:rsidR="00407A53" w:rsidRDefault="00407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E9D55" w14:textId="77777777" w:rsidR="00B97DF6" w:rsidRDefault="00B97DF6" w:rsidP="00163C27">
      <w:pPr>
        <w:spacing w:line="240" w:lineRule="auto"/>
      </w:pPr>
      <w:r>
        <w:separator/>
      </w:r>
    </w:p>
  </w:footnote>
  <w:footnote w:type="continuationSeparator" w:id="0">
    <w:p w14:paraId="5B55D8A8" w14:textId="77777777" w:rsidR="00B97DF6" w:rsidRDefault="00B97DF6" w:rsidP="00163C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922F" w14:textId="518CBFAC" w:rsidR="00163C27" w:rsidRPr="003F1B4C" w:rsidRDefault="003F1B4C" w:rsidP="003F1B4C">
    <w:pPr>
      <w:pStyle w:val="Header"/>
      <w:jc w:val="right"/>
    </w:pPr>
    <w:r w:rsidRPr="003F1B4C">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1F3"/>
    <w:rsid w:val="00002B29"/>
    <w:rsid w:val="00014102"/>
    <w:rsid w:val="00027FA2"/>
    <w:rsid w:val="00040FC6"/>
    <w:rsid w:val="000425B2"/>
    <w:rsid w:val="00057B2B"/>
    <w:rsid w:val="00067807"/>
    <w:rsid w:val="000864F8"/>
    <w:rsid w:val="0008670D"/>
    <w:rsid w:val="000953F9"/>
    <w:rsid w:val="000B1586"/>
    <w:rsid w:val="000B78DB"/>
    <w:rsid w:val="000C1178"/>
    <w:rsid w:val="000D3ADA"/>
    <w:rsid w:val="000D6B6F"/>
    <w:rsid w:val="000E2312"/>
    <w:rsid w:val="000F38EE"/>
    <w:rsid w:val="00121702"/>
    <w:rsid w:val="0013734D"/>
    <w:rsid w:val="001471FA"/>
    <w:rsid w:val="00153147"/>
    <w:rsid w:val="001570CE"/>
    <w:rsid w:val="00157127"/>
    <w:rsid w:val="00162F63"/>
    <w:rsid w:val="00163C27"/>
    <w:rsid w:val="00175019"/>
    <w:rsid w:val="001851CE"/>
    <w:rsid w:val="001A2A4C"/>
    <w:rsid w:val="001C4556"/>
    <w:rsid w:val="001E5837"/>
    <w:rsid w:val="001F617F"/>
    <w:rsid w:val="001F7CEF"/>
    <w:rsid w:val="0020085B"/>
    <w:rsid w:val="00215187"/>
    <w:rsid w:val="002344E7"/>
    <w:rsid w:val="002539BE"/>
    <w:rsid w:val="0029180F"/>
    <w:rsid w:val="002954BF"/>
    <w:rsid w:val="002A1F59"/>
    <w:rsid w:val="002C0495"/>
    <w:rsid w:val="002C2797"/>
    <w:rsid w:val="002D5DE0"/>
    <w:rsid w:val="002E4089"/>
    <w:rsid w:val="002E5083"/>
    <w:rsid w:val="002F11C6"/>
    <w:rsid w:val="00323F5D"/>
    <w:rsid w:val="00327A1A"/>
    <w:rsid w:val="00330266"/>
    <w:rsid w:val="00330A8B"/>
    <w:rsid w:val="00342590"/>
    <w:rsid w:val="00343937"/>
    <w:rsid w:val="0036064A"/>
    <w:rsid w:val="003732A1"/>
    <w:rsid w:val="003A05D2"/>
    <w:rsid w:val="003C258E"/>
    <w:rsid w:val="003C4867"/>
    <w:rsid w:val="003E1190"/>
    <w:rsid w:val="003F1B4C"/>
    <w:rsid w:val="00405440"/>
    <w:rsid w:val="00407A53"/>
    <w:rsid w:val="00414A8B"/>
    <w:rsid w:val="0043361E"/>
    <w:rsid w:val="0043461A"/>
    <w:rsid w:val="00437082"/>
    <w:rsid w:val="00486B7A"/>
    <w:rsid w:val="004933D5"/>
    <w:rsid w:val="004A54E7"/>
    <w:rsid w:val="004F7DA4"/>
    <w:rsid w:val="00510696"/>
    <w:rsid w:val="005374D1"/>
    <w:rsid w:val="00553D29"/>
    <w:rsid w:val="005740E7"/>
    <w:rsid w:val="00582FD3"/>
    <w:rsid w:val="00587AA0"/>
    <w:rsid w:val="005A7376"/>
    <w:rsid w:val="005D45F5"/>
    <w:rsid w:val="005F21E0"/>
    <w:rsid w:val="005F3CFE"/>
    <w:rsid w:val="00600E10"/>
    <w:rsid w:val="00610D23"/>
    <w:rsid w:val="00623FF1"/>
    <w:rsid w:val="00634F88"/>
    <w:rsid w:val="006651F3"/>
    <w:rsid w:val="00685300"/>
    <w:rsid w:val="006A0BBC"/>
    <w:rsid w:val="006D46DB"/>
    <w:rsid w:val="006D6402"/>
    <w:rsid w:val="006E14DC"/>
    <w:rsid w:val="0072797D"/>
    <w:rsid w:val="00742321"/>
    <w:rsid w:val="007442EA"/>
    <w:rsid w:val="0074478A"/>
    <w:rsid w:val="00746B2B"/>
    <w:rsid w:val="00747F8A"/>
    <w:rsid w:val="00765807"/>
    <w:rsid w:val="00772DE9"/>
    <w:rsid w:val="007767C9"/>
    <w:rsid w:val="00784508"/>
    <w:rsid w:val="007929E7"/>
    <w:rsid w:val="007B0AEE"/>
    <w:rsid w:val="007B6ED3"/>
    <w:rsid w:val="007C52EC"/>
    <w:rsid w:val="007D2118"/>
    <w:rsid w:val="007D35B0"/>
    <w:rsid w:val="007F7363"/>
    <w:rsid w:val="00810559"/>
    <w:rsid w:val="00812E9C"/>
    <w:rsid w:val="008230C6"/>
    <w:rsid w:val="008257FF"/>
    <w:rsid w:val="00836B68"/>
    <w:rsid w:val="00847BFA"/>
    <w:rsid w:val="0085513E"/>
    <w:rsid w:val="008604A0"/>
    <w:rsid w:val="00874925"/>
    <w:rsid w:val="008776BE"/>
    <w:rsid w:val="00881CC7"/>
    <w:rsid w:val="00884D36"/>
    <w:rsid w:val="00886F45"/>
    <w:rsid w:val="00892DAC"/>
    <w:rsid w:val="00894FBB"/>
    <w:rsid w:val="00896605"/>
    <w:rsid w:val="008B0478"/>
    <w:rsid w:val="008F5264"/>
    <w:rsid w:val="009077C2"/>
    <w:rsid w:val="00935F9F"/>
    <w:rsid w:val="0094052A"/>
    <w:rsid w:val="00943529"/>
    <w:rsid w:val="00951F08"/>
    <w:rsid w:val="009636EE"/>
    <w:rsid w:val="00991556"/>
    <w:rsid w:val="009918FF"/>
    <w:rsid w:val="009A6328"/>
    <w:rsid w:val="009B2A63"/>
    <w:rsid w:val="009B4BE0"/>
    <w:rsid w:val="009B65FB"/>
    <w:rsid w:val="009D1A69"/>
    <w:rsid w:val="009D3F85"/>
    <w:rsid w:val="009D465A"/>
    <w:rsid w:val="009E5A07"/>
    <w:rsid w:val="00A05ABD"/>
    <w:rsid w:val="00A05EC6"/>
    <w:rsid w:val="00A143E7"/>
    <w:rsid w:val="00A20B7B"/>
    <w:rsid w:val="00A35269"/>
    <w:rsid w:val="00A439BE"/>
    <w:rsid w:val="00A5679A"/>
    <w:rsid w:val="00A57686"/>
    <w:rsid w:val="00AA7CE7"/>
    <w:rsid w:val="00AC14E9"/>
    <w:rsid w:val="00AC2089"/>
    <w:rsid w:val="00AD681E"/>
    <w:rsid w:val="00AF6585"/>
    <w:rsid w:val="00B4513D"/>
    <w:rsid w:val="00B67127"/>
    <w:rsid w:val="00B67C26"/>
    <w:rsid w:val="00B963CE"/>
    <w:rsid w:val="00B97DF6"/>
    <w:rsid w:val="00BB2BD2"/>
    <w:rsid w:val="00C03662"/>
    <w:rsid w:val="00C06101"/>
    <w:rsid w:val="00C215DF"/>
    <w:rsid w:val="00C32571"/>
    <w:rsid w:val="00C36D36"/>
    <w:rsid w:val="00C40DDD"/>
    <w:rsid w:val="00C50197"/>
    <w:rsid w:val="00C661CB"/>
    <w:rsid w:val="00CA4CE7"/>
    <w:rsid w:val="00CC7589"/>
    <w:rsid w:val="00CD584B"/>
    <w:rsid w:val="00CF0B7F"/>
    <w:rsid w:val="00CF4FDF"/>
    <w:rsid w:val="00D031D5"/>
    <w:rsid w:val="00D03D23"/>
    <w:rsid w:val="00D17A62"/>
    <w:rsid w:val="00D2050B"/>
    <w:rsid w:val="00D373F4"/>
    <w:rsid w:val="00D413A6"/>
    <w:rsid w:val="00D50016"/>
    <w:rsid w:val="00D56CEC"/>
    <w:rsid w:val="00D651B9"/>
    <w:rsid w:val="00D75F96"/>
    <w:rsid w:val="00DA075D"/>
    <w:rsid w:val="00DC4BCB"/>
    <w:rsid w:val="00DD3CE2"/>
    <w:rsid w:val="00DE2C6A"/>
    <w:rsid w:val="00DE31A9"/>
    <w:rsid w:val="00E04DAE"/>
    <w:rsid w:val="00E31865"/>
    <w:rsid w:val="00E3473B"/>
    <w:rsid w:val="00E44624"/>
    <w:rsid w:val="00E70B6A"/>
    <w:rsid w:val="00EC112B"/>
    <w:rsid w:val="00EC1B0F"/>
    <w:rsid w:val="00EC4AB2"/>
    <w:rsid w:val="00EC5A57"/>
    <w:rsid w:val="00EC656D"/>
    <w:rsid w:val="00EC671C"/>
    <w:rsid w:val="00ED1255"/>
    <w:rsid w:val="00EE62D5"/>
    <w:rsid w:val="00EE7981"/>
    <w:rsid w:val="00EF30EC"/>
    <w:rsid w:val="00EF5423"/>
    <w:rsid w:val="00F14F85"/>
    <w:rsid w:val="00F50038"/>
    <w:rsid w:val="00F52CDF"/>
    <w:rsid w:val="00F5480F"/>
    <w:rsid w:val="00F54CD6"/>
    <w:rsid w:val="00F5724D"/>
    <w:rsid w:val="00F64807"/>
    <w:rsid w:val="00F66EC1"/>
    <w:rsid w:val="00F95DA3"/>
    <w:rsid w:val="00FB004D"/>
    <w:rsid w:val="00FB1E38"/>
    <w:rsid w:val="00FB5184"/>
    <w:rsid w:val="00FC57C7"/>
    <w:rsid w:val="00FD49BD"/>
    <w:rsid w:val="00FD7950"/>
    <w:rsid w:val="00FF43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0AF2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52A"/>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6A0BBC"/>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D413A6"/>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BB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413A6"/>
    <w:rPr>
      <w:rFonts w:ascii="Times New Roman" w:eastAsiaTheme="majorEastAsia" w:hAnsi="Times New Roman" w:cstheme="majorBidi"/>
      <w:b/>
      <w:bCs/>
      <w:sz w:val="26"/>
      <w:szCs w:val="26"/>
    </w:rPr>
  </w:style>
  <w:style w:type="table" w:styleId="TableGrid">
    <w:name w:val="Table Grid"/>
    <w:basedOn w:val="TableNormal"/>
    <w:uiPriority w:val="59"/>
    <w:rsid w:val="005F3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3C27"/>
    <w:pPr>
      <w:tabs>
        <w:tab w:val="center" w:pos="4513"/>
        <w:tab w:val="right" w:pos="9026"/>
      </w:tabs>
      <w:spacing w:line="240" w:lineRule="auto"/>
    </w:pPr>
  </w:style>
  <w:style w:type="character" w:customStyle="1" w:styleId="HeaderChar">
    <w:name w:val="Header Char"/>
    <w:basedOn w:val="DefaultParagraphFont"/>
    <w:link w:val="Header"/>
    <w:uiPriority w:val="99"/>
    <w:rsid w:val="00163C27"/>
    <w:rPr>
      <w:rFonts w:ascii="Times New Roman" w:hAnsi="Times New Roman" w:cs="Arial"/>
      <w:sz w:val="24"/>
      <w:lang w:val="en-GB"/>
    </w:rPr>
  </w:style>
  <w:style w:type="paragraph" w:styleId="Footer">
    <w:name w:val="footer"/>
    <w:basedOn w:val="Normal"/>
    <w:link w:val="FooterChar"/>
    <w:uiPriority w:val="99"/>
    <w:unhideWhenUsed/>
    <w:rsid w:val="00163C27"/>
    <w:pPr>
      <w:tabs>
        <w:tab w:val="center" w:pos="4513"/>
        <w:tab w:val="right" w:pos="9026"/>
      </w:tabs>
      <w:spacing w:line="240" w:lineRule="auto"/>
    </w:pPr>
  </w:style>
  <w:style w:type="character" w:customStyle="1" w:styleId="FooterChar">
    <w:name w:val="Footer Char"/>
    <w:basedOn w:val="DefaultParagraphFont"/>
    <w:link w:val="Footer"/>
    <w:uiPriority w:val="99"/>
    <w:rsid w:val="00163C27"/>
    <w:rPr>
      <w:rFonts w:ascii="Times New Roman" w:hAnsi="Times New Roman" w:cs="Arial"/>
      <w:sz w:val="24"/>
      <w:lang w:val="en-GB"/>
    </w:rPr>
  </w:style>
  <w:style w:type="paragraph" w:styleId="NormalWeb">
    <w:name w:val="Normal (Web)"/>
    <w:basedOn w:val="Normal"/>
    <w:uiPriority w:val="99"/>
    <w:semiHidden/>
    <w:unhideWhenUsed/>
    <w:rsid w:val="002A1F59"/>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ED1255"/>
    <w:pPr>
      <w:spacing w:before="240" w:after="240"/>
    </w:pPr>
    <w:rPr>
      <w:rFonts w:eastAsiaTheme="minorHAnsi" w:cstheme="minorBidi"/>
      <w:lang w:val="en-IN"/>
    </w:rPr>
  </w:style>
  <w:style w:type="paragraph" w:styleId="TOCHeading">
    <w:name w:val="TOC Heading"/>
    <w:basedOn w:val="Heading1"/>
    <w:next w:val="Normal"/>
    <w:uiPriority w:val="39"/>
    <w:unhideWhenUsed/>
    <w:qFormat/>
    <w:rsid w:val="00437082"/>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437082"/>
    <w:pPr>
      <w:spacing w:after="100"/>
    </w:pPr>
  </w:style>
  <w:style w:type="paragraph" w:styleId="TOC2">
    <w:name w:val="toc 2"/>
    <w:basedOn w:val="Normal"/>
    <w:next w:val="Normal"/>
    <w:autoRedefine/>
    <w:uiPriority w:val="39"/>
    <w:unhideWhenUsed/>
    <w:rsid w:val="00437082"/>
    <w:pPr>
      <w:spacing w:after="100"/>
      <w:ind w:left="240"/>
    </w:pPr>
  </w:style>
  <w:style w:type="character" w:styleId="Hyperlink">
    <w:name w:val="Hyperlink"/>
    <w:basedOn w:val="DefaultParagraphFont"/>
    <w:uiPriority w:val="99"/>
    <w:unhideWhenUsed/>
    <w:rsid w:val="00437082"/>
    <w:rPr>
      <w:color w:val="0000FF" w:themeColor="hyperlink"/>
      <w:u w:val="single"/>
    </w:rPr>
  </w:style>
  <w:style w:type="character" w:styleId="UnresolvedMention">
    <w:name w:val="Unresolved Mention"/>
    <w:basedOn w:val="DefaultParagraphFont"/>
    <w:uiPriority w:val="99"/>
    <w:semiHidden/>
    <w:unhideWhenUsed/>
    <w:rsid w:val="00121702"/>
    <w:rPr>
      <w:color w:val="605E5C"/>
      <w:shd w:val="clear" w:color="auto" w:fill="E1DFDD"/>
    </w:rPr>
  </w:style>
  <w:style w:type="character" w:customStyle="1" w:styleId="normaltextrun">
    <w:name w:val="normaltextrun"/>
    <w:basedOn w:val="DefaultParagraphFont"/>
    <w:rsid w:val="00D75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08495">
      <w:bodyDiv w:val="1"/>
      <w:marLeft w:val="0"/>
      <w:marRight w:val="0"/>
      <w:marTop w:val="0"/>
      <w:marBottom w:val="0"/>
      <w:divBdr>
        <w:top w:val="none" w:sz="0" w:space="0" w:color="auto"/>
        <w:left w:val="none" w:sz="0" w:space="0" w:color="auto"/>
        <w:bottom w:val="none" w:sz="0" w:space="0" w:color="auto"/>
        <w:right w:val="none" w:sz="0" w:space="0" w:color="auto"/>
      </w:divBdr>
    </w:div>
    <w:div w:id="445849287">
      <w:bodyDiv w:val="1"/>
      <w:marLeft w:val="0"/>
      <w:marRight w:val="0"/>
      <w:marTop w:val="0"/>
      <w:marBottom w:val="0"/>
      <w:divBdr>
        <w:top w:val="none" w:sz="0" w:space="0" w:color="auto"/>
        <w:left w:val="none" w:sz="0" w:space="0" w:color="auto"/>
        <w:bottom w:val="none" w:sz="0" w:space="0" w:color="auto"/>
        <w:right w:val="none" w:sz="0" w:space="0" w:color="auto"/>
      </w:divBdr>
    </w:div>
    <w:div w:id="587422078">
      <w:bodyDiv w:val="1"/>
      <w:marLeft w:val="0"/>
      <w:marRight w:val="0"/>
      <w:marTop w:val="0"/>
      <w:marBottom w:val="0"/>
      <w:divBdr>
        <w:top w:val="none" w:sz="0" w:space="0" w:color="auto"/>
        <w:left w:val="none" w:sz="0" w:space="0" w:color="auto"/>
        <w:bottom w:val="none" w:sz="0" w:space="0" w:color="auto"/>
        <w:right w:val="none" w:sz="0" w:space="0" w:color="auto"/>
      </w:divBdr>
    </w:div>
    <w:div w:id="1037969125">
      <w:bodyDiv w:val="1"/>
      <w:marLeft w:val="0"/>
      <w:marRight w:val="0"/>
      <w:marTop w:val="0"/>
      <w:marBottom w:val="0"/>
      <w:divBdr>
        <w:top w:val="none" w:sz="0" w:space="0" w:color="auto"/>
        <w:left w:val="none" w:sz="0" w:space="0" w:color="auto"/>
        <w:bottom w:val="none" w:sz="0" w:space="0" w:color="auto"/>
        <w:right w:val="none" w:sz="0" w:space="0" w:color="auto"/>
      </w:divBdr>
    </w:div>
    <w:div w:id="1135566690">
      <w:bodyDiv w:val="1"/>
      <w:marLeft w:val="0"/>
      <w:marRight w:val="0"/>
      <w:marTop w:val="0"/>
      <w:marBottom w:val="0"/>
      <w:divBdr>
        <w:top w:val="none" w:sz="0" w:space="0" w:color="auto"/>
        <w:left w:val="none" w:sz="0" w:space="0" w:color="auto"/>
        <w:bottom w:val="none" w:sz="0" w:space="0" w:color="auto"/>
        <w:right w:val="none" w:sz="0" w:space="0" w:color="auto"/>
      </w:divBdr>
    </w:div>
    <w:div w:id="1179391474">
      <w:bodyDiv w:val="1"/>
      <w:marLeft w:val="0"/>
      <w:marRight w:val="0"/>
      <w:marTop w:val="0"/>
      <w:marBottom w:val="0"/>
      <w:divBdr>
        <w:top w:val="none" w:sz="0" w:space="0" w:color="auto"/>
        <w:left w:val="none" w:sz="0" w:space="0" w:color="auto"/>
        <w:bottom w:val="none" w:sz="0" w:space="0" w:color="auto"/>
        <w:right w:val="none" w:sz="0" w:space="0" w:color="auto"/>
      </w:divBdr>
    </w:div>
    <w:div w:id="1285043959">
      <w:bodyDiv w:val="1"/>
      <w:marLeft w:val="0"/>
      <w:marRight w:val="0"/>
      <w:marTop w:val="0"/>
      <w:marBottom w:val="0"/>
      <w:divBdr>
        <w:top w:val="none" w:sz="0" w:space="0" w:color="auto"/>
        <w:left w:val="none" w:sz="0" w:space="0" w:color="auto"/>
        <w:bottom w:val="none" w:sz="0" w:space="0" w:color="auto"/>
        <w:right w:val="none" w:sz="0" w:space="0" w:color="auto"/>
      </w:divBdr>
    </w:div>
    <w:div w:id="1300108751">
      <w:bodyDiv w:val="1"/>
      <w:marLeft w:val="0"/>
      <w:marRight w:val="0"/>
      <w:marTop w:val="0"/>
      <w:marBottom w:val="0"/>
      <w:divBdr>
        <w:top w:val="none" w:sz="0" w:space="0" w:color="auto"/>
        <w:left w:val="none" w:sz="0" w:space="0" w:color="auto"/>
        <w:bottom w:val="none" w:sz="0" w:space="0" w:color="auto"/>
        <w:right w:val="none" w:sz="0" w:space="0" w:color="auto"/>
      </w:divBdr>
    </w:div>
    <w:div w:id="1337614333">
      <w:bodyDiv w:val="1"/>
      <w:marLeft w:val="0"/>
      <w:marRight w:val="0"/>
      <w:marTop w:val="0"/>
      <w:marBottom w:val="0"/>
      <w:divBdr>
        <w:top w:val="none" w:sz="0" w:space="0" w:color="auto"/>
        <w:left w:val="none" w:sz="0" w:space="0" w:color="auto"/>
        <w:bottom w:val="none" w:sz="0" w:space="0" w:color="auto"/>
        <w:right w:val="none" w:sz="0" w:space="0" w:color="auto"/>
      </w:divBdr>
    </w:div>
    <w:div w:id="1486892907">
      <w:bodyDiv w:val="1"/>
      <w:marLeft w:val="0"/>
      <w:marRight w:val="0"/>
      <w:marTop w:val="0"/>
      <w:marBottom w:val="0"/>
      <w:divBdr>
        <w:top w:val="none" w:sz="0" w:space="0" w:color="auto"/>
        <w:left w:val="none" w:sz="0" w:space="0" w:color="auto"/>
        <w:bottom w:val="none" w:sz="0" w:space="0" w:color="auto"/>
        <w:right w:val="none" w:sz="0" w:space="0" w:color="auto"/>
      </w:divBdr>
    </w:div>
    <w:div w:id="1488790653">
      <w:bodyDiv w:val="1"/>
      <w:marLeft w:val="0"/>
      <w:marRight w:val="0"/>
      <w:marTop w:val="0"/>
      <w:marBottom w:val="0"/>
      <w:divBdr>
        <w:top w:val="none" w:sz="0" w:space="0" w:color="auto"/>
        <w:left w:val="none" w:sz="0" w:space="0" w:color="auto"/>
        <w:bottom w:val="none" w:sz="0" w:space="0" w:color="auto"/>
        <w:right w:val="none" w:sz="0" w:space="0" w:color="auto"/>
      </w:divBdr>
    </w:div>
    <w:div w:id="1511338901">
      <w:bodyDiv w:val="1"/>
      <w:marLeft w:val="0"/>
      <w:marRight w:val="0"/>
      <w:marTop w:val="0"/>
      <w:marBottom w:val="0"/>
      <w:divBdr>
        <w:top w:val="none" w:sz="0" w:space="0" w:color="auto"/>
        <w:left w:val="none" w:sz="0" w:space="0" w:color="auto"/>
        <w:bottom w:val="none" w:sz="0" w:space="0" w:color="auto"/>
        <w:right w:val="none" w:sz="0" w:space="0" w:color="auto"/>
      </w:divBdr>
    </w:div>
    <w:div w:id="213536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For24</b:Tag>
    <b:SourceType>InternetSite</b:SourceType>
    <b:Guid>{12D54D64-BE4B-45D3-BD73-9B6164E6529C}</b:Guid>
    <b:Author>
      <b:Author>
        <b:Corporate>Forbes</b:Corporate>
      </b:Author>
    </b:Author>
    <b:Title>Venture Capital Explained: How Does It Work?</b:Title>
    <b:Year>2024</b:Year>
    <b:YearAccessed>2024</b:YearAccessed>
    <b:MonthAccessed>February</b:MonthAccessed>
    <b:DayAccessed>23</b:DayAccessed>
    <b:URL>https://www.forbes.com/advisor/au/investing/venture-capital-explained/#:~:text=It%20is%20a%20form%20of,exchange%20for%20an%20ownership%20stake.</b:URL>
    <b:RefOrder>4</b:RefOrder>
  </b:Source>
  <b:Source>
    <b:Tag>Rhi23</b:Tag>
    <b:SourceType>InternetSite</b:SourceType>
    <b:Guid>{AD193993-B10D-4A2C-ABC9-05A353DD8975}</b:Guid>
    <b:Author>
      <b:Author>
        <b:NameList>
          <b:Person>
            <b:Last>Rhiannon Philps</b:Last>
            <b:First>Connor</b:First>
            <b:Middle>Campbell</b:Middle>
          </b:Person>
        </b:NameList>
      </b:Author>
    </b:Author>
    <b:Title>Advantages and Disadvantages of Bank Loans for Small Businesses</b:Title>
    <b:Year>2023</b:Year>
    <b:YearAccessed>2024</b:YearAccessed>
    <b:MonthAccessed>February</b:MonthAccessed>
    <b:DayAccessed>22</b:DayAccessed>
    <b:URL>https://www.nerdwallet.com/uk/business-loans/pro-and-cons-of-bank-loans-for-small-businesses/</b:URL>
    <b:RefOrder>5</b:RefOrder>
  </b:Source>
  <b:Source>
    <b:Tag>Aly23</b:Tag>
    <b:SourceType>InternetSite</b:SourceType>
    <b:Guid>{539B8773-EF4B-4A33-A216-B9C2C13841FF}</b:Guid>
    <b:Author>
      <b:Author>
        <b:NameList>
          <b:Person>
            <b:Last>Azzahra</b:Last>
            <b:First>Alya</b:First>
            <b:Middle>Miranti</b:Middle>
          </b:Person>
        </b:NameList>
      </b:Author>
    </b:Author>
    <b:Title>Post-Pandemic Travel Trends: The Future of Hospitality and Tourism Industry</b:Title>
    <b:Year>2023</b:Year>
    <b:YearAccessed>2024</b:YearAccessed>
    <b:MonthAccessed>February</b:MonthAccessed>
    <b:DayAccessed>23</b:DayAccessed>
    <b:URL>https://www.educationaltravelasia.org/post-pandemic-travel-trends-the-future-of-hospitality-and-tourism-industry/</b:URL>
    <b:RefOrder>3</b:RefOrder>
  </b:Source>
  <b:Source>
    <b:Tag>Nic23</b:Tag>
    <b:SourceType>InternetSite</b:SourceType>
    <b:Guid>{4FBA8F56-1ADC-4199-A77E-56E96A70C4AA}</b:Guid>
    <b:Author>
      <b:Author>
        <b:NameList>
          <b:Person>
            <b:Last>Macdougall</b:Last>
            <b:First>Nick</b:First>
            <b:Middle>Hart and Stuart</b:Middle>
          </b:Person>
        </b:NameList>
      </b:Author>
    </b:Author>
    <b:Title>The key challenges for the UK retail and hospitality industry</b:Title>
    <b:Year>2023</b:Year>
    <b:YearAccessed>2024</b:YearAccessed>
    <b:MonthAccessed>February</b:MonthAccessed>
    <b:DayAccessed>23</b:DayAccessed>
    <b:URL>https://www.saffery.com/insights/articles/the-key-challenges-for-the-uk-retail-and-hospitality-industry/</b:URL>
    <b:RefOrder>2</b:RefOrder>
  </b:Source>
  <b:Source>
    <b:Tag>Ced23</b:Tag>
    <b:SourceType>InternetSite</b:SourceType>
    <b:Guid>{BA8113D3-B67A-4DBA-9387-61DA05E03AD0}</b:Guid>
    <b:Author>
      <b:Author>
        <b:NameList>
          <b:Person>
            <b:Last>Martinez</b:Last>
            <b:First>Cedric</b:First>
            <b:Middle>Joshua</b:Middle>
          </b:Person>
        </b:NameList>
      </b:Author>
    </b:Author>
    <b:Title>8 Methods to Managing Financial Risks your Business may Face</b:Title>
    <b:Year>2023</b:Year>
    <b:YearAccessed>2024</b:YearAccessed>
    <b:MonthAccessed>February </b:MonthAccessed>
    <b:DayAccessed>22</b:DayAccessed>
    <b:URL>The key challenges for the UK retail and hospitality industry</b:URL>
    <b:RefOrder>1</b:RefOrder>
  </b:Source>
</b:Sources>
</file>

<file path=customXml/itemProps1.xml><?xml version="1.0" encoding="utf-8"?>
<ds:datastoreItem xmlns:ds="http://schemas.openxmlformats.org/officeDocument/2006/customXml" ds:itemID="{58EE294B-E81F-44A5-A6FC-CEE91CFEB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2365</Words>
  <Characters>13471</Characters>
  <Application>Microsoft Office Word</Application>
  <DocSecurity>0</DocSecurity>
  <Lines>246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2024-02-27T10:47:00Z</dcterms:created>
  <dcterms:modified xsi:type="dcterms:W3CDTF">2024-02-27T10:47:00Z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7066a23295ed565867a57da38a33b7c750b4435189be1eaad26de163907f28de</vt:lpwstr>
  </property>
</Properties>
</file>