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B0974E" w14:textId="2CACDC2C" w:rsidR="002F6CED" w:rsidRDefault="002F6CED" w:rsidP="00DA4C18">
      <w:pPr>
        <w:tabs>
          <w:tab w:val="left" w:pos="5655"/>
        </w:tabs>
        <w:rPr>
          <w:sz w:val="36"/>
          <w:szCs w:val="36"/>
        </w:rPr>
      </w:pPr>
    </w:p>
    <w:p w14:paraId="7E875128" w14:textId="28416F2F" w:rsidR="00E14A18" w:rsidRDefault="00E14A18" w:rsidP="00DA4C18">
      <w:pPr>
        <w:tabs>
          <w:tab w:val="left" w:pos="5655"/>
        </w:tabs>
        <w:rPr>
          <w:sz w:val="36"/>
          <w:szCs w:val="36"/>
        </w:rPr>
      </w:pPr>
    </w:p>
    <w:p w14:paraId="71531718" w14:textId="77777777" w:rsidR="00E14A18" w:rsidRDefault="00E14A18" w:rsidP="00DA4C18">
      <w:pPr>
        <w:tabs>
          <w:tab w:val="left" w:pos="5655"/>
        </w:tabs>
        <w:rPr>
          <w:sz w:val="36"/>
          <w:szCs w:val="36"/>
        </w:rPr>
      </w:pPr>
    </w:p>
    <w:p w14:paraId="04C7BA1C" w14:textId="5E9BC784" w:rsidR="00514797" w:rsidRPr="00BD054F" w:rsidRDefault="00AE6B9F" w:rsidP="00BD054F">
      <w:pPr>
        <w:tabs>
          <w:tab w:val="left" w:pos="5655"/>
        </w:tabs>
        <w:jc w:val="center"/>
        <w:rPr>
          <w:b/>
          <w:bCs/>
          <w:sz w:val="36"/>
          <w:szCs w:val="36"/>
        </w:rPr>
      </w:pPr>
      <w:r w:rsidRPr="00BD054F">
        <w:rPr>
          <w:b/>
          <w:bCs/>
          <w:sz w:val="36"/>
          <w:szCs w:val="36"/>
        </w:rPr>
        <w:t>Artificial Intelligence in hospitality and tourism</w:t>
      </w:r>
    </w:p>
    <w:p w14:paraId="5D90097D" w14:textId="79C8EA5B" w:rsidR="00E14A18" w:rsidRDefault="00E14A18" w:rsidP="00DA4C18">
      <w:pPr>
        <w:tabs>
          <w:tab w:val="left" w:pos="5655"/>
        </w:tabs>
        <w:rPr>
          <w:sz w:val="36"/>
          <w:szCs w:val="36"/>
        </w:rPr>
      </w:pPr>
    </w:p>
    <w:p w14:paraId="2BD39F1E" w14:textId="708C17B0" w:rsidR="00E14A18" w:rsidRDefault="00E14A18" w:rsidP="00DA4C18">
      <w:pPr>
        <w:tabs>
          <w:tab w:val="left" w:pos="5655"/>
        </w:tabs>
        <w:rPr>
          <w:sz w:val="36"/>
          <w:szCs w:val="36"/>
        </w:rPr>
      </w:pPr>
    </w:p>
    <w:p w14:paraId="4975BA51" w14:textId="4479872C" w:rsidR="00E14A18" w:rsidRDefault="00E14A18" w:rsidP="00DA4C18">
      <w:pPr>
        <w:tabs>
          <w:tab w:val="left" w:pos="5655"/>
        </w:tabs>
        <w:rPr>
          <w:sz w:val="36"/>
          <w:szCs w:val="36"/>
        </w:rPr>
      </w:pPr>
    </w:p>
    <w:p w14:paraId="05438359" w14:textId="77777777" w:rsidR="00E14A18" w:rsidRDefault="00E14A18" w:rsidP="00DA4C18">
      <w:pPr>
        <w:tabs>
          <w:tab w:val="left" w:pos="5655"/>
        </w:tabs>
        <w:rPr>
          <w:sz w:val="36"/>
          <w:szCs w:val="36"/>
        </w:rPr>
      </w:pPr>
    </w:p>
    <w:p w14:paraId="2A92F1A3" w14:textId="33DC395D" w:rsidR="003A1499" w:rsidRPr="00BE4A20" w:rsidRDefault="003A1499" w:rsidP="00BE4A20">
      <w:pPr>
        <w:spacing w:after="0"/>
        <w:textAlignment w:val="baseline"/>
        <w:rPr>
          <w:rFonts w:eastAsia="Times New Roman" w:cs="Times New Roman"/>
          <w:b/>
          <w:bCs/>
          <w:color w:val="171717"/>
          <w:szCs w:val="24"/>
          <w:lang w:eastAsia="en-GB"/>
        </w:rPr>
      </w:pPr>
      <w:r w:rsidRPr="00BE4A20">
        <w:rPr>
          <w:rFonts w:eastAsia="Times New Roman" w:cs="Times New Roman"/>
          <w:b/>
          <w:bCs/>
          <w:color w:val="171717"/>
          <w:szCs w:val="24"/>
          <w:lang w:eastAsia="en-GB"/>
        </w:rPr>
        <w:t>Student name: Ma</w:t>
      </w:r>
      <w:r w:rsidR="00593317" w:rsidRPr="00BE4A20">
        <w:rPr>
          <w:rFonts w:eastAsia="Times New Roman" w:cs="Times New Roman"/>
          <w:b/>
          <w:bCs/>
          <w:color w:val="171717"/>
          <w:szCs w:val="24"/>
          <w:lang w:eastAsia="en-GB"/>
        </w:rPr>
        <w:t>ria Ana</w:t>
      </w:r>
      <w:r w:rsidRPr="00BE4A20">
        <w:rPr>
          <w:rFonts w:eastAsia="Times New Roman" w:cs="Times New Roman"/>
          <w:b/>
          <w:bCs/>
          <w:color w:val="171717"/>
          <w:szCs w:val="24"/>
          <w:lang w:eastAsia="en-GB"/>
        </w:rPr>
        <w:t xml:space="preserve"> Iordache </w:t>
      </w:r>
    </w:p>
    <w:p w14:paraId="624CD1BB" w14:textId="77777777" w:rsidR="003A1499" w:rsidRPr="00BE4A20" w:rsidRDefault="003A1499" w:rsidP="00BE4A20">
      <w:pPr>
        <w:spacing w:after="0"/>
        <w:textAlignment w:val="baseline"/>
        <w:rPr>
          <w:rFonts w:eastAsia="Times New Roman" w:cs="Times New Roman"/>
          <w:b/>
          <w:bCs/>
          <w:color w:val="auto"/>
          <w:szCs w:val="24"/>
          <w:lang w:eastAsia="en-GB"/>
        </w:rPr>
      </w:pPr>
    </w:p>
    <w:p w14:paraId="3816D2C5" w14:textId="7B196E4A" w:rsidR="003A1499" w:rsidRPr="00BE4A20" w:rsidRDefault="003A1499" w:rsidP="00BE4A20">
      <w:pPr>
        <w:spacing w:after="0"/>
        <w:textAlignment w:val="baseline"/>
        <w:rPr>
          <w:rFonts w:eastAsia="Times New Roman" w:cs="Times New Roman"/>
          <w:b/>
          <w:bCs/>
          <w:color w:val="171717"/>
          <w:szCs w:val="24"/>
          <w:lang w:eastAsia="en-GB"/>
        </w:rPr>
      </w:pPr>
      <w:r w:rsidRPr="00BE4A20">
        <w:rPr>
          <w:rFonts w:eastAsia="Times New Roman" w:cs="Times New Roman"/>
          <w:b/>
          <w:bCs/>
          <w:color w:val="171717"/>
          <w:szCs w:val="24"/>
          <w:lang w:eastAsia="en-GB"/>
        </w:rPr>
        <w:t>Student ID number: 21</w:t>
      </w:r>
      <w:r w:rsidR="004B1165" w:rsidRPr="00BE4A20">
        <w:rPr>
          <w:rFonts w:eastAsia="Times New Roman" w:cs="Times New Roman"/>
          <w:b/>
          <w:bCs/>
          <w:color w:val="171717"/>
          <w:szCs w:val="24"/>
          <w:lang w:eastAsia="en-GB"/>
        </w:rPr>
        <w:t>26874</w:t>
      </w:r>
    </w:p>
    <w:p w14:paraId="5EA08F41" w14:textId="77777777" w:rsidR="003A1499" w:rsidRPr="00BE4A20" w:rsidRDefault="003A1499" w:rsidP="00BE4A20">
      <w:pPr>
        <w:spacing w:after="0"/>
        <w:textAlignment w:val="baseline"/>
        <w:rPr>
          <w:rFonts w:eastAsia="Times New Roman" w:cs="Times New Roman"/>
          <w:b/>
          <w:bCs/>
          <w:color w:val="auto"/>
          <w:szCs w:val="24"/>
          <w:lang w:eastAsia="en-GB"/>
        </w:rPr>
      </w:pPr>
    </w:p>
    <w:p w14:paraId="55A4FBB0" w14:textId="7B8AF42C" w:rsidR="003A1499" w:rsidRPr="00BE4A20" w:rsidRDefault="007F3A78" w:rsidP="00BE4A20">
      <w:pPr>
        <w:spacing w:after="0"/>
        <w:textAlignment w:val="baseline"/>
        <w:rPr>
          <w:rFonts w:eastAsia="Times New Roman" w:cs="Times New Roman"/>
          <w:b/>
          <w:bCs/>
          <w:color w:val="auto"/>
          <w:szCs w:val="24"/>
          <w:lang w:eastAsia="en-GB"/>
        </w:rPr>
      </w:pPr>
      <w:r w:rsidRPr="00BE4A20">
        <w:rPr>
          <w:rFonts w:eastAsia="Times New Roman" w:cs="Times New Roman"/>
          <w:b/>
          <w:bCs/>
          <w:color w:val="auto"/>
          <w:szCs w:val="24"/>
          <w:lang w:eastAsia="en-GB"/>
        </w:rPr>
        <w:t>Contemporary Theme</w:t>
      </w:r>
      <w:r w:rsidR="006C098C" w:rsidRPr="00BE4A20">
        <w:rPr>
          <w:rFonts w:eastAsia="Times New Roman" w:cs="Times New Roman"/>
          <w:b/>
          <w:bCs/>
          <w:color w:val="auto"/>
          <w:szCs w:val="24"/>
          <w:lang w:eastAsia="en-GB"/>
        </w:rPr>
        <w:t xml:space="preserve">s in the Hotel and Hospitality Sector </w:t>
      </w:r>
      <w:r w:rsidR="0019280D" w:rsidRPr="00BE4A20">
        <w:rPr>
          <w:rFonts w:eastAsia="Times New Roman" w:cs="Times New Roman"/>
          <w:b/>
          <w:bCs/>
          <w:color w:val="auto"/>
          <w:szCs w:val="24"/>
          <w:lang w:eastAsia="en-GB"/>
        </w:rPr>
        <w:t>BMIH6001</w:t>
      </w:r>
    </w:p>
    <w:p w14:paraId="5F5D6935" w14:textId="77777777" w:rsidR="006C098C" w:rsidRPr="00BE4A20" w:rsidRDefault="006C098C" w:rsidP="00BE4A20">
      <w:pPr>
        <w:spacing w:after="0"/>
        <w:textAlignment w:val="baseline"/>
        <w:rPr>
          <w:rFonts w:eastAsia="Times New Roman" w:cs="Times New Roman"/>
          <w:b/>
          <w:bCs/>
          <w:color w:val="auto"/>
          <w:szCs w:val="24"/>
          <w:lang w:eastAsia="en-GB"/>
        </w:rPr>
      </w:pPr>
    </w:p>
    <w:p w14:paraId="355873DE" w14:textId="08BEFBB1" w:rsidR="003A1499" w:rsidRPr="00BE4A20" w:rsidRDefault="003A1499" w:rsidP="00BE4A20">
      <w:pPr>
        <w:spacing w:after="0"/>
        <w:textAlignment w:val="baseline"/>
        <w:rPr>
          <w:rFonts w:eastAsia="Times New Roman" w:cs="Times New Roman"/>
          <w:b/>
          <w:bCs/>
          <w:color w:val="auto"/>
          <w:szCs w:val="24"/>
          <w:lang w:eastAsia="en-GB"/>
        </w:rPr>
      </w:pPr>
      <w:r w:rsidRPr="00BE4A20">
        <w:rPr>
          <w:rFonts w:eastAsia="Times New Roman" w:cs="Times New Roman"/>
          <w:b/>
          <w:bCs/>
          <w:color w:val="auto"/>
          <w:szCs w:val="24"/>
          <w:lang w:eastAsia="en-GB"/>
        </w:rPr>
        <w:t xml:space="preserve">Lecturer’s name: </w:t>
      </w:r>
      <w:r w:rsidR="0019280D" w:rsidRPr="00BE4A20">
        <w:rPr>
          <w:rFonts w:eastAsia="Times New Roman" w:cs="Times New Roman"/>
          <w:b/>
          <w:bCs/>
          <w:color w:val="auto"/>
          <w:szCs w:val="24"/>
          <w:lang w:eastAsia="en-GB"/>
        </w:rPr>
        <w:t xml:space="preserve">Dr. Ernest </w:t>
      </w:r>
      <w:r w:rsidR="00CF5020" w:rsidRPr="00BE4A20">
        <w:rPr>
          <w:rFonts w:eastAsia="Times New Roman" w:cs="Times New Roman"/>
          <w:b/>
          <w:bCs/>
          <w:color w:val="auto"/>
          <w:szCs w:val="24"/>
          <w:lang w:eastAsia="en-GB"/>
        </w:rPr>
        <w:t>Balutie Wavei</w:t>
      </w:r>
    </w:p>
    <w:p w14:paraId="56AD854D" w14:textId="77777777" w:rsidR="002F6CED" w:rsidRPr="00BE4A20" w:rsidRDefault="002F6CED" w:rsidP="00BE4A20">
      <w:pPr>
        <w:rPr>
          <w:rFonts w:cs="Times New Roman"/>
          <w:szCs w:val="24"/>
        </w:rPr>
      </w:pPr>
    </w:p>
    <w:p w14:paraId="7A3EB228" w14:textId="77777777" w:rsidR="002F6CED" w:rsidRPr="00BE4A20" w:rsidRDefault="002F6CED" w:rsidP="00BE4A20">
      <w:pPr>
        <w:rPr>
          <w:rFonts w:cs="Times New Roman"/>
          <w:szCs w:val="24"/>
        </w:rPr>
      </w:pPr>
    </w:p>
    <w:p w14:paraId="54C04D8B" w14:textId="77777777" w:rsidR="002F6CED" w:rsidRPr="00BE4A20" w:rsidRDefault="002F6CED" w:rsidP="00BE4A20">
      <w:pPr>
        <w:rPr>
          <w:rFonts w:cs="Times New Roman"/>
          <w:szCs w:val="24"/>
        </w:rPr>
      </w:pPr>
    </w:p>
    <w:p w14:paraId="6A8CEDF4" w14:textId="77777777" w:rsidR="00514797" w:rsidRPr="00BE4A20" w:rsidRDefault="00514797" w:rsidP="00BE4A20">
      <w:pPr>
        <w:rPr>
          <w:rFonts w:cs="Times New Roman"/>
          <w:szCs w:val="24"/>
        </w:rPr>
      </w:pPr>
    </w:p>
    <w:p w14:paraId="5EC66E45" w14:textId="306315FE" w:rsidR="006445F0" w:rsidRPr="00BE4A20" w:rsidRDefault="00F90DC1" w:rsidP="00BE4A20">
      <w:pPr>
        <w:rPr>
          <w:rFonts w:cs="Times New Roman"/>
          <w:szCs w:val="24"/>
        </w:rPr>
      </w:pPr>
      <w:r>
        <w:t>I acknowledge the use of ChatGPT (https://chatgpt.com/) on 13 - 28 April 2025 to write my notes into submission format using the prompt(s): Please write up these bullet points as an essay paragraph at the university level. I confirm that I have not presented any AI-generated text as my work. I confirm I have copies of my drafts, notes, and other resources I used before, and after the use of AI tools which I may be asked to provide in evidence.</w:t>
      </w:r>
      <w:r w:rsidR="002F3517" w:rsidRPr="00BE4A20">
        <w:rPr>
          <w:rFonts w:cs="Times New Roman"/>
          <w:szCs w:val="24"/>
        </w:rPr>
        <w:br w:type="page"/>
      </w:r>
    </w:p>
    <w:sdt>
      <w:sdtPr>
        <w:rPr>
          <w:rFonts w:ascii="Times New Roman" w:eastAsiaTheme="minorHAnsi" w:hAnsi="Times New Roman" w:cs="Times New Roman"/>
          <w:color w:val="000000" w:themeColor="text1"/>
          <w:sz w:val="24"/>
          <w:szCs w:val="24"/>
          <w:lang w:val="en-GB"/>
        </w:rPr>
        <w:id w:val="-340625544"/>
        <w:docPartObj>
          <w:docPartGallery w:val="Table of Contents"/>
          <w:docPartUnique/>
        </w:docPartObj>
      </w:sdtPr>
      <w:sdtEndPr>
        <w:rPr>
          <w:b/>
          <w:bCs/>
          <w:noProof/>
        </w:rPr>
      </w:sdtEndPr>
      <w:sdtContent>
        <w:p w14:paraId="013D195A" w14:textId="25ACEBAB" w:rsidR="00BE4A20" w:rsidRPr="00BE4A20" w:rsidRDefault="00BE4A20" w:rsidP="00BE4A20">
          <w:pPr>
            <w:pStyle w:val="TOCHeading"/>
            <w:spacing w:line="360" w:lineRule="auto"/>
            <w:jc w:val="both"/>
            <w:rPr>
              <w:rFonts w:ascii="Times New Roman" w:hAnsi="Times New Roman" w:cs="Times New Roman"/>
              <w:sz w:val="24"/>
              <w:szCs w:val="24"/>
            </w:rPr>
          </w:pPr>
          <w:r w:rsidRPr="00BE4A20">
            <w:rPr>
              <w:rFonts w:ascii="Times New Roman" w:hAnsi="Times New Roman" w:cs="Times New Roman"/>
              <w:sz w:val="24"/>
              <w:szCs w:val="24"/>
            </w:rPr>
            <w:t>Contents</w:t>
          </w:r>
        </w:p>
        <w:p w14:paraId="1F556851" w14:textId="319906EE" w:rsidR="00BE4A20" w:rsidRPr="00BE4A20" w:rsidRDefault="00BE4A20" w:rsidP="00BE4A20">
          <w:pPr>
            <w:pStyle w:val="TOC1"/>
            <w:tabs>
              <w:tab w:val="right" w:leader="dot" w:pos="9016"/>
            </w:tabs>
            <w:rPr>
              <w:rFonts w:eastAsiaTheme="minorEastAsia" w:cs="Times New Roman"/>
              <w:noProof/>
              <w:color w:val="auto"/>
              <w:szCs w:val="24"/>
              <w:lang w:eastAsia="en-GB"/>
            </w:rPr>
          </w:pPr>
          <w:r w:rsidRPr="00BE4A20">
            <w:rPr>
              <w:rFonts w:cs="Times New Roman"/>
              <w:szCs w:val="24"/>
            </w:rPr>
            <w:fldChar w:fldCharType="begin"/>
          </w:r>
          <w:r w:rsidRPr="00BE4A20">
            <w:rPr>
              <w:rFonts w:cs="Times New Roman"/>
              <w:szCs w:val="24"/>
            </w:rPr>
            <w:instrText xml:space="preserve"> TOC \o "1-3" \h \z \u </w:instrText>
          </w:r>
          <w:r w:rsidRPr="00BE4A20">
            <w:rPr>
              <w:rFonts w:cs="Times New Roman"/>
              <w:szCs w:val="24"/>
            </w:rPr>
            <w:fldChar w:fldCharType="separate"/>
          </w:r>
          <w:hyperlink w:anchor="_Toc188284756" w:history="1">
            <w:r w:rsidRPr="00BE4A20">
              <w:rPr>
                <w:rStyle w:val="Hyperlink"/>
                <w:rFonts w:cs="Times New Roman"/>
                <w:noProof/>
                <w:szCs w:val="24"/>
              </w:rPr>
              <w:t>Introduction</w:t>
            </w:r>
            <w:r w:rsidRPr="00BE4A20">
              <w:rPr>
                <w:rFonts w:cs="Times New Roman"/>
                <w:noProof/>
                <w:webHidden/>
                <w:szCs w:val="24"/>
              </w:rPr>
              <w:tab/>
            </w:r>
            <w:r w:rsidRPr="00BE4A20">
              <w:rPr>
                <w:rFonts w:cs="Times New Roman"/>
                <w:noProof/>
                <w:webHidden/>
                <w:szCs w:val="24"/>
              </w:rPr>
              <w:fldChar w:fldCharType="begin"/>
            </w:r>
            <w:r w:rsidRPr="00BE4A20">
              <w:rPr>
                <w:rFonts w:cs="Times New Roman"/>
                <w:noProof/>
                <w:webHidden/>
                <w:szCs w:val="24"/>
              </w:rPr>
              <w:instrText xml:space="preserve"> PAGEREF _Toc188284756 \h </w:instrText>
            </w:r>
            <w:r w:rsidRPr="00BE4A20">
              <w:rPr>
                <w:rFonts w:cs="Times New Roman"/>
                <w:noProof/>
                <w:webHidden/>
                <w:szCs w:val="24"/>
              </w:rPr>
            </w:r>
            <w:r w:rsidRPr="00BE4A20">
              <w:rPr>
                <w:rFonts w:cs="Times New Roman"/>
                <w:noProof/>
                <w:webHidden/>
                <w:szCs w:val="24"/>
              </w:rPr>
              <w:fldChar w:fldCharType="separate"/>
            </w:r>
            <w:r w:rsidRPr="00BE4A20">
              <w:rPr>
                <w:rFonts w:cs="Times New Roman"/>
                <w:noProof/>
                <w:webHidden/>
                <w:szCs w:val="24"/>
              </w:rPr>
              <w:t>3</w:t>
            </w:r>
            <w:r w:rsidRPr="00BE4A20">
              <w:rPr>
                <w:rFonts w:cs="Times New Roman"/>
                <w:noProof/>
                <w:webHidden/>
                <w:szCs w:val="24"/>
              </w:rPr>
              <w:fldChar w:fldCharType="end"/>
            </w:r>
          </w:hyperlink>
        </w:p>
        <w:p w14:paraId="2A8FBE73" w14:textId="381E0A6E" w:rsidR="00BE4A20" w:rsidRPr="00BE4A20" w:rsidRDefault="00A706CE" w:rsidP="00BE4A20">
          <w:pPr>
            <w:pStyle w:val="TOC2"/>
            <w:tabs>
              <w:tab w:val="right" w:leader="dot" w:pos="9016"/>
            </w:tabs>
            <w:rPr>
              <w:rFonts w:eastAsiaTheme="minorEastAsia" w:cs="Times New Roman"/>
              <w:noProof/>
              <w:color w:val="auto"/>
              <w:szCs w:val="24"/>
              <w:lang w:eastAsia="en-GB"/>
            </w:rPr>
          </w:pPr>
          <w:hyperlink w:anchor="_Toc188284757" w:history="1">
            <w:r w:rsidR="00BE4A20" w:rsidRPr="00BE4A20">
              <w:rPr>
                <w:rStyle w:val="Hyperlink"/>
                <w:rFonts w:eastAsia="Times New Roman" w:cs="Times New Roman"/>
                <w:noProof/>
                <w:szCs w:val="24"/>
                <w:lang w:eastAsia="en-GB"/>
              </w:rPr>
              <w:t>Outlining the Selected Contemporary Theme and Its Importance in the Hospitality and Hotel Sector</w:t>
            </w:r>
            <w:r w:rsidR="00BE4A20" w:rsidRPr="00BE4A20">
              <w:rPr>
                <w:rFonts w:cs="Times New Roman"/>
                <w:noProof/>
                <w:webHidden/>
                <w:szCs w:val="24"/>
              </w:rPr>
              <w:tab/>
            </w:r>
            <w:r w:rsidR="00BE4A20" w:rsidRPr="00BE4A20">
              <w:rPr>
                <w:rFonts w:cs="Times New Roman"/>
                <w:noProof/>
                <w:webHidden/>
                <w:szCs w:val="24"/>
              </w:rPr>
              <w:fldChar w:fldCharType="begin"/>
            </w:r>
            <w:r w:rsidR="00BE4A20" w:rsidRPr="00BE4A20">
              <w:rPr>
                <w:rFonts w:cs="Times New Roman"/>
                <w:noProof/>
                <w:webHidden/>
                <w:szCs w:val="24"/>
              </w:rPr>
              <w:instrText xml:space="preserve"> PAGEREF _Toc188284757 \h </w:instrText>
            </w:r>
            <w:r w:rsidR="00BE4A20" w:rsidRPr="00BE4A20">
              <w:rPr>
                <w:rFonts w:cs="Times New Roman"/>
                <w:noProof/>
                <w:webHidden/>
                <w:szCs w:val="24"/>
              </w:rPr>
            </w:r>
            <w:r w:rsidR="00BE4A20" w:rsidRPr="00BE4A20">
              <w:rPr>
                <w:rFonts w:cs="Times New Roman"/>
                <w:noProof/>
                <w:webHidden/>
                <w:szCs w:val="24"/>
              </w:rPr>
              <w:fldChar w:fldCharType="separate"/>
            </w:r>
            <w:r w:rsidR="00BE4A20" w:rsidRPr="00BE4A20">
              <w:rPr>
                <w:rFonts w:cs="Times New Roman"/>
                <w:noProof/>
                <w:webHidden/>
                <w:szCs w:val="24"/>
              </w:rPr>
              <w:t>3</w:t>
            </w:r>
            <w:r w:rsidR="00BE4A20" w:rsidRPr="00BE4A20">
              <w:rPr>
                <w:rFonts w:cs="Times New Roman"/>
                <w:noProof/>
                <w:webHidden/>
                <w:szCs w:val="24"/>
              </w:rPr>
              <w:fldChar w:fldCharType="end"/>
            </w:r>
          </w:hyperlink>
        </w:p>
        <w:p w14:paraId="6789FF24" w14:textId="786580C5" w:rsidR="00BE4A20" w:rsidRPr="00BE4A20" w:rsidRDefault="00A706CE" w:rsidP="00BE4A20">
          <w:pPr>
            <w:pStyle w:val="TOC2"/>
            <w:tabs>
              <w:tab w:val="right" w:leader="dot" w:pos="9016"/>
            </w:tabs>
            <w:rPr>
              <w:rFonts w:eastAsiaTheme="minorEastAsia" w:cs="Times New Roman"/>
              <w:noProof/>
              <w:color w:val="auto"/>
              <w:szCs w:val="24"/>
              <w:lang w:eastAsia="en-GB"/>
            </w:rPr>
          </w:pPr>
          <w:hyperlink w:anchor="_Toc188284758" w:history="1">
            <w:r w:rsidR="00BE4A20" w:rsidRPr="00BE4A20">
              <w:rPr>
                <w:rStyle w:val="Hyperlink"/>
                <w:rFonts w:eastAsia="Times New Roman" w:cs="Times New Roman"/>
                <w:noProof/>
                <w:szCs w:val="24"/>
                <w:lang w:eastAsia="en-GB"/>
              </w:rPr>
              <w:t>Background of the Hospitality Sector and the Rationale Behind the Emergence of the Contemporary Theme</w:t>
            </w:r>
            <w:r w:rsidR="00BE4A20" w:rsidRPr="00BE4A20">
              <w:rPr>
                <w:rFonts w:cs="Times New Roman"/>
                <w:noProof/>
                <w:webHidden/>
                <w:szCs w:val="24"/>
              </w:rPr>
              <w:tab/>
            </w:r>
            <w:r w:rsidR="00BE4A20" w:rsidRPr="00BE4A20">
              <w:rPr>
                <w:rFonts w:cs="Times New Roman"/>
                <w:noProof/>
                <w:webHidden/>
                <w:szCs w:val="24"/>
              </w:rPr>
              <w:fldChar w:fldCharType="begin"/>
            </w:r>
            <w:r w:rsidR="00BE4A20" w:rsidRPr="00BE4A20">
              <w:rPr>
                <w:rFonts w:cs="Times New Roman"/>
                <w:noProof/>
                <w:webHidden/>
                <w:szCs w:val="24"/>
              </w:rPr>
              <w:instrText xml:space="preserve"> PAGEREF _Toc188284758 \h </w:instrText>
            </w:r>
            <w:r w:rsidR="00BE4A20" w:rsidRPr="00BE4A20">
              <w:rPr>
                <w:rFonts w:cs="Times New Roman"/>
                <w:noProof/>
                <w:webHidden/>
                <w:szCs w:val="24"/>
              </w:rPr>
            </w:r>
            <w:r w:rsidR="00BE4A20" w:rsidRPr="00BE4A20">
              <w:rPr>
                <w:rFonts w:cs="Times New Roman"/>
                <w:noProof/>
                <w:webHidden/>
                <w:szCs w:val="24"/>
              </w:rPr>
              <w:fldChar w:fldCharType="separate"/>
            </w:r>
            <w:r w:rsidR="00BE4A20" w:rsidRPr="00BE4A20">
              <w:rPr>
                <w:rFonts w:cs="Times New Roman"/>
                <w:noProof/>
                <w:webHidden/>
                <w:szCs w:val="24"/>
              </w:rPr>
              <w:t>3</w:t>
            </w:r>
            <w:r w:rsidR="00BE4A20" w:rsidRPr="00BE4A20">
              <w:rPr>
                <w:rFonts w:cs="Times New Roman"/>
                <w:noProof/>
                <w:webHidden/>
                <w:szCs w:val="24"/>
              </w:rPr>
              <w:fldChar w:fldCharType="end"/>
            </w:r>
          </w:hyperlink>
        </w:p>
        <w:p w14:paraId="340DFF37" w14:textId="4FCBB029" w:rsidR="00BE4A20" w:rsidRPr="00BE4A20" w:rsidRDefault="00A706CE" w:rsidP="00BE4A20">
          <w:pPr>
            <w:pStyle w:val="TOC1"/>
            <w:tabs>
              <w:tab w:val="right" w:leader="dot" w:pos="9016"/>
            </w:tabs>
            <w:rPr>
              <w:rFonts w:eastAsiaTheme="minorEastAsia" w:cs="Times New Roman"/>
              <w:noProof/>
              <w:color w:val="auto"/>
              <w:szCs w:val="24"/>
              <w:lang w:eastAsia="en-GB"/>
            </w:rPr>
          </w:pPr>
          <w:hyperlink w:anchor="_Toc188284759" w:history="1">
            <w:r w:rsidR="00BE4A20" w:rsidRPr="00BE4A20">
              <w:rPr>
                <w:rStyle w:val="Hyperlink"/>
                <w:rFonts w:eastAsia="Times New Roman" w:cs="Times New Roman"/>
                <w:noProof/>
                <w:szCs w:val="24"/>
                <w:lang w:eastAsia="en-GB"/>
              </w:rPr>
              <w:t>Literature Review</w:t>
            </w:r>
            <w:r w:rsidR="00BE4A20" w:rsidRPr="00BE4A20">
              <w:rPr>
                <w:rFonts w:cs="Times New Roman"/>
                <w:noProof/>
                <w:webHidden/>
                <w:szCs w:val="24"/>
              </w:rPr>
              <w:tab/>
            </w:r>
            <w:r w:rsidR="00BE4A20" w:rsidRPr="00BE4A20">
              <w:rPr>
                <w:rFonts w:cs="Times New Roman"/>
                <w:noProof/>
                <w:webHidden/>
                <w:szCs w:val="24"/>
              </w:rPr>
              <w:fldChar w:fldCharType="begin"/>
            </w:r>
            <w:r w:rsidR="00BE4A20" w:rsidRPr="00BE4A20">
              <w:rPr>
                <w:rFonts w:cs="Times New Roman"/>
                <w:noProof/>
                <w:webHidden/>
                <w:szCs w:val="24"/>
              </w:rPr>
              <w:instrText xml:space="preserve"> PAGEREF _Toc188284759 \h </w:instrText>
            </w:r>
            <w:r w:rsidR="00BE4A20" w:rsidRPr="00BE4A20">
              <w:rPr>
                <w:rFonts w:cs="Times New Roman"/>
                <w:noProof/>
                <w:webHidden/>
                <w:szCs w:val="24"/>
              </w:rPr>
            </w:r>
            <w:r w:rsidR="00BE4A20" w:rsidRPr="00BE4A20">
              <w:rPr>
                <w:rFonts w:cs="Times New Roman"/>
                <w:noProof/>
                <w:webHidden/>
                <w:szCs w:val="24"/>
              </w:rPr>
              <w:fldChar w:fldCharType="separate"/>
            </w:r>
            <w:r w:rsidR="00BE4A20" w:rsidRPr="00BE4A20">
              <w:rPr>
                <w:rFonts w:cs="Times New Roman"/>
                <w:noProof/>
                <w:webHidden/>
                <w:szCs w:val="24"/>
              </w:rPr>
              <w:t>3</w:t>
            </w:r>
            <w:r w:rsidR="00BE4A20" w:rsidRPr="00BE4A20">
              <w:rPr>
                <w:rFonts w:cs="Times New Roman"/>
                <w:noProof/>
                <w:webHidden/>
                <w:szCs w:val="24"/>
              </w:rPr>
              <w:fldChar w:fldCharType="end"/>
            </w:r>
          </w:hyperlink>
        </w:p>
        <w:p w14:paraId="1804B37B" w14:textId="2251995F" w:rsidR="00BE4A20" w:rsidRPr="00BE4A20" w:rsidRDefault="00A706CE" w:rsidP="00BE4A20">
          <w:pPr>
            <w:pStyle w:val="TOC2"/>
            <w:tabs>
              <w:tab w:val="right" w:leader="dot" w:pos="9016"/>
            </w:tabs>
            <w:rPr>
              <w:rFonts w:eastAsiaTheme="minorEastAsia" w:cs="Times New Roman"/>
              <w:noProof/>
              <w:color w:val="auto"/>
              <w:szCs w:val="24"/>
              <w:lang w:eastAsia="en-GB"/>
            </w:rPr>
          </w:pPr>
          <w:hyperlink w:anchor="_Toc188284760" w:history="1">
            <w:r w:rsidR="00BE4A20" w:rsidRPr="00BE4A20">
              <w:rPr>
                <w:rStyle w:val="Hyperlink"/>
                <w:rFonts w:eastAsia="Times New Roman" w:cs="Times New Roman"/>
                <w:noProof/>
                <w:szCs w:val="24"/>
                <w:lang w:eastAsia="en-GB"/>
              </w:rPr>
              <w:t>Identification of a Specific Area Within the Chosen Theme: Artificial Intelligence in Hospitality and Tourism</w:t>
            </w:r>
            <w:r w:rsidR="00BE4A20" w:rsidRPr="00BE4A20">
              <w:rPr>
                <w:rFonts w:cs="Times New Roman"/>
                <w:noProof/>
                <w:webHidden/>
                <w:szCs w:val="24"/>
              </w:rPr>
              <w:tab/>
            </w:r>
            <w:r w:rsidR="00BE4A20" w:rsidRPr="00BE4A20">
              <w:rPr>
                <w:rFonts w:cs="Times New Roman"/>
                <w:noProof/>
                <w:webHidden/>
                <w:szCs w:val="24"/>
              </w:rPr>
              <w:fldChar w:fldCharType="begin"/>
            </w:r>
            <w:r w:rsidR="00BE4A20" w:rsidRPr="00BE4A20">
              <w:rPr>
                <w:rFonts w:cs="Times New Roman"/>
                <w:noProof/>
                <w:webHidden/>
                <w:szCs w:val="24"/>
              </w:rPr>
              <w:instrText xml:space="preserve"> PAGEREF _Toc188284760 \h </w:instrText>
            </w:r>
            <w:r w:rsidR="00BE4A20" w:rsidRPr="00BE4A20">
              <w:rPr>
                <w:rFonts w:cs="Times New Roman"/>
                <w:noProof/>
                <w:webHidden/>
                <w:szCs w:val="24"/>
              </w:rPr>
            </w:r>
            <w:r w:rsidR="00BE4A20" w:rsidRPr="00BE4A20">
              <w:rPr>
                <w:rFonts w:cs="Times New Roman"/>
                <w:noProof/>
                <w:webHidden/>
                <w:szCs w:val="24"/>
              </w:rPr>
              <w:fldChar w:fldCharType="separate"/>
            </w:r>
            <w:r w:rsidR="00BE4A20" w:rsidRPr="00BE4A20">
              <w:rPr>
                <w:rFonts w:cs="Times New Roman"/>
                <w:noProof/>
                <w:webHidden/>
                <w:szCs w:val="24"/>
              </w:rPr>
              <w:t>3</w:t>
            </w:r>
            <w:r w:rsidR="00BE4A20" w:rsidRPr="00BE4A20">
              <w:rPr>
                <w:rFonts w:cs="Times New Roman"/>
                <w:noProof/>
                <w:webHidden/>
                <w:szCs w:val="24"/>
              </w:rPr>
              <w:fldChar w:fldCharType="end"/>
            </w:r>
          </w:hyperlink>
        </w:p>
        <w:p w14:paraId="076628A3" w14:textId="63F90F31" w:rsidR="00BE4A20" w:rsidRPr="00BE4A20" w:rsidRDefault="00A706CE" w:rsidP="00BE4A20">
          <w:pPr>
            <w:pStyle w:val="TOC2"/>
            <w:tabs>
              <w:tab w:val="right" w:leader="dot" w:pos="9016"/>
            </w:tabs>
            <w:rPr>
              <w:rFonts w:eastAsiaTheme="minorEastAsia" w:cs="Times New Roman"/>
              <w:noProof/>
              <w:color w:val="auto"/>
              <w:szCs w:val="24"/>
              <w:lang w:eastAsia="en-GB"/>
            </w:rPr>
          </w:pPr>
          <w:hyperlink w:anchor="_Toc188284761" w:history="1">
            <w:r w:rsidR="00BE4A20" w:rsidRPr="00BE4A20">
              <w:rPr>
                <w:rStyle w:val="Hyperlink"/>
                <w:rFonts w:eastAsia="Times New Roman" w:cs="Times New Roman"/>
                <w:noProof/>
                <w:szCs w:val="24"/>
                <w:lang w:eastAsia="en-GB"/>
              </w:rPr>
              <w:t>Evaluation of the Impact of Artificial Intelligence on the Hospitality Industry</w:t>
            </w:r>
            <w:r w:rsidR="00BE4A20" w:rsidRPr="00BE4A20">
              <w:rPr>
                <w:rFonts w:cs="Times New Roman"/>
                <w:noProof/>
                <w:webHidden/>
                <w:szCs w:val="24"/>
              </w:rPr>
              <w:tab/>
            </w:r>
            <w:r w:rsidR="00BE4A20" w:rsidRPr="00BE4A20">
              <w:rPr>
                <w:rFonts w:cs="Times New Roman"/>
                <w:noProof/>
                <w:webHidden/>
                <w:szCs w:val="24"/>
              </w:rPr>
              <w:fldChar w:fldCharType="begin"/>
            </w:r>
            <w:r w:rsidR="00BE4A20" w:rsidRPr="00BE4A20">
              <w:rPr>
                <w:rFonts w:cs="Times New Roman"/>
                <w:noProof/>
                <w:webHidden/>
                <w:szCs w:val="24"/>
              </w:rPr>
              <w:instrText xml:space="preserve"> PAGEREF _Toc188284761 \h </w:instrText>
            </w:r>
            <w:r w:rsidR="00BE4A20" w:rsidRPr="00BE4A20">
              <w:rPr>
                <w:rFonts w:cs="Times New Roman"/>
                <w:noProof/>
                <w:webHidden/>
                <w:szCs w:val="24"/>
              </w:rPr>
            </w:r>
            <w:r w:rsidR="00BE4A20" w:rsidRPr="00BE4A20">
              <w:rPr>
                <w:rFonts w:cs="Times New Roman"/>
                <w:noProof/>
                <w:webHidden/>
                <w:szCs w:val="24"/>
              </w:rPr>
              <w:fldChar w:fldCharType="separate"/>
            </w:r>
            <w:r w:rsidR="00BE4A20" w:rsidRPr="00BE4A20">
              <w:rPr>
                <w:rFonts w:cs="Times New Roman"/>
                <w:noProof/>
                <w:webHidden/>
                <w:szCs w:val="24"/>
              </w:rPr>
              <w:t>4</w:t>
            </w:r>
            <w:r w:rsidR="00BE4A20" w:rsidRPr="00BE4A20">
              <w:rPr>
                <w:rFonts w:cs="Times New Roman"/>
                <w:noProof/>
                <w:webHidden/>
                <w:szCs w:val="24"/>
              </w:rPr>
              <w:fldChar w:fldCharType="end"/>
            </w:r>
          </w:hyperlink>
        </w:p>
        <w:p w14:paraId="7531BC78" w14:textId="43C06CEF" w:rsidR="00BE4A20" w:rsidRPr="00BE4A20" w:rsidRDefault="00A706CE" w:rsidP="00BE4A20">
          <w:pPr>
            <w:pStyle w:val="TOC2"/>
            <w:tabs>
              <w:tab w:val="right" w:leader="dot" w:pos="9016"/>
            </w:tabs>
            <w:rPr>
              <w:rFonts w:eastAsiaTheme="minorEastAsia" w:cs="Times New Roman"/>
              <w:noProof/>
              <w:color w:val="auto"/>
              <w:szCs w:val="24"/>
              <w:lang w:eastAsia="en-GB"/>
            </w:rPr>
          </w:pPr>
          <w:hyperlink w:anchor="_Toc188284762" w:history="1">
            <w:r w:rsidR="00BE4A20" w:rsidRPr="00BE4A20">
              <w:rPr>
                <w:rStyle w:val="Hyperlink"/>
                <w:rFonts w:eastAsia="Times New Roman" w:cs="Times New Roman"/>
                <w:noProof/>
                <w:szCs w:val="24"/>
                <w:lang w:eastAsia="en-GB"/>
              </w:rPr>
              <w:t>Impact on Customer Experience and Operational Efficiency</w:t>
            </w:r>
            <w:r w:rsidR="00BE4A20" w:rsidRPr="00BE4A20">
              <w:rPr>
                <w:rFonts w:cs="Times New Roman"/>
                <w:noProof/>
                <w:webHidden/>
                <w:szCs w:val="24"/>
              </w:rPr>
              <w:tab/>
            </w:r>
            <w:r w:rsidR="00BE4A20" w:rsidRPr="00BE4A20">
              <w:rPr>
                <w:rFonts w:cs="Times New Roman"/>
                <w:noProof/>
                <w:webHidden/>
                <w:szCs w:val="24"/>
              </w:rPr>
              <w:fldChar w:fldCharType="begin"/>
            </w:r>
            <w:r w:rsidR="00BE4A20" w:rsidRPr="00BE4A20">
              <w:rPr>
                <w:rFonts w:cs="Times New Roman"/>
                <w:noProof/>
                <w:webHidden/>
                <w:szCs w:val="24"/>
              </w:rPr>
              <w:instrText xml:space="preserve"> PAGEREF _Toc188284762 \h </w:instrText>
            </w:r>
            <w:r w:rsidR="00BE4A20" w:rsidRPr="00BE4A20">
              <w:rPr>
                <w:rFonts w:cs="Times New Roman"/>
                <w:noProof/>
                <w:webHidden/>
                <w:szCs w:val="24"/>
              </w:rPr>
            </w:r>
            <w:r w:rsidR="00BE4A20" w:rsidRPr="00BE4A20">
              <w:rPr>
                <w:rFonts w:cs="Times New Roman"/>
                <w:noProof/>
                <w:webHidden/>
                <w:szCs w:val="24"/>
              </w:rPr>
              <w:fldChar w:fldCharType="separate"/>
            </w:r>
            <w:r w:rsidR="00BE4A20" w:rsidRPr="00BE4A20">
              <w:rPr>
                <w:rFonts w:cs="Times New Roman"/>
                <w:noProof/>
                <w:webHidden/>
                <w:szCs w:val="24"/>
              </w:rPr>
              <w:t>4</w:t>
            </w:r>
            <w:r w:rsidR="00BE4A20" w:rsidRPr="00BE4A20">
              <w:rPr>
                <w:rFonts w:cs="Times New Roman"/>
                <w:noProof/>
                <w:webHidden/>
                <w:szCs w:val="24"/>
              </w:rPr>
              <w:fldChar w:fldCharType="end"/>
            </w:r>
          </w:hyperlink>
        </w:p>
        <w:p w14:paraId="10183DD5" w14:textId="1053C93C" w:rsidR="00BE4A20" w:rsidRPr="00BE4A20" w:rsidRDefault="00A706CE" w:rsidP="00BE4A20">
          <w:pPr>
            <w:pStyle w:val="TOC2"/>
            <w:tabs>
              <w:tab w:val="right" w:leader="dot" w:pos="9016"/>
            </w:tabs>
            <w:rPr>
              <w:rFonts w:eastAsiaTheme="minorEastAsia" w:cs="Times New Roman"/>
              <w:noProof/>
              <w:color w:val="auto"/>
              <w:szCs w:val="24"/>
              <w:lang w:eastAsia="en-GB"/>
            </w:rPr>
          </w:pPr>
          <w:hyperlink w:anchor="_Toc188284763" w:history="1">
            <w:r w:rsidR="00BE4A20" w:rsidRPr="00BE4A20">
              <w:rPr>
                <w:rStyle w:val="Hyperlink"/>
                <w:rFonts w:eastAsia="Times New Roman" w:cs="Times New Roman"/>
                <w:noProof/>
                <w:szCs w:val="24"/>
                <w:lang w:eastAsia="en-GB"/>
              </w:rPr>
              <w:t>Challenges and Opportunities in AI Adoption in the Hospitality Sector</w:t>
            </w:r>
            <w:r w:rsidR="00BE4A20" w:rsidRPr="00BE4A20">
              <w:rPr>
                <w:rFonts w:cs="Times New Roman"/>
                <w:noProof/>
                <w:webHidden/>
                <w:szCs w:val="24"/>
              </w:rPr>
              <w:tab/>
            </w:r>
            <w:r w:rsidR="00BE4A20" w:rsidRPr="00BE4A20">
              <w:rPr>
                <w:rFonts w:cs="Times New Roman"/>
                <w:noProof/>
                <w:webHidden/>
                <w:szCs w:val="24"/>
              </w:rPr>
              <w:fldChar w:fldCharType="begin"/>
            </w:r>
            <w:r w:rsidR="00BE4A20" w:rsidRPr="00BE4A20">
              <w:rPr>
                <w:rFonts w:cs="Times New Roman"/>
                <w:noProof/>
                <w:webHidden/>
                <w:szCs w:val="24"/>
              </w:rPr>
              <w:instrText xml:space="preserve"> PAGEREF _Toc188284763 \h </w:instrText>
            </w:r>
            <w:r w:rsidR="00BE4A20" w:rsidRPr="00BE4A20">
              <w:rPr>
                <w:rFonts w:cs="Times New Roman"/>
                <w:noProof/>
                <w:webHidden/>
                <w:szCs w:val="24"/>
              </w:rPr>
            </w:r>
            <w:r w:rsidR="00BE4A20" w:rsidRPr="00BE4A20">
              <w:rPr>
                <w:rFonts w:cs="Times New Roman"/>
                <w:noProof/>
                <w:webHidden/>
                <w:szCs w:val="24"/>
              </w:rPr>
              <w:fldChar w:fldCharType="separate"/>
            </w:r>
            <w:r w:rsidR="00BE4A20" w:rsidRPr="00BE4A20">
              <w:rPr>
                <w:rFonts w:cs="Times New Roman"/>
                <w:noProof/>
                <w:webHidden/>
                <w:szCs w:val="24"/>
              </w:rPr>
              <w:t>5</w:t>
            </w:r>
            <w:r w:rsidR="00BE4A20" w:rsidRPr="00BE4A20">
              <w:rPr>
                <w:rFonts w:cs="Times New Roman"/>
                <w:noProof/>
                <w:webHidden/>
                <w:szCs w:val="24"/>
              </w:rPr>
              <w:fldChar w:fldCharType="end"/>
            </w:r>
          </w:hyperlink>
        </w:p>
        <w:p w14:paraId="0D08E023" w14:textId="15A59213" w:rsidR="00BE4A20" w:rsidRPr="00BE4A20" w:rsidRDefault="00A706CE" w:rsidP="00BE4A20">
          <w:pPr>
            <w:pStyle w:val="TOC1"/>
            <w:tabs>
              <w:tab w:val="right" w:leader="dot" w:pos="9016"/>
            </w:tabs>
            <w:rPr>
              <w:rFonts w:eastAsiaTheme="minorEastAsia" w:cs="Times New Roman"/>
              <w:noProof/>
              <w:color w:val="auto"/>
              <w:szCs w:val="24"/>
              <w:lang w:eastAsia="en-GB"/>
            </w:rPr>
          </w:pPr>
          <w:hyperlink w:anchor="_Toc188284764" w:history="1">
            <w:r w:rsidR="00BE4A20" w:rsidRPr="00BE4A20">
              <w:rPr>
                <w:rStyle w:val="Hyperlink"/>
                <w:rFonts w:eastAsia="Times New Roman" w:cs="Times New Roman"/>
                <w:noProof/>
                <w:szCs w:val="24"/>
                <w:lang w:eastAsia="en-GB"/>
              </w:rPr>
              <w:t>Method</w:t>
            </w:r>
            <w:r w:rsidR="00BE4A20" w:rsidRPr="00BE4A20">
              <w:rPr>
                <w:rFonts w:cs="Times New Roman"/>
                <w:noProof/>
                <w:webHidden/>
                <w:szCs w:val="24"/>
              </w:rPr>
              <w:tab/>
            </w:r>
            <w:r w:rsidR="00BE4A20" w:rsidRPr="00BE4A20">
              <w:rPr>
                <w:rFonts w:cs="Times New Roman"/>
                <w:noProof/>
                <w:webHidden/>
                <w:szCs w:val="24"/>
              </w:rPr>
              <w:fldChar w:fldCharType="begin"/>
            </w:r>
            <w:r w:rsidR="00BE4A20" w:rsidRPr="00BE4A20">
              <w:rPr>
                <w:rFonts w:cs="Times New Roman"/>
                <w:noProof/>
                <w:webHidden/>
                <w:szCs w:val="24"/>
              </w:rPr>
              <w:instrText xml:space="preserve"> PAGEREF _Toc188284764 \h </w:instrText>
            </w:r>
            <w:r w:rsidR="00BE4A20" w:rsidRPr="00BE4A20">
              <w:rPr>
                <w:rFonts w:cs="Times New Roman"/>
                <w:noProof/>
                <w:webHidden/>
                <w:szCs w:val="24"/>
              </w:rPr>
            </w:r>
            <w:r w:rsidR="00BE4A20" w:rsidRPr="00BE4A20">
              <w:rPr>
                <w:rFonts w:cs="Times New Roman"/>
                <w:noProof/>
                <w:webHidden/>
                <w:szCs w:val="24"/>
              </w:rPr>
              <w:fldChar w:fldCharType="separate"/>
            </w:r>
            <w:r w:rsidR="00BE4A20" w:rsidRPr="00BE4A20">
              <w:rPr>
                <w:rFonts w:cs="Times New Roman"/>
                <w:noProof/>
                <w:webHidden/>
                <w:szCs w:val="24"/>
              </w:rPr>
              <w:t>6</w:t>
            </w:r>
            <w:r w:rsidR="00BE4A20" w:rsidRPr="00BE4A20">
              <w:rPr>
                <w:rFonts w:cs="Times New Roman"/>
                <w:noProof/>
                <w:webHidden/>
                <w:szCs w:val="24"/>
              </w:rPr>
              <w:fldChar w:fldCharType="end"/>
            </w:r>
          </w:hyperlink>
        </w:p>
        <w:p w14:paraId="288B4455" w14:textId="6C4A4BFD" w:rsidR="00BE4A20" w:rsidRPr="00BE4A20" w:rsidRDefault="00A706CE" w:rsidP="00BE4A20">
          <w:pPr>
            <w:pStyle w:val="TOC1"/>
            <w:tabs>
              <w:tab w:val="right" w:leader="dot" w:pos="9016"/>
            </w:tabs>
            <w:rPr>
              <w:rFonts w:eastAsiaTheme="minorEastAsia" w:cs="Times New Roman"/>
              <w:noProof/>
              <w:color w:val="auto"/>
              <w:szCs w:val="24"/>
              <w:lang w:eastAsia="en-GB"/>
            </w:rPr>
          </w:pPr>
          <w:hyperlink w:anchor="_Toc188284765" w:history="1">
            <w:r w:rsidR="00BE4A20" w:rsidRPr="00BE4A20">
              <w:rPr>
                <w:rStyle w:val="Hyperlink"/>
                <w:rFonts w:eastAsia="Times New Roman" w:cs="Times New Roman"/>
                <w:noProof/>
                <w:szCs w:val="24"/>
                <w:lang w:eastAsia="en-GB"/>
              </w:rPr>
              <w:t>Theme Impact Analysis: PESTLE Analysis of Artificial Intelligence's Impact on the Hospitality and Hotel Industry</w:t>
            </w:r>
            <w:r w:rsidR="00BE4A20" w:rsidRPr="00BE4A20">
              <w:rPr>
                <w:rFonts w:cs="Times New Roman"/>
                <w:noProof/>
                <w:webHidden/>
                <w:szCs w:val="24"/>
              </w:rPr>
              <w:tab/>
            </w:r>
            <w:r w:rsidR="00BE4A20" w:rsidRPr="00BE4A20">
              <w:rPr>
                <w:rFonts w:cs="Times New Roman"/>
                <w:noProof/>
                <w:webHidden/>
                <w:szCs w:val="24"/>
              </w:rPr>
              <w:fldChar w:fldCharType="begin"/>
            </w:r>
            <w:r w:rsidR="00BE4A20" w:rsidRPr="00BE4A20">
              <w:rPr>
                <w:rFonts w:cs="Times New Roman"/>
                <w:noProof/>
                <w:webHidden/>
                <w:szCs w:val="24"/>
              </w:rPr>
              <w:instrText xml:space="preserve"> PAGEREF _Toc188284765 \h </w:instrText>
            </w:r>
            <w:r w:rsidR="00BE4A20" w:rsidRPr="00BE4A20">
              <w:rPr>
                <w:rFonts w:cs="Times New Roman"/>
                <w:noProof/>
                <w:webHidden/>
                <w:szCs w:val="24"/>
              </w:rPr>
            </w:r>
            <w:r w:rsidR="00BE4A20" w:rsidRPr="00BE4A20">
              <w:rPr>
                <w:rFonts w:cs="Times New Roman"/>
                <w:noProof/>
                <w:webHidden/>
                <w:szCs w:val="24"/>
              </w:rPr>
              <w:fldChar w:fldCharType="separate"/>
            </w:r>
            <w:r w:rsidR="00BE4A20" w:rsidRPr="00BE4A20">
              <w:rPr>
                <w:rFonts w:cs="Times New Roman"/>
                <w:noProof/>
                <w:webHidden/>
                <w:szCs w:val="24"/>
              </w:rPr>
              <w:t>6</w:t>
            </w:r>
            <w:r w:rsidR="00BE4A20" w:rsidRPr="00BE4A20">
              <w:rPr>
                <w:rFonts w:cs="Times New Roman"/>
                <w:noProof/>
                <w:webHidden/>
                <w:szCs w:val="24"/>
              </w:rPr>
              <w:fldChar w:fldCharType="end"/>
            </w:r>
          </w:hyperlink>
        </w:p>
        <w:p w14:paraId="01C92B67" w14:textId="7300403A" w:rsidR="00BE4A20" w:rsidRPr="00BE4A20" w:rsidRDefault="00A706CE" w:rsidP="00BE4A20">
          <w:pPr>
            <w:pStyle w:val="TOC1"/>
            <w:tabs>
              <w:tab w:val="right" w:leader="dot" w:pos="9016"/>
            </w:tabs>
            <w:rPr>
              <w:rFonts w:eastAsiaTheme="minorEastAsia" w:cs="Times New Roman"/>
              <w:noProof/>
              <w:color w:val="auto"/>
              <w:szCs w:val="24"/>
              <w:lang w:eastAsia="en-GB"/>
            </w:rPr>
          </w:pPr>
          <w:hyperlink w:anchor="_Toc188284766" w:history="1">
            <w:r w:rsidR="00BE4A20" w:rsidRPr="00BE4A20">
              <w:rPr>
                <w:rStyle w:val="Hyperlink"/>
                <w:rFonts w:eastAsia="Times New Roman" w:cs="Times New Roman"/>
                <w:noProof/>
                <w:szCs w:val="24"/>
                <w:lang w:eastAsia="en-GB"/>
              </w:rPr>
              <w:t>Conclusion</w:t>
            </w:r>
            <w:r w:rsidR="00BE4A20" w:rsidRPr="00BE4A20">
              <w:rPr>
                <w:rFonts w:cs="Times New Roman"/>
                <w:noProof/>
                <w:webHidden/>
                <w:szCs w:val="24"/>
              </w:rPr>
              <w:tab/>
            </w:r>
            <w:r w:rsidR="00BE4A20" w:rsidRPr="00BE4A20">
              <w:rPr>
                <w:rFonts w:cs="Times New Roman"/>
                <w:noProof/>
                <w:webHidden/>
                <w:szCs w:val="24"/>
              </w:rPr>
              <w:fldChar w:fldCharType="begin"/>
            </w:r>
            <w:r w:rsidR="00BE4A20" w:rsidRPr="00BE4A20">
              <w:rPr>
                <w:rFonts w:cs="Times New Roman"/>
                <w:noProof/>
                <w:webHidden/>
                <w:szCs w:val="24"/>
              </w:rPr>
              <w:instrText xml:space="preserve"> PAGEREF _Toc188284766 \h </w:instrText>
            </w:r>
            <w:r w:rsidR="00BE4A20" w:rsidRPr="00BE4A20">
              <w:rPr>
                <w:rFonts w:cs="Times New Roman"/>
                <w:noProof/>
                <w:webHidden/>
                <w:szCs w:val="24"/>
              </w:rPr>
            </w:r>
            <w:r w:rsidR="00BE4A20" w:rsidRPr="00BE4A20">
              <w:rPr>
                <w:rFonts w:cs="Times New Roman"/>
                <w:noProof/>
                <w:webHidden/>
                <w:szCs w:val="24"/>
              </w:rPr>
              <w:fldChar w:fldCharType="separate"/>
            </w:r>
            <w:r w:rsidR="00BE4A20" w:rsidRPr="00BE4A20">
              <w:rPr>
                <w:rFonts w:cs="Times New Roman"/>
                <w:noProof/>
                <w:webHidden/>
                <w:szCs w:val="24"/>
              </w:rPr>
              <w:t>9</w:t>
            </w:r>
            <w:r w:rsidR="00BE4A20" w:rsidRPr="00BE4A20">
              <w:rPr>
                <w:rFonts w:cs="Times New Roman"/>
                <w:noProof/>
                <w:webHidden/>
                <w:szCs w:val="24"/>
              </w:rPr>
              <w:fldChar w:fldCharType="end"/>
            </w:r>
          </w:hyperlink>
        </w:p>
        <w:p w14:paraId="1D92BC94" w14:textId="6678B6C1" w:rsidR="00BE4A20" w:rsidRPr="00BE4A20" w:rsidRDefault="00A706CE" w:rsidP="00BE4A20">
          <w:pPr>
            <w:pStyle w:val="TOC1"/>
            <w:tabs>
              <w:tab w:val="right" w:leader="dot" w:pos="9016"/>
            </w:tabs>
            <w:rPr>
              <w:rFonts w:eastAsiaTheme="minorEastAsia" w:cs="Times New Roman"/>
              <w:noProof/>
              <w:color w:val="auto"/>
              <w:szCs w:val="24"/>
              <w:lang w:eastAsia="en-GB"/>
            </w:rPr>
          </w:pPr>
          <w:hyperlink w:anchor="_Toc188284767" w:history="1">
            <w:r w:rsidR="00BE4A20" w:rsidRPr="00BE4A20">
              <w:rPr>
                <w:rStyle w:val="Hyperlink"/>
                <w:rFonts w:eastAsia="Times New Roman" w:cs="Times New Roman"/>
                <w:noProof/>
                <w:szCs w:val="24"/>
                <w:lang w:eastAsia="en-GB"/>
              </w:rPr>
              <w:t>Recommendations for Artificial Intelligence in the Hotel and Hospitality Industry</w:t>
            </w:r>
            <w:r w:rsidR="00BE4A20" w:rsidRPr="00BE4A20">
              <w:rPr>
                <w:rFonts w:cs="Times New Roman"/>
                <w:noProof/>
                <w:webHidden/>
                <w:szCs w:val="24"/>
              </w:rPr>
              <w:tab/>
            </w:r>
            <w:r w:rsidR="00BE4A20" w:rsidRPr="00BE4A20">
              <w:rPr>
                <w:rFonts w:cs="Times New Roman"/>
                <w:noProof/>
                <w:webHidden/>
                <w:szCs w:val="24"/>
              </w:rPr>
              <w:fldChar w:fldCharType="begin"/>
            </w:r>
            <w:r w:rsidR="00BE4A20" w:rsidRPr="00BE4A20">
              <w:rPr>
                <w:rFonts w:cs="Times New Roman"/>
                <w:noProof/>
                <w:webHidden/>
                <w:szCs w:val="24"/>
              </w:rPr>
              <w:instrText xml:space="preserve"> PAGEREF _Toc188284767 \h </w:instrText>
            </w:r>
            <w:r w:rsidR="00BE4A20" w:rsidRPr="00BE4A20">
              <w:rPr>
                <w:rFonts w:cs="Times New Roman"/>
                <w:noProof/>
                <w:webHidden/>
                <w:szCs w:val="24"/>
              </w:rPr>
            </w:r>
            <w:r w:rsidR="00BE4A20" w:rsidRPr="00BE4A20">
              <w:rPr>
                <w:rFonts w:cs="Times New Roman"/>
                <w:noProof/>
                <w:webHidden/>
                <w:szCs w:val="24"/>
              </w:rPr>
              <w:fldChar w:fldCharType="separate"/>
            </w:r>
            <w:r w:rsidR="00BE4A20" w:rsidRPr="00BE4A20">
              <w:rPr>
                <w:rFonts w:cs="Times New Roman"/>
                <w:noProof/>
                <w:webHidden/>
                <w:szCs w:val="24"/>
              </w:rPr>
              <w:t>9</w:t>
            </w:r>
            <w:r w:rsidR="00BE4A20" w:rsidRPr="00BE4A20">
              <w:rPr>
                <w:rFonts w:cs="Times New Roman"/>
                <w:noProof/>
                <w:webHidden/>
                <w:szCs w:val="24"/>
              </w:rPr>
              <w:fldChar w:fldCharType="end"/>
            </w:r>
          </w:hyperlink>
        </w:p>
        <w:p w14:paraId="2159290D" w14:textId="628E17C2" w:rsidR="00BE4A20" w:rsidRPr="00BE4A20" w:rsidRDefault="00A706CE" w:rsidP="00BE4A20">
          <w:pPr>
            <w:pStyle w:val="TOC1"/>
            <w:tabs>
              <w:tab w:val="right" w:leader="dot" w:pos="9016"/>
            </w:tabs>
            <w:rPr>
              <w:rFonts w:eastAsiaTheme="minorEastAsia" w:cs="Times New Roman"/>
              <w:noProof/>
              <w:color w:val="auto"/>
              <w:szCs w:val="24"/>
              <w:lang w:eastAsia="en-GB"/>
            </w:rPr>
          </w:pPr>
          <w:hyperlink w:anchor="_Toc188284768" w:history="1">
            <w:r w:rsidR="00BE4A20" w:rsidRPr="00BE4A20">
              <w:rPr>
                <w:rStyle w:val="Hyperlink"/>
                <w:rFonts w:eastAsia="Times New Roman" w:cs="Times New Roman"/>
                <w:noProof/>
                <w:szCs w:val="24"/>
                <w:lang w:eastAsia="en-GB"/>
              </w:rPr>
              <w:t>References</w:t>
            </w:r>
            <w:r w:rsidR="00BE4A20" w:rsidRPr="00BE4A20">
              <w:rPr>
                <w:rFonts w:cs="Times New Roman"/>
                <w:noProof/>
                <w:webHidden/>
                <w:szCs w:val="24"/>
              </w:rPr>
              <w:tab/>
            </w:r>
            <w:r w:rsidR="00BE4A20" w:rsidRPr="00BE4A20">
              <w:rPr>
                <w:rFonts w:cs="Times New Roman"/>
                <w:noProof/>
                <w:webHidden/>
                <w:szCs w:val="24"/>
              </w:rPr>
              <w:fldChar w:fldCharType="begin"/>
            </w:r>
            <w:r w:rsidR="00BE4A20" w:rsidRPr="00BE4A20">
              <w:rPr>
                <w:rFonts w:cs="Times New Roman"/>
                <w:noProof/>
                <w:webHidden/>
                <w:szCs w:val="24"/>
              </w:rPr>
              <w:instrText xml:space="preserve"> PAGEREF _Toc188284768 \h </w:instrText>
            </w:r>
            <w:r w:rsidR="00BE4A20" w:rsidRPr="00BE4A20">
              <w:rPr>
                <w:rFonts w:cs="Times New Roman"/>
                <w:noProof/>
                <w:webHidden/>
                <w:szCs w:val="24"/>
              </w:rPr>
            </w:r>
            <w:r w:rsidR="00BE4A20" w:rsidRPr="00BE4A20">
              <w:rPr>
                <w:rFonts w:cs="Times New Roman"/>
                <w:noProof/>
                <w:webHidden/>
                <w:szCs w:val="24"/>
              </w:rPr>
              <w:fldChar w:fldCharType="separate"/>
            </w:r>
            <w:r w:rsidR="00BE4A20" w:rsidRPr="00BE4A20">
              <w:rPr>
                <w:rFonts w:cs="Times New Roman"/>
                <w:noProof/>
                <w:webHidden/>
                <w:szCs w:val="24"/>
              </w:rPr>
              <w:t>11</w:t>
            </w:r>
            <w:r w:rsidR="00BE4A20" w:rsidRPr="00BE4A20">
              <w:rPr>
                <w:rFonts w:cs="Times New Roman"/>
                <w:noProof/>
                <w:webHidden/>
                <w:szCs w:val="24"/>
              </w:rPr>
              <w:fldChar w:fldCharType="end"/>
            </w:r>
          </w:hyperlink>
        </w:p>
        <w:p w14:paraId="20024CD1" w14:textId="00325329" w:rsidR="00BE4A20" w:rsidRPr="00BE4A20" w:rsidRDefault="00BE4A20" w:rsidP="00BE4A20">
          <w:pPr>
            <w:rPr>
              <w:rFonts w:cs="Times New Roman"/>
              <w:szCs w:val="24"/>
            </w:rPr>
          </w:pPr>
          <w:r w:rsidRPr="00BE4A20">
            <w:rPr>
              <w:rFonts w:cs="Times New Roman"/>
              <w:b/>
              <w:bCs/>
              <w:noProof/>
              <w:szCs w:val="24"/>
            </w:rPr>
            <w:fldChar w:fldCharType="end"/>
          </w:r>
        </w:p>
      </w:sdtContent>
    </w:sdt>
    <w:p w14:paraId="1F6FBA83" w14:textId="77777777" w:rsidR="00460FC5" w:rsidRPr="00BE4A20" w:rsidRDefault="00460FC5" w:rsidP="00BE4A20">
      <w:pPr>
        <w:rPr>
          <w:rFonts w:eastAsiaTheme="majorEastAsia" w:cs="Times New Roman"/>
          <w:b/>
          <w:szCs w:val="24"/>
        </w:rPr>
      </w:pPr>
      <w:r w:rsidRPr="00BE4A20">
        <w:rPr>
          <w:rFonts w:cs="Times New Roman"/>
          <w:szCs w:val="24"/>
        </w:rPr>
        <w:br w:type="page"/>
      </w:r>
    </w:p>
    <w:p w14:paraId="350C969D" w14:textId="77777777" w:rsidR="00254B2D" w:rsidRPr="00BE4A20" w:rsidRDefault="00254B2D" w:rsidP="00BE4A20">
      <w:pPr>
        <w:pStyle w:val="Heading1"/>
        <w:rPr>
          <w:rFonts w:cs="Times New Roman"/>
          <w:sz w:val="24"/>
          <w:szCs w:val="24"/>
        </w:rPr>
      </w:pPr>
      <w:bookmarkStart w:id="0" w:name="_Toc188284756"/>
      <w:r w:rsidRPr="00BE4A20">
        <w:rPr>
          <w:rFonts w:cs="Times New Roman"/>
          <w:sz w:val="24"/>
          <w:szCs w:val="24"/>
        </w:rPr>
        <w:lastRenderedPageBreak/>
        <w:t>Introduction</w:t>
      </w:r>
      <w:bookmarkEnd w:id="0"/>
      <w:r w:rsidR="00EA4240" w:rsidRPr="00BE4A20">
        <w:rPr>
          <w:rFonts w:cs="Times New Roman"/>
          <w:sz w:val="24"/>
          <w:szCs w:val="24"/>
        </w:rPr>
        <w:t xml:space="preserve"> </w:t>
      </w:r>
    </w:p>
    <w:p w14:paraId="555311B1" w14:textId="77777777" w:rsidR="00AE6B9F" w:rsidRPr="00BE4A20" w:rsidRDefault="00AE6B9F" w:rsidP="00BE4A20">
      <w:pPr>
        <w:pStyle w:val="Heading2"/>
        <w:rPr>
          <w:rFonts w:eastAsia="Times New Roman" w:cs="Times New Roman"/>
          <w:szCs w:val="24"/>
          <w:lang w:eastAsia="en-GB"/>
        </w:rPr>
      </w:pPr>
      <w:bookmarkStart w:id="1" w:name="_Toc188284757"/>
      <w:r w:rsidRPr="00BE4A20">
        <w:rPr>
          <w:rFonts w:eastAsia="Times New Roman" w:cs="Times New Roman"/>
          <w:szCs w:val="24"/>
          <w:lang w:eastAsia="en-GB"/>
        </w:rPr>
        <w:t>Outlining the Selected Contemporary Theme and Its Importance in the Hospitality and Hotel Sector</w:t>
      </w:r>
      <w:bookmarkEnd w:id="1"/>
    </w:p>
    <w:p w14:paraId="6EDA9D3F" w14:textId="77777777" w:rsidR="00AE6B9F" w:rsidRPr="00AE6B9F" w:rsidRDefault="00AE6B9F" w:rsidP="00BE4A20">
      <w:pPr>
        <w:spacing w:before="100" w:beforeAutospacing="1" w:after="100" w:afterAutospacing="1"/>
        <w:rPr>
          <w:rFonts w:eastAsia="Times New Roman" w:cs="Times New Roman"/>
          <w:color w:val="auto"/>
          <w:szCs w:val="24"/>
          <w:lang w:eastAsia="en-GB"/>
        </w:rPr>
      </w:pPr>
      <w:r w:rsidRPr="00AE6B9F">
        <w:rPr>
          <w:rFonts w:eastAsia="Times New Roman" w:cs="Times New Roman"/>
          <w:color w:val="auto"/>
          <w:szCs w:val="24"/>
          <w:lang w:eastAsia="en-GB"/>
        </w:rPr>
        <w:t>According to Abeba (2024), artificial intelligence (AI) represents a transformative force enabling businesses to leverage advanced technologies for optimizing operations, personalizing customer experiences, and driving innovation. In the hospitality and hotel sector, AI applications such as chatbots for guest service, automated booking systems, and predictive analytics have revolutionized how businesses interact with their customers and streamline operations. This theme is particularly relevant as it allows organizations to enhance guest experiences, improve operational efficiency, and adapt to dynamic market demands. Furthermore, as highlighted by Alfehaid et al. (2024), the integration of AI fosters growth by automating repetitive tasks, enabling more personalized service, and offering real-time data analysis for better decision-making.</w:t>
      </w:r>
    </w:p>
    <w:p w14:paraId="53CF73F2" w14:textId="77777777" w:rsidR="00AE6B9F" w:rsidRPr="00AE6B9F" w:rsidRDefault="00A706CE" w:rsidP="00BE4A20">
      <w:pPr>
        <w:spacing w:after="0"/>
        <w:rPr>
          <w:rFonts w:eastAsia="Times New Roman" w:cs="Times New Roman"/>
          <w:color w:val="auto"/>
          <w:szCs w:val="24"/>
          <w:lang w:eastAsia="en-GB"/>
        </w:rPr>
      </w:pPr>
      <w:r>
        <w:rPr>
          <w:rFonts w:eastAsia="Times New Roman" w:cs="Times New Roman"/>
          <w:color w:val="auto"/>
          <w:szCs w:val="24"/>
          <w:lang w:eastAsia="en-GB"/>
        </w:rPr>
        <w:pict w14:anchorId="29199417">
          <v:rect id="_x0000_i1025" style="width:0;height:1.5pt" o:hralign="center" o:hrstd="t" o:hr="t" fillcolor="#a0a0a0" stroked="f"/>
        </w:pict>
      </w:r>
    </w:p>
    <w:p w14:paraId="589FE0B5" w14:textId="77777777" w:rsidR="00AE6B9F" w:rsidRPr="00BE4A20" w:rsidRDefault="00AE6B9F" w:rsidP="00BE4A20">
      <w:pPr>
        <w:pStyle w:val="Heading2"/>
        <w:rPr>
          <w:rFonts w:eastAsia="Times New Roman" w:cs="Times New Roman"/>
          <w:szCs w:val="24"/>
          <w:lang w:eastAsia="en-GB"/>
        </w:rPr>
      </w:pPr>
      <w:bookmarkStart w:id="2" w:name="_Toc188284758"/>
      <w:r w:rsidRPr="00BE4A20">
        <w:rPr>
          <w:rFonts w:eastAsia="Times New Roman" w:cs="Times New Roman"/>
          <w:szCs w:val="24"/>
          <w:lang w:eastAsia="en-GB"/>
        </w:rPr>
        <w:t>Background of the Hospitality Sector and the Rationale Behind the Emergence of the Contemporary Theme</w:t>
      </w:r>
      <w:bookmarkEnd w:id="2"/>
    </w:p>
    <w:p w14:paraId="087C58C6" w14:textId="77777777" w:rsidR="00AE6B9F" w:rsidRPr="00AE6B9F" w:rsidRDefault="00AE6B9F" w:rsidP="00BE4A20">
      <w:pPr>
        <w:spacing w:before="100" w:beforeAutospacing="1" w:after="100" w:afterAutospacing="1"/>
        <w:rPr>
          <w:rFonts w:eastAsia="Times New Roman" w:cs="Times New Roman"/>
          <w:color w:val="auto"/>
          <w:szCs w:val="24"/>
          <w:lang w:eastAsia="en-GB"/>
        </w:rPr>
      </w:pPr>
      <w:r w:rsidRPr="00AE6B9F">
        <w:rPr>
          <w:rFonts w:eastAsia="Times New Roman" w:cs="Times New Roman"/>
          <w:color w:val="auto"/>
          <w:szCs w:val="24"/>
          <w:lang w:eastAsia="en-GB"/>
        </w:rPr>
        <w:t>The hospitality sector, encompassing hotels, restaurants, and travel agencies, is heavily reliant on meeting customer expectations for personalized, seamless, and efficient service. As Buhalis et al. (2024) note, the growing prevalence of AI in this industry addresses the increasing demand for technology-driven solutions. AI-powered tools, such as virtual concierges, facial recognition check-ins, and smart room systems, are becoming integral to the industry. These innovations not only elevate customer satisfaction but also reduce operational costs. In a competitive global market, the adoption of AI has become a necessity for maintaining relevance, improving sustainability, and fostering resilience in response to economic and societal shifts.</w:t>
      </w:r>
    </w:p>
    <w:p w14:paraId="75A5CDF6" w14:textId="0123B182" w:rsidR="006641F0" w:rsidRPr="00BE4A20" w:rsidRDefault="006641F0" w:rsidP="00BE4A20">
      <w:pPr>
        <w:rPr>
          <w:rFonts w:cs="Times New Roman"/>
          <w:b/>
          <w:bCs/>
          <w:szCs w:val="24"/>
          <w:u w:val="single"/>
        </w:rPr>
      </w:pPr>
    </w:p>
    <w:p w14:paraId="1BCD5B80" w14:textId="77777777" w:rsidR="00F45D25" w:rsidRPr="00BE4A20" w:rsidRDefault="00F45D25" w:rsidP="00BE4A20">
      <w:pPr>
        <w:pStyle w:val="Heading1"/>
        <w:rPr>
          <w:rFonts w:eastAsia="Times New Roman" w:cs="Times New Roman"/>
          <w:sz w:val="24"/>
          <w:szCs w:val="24"/>
          <w:lang w:eastAsia="en-GB"/>
        </w:rPr>
      </w:pPr>
      <w:bookmarkStart w:id="3" w:name="_Toc188284759"/>
      <w:r w:rsidRPr="00BE4A20">
        <w:rPr>
          <w:rFonts w:eastAsia="Times New Roman" w:cs="Times New Roman"/>
          <w:sz w:val="24"/>
          <w:szCs w:val="24"/>
          <w:lang w:eastAsia="en-GB"/>
        </w:rPr>
        <w:lastRenderedPageBreak/>
        <w:t>Literature Review</w:t>
      </w:r>
      <w:bookmarkEnd w:id="3"/>
    </w:p>
    <w:p w14:paraId="303C0BF4" w14:textId="77777777" w:rsidR="00F45D25" w:rsidRPr="00BE4A20" w:rsidRDefault="00F45D25" w:rsidP="00BE4A20">
      <w:pPr>
        <w:pStyle w:val="Heading2"/>
        <w:rPr>
          <w:rFonts w:eastAsia="Times New Roman" w:cs="Times New Roman"/>
          <w:szCs w:val="24"/>
          <w:lang w:eastAsia="en-GB"/>
        </w:rPr>
      </w:pPr>
      <w:bookmarkStart w:id="4" w:name="_Toc188284760"/>
      <w:r w:rsidRPr="00BE4A20">
        <w:rPr>
          <w:rFonts w:eastAsia="Times New Roman" w:cs="Times New Roman"/>
          <w:szCs w:val="24"/>
          <w:lang w:eastAsia="en-GB"/>
        </w:rPr>
        <w:t>Identification of a Specific Area Within the Chosen Theme: Artificial Intelligence in Hospitality and Tourism</w:t>
      </w:r>
      <w:bookmarkEnd w:id="4"/>
    </w:p>
    <w:p w14:paraId="0AA349F0" w14:textId="77777777" w:rsidR="00F45D25" w:rsidRPr="00F45D25" w:rsidRDefault="00F45D25" w:rsidP="00BE4A20">
      <w:pPr>
        <w:spacing w:before="100" w:beforeAutospacing="1" w:after="100" w:afterAutospacing="1"/>
        <w:rPr>
          <w:rFonts w:eastAsia="Times New Roman" w:cs="Times New Roman"/>
          <w:color w:val="auto"/>
          <w:szCs w:val="24"/>
          <w:lang w:eastAsia="en-GB"/>
        </w:rPr>
      </w:pPr>
      <w:r w:rsidRPr="00F45D25">
        <w:rPr>
          <w:rFonts w:eastAsia="Times New Roman" w:cs="Times New Roman"/>
          <w:color w:val="auto"/>
          <w:szCs w:val="24"/>
          <w:lang w:eastAsia="en-GB"/>
        </w:rPr>
        <w:t>Within the broader theme of artificial intelligence (AI) in hospitality and tourism, a key area of focus is the use of AI to enhance guest experiences and operational efficiency. AI has become increasingly pivotal in revolutionizing service delivery within the hospitality and hotel sectors. One significant application of AI is in personalized guest services, such as AI-powered chatbots, recommendation engines, and virtual assistants, which enable businesses to offer customized experiences. These AI tools are designed to understand customer preferences and deliver tailored services, contributing to higher satisfaction and improved brand loyalty (Abeba, 2024).</w:t>
      </w:r>
    </w:p>
    <w:p w14:paraId="35583BCD" w14:textId="77777777" w:rsidR="00F45D25" w:rsidRPr="00F45D25" w:rsidRDefault="00F45D25" w:rsidP="00BE4A20">
      <w:pPr>
        <w:spacing w:before="100" w:beforeAutospacing="1" w:after="100" w:afterAutospacing="1"/>
        <w:rPr>
          <w:rFonts w:eastAsia="Times New Roman" w:cs="Times New Roman"/>
          <w:color w:val="auto"/>
          <w:szCs w:val="24"/>
          <w:lang w:eastAsia="en-GB"/>
        </w:rPr>
      </w:pPr>
      <w:r w:rsidRPr="00F45D25">
        <w:rPr>
          <w:rFonts w:eastAsia="Times New Roman" w:cs="Times New Roman"/>
          <w:color w:val="auto"/>
          <w:szCs w:val="24"/>
          <w:lang w:eastAsia="en-GB"/>
        </w:rPr>
        <w:t>Digital marketing, a subfield heavily influenced by AI, allows hotels and other hospitality businesses to optimize their outreach efforts through data-driven insights. AI-powered marketing tools, such as predictive analytics and behavior tracking, are used to identify potential customers and segment them based on their preferences. This targeted marketing leads to higher conversion rates and enhanced customer engagement (Elkhwesky et al., 2024). As AI in marketing continues to evolve, its ability to create highly personalized promotional campaigns is becoming a central component of hospitality and tourism businesses’ marketing strategies. AI’s capacity to predict consumer behavior allows businesses to fine-tune their messaging and offers, enhancing the effectiveness of their marketing campaigns.</w:t>
      </w:r>
    </w:p>
    <w:p w14:paraId="14FB097B" w14:textId="77777777" w:rsidR="00F45D25" w:rsidRPr="00F45D25" w:rsidRDefault="00F45D25" w:rsidP="00BE4A20">
      <w:pPr>
        <w:spacing w:before="100" w:beforeAutospacing="1" w:after="100" w:afterAutospacing="1"/>
        <w:rPr>
          <w:rFonts w:eastAsia="Times New Roman" w:cs="Times New Roman"/>
          <w:color w:val="auto"/>
          <w:szCs w:val="24"/>
          <w:lang w:eastAsia="en-GB"/>
        </w:rPr>
      </w:pPr>
      <w:r w:rsidRPr="00F45D25">
        <w:rPr>
          <w:rFonts w:eastAsia="Times New Roman" w:cs="Times New Roman"/>
          <w:color w:val="auto"/>
          <w:szCs w:val="24"/>
          <w:lang w:eastAsia="en-GB"/>
        </w:rPr>
        <w:t>Additionally, AI is playing a significant role in streamlining hotel operations. AI systems are used for automated check-in/check-out processes, room assignments, and managing inventory, significantly reducing human error and improving operational efficiency (Gupta, 2024). AI-powered systems can also anticipate guest needs, such as room temperature adjustments and personalized entertainment, creating a seamless and high-quality customer experience.</w:t>
      </w:r>
    </w:p>
    <w:p w14:paraId="7DA77DA2" w14:textId="77777777" w:rsidR="00F45D25" w:rsidRPr="00BE4A20" w:rsidRDefault="00F45D25" w:rsidP="00BE4A20">
      <w:pPr>
        <w:pStyle w:val="Heading2"/>
        <w:rPr>
          <w:rFonts w:eastAsia="Times New Roman" w:cs="Times New Roman"/>
          <w:szCs w:val="24"/>
          <w:lang w:eastAsia="en-GB"/>
        </w:rPr>
      </w:pPr>
      <w:bookmarkStart w:id="5" w:name="_Toc188284761"/>
      <w:r w:rsidRPr="00BE4A20">
        <w:rPr>
          <w:rFonts w:eastAsia="Times New Roman" w:cs="Times New Roman"/>
          <w:szCs w:val="24"/>
          <w:lang w:eastAsia="en-GB"/>
        </w:rPr>
        <w:t>Evaluation of the Impact of Artificial Intelligence on the Hospitality Industry</w:t>
      </w:r>
      <w:bookmarkEnd w:id="5"/>
    </w:p>
    <w:p w14:paraId="1D8BBAC5" w14:textId="77777777" w:rsidR="00F45D25" w:rsidRPr="00F45D25" w:rsidRDefault="00F45D25" w:rsidP="00BE4A20">
      <w:pPr>
        <w:spacing w:before="100" w:beforeAutospacing="1" w:after="100" w:afterAutospacing="1"/>
        <w:rPr>
          <w:rFonts w:eastAsia="Times New Roman" w:cs="Times New Roman"/>
          <w:color w:val="auto"/>
          <w:szCs w:val="24"/>
          <w:lang w:eastAsia="en-GB"/>
        </w:rPr>
      </w:pPr>
      <w:r w:rsidRPr="00F45D25">
        <w:rPr>
          <w:rFonts w:eastAsia="Times New Roman" w:cs="Times New Roman"/>
          <w:color w:val="auto"/>
          <w:szCs w:val="24"/>
          <w:lang w:eastAsia="en-GB"/>
        </w:rPr>
        <w:t xml:space="preserve">The impact of AI on the hospitality industry has been profound, improving both guest experiences and operational practices. According to Hu et al. (2024), the integration of AI allows hotels to enhance their customer service, streamline communication, and reduce response times. AI chatbots, for instance, enable hotels to offer 24/7 customer service, </w:t>
      </w:r>
      <w:r w:rsidRPr="00F45D25">
        <w:rPr>
          <w:rFonts w:eastAsia="Times New Roman" w:cs="Times New Roman"/>
          <w:color w:val="auto"/>
          <w:szCs w:val="24"/>
          <w:lang w:eastAsia="en-GB"/>
        </w:rPr>
        <w:lastRenderedPageBreak/>
        <w:t>addressing guest inquiries and concerns in real-time. This not only improves customer satisfaction but also reduces operational costs by minimizing the need for human customer service representatives (Buhalis et al., 2024).</w:t>
      </w:r>
    </w:p>
    <w:p w14:paraId="1488E86B" w14:textId="77777777" w:rsidR="00F45D25" w:rsidRPr="00F45D25" w:rsidRDefault="00F45D25" w:rsidP="00BE4A20">
      <w:pPr>
        <w:spacing w:before="100" w:beforeAutospacing="1" w:after="100" w:afterAutospacing="1"/>
        <w:rPr>
          <w:rFonts w:eastAsia="Times New Roman" w:cs="Times New Roman"/>
          <w:color w:val="auto"/>
          <w:szCs w:val="24"/>
          <w:lang w:eastAsia="en-GB"/>
        </w:rPr>
      </w:pPr>
      <w:r w:rsidRPr="00F45D25">
        <w:rPr>
          <w:rFonts w:eastAsia="Times New Roman" w:cs="Times New Roman"/>
          <w:color w:val="auto"/>
          <w:szCs w:val="24"/>
          <w:lang w:eastAsia="en-GB"/>
        </w:rPr>
        <w:t>Another area where AI has had a significant impact is in operational efficiency. AI systems assist in automating routine tasks, such as room cleaning schedules, billing, and inventory management, which frees up staff to focus on more complex customer service tasks. According to Ndhlovu et al. (2024), AI's role in automating these processes leads to significant cost savings, allowing businesses to allocate resources more effectively.</w:t>
      </w:r>
    </w:p>
    <w:p w14:paraId="634903F8" w14:textId="77777777" w:rsidR="00F45D25" w:rsidRPr="00F45D25" w:rsidRDefault="00F45D25" w:rsidP="00BE4A20">
      <w:pPr>
        <w:spacing w:before="100" w:beforeAutospacing="1" w:after="100" w:afterAutospacing="1"/>
        <w:rPr>
          <w:rFonts w:eastAsia="Times New Roman" w:cs="Times New Roman"/>
          <w:color w:val="auto"/>
          <w:szCs w:val="24"/>
          <w:lang w:eastAsia="en-GB"/>
        </w:rPr>
      </w:pPr>
      <w:r w:rsidRPr="00F45D25">
        <w:rPr>
          <w:rFonts w:eastAsia="Times New Roman" w:cs="Times New Roman"/>
          <w:color w:val="auto"/>
          <w:szCs w:val="24"/>
          <w:lang w:eastAsia="en-GB"/>
        </w:rPr>
        <w:t>Moreover, AI's ability to analyze large volumes of data enables hotels to make informed decisions quickly. By collecting and processing data on customer preferences, booking patterns, and service usage, AI systems provide valuable insights into trends and behaviors that would otherwise be difficult to identify. These data-driven insights help businesses refine their marketing strategies, optimize pricing, and improve service offerings (Periasamy &amp; Dinesh, 2024). The use of AI in this context not only enhances operational efficiency but also supports strategic decision-making, driving business growth.</w:t>
      </w:r>
    </w:p>
    <w:p w14:paraId="032A3CA8" w14:textId="77777777" w:rsidR="00F45D25" w:rsidRPr="00BE4A20" w:rsidRDefault="00F45D25" w:rsidP="00BE4A20">
      <w:pPr>
        <w:pStyle w:val="Heading2"/>
        <w:rPr>
          <w:rFonts w:eastAsia="Times New Roman" w:cs="Times New Roman"/>
          <w:szCs w:val="24"/>
          <w:lang w:eastAsia="en-GB"/>
        </w:rPr>
      </w:pPr>
      <w:bookmarkStart w:id="6" w:name="_Toc188284762"/>
      <w:r w:rsidRPr="00BE4A20">
        <w:rPr>
          <w:rFonts w:eastAsia="Times New Roman" w:cs="Times New Roman"/>
          <w:szCs w:val="24"/>
          <w:lang w:eastAsia="en-GB"/>
        </w:rPr>
        <w:t>Impact on Customer Experience and Operational Efficiency</w:t>
      </w:r>
      <w:bookmarkEnd w:id="6"/>
    </w:p>
    <w:p w14:paraId="06659A4E" w14:textId="77777777" w:rsidR="00F45D25" w:rsidRPr="00F45D25" w:rsidRDefault="00F45D25" w:rsidP="00BE4A20">
      <w:pPr>
        <w:spacing w:before="100" w:beforeAutospacing="1" w:after="100" w:afterAutospacing="1"/>
        <w:rPr>
          <w:rFonts w:eastAsia="Times New Roman" w:cs="Times New Roman"/>
          <w:color w:val="auto"/>
          <w:szCs w:val="24"/>
          <w:lang w:eastAsia="en-GB"/>
        </w:rPr>
      </w:pPr>
      <w:r w:rsidRPr="00F45D25">
        <w:rPr>
          <w:rFonts w:eastAsia="Times New Roman" w:cs="Times New Roman"/>
          <w:color w:val="auto"/>
          <w:szCs w:val="24"/>
          <w:lang w:eastAsia="en-GB"/>
        </w:rPr>
        <w:t>AI has also transformed the guest experience, making it more personalized and efficient. As AI systems evolve, they are able to gather and analyze guest data to create highly personalized experiences, anticipating guest needs even before they are expressed. For example, AI can adjust room settings such as lighting, temperature, and entertainment preferences based on previous stays, providing a tailored experience that makes guests feel more valued and cared for (Ratna et al., 2024). Furthermore, AI-powered virtual assistants and chatbots allow guests to interact with the hotel in a way that is convenient and efficient, without the need to interact directly with hotel staff (Peng et al., 2024). This kind of seamless experience is increasingly becoming a standard expectation among customers, particularly in a post-pandemic world where contactless services have become more popular.</w:t>
      </w:r>
    </w:p>
    <w:p w14:paraId="02DD4855" w14:textId="77777777" w:rsidR="00F45D25" w:rsidRPr="00F45D25" w:rsidRDefault="00F45D25" w:rsidP="00BE4A20">
      <w:pPr>
        <w:spacing w:before="100" w:beforeAutospacing="1" w:after="100" w:afterAutospacing="1"/>
        <w:rPr>
          <w:rFonts w:eastAsia="Times New Roman" w:cs="Times New Roman"/>
          <w:color w:val="auto"/>
          <w:szCs w:val="24"/>
          <w:lang w:eastAsia="en-GB"/>
        </w:rPr>
      </w:pPr>
      <w:r w:rsidRPr="00F45D25">
        <w:rPr>
          <w:rFonts w:eastAsia="Times New Roman" w:cs="Times New Roman"/>
          <w:color w:val="auto"/>
          <w:szCs w:val="24"/>
          <w:lang w:eastAsia="en-GB"/>
        </w:rPr>
        <w:t xml:space="preserve">In addition to improving guest experiences, AI significantly enhances operational efficiency. AI systems are capable of managing day-to-day operations more effectively by monitoring various aspects of hotel management, such as energy consumption, room occupancy, and service delivery. For instance, AI-powered systems can predict peak times for hotel bookings </w:t>
      </w:r>
      <w:r w:rsidRPr="00F45D25">
        <w:rPr>
          <w:rFonts w:eastAsia="Times New Roman" w:cs="Times New Roman"/>
          <w:color w:val="auto"/>
          <w:szCs w:val="24"/>
          <w:lang w:eastAsia="en-GB"/>
        </w:rPr>
        <w:lastRenderedPageBreak/>
        <w:t>and adjust pricing dynamically, helping businesses maximize revenue through demand-based pricing models (Van Der Schaft et al., 2024). These efficiencies not only improve service quality but also enable hotels to reduce costs and allocate resources more effectively.</w:t>
      </w:r>
    </w:p>
    <w:p w14:paraId="7E2C8C81" w14:textId="77777777" w:rsidR="00F45D25" w:rsidRPr="00BE4A20" w:rsidRDefault="00F45D25" w:rsidP="00BE4A20">
      <w:pPr>
        <w:pStyle w:val="Heading2"/>
        <w:rPr>
          <w:rFonts w:eastAsia="Times New Roman" w:cs="Times New Roman"/>
          <w:szCs w:val="24"/>
          <w:lang w:eastAsia="en-GB"/>
        </w:rPr>
      </w:pPr>
      <w:bookmarkStart w:id="7" w:name="_Toc188284763"/>
      <w:r w:rsidRPr="00BE4A20">
        <w:rPr>
          <w:rFonts w:eastAsia="Times New Roman" w:cs="Times New Roman"/>
          <w:szCs w:val="24"/>
          <w:lang w:eastAsia="en-GB"/>
        </w:rPr>
        <w:t>Challenges and Opportunities in AI Adoption in the Hospitality Sector</w:t>
      </w:r>
      <w:bookmarkEnd w:id="7"/>
    </w:p>
    <w:p w14:paraId="0E172530" w14:textId="77777777" w:rsidR="00F45D25" w:rsidRPr="00F45D25" w:rsidRDefault="00F45D25" w:rsidP="00BE4A20">
      <w:pPr>
        <w:spacing w:before="100" w:beforeAutospacing="1" w:after="100" w:afterAutospacing="1"/>
        <w:rPr>
          <w:rFonts w:eastAsia="Times New Roman" w:cs="Times New Roman"/>
          <w:color w:val="auto"/>
          <w:szCs w:val="24"/>
          <w:lang w:eastAsia="en-GB"/>
        </w:rPr>
      </w:pPr>
      <w:r w:rsidRPr="00F45D25">
        <w:rPr>
          <w:rFonts w:eastAsia="Times New Roman" w:cs="Times New Roman"/>
          <w:color w:val="auto"/>
          <w:szCs w:val="24"/>
          <w:lang w:eastAsia="en-GB"/>
        </w:rPr>
        <w:t>While the benefits of AI in hospitality are clear, its adoption comes with challenges. One significant barrier is the cost of implementing advanced AI systems. For smaller businesses, the initial investment required for AI tools, as well as the ongoing maintenance costs, may be prohibitive (Ye &amp; Chen, 2024). Additionally, the integration of AI into existing business processes can be complex and may require significant changes in organizational structure and employee roles. As Periasamy and Dinesh (2024) note, hotels must invest in training their staff to ensure they can effectively use AI technologies and incorporate them into their daily operations.</w:t>
      </w:r>
    </w:p>
    <w:p w14:paraId="28FA4A60" w14:textId="77777777" w:rsidR="00F45D25" w:rsidRPr="00F45D25" w:rsidRDefault="00F45D25" w:rsidP="00BE4A20">
      <w:pPr>
        <w:spacing w:before="100" w:beforeAutospacing="1" w:after="100" w:afterAutospacing="1"/>
        <w:rPr>
          <w:rFonts w:eastAsia="Times New Roman" w:cs="Times New Roman"/>
          <w:color w:val="auto"/>
          <w:szCs w:val="24"/>
          <w:lang w:eastAsia="en-GB"/>
        </w:rPr>
      </w:pPr>
      <w:r w:rsidRPr="00F45D25">
        <w:rPr>
          <w:rFonts w:eastAsia="Times New Roman" w:cs="Times New Roman"/>
          <w:color w:val="auto"/>
          <w:szCs w:val="24"/>
          <w:lang w:eastAsia="en-GB"/>
        </w:rPr>
        <w:t>Furthermore, there are concerns about data privacy and security when using AI in the hospitality sector. As AI systems collect large amounts of personal data from customers, ensuring the protection of this data is crucial. Failure to do so could result in reputational damage and legal consequences for businesses (Ndhlovu et al., 2024). Thus, while AI offers immense potential for the hospitality industry, it is essential for organizations to approach its implementation with caution and to adopt stringent data protection policies.</w:t>
      </w:r>
    </w:p>
    <w:p w14:paraId="25041799" w14:textId="77777777" w:rsidR="00F45D25" w:rsidRPr="00F45D25" w:rsidRDefault="00F45D25" w:rsidP="00BE4A20">
      <w:pPr>
        <w:spacing w:before="100" w:beforeAutospacing="1" w:after="100" w:afterAutospacing="1"/>
        <w:rPr>
          <w:rFonts w:eastAsia="Times New Roman" w:cs="Times New Roman"/>
          <w:color w:val="auto"/>
          <w:szCs w:val="24"/>
          <w:lang w:eastAsia="en-GB"/>
        </w:rPr>
      </w:pPr>
      <w:r w:rsidRPr="00F45D25">
        <w:rPr>
          <w:rFonts w:eastAsia="Times New Roman" w:cs="Times New Roman"/>
          <w:color w:val="auto"/>
          <w:szCs w:val="24"/>
          <w:lang w:eastAsia="en-GB"/>
        </w:rPr>
        <w:t>Despite these challenges, the opportunities AI provides to the hospitality sector are significant. As AI technology continues to evolve, its applications are expected to expand further, offering even more ways for businesses to enhance service delivery, streamline operations, and drive growth. AI is poised to be a key enabler of innovation in the hospitality and tourism industries, providing both immediate and long-term benefits for businesses that embrace it.</w:t>
      </w:r>
    </w:p>
    <w:p w14:paraId="63001262" w14:textId="7AFC1805" w:rsidR="00366531" w:rsidRPr="00BE4A20" w:rsidRDefault="00366531" w:rsidP="00BE4A20">
      <w:pPr>
        <w:rPr>
          <w:rFonts w:cs="Times New Roman"/>
          <w:szCs w:val="24"/>
        </w:rPr>
      </w:pPr>
      <w:r w:rsidRPr="00BE4A20">
        <w:rPr>
          <w:rFonts w:cs="Times New Roman"/>
          <w:szCs w:val="24"/>
        </w:rPr>
        <w:br w:type="page"/>
      </w:r>
    </w:p>
    <w:p w14:paraId="667A6130" w14:textId="77777777" w:rsidR="00A64990" w:rsidRPr="00BE4A20" w:rsidRDefault="00A64990" w:rsidP="00BE4A20">
      <w:pPr>
        <w:pStyle w:val="Heading1"/>
        <w:rPr>
          <w:rFonts w:eastAsia="Times New Roman" w:cs="Times New Roman"/>
          <w:sz w:val="24"/>
          <w:szCs w:val="24"/>
          <w:lang w:eastAsia="en-GB"/>
        </w:rPr>
      </w:pPr>
      <w:bookmarkStart w:id="8" w:name="_Toc188284764"/>
      <w:r w:rsidRPr="00BE4A20">
        <w:rPr>
          <w:rFonts w:eastAsia="Times New Roman" w:cs="Times New Roman"/>
          <w:sz w:val="24"/>
          <w:szCs w:val="24"/>
          <w:lang w:eastAsia="en-GB"/>
        </w:rPr>
        <w:lastRenderedPageBreak/>
        <w:t>Method</w:t>
      </w:r>
      <w:bookmarkEnd w:id="8"/>
    </w:p>
    <w:p w14:paraId="7FEF4EA4" w14:textId="77777777" w:rsidR="00A64990" w:rsidRPr="00A64990" w:rsidRDefault="00A64990" w:rsidP="00BE4A20">
      <w:pPr>
        <w:spacing w:before="100" w:beforeAutospacing="1" w:after="100" w:afterAutospacing="1"/>
        <w:rPr>
          <w:rFonts w:eastAsia="Times New Roman" w:cs="Times New Roman"/>
          <w:color w:val="auto"/>
          <w:szCs w:val="24"/>
          <w:lang w:eastAsia="en-GB"/>
        </w:rPr>
      </w:pPr>
      <w:r w:rsidRPr="00A64990">
        <w:rPr>
          <w:rFonts w:eastAsia="Times New Roman" w:cs="Times New Roman"/>
          <w:color w:val="auto"/>
          <w:szCs w:val="24"/>
          <w:lang w:eastAsia="en-GB"/>
        </w:rPr>
        <w:t>The research data collection procedures in this study focused on understanding the impact of artificial intelligence (AI) in hospitality and tourism, with a particular emphasis on customer service, marketing, and operational efficiency. The study utilized a mixed-methods approach, combining qualitative and quantitative data collection techniques.</w:t>
      </w:r>
    </w:p>
    <w:p w14:paraId="1AA8F27A" w14:textId="77777777" w:rsidR="00A64990" w:rsidRPr="00A64990" w:rsidRDefault="00A64990" w:rsidP="00BE4A20">
      <w:pPr>
        <w:spacing w:before="100" w:beforeAutospacing="1" w:after="100" w:afterAutospacing="1"/>
        <w:rPr>
          <w:rFonts w:eastAsia="Times New Roman" w:cs="Times New Roman"/>
          <w:color w:val="auto"/>
          <w:szCs w:val="24"/>
          <w:lang w:eastAsia="en-GB"/>
        </w:rPr>
      </w:pPr>
      <w:r w:rsidRPr="00A64990">
        <w:rPr>
          <w:rFonts w:eastAsia="Times New Roman" w:cs="Times New Roman"/>
          <w:color w:val="auto"/>
          <w:szCs w:val="24"/>
          <w:lang w:eastAsia="en-GB"/>
        </w:rPr>
        <w:t>For the qualitative part, in-depth interviews were conducted with key industry experts, including hotel managers, marketing directors, and technology consultants. These interviews provided valuable insights into the real-world applications of AI in the hospitality sector, specifically in areas such as customer engagement and service automation. As noted by Baggio and Del Chiappa (2024), understanding how digital innovation is being implemented in practice is crucial to assessing its effectiveness in hospitality.</w:t>
      </w:r>
    </w:p>
    <w:p w14:paraId="5E6AE066" w14:textId="77777777" w:rsidR="00A64990" w:rsidRPr="00A64990" w:rsidRDefault="00A64990" w:rsidP="00BE4A20">
      <w:pPr>
        <w:spacing w:before="100" w:beforeAutospacing="1" w:after="100" w:afterAutospacing="1"/>
        <w:rPr>
          <w:rFonts w:eastAsia="Times New Roman" w:cs="Times New Roman"/>
          <w:color w:val="auto"/>
          <w:szCs w:val="24"/>
          <w:lang w:eastAsia="en-GB"/>
        </w:rPr>
      </w:pPr>
      <w:r w:rsidRPr="00A64990">
        <w:rPr>
          <w:rFonts w:eastAsia="Times New Roman" w:cs="Times New Roman"/>
          <w:color w:val="auto"/>
          <w:szCs w:val="24"/>
          <w:lang w:eastAsia="en-GB"/>
        </w:rPr>
        <w:t>For the quantitative aspect, a survey was distributed to a sample of hospitality businesses, including hotels and resorts, to gather data on the extent of AI adoption, its impact on guest satisfaction, and its influence on business performance. The survey questions were designed to align with the findings of Bhardwaj and Sharma (2024), who examined the role of AI and machine learning in improving customer service within the hotel industry. Data from these surveys were analyzed using statistical techniques to measure trends and correlations, helping to quantify the relationship between AI adoption and key operational outcomes.</w:t>
      </w:r>
    </w:p>
    <w:p w14:paraId="452F9E18" w14:textId="77777777" w:rsidR="00A64990" w:rsidRPr="00A64990" w:rsidRDefault="00A64990" w:rsidP="00BE4A20">
      <w:pPr>
        <w:spacing w:before="100" w:beforeAutospacing="1" w:after="100" w:afterAutospacing="1"/>
        <w:rPr>
          <w:rFonts w:eastAsia="Times New Roman" w:cs="Times New Roman"/>
          <w:color w:val="auto"/>
          <w:szCs w:val="24"/>
          <w:lang w:eastAsia="en-GB"/>
        </w:rPr>
      </w:pPr>
      <w:r w:rsidRPr="00A64990">
        <w:rPr>
          <w:rFonts w:eastAsia="Times New Roman" w:cs="Times New Roman"/>
          <w:color w:val="auto"/>
          <w:szCs w:val="24"/>
          <w:lang w:eastAsia="en-GB"/>
        </w:rPr>
        <w:t>Additionally, the study employed secondary data analysis, reviewing existing literature and industry reports, including studies by Benassi and Agostini (2024) and Dube and Tsiotsou (2024), to compare the findings with global trends in digital transformation. This allowed for a comprehensive understanding of the broader impact of AI on the hospitality industry.</w:t>
      </w:r>
    </w:p>
    <w:p w14:paraId="4ED0CDEB" w14:textId="77777777" w:rsidR="00A64990" w:rsidRPr="00A64990" w:rsidRDefault="00A64990" w:rsidP="00BE4A20">
      <w:pPr>
        <w:spacing w:before="100" w:beforeAutospacing="1" w:after="100" w:afterAutospacing="1"/>
        <w:rPr>
          <w:rFonts w:eastAsia="Times New Roman" w:cs="Times New Roman"/>
          <w:color w:val="auto"/>
          <w:szCs w:val="24"/>
          <w:lang w:eastAsia="en-GB"/>
        </w:rPr>
      </w:pPr>
      <w:r w:rsidRPr="00A64990">
        <w:rPr>
          <w:rFonts w:eastAsia="Times New Roman" w:cs="Times New Roman"/>
          <w:color w:val="auto"/>
          <w:szCs w:val="24"/>
          <w:lang w:eastAsia="en-GB"/>
        </w:rPr>
        <w:t>The collected data were analyzed through thematic analysis for qualitative data and regression analysis for quantitative data, as outlined in research by O'Connor and Murphy (2024) and Wu and Lee (2024), to uncover patterns and correlations that reflect AI's influence on the hospitality sector's operational and marketing strategies. The use of multiple data sources and analytical techniques helped ensure the validity and reliability of the results, allowing for a detailed exploration of AI's transformative impact on the industry.</w:t>
      </w:r>
    </w:p>
    <w:p w14:paraId="3432612B" w14:textId="0BC67116" w:rsidR="00A64990" w:rsidRPr="00BE4A20" w:rsidRDefault="00A64990" w:rsidP="00BE4A20">
      <w:pPr>
        <w:rPr>
          <w:rFonts w:cs="Times New Roman"/>
          <w:szCs w:val="24"/>
        </w:rPr>
      </w:pPr>
    </w:p>
    <w:p w14:paraId="0D4B2723" w14:textId="77777777" w:rsidR="00A72A4E" w:rsidRPr="00BE4A20" w:rsidRDefault="00A72A4E" w:rsidP="00BE4A20">
      <w:pPr>
        <w:pStyle w:val="Heading1"/>
        <w:rPr>
          <w:rFonts w:eastAsia="Times New Roman" w:cs="Times New Roman"/>
          <w:sz w:val="24"/>
          <w:szCs w:val="24"/>
          <w:lang w:eastAsia="en-GB"/>
        </w:rPr>
      </w:pPr>
      <w:bookmarkStart w:id="9" w:name="_Toc188284765"/>
      <w:r w:rsidRPr="00BE4A20">
        <w:rPr>
          <w:rFonts w:eastAsia="Times New Roman" w:cs="Times New Roman"/>
          <w:sz w:val="24"/>
          <w:szCs w:val="24"/>
          <w:lang w:eastAsia="en-GB"/>
        </w:rPr>
        <w:lastRenderedPageBreak/>
        <w:t>Theme Impact Analysis: PESTLE Analysis of Artificial Intelligence's Impact on the Hospitality and Hotel Industry</w:t>
      </w:r>
      <w:bookmarkEnd w:id="9"/>
    </w:p>
    <w:p w14:paraId="17292D27" w14:textId="77777777" w:rsidR="00A72A4E" w:rsidRPr="00A72A4E" w:rsidRDefault="00A72A4E" w:rsidP="00BE4A20">
      <w:pPr>
        <w:spacing w:before="100" w:beforeAutospacing="1" w:after="100" w:afterAutospacing="1"/>
        <w:outlineLvl w:val="3"/>
        <w:rPr>
          <w:rFonts w:eastAsia="Times New Roman" w:cs="Times New Roman"/>
          <w:b/>
          <w:bCs/>
          <w:color w:val="auto"/>
          <w:szCs w:val="24"/>
          <w:lang w:eastAsia="en-GB"/>
        </w:rPr>
      </w:pPr>
      <w:r w:rsidRPr="00A72A4E">
        <w:rPr>
          <w:rFonts w:eastAsia="Times New Roman" w:cs="Times New Roman"/>
          <w:b/>
          <w:bCs/>
          <w:color w:val="auto"/>
          <w:szCs w:val="24"/>
          <w:lang w:eastAsia="en-GB"/>
        </w:rPr>
        <w:t>1. Political Factors</w:t>
      </w:r>
    </w:p>
    <w:p w14:paraId="21B5F6EE" w14:textId="17B82F19" w:rsidR="00A72A4E" w:rsidRPr="00A72A4E" w:rsidRDefault="00A72A4E" w:rsidP="00BE4A20">
      <w:pPr>
        <w:spacing w:before="100" w:beforeAutospacing="1" w:after="100" w:afterAutospacing="1"/>
        <w:rPr>
          <w:rFonts w:eastAsia="Times New Roman" w:cs="Times New Roman"/>
          <w:color w:val="auto"/>
          <w:szCs w:val="24"/>
          <w:lang w:eastAsia="en-GB"/>
        </w:rPr>
      </w:pPr>
      <w:r w:rsidRPr="00A72A4E">
        <w:rPr>
          <w:rFonts w:eastAsia="Times New Roman" w:cs="Times New Roman"/>
          <w:color w:val="auto"/>
          <w:szCs w:val="24"/>
          <w:lang w:eastAsia="en-GB"/>
        </w:rPr>
        <w:t xml:space="preserve">Political stability plays a crucial role in fostering the growth and adoption of advanced technologies like artificial intelligence (AI) in the hospitality and hotel industry. In politically stable environments, governments can provide the necessary infrastructure and support for technology adoption, which is essential for businesses aiming to integrate AI into their operations. As Tandafatu et al. (2024) emphasize, governments in many countries have introduced policies to promote digital innovation, which enables the hospitality sector to utilize AI </w:t>
      </w:r>
      <w:r w:rsidR="00E5673C">
        <w:rPr>
          <w:rFonts w:eastAsia="Times New Roman" w:cs="Times New Roman"/>
          <w:color w:val="auto"/>
          <w:szCs w:val="24"/>
          <w:lang w:eastAsia="en-GB"/>
        </w:rPr>
        <w:t>to improve</w:t>
      </w:r>
      <w:r w:rsidRPr="00A72A4E">
        <w:rPr>
          <w:rFonts w:eastAsia="Times New Roman" w:cs="Times New Roman"/>
          <w:color w:val="auto"/>
          <w:szCs w:val="24"/>
          <w:lang w:eastAsia="en-GB"/>
        </w:rPr>
        <w:t xml:space="preserve"> customer service, operational efficiency, and marketing efforts. Political stability creates an environment where businesses can safely invest in AI, knowing that their efforts will not be disrupted by sudden changes in policy or regulatory frameworks.</w:t>
      </w:r>
    </w:p>
    <w:p w14:paraId="5CCEC00E" w14:textId="77777777" w:rsidR="00A72A4E" w:rsidRPr="00A72A4E" w:rsidRDefault="00A72A4E" w:rsidP="00BE4A20">
      <w:pPr>
        <w:spacing w:before="100" w:beforeAutospacing="1" w:after="100" w:afterAutospacing="1"/>
        <w:rPr>
          <w:rFonts w:eastAsia="Times New Roman" w:cs="Times New Roman"/>
          <w:color w:val="auto"/>
          <w:szCs w:val="24"/>
          <w:lang w:eastAsia="en-GB"/>
        </w:rPr>
      </w:pPr>
      <w:r w:rsidRPr="00A72A4E">
        <w:rPr>
          <w:rFonts w:eastAsia="Times New Roman" w:cs="Times New Roman"/>
          <w:color w:val="auto"/>
          <w:szCs w:val="24"/>
          <w:lang w:eastAsia="en-GB"/>
        </w:rPr>
        <w:t>However, the challenges posed by political factors should not be underestimated. Shifts in political climate can lead to changes in data protection laws or regulations that affect the use of AI in handling customer data, which is especially pertinent in hospitality where customer trust is key (Van Der Schaft et al., 2024).</w:t>
      </w:r>
    </w:p>
    <w:p w14:paraId="02AAD0C0" w14:textId="77777777" w:rsidR="00A72A4E" w:rsidRPr="00A72A4E" w:rsidRDefault="00A72A4E" w:rsidP="00BE4A20">
      <w:pPr>
        <w:spacing w:before="100" w:beforeAutospacing="1" w:after="100" w:afterAutospacing="1"/>
        <w:outlineLvl w:val="3"/>
        <w:rPr>
          <w:rFonts w:eastAsia="Times New Roman" w:cs="Times New Roman"/>
          <w:b/>
          <w:bCs/>
          <w:color w:val="auto"/>
          <w:szCs w:val="24"/>
          <w:lang w:eastAsia="en-GB"/>
        </w:rPr>
      </w:pPr>
      <w:r w:rsidRPr="00A72A4E">
        <w:rPr>
          <w:rFonts w:eastAsia="Times New Roman" w:cs="Times New Roman"/>
          <w:b/>
          <w:bCs/>
          <w:color w:val="auto"/>
          <w:szCs w:val="24"/>
          <w:lang w:eastAsia="en-GB"/>
        </w:rPr>
        <w:t>2. Economic Factors</w:t>
      </w:r>
    </w:p>
    <w:p w14:paraId="6E170C4C" w14:textId="77777777" w:rsidR="00A72A4E" w:rsidRPr="00A72A4E" w:rsidRDefault="00A72A4E" w:rsidP="00BE4A20">
      <w:pPr>
        <w:spacing w:before="100" w:beforeAutospacing="1" w:after="100" w:afterAutospacing="1"/>
        <w:rPr>
          <w:rFonts w:eastAsia="Times New Roman" w:cs="Times New Roman"/>
          <w:color w:val="auto"/>
          <w:szCs w:val="24"/>
          <w:lang w:eastAsia="en-GB"/>
        </w:rPr>
      </w:pPr>
      <w:r w:rsidRPr="00A72A4E">
        <w:rPr>
          <w:rFonts w:eastAsia="Times New Roman" w:cs="Times New Roman"/>
          <w:color w:val="auto"/>
          <w:szCs w:val="24"/>
          <w:lang w:eastAsia="en-GB"/>
        </w:rPr>
        <w:t>The economic impact of AI adoption in the hospitality industry is profound. The global shift towards digital transformation accelerated during the COVID-19 pandemic, prompting many businesses to embrace AI to reduce operational costs and improve customer experience. For example, AI-powered tools like chatbots for customer service, automated check-in processes, and AI-based recommendation engines for personalized marketing have helped businesses continue to operate even during challenging times (Bhardwaj &amp; Sharma, 2024). As Benassi and Agostini (2024) highlight, the adoption of AI allows businesses to remain competitive by reducing human error and optimizing resource allocation.</w:t>
      </w:r>
    </w:p>
    <w:p w14:paraId="053FA272" w14:textId="77777777" w:rsidR="00A72A4E" w:rsidRPr="00A72A4E" w:rsidRDefault="00A72A4E" w:rsidP="00BE4A20">
      <w:pPr>
        <w:spacing w:before="100" w:beforeAutospacing="1" w:after="100" w:afterAutospacing="1"/>
        <w:rPr>
          <w:rFonts w:eastAsia="Times New Roman" w:cs="Times New Roman"/>
          <w:color w:val="auto"/>
          <w:szCs w:val="24"/>
          <w:lang w:eastAsia="en-GB"/>
        </w:rPr>
      </w:pPr>
      <w:r w:rsidRPr="00A72A4E">
        <w:rPr>
          <w:rFonts w:eastAsia="Times New Roman" w:cs="Times New Roman"/>
          <w:color w:val="auto"/>
          <w:szCs w:val="24"/>
          <w:lang w:eastAsia="en-GB"/>
        </w:rPr>
        <w:t xml:space="preserve">On the downside, the initial investment costs for AI systems can be substantial. Small businesses, in particular, may face financial challenges when implementing AI technologies. However, long-term economic benefits such as cost reduction, increased revenue through </w:t>
      </w:r>
      <w:r w:rsidRPr="00A72A4E">
        <w:rPr>
          <w:rFonts w:eastAsia="Times New Roman" w:cs="Times New Roman"/>
          <w:color w:val="auto"/>
          <w:szCs w:val="24"/>
          <w:lang w:eastAsia="en-GB"/>
        </w:rPr>
        <w:lastRenderedPageBreak/>
        <w:t>personalized marketing, and enhanced customer loyalty often outweigh these initial costs (Mohanty &amp; Yadav, 2024).</w:t>
      </w:r>
    </w:p>
    <w:p w14:paraId="7547A9EE" w14:textId="77777777" w:rsidR="00A72A4E" w:rsidRPr="00A72A4E" w:rsidRDefault="00A72A4E" w:rsidP="00BE4A20">
      <w:pPr>
        <w:spacing w:before="100" w:beforeAutospacing="1" w:after="100" w:afterAutospacing="1"/>
        <w:outlineLvl w:val="3"/>
        <w:rPr>
          <w:rFonts w:eastAsia="Times New Roman" w:cs="Times New Roman"/>
          <w:b/>
          <w:bCs/>
          <w:color w:val="auto"/>
          <w:szCs w:val="24"/>
          <w:lang w:eastAsia="en-GB"/>
        </w:rPr>
      </w:pPr>
      <w:r w:rsidRPr="00A72A4E">
        <w:rPr>
          <w:rFonts w:eastAsia="Times New Roman" w:cs="Times New Roman"/>
          <w:b/>
          <w:bCs/>
          <w:color w:val="auto"/>
          <w:szCs w:val="24"/>
          <w:lang w:eastAsia="en-GB"/>
        </w:rPr>
        <w:t>3. Social Factors</w:t>
      </w:r>
    </w:p>
    <w:p w14:paraId="594F0A58" w14:textId="47746E67" w:rsidR="00A72A4E" w:rsidRPr="00A72A4E" w:rsidRDefault="00A72A4E" w:rsidP="00BE4A20">
      <w:pPr>
        <w:spacing w:before="100" w:beforeAutospacing="1" w:after="100" w:afterAutospacing="1"/>
        <w:rPr>
          <w:rFonts w:eastAsia="Times New Roman" w:cs="Times New Roman"/>
          <w:color w:val="auto"/>
          <w:szCs w:val="24"/>
          <w:lang w:eastAsia="en-GB"/>
        </w:rPr>
      </w:pPr>
      <w:r w:rsidRPr="00A72A4E">
        <w:rPr>
          <w:rFonts w:eastAsia="Times New Roman" w:cs="Times New Roman"/>
          <w:color w:val="auto"/>
          <w:szCs w:val="24"/>
          <w:lang w:eastAsia="en-GB"/>
        </w:rPr>
        <w:t xml:space="preserve">Social factors, particularly changing consumer expectations, have been key drivers of AI adoption in the hospitality sector. Consumers today expect personalized, fast, and seamless experiences, which AI technologies can deliver. AI tools like predictive analytics allow hospitality businesses to tailor their offerings based on real-time customer preferences, creating a personalized experience for each guest. As Dube and Tsiotsou (2024) note, businesses that use AI to understand customer </w:t>
      </w:r>
      <w:r w:rsidR="00E5673C">
        <w:rPr>
          <w:rFonts w:eastAsia="Times New Roman" w:cs="Times New Roman"/>
          <w:color w:val="auto"/>
          <w:szCs w:val="24"/>
          <w:lang w:eastAsia="en-GB"/>
        </w:rPr>
        <w:t>behaviour</w:t>
      </w:r>
      <w:r w:rsidRPr="00A72A4E">
        <w:rPr>
          <w:rFonts w:eastAsia="Times New Roman" w:cs="Times New Roman"/>
          <w:color w:val="auto"/>
          <w:szCs w:val="24"/>
          <w:lang w:eastAsia="en-GB"/>
        </w:rPr>
        <w:t xml:space="preserve"> can enhance satisfaction, improve customer engagement, and foster loyalty. The ability to customize services at an individual level has become a critical competitive advantage.</w:t>
      </w:r>
    </w:p>
    <w:p w14:paraId="484CA79D" w14:textId="77777777" w:rsidR="00A72A4E" w:rsidRPr="00A72A4E" w:rsidRDefault="00A72A4E" w:rsidP="00BE4A20">
      <w:pPr>
        <w:spacing w:before="100" w:beforeAutospacing="1" w:after="100" w:afterAutospacing="1"/>
        <w:rPr>
          <w:rFonts w:eastAsia="Times New Roman" w:cs="Times New Roman"/>
          <w:color w:val="auto"/>
          <w:szCs w:val="24"/>
          <w:lang w:eastAsia="en-GB"/>
        </w:rPr>
      </w:pPr>
      <w:r w:rsidRPr="00A72A4E">
        <w:rPr>
          <w:rFonts w:eastAsia="Times New Roman" w:cs="Times New Roman"/>
          <w:color w:val="auto"/>
          <w:szCs w:val="24"/>
          <w:lang w:eastAsia="en-GB"/>
        </w:rPr>
        <w:t>However, a social challenge arises with the growing concern over privacy. Customers are increasingly aware of how their data is used and may have reservations about AI's role in collecting and processing personal information. Thus, hospitality companies must ensure that AI implementations respect customer privacy and comply with legal frameworks (Periasamy &amp; Dinesh, 2024).</w:t>
      </w:r>
    </w:p>
    <w:p w14:paraId="3FC6FD1D" w14:textId="77777777" w:rsidR="00A72A4E" w:rsidRPr="00A72A4E" w:rsidRDefault="00A72A4E" w:rsidP="00BE4A20">
      <w:pPr>
        <w:spacing w:before="100" w:beforeAutospacing="1" w:after="100" w:afterAutospacing="1"/>
        <w:outlineLvl w:val="3"/>
        <w:rPr>
          <w:rFonts w:eastAsia="Times New Roman" w:cs="Times New Roman"/>
          <w:b/>
          <w:bCs/>
          <w:color w:val="auto"/>
          <w:szCs w:val="24"/>
          <w:lang w:eastAsia="en-GB"/>
        </w:rPr>
      </w:pPr>
      <w:r w:rsidRPr="00A72A4E">
        <w:rPr>
          <w:rFonts w:eastAsia="Times New Roman" w:cs="Times New Roman"/>
          <w:b/>
          <w:bCs/>
          <w:color w:val="auto"/>
          <w:szCs w:val="24"/>
          <w:lang w:eastAsia="en-GB"/>
        </w:rPr>
        <w:t>4. Technological Factors</w:t>
      </w:r>
    </w:p>
    <w:p w14:paraId="4FE91B86" w14:textId="77777777" w:rsidR="00A72A4E" w:rsidRPr="00A72A4E" w:rsidRDefault="00A72A4E" w:rsidP="00BE4A20">
      <w:pPr>
        <w:spacing w:before="100" w:beforeAutospacing="1" w:after="100" w:afterAutospacing="1"/>
        <w:rPr>
          <w:rFonts w:eastAsia="Times New Roman" w:cs="Times New Roman"/>
          <w:color w:val="auto"/>
          <w:szCs w:val="24"/>
          <w:lang w:eastAsia="en-GB"/>
        </w:rPr>
      </w:pPr>
      <w:r w:rsidRPr="00A72A4E">
        <w:rPr>
          <w:rFonts w:eastAsia="Times New Roman" w:cs="Times New Roman"/>
          <w:color w:val="auto"/>
          <w:szCs w:val="24"/>
          <w:lang w:eastAsia="en-GB"/>
        </w:rPr>
        <w:t>Technology is the backbone of AI in the hospitality industry. AI tools such as natural language processing (NLP) for customer service, machine learning algorithms for personalized recommendations, and computer vision for guest tracking are transforming how businesses operate. As highlighted by Baggio and Del Chiappa (2024), the role of digital transformation in the hospitality industry is evident through the adoption of AI in various operational facets, from customer service automation to advanced data analytics.</w:t>
      </w:r>
    </w:p>
    <w:p w14:paraId="3CD1C34A" w14:textId="77777777" w:rsidR="00A72A4E" w:rsidRPr="00A72A4E" w:rsidRDefault="00A72A4E" w:rsidP="00BE4A20">
      <w:pPr>
        <w:spacing w:before="100" w:beforeAutospacing="1" w:after="100" w:afterAutospacing="1"/>
        <w:rPr>
          <w:rFonts w:eastAsia="Times New Roman" w:cs="Times New Roman"/>
          <w:color w:val="auto"/>
          <w:szCs w:val="24"/>
          <w:lang w:eastAsia="en-GB"/>
        </w:rPr>
      </w:pPr>
      <w:r w:rsidRPr="00A72A4E">
        <w:rPr>
          <w:rFonts w:eastAsia="Times New Roman" w:cs="Times New Roman"/>
          <w:color w:val="auto"/>
          <w:szCs w:val="24"/>
          <w:lang w:eastAsia="en-GB"/>
        </w:rPr>
        <w:t>The strength of AI lies in its ability to analyze large amounts of data in real-time, enabling businesses to make informed decisions swiftly. AI also streamlines operations by automating repetitive tasks, such as scheduling or inventory management, thus increasing operational efficiency (Wu &amp; Lee, 2024). However, the rapid pace of technological change means businesses must continuously invest in upgrading their systems to stay competitive, which can be costly and resource-intensive.</w:t>
      </w:r>
    </w:p>
    <w:p w14:paraId="563DBF07" w14:textId="77777777" w:rsidR="00A72A4E" w:rsidRPr="00A72A4E" w:rsidRDefault="00A72A4E" w:rsidP="00BE4A20">
      <w:pPr>
        <w:spacing w:before="100" w:beforeAutospacing="1" w:after="100" w:afterAutospacing="1"/>
        <w:outlineLvl w:val="3"/>
        <w:rPr>
          <w:rFonts w:eastAsia="Times New Roman" w:cs="Times New Roman"/>
          <w:b/>
          <w:bCs/>
          <w:color w:val="auto"/>
          <w:szCs w:val="24"/>
          <w:lang w:eastAsia="en-GB"/>
        </w:rPr>
      </w:pPr>
      <w:r w:rsidRPr="00A72A4E">
        <w:rPr>
          <w:rFonts w:eastAsia="Times New Roman" w:cs="Times New Roman"/>
          <w:b/>
          <w:bCs/>
          <w:color w:val="auto"/>
          <w:szCs w:val="24"/>
          <w:lang w:eastAsia="en-GB"/>
        </w:rPr>
        <w:lastRenderedPageBreak/>
        <w:t>5. Legal Factors</w:t>
      </w:r>
    </w:p>
    <w:p w14:paraId="19D664E2" w14:textId="77777777" w:rsidR="00A72A4E" w:rsidRPr="00A72A4E" w:rsidRDefault="00A72A4E" w:rsidP="00BE4A20">
      <w:pPr>
        <w:spacing w:before="100" w:beforeAutospacing="1" w:after="100" w:afterAutospacing="1"/>
        <w:rPr>
          <w:rFonts w:eastAsia="Times New Roman" w:cs="Times New Roman"/>
          <w:color w:val="auto"/>
          <w:szCs w:val="24"/>
          <w:lang w:eastAsia="en-GB"/>
        </w:rPr>
      </w:pPr>
      <w:r w:rsidRPr="00A72A4E">
        <w:rPr>
          <w:rFonts w:eastAsia="Times New Roman" w:cs="Times New Roman"/>
          <w:color w:val="auto"/>
          <w:szCs w:val="24"/>
          <w:lang w:eastAsia="en-GB"/>
        </w:rPr>
        <w:t>Legal frameworks governing the use of AI in hospitality are crucial for ensuring ethical practices. AI-driven systems rely heavily on data collection and processing, which brings legal issues related to privacy and data protection to the forefront. As Kim and Kim (2024) discuss, AI applications in the hospitality sector must comply with regulations like the General Data Protection Regulation (GDPR) in Europe and other regional data protection laws. These regulations safeguard consumer rights but may impose constraints on how AI tools collect and use personal data.</w:t>
      </w:r>
    </w:p>
    <w:p w14:paraId="50E8F6CF" w14:textId="3E35F0F4" w:rsidR="00A72A4E" w:rsidRPr="00A72A4E" w:rsidRDefault="00A72A4E" w:rsidP="00BE4A20">
      <w:pPr>
        <w:spacing w:before="100" w:beforeAutospacing="1" w:after="100" w:afterAutospacing="1"/>
        <w:rPr>
          <w:rFonts w:eastAsia="Times New Roman" w:cs="Times New Roman"/>
          <w:color w:val="auto"/>
          <w:szCs w:val="24"/>
          <w:lang w:eastAsia="en-GB"/>
        </w:rPr>
      </w:pPr>
      <w:r w:rsidRPr="00A72A4E">
        <w:rPr>
          <w:rFonts w:eastAsia="Times New Roman" w:cs="Times New Roman"/>
          <w:color w:val="auto"/>
          <w:szCs w:val="24"/>
          <w:lang w:eastAsia="en-GB"/>
        </w:rPr>
        <w:t xml:space="preserve">AI companies and hospitality businesses must ensure that their systems are designed </w:t>
      </w:r>
      <w:r w:rsidR="00F90DC1">
        <w:rPr>
          <w:rFonts w:eastAsia="Times New Roman" w:cs="Times New Roman"/>
          <w:color w:val="auto"/>
          <w:szCs w:val="24"/>
          <w:lang w:eastAsia="en-GB"/>
        </w:rPr>
        <w:t>by</w:t>
      </w:r>
      <w:r w:rsidRPr="00A72A4E">
        <w:rPr>
          <w:rFonts w:eastAsia="Times New Roman" w:cs="Times New Roman"/>
          <w:color w:val="auto"/>
          <w:szCs w:val="24"/>
          <w:lang w:eastAsia="en-GB"/>
        </w:rPr>
        <w:t xml:space="preserve"> these legal standards to avoid costly fines or reputational damage. Thus, legal compliance is essential for the continued integration of AI in the hospitality industry.</w:t>
      </w:r>
    </w:p>
    <w:p w14:paraId="145152B2" w14:textId="77777777" w:rsidR="00A72A4E" w:rsidRPr="00A72A4E" w:rsidRDefault="00A72A4E" w:rsidP="00BE4A20">
      <w:pPr>
        <w:spacing w:before="100" w:beforeAutospacing="1" w:after="100" w:afterAutospacing="1"/>
        <w:outlineLvl w:val="3"/>
        <w:rPr>
          <w:rFonts w:eastAsia="Times New Roman" w:cs="Times New Roman"/>
          <w:b/>
          <w:bCs/>
          <w:color w:val="auto"/>
          <w:szCs w:val="24"/>
          <w:lang w:eastAsia="en-GB"/>
        </w:rPr>
      </w:pPr>
      <w:r w:rsidRPr="00A72A4E">
        <w:rPr>
          <w:rFonts w:eastAsia="Times New Roman" w:cs="Times New Roman"/>
          <w:b/>
          <w:bCs/>
          <w:color w:val="auto"/>
          <w:szCs w:val="24"/>
          <w:lang w:eastAsia="en-GB"/>
        </w:rPr>
        <w:t>6. Environmental Factors</w:t>
      </w:r>
    </w:p>
    <w:p w14:paraId="0EDE34EF" w14:textId="77777777" w:rsidR="00A72A4E" w:rsidRPr="00A72A4E" w:rsidRDefault="00A72A4E" w:rsidP="00BE4A20">
      <w:pPr>
        <w:spacing w:before="100" w:beforeAutospacing="1" w:after="100" w:afterAutospacing="1"/>
        <w:rPr>
          <w:rFonts w:eastAsia="Times New Roman" w:cs="Times New Roman"/>
          <w:color w:val="auto"/>
          <w:szCs w:val="24"/>
          <w:lang w:eastAsia="en-GB"/>
        </w:rPr>
      </w:pPr>
      <w:r w:rsidRPr="00A72A4E">
        <w:rPr>
          <w:rFonts w:eastAsia="Times New Roman" w:cs="Times New Roman"/>
          <w:color w:val="auto"/>
          <w:szCs w:val="24"/>
          <w:lang w:eastAsia="en-GB"/>
        </w:rPr>
        <w:t>Sustainability is an increasingly important factor for hospitality businesses. AI can play a significant role in reducing energy consumption and minimizing the environmental footprint. AI technologies enable businesses to optimize energy use in real-time, for example, adjusting lighting and heating based on room occupancy or predicting and managing resource consumption more efficiently. As Shrestha and Patel (2024) observe, AI can help companies achieve sustainability goals by promoting green practices like reducing waste or energy use.</w:t>
      </w:r>
    </w:p>
    <w:p w14:paraId="7DA16620" w14:textId="77777777" w:rsidR="00A72A4E" w:rsidRPr="00A72A4E" w:rsidRDefault="00A72A4E" w:rsidP="00BE4A20">
      <w:pPr>
        <w:spacing w:before="100" w:beforeAutospacing="1" w:after="100" w:afterAutospacing="1"/>
        <w:rPr>
          <w:rFonts w:eastAsia="Times New Roman" w:cs="Times New Roman"/>
          <w:color w:val="auto"/>
          <w:szCs w:val="24"/>
          <w:lang w:eastAsia="en-GB"/>
        </w:rPr>
      </w:pPr>
      <w:r w:rsidRPr="00A72A4E">
        <w:rPr>
          <w:rFonts w:eastAsia="Times New Roman" w:cs="Times New Roman"/>
          <w:color w:val="auto"/>
          <w:szCs w:val="24"/>
          <w:lang w:eastAsia="en-GB"/>
        </w:rPr>
        <w:t>Although AI-driven technologies can contribute to environmental goals, their adoption comes with an environmental impact of their own. The energy consumption required for large-scale data processing and storage of AI models can be significant. Therefore, the environmental benefits of AI in hospitality need to be balanced with efforts to reduce the carbon footprint of digital infrastructures (Van Der Schaft et al., 2024).</w:t>
      </w:r>
    </w:p>
    <w:p w14:paraId="33D7C765" w14:textId="77777777" w:rsidR="00A72A4E" w:rsidRPr="00BE4A20" w:rsidRDefault="00A72A4E" w:rsidP="00BE4A20">
      <w:pPr>
        <w:rPr>
          <w:rFonts w:cs="Times New Roman"/>
          <w:b/>
          <w:bCs/>
          <w:szCs w:val="24"/>
          <w:lang w:eastAsia="en-GB"/>
        </w:rPr>
      </w:pPr>
      <w:r w:rsidRPr="00BE4A20">
        <w:rPr>
          <w:rFonts w:cs="Times New Roman"/>
          <w:b/>
          <w:bCs/>
          <w:szCs w:val="24"/>
          <w:lang w:eastAsia="en-GB"/>
        </w:rPr>
        <w:t>Industry Responses and Reflection on the Impact of AI in Hospitality</w:t>
      </w:r>
    </w:p>
    <w:p w14:paraId="78094B93" w14:textId="77777777" w:rsidR="00A72A4E" w:rsidRPr="00A72A4E" w:rsidRDefault="00A72A4E" w:rsidP="00BE4A20">
      <w:pPr>
        <w:spacing w:before="100" w:beforeAutospacing="1" w:after="100" w:afterAutospacing="1"/>
        <w:rPr>
          <w:rFonts w:eastAsia="Times New Roman" w:cs="Times New Roman"/>
          <w:color w:val="auto"/>
          <w:szCs w:val="24"/>
          <w:lang w:eastAsia="en-GB"/>
        </w:rPr>
      </w:pPr>
      <w:r w:rsidRPr="00A72A4E">
        <w:rPr>
          <w:rFonts w:eastAsia="Times New Roman" w:cs="Times New Roman"/>
          <w:color w:val="auto"/>
          <w:szCs w:val="24"/>
          <w:lang w:eastAsia="en-GB"/>
        </w:rPr>
        <w:t>AI adoption in hospitality has been met with varying degrees of success. Companies like Premier Inn have leveraged AI tools for personalized marketing and guest engagement, significantly improving their customer experience and operational efficiency (Benassi &amp; Agostini, 2024). AI's ability to customize promotional offers based on customer data is a clear example of how technology has enhanced customer engagement.</w:t>
      </w:r>
    </w:p>
    <w:p w14:paraId="17A53719" w14:textId="77777777" w:rsidR="00A72A4E" w:rsidRPr="00A72A4E" w:rsidRDefault="00A72A4E" w:rsidP="00BE4A20">
      <w:pPr>
        <w:spacing w:before="100" w:beforeAutospacing="1" w:after="100" w:afterAutospacing="1"/>
        <w:rPr>
          <w:rFonts w:eastAsia="Times New Roman" w:cs="Times New Roman"/>
          <w:color w:val="auto"/>
          <w:szCs w:val="24"/>
          <w:lang w:eastAsia="en-GB"/>
        </w:rPr>
      </w:pPr>
      <w:r w:rsidRPr="00A72A4E">
        <w:rPr>
          <w:rFonts w:eastAsia="Times New Roman" w:cs="Times New Roman"/>
          <w:color w:val="auto"/>
          <w:szCs w:val="24"/>
          <w:lang w:eastAsia="en-GB"/>
        </w:rPr>
        <w:lastRenderedPageBreak/>
        <w:t>Hays Travel’s successful integration of AI technologies to improve customer service further highlights the importance of AI-driven transformations (Ndhlovu et al., 2024). The use of AI in handling customer inquiries, recommending tailored packages, and predicting customer preferences has allowed Hays Travel to strengthen its market position.</w:t>
      </w:r>
    </w:p>
    <w:p w14:paraId="383F74C0" w14:textId="77777777" w:rsidR="00A72A4E" w:rsidRPr="00A72A4E" w:rsidRDefault="00A72A4E" w:rsidP="00BE4A20">
      <w:pPr>
        <w:spacing w:before="100" w:beforeAutospacing="1" w:after="100" w:afterAutospacing="1"/>
        <w:rPr>
          <w:rFonts w:eastAsia="Times New Roman" w:cs="Times New Roman"/>
          <w:color w:val="auto"/>
          <w:szCs w:val="24"/>
          <w:lang w:eastAsia="en-GB"/>
        </w:rPr>
      </w:pPr>
      <w:r w:rsidRPr="00A72A4E">
        <w:rPr>
          <w:rFonts w:eastAsia="Times New Roman" w:cs="Times New Roman"/>
          <w:color w:val="auto"/>
          <w:szCs w:val="24"/>
          <w:lang w:eastAsia="en-GB"/>
        </w:rPr>
        <w:t>However, challenges persist. The high initial cost of AI systems, lack of employee training, and concerns over customer data privacy are notable limitations. Additionally, smaller businesses may find it difficult to compete with larger players who can afford the technological investments required for AI integration (Martin &amp; de la Torre, 2024).</w:t>
      </w:r>
    </w:p>
    <w:p w14:paraId="56ED10E3" w14:textId="77777777" w:rsidR="00A64990" w:rsidRPr="00BE4A20" w:rsidRDefault="00A64990" w:rsidP="00BE4A20">
      <w:pPr>
        <w:rPr>
          <w:rFonts w:eastAsiaTheme="majorEastAsia" w:cs="Times New Roman"/>
          <w:b/>
          <w:szCs w:val="24"/>
        </w:rPr>
      </w:pPr>
    </w:p>
    <w:p w14:paraId="16722899" w14:textId="77777777" w:rsidR="001E0479" w:rsidRPr="00BE4A20" w:rsidRDefault="001E0479" w:rsidP="00BE4A20">
      <w:pPr>
        <w:pStyle w:val="Heading1"/>
        <w:rPr>
          <w:rFonts w:eastAsia="Times New Roman" w:cs="Times New Roman"/>
          <w:sz w:val="24"/>
          <w:szCs w:val="24"/>
          <w:lang w:eastAsia="en-GB"/>
        </w:rPr>
      </w:pPr>
      <w:bookmarkStart w:id="10" w:name="_Toc188284766"/>
      <w:r w:rsidRPr="00BE4A20">
        <w:rPr>
          <w:rFonts w:eastAsia="Times New Roman" w:cs="Times New Roman"/>
          <w:sz w:val="24"/>
          <w:szCs w:val="24"/>
          <w:lang w:eastAsia="en-GB"/>
        </w:rPr>
        <w:t>Conclusion</w:t>
      </w:r>
      <w:bookmarkEnd w:id="10"/>
    </w:p>
    <w:p w14:paraId="348C3B44" w14:textId="77777777" w:rsidR="001E0479" w:rsidRPr="001E0479" w:rsidRDefault="001E0479" w:rsidP="00BE4A20">
      <w:pPr>
        <w:spacing w:before="100" w:beforeAutospacing="1" w:after="100" w:afterAutospacing="1"/>
        <w:rPr>
          <w:rFonts w:eastAsia="Times New Roman" w:cs="Times New Roman"/>
          <w:color w:val="auto"/>
          <w:szCs w:val="24"/>
          <w:lang w:eastAsia="en-GB"/>
        </w:rPr>
      </w:pPr>
      <w:r w:rsidRPr="001E0479">
        <w:rPr>
          <w:rFonts w:eastAsia="Times New Roman" w:cs="Times New Roman"/>
          <w:color w:val="auto"/>
          <w:szCs w:val="24"/>
          <w:lang w:eastAsia="en-GB"/>
        </w:rPr>
        <w:t>This paper has explored the significant role of digital transformation in the hospitality and hotel industry, with a focus on digital marketing as a key area of innovation. Through a detailed analysis, it has been shown that while digital transformation enhances customer engagement, operational efficiency, and marketing effectiveness, it also presents challenges, such as high costs and the need for ongoing adaptation to market shifts. A PESTLE analysis revealed that political, economic, social, technological, legal, and environmental factors significantly influence the success of digitalization in the sector. Therefore, businesses must continue to embrace technological advancements while navigating the challenges to maintain competitiveness and drive long-term growth.</w:t>
      </w:r>
    </w:p>
    <w:p w14:paraId="720E879E" w14:textId="77777777" w:rsidR="00373AE9" w:rsidRPr="00BE4A20" w:rsidRDefault="00373AE9" w:rsidP="00BE4A20">
      <w:pPr>
        <w:rPr>
          <w:rFonts w:cs="Times New Roman"/>
          <w:szCs w:val="24"/>
        </w:rPr>
      </w:pPr>
    </w:p>
    <w:p w14:paraId="0E0CF634" w14:textId="77777777" w:rsidR="000E465C" w:rsidRPr="00BE4A20" w:rsidRDefault="000E465C" w:rsidP="00BE4A20">
      <w:pPr>
        <w:pStyle w:val="Heading1"/>
        <w:rPr>
          <w:rFonts w:eastAsia="Times New Roman" w:cs="Times New Roman"/>
          <w:sz w:val="24"/>
          <w:szCs w:val="24"/>
          <w:lang w:eastAsia="en-GB"/>
        </w:rPr>
      </w:pPr>
      <w:bookmarkStart w:id="11" w:name="_Toc188284767"/>
      <w:r w:rsidRPr="00BE4A20">
        <w:rPr>
          <w:rFonts w:eastAsia="Times New Roman" w:cs="Times New Roman"/>
          <w:sz w:val="24"/>
          <w:szCs w:val="24"/>
          <w:lang w:eastAsia="en-GB"/>
        </w:rPr>
        <w:t>Recommendations for Artificial Intelligence in the Hotel and Hospitality Industry</w:t>
      </w:r>
      <w:bookmarkEnd w:id="11"/>
    </w:p>
    <w:p w14:paraId="224DDA6C" w14:textId="77777777" w:rsidR="000E465C" w:rsidRPr="000E465C" w:rsidRDefault="000E465C" w:rsidP="00BE4A20">
      <w:pPr>
        <w:spacing w:before="100" w:beforeAutospacing="1" w:after="100" w:afterAutospacing="1"/>
        <w:rPr>
          <w:rFonts w:eastAsia="Times New Roman" w:cs="Times New Roman"/>
          <w:color w:val="auto"/>
          <w:szCs w:val="24"/>
          <w:lang w:eastAsia="en-GB"/>
        </w:rPr>
      </w:pPr>
      <w:r w:rsidRPr="000E465C">
        <w:rPr>
          <w:rFonts w:eastAsia="Times New Roman" w:cs="Times New Roman"/>
          <w:color w:val="auto"/>
          <w:szCs w:val="24"/>
          <w:lang w:eastAsia="en-GB"/>
        </w:rPr>
        <w:t>Building on the evaluation of Artificial Intelligence (AI) in the hospitality and tourism sectors, it is clear that AI has a transformative potential that is only beginning to be fully realized. To ensure continued growth, competitive advantage, and the enhancement of customer experiences, the following recommendations are proposed, focusing on maximizing AI’s capabilities while addressing key challenges:</w:t>
      </w:r>
    </w:p>
    <w:p w14:paraId="1FC1172F" w14:textId="22FA2B72" w:rsidR="000E465C" w:rsidRPr="000E465C" w:rsidRDefault="000E465C" w:rsidP="00BE4A20">
      <w:pPr>
        <w:numPr>
          <w:ilvl w:val="0"/>
          <w:numId w:val="24"/>
        </w:numPr>
        <w:spacing w:before="100" w:beforeAutospacing="1" w:after="100" w:afterAutospacing="1"/>
        <w:rPr>
          <w:rFonts w:eastAsia="Times New Roman" w:cs="Times New Roman"/>
          <w:color w:val="auto"/>
          <w:szCs w:val="24"/>
          <w:lang w:eastAsia="en-GB"/>
        </w:rPr>
      </w:pPr>
      <w:r w:rsidRPr="000E465C">
        <w:rPr>
          <w:rFonts w:eastAsia="Times New Roman" w:cs="Times New Roman"/>
          <w:b/>
          <w:bCs/>
          <w:color w:val="auto"/>
          <w:szCs w:val="24"/>
          <w:lang w:eastAsia="en-GB"/>
        </w:rPr>
        <w:t>Enhance Customer Personalization through AI-Driven Analytics</w:t>
      </w:r>
      <w:r w:rsidRPr="000E465C">
        <w:rPr>
          <w:rFonts w:eastAsia="Times New Roman" w:cs="Times New Roman"/>
          <w:color w:val="auto"/>
          <w:szCs w:val="24"/>
          <w:lang w:eastAsia="en-GB"/>
        </w:rPr>
        <w:br/>
        <w:t xml:space="preserve">AI can offer personalized experiences by </w:t>
      </w:r>
      <w:r w:rsidR="00F90DC1" w:rsidRPr="000E465C">
        <w:rPr>
          <w:rFonts w:eastAsia="Times New Roman" w:cs="Times New Roman"/>
          <w:color w:val="auto"/>
          <w:szCs w:val="24"/>
          <w:lang w:eastAsia="en-GB"/>
        </w:rPr>
        <w:t>analysing</w:t>
      </w:r>
      <w:r w:rsidRPr="000E465C">
        <w:rPr>
          <w:rFonts w:eastAsia="Times New Roman" w:cs="Times New Roman"/>
          <w:color w:val="auto"/>
          <w:szCs w:val="24"/>
          <w:lang w:eastAsia="en-GB"/>
        </w:rPr>
        <w:t xml:space="preserve"> guest data to predict preferences </w:t>
      </w:r>
      <w:r w:rsidRPr="000E465C">
        <w:rPr>
          <w:rFonts w:eastAsia="Times New Roman" w:cs="Times New Roman"/>
          <w:color w:val="auto"/>
          <w:szCs w:val="24"/>
          <w:lang w:eastAsia="en-GB"/>
        </w:rPr>
        <w:lastRenderedPageBreak/>
        <w:t>and tailor services accordingly. Hotels should invest in AI-powered Customer Relationship Management (CRM) systems to improve guest interactions, such as personalized room settings, recommendations, and targeted marketing. This customization will increase guest loyalty and satisfaction (Benassi &amp; Agostini, 2024).</w:t>
      </w:r>
    </w:p>
    <w:p w14:paraId="4DA33785" w14:textId="77777777" w:rsidR="000E465C" w:rsidRPr="000E465C" w:rsidRDefault="000E465C" w:rsidP="00BE4A20">
      <w:pPr>
        <w:numPr>
          <w:ilvl w:val="0"/>
          <w:numId w:val="24"/>
        </w:numPr>
        <w:spacing w:before="100" w:beforeAutospacing="1" w:after="100" w:afterAutospacing="1"/>
        <w:rPr>
          <w:rFonts w:eastAsia="Times New Roman" w:cs="Times New Roman"/>
          <w:color w:val="auto"/>
          <w:szCs w:val="24"/>
          <w:lang w:eastAsia="en-GB"/>
        </w:rPr>
      </w:pPr>
      <w:r w:rsidRPr="000E465C">
        <w:rPr>
          <w:rFonts w:eastAsia="Times New Roman" w:cs="Times New Roman"/>
          <w:b/>
          <w:bCs/>
          <w:color w:val="auto"/>
          <w:szCs w:val="24"/>
          <w:lang w:eastAsia="en-GB"/>
        </w:rPr>
        <w:t>Automate Routine Operations for Increased Efficiency</w:t>
      </w:r>
      <w:r w:rsidRPr="000E465C">
        <w:rPr>
          <w:rFonts w:eastAsia="Times New Roman" w:cs="Times New Roman"/>
          <w:color w:val="auto"/>
          <w:szCs w:val="24"/>
          <w:lang w:eastAsia="en-GB"/>
        </w:rPr>
        <w:br/>
        <w:t>AI can streamline many routine tasks in the hotel environment, including check-ins, billing, and maintenance scheduling, improving operational efficiency. The integration of AI into backend systems, such as voice-activated assistants and smart check-in kiosks, will reduce human error and optimize resource allocation (Bhardwaj &amp; Sharma, 2024). Automation will allow staff to focus on delivering high-value customer experiences.</w:t>
      </w:r>
    </w:p>
    <w:p w14:paraId="0995D42B" w14:textId="77777777" w:rsidR="000E465C" w:rsidRPr="000E465C" w:rsidRDefault="000E465C" w:rsidP="00BE4A20">
      <w:pPr>
        <w:numPr>
          <w:ilvl w:val="0"/>
          <w:numId w:val="24"/>
        </w:numPr>
        <w:spacing w:before="100" w:beforeAutospacing="1" w:after="100" w:afterAutospacing="1"/>
        <w:rPr>
          <w:rFonts w:eastAsia="Times New Roman" w:cs="Times New Roman"/>
          <w:color w:val="auto"/>
          <w:szCs w:val="24"/>
          <w:lang w:eastAsia="en-GB"/>
        </w:rPr>
      </w:pPr>
      <w:r w:rsidRPr="000E465C">
        <w:rPr>
          <w:rFonts w:eastAsia="Times New Roman" w:cs="Times New Roman"/>
          <w:b/>
          <w:bCs/>
          <w:color w:val="auto"/>
          <w:szCs w:val="24"/>
          <w:lang w:eastAsia="en-GB"/>
        </w:rPr>
        <w:t>Implement AI Chatbots and Virtual Assistants for Enhanced Guest Service</w:t>
      </w:r>
      <w:r w:rsidRPr="000E465C">
        <w:rPr>
          <w:rFonts w:eastAsia="Times New Roman" w:cs="Times New Roman"/>
          <w:color w:val="auto"/>
          <w:szCs w:val="24"/>
          <w:lang w:eastAsia="en-GB"/>
        </w:rPr>
        <w:br/>
        <w:t>AI chatbots and virtual assistants provide immediate, around-the-clock customer support. They can handle inquiries, reservations, and even issue resolution. Hotels should invest in sophisticated natural language processing (NLP) capabilities to ensure seamless and personalized interactions. This 24/7 service enhances customer satisfaction and minimizes wait times (Dube &amp; Tsiotsou, 2024).</w:t>
      </w:r>
    </w:p>
    <w:p w14:paraId="53F929D8" w14:textId="77777777" w:rsidR="000E465C" w:rsidRPr="000E465C" w:rsidRDefault="000E465C" w:rsidP="00BE4A20">
      <w:pPr>
        <w:numPr>
          <w:ilvl w:val="0"/>
          <w:numId w:val="24"/>
        </w:numPr>
        <w:spacing w:before="100" w:beforeAutospacing="1" w:after="100" w:afterAutospacing="1"/>
        <w:rPr>
          <w:rFonts w:eastAsia="Times New Roman" w:cs="Times New Roman"/>
          <w:color w:val="auto"/>
          <w:szCs w:val="24"/>
          <w:lang w:eastAsia="en-GB"/>
        </w:rPr>
      </w:pPr>
      <w:r w:rsidRPr="000E465C">
        <w:rPr>
          <w:rFonts w:eastAsia="Times New Roman" w:cs="Times New Roman"/>
          <w:b/>
          <w:bCs/>
          <w:color w:val="auto"/>
          <w:szCs w:val="24"/>
          <w:lang w:eastAsia="en-GB"/>
        </w:rPr>
        <w:t>Use Predictive Analytics for Pricing and Demand Forecasting</w:t>
      </w:r>
      <w:r w:rsidRPr="000E465C">
        <w:rPr>
          <w:rFonts w:eastAsia="Times New Roman" w:cs="Times New Roman"/>
          <w:color w:val="auto"/>
          <w:szCs w:val="24"/>
          <w:lang w:eastAsia="en-GB"/>
        </w:rPr>
        <w:br/>
        <w:t>AI-driven predictive analytics can improve demand forecasting and dynamic pricing strategies by analyzing historical data, competitor pricing, and external factors. Hotels can adjust pricing in real time to optimize revenue and occupancy rates. These advanced AI tools enable more proactive and data-driven decisions, ultimately enhancing profitability (Baggio &amp; Del Chiappa, 2024).</w:t>
      </w:r>
    </w:p>
    <w:p w14:paraId="18C73477" w14:textId="77777777" w:rsidR="000E465C" w:rsidRPr="000E465C" w:rsidRDefault="000E465C" w:rsidP="00BE4A20">
      <w:pPr>
        <w:numPr>
          <w:ilvl w:val="0"/>
          <w:numId w:val="24"/>
        </w:numPr>
        <w:spacing w:before="100" w:beforeAutospacing="1" w:after="100" w:afterAutospacing="1"/>
        <w:rPr>
          <w:rFonts w:eastAsia="Times New Roman" w:cs="Times New Roman"/>
          <w:color w:val="auto"/>
          <w:szCs w:val="24"/>
          <w:lang w:eastAsia="en-GB"/>
        </w:rPr>
      </w:pPr>
      <w:r w:rsidRPr="000E465C">
        <w:rPr>
          <w:rFonts w:eastAsia="Times New Roman" w:cs="Times New Roman"/>
          <w:b/>
          <w:bCs/>
          <w:color w:val="auto"/>
          <w:szCs w:val="24"/>
          <w:lang w:eastAsia="en-GB"/>
        </w:rPr>
        <w:t>Promote Sustainability through AI-Powered Efficiency</w:t>
      </w:r>
      <w:r w:rsidRPr="000E465C">
        <w:rPr>
          <w:rFonts w:eastAsia="Times New Roman" w:cs="Times New Roman"/>
          <w:color w:val="auto"/>
          <w:szCs w:val="24"/>
          <w:lang w:eastAsia="en-GB"/>
        </w:rPr>
        <w:br/>
        <w:t>AI can play a key role in helping hotels become more sustainable by optimizing energy use and reducing waste. Smart systems that adjust lighting, heating, and cooling based on guest behavior can significantly reduce energy consumption (Shrestha &amp; Patel, 2024). Additionally, AI can monitor water usage and other resources, supporting hotels’ sustainability initiatives and contributing to eco-friendly operations.</w:t>
      </w:r>
    </w:p>
    <w:p w14:paraId="2D346969" w14:textId="77777777" w:rsidR="000E465C" w:rsidRPr="000E465C" w:rsidRDefault="000E465C" w:rsidP="00BE4A20">
      <w:pPr>
        <w:numPr>
          <w:ilvl w:val="0"/>
          <w:numId w:val="24"/>
        </w:numPr>
        <w:spacing w:before="100" w:beforeAutospacing="1" w:after="100" w:afterAutospacing="1"/>
        <w:rPr>
          <w:rFonts w:eastAsia="Times New Roman" w:cs="Times New Roman"/>
          <w:color w:val="auto"/>
          <w:szCs w:val="24"/>
          <w:lang w:eastAsia="en-GB"/>
        </w:rPr>
      </w:pPr>
      <w:r w:rsidRPr="000E465C">
        <w:rPr>
          <w:rFonts w:eastAsia="Times New Roman" w:cs="Times New Roman"/>
          <w:b/>
          <w:bCs/>
          <w:color w:val="auto"/>
          <w:szCs w:val="24"/>
          <w:lang w:eastAsia="en-GB"/>
        </w:rPr>
        <w:t>Focus on Data Privacy and Ethical AI Implementation</w:t>
      </w:r>
      <w:r w:rsidRPr="000E465C">
        <w:rPr>
          <w:rFonts w:eastAsia="Times New Roman" w:cs="Times New Roman"/>
          <w:color w:val="auto"/>
          <w:szCs w:val="24"/>
          <w:lang w:eastAsia="en-GB"/>
        </w:rPr>
        <w:br/>
        <w:t xml:space="preserve">As AI systems rely on large volumes of guest data, ensuring data privacy is essential. Hotels must prioritize compliance with data protection regulations, such as GDPR, to safeguard customer information. Ethical considerations in AI usage—such as </w:t>
      </w:r>
      <w:r w:rsidRPr="000E465C">
        <w:rPr>
          <w:rFonts w:eastAsia="Times New Roman" w:cs="Times New Roman"/>
          <w:color w:val="auto"/>
          <w:szCs w:val="24"/>
          <w:lang w:eastAsia="en-GB"/>
        </w:rPr>
        <w:lastRenderedPageBreak/>
        <w:t>transparency, fairness, and accountability—should guide AI implementation, helping hotels build trust with guests (O'Connor &amp; Murphy, 2024).</w:t>
      </w:r>
    </w:p>
    <w:p w14:paraId="4EBCB31E" w14:textId="77777777" w:rsidR="000E465C" w:rsidRPr="000E465C" w:rsidRDefault="000E465C" w:rsidP="00BE4A20">
      <w:pPr>
        <w:numPr>
          <w:ilvl w:val="0"/>
          <w:numId w:val="24"/>
        </w:numPr>
        <w:spacing w:before="100" w:beforeAutospacing="1" w:after="100" w:afterAutospacing="1"/>
        <w:rPr>
          <w:rFonts w:eastAsia="Times New Roman" w:cs="Times New Roman"/>
          <w:color w:val="auto"/>
          <w:szCs w:val="24"/>
          <w:lang w:eastAsia="en-GB"/>
        </w:rPr>
      </w:pPr>
      <w:r w:rsidRPr="000E465C">
        <w:rPr>
          <w:rFonts w:eastAsia="Times New Roman" w:cs="Times New Roman"/>
          <w:b/>
          <w:bCs/>
          <w:color w:val="auto"/>
          <w:szCs w:val="24"/>
          <w:lang w:eastAsia="en-GB"/>
        </w:rPr>
        <w:t>Invest in Employee Training for AI Integration</w:t>
      </w:r>
      <w:r w:rsidRPr="000E465C">
        <w:rPr>
          <w:rFonts w:eastAsia="Times New Roman" w:cs="Times New Roman"/>
          <w:color w:val="auto"/>
          <w:szCs w:val="24"/>
          <w:lang w:eastAsia="en-GB"/>
        </w:rPr>
        <w:br/>
        <w:t>While AI can improve efficiency, it is crucial that staff members are equipped with the necessary skills to work alongside AI systems. Continuous training programs should focus on developing employees' ability to interpret AI-generated insights and make data-driven decisions. Empowering employees with AI knowledge will help improve operational efficiency and service quality (Martin &amp; de la Torre, 2024).</w:t>
      </w:r>
    </w:p>
    <w:p w14:paraId="383054CC" w14:textId="568326B0" w:rsidR="000E465C" w:rsidRPr="000E465C" w:rsidRDefault="000E465C" w:rsidP="00BE4A20">
      <w:pPr>
        <w:spacing w:before="100" w:beforeAutospacing="1" w:after="100" w:afterAutospacing="1"/>
        <w:rPr>
          <w:rFonts w:eastAsia="Times New Roman" w:cs="Times New Roman"/>
          <w:color w:val="auto"/>
          <w:szCs w:val="24"/>
          <w:lang w:eastAsia="en-GB"/>
        </w:rPr>
      </w:pPr>
      <w:r w:rsidRPr="000E465C">
        <w:rPr>
          <w:rFonts w:eastAsia="Times New Roman" w:cs="Times New Roman"/>
          <w:color w:val="auto"/>
          <w:szCs w:val="24"/>
          <w:lang w:eastAsia="en-GB"/>
        </w:rPr>
        <w:br/>
        <w:t>To fully leverage AI's potential, the hotel and hospitality industry must integrate these recommendations strategically. By focusing on personalization, automation, predictive analytics, sustainability, and ethical AI practices, hotels can enhance customer experiences, improve operational efficiency, and remain competitive in an increasingly digital landscape. While AI offers many opportunities, a balanced approach that includes robust data privacy measures and ongoing staff development will ensure long-term success and industry leadership.</w:t>
      </w:r>
    </w:p>
    <w:p w14:paraId="3A4D5B02" w14:textId="77777777" w:rsidR="00CD64D6" w:rsidRPr="00BE4A20" w:rsidRDefault="00CD64D6" w:rsidP="00BE4A20">
      <w:pPr>
        <w:rPr>
          <w:rFonts w:cs="Times New Roman"/>
          <w:szCs w:val="24"/>
        </w:rPr>
      </w:pPr>
    </w:p>
    <w:p w14:paraId="44A91D97" w14:textId="77777777" w:rsidR="005F349A" w:rsidRPr="00BE4A20" w:rsidRDefault="005F349A" w:rsidP="00BE4A20">
      <w:pPr>
        <w:rPr>
          <w:rFonts w:eastAsiaTheme="majorEastAsia" w:cs="Times New Roman"/>
          <w:b/>
          <w:szCs w:val="24"/>
        </w:rPr>
      </w:pPr>
      <w:r w:rsidRPr="00BE4A20">
        <w:rPr>
          <w:rFonts w:cs="Times New Roman"/>
          <w:szCs w:val="24"/>
        </w:rPr>
        <w:br w:type="page"/>
      </w:r>
    </w:p>
    <w:p w14:paraId="74832FB2" w14:textId="77777777" w:rsidR="00F42CC2" w:rsidRPr="00BE4A20" w:rsidRDefault="00F42CC2" w:rsidP="00BE4A20">
      <w:pPr>
        <w:pStyle w:val="Heading1"/>
        <w:rPr>
          <w:rFonts w:eastAsia="Times New Roman" w:cs="Times New Roman"/>
          <w:sz w:val="24"/>
          <w:szCs w:val="24"/>
          <w:lang w:eastAsia="en-GB"/>
        </w:rPr>
      </w:pPr>
      <w:bookmarkStart w:id="12" w:name="_Toc188284768"/>
      <w:r w:rsidRPr="00BE4A20">
        <w:rPr>
          <w:rFonts w:eastAsia="Times New Roman" w:cs="Times New Roman"/>
          <w:sz w:val="24"/>
          <w:szCs w:val="24"/>
          <w:lang w:eastAsia="en-GB"/>
        </w:rPr>
        <w:lastRenderedPageBreak/>
        <w:t>References</w:t>
      </w:r>
      <w:bookmarkEnd w:id="12"/>
    </w:p>
    <w:p w14:paraId="67C9A856" w14:textId="77777777" w:rsidR="00F42CC2" w:rsidRPr="00F42CC2" w:rsidRDefault="00F42CC2" w:rsidP="00BE4A20">
      <w:pPr>
        <w:spacing w:before="100" w:beforeAutospacing="1" w:after="100" w:afterAutospacing="1"/>
        <w:rPr>
          <w:rFonts w:eastAsia="Times New Roman" w:cs="Times New Roman"/>
          <w:color w:val="auto"/>
          <w:szCs w:val="24"/>
          <w:lang w:eastAsia="en-GB"/>
        </w:rPr>
      </w:pPr>
      <w:r w:rsidRPr="00F42CC2">
        <w:rPr>
          <w:rFonts w:eastAsia="Times New Roman" w:cs="Times New Roman"/>
          <w:color w:val="auto"/>
          <w:szCs w:val="24"/>
          <w:lang w:eastAsia="en-GB"/>
        </w:rPr>
        <w:t xml:space="preserve">Abeba, L., (2024). Role of Digital Transformation and Innovation in Enhancing the Competitiveness and Sustainability of Hospitality and Tourism Businesses in South Africa. </w:t>
      </w:r>
      <w:r w:rsidRPr="00F42CC2">
        <w:rPr>
          <w:rFonts w:eastAsia="Times New Roman" w:cs="Times New Roman"/>
          <w:i/>
          <w:iCs/>
          <w:color w:val="auto"/>
          <w:szCs w:val="24"/>
          <w:lang w:eastAsia="en-GB"/>
        </w:rPr>
        <w:t>International Journal of Modern Hospitality and Tourism</w:t>
      </w:r>
      <w:r w:rsidRPr="00F42CC2">
        <w:rPr>
          <w:rFonts w:eastAsia="Times New Roman" w:cs="Times New Roman"/>
          <w:color w:val="auto"/>
          <w:szCs w:val="24"/>
          <w:lang w:eastAsia="en-GB"/>
        </w:rPr>
        <w:t>, 4(1), pp.50-62.</w:t>
      </w:r>
    </w:p>
    <w:p w14:paraId="3E4BE201" w14:textId="77777777" w:rsidR="00F42CC2" w:rsidRPr="00F42CC2" w:rsidRDefault="00F42CC2" w:rsidP="00BE4A20">
      <w:pPr>
        <w:spacing w:before="100" w:beforeAutospacing="1" w:after="100" w:afterAutospacing="1"/>
        <w:rPr>
          <w:rFonts w:eastAsia="Times New Roman" w:cs="Times New Roman"/>
          <w:color w:val="auto"/>
          <w:szCs w:val="24"/>
          <w:lang w:eastAsia="en-GB"/>
        </w:rPr>
      </w:pPr>
      <w:r w:rsidRPr="00F42CC2">
        <w:rPr>
          <w:rFonts w:eastAsia="Times New Roman" w:cs="Times New Roman"/>
          <w:color w:val="auto"/>
          <w:szCs w:val="24"/>
          <w:lang w:eastAsia="en-GB"/>
        </w:rPr>
        <w:t xml:space="preserve">Alfehaid, M.M., Hasan, T.H., Alfisal, A.A., Saleh, M.I., Bumbak, S.V. and Helal, M.Y., (2024). Post-pandemic digital transformation: Mitigating technostress and increasing well-being in the hospitality industry via the person-technology fit model. </w:t>
      </w:r>
      <w:r w:rsidRPr="00F42CC2">
        <w:rPr>
          <w:rFonts w:eastAsia="Times New Roman" w:cs="Times New Roman"/>
          <w:i/>
          <w:iCs/>
          <w:color w:val="auto"/>
          <w:szCs w:val="24"/>
          <w:lang w:eastAsia="en-GB"/>
        </w:rPr>
        <w:t>Geo Journal of Tourism and Geosites</w:t>
      </w:r>
      <w:r w:rsidRPr="00F42CC2">
        <w:rPr>
          <w:rFonts w:eastAsia="Times New Roman" w:cs="Times New Roman"/>
          <w:color w:val="auto"/>
          <w:szCs w:val="24"/>
          <w:lang w:eastAsia="en-GB"/>
        </w:rPr>
        <w:t>, 53(2), pp.388-399.</w:t>
      </w:r>
    </w:p>
    <w:p w14:paraId="002A1663" w14:textId="77777777" w:rsidR="00F42CC2" w:rsidRPr="00F42CC2" w:rsidRDefault="00F42CC2" w:rsidP="00BE4A20">
      <w:pPr>
        <w:spacing w:before="100" w:beforeAutospacing="1" w:after="100" w:afterAutospacing="1"/>
        <w:rPr>
          <w:rFonts w:eastAsia="Times New Roman" w:cs="Times New Roman"/>
          <w:color w:val="auto"/>
          <w:szCs w:val="24"/>
          <w:lang w:eastAsia="en-GB"/>
        </w:rPr>
      </w:pPr>
      <w:r w:rsidRPr="00F42CC2">
        <w:rPr>
          <w:rFonts w:eastAsia="Times New Roman" w:cs="Times New Roman"/>
          <w:color w:val="auto"/>
          <w:szCs w:val="24"/>
          <w:lang w:eastAsia="en-GB"/>
        </w:rPr>
        <w:t xml:space="preserve">Baggio, R., &amp; Del Chiappa, G. (2024). </w:t>
      </w:r>
      <w:r w:rsidRPr="00F42CC2">
        <w:rPr>
          <w:rFonts w:eastAsia="Times New Roman" w:cs="Times New Roman"/>
          <w:i/>
          <w:iCs/>
          <w:color w:val="auto"/>
          <w:szCs w:val="24"/>
          <w:lang w:eastAsia="en-GB"/>
        </w:rPr>
        <w:t>Digital innovation in the tourism and hospitality industry: Trends, challenges, and future perspectives</w:t>
      </w:r>
      <w:r w:rsidRPr="00F42CC2">
        <w:rPr>
          <w:rFonts w:eastAsia="Times New Roman" w:cs="Times New Roman"/>
          <w:color w:val="auto"/>
          <w:szCs w:val="24"/>
          <w:lang w:eastAsia="en-GB"/>
        </w:rPr>
        <w:t xml:space="preserve">. </w:t>
      </w:r>
      <w:r w:rsidRPr="00F42CC2">
        <w:rPr>
          <w:rFonts w:eastAsia="Times New Roman" w:cs="Times New Roman"/>
          <w:i/>
          <w:iCs/>
          <w:color w:val="auto"/>
          <w:szCs w:val="24"/>
          <w:lang w:eastAsia="en-GB"/>
        </w:rPr>
        <w:t>Tourism Management Perspectives</w:t>
      </w:r>
      <w:r w:rsidRPr="00F42CC2">
        <w:rPr>
          <w:rFonts w:eastAsia="Times New Roman" w:cs="Times New Roman"/>
          <w:color w:val="auto"/>
          <w:szCs w:val="24"/>
          <w:lang w:eastAsia="en-GB"/>
        </w:rPr>
        <w:t>, 12, pp.45-60.</w:t>
      </w:r>
    </w:p>
    <w:p w14:paraId="69A97528" w14:textId="77777777" w:rsidR="00F42CC2" w:rsidRPr="00F42CC2" w:rsidRDefault="00F42CC2" w:rsidP="00BE4A20">
      <w:pPr>
        <w:spacing w:before="100" w:beforeAutospacing="1" w:after="100" w:afterAutospacing="1"/>
        <w:rPr>
          <w:rFonts w:eastAsia="Times New Roman" w:cs="Times New Roman"/>
          <w:color w:val="auto"/>
          <w:szCs w:val="24"/>
          <w:lang w:eastAsia="en-GB"/>
        </w:rPr>
      </w:pPr>
      <w:r w:rsidRPr="00F42CC2">
        <w:rPr>
          <w:rFonts w:eastAsia="Times New Roman" w:cs="Times New Roman"/>
          <w:color w:val="auto"/>
          <w:szCs w:val="24"/>
          <w:lang w:eastAsia="en-GB"/>
        </w:rPr>
        <w:t xml:space="preserve">Benassi, M., &amp; Agostini, L. (2024). </w:t>
      </w:r>
      <w:r w:rsidRPr="00F42CC2">
        <w:rPr>
          <w:rFonts w:eastAsia="Times New Roman" w:cs="Times New Roman"/>
          <w:i/>
          <w:iCs/>
          <w:color w:val="auto"/>
          <w:szCs w:val="24"/>
          <w:lang w:eastAsia="en-GB"/>
        </w:rPr>
        <w:t>The role of data-driven marketing in hospitality and tourism: A comprehensive review</w:t>
      </w:r>
      <w:r w:rsidRPr="00F42CC2">
        <w:rPr>
          <w:rFonts w:eastAsia="Times New Roman" w:cs="Times New Roman"/>
          <w:color w:val="auto"/>
          <w:szCs w:val="24"/>
          <w:lang w:eastAsia="en-GB"/>
        </w:rPr>
        <w:t xml:space="preserve">. </w:t>
      </w:r>
      <w:r w:rsidRPr="00F42CC2">
        <w:rPr>
          <w:rFonts w:eastAsia="Times New Roman" w:cs="Times New Roman"/>
          <w:i/>
          <w:iCs/>
          <w:color w:val="auto"/>
          <w:szCs w:val="24"/>
          <w:lang w:eastAsia="en-GB"/>
        </w:rPr>
        <w:t>Journal of Hospitality and Tourism Research</w:t>
      </w:r>
      <w:r w:rsidRPr="00F42CC2">
        <w:rPr>
          <w:rFonts w:eastAsia="Times New Roman" w:cs="Times New Roman"/>
          <w:color w:val="auto"/>
          <w:szCs w:val="24"/>
          <w:lang w:eastAsia="en-GB"/>
        </w:rPr>
        <w:t>, 46(3), pp.281-299.</w:t>
      </w:r>
    </w:p>
    <w:p w14:paraId="25006B48" w14:textId="77777777" w:rsidR="00F42CC2" w:rsidRPr="00F42CC2" w:rsidRDefault="00F42CC2" w:rsidP="00BE4A20">
      <w:pPr>
        <w:spacing w:before="100" w:beforeAutospacing="1" w:after="100" w:afterAutospacing="1"/>
        <w:rPr>
          <w:rFonts w:eastAsia="Times New Roman" w:cs="Times New Roman"/>
          <w:color w:val="auto"/>
          <w:szCs w:val="24"/>
          <w:lang w:eastAsia="en-GB"/>
        </w:rPr>
      </w:pPr>
      <w:r w:rsidRPr="00F42CC2">
        <w:rPr>
          <w:rFonts w:eastAsia="Times New Roman" w:cs="Times New Roman"/>
          <w:color w:val="auto"/>
          <w:szCs w:val="24"/>
          <w:lang w:eastAsia="en-GB"/>
        </w:rPr>
        <w:t xml:space="preserve">Buhalis, D., Efthymiou, L., Uzunboylu, N. and Thrassou, A., (2024). Charting the progress of technology adoption in tourism and hospitality in the era of industry 4.0. </w:t>
      </w:r>
      <w:r w:rsidRPr="00F42CC2">
        <w:rPr>
          <w:rFonts w:eastAsia="Times New Roman" w:cs="Times New Roman"/>
          <w:i/>
          <w:iCs/>
          <w:color w:val="auto"/>
          <w:szCs w:val="24"/>
          <w:lang w:eastAsia="en-GB"/>
        </w:rPr>
        <w:t>EuroMed Journal of Business</w:t>
      </w:r>
      <w:r w:rsidRPr="00F42CC2">
        <w:rPr>
          <w:rFonts w:eastAsia="Times New Roman" w:cs="Times New Roman"/>
          <w:color w:val="auto"/>
          <w:szCs w:val="24"/>
          <w:lang w:eastAsia="en-GB"/>
        </w:rPr>
        <w:t>, 19(1), pp.1-20.</w:t>
      </w:r>
    </w:p>
    <w:p w14:paraId="1C2072AA" w14:textId="77777777" w:rsidR="00F42CC2" w:rsidRPr="00F42CC2" w:rsidRDefault="00F42CC2" w:rsidP="00BE4A20">
      <w:pPr>
        <w:spacing w:before="100" w:beforeAutospacing="1" w:after="100" w:afterAutospacing="1"/>
        <w:rPr>
          <w:rFonts w:eastAsia="Times New Roman" w:cs="Times New Roman"/>
          <w:color w:val="auto"/>
          <w:szCs w:val="24"/>
          <w:lang w:eastAsia="en-GB"/>
        </w:rPr>
      </w:pPr>
      <w:r w:rsidRPr="00F42CC2">
        <w:rPr>
          <w:rFonts w:eastAsia="Times New Roman" w:cs="Times New Roman"/>
          <w:color w:val="auto"/>
          <w:szCs w:val="24"/>
          <w:lang w:eastAsia="en-GB"/>
        </w:rPr>
        <w:t xml:space="preserve">Conrady, R., and Buck, M. (2012). </w:t>
      </w:r>
      <w:r w:rsidRPr="00F42CC2">
        <w:rPr>
          <w:rFonts w:eastAsia="Times New Roman" w:cs="Times New Roman"/>
          <w:i/>
          <w:iCs/>
          <w:color w:val="auto"/>
          <w:szCs w:val="24"/>
          <w:lang w:eastAsia="en-GB"/>
        </w:rPr>
        <w:t>Trends and Issues in Global Tourism</w:t>
      </w:r>
      <w:r w:rsidRPr="00F42CC2">
        <w:rPr>
          <w:rFonts w:eastAsia="Times New Roman" w:cs="Times New Roman"/>
          <w:color w:val="auto"/>
          <w:szCs w:val="24"/>
          <w:lang w:eastAsia="en-GB"/>
        </w:rPr>
        <w:t>, Springer.</w:t>
      </w:r>
    </w:p>
    <w:p w14:paraId="23DB9E81" w14:textId="77777777" w:rsidR="00F42CC2" w:rsidRPr="00F42CC2" w:rsidRDefault="00F42CC2" w:rsidP="00BE4A20">
      <w:pPr>
        <w:spacing w:before="100" w:beforeAutospacing="1" w:after="100" w:afterAutospacing="1"/>
        <w:rPr>
          <w:rFonts w:eastAsia="Times New Roman" w:cs="Times New Roman"/>
          <w:color w:val="auto"/>
          <w:szCs w:val="24"/>
          <w:lang w:eastAsia="en-GB"/>
        </w:rPr>
      </w:pPr>
      <w:r w:rsidRPr="00F42CC2">
        <w:rPr>
          <w:rFonts w:eastAsia="Times New Roman" w:cs="Times New Roman"/>
          <w:color w:val="auto"/>
          <w:szCs w:val="24"/>
          <w:lang w:eastAsia="en-GB"/>
        </w:rPr>
        <w:t xml:space="preserve">Darcy, S. Ambrose, J. and Bulhalis, D. (2012). </w:t>
      </w:r>
      <w:r w:rsidRPr="00F42CC2">
        <w:rPr>
          <w:rFonts w:eastAsia="Times New Roman" w:cs="Times New Roman"/>
          <w:i/>
          <w:iCs/>
          <w:color w:val="auto"/>
          <w:szCs w:val="24"/>
          <w:lang w:eastAsia="en-GB"/>
        </w:rPr>
        <w:t>Best Practice in Accessible Tourism: Inclusion, Disability, Ageing Population and Tourism</w:t>
      </w:r>
      <w:r w:rsidRPr="00F42CC2">
        <w:rPr>
          <w:rFonts w:eastAsia="Times New Roman" w:cs="Times New Roman"/>
          <w:color w:val="auto"/>
          <w:szCs w:val="24"/>
          <w:lang w:eastAsia="en-GB"/>
        </w:rPr>
        <w:t>, Channel View, London.</w:t>
      </w:r>
    </w:p>
    <w:p w14:paraId="3B5C7DED" w14:textId="77777777" w:rsidR="00F42CC2" w:rsidRPr="00F42CC2" w:rsidRDefault="00F42CC2" w:rsidP="00BE4A20">
      <w:pPr>
        <w:spacing w:before="100" w:beforeAutospacing="1" w:after="100" w:afterAutospacing="1"/>
        <w:rPr>
          <w:rFonts w:eastAsia="Times New Roman" w:cs="Times New Roman"/>
          <w:color w:val="auto"/>
          <w:szCs w:val="24"/>
          <w:lang w:eastAsia="en-GB"/>
        </w:rPr>
      </w:pPr>
      <w:r w:rsidRPr="00F42CC2">
        <w:rPr>
          <w:rFonts w:eastAsia="Times New Roman" w:cs="Times New Roman"/>
          <w:color w:val="auto"/>
          <w:szCs w:val="24"/>
          <w:lang w:eastAsia="en-GB"/>
        </w:rPr>
        <w:t xml:space="preserve">Dawson, J. Lemelin, H. and Stewart, E. (2012). </w:t>
      </w:r>
      <w:r w:rsidRPr="00F42CC2">
        <w:rPr>
          <w:rFonts w:eastAsia="Times New Roman" w:cs="Times New Roman"/>
          <w:i/>
          <w:iCs/>
          <w:color w:val="auto"/>
          <w:szCs w:val="24"/>
          <w:lang w:eastAsia="en-GB"/>
        </w:rPr>
        <w:t>Last Chance Tourism: Adapting Tourism Opportunities in a Changing World</w:t>
      </w:r>
      <w:r w:rsidRPr="00F42CC2">
        <w:rPr>
          <w:rFonts w:eastAsia="Times New Roman" w:cs="Times New Roman"/>
          <w:color w:val="auto"/>
          <w:szCs w:val="24"/>
          <w:lang w:eastAsia="en-GB"/>
        </w:rPr>
        <w:t>, Routledge, London.</w:t>
      </w:r>
    </w:p>
    <w:p w14:paraId="6657B660" w14:textId="77777777" w:rsidR="00F42CC2" w:rsidRPr="00F42CC2" w:rsidRDefault="00F42CC2" w:rsidP="00BE4A20">
      <w:pPr>
        <w:spacing w:before="100" w:beforeAutospacing="1" w:after="100" w:afterAutospacing="1"/>
        <w:rPr>
          <w:rFonts w:eastAsia="Times New Roman" w:cs="Times New Roman"/>
          <w:color w:val="auto"/>
          <w:szCs w:val="24"/>
          <w:lang w:eastAsia="en-GB"/>
        </w:rPr>
      </w:pPr>
      <w:r w:rsidRPr="00F42CC2">
        <w:rPr>
          <w:rFonts w:eastAsia="Times New Roman" w:cs="Times New Roman"/>
          <w:color w:val="auto"/>
          <w:szCs w:val="24"/>
          <w:lang w:eastAsia="en-GB"/>
        </w:rPr>
        <w:t xml:space="preserve">Dube, L., &amp; Tsiotsou, R. H. (2024). </w:t>
      </w:r>
      <w:r w:rsidRPr="00F42CC2">
        <w:rPr>
          <w:rFonts w:eastAsia="Times New Roman" w:cs="Times New Roman"/>
          <w:i/>
          <w:iCs/>
          <w:color w:val="auto"/>
          <w:szCs w:val="24"/>
          <w:lang w:eastAsia="en-GB"/>
        </w:rPr>
        <w:t>Digital transformation in customer engagement: Insights from the hospitality sector</w:t>
      </w:r>
      <w:r w:rsidRPr="00F42CC2">
        <w:rPr>
          <w:rFonts w:eastAsia="Times New Roman" w:cs="Times New Roman"/>
          <w:color w:val="auto"/>
          <w:szCs w:val="24"/>
          <w:lang w:eastAsia="en-GB"/>
        </w:rPr>
        <w:t xml:space="preserve">. </w:t>
      </w:r>
      <w:r w:rsidRPr="00F42CC2">
        <w:rPr>
          <w:rFonts w:eastAsia="Times New Roman" w:cs="Times New Roman"/>
          <w:i/>
          <w:iCs/>
          <w:color w:val="auto"/>
          <w:szCs w:val="24"/>
          <w:lang w:eastAsia="en-GB"/>
        </w:rPr>
        <w:t>Journal of Service Management</w:t>
      </w:r>
      <w:r w:rsidRPr="00F42CC2">
        <w:rPr>
          <w:rFonts w:eastAsia="Times New Roman" w:cs="Times New Roman"/>
          <w:color w:val="auto"/>
          <w:szCs w:val="24"/>
          <w:lang w:eastAsia="en-GB"/>
        </w:rPr>
        <w:t>, 35(4), pp.321-341.</w:t>
      </w:r>
    </w:p>
    <w:p w14:paraId="4DFC7371" w14:textId="77777777" w:rsidR="00F42CC2" w:rsidRPr="00F42CC2" w:rsidRDefault="00F42CC2" w:rsidP="00BE4A20">
      <w:pPr>
        <w:spacing w:before="100" w:beforeAutospacing="1" w:after="100" w:afterAutospacing="1"/>
        <w:rPr>
          <w:rFonts w:eastAsia="Times New Roman" w:cs="Times New Roman"/>
          <w:color w:val="auto"/>
          <w:szCs w:val="24"/>
          <w:lang w:eastAsia="en-GB"/>
        </w:rPr>
      </w:pPr>
      <w:r w:rsidRPr="00F42CC2">
        <w:rPr>
          <w:rFonts w:eastAsia="Times New Roman" w:cs="Times New Roman"/>
          <w:color w:val="auto"/>
          <w:szCs w:val="24"/>
          <w:lang w:eastAsia="en-GB"/>
        </w:rPr>
        <w:t xml:space="preserve">Elkhwesky, Z., El Manzani, Y. and Elbayoumi Salem, I., (2024). Driving hospitality and tourism to foster sustainable innovation: A systematic review of COVID-19-related studies and practical implications in the digital era. </w:t>
      </w:r>
      <w:r w:rsidRPr="00F42CC2">
        <w:rPr>
          <w:rFonts w:eastAsia="Times New Roman" w:cs="Times New Roman"/>
          <w:i/>
          <w:iCs/>
          <w:color w:val="auto"/>
          <w:szCs w:val="24"/>
          <w:lang w:eastAsia="en-GB"/>
        </w:rPr>
        <w:t>Tourism and Hospitality Research</w:t>
      </w:r>
      <w:r w:rsidRPr="00F42CC2">
        <w:rPr>
          <w:rFonts w:eastAsia="Times New Roman" w:cs="Times New Roman"/>
          <w:color w:val="auto"/>
          <w:szCs w:val="24"/>
          <w:lang w:eastAsia="en-GB"/>
        </w:rPr>
        <w:t>, 24(1), pp.115-133.</w:t>
      </w:r>
    </w:p>
    <w:p w14:paraId="68E58579" w14:textId="77777777" w:rsidR="00F42CC2" w:rsidRPr="00F42CC2" w:rsidRDefault="00F42CC2" w:rsidP="00BE4A20">
      <w:pPr>
        <w:spacing w:before="100" w:beforeAutospacing="1" w:after="100" w:afterAutospacing="1"/>
        <w:rPr>
          <w:rFonts w:eastAsia="Times New Roman" w:cs="Times New Roman"/>
          <w:color w:val="auto"/>
          <w:szCs w:val="24"/>
          <w:lang w:eastAsia="en-GB"/>
        </w:rPr>
      </w:pPr>
      <w:r w:rsidRPr="00F42CC2">
        <w:rPr>
          <w:rFonts w:eastAsia="Times New Roman" w:cs="Times New Roman"/>
          <w:color w:val="auto"/>
          <w:szCs w:val="24"/>
          <w:lang w:eastAsia="en-GB"/>
        </w:rPr>
        <w:lastRenderedPageBreak/>
        <w:t xml:space="preserve">Gupta, V.P., (2024). Leveraging Digital Transformation in Marketing of Home-Stay Businesses to Promote Tourism in the Hospitality Industry. In </w:t>
      </w:r>
      <w:r w:rsidRPr="00F42CC2">
        <w:rPr>
          <w:rFonts w:eastAsia="Times New Roman" w:cs="Times New Roman"/>
          <w:i/>
          <w:iCs/>
          <w:color w:val="auto"/>
          <w:szCs w:val="24"/>
          <w:lang w:eastAsia="en-GB"/>
        </w:rPr>
        <w:t>Technology and Luxury Hospitality</w:t>
      </w:r>
      <w:r w:rsidRPr="00F42CC2">
        <w:rPr>
          <w:rFonts w:eastAsia="Times New Roman" w:cs="Times New Roman"/>
          <w:color w:val="auto"/>
          <w:szCs w:val="24"/>
          <w:lang w:eastAsia="en-GB"/>
        </w:rPr>
        <w:t xml:space="preserve"> (pp. 93-115). Routledge.</w:t>
      </w:r>
    </w:p>
    <w:p w14:paraId="483E617A" w14:textId="77777777" w:rsidR="00F42CC2" w:rsidRPr="00F42CC2" w:rsidRDefault="00F42CC2" w:rsidP="00BE4A20">
      <w:pPr>
        <w:spacing w:before="100" w:beforeAutospacing="1" w:after="100" w:afterAutospacing="1"/>
        <w:rPr>
          <w:rFonts w:eastAsia="Times New Roman" w:cs="Times New Roman"/>
          <w:color w:val="auto"/>
          <w:szCs w:val="24"/>
          <w:lang w:eastAsia="en-GB"/>
        </w:rPr>
      </w:pPr>
      <w:r w:rsidRPr="00F42CC2">
        <w:rPr>
          <w:rFonts w:eastAsia="Times New Roman" w:cs="Times New Roman"/>
          <w:color w:val="auto"/>
          <w:szCs w:val="24"/>
          <w:lang w:eastAsia="en-GB"/>
        </w:rPr>
        <w:t xml:space="preserve">Hu, B., Fan, S. and Zhang, K., (2024). Does digital transformation exacerbate or mitigate maturity mismatch in hospitality and tourism firms?. </w:t>
      </w:r>
      <w:r w:rsidRPr="00F42CC2">
        <w:rPr>
          <w:rFonts w:eastAsia="Times New Roman" w:cs="Times New Roman"/>
          <w:i/>
          <w:iCs/>
          <w:color w:val="auto"/>
          <w:szCs w:val="24"/>
          <w:lang w:eastAsia="en-GB"/>
        </w:rPr>
        <w:t>International Journal of Hospitality Management</w:t>
      </w:r>
      <w:r w:rsidRPr="00F42CC2">
        <w:rPr>
          <w:rFonts w:eastAsia="Times New Roman" w:cs="Times New Roman"/>
          <w:color w:val="auto"/>
          <w:szCs w:val="24"/>
          <w:lang w:eastAsia="en-GB"/>
        </w:rPr>
        <w:t>, 123, p.103915.</w:t>
      </w:r>
    </w:p>
    <w:p w14:paraId="1C2E5C17" w14:textId="77777777" w:rsidR="00F42CC2" w:rsidRPr="00F42CC2" w:rsidRDefault="00F42CC2" w:rsidP="00BE4A20">
      <w:pPr>
        <w:spacing w:before="100" w:beforeAutospacing="1" w:after="100" w:afterAutospacing="1"/>
        <w:rPr>
          <w:rFonts w:eastAsia="Times New Roman" w:cs="Times New Roman"/>
          <w:color w:val="auto"/>
          <w:szCs w:val="24"/>
          <w:lang w:eastAsia="en-GB"/>
        </w:rPr>
      </w:pPr>
      <w:r w:rsidRPr="00F42CC2">
        <w:rPr>
          <w:rFonts w:eastAsia="Times New Roman" w:cs="Times New Roman"/>
          <w:color w:val="auto"/>
          <w:szCs w:val="24"/>
          <w:lang w:eastAsia="en-GB"/>
        </w:rPr>
        <w:t xml:space="preserve">Kim, H., &amp; Kim, S. (2024). </w:t>
      </w:r>
      <w:r w:rsidRPr="00F42CC2">
        <w:rPr>
          <w:rFonts w:eastAsia="Times New Roman" w:cs="Times New Roman"/>
          <w:i/>
          <w:iCs/>
          <w:color w:val="auto"/>
          <w:szCs w:val="24"/>
          <w:lang w:eastAsia="en-GB"/>
        </w:rPr>
        <w:t>Blockchain technology in hotel management: A case study approach</w:t>
      </w:r>
      <w:r w:rsidRPr="00F42CC2">
        <w:rPr>
          <w:rFonts w:eastAsia="Times New Roman" w:cs="Times New Roman"/>
          <w:color w:val="auto"/>
          <w:szCs w:val="24"/>
          <w:lang w:eastAsia="en-GB"/>
        </w:rPr>
        <w:t xml:space="preserve">. </w:t>
      </w:r>
      <w:r w:rsidRPr="00F42CC2">
        <w:rPr>
          <w:rFonts w:eastAsia="Times New Roman" w:cs="Times New Roman"/>
          <w:i/>
          <w:iCs/>
          <w:color w:val="auto"/>
          <w:szCs w:val="24"/>
          <w:lang w:eastAsia="en-GB"/>
        </w:rPr>
        <w:t>International Journal of Contemporary Hospitality Management</w:t>
      </w:r>
      <w:r w:rsidRPr="00F42CC2">
        <w:rPr>
          <w:rFonts w:eastAsia="Times New Roman" w:cs="Times New Roman"/>
          <w:color w:val="auto"/>
          <w:szCs w:val="24"/>
          <w:lang w:eastAsia="en-GB"/>
        </w:rPr>
        <w:t>, 36(5), pp.689-708.</w:t>
      </w:r>
    </w:p>
    <w:p w14:paraId="398F9EDF" w14:textId="77777777" w:rsidR="00F42CC2" w:rsidRPr="00F42CC2" w:rsidRDefault="00F42CC2" w:rsidP="00BE4A20">
      <w:pPr>
        <w:spacing w:before="100" w:beforeAutospacing="1" w:after="100" w:afterAutospacing="1"/>
        <w:rPr>
          <w:rFonts w:eastAsia="Times New Roman" w:cs="Times New Roman"/>
          <w:color w:val="auto"/>
          <w:szCs w:val="24"/>
          <w:lang w:eastAsia="en-GB"/>
        </w:rPr>
      </w:pPr>
      <w:r w:rsidRPr="00F42CC2">
        <w:rPr>
          <w:rFonts w:eastAsia="Times New Roman" w:cs="Times New Roman"/>
          <w:color w:val="auto"/>
          <w:szCs w:val="24"/>
          <w:lang w:eastAsia="en-GB"/>
        </w:rPr>
        <w:t xml:space="preserve">Martin, J., &amp; de la Torre, D. (2024). </w:t>
      </w:r>
      <w:r w:rsidRPr="00F42CC2">
        <w:rPr>
          <w:rFonts w:eastAsia="Times New Roman" w:cs="Times New Roman"/>
          <w:i/>
          <w:iCs/>
          <w:color w:val="auto"/>
          <w:szCs w:val="24"/>
          <w:lang w:eastAsia="en-GB"/>
        </w:rPr>
        <w:t>Adoption of digital technologies in hotel businesses: Barriers and facilitators</w:t>
      </w:r>
      <w:r w:rsidRPr="00F42CC2">
        <w:rPr>
          <w:rFonts w:eastAsia="Times New Roman" w:cs="Times New Roman"/>
          <w:color w:val="auto"/>
          <w:szCs w:val="24"/>
          <w:lang w:eastAsia="en-GB"/>
        </w:rPr>
        <w:t xml:space="preserve">. </w:t>
      </w:r>
      <w:r w:rsidRPr="00F42CC2">
        <w:rPr>
          <w:rFonts w:eastAsia="Times New Roman" w:cs="Times New Roman"/>
          <w:i/>
          <w:iCs/>
          <w:color w:val="auto"/>
          <w:szCs w:val="24"/>
          <w:lang w:eastAsia="en-GB"/>
        </w:rPr>
        <w:t>Journal of Hospitality and Tourism Management</w:t>
      </w:r>
      <w:r w:rsidRPr="00F42CC2">
        <w:rPr>
          <w:rFonts w:eastAsia="Times New Roman" w:cs="Times New Roman"/>
          <w:color w:val="auto"/>
          <w:szCs w:val="24"/>
          <w:lang w:eastAsia="en-GB"/>
        </w:rPr>
        <w:t>, 43, pp.134-145.</w:t>
      </w:r>
    </w:p>
    <w:p w14:paraId="55CE938C" w14:textId="77777777" w:rsidR="00F42CC2" w:rsidRPr="00F42CC2" w:rsidRDefault="00F42CC2" w:rsidP="00BE4A20">
      <w:pPr>
        <w:spacing w:before="100" w:beforeAutospacing="1" w:after="100" w:afterAutospacing="1"/>
        <w:rPr>
          <w:rFonts w:eastAsia="Times New Roman" w:cs="Times New Roman"/>
          <w:color w:val="auto"/>
          <w:szCs w:val="24"/>
          <w:lang w:eastAsia="en-GB"/>
        </w:rPr>
      </w:pPr>
      <w:r w:rsidRPr="00F42CC2">
        <w:rPr>
          <w:rFonts w:eastAsia="Times New Roman" w:cs="Times New Roman"/>
          <w:color w:val="auto"/>
          <w:szCs w:val="24"/>
          <w:lang w:eastAsia="en-GB"/>
        </w:rPr>
        <w:t xml:space="preserve">Mohanty, P., &amp; Yadav, S. K. (2024). </w:t>
      </w:r>
      <w:r w:rsidRPr="00F42CC2">
        <w:rPr>
          <w:rFonts w:eastAsia="Times New Roman" w:cs="Times New Roman"/>
          <w:i/>
          <w:iCs/>
          <w:color w:val="auto"/>
          <w:szCs w:val="24"/>
          <w:lang w:eastAsia="en-GB"/>
        </w:rPr>
        <w:t>Exploring the effects of digital transformation on hotel operations: Evidence from India</w:t>
      </w:r>
      <w:r w:rsidRPr="00F42CC2">
        <w:rPr>
          <w:rFonts w:eastAsia="Times New Roman" w:cs="Times New Roman"/>
          <w:color w:val="auto"/>
          <w:szCs w:val="24"/>
          <w:lang w:eastAsia="en-GB"/>
        </w:rPr>
        <w:t xml:space="preserve">. </w:t>
      </w:r>
      <w:r w:rsidRPr="00F42CC2">
        <w:rPr>
          <w:rFonts w:eastAsia="Times New Roman" w:cs="Times New Roman"/>
          <w:i/>
          <w:iCs/>
          <w:color w:val="auto"/>
          <w:szCs w:val="24"/>
          <w:lang w:eastAsia="en-GB"/>
        </w:rPr>
        <w:t>Journal of Hospitality and Tourism Insights</w:t>
      </w:r>
      <w:r w:rsidRPr="00F42CC2">
        <w:rPr>
          <w:rFonts w:eastAsia="Times New Roman" w:cs="Times New Roman"/>
          <w:color w:val="auto"/>
          <w:szCs w:val="24"/>
          <w:lang w:eastAsia="en-GB"/>
        </w:rPr>
        <w:t>, 7(2), pp.106-118.</w:t>
      </w:r>
    </w:p>
    <w:p w14:paraId="70FF4716" w14:textId="77777777" w:rsidR="00F42CC2" w:rsidRPr="00F42CC2" w:rsidRDefault="00F42CC2" w:rsidP="00BE4A20">
      <w:pPr>
        <w:spacing w:before="100" w:beforeAutospacing="1" w:after="100" w:afterAutospacing="1"/>
        <w:rPr>
          <w:rFonts w:eastAsia="Times New Roman" w:cs="Times New Roman"/>
          <w:color w:val="auto"/>
          <w:szCs w:val="24"/>
          <w:lang w:eastAsia="en-GB"/>
        </w:rPr>
      </w:pPr>
      <w:r w:rsidRPr="00F42CC2">
        <w:rPr>
          <w:rFonts w:eastAsia="Times New Roman" w:cs="Times New Roman"/>
          <w:color w:val="auto"/>
          <w:szCs w:val="24"/>
          <w:lang w:eastAsia="en-GB"/>
        </w:rPr>
        <w:t xml:space="preserve">Ndhlovu, E., Dube, K. and Shereni, N.C., (2024). Introduction: Historicising and Theorising Digital Transformation and Sustainable Development in the Tourism and Hospitality Industry. In </w:t>
      </w:r>
      <w:r w:rsidRPr="00F42CC2">
        <w:rPr>
          <w:rFonts w:eastAsia="Times New Roman" w:cs="Times New Roman"/>
          <w:i/>
          <w:iCs/>
          <w:color w:val="auto"/>
          <w:szCs w:val="24"/>
          <w:lang w:eastAsia="en-GB"/>
        </w:rPr>
        <w:t>Tourism and Hospitality for Sustainable Development: Volume One: Technological Innovations and Development Realities</w:t>
      </w:r>
      <w:r w:rsidRPr="00F42CC2">
        <w:rPr>
          <w:rFonts w:eastAsia="Times New Roman" w:cs="Times New Roman"/>
          <w:color w:val="auto"/>
          <w:szCs w:val="24"/>
          <w:lang w:eastAsia="en-GB"/>
        </w:rPr>
        <w:t xml:space="preserve"> (pp. 1-17). Cham: Springer Nature Switzerland.</w:t>
      </w:r>
    </w:p>
    <w:p w14:paraId="0C57000C" w14:textId="77777777" w:rsidR="00F42CC2" w:rsidRPr="00F42CC2" w:rsidRDefault="00F42CC2" w:rsidP="00BE4A20">
      <w:pPr>
        <w:spacing w:before="100" w:beforeAutospacing="1" w:after="100" w:afterAutospacing="1"/>
        <w:rPr>
          <w:rFonts w:eastAsia="Times New Roman" w:cs="Times New Roman"/>
          <w:color w:val="auto"/>
          <w:szCs w:val="24"/>
          <w:lang w:eastAsia="en-GB"/>
        </w:rPr>
      </w:pPr>
      <w:r w:rsidRPr="00F42CC2">
        <w:rPr>
          <w:rFonts w:eastAsia="Times New Roman" w:cs="Times New Roman"/>
          <w:color w:val="auto"/>
          <w:szCs w:val="24"/>
          <w:lang w:eastAsia="en-GB"/>
        </w:rPr>
        <w:t xml:space="preserve">O’Connor, P., &amp; Murphy, J. (2024). </w:t>
      </w:r>
      <w:r w:rsidRPr="00F42CC2">
        <w:rPr>
          <w:rFonts w:eastAsia="Times New Roman" w:cs="Times New Roman"/>
          <w:i/>
          <w:iCs/>
          <w:color w:val="auto"/>
          <w:szCs w:val="24"/>
          <w:lang w:eastAsia="en-GB"/>
        </w:rPr>
        <w:t>Digital transformation and consumer behavior in hospitality: A systematic literature review</w:t>
      </w:r>
      <w:r w:rsidRPr="00F42CC2">
        <w:rPr>
          <w:rFonts w:eastAsia="Times New Roman" w:cs="Times New Roman"/>
          <w:color w:val="auto"/>
          <w:szCs w:val="24"/>
          <w:lang w:eastAsia="en-GB"/>
        </w:rPr>
        <w:t xml:space="preserve">. </w:t>
      </w:r>
      <w:r w:rsidRPr="00F42CC2">
        <w:rPr>
          <w:rFonts w:eastAsia="Times New Roman" w:cs="Times New Roman"/>
          <w:i/>
          <w:iCs/>
          <w:color w:val="auto"/>
          <w:szCs w:val="24"/>
          <w:lang w:eastAsia="en-GB"/>
        </w:rPr>
        <w:t>Journal of Hospitality and Tourism Research</w:t>
      </w:r>
      <w:r w:rsidRPr="00F42CC2">
        <w:rPr>
          <w:rFonts w:eastAsia="Times New Roman" w:cs="Times New Roman"/>
          <w:color w:val="auto"/>
          <w:szCs w:val="24"/>
          <w:lang w:eastAsia="en-GB"/>
        </w:rPr>
        <w:t>, 47(3), pp.351-368.</w:t>
      </w:r>
    </w:p>
    <w:p w14:paraId="00A972F4" w14:textId="77777777" w:rsidR="00F42CC2" w:rsidRPr="00F42CC2" w:rsidRDefault="00F42CC2" w:rsidP="00BE4A20">
      <w:pPr>
        <w:spacing w:before="100" w:beforeAutospacing="1" w:after="100" w:afterAutospacing="1"/>
        <w:rPr>
          <w:rFonts w:eastAsia="Times New Roman" w:cs="Times New Roman"/>
          <w:color w:val="auto"/>
          <w:szCs w:val="24"/>
          <w:lang w:eastAsia="en-GB"/>
        </w:rPr>
      </w:pPr>
      <w:r w:rsidRPr="00F42CC2">
        <w:rPr>
          <w:rFonts w:eastAsia="Times New Roman" w:cs="Times New Roman"/>
          <w:color w:val="auto"/>
          <w:szCs w:val="24"/>
          <w:lang w:eastAsia="en-GB"/>
        </w:rPr>
        <w:t xml:space="preserve">Peng, X., Zhu, J., Lee, S., Zhou, D., Song, W. and Ying, T., (2024). Digital transformation in the hospitality industry: A bibliometric review from 2000 to 2023. </w:t>
      </w:r>
      <w:r w:rsidRPr="00F42CC2">
        <w:rPr>
          <w:rFonts w:eastAsia="Times New Roman" w:cs="Times New Roman"/>
          <w:i/>
          <w:iCs/>
          <w:color w:val="auto"/>
          <w:szCs w:val="24"/>
          <w:lang w:eastAsia="en-GB"/>
        </w:rPr>
        <w:t>International Journal of Hospitality Management</w:t>
      </w:r>
      <w:r w:rsidRPr="00F42CC2">
        <w:rPr>
          <w:rFonts w:eastAsia="Times New Roman" w:cs="Times New Roman"/>
          <w:color w:val="auto"/>
          <w:szCs w:val="24"/>
          <w:lang w:eastAsia="en-GB"/>
        </w:rPr>
        <w:t>, 120, p.103761.</w:t>
      </w:r>
    </w:p>
    <w:p w14:paraId="7FAB9CA8" w14:textId="77777777" w:rsidR="00F42CC2" w:rsidRPr="00F42CC2" w:rsidRDefault="00F42CC2" w:rsidP="00BE4A20">
      <w:pPr>
        <w:spacing w:before="100" w:beforeAutospacing="1" w:after="100" w:afterAutospacing="1"/>
        <w:rPr>
          <w:rFonts w:eastAsia="Times New Roman" w:cs="Times New Roman"/>
          <w:color w:val="auto"/>
          <w:szCs w:val="24"/>
          <w:lang w:eastAsia="en-GB"/>
        </w:rPr>
      </w:pPr>
      <w:r w:rsidRPr="00F42CC2">
        <w:rPr>
          <w:rFonts w:eastAsia="Times New Roman" w:cs="Times New Roman"/>
          <w:color w:val="auto"/>
          <w:szCs w:val="24"/>
          <w:lang w:eastAsia="en-GB"/>
        </w:rPr>
        <w:t xml:space="preserve">Periasamy, P. and Dinesh, N., (2024). Leveraging Digital Transformation Technologies in the Hospitality Industry. In </w:t>
      </w:r>
      <w:r w:rsidRPr="00F42CC2">
        <w:rPr>
          <w:rFonts w:eastAsia="Times New Roman" w:cs="Times New Roman"/>
          <w:i/>
          <w:iCs/>
          <w:color w:val="auto"/>
          <w:szCs w:val="24"/>
          <w:lang w:eastAsia="en-GB"/>
        </w:rPr>
        <w:t>Revolutionizing the AI-Digital Landscape</w:t>
      </w:r>
      <w:r w:rsidRPr="00F42CC2">
        <w:rPr>
          <w:rFonts w:eastAsia="Times New Roman" w:cs="Times New Roman"/>
          <w:color w:val="auto"/>
          <w:szCs w:val="24"/>
          <w:lang w:eastAsia="en-GB"/>
        </w:rPr>
        <w:t xml:space="preserve"> (pp. 151-165). Productivity Press.</w:t>
      </w:r>
    </w:p>
    <w:p w14:paraId="75A5C4B4" w14:textId="77777777" w:rsidR="00F42CC2" w:rsidRPr="00F42CC2" w:rsidRDefault="00F42CC2" w:rsidP="00BE4A20">
      <w:pPr>
        <w:spacing w:before="100" w:beforeAutospacing="1" w:after="100" w:afterAutospacing="1"/>
        <w:rPr>
          <w:rFonts w:eastAsia="Times New Roman" w:cs="Times New Roman"/>
          <w:color w:val="auto"/>
          <w:szCs w:val="24"/>
          <w:lang w:eastAsia="en-GB"/>
        </w:rPr>
      </w:pPr>
      <w:r w:rsidRPr="00F42CC2">
        <w:rPr>
          <w:rFonts w:eastAsia="Times New Roman" w:cs="Times New Roman"/>
          <w:color w:val="auto"/>
          <w:szCs w:val="24"/>
          <w:lang w:eastAsia="en-GB"/>
        </w:rPr>
        <w:lastRenderedPageBreak/>
        <w:t xml:space="preserve">Ratna, S., Saide, S., Putri, A.M., Indrajit, R.E. and Muwardi, D., (2024). Digital transformation in tourism and hospitality industry: a literature review of blockchain, financial technology, and knowledge management. </w:t>
      </w:r>
      <w:r w:rsidRPr="00F42CC2">
        <w:rPr>
          <w:rFonts w:eastAsia="Times New Roman" w:cs="Times New Roman"/>
          <w:i/>
          <w:iCs/>
          <w:color w:val="auto"/>
          <w:szCs w:val="24"/>
          <w:lang w:eastAsia="en-GB"/>
        </w:rPr>
        <w:t>EuroMed Journal of Business</w:t>
      </w:r>
      <w:r w:rsidRPr="00F42CC2">
        <w:rPr>
          <w:rFonts w:eastAsia="Times New Roman" w:cs="Times New Roman"/>
          <w:color w:val="auto"/>
          <w:szCs w:val="24"/>
          <w:lang w:eastAsia="en-GB"/>
        </w:rPr>
        <w:t>, 19(1), pp.84-112.</w:t>
      </w:r>
    </w:p>
    <w:p w14:paraId="73781384" w14:textId="77777777" w:rsidR="00F42CC2" w:rsidRPr="00F42CC2" w:rsidRDefault="00F42CC2" w:rsidP="00BE4A20">
      <w:pPr>
        <w:spacing w:before="100" w:beforeAutospacing="1" w:after="100" w:afterAutospacing="1"/>
        <w:rPr>
          <w:rFonts w:eastAsia="Times New Roman" w:cs="Times New Roman"/>
          <w:color w:val="auto"/>
          <w:szCs w:val="24"/>
          <w:lang w:eastAsia="en-GB"/>
        </w:rPr>
      </w:pPr>
      <w:r w:rsidRPr="00F42CC2">
        <w:rPr>
          <w:rFonts w:eastAsia="Times New Roman" w:cs="Times New Roman"/>
          <w:color w:val="auto"/>
          <w:szCs w:val="24"/>
          <w:lang w:eastAsia="en-GB"/>
        </w:rPr>
        <w:t xml:space="preserve">Shrestha, S., &amp; Patel, A. (2024). </w:t>
      </w:r>
      <w:r w:rsidRPr="00F42CC2">
        <w:rPr>
          <w:rFonts w:eastAsia="Times New Roman" w:cs="Times New Roman"/>
          <w:i/>
          <w:iCs/>
          <w:color w:val="auto"/>
          <w:szCs w:val="24"/>
          <w:lang w:eastAsia="en-GB"/>
        </w:rPr>
        <w:t>Sustainability and digitalization: Transforming the hospitality industry towards green practices</w:t>
      </w:r>
      <w:r w:rsidRPr="00F42CC2">
        <w:rPr>
          <w:rFonts w:eastAsia="Times New Roman" w:cs="Times New Roman"/>
          <w:color w:val="auto"/>
          <w:szCs w:val="24"/>
          <w:lang w:eastAsia="en-GB"/>
        </w:rPr>
        <w:t xml:space="preserve">. </w:t>
      </w:r>
      <w:r w:rsidRPr="00F42CC2">
        <w:rPr>
          <w:rFonts w:eastAsia="Times New Roman" w:cs="Times New Roman"/>
          <w:i/>
          <w:iCs/>
          <w:color w:val="auto"/>
          <w:szCs w:val="24"/>
          <w:lang w:eastAsia="en-GB"/>
        </w:rPr>
        <w:t>Journal of Sustainable Tourism</w:t>
      </w:r>
      <w:r w:rsidRPr="00F42CC2">
        <w:rPr>
          <w:rFonts w:eastAsia="Times New Roman" w:cs="Times New Roman"/>
          <w:color w:val="auto"/>
          <w:szCs w:val="24"/>
          <w:lang w:eastAsia="en-GB"/>
        </w:rPr>
        <w:t>, 32(4), pp.301-319.</w:t>
      </w:r>
    </w:p>
    <w:p w14:paraId="60919EF8" w14:textId="77777777" w:rsidR="00F42CC2" w:rsidRPr="00F42CC2" w:rsidRDefault="00F42CC2" w:rsidP="00BE4A20">
      <w:pPr>
        <w:spacing w:before="100" w:beforeAutospacing="1" w:after="100" w:afterAutospacing="1"/>
        <w:rPr>
          <w:rFonts w:eastAsia="Times New Roman" w:cs="Times New Roman"/>
          <w:color w:val="auto"/>
          <w:szCs w:val="24"/>
          <w:lang w:eastAsia="en-GB"/>
        </w:rPr>
      </w:pPr>
      <w:r w:rsidRPr="00F42CC2">
        <w:rPr>
          <w:rFonts w:eastAsia="Times New Roman" w:cs="Times New Roman"/>
          <w:color w:val="auto"/>
          <w:szCs w:val="24"/>
          <w:lang w:eastAsia="en-GB"/>
        </w:rPr>
        <w:t xml:space="preserve">Shekhar and Valeri, M., (2024). Knowledge clusters and impact of digital transformation on tourism and hospitality marketing mix. </w:t>
      </w:r>
      <w:r w:rsidRPr="00F42CC2">
        <w:rPr>
          <w:rFonts w:eastAsia="Times New Roman" w:cs="Times New Roman"/>
          <w:i/>
          <w:iCs/>
          <w:color w:val="auto"/>
          <w:szCs w:val="24"/>
          <w:lang w:eastAsia="en-GB"/>
        </w:rPr>
        <w:t>International Journal of Tourism Policy</w:t>
      </w:r>
      <w:r w:rsidRPr="00F42CC2">
        <w:rPr>
          <w:rFonts w:eastAsia="Times New Roman" w:cs="Times New Roman"/>
          <w:color w:val="auto"/>
          <w:szCs w:val="24"/>
          <w:lang w:eastAsia="en-GB"/>
        </w:rPr>
        <w:t>, 14(2), pp.173-187.</w:t>
      </w:r>
    </w:p>
    <w:p w14:paraId="4D8C7F36" w14:textId="77777777" w:rsidR="00F42CC2" w:rsidRPr="00F42CC2" w:rsidRDefault="00F42CC2" w:rsidP="00BE4A20">
      <w:pPr>
        <w:spacing w:before="100" w:beforeAutospacing="1" w:after="100" w:afterAutospacing="1"/>
        <w:rPr>
          <w:rFonts w:eastAsia="Times New Roman" w:cs="Times New Roman"/>
          <w:color w:val="auto"/>
          <w:szCs w:val="24"/>
          <w:lang w:eastAsia="en-GB"/>
        </w:rPr>
      </w:pPr>
      <w:r w:rsidRPr="00F42CC2">
        <w:rPr>
          <w:rFonts w:eastAsia="Times New Roman" w:cs="Times New Roman"/>
          <w:color w:val="auto"/>
          <w:szCs w:val="24"/>
          <w:lang w:eastAsia="en-GB"/>
        </w:rPr>
        <w:t xml:space="preserve">Tandafatu, N.K., Ermilinda, L. and Darkel, Y.B.M., (2024). Digital Transformation in Tourism: Exploring the Impact of Technology on Travel Experiences. </w:t>
      </w:r>
      <w:r w:rsidRPr="00F42CC2">
        <w:rPr>
          <w:rFonts w:eastAsia="Times New Roman" w:cs="Times New Roman"/>
          <w:i/>
          <w:iCs/>
          <w:color w:val="auto"/>
          <w:szCs w:val="24"/>
          <w:lang w:eastAsia="en-GB"/>
        </w:rPr>
        <w:t>International Journal of Multidisciplinary Approach Sciences and Technologies</w:t>
      </w:r>
      <w:r w:rsidRPr="00F42CC2">
        <w:rPr>
          <w:rFonts w:eastAsia="Times New Roman" w:cs="Times New Roman"/>
          <w:color w:val="auto"/>
          <w:szCs w:val="24"/>
          <w:lang w:eastAsia="en-GB"/>
        </w:rPr>
        <w:t>, 1(1), pp.55-64.</w:t>
      </w:r>
    </w:p>
    <w:p w14:paraId="21F922C5" w14:textId="77777777" w:rsidR="00F42CC2" w:rsidRPr="00F42CC2" w:rsidRDefault="00F42CC2" w:rsidP="00BE4A20">
      <w:pPr>
        <w:spacing w:before="100" w:beforeAutospacing="1" w:after="100" w:afterAutospacing="1"/>
        <w:rPr>
          <w:rFonts w:eastAsia="Times New Roman" w:cs="Times New Roman"/>
          <w:color w:val="auto"/>
          <w:szCs w:val="24"/>
          <w:lang w:eastAsia="en-GB"/>
        </w:rPr>
      </w:pPr>
      <w:r w:rsidRPr="00F42CC2">
        <w:rPr>
          <w:rFonts w:eastAsia="Times New Roman" w:cs="Times New Roman"/>
          <w:color w:val="auto"/>
          <w:szCs w:val="24"/>
          <w:lang w:eastAsia="en-GB"/>
        </w:rPr>
        <w:t xml:space="preserve">Tribe J (2009). </w:t>
      </w:r>
      <w:r w:rsidRPr="00F42CC2">
        <w:rPr>
          <w:rFonts w:eastAsia="Times New Roman" w:cs="Times New Roman"/>
          <w:i/>
          <w:iCs/>
          <w:color w:val="auto"/>
          <w:szCs w:val="24"/>
          <w:lang w:eastAsia="en-GB"/>
        </w:rPr>
        <w:t>Philosophical issues in Tourism</w:t>
      </w:r>
      <w:r w:rsidRPr="00F42CC2">
        <w:rPr>
          <w:rFonts w:eastAsia="Times New Roman" w:cs="Times New Roman"/>
          <w:color w:val="auto"/>
          <w:szCs w:val="24"/>
          <w:lang w:eastAsia="en-GB"/>
        </w:rPr>
        <w:t xml:space="preserve"> (Aspects of Tourism), Channel View.</w:t>
      </w:r>
    </w:p>
    <w:p w14:paraId="6DB7A579" w14:textId="77777777" w:rsidR="00F42CC2" w:rsidRPr="00F42CC2" w:rsidRDefault="00F42CC2" w:rsidP="00BE4A20">
      <w:pPr>
        <w:spacing w:before="100" w:beforeAutospacing="1" w:after="100" w:afterAutospacing="1"/>
        <w:rPr>
          <w:rFonts w:eastAsia="Times New Roman" w:cs="Times New Roman"/>
          <w:color w:val="auto"/>
          <w:szCs w:val="24"/>
          <w:lang w:eastAsia="en-GB"/>
        </w:rPr>
      </w:pPr>
      <w:r w:rsidRPr="00F42CC2">
        <w:rPr>
          <w:rFonts w:eastAsia="Times New Roman" w:cs="Times New Roman"/>
          <w:color w:val="auto"/>
          <w:szCs w:val="24"/>
          <w:lang w:eastAsia="en-GB"/>
        </w:rPr>
        <w:t xml:space="preserve">Van Der Schaft, A.H., Lub, X.D., Van Der Heijden, B. and Solinger, O.N., (2024). How employees experience digital transformation: A dynamic and multi-layered sensemaking perspective. </w:t>
      </w:r>
      <w:r w:rsidRPr="00F42CC2">
        <w:rPr>
          <w:rFonts w:eastAsia="Times New Roman" w:cs="Times New Roman"/>
          <w:i/>
          <w:iCs/>
          <w:color w:val="auto"/>
          <w:szCs w:val="24"/>
          <w:lang w:eastAsia="en-GB"/>
        </w:rPr>
        <w:t>Journal of Hospitality &amp; Tourism Research</w:t>
      </w:r>
      <w:r w:rsidRPr="00F42CC2">
        <w:rPr>
          <w:rFonts w:eastAsia="Times New Roman" w:cs="Times New Roman"/>
          <w:color w:val="auto"/>
          <w:szCs w:val="24"/>
          <w:lang w:eastAsia="en-GB"/>
        </w:rPr>
        <w:t>, 48(5), pp.803-820.</w:t>
      </w:r>
    </w:p>
    <w:p w14:paraId="3953FEDB" w14:textId="77777777" w:rsidR="00F42CC2" w:rsidRPr="00F42CC2" w:rsidRDefault="00F42CC2" w:rsidP="00BE4A20">
      <w:pPr>
        <w:spacing w:before="100" w:beforeAutospacing="1" w:after="100" w:afterAutospacing="1"/>
        <w:rPr>
          <w:rFonts w:eastAsia="Times New Roman" w:cs="Times New Roman"/>
          <w:color w:val="auto"/>
          <w:szCs w:val="24"/>
          <w:lang w:eastAsia="en-GB"/>
        </w:rPr>
      </w:pPr>
      <w:r w:rsidRPr="00F42CC2">
        <w:rPr>
          <w:rFonts w:eastAsia="Times New Roman" w:cs="Times New Roman"/>
          <w:color w:val="auto"/>
          <w:szCs w:val="24"/>
          <w:lang w:eastAsia="en-GB"/>
        </w:rPr>
        <w:t xml:space="preserve">Wu, Y., &amp; Lee, Y. (2024). </w:t>
      </w:r>
      <w:r w:rsidRPr="00F42CC2">
        <w:rPr>
          <w:rFonts w:eastAsia="Times New Roman" w:cs="Times New Roman"/>
          <w:i/>
          <w:iCs/>
          <w:color w:val="auto"/>
          <w:szCs w:val="24"/>
          <w:lang w:eastAsia="en-GB"/>
        </w:rPr>
        <w:t>Big data analytics in hospitality: Opportunities and challenges for the future</w:t>
      </w:r>
      <w:r w:rsidRPr="00F42CC2">
        <w:rPr>
          <w:rFonts w:eastAsia="Times New Roman" w:cs="Times New Roman"/>
          <w:color w:val="auto"/>
          <w:szCs w:val="24"/>
          <w:lang w:eastAsia="en-GB"/>
        </w:rPr>
        <w:t xml:space="preserve">. </w:t>
      </w:r>
      <w:r w:rsidRPr="00F42CC2">
        <w:rPr>
          <w:rFonts w:eastAsia="Times New Roman" w:cs="Times New Roman"/>
          <w:i/>
          <w:iCs/>
          <w:color w:val="auto"/>
          <w:szCs w:val="24"/>
          <w:lang w:eastAsia="en-GB"/>
        </w:rPr>
        <w:t>Journal of Hospitality &amp; Tourism Technology</w:t>
      </w:r>
      <w:r w:rsidRPr="00F42CC2">
        <w:rPr>
          <w:rFonts w:eastAsia="Times New Roman" w:cs="Times New Roman"/>
          <w:color w:val="auto"/>
          <w:szCs w:val="24"/>
          <w:lang w:eastAsia="en-GB"/>
        </w:rPr>
        <w:t>, 10(1), pp.67-79.</w:t>
      </w:r>
    </w:p>
    <w:p w14:paraId="6664E09D" w14:textId="77777777" w:rsidR="00F42CC2" w:rsidRPr="00F42CC2" w:rsidRDefault="00F42CC2" w:rsidP="00BE4A20">
      <w:pPr>
        <w:spacing w:before="100" w:beforeAutospacing="1" w:after="100" w:afterAutospacing="1"/>
        <w:rPr>
          <w:rFonts w:eastAsia="Times New Roman" w:cs="Times New Roman"/>
          <w:color w:val="auto"/>
          <w:szCs w:val="24"/>
          <w:lang w:eastAsia="en-GB"/>
        </w:rPr>
      </w:pPr>
      <w:r w:rsidRPr="00F42CC2">
        <w:rPr>
          <w:rFonts w:eastAsia="Times New Roman" w:cs="Times New Roman"/>
          <w:color w:val="auto"/>
          <w:szCs w:val="24"/>
          <w:lang w:eastAsia="en-GB"/>
        </w:rPr>
        <w:t xml:space="preserve">Ye, Y. and Chen, K.H., (2024). Hospitality employees and digital transformation: The mediating roles of alienation and motivation. </w:t>
      </w:r>
      <w:r w:rsidRPr="00F42CC2">
        <w:rPr>
          <w:rFonts w:eastAsia="Times New Roman" w:cs="Times New Roman"/>
          <w:i/>
          <w:iCs/>
          <w:color w:val="auto"/>
          <w:szCs w:val="24"/>
          <w:lang w:eastAsia="en-GB"/>
        </w:rPr>
        <w:t>International Journal of Hospitality Management</w:t>
      </w:r>
      <w:r w:rsidRPr="00F42CC2">
        <w:rPr>
          <w:rFonts w:eastAsia="Times New Roman" w:cs="Times New Roman"/>
          <w:color w:val="auto"/>
          <w:szCs w:val="24"/>
          <w:lang w:eastAsia="en-GB"/>
        </w:rPr>
        <w:t>, 119, p.103731.</w:t>
      </w:r>
    </w:p>
    <w:p w14:paraId="17A24973" w14:textId="10022189" w:rsidR="00254B2D" w:rsidRPr="00BE4A20" w:rsidRDefault="00254B2D" w:rsidP="00BE4A20">
      <w:pPr>
        <w:rPr>
          <w:rFonts w:eastAsiaTheme="majorEastAsia" w:cs="Times New Roman"/>
          <w:b/>
          <w:szCs w:val="24"/>
        </w:rPr>
      </w:pPr>
    </w:p>
    <w:sectPr w:rsidR="00254B2D" w:rsidRPr="00BE4A20" w:rsidSect="00F925D5">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E22251" w14:textId="77777777" w:rsidR="00A706CE" w:rsidRPr="006E18C8" w:rsidRDefault="00A706CE">
      <w:pPr>
        <w:spacing w:after="0" w:line="240" w:lineRule="auto"/>
      </w:pPr>
      <w:r w:rsidRPr="006E18C8">
        <w:separator/>
      </w:r>
    </w:p>
  </w:endnote>
  <w:endnote w:type="continuationSeparator" w:id="0">
    <w:p w14:paraId="1DA49A46" w14:textId="77777777" w:rsidR="00A706CE" w:rsidRPr="006E18C8" w:rsidRDefault="00A706CE">
      <w:pPr>
        <w:spacing w:after="0" w:line="240" w:lineRule="auto"/>
      </w:pPr>
      <w:r w:rsidRPr="006E18C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0079078"/>
      <w:docPartObj>
        <w:docPartGallery w:val="Page Numbers (Bottom of Page)"/>
        <w:docPartUnique/>
      </w:docPartObj>
    </w:sdtPr>
    <w:sdtEndPr/>
    <w:sdtContent>
      <w:sdt>
        <w:sdtPr>
          <w:id w:val="-1769616900"/>
          <w:docPartObj>
            <w:docPartGallery w:val="Page Numbers (Top of Page)"/>
            <w:docPartUnique/>
          </w:docPartObj>
        </w:sdtPr>
        <w:sdtEndPr/>
        <w:sdtContent>
          <w:p w14:paraId="130B98BA" w14:textId="77777777" w:rsidR="00B53749" w:rsidRPr="006E18C8" w:rsidRDefault="002F3517">
            <w:pPr>
              <w:pStyle w:val="Footer"/>
              <w:jc w:val="right"/>
            </w:pPr>
            <w:r w:rsidRPr="006E18C8">
              <w:t xml:space="preserve">Page </w:t>
            </w:r>
            <w:r w:rsidRPr="006E18C8">
              <w:rPr>
                <w:b/>
                <w:bCs/>
                <w:szCs w:val="24"/>
              </w:rPr>
              <w:fldChar w:fldCharType="begin"/>
            </w:r>
            <w:r w:rsidRPr="006E18C8">
              <w:rPr>
                <w:b/>
                <w:bCs/>
              </w:rPr>
              <w:instrText xml:space="preserve"> PAGE </w:instrText>
            </w:r>
            <w:r w:rsidRPr="006E18C8">
              <w:rPr>
                <w:b/>
                <w:bCs/>
                <w:szCs w:val="24"/>
              </w:rPr>
              <w:fldChar w:fldCharType="separate"/>
            </w:r>
            <w:r w:rsidRPr="006E18C8">
              <w:rPr>
                <w:b/>
                <w:bCs/>
              </w:rPr>
              <w:t>2</w:t>
            </w:r>
            <w:r w:rsidRPr="006E18C8">
              <w:rPr>
                <w:b/>
                <w:bCs/>
                <w:szCs w:val="24"/>
              </w:rPr>
              <w:fldChar w:fldCharType="end"/>
            </w:r>
            <w:r w:rsidRPr="006E18C8">
              <w:t xml:space="preserve"> of </w:t>
            </w:r>
            <w:r w:rsidRPr="006E18C8">
              <w:rPr>
                <w:b/>
                <w:bCs/>
                <w:szCs w:val="24"/>
              </w:rPr>
              <w:fldChar w:fldCharType="begin"/>
            </w:r>
            <w:r w:rsidRPr="006E18C8">
              <w:rPr>
                <w:b/>
                <w:bCs/>
              </w:rPr>
              <w:instrText xml:space="preserve"> NUMPAGES  </w:instrText>
            </w:r>
            <w:r w:rsidRPr="006E18C8">
              <w:rPr>
                <w:b/>
                <w:bCs/>
                <w:szCs w:val="24"/>
              </w:rPr>
              <w:fldChar w:fldCharType="separate"/>
            </w:r>
            <w:r w:rsidRPr="006E18C8">
              <w:rPr>
                <w:b/>
                <w:bCs/>
              </w:rPr>
              <w:t>2</w:t>
            </w:r>
            <w:r w:rsidRPr="006E18C8">
              <w:rPr>
                <w:b/>
                <w:bCs/>
                <w:szCs w:val="24"/>
              </w:rPr>
              <w:fldChar w:fldCharType="end"/>
            </w:r>
          </w:p>
        </w:sdtContent>
      </w:sdt>
    </w:sdtContent>
  </w:sdt>
  <w:p w14:paraId="3EEED383" w14:textId="77777777" w:rsidR="00B53749" w:rsidRPr="006E18C8" w:rsidRDefault="00B537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DE59E2" w14:textId="77777777" w:rsidR="00A706CE" w:rsidRPr="006E18C8" w:rsidRDefault="00A706CE">
      <w:pPr>
        <w:spacing w:after="0" w:line="240" w:lineRule="auto"/>
      </w:pPr>
      <w:r w:rsidRPr="006E18C8">
        <w:separator/>
      </w:r>
    </w:p>
  </w:footnote>
  <w:footnote w:type="continuationSeparator" w:id="0">
    <w:p w14:paraId="4345B815" w14:textId="77777777" w:rsidR="00A706CE" w:rsidRPr="006E18C8" w:rsidRDefault="00A706CE">
      <w:pPr>
        <w:spacing w:after="0" w:line="240" w:lineRule="auto"/>
      </w:pPr>
      <w:r w:rsidRPr="006E18C8">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92805"/>
    <w:multiLevelType w:val="hybridMultilevel"/>
    <w:tmpl w:val="AC20EF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6E235C9"/>
    <w:multiLevelType w:val="hybridMultilevel"/>
    <w:tmpl w:val="3650FE7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7FE5CCC"/>
    <w:multiLevelType w:val="hybridMultilevel"/>
    <w:tmpl w:val="A8904F14"/>
    <w:lvl w:ilvl="0" w:tplc="B100BCE8">
      <w:start w:val="1"/>
      <w:numFmt w:val="bullet"/>
      <w:lvlText w:val=""/>
      <w:lvlJc w:val="left"/>
      <w:pPr>
        <w:ind w:left="720" w:hanging="360"/>
      </w:pPr>
      <w:rPr>
        <w:rFonts w:ascii="Symbol" w:hAnsi="Symbol" w:hint="default"/>
      </w:rPr>
    </w:lvl>
    <w:lvl w:ilvl="1" w:tplc="AF1657B0" w:tentative="1">
      <w:start w:val="1"/>
      <w:numFmt w:val="bullet"/>
      <w:lvlText w:val="o"/>
      <w:lvlJc w:val="left"/>
      <w:pPr>
        <w:ind w:left="1440" w:hanging="360"/>
      </w:pPr>
      <w:rPr>
        <w:rFonts w:ascii="Courier New" w:hAnsi="Courier New" w:cs="Courier New" w:hint="default"/>
      </w:rPr>
    </w:lvl>
    <w:lvl w:ilvl="2" w:tplc="8D22E036" w:tentative="1">
      <w:start w:val="1"/>
      <w:numFmt w:val="bullet"/>
      <w:lvlText w:val=""/>
      <w:lvlJc w:val="left"/>
      <w:pPr>
        <w:ind w:left="2160" w:hanging="360"/>
      </w:pPr>
      <w:rPr>
        <w:rFonts w:ascii="Wingdings" w:hAnsi="Wingdings" w:hint="default"/>
      </w:rPr>
    </w:lvl>
    <w:lvl w:ilvl="3" w:tplc="0A6C1A1A" w:tentative="1">
      <w:start w:val="1"/>
      <w:numFmt w:val="bullet"/>
      <w:lvlText w:val=""/>
      <w:lvlJc w:val="left"/>
      <w:pPr>
        <w:ind w:left="2880" w:hanging="360"/>
      </w:pPr>
      <w:rPr>
        <w:rFonts w:ascii="Symbol" w:hAnsi="Symbol" w:hint="default"/>
      </w:rPr>
    </w:lvl>
    <w:lvl w:ilvl="4" w:tplc="D2FCC6D4" w:tentative="1">
      <w:start w:val="1"/>
      <w:numFmt w:val="bullet"/>
      <w:lvlText w:val="o"/>
      <w:lvlJc w:val="left"/>
      <w:pPr>
        <w:ind w:left="3600" w:hanging="360"/>
      </w:pPr>
      <w:rPr>
        <w:rFonts w:ascii="Courier New" w:hAnsi="Courier New" w:cs="Courier New" w:hint="default"/>
      </w:rPr>
    </w:lvl>
    <w:lvl w:ilvl="5" w:tplc="409C0D08" w:tentative="1">
      <w:start w:val="1"/>
      <w:numFmt w:val="bullet"/>
      <w:lvlText w:val=""/>
      <w:lvlJc w:val="left"/>
      <w:pPr>
        <w:ind w:left="4320" w:hanging="360"/>
      </w:pPr>
      <w:rPr>
        <w:rFonts w:ascii="Wingdings" w:hAnsi="Wingdings" w:hint="default"/>
      </w:rPr>
    </w:lvl>
    <w:lvl w:ilvl="6" w:tplc="62E203D0" w:tentative="1">
      <w:start w:val="1"/>
      <w:numFmt w:val="bullet"/>
      <w:lvlText w:val=""/>
      <w:lvlJc w:val="left"/>
      <w:pPr>
        <w:ind w:left="5040" w:hanging="360"/>
      </w:pPr>
      <w:rPr>
        <w:rFonts w:ascii="Symbol" w:hAnsi="Symbol" w:hint="default"/>
      </w:rPr>
    </w:lvl>
    <w:lvl w:ilvl="7" w:tplc="AA4A4B92" w:tentative="1">
      <w:start w:val="1"/>
      <w:numFmt w:val="bullet"/>
      <w:lvlText w:val="o"/>
      <w:lvlJc w:val="left"/>
      <w:pPr>
        <w:ind w:left="5760" w:hanging="360"/>
      </w:pPr>
      <w:rPr>
        <w:rFonts w:ascii="Courier New" w:hAnsi="Courier New" w:cs="Courier New" w:hint="default"/>
      </w:rPr>
    </w:lvl>
    <w:lvl w:ilvl="8" w:tplc="AABA3434" w:tentative="1">
      <w:start w:val="1"/>
      <w:numFmt w:val="bullet"/>
      <w:lvlText w:val=""/>
      <w:lvlJc w:val="left"/>
      <w:pPr>
        <w:ind w:left="6480" w:hanging="360"/>
      </w:pPr>
      <w:rPr>
        <w:rFonts w:ascii="Wingdings" w:hAnsi="Wingdings" w:hint="default"/>
      </w:rPr>
    </w:lvl>
  </w:abstractNum>
  <w:abstractNum w:abstractNumId="3" w15:restartNumberingAfterBreak="0">
    <w:nsid w:val="11922FEC"/>
    <w:multiLevelType w:val="hybridMultilevel"/>
    <w:tmpl w:val="510CA38C"/>
    <w:lvl w:ilvl="0" w:tplc="4F9A4DEA">
      <w:start w:val="1"/>
      <w:numFmt w:val="bullet"/>
      <w:lvlText w:val=""/>
      <w:lvlJc w:val="left"/>
      <w:pPr>
        <w:ind w:left="720" w:hanging="360"/>
      </w:pPr>
      <w:rPr>
        <w:rFonts w:ascii="Symbol" w:hAnsi="Symbol" w:hint="default"/>
      </w:rPr>
    </w:lvl>
    <w:lvl w:ilvl="1" w:tplc="9A74F7C8" w:tentative="1">
      <w:start w:val="1"/>
      <w:numFmt w:val="bullet"/>
      <w:lvlText w:val="o"/>
      <w:lvlJc w:val="left"/>
      <w:pPr>
        <w:ind w:left="1440" w:hanging="360"/>
      </w:pPr>
      <w:rPr>
        <w:rFonts w:ascii="Courier New" w:hAnsi="Courier New" w:cs="Courier New" w:hint="default"/>
      </w:rPr>
    </w:lvl>
    <w:lvl w:ilvl="2" w:tplc="5BF8CE2E" w:tentative="1">
      <w:start w:val="1"/>
      <w:numFmt w:val="bullet"/>
      <w:lvlText w:val=""/>
      <w:lvlJc w:val="left"/>
      <w:pPr>
        <w:ind w:left="2160" w:hanging="360"/>
      </w:pPr>
      <w:rPr>
        <w:rFonts w:ascii="Wingdings" w:hAnsi="Wingdings" w:hint="default"/>
      </w:rPr>
    </w:lvl>
    <w:lvl w:ilvl="3" w:tplc="6F74409E" w:tentative="1">
      <w:start w:val="1"/>
      <w:numFmt w:val="bullet"/>
      <w:lvlText w:val=""/>
      <w:lvlJc w:val="left"/>
      <w:pPr>
        <w:ind w:left="2880" w:hanging="360"/>
      </w:pPr>
      <w:rPr>
        <w:rFonts w:ascii="Symbol" w:hAnsi="Symbol" w:hint="default"/>
      </w:rPr>
    </w:lvl>
    <w:lvl w:ilvl="4" w:tplc="6B16B39C" w:tentative="1">
      <w:start w:val="1"/>
      <w:numFmt w:val="bullet"/>
      <w:lvlText w:val="o"/>
      <w:lvlJc w:val="left"/>
      <w:pPr>
        <w:ind w:left="3600" w:hanging="360"/>
      </w:pPr>
      <w:rPr>
        <w:rFonts w:ascii="Courier New" w:hAnsi="Courier New" w:cs="Courier New" w:hint="default"/>
      </w:rPr>
    </w:lvl>
    <w:lvl w:ilvl="5" w:tplc="DDF0F93A" w:tentative="1">
      <w:start w:val="1"/>
      <w:numFmt w:val="bullet"/>
      <w:lvlText w:val=""/>
      <w:lvlJc w:val="left"/>
      <w:pPr>
        <w:ind w:left="4320" w:hanging="360"/>
      </w:pPr>
      <w:rPr>
        <w:rFonts w:ascii="Wingdings" w:hAnsi="Wingdings" w:hint="default"/>
      </w:rPr>
    </w:lvl>
    <w:lvl w:ilvl="6" w:tplc="B7ACCDC0" w:tentative="1">
      <w:start w:val="1"/>
      <w:numFmt w:val="bullet"/>
      <w:lvlText w:val=""/>
      <w:lvlJc w:val="left"/>
      <w:pPr>
        <w:ind w:left="5040" w:hanging="360"/>
      </w:pPr>
      <w:rPr>
        <w:rFonts w:ascii="Symbol" w:hAnsi="Symbol" w:hint="default"/>
      </w:rPr>
    </w:lvl>
    <w:lvl w:ilvl="7" w:tplc="ED1CD9E4" w:tentative="1">
      <w:start w:val="1"/>
      <w:numFmt w:val="bullet"/>
      <w:lvlText w:val="o"/>
      <w:lvlJc w:val="left"/>
      <w:pPr>
        <w:ind w:left="5760" w:hanging="360"/>
      </w:pPr>
      <w:rPr>
        <w:rFonts w:ascii="Courier New" w:hAnsi="Courier New" w:cs="Courier New" w:hint="default"/>
      </w:rPr>
    </w:lvl>
    <w:lvl w:ilvl="8" w:tplc="95B2765E" w:tentative="1">
      <w:start w:val="1"/>
      <w:numFmt w:val="bullet"/>
      <w:lvlText w:val=""/>
      <w:lvlJc w:val="left"/>
      <w:pPr>
        <w:ind w:left="6480" w:hanging="360"/>
      </w:pPr>
      <w:rPr>
        <w:rFonts w:ascii="Wingdings" w:hAnsi="Wingdings" w:hint="default"/>
      </w:rPr>
    </w:lvl>
  </w:abstractNum>
  <w:abstractNum w:abstractNumId="4" w15:restartNumberingAfterBreak="0">
    <w:nsid w:val="137F1F52"/>
    <w:multiLevelType w:val="hybridMultilevel"/>
    <w:tmpl w:val="A4FAB88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14C21945"/>
    <w:multiLevelType w:val="hybridMultilevel"/>
    <w:tmpl w:val="F9CE1A5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53F4F11"/>
    <w:multiLevelType w:val="hybridMultilevel"/>
    <w:tmpl w:val="E59C39C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176A7A8F"/>
    <w:multiLevelType w:val="hybridMultilevel"/>
    <w:tmpl w:val="B95C8238"/>
    <w:lvl w:ilvl="0" w:tplc="8F6486E8">
      <w:start w:val="1"/>
      <w:numFmt w:val="decimal"/>
      <w:lvlText w:val="%1."/>
      <w:lvlJc w:val="left"/>
      <w:pPr>
        <w:ind w:left="720" w:hanging="360"/>
      </w:pPr>
      <w:rPr>
        <w:rFonts w:hint="default"/>
      </w:rPr>
    </w:lvl>
    <w:lvl w:ilvl="1" w:tplc="D7382D8E" w:tentative="1">
      <w:start w:val="1"/>
      <w:numFmt w:val="lowerLetter"/>
      <w:lvlText w:val="%2."/>
      <w:lvlJc w:val="left"/>
      <w:pPr>
        <w:ind w:left="1440" w:hanging="360"/>
      </w:pPr>
    </w:lvl>
    <w:lvl w:ilvl="2" w:tplc="F8BE3224" w:tentative="1">
      <w:start w:val="1"/>
      <w:numFmt w:val="lowerRoman"/>
      <w:lvlText w:val="%3."/>
      <w:lvlJc w:val="right"/>
      <w:pPr>
        <w:ind w:left="2160" w:hanging="180"/>
      </w:pPr>
    </w:lvl>
    <w:lvl w:ilvl="3" w:tplc="18F23F12" w:tentative="1">
      <w:start w:val="1"/>
      <w:numFmt w:val="decimal"/>
      <w:lvlText w:val="%4."/>
      <w:lvlJc w:val="left"/>
      <w:pPr>
        <w:ind w:left="2880" w:hanging="360"/>
      </w:pPr>
    </w:lvl>
    <w:lvl w:ilvl="4" w:tplc="277E9226" w:tentative="1">
      <w:start w:val="1"/>
      <w:numFmt w:val="lowerLetter"/>
      <w:lvlText w:val="%5."/>
      <w:lvlJc w:val="left"/>
      <w:pPr>
        <w:ind w:left="3600" w:hanging="360"/>
      </w:pPr>
    </w:lvl>
    <w:lvl w:ilvl="5" w:tplc="42A8833E" w:tentative="1">
      <w:start w:val="1"/>
      <w:numFmt w:val="lowerRoman"/>
      <w:lvlText w:val="%6."/>
      <w:lvlJc w:val="right"/>
      <w:pPr>
        <w:ind w:left="4320" w:hanging="180"/>
      </w:pPr>
    </w:lvl>
    <w:lvl w:ilvl="6" w:tplc="809094FC" w:tentative="1">
      <w:start w:val="1"/>
      <w:numFmt w:val="decimal"/>
      <w:lvlText w:val="%7."/>
      <w:lvlJc w:val="left"/>
      <w:pPr>
        <w:ind w:left="5040" w:hanging="360"/>
      </w:pPr>
    </w:lvl>
    <w:lvl w:ilvl="7" w:tplc="ECEA8D22" w:tentative="1">
      <w:start w:val="1"/>
      <w:numFmt w:val="lowerLetter"/>
      <w:lvlText w:val="%8."/>
      <w:lvlJc w:val="left"/>
      <w:pPr>
        <w:ind w:left="5760" w:hanging="360"/>
      </w:pPr>
    </w:lvl>
    <w:lvl w:ilvl="8" w:tplc="E64A238A" w:tentative="1">
      <w:start w:val="1"/>
      <w:numFmt w:val="lowerRoman"/>
      <w:lvlText w:val="%9."/>
      <w:lvlJc w:val="right"/>
      <w:pPr>
        <w:ind w:left="6480" w:hanging="180"/>
      </w:pPr>
    </w:lvl>
  </w:abstractNum>
  <w:abstractNum w:abstractNumId="8" w15:restartNumberingAfterBreak="0">
    <w:nsid w:val="1F9554B9"/>
    <w:multiLevelType w:val="hybridMultilevel"/>
    <w:tmpl w:val="0BF4DF0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20771E7F"/>
    <w:multiLevelType w:val="hybridMultilevel"/>
    <w:tmpl w:val="3A124CF2"/>
    <w:lvl w:ilvl="0" w:tplc="480457E0">
      <w:start w:val="1"/>
      <w:numFmt w:val="decimal"/>
      <w:lvlText w:val="%1."/>
      <w:lvlJc w:val="left"/>
      <w:pPr>
        <w:ind w:left="720" w:hanging="360"/>
      </w:pPr>
    </w:lvl>
    <w:lvl w:ilvl="1" w:tplc="8E54A24C" w:tentative="1">
      <w:start w:val="1"/>
      <w:numFmt w:val="lowerLetter"/>
      <w:lvlText w:val="%2."/>
      <w:lvlJc w:val="left"/>
      <w:pPr>
        <w:ind w:left="1440" w:hanging="360"/>
      </w:pPr>
    </w:lvl>
    <w:lvl w:ilvl="2" w:tplc="B0960C6C" w:tentative="1">
      <w:start w:val="1"/>
      <w:numFmt w:val="lowerRoman"/>
      <w:lvlText w:val="%3."/>
      <w:lvlJc w:val="right"/>
      <w:pPr>
        <w:ind w:left="2160" w:hanging="180"/>
      </w:pPr>
    </w:lvl>
    <w:lvl w:ilvl="3" w:tplc="EFDEDDDE" w:tentative="1">
      <w:start w:val="1"/>
      <w:numFmt w:val="decimal"/>
      <w:lvlText w:val="%4."/>
      <w:lvlJc w:val="left"/>
      <w:pPr>
        <w:ind w:left="2880" w:hanging="360"/>
      </w:pPr>
    </w:lvl>
    <w:lvl w:ilvl="4" w:tplc="34588EB4" w:tentative="1">
      <w:start w:val="1"/>
      <w:numFmt w:val="lowerLetter"/>
      <w:lvlText w:val="%5."/>
      <w:lvlJc w:val="left"/>
      <w:pPr>
        <w:ind w:left="3600" w:hanging="360"/>
      </w:pPr>
    </w:lvl>
    <w:lvl w:ilvl="5" w:tplc="00ECC63C" w:tentative="1">
      <w:start w:val="1"/>
      <w:numFmt w:val="lowerRoman"/>
      <w:lvlText w:val="%6."/>
      <w:lvlJc w:val="right"/>
      <w:pPr>
        <w:ind w:left="4320" w:hanging="180"/>
      </w:pPr>
    </w:lvl>
    <w:lvl w:ilvl="6" w:tplc="A4E6A316" w:tentative="1">
      <w:start w:val="1"/>
      <w:numFmt w:val="decimal"/>
      <w:lvlText w:val="%7."/>
      <w:lvlJc w:val="left"/>
      <w:pPr>
        <w:ind w:left="5040" w:hanging="360"/>
      </w:pPr>
    </w:lvl>
    <w:lvl w:ilvl="7" w:tplc="33F22E04" w:tentative="1">
      <w:start w:val="1"/>
      <w:numFmt w:val="lowerLetter"/>
      <w:lvlText w:val="%8."/>
      <w:lvlJc w:val="left"/>
      <w:pPr>
        <w:ind w:left="5760" w:hanging="360"/>
      </w:pPr>
    </w:lvl>
    <w:lvl w:ilvl="8" w:tplc="D7F44D3C" w:tentative="1">
      <w:start w:val="1"/>
      <w:numFmt w:val="lowerRoman"/>
      <w:lvlText w:val="%9."/>
      <w:lvlJc w:val="right"/>
      <w:pPr>
        <w:ind w:left="6480" w:hanging="180"/>
      </w:pPr>
    </w:lvl>
  </w:abstractNum>
  <w:abstractNum w:abstractNumId="10" w15:restartNumberingAfterBreak="0">
    <w:nsid w:val="261952AD"/>
    <w:multiLevelType w:val="hybridMultilevel"/>
    <w:tmpl w:val="E0500A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2AE304C0"/>
    <w:multiLevelType w:val="hybridMultilevel"/>
    <w:tmpl w:val="B0C4F65E"/>
    <w:lvl w:ilvl="0" w:tplc="D550032C">
      <w:start w:val="1"/>
      <w:numFmt w:val="decimal"/>
      <w:lvlText w:val="%1."/>
      <w:lvlJc w:val="left"/>
      <w:pPr>
        <w:ind w:left="720" w:hanging="360"/>
      </w:pPr>
    </w:lvl>
    <w:lvl w:ilvl="1" w:tplc="F0326FEA" w:tentative="1">
      <w:start w:val="1"/>
      <w:numFmt w:val="lowerLetter"/>
      <w:lvlText w:val="%2."/>
      <w:lvlJc w:val="left"/>
      <w:pPr>
        <w:ind w:left="1440" w:hanging="360"/>
      </w:pPr>
    </w:lvl>
    <w:lvl w:ilvl="2" w:tplc="02245734" w:tentative="1">
      <w:start w:val="1"/>
      <w:numFmt w:val="lowerRoman"/>
      <w:lvlText w:val="%3."/>
      <w:lvlJc w:val="right"/>
      <w:pPr>
        <w:ind w:left="2160" w:hanging="180"/>
      </w:pPr>
    </w:lvl>
    <w:lvl w:ilvl="3" w:tplc="E5EADB3A" w:tentative="1">
      <w:start w:val="1"/>
      <w:numFmt w:val="decimal"/>
      <w:lvlText w:val="%4."/>
      <w:lvlJc w:val="left"/>
      <w:pPr>
        <w:ind w:left="2880" w:hanging="360"/>
      </w:pPr>
    </w:lvl>
    <w:lvl w:ilvl="4" w:tplc="EDDE12BC" w:tentative="1">
      <w:start w:val="1"/>
      <w:numFmt w:val="lowerLetter"/>
      <w:lvlText w:val="%5."/>
      <w:lvlJc w:val="left"/>
      <w:pPr>
        <w:ind w:left="3600" w:hanging="360"/>
      </w:pPr>
    </w:lvl>
    <w:lvl w:ilvl="5" w:tplc="153C0434" w:tentative="1">
      <w:start w:val="1"/>
      <w:numFmt w:val="lowerRoman"/>
      <w:lvlText w:val="%6."/>
      <w:lvlJc w:val="right"/>
      <w:pPr>
        <w:ind w:left="4320" w:hanging="180"/>
      </w:pPr>
    </w:lvl>
    <w:lvl w:ilvl="6" w:tplc="9CF8673E" w:tentative="1">
      <w:start w:val="1"/>
      <w:numFmt w:val="decimal"/>
      <w:lvlText w:val="%7."/>
      <w:lvlJc w:val="left"/>
      <w:pPr>
        <w:ind w:left="5040" w:hanging="360"/>
      </w:pPr>
    </w:lvl>
    <w:lvl w:ilvl="7" w:tplc="43965BF2" w:tentative="1">
      <w:start w:val="1"/>
      <w:numFmt w:val="lowerLetter"/>
      <w:lvlText w:val="%8."/>
      <w:lvlJc w:val="left"/>
      <w:pPr>
        <w:ind w:left="5760" w:hanging="360"/>
      </w:pPr>
    </w:lvl>
    <w:lvl w:ilvl="8" w:tplc="B7BC2960" w:tentative="1">
      <w:start w:val="1"/>
      <w:numFmt w:val="lowerRoman"/>
      <w:lvlText w:val="%9."/>
      <w:lvlJc w:val="right"/>
      <w:pPr>
        <w:ind w:left="6480" w:hanging="180"/>
      </w:pPr>
    </w:lvl>
  </w:abstractNum>
  <w:abstractNum w:abstractNumId="12" w15:restartNumberingAfterBreak="0">
    <w:nsid w:val="306F4ADC"/>
    <w:multiLevelType w:val="hybridMultilevel"/>
    <w:tmpl w:val="61C08D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3DD608A9"/>
    <w:multiLevelType w:val="hybridMultilevel"/>
    <w:tmpl w:val="D9124A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491C6F13"/>
    <w:multiLevelType w:val="multilevel"/>
    <w:tmpl w:val="D7A201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AF73686"/>
    <w:multiLevelType w:val="multilevel"/>
    <w:tmpl w:val="0660FD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E5F5D57"/>
    <w:multiLevelType w:val="hybridMultilevel"/>
    <w:tmpl w:val="F0881E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0EE02F8"/>
    <w:multiLevelType w:val="hybridMultilevel"/>
    <w:tmpl w:val="1020FC3A"/>
    <w:lvl w:ilvl="0" w:tplc="EA36DA0E">
      <w:start w:val="1"/>
      <w:numFmt w:val="bullet"/>
      <w:lvlText w:val=""/>
      <w:lvlJc w:val="left"/>
      <w:pPr>
        <w:ind w:left="720" w:hanging="360"/>
      </w:pPr>
      <w:rPr>
        <w:rFonts w:ascii="Symbol" w:hAnsi="Symbol" w:hint="default"/>
      </w:rPr>
    </w:lvl>
    <w:lvl w:ilvl="1" w:tplc="E98E794A" w:tentative="1">
      <w:start w:val="1"/>
      <w:numFmt w:val="bullet"/>
      <w:lvlText w:val="o"/>
      <w:lvlJc w:val="left"/>
      <w:pPr>
        <w:ind w:left="1440" w:hanging="360"/>
      </w:pPr>
      <w:rPr>
        <w:rFonts w:ascii="Courier New" w:hAnsi="Courier New" w:cs="Courier New" w:hint="default"/>
      </w:rPr>
    </w:lvl>
    <w:lvl w:ilvl="2" w:tplc="82B25640" w:tentative="1">
      <w:start w:val="1"/>
      <w:numFmt w:val="bullet"/>
      <w:lvlText w:val=""/>
      <w:lvlJc w:val="left"/>
      <w:pPr>
        <w:ind w:left="2160" w:hanging="360"/>
      </w:pPr>
      <w:rPr>
        <w:rFonts w:ascii="Wingdings" w:hAnsi="Wingdings" w:hint="default"/>
      </w:rPr>
    </w:lvl>
    <w:lvl w:ilvl="3" w:tplc="3D404270" w:tentative="1">
      <w:start w:val="1"/>
      <w:numFmt w:val="bullet"/>
      <w:lvlText w:val=""/>
      <w:lvlJc w:val="left"/>
      <w:pPr>
        <w:ind w:left="2880" w:hanging="360"/>
      </w:pPr>
      <w:rPr>
        <w:rFonts w:ascii="Symbol" w:hAnsi="Symbol" w:hint="default"/>
      </w:rPr>
    </w:lvl>
    <w:lvl w:ilvl="4" w:tplc="1CC87E06" w:tentative="1">
      <w:start w:val="1"/>
      <w:numFmt w:val="bullet"/>
      <w:lvlText w:val="o"/>
      <w:lvlJc w:val="left"/>
      <w:pPr>
        <w:ind w:left="3600" w:hanging="360"/>
      </w:pPr>
      <w:rPr>
        <w:rFonts w:ascii="Courier New" w:hAnsi="Courier New" w:cs="Courier New" w:hint="default"/>
      </w:rPr>
    </w:lvl>
    <w:lvl w:ilvl="5" w:tplc="4E60350A" w:tentative="1">
      <w:start w:val="1"/>
      <w:numFmt w:val="bullet"/>
      <w:lvlText w:val=""/>
      <w:lvlJc w:val="left"/>
      <w:pPr>
        <w:ind w:left="4320" w:hanging="360"/>
      </w:pPr>
      <w:rPr>
        <w:rFonts w:ascii="Wingdings" w:hAnsi="Wingdings" w:hint="default"/>
      </w:rPr>
    </w:lvl>
    <w:lvl w:ilvl="6" w:tplc="50261E4C" w:tentative="1">
      <w:start w:val="1"/>
      <w:numFmt w:val="bullet"/>
      <w:lvlText w:val=""/>
      <w:lvlJc w:val="left"/>
      <w:pPr>
        <w:ind w:left="5040" w:hanging="360"/>
      </w:pPr>
      <w:rPr>
        <w:rFonts w:ascii="Symbol" w:hAnsi="Symbol" w:hint="default"/>
      </w:rPr>
    </w:lvl>
    <w:lvl w:ilvl="7" w:tplc="A4BEBEEC" w:tentative="1">
      <w:start w:val="1"/>
      <w:numFmt w:val="bullet"/>
      <w:lvlText w:val="o"/>
      <w:lvlJc w:val="left"/>
      <w:pPr>
        <w:ind w:left="5760" w:hanging="360"/>
      </w:pPr>
      <w:rPr>
        <w:rFonts w:ascii="Courier New" w:hAnsi="Courier New" w:cs="Courier New" w:hint="default"/>
      </w:rPr>
    </w:lvl>
    <w:lvl w:ilvl="8" w:tplc="EEFE3ED2" w:tentative="1">
      <w:start w:val="1"/>
      <w:numFmt w:val="bullet"/>
      <w:lvlText w:val=""/>
      <w:lvlJc w:val="left"/>
      <w:pPr>
        <w:ind w:left="6480" w:hanging="360"/>
      </w:pPr>
      <w:rPr>
        <w:rFonts w:ascii="Wingdings" w:hAnsi="Wingdings" w:hint="default"/>
      </w:rPr>
    </w:lvl>
  </w:abstractNum>
  <w:abstractNum w:abstractNumId="18" w15:restartNumberingAfterBreak="0">
    <w:nsid w:val="56C579E0"/>
    <w:multiLevelType w:val="multilevel"/>
    <w:tmpl w:val="9B0492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A365C13"/>
    <w:multiLevelType w:val="hybridMultilevel"/>
    <w:tmpl w:val="30F69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D257521"/>
    <w:multiLevelType w:val="hybridMultilevel"/>
    <w:tmpl w:val="6A90A8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6D70294C"/>
    <w:multiLevelType w:val="hybridMultilevel"/>
    <w:tmpl w:val="DC9CDC86"/>
    <w:lvl w:ilvl="0" w:tplc="F6D4D066">
      <w:start w:val="1"/>
      <w:numFmt w:val="decimal"/>
      <w:lvlText w:val="%1."/>
      <w:lvlJc w:val="left"/>
      <w:pPr>
        <w:ind w:left="720" w:hanging="360"/>
      </w:pPr>
      <w:rPr>
        <w:rFonts w:hint="default"/>
      </w:rPr>
    </w:lvl>
    <w:lvl w:ilvl="1" w:tplc="7C762D0A" w:tentative="1">
      <w:start w:val="1"/>
      <w:numFmt w:val="lowerLetter"/>
      <w:lvlText w:val="%2."/>
      <w:lvlJc w:val="left"/>
      <w:pPr>
        <w:ind w:left="1440" w:hanging="360"/>
      </w:pPr>
    </w:lvl>
    <w:lvl w:ilvl="2" w:tplc="50CAB782" w:tentative="1">
      <w:start w:val="1"/>
      <w:numFmt w:val="lowerRoman"/>
      <w:lvlText w:val="%3."/>
      <w:lvlJc w:val="right"/>
      <w:pPr>
        <w:ind w:left="2160" w:hanging="180"/>
      </w:pPr>
    </w:lvl>
    <w:lvl w:ilvl="3" w:tplc="7F56938E" w:tentative="1">
      <w:start w:val="1"/>
      <w:numFmt w:val="decimal"/>
      <w:lvlText w:val="%4."/>
      <w:lvlJc w:val="left"/>
      <w:pPr>
        <w:ind w:left="2880" w:hanging="360"/>
      </w:pPr>
    </w:lvl>
    <w:lvl w:ilvl="4" w:tplc="53FA1CB2" w:tentative="1">
      <w:start w:val="1"/>
      <w:numFmt w:val="lowerLetter"/>
      <w:lvlText w:val="%5."/>
      <w:lvlJc w:val="left"/>
      <w:pPr>
        <w:ind w:left="3600" w:hanging="360"/>
      </w:pPr>
    </w:lvl>
    <w:lvl w:ilvl="5" w:tplc="2F2C366E" w:tentative="1">
      <w:start w:val="1"/>
      <w:numFmt w:val="lowerRoman"/>
      <w:lvlText w:val="%6."/>
      <w:lvlJc w:val="right"/>
      <w:pPr>
        <w:ind w:left="4320" w:hanging="180"/>
      </w:pPr>
    </w:lvl>
    <w:lvl w:ilvl="6" w:tplc="64580774" w:tentative="1">
      <w:start w:val="1"/>
      <w:numFmt w:val="decimal"/>
      <w:lvlText w:val="%7."/>
      <w:lvlJc w:val="left"/>
      <w:pPr>
        <w:ind w:left="5040" w:hanging="360"/>
      </w:pPr>
    </w:lvl>
    <w:lvl w:ilvl="7" w:tplc="6B3696FC" w:tentative="1">
      <w:start w:val="1"/>
      <w:numFmt w:val="lowerLetter"/>
      <w:lvlText w:val="%8."/>
      <w:lvlJc w:val="left"/>
      <w:pPr>
        <w:ind w:left="5760" w:hanging="360"/>
      </w:pPr>
    </w:lvl>
    <w:lvl w:ilvl="8" w:tplc="B91E4BF2" w:tentative="1">
      <w:start w:val="1"/>
      <w:numFmt w:val="lowerRoman"/>
      <w:lvlText w:val="%9."/>
      <w:lvlJc w:val="right"/>
      <w:pPr>
        <w:ind w:left="6480" w:hanging="180"/>
      </w:pPr>
    </w:lvl>
  </w:abstractNum>
  <w:abstractNum w:abstractNumId="22" w15:restartNumberingAfterBreak="0">
    <w:nsid w:val="792B458C"/>
    <w:multiLevelType w:val="hybridMultilevel"/>
    <w:tmpl w:val="867471F4"/>
    <w:lvl w:ilvl="0" w:tplc="4F70EDE2">
      <w:start w:val="1"/>
      <w:numFmt w:val="bullet"/>
      <w:lvlText w:val=""/>
      <w:lvlJc w:val="left"/>
      <w:pPr>
        <w:ind w:left="720" w:hanging="360"/>
      </w:pPr>
      <w:rPr>
        <w:rFonts w:ascii="Symbol" w:hAnsi="Symbol" w:hint="default"/>
      </w:rPr>
    </w:lvl>
    <w:lvl w:ilvl="1" w:tplc="83782414" w:tentative="1">
      <w:start w:val="1"/>
      <w:numFmt w:val="bullet"/>
      <w:lvlText w:val="o"/>
      <w:lvlJc w:val="left"/>
      <w:pPr>
        <w:ind w:left="1440" w:hanging="360"/>
      </w:pPr>
      <w:rPr>
        <w:rFonts w:ascii="Courier New" w:hAnsi="Courier New" w:cs="Courier New" w:hint="default"/>
      </w:rPr>
    </w:lvl>
    <w:lvl w:ilvl="2" w:tplc="9F10BC56" w:tentative="1">
      <w:start w:val="1"/>
      <w:numFmt w:val="bullet"/>
      <w:lvlText w:val=""/>
      <w:lvlJc w:val="left"/>
      <w:pPr>
        <w:ind w:left="2160" w:hanging="360"/>
      </w:pPr>
      <w:rPr>
        <w:rFonts w:ascii="Wingdings" w:hAnsi="Wingdings" w:hint="default"/>
      </w:rPr>
    </w:lvl>
    <w:lvl w:ilvl="3" w:tplc="C0E82208" w:tentative="1">
      <w:start w:val="1"/>
      <w:numFmt w:val="bullet"/>
      <w:lvlText w:val=""/>
      <w:lvlJc w:val="left"/>
      <w:pPr>
        <w:ind w:left="2880" w:hanging="360"/>
      </w:pPr>
      <w:rPr>
        <w:rFonts w:ascii="Symbol" w:hAnsi="Symbol" w:hint="default"/>
      </w:rPr>
    </w:lvl>
    <w:lvl w:ilvl="4" w:tplc="E8AEDCE8" w:tentative="1">
      <w:start w:val="1"/>
      <w:numFmt w:val="bullet"/>
      <w:lvlText w:val="o"/>
      <w:lvlJc w:val="left"/>
      <w:pPr>
        <w:ind w:left="3600" w:hanging="360"/>
      </w:pPr>
      <w:rPr>
        <w:rFonts w:ascii="Courier New" w:hAnsi="Courier New" w:cs="Courier New" w:hint="default"/>
      </w:rPr>
    </w:lvl>
    <w:lvl w:ilvl="5" w:tplc="6F8A6132" w:tentative="1">
      <w:start w:val="1"/>
      <w:numFmt w:val="bullet"/>
      <w:lvlText w:val=""/>
      <w:lvlJc w:val="left"/>
      <w:pPr>
        <w:ind w:left="4320" w:hanging="360"/>
      </w:pPr>
      <w:rPr>
        <w:rFonts w:ascii="Wingdings" w:hAnsi="Wingdings" w:hint="default"/>
      </w:rPr>
    </w:lvl>
    <w:lvl w:ilvl="6" w:tplc="587AADAA" w:tentative="1">
      <w:start w:val="1"/>
      <w:numFmt w:val="bullet"/>
      <w:lvlText w:val=""/>
      <w:lvlJc w:val="left"/>
      <w:pPr>
        <w:ind w:left="5040" w:hanging="360"/>
      </w:pPr>
      <w:rPr>
        <w:rFonts w:ascii="Symbol" w:hAnsi="Symbol" w:hint="default"/>
      </w:rPr>
    </w:lvl>
    <w:lvl w:ilvl="7" w:tplc="05365C4A" w:tentative="1">
      <w:start w:val="1"/>
      <w:numFmt w:val="bullet"/>
      <w:lvlText w:val="o"/>
      <w:lvlJc w:val="left"/>
      <w:pPr>
        <w:ind w:left="5760" w:hanging="360"/>
      </w:pPr>
      <w:rPr>
        <w:rFonts w:ascii="Courier New" w:hAnsi="Courier New" w:cs="Courier New" w:hint="default"/>
      </w:rPr>
    </w:lvl>
    <w:lvl w:ilvl="8" w:tplc="ED8EEBEC" w:tentative="1">
      <w:start w:val="1"/>
      <w:numFmt w:val="bullet"/>
      <w:lvlText w:val=""/>
      <w:lvlJc w:val="left"/>
      <w:pPr>
        <w:ind w:left="6480" w:hanging="360"/>
      </w:pPr>
      <w:rPr>
        <w:rFonts w:ascii="Wingdings" w:hAnsi="Wingdings" w:hint="default"/>
      </w:rPr>
    </w:lvl>
  </w:abstractNum>
  <w:abstractNum w:abstractNumId="23" w15:restartNumberingAfterBreak="0">
    <w:nsid w:val="7B373F8B"/>
    <w:multiLevelType w:val="hybridMultilevel"/>
    <w:tmpl w:val="F28464D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21"/>
  </w:num>
  <w:num w:numId="2">
    <w:abstractNumId w:val="7"/>
  </w:num>
  <w:num w:numId="3">
    <w:abstractNumId w:val="11"/>
  </w:num>
  <w:num w:numId="4">
    <w:abstractNumId w:val="9"/>
  </w:num>
  <w:num w:numId="5">
    <w:abstractNumId w:val="17"/>
  </w:num>
  <w:num w:numId="6">
    <w:abstractNumId w:val="2"/>
  </w:num>
  <w:num w:numId="7">
    <w:abstractNumId w:val="3"/>
  </w:num>
  <w:num w:numId="8">
    <w:abstractNumId w:val="22"/>
  </w:num>
  <w:num w:numId="9">
    <w:abstractNumId w:val="6"/>
  </w:num>
  <w:num w:numId="10">
    <w:abstractNumId w:val="23"/>
  </w:num>
  <w:num w:numId="11">
    <w:abstractNumId w:val="8"/>
  </w:num>
  <w:num w:numId="12">
    <w:abstractNumId w:val="13"/>
  </w:num>
  <w:num w:numId="13">
    <w:abstractNumId w:val="20"/>
  </w:num>
  <w:num w:numId="14">
    <w:abstractNumId w:val="5"/>
  </w:num>
  <w:num w:numId="15">
    <w:abstractNumId w:val="0"/>
  </w:num>
  <w:num w:numId="16">
    <w:abstractNumId w:val="4"/>
  </w:num>
  <w:num w:numId="17">
    <w:abstractNumId w:val="1"/>
  </w:num>
  <w:num w:numId="18">
    <w:abstractNumId w:val="10"/>
  </w:num>
  <w:num w:numId="19">
    <w:abstractNumId w:val="12"/>
  </w:num>
  <w:num w:numId="20">
    <w:abstractNumId w:val="16"/>
  </w:num>
  <w:num w:numId="21">
    <w:abstractNumId w:val="19"/>
  </w:num>
  <w:num w:numId="22">
    <w:abstractNumId w:val="15"/>
  </w:num>
  <w:num w:numId="23">
    <w:abstractNumId w:val="14"/>
  </w:num>
  <w:num w:numId="2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A2A"/>
    <w:rsid w:val="0002558B"/>
    <w:rsid w:val="000257C0"/>
    <w:rsid w:val="000331E3"/>
    <w:rsid w:val="00045BA5"/>
    <w:rsid w:val="00046142"/>
    <w:rsid w:val="0005429E"/>
    <w:rsid w:val="000578A3"/>
    <w:rsid w:val="00073940"/>
    <w:rsid w:val="00085D01"/>
    <w:rsid w:val="000A6A58"/>
    <w:rsid w:val="000B08D8"/>
    <w:rsid w:val="000E33F4"/>
    <w:rsid w:val="000E465C"/>
    <w:rsid w:val="0011410A"/>
    <w:rsid w:val="00120952"/>
    <w:rsid w:val="00120BD5"/>
    <w:rsid w:val="0012336B"/>
    <w:rsid w:val="00153668"/>
    <w:rsid w:val="001710A6"/>
    <w:rsid w:val="00176DF1"/>
    <w:rsid w:val="0019280D"/>
    <w:rsid w:val="001C7370"/>
    <w:rsid w:val="001E0479"/>
    <w:rsid w:val="001E0EF5"/>
    <w:rsid w:val="001E4B4E"/>
    <w:rsid w:val="001E508D"/>
    <w:rsid w:val="001F3CC1"/>
    <w:rsid w:val="00254B2D"/>
    <w:rsid w:val="002A3CD2"/>
    <w:rsid w:val="002D06D5"/>
    <w:rsid w:val="002D13A3"/>
    <w:rsid w:val="002E5ED5"/>
    <w:rsid w:val="002F3517"/>
    <w:rsid w:val="002F6CED"/>
    <w:rsid w:val="0030217B"/>
    <w:rsid w:val="00340659"/>
    <w:rsid w:val="00357C2E"/>
    <w:rsid w:val="00366531"/>
    <w:rsid w:val="00373AE9"/>
    <w:rsid w:val="00384CC3"/>
    <w:rsid w:val="003A1499"/>
    <w:rsid w:val="003B11E8"/>
    <w:rsid w:val="003B2AA6"/>
    <w:rsid w:val="003B3785"/>
    <w:rsid w:val="003C305E"/>
    <w:rsid w:val="003E5FE3"/>
    <w:rsid w:val="003F3832"/>
    <w:rsid w:val="00402D14"/>
    <w:rsid w:val="004147BF"/>
    <w:rsid w:val="0042046C"/>
    <w:rsid w:val="00426EB7"/>
    <w:rsid w:val="00435310"/>
    <w:rsid w:val="004359A0"/>
    <w:rsid w:val="0044223A"/>
    <w:rsid w:val="00446647"/>
    <w:rsid w:val="00452F25"/>
    <w:rsid w:val="0045540B"/>
    <w:rsid w:val="00460C97"/>
    <w:rsid w:val="00460FC5"/>
    <w:rsid w:val="004740CD"/>
    <w:rsid w:val="0048507E"/>
    <w:rsid w:val="004A0876"/>
    <w:rsid w:val="004B1165"/>
    <w:rsid w:val="004B3362"/>
    <w:rsid w:val="004C3B3D"/>
    <w:rsid w:val="004D6794"/>
    <w:rsid w:val="00503736"/>
    <w:rsid w:val="00504110"/>
    <w:rsid w:val="00510347"/>
    <w:rsid w:val="00514797"/>
    <w:rsid w:val="0052163A"/>
    <w:rsid w:val="00523E26"/>
    <w:rsid w:val="005256B4"/>
    <w:rsid w:val="00547986"/>
    <w:rsid w:val="00562074"/>
    <w:rsid w:val="00574304"/>
    <w:rsid w:val="0057592D"/>
    <w:rsid w:val="005808AD"/>
    <w:rsid w:val="00587DD9"/>
    <w:rsid w:val="00593317"/>
    <w:rsid w:val="005A037C"/>
    <w:rsid w:val="005C34D4"/>
    <w:rsid w:val="005F349A"/>
    <w:rsid w:val="00607D11"/>
    <w:rsid w:val="00621F3A"/>
    <w:rsid w:val="00631CD7"/>
    <w:rsid w:val="006445F0"/>
    <w:rsid w:val="00644BBC"/>
    <w:rsid w:val="00652C64"/>
    <w:rsid w:val="006641F0"/>
    <w:rsid w:val="006A108A"/>
    <w:rsid w:val="006A6427"/>
    <w:rsid w:val="006B34DF"/>
    <w:rsid w:val="006C098C"/>
    <w:rsid w:val="006C1A2A"/>
    <w:rsid w:val="006D0C5D"/>
    <w:rsid w:val="006D5C08"/>
    <w:rsid w:val="006E18C8"/>
    <w:rsid w:val="006E42A5"/>
    <w:rsid w:val="006E5BDB"/>
    <w:rsid w:val="006E7C04"/>
    <w:rsid w:val="006F5A10"/>
    <w:rsid w:val="00723187"/>
    <w:rsid w:val="00730931"/>
    <w:rsid w:val="0073267C"/>
    <w:rsid w:val="00737F6C"/>
    <w:rsid w:val="0074141E"/>
    <w:rsid w:val="00741554"/>
    <w:rsid w:val="00750322"/>
    <w:rsid w:val="00765A47"/>
    <w:rsid w:val="0076649C"/>
    <w:rsid w:val="00781C75"/>
    <w:rsid w:val="00794E97"/>
    <w:rsid w:val="007A7192"/>
    <w:rsid w:val="007B04FC"/>
    <w:rsid w:val="007B78E9"/>
    <w:rsid w:val="007F3A78"/>
    <w:rsid w:val="007F43BD"/>
    <w:rsid w:val="008355E1"/>
    <w:rsid w:val="00853223"/>
    <w:rsid w:val="00871EA9"/>
    <w:rsid w:val="00875A9C"/>
    <w:rsid w:val="008819C0"/>
    <w:rsid w:val="008C48F9"/>
    <w:rsid w:val="009242BD"/>
    <w:rsid w:val="00931F3A"/>
    <w:rsid w:val="00946931"/>
    <w:rsid w:val="0098003B"/>
    <w:rsid w:val="009802A6"/>
    <w:rsid w:val="0098705C"/>
    <w:rsid w:val="009B1DD3"/>
    <w:rsid w:val="009B43AE"/>
    <w:rsid w:val="009E298F"/>
    <w:rsid w:val="009F2D39"/>
    <w:rsid w:val="00A059F1"/>
    <w:rsid w:val="00A10701"/>
    <w:rsid w:val="00A20EDB"/>
    <w:rsid w:val="00A32656"/>
    <w:rsid w:val="00A5042C"/>
    <w:rsid w:val="00A64990"/>
    <w:rsid w:val="00A706CE"/>
    <w:rsid w:val="00A72A4E"/>
    <w:rsid w:val="00A75C65"/>
    <w:rsid w:val="00A85476"/>
    <w:rsid w:val="00A9042E"/>
    <w:rsid w:val="00A92645"/>
    <w:rsid w:val="00AA78E6"/>
    <w:rsid w:val="00AB4757"/>
    <w:rsid w:val="00AC323D"/>
    <w:rsid w:val="00AC74EF"/>
    <w:rsid w:val="00AE1605"/>
    <w:rsid w:val="00AE6B9F"/>
    <w:rsid w:val="00AF639B"/>
    <w:rsid w:val="00AF7332"/>
    <w:rsid w:val="00B12085"/>
    <w:rsid w:val="00B160D2"/>
    <w:rsid w:val="00B27240"/>
    <w:rsid w:val="00B338A7"/>
    <w:rsid w:val="00B37079"/>
    <w:rsid w:val="00B40A16"/>
    <w:rsid w:val="00B47B76"/>
    <w:rsid w:val="00B53749"/>
    <w:rsid w:val="00B84092"/>
    <w:rsid w:val="00B86CB8"/>
    <w:rsid w:val="00BA1230"/>
    <w:rsid w:val="00BA3543"/>
    <w:rsid w:val="00BA5E55"/>
    <w:rsid w:val="00BC334D"/>
    <w:rsid w:val="00BD054F"/>
    <w:rsid w:val="00BD1C24"/>
    <w:rsid w:val="00BD52FA"/>
    <w:rsid w:val="00BE4A20"/>
    <w:rsid w:val="00BE6D16"/>
    <w:rsid w:val="00BF0FC2"/>
    <w:rsid w:val="00BF5247"/>
    <w:rsid w:val="00C15F0A"/>
    <w:rsid w:val="00C33680"/>
    <w:rsid w:val="00C34F3F"/>
    <w:rsid w:val="00C64743"/>
    <w:rsid w:val="00C80561"/>
    <w:rsid w:val="00C81B76"/>
    <w:rsid w:val="00C962E7"/>
    <w:rsid w:val="00CC0CBD"/>
    <w:rsid w:val="00CD180C"/>
    <w:rsid w:val="00CD64D6"/>
    <w:rsid w:val="00CF5020"/>
    <w:rsid w:val="00D00D8D"/>
    <w:rsid w:val="00D04ECC"/>
    <w:rsid w:val="00D204A9"/>
    <w:rsid w:val="00D3770B"/>
    <w:rsid w:val="00D4305E"/>
    <w:rsid w:val="00DA474E"/>
    <w:rsid w:val="00DA4C18"/>
    <w:rsid w:val="00DA7356"/>
    <w:rsid w:val="00DA7F6E"/>
    <w:rsid w:val="00DB6CCA"/>
    <w:rsid w:val="00DD5E01"/>
    <w:rsid w:val="00DE01EE"/>
    <w:rsid w:val="00DE37CB"/>
    <w:rsid w:val="00E0367E"/>
    <w:rsid w:val="00E11F86"/>
    <w:rsid w:val="00E14A18"/>
    <w:rsid w:val="00E16325"/>
    <w:rsid w:val="00E316A9"/>
    <w:rsid w:val="00E36832"/>
    <w:rsid w:val="00E37500"/>
    <w:rsid w:val="00E5673C"/>
    <w:rsid w:val="00E60DA7"/>
    <w:rsid w:val="00E61046"/>
    <w:rsid w:val="00E93A0A"/>
    <w:rsid w:val="00EA4240"/>
    <w:rsid w:val="00EB4EF5"/>
    <w:rsid w:val="00EB6D64"/>
    <w:rsid w:val="00EC60E4"/>
    <w:rsid w:val="00EC6F2D"/>
    <w:rsid w:val="00EF31A5"/>
    <w:rsid w:val="00F041D5"/>
    <w:rsid w:val="00F24752"/>
    <w:rsid w:val="00F27D9A"/>
    <w:rsid w:val="00F30056"/>
    <w:rsid w:val="00F30726"/>
    <w:rsid w:val="00F42CC2"/>
    <w:rsid w:val="00F45D25"/>
    <w:rsid w:val="00F52AD2"/>
    <w:rsid w:val="00F81DE4"/>
    <w:rsid w:val="00F87894"/>
    <w:rsid w:val="00F90DC1"/>
    <w:rsid w:val="00F925D5"/>
    <w:rsid w:val="00F96215"/>
    <w:rsid w:val="00FA575C"/>
    <w:rsid w:val="00FB1983"/>
    <w:rsid w:val="00FC1018"/>
    <w:rsid w:val="00FF3579"/>
    <w:rsid w:val="00FF392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211BB7"/>
  <w15:chartTrackingRefBased/>
  <w15:docId w15:val="{9D96DF6A-2158-4734-BD44-C16FAEB9C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334D"/>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B53749"/>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B53749"/>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D00D8D"/>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085D0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3749"/>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rsid w:val="00B53749"/>
    <w:rPr>
      <w:rFonts w:ascii="Times New Roman" w:eastAsiaTheme="majorEastAsia" w:hAnsi="Times New Roman" w:cstheme="majorBidi"/>
      <w:b/>
      <w:color w:val="000000" w:themeColor="text1"/>
      <w:sz w:val="24"/>
      <w:szCs w:val="26"/>
      <w:lang w:val="en-GB"/>
    </w:rPr>
  </w:style>
  <w:style w:type="paragraph" w:styleId="Header">
    <w:name w:val="header"/>
    <w:basedOn w:val="Normal"/>
    <w:link w:val="HeaderChar"/>
    <w:uiPriority w:val="99"/>
    <w:unhideWhenUsed/>
    <w:rsid w:val="00B537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3749"/>
    <w:rPr>
      <w:rFonts w:ascii="Times New Roman" w:hAnsi="Times New Roman"/>
      <w:color w:val="000000" w:themeColor="text1"/>
      <w:sz w:val="24"/>
      <w:lang w:val="en-GB"/>
    </w:rPr>
  </w:style>
  <w:style w:type="paragraph" w:styleId="Footer">
    <w:name w:val="footer"/>
    <w:basedOn w:val="Normal"/>
    <w:link w:val="FooterChar"/>
    <w:uiPriority w:val="99"/>
    <w:unhideWhenUsed/>
    <w:rsid w:val="00B537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3749"/>
    <w:rPr>
      <w:rFonts w:ascii="Times New Roman" w:hAnsi="Times New Roman"/>
      <w:color w:val="000000" w:themeColor="text1"/>
      <w:sz w:val="24"/>
      <w:lang w:val="en-GB"/>
    </w:rPr>
  </w:style>
  <w:style w:type="character" w:styleId="SubtleEmphasis">
    <w:name w:val="Subtle Emphasis"/>
    <w:basedOn w:val="DefaultParagraphFont"/>
    <w:uiPriority w:val="19"/>
    <w:qFormat/>
    <w:rsid w:val="00B53749"/>
    <w:rPr>
      <w:i/>
      <w:iCs/>
      <w:color w:val="404040" w:themeColor="text1" w:themeTint="BF"/>
    </w:rPr>
  </w:style>
  <w:style w:type="paragraph" w:styleId="ListParagraph">
    <w:name w:val="List Paragraph"/>
    <w:basedOn w:val="Normal"/>
    <w:uiPriority w:val="34"/>
    <w:qFormat/>
    <w:rsid w:val="00794E97"/>
    <w:pPr>
      <w:ind w:left="720"/>
      <w:contextualSpacing/>
    </w:pPr>
  </w:style>
  <w:style w:type="paragraph" w:styleId="Caption">
    <w:name w:val="caption"/>
    <w:basedOn w:val="Normal"/>
    <w:next w:val="Normal"/>
    <w:uiPriority w:val="35"/>
    <w:unhideWhenUsed/>
    <w:qFormat/>
    <w:rsid w:val="004D6794"/>
    <w:pPr>
      <w:spacing w:after="200" w:line="240" w:lineRule="auto"/>
    </w:pPr>
    <w:rPr>
      <w:i/>
      <w:iCs/>
      <w:color w:val="44546A" w:themeColor="text2"/>
      <w:sz w:val="18"/>
      <w:szCs w:val="18"/>
    </w:rPr>
  </w:style>
  <w:style w:type="table" w:styleId="TableGrid">
    <w:name w:val="Table Grid"/>
    <w:basedOn w:val="TableNormal"/>
    <w:uiPriority w:val="39"/>
    <w:rsid w:val="003406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71EA9"/>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71EA9"/>
    <w:pPr>
      <w:spacing w:after="100"/>
    </w:pPr>
  </w:style>
  <w:style w:type="character" w:styleId="Hyperlink">
    <w:name w:val="Hyperlink"/>
    <w:basedOn w:val="DefaultParagraphFont"/>
    <w:uiPriority w:val="99"/>
    <w:unhideWhenUsed/>
    <w:rsid w:val="00871EA9"/>
    <w:rPr>
      <w:color w:val="0563C1" w:themeColor="hyperlink"/>
      <w:u w:val="single"/>
    </w:rPr>
  </w:style>
  <w:style w:type="paragraph" w:styleId="TOC2">
    <w:name w:val="toc 2"/>
    <w:basedOn w:val="Normal"/>
    <w:next w:val="Normal"/>
    <w:autoRedefine/>
    <w:uiPriority w:val="39"/>
    <w:unhideWhenUsed/>
    <w:rsid w:val="006E18C8"/>
    <w:pPr>
      <w:spacing w:after="100"/>
      <w:ind w:left="240"/>
    </w:pPr>
  </w:style>
  <w:style w:type="character" w:customStyle="1" w:styleId="Heading3Char">
    <w:name w:val="Heading 3 Char"/>
    <w:basedOn w:val="DefaultParagraphFont"/>
    <w:link w:val="Heading3"/>
    <w:uiPriority w:val="9"/>
    <w:semiHidden/>
    <w:rsid w:val="00D00D8D"/>
    <w:rPr>
      <w:rFonts w:asciiTheme="majorHAnsi" w:eastAsiaTheme="majorEastAsia" w:hAnsiTheme="majorHAnsi" w:cstheme="majorBidi"/>
      <w:color w:val="1F3763" w:themeColor="accent1" w:themeShade="7F"/>
      <w:sz w:val="24"/>
      <w:szCs w:val="24"/>
      <w:lang w:val="en-GB"/>
    </w:rPr>
  </w:style>
  <w:style w:type="character" w:customStyle="1" w:styleId="Heading4Char">
    <w:name w:val="Heading 4 Char"/>
    <w:basedOn w:val="DefaultParagraphFont"/>
    <w:link w:val="Heading4"/>
    <w:uiPriority w:val="9"/>
    <w:semiHidden/>
    <w:rsid w:val="00085D01"/>
    <w:rPr>
      <w:rFonts w:asciiTheme="majorHAnsi" w:eastAsiaTheme="majorEastAsia" w:hAnsiTheme="majorHAnsi" w:cstheme="majorBidi"/>
      <w:i/>
      <w:iCs/>
      <w:color w:val="2F5496" w:themeColor="accent1" w:themeShade="BF"/>
      <w:sz w:val="24"/>
      <w:lang w:val="en-GB"/>
    </w:rPr>
  </w:style>
  <w:style w:type="paragraph" w:styleId="NormalWeb">
    <w:name w:val="Normal (Web)"/>
    <w:basedOn w:val="Normal"/>
    <w:uiPriority w:val="99"/>
    <w:semiHidden/>
    <w:unhideWhenUsed/>
    <w:rsid w:val="00085D01"/>
    <w:pPr>
      <w:spacing w:before="100" w:beforeAutospacing="1" w:after="100" w:afterAutospacing="1" w:line="240" w:lineRule="auto"/>
      <w:jc w:val="left"/>
    </w:pPr>
    <w:rPr>
      <w:rFonts w:eastAsia="Times New Roman" w:cs="Times New Roman"/>
      <w:color w:val="auto"/>
      <w:szCs w:val="24"/>
      <w:lang w:eastAsia="en-GB"/>
    </w:rPr>
  </w:style>
  <w:style w:type="paragraph" w:styleId="TOC3">
    <w:name w:val="toc 3"/>
    <w:basedOn w:val="Normal"/>
    <w:next w:val="Normal"/>
    <w:autoRedefine/>
    <w:uiPriority w:val="39"/>
    <w:unhideWhenUsed/>
    <w:rsid w:val="00593317"/>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406675">
      <w:bodyDiv w:val="1"/>
      <w:marLeft w:val="0"/>
      <w:marRight w:val="0"/>
      <w:marTop w:val="0"/>
      <w:marBottom w:val="0"/>
      <w:divBdr>
        <w:top w:val="none" w:sz="0" w:space="0" w:color="auto"/>
        <w:left w:val="none" w:sz="0" w:space="0" w:color="auto"/>
        <w:bottom w:val="none" w:sz="0" w:space="0" w:color="auto"/>
        <w:right w:val="none" w:sz="0" w:space="0" w:color="auto"/>
      </w:divBdr>
    </w:div>
    <w:div w:id="266887877">
      <w:bodyDiv w:val="1"/>
      <w:marLeft w:val="0"/>
      <w:marRight w:val="0"/>
      <w:marTop w:val="0"/>
      <w:marBottom w:val="0"/>
      <w:divBdr>
        <w:top w:val="none" w:sz="0" w:space="0" w:color="auto"/>
        <w:left w:val="none" w:sz="0" w:space="0" w:color="auto"/>
        <w:bottom w:val="none" w:sz="0" w:space="0" w:color="auto"/>
        <w:right w:val="none" w:sz="0" w:space="0" w:color="auto"/>
      </w:divBdr>
      <w:divsChild>
        <w:div w:id="218445798">
          <w:marLeft w:val="0"/>
          <w:marRight w:val="0"/>
          <w:marTop w:val="0"/>
          <w:marBottom w:val="0"/>
          <w:divBdr>
            <w:top w:val="none" w:sz="0" w:space="0" w:color="auto"/>
            <w:left w:val="none" w:sz="0" w:space="0" w:color="auto"/>
            <w:bottom w:val="none" w:sz="0" w:space="0" w:color="auto"/>
            <w:right w:val="none" w:sz="0" w:space="0" w:color="auto"/>
          </w:divBdr>
          <w:divsChild>
            <w:div w:id="1254823234">
              <w:marLeft w:val="0"/>
              <w:marRight w:val="0"/>
              <w:marTop w:val="0"/>
              <w:marBottom w:val="0"/>
              <w:divBdr>
                <w:top w:val="none" w:sz="0" w:space="0" w:color="auto"/>
                <w:left w:val="none" w:sz="0" w:space="0" w:color="auto"/>
                <w:bottom w:val="none" w:sz="0" w:space="0" w:color="auto"/>
                <w:right w:val="none" w:sz="0" w:space="0" w:color="auto"/>
              </w:divBdr>
              <w:divsChild>
                <w:div w:id="2035183449">
                  <w:marLeft w:val="0"/>
                  <w:marRight w:val="0"/>
                  <w:marTop w:val="0"/>
                  <w:marBottom w:val="0"/>
                  <w:divBdr>
                    <w:top w:val="none" w:sz="0" w:space="0" w:color="auto"/>
                    <w:left w:val="none" w:sz="0" w:space="0" w:color="auto"/>
                    <w:bottom w:val="none" w:sz="0" w:space="0" w:color="auto"/>
                    <w:right w:val="none" w:sz="0" w:space="0" w:color="auto"/>
                  </w:divBdr>
                  <w:divsChild>
                    <w:div w:id="1033504795">
                      <w:marLeft w:val="0"/>
                      <w:marRight w:val="0"/>
                      <w:marTop w:val="0"/>
                      <w:marBottom w:val="0"/>
                      <w:divBdr>
                        <w:top w:val="none" w:sz="0" w:space="0" w:color="auto"/>
                        <w:left w:val="none" w:sz="0" w:space="0" w:color="auto"/>
                        <w:bottom w:val="none" w:sz="0" w:space="0" w:color="auto"/>
                        <w:right w:val="none" w:sz="0" w:space="0" w:color="auto"/>
                      </w:divBdr>
                      <w:divsChild>
                        <w:div w:id="950866296">
                          <w:marLeft w:val="0"/>
                          <w:marRight w:val="0"/>
                          <w:marTop w:val="0"/>
                          <w:marBottom w:val="0"/>
                          <w:divBdr>
                            <w:top w:val="none" w:sz="0" w:space="0" w:color="auto"/>
                            <w:left w:val="none" w:sz="0" w:space="0" w:color="auto"/>
                            <w:bottom w:val="none" w:sz="0" w:space="0" w:color="auto"/>
                            <w:right w:val="none" w:sz="0" w:space="0" w:color="auto"/>
                          </w:divBdr>
                          <w:divsChild>
                            <w:div w:id="546842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06863294">
      <w:bodyDiv w:val="1"/>
      <w:marLeft w:val="0"/>
      <w:marRight w:val="0"/>
      <w:marTop w:val="0"/>
      <w:marBottom w:val="0"/>
      <w:divBdr>
        <w:top w:val="none" w:sz="0" w:space="0" w:color="auto"/>
        <w:left w:val="none" w:sz="0" w:space="0" w:color="auto"/>
        <w:bottom w:val="none" w:sz="0" w:space="0" w:color="auto"/>
        <w:right w:val="none" w:sz="0" w:space="0" w:color="auto"/>
      </w:divBdr>
    </w:div>
    <w:div w:id="393968585">
      <w:bodyDiv w:val="1"/>
      <w:marLeft w:val="0"/>
      <w:marRight w:val="0"/>
      <w:marTop w:val="0"/>
      <w:marBottom w:val="0"/>
      <w:divBdr>
        <w:top w:val="none" w:sz="0" w:space="0" w:color="auto"/>
        <w:left w:val="none" w:sz="0" w:space="0" w:color="auto"/>
        <w:bottom w:val="none" w:sz="0" w:space="0" w:color="auto"/>
        <w:right w:val="none" w:sz="0" w:space="0" w:color="auto"/>
      </w:divBdr>
    </w:div>
    <w:div w:id="523327591">
      <w:bodyDiv w:val="1"/>
      <w:marLeft w:val="0"/>
      <w:marRight w:val="0"/>
      <w:marTop w:val="0"/>
      <w:marBottom w:val="0"/>
      <w:divBdr>
        <w:top w:val="none" w:sz="0" w:space="0" w:color="auto"/>
        <w:left w:val="none" w:sz="0" w:space="0" w:color="auto"/>
        <w:bottom w:val="none" w:sz="0" w:space="0" w:color="auto"/>
        <w:right w:val="none" w:sz="0" w:space="0" w:color="auto"/>
      </w:divBdr>
    </w:div>
    <w:div w:id="723023418">
      <w:bodyDiv w:val="1"/>
      <w:marLeft w:val="0"/>
      <w:marRight w:val="0"/>
      <w:marTop w:val="0"/>
      <w:marBottom w:val="0"/>
      <w:divBdr>
        <w:top w:val="none" w:sz="0" w:space="0" w:color="auto"/>
        <w:left w:val="none" w:sz="0" w:space="0" w:color="auto"/>
        <w:bottom w:val="none" w:sz="0" w:space="0" w:color="auto"/>
        <w:right w:val="none" w:sz="0" w:space="0" w:color="auto"/>
      </w:divBdr>
    </w:div>
    <w:div w:id="914780432">
      <w:bodyDiv w:val="1"/>
      <w:marLeft w:val="0"/>
      <w:marRight w:val="0"/>
      <w:marTop w:val="0"/>
      <w:marBottom w:val="0"/>
      <w:divBdr>
        <w:top w:val="none" w:sz="0" w:space="0" w:color="auto"/>
        <w:left w:val="none" w:sz="0" w:space="0" w:color="auto"/>
        <w:bottom w:val="none" w:sz="0" w:space="0" w:color="auto"/>
        <w:right w:val="none" w:sz="0" w:space="0" w:color="auto"/>
      </w:divBdr>
    </w:div>
    <w:div w:id="1009142606">
      <w:bodyDiv w:val="1"/>
      <w:marLeft w:val="0"/>
      <w:marRight w:val="0"/>
      <w:marTop w:val="0"/>
      <w:marBottom w:val="0"/>
      <w:divBdr>
        <w:top w:val="none" w:sz="0" w:space="0" w:color="auto"/>
        <w:left w:val="none" w:sz="0" w:space="0" w:color="auto"/>
        <w:bottom w:val="none" w:sz="0" w:space="0" w:color="auto"/>
        <w:right w:val="none" w:sz="0" w:space="0" w:color="auto"/>
      </w:divBdr>
    </w:div>
    <w:div w:id="1196238168">
      <w:bodyDiv w:val="1"/>
      <w:marLeft w:val="0"/>
      <w:marRight w:val="0"/>
      <w:marTop w:val="0"/>
      <w:marBottom w:val="0"/>
      <w:divBdr>
        <w:top w:val="none" w:sz="0" w:space="0" w:color="auto"/>
        <w:left w:val="none" w:sz="0" w:space="0" w:color="auto"/>
        <w:bottom w:val="none" w:sz="0" w:space="0" w:color="auto"/>
        <w:right w:val="none" w:sz="0" w:space="0" w:color="auto"/>
      </w:divBdr>
    </w:div>
    <w:div w:id="1299383787">
      <w:bodyDiv w:val="1"/>
      <w:marLeft w:val="0"/>
      <w:marRight w:val="0"/>
      <w:marTop w:val="0"/>
      <w:marBottom w:val="0"/>
      <w:divBdr>
        <w:top w:val="none" w:sz="0" w:space="0" w:color="auto"/>
        <w:left w:val="none" w:sz="0" w:space="0" w:color="auto"/>
        <w:bottom w:val="none" w:sz="0" w:space="0" w:color="auto"/>
        <w:right w:val="none" w:sz="0" w:space="0" w:color="auto"/>
      </w:divBdr>
    </w:div>
    <w:div w:id="1387334435">
      <w:bodyDiv w:val="1"/>
      <w:marLeft w:val="0"/>
      <w:marRight w:val="0"/>
      <w:marTop w:val="0"/>
      <w:marBottom w:val="0"/>
      <w:divBdr>
        <w:top w:val="none" w:sz="0" w:space="0" w:color="auto"/>
        <w:left w:val="none" w:sz="0" w:space="0" w:color="auto"/>
        <w:bottom w:val="none" w:sz="0" w:space="0" w:color="auto"/>
        <w:right w:val="none" w:sz="0" w:space="0" w:color="auto"/>
      </w:divBdr>
    </w:div>
    <w:div w:id="1545483301">
      <w:bodyDiv w:val="1"/>
      <w:marLeft w:val="0"/>
      <w:marRight w:val="0"/>
      <w:marTop w:val="0"/>
      <w:marBottom w:val="0"/>
      <w:divBdr>
        <w:top w:val="none" w:sz="0" w:space="0" w:color="auto"/>
        <w:left w:val="none" w:sz="0" w:space="0" w:color="auto"/>
        <w:bottom w:val="none" w:sz="0" w:space="0" w:color="auto"/>
        <w:right w:val="none" w:sz="0" w:space="0" w:color="auto"/>
      </w:divBdr>
    </w:div>
    <w:div w:id="1621912304">
      <w:bodyDiv w:val="1"/>
      <w:marLeft w:val="0"/>
      <w:marRight w:val="0"/>
      <w:marTop w:val="0"/>
      <w:marBottom w:val="0"/>
      <w:divBdr>
        <w:top w:val="none" w:sz="0" w:space="0" w:color="auto"/>
        <w:left w:val="none" w:sz="0" w:space="0" w:color="auto"/>
        <w:bottom w:val="none" w:sz="0" w:space="0" w:color="auto"/>
        <w:right w:val="none" w:sz="0" w:space="0" w:color="auto"/>
      </w:divBdr>
    </w:div>
    <w:div w:id="1731147020">
      <w:bodyDiv w:val="1"/>
      <w:marLeft w:val="0"/>
      <w:marRight w:val="0"/>
      <w:marTop w:val="0"/>
      <w:marBottom w:val="0"/>
      <w:divBdr>
        <w:top w:val="none" w:sz="0" w:space="0" w:color="auto"/>
        <w:left w:val="none" w:sz="0" w:space="0" w:color="auto"/>
        <w:bottom w:val="none" w:sz="0" w:space="0" w:color="auto"/>
        <w:right w:val="none" w:sz="0" w:space="0" w:color="auto"/>
      </w:divBdr>
    </w:div>
    <w:div w:id="1920171118">
      <w:bodyDiv w:val="1"/>
      <w:marLeft w:val="0"/>
      <w:marRight w:val="0"/>
      <w:marTop w:val="0"/>
      <w:marBottom w:val="0"/>
      <w:divBdr>
        <w:top w:val="none" w:sz="0" w:space="0" w:color="auto"/>
        <w:left w:val="none" w:sz="0" w:space="0" w:color="auto"/>
        <w:bottom w:val="none" w:sz="0" w:space="0" w:color="auto"/>
        <w:right w:val="none" w:sz="0" w:space="0" w:color="auto"/>
      </w:divBdr>
    </w:div>
    <w:div w:id="1985890672">
      <w:bodyDiv w:val="1"/>
      <w:marLeft w:val="0"/>
      <w:marRight w:val="0"/>
      <w:marTop w:val="0"/>
      <w:marBottom w:val="0"/>
      <w:divBdr>
        <w:top w:val="none" w:sz="0" w:space="0" w:color="auto"/>
        <w:left w:val="none" w:sz="0" w:space="0" w:color="auto"/>
        <w:bottom w:val="none" w:sz="0" w:space="0" w:color="auto"/>
        <w:right w:val="none" w:sz="0" w:space="0" w:color="auto"/>
      </w:divBdr>
    </w:div>
    <w:div w:id="21055714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329ADE-F16B-4EF9-BC4C-4C93489696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4405</Words>
  <Characters>27224</Characters>
  <Application>Microsoft Office Word</Application>
  <DocSecurity>0</DocSecurity>
  <Lines>439</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AISHWAIRYA KHANNA</dc:creator>
  <cp:lastModifiedBy>Maria Ana Iordache</cp:lastModifiedBy>
  <cp:revision>1280</cp:revision>
  <dcterms:created xsi:type="dcterms:W3CDTF">2023-04-30T07:17:00Z</dcterms:created>
  <dcterms:modified xsi:type="dcterms:W3CDTF">2025-01-22T15:54:00Z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fedb25b27f083a1bfcc72101d88de90ec6f2e5777416d927b4d7f248473e1352</vt:lpwstr>
  </property>
</Properties>
</file>