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255E" w14:textId="3FA16318" w:rsidR="00576FA6" w:rsidRDefault="00040DF8" w:rsidP="00576FA6">
      <w:pPr>
        <w:spacing w:line="360" w:lineRule="auto"/>
        <w:jc w:val="center"/>
        <w:rPr>
          <w:rFonts w:ascii="Times New Roman" w:eastAsia="Times New Roman" w:hAnsi="Times New Roman" w:cs="Times New Roman"/>
          <w:b/>
          <w:sz w:val="32"/>
          <w:szCs w:val="32"/>
        </w:rPr>
      </w:pPr>
      <w:r w:rsidRPr="00576FA6">
        <w:rPr>
          <w:rFonts w:ascii="Times New Roman" w:eastAsia="Times New Roman" w:hAnsi="Times New Roman" w:cs="Times New Roman"/>
          <w:b/>
          <w:sz w:val="32"/>
          <w:szCs w:val="32"/>
        </w:rPr>
        <w:t xml:space="preserve">Digital Skills and Research </w:t>
      </w:r>
      <w:r w:rsidR="00095647">
        <w:rPr>
          <w:rFonts w:ascii="Times New Roman" w:eastAsia="Times New Roman" w:hAnsi="Times New Roman" w:cs="Times New Roman"/>
          <w:b/>
          <w:sz w:val="32"/>
          <w:szCs w:val="32"/>
        </w:rPr>
        <w:t>Methods</w:t>
      </w:r>
    </w:p>
    <w:p w14:paraId="2D635734" w14:textId="4037A141" w:rsidR="00095647" w:rsidRDefault="00095647" w:rsidP="00576F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code </w:t>
      </w:r>
      <w:r w:rsidR="00917DC0">
        <w:rPr>
          <w:rFonts w:ascii="Times New Roman" w:eastAsia="Times New Roman" w:hAnsi="Times New Roman" w:cs="Times New Roman"/>
          <w:b/>
          <w:sz w:val="32"/>
          <w:szCs w:val="32"/>
        </w:rPr>
        <w:t xml:space="preserve">BMSW4003 </w:t>
      </w:r>
    </w:p>
    <w:p w14:paraId="31321427" w14:textId="131666E8" w:rsidR="00917DC0" w:rsidRDefault="00917DC0" w:rsidP="00576F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w:t>
      </w:r>
      <w:proofErr w:type="spellStart"/>
      <w:r>
        <w:rPr>
          <w:rFonts w:ascii="Times New Roman" w:eastAsia="Times New Roman" w:hAnsi="Times New Roman" w:cs="Times New Roman"/>
          <w:b/>
          <w:sz w:val="32"/>
          <w:szCs w:val="32"/>
        </w:rPr>
        <w:t>Alexandru</w:t>
      </w:r>
      <w:proofErr w:type="spellEnd"/>
      <w:r>
        <w:rPr>
          <w:rFonts w:ascii="Times New Roman" w:eastAsia="Times New Roman" w:hAnsi="Times New Roman" w:cs="Times New Roman"/>
          <w:b/>
          <w:sz w:val="32"/>
          <w:szCs w:val="32"/>
        </w:rPr>
        <w:t xml:space="preserve"> Andrei </w:t>
      </w:r>
      <w:proofErr w:type="spellStart"/>
      <w:r>
        <w:rPr>
          <w:rFonts w:ascii="Times New Roman" w:eastAsia="Times New Roman" w:hAnsi="Times New Roman" w:cs="Times New Roman"/>
          <w:b/>
          <w:sz w:val="32"/>
          <w:szCs w:val="32"/>
        </w:rPr>
        <w:t>Dahore</w:t>
      </w:r>
      <w:proofErr w:type="spellEnd"/>
      <w:r>
        <w:rPr>
          <w:rFonts w:ascii="Times New Roman" w:eastAsia="Times New Roman" w:hAnsi="Times New Roman" w:cs="Times New Roman"/>
          <w:b/>
          <w:sz w:val="32"/>
          <w:szCs w:val="32"/>
        </w:rPr>
        <w:t xml:space="preserve"> </w:t>
      </w:r>
    </w:p>
    <w:p w14:paraId="5D7698F0" w14:textId="7AE2A815" w:rsidR="00A76DC6" w:rsidRDefault="00A76DC6" w:rsidP="00576F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2130564</w:t>
      </w:r>
    </w:p>
    <w:p w14:paraId="645734B9" w14:textId="7848488A" w:rsidR="00A76DC6" w:rsidRDefault="00993F77" w:rsidP="00576F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Name </w:t>
      </w:r>
      <w:proofErr w:type="spellStart"/>
      <w:r>
        <w:rPr>
          <w:rFonts w:ascii="Times New Roman" w:eastAsia="Times New Roman" w:hAnsi="Times New Roman" w:cs="Times New Roman"/>
          <w:b/>
          <w:sz w:val="32"/>
          <w:szCs w:val="32"/>
        </w:rPr>
        <w:t>Ejiro</w:t>
      </w:r>
      <w:proofErr w:type="spellEnd"/>
      <w:r>
        <w:rPr>
          <w:rFonts w:ascii="Times New Roman" w:eastAsia="Times New Roman" w:hAnsi="Times New Roman" w:cs="Times New Roman"/>
          <w:b/>
          <w:sz w:val="32"/>
          <w:szCs w:val="32"/>
        </w:rPr>
        <w:t xml:space="preserve"> </w:t>
      </w:r>
      <w:proofErr w:type="spellStart"/>
      <w:r w:rsidR="00AD2BA7">
        <w:rPr>
          <w:rFonts w:ascii="Times New Roman" w:eastAsia="Times New Roman" w:hAnsi="Times New Roman" w:cs="Times New Roman"/>
          <w:b/>
          <w:sz w:val="32"/>
          <w:szCs w:val="32"/>
        </w:rPr>
        <w:t>Esohwode</w:t>
      </w:r>
      <w:proofErr w:type="spellEnd"/>
    </w:p>
    <w:p w14:paraId="0813DF68" w14:textId="71D5513A" w:rsidR="00AD2BA7" w:rsidRPr="00576FA6" w:rsidRDefault="00AD2BA7" w:rsidP="00576FA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Submission Date </w:t>
      </w:r>
      <w:r w:rsidR="005730AC">
        <w:rPr>
          <w:rFonts w:ascii="Times New Roman" w:eastAsia="Times New Roman" w:hAnsi="Times New Roman" w:cs="Times New Roman"/>
          <w:b/>
          <w:sz w:val="32"/>
          <w:szCs w:val="32"/>
        </w:rPr>
        <w:t>06/09/2022</w:t>
      </w:r>
    </w:p>
    <w:p w14:paraId="4A4F53E9" w14:textId="77777777" w:rsidR="00040DF8" w:rsidRDefault="00040DF8" w:rsidP="00576FA6">
      <w:pPr>
        <w:spacing w:line="360" w:lineRule="auto"/>
        <w:jc w:val="both"/>
        <w:rPr>
          <w:rFonts w:ascii="Times New Roman" w:eastAsia="Times New Roman" w:hAnsi="Times New Roman" w:cs="Times New Roman"/>
          <w:b/>
          <w:sz w:val="24"/>
          <w:szCs w:val="24"/>
        </w:rPr>
      </w:pPr>
    </w:p>
    <w:p w14:paraId="69B053BD" w14:textId="77777777" w:rsidR="00040DF8" w:rsidRDefault="00040DF8" w:rsidP="00576FA6">
      <w:pPr>
        <w:spacing w:line="360" w:lineRule="auto"/>
        <w:jc w:val="both"/>
        <w:rPr>
          <w:rFonts w:ascii="Times New Roman" w:eastAsia="Times New Roman" w:hAnsi="Times New Roman" w:cs="Times New Roman"/>
          <w:b/>
          <w:sz w:val="24"/>
          <w:szCs w:val="24"/>
        </w:rPr>
      </w:pPr>
    </w:p>
    <w:p w14:paraId="31684135" w14:textId="77777777" w:rsidR="00040DF8" w:rsidRDefault="00040DF8" w:rsidP="00576FA6">
      <w:pPr>
        <w:spacing w:line="360" w:lineRule="auto"/>
        <w:jc w:val="both"/>
        <w:rPr>
          <w:rFonts w:ascii="Times New Roman" w:eastAsia="Times New Roman" w:hAnsi="Times New Roman" w:cs="Times New Roman"/>
          <w:b/>
          <w:sz w:val="24"/>
          <w:szCs w:val="24"/>
        </w:rPr>
      </w:pPr>
    </w:p>
    <w:p w14:paraId="60CC9EED" w14:textId="2C897C09" w:rsidR="00576FA6" w:rsidRPr="00576FA6" w:rsidRDefault="00576FA6"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br w:type="page"/>
      </w:r>
    </w:p>
    <w:p w14:paraId="67739F1E" w14:textId="77777777" w:rsidR="00CA4D9A" w:rsidRDefault="00576FA6" w:rsidP="00CA4D9A">
      <w:pPr>
        <w:spacing w:line="360" w:lineRule="auto"/>
        <w:jc w:val="center"/>
        <w:rPr>
          <w:noProof/>
        </w:rPr>
      </w:pPr>
      <w:r>
        <w:rPr>
          <w:rFonts w:ascii="Times New Roman" w:eastAsia="Times New Roman" w:hAnsi="Times New Roman" w:cs="Times New Roman"/>
          <w:b/>
          <w:sz w:val="24"/>
          <w:szCs w:val="24"/>
        </w:rPr>
        <w:t>Table of Content</w:t>
      </w:r>
      <w:r w:rsidR="00CA4D9A">
        <w:rPr>
          <w:rFonts w:ascii="Times New Roman" w:eastAsia="Times New Roman" w:hAnsi="Times New Roman" w:cs="Times New Roman"/>
          <w:b/>
          <w:sz w:val="24"/>
          <w:szCs w:val="24"/>
        </w:rPr>
        <w:fldChar w:fldCharType="begin"/>
      </w:r>
      <w:r w:rsidR="00CA4D9A">
        <w:rPr>
          <w:rFonts w:ascii="Times New Roman" w:eastAsia="Times New Roman" w:hAnsi="Times New Roman" w:cs="Times New Roman"/>
          <w:b/>
          <w:sz w:val="24"/>
          <w:szCs w:val="24"/>
        </w:rPr>
        <w:instrText xml:space="preserve"> TOC \h \z \t "Heading 7" \c </w:instrText>
      </w:r>
      <w:r w:rsidR="00CA4D9A">
        <w:rPr>
          <w:rFonts w:ascii="Times New Roman" w:eastAsia="Times New Roman" w:hAnsi="Times New Roman" w:cs="Times New Roman"/>
          <w:b/>
          <w:sz w:val="24"/>
          <w:szCs w:val="24"/>
        </w:rPr>
        <w:fldChar w:fldCharType="separate"/>
      </w:r>
    </w:p>
    <w:p w14:paraId="59AC2F4B" w14:textId="79543C8F"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64" w:history="1">
        <w:r w:rsidR="00CA4D9A" w:rsidRPr="00FE2518">
          <w:rPr>
            <w:rStyle w:val="Hyperlink"/>
            <w:rFonts w:eastAsia="Times New Roman"/>
            <w:noProof/>
          </w:rPr>
          <w:t>1.0 Introduction</w:t>
        </w:r>
        <w:r w:rsidR="00CA4D9A">
          <w:rPr>
            <w:noProof/>
            <w:webHidden/>
          </w:rPr>
          <w:tab/>
        </w:r>
        <w:r w:rsidR="00CA4D9A">
          <w:rPr>
            <w:noProof/>
            <w:webHidden/>
          </w:rPr>
          <w:fldChar w:fldCharType="begin"/>
        </w:r>
        <w:r w:rsidR="00CA4D9A">
          <w:rPr>
            <w:noProof/>
            <w:webHidden/>
          </w:rPr>
          <w:instrText xml:space="preserve"> PAGEREF _Toc112443364 \h </w:instrText>
        </w:r>
        <w:r w:rsidR="00CA4D9A">
          <w:rPr>
            <w:noProof/>
            <w:webHidden/>
          </w:rPr>
        </w:r>
        <w:r w:rsidR="00CA4D9A">
          <w:rPr>
            <w:noProof/>
            <w:webHidden/>
          </w:rPr>
          <w:fldChar w:fldCharType="separate"/>
        </w:r>
        <w:r w:rsidR="00CA4D9A">
          <w:rPr>
            <w:noProof/>
            <w:webHidden/>
          </w:rPr>
          <w:t>3</w:t>
        </w:r>
        <w:r w:rsidR="00CA4D9A">
          <w:rPr>
            <w:noProof/>
            <w:webHidden/>
          </w:rPr>
          <w:fldChar w:fldCharType="end"/>
        </w:r>
      </w:hyperlink>
    </w:p>
    <w:p w14:paraId="3D9F3194" w14:textId="51F15018"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65" w:history="1">
        <w:r w:rsidR="00CA4D9A" w:rsidRPr="00FE2518">
          <w:rPr>
            <w:rStyle w:val="Hyperlink"/>
            <w:rFonts w:eastAsia="Times New Roman"/>
            <w:noProof/>
          </w:rPr>
          <w:t>2.0 Literature Review</w:t>
        </w:r>
        <w:r w:rsidR="00CA4D9A">
          <w:rPr>
            <w:noProof/>
            <w:webHidden/>
          </w:rPr>
          <w:tab/>
        </w:r>
        <w:r w:rsidR="00CA4D9A">
          <w:rPr>
            <w:noProof/>
            <w:webHidden/>
          </w:rPr>
          <w:fldChar w:fldCharType="begin"/>
        </w:r>
        <w:r w:rsidR="00CA4D9A">
          <w:rPr>
            <w:noProof/>
            <w:webHidden/>
          </w:rPr>
          <w:instrText xml:space="preserve"> PAGEREF _Toc112443365 \h </w:instrText>
        </w:r>
        <w:r w:rsidR="00CA4D9A">
          <w:rPr>
            <w:noProof/>
            <w:webHidden/>
          </w:rPr>
        </w:r>
        <w:r w:rsidR="00CA4D9A">
          <w:rPr>
            <w:noProof/>
            <w:webHidden/>
          </w:rPr>
          <w:fldChar w:fldCharType="separate"/>
        </w:r>
        <w:r w:rsidR="00CA4D9A">
          <w:rPr>
            <w:noProof/>
            <w:webHidden/>
          </w:rPr>
          <w:t>3</w:t>
        </w:r>
        <w:r w:rsidR="00CA4D9A">
          <w:rPr>
            <w:noProof/>
            <w:webHidden/>
          </w:rPr>
          <w:fldChar w:fldCharType="end"/>
        </w:r>
      </w:hyperlink>
    </w:p>
    <w:p w14:paraId="1F3DD2BC" w14:textId="16CA7EE6"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66" w:history="1">
        <w:r w:rsidR="00CA4D9A" w:rsidRPr="00FE2518">
          <w:rPr>
            <w:rStyle w:val="Hyperlink"/>
            <w:rFonts w:eastAsia="Times New Roman"/>
            <w:noProof/>
          </w:rPr>
          <w:t>3.0 Aims and Objectives</w:t>
        </w:r>
        <w:r w:rsidR="00CA4D9A">
          <w:rPr>
            <w:noProof/>
            <w:webHidden/>
          </w:rPr>
          <w:tab/>
        </w:r>
        <w:r w:rsidR="00CA4D9A">
          <w:rPr>
            <w:noProof/>
            <w:webHidden/>
          </w:rPr>
          <w:fldChar w:fldCharType="begin"/>
        </w:r>
        <w:r w:rsidR="00CA4D9A">
          <w:rPr>
            <w:noProof/>
            <w:webHidden/>
          </w:rPr>
          <w:instrText xml:space="preserve"> PAGEREF _Toc112443366 \h </w:instrText>
        </w:r>
        <w:r w:rsidR="00CA4D9A">
          <w:rPr>
            <w:noProof/>
            <w:webHidden/>
          </w:rPr>
        </w:r>
        <w:r w:rsidR="00CA4D9A">
          <w:rPr>
            <w:noProof/>
            <w:webHidden/>
          </w:rPr>
          <w:fldChar w:fldCharType="separate"/>
        </w:r>
        <w:r w:rsidR="00CA4D9A">
          <w:rPr>
            <w:noProof/>
            <w:webHidden/>
          </w:rPr>
          <w:t>5</w:t>
        </w:r>
        <w:r w:rsidR="00CA4D9A">
          <w:rPr>
            <w:noProof/>
            <w:webHidden/>
          </w:rPr>
          <w:fldChar w:fldCharType="end"/>
        </w:r>
      </w:hyperlink>
    </w:p>
    <w:p w14:paraId="21CA3337" w14:textId="0A08C3A5"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67" w:history="1">
        <w:r w:rsidR="00CA4D9A" w:rsidRPr="00FE2518">
          <w:rPr>
            <w:rStyle w:val="Hyperlink"/>
            <w:rFonts w:eastAsia="Times New Roman"/>
            <w:noProof/>
          </w:rPr>
          <w:t>4.0 Methodology</w:t>
        </w:r>
        <w:r w:rsidR="00CA4D9A">
          <w:rPr>
            <w:noProof/>
            <w:webHidden/>
          </w:rPr>
          <w:tab/>
        </w:r>
        <w:r w:rsidR="00CA4D9A">
          <w:rPr>
            <w:noProof/>
            <w:webHidden/>
          </w:rPr>
          <w:fldChar w:fldCharType="begin"/>
        </w:r>
        <w:r w:rsidR="00CA4D9A">
          <w:rPr>
            <w:noProof/>
            <w:webHidden/>
          </w:rPr>
          <w:instrText xml:space="preserve"> PAGEREF _Toc112443367 \h </w:instrText>
        </w:r>
        <w:r w:rsidR="00CA4D9A">
          <w:rPr>
            <w:noProof/>
            <w:webHidden/>
          </w:rPr>
        </w:r>
        <w:r w:rsidR="00CA4D9A">
          <w:rPr>
            <w:noProof/>
            <w:webHidden/>
          </w:rPr>
          <w:fldChar w:fldCharType="separate"/>
        </w:r>
        <w:r w:rsidR="00CA4D9A">
          <w:rPr>
            <w:noProof/>
            <w:webHidden/>
          </w:rPr>
          <w:t>5</w:t>
        </w:r>
        <w:r w:rsidR="00CA4D9A">
          <w:rPr>
            <w:noProof/>
            <w:webHidden/>
          </w:rPr>
          <w:fldChar w:fldCharType="end"/>
        </w:r>
      </w:hyperlink>
    </w:p>
    <w:p w14:paraId="651B924E" w14:textId="59E1C0A8"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68" w:history="1">
        <w:r w:rsidR="00CA4D9A" w:rsidRPr="00FE2518">
          <w:rPr>
            <w:rStyle w:val="Hyperlink"/>
            <w:rFonts w:eastAsia="Times New Roman"/>
            <w:noProof/>
          </w:rPr>
          <w:t>5.0 Result</w:t>
        </w:r>
        <w:r w:rsidR="00CA4D9A">
          <w:rPr>
            <w:noProof/>
            <w:webHidden/>
          </w:rPr>
          <w:tab/>
        </w:r>
        <w:r w:rsidR="00CA4D9A">
          <w:rPr>
            <w:noProof/>
            <w:webHidden/>
          </w:rPr>
          <w:fldChar w:fldCharType="begin"/>
        </w:r>
        <w:r w:rsidR="00CA4D9A">
          <w:rPr>
            <w:noProof/>
            <w:webHidden/>
          </w:rPr>
          <w:instrText xml:space="preserve"> PAGEREF _Toc112443368 \h </w:instrText>
        </w:r>
        <w:r w:rsidR="00CA4D9A">
          <w:rPr>
            <w:noProof/>
            <w:webHidden/>
          </w:rPr>
        </w:r>
        <w:r w:rsidR="00CA4D9A">
          <w:rPr>
            <w:noProof/>
            <w:webHidden/>
          </w:rPr>
          <w:fldChar w:fldCharType="separate"/>
        </w:r>
        <w:r w:rsidR="00CA4D9A">
          <w:rPr>
            <w:noProof/>
            <w:webHidden/>
          </w:rPr>
          <w:t>6</w:t>
        </w:r>
        <w:r w:rsidR="00CA4D9A">
          <w:rPr>
            <w:noProof/>
            <w:webHidden/>
          </w:rPr>
          <w:fldChar w:fldCharType="end"/>
        </w:r>
      </w:hyperlink>
    </w:p>
    <w:p w14:paraId="6DC8A58E" w14:textId="11FAD96B"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69" w:history="1">
        <w:r w:rsidR="00CA4D9A" w:rsidRPr="00FE2518">
          <w:rPr>
            <w:rStyle w:val="Hyperlink"/>
            <w:rFonts w:eastAsia="Times New Roman"/>
            <w:noProof/>
          </w:rPr>
          <w:t>6.0 Discussion</w:t>
        </w:r>
        <w:r w:rsidR="00CA4D9A">
          <w:rPr>
            <w:noProof/>
            <w:webHidden/>
          </w:rPr>
          <w:tab/>
        </w:r>
        <w:r w:rsidR="00CA4D9A">
          <w:rPr>
            <w:noProof/>
            <w:webHidden/>
          </w:rPr>
          <w:fldChar w:fldCharType="begin"/>
        </w:r>
        <w:r w:rsidR="00CA4D9A">
          <w:rPr>
            <w:noProof/>
            <w:webHidden/>
          </w:rPr>
          <w:instrText xml:space="preserve"> PAGEREF _Toc112443369 \h </w:instrText>
        </w:r>
        <w:r w:rsidR="00CA4D9A">
          <w:rPr>
            <w:noProof/>
            <w:webHidden/>
          </w:rPr>
        </w:r>
        <w:r w:rsidR="00CA4D9A">
          <w:rPr>
            <w:noProof/>
            <w:webHidden/>
          </w:rPr>
          <w:fldChar w:fldCharType="separate"/>
        </w:r>
        <w:r w:rsidR="00CA4D9A">
          <w:rPr>
            <w:noProof/>
            <w:webHidden/>
          </w:rPr>
          <w:t>11</w:t>
        </w:r>
        <w:r w:rsidR="00CA4D9A">
          <w:rPr>
            <w:noProof/>
            <w:webHidden/>
          </w:rPr>
          <w:fldChar w:fldCharType="end"/>
        </w:r>
      </w:hyperlink>
    </w:p>
    <w:p w14:paraId="45843604" w14:textId="2F192D2A"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70" w:history="1">
        <w:r w:rsidR="00CA4D9A" w:rsidRPr="00FE2518">
          <w:rPr>
            <w:rStyle w:val="Hyperlink"/>
            <w:rFonts w:eastAsia="Times New Roman"/>
            <w:noProof/>
          </w:rPr>
          <w:t>7.0 Conclusion</w:t>
        </w:r>
        <w:r w:rsidR="00CA4D9A">
          <w:rPr>
            <w:noProof/>
            <w:webHidden/>
          </w:rPr>
          <w:tab/>
        </w:r>
        <w:r w:rsidR="00CA4D9A">
          <w:rPr>
            <w:noProof/>
            <w:webHidden/>
          </w:rPr>
          <w:fldChar w:fldCharType="begin"/>
        </w:r>
        <w:r w:rsidR="00CA4D9A">
          <w:rPr>
            <w:noProof/>
            <w:webHidden/>
          </w:rPr>
          <w:instrText xml:space="preserve"> PAGEREF _Toc112443370 \h </w:instrText>
        </w:r>
        <w:r w:rsidR="00CA4D9A">
          <w:rPr>
            <w:noProof/>
            <w:webHidden/>
          </w:rPr>
        </w:r>
        <w:r w:rsidR="00CA4D9A">
          <w:rPr>
            <w:noProof/>
            <w:webHidden/>
          </w:rPr>
          <w:fldChar w:fldCharType="separate"/>
        </w:r>
        <w:r w:rsidR="00CA4D9A">
          <w:rPr>
            <w:noProof/>
            <w:webHidden/>
          </w:rPr>
          <w:t>12</w:t>
        </w:r>
        <w:r w:rsidR="00CA4D9A">
          <w:rPr>
            <w:noProof/>
            <w:webHidden/>
          </w:rPr>
          <w:fldChar w:fldCharType="end"/>
        </w:r>
      </w:hyperlink>
    </w:p>
    <w:p w14:paraId="7C1913FC" w14:textId="44AC856E"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71" w:history="1">
        <w:r w:rsidR="00CA4D9A" w:rsidRPr="00FE2518">
          <w:rPr>
            <w:rStyle w:val="Hyperlink"/>
            <w:rFonts w:eastAsia="Times New Roman"/>
            <w:noProof/>
          </w:rPr>
          <w:t>8.0 Recommendation</w:t>
        </w:r>
        <w:r w:rsidR="00CA4D9A">
          <w:rPr>
            <w:noProof/>
            <w:webHidden/>
          </w:rPr>
          <w:tab/>
        </w:r>
        <w:r w:rsidR="00CA4D9A">
          <w:rPr>
            <w:noProof/>
            <w:webHidden/>
          </w:rPr>
          <w:fldChar w:fldCharType="begin"/>
        </w:r>
        <w:r w:rsidR="00CA4D9A">
          <w:rPr>
            <w:noProof/>
            <w:webHidden/>
          </w:rPr>
          <w:instrText xml:space="preserve"> PAGEREF _Toc112443371 \h </w:instrText>
        </w:r>
        <w:r w:rsidR="00CA4D9A">
          <w:rPr>
            <w:noProof/>
            <w:webHidden/>
          </w:rPr>
        </w:r>
        <w:r w:rsidR="00CA4D9A">
          <w:rPr>
            <w:noProof/>
            <w:webHidden/>
          </w:rPr>
          <w:fldChar w:fldCharType="separate"/>
        </w:r>
        <w:r w:rsidR="00CA4D9A">
          <w:rPr>
            <w:noProof/>
            <w:webHidden/>
          </w:rPr>
          <w:t>12</w:t>
        </w:r>
        <w:r w:rsidR="00CA4D9A">
          <w:rPr>
            <w:noProof/>
            <w:webHidden/>
          </w:rPr>
          <w:fldChar w:fldCharType="end"/>
        </w:r>
      </w:hyperlink>
    </w:p>
    <w:p w14:paraId="6920B743" w14:textId="1DE2693A"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72" w:history="1">
        <w:r w:rsidR="00CA4D9A" w:rsidRPr="00FE2518">
          <w:rPr>
            <w:rStyle w:val="Hyperlink"/>
            <w:rFonts w:eastAsia="Times New Roman"/>
            <w:noProof/>
          </w:rPr>
          <w:t>9.0 Reference list</w:t>
        </w:r>
        <w:r w:rsidR="00CA4D9A">
          <w:rPr>
            <w:noProof/>
            <w:webHidden/>
          </w:rPr>
          <w:tab/>
        </w:r>
        <w:r w:rsidR="00CA4D9A">
          <w:rPr>
            <w:noProof/>
            <w:webHidden/>
          </w:rPr>
          <w:fldChar w:fldCharType="begin"/>
        </w:r>
        <w:r w:rsidR="00CA4D9A">
          <w:rPr>
            <w:noProof/>
            <w:webHidden/>
          </w:rPr>
          <w:instrText xml:space="preserve"> PAGEREF _Toc112443372 \h </w:instrText>
        </w:r>
        <w:r w:rsidR="00CA4D9A">
          <w:rPr>
            <w:noProof/>
            <w:webHidden/>
          </w:rPr>
        </w:r>
        <w:r w:rsidR="00CA4D9A">
          <w:rPr>
            <w:noProof/>
            <w:webHidden/>
          </w:rPr>
          <w:fldChar w:fldCharType="separate"/>
        </w:r>
        <w:r w:rsidR="00CA4D9A">
          <w:rPr>
            <w:noProof/>
            <w:webHidden/>
          </w:rPr>
          <w:t>13</w:t>
        </w:r>
        <w:r w:rsidR="00CA4D9A">
          <w:rPr>
            <w:noProof/>
            <w:webHidden/>
          </w:rPr>
          <w:fldChar w:fldCharType="end"/>
        </w:r>
      </w:hyperlink>
    </w:p>
    <w:p w14:paraId="272363FA" w14:textId="2AB89CBC" w:rsidR="00CA4D9A" w:rsidRDefault="003D7134">
      <w:pPr>
        <w:pStyle w:val="TableofFigures"/>
        <w:tabs>
          <w:tab w:val="right" w:leader="dot" w:pos="9350"/>
        </w:tabs>
        <w:rPr>
          <w:rFonts w:asciiTheme="minorHAnsi" w:eastAsiaTheme="minorEastAsia" w:hAnsiTheme="minorHAnsi" w:cstheme="minorBidi"/>
          <w:noProof/>
          <w:lang w:eastAsia="en-IN"/>
        </w:rPr>
      </w:pPr>
      <w:hyperlink w:anchor="_Toc112443373" w:history="1">
        <w:r w:rsidR="00CA4D9A" w:rsidRPr="00FE2518">
          <w:rPr>
            <w:rStyle w:val="Hyperlink"/>
            <w:rFonts w:eastAsia="Times New Roman"/>
            <w:noProof/>
            <w:highlight w:val="white"/>
          </w:rPr>
          <w:t>10.0 Appendix</w:t>
        </w:r>
        <w:r w:rsidR="00CA4D9A">
          <w:rPr>
            <w:noProof/>
            <w:webHidden/>
          </w:rPr>
          <w:tab/>
        </w:r>
        <w:r w:rsidR="00CA4D9A">
          <w:rPr>
            <w:noProof/>
            <w:webHidden/>
          </w:rPr>
          <w:fldChar w:fldCharType="begin"/>
        </w:r>
        <w:r w:rsidR="00CA4D9A">
          <w:rPr>
            <w:noProof/>
            <w:webHidden/>
          </w:rPr>
          <w:instrText xml:space="preserve"> PAGEREF _Toc112443373 \h </w:instrText>
        </w:r>
        <w:r w:rsidR="00CA4D9A">
          <w:rPr>
            <w:noProof/>
            <w:webHidden/>
          </w:rPr>
        </w:r>
        <w:r w:rsidR="00CA4D9A">
          <w:rPr>
            <w:noProof/>
            <w:webHidden/>
          </w:rPr>
          <w:fldChar w:fldCharType="separate"/>
        </w:r>
        <w:r w:rsidR="00CA4D9A">
          <w:rPr>
            <w:noProof/>
            <w:webHidden/>
          </w:rPr>
          <w:t>14</w:t>
        </w:r>
        <w:r w:rsidR="00CA4D9A">
          <w:rPr>
            <w:noProof/>
            <w:webHidden/>
          </w:rPr>
          <w:fldChar w:fldCharType="end"/>
        </w:r>
      </w:hyperlink>
    </w:p>
    <w:p w14:paraId="37943F54" w14:textId="11AE515A" w:rsidR="00576FA6" w:rsidRDefault="00CA4D9A" w:rsidP="00CA4D9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p>
    <w:p w14:paraId="4F81EB82" w14:textId="77777777" w:rsidR="00576FA6" w:rsidRDefault="00576FA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2354051" w14:textId="4634B7A9" w:rsidR="009A6E69" w:rsidRPr="00576FA6" w:rsidRDefault="00576FA6" w:rsidP="00576FA6">
      <w:pPr>
        <w:pStyle w:val="Heading7"/>
        <w:rPr>
          <w:rFonts w:eastAsia="Times New Roman"/>
          <w:b w:val="0"/>
        </w:rPr>
      </w:pPr>
      <w:r>
        <w:rPr>
          <w:rFonts w:eastAsia="Times New Roman"/>
          <w:b w:val="0"/>
        </w:rPr>
        <w:t xml:space="preserve"> </w:t>
      </w:r>
      <w:bookmarkStart w:id="0" w:name="_Toc112443364"/>
      <w:r w:rsidRPr="00576FA6">
        <w:rPr>
          <w:rFonts w:eastAsia="Times New Roman"/>
        </w:rPr>
        <w:t>1.0 Introduction</w:t>
      </w:r>
      <w:bookmarkEnd w:id="0"/>
      <w:r w:rsidRPr="00576FA6">
        <w:rPr>
          <w:rFonts w:eastAsia="Times New Roman"/>
        </w:rPr>
        <w:t xml:space="preserve"> </w:t>
      </w:r>
    </w:p>
    <w:p w14:paraId="7FF153F7" w14:textId="631E0671"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This study focuses on </w:t>
      </w:r>
      <w:r w:rsidR="00917368">
        <w:rPr>
          <w:rFonts w:ascii="Times New Roman" w:eastAsia="Times New Roman" w:hAnsi="Times New Roman" w:cs="Times New Roman"/>
          <w:sz w:val="24"/>
          <w:szCs w:val="24"/>
        </w:rPr>
        <w:t xml:space="preserve">how </w:t>
      </w:r>
      <w:r w:rsidRPr="00576FA6">
        <w:rPr>
          <w:rFonts w:ascii="Times New Roman" w:eastAsia="Times New Roman" w:hAnsi="Times New Roman" w:cs="Times New Roman"/>
          <w:sz w:val="24"/>
          <w:szCs w:val="24"/>
        </w:rPr>
        <w:t xml:space="preserve">a virtual learning environment </w:t>
      </w:r>
      <w:r w:rsidR="00917368">
        <w:rPr>
          <w:rFonts w:ascii="Times New Roman" w:eastAsia="Times New Roman" w:hAnsi="Times New Roman" w:cs="Times New Roman"/>
          <w:sz w:val="24"/>
          <w:szCs w:val="24"/>
        </w:rPr>
        <w:t xml:space="preserve">impacts </w:t>
      </w:r>
      <w:r w:rsidRPr="00576FA6">
        <w:rPr>
          <w:rFonts w:ascii="Times New Roman" w:eastAsia="Times New Roman" w:hAnsi="Times New Roman" w:cs="Times New Roman"/>
          <w:sz w:val="24"/>
          <w:szCs w:val="24"/>
        </w:rPr>
        <w:t>on the learning experiences of the students at the University of Wales Trinity Saint David London Campus. A virtual learning environment is a learning platform that runs on the internet. Students and professors can be provided with digital solutions that can help them to have an enhanced learning experience. This environment refers to a system that allows professors to provide digitally-based solutions. The aim of these solutions is at developing a learning environment that is active and interactive. This is helpful for educators to create content and demonstrate them. They can plan courses and lessons and also build communication with the students (</w:t>
      </w:r>
      <w:proofErr w:type="spellStart"/>
      <w:r w:rsidRPr="00576FA6">
        <w:rPr>
          <w:rFonts w:ascii="Times New Roman" w:eastAsia="Times New Roman" w:hAnsi="Times New Roman" w:cs="Times New Roman"/>
          <w:color w:val="222222"/>
          <w:sz w:val="24"/>
          <w:szCs w:val="24"/>
          <w:highlight w:val="white"/>
        </w:rPr>
        <w:t>Techtarget</w:t>
      </w:r>
      <w:proofErr w:type="spellEnd"/>
      <w:r w:rsidRPr="00576FA6">
        <w:rPr>
          <w:rFonts w:ascii="Times New Roman" w:eastAsia="Times New Roman" w:hAnsi="Times New Roman" w:cs="Times New Roman"/>
          <w:color w:val="222222"/>
          <w:sz w:val="24"/>
          <w:szCs w:val="24"/>
          <w:highlight w:val="white"/>
        </w:rPr>
        <w:t>, 2022</w:t>
      </w:r>
      <w:r w:rsidRPr="00576FA6">
        <w:rPr>
          <w:rFonts w:ascii="Times New Roman" w:eastAsia="Times New Roman" w:hAnsi="Times New Roman" w:cs="Times New Roman"/>
          <w:sz w:val="24"/>
          <w:szCs w:val="24"/>
        </w:rPr>
        <w:t>).</w:t>
      </w:r>
    </w:p>
    <w:p w14:paraId="682F2FBA"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The very first implementation of the concept of a virtual learning environment happened in the early 1980s (</w:t>
      </w:r>
      <w:proofErr w:type="spellStart"/>
      <w:r w:rsidRPr="00576FA6">
        <w:rPr>
          <w:rFonts w:ascii="Times New Roman" w:eastAsia="Times New Roman" w:hAnsi="Times New Roman" w:cs="Times New Roman"/>
          <w:color w:val="222222"/>
          <w:sz w:val="24"/>
          <w:szCs w:val="24"/>
          <w:highlight w:val="white"/>
        </w:rPr>
        <w:t>McAvinia</w:t>
      </w:r>
      <w:proofErr w:type="spellEnd"/>
      <w:r w:rsidRPr="00576FA6">
        <w:rPr>
          <w:rFonts w:ascii="Times New Roman" w:eastAsia="Times New Roman" w:hAnsi="Times New Roman" w:cs="Times New Roman"/>
          <w:color w:val="222222"/>
          <w:sz w:val="24"/>
          <w:szCs w:val="24"/>
          <w:highlight w:val="white"/>
        </w:rPr>
        <w:t>, 2016).</w:t>
      </w:r>
    </w:p>
    <w:p w14:paraId="7546DC4B"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All the learners right from K-12 grades to university-level students are studying in virtual learning environments. The professors are also enhancing their skills to operate such systems and reach students in this environment. </w:t>
      </w:r>
    </w:p>
    <w:p w14:paraId="3A7E0E66"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Conducting research on the importance of a virtual learning environment promotes reflection. It can help the students to understand and fulfil their needs while boosting their confidence and enthusiasm. Researching on this topic helps students to enhance their readiness to learn (</w:t>
      </w:r>
      <w:r w:rsidRPr="00576FA6">
        <w:rPr>
          <w:rFonts w:ascii="Times New Roman" w:eastAsia="Times New Roman" w:hAnsi="Times New Roman" w:cs="Times New Roman"/>
          <w:color w:val="222222"/>
          <w:sz w:val="24"/>
          <w:szCs w:val="24"/>
          <w:highlight w:val="white"/>
        </w:rPr>
        <w:t xml:space="preserve">Barker and </w:t>
      </w:r>
      <w:proofErr w:type="spellStart"/>
      <w:r w:rsidRPr="00576FA6">
        <w:rPr>
          <w:rFonts w:ascii="Times New Roman" w:eastAsia="Times New Roman" w:hAnsi="Times New Roman" w:cs="Times New Roman"/>
          <w:color w:val="222222"/>
          <w:sz w:val="24"/>
          <w:szCs w:val="24"/>
          <w:highlight w:val="white"/>
        </w:rPr>
        <w:t>Gossman</w:t>
      </w:r>
      <w:proofErr w:type="spellEnd"/>
      <w:r w:rsidRPr="00576FA6">
        <w:rPr>
          <w:rFonts w:ascii="Times New Roman" w:eastAsia="Times New Roman" w:hAnsi="Times New Roman" w:cs="Times New Roman"/>
          <w:color w:val="222222"/>
          <w:sz w:val="24"/>
          <w:szCs w:val="24"/>
          <w:highlight w:val="white"/>
        </w:rPr>
        <w:t>, 2013</w:t>
      </w:r>
      <w:r w:rsidRPr="00576FA6">
        <w:rPr>
          <w:rFonts w:ascii="Times New Roman" w:eastAsia="Times New Roman" w:hAnsi="Times New Roman" w:cs="Times New Roman"/>
          <w:sz w:val="24"/>
          <w:szCs w:val="24"/>
        </w:rPr>
        <w:t>).</w:t>
      </w:r>
    </w:p>
    <w:p w14:paraId="10FB414A" w14:textId="77777777" w:rsidR="009A6E69" w:rsidRPr="00576FA6" w:rsidRDefault="009A6E69" w:rsidP="00576FA6">
      <w:pPr>
        <w:spacing w:line="360" w:lineRule="auto"/>
        <w:jc w:val="both"/>
        <w:rPr>
          <w:rFonts w:ascii="Times New Roman" w:eastAsia="Times New Roman" w:hAnsi="Times New Roman" w:cs="Times New Roman"/>
          <w:sz w:val="24"/>
          <w:szCs w:val="24"/>
        </w:rPr>
      </w:pPr>
    </w:p>
    <w:p w14:paraId="12046C62" w14:textId="77777777" w:rsidR="009A6E69" w:rsidRPr="00576FA6" w:rsidRDefault="00040DF8" w:rsidP="00576FA6">
      <w:pPr>
        <w:pStyle w:val="Heading7"/>
        <w:rPr>
          <w:rFonts w:eastAsia="Times New Roman"/>
        </w:rPr>
      </w:pPr>
      <w:bookmarkStart w:id="1" w:name="_Toc112443365"/>
      <w:r w:rsidRPr="00576FA6">
        <w:rPr>
          <w:rFonts w:eastAsia="Times New Roman"/>
        </w:rPr>
        <w:t>2.0 Literature Review</w:t>
      </w:r>
      <w:bookmarkEnd w:id="1"/>
      <w:r w:rsidRPr="00576FA6">
        <w:rPr>
          <w:rFonts w:eastAsia="Times New Roman"/>
        </w:rPr>
        <w:t xml:space="preserve"> </w:t>
      </w:r>
    </w:p>
    <w:p w14:paraId="4EBE9D6E"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A virtual learning environment helps students to become active learners from passive learners (</w:t>
      </w:r>
      <w:r w:rsidRPr="00576FA6">
        <w:rPr>
          <w:rFonts w:ascii="Times New Roman" w:eastAsia="Times New Roman" w:hAnsi="Times New Roman" w:cs="Times New Roman"/>
          <w:color w:val="222222"/>
          <w:sz w:val="24"/>
          <w:szCs w:val="24"/>
          <w:highlight w:val="white"/>
        </w:rPr>
        <w:t>Ryan and Poole, 2019</w:t>
      </w:r>
      <w:r w:rsidRPr="00576FA6">
        <w:rPr>
          <w:rFonts w:ascii="Times New Roman" w:eastAsia="Times New Roman" w:hAnsi="Times New Roman" w:cs="Times New Roman"/>
          <w:sz w:val="24"/>
          <w:szCs w:val="24"/>
        </w:rPr>
        <w:t xml:space="preserve">). The principal components of a virtual learning environment include learning, teaching, student performance tracking, personalised support, online support for both teachers and students, feedback from the teachers on students' work, uploading assignments, electronic communication through web publishing, chat, calls, and email. All these components are truly enjoyable to the students as using different technology while studying keeps students engaged and makes studying a fun activity. The tools that are used in online learning classes are easy to access. So, the teachers also can adapt to the new technologies and teach the students. </w:t>
      </w:r>
    </w:p>
    <w:p w14:paraId="01AA56C9" w14:textId="375C19D3" w:rsidR="009A6E69" w:rsidRPr="00576FA6" w:rsidRDefault="00040DF8" w:rsidP="00576FA6">
      <w:pPr>
        <w:spacing w:line="360" w:lineRule="auto"/>
        <w:jc w:val="both"/>
        <w:rPr>
          <w:rFonts w:ascii="Times New Roman" w:eastAsia="Times New Roman" w:hAnsi="Times New Roman" w:cs="Times New Roman"/>
          <w:sz w:val="24"/>
          <w:szCs w:val="24"/>
          <w:highlight w:val="white"/>
        </w:rPr>
      </w:pPr>
      <w:r w:rsidRPr="00576FA6">
        <w:rPr>
          <w:rFonts w:ascii="Times New Roman" w:eastAsia="Times New Roman" w:hAnsi="Times New Roman" w:cs="Times New Roman"/>
          <w:sz w:val="24"/>
          <w:szCs w:val="24"/>
        </w:rPr>
        <w:t xml:space="preserve">Students are benefited from virtual learning experiences as they can create groups for study purposes and can help each other with their assignments and studies. A virtual learning environment helps the students to enhance their socialisation skills and help build teamwork abilities by having conversations both online and offline. One of the key advantages for students studying in a virtual learning environment is that they can join classes according to their schedules. The learning can be at their pace and comfort which can help them to grow their skills quickly. This helps enhance the learning of the students. This method of learning is also beneficial for students who are physically disabled. They can access virtual classes in </w:t>
      </w:r>
      <w:r w:rsidR="00576FA6" w:rsidRPr="00576FA6">
        <w:rPr>
          <w:rFonts w:ascii="Times New Roman" w:eastAsia="Times New Roman" w:hAnsi="Times New Roman" w:cs="Times New Roman"/>
          <w:sz w:val="24"/>
          <w:szCs w:val="24"/>
        </w:rPr>
        <w:t>an easier</w:t>
      </w:r>
      <w:r w:rsidRPr="00576FA6">
        <w:rPr>
          <w:rFonts w:ascii="Times New Roman" w:eastAsia="Times New Roman" w:hAnsi="Times New Roman" w:cs="Times New Roman"/>
          <w:sz w:val="24"/>
          <w:szCs w:val="24"/>
        </w:rPr>
        <w:t xml:space="preserve"> way than attending classes in a traditional setting. Teachers also can conduct classes at their preferred timeline and can upload files on virtual platforms that include study materials, informative lesson-related videos, multimedia files, and many more. Another big advantage of virtual learning classes is that these classes reduce the overall costs for both students and teachers. Due to online classes, there is no need to go to institutions and that allows both teachers and students to save time as well as the travelling cost. This is seen the most during the coronavirus pandemic (</w:t>
      </w:r>
      <w:r w:rsidRPr="00576FA6">
        <w:rPr>
          <w:rFonts w:ascii="Times New Roman" w:eastAsia="Times New Roman" w:hAnsi="Times New Roman" w:cs="Times New Roman"/>
          <w:color w:val="222222"/>
          <w:sz w:val="24"/>
          <w:szCs w:val="24"/>
          <w:highlight w:val="white"/>
        </w:rPr>
        <w:t xml:space="preserve">Torres Martin </w:t>
      </w:r>
      <w:r w:rsidRPr="00576FA6">
        <w:rPr>
          <w:rFonts w:ascii="Times New Roman" w:eastAsia="Times New Roman" w:hAnsi="Times New Roman" w:cs="Times New Roman"/>
          <w:i/>
          <w:color w:val="222222"/>
          <w:sz w:val="24"/>
          <w:szCs w:val="24"/>
          <w:highlight w:val="white"/>
        </w:rPr>
        <w:t>et al.</w:t>
      </w:r>
      <w:r w:rsidRPr="00576FA6">
        <w:rPr>
          <w:rFonts w:ascii="Times New Roman" w:eastAsia="Times New Roman" w:hAnsi="Times New Roman" w:cs="Times New Roman"/>
          <w:color w:val="222222"/>
          <w:sz w:val="24"/>
          <w:szCs w:val="24"/>
          <w:highlight w:val="white"/>
        </w:rPr>
        <w:t xml:space="preserve"> 2021</w:t>
      </w:r>
      <w:r w:rsidRPr="00576FA6">
        <w:rPr>
          <w:rFonts w:ascii="Times New Roman" w:eastAsia="Times New Roman" w:hAnsi="Times New Roman" w:cs="Times New Roman"/>
          <w:sz w:val="24"/>
          <w:szCs w:val="24"/>
        </w:rPr>
        <w:t xml:space="preserve">). Courses of online classes are less expensive in comparison to traditional institutional courses. Students also can get personalised interactions with the teachers that can help them understand the study materials in a better way and solve their doubts. The same thing is beneficial for the teachers also as they can understand every student properly through personal interaction and create conversations. This can help them to provide better solutions to the students. Online classes work as motivation to the students as they can balance their academic work, study time and remaining time. In virtual classes, students can get instant feedback from the teachers. Online classes are a time-saving solution for the teachers also as they do not need to carry the assignments to their homes to grade them. They can get in virtual form and add marks virtually. Virtual learning classes allow the physical institutions to cut down their maintenance costs as the staff and the learners are not visiting the institutions except for any official work. They can conduct classes at a very low cost. </w:t>
      </w:r>
      <w:r w:rsidRPr="00576FA6">
        <w:rPr>
          <w:rFonts w:ascii="Times New Roman" w:eastAsia="Times New Roman" w:hAnsi="Times New Roman" w:cs="Times New Roman"/>
          <w:sz w:val="24"/>
          <w:szCs w:val="24"/>
          <w:highlight w:val="white"/>
        </w:rPr>
        <w:t>They can maintain the classes in a much easier way than the physical form of classes (</w:t>
      </w:r>
      <w:proofErr w:type="spellStart"/>
      <w:r w:rsidRPr="00576FA6">
        <w:rPr>
          <w:rFonts w:ascii="Times New Roman" w:eastAsia="Times New Roman" w:hAnsi="Times New Roman" w:cs="Times New Roman"/>
          <w:color w:val="222222"/>
          <w:sz w:val="24"/>
          <w:szCs w:val="24"/>
          <w:highlight w:val="white"/>
        </w:rPr>
        <w:t>Techtarget</w:t>
      </w:r>
      <w:proofErr w:type="spellEnd"/>
      <w:r w:rsidRPr="00576FA6">
        <w:rPr>
          <w:rFonts w:ascii="Times New Roman" w:eastAsia="Times New Roman" w:hAnsi="Times New Roman" w:cs="Times New Roman"/>
          <w:color w:val="222222"/>
          <w:sz w:val="24"/>
          <w:szCs w:val="24"/>
          <w:highlight w:val="white"/>
        </w:rPr>
        <w:t>, 2022</w:t>
      </w:r>
      <w:r w:rsidRPr="00576FA6">
        <w:rPr>
          <w:rFonts w:ascii="Times New Roman" w:eastAsia="Times New Roman" w:hAnsi="Times New Roman" w:cs="Times New Roman"/>
          <w:sz w:val="24"/>
          <w:szCs w:val="24"/>
        </w:rPr>
        <w:t>).</w:t>
      </w:r>
    </w:p>
    <w:p w14:paraId="7ED01DFB"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highlight w:val="white"/>
        </w:rPr>
        <w:t>Online classes also have some issues. Students a</w:t>
      </w:r>
      <w:r w:rsidRPr="00576FA6">
        <w:rPr>
          <w:rFonts w:ascii="Times New Roman" w:eastAsia="Times New Roman" w:hAnsi="Times New Roman" w:cs="Times New Roman"/>
          <w:sz w:val="24"/>
          <w:szCs w:val="24"/>
        </w:rPr>
        <w:t>nd teachers do not meet face-to-face for conversions and the teacher cannot share proper feedback with the students. The lack of proper feedback slows down the growth of the students. Connectivity is another big issue faced by both teachers and students. If the internet connection is not strong in their areas, communication and learning can be affected badly (</w:t>
      </w:r>
      <w:r w:rsidRPr="00576FA6">
        <w:rPr>
          <w:rFonts w:ascii="Times New Roman" w:eastAsia="Times New Roman" w:hAnsi="Times New Roman" w:cs="Times New Roman"/>
          <w:color w:val="222222"/>
          <w:sz w:val="24"/>
          <w:szCs w:val="24"/>
          <w:highlight w:val="white"/>
        </w:rPr>
        <w:t>Best Colleges Online, 2022).</w:t>
      </w:r>
    </w:p>
    <w:p w14:paraId="111B1289"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To conduct a successful online class, a strong internet connection is highly required. Other than that, there are various devices such as smartphones, tablets, computers, microphones, and various software designed for online meetings such as Google Meet, Microsoft Teams etc. All these tools help conduct a successful online class.     </w:t>
      </w:r>
    </w:p>
    <w:p w14:paraId="56A2C372"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There is a lack of practical skills in online classes. Online mode of exams offers an opportunity for the students to cheat in assessments. This does not allow the teachers to evaluate the merit of the students properly and the growth of the students also gets affected. </w:t>
      </w:r>
    </w:p>
    <w:p w14:paraId="3D30D6AA"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Online platforms for meetings and classes are strict with their regulations as the users can report and remove any person from the screen if he/she has performed some unwanted activity.</w:t>
      </w:r>
    </w:p>
    <w:p w14:paraId="15A800F7"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The students and teachers can use the digital forms of books, and journals and join live interactive classes and watch pre-recorded classes and gain knowledge easily and share it with others also. </w:t>
      </w:r>
    </w:p>
    <w:p w14:paraId="6939C8F6"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   </w:t>
      </w:r>
    </w:p>
    <w:p w14:paraId="68DF7F46" w14:textId="77777777" w:rsidR="009A6E69" w:rsidRPr="00576FA6" w:rsidRDefault="00040DF8" w:rsidP="00576FA6">
      <w:pPr>
        <w:pStyle w:val="Heading7"/>
        <w:rPr>
          <w:rFonts w:eastAsia="Times New Roman"/>
        </w:rPr>
      </w:pPr>
      <w:bookmarkStart w:id="2" w:name="_Toc112443366"/>
      <w:r w:rsidRPr="00576FA6">
        <w:rPr>
          <w:rFonts w:eastAsia="Times New Roman"/>
        </w:rPr>
        <w:t>3.0 Aims and Objectives</w:t>
      </w:r>
      <w:bookmarkEnd w:id="2"/>
      <w:r w:rsidRPr="00576FA6">
        <w:rPr>
          <w:rFonts w:eastAsia="Times New Roman"/>
        </w:rPr>
        <w:t xml:space="preserve"> </w:t>
      </w:r>
    </w:p>
    <w:p w14:paraId="61228E93"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Aims of the research</w:t>
      </w:r>
    </w:p>
    <w:p w14:paraId="05C477B2" w14:textId="0CFBCAFF" w:rsidR="009A6E69" w:rsidRPr="00576FA6" w:rsidRDefault="00040DF8" w:rsidP="00576FA6">
      <w:pPr>
        <w:numPr>
          <w:ilvl w:val="0"/>
          <w:numId w:val="1"/>
        </w:num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This research has aimed to understand </w:t>
      </w:r>
      <w:r w:rsidR="00173DD8">
        <w:rPr>
          <w:rFonts w:ascii="Times New Roman" w:eastAsia="Times New Roman" w:hAnsi="Times New Roman" w:cs="Times New Roman"/>
          <w:sz w:val="24"/>
          <w:szCs w:val="24"/>
        </w:rPr>
        <w:t xml:space="preserve">how </w:t>
      </w:r>
      <w:r w:rsidRPr="00576FA6">
        <w:rPr>
          <w:rFonts w:ascii="Times New Roman" w:eastAsia="Times New Roman" w:hAnsi="Times New Roman" w:cs="Times New Roman"/>
          <w:sz w:val="24"/>
          <w:szCs w:val="24"/>
        </w:rPr>
        <w:t>the virtual learning environment</w:t>
      </w:r>
      <w:r w:rsidR="00173DD8">
        <w:rPr>
          <w:rFonts w:ascii="Times New Roman" w:eastAsia="Times New Roman" w:hAnsi="Times New Roman" w:cs="Times New Roman"/>
          <w:sz w:val="24"/>
          <w:szCs w:val="24"/>
        </w:rPr>
        <w:t xml:space="preserve"> has impacted positively and </w:t>
      </w:r>
      <w:proofErr w:type="spellStart"/>
      <w:r w:rsidR="00173DD8">
        <w:rPr>
          <w:rFonts w:ascii="Times New Roman" w:eastAsia="Times New Roman" w:hAnsi="Times New Roman" w:cs="Times New Roman"/>
          <w:sz w:val="24"/>
          <w:szCs w:val="24"/>
        </w:rPr>
        <w:t>negetively</w:t>
      </w:r>
      <w:proofErr w:type="spellEnd"/>
      <w:r w:rsidRPr="00576FA6">
        <w:rPr>
          <w:rFonts w:ascii="Times New Roman" w:eastAsia="Times New Roman" w:hAnsi="Times New Roman" w:cs="Times New Roman"/>
          <w:sz w:val="24"/>
          <w:szCs w:val="24"/>
        </w:rPr>
        <w:t xml:space="preserve"> on the students at the University of Wales Trinity Saint David London Campus. </w:t>
      </w:r>
    </w:p>
    <w:p w14:paraId="5D30966B" w14:textId="77777777" w:rsidR="009A6E69" w:rsidRPr="00576FA6" w:rsidRDefault="00040DF8" w:rsidP="00576FA6">
      <w:pPr>
        <w:numPr>
          <w:ilvl w:val="0"/>
          <w:numId w:val="1"/>
        </w:num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This research has also aimed to find methods for enhancing services related to virtual learning.</w:t>
      </w:r>
    </w:p>
    <w:p w14:paraId="2C076DE6" w14:textId="77777777" w:rsidR="009A6E69" w:rsidRPr="00576FA6" w:rsidRDefault="00040DF8" w:rsidP="00576FA6">
      <w:pPr>
        <w:numPr>
          <w:ilvl w:val="0"/>
          <w:numId w:val="1"/>
        </w:num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This research also aims to understand the virtual learning environment in a better way.</w:t>
      </w:r>
    </w:p>
    <w:p w14:paraId="340FE107"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Objectives</w:t>
      </w:r>
    </w:p>
    <w:p w14:paraId="6038A687" w14:textId="77777777" w:rsidR="009A6E69" w:rsidRPr="00576FA6" w:rsidRDefault="00040DF8" w:rsidP="00576FA6">
      <w:pPr>
        <w:numPr>
          <w:ilvl w:val="0"/>
          <w:numId w:val="2"/>
        </w:num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Collecting qualitative and quantitative data after conducting a primary and secondary research</w:t>
      </w:r>
    </w:p>
    <w:p w14:paraId="785972D7" w14:textId="77777777" w:rsidR="009A6E69" w:rsidRPr="00576FA6" w:rsidRDefault="00040DF8" w:rsidP="00576FA6">
      <w:pPr>
        <w:numPr>
          <w:ilvl w:val="0"/>
          <w:numId w:val="2"/>
        </w:num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Analysation of the research outcomes</w:t>
      </w:r>
    </w:p>
    <w:p w14:paraId="1A978E3B" w14:textId="77777777" w:rsidR="009A6E69" w:rsidRPr="00576FA6" w:rsidRDefault="009A6E69" w:rsidP="00576FA6">
      <w:pPr>
        <w:spacing w:line="360" w:lineRule="auto"/>
        <w:jc w:val="both"/>
        <w:rPr>
          <w:rFonts w:ascii="Times New Roman" w:eastAsia="Times New Roman" w:hAnsi="Times New Roman" w:cs="Times New Roman"/>
          <w:sz w:val="24"/>
          <w:szCs w:val="24"/>
        </w:rPr>
      </w:pPr>
    </w:p>
    <w:p w14:paraId="4338251B" w14:textId="3AF34C80" w:rsidR="009A6E69" w:rsidRPr="00576FA6" w:rsidRDefault="00040DF8" w:rsidP="00576FA6">
      <w:pPr>
        <w:pStyle w:val="Heading7"/>
        <w:rPr>
          <w:rFonts w:eastAsia="Times New Roman"/>
        </w:rPr>
      </w:pPr>
      <w:bookmarkStart w:id="3" w:name="_Toc112443367"/>
      <w:r w:rsidRPr="00576FA6">
        <w:rPr>
          <w:rFonts w:eastAsia="Times New Roman"/>
        </w:rPr>
        <w:t>4.0 Methodology</w:t>
      </w:r>
      <w:bookmarkEnd w:id="3"/>
    </w:p>
    <w:p w14:paraId="477092B1" w14:textId="6102325B" w:rsidR="009A6E69" w:rsidRPr="00576FA6" w:rsidRDefault="00040DF8" w:rsidP="00576FA6">
      <w:pPr>
        <w:spacing w:before="240" w:after="240"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Research philosophy:</w:t>
      </w:r>
      <w:r w:rsidR="00576FA6">
        <w:rPr>
          <w:rFonts w:ascii="Times New Roman" w:eastAsia="Times New Roman" w:hAnsi="Times New Roman" w:cs="Times New Roman"/>
          <w:b/>
          <w:sz w:val="24"/>
          <w:szCs w:val="24"/>
        </w:rPr>
        <w:t xml:space="preserve"> </w:t>
      </w:r>
      <w:r w:rsidRPr="00576FA6">
        <w:rPr>
          <w:rFonts w:ascii="Times New Roman" w:eastAsia="Times New Roman" w:hAnsi="Times New Roman" w:cs="Times New Roman"/>
          <w:sz w:val="24"/>
          <w:szCs w:val="24"/>
        </w:rPr>
        <w:t>During the research of the topic, the positivism philosophy of the research is applied as it helps to provide only the true and positive results of the impact of the virtual learning environment in the learning process of the students in the university.</w:t>
      </w:r>
    </w:p>
    <w:p w14:paraId="73340895" w14:textId="0EB9E76B" w:rsidR="009A6E69" w:rsidRPr="00576FA6" w:rsidRDefault="00040DF8" w:rsidP="00576FA6">
      <w:pPr>
        <w:spacing w:before="240" w:after="240"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Research approach:</w:t>
      </w:r>
      <w:r w:rsidR="00576FA6">
        <w:rPr>
          <w:rFonts w:ascii="Times New Roman" w:eastAsia="Times New Roman" w:hAnsi="Times New Roman" w:cs="Times New Roman"/>
          <w:b/>
          <w:sz w:val="24"/>
          <w:szCs w:val="24"/>
        </w:rPr>
        <w:t xml:space="preserve"> </w:t>
      </w:r>
      <w:r w:rsidRPr="00576FA6">
        <w:rPr>
          <w:rFonts w:ascii="Times New Roman" w:eastAsia="Times New Roman" w:hAnsi="Times New Roman" w:cs="Times New Roman"/>
          <w:sz w:val="24"/>
          <w:szCs w:val="24"/>
        </w:rPr>
        <w:t>During my research of the topic, I implemented the deductive approach for the primary research that will help to research the impact of the VLE after the introduction of Moodle in the learning process of the students through scientific investigation of the impacts of VLE in the University of Wales Trinity Saint David London Campus.</w:t>
      </w:r>
    </w:p>
    <w:p w14:paraId="08A297CD" w14:textId="0A1B6D21" w:rsidR="009A6E69" w:rsidRPr="00576FA6" w:rsidRDefault="00040DF8" w:rsidP="00576FA6">
      <w:pPr>
        <w:spacing w:before="240" w:after="240"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Research design:</w:t>
      </w:r>
      <w:r w:rsidR="00576FA6">
        <w:rPr>
          <w:rFonts w:ascii="Times New Roman" w:eastAsia="Times New Roman" w:hAnsi="Times New Roman" w:cs="Times New Roman"/>
          <w:b/>
          <w:sz w:val="24"/>
          <w:szCs w:val="24"/>
        </w:rPr>
        <w:t xml:space="preserve"> </w:t>
      </w:r>
      <w:r w:rsidRPr="00576FA6">
        <w:rPr>
          <w:rFonts w:ascii="Times New Roman" w:eastAsia="Times New Roman" w:hAnsi="Times New Roman" w:cs="Times New Roman"/>
          <w:sz w:val="24"/>
          <w:szCs w:val="24"/>
        </w:rPr>
        <w:t>During my research, I have used a descriptive approach to design the research of the topic which is the impact of the VLE on the learning process of the students of the University of Wales Trinity Saint David London Campus. As the design focuses on the demographics of the topics more in the research.</w:t>
      </w:r>
    </w:p>
    <w:p w14:paraId="68FC276B" w14:textId="430BBF53" w:rsidR="009A6E69" w:rsidRPr="00576FA6" w:rsidRDefault="00040DF8" w:rsidP="00576FA6">
      <w:pPr>
        <w:spacing w:before="240" w:after="240"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Data collection method:</w:t>
      </w:r>
      <w:r w:rsidR="00576FA6">
        <w:rPr>
          <w:rFonts w:ascii="Times New Roman" w:eastAsia="Times New Roman" w:hAnsi="Times New Roman" w:cs="Times New Roman"/>
          <w:b/>
          <w:sz w:val="24"/>
          <w:szCs w:val="24"/>
        </w:rPr>
        <w:t xml:space="preserve"> </w:t>
      </w:r>
      <w:r w:rsidRPr="00576FA6">
        <w:rPr>
          <w:rFonts w:ascii="Times New Roman" w:eastAsia="Times New Roman" w:hAnsi="Times New Roman" w:cs="Times New Roman"/>
          <w:sz w:val="24"/>
          <w:szCs w:val="24"/>
        </w:rPr>
        <w:t>During the research, I used the primary quantitative research method for the collection of data from the students. It helped me to get the data on their experience regarding the VLE learning process after the introduction of Moodle in their learning process.  It helps to collect data directly from the students regarding their experience of Moodle in the learning process instead of depending upon the previous researchers for generating data regarding the research.</w:t>
      </w:r>
    </w:p>
    <w:p w14:paraId="6237E023" w14:textId="70D73BA7" w:rsidR="009A6E69" w:rsidRPr="00803C4C" w:rsidRDefault="00040DF8" w:rsidP="00576FA6">
      <w:pPr>
        <w:spacing w:before="240" w:after="240"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Sample size and sampling techniques:</w:t>
      </w:r>
      <w:r w:rsidR="00576FA6">
        <w:rPr>
          <w:rFonts w:ascii="Times New Roman" w:eastAsia="Times New Roman" w:hAnsi="Times New Roman" w:cs="Times New Roman"/>
          <w:b/>
          <w:sz w:val="24"/>
          <w:szCs w:val="24"/>
        </w:rPr>
        <w:t xml:space="preserve"> </w:t>
      </w:r>
      <w:r w:rsidRPr="00576FA6">
        <w:rPr>
          <w:rFonts w:ascii="Times New Roman" w:eastAsia="Times New Roman" w:hAnsi="Times New Roman" w:cs="Times New Roman"/>
          <w:sz w:val="24"/>
          <w:szCs w:val="24"/>
        </w:rPr>
        <w:t>The population of primary quantitative research on the topic is 40. The sample size of the research is 8 respondents. The sampling technique of the research is a simple random probability technique.</w:t>
      </w:r>
    </w:p>
    <w:p w14:paraId="698974DE" w14:textId="21ADFAEA" w:rsidR="009A6E69" w:rsidRPr="00576FA6" w:rsidRDefault="00040DF8" w:rsidP="00576FA6">
      <w:pPr>
        <w:spacing w:before="240" w:after="240"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Research ethics:</w:t>
      </w:r>
      <w:r w:rsidR="00576FA6">
        <w:rPr>
          <w:rFonts w:ascii="Times New Roman" w:eastAsia="Times New Roman" w:hAnsi="Times New Roman" w:cs="Times New Roman"/>
          <w:b/>
          <w:sz w:val="24"/>
          <w:szCs w:val="24"/>
        </w:rPr>
        <w:t xml:space="preserve"> </w:t>
      </w:r>
      <w:r w:rsidRPr="00576FA6">
        <w:rPr>
          <w:rFonts w:ascii="Times New Roman" w:eastAsia="Times New Roman" w:hAnsi="Times New Roman" w:cs="Times New Roman"/>
          <w:sz w:val="24"/>
          <w:szCs w:val="24"/>
        </w:rPr>
        <w:t xml:space="preserve">During the collection of the primary data from the students, the statements of the students were kept confidential by the researcher. The data has been kept protected from any kind of cybercriminals through proper security of the system. </w:t>
      </w:r>
    </w:p>
    <w:p w14:paraId="5955584A" w14:textId="77777777" w:rsidR="009A6E69" w:rsidRPr="00576FA6" w:rsidRDefault="009A6E69" w:rsidP="00576FA6">
      <w:pPr>
        <w:spacing w:line="360" w:lineRule="auto"/>
        <w:jc w:val="both"/>
        <w:rPr>
          <w:rFonts w:ascii="Times New Roman" w:eastAsia="Times New Roman" w:hAnsi="Times New Roman" w:cs="Times New Roman"/>
          <w:b/>
          <w:sz w:val="24"/>
          <w:szCs w:val="24"/>
        </w:rPr>
      </w:pPr>
    </w:p>
    <w:p w14:paraId="3A290173" w14:textId="77777777" w:rsidR="009A6E69" w:rsidRPr="00576FA6" w:rsidRDefault="00040DF8" w:rsidP="00576FA6">
      <w:pPr>
        <w:pStyle w:val="Heading7"/>
        <w:rPr>
          <w:rFonts w:eastAsia="Times New Roman"/>
        </w:rPr>
      </w:pPr>
      <w:bookmarkStart w:id="4" w:name="_Toc112443368"/>
      <w:r w:rsidRPr="00576FA6">
        <w:rPr>
          <w:rFonts w:eastAsia="Times New Roman"/>
        </w:rPr>
        <w:t>5.0 Result</w:t>
      </w:r>
      <w:bookmarkEnd w:id="4"/>
    </w:p>
    <w:p w14:paraId="52296833"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Question 1</w:t>
      </w:r>
    </w:p>
    <w:p w14:paraId="198F5B0D"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Do you agree Moodle is flexible in the learning process?</w:t>
      </w:r>
    </w:p>
    <w:p w14:paraId="2BA4B221" w14:textId="77777777" w:rsidR="009A6E69" w:rsidRPr="00576FA6" w:rsidRDefault="009A6E69" w:rsidP="00576FA6">
      <w:pPr>
        <w:spacing w:line="360" w:lineRule="auto"/>
        <w:jc w:val="both"/>
        <w:rPr>
          <w:rFonts w:ascii="Times New Roman" w:eastAsia="Times New Roman" w:hAnsi="Times New Roman" w:cs="Times New Roman"/>
          <w:b/>
          <w:sz w:val="24"/>
          <w:szCs w:val="24"/>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A6E69" w:rsidRPr="00576FA6" w14:paraId="3D32720E" w14:textId="77777777">
        <w:tc>
          <w:tcPr>
            <w:tcW w:w="2340" w:type="dxa"/>
            <w:shd w:val="clear" w:color="auto" w:fill="auto"/>
            <w:tcMar>
              <w:top w:w="100" w:type="dxa"/>
              <w:left w:w="100" w:type="dxa"/>
              <w:bottom w:w="100" w:type="dxa"/>
              <w:right w:w="100" w:type="dxa"/>
            </w:tcMar>
          </w:tcPr>
          <w:p w14:paraId="68525C80"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Deliverables </w:t>
            </w:r>
          </w:p>
        </w:tc>
        <w:tc>
          <w:tcPr>
            <w:tcW w:w="2340" w:type="dxa"/>
            <w:shd w:val="clear" w:color="auto" w:fill="auto"/>
            <w:tcMar>
              <w:top w:w="100" w:type="dxa"/>
              <w:left w:w="100" w:type="dxa"/>
              <w:bottom w:w="100" w:type="dxa"/>
              <w:right w:w="100" w:type="dxa"/>
            </w:tcMar>
          </w:tcPr>
          <w:p w14:paraId="3AB38366"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Total number of respondents </w:t>
            </w:r>
          </w:p>
        </w:tc>
        <w:tc>
          <w:tcPr>
            <w:tcW w:w="2340" w:type="dxa"/>
            <w:shd w:val="clear" w:color="auto" w:fill="auto"/>
            <w:tcMar>
              <w:top w:w="100" w:type="dxa"/>
              <w:left w:w="100" w:type="dxa"/>
              <w:bottom w:w="100" w:type="dxa"/>
              <w:right w:w="100" w:type="dxa"/>
            </w:tcMar>
          </w:tcPr>
          <w:p w14:paraId="13C4C549"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Number of respondents </w:t>
            </w:r>
          </w:p>
        </w:tc>
        <w:tc>
          <w:tcPr>
            <w:tcW w:w="2340" w:type="dxa"/>
            <w:shd w:val="clear" w:color="auto" w:fill="auto"/>
            <w:tcMar>
              <w:top w:w="100" w:type="dxa"/>
              <w:left w:w="100" w:type="dxa"/>
              <w:bottom w:w="100" w:type="dxa"/>
              <w:right w:w="100" w:type="dxa"/>
            </w:tcMar>
          </w:tcPr>
          <w:p w14:paraId="7ED14434"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 </w:t>
            </w:r>
          </w:p>
        </w:tc>
      </w:tr>
      <w:tr w:rsidR="009A6E69" w:rsidRPr="00576FA6" w14:paraId="65E0A75F" w14:textId="77777777">
        <w:tc>
          <w:tcPr>
            <w:tcW w:w="2340" w:type="dxa"/>
            <w:shd w:val="clear" w:color="auto" w:fill="auto"/>
            <w:tcMar>
              <w:top w:w="100" w:type="dxa"/>
              <w:left w:w="100" w:type="dxa"/>
              <w:bottom w:w="100" w:type="dxa"/>
              <w:right w:w="100" w:type="dxa"/>
            </w:tcMar>
          </w:tcPr>
          <w:p w14:paraId="534E63F8"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agree </w:t>
            </w:r>
          </w:p>
        </w:tc>
        <w:tc>
          <w:tcPr>
            <w:tcW w:w="2340" w:type="dxa"/>
            <w:vMerge w:val="restart"/>
            <w:shd w:val="clear" w:color="auto" w:fill="auto"/>
            <w:tcMar>
              <w:top w:w="100" w:type="dxa"/>
              <w:left w:w="100" w:type="dxa"/>
              <w:bottom w:w="100" w:type="dxa"/>
              <w:right w:w="100" w:type="dxa"/>
            </w:tcMar>
          </w:tcPr>
          <w:p w14:paraId="015DF59E"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8</w:t>
            </w:r>
          </w:p>
        </w:tc>
        <w:tc>
          <w:tcPr>
            <w:tcW w:w="2340" w:type="dxa"/>
            <w:shd w:val="clear" w:color="auto" w:fill="auto"/>
            <w:tcMar>
              <w:top w:w="100" w:type="dxa"/>
              <w:left w:w="100" w:type="dxa"/>
              <w:bottom w:w="100" w:type="dxa"/>
              <w:right w:w="100" w:type="dxa"/>
            </w:tcMar>
          </w:tcPr>
          <w:p w14:paraId="0CA45DAF"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c>
          <w:tcPr>
            <w:tcW w:w="2340" w:type="dxa"/>
            <w:shd w:val="clear" w:color="auto" w:fill="auto"/>
            <w:tcMar>
              <w:top w:w="100" w:type="dxa"/>
              <w:left w:w="100" w:type="dxa"/>
              <w:bottom w:w="100" w:type="dxa"/>
              <w:right w:w="100" w:type="dxa"/>
            </w:tcMar>
          </w:tcPr>
          <w:p w14:paraId="18AAA74B"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r>
      <w:tr w:rsidR="009A6E69" w:rsidRPr="00576FA6" w14:paraId="29E056FF" w14:textId="77777777">
        <w:tc>
          <w:tcPr>
            <w:tcW w:w="2340" w:type="dxa"/>
            <w:shd w:val="clear" w:color="auto" w:fill="auto"/>
            <w:tcMar>
              <w:top w:w="100" w:type="dxa"/>
              <w:left w:w="100" w:type="dxa"/>
              <w:bottom w:w="100" w:type="dxa"/>
              <w:right w:w="100" w:type="dxa"/>
            </w:tcMar>
          </w:tcPr>
          <w:p w14:paraId="7681D5C4"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Agree </w:t>
            </w:r>
          </w:p>
        </w:tc>
        <w:tc>
          <w:tcPr>
            <w:tcW w:w="2340" w:type="dxa"/>
            <w:vMerge/>
            <w:shd w:val="clear" w:color="auto" w:fill="auto"/>
            <w:tcMar>
              <w:top w:w="100" w:type="dxa"/>
              <w:left w:w="100" w:type="dxa"/>
              <w:bottom w:w="100" w:type="dxa"/>
              <w:right w:w="100" w:type="dxa"/>
            </w:tcMar>
          </w:tcPr>
          <w:p w14:paraId="6DF2B816"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138D15D0"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268A7CBE"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25%</w:t>
            </w:r>
          </w:p>
        </w:tc>
      </w:tr>
      <w:tr w:rsidR="009A6E69" w:rsidRPr="00576FA6" w14:paraId="4D02A26D" w14:textId="77777777">
        <w:tc>
          <w:tcPr>
            <w:tcW w:w="2340" w:type="dxa"/>
            <w:shd w:val="clear" w:color="auto" w:fill="auto"/>
            <w:tcMar>
              <w:top w:w="100" w:type="dxa"/>
              <w:left w:w="100" w:type="dxa"/>
              <w:bottom w:w="100" w:type="dxa"/>
              <w:right w:w="100" w:type="dxa"/>
            </w:tcMar>
          </w:tcPr>
          <w:p w14:paraId="1E76438A"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Neutral </w:t>
            </w:r>
          </w:p>
        </w:tc>
        <w:tc>
          <w:tcPr>
            <w:tcW w:w="2340" w:type="dxa"/>
            <w:vMerge/>
            <w:shd w:val="clear" w:color="auto" w:fill="auto"/>
            <w:tcMar>
              <w:top w:w="100" w:type="dxa"/>
              <w:left w:w="100" w:type="dxa"/>
              <w:bottom w:w="100" w:type="dxa"/>
              <w:right w:w="100" w:type="dxa"/>
            </w:tcMar>
          </w:tcPr>
          <w:p w14:paraId="3A09C2E0"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2385D8A1"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60D45661"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37.5%</w:t>
            </w:r>
          </w:p>
        </w:tc>
      </w:tr>
      <w:tr w:rsidR="009A6E69" w:rsidRPr="00576FA6" w14:paraId="2C24E2BA" w14:textId="77777777">
        <w:tc>
          <w:tcPr>
            <w:tcW w:w="2340" w:type="dxa"/>
            <w:shd w:val="clear" w:color="auto" w:fill="auto"/>
            <w:tcMar>
              <w:top w:w="100" w:type="dxa"/>
              <w:left w:w="100" w:type="dxa"/>
              <w:bottom w:w="100" w:type="dxa"/>
              <w:right w:w="100" w:type="dxa"/>
            </w:tcMar>
          </w:tcPr>
          <w:p w14:paraId="791E0B9B"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Disagree </w:t>
            </w:r>
          </w:p>
        </w:tc>
        <w:tc>
          <w:tcPr>
            <w:tcW w:w="2340" w:type="dxa"/>
            <w:vMerge/>
            <w:shd w:val="clear" w:color="auto" w:fill="auto"/>
            <w:tcMar>
              <w:top w:w="100" w:type="dxa"/>
              <w:left w:w="100" w:type="dxa"/>
              <w:bottom w:w="100" w:type="dxa"/>
              <w:right w:w="100" w:type="dxa"/>
            </w:tcMar>
          </w:tcPr>
          <w:p w14:paraId="10B03B9D"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53EBA4B7"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121AE08B"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25%</w:t>
            </w:r>
          </w:p>
        </w:tc>
      </w:tr>
      <w:tr w:rsidR="009A6E69" w:rsidRPr="00576FA6" w14:paraId="6E294725" w14:textId="77777777">
        <w:tc>
          <w:tcPr>
            <w:tcW w:w="2340" w:type="dxa"/>
            <w:shd w:val="clear" w:color="auto" w:fill="auto"/>
            <w:tcMar>
              <w:top w:w="100" w:type="dxa"/>
              <w:left w:w="100" w:type="dxa"/>
              <w:bottom w:w="100" w:type="dxa"/>
              <w:right w:w="100" w:type="dxa"/>
            </w:tcMar>
          </w:tcPr>
          <w:p w14:paraId="1E1AD62F"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disagree </w:t>
            </w:r>
          </w:p>
        </w:tc>
        <w:tc>
          <w:tcPr>
            <w:tcW w:w="2340" w:type="dxa"/>
            <w:vMerge/>
            <w:shd w:val="clear" w:color="auto" w:fill="auto"/>
            <w:tcMar>
              <w:top w:w="100" w:type="dxa"/>
              <w:left w:w="100" w:type="dxa"/>
              <w:bottom w:w="100" w:type="dxa"/>
              <w:right w:w="100" w:type="dxa"/>
            </w:tcMar>
          </w:tcPr>
          <w:p w14:paraId="06979009"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7F7D5D44"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076FFC28"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12.5%</w:t>
            </w:r>
          </w:p>
        </w:tc>
      </w:tr>
    </w:tbl>
    <w:p w14:paraId="409B549F"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Table 1</w:t>
      </w:r>
    </w:p>
    <w:p w14:paraId="220A2D1B" w14:textId="40BD0B78"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7B713A60"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noProof/>
          <w:sz w:val="24"/>
          <w:szCs w:val="24"/>
        </w:rPr>
        <w:drawing>
          <wp:inline distT="114300" distB="114300" distL="114300" distR="114300" wp14:anchorId="43DAF282" wp14:editId="419648BB">
            <wp:extent cx="5943600" cy="35814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8"/>
                    <a:stretch>
                      <a:fillRect/>
                    </a:stretch>
                  </pic:blipFill>
                  <pic:spPr>
                    <a:xfrm>
                      <a:off x="0" y="0"/>
                      <a:ext cx="5943600" cy="3581400"/>
                    </a:xfrm>
                    <a:prstGeom prst="rect">
                      <a:avLst/>
                    </a:prstGeom>
                  </pic:spPr>
                </pic:pic>
              </a:graphicData>
            </a:graphic>
          </wp:inline>
        </w:drawing>
      </w:r>
    </w:p>
    <w:p w14:paraId="41D95F59" w14:textId="77777777" w:rsidR="009A6E69" w:rsidRPr="00576FA6" w:rsidRDefault="00040DF8" w:rsidP="00576FA6">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Figure 1</w:t>
      </w:r>
    </w:p>
    <w:p w14:paraId="4B2BB784" w14:textId="77777777" w:rsidR="009A6E69" w:rsidRPr="00576FA6" w:rsidRDefault="00040DF8" w:rsidP="00576FA6">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672C2927"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From the above table and the graph, it is found that most of the students are neutral about their thoughts. 25% agree and 25% disagree, therefore it is found that Moodle is neither flexible nor stiff. </w:t>
      </w:r>
    </w:p>
    <w:p w14:paraId="2433B415"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Question 2</w:t>
      </w:r>
    </w:p>
    <w:p w14:paraId="6E904738"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Do you feel satisfied with the learning process with Moodle? </w:t>
      </w:r>
    </w:p>
    <w:p w14:paraId="30091506" w14:textId="77777777" w:rsidR="009A6E69" w:rsidRPr="00576FA6" w:rsidRDefault="009A6E69" w:rsidP="00576FA6">
      <w:pPr>
        <w:spacing w:line="360" w:lineRule="auto"/>
        <w:jc w:val="both"/>
        <w:rPr>
          <w:rFonts w:ascii="Times New Roman" w:eastAsia="Times New Roman" w:hAnsi="Times New Roman" w:cs="Times New Roman"/>
          <w:b/>
          <w:sz w:val="24"/>
          <w:szCs w:val="24"/>
        </w:rPr>
      </w:pPr>
    </w:p>
    <w:tbl>
      <w:tblPr>
        <w:tblStyle w:val="Table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A6E69" w:rsidRPr="00576FA6" w14:paraId="5B281C1A" w14:textId="77777777">
        <w:tc>
          <w:tcPr>
            <w:tcW w:w="2340" w:type="dxa"/>
            <w:shd w:val="clear" w:color="auto" w:fill="auto"/>
            <w:tcMar>
              <w:top w:w="100" w:type="dxa"/>
              <w:left w:w="100" w:type="dxa"/>
              <w:bottom w:w="100" w:type="dxa"/>
              <w:right w:w="100" w:type="dxa"/>
            </w:tcMar>
          </w:tcPr>
          <w:p w14:paraId="67784D63"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Deliverables </w:t>
            </w:r>
          </w:p>
        </w:tc>
        <w:tc>
          <w:tcPr>
            <w:tcW w:w="2340" w:type="dxa"/>
            <w:shd w:val="clear" w:color="auto" w:fill="auto"/>
            <w:tcMar>
              <w:top w:w="100" w:type="dxa"/>
              <w:left w:w="100" w:type="dxa"/>
              <w:bottom w:w="100" w:type="dxa"/>
              <w:right w:w="100" w:type="dxa"/>
            </w:tcMar>
          </w:tcPr>
          <w:p w14:paraId="0D3DB060"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Total number of respondents </w:t>
            </w:r>
          </w:p>
        </w:tc>
        <w:tc>
          <w:tcPr>
            <w:tcW w:w="2340" w:type="dxa"/>
            <w:shd w:val="clear" w:color="auto" w:fill="auto"/>
            <w:tcMar>
              <w:top w:w="100" w:type="dxa"/>
              <w:left w:w="100" w:type="dxa"/>
              <w:bottom w:w="100" w:type="dxa"/>
              <w:right w:w="100" w:type="dxa"/>
            </w:tcMar>
          </w:tcPr>
          <w:p w14:paraId="12A40B73"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Number of respondents </w:t>
            </w:r>
          </w:p>
        </w:tc>
        <w:tc>
          <w:tcPr>
            <w:tcW w:w="2340" w:type="dxa"/>
            <w:shd w:val="clear" w:color="auto" w:fill="auto"/>
            <w:tcMar>
              <w:top w:w="100" w:type="dxa"/>
              <w:left w:w="100" w:type="dxa"/>
              <w:bottom w:w="100" w:type="dxa"/>
              <w:right w:w="100" w:type="dxa"/>
            </w:tcMar>
          </w:tcPr>
          <w:p w14:paraId="3A57F393"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 </w:t>
            </w:r>
          </w:p>
        </w:tc>
      </w:tr>
      <w:tr w:rsidR="009A6E69" w:rsidRPr="00576FA6" w14:paraId="06847E91" w14:textId="77777777">
        <w:trPr>
          <w:trHeight w:val="440"/>
        </w:trPr>
        <w:tc>
          <w:tcPr>
            <w:tcW w:w="2340" w:type="dxa"/>
            <w:shd w:val="clear" w:color="auto" w:fill="auto"/>
            <w:tcMar>
              <w:top w:w="100" w:type="dxa"/>
              <w:left w:w="100" w:type="dxa"/>
              <w:bottom w:w="100" w:type="dxa"/>
              <w:right w:w="100" w:type="dxa"/>
            </w:tcMar>
          </w:tcPr>
          <w:p w14:paraId="2CCAF926"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agree </w:t>
            </w:r>
          </w:p>
        </w:tc>
        <w:tc>
          <w:tcPr>
            <w:tcW w:w="2340" w:type="dxa"/>
            <w:vMerge w:val="restart"/>
            <w:shd w:val="clear" w:color="auto" w:fill="auto"/>
            <w:tcMar>
              <w:top w:w="100" w:type="dxa"/>
              <w:left w:w="100" w:type="dxa"/>
              <w:bottom w:w="100" w:type="dxa"/>
              <w:right w:w="100" w:type="dxa"/>
            </w:tcMar>
          </w:tcPr>
          <w:p w14:paraId="01C4E945"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8</w:t>
            </w:r>
          </w:p>
        </w:tc>
        <w:tc>
          <w:tcPr>
            <w:tcW w:w="2340" w:type="dxa"/>
            <w:shd w:val="clear" w:color="auto" w:fill="auto"/>
            <w:tcMar>
              <w:top w:w="100" w:type="dxa"/>
              <w:left w:w="100" w:type="dxa"/>
              <w:bottom w:w="100" w:type="dxa"/>
              <w:right w:w="100" w:type="dxa"/>
            </w:tcMar>
          </w:tcPr>
          <w:p w14:paraId="7A35B3F6"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7945D189"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12.5%</w:t>
            </w:r>
          </w:p>
        </w:tc>
      </w:tr>
      <w:tr w:rsidR="009A6E69" w:rsidRPr="00576FA6" w14:paraId="1FE366EB" w14:textId="77777777">
        <w:trPr>
          <w:trHeight w:val="440"/>
        </w:trPr>
        <w:tc>
          <w:tcPr>
            <w:tcW w:w="2340" w:type="dxa"/>
            <w:shd w:val="clear" w:color="auto" w:fill="auto"/>
            <w:tcMar>
              <w:top w:w="100" w:type="dxa"/>
              <w:left w:w="100" w:type="dxa"/>
              <w:bottom w:w="100" w:type="dxa"/>
              <w:right w:w="100" w:type="dxa"/>
            </w:tcMar>
          </w:tcPr>
          <w:p w14:paraId="23F835A7"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Agree </w:t>
            </w:r>
          </w:p>
        </w:tc>
        <w:tc>
          <w:tcPr>
            <w:tcW w:w="2340" w:type="dxa"/>
            <w:vMerge/>
            <w:shd w:val="clear" w:color="auto" w:fill="auto"/>
            <w:tcMar>
              <w:top w:w="100" w:type="dxa"/>
              <w:left w:w="100" w:type="dxa"/>
              <w:bottom w:w="100" w:type="dxa"/>
              <w:right w:w="100" w:type="dxa"/>
            </w:tcMar>
          </w:tcPr>
          <w:p w14:paraId="042F0B42"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1BCF9050"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04DFFC6C"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37.5%</w:t>
            </w:r>
          </w:p>
        </w:tc>
      </w:tr>
      <w:tr w:rsidR="009A6E69" w:rsidRPr="00576FA6" w14:paraId="62A6571E" w14:textId="77777777">
        <w:trPr>
          <w:trHeight w:val="440"/>
        </w:trPr>
        <w:tc>
          <w:tcPr>
            <w:tcW w:w="2340" w:type="dxa"/>
            <w:shd w:val="clear" w:color="auto" w:fill="auto"/>
            <w:tcMar>
              <w:top w:w="100" w:type="dxa"/>
              <w:left w:w="100" w:type="dxa"/>
              <w:bottom w:w="100" w:type="dxa"/>
              <w:right w:w="100" w:type="dxa"/>
            </w:tcMar>
          </w:tcPr>
          <w:p w14:paraId="71F01B3C"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Neutral </w:t>
            </w:r>
          </w:p>
        </w:tc>
        <w:tc>
          <w:tcPr>
            <w:tcW w:w="2340" w:type="dxa"/>
            <w:vMerge/>
            <w:shd w:val="clear" w:color="auto" w:fill="auto"/>
            <w:tcMar>
              <w:top w:w="100" w:type="dxa"/>
              <w:left w:w="100" w:type="dxa"/>
              <w:bottom w:w="100" w:type="dxa"/>
              <w:right w:w="100" w:type="dxa"/>
            </w:tcMar>
          </w:tcPr>
          <w:p w14:paraId="2351D325"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151E0025"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3AF84CC8"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25%</w:t>
            </w:r>
          </w:p>
        </w:tc>
      </w:tr>
      <w:tr w:rsidR="009A6E69" w:rsidRPr="00576FA6" w14:paraId="0745F9C6" w14:textId="77777777">
        <w:trPr>
          <w:trHeight w:val="440"/>
        </w:trPr>
        <w:tc>
          <w:tcPr>
            <w:tcW w:w="2340" w:type="dxa"/>
            <w:shd w:val="clear" w:color="auto" w:fill="auto"/>
            <w:tcMar>
              <w:top w:w="100" w:type="dxa"/>
              <w:left w:w="100" w:type="dxa"/>
              <w:bottom w:w="100" w:type="dxa"/>
              <w:right w:w="100" w:type="dxa"/>
            </w:tcMar>
          </w:tcPr>
          <w:p w14:paraId="2268F829"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Disagree </w:t>
            </w:r>
          </w:p>
        </w:tc>
        <w:tc>
          <w:tcPr>
            <w:tcW w:w="2340" w:type="dxa"/>
            <w:vMerge/>
            <w:shd w:val="clear" w:color="auto" w:fill="auto"/>
            <w:tcMar>
              <w:top w:w="100" w:type="dxa"/>
              <w:left w:w="100" w:type="dxa"/>
              <w:bottom w:w="100" w:type="dxa"/>
              <w:right w:w="100" w:type="dxa"/>
            </w:tcMar>
          </w:tcPr>
          <w:p w14:paraId="300503B4"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4B6BDCD1"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04032242"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12.5%</w:t>
            </w:r>
          </w:p>
        </w:tc>
      </w:tr>
      <w:tr w:rsidR="009A6E69" w:rsidRPr="00576FA6" w14:paraId="6B9CB028" w14:textId="77777777">
        <w:trPr>
          <w:trHeight w:val="440"/>
        </w:trPr>
        <w:tc>
          <w:tcPr>
            <w:tcW w:w="2340" w:type="dxa"/>
            <w:shd w:val="clear" w:color="auto" w:fill="auto"/>
            <w:tcMar>
              <w:top w:w="100" w:type="dxa"/>
              <w:left w:w="100" w:type="dxa"/>
              <w:bottom w:w="100" w:type="dxa"/>
              <w:right w:w="100" w:type="dxa"/>
            </w:tcMar>
          </w:tcPr>
          <w:p w14:paraId="228BD276"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disagree </w:t>
            </w:r>
          </w:p>
        </w:tc>
        <w:tc>
          <w:tcPr>
            <w:tcW w:w="2340" w:type="dxa"/>
            <w:vMerge/>
            <w:shd w:val="clear" w:color="auto" w:fill="auto"/>
            <w:tcMar>
              <w:top w:w="100" w:type="dxa"/>
              <w:left w:w="100" w:type="dxa"/>
              <w:bottom w:w="100" w:type="dxa"/>
              <w:right w:w="100" w:type="dxa"/>
            </w:tcMar>
          </w:tcPr>
          <w:p w14:paraId="6915AED0"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7FE0595F"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5CD17C5C"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12.5%</w:t>
            </w:r>
          </w:p>
        </w:tc>
      </w:tr>
    </w:tbl>
    <w:p w14:paraId="751EED75"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Table 2</w:t>
      </w:r>
    </w:p>
    <w:p w14:paraId="3E889651" w14:textId="4C6E5B9A"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18FB8229"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noProof/>
          <w:sz w:val="24"/>
          <w:szCs w:val="24"/>
        </w:rPr>
        <w:drawing>
          <wp:inline distT="114300" distB="114300" distL="114300" distR="114300" wp14:anchorId="3D71102A" wp14:editId="3585FA1E">
            <wp:extent cx="4167188" cy="2508817"/>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9"/>
                    <a:stretch>
                      <a:fillRect/>
                    </a:stretch>
                  </pic:blipFill>
                  <pic:spPr>
                    <a:xfrm>
                      <a:off x="0" y="0"/>
                      <a:ext cx="4167188" cy="2508817"/>
                    </a:xfrm>
                    <a:prstGeom prst="rect">
                      <a:avLst/>
                    </a:prstGeom>
                  </pic:spPr>
                </pic:pic>
              </a:graphicData>
            </a:graphic>
          </wp:inline>
        </w:drawing>
      </w:r>
    </w:p>
    <w:p w14:paraId="03BD257B" w14:textId="77777777" w:rsidR="009A6E69" w:rsidRPr="00576FA6" w:rsidRDefault="00040DF8" w:rsidP="00576FA6">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Figure 2</w:t>
      </w:r>
    </w:p>
    <w:p w14:paraId="0A539736" w14:textId="77777777" w:rsidR="009A6E69" w:rsidRPr="00576FA6" w:rsidRDefault="00040DF8" w:rsidP="00576FA6">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43DC9695"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sz w:val="24"/>
          <w:szCs w:val="24"/>
        </w:rPr>
        <w:t xml:space="preserve">From the above table and graph, it is found that most of the students are satisfied with Moodle in the </w:t>
      </w:r>
      <w:proofErr w:type="spellStart"/>
      <w:r w:rsidRPr="00576FA6">
        <w:rPr>
          <w:rFonts w:ascii="Times New Roman" w:eastAsia="Times New Roman" w:hAnsi="Times New Roman" w:cs="Times New Roman"/>
          <w:sz w:val="24"/>
          <w:szCs w:val="24"/>
        </w:rPr>
        <w:t>thor</w:t>
      </w:r>
      <w:proofErr w:type="spellEnd"/>
      <w:r w:rsidRPr="00576FA6">
        <w:rPr>
          <w:rFonts w:ascii="Times New Roman" w:eastAsia="Times New Roman" w:hAnsi="Times New Roman" w:cs="Times New Roman"/>
          <w:sz w:val="24"/>
          <w:szCs w:val="24"/>
        </w:rPr>
        <w:t xml:space="preserve"> learning process and 25% of the students are neutral. In conclusion, it can be said that there is a mixed experience with Moodle among the students. </w:t>
      </w:r>
    </w:p>
    <w:p w14:paraId="0089B32A"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Question 3</w:t>
      </w:r>
    </w:p>
    <w:p w14:paraId="3DAB0E5A"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Do you feel that Moodle benefits the students in their assignments? </w:t>
      </w:r>
    </w:p>
    <w:p w14:paraId="66526018" w14:textId="77777777" w:rsidR="009A6E69" w:rsidRPr="00576FA6" w:rsidRDefault="009A6E69" w:rsidP="00576FA6">
      <w:pPr>
        <w:spacing w:line="360" w:lineRule="auto"/>
        <w:jc w:val="both"/>
        <w:rPr>
          <w:rFonts w:ascii="Times New Roman" w:eastAsia="Times New Roman" w:hAnsi="Times New Roman" w:cs="Times New Roman"/>
          <w:b/>
          <w:sz w:val="24"/>
          <w:szCs w:val="24"/>
        </w:rPr>
      </w:pPr>
    </w:p>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A6E69" w:rsidRPr="00576FA6" w14:paraId="33079CF0" w14:textId="77777777">
        <w:tc>
          <w:tcPr>
            <w:tcW w:w="2340" w:type="dxa"/>
            <w:shd w:val="clear" w:color="auto" w:fill="auto"/>
            <w:tcMar>
              <w:top w:w="100" w:type="dxa"/>
              <w:left w:w="100" w:type="dxa"/>
              <w:bottom w:w="100" w:type="dxa"/>
              <w:right w:w="100" w:type="dxa"/>
            </w:tcMar>
          </w:tcPr>
          <w:p w14:paraId="013D7661"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Deliverables </w:t>
            </w:r>
          </w:p>
        </w:tc>
        <w:tc>
          <w:tcPr>
            <w:tcW w:w="2340" w:type="dxa"/>
            <w:shd w:val="clear" w:color="auto" w:fill="auto"/>
            <w:tcMar>
              <w:top w:w="100" w:type="dxa"/>
              <w:left w:w="100" w:type="dxa"/>
              <w:bottom w:w="100" w:type="dxa"/>
              <w:right w:w="100" w:type="dxa"/>
            </w:tcMar>
          </w:tcPr>
          <w:p w14:paraId="2DF30BCE"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Total number of respondents </w:t>
            </w:r>
          </w:p>
        </w:tc>
        <w:tc>
          <w:tcPr>
            <w:tcW w:w="2340" w:type="dxa"/>
            <w:shd w:val="clear" w:color="auto" w:fill="auto"/>
            <w:tcMar>
              <w:top w:w="100" w:type="dxa"/>
              <w:left w:w="100" w:type="dxa"/>
              <w:bottom w:w="100" w:type="dxa"/>
              <w:right w:w="100" w:type="dxa"/>
            </w:tcMar>
          </w:tcPr>
          <w:p w14:paraId="6018A9E3"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Number of respondents </w:t>
            </w:r>
          </w:p>
        </w:tc>
        <w:tc>
          <w:tcPr>
            <w:tcW w:w="2340" w:type="dxa"/>
            <w:shd w:val="clear" w:color="auto" w:fill="auto"/>
            <w:tcMar>
              <w:top w:w="100" w:type="dxa"/>
              <w:left w:w="100" w:type="dxa"/>
              <w:bottom w:w="100" w:type="dxa"/>
              <w:right w:w="100" w:type="dxa"/>
            </w:tcMar>
          </w:tcPr>
          <w:p w14:paraId="2D3A5CD2"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w:t>
            </w:r>
          </w:p>
        </w:tc>
      </w:tr>
      <w:tr w:rsidR="009A6E69" w:rsidRPr="00576FA6" w14:paraId="1D9F6E01" w14:textId="77777777">
        <w:tc>
          <w:tcPr>
            <w:tcW w:w="2340" w:type="dxa"/>
            <w:shd w:val="clear" w:color="auto" w:fill="auto"/>
            <w:tcMar>
              <w:top w:w="100" w:type="dxa"/>
              <w:left w:w="100" w:type="dxa"/>
              <w:bottom w:w="100" w:type="dxa"/>
              <w:right w:w="100" w:type="dxa"/>
            </w:tcMar>
          </w:tcPr>
          <w:p w14:paraId="461C62F4"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agree </w:t>
            </w:r>
          </w:p>
        </w:tc>
        <w:tc>
          <w:tcPr>
            <w:tcW w:w="2340" w:type="dxa"/>
            <w:vMerge w:val="restart"/>
            <w:shd w:val="clear" w:color="auto" w:fill="auto"/>
            <w:tcMar>
              <w:top w:w="100" w:type="dxa"/>
              <w:left w:w="100" w:type="dxa"/>
              <w:bottom w:w="100" w:type="dxa"/>
              <w:right w:w="100" w:type="dxa"/>
            </w:tcMar>
          </w:tcPr>
          <w:p w14:paraId="4A0CF438"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8</w:t>
            </w:r>
          </w:p>
        </w:tc>
        <w:tc>
          <w:tcPr>
            <w:tcW w:w="2340" w:type="dxa"/>
            <w:shd w:val="clear" w:color="auto" w:fill="auto"/>
            <w:tcMar>
              <w:top w:w="100" w:type="dxa"/>
              <w:left w:w="100" w:type="dxa"/>
              <w:bottom w:w="100" w:type="dxa"/>
              <w:right w:w="100" w:type="dxa"/>
            </w:tcMar>
          </w:tcPr>
          <w:p w14:paraId="6E01F06B"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c>
          <w:tcPr>
            <w:tcW w:w="2340" w:type="dxa"/>
            <w:shd w:val="clear" w:color="auto" w:fill="auto"/>
            <w:tcMar>
              <w:top w:w="100" w:type="dxa"/>
              <w:left w:w="100" w:type="dxa"/>
              <w:bottom w:w="100" w:type="dxa"/>
              <w:right w:w="100" w:type="dxa"/>
            </w:tcMar>
          </w:tcPr>
          <w:p w14:paraId="5B711E2C"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r>
      <w:tr w:rsidR="009A6E69" w:rsidRPr="00576FA6" w14:paraId="490693BA" w14:textId="77777777">
        <w:tc>
          <w:tcPr>
            <w:tcW w:w="2340" w:type="dxa"/>
            <w:shd w:val="clear" w:color="auto" w:fill="auto"/>
            <w:tcMar>
              <w:top w:w="100" w:type="dxa"/>
              <w:left w:w="100" w:type="dxa"/>
              <w:bottom w:w="100" w:type="dxa"/>
              <w:right w:w="100" w:type="dxa"/>
            </w:tcMar>
          </w:tcPr>
          <w:p w14:paraId="084BE50C"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Agree </w:t>
            </w:r>
          </w:p>
        </w:tc>
        <w:tc>
          <w:tcPr>
            <w:tcW w:w="2340" w:type="dxa"/>
            <w:vMerge/>
            <w:shd w:val="clear" w:color="auto" w:fill="auto"/>
            <w:tcMar>
              <w:top w:w="100" w:type="dxa"/>
              <w:left w:w="100" w:type="dxa"/>
              <w:bottom w:w="100" w:type="dxa"/>
              <w:right w:w="100" w:type="dxa"/>
            </w:tcMar>
          </w:tcPr>
          <w:p w14:paraId="629EB82D"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7E0C86BD"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4199EC2F"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25%</w:t>
            </w:r>
          </w:p>
        </w:tc>
      </w:tr>
      <w:tr w:rsidR="009A6E69" w:rsidRPr="00576FA6" w14:paraId="5968C61A" w14:textId="77777777">
        <w:tc>
          <w:tcPr>
            <w:tcW w:w="2340" w:type="dxa"/>
            <w:shd w:val="clear" w:color="auto" w:fill="auto"/>
            <w:tcMar>
              <w:top w:w="100" w:type="dxa"/>
              <w:left w:w="100" w:type="dxa"/>
              <w:bottom w:w="100" w:type="dxa"/>
              <w:right w:w="100" w:type="dxa"/>
            </w:tcMar>
          </w:tcPr>
          <w:p w14:paraId="1C5E1972"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Neutral </w:t>
            </w:r>
          </w:p>
        </w:tc>
        <w:tc>
          <w:tcPr>
            <w:tcW w:w="2340" w:type="dxa"/>
            <w:vMerge/>
            <w:shd w:val="clear" w:color="auto" w:fill="auto"/>
            <w:tcMar>
              <w:top w:w="100" w:type="dxa"/>
              <w:left w:w="100" w:type="dxa"/>
              <w:bottom w:w="100" w:type="dxa"/>
              <w:right w:w="100" w:type="dxa"/>
            </w:tcMar>
          </w:tcPr>
          <w:p w14:paraId="6102D9D8"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456C0C7C"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6</w:t>
            </w:r>
          </w:p>
        </w:tc>
        <w:tc>
          <w:tcPr>
            <w:tcW w:w="2340" w:type="dxa"/>
            <w:shd w:val="clear" w:color="auto" w:fill="auto"/>
            <w:tcMar>
              <w:top w:w="100" w:type="dxa"/>
              <w:left w:w="100" w:type="dxa"/>
              <w:bottom w:w="100" w:type="dxa"/>
              <w:right w:w="100" w:type="dxa"/>
            </w:tcMar>
          </w:tcPr>
          <w:p w14:paraId="5D27C2CB"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50%</w:t>
            </w:r>
          </w:p>
        </w:tc>
      </w:tr>
      <w:tr w:rsidR="009A6E69" w:rsidRPr="00576FA6" w14:paraId="78BC37E1" w14:textId="77777777">
        <w:tc>
          <w:tcPr>
            <w:tcW w:w="2340" w:type="dxa"/>
            <w:shd w:val="clear" w:color="auto" w:fill="auto"/>
            <w:tcMar>
              <w:top w:w="100" w:type="dxa"/>
              <w:left w:w="100" w:type="dxa"/>
              <w:bottom w:w="100" w:type="dxa"/>
              <w:right w:w="100" w:type="dxa"/>
            </w:tcMar>
          </w:tcPr>
          <w:p w14:paraId="2384C3EA"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Disagree </w:t>
            </w:r>
          </w:p>
        </w:tc>
        <w:tc>
          <w:tcPr>
            <w:tcW w:w="2340" w:type="dxa"/>
            <w:vMerge/>
            <w:shd w:val="clear" w:color="auto" w:fill="auto"/>
            <w:tcMar>
              <w:top w:w="100" w:type="dxa"/>
              <w:left w:w="100" w:type="dxa"/>
              <w:bottom w:w="100" w:type="dxa"/>
              <w:right w:w="100" w:type="dxa"/>
            </w:tcMar>
          </w:tcPr>
          <w:p w14:paraId="375CB423"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7A776B2B"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52574343"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12.5%</w:t>
            </w:r>
          </w:p>
        </w:tc>
      </w:tr>
      <w:tr w:rsidR="009A6E69" w:rsidRPr="00576FA6" w14:paraId="5B5DA71D" w14:textId="77777777">
        <w:tc>
          <w:tcPr>
            <w:tcW w:w="2340" w:type="dxa"/>
            <w:shd w:val="clear" w:color="auto" w:fill="auto"/>
            <w:tcMar>
              <w:top w:w="100" w:type="dxa"/>
              <w:left w:w="100" w:type="dxa"/>
              <w:bottom w:w="100" w:type="dxa"/>
              <w:right w:w="100" w:type="dxa"/>
            </w:tcMar>
          </w:tcPr>
          <w:p w14:paraId="67B8AB12"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disagree </w:t>
            </w:r>
          </w:p>
        </w:tc>
        <w:tc>
          <w:tcPr>
            <w:tcW w:w="2340" w:type="dxa"/>
            <w:vMerge/>
            <w:shd w:val="clear" w:color="auto" w:fill="auto"/>
            <w:tcMar>
              <w:top w:w="100" w:type="dxa"/>
              <w:left w:w="100" w:type="dxa"/>
              <w:bottom w:w="100" w:type="dxa"/>
              <w:right w:w="100" w:type="dxa"/>
            </w:tcMar>
          </w:tcPr>
          <w:p w14:paraId="3287C6F4"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1DE84A52"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w:t>
            </w:r>
          </w:p>
        </w:tc>
        <w:tc>
          <w:tcPr>
            <w:tcW w:w="2340" w:type="dxa"/>
            <w:shd w:val="clear" w:color="auto" w:fill="auto"/>
            <w:tcMar>
              <w:top w:w="100" w:type="dxa"/>
              <w:left w:w="100" w:type="dxa"/>
              <w:bottom w:w="100" w:type="dxa"/>
              <w:right w:w="100" w:type="dxa"/>
            </w:tcMar>
          </w:tcPr>
          <w:p w14:paraId="7377F0CC"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12.5%</w:t>
            </w:r>
          </w:p>
        </w:tc>
      </w:tr>
    </w:tbl>
    <w:p w14:paraId="32E0D7AE"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Table 3</w:t>
      </w:r>
    </w:p>
    <w:p w14:paraId="76BF075F" w14:textId="7687A268"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198ACD90"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noProof/>
          <w:sz w:val="24"/>
          <w:szCs w:val="24"/>
        </w:rPr>
        <w:drawing>
          <wp:inline distT="114300" distB="114300" distL="114300" distR="114300" wp14:anchorId="6FD92916" wp14:editId="790A292D">
            <wp:extent cx="4129088" cy="2484306"/>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a:stretch>
                      <a:fillRect/>
                    </a:stretch>
                  </pic:blipFill>
                  <pic:spPr>
                    <a:xfrm>
                      <a:off x="0" y="0"/>
                      <a:ext cx="4129088" cy="2484306"/>
                    </a:xfrm>
                    <a:prstGeom prst="rect">
                      <a:avLst/>
                    </a:prstGeom>
                  </pic:spPr>
                </pic:pic>
              </a:graphicData>
            </a:graphic>
          </wp:inline>
        </w:drawing>
      </w:r>
    </w:p>
    <w:p w14:paraId="7CFCBF23" w14:textId="77777777" w:rsidR="009A6E69" w:rsidRPr="00576FA6" w:rsidRDefault="00040DF8" w:rsidP="00576FA6">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Figure 3</w:t>
      </w:r>
    </w:p>
    <w:p w14:paraId="073D99E7" w14:textId="77777777" w:rsidR="009A6E69" w:rsidRPr="00576FA6" w:rsidRDefault="00040DF8" w:rsidP="00576FA6">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6145F3E1"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From the above table and graph, it is found that most of the students are neutral about their experience with the Moodle of getting benefits for assignments. </w:t>
      </w:r>
    </w:p>
    <w:p w14:paraId="53A9EB15"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Question 4</w:t>
      </w:r>
    </w:p>
    <w:p w14:paraId="38AC777F"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Do you feel isolated from using Moodle in the learning process at University? </w:t>
      </w:r>
    </w:p>
    <w:p w14:paraId="4B710812" w14:textId="77777777" w:rsidR="009A6E69" w:rsidRPr="00576FA6" w:rsidRDefault="009A6E69" w:rsidP="00576FA6">
      <w:pPr>
        <w:spacing w:line="360" w:lineRule="auto"/>
        <w:jc w:val="both"/>
        <w:rPr>
          <w:rFonts w:ascii="Times New Roman" w:eastAsia="Times New Roman" w:hAnsi="Times New Roman" w:cs="Times New Roman"/>
          <w:b/>
          <w:sz w:val="24"/>
          <w:szCs w:val="24"/>
        </w:rPr>
      </w:pPr>
    </w:p>
    <w:tbl>
      <w:tblPr>
        <w:tblStyle w:val="Table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A6E69" w:rsidRPr="00576FA6" w14:paraId="0AD4758E" w14:textId="77777777">
        <w:tc>
          <w:tcPr>
            <w:tcW w:w="2340" w:type="dxa"/>
            <w:shd w:val="clear" w:color="auto" w:fill="auto"/>
            <w:tcMar>
              <w:top w:w="100" w:type="dxa"/>
              <w:left w:w="100" w:type="dxa"/>
              <w:bottom w:w="100" w:type="dxa"/>
              <w:right w:w="100" w:type="dxa"/>
            </w:tcMar>
          </w:tcPr>
          <w:p w14:paraId="4A4F7893"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Deliverables </w:t>
            </w:r>
          </w:p>
        </w:tc>
        <w:tc>
          <w:tcPr>
            <w:tcW w:w="2340" w:type="dxa"/>
            <w:shd w:val="clear" w:color="auto" w:fill="auto"/>
            <w:tcMar>
              <w:top w:w="100" w:type="dxa"/>
              <w:left w:w="100" w:type="dxa"/>
              <w:bottom w:w="100" w:type="dxa"/>
              <w:right w:w="100" w:type="dxa"/>
            </w:tcMar>
          </w:tcPr>
          <w:p w14:paraId="65D177AA"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Total number of respondents </w:t>
            </w:r>
          </w:p>
        </w:tc>
        <w:tc>
          <w:tcPr>
            <w:tcW w:w="2340" w:type="dxa"/>
            <w:shd w:val="clear" w:color="auto" w:fill="auto"/>
            <w:tcMar>
              <w:top w:w="100" w:type="dxa"/>
              <w:left w:w="100" w:type="dxa"/>
              <w:bottom w:w="100" w:type="dxa"/>
              <w:right w:w="100" w:type="dxa"/>
            </w:tcMar>
          </w:tcPr>
          <w:p w14:paraId="2FE8B3EA"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Number of respondents </w:t>
            </w:r>
          </w:p>
        </w:tc>
        <w:tc>
          <w:tcPr>
            <w:tcW w:w="2340" w:type="dxa"/>
            <w:shd w:val="clear" w:color="auto" w:fill="auto"/>
            <w:tcMar>
              <w:top w:w="100" w:type="dxa"/>
              <w:left w:w="100" w:type="dxa"/>
              <w:bottom w:w="100" w:type="dxa"/>
              <w:right w:w="100" w:type="dxa"/>
            </w:tcMar>
          </w:tcPr>
          <w:p w14:paraId="0D4AD4DA"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w:t>
            </w:r>
          </w:p>
        </w:tc>
      </w:tr>
      <w:tr w:rsidR="009A6E69" w:rsidRPr="00576FA6" w14:paraId="5E037AA9" w14:textId="77777777">
        <w:tc>
          <w:tcPr>
            <w:tcW w:w="2340" w:type="dxa"/>
            <w:shd w:val="clear" w:color="auto" w:fill="auto"/>
            <w:tcMar>
              <w:top w:w="100" w:type="dxa"/>
              <w:left w:w="100" w:type="dxa"/>
              <w:bottom w:w="100" w:type="dxa"/>
              <w:right w:w="100" w:type="dxa"/>
            </w:tcMar>
          </w:tcPr>
          <w:p w14:paraId="13AE9192"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agree </w:t>
            </w:r>
          </w:p>
        </w:tc>
        <w:tc>
          <w:tcPr>
            <w:tcW w:w="2340" w:type="dxa"/>
            <w:vMerge w:val="restart"/>
            <w:shd w:val="clear" w:color="auto" w:fill="auto"/>
            <w:tcMar>
              <w:top w:w="100" w:type="dxa"/>
              <w:left w:w="100" w:type="dxa"/>
              <w:bottom w:w="100" w:type="dxa"/>
              <w:right w:w="100" w:type="dxa"/>
            </w:tcMar>
          </w:tcPr>
          <w:p w14:paraId="2B133E5F"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8</w:t>
            </w:r>
          </w:p>
        </w:tc>
        <w:tc>
          <w:tcPr>
            <w:tcW w:w="2340" w:type="dxa"/>
            <w:shd w:val="clear" w:color="auto" w:fill="auto"/>
            <w:tcMar>
              <w:top w:w="100" w:type="dxa"/>
              <w:left w:w="100" w:type="dxa"/>
              <w:bottom w:w="100" w:type="dxa"/>
              <w:right w:w="100" w:type="dxa"/>
            </w:tcMar>
          </w:tcPr>
          <w:p w14:paraId="1C4C7C0F"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4</w:t>
            </w:r>
          </w:p>
        </w:tc>
        <w:tc>
          <w:tcPr>
            <w:tcW w:w="2340" w:type="dxa"/>
            <w:shd w:val="clear" w:color="auto" w:fill="auto"/>
            <w:tcMar>
              <w:top w:w="100" w:type="dxa"/>
              <w:left w:w="100" w:type="dxa"/>
              <w:bottom w:w="100" w:type="dxa"/>
              <w:right w:w="100" w:type="dxa"/>
            </w:tcMar>
          </w:tcPr>
          <w:p w14:paraId="3D40121B"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50%</w:t>
            </w:r>
          </w:p>
        </w:tc>
      </w:tr>
      <w:tr w:rsidR="009A6E69" w:rsidRPr="00576FA6" w14:paraId="0814A4EF" w14:textId="77777777">
        <w:tc>
          <w:tcPr>
            <w:tcW w:w="2340" w:type="dxa"/>
            <w:shd w:val="clear" w:color="auto" w:fill="auto"/>
            <w:tcMar>
              <w:top w:w="100" w:type="dxa"/>
              <w:left w:w="100" w:type="dxa"/>
              <w:bottom w:w="100" w:type="dxa"/>
              <w:right w:w="100" w:type="dxa"/>
            </w:tcMar>
          </w:tcPr>
          <w:p w14:paraId="468591F7"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Agree </w:t>
            </w:r>
          </w:p>
        </w:tc>
        <w:tc>
          <w:tcPr>
            <w:tcW w:w="2340" w:type="dxa"/>
            <w:vMerge/>
            <w:shd w:val="clear" w:color="auto" w:fill="auto"/>
            <w:tcMar>
              <w:top w:w="100" w:type="dxa"/>
              <w:left w:w="100" w:type="dxa"/>
              <w:bottom w:w="100" w:type="dxa"/>
              <w:right w:w="100" w:type="dxa"/>
            </w:tcMar>
          </w:tcPr>
          <w:p w14:paraId="0D3D9224"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0E1C27A7"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6929EA76"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25%</w:t>
            </w:r>
          </w:p>
        </w:tc>
      </w:tr>
      <w:tr w:rsidR="009A6E69" w:rsidRPr="00576FA6" w14:paraId="2612C3D4" w14:textId="77777777">
        <w:tc>
          <w:tcPr>
            <w:tcW w:w="2340" w:type="dxa"/>
            <w:shd w:val="clear" w:color="auto" w:fill="auto"/>
            <w:tcMar>
              <w:top w:w="100" w:type="dxa"/>
              <w:left w:w="100" w:type="dxa"/>
              <w:bottom w:w="100" w:type="dxa"/>
              <w:right w:w="100" w:type="dxa"/>
            </w:tcMar>
          </w:tcPr>
          <w:p w14:paraId="1B08262A"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Neutral </w:t>
            </w:r>
          </w:p>
        </w:tc>
        <w:tc>
          <w:tcPr>
            <w:tcW w:w="2340" w:type="dxa"/>
            <w:vMerge/>
            <w:shd w:val="clear" w:color="auto" w:fill="auto"/>
            <w:tcMar>
              <w:top w:w="100" w:type="dxa"/>
              <w:left w:w="100" w:type="dxa"/>
              <w:bottom w:w="100" w:type="dxa"/>
              <w:right w:w="100" w:type="dxa"/>
            </w:tcMar>
          </w:tcPr>
          <w:p w14:paraId="22ACDBB9"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5C76001A"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35EED29E"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25%</w:t>
            </w:r>
          </w:p>
        </w:tc>
      </w:tr>
      <w:tr w:rsidR="009A6E69" w:rsidRPr="00576FA6" w14:paraId="0365AE3A" w14:textId="77777777">
        <w:tc>
          <w:tcPr>
            <w:tcW w:w="2340" w:type="dxa"/>
            <w:shd w:val="clear" w:color="auto" w:fill="auto"/>
            <w:tcMar>
              <w:top w:w="100" w:type="dxa"/>
              <w:left w:w="100" w:type="dxa"/>
              <w:bottom w:w="100" w:type="dxa"/>
              <w:right w:w="100" w:type="dxa"/>
            </w:tcMar>
          </w:tcPr>
          <w:p w14:paraId="38EF59FB"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Disagree </w:t>
            </w:r>
          </w:p>
        </w:tc>
        <w:tc>
          <w:tcPr>
            <w:tcW w:w="2340" w:type="dxa"/>
            <w:vMerge/>
            <w:shd w:val="clear" w:color="auto" w:fill="auto"/>
            <w:tcMar>
              <w:top w:w="100" w:type="dxa"/>
              <w:left w:w="100" w:type="dxa"/>
              <w:bottom w:w="100" w:type="dxa"/>
              <w:right w:w="100" w:type="dxa"/>
            </w:tcMar>
          </w:tcPr>
          <w:p w14:paraId="515BD457"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4AEDE57F"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c>
          <w:tcPr>
            <w:tcW w:w="2340" w:type="dxa"/>
            <w:shd w:val="clear" w:color="auto" w:fill="auto"/>
            <w:tcMar>
              <w:top w:w="100" w:type="dxa"/>
              <w:left w:w="100" w:type="dxa"/>
              <w:bottom w:w="100" w:type="dxa"/>
              <w:right w:w="100" w:type="dxa"/>
            </w:tcMar>
          </w:tcPr>
          <w:p w14:paraId="238A1573"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r>
      <w:tr w:rsidR="009A6E69" w:rsidRPr="00576FA6" w14:paraId="338F31A6" w14:textId="77777777">
        <w:tc>
          <w:tcPr>
            <w:tcW w:w="2340" w:type="dxa"/>
            <w:shd w:val="clear" w:color="auto" w:fill="auto"/>
            <w:tcMar>
              <w:top w:w="100" w:type="dxa"/>
              <w:left w:w="100" w:type="dxa"/>
              <w:bottom w:w="100" w:type="dxa"/>
              <w:right w:w="100" w:type="dxa"/>
            </w:tcMar>
          </w:tcPr>
          <w:p w14:paraId="6ED9AB8D"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disagree </w:t>
            </w:r>
          </w:p>
        </w:tc>
        <w:tc>
          <w:tcPr>
            <w:tcW w:w="2340" w:type="dxa"/>
            <w:vMerge/>
            <w:shd w:val="clear" w:color="auto" w:fill="auto"/>
            <w:tcMar>
              <w:top w:w="100" w:type="dxa"/>
              <w:left w:w="100" w:type="dxa"/>
              <w:bottom w:w="100" w:type="dxa"/>
              <w:right w:w="100" w:type="dxa"/>
            </w:tcMar>
          </w:tcPr>
          <w:p w14:paraId="2F97412D"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58AC260D"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c>
          <w:tcPr>
            <w:tcW w:w="2340" w:type="dxa"/>
            <w:shd w:val="clear" w:color="auto" w:fill="auto"/>
            <w:tcMar>
              <w:top w:w="100" w:type="dxa"/>
              <w:left w:w="100" w:type="dxa"/>
              <w:bottom w:w="100" w:type="dxa"/>
              <w:right w:w="100" w:type="dxa"/>
            </w:tcMar>
          </w:tcPr>
          <w:p w14:paraId="5F3C9E3B"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r>
    </w:tbl>
    <w:p w14:paraId="17707C95"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Table 4</w:t>
      </w:r>
    </w:p>
    <w:p w14:paraId="51681A59" w14:textId="2F6DE358"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21C7A758"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noProof/>
          <w:sz w:val="24"/>
          <w:szCs w:val="24"/>
        </w:rPr>
        <w:drawing>
          <wp:inline distT="114300" distB="114300" distL="114300" distR="114300" wp14:anchorId="15DA8AAD" wp14:editId="7C06D4E7">
            <wp:extent cx="4395788" cy="264874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4395788" cy="2648744"/>
                    </a:xfrm>
                    <a:prstGeom prst="rect">
                      <a:avLst/>
                    </a:prstGeom>
                  </pic:spPr>
                </pic:pic>
              </a:graphicData>
            </a:graphic>
          </wp:inline>
        </w:drawing>
      </w:r>
    </w:p>
    <w:p w14:paraId="036B9ABD"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Figure 4</w:t>
      </w:r>
    </w:p>
    <w:p w14:paraId="521BE7E0"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139B6474"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From the above table and graph, it is found that most of the students in the survey strongly agree that they feel isolated in the VLE. </w:t>
      </w:r>
    </w:p>
    <w:p w14:paraId="4B697514"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Question 5  </w:t>
      </w:r>
    </w:p>
    <w:p w14:paraId="27BD7049"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Do you think Moodle helps in the proper interactions of teachers and students? </w:t>
      </w:r>
    </w:p>
    <w:p w14:paraId="29896934" w14:textId="77777777" w:rsidR="009A6E69" w:rsidRPr="00576FA6" w:rsidRDefault="009A6E69" w:rsidP="00576FA6">
      <w:pPr>
        <w:spacing w:line="360" w:lineRule="auto"/>
        <w:jc w:val="both"/>
        <w:rPr>
          <w:rFonts w:ascii="Times New Roman" w:eastAsia="Times New Roman" w:hAnsi="Times New Roman" w:cs="Times New Roman"/>
          <w:b/>
          <w:sz w:val="24"/>
          <w:szCs w:val="24"/>
        </w:rPr>
      </w:pPr>
    </w:p>
    <w:tbl>
      <w:tblPr>
        <w:tblStyle w:val="Table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A6E69" w:rsidRPr="00576FA6" w14:paraId="0A8BF29B" w14:textId="77777777">
        <w:tc>
          <w:tcPr>
            <w:tcW w:w="2340" w:type="dxa"/>
            <w:shd w:val="clear" w:color="auto" w:fill="auto"/>
            <w:tcMar>
              <w:top w:w="100" w:type="dxa"/>
              <w:left w:w="100" w:type="dxa"/>
              <w:bottom w:w="100" w:type="dxa"/>
              <w:right w:w="100" w:type="dxa"/>
            </w:tcMar>
          </w:tcPr>
          <w:p w14:paraId="1795AAB6"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Deliverables </w:t>
            </w:r>
          </w:p>
        </w:tc>
        <w:tc>
          <w:tcPr>
            <w:tcW w:w="2340" w:type="dxa"/>
            <w:shd w:val="clear" w:color="auto" w:fill="auto"/>
            <w:tcMar>
              <w:top w:w="100" w:type="dxa"/>
              <w:left w:w="100" w:type="dxa"/>
              <w:bottom w:w="100" w:type="dxa"/>
              <w:right w:w="100" w:type="dxa"/>
            </w:tcMar>
          </w:tcPr>
          <w:p w14:paraId="63C2D225"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Total number of respondents </w:t>
            </w:r>
          </w:p>
        </w:tc>
        <w:tc>
          <w:tcPr>
            <w:tcW w:w="2340" w:type="dxa"/>
            <w:shd w:val="clear" w:color="auto" w:fill="auto"/>
            <w:tcMar>
              <w:top w:w="100" w:type="dxa"/>
              <w:left w:w="100" w:type="dxa"/>
              <w:bottom w:w="100" w:type="dxa"/>
              <w:right w:w="100" w:type="dxa"/>
            </w:tcMar>
          </w:tcPr>
          <w:p w14:paraId="4404C0F7"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 xml:space="preserve">Number of respondents </w:t>
            </w:r>
          </w:p>
        </w:tc>
        <w:tc>
          <w:tcPr>
            <w:tcW w:w="2340" w:type="dxa"/>
            <w:shd w:val="clear" w:color="auto" w:fill="auto"/>
            <w:tcMar>
              <w:top w:w="100" w:type="dxa"/>
              <w:left w:w="100" w:type="dxa"/>
              <w:bottom w:w="100" w:type="dxa"/>
              <w:right w:w="100" w:type="dxa"/>
            </w:tcMar>
          </w:tcPr>
          <w:p w14:paraId="056B9050" w14:textId="77777777" w:rsidR="009A6E69" w:rsidRPr="00576FA6" w:rsidRDefault="00040DF8" w:rsidP="00576FA6">
            <w:pPr>
              <w:widowControl w:val="0"/>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w:t>
            </w:r>
          </w:p>
        </w:tc>
      </w:tr>
      <w:tr w:rsidR="009A6E69" w:rsidRPr="00576FA6" w14:paraId="3EE2EFFB" w14:textId="77777777">
        <w:tc>
          <w:tcPr>
            <w:tcW w:w="2340" w:type="dxa"/>
            <w:shd w:val="clear" w:color="auto" w:fill="auto"/>
            <w:tcMar>
              <w:top w:w="100" w:type="dxa"/>
              <w:left w:w="100" w:type="dxa"/>
              <w:bottom w:w="100" w:type="dxa"/>
              <w:right w:w="100" w:type="dxa"/>
            </w:tcMar>
          </w:tcPr>
          <w:p w14:paraId="35E6D7DC"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agree </w:t>
            </w:r>
          </w:p>
        </w:tc>
        <w:tc>
          <w:tcPr>
            <w:tcW w:w="2340" w:type="dxa"/>
            <w:vMerge w:val="restart"/>
            <w:shd w:val="clear" w:color="auto" w:fill="auto"/>
            <w:tcMar>
              <w:top w:w="100" w:type="dxa"/>
              <w:left w:w="100" w:type="dxa"/>
              <w:bottom w:w="100" w:type="dxa"/>
              <w:right w:w="100" w:type="dxa"/>
            </w:tcMar>
          </w:tcPr>
          <w:p w14:paraId="73F3EB8F"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8</w:t>
            </w:r>
          </w:p>
        </w:tc>
        <w:tc>
          <w:tcPr>
            <w:tcW w:w="2340" w:type="dxa"/>
            <w:shd w:val="clear" w:color="auto" w:fill="auto"/>
            <w:tcMar>
              <w:top w:w="100" w:type="dxa"/>
              <w:left w:w="100" w:type="dxa"/>
              <w:bottom w:w="100" w:type="dxa"/>
              <w:right w:w="100" w:type="dxa"/>
            </w:tcMar>
          </w:tcPr>
          <w:p w14:paraId="6FA0C894"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c>
          <w:tcPr>
            <w:tcW w:w="2340" w:type="dxa"/>
            <w:shd w:val="clear" w:color="auto" w:fill="auto"/>
            <w:tcMar>
              <w:top w:w="100" w:type="dxa"/>
              <w:left w:w="100" w:type="dxa"/>
              <w:bottom w:w="100" w:type="dxa"/>
              <w:right w:w="100" w:type="dxa"/>
            </w:tcMar>
          </w:tcPr>
          <w:p w14:paraId="063BCAE2"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r>
      <w:tr w:rsidR="009A6E69" w:rsidRPr="00576FA6" w14:paraId="4FC39996" w14:textId="77777777">
        <w:tc>
          <w:tcPr>
            <w:tcW w:w="2340" w:type="dxa"/>
            <w:shd w:val="clear" w:color="auto" w:fill="auto"/>
            <w:tcMar>
              <w:top w:w="100" w:type="dxa"/>
              <w:left w:w="100" w:type="dxa"/>
              <w:bottom w:w="100" w:type="dxa"/>
              <w:right w:w="100" w:type="dxa"/>
            </w:tcMar>
          </w:tcPr>
          <w:p w14:paraId="231D4CA6"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Agree </w:t>
            </w:r>
          </w:p>
        </w:tc>
        <w:tc>
          <w:tcPr>
            <w:tcW w:w="2340" w:type="dxa"/>
            <w:vMerge/>
            <w:shd w:val="clear" w:color="auto" w:fill="auto"/>
            <w:tcMar>
              <w:top w:w="100" w:type="dxa"/>
              <w:left w:w="100" w:type="dxa"/>
              <w:bottom w:w="100" w:type="dxa"/>
              <w:right w:w="100" w:type="dxa"/>
            </w:tcMar>
          </w:tcPr>
          <w:p w14:paraId="36123553"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739493C1"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w:t>
            </w:r>
          </w:p>
        </w:tc>
        <w:tc>
          <w:tcPr>
            <w:tcW w:w="2340" w:type="dxa"/>
            <w:shd w:val="clear" w:color="auto" w:fill="auto"/>
            <w:tcMar>
              <w:top w:w="100" w:type="dxa"/>
              <w:left w:w="100" w:type="dxa"/>
              <w:bottom w:w="100" w:type="dxa"/>
              <w:right w:w="100" w:type="dxa"/>
            </w:tcMar>
          </w:tcPr>
          <w:p w14:paraId="25F554D1"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25%</w:t>
            </w:r>
          </w:p>
        </w:tc>
      </w:tr>
      <w:tr w:rsidR="009A6E69" w:rsidRPr="00576FA6" w14:paraId="6F944126" w14:textId="77777777">
        <w:tc>
          <w:tcPr>
            <w:tcW w:w="2340" w:type="dxa"/>
            <w:shd w:val="clear" w:color="auto" w:fill="auto"/>
            <w:tcMar>
              <w:top w:w="100" w:type="dxa"/>
              <w:left w:w="100" w:type="dxa"/>
              <w:bottom w:w="100" w:type="dxa"/>
              <w:right w:w="100" w:type="dxa"/>
            </w:tcMar>
          </w:tcPr>
          <w:p w14:paraId="1DE7EA28"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Neutral </w:t>
            </w:r>
          </w:p>
        </w:tc>
        <w:tc>
          <w:tcPr>
            <w:tcW w:w="2340" w:type="dxa"/>
            <w:vMerge/>
            <w:shd w:val="clear" w:color="auto" w:fill="auto"/>
            <w:tcMar>
              <w:top w:w="100" w:type="dxa"/>
              <w:left w:w="100" w:type="dxa"/>
              <w:bottom w:w="100" w:type="dxa"/>
              <w:right w:w="100" w:type="dxa"/>
            </w:tcMar>
          </w:tcPr>
          <w:p w14:paraId="650ED220"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04A00E6A"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0B55A47F"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37.5%</w:t>
            </w:r>
          </w:p>
        </w:tc>
      </w:tr>
      <w:tr w:rsidR="009A6E69" w:rsidRPr="00576FA6" w14:paraId="7C0AD49C" w14:textId="77777777">
        <w:tc>
          <w:tcPr>
            <w:tcW w:w="2340" w:type="dxa"/>
            <w:shd w:val="clear" w:color="auto" w:fill="auto"/>
            <w:tcMar>
              <w:top w:w="100" w:type="dxa"/>
              <w:left w:w="100" w:type="dxa"/>
              <w:bottom w:w="100" w:type="dxa"/>
              <w:right w:w="100" w:type="dxa"/>
            </w:tcMar>
          </w:tcPr>
          <w:p w14:paraId="259444AB"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Disagree </w:t>
            </w:r>
          </w:p>
        </w:tc>
        <w:tc>
          <w:tcPr>
            <w:tcW w:w="2340" w:type="dxa"/>
            <w:vMerge/>
            <w:shd w:val="clear" w:color="auto" w:fill="auto"/>
            <w:tcMar>
              <w:top w:w="100" w:type="dxa"/>
              <w:left w:w="100" w:type="dxa"/>
              <w:bottom w:w="100" w:type="dxa"/>
              <w:right w:w="100" w:type="dxa"/>
            </w:tcMar>
          </w:tcPr>
          <w:p w14:paraId="441B2352"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6026DA67"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3</w:t>
            </w:r>
          </w:p>
        </w:tc>
        <w:tc>
          <w:tcPr>
            <w:tcW w:w="2340" w:type="dxa"/>
            <w:shd w:val="clear" w:color="auto" w:fill="auto"/>
            <w:tcMar>
              <w:top w:w="100" w:type="dxa"/>
              <w:left w:w="100" w:type="dxa"/>
              <w:bottom w:w="100" w:type="dxa"/>
              <w:right w:w="100" w:type="dxa"/>
            </w:tcMar>
          </w:tcPr>
          <w:p w14:paraId="4D95848C"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37.5%</w:t>
            </w:r>
          </w:p>
        </w:tc>
      </w:tr>
      <w:tr w:rsidR="009A6E69" w:rsidRPr="00576FA6" w14:paraId="7635150B" w14:textId="77777777">
        <w:tc>
          <w:tcPr>
            <w:tcW w:w="2340" w:type="dxa"/>
            <w:shd w:val="clear" w:color="auto" w:fill="auto"/>
            <w:tcMar>
              <w:top w:w="100" w:type="dxa"/>
              <w:left w:w="100" w:type="dxa"/>
              <w:bottom w:w="100" w:type="dxa"/>
              <w:right w:w="100" w:type="dxa"/>
            </w:tcMar>
          </w:tcPr>
          <w:p w14:paraId="468B5823" w14:textId="77777777" w:rsidR="009A6E69" w:rsidRPr="00576FA6" w:rsidRDefault="00040DF8" w:rsidP="00576FA6">
            <w:pPr>
              <w:widowControl w:val="0"/>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Strongly disagree </w:t>
            </w:r>
          </w:p>
        </w:tc>
        <w:tc>
          <w:tcPr>
            <w:tcW w:w="2340" w:type="dxa"/>
            <w:vMerge/>
            <w:shd w:val="clear" w:color="auto" w:fill="auto"/>
            <w:tcMar>
              <w:top w:w="100" w:type="dxa"/>
              <w:left w:w="100" w:type="dxa"/>
              <w:bottom w:w="100" w:type="dxa"/>
              <w:right w:w="100" w:type="dxa"/>
            </w:tcMar>
          </w:tcPr>
          <w:p w14:paraId="6AC10D1B" w14:textId="77777777" w:rsidR="009A6E69" w:rsidRPr="00576FA6" w:rsidRDefault="009A6E69" w:rsidP="00576FA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14:paraId="0B20AF36"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c>
          <w:tcPr>
            <w:tcW w:w="2340" w:type="dxa"/>
            <w:shd w:val="clear" w:color="auto" w:fill="auto"/>
            <w:tcMar>
              <w:top w:w="100" w:type="dxa"/>
              <w:left w:w="100" w:type="dxa"/>
              <w:bottom w:w="100" w:type="dxa"/>
              <w:right w:w="100" w:type="dxa"/>
            </w:tcMar>
          </w:tcPr>
          <w:p w14:paraId="7FEE5B64" w14:textId="77777777" w:rsidR="009A6E69" w:rsidRPr="00576FA6" w:rsidRDefault="00040DF8" w:rsidP="00576F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0</w:t>
            </w:r>
          </w:p>
        </w:tc>
      </w:tr>
    </w:tbl>
    <w:p w14:paraId="6D7541CD"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Table 5</w:t>
      </w:r>
    </w:p>
    <w:p w14:paraId="466A4A96" w14:textId="25B77E43"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76BC32BB" w14:textId="77777777" w:rsidR="009A6E69" w:rsidRPr="00576FA6" w:rsidRDefault="00040DF8" w:rsidP="00576FA6">
      <w:pPr>
        <w:spacing w:line="360" w:lineRule="auto"/>
        <w:jc w:val="both"/>
        <w:rPr>
          <w:rFonts w:ascii="Times New Roman" w:eastAsia="Times New Roman" w:hAnsi="Times New Roman" w:cs="Times New Roman"/>
          <w:b/>
          <w:sz w:val="24"/>
          <w:szCs w:val="24"/>
        </w:rPr>
      </w:pPr>
      <w:r w:rsidRPr="00576FA6">
        <w:rPr>
          <w:rFonts w:ascii="Times New Roman" w:eastAsia="Times New Roman" w:hAnsi="Times New Roman" w:cs="Times New Roman"/>
          <w:b/>
          <w:noProof/>
          <w:sz w:val="24"/>
          <w:szCs w:val="24"/>
        </w:rPr>
        <w:drawing>
          <wp:inline distT="114300" distB="114300" distL="114300" distR="114300" wp14:anchorId="2D229BC1" wp14:editId="23BDFC14">
            <wp:extent cx="4181475" cy="2512766"/>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a:stretch>
                      <a:fillRect/>
                    </a:stretch>
                  </pic:blipFill>
                  <pic:spPr>
                    <a:xfrm>
                      <a:off x="0" y="0"/>
                      <a:ext cx="4181475" cy="2512766"/>
                    </a:xfrm>
                    <a:prstGeom prst="rect">
                      <a:avLst/>
                    </a:prstGeom>
                  </pic:spPr>
                </pic:pic>
              </a:graphicData>
            </a:graphic>
          </wp:inline>
        </w:drawing>
      </w:r>
    </w:p>
    <w:p w14:paraId="2CF332C3"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Figure 5</w:t>
      </w:r>
    </w:p>
    <w:p w14:paraId="08EF1C04" w14:textId="77777777" w:rsidR="009A6E69" w:rsidRPr="00576FA6" w:rsidRDefault="00040DF8" w:rsidP="00E94645">
      <w:pPr>
        <w:spacing w:line="360" w:lineRule="auto"/>
        <w:jc w:val="center"/>
        <w:rPr>
          <w:rFonts w:ascii="Times New Roman" w:eastAsia="Times New Roman" w:hAnsi="Times New Roman" w:cs="Times New Roman"/>
          <w:b/>
          <w:sz w:val="24"/>
          <w:szCs w:val="24"/>
        </w:rPr>
      </w:pPr>
      <w:r w:rsidRPr="00576FA6">
        <w:rPr>
          <w:rFonts w:ascii="Times New Roman" w:eastAsia="Times New Roman" w:hAnsi="Times New Roman" w:cs="Times New Roman"/>
          <w:b/>
          <w:sz w:val="24"/>
          <w:szCs w:val="24"/>
        </w:rPr>
        <w:t>(Source: Self-developed)</w:t>
      </w:r>
    </w:p>
    <w:p w14:paraId="58126945" w14:textId="08F91591" w:rsidR="009A6E69"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From the above table and graph, it is found that most of the students disagree and are neutral about the fact that Moodle is helpful for interactions between teachers and students. Some students agree that it helps in proper interactions between students and teachers.  </w:t>
      </w:r>
    </w:p>
    <w:p w14:paraId="56BD1AFD" w14:textId="77777777" w:rsidR="00E94645" w:rsidRPr="00576FA6" w:rsidRDefault="00E94645" w:rsidP="00576FA6">
      <w:pPr>
        <w:spacing w:line="360" w:lineRule="auto"/>
        <w:jc w:val="both"/>
        <w:rPr>
          <w:rFonts w:ascii="Times New Roman" w:eastAsia="Times New Roman" w:hAnsi="Times New Roman" w:cs="Times New Roman"/>
          <w:b/>
          <w:sz w:val="24"/>
          <w:szCs w:val="24"/>
        </w:rPr>
      </w:pPr>
    </w:p>
    <w:p w14:paraId="555D4F29" w14:textId="77777777" w:rsidR="009A6E69" w:rsidRPr="00576FA6" w:rsidRDefault="00040DF8" w:rsidP="00E94645">
      <w:pPr>
        <w:pStyle w:val="Heading7"/>
        <w:rPr>
          <w:rFonts w:eastAsia="Times New Roman"/>
        </w:rPr>
      </w:pPr>
      <w:bookmarkStart w:id="5" w:name="_Toc112443369"/>
      <w:r w:rsidRPr="00576FA6">
        <w:rPr>
          <w:rFonts w:eastAsia="Times New Roman"/>
        </w:rPr>
        <w:t>6.0 Discussion</w:t>
      </w:r>
      <w:bookmarkEnd w:id="5"/>
      <w:r w:rsidRPr="00576FA6">
        <w:rPr>
          <w:rFonts w:eastAsia="Times New Roman"/>
        </w:rPr>
        <w:t xml:space="preserve"> </w:t>
      </w:r>
    </w:p>
    <w:p w14:paraId="77B2C297" w14:textId="2626DC16"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This section of the research discusses the result which is based on the survey that had 8 respondents. According to the result, 25% of the respondents agreed that Moodle, the e-learning platform, provides flexibility to students while studying. Whereas, the same number of people disagreed with this. 12.5% of people strongly disagreed with it. So, it is clear that Moodle is not a flexible platform for students to study. But, in the literature review, it is found that online learning programs provide flexibility to the students and they can join classes according to their comfort. So, </w:t>
      </w:r>
      <w:proofErr w:type="spellStart"/>
      <w:r w:rsidRPr="00576FA6">
        <w:rPr>
          <w:rFonts w:ascii="Times New Roman" w:eastAsia="Times New Roman" w:hAnsi="Times New Roman" w:cs="Times New Roman"/>
          <w:sz w:val="24"/>
          <w:szCs w:val="24"/>
        </w:rPr>
        <w:t>moodle</w:t>
      </w:r>
      <w:proofErr w:type="spellEnd"/>
      <w:r w:rsidRPr="00576FA6">
        <w:rPr>
          <w:rFonts w:ascii="Times New Roman" w:eastAsia="Times New Roman" w:hAnsi="Times New Roman" w:cs="Times New Roman"/>
          <w:sz w:val="24"/>
          <w:szCs w:val="24"/>
        </w:rPr>
        <w:t xml:space="preserve"> does not fit in this area of providing flexibility. When the respondents were asked if they were happy with the learning services of Moodle, the majority of them said that they were happy with it. The literature review also says that the users are also happy with the services of online class platforms. The survey respondents were found to have an equal percentage of responses when they were asked if Moodle helps the students in making assignments or not. This result showed that Moodle is not so good at helping students to make assignments. </w:t>
      </w:r>
      <w:r w:rsidR="00803C4C" w:rsidRPr="00576FA6">
        <w:rPr>
          <w:rFonts w:ascii="Times New Roman" w:eastAsia="Times New Roman" w:hAnsi="Times New Roman" w:cs="Times New Roman"/>
          <w:sz w:val="24"/>
          <w:szCs w:val="24"/>
        </w:rPr>
        <w:t>But</w:t>
      </w:r>
      <w:r w:rsidRPr="00576FA6">
        <w:rPr>
          <w:rFonts w:ascii="Times New Roman" w:eastAsia="Times New Roman" w:hAnsi="Times New Roman" w:cs="Times New Roman"/>
          <w:sz w:val="24"/>
          <w:szCs w:val="24"/>
        </w:rPr>
        <w:t xml:space="preserve"> it is found in the literature review that virtual learning classes are helpful in all aspects of the study. Moodle does not stand up to the mark in this section too.   </w:t>
      </w:r>
    </w:p>
    <w:p w14:paraId="1FE00DDF" w14:textId="77777777" w:rsidR="009A6E69" w:rsidRPr="00576FA6" w:rsidRDefault="009A6E69" w:rsidP="00576FA6">
      <w:pPr>
        <w:spacing w:line="360" w:lineRule="auto"/>
        <w:jc w:val="both"/>
        <w:rPr>
          <w:rFonts w:ascii="Times New Roman" w:eastAsia="Times New Roman" w:hAnsi="Times New Roman" w:cs="Times New Roman"/>
          <w:sz w:val="24"/>
          <w:szCs w:val="24"/>
        </w:rPr>
      </w:pPr>
    </w:p>
    <w:p w14:paraId="7180F6F4" w14:textId="77777777" w:rsidR="009A6E69" w:rsidRPr="00576FA6" w:rsidRDefault="00040DF8" w:rsidP="00E94645">
      <w:pPr>
        <w:pStyle w:val="Heading7"/>
        <w:rPr>
          <w:rFonts w:eastAsia="Times New Roman"/>
        </w:rPr>
      </w:pPr>
      <w:bookmarkStart w:id="6" w:name="_Toc112443370"/>
      <w:r w:rsidRPr="00576FA6">
        <w:rPr>
          <w:rFonts w:eastAsia="Times New Roman"/>
        </w:rPr>
        <w:t>7.0 Conclusion</w:t>
      </w:r>
      <w:bookmarkEnd w:id="6"/>
      <w:r w:rsidRPr="00576FA6">
        <w:rPr>
          <w:rFonts w:eastAsia="Times New Roman"/>
        </w:rPr>
        <w:t xml:space="preserve"> </w:t>
      </w:r>
    </w:p>
    <w:p w14:paraId="7B8EF1C3"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Virtual mode of learning has been existing in society for a long time but people have come to know the benefits and disadvantages more about it since the lockdown period. It is a very handy tool for the effective learning of students at less cost. But the platforms are lacking somewhere behind when it comes to providing proper services to the users. Despite some areas of concern, VLE has a great future ahead as it is already a revolution in the way of teaching and learning. </w:t>
      </w:r>
    </w:p>
    <w:p w14:paraId="35DDC13F" w14:textId="77777777" w:rsidR="009A6E69" w:rsidRPr="00576FA6" w:rsidRDefault="009A6E69" w:rsidP="00576FA6">
      <w:pPr>
        <w:spacing w:line="360" w:lineRule="auto"/>
        <w:jc w:val="both"/>
        <w:rPr>
          <w:rFonts w:ascii="Times New Roman" w:eastAsia="Times New Roman" w:hAnsi="Times New Roman" w:cs="Times New Roman"/>
          <w:b/>
          <w:sz w:val="24"/>
          <w:szCs w:val="24"/>
        </w:rPr>
      </w:pPr>
    </w:p>
    <w:p w14:paraId="174B6E06" w14:textId="77777777" w:rsidR="009A6E69" w:rsidRPr="00576FA6" w:rsidRDefault="00040DF8" w:rsidP="00E94645">
      <w:pPr>
        <w:pStyle w:val="Heading7"/>
        <w:rPr>
          <w:rFonts w:eastAsia="Times New Roman"/>
        </w:rPr>
      </w:pPr>
      <w:bookmarkStart w:id="7" w:name="_Toc112443371"/>
      <w:r w:rsidRPr="00576FA6">
        <w:rPr>
          <w:rFonts w:eastAsia="Times New Roman"/>
        </w:rPr>
        <w:t>8.0 Recommendation</w:t>
      </w:r>
      <w:bookmarkEnd w:id="7"/>
    </w:p>
    <w:p w14:paraId="43C89161" w14:textId="77777777" w:rsidR="009A6E69" w:rsidRPr="00576FA6" w:rsidRDefault="00040DF8" w:rsidP="00576FA6">
      <w:pPr>
        <w:spacing w:line="360" w:lineRule="auto"/>
        <w:jc w:val="both"/>
        <w:rPr>
          <w:rFonts w:ascii="Times New Roman" w:eastAsia="Times New Roman" w:hAnsi="Times New Roman" w:cs="Times New Roman"/>
          <w:sz w:val="24"/>
          <w:szCs w:val="24"/>
        </w:rPr>
      </w:pPr>
      <w:r w:rsidRPr="00576FA6">
        <w:rPr>
          <w:rFonts w:ascii="Times New Roman" w:eastAsia="Times New Roman" w:hAnsi="Times New Roman" w:cs="Times New Roman"/>
          <w:sz w:val="24"/>
          <w:szCs w:val="24"/>
        </w:rPr>
        <w:t xml:space="preserve">The survey has also shown that Moodle is not a platform that encourages interactions between students and teachers. So, the overall discussion shows that Moodle has to increase its efforts to help students in making assignments. They also have to encourage interactions between students and teachers. Moodle also has to increase flexibility for the learners to learn their courses properly. </w:t>
      </w:r>
    </w:p>
    <w:p w14:paraId="007E0EBC" w14:textId="77777777" w:rsidR="009A6E69" w:rsidRPr="00576FA6" w:rsidRDefault="009A6E69" w:rsidP="00576FA6">
      <w:pPr>
        <w:spacing w:line="360" w:lineRule="auto"/>
        <w:jc w:val="both"/>
        <w:rPr>
          <w:rFonts w:ascii="Times New Roman" w:eastAsia="Times New Roman" w:hAnsi="Times New Roman" w:cs="Times New Roman"/>
          <w:b/>
          <w:sz w:val="24"/>
          <w:szCs w:val="24"/>
        </w:rPr>
      </w:pPr>
    </w:p>
    <w:p w14:paraId="776C55AC" w14:textId="77777777" w:rsidR="00E94645" w:rsidRDefault="00E94645" w:rsidP="00576FA6">
      <w:pPr>
        <w:spacing w:line="360" w:lineRule="auto"/>
        <w:jc w:val="both"/>
        <w:rPr>
          <w:rFonts w:ascii="Times New Roman" w:eastAsia="Times New Roman" w:hAnsi="Times New Roman" w:cs="Times New Roman"/>
          <w:b/>
          <w:sz w:val="24"/>
          <w:szCs w:val="24"/>
        </w:rPr>
      </w:pPr>
    </w:p>
    <w:p w14:paraId="60578060" w14:textId="77777777" w:rsidR="00E94645" w:rsidRDefault="00E94645" w:rsidP="00576FA6">
      <w:pPr>
        <w:spacing w:line="360" w:lineRule="auto"/>
        <w:jc w:val="both"/>
        <w:rPr>
          <w:rFonts w:ascii="Times New Roman" w:eastAsia="Times New Roman" w:hAnsi="Times New Roman" w:cs="Times New Roman"/>
          <w:b/>
          <w:sz w:val="24"/>
          <w:szCs w:val="24"/>
        </w:rPr>
      </w:pPr>
    </w:p>
    <w:p w14:paraId="41DCF3F7" w14:textId="77777777" w:rsidR="00E94645" w:rsidRDefault="00E94645" w:rsidP="00576FA6">
      <w:pPr>
        <w:spacing w:line="360" w:lineRule="auto"/>
        <w:jc w:val="both"/>
        <w:rPr>
          <w:rFonts w:ascii="Times New Roman" w:eastAsia="Times New Roman" w:hAnsi="Times New Roman" w:cs="Times New Roman"/>
          <w:b/>
          <w:sz w:val="24"/>
          <w:szCs w:val="24"/>
        </w:rPr>
      </w:pPr>
    </w:p>
    <w:p w14:paraId="05D02823" w14:textId="77777777" w:rsidR="00E94645" w:rsidRDefault="00E94645" w:rsidP="00576FA6">
      <w:pPr>
        <w:spacing w:line="360" w:lineRule="auto"/>
        <w:jc w:val="both"/>
        <w:rPr>
          <w:rFonts w:ascii="Times New Roman" w:eastAsia="Times New Roman" w:hAnsi="Times New Roman" w:cs="Times New Roman"/>
          <w:b/>
          <w:sz w:val="24"/>
          <w:szCs w:val="24"/>
        </w:rPr>
      </w:pPr>
    </w:p>
    <w:p w14:paraId="31769039" w14:textId="77777777" w:rsidR="00E94645" w:rsidRDefault="00E94645" w:rsidP="00576FA6">
      <w:pPr>
        <w:spacing w:line="360" w:lineRule="auto"/>
        <w:jc w:val="both"/>
        <w:rPr>
          <w:rFonts w:ascii="Times New Roman" w:eastAsia="Times New Roman" w:hAnsi="Times New Roman" w:cs="Times New Roman"/>
          <w:b/>
          <w:sz w:val="24"/>
          <w:szCs w:val="24"/>
        </w:rPr>
      </w:pPr>
    </w:p>
    <w:p w14:paraId="6B182832" w14:textId="77777777" w:rsidR="00E94645" w:rsidRDefault="00E94645" w:rsidP="00576FA6">
      <w:pPr>
        <w:spacing w:line="360" w:lineRule="auto"/>
        <w:jc w:val="both"/>
        <w:rPr>
          <w:rFonts w:ascii="Times New Roman" w:eastAsia="Times New Roman" w:hAnsi="Times New Roman" w:cs="Times New Roman"/>
          <w:b/>
          <w:sz w:val="24"/>
          <w:szCs w:val="24"/>
        </w:rPr>
      </w:pPr>
    </w:p>
    <w:p w14:paraId="00600F50" w14:textId="77777777" w:rsidR="00803C4C" w:rsidRDefault="00803C4C" w:rsidP="00E94645">
      <w:pPr>
        <w:pStyle w:val="Heading7"/>
        <w:rPr>
          <w:rFonts w:eastAsia="Times New Roman"/>
        </w:rPr>
      </w:pPr>
    </w:p>
    <w:p w14:paraId="028D6FC5" w14:textId="77777777" w:rsidR="00803C4C" w:rsidRDefault="00803C4C" w:rsidP="00E94645">
      <w:pPr>
        <w:pStyle w:val="Heading7"/>
        <w:rPr>
          <w:rFonts w:eastAsia="Times New Roman"/>
        </w:rPr>
      </w:pPr>
    </w:p>
    <w:p w14:paraId="7B66B49A" w14:textId="77777777" w:rsidR="00803C4C" w:rsidRDefault="00803C4C" w:rsidP="00E94645">
      <w:pPr>
        <w:pStyle w:val="Heading7"/>
        <w:rPr>
          <w:rFonts w:eastAsia="Times New Roman"/>
        </w:rPr>
      </w:pPr>
    </w:p>
    <w:p w14:paraId="54220DDF" w14:textId="77777777" w:rsidR="00803C4C" w:rsidRDefault="00803C4C" w:rsidP="00E94645">
      <w:pPr>
        <w:pStyle w:val="Heading7"/>
        <w:rPr>
          <w:rFonts w:eastAsia="Times New Roman"/>
        </w:rPr>
      </w:pPr>
    </w:p>
    <w:p w14:paraId="7F07E343" w14:textId="2E2B7486" w:rsidR="009A6E69" w:rsidRPr="00576FA6" w:rsidRDefault="00040DF8" w:rsidP="00E94645">
      <w:pPr>
        <w:pStyle w:val="Heading7"/>
        <w:rPr>
          <w:rFonts w:eastAsia="Times New Roman"/>
        </w:rPr>
      </w:pPr>
      <w:bookmarkStart w:id="8" w:name="_Toc112443372"/>
      <w:r w:rsidRPr="00576FA6">
        <w:rPr>
          <w:rFonts w:eastAsia="Times New Roman"/>
        </w:rPr>
        <w:t>9.0 Reference list</w:t>
      </w:r>
      <w:bookmarkEnd w:id="8"/>
    </w:p>
    <w:p w14:paraId="1A5B62E5" w14:textId="77777777" w:rsidR="00E94645" w:rsidRPr="00576FA6" w:rsidRDefault="00E94645" w:rsidP="00576FA6">
      <w:pPr>
        <w:spacing w:line="360" w:lineRule="auto"/>
        <w:jc w:val="both"/>
        <w:rPr>
          <w:rFonts w:ascii="Times New Roman" w:eastAsia="Times New Roman" w:hAnsi="Times New Roman" w:cs="Times New Roman"/>
          <w:color w:val="222222"/>
          <w:sz w:val="24"/>
          <w:szCs w:val="24"/>
          <w:highlight w:val="white"/>
        </w:rPr>
      </w:pPr>
      <w:r w:rsidRPr="00576FA6">
        <w:rPr>
          <w:rFonts w:ascii="Times New Roman" w:eastAsia="Times New Roman" w:hAnsi="Times New Roman" w:cs="Times New Roman"/>
          <w:color w:val="222222"/>
          <w:sz w:val="24"/>
          <w:szCs w:val="24"/>
          <w:highlight w:val="white"/>
        </w:rPr>
        <w:t xml:space="preserve">Barker, J. and </w:t>
      </w:r>
      <w:proofErr w:type="spellStart"/>
      <w:r w:rsidRPr="00576FA6">
        <w:rPr>
          <w:rFonts w:ascii="Times New Roman" w:eastAsia="Times New Roman" w:hAnsi="Times New Roman" w:cs="Times New Roman"/>
          <w:color w:val="222222"/>
          <w:sz w:val="24"/>
          <w:szCs w:val="24"/>
          <w:highlight w:val="white"/>
        </w:rPr>
        <w:t>Gossman</w:t>
      </w:r>
      <w:proofErr w:type="spellEnd"/>
      <w:r w:rsidRPr="00576FA6">
        <w:rPr>
          <w:rFonts w:ascii="Times New Roman" w:eastAsia="Times New Roman" w:hAnsi="Times New Roman" w:cs="Times New Roman"/>
          <w:color w:val="222222"/>
          <w:sz w:val="24"/>
          <w:szCs w:val="24"/>
          <w:highlight w:val="white"/>
        </w:rPr>
        <w:t xml:space="preserve">, P., 2013. The learning impact of a virtual learning environment: students’ views. </w:t>
      </w:r>
      <w:r w:rsidRPr="00576FA6">
        <w:rPr>
          <w:rFonts w:ascii="Times New Roman" w:eastAsia="Times New Roman" w:hAnsi="Times New Roman" w:cs="Times New Roman"/>
          <w:i/>
          <w:color w:val="222222"/>
          <w:sz w:val="24"/>
          <w:szCs w:val="24"/>
          <w:highlight w:val="white"/>
        </w:rPr>
        <w:t>Teacher education advancement network journal (TEAN)</w:t>
      </w:r>
      <w:r w:rsidRPr="00576FA6">
        <w:rPr>
          <w:rFonts w:ascii="Times New Roman" w:eastAsia="Times New Roman" w:hAnsi="Times New Roman" w:cs="Times New Roman"/>
          <w:color w:val="222222"/>
          <w:sz w:val="24"/>
          <w:szCs w:val="24"/>
          <w:highlight w:val="white"/>
        </w:rPr>
        <w:t xml:space="preserve">, </w:t>
      </w:r>
      <w:r w:rsidRPr="00576FA6">
        <w:rPr>
          <w:rFonts w:ascii="Times New Roman" w:eastAsia="Times New Roman" w:hAnsi="Times New Roman" w:cs="Times New Roman"/>
          <w:i/>
          <w:color w:val="222222"/>
          <w:sz w:val="24"/>
          <w:szCs w:val="24"/>
          <w:highlight w:val="white"/>
        </w:rPr>
        <w:t>5</w:t>
      </w:r>
      <w:r w:rsidRPr="00576FA6">
        <w:rPr>
          <w:rFonts w:ascii="Times New Roman" w:eastAsia="Times New Roman" w:hAnsi="Times New Roman" w:cs="Times New Roman"/>
          <w:color w:val="222222"/>
          <w:sz w:val="24"/>
          <w:szCs w:val="24"/>
          <w:highlight w:val="white"/>
        </w:rPr>
        <w:t>(2), pp.19-38.</w:t>
      </w:r>
    </w:p>
    <w:p w14:paraId="3EEDA244" w14:textId="77777777" w:rsidR="00E94645" w:rsidRPr="00576FA6" w:rsidRDefault="00E94645" w:rsidP="00576FA6">
      <w:pPr>
        <w:spacing w:line="360" w:lineRule="auto"/>
        <w:jc w:val="both"/>
        <w:rPr>
          <w:rFonts w:ascii="Times New Roman" w:eastAsia="Times New Roman" w:hAnsi="Times New Roman" w:cs="Times New Roman"/>
          <w:color w:val="222222"/>
          <w:sz w:val="24"/>
          <w:szCs w:val="24"/>
          <w:highlight w:val="white"/>
        </w:rPr>
      </w:pPr>
      <w:r w:rsidRPr="00576FA6">
        <w:rPr>
          <w:rFonts w:ascii="Times New Roman" w:eastAsia="Times New Roman" w:hAnsi="Times New Roman" w:cs="Times New Roman"/>
          <w:color w:val="222222"/>
          <w:sz w:val="24"/>
          <w:szCs w:val="24"/>
          <w:highlight w:val="white"/>
        </w:rPr>
        <w:t xml:space="preserve">Best Colleges Online. 2022. </w:t>
      </w:r>
      <w:r w:rsidRPr="00576FA6">
        <w:rPr>
          <w:rFonts w:ascii="Times New Roman" w:eastAsia="Times New Roman" w:hAnsi="Times New Roman" w:cs="Times New Roman"/>
          <w:i/>
          <w:color w:val="222222"/>
          <w:sz w:val="24"/>
          <w:szCs w:val="24"/>
          <w:highlight w:val="white"/>
        </w:rPr>
        <w:t>What Are the Biggest Challenges Students in Online Classes Face? - Best Colleges Online</w:t>
      </w:r>
      <w:r w:rsidRPr="00576FA6">
        <w:rPr>
          <w:rFonts w:ascii="Times New Roman" w:eastAsia="Times New Roman" w:hAnsi="Times New Roman" w:cs="Times New Roman"/>
          <w:color w:val="222222"/>
          <w:sz w:val="24"/>
          <w:szCs w:val="24"/>
          <w:highlight w:val="white"/>
        </w:rPr>
        <w:t>. [online] Available at: &lt;https://www.bestcollegesonline.org/faq/what-are-the-biggest-challenges-students-in-online-classes-face/&gt; [Accessed 26 August 2022].</w:t>
      </w:r>
    </w:p>
    <w:p w14:paraId="3D76D196" w14:textId="77777777" w:rsidR="00E94645" w:rsidRPr="00576FA6" w:rsidRDefault="00E94645" w:rsidP="00576FA6">
      <w:pPr>
        <w:spacing w:line="360" w:lineRule="auto"/>
        <w:jc w:val="both"/>
        <w:rPr>
          <w:rFonts w:ascii="Times New Roman" w:eastAsia="Times New Roman" w:hAnsi="Times New Roman" w:cs="Times New Roman"/>
          <w:color w:val="222222"/>
          <w:sz w:val="24"/>
          <w:szCs w:val="24"/>
          <w:highlight w:val="white"/>
        </w:rPr>
      </w:pPr>
      <w:proofErr w:type="spellStart"/>
      <w:r w:rsidRPr="00576FA6">
        <w:rPr>
          <w:rFonts w:ascii="Times New Roman" w:eastAsia="Times New Roman" w:hAnsi="Times New Roman" w:cs="Times New Roman"/>
          <w:color w:val="222222"/>
          <w:sz w:val="24"/>
          <w:szCs w:val="24"/>
          <w:highlight w:val="white"/>
        </w:rPr>
        <w:t>McAvinia</w:t>
      </w:r>
      <w:proofErr w:type="spellEnd"/>
      <w:r w:rsidRPr="00576FA6">
        <w:rPr>
          <w:rFonts w:ascii="Times New Roman" w:eastAsia="Times New Roman" w:hAnsi="Times New Roman" w:cs="Times New Roman"/>
          <w:color w:val="222222"/>
          <w:sz w:val="24"/>
          <w:szCs w:val="24"/>
          <w:highlight w:val="white"/>
        </w:rPr>
        <w:t xml:space="preserve">, C., 2016. </w:t>
      </w:r>
      <w:r w:rsidRPr="00576FA6">
        <w:rPr>
          <w:rFonts w:ascii="Times New Roman" w:eastAsia="Times New Roman" w:hAnsi="Times New Roman" w:cs="Times New Roman"/>
          <w:i/>
          <w:color w:val="222222"/>
          <w:sz w:val="24"/>
          <w:szCs w:val="24"/>
          <w:highlight w:val="white"/>
        </w:rPr>
        <w:t>Online learning and its users: lessons for higher education</w:t>
      </w:r>
      <w:r w:rsidRPr="00576FA6">
        <w:rPr>
          <w:rFonts w:ascii="Times New Roman" w:eastAsia="Times New Roman" w:hAnsi="Times New Roman" w:cs="Times New Roman"/>
          <w:color w:val="222222"/>
          <w:sz w:val="24"/>
          <w:szCs w:val="24"/>
          <w:highlight w:val="white"/>
        </w:rPr>
        <w:t xml:space="preserve">. </w:t>
      </w:r>
      <w:proofErr w:type="spellStart"/>
      <w:r w:rsidRPr="00576FA6">
        <w:rPr>
          <w:rFonts w:ascii="Times New Roman" w:eastAsia="Times New Roman" w:hAnsi="Times New Roman" w:cs="Times New Roman"/>
          <w:color w:val="222222"/>
          <w:sz w:val="24"/>
          <w:szCs w:val="24"/>
          <w:highlight w:val="white"/>
        </w:rPr>
        <w:t>Chandos</w:t>
      </w:r>
      <w:proofErr w:type="spellEnd"/>
      <w:r w:rsidRPr="00576FA6">
        <w:rPr>
          <w:rFonts w:ascii="Times New Roman" w:eastAsia="Times New Roman" w:hAnsi="Times New Roman" w:cs="Times New Roman"/>
          <w:color w:val="222222"/>
          <w:sz w:val="24"/>
          <w:szCs w:val="24"/>
          <w:highlight w:val="white"/>
        </w:rPr>
        <w:t xml:space="preserve"> Publishing.</w:t>
      </w:r>
    </w:p>
    <w:p w14:paraId="12533AE4" w14:textId="77777777" w:rsidR="00E94645" w:rsidRPr="00576FA6" w:rsidRDefault="00E94645" w:rsidP="00576FA6">
      <w:pPr>
        <w:spacing w:line="360" w:lineRule="auto"/>
        <w:jc w:val="both"/>
        <w:rPr>
          <w:rFonts w:ascii="Times New Roman" w:eastAsia="Times New Roman" w:hAnsi="Times New Roman" w:cs="Times New Roman"/>
          <w:color w:val="222222"/>
          <w:sz w:val="24"/>
          <w:szCs w:val="24"/>
          <w:highlight w:val="white"/>
        </w:rPr>
      </w:pPr>
      <w:r w:rsidRPr="00576FA6">
        <w:rPr>
          <w:rFonts w:ascii="Times New Roman" w:eastAsia="Times New Roman" w:hAnsi="Times New Roman" w:cs="Times New Roman"/>
          <w:color w:val="222222"/>
          <w:sz w:val="24"/>
          <w:szCs w:val="24"/>
          <w:highlight w:val="white"/>
        </w:rPr>
        <w:t xml:space="preserve">Ryan, E. and Poole, C., 2019. Impact of virtual learning environment on students’ satisfaction, engagement, recall, and retention. </w:t>
      </w:r>
      <w:r w:rsidRPr="00576FA6">
        <w:rPr>
          <w:rFonts w:ascii="Times New Roman" w:eastAsia="Times New Roman" w:hAnsi="Times New Roman" w:cs="Times New Roman"/>
          <w:i/>
          <w:color w:val="222222"/>
          <w:sz w:val="24"/>
          <w:szCs w:val="24"/>
          <w:highlight w:val="white"/>
        </w:rPr>
        <w:t>Journal of medical imaging and radiation sciences</w:t>
      </w:r>
      <w:r w:rsidRPr="00576FA6">
        <w:rPr>
          <w:rFonts w:ascii="Times New Roman" w:eastAsia="Times New Roman" w:hAnsi="Times New Roman" w:cs="Times New Roman"/>
          <w:color w:val="222222"/>
          <w:sz w:val="24"/>
          <w:szCs w:val="24"/>
          <w:highlight w:val="white"/>
        </w:rPr>
        <w:t xml:space="preserve">, </w:t>
      </w:r>
      <w:r w:rsidRPr="00576FA6">
        <w:rPr>
          <w:rFonts w:ascii="Times New Roman" w:eastAsia="Times New Roman" w:hAnsi="Times New Roman" w:cs="Times New Roman"/>
          <w:i/>
          <w:color w:val="222222"/>
          <w:sz w:val="24"/>
          <w:szCs w:val="24"/>
          <w:highlight w:val="white"/>
        </w:rPr>
        <w:t>50</w:t>
      </w:r>
      <w:r w:rsidRPr="00576FA6">
        <w:rPr>
          <w:rFonts w:ascii="Times New Roman" w:eastAsia="Times New Roman" w:hAnsi="Times New Roman" w:cs="Times New Roman"/>
          <w:color w:val="222222"/>
          <w:sz w:val="24"/>
          <w:szCs w:val="24"/>
          <w:highlight w:val="white"/>
        </w:rPr>
        <w:t>(3), pp.408-415.</w:t>
      </w:r>
    </w:p>
    <w:p w14:paraId="1E06F6AD" w14:textId="77777777" w:rsidR="00E94645" w:rsidRPr="00576FA6" w:rsidRDefault="00E94645" w:rsidP="00576FA6">
      <w:pPr>
        <w:spacing w:line="360" w:lineRule="auto"/>
        <w:jc w:val="both"/>
        <w:rPr>
          <w:rFonts w:ascii="Times New Roman" w:eastAsia="Times New Roman" w:hAnsi="Times New Roman" w:cs="Times New Roman"/>
          <w:color w:val="222222"/>
          <w:sz w:val="24"/>
          <w:szCs w:val="24"/>
          <w:highlight w:val="white"/>
        </w:rPr>
      </w:pPr>
      <w:r w:rsidRPr="00576FA6">
        <w:rPr>
          <w:rFonts w:ascii="Times New Roman" w:eastAsia="Times New Roman" w:hAnsi="Times New Roman" w:cs="Times New Roman"/>
          <w:color w:val="222222"/>
          <w:sz w:val="24"/>
          <w:szCs w:val="24"/>
          <w:highlight w:val="white"/>
        </w:rPr>
        <w:t xml:space="preserve">Techtarget.com. 2022. </w:t>
      </w:r>
      <w:r w:rsidRPr="00576FA6">
        <w:rPr>
          <w:rFonts w:ascii="Times New Roman" w:eastAsia="Times New Roman" w:hAnsi="Times New Roman" w:cs="Times New Roman"/>
          <w:i/>
          <w:color w:val="222222"/>
          <w:sz w:val="24"/>
          <w:szCs w:val="24"/>
          <w:highlight w:val="white"/>
        </w:rPr>
        <w:t>What is a virtual learning environment (VLE) or managed learning environment (MLE)? - Definition from WhatIs.com</w:t>
      </w:r>
      <w:r w:rsidRPr="00576FA6">
        <w:rPr>
          <w:rFonts w:ascii="Times New Roman" w:eastAsia="Times New Roman" w:hAnsi="Times New Roman" w:cs="Times New Roman"/>
          <w:color w:val="222222"/>
          <w:sz w:val="24"/>
          <w:szCs w:val="24"/>
          <w:highlight w:val="white"/>
        </w:rPr>
        <w:t>. [online] Available at: &lt;https://www.techtarget.com/whatis/definition/virtual-learning-environment-VLE-or-managed-learning-environment-MLE#:~:text=The%20principal%20components%20of%20a,and%20Internet%20links%20to%20outside&gt; [Accessed 26 August 2022].</w:t>
      </w:r>
    </w:p>
    <w:p w14:paraId="0C320705" w14:textId="504F1446" w:rsidR="005D1544" w:rsidRDefault="00E94645" w:rsidP="00576FA6">
      <w:pPr>
        <w:spacing w:line="360" w:lineRule="auto"/>
        <w:jc w:val="both"/>
        <w:rPr>
          <w:rFonts w:ascii="Times New Roman" w:eastAsia="Times New Roman" w:hAnsi="Times New Roman" w:cs="Times New Roman"/>
          <w:color w:val="222222"/>
          <w:sz w:val="24"/>
          <w:szCs w:val="24"/>
          <w:highlight w:val="white"/>
        </w:rPr>
      </w:pPr>
      <w:r w:rsidRPr="00576FA6">
        <w:rPr>
          <w:rFonts w:ascii="Times New Roman" w:eastAsia="Times New Roman" w:hAnsi="Times New Roman" w:cs="Times New Roman"/>
          <w:color w:val="222222"/>
          <w:sz w:val="24"/>
          <w:szCs w:val="24"/>
          <w:highlight w:val="white"/>
        </w:rPr>
        <w:t xml:space="preserve">Torres Martín, C., </w:t>
      </w:r>
      <w:proofErr w:type="spellStart"/>
      <w:r w:rsidRPr="00576FA6">
        <w:rPr>
          <w:rFonts w:ascii="Times New Roman" w:eastAsia="Times New Roman" w:hAnsi="Times New Roman" w:cs="Times New Roman"/>
          <w:color w:val="222222"/>
          <w:sz w:val="24"/>
          <w:szCs w:val="24"/>
          <w:highlight w:val="white"/>
        </w:rPr>
        <w:t>Acal</w:t>
      </w:r>
      <w:proofErr w:type="spellEnd"/>
      <w:r w:rsidRPr="00576FA6">
        <w:rPr>
          <w:rFonts w:ascii="Times New Roman" w:eastAsia="Times New Roman" w:hAnsi="Times New Roman" w:cs="Times New Roman"/>
          <w:color w:val="222222"/>
          <w:sz w:val="24"/>
          <w:szCs w:val="24"/>
          <w:highlight w:val="white"/>
        </w:rPr>
        <w:t xml:space="preserve">, C., El </w:t>
      </w:r>
      <w:proofErr w:type="spellStart"/>
      <w:r w:rsidRPr="00576FA6">
        <w:rPr>
          <w:rFonts w:ascii="Times New Roman" w:eastAsia="Times New Roman" w:hAnsi="Times New Roman" w:cs="Times New Roman"/>
          <w:color w:val="222222"/>
          <w:sz w:val="24"/>
          <w:szCs w:val="24"/>
          <w:highlight w:val="white"/>
        </w:rPr>
        <w:t>Homrani</w:t>
      </w:r>
      <w:proofErr w:type="spellEnd"/>
      <w:r w:rsidRPr="00576FA6">
        <w:rPr>
          <w:rFonts w:ascii="Times New Roman" w:eastAsia="Times New Roman" w:hAnsi="Times New Roman" w:cs="Times New Roman"/>
          <w:color w:val="222222"/>
          <w:sz w:val="24"/>
          <w:szCs w:val="24"/>
          <w:highlight w:val="white"/>
        </w:rPr>
        <w:t xml:space="preserve">, M. and </w:t>
      </w:r>
      <w:proofErr w:type="spellStart"/>
      <w:r w:rsidRPr="00576FA6">
        <w:rPr>
          <w:rFonts w:ascii="Times New Roman" w:eastAsia="Times New Roman" w:hAnsi="Times New Roman" w:cs="Times New Roman"/>
          <w:color w:val="222222"/>
          <w:sz w:val="24"/>
          <w:szCs w:val="24"/>
          <w:highlight w:val="white"/>
        </w:rPr>
        <w:t>Mingorance</w:t>
      </w:r>
      <w:proofErr w:type="spellEnd"/>
      <w:r w:rsidRPr="00576FA6">
        <w:rPr>
          <w:rFonts w:ascii="Times New Roman" w:eastAsia="Times New Roman" w:hAnsi="Times New Roman" w:cs="Times New Roman"/>
          <w:color w:val="222222"/>
          <w:sz w:val="24"/>
          <w:szCs w:val="24"/>
          <w:highlight w:val="white"/>
        </w:rPr>
        <w:t xml:space="preserve"> Estrada, Á.C., 2021. Impact on the virtual learning environment due to COVID-19. </w:t>
      </w:r>
      <w:r w:rsidRPr="00576FA6">
        <w:rPr>
          <w:rFonts w:ascii="Times New Roman" w:eastAsia="Times New Roman" w:hAnsi="Times New Roman" w:cs="Times New Roman"/>
          <w:i/>
          <w:color w:val="222222"/>
          <w:sz w:val="24"/>
          <w:szCs w:val="24"/>
          <w:highlight w:val="white"/>
        </w:rPr>
        <w:t>Sustainability</w:t>
      </w:r>
      <w:r w:rsidRPr="00576FA6">
        <w:rPr>
          <w:rFonts w:ascii="Times New Roman" w:eastAsia="Times New Roman" w:hAnsi="Times New Roman" w:cs="Times New Roman"/>
          <w:color w:val="222222"/>
          <w:sz w:val="24"/>
          <w:szCs w:val="24"/>
          <w:highlight w:val="white"/>
        </w:rPr>
        <w:t xml:space="preserve">, </w:t>
      </w:r>
      <w:r w:rsidRPr="00576FA6">
        <w:rPr>
          <w:rFonts w:ascii="Times New Roman" w:eastAsia="Times New Roman" w:hAnsi="Times New Roman" w:cs="Times New Roman"/>
          <w:i/>
          <w:color w:val="222222"/>
          <w:sz w:val="24"/>
          <w:szCs w:val="24"/>
          <w:highlight w:val="white"/>
        </w:rPr>
        <w:t>13</w:t>
      </w:r>
      <w:r w:rsidRPr="00576FA6">
        <w:rPr>
          <w:rFonts w:ascii="Times New Roman" w:eastAsia="Times New Roman" w:hAnsi="Times New Roman" w:cs="Times New Roman"/>
          <w:color w:val="222222"/>
          <w:sz w:val="24"/>
          <w:szCs w:val="24"/>
          <w:highlight w:val="white"/>
        </w:rPr>
        <w:t>(2), p.582.</w:t>
      </w:r>
    </w:p>
    <w:p w14:paraId="04C9A7C9" w14:textId="77777777" w:rsidR="005D1544" w:rsidRDefault="005D1544">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14:paraId="669A80E1" w14:textId="397B1202" w:rsidR="00E94645" w:rsidRDefault="005D1544" w:rsidP="00803C4C">
      <w:pPr>
        <w:pStyle w:val="Heading7"/>
        <w:rPr>
          <w:rFonts w:eastAsia="Times New Roman"/>
          <w:highlight w:val="white"/>
        </w:rPr>
      </w:pPr>
      <w:bookmarkStart w:id="9" w:name="_Toc112443373"/>
      <w:r w:rsidRPr="005D1544">
        <w:rPr>
          <w:rFonts w:eastAsia="Times New Roman"/>
          <w:highlight w:val="white"/>
        </w:rPr>
        <w:t>10.0 Appendix</w:t>
      </w:r>
      <w:bookmarkEnd w:id="9"/>
    </w:p>
    <w:p w14:paraId="4C7313A0" w14:textId="77777777" w:rsidR="00803C4C" w:rsidRPr="00803C4C" w:rsidRDefault="00803C4C" w:rsidP="00803C4C">
      <w:pPr>
        <w:spacing w:before="240" w:after="240" w:line="360" w:lineRule="auto"/>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Research timeline:</w:t>
      </w:r>
    </w:p>
    <w:p w14:paraId="78B819A7" w14:textId="77777777" w:rsidR="00803C4C" w:rsidRPr="00803C4C" w:rsidRDefault="00803C4C" w:rsidP="00803C4C">
      <w:pPr>
        <w:rPr>
          <w:highlight w:val="white"/>
        </w:rPr>
      </w:pPr>
    </w:p>
    <w:tbl>
      <w:tblPr>
        <w:tblStyle w:val="Table1"/>
        <w:tblW w:w="933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60"/>
        <w:gridCol w:w="1110"/>
        <w:gridCol w:w="1110"/>
        <w:gridCol w:w="1110"/>
        <w:gridCol w:w="1110"/>
        <w:gridCol w:w="1110"/>
        <w:gridCol w:w="1110"/>
        <w:gridCol w:w="1110"/>
      </w:tblGrid>
      <w:tr w:rsidR="00803C4C" w:rsidRPr="00803C4C" w14:paraId="11FDEBFD" w14:textId="77777777" w:rsidTr="00BF76A8">
        <w:trPr>
          <w:trHeight w:val="495"/>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6C8A2F"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Deliverables</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8FE097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Week 1</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BDCC48"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Week 2</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52CCE2"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Week 3</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38AD511"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Week 4</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1CB448"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Week 5</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83D167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Week 6</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935A59"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Week 7</w:t>
            </w:r>
          </w:p>
        </w:tc>
      </w:tr>
      <w:tr w:rsidR="00803C4C" w:rsidRPr="00803C4C" w14:paraId="7C23C958" w14:textId="77777777" w:rsidTr="00B23283">
        <w:trPr>
          <w:trHeight w:val="49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5312B7"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Introduction</w:t>
            </w:r>
          </w:p>
        </w:tc>
        <w:tc>
          <w:tcPr>
            <w:tcW w:w="1110"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tcPr>
          <w:p w14:paraId="6F01CD18" w14:textId="77777777" w:rsidR="00803C4C" w:rsidRPr="00B23283" w:rsidRDefault="00803C4C" w:rsidP="00B23283">
            <w:r w:rsidRPr="00803C4C">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3261106"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667DE08"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9BDC45A"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0229CAB"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AE11C2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90190FB"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r>
      <w:tr w:rsidR="00803C4C" w:rsidRPr="00803C4C" w14:paraId="5AD53981" w14:textId="77777777" w:rsidTr="00B23283">
        <w:trPr>
          <w:trHeight w:val="76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F01ED9"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Literature review</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DDC1146"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shd w:val="clear" w:color="auto" w:fill="76923C" w:themeFill="accent3" w:themeFillShade="BF"/>
            <w:tcMar>
              <w:top w:w="100" w:type="dxa"/>
              <w:left w:w="100" w:type="dxa"/>
              <w:bottom w:w="100" w:type="dxa"/>
              <w:right w:w="100" w:type="dxa"/>
            </w:tcMar>
          </w:tcPr>
          <w:p w14:paraId="6E8F64DF"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E1DB2EE"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46607F0"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794B53DB"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9DCF84F"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D2EE35E"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r>
      <w:tr w:rsidR="00803C4C" w:rsidRPr="00803C4C" w14:paraId="29CF47FF" w14:textId="77777777" w:rsidTr="00B23283">
        <w:trPr>
          <w:trHeight w:val="76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0BF81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Aims and objectives</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3391EE4"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4162BB76"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shd w:val="clear" w:color="auto" w:fill="0070C0"/>
            <w:tcMar>
              <w:top w:w="100" w:type="dxa"/>
              <w:left w:w="100" w:type="dxa"/>
              <w:bottom w:w="100" w:type="dxa"/>
              <w:right w:w="100" w:type="dxa"/>
            </w:tcMar>
          </w:tcPr>
          <w:p w14:paraId="03BE8546"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F0B8C0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907817F"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FFFAB44"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E5A5081"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r>
      <w:tr w:rsidR="00803C4C" w:rsidRPr="00803C4C" w14:paraId="57567DEC" w14:textId="77777777" w:rsidTr="00CA4D9A">
        <w:trPr>
          <w:trHeight w:val="49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09C108"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Methodology</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13EF6A4"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4788EE42"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B293D67"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shd w:val="clear" w:color="auto" w:fill="FFC000"/>
            <w:tcMar>
              <w:top w:w="100" w:type="dxa"/>
              <w:left w:w="100" w:type="dxa"/>
              <w:bottom w:w="100" w:type="dxa"/>
              <w:right w:w="100" w:type="dxa"/>
            </w:tcMar>
          </w:tcPr>
          <w:p w14:paraId="28259A0C"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937B20"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45E76061"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8693657"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r>
      <w:tr w:rsidR="00803C4C" w:rsidRPr="00803C4C" w14:paraId="22458EDE" w14:textId="77777777" w:rsidTr="00CA4D9A">
        <w:trPr>
          <w:trHeight w:val="49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29AA2A"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Results</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571E88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DF2194D"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1BC1506E"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2373AF0"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shd w:val="clear" w:color="auto" w:fill="7030A0"/>
            <w:tcMar>
              <w:top w:w="100" w:type="dxa"/>
              <w:left w:w="100" w:type="dxa"/>
              <w:bottom w:w="100" w:type="dxa"/>
              <w:right w:w="100" w:type="dxa"/>
            </w:tcMar>
          </w:tcPr>
          <w:p w14:paraId="7BDD051E"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91A3A5F"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E3E2CB3"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r>
      <w:tr w:rsidR="00803C4C" w:rsidRPr="00803C4C" w14:paraId="699C791E" w14:textId="77777777" w:rsidTr="00CA4D9A">
        <w:trPr>
          <w:trHeight w:val="49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186AB32"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Discussion</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662811F"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C004194"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0E090E7"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4223A1FE"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C0A7054"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shd w:val="clear" w:color="auto" w:fill="F7B1E8"/>
            <w:tcMar>
              <w:top w:w="100" w:type="dxa"/>
              <w:left w:w="100" w:type="dxa"/>
              <w:bottom w:w="100" w:type="dxa"/>
              <w:right w:w="100" w:type="dxa"/>
            </w:tcMar>
          </w:tcPr>
          <w:p w14:paraId="678430C3"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54F988F"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r>
      <w:tr w:rsidR="00803C4C" w:rsidRPr="00803C4C" w14:paraId="032C9427" w14:textId="77777777" w:rsidTr="00CA4D9A">
        <w:trPr>
          <w:trHeight w:val="49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DF6591"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Conclusion</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F48343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007A880"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0D808C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AD55858"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5AAD53A"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75C2E0D1"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shd w:val="clear" w:color="auto" w:fill="C00000"/>
            <w:tcMar>
              <w:top w:w="100" w:type="dxa"/>
              <w:left w:w="100" w:type="dxa"/>
              <w:bottom w:w="100" w:type="dxa"/>
              <w:right w:w="100" w:type="dxa"/>
            </w:tcMar>
          </w:tcPr>
          <w:p w14:paraId="5037AE7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r>
      <w:tr w:rsidR="00803C4C" w:rsidRPr="00803C4C" w14:paraId="4FD0F2B9" w14:textId="77777777" w:rsidTr="00CA4D9A">
        <w:trPr>
          <w:trHeight w:val="76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3C40E2"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Final submission</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291F819"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4E780F8"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304B722E"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9680F26"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081A06BD"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698143A5"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c>
          <w:tcPr>
            <w:tcW w:w="1110" w:type="dxa"/>
            <w:tcBorders>
              <w:top w:val="nil"/>
              <w:left w:val="nil"/>
              <w:bottom w:val="single" w:sz="8" w:space="0" w:color="000000"/>
              <w:right w:val="single" w:sz="8" w:space="0" w:color="000000"/>
            </w:tcBorders>
            <w:shd w:val="clear" w:color="auto" w:fill="92D050"/>
            <w:tcMar>
              <w:top w:w="100" w:type="dxa"/>
              <w:left w:w="100" w:type="dxa"/>
              <w:bottom w:w="100" w:type="dxa"/>
              <w:right w:w="100" w:type="dxa"/>
            </w:tcMar>
          </w:tcPr>
          <w:p w14:paraId="1F0CF99E" w14:textId="77777777" w:rsidR="00803C4C" w:rsidRPr="00803C4C" w:rsidRDefault="00803C4C" w:rsidP="00BF76A8">
            <w:pPr>
              <w:spacing w:before="240" w:after="240" w:line="360" w:lineRule="auto"/>
              <w:ind w:left="100"/>
              <w:jc w:val="both"/>
              <w:rPr>
                <w:rFonts w:ascii="Times New Roman" w:eastAsia="Times New Roman" w:hAnsi="Times New Roman" w:cs="Times New Roman"/>
                <w:b/>
                <w:color w:val="000000" w:themeColor="text1"/>
                <w:sz w:val="24"/>
                <w:szCs w:val="24"/>
              </w:rPr>
            </w:pPr>
            <w:r w:rsidRPr="00803C4C">
              <w:rPr>
                <w:rFonts w:ascii="Times New Roman" w:eastAsia="Times New Roman" w:hAnsi="Times New Roman" w:cs="Times New Roman"/>
                <w:b/>
                <w:color w:val="000000" w:themeColor="text1"/>
                <w:sz w:val="24"/>
                <w:szCs w:val="24"/>
              </w:rPr>
              <w:t xml:space="preserve"> </w:t>
            </w:r>
          </w:p>
        </w:tc>
      </w:tr>
    </w:tbl>
    <w:p w14:paraId="139551B7" w14:textId="75C4C766" w:rsidR="00803C4C" w:rsidRDefault="00803C4C" w:rsidP="00803C4C">
      <w:pPr>
        <w:rPr>
          <w:highlight w:val="white"/>
        </w:rPr>
      </w:pPr>
    </w:p>
    <w:p w14:paraId="192291F0" w14:textId="77777777" w:rsidR="00803C4C" w:rsidRPr="00803C4C" w:rsidRDefault="00803C4C" w:rsidP="00803C4C">
      <w:pPr>
        <w:rPr>
          <w:highlight w:val="white"/>
        </w:rPr>
      </w:pPr>
    </w:p>
    <w:sectPr w:rsidR="00803C4C" w:rsidRPr="00803C4C" w:rsidSect="00E94645">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5B470" w14:textId="77777777" w:rsidR="008B08A1" w:rsidRDefault="008B08A1" w:rsidP="00E94645">
      <w:pPr>
        <w:spacing w:line="240" w:lineRule="auto"/>
      </w:pPr>
      <w:r>
        <w:separator/>
      </w:r>
    </w:p>
  </w:endnote>
  <w:endnote w:type="continuationSeparator" w:id="0">
    <w:p w14:paraId="1B6D93EB" w14:textId="77777777" w:rsidR="008B08A1" w:rsidRDefault="008B08A1" w:rsidP="00E946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23591"/>
      <w:docPartObj>
        <w:docPartGallery w:val="Page Numbers (Bottom of Page)"/>
        <w:docPartUnique/>
      </w:docPartObj>
    </w:sdtPr>
    <w:sdtEndPr>
      <w:rPr>
        <w:noProof/>
      </w:rPr>
    </w:sdtEndPr>
    <w:sdtContent>
      <w:p w14:paraId="1CD92029" w14:textId="216082A6" w:rsidR="00E94645" w:rsidRDefault="00E946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A42815" w14:textId="77777777" w:rsidR="00E94645" w:rsidRDefault="00E94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1EA96" w14:textId="77777777" w:rsidR="008B08A1" w:rsidRDefault="008B08A1" w:rsidP="00E94645">
      <w:pPr>
        <w:spacing w:line="240" w:lineRule="auto"/>
      </w:pPr>
      <w:r>
        <w:separator/>
      </w:r>
    </w:p>
  </w:footnote>
  <w:footnote w:type="continuationSeparator" w:id="0">
    <w:p w14:paraId="4A04E035" w14:textId="77777777" w:rsidR="008B08A1" w:rsidRDefault="008B08A1" w:rsidP="00E946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FB815"/>
    <w:multiLevelType w:val="hybridMultilevel"/>
    <w:tmpl w:val="00000000"/>
    <w:lvl w:ilvl="0" w:tplc="8962F882">
      <w:start w:val="1"/>
      <w:numFmt w:val="bullet"/>
      <w:lvlText w:val="●"/>
      <w:lvlJc w:val="left"/>
      <w:pPr>
        <w:ind w:left="720" w:hanging="360"/>
      </w:pPr>
      <w:rPr>
        <w:u w:val="none"/>
      </w:rPr>
    </w:lvl>
    <w:lvl w:ilvl="1" w:tplc="22D6AE44">
      <w:start w:val="1"/>
      <w:numFmt w:val="bullet"/>
      <w:lvlText w:val="○"/>
      <w:lvlJc w:val="left"/>
      <w:pPr>
        <w:ind w:left="1440" w:hanging="360"/>
      </w:pPr>
      <w:rPr>
        <w:u w:val="none"/>
      </w:rPr>
    </w:lvl>
    <w:lvl w:ilvl="2" w:tplc="E7FC3832">
      <w:start w:val="1"/>
      <w:numFmt w:val="bullet"/>
      <w:lvlText w:val="■"/>
      <w:lvlJc w:val="left"/>
      <w:pPr>
        <w:ind w:left="2160" w:hanging="360"/>
      </w:pPr>
      <w:rPr>
        <w:u w:val="none"/>
      </w:rPr>
    </w:lvl>
    <w:lvl w:ilvl="3" w:tplc="3AB6DCCC">
      <w:start w:val="1"/>
      <w:numFmt w:val="bullet"/>
      <w:lvlText w:val="●"/>
      <w:lvlJc w:val="left"/>
      <w:pPr>
        <w:ind w:left="2880" w:hanging="360"/>
      </w:pPr>
      <w:rPr>
        <w:u w:val="none"/>
      </w:rPr>
    </w:lvl>
    <w:lvl w:ilvl="4" w:tplc="2B5A64BA">
      <w:start w:val="1"/>
      <w:numFmt w:val="bullet"/>
      <w:lvlText w:val="○"/>
      <w:lvlJc w:val="left"/>
      <w:pPr>
        <w:ind w:left="3600" w:hanging="360"/>
      </w:pPr>
      <w:rPr>
        <w:u w:val="none"/>
      </w:rPr>
    </w:lvl>
    <w:lvl w:ilvl="5" w:tplc="CA3AB10C">
      <w:start w:val="1"/>
      <w:numFmt w:val="bullet"/>
      <w:lvlText w:val="■"/>
      <w:lvlJc w:val="left"/>
      <w:pPr>
        <w:ind w:left="4320" w:hanging="360"/>
      </w:pPr>
      <w:rPr>
        <w:u w:val="none"/>
      </w:rPr>
    </w:lvl>
    <w:lvl w:ilvl="6" w:tplc="B51A3BE0">
      <w:start w:val="1"/>
      <w:numFmt w:val="bullet"/>
      <w:lvlText w:val="●"/>
      <w:lvlJc w:val="left"/>
      <w:pPr>
        <w:ind w:left="5040" w:hanging="360"/>
      </w:pPr>
      <w:rPr>
        <w:u w:val="none"/>
      </w:rPr>
    </w:lvl>
    <w:lvl w:ilvl="7" w:tplc="67E88488">
      <w:start w:val="1"/>
      <w:numFmt w:val="bullet"/>
      <w:lvlText w:val="○"/>
      <w:lvlJc w:val="left"/>
      <w:pPr>
        <w:ind w:left="5760" w:hanging="360"/>
      </w:pPr>
      <w:rPr>
        <w:u w:val="none"/>
      </w:rPr>
    </w:lvl>
    <w:lvl w:ilvl="8" w:tplc="BE80C48A">
      <w:start w:val="1"/>
      <w:numFmt w:val="bullet"/>
      <w:lvlText w:val="■"/>
      <w:lvlJc w:val="left"/>
      <w:pPr>
        <w:ind w:left="6480" w:hanging="360"/>
      </w:pPr>
      <w:rPr>
        <w:u w:val="none"/>
      </w:rPr>
    </w:lvl>
  </w:abstractNum>
  <w:abstractNum w:abstractNumId="1" w15:restartNumberingAfterBreak="0">
    <w:nsid w:val="5DBD24FE"/>
    <w:multiLevelType w:val="hybridMultilevel"/>
    <w:tmpl w:val="00000000"/>
    <w:lvl w:ilvl="0" w:tplc="FD2294F0">
      <w:start w:val="1"/>
      <w:numFmt w:val="bullet"/>
      <w:lvlText w:val="●"/>
      <w:lvlJc w:val="left"/>
      <w:pPr>
        <w:ind w:left="720" w:hanging="360"/>
      </w:pPr>
      <w:rPr>
        <w:u w:val="none"/>
      </w:rPr>
    </w:lvl>
    <w:lvl w:ilvl="1" w:tplc="3B801B3C">
      <w:start w:val="1"/>
      <w:numFmt w:val="bullet"/>
      <w:lvlText w:val="○"/>
      <w:lvlJc w:val="left"/>
      <w:pPr>
        <w:ind w:left="1440" w:hanging="360"/>
      </w:pPr>
      <w:rPr>
        <w:u w:val="none"/>
      </w:rPr>
    </w:lvl>
    <w:lvl w:ilvl="2" w:tplc="2AF090BE">
      <w:start w:val="1"/>
      <w:numFmt w:val="bullet"/>
      <w:lvlText w:val="■"/>
      <w:lvlJc w:val="left"/>
      <w:pPr>
        <w:ind w:left="2160" w:hanging="360"/>
      </w:pPr>
      <w:rPr>
        <w:u w:val="none"/>
      </w:rPr>
    </w:lvl>
    <w:lvl w:ilvl="3" w:tplc="2FC88934">
      <w:start w:val="1"/>
      <w:numFmt w:val="bullet"/>
      <w:lvlText w:val="●"/>
      <w:lvlJc w:val="left"/>
      <w:pPr>
        <w:ind w:left="2880" w:hanging="360"/>
      </w:pPr>
      <w:rPr>
        <w:u w:val="none"/>
      </w:rPr>
    </w:lvl>
    <w:lvl w:ilvl="4" w:tplc="000C4BB2">
      <w:start w:val="1"/>
      <w:numFmt w:val="bullet"/>
      <w:lvlText w:val="○"/>
      <w:lvlJc w:val="left"/>
      <w:pPr>
        <w:ind w:left="3600" w:hanging="360"/>
      </w:pPr>
      <w:rPr>
        <w:u w:val="none"/>
      </w:rPr>
    </w:lvl>
    <w:lvl w:ilvl="5" w:tplc="75B4F330">
      <w:start w:val="1"/>
      <w:numFmt w:val="bullet"/>
      <w:lvlText w:val="■"/>
      <w:lvlJc w:val="left"/>
      <w:pPr>
        <w:ind w:left="4320" w:hanging="360"/>
      </w:pPr>
      <w:rPr>
        <w:u w:val="none"/>
      </w:rPr>
    </w:lvl>
    <w:lvl w:ilvl="6" w:tplc="3A52A6B4">
      <w:start w:val="1"/>
      <w:numFmt w:val="bullet"/>
      <w:lvlText w:val="●"/>
      <w:lvlJc w:val="left"/>
      <w:pPr>
        <w:ind w:left="5040" w:hanging="360"/>
      </w:pPr>
      <w:rPr>
        <w:u w:val="none"/>
      </w:rPr>
    </w:lvl>
    <w:lvl w:ilvl="7" w:tplc="E7DED28E">
      <w:start w:val="1"/>
      <w:numFmt w:val="bullet"/>
      <w:lvlText w:val="○"/>
      <w:lvlJc w:val="left"/>
      <w:pPr>
        <w:ind w:left="5760" w:hanging="360"/>
      </w:pPr>
      <w:rPr>
        <w:u w:val="none"/>
      </w:rPr>
    </w:lvl>
    <w:lvl w:ilvl="8" w:tplc="0BD06BB2">
      <w:start w:val="1"/>
      <w:numFmt w:val="bullet"/>
      <w:lvlText w:val="■"/>
      <w:lvlJc w:val="left"/>
      <w:pPr>
        <w:ind w:left="6480" w:hanging="360"/>
      </w:pPr>
      <w:rPr>
        <w:u w:val="none"/>
      </w:rPr>
    </w:lvl>
  </w:abstractNum>
  <w:num w:numId="1" w16cid:durableId="308678076">
    <w:abstractNumId w:val="1"/>
  </w:num>
  <w:num w:numId="2" w16cid:durableId="240218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E69"/>
    <w:rsid w:val="00040DF8"/>
    <w:rsid w:val="00071AE3"/>
    <w:rsid w:val="00095647"/>
    <w:rsid w:val="00173DD8"/>
    <w:rsid w:val="003D7134"/>
    <w:rsid w:val="005730AC"/>
    <w:rsid w:val="00576FA6"/>
    <w:rsid w:val="005D1544"/>
    <w:rsid w:val="00803C4C"/>
    <w:rsid w:val="008B08A1"/>
    <w:rsid w:val="008E681E"/>
    <w:rsid w:val="00917368"/>
    <w:rsid w:val="00917DC0"/>
    <w:rsid w:val="00963210"/>
    <w:rsid w:val="00993F77"/>
    <w:rsid w:val="009A6E69"/>
    <w:rsid w:val="00A76DC6"/>
    <w:rsid w:val="00AD2BA7"/>
    <w:rsid w:val="00B23283"/>
    <w:rsid w:val="00CA4D9A"/>
    <w:rsid w:val="00D70559"/>
    <w:rsid w:val="00E946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5D0C1"/>
  <w15:docId w15:val="{232660FF-3362-41D6-850B-4ADE1F677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576FA6"/>
    <w:pPr>
      <w:keepNext/>
      <w:keepLines/>
      <w:spacing w:before="40"/>
      <w:outlineLvl w:val="6"/>
    </w:pPr>
    <w:rPr>
      <w:rFonts w:ascii="Times New Roman" w:eastAsiaTheme="majorEastAsia" w:hAnsi="Times New Roman" w:cstheme="majorBidi"/>
      <w:b/>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table" w:customStyle="1" w:styleId="Table5">
    <w:name w:val="Table5"/>
    <w:basedOn w:val="TableNormal"/>
    <w:tblPr>
      <w:tblStyleRowBandSize w:val="1"/>
      <w:tblStyleColBandSize w:val="1"/>
      <w:tblCellMar>
        <w:top w:w="100" w:type="dxa"/>
        <w:left w:w="100" w:type="dxa"/>
        <w:bottom w:w="100" w:type="dxa"/>
        <w:right w:w="100" w:type="dxa"/>
      </w:tblCellMar>
    </w:tblPr>
  </w:style>
  <w:style w:type="table" w:customStyle="1" w:styleId="Table6">
    <w:name w:val="Table6"/>
    <w:basedOn w:val="TableNormal"/>
    <w:tblPr>
      <w:tblStyleRowBandSize w:val="1"/>
      <w:tblStyleColBandSize w:val="1"/>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576FA6"/>
    <w:rPr>
      <w:rFonts w:ascii="Times New Roman" w:eastAsiaTheme="majorEastAsia" w:hAnsi="Times New Roman" w:cstheme="majorBidi"/>
      <w:b/>
      <w:iCs/>
      <w:color w:val="000000" w:themeColor="text1"/>
      <w:sz w:val="24"/>
    </w:rPr>
  </w:style>
  <w:style w:type="paragraph" w:styleId="TableofFigures">
    <w:name w:val="table of figures"/>
    <w:basedOn w:val="Normal"/>
    <w:next w:val="Normal"/>
    <w:uiPriority w:val="99"/>
    <w:unhideWhenUsed/>
    <w:rsid w:val="00E94645"/>
  </w:style>
  <w:style w:type="character" w:styleId="Hyperlink">
    <w:name w:val="Hyperlink"/>
    <w:basedOn w:val="DefaultParagraphFont"/>
    <w:uiPriority w:val="99"/>
    <w:unhideWhenUsed/>
    <w:rsid w:val="00E94645"/>
    <w:rPr>
      <w:color w:val="0000FF" w:themeColor="hyperlink"/>
      <w:u w:val="single"/>
    </w:rPr>
  </w:style>
  <w:style w:type="paragraph" w:styleId="Header">
    <w:name w:val="header"/>
    <w:basedOn w:val="Normal"/>
    <w:link w:val="HeaderChar"/>
    <w:uiPriority w:val="99"/>
    <w:unhideWhenUsed/>
    <w:rsid w:val="00E94645"/>
    <w:pPr>
      <w:tabs>
        <w:tab w:val="center" w:pos="4513"/>
        <w:tab w:val="right" w:pos="9026"/>
      </w:tabs>
      <w:spacing w:line="240" w:lineRule="auto"/>
    </w:pPr>
  </w:style>
  <w:style w:type="character" w:customStyle="1" w:styleId="HeaderChar">
    <w:name w:val="Header Char"/>
    <w:basedOn w:val="DefaultParagraphFont"/>
    <w:link w:val="Header"/>
    <w:uiPriority w:val="99"/>
    <w:rsid w:val="00E94645"/>
  </w:style>
  <w:style w:type="paragraph" w:styleId="Footer">
    <w:name w:val="footer"/>
    <w:basedOn w:val="Normal"/>
    <w:link w:val="FooterChar"/>
    <w:uiPriority w:val="99"/>
    <w:unhideWhenUsed/>
    <w:rsid w:val="00E94645"/>
    <w:pPr>
      <w:tabs>
        <w:tab w:val="center" w:pos="4513"/>
        <w:tab w:val="right" w:pos="9026"/>
      </w:tabs>
      <w:spacing w:line="240" w:lineRule="auto"/>
    </w:pPr>
  </w:style>
  <w:style w:type="character" w:customStyle="1" w:styleId="FooterChar">
    <w:name w:val="Footer Char"/>
    <w:basedOn w:val="DefaultParagraphFont"/>
    <w:link w:val="Footer"/>
    <w:uiPriority w:val="99"/>
    <w:rsid w:val="00E94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ED0D5-828D-4244-8445-85108F6121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2438</Words>
  <Characters>13900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alexutzandrei@ymail.com</cp:lastModifiedBy>
  <cp:revision>2</cp:revision>
  <dcterms:created xsi:type="dcterms:W3CDTF">2022-09-06T18:56:00Z</dcterms:created>
  <dcterms:modified xsi:type="dcterms:W3CDTF">2022-09-06T18:56:00Z</dcterms:modified>
</cp:coreProperties>
</file>