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72381187"/>
        <w:docPartObj>
          <w:docPartGallery w:val="Cover Pages"/>
          <w:docPartUnique/>
        </w:docPartObj>
      </w:sdtPr>
      <w:sdtContent>
        <w:p w:rsidR="001E46C2" w:rsidRDefault="001E46C2" w:rsidP="00343FCC">
          <w:pPr>
            <w:jc w:val="both"/>
          </w:pPr>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FC57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A32680" w:rsidRDefault="00A32680">
                                    <w:pPr>
                                      <w:pStyle w:val="NoSpacing"/>
                                      <w:jc w:val="right"/>
                                      <w:rPr>
                                        <w:color w:val="595959" w:themeColor="text1" w:themeTint="A6"/>
                                        <w:sz w:val="28"/>
                                        <w:szCs w:val="28"/>
                                      </w:rPr>
                                    </w:pPr>
                                    <w:r>
                                      <w:rPr>
                                        <w:color w:val="595959" w:themeColor="text1" w:themeTint="A6"/>
                                        <w:sz w:val="28"/>
                                        <w:szCs w:val="28"/>
                                      </w:rPr>
                                      <w:t>Ryan Lang 1603678</w:t>
                                    </w:r>
                                  </w:p>
                                </w:sdtContent>
                              </w:sdt>
                              <w:p w:rsidR="00A32680" w:rsidRDefault="00A3268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1603678@student.uwtsd.ac.uk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A32680" w:rsidRDefault="00A32680">
                              <w:pPr>
                                <w:pStyle w:val="NoSpacing"/>
                                <w:jc w:val="right"/>
                                <w:rPr>
                                  <w:color w:val="595959" w:themeColor="text1" w:themeTint="A6"/>
                                  <w:sz w:val="28"/>
                                  <w:szCs w:val="28"/>
                                </w:rPr>
                              </w:pPr>
                              <w:r>
                                <w:rPr>
                                  <w:color w:val="595959" w:themeColor="text1" w:themeTint="A6"/>
                                  <w:sz w:val="28"/>
                                  <w:szCs w:val="28"/>
                                </w:rPr>
                                <w:t>Ryan Lang 1603678</w:t>
                              </w:r>
                            </w:p>
                          </w:sdtContent>
                        </w:sdt>
                        <w:p w:rsidR="00A32680" w:rsidRDefault="00A3268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1603678@student.uwtsd.ac.uk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32680" w:rsidRDefault="00A3268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Distributed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32680" w:rsidRDefault="00A32680">
                                    <w:pPr>
                                      <w:jc w:val="right"/>
                                      <w:rPr>
                                        <w:smallCaps/>
                                        <w:color w:val="404040" w:themeColor="text1" w:themeTint="BF"/>
                                        <w:sz w:val="36"/>
                                        <w:szCs w:val="36"/>
                                      </w:rPr>
                                    </w:pPr>
                                    <w:r>
                                      <w:rPr>
                                        <w:color w:val="404040" w:themeColor="text1" w:themeTint="BF"/>
                                        <w:sz w:val="36"/>
                                        <w:szCs w:val="36"/>
                                      </w:rPr>
                                      <w:t>Applied Computing – Distributed Enterprise Applications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A32680" w:rsidRDefault="00A32680">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Distributed Concepts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A32680" w:rsidRDefault="00A32680">
                              <w:pPr>
                                <w:jc w:val="right"/>
                                <w:rPr>
                                  <w:smallCaps/>
                                  <w:color w:val="404040" w:themeColor="text1" w:themeTint="BF"/>
                                  <w:sz w:val="36"/>
                                  <w:szCs w:val="36"/>
                                </w:rPr>
                              </w:pPr>
                              <w:r>
                                <w:rPr>
                                  <w:color w:val="404040" w:themeColor="text1" w:themeTint="BF"/>
                                  <w:sz w:val="36"/>
                                  <w:szCs w:val="36"/>
                                </w:rPr>
                                <w:t>Applied Computing – Distributed Enterprise Applications</w:t>
                              </w:r>
                            </w:p>
                          </w:sdtContent>
                        </w:sdt>
                      </w:txbxContent>
                    </v:textbox>
                    <w10:wrap type="square" anchorx="page" anchory="page"/>
                  </v:shape>
                </w:pict>
              </mc:Fallback>
            </mc:AlternateContent>
          </w:r>
        </w:p>
        <w:p w:rsidR="001E46C2" w:rsidRDefault="001E46C2" w:rsidP="00343FCC">
          <w:pPr>
            <w:jc w:val="both"/>
          </w:pPr>
          <w:r>
            <w:br w:type="page"/>
          </w:r>
        </w:p>
      </w:sdtContent>
    </w:sdt>
    <w:p w:rsidR="001E46C2" w:rsidRPr="00F2474E" w:rsidRDefault="001E46C2" w:rsidP="00343FCC">
      <w:pPr>
        <w:jc w:val="both"/>
        <w:rPr>
          <w:sz w:val="28"/>
          <w:u w:val="single"/>
        </w:rPr>
      </w:pPr>
      <w:r w:rsidRPr="00F2474E">
        <w:rPr>
          <w:sz w:val="28"/>
          <w:u w:val="single"/>
        </w:rPr>
        <w:lastRenderedPageBreak/>
        <w:t>Abstract</w:t>
      </w:r>
    </w:p>
    <w:p w:rsidR="001E46C2" w:rsidRDefault="00F2474E" w:rsidP="00343FCC">
      <w:pPr>
        <w:jc w:val="both"/>
        <w:rPr>
          <w:sz w:val="24"/>
        </w:rPr>
      </w:pPr>
      <w:r>
        <w:rPr>
          <w:sz w:val="24"/>
        </w:rPr>
        <w:t xml:space="preserve">It is important for developers to understand the concepts, principles and best practices for designing distributed software components to be used in enterprise services. Windows Communication Foundation was introduced to improve the development of distributed systems. Other technologies came before WCF, but lacked some important features. Interoperability and scalability are two very important concepts in distributed systems. This report looks at WCF and the technologies surrounding it, including how a developer would host a WCF service.  </w:t>
      </w: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r>
        <w:rPr>
          <w:sz w:val="24"/>
        </w:rPr>
        <w:br w:type="page"/>
      </w:r>
    </w:p>
    <w:p w:rsidR="001E46C2" w:rsidRDefault="001E46C2" w:rsidP="00343FCC">
      <w:pPr>
        <w:jc w:val="both"/>
        <w:rPr>
          <w:sz w:val="24"/>
        </w:rPr>
        <w:sectPr w:rsidR="001E46C2" w:rsidSect="001E46C2">
          <w:pgSz w:w="11906" w:h="16838"/>
          <w:pgMar w:top="1440" w:right="1440" w:bottom="1440" w:left="1440" w:header="708" w:footer="708" w:gutter="0"/>
          <w:pgNumType w:start="0"/>
          <w:cols w:space="708"/>
          <w:titlePg/>
          <w:docGrid w:linePitch="360"/>
        </w:sectPr>
      </w:pPr>
    </w:p>
    <w:sdt>
      <w:sdtPr>
        <w:rPr>
          <w:rFonts w:asciiTheme="minorHAnsi" w:eastAsiaTheme="minorHAnsi" w:hAnsiTheme="minorHAnsi" w:cstheme="minorBidi"/>
          <w:color w:val="auto"/>
          <w:sz w:val="22"/>
          <w:szCs w:val="22"/>
          <w:lang w:val="en-GB"/>
        </w:rPr>
        <w:id w:val="-1854641104"/>
        <w:docPartObj>
          <w:docPartGallery w:val="Table of Contents"/>
          <w:docPartUnique/>
        </w:docPartObj>
      </w:sdtPr>
      <w:sdtEndPr>
        <w:rPr>
          <w:b/>
          <w:bCs/>
          <w:noProof/>
        </w:rPr>
      </w:sdtEndPr>
      <w:sdtContent>
        <w:p w:rsidR="001E46C2" w:rsidRDefault="001E46C2" w:rsidP="00343FCC">
          <w:pPr>
            <w:pStyle w:val="TOCHeading"/>
            <w:jc w:val="both"/>
          </w:pPr>
          <w:r>
            <w:t>Table of Contents</w:t>
          </w:r>
        </w:p>
        <w:p w:rsidR="004F091B" w:rsidRDefault="001E46C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6471759" w:history="1">
            <w:r w:rsidR="004F091B" w:rsidRPr="0054464F">
              <w:rPr>
                <w:rStyle w:val="Hyperlink"/>
                <w:noProof/>
              </w:rPr>
              <w:t>1. Introduction</w:t>
            </w:r>
            <w:r w:rsidR="004F091B">
              <w:rPr>
                <w:noProof/>
                <w:webHidden/>
              </w:rPr>
              <w:tab/>
            </w:r>
            <w:r w:rsidR="004F091B">
              <w:rPr>
                <w:noProof/>
                <w:webHidden/>
              </w:rPr>
              <w:fldChar w:fldCharType="begin"/>
            </w:r>
            <w:r w:rsidR="004F091B">
              <w:rPr>
                <w:noProof/>
                <w:webHidden/>
              </w:rPr>
              <w:instrText xml:space="preserve"> PAGEREF _Toc536471759 \h </w:instrText>
            </w:r>
            <w:r w:rsidR="004F091B">
              <w:rPr>
                <w:noProof/>
                <w:webHidden/>
              </w:rPr>
            </w:r>
            <w:r w:rsidR="004F091B">
              <w:rPr>
                <w:noProof/>
                <w:webHidden/>
              </w:rPr>
              <w:fldChar w:fldCharType="separate"/>
            </w:r>
            <w:r w:rsidR="004F091B">
              <w:rPr>
                <w:noProof/>
                <w:webHidden/>
              </w:rPr>
              <w:t>1</w:t>
            </w:r>
            <w:r w:rsidR="004F091B">
              <w:rPr>
                <w:noProof/>
                <w:webHidden/>
              </w:rPr>
              <w:fldChar w:fldCharType="end"/>
            </w:r>
          </w:hyperlink>
        </w:p>
        <w:p w:rsidR="004F091B" w:rsidRDefault="004F091B">
          <w:pPr>
            <w:pStyle w:val="TOC1"/>
            <w:tabs>
              <w:tab w:val="right" w:leader="dot" w:pos="9016"/>
            </w:tabs>
            <w:rPr>
              <w:rFonts w:eastAsiaTheme="minorEastAsia"/>
              <w:noProof/>
              <w:lang w:eastAsia="en-GB"/>
            </w:rPr>
          </w:pPr>
          <w:hyperlink w:anchor="_Toc536471760" w:history="1">
            <w:r w:rsidRPr="0054464F">
              <w:rPr>
                <w:rStyle w:val="Hyperlink"/>
                <w:noProof/>
              </w:rPr>
              <w:t>2. Windows Communication Foundation</w:t>
            </w:r>
            <w:r>
              <w:rPr>
                <w:noProof/>
                <w:webHidden/>
              </w:rPr>
              <w:tab/>
            </w:r>
            <w:r>
              <w:rPr>
                <w:noProof/>
                <w:webHidden/>
              </w:rPr>
              <w:fldChar w:fldCharType="begin"/>
            </w:r>
            <w:r>
              <w:rPr>
                <w:noProof/>
                <w:webHidden/>
              </w:rPr>
              <w:instrText xml:space="preserve"> PAGEREF _Toc536471760 \h </w:instrText>
            </w:r>
            <w:r>
              <w:rPr>
                <w:noProof/>
                <w:webHidden/>
              </w:rPr>
            </w:r>
            <w:r>
              <w:rPr>
                <w:noProof/>
                <w:webHidden/>
              </w:rPr>
              <w:fldChar w:fldCharType="separate"/>
            </w:r>
            <w:r>
              <w:rPr>
                <w:noProof/>
                <w:webHidden/>
              </w:rPr>
              <w:t>1</w:t>
            </w:r>
            <w:r>
              <w:rPr>
                <w:noProof/>
                <w:webHidden/>
              </w:rPr>
              <w:fldChar w:fldCharType="end"/>
            </w:r>
          </w:hyperlink>
        </w:p>
        <w:p w:rsidR="004F091B" w:rsidRDefault="004F091B">
          <w:pPr>
            <w:pStyle w:val="TOC1"/>
            <w:tabs>
              <w:tab w:val="right" w:leader="dot" w:pos="9016"/>
            </w:tabs>
            <w:rPr>
              <w:rFonts w:eastAsiaTheme="minorEastAsia"/>
              <w:noProof/>
              <w:lang w:eastAsia="en-GB"/>
            </w:rPr>
          </w:pPr>
          <w:hyperlink w:anchor="_Toc536471761" w:history="1">
            <w:r w:rsidRPr="0054464F">
              <w:rPr>
                <w:rStyle w:val="Hyperlink"/>
                <w:noProof/>
              </w:rPr>
              <w:t>3. Hosting WCF services</w:t>
            </w:r>
            <w:r>
              <w:rPr>
                <w:noProof/>
                <w:webHidden/>
              </w:rPr>
              <w:tab/>
            </w:r>
            <w:r>
              <w:rPr>
                <w:noProof/>
                <w:webHidden/>
              </w:rPr>
              <w:fldChar w:fldCharType="begin"/>
            </w:r>
            <w:r>
              <w:rPr>
                <w:noProof/>
                <w:webHidden/>
              </w:rPr>
              <w:instrText xml:space="preserve"> PAGEREF _Toc536471761 \h </w:instrText>
            </w:r>
            <w:r>
              <w:rPr>
                <w:noProof/>
                <w:webHidden/>
              </w:rPr>
            </w:r>
            <w:r>
              <w:rPr>
                <w:noProof/>
                <w:webHidden/>
              </w:rPr>
              <w:fldChar w:fldCharType="separate"/>
            </w:r>
            <w:r>
              <w:rPr>
                <w:noProof/>
                <w:webHidden/>
              </w:rPr>
              <w:t>2</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62" w:history="1">
            <w:r w:rsidRPr="0054464F">
              <w:rPr>
                <w:rStyle w:val="Hyperlink"/>
                <w:noProof/>
              </w:rPr>
              <w:t>3.1 Example of Hosting a WCF Service</w:t>
            </w:r>
            <w:r>
              <w:rPr>
                <w:noProof/>
                <w:webHidden/>
              </w:rPr>
              <w:tab/>
            </w:r>
            <w:r>
              <w:rPr>
                <w:noProof/>
                <w:webHidden/>
              </w:rPr>
              <w:fldChar w:fldCharType="begin"/>
            </w:r>
            <w:r>
              <w:rPr>
                <w:noProof/>
                <w:webHidden/>
              </w:rPr>
              <w:instrText xml:space="preserve"> PAGEREF _Toc536471762 \h </w:instrText>
            </w:r>
            <w:r>
              <w:rPr>
                <w:noProof/>
                <w:webHidden/>
              </w:rPr>
            </w:r>
            <w:r>
              <w:rPr>
                <w:noProof/>
                <w:webHidden/>
              </w:rPr>
              <w:fldChar w:fldCharType="separate"/>
            </w:r>
            <w:r>
              <w:rPr>
                <w:noProof/>
                <w:webHidden/>
              </w:rPr>
              <w:t>2</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63" w:history="1">
            <w:r w:rsidRPr="0054464F">
              <w:rPr>
                <w:rStyle w:val="Hyperlink"/>
                <w:noProof/>
              </w:rPr>
              <w:t>3.2 The Application Configuration File</w:t>
            </w:r>
            <w:r>
              <w:rPr>
                <w:noProof/>
                <w:webHidden/>
              </w:rPr>
              <w:tab/>
            </w:r>
            <w:r>
              <w:rPr>
                <w:noProof/>
                <w:webHidden/>
              </w:rPr>
              <w:fldChar w:fldCharType="begin"/>
            </w:r>
            <w:r>
              <w:rPr>
                <w:noProof/>
                <w:webHidden/>
              </w:rPr>
              <w:instrText xml:space="preserve"> PAGEREF _Toc536471763 \h </w:instrText>
            </w:r>
            <w:r>
              <w:rPr>
                <w:noProof/>
                <w:webHidden/>
              </w:rPr>
            </w:r>
            <w:r>
              <w:rPr>
                <w:noProof/>
                <w:webHidden/>
              </w:rPr>
              <w:fldChar w:fldCharType="separate"/>
            </w:r>
            <w:r>
              <w:rPr>
                <w:noProof/>
                <w:webHidden/>
              </w:rPr>
              <w:t>12</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64" w:history="1">
            <w:r w:rsidRPr="0054464F">
              <w:rPr>
                <w:rStyle w:val="Hyperlink"/>
                <w:rFonts w:cstheme="majorHAnsi"/>
                <w:noProof/>
              </w:rPr>
              <w:t>3.3 Principles and Process of Metadata Exchange in WCF</w:t>
            </w:r>
            <w:r>
              <w:rPr>
                <w:noProof/>
                <w:webHidden/>
              </w:rPr>
              <w:tab/>
            </w:r>
            <w:r>
              <w:rPr>
                <w:noProof/>
                <w:webHidden/>
              </w:rPr>
              <w:fldChar w:fldCharType="begin"/>
            </w:r>
            <w:r>
              <w:rPr>
                <w:noProof/>
                <w:webHidden/>
              </w:rPr>
              <w:instrText xml:space="preserve"> PAGEREF _Toc536471764 \h </w:instrText>
            </w:r>
            <w:r>
              <w:rPr>
                <w:noProof/>
                <w:webHidden/>
              </w:rPr>
            </w:r>
            <w:r>
              <w:rPr>
                <w:noProof/>
                <w:webHidden/>
              </w:rPr>
              <w:fldChar w:fldCharType="separate"/>
            </w:r>
            <w:r>
              <w:rPr>
                <w:noProof/>
                <w:webHidden/>
              </w:rPr>
              <w:t>12</w:t>
            </w:r>
            <w:r>
              <w:rPr>
                <w:noProof/>
                <w:webHidden/>
              </w:rPr>
              <w:fldChar w:fldCharType="end"/>
            </w:r>
          </w:hyperlink>
        </w:p>
        <w:p w:rsidR="004F091B" w:rsidRDefault="004F091B">
          <w:pPr>
            <w:pStyle w:val="TOC1"/>
            <w:tabs>
              <w:tab w:val="right" w:leader="dot" w:pos="9016"/>
            </w:tabs>
            <w:rPr>
              <w:rFonts w:eastAsiaTheme="minorEastAsia"/>
              <w:noProof/>
              <w:lang w:eastAsia="en-GB"/>
            </w:rPr>
          </w:pPr>
          <w:hyperlink w:anchor="_Toc536471765" w:history="1">
            <w:r w:rsidRPr="0054464F">
              <w:rPr>
                <w:rStyle w:val="Hyperlink"/>
                <w:noProof/>
              </w:rPr>
              <w:t>4. Four major contract types</w:t>
            </w:r>
            <w:r>
              <w:rPr>
                <w:noProof/>
                <w:webHidden/>
              </w:rPr>
              <w:tab/>
            </w:r>
            <w:r>
              <w:rPr>
                <w:noProof/>
                <w:webHidden/>
              </w:rPr>
              <w:fldChar w:fldCharType="begin"/>
            </w:r>
            <w:r>
              <w:rPr>
                <w:noProof/>
                <w:webHidden/>
              </w:rPr>
              <w:instrText xml:space="preserve"> PAGEREF _Toc536471765 \h </w:instrText>
            </w:r>
            <w:r>
              <w:rPr>
                <w:noProof/>
                <w:webHidden/>
              </w:rPr>
            </w:r>
            <w:r>
              <w:rPr>
                <w:noProof/>
                <w:webHidden/>
              </w:rPr>
              <w:fldChar w:fldCharType="separate"/>
            </w:r>
            <w:r>
              <w:rPr>
                <w:noProof/>
                <w:webHidden/>
              </w:rPr>
              <w:t>13</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66" w:history="1">
            <w:r w:rsidRPr="0054464F">
              <w:rPr>
                <w:rStyle w:val="Hyperlink"/>
                <w:noProof/>
              </w:rPr>
              <w:t>4.1 Service</w:t>
            </w:r>
            <w:r>
              <w:rPr>
                <w:noProof/>
                <w:webHidden/>
              </w:rPr>
              <w:tab/>
            </w:r>
            <w:r>
              <w:rPr>
                <w:noProof/>
                <w:webHidden/>
              </w:rPr>
              <w:fldChar w:fldCharType="begin"/>
            </w:r>
            <w:r>
              <w:rPr>
                <w:noProof/>
                <w:webHidden/>
              </w:rPr>
              <w:instrText xml:space="preserve"> PAGEREF _Toc536471766 \h </w:instrText>
            </w:r>
            <w:r>
              <w:rPr>
                <w:noProof/>
                <w:webHidden/>
              </w:rPr>
            </w:r>
            <w:r>
              <w:rPr>
                <w:noProof/>
                <w:webHidden/>
              </w:rPr>
              <w:fldChar w:fldCharType="separate"/>
            </w:r>
            <w:r>
              <w:rPr>
                <w:noProof/>
                <w:webHidden/>
              </w:rPr>
              <w:t>13</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67" w:history="1">
            <w:r w:rsidRPr="0054464F">
              <w:rPr>
                <w:rStyle w:val="Hyperlink"/>
                <w:noProof/>
              </w:rPr>
              <w:t>4.2 Operation</w:t>
            </w:r>
            <w:r>
              <w:rPr>
                <w:noProof/>
                <w:webHidden/>
              </w:rPr>
              <w:tab/>
            </w:r>
            <w:r>
              <w:rPr>
                <w:noProof/>
                <w:webHidden/>
              </w:rPr>
              <w:fldChar w:fldCharType="begin"/>
            </w:r>
            <w:r>
              <w:rPr>
                <w:noProof/>
                <w:webHidden/>
              </w:rPr>
              <w:instrText xml:space="preserve"> PAGEREF _Toc536471767 \h </w:instrText>
            </w:r>
            <w:r>
              <w:rPr>
                <w:noProof/>
                <w:webHidden/>
              </w:rPr>
            </w:r>
            <w:r>
              <w:rPr>
                <w:noProof/>
                <w:webHidden/>
              </w:rPr>
              <w:fldChar w:fldCharType="separate"/>
            </w:r>
            <w:r>
              <w:rPr>
                <w:noProof/>
                <w:webHidden/>
              </w:rPr>
              <w:t>14</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68" w:history="1">
            <w:r w:rsidRPr="0054464F">
              <w:rPr>
                <w:rStyle w:val="Hyperlink"/>
                <w:noProof/>
              </w:rPr>
              <w:t>4.3 Data</w:t>
            </w:r>
            <w:r>
              <w:rPr>
                <w:noProof/>
                <w:webHidden/>
              </w:rPr>
              <w:tab/>
            </w:r>
            <w:r>
              <w:rPr>
                <w:noProof/>
                <w:webHidden/>
              </w:rPr>
              <w:fldChar w:fldCharType="begin"/>
            </w:r>
            <w:r>
              <w:rPr>
                <w:noProof/>
                <w:webHidden/>
              </w:rPr>
              <w:instrText xml:space="preserve"> PAGEREF _Toc536471768 \h </w:instrText>
            </w:r>
            <w:r>
              <w:rPr>
                <w:noProof/>
                <w:webHidden/>
              </w:rPr>
            </w:r>
            <w:r>
              <w:rPr>
                <w:noProof/>
                <w:webHidden/>
              </w:rPr>
              <w:fldChar w:fldCharType="separate"/>
            </w:r>
            <w:r>
              <w:rPr>
                <w:noProof/>
                <w:webHidden/>
              </w:rPr>
              <w:t>14</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69" w:history="1">
            <w:r w:rsidRPr="0054464F">
              <w:rPr>
                <w:rStyle w:val="Hyperlink"/>
                <w:noProof/>
              </w:rPr>
              <w:t>4.4 Fault</w:t>
            </w:r>
            <w:r>
              <w:rPr>
                <w:noProof/>
                <w:webHidden/>
              </w:rPr>
              <w:tab/>
            </w:r>
            <w:r>
              <w:rPr>
                <w:noProof/>
                <w:webHidden/>
              </w:rPr>
              <w:fldChar w:fldCharType="begin"/>
            </w:r>
            <w:r>
              <w:rPr>
                <w:noProof/>
                <w:webHidden/>
              </w:rPr>
              <w:instrText xml:space="preserve"> PAGEREF _Toc536471769 \h </w:instrText>
            </w:r>
            <w:r>
              <w:rPr>
                <w:noProof/>
                <w:webHidden/>
              </w:rPr>
            </w:r>
            <w:r>
              <w:rPr>
                <w:noProof/>
                <w:webHidden/>
              </w:rPr>
              <w:fldChar w:fldCharType="separate"/>
            </w:r>
            <w:r>
              <w:rPr>
                <w:noProof/>
                <w:webHidden/>
              </w:rPr>
              <w:t>14</w:t>
            </w:r>
            <w:r>
              <w:rPr>
                <w:noProof/>
                <w:webHidden/>
              </w:rPr>
              <w:fldChar w:fldCharType="end"/>
            </w:r>
          </w:hyperlink>
        </w:p>
        <w:p w:rsidR="004F091B" w:rsidRDefault="004F091B">
          <w:pPr>
            <w:pStyle w:val="TOC1"/>
            <w:tabs>
              <w:tab w:val="right" w:leader="dot" w:pos="9016"/>
            </w:tabs>
            <w:rPr>
              <w:rFonts w:eastAsiaTheme="minorEastAsia"/>
              <w:noProof/>
              <w:lang w:eastAsia="en-GB"/>
            </w:rPr>
          </w:pPr>
          <w:hyperlink w:anchor="_Toc536471770" w:history="1">
            <w:r w:rsidRPr="0054464F">
              <w:rPr>
                <w:rStyle w:val="Hyperlink"/>
                <w:noProof/>
              </w:rPr>
              <w:t>5. Exchange Patterns</w:t>
            </w:r>
            <w:r>
              <w:rPr>
                <w:noProof/>
                <w:webHidden/>
              </w:rPr>
              <w:tab/>
            </w:r>
            <w:r>
              <w:rPr>
                <w:noProof/>
                <w:webHidden/>
              </w:rPr>
              <w:fldChar w:fldCharType="begin"/>
            </w:r>
            <w:r>
              <w:rPr>
                <w:noProof/>
                <w:webHidden/>
              </w:rPr>
              <w:instrText xml:space="preserve"> PAGEREF _Toc536471770 \h </w:instrText>
            </w:r>
            <w:r>
              <w:rPr>
                <w:noProof/>
                <w:webHidden/>
              </w:rPr>
            </w:r>
            <w:r>
              <w:rPr>
                <w:noProof/>
                <w:webHidden/>
              </w:rPr>
              <w:fldChar w:fldCharType="separate"/>
            </w:r>
            <w:r>
              <w:rPr>
                <w:noProof/>
                <w:webHidden/>
              </w:rPr>
              <w:t>15</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71" w:history="1">
            <w:r w:rsidRPr="0054464F">
              <w:rPr>
                <w:rStyle w:val="Hyperlink"/>
                <w:noProof/>
              </w:rPr>
              <w:t>5.1 Request-response</w:t>
            </w:r>
            <w:r>
              <w:rPr>
                <w:noProof/>
                <w:webHidden/>
              </w:rPr>
              <w:tab/>
            </w:r>
            <w:r>
              <w:rPr>
                <w:noProof/>
                <w:webHidden/>
              </w:rPr>
              <w:fldChar w:fldCharType="begin"/>
            </w:r>
            <w:r>
              <w:rPr>
                <w:noProof/>
                <w:webHidden/>
              </w:rPr>
              <w:instrText xml:space="preserve"> PAGEREF _Toc536471771 \h </w:instrText>
            </w:r>
            <w:r>
              <w:rPr>
                <w:noProof/>
                <w:webHidden/>
              </w:rPr>
            </w:r>
            <w:r>
              <w:rPr>
                <w:noProof/>
                <w:webHidden/>
              </w:rPr>
              <w:fldChar w:fldCharType="separate"/>
            </w:r>
            <w:r>
              <w:rPr>
                <w:noProof/>
                <w:webHidden/>
              </w:rPr>
              <w:t>15</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72" w:history="1">
            <w:r w:rsidRPr="0054464F">
              <w:rPr>
                <w:rStyle w:val="Hyperlink"/>
                <w:noProof/>
              </w:rPr>
              <w:t>5.2 One-way</w:t>
            </w:r>
            <w:r>
              <w:rPr>
                <w:noProof/>
                <w:webHidden/>
              </w:rPr>
              <w:tab/>
            </w:r>
            <w:r>
              <w:rPr>
                <w:noProof/>
                <w:webHidden/>
              </w:rPr>
              <w:fldChar w:fldCharType="begin"/>
            </w:r>
            <w:r>
              <w:rPr>
                <w:noProof/>
                <w:webHidden/>
              </w:rPr>
              <w:instrText xml:space="preserve"> PAGEREF _Toc536471772 \h </w:instrText>
            </w:r>
            <w:r>
              <w:rPr>
                <w:noProof/>
                <w:webHidden/>
              </w:rPr>
            </w:r>
            <w:r>
              <w:rPr>
                <w:noProof/>
                <w:webHidden/>
              </w:rPr>
              <w:fldChar w:fldCharType="separate"/>
            </w:r>
            <w:r>
              <w:rPr>
                <w:noProof/>
                <w:webHidden/>
              </w:rPr>
              <w:t>15</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73" w:history="1">
            <w:r w:rsidRPr="0054464F">
              <w:rPr>
                <w:rStyle w:val="Hyperlink"/>
                <w:noProof/>
              </w:rPr>
              <w:t>5.3 Duplex</w:t>
            </w:r>
            <w:r>
              <w:rPr>
                <w:noProof/>
                <w:webHidden/>
              </w:rPr>
              <w:tab/>
            </w:r>
            <w:r>
              <w:rPr>
                <w:noProof/>
                <w:webHidden/>
              </w:rPr>
              <w:fldChar w:fldCharType="begin"/>
            </w:r>
            <w:r>
              <w:rPr>
                <w:noProof/>
                <w:webHidden/>
              </w:rPr>
              <w:instrText xml:space="preserve"> PAGEREF _Toc536471773 \h </w:instrText>
            </w:r>
            <w:r>
              <w:rPr>
                <w:noProof/>
                <w:webHidden/>
              </w:rPr>
            </w:r>
            <w:r>
              <w:rPr>
                <w:noProof/>
                <w:webHidden/>
              </w:rPr>
              <w:fldChar w:fldCharType="separate"/>
            </w:r>
            <w:r>
              <w:rPr>
                <w:noProof/>
                <w:webHidden/>
              </w:rPr>
              <w:t>15</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74" w:history="1">
            <w:r w:rsidRPr="0054464F">
              <w:rPr>
                <w:rStyle w:val="Hyperlink"/>
                <w:noProof/>
              </w:rPr>
              <w:t>5.4 Asynchronous</w:t>
            </w:r>
            <w:r>
              <w:rPr>
                <w:noProof/>
                <w:webHidden/>
              </w:rPr>
              <w:tab/>
            </w:r>
            <w:r>
              <w:rPr>
                <w:noProof/>
                <w:webHidden/>
              </w:rPr>
              <w:fldChar w:fldCharType="begin"/>
            </w:r>
            <w:r>
              <w:rPr>
                <w:noProof/>
                <w:webHidden/>
              </w:rPr>
              <w:instrText xml:space="preserve"> PAGEREF _Toc536471774 \h </w:instrText>
            </w:r>
            <w:r>
              <w:rPr>
                <w:noProof/>
                <w:webHidden/>
              </w:rPr>
            </w:r>
            <w:r>
              <w:rPr>
                <w:noProof/>
                <w:webHidden/>
              </w:rPr>
              <w:fldChar w:fldCharType="separate"/>
            </w:r>
            <w:r>
              <w:rPr>
                <w:noProof/>
                <w:webHidden/>
              </w:rPr>
              <w:t>15</w:t>
            </w:r>
            <w:r>
              <w:rPr>
                <w:noProof/>
                <w:webHidden/>
              </w:rPr>
              <w:fldChar w:fldCharType="end"/>
            </w:r>
          </w:hyperlink>
        </w:p>
        <w:p w:rsidR="004F091B" w:rsidRDefault="004F091B">
          <w:pPr>
            <w:pStyle w:val="TOC2"/>
            <w:tabs>
              <w:tab w:val="right" w:leader="dot" w:pos="9016"/>
            </w:tabs>
            <w:rPr>
              <w:rFonts w:eastAsiaTheme="minorEastAsia"/>
              <w:noProof/>
              <w:lang w:eastAsia="en-GB"/>
            </w:rPr>
          </w:pPr>
          <w:hyperlink w:anchor="_Toc536471775" w:history="1">
            <w:r w:rsidRPr="0054464F">
              <w:rPr>
                <w:rStyle w:val="Hyperlink"/>
                <w:noProof/>
              </w:rPr>
              <w:t>5.5 Peer to peer</w:t>
            </w:r>
            <w:r>
              <w:rPr>
                <w:noProof/>
                <w:webHidden/>
              </w:rPr>
              <w:tab/>
            </w:r>
            <w:r>
              <w:rPr>
                <w:noProof/>
                <w:webHidden/>
              </w:rPr>
              <w:fldChar w:fldCharType="begin"/>
            </w:r>
            <w:r>
              <w:rPr>
                <w:noProof/>
                <w:webHidden/>
              </w:rPr>
              <w:instrText xml:space="preserve"> PAGEREF _Toc536471775 \h </w:instrText>
            </w:r>
            <w:r>
              <w:rPr>
                <w:noProof/>
                <w:webHidden/>
              </w:rPr>
            </w:r>
            <w:r>
              <w:rPr>
                <w:noProof/>
                <w:webHidden/>
              </w:rPr>
              <w:fldChar w:fldCharType="separate"/>
            </w:r>
            <w:r>
              <w:rPr>
                <w:noProof/>
                <w:webHidden/>
              </w:rPr>
              <w:t>15</w:t>
            </w:r>
            <w:r>
              <w:rPr>
                <w:noProof/>
                <w:webHidden/>
              </w:rPr>
              <w:fldChar w:fldCharType="end"/>
            </w:r>
          </w:hyperlink>
        </w:p>
        <w:p w:rsidR="004F091B" w:rsidRDefault="004F091B">
          <w:pPr>
            <w:pStyle w:val="TOC1"/>
            <w:tabs>
              <w:tab w:val="right" w:leader="dot" w:pos="9016"/>
            </w:tabs>
            <w:rPr>
              <w:rFonts w:eastAsiaTheme="minorEastAsia"/>
              <w:noProof/>
              <w:lang w:eastAsia="en-GB"/>
            </w:rPr>
          </w:pPr>
          <w:hyperlink w:anchor="_Toc536471776" w:history="1">
            <w:r w:rsidRPr="0054464F">
              <w:rPr>
                <w:rStyle w:val="Hyperlink"/>
                <w:noProof/>
              </w:rPr>
              <w:t>6. How WCF Enables and Supports Interoperability</w:t>
            </w:r>
            <w:r>
              <w:rPr>
                <w:noProof/>
                <w:webHidden/>
              </w:rPr>
              <w:tab/>
            </w:r>
            <w:r>
              <w:rPr>
                <w:noProof/>
                <w:webHidden/>
              </w:rPr>
              <w:fldChar w:fldCharType="begin"/>
            </w:r>
            <w:r>
              <w:rPr>
                <w:noProof/>
                <w:webHidden/>
              </w:rPr>
              <w:instrText xml:space="preserve"> PAGEREF _Toc536471776 \h </w:instrText>
            </w:r>
            <w:r>
              <w:rPr>
                <w:noProof/>
                <w:webHidden/>
              </w:rPr>
            </w:r>
            <w:r>
              <w:rPr>
                <w:noProof/>
                <w:webHidden/>
              </w:rPr>
              <w:fldChar w:fldCharType="separate"/>
            </w:r>
            <w:r>
              <w:rPr>
                <w:noProof/>
                <w:webHidden/>
              </w:rPr>
              <w:t>16</w:t>
            </w:r>
            <w:r>
              <w:rPr>
                <w:noProof/>
                <w:webHidden/>
              </w:rPr>
              <w:fldChar w:fldCharType="end"/>
            </w:r>
          </w:hyperlink>
        </w:p>
        <w:p w:rsidR="004F091B" w:rsidRDefault="004F091B">
          <w:pPr>
            <w:pStyle w:val="TOC1"/>
            <w:tabs>
              <w:tab w:val="right" w:leader="dot" w:pos="9016"/>
            </w:tabs>
            <w:rPr>
              <w:rFonts w:eastAsiaTheme="minorEastAsia"/>
              <w:noProof/>
              <w:lang w:eastAsia="en-GB"/>
            </w:rPr>
          </w:pPr>
          <w:hyperlink w:anchor="_Toc536471777" w:history="1">
            <w:r w:rsidRPr="0054464F">
              <w:rPr>
                <w:rStyle w:val="Hyperlink"/>
                <w:noProof/>
              </w:rPr>
              <w:t>7. References</w:t>
            </w:r>
            <w:r>
              <w:rPr>
                <w:noProof/>
                <w:webHidden/>
              </w:rPr>
              <w:tab/>
            </w:r>
            <w:r>
              <w:rPr>
                <w:noProof/>
                <w:webHidden/>
              </w:rPr>
              <w:fldChar w:fldCharType="begin"/>
            </w:r>
            <w:r>
              <w:rPr>
                <w:noProof/>
                <w:webHidden/>
              </w:rPr>
              <w:instrText xml:space="preserve"> PAGEREF _Toc536471777 \h </w:instrText>
            </w:r>
            <w:r>
              <w:rPr>
                <w:noProof/>
                <w:webHidden/>
              </w:rPr>
            </w:r>
            <w:r>
              <w:rPr>
                <w:noProof/>
                <w:webHidden/>
              </w:rPr>
              <w:fldChar w:fldCharType="separate"/>
            </w:r>
            <w:r>
              <w:rPr>
                <w:noProof/>
                <w:webHidden/>
              </w:rPr>
              <w:t>17</w:t>
            </w:r>
            <w:r>
              <w:rPr>
                <w:noProof/>
                <w:webHidden/>
              </w:rPr>
              <w:fldChar w:fldCharType="end"/>
            </w:r>
          </w:hyperlink>
        </w:p>
        <w:p w:rsidR="001E46C2" w:rsidRDefault="001E46C2" w:rsidP="00343FCC">
          <w:pPr>
            <w:jc w:val="both"/>
          </w:pPr>
          <w:r>
            <w:rPr>
              <w:b/>
              <w:bCs/>
              <w:noProof/>
            </w:rPr>
            <w:fldChar w:fldCharType="end"/>
          </w:r>
        </w:p>
      </w:sdtContent>
    </w:sdt>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1E46C2" w:rsidRDefault="001E46C2" w:rsidP="00343FCC">
      <w:pPr>
        <w:jc w:val="both"/>
        <w:rPr>
          <w:sz w:val="24"/>
        </w:rPr>
      </w:pPr>
    </w:p>
    <w:p w:rsidR="00C04B84" w:rsidRDefault="00C04B84" w:rsidP="00343FCC">
      <w:pPr>
        <w:pStyle w:val="Heading1"/>
        <w:jc w:val="both"/>
      </w:pPr>
      <w:bookmarkStart w:id="0" w:name="_Toc536471759"/>
      <w:r>
        <w:lastRenderedPageBreak/>
        <w:t>1. Introduction</w:t>
      </w:r>
      <w:bookmarkEnd w:id="0"/>
      <w:r w:rsidR="00411A1C">
        <w:t xml:space="preserve"> </w:t>
      </w:r>
    </w:p>
    <w:p w:rsidR="00411A1C" w:rsidRDefault="00404B6D" w:rsidP="00343FCC">
      <w:pPr>
        <w:jc w:val="both"/>
        <w:rPr>
          <w:sz w:val="24"/>
        </w:rPr>
      </w:pPr>
      <w:r>
        <w:rPr>
          <w:sz w:val="24"/>
        </w:rPr>
        <w:t xml:space="preserve">There are different technologies available for distributed enterprise applications. One of these technologies is WCF (Windows Communication Foundation). WCF was created by Microsoft as a </w:t>
      </w:r>
      <w:r w:rsidR="00995DFA">
        <w:rPr>
          <w:sz w:val="24"/>
        </w:rPr>
        <w:t>platform</w:t>
      </w:r>
      <w:r>
        <w:rPr>
          <w:sz w:val="24"/>
        </w:rPr>
        <w:t xml:space="preserve"> for building distributed and interoperable applications</w:t>
      </w:r>
      <w:r w:rsidR="007D25C0">
        <w:rPr>
          <w:sz w:val="24"/>
        </w:rPr>
        <w:t xml:space="preserve"> </w:t>
      </w:r>
      <w:sdt>
        <w:sdtPr>
          <w:rPr>
            <w:sz w:val="24"/>
          </w:rPr>
          <w:id w:val="-710341134"/>
          <w:citation/>
        </w:sdtPr>
        <w:sdtContent>
          <w:r w:rsidR="007D25C0">
            <w:rPr>
              <w:sz w:val="24"/>
            </w:rPr>
            <w:fldChar w:fldCharType="begin"/>
          </w:r>
          <w:r w:rsidR="007D25C0">
            <w:rPr>
              <w:sz w:val="24"/>
            </w:rPr>
            <w:instrText xml:space="preserve"> CITATION Zha10 \l 2057 </w:instrText>
          </w:r>
          <w:r w:rsidR="007D25C0">
            <w:rPr>
              <w:sz w:val="24"/>
            </w:rPr>
            <w:fldChar w:fldCharType="separate"/>
          </w:r>
          <w:r w:rsidR="001A1699" w:rsidRPr="001A1699">
            <w:rPr>
              <w:noProof/>
              <w:sz w:val="24"/>
            </w:rPr>
            <w:t>[1]</w:t>
          </w:r>
          <w:r w:rsidR="007D25C0">
            <w:rPr>
              <w:sz w:val="24"/>
            </w:rPr>
            <w:fldChar w:fldCharType="end"/>
          </w:r>
        </w:sdtContent>
      </w:sdt>
      <w:r>
        <w:rPr>
          <w:sz w:val="24"/>
        </w:rPr>
        <w:t xml:space="preserve">. </w:t>
      </w:r>
      <w:r w:rsidR="00995DFA">
        <w:rPr>
          <w:sz w:val="24"/>
        </w:rPr>
        <w:t>WCF was first introduced in the .NET 3.0 framework. This framework is used for creating service oriented applications.</w:t>
      </w:r>
      <w:r w:rsidR="00540E91">
        <w:rPr>
          <w:sz w:val="24"/>
        </w:rPr>
        <w:t xml:space="preserve"> </w:t>
      </w:r>
      <w:r w:rsidR="00995DFA">
        <w:rPr>
          <w:sz w:val="24"/>
        </w:rPr>
        <w:t xml:space="preserve">  </w:t>
      </w:r>
    </w:p>
    <w:p w:rsidR="00411A1C" w:rsidRPr="00B45BAA" w:rsidRDefault="00404B6D" w:rsidP="00343FCC">
      <w:pPr>
        <w:jc w:val="both"/>
        <w:rPr>
          <w:sz w:val="24"/>
        </w:rPr>
      </w:pPr>
      <w:r>
        <w:rPr>
          <w:sz w:val="24"/>
        </w:rPr>
        <w:t xml:space="preserve">A distributed </w:t>
      </w:r>
      <w:r w:rsidR="00A336BF">
        <w:rPr>
          <w:sz w:val="24"/>
        </w:rPr>
        <w:t>system</w:t>
      </w:r>
      <w:r>
        <w:rPr>
          <w:sz w:val="24"/>
        </w:rPr>
        <w:t xml:space="preserve"> is a </w:t>
      </w:r>
      <w:r w:rsidR="00A336BF">
        <w:rPr>
          <w:sz w:val="24"/>
        </w:rPr>
        <w:t>system</w:t>
      </w:r>
      <w:r>
        <w:rPr>
          <w:sz w:val="24"/>
        </w:rPr>
        <w:t xml:space="preserve"> that </w:t>
      </w:r>
      <w:r w:rsidR="00995DFA">
        <w:rPr>
          <w:sz w:val="24"/>
        </w:rPr>
        <w:t>does not run on a single computer, but on multiple computers</w:t>
      </w:r>
      <w:r w:rsidR="007964CE">
        <w:rPr>
          <w:sz w:val="24"/>
        </w:rPr>
        <w:t xml:space="preserve"> within a network</w:t>
      </w:r>
      <w:r w:rsidR="00A336BF">
        <w:rPr>
          <w:sz w:val="24"/>
        </w:rPr>
        <w:t xml:space="preserve"> that interact with each other to achieve a goal </w:t>
      </w:r>
      <w:sdt>
        <w:sdtPr>
          <w:rPr>
            <w:sz w:val="24"/>
          </w:rPr>
          <w:id w:val="-267621504"/>
          <w:citation/>
        </w:sdtPr>
        <w:sdtContent>
          <w:r w:rsidR="00A336BF">
            <w:rPr>
              <w:sz w:val="24"/>
            </w:rPr>
            <w:fldChar w:fldCharType="begin"/>
          </w:r>
          <w:r w:rsidR="00A336BF">
            <w:rPr>
              <w:sz w:val="24"/>
            </w:rPr>
            <w:instrText xml:space="preserve"> CITATION Goe15 \l 2057 </w:instrText>
          </w:r>
          <w:r w:rsidR="00A336BF">
            <w:rPr>
              <w:sz w:val="24"/>
            </w:rPr>
            <w:fldChar w:fldCharType="separate"/>
          </w:r>
          <w:r w:rsidR="001A1699" w:rsidRPr="001A1699">
            <w:rPr>
              <w:noProof/>
              <w:sz w:val="24"/>
            </w:rPr>
            <w:t>[2]</w:t>
          </w:r>
          <w:r w:rsidR="00A336BF">
            <w:rPr>
              <w:sz w:val="24"/>
            </w:rPr>
            <w:fldChar w:fldCharType="end"/>
          </w:r>
        </w:sdtContent>
      </w:sdt>
      <w:r>
        <w:rPr>
          <w:sz w:val="24"/>
        </w:rPr>
        <w:t xml:space="preserve">. </w:t>
      </w:r>
      <w:r w:rsidR="00A336BF">
        <w:rPr>
          <w:sz w:val="24"/>
        </w:rPr>
        <w:t>This distributed approach to applications is essential to the function of web applications.</w:t>
      </w:r>
    </w:p>
    <w:p w:rsidR="00411A1C" w:rsidRDefault="00411A1C" w:rsidP="00343FCC">
      <w:pPr>
        <w:pStyle w:val="Heading1"/>
        <w:jc w:val="both"/>
      </w:pPr>
      <w:bookmarkStart w:id="1" w:name="_Toc536471760"/>
      <w:r>
        <w:t>2. Windows Communication Foundation</w:t>
      </w:r>
      <w:bookmarkEnd w:id="1"/>
    </w:p>
    <w:p w:rsidR="00EC5478" w:rsidRDefault="00995DFA" w:rsidP="00343FCC">
      <w:pPr>
        <w:jc w:val="both"/>
        <w:rPr>
          <w:sz w:val="24"/>
        </w:rPr>
      </w:pPr>
      <w:r>
        <w:rPr>
          <w:sz w:val="24"/>
        </w:rPr>
        <w:t>Scalability can be an issue for web applications. As more users are using the application at the same time, the performance can degrade</w:t>
      </w:r>
      <w:r w:rsidR="00C862E2">
        <w:rPr>
          <w:sz w:val="24"/>
        </w:rPr>
        <w:t xml:space="preserve"> </w:t>
      </w:r>
      <w:sdt>
        <w:sdtPr>
          <w:rPr>
            <w:sz w:val="24"/>
          </w:rPr>
          <w:id w:val="1848599410"/>
          <w:citation/>
        </w:sdtPr>
        <w:sdtContent>
          <w:r w:rsidR="00C862E2">
            <w:rPr>
              <w:sz w:val="24"/>
            </w:rPr>
            <w:fldChar w:fldCharType="begin"/>
          </w:r>
          <w:r w:rsidR="00C862E2">
            <w:rPr>
              <w:sz w:val="24"/>
            </w:rPr>
            <w:instrText xml:space="preserve"> CITATION Fan15 \l 2057 </w:instrText>
          </w:r>
          <w:r w:rsidR="00C862E2">
            <w:rPr>
              <w:sz w:val="24"/>
            </w:rPr>
            <w:fldChar w:fldCharType="separate"/>
          </w:r>
          <w:r w:rsidR="001A1699" w:rsidRPr="001A1699">
            <w:rPr>
              <w:noProof/>
              <w:sz w:val="24"/>
            </w:rPr>
            <w:t>[3]</w:t>
          </w:r>
          <w:r w:rsidR="00C862E2">
            <w:rPr>
              <w:sz w:val="24"/>
            </w:rPr>
            <w:fldChar w:fldCharType="end"/>
          </w:r>
        </w:sdtContent>
      </w:sdt>
      <w:r>
        <w:rPr>
          <w:sz w:val="24"/>
        </w:rPr>
        <w:t>.</w:t>
      </w:r>
      <w:r w:rsidR="00C67989">
        <w:rPr>
          <w:sz w:val="24"/>
        </w:rPr>
        <w:t xml:space="preserve"> Using a distributed application architecture improves performance and scalability of the distributed application </w:t>
      </w:r>
      <w:sdt>
        <w:sdtPr>
          <w:rPr>
            <w:sz w:val="24"/>
          </w:rPr>
          <w:id w:val="-1746403070"/>
          <w:citation/>
        </w:sdtPr>
        <w:sdtContent>
          <w:r w:rsidR="00C67989">
            <w:rPr>
              <w:sz w:val="24"/>
            </w:rPr>
            <w:fldChar w:fldCharType="begin"/>
          </w:r>
          <w:r w:rsidR="00C67989">
            <w:rPr>
              <w:sz w:val="24"/>
            </w:rPr>
            <w:instrText xml:space="preserve"> CITATION Koš15 \l 2057 </w:instrText>
          </w:r>
          <w:r w:rsidR="00C67989">
            <w:rPr>
              <w:sz w:val="24"/>
            </w:rPr>
            <w:fldChar w:fldCharType="separate"/>
          </w:r>
          <w:r w:rsidR="001A1699" w:rsidRPr="001A1699">
            <w:rPr>
              <w:noProof/>
              <w:sz w:val="24"/>
            </w:rPr>
            <w:t>[4]</w:t>
          </w:r>
          <w:r w:rsidR="00C67989">
            <w:rPr>
              <w:sz w:val="24"/>
            </w:rPr>
            <w:fldChar w:fldCharType="end"/>
          </w:r>
        </w:sdtContent>
      </w:sdt>
      <w:r w:rsidR="00C67989">
        <w:rPr>
          <w:sz w:val="24"/>
        </w:rPr>
        <w:t xml:space="preserve">. </w:t>
      </w:r>
      <w:r>
        <w:rPr>
          <w:sz w:val="24"/>
        </w:rPr>
        <w:t xml:space="preserve"> A way WCF ensures performance does not degrade is by having different parts of the application running on different machines with their own processors and hardware to deal with the increased processing demand. WCF did not invent </w:t>
      </w:r>
      <w:r w:rsidR="00EC5478">
        <w:rPr>
          <w:sz w:val="24"/>
        </w:rPr>
        <w:t>the idea of distributed applications though.</w:t>
      </w:r>
      <w:r w:rsidR="00540E91">
        <w:rPr>
          <w:sz w:val="24"/>
        </w:rPr>
        <w:t xml:space="preserve"> </w:t>
      </w:r>
      <w:r w:rsidR="00EC5478">
        <w:rPr>
          <w:sz w:val="24"/>
        </w:rPr>
        <w:t>Previous technology choic</w:t>
      </w:r>
      <w:r w:rsidR="004454B5">
        <w:rPr>
          <w:sz w:val="24"/>
        </w:rPr>
        <w:t>es included: enterprise service</w:t>
      </w:r>
      <w:r w:rsidR="00EC5478">
        <w:rPr>
          <w:sz w:val="24"/>
        </w:rPr>
        <w:t>; Dot Net remoting; and web serv</w:t>
      </w:r>
      <w:r w:rsidR="004454B5">
        <w:rPr>
          <w:sz w:val="24"/>
        </w:rPr>
        <w:t>ice</w:t>
      </w:r>
      <w:r w:rsidR="00EC5478">
        <w:rPr>
          <w:sz w:val="24"/>
        </w:rPr>
        <w:t xml:space="preserve">. </w:t>
      </w:r>
    </w:p>
    <w:p w:rsidR="006C2D72" w:rsidRDefault="006C2D72" w:rsidP="00343FCC">
      <w:pPr>
        <w:jc w:val="both"/>
        <w:rPr>
          <w:sz w:val="24"/>
        </w:rPr>
      </w:pPr>
      <w:r>
        <w:rPr>
          <w:sz w:val="24"/>
        </w:rPr>
        <w:t xml:space="preserve">WCF was created to bring different technologies together, to simplify building service-oriented applications. </w:t>
      </w:r>
      <w:r w:rsidR="00540E91">
        <w:rPr>
          <w:sz w:val="24"/>
        </w:rPr>
        <w:t>It combines several distributed models including</w:t>
      </w:r>
      <w:r>
        <w:rPr>
          <w:sz w:val="24"/>
        </w:rPr>
        <w:t xml:space="preserve"> </w:t>
      </w:r>
      <w:r w:rsidR="00540E91">
        <w:rPr>
          <w:sz w:val="24"/>
        </w:rPr>
        <w:t xml:space="preserve">Enterprise Service, .NET Remoting, XML Web Service, and more, with the goal of providing multiple communication protocols and better interoperability </w:t>
      </w:r>
      <w:sdt>
        <w:sdtPr>
          <w:rPr>
            <w:sz w:val="24"/>
          </w:rPr>
          <w:id w:val="270677403"/>
          <w:citation/>
        </w:sdtPr>
        <w:sdtContent>
          <w:r w:rsidR="00540E91">
            <w:rPr>
              <w:sz w:val="24"/>
            </w:rPr>
            <w:fldChar w:fldCharType="begin"/>
          </w:r>
          <w:r w:rsidR="00540E91">
            <w:rPr>
              <w:sz w:val="24"/>
            </w:rPr>
            <w:instrText xml:space="preserve"> CITATION Ran10 \l 2057 </w:instrText>
          </w:r>
          <w:r w:rsidR="00540E91">
            <w:rPr>
              <w:sz w:val="24"/>
            </w:rPr>
            <w:fldChar w:fldCharType="separate"/>
          </w:r>
          <w:r w:rsidR="001A1699" w:rsidRPr="001A1699">
            <w:rPr>
              <w:noProof/>
              <w:sz w:val="24"/>
            </w:rPr>
            <w:t>[5]</w:t>
          </w:r>
          <w:r w:rsidR="00540E91">
            <w:rPr>
              <w:sz w:val="24"/>
            </w:rPr>
            <w:fldChar w:fldCharType="end"/>
          </w:r>
        </w:sdtContent>
      </w:sdt>
      <w:r w:rsidR="00540E91">
        <w:rPr>
          <w:sz w:val="24"/>
        </w:rPr>
        <w:t>.</w:t>
      </w:r>
      <w:r w:rsidR="00190DF1">
        <w:rPr>
          <w:sz w:val="24"/>
        </w:rPr>
        <w:t xml:space="preserve"> Previous technologies needed a different service implementation to provide services to clients operating on different protocols. WCF allows for clients communicating with different protocols to connect to the same service, but with different endpoints. This means code does not need to be drastically changed for each client. </w:t>
      </w:r>
      <w:r w:rsidR="00540E91">
        <w:rPr>
          <w:sz w:val="24"/>
        </w:rPr>
        <w:t xml:space="preserve"> </w:t>
      </w:r>
    </w:p>
    <w:p w:rsidR="007A131D" w:rsidRDefault="007A131D" w:rsidP="00343FCC">
      <w:pPr>
        <w:jc w:val="both"/>
        <w:rPr>
          <w:sz w:val="24"/>
        </w:rPr>
      </w:pPr>
      <w:r>
        <w:rPr>
          <w:sz w:val="24"/>
        </w:rPr>
        <w:t xml:space="preserve">WCF is the easiest way to create and consume services on the Microsoft platform </w:t>
      </w:r>
      <w:sdt>
        <w:sdtPr>
          <w:rPr>
            <w:sz w:val="24"/>
          </w:rPr>
          <w:id w:val="1717690362"/>
          <w:citation/>
        </w:sdtPr>
        <w:sdtContent>
          <w:r>
            <w:rPr>
              <w:sz w:val="24"/>
            </w:rPr>
            <w:fldChar w:fldCharType="begin"/>
          </w:r>
          <w:r>
            <w:rPr>
              <w:sz w:val="24"/>
            </w:rPr>
            <w:instrText xml:space="preserve"> CITATION Res08 \l 2057 </w:instrText>
          </w:r>
          <w:r>
            <w:rPr>
              <w:sz w:val="24"/>
            </w:rPr>
            <w:fldChar w:fldCharType="separate"/>
          </w:r>
          <w:r w:rsidR="001A1699" w:rsidRPr="001A1699">
            <w:rPr>
              <w:noProof/>
              <w:sz w:val="24"/>
            </w:rPr>
            <w:t>[6]</w:t>
          </w:r>
          <w:r>
            <w:rPr>
              <w:sz w:val="24"/>
            </w:rPr>
            <w:fldChar w:fldCharType="end"/>
          </w:r>
        </w:sdtContent>
      </w:sdt>
      <w:r>
        <w:rPr>
          <w:sz w:val="24"/>
        </w:rPr>
        <w:t xml:space="preserve">. </w:t>
      </w:r>
      <w:r w:rsidR="00190DF1">
        <w:rPr>
          <w:sz w:val="24"/>
        </w:rPr>
        <w:t>Using WCF allows developers to focus on the applications</w:t>
      </w:r>
      <w:r w:rsidR="0032572B">
        <w:rPr>
          <w:sz w:val="24"/>
        </w:rPr>
        <w:t xml:space="preserve"> functionality and not worry about the protocols clients will be using to connect. </w:t>
      </w:r>
      <w:r w:rsidR="004837F2">
        <w:rPr>
          <w:sz w:val="24"/>
        </w:rPr>
        <w:t xml:space="preserve">DCOM, COBRA, and JAVA RMI are all technologies that came before WCF, but do not have as many features </w:t>
      </w:r>
      <w:sdt>
        <w:sdtPr>
          <w:rPr>
            <w:sz w:val="24"/>
          </w:rPr>
          <w:id w:val="1987116332"/>
          <w:citation/>
        </w:sdtPr>
        <w:sdtContent>
          <w:r w:rsidR="004837F2">
            <w:rPr>
              <w:sz w:val="24"/>
            </w:rPr>
            <w:fldChar w:fldCharType="begin"/>
          </w:r>
          <w:r w:rsidR="004837F2">
            <w:rPr>
              <w:sz w:val="24"/>
            </w:rPr>
            <w:instrText xml:space="preserve"> CITATION Tia10 \l 2057 </w:instrText>
          </w:r>
          <w:r w:rsidR="004837F2">
            <w:rPr>
              <w:sz w:val="24"/>
            </w:rPr>
            <w:fldChar w:fldCharType="separate"/>
          </w:r>
          <w:r w:rsidR="001A1699" w:rsidRPr="001A1699">
            <w:rPr>
              <w:noProof/>
              <w:sz w:val="24"/>
            </w:rPr>
            <w:t>[7]</w:t>
          </w:r>
          <w:r w:rsidR="004837F2">
            <w:rPr>
              <w:sz w:val="24"/>
            </w:rPr>
            <w:fldChar w:fldCharType="end"/>
          </w:r>
        </w:sdtContent>
      </w:sdt>
      <w:r w:rsidR="004837F2">
        <w:rPr>
          <w:sz w:val="24"/>
        </w:rPr>
        <w:t>.</w:t>
      </w:r>
    </w:p>
    <w:p w:rsidR="00995DFA" w:rsidRPr="00995DFA" w:rsidRDefault="004837F2" w:rsidP="00343FCC">
      <w:pPr>
        <w:jc w:val="both"/>
        <w:rPr>
          <w:sz w:val="24"/>
        </w:rPr>
      </w:pPr>
      <w:r>
        <w:rPr>
          <w:sz w:val="24"/>
        </w:rPr>
        <w:t xml:space="preserve">One popular technology for distributed applications is </w:t>
      </w:r>
      <w:r w:rsidR="0032572B">
        <w:rPr>
          <w:sz w:val="24"/>
        </w:rPr>
        <w:t>Simple Object Access Protocol (SOAP)</w:t>
      </w:r>
      <w:r>
        <w:rPr>
          <w:sz w:val="24"/>
        </w:rPr>
        <w:t xml:space="preserve"> which</w:t>
      </w:r>
      <w:r w:rsidR="0032572B">
        <w:rPr>
          <w:sz w:val="24"/>
        </w:rPr>
        <w:t xml:space="preserve"> is a way of Web services exchanging information. It uses the XML information set for its message format. It relies on HTTP for transmitting messages. HTML has very wide support so SOAP can allow clients to invoke web services regardless of the programming language and platform of the clients</w:t>
      </w:r>
      <w:r w:rsidR="001A1699">
        <w:rPr>
          <w:sz w:val="24"/>
        </w:rPr>
        <w:t xml:space="preserve"> </w:t>
      </w:r>
      <w:sdt>
        <w:sdtPr>
          <w:rPr>
            <w:sz w:val="24"/>
          </w:rPr>
          <w:id w:val="-1463959892"/>
          <w:citation/>
        </w:sdtPr>
        <w:sdtContent>
          <w:r w:rsidR="001A1699">
            <w:rPr>
              <w:sz w:val="24"/>
            </w:rPr>
            <w:fldChar w:fldCharType="begin"/>
          </w:r>
          <w:r w:rsidR="001A1699">
            <w:rPr>
              <w:sz w:val="24"/>
            </w:rPr>
            <w:instrText xml:space="preserve"> CITATION Moh17 \l 2057 </w:instrText>
          </w:r>
          <w:r w:rsidR="001A1699">
            <w:rPr>
              <w:sz w:val="24"/>
            </w:rPr>
            <w:fldChar w:fldCharType="separate"/>
          </w:r>
          <w:r w:rsidR="001A1699" w:rsidRPr="001A1699">
            <w:rPr>
              <w:noProof/>
              <w:sz w:val="24"/>
            </w:rPr>
            <w:t>[8]</w:t>
          </w:r>
          <w:r w:rsidR="001A1699">
            <w:rPr>
              <w:sz w:val="24"/>
            </w:rPr>
            <w:fldChar w:fldCharType="end"/>
          </w:r>
        </w:sdtContent>
      </w:sdt>
      <w:r w:rsidR="0032572B">
        <w:rPr>
          <w:sz w:val="24"/>
        </w:rPr>
        <w:t xml:space="preserve">. </w:t>
      </w:r>
      <w:r w:rsidR="0052078B">
        <w:rPr>
          <w:sz w:val="24"/>
        </w:rPr>
        <w:t>This is lim</w:t>
      </w:r>
      <w:bookmarkStart w:id="2" w:name="_GoBack"/>
      <w:bookmarkEnd w:id="2"/>
      <w:r w:rsidR="0052078B">
        <w:rPr>
          <w:sz w:val="24"/>
        </w:rPr>
        <w:t xml:space="preserve">ited though, because if a client does want HTML or any other application layer protocol, SOAP cannot satisfy that client. WCF can satisfy the client with its support for multiple protocols though which </w:t>
      </w:r>
      <w:r w:rsidR="00CB78EF">
        <w:rPr>
          <w:sz w:val="24"/>
        </w:rPr>
        <w:t>makes it a compelling choice for developers</w:t>
      </w:r>
      <w:r w:rsidR="0052078B">
        <w:rPr>
          <w:sz w:val="24"/>
        </w:rPr>
        <w:t xml:space="preserve">.  </w:t>
      </w:r>
    </w:p>
    <w:p w:rsidR="00411A1C" w:rsidRDefault="00411A1C" w:rsidP="00343FCC">
      <w:pPr>
        <w:jc w:val="both"/>
      </w:pPr>
    </w:p>
    <w:p w:rsidR="00411A1C" w:rsidRDefault="00411A1C" w:rsidP="00343FCC">
      <w:pPr>
        <w:jc w:val="both"/>
      </w:pPr>
    </w:p>
    <w:p w:rsidR="00411A1C" w:rsidRDefault="00411A1C" w:rsidP="00343FCC">
      <w:pPr>
        <w:pStyle w:val="Heading1"/>
        <w:jc w:val="both"/>
      </w:pPr>
      <w:bookmarkStart w:id="3" w:name="_Toc536471761"/>
      <w:r>
        <w:lastRenderedPageBreak/>
        <w:t>3. Hosting WCF services</w:t>
      </w:r>
      <w:bookmarkEnd w:id="3"/>
    </w:p>
    <w:p w:rsidR="00A0143F" w:rsidRDefault="001262E2" w:rsidP="00343FCC">
      <w:pPr>
        <w:jc w:val="both"/>
        <w:rPr>
          <w:sz w:val="24"/>
        </w:rPr>
      </w:pPr>
      <w:r w:rsidRPr="001262E2">
        <w:rPr>
          <w:sz w:val="24"/>
        </w:rPr>
        <w:t xml:space="preserve">A WCF service can be hosted </w:t>
      </w:r>
      <w:r>
        <w:rPr>
          <w:sz w:val="24"/>
        </w:rPr>
        <w:t>in different ways</w:t>
      </w:r>
      <w:r w:rsidR="00A0143F">
        <w:rPr>
          <w:sz w:val="24"/>
        </w:rPr>
        <w:t>.</w:t>
      </w:r>
      <w:r>
        <w:rPr>
          <w:sz w:val="24"/>
        </w:rPr>
        <w:t xml:space="preserve"> </w:t>
      </w:r>
      <w:r w:rsidR="00A0143F">
        <w:rPr>
          <w:sz w:val="24"/>
        </w:rPr>
        <w:t>One of these ways is with</w:t>
      </w:r>
      <w:r>
        <w:rPr>
          <w:sz w:val="24"/>
        </w:rPr>
        <w:t xml:space="preserve"> IIS</w:t>
      </w:r>
      <w:r w:rsidR="00A0143F">
        <w:rPr>
          <w:sz w:val="24"/>
        </w:rPr>
        <w:t xml:space="preserve"> (Internet Information Services</w:t>
      </w:r>
      <w:r w:rsidR="006E2B26">
        <w:rPr>
          <w:sz w:val="24"/>
        </w:rPr>
        <w:t>)</w:t>
      </w:r>
      <w:r>
        <w:rPr>
          <w:sz w:val="24"/>
        </w:rPr>
        <w:t xml:space="preserve">. </w:t>
      </w:r>
      <w:r w:rsidR="0071152C">
        <w:rPr>
          <w:sz w:val="24"/>
        </w:rPr>
        <w:t>With IIS no custom code is require to host the service. A message arrives at the service and it then activates so the service does not need to run all of the time.</w:t>
      </w:r>
    </w:p>
    <w:p w:rsidR="00A0143F" w:rsidRPr="00445123" w:rsidRDefault="00A0143F" w:rsidP="00343FCC">
      <w:pPr>
        <w:jc w:val="both"/>
        <w:rPr>
          <w:sz w:val="24"/>
        </w:rPr>
      </w:pPr>
      <w:r>
        <w:rPr>
          <w:sz w:val="24"/>
        </w:rPr>
        <w:t xml:space="preserve">Another hosting method is with Windows service. </w:t>
      </w:r>
      <w:r w:rsidRPr="00445123">
        <w:rPr>
          <w:sz w:val="24"/>
        </w:rPr>
        <w:t xml:space="preserve">A windows service is similar to any other application running on Windows, however Windows services run in the background and do not have a user interface. Windows services can start automatically when the system boots. On a Windows OS there will be a lot of Windows services running in the background which enable key OS features. These features include: event logging; providing security (windows firewall); and error reporting. When installing new software a new Windows service may also be installed to enable functionality. </w:t>
      </w:r>
    </w:p>
    <w:p w:rsidR="00A0143F" w:rsidRPr="00445123" w:rsidRDefault="00A0143F" w:rsidP="00343FCC">
      <w:pPr>
        <w:jc w:val="both"/>
        <w:rPr>
          <w:sz w:val="24"/>
        </w:rPr>
      </w:pPr>
      <w:r w:rsidRPr="00445123">
        <w:rPr>
          <w:sz w:val="24"/>
        </w:rPr>
        <w:t>Windows service can be used to host a WCF service. Th</w:t>
      </w:r>
      <w:r>
        <w:rPr>
          <w:sz w:val="24"/>
        </w:rPr>
        <w:t>e service</w:t>
      </w:r>
      <w:r w:rsidRPr="00445123">
        <w:rPr>
          <w:sz w:val="24"/>
        </w:rPr>
        <w:t xml:space="preserve"> can be enabled to start automatically when the computer boots into Windows</w:t>
      </w:r>
      <w:r>
        <w:rPr>
          <w:sz w:val="24"/>
        </w:rPr>
        <w:t>,</w:t>
      </w:r>
      <w:r w:rsidRPr="00445123">
        <w:rPr>
          <w:sz w:val="24"/>
        </w:rPr>
        <w:t xml:space="preserve"> </w:t>
      </w:r>
      <w:r>
        <w:rPr>
          <w:sz w:val="24"/>
        </w:rPr>
        <w:t>making</w:t>
      </w:r>
      <w:r w:rsidRPr="00445123">
        <w:rPr>
          <w:sz w:val="24"/>
        </w:rPr>
        <w:t xml:space="preserve"> the WCF service always available for clients. </w:t>
      </w:r>
    </w:p>
    <w:p w:rsidR="00A0143F" w:rsidRDefault="00A0143F" w:rsidP="00343FCC">
      <w:pPr>
        <w:jc w:val="both"/>
        <w:rPr>
          <w:sz w:val="24"/>
        </w:rPr>
      </w:pPr>
      <w:r>
        <w:rPr>
          <w:sz w:val="24"/>
        </w:rPr>
        <w:t xml:space="preserve">As well as these options there is the option of self-hosting. </w:t>
      </w:r>
    </w:p>
    <w:p w:rsidR="001262E2" w:rsidRDefault="00F93FD5" w:rsidP="00343FCC">
      <w:pPr>
        <w:pStyle w:val="Heading2"/>
        <w:jc w:val="both"/>
      </w:pPr>
      <w:bookmarkStart w:id="4" w:name="_Toc536471762"/>
      <w:r>
        <w:t xml:space="preserve">3.1 </w:t>
      </w:r>
      <w:r w:rsidR="00EB226F">
        <w:t>Example of Hosting a WCF Service</w:t>
      </w:r>
      <w:bookmarkEnd w:id="4"/>
    </w:p>
    <w:p w:rsidR="00F93FD5" w:rsidRPr="00F93FD5" w:rsidRDefault="00F93FD5" w:rsidP="00343FCC">
      <w:pPr>
        <w:jc w:val="both"/>
        <w:rPr>
          <w:sz w:val="24"/>
        </w:rPr>
      </w:pPr>
      <w:r w:rsidRPr="00F93FD5">
        <w:rPr>
          <w:sz w:val="24"/>
        </w:rPr>
        <w:t>Hosting a WCF service in any managed .</w:t>
      </w:r>
      <w:r>
        <w:rPr>
          <w:sz w:val="24"/>
        </w:rPr>
        <w:t>NET</w:t>
      </w:r>
      <w:r w:rsidRPr="00F93FD5">
        <w:rPr>
          <w:sz w:val="24"/>
        </w:rPr>
        <w:t xml:space="preserve"> </w:t>
      </w:r>
      <w:r>
        <w:rPr>
          <w:sz w:val="24"/>
        </w:rPr>
        <w:t xml:space="preserve">application is self-hosting. </w:t>
      </w:r>
    </w:p>
    <w:p w:rsidR="00411A1C" w:rsidRDefault="0075356B" w:rsidP="00343FCC">
      <w:pPr>
        <w:jc w:val="both"/>
        <w:rPr>
          <w:sz w:val="24"/>
        </w:rPr>
      </w:pPr>
      <w:r>
        <w:rPr>
          <w:sz w:val="24"/>
        </w:rPr>
        <w:t>The following shows</w:t>
      </w:r>
      <w:r w:rsidR="00E24536">
        <w:rPr>
          <w:sz w:val="24"/>
        </w:rPr>
        <w:t xml:space="preserve"> the process of creating a</w:t>
      </w:r>
      <w:r w:rsidR="0015048A">
        <w:rPr>
          <w:sz w:val="24"/>
        </w:rPr>
        <w:t xml:space="preserve"> basic</w:t>
      </w:r>
      <w:r w:rsidR="00E24536">
        <w:rPr>
          <w:sz w:val="24"/>
        </w:rPr>
        <w:t xml:space="preserve"> WCF service that is hosted in a console application:</w:t>
      </w:r>
    </w:p>
    <w:p w:rsidR="00E5210C" w:rsidRDefault="00E24536" w:rsidP="00343FCC">
      <w:pPr>
        <w:jc w:val="both"/>
        <w:rPr>
          <w:sz w:val="24"/>
        </w:rPr>
      </w:pPr>
      <w:r>
        <w:rPr>
          <w:noProof/>
          <w:lang w:eastAsia="en-GB"/>
        </w:rPr>
        <w:drawing>
          <wp:inline distT="0" distB="0" distL="0" distR="0" wp14:anchorId="41B08212" wp14:editId="16C3E2AB">
            <wp:extent cx="5819349" cy="403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834375" cy="4049028"/>
                    </a:xfrm>
                    <a:prstGeom prst="rect">
                      <a:avLst/>
                    </a:prstGeom>
                  </pic:spPr>
                </pic:pic>
              </a:graphicData>
            </a:graphic>
          </wp:inline>
        </w:drawing>
      </w:r>
    </w:p>
    <w:p w:rsidR="00E24536" w:rsidRDefault="00E5210C" w:rsidP="00343FCC">
      <w:pPr>
        <w:jc w:val="both"/>
        <w:rPr>
          <w:sz w:val="24"/>
        </w:rPr>
      </w:pPr>
      <w:r>
        <w:rPr>
          <w:sz w:val="24"/>
        </w:rPr>
        <w:t>F</w:t>
      </w:r>
      <w:r w:rsidR="00A43988">
        <w:rPr>
          <w:sz w:val="24"/>
        </w:rPr>
        <w:t>ig. 1</w:t>
      </w:r>
    </w:p>
    <w:p w:rsidR="00E5210C" w:rsidRDefault="00E5210C" w:rsidP="00343FCC">
      <w:pPr>
        <w:jc w:val="both"/>
        <w:rPr>
          <w:sz w:val="24"/>
        </w:rPr>
      </w:pPr>
      <w:r>
        <w:rPr>
          <w:sz w:val="24"/>
        </w:rPr>
        <w:lastRenderedPageBreak/>
        <w:t>In Visual Studio a new project needs to be created and a WCF Service needs to be added to that project. Fig. 1 shows the window that opens in Visual Studio that lets you select what to add to the project and what name to give it.</w:t>
      </w:r>
      <w:r w:rsidR="00A43988">
        <w:rPr>
          <w:sz w:val="24"/>
        </w:rPr>
        <w:t xml:space="preserve"> </w:t>
      </w:r>
    </w:p>
    <w:p w:rsidR="00E24536" w:rsidRDefault="00E24536" w:rsidP="00343FCC">
      <w:pPr>
        <w:jc w:val="both"/>
        <w:rPr>
          <w:sz w:val="24"/>
        </w:rPr>
      </w:pPr>
    </w:p>
    <w:p w:rsidR="00A43988" w:rsidRDefault="00E24536" w:rsidP="00343FCC">
      <w:pPr>
        <w:jc w:val="both"/>
        <w:rPr>
          <w:sz w:val="24"/>
        </w:rPr>
      </w:pPr>
      <w:r>
        <w:rPr>
          <w:noProof/>
          <w:lang w:eastAsia="en-GB"/>
        </w:rPr>
        <w:drawing>
          <wp:inline distT="0" distB="0" distL="0" distR="0" wp14:anchorId="31A8319E" wp14:editId="2DDFB77B">
            <wp:extent cx="2838450" cy="207847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40036" cy="2079639"/>
                    </a:xfrm>
                    <a:prstGeom prst="rect">
                      <a:avLst/>
                    </a:prstGeom>
                  </pic:spPr>
                </pic:pic>
              </a:graphicData>
            </a:graphic>
          </wp:inline>
        </w:drawing>
      </w:r>
    </w:p>
    <w:p w:rsidR="00E24536" w:rsidRDefault="00E5210C" w:rsidP="00343FCC">
      <w:pPr>
        <w:jc w:val="both"/>
        <w:rPr>
          <w:sz w:val="24"/>
        </w:rPr>
      </w:pPr>
      <w:r>
        <w:rPr>
          <w:sz w:val="24"/>
        </w:rPr>
        <w:t>F</w:t>
      </w:r>
      <w:r w:rsidR="00A43988">
        <w:rPr>
          <w:sz w:val="24"/>
        </w:rPr>
        <w:t>ig. 2</w:t>
      </w:r>
    </w:p>
    <w:p w:rsidR="00E5210C" w:rsidRDefault="00E5210C" w:rsidP="00343FCC">
      <w:pPr>
        <w:jc w:val="both"/>
        <w:rPr>
          <w:sz w:val="24"/>
        </w:rPr>
      </w:pPr>
      <w:r>
        <w:rPr>
          <w:sz w:val="24"/>
        </w:rPr>
        <w:t>Fig</w:t>
      </w:r>
      <w:r w:rsidR="00A43988">
        <w:rPr>
          <w:sz w:val="24"/>
        </w:rPr>
        <w:t xml:space="preserve">. </w:t>
      </w:r>
      <w:r>
        <w:rPr>
          <w:sz w:val="24"/>
        </w:rPr>
        <w:t xml:space="preserve">2 </w:t>
      </w:r>
      <w:r w:rsidR="00A43988">
        <w:rPr>
          <w:sz w:val="24"/>
        </w:rPr>
        <w:t>s</w:t>
      </w:r>
      <w:r>
        <w:rPr>
          <w:sz w:val="24"/>
        </w:rPr>
        <w:t xml:space="preserve">hows the </w:t>
      </w:r>
      <w:r w:rsidR="00A43988">
        <w:rPr>
          <w:sz w:val="24"/>
        </w:rPr>
        <w:t>solution explorer after the WCF service has been added and a Host project has been created. Fig. 3 shows the interface that was created with some code.</w:t>
      </w:r>
    </w:p>
    <w:p w:rsidR="00A43988" w:rsidRDefault="00A43988" w:rsidP="00343FCC">
      <w:pPr>
        <w:jc w:val="both"/>
        <w:rPr>
          <w:sz w:val="24"/>
        </w:rPr>
      </w:pPr>
    </w:p>
    <w:p w:rsidR="00A43988" w:rsidRDefault="00A43988" w:rsidP="00343FCC">
      <w:pPr>
        <w:jc w:val="both"/>
        <w:rPr>
          <w:sz w:val="24"/>
        </w:rPr>
      </w:pPr>
      <w:r>
        <w:rPr>
          <w:noProof/>
          <w:lang w:eastAsia="en-GB"/>
        </w:rPr>
        <w:drawing>
          <wp:inline distT="0" distB="0" distL="0" distR="0" wp14:anchorId="3ED544B3" wp14:editId="5F3F07E8">
            <wp:extent cx="3848100" cy="14478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16483"/>
                    <a:stretch/>
                  </pic:blipFill>
                  <pic:spPr bwMode="auto">
                    <a:xfrm>
                      <a:off x="0" y="0"/>
                      <a:ext cx="3848100" cy="1447800"/>
                    </a:xfrm>
                    <a:prstGeom prst="rect">
                      <a:avLst/>
                    </a:prstGeom>
                    <a:ln>
                      <a:noFill/>
                    </a:ln>
                    <a:extLst>
                      <a:ext uri="{53640926-AAD7-44D8-BBD7-CCE9431645EC}">
                        <a14:shadowObscured xmlns:a14="http://schemas.microsoft.com/office/drawing/2010/main"/>
                      </a:ext>
                    </a:extLst>
                  </pic:spPr>
                </pic:pic>
              </a:graphicData>
            </a:graphic>
          </wp:inline>
        </w:drawing>
      </w:r>
    </w:p>
    <w:p w:rsidR="00A43988" w:rsidRDefault="00A43988" w:rsidP="00343FCC">
      <w:pPr>
        <w:jc w:val="both"/>
        <w:rPr>
          <w:sz w:val="24"/>
        </w:rPr>
      </w:pPr>
      <w:r>
        <w:rPr>
          <w:sz w:val="24"/>
        </w:rPr>
        <w:t>Fig. 3</w:t>
      </w:r>
    </w:p>
    <w:p w:rsidR="00A43988" w:rsidRDefault="00A43988" w:rsidP="00343FCC">
      <w:pPr>
        <w:jc w:val="both"/>
        <w:rPr>
          <w:sz w:val="24"/>
        </w:rPr>
      </w:pPr>
    </w:p>
    <w:p w:rsidR="00E5210C" w:rsidRDefault="00A43988" w:rsidP="00343FCC">
      <w:pPr>
        <w:jc w:val="both"/>
        <w:rPr>
          <w:sz w:val="24"/>
        </w:rPr>
      </w:pPr>
      <w:r>
        <w:rPr>
          <w:noProof/>
          <w:lang w:eastAsia="en-GB"/>
        </w:rPr>
        <w:drawing>
          <wp:inline distT="0" distB="0" distL="0" distR="0" wp14:anchorId="48AE1F40" wp14:editId="402FEB89">
            <wp:extent cx="4695825" cy="168592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9694"/>
                    <a:stretch/>
                  </pic:blipFill>
                  <pic:spPr bwMode="auto">
                    <a:xfrm>
                      <a:off x="0" y="0"/>
                      <a:ext cx="4695825" cy="1685925"/>
                    </a:xfrm>
                    <a:prstGeom prst="rect">
                      <a:avLst/>
                    </a:prstGeom>
                    <a:ln>
                      <a:noFill/>
                    </a:ln>
                    <a:extLst>
                      <a:ext uri="{53640926-AAD7-44D8-BBD7-CCE9431645EC}">
                        <a14:shadowObscured xmlns:a14="http://schemas.microsoft.com/office/drawing/2010/main"/>
                      </a:ext>
                    </a:extLst>
                  </pic:spPr>
                </pic:pic>
              </a:graphicData>
            </a:graphic>
          </wp:inline>
        </w:drawing>
      </w:r>
    </w:p>
    <w:p w:rsidR="00A43988" w:rsidRDefault="00A43988" w:rsidP="00343FCC">
      <w:pPr>
        <w:jc w:val="both"/>
        <w:rPr>
          <w:sz w:val="24"/>
        </w:rPr>
      </w:pPr>
      <w:r>
        <w:rPr>
          <w:sz w:val="24"/>
        </w:rPr>
        <w:t>Fig. 4</w:t>
      </w:r>
    </w:p>
    <w:p w:rsidR="00A43988" w:rsidRDefault="00A43988" w:rsidP="00343FCC">
      <w:pPr>
        <w:jc w:val="both"/>
        <w:rPr>
          <w:sz w:val="24"/>
        </w:rPr>
      </w:pPr>
      <w:r>
        <w:rPr>
          <w:sz w:val="24"/>
        </w:rPr>
        <w:t xml:space="preserve">Fig. 4 shows the implementation of the interface in the ‘MultiplicationService’ class. </w:t>
      </w:r>
    </w:p>
    <w:p w:rsidR="00E24536" w:rsidRDefault="00E24536" w:rsidP="00343FCC">
      <w:pPr>
        <w:jc w:val="both"/>
        <w:rPr>
          <w:sz w:val="24"/>
        </w:rPr>
      </w:pPr>
      <w:r>
        <w:rPr>
          <w:noProof/>
          <w:lang w:eastAsia="en-GB"/>
        </w:rPr>
        <w:lastRenderedPageBreak/>
        <w:drawing>
          <wp:inline distT="0" distB="0" distL="0" distR="0" wp14:anchorId="75C3190C" wp14:editId="324618A9">
            <wp:extent cx="4781550" cy="33035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87200" cy="3307442"/>
                    </a:xfrm>
                    <a:prstGeom prst="rect">
                      <a:avLst/>
                    </a:prstGeom>
                  </pic:spPr>
                </pic:pic>
              </a:graphicData>
            </a:graphic>
          </wp:inline>
        </w:drawing>
      </w:r>
    </w:p>
    <w:p w:rsidR="0015048A" w:rsidRDefault="0015048A" w:rsidP="00343FCC">
      <w:pPr>
        <w:jc w:val="both"/>
        <w:rPr>
          <w:sz w:val="24"/>
        </w:rPr>
      </w:pPr>
      <w:r>
        <w:rPr>
          <w:sz w:val="24"/>
        </w:rPr>
        <w:t>Fig. 5</w:t>
      </w:r>
    </w:p>
    <w:p w:rsidR="0015048A" w:rsidRDefault="0015048A" w:rsidP="00343FCC">
      <w:pPr>
        <w:jc w:val="both"/>
        <w:rPr>
          <w:sz w:val="24"/>
        </w:rPr>
      </w:pPr>
      <w:r>
        <w:rPr>
          <w:sz w:val="24"/>
        </w:rPr>
        <w:t>The host requires a reference to the ‘System.ServiceModel’ assembly which is shown in Fig. 5.</w:t>
      </w:r>
    </w:p>
    <w:p w:rsidR="00E24536" w:rsidRDefault="00E24536" w:rsidP="00343FCC">
      <w:pPr>
        <w:jc w:val="both"/>
        <w:rPr>
          <w:sz w:val="24"/>
        </w:rPr>
      </w:pPr>
    </w:p>
    <w:p w:rsidR="00E24536" w:rsidRDefault="00E24536" w:rsidP="00343FCC">
      <w:pPr>
        <w:jc w:val="both"/>
        <w:rPr>
          <w:sz w:val="24"/>
        </w:rPr>
      </w:pPr>
      <w:r>
        <w:rPr>
          <w:noProof/>
          <w:lang w:eastAsia="en-GB"/>
        </w:rPr>
        <w:drawing>
          <wp:inline distT="0" distB="0" distL="0" distR="0" wp14:anchorId="3F94B211" wp14:editId="6F0B9023">
            <wp:extent cx="5143500" cy="3553608"/>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48177" cy="3556839"/>
                    </a:xfrm>
                    <a:prstGeom prst="rect">
                      <a:avLst/>
                    </a:prstGeom>
                  </pic:spPr>
                </pic:pic>
              </a:graphicData>
            </a:graphic>
          </wp:inline>
        </w:drawing>
      </w:r>
    </w:p>
    <w:p w:rsidR="0015048A" w:rsidRDefault="0015048A" w:rsidP="00343FCC">
      <w:pPr>
        <w:jc w:val="both"/>
        <w:rPr>
          <w:sz w:val="24"/>
        </w:rPr>
      </w:pPr>
      <w:r>
        <w:rPr>
          <w:sz w:val="24"/>
        </w:rPr>
        <w:t>Fig. 6</w:t>
      </w:r>
    </w:p>
    <w:p w:rsidR="00E24536" w:rsidRPr="0015048A" w:rsidRDefault="0015048A" w:rsidP="00343FCC">
      <w:pPr>
        <w:jc w:val="both"/>
        <w:rPr>
          <w:sz w:val="24"/>
        </w:rPr>
      </w:pPr>
      <w:r>
        <w:rPr>
          <w:sz w:val="24"/>
        </w:rPr>
        <w:t>A reference to the project with the WCF service needs to be adding which is shown in Fig. 6.</w:t>
      </w:r>
    </w:p>
    <w:p w:rsidR="00E24536" w:rsidRDefault="0015048A" w:rsidP="00343FCC">
      <w:pPr>
        <w:jc w:val="both"/>
        <w:rPr>
          <w:sz w:val="24"/>
        </w:rPr>
      </w:pPr>
      <w:r>
        <w:rPr>
          <w:sz w:val="24"/>
        </w:rPr>
        <w:lastRenderedPageBreak/>
        <w:t xml:space="preserve">New versions of Visual Studio automatically create an App.config file. </w:t>
      </w:r>
      <w:r w:rsidR="00E24536" w:rsidRPr="00E24536">
        <w:rPr>
          <w:sz w:val="24"/>
        </w:rPr>
        <w:t>If there is not an application configuration file in</w:t>
      </w:r>
      <w:r w:rsidR="00E24536">
        <w:rPr>
          <w:sz w:val="24"/>
        </w:rPr>
        <w:t xml:space="preserve"> project then one needs to be added.</w:t>
      </w:r>
      <w:r w:rsidR="00F9277D">
        <w:rPr>
          <w:sz w:val="24"/>
        </w:rPr>
        <w:t xml:space="preserve"> </w:t>
      </w:r>
    </w:p>
    <w:p w:rsidR="00E24536" w:rsidRDefault="00E24536" w:rsidP="00343FCC">
      <w:pPr>
        <w:jc w:val="both"/>
        <w:rPr>
          <w:sz w:val="24"/>
        </w:rPr>
      </w:pPr>
      <w:r>
        <w:rPr>
          <w:noProof/>
          <w:lang w:eastAsia="en-GB"/>
        </w:rPr>
        <w:drawing>
          <wp:inline distT="0" distB="0" distL="0" distR="0" wp14:anchorId="12B67369" wp14:editId="2E5ACCA2">
            <wp:extent cx="5731510" cy="15728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572895"/>
                    </a:xfrm>
                    <a:prstGeom prst="rect">
                      <a:avLst/>
                    </a:prstGeom>
                  </pic:spPr>
                </pic:pic>
              </a:graphicData>
            </a:graphic>
          </wp:inline>
        </w:drawing>
      </w:r>
    </w:p>
    <w:p w:rsidR="00F9277D" w:rsidRDefault="00F9277D" w:rsidP="00343FCC">
      <w:pPr>
        <w:jc w:val="both"/>
        <w:rPr>
          <w:sz w:val="24"/>
        </w:rPr>
      </w:pPr>
      <w:r>
        <w:rPr>
          <w:sz w:val="24"/>
        </w:rPr>
        <w:t xml:space="preserve">Fig. 7 </w:t>
      </w:r>
    </w:p>
    <w:p w:rsidR="00E24536" w:rsidRDefault="00F9277D" w:rsidP="00343FCC">
      <w:pPr>
        <w:jc w:val="both"/>
        <w:rPr>
          <w:sz w:val="24"/>
        </w:rPr>
      </w:pPr>
      <w:r>
        <w:rPr>
          <w:sz w:val="24"/>
        </w:rPr>
        <w:t>Fig. 7 shows</w:t>
      </w:r>
      <w:r w:rsidR="00E24536">
        <w:rPr>
          <w:sz w:val="24"/>
        </w:rPr>
        <w:t xml:space="preserve"> what the default App.config file looks like. The code we need for this file could be typed in manually, but Microsoft has created</w:t>
      </w:r>
      <w:r w:rsidR="00194F21">
        <w:rPr>
          <w:sz w:val="24"/>
        </w:rPr>
        <w:t xml:space="preserve"> a</w:t>
      </w:r>
      <w:r w:rsidR="00E24536">
        <w:rPr>
          <w:sz w:val="24"/>
        </w:rPr>
        <w:t xml:space="preserve"> WCF service configuration editor tool</w:t>
      </w:r>
      <w:r w:rsidR="00194F21">
        <w:rPr>
          <w:sz w:val="24"/>
        </w:rPr>
        <w:t xml:space="preserve"> to simplify this process.</w:t>
      </w:r>
    </w:p>
    <w:p w:rsidR="00194F21" w:rsidRDefault="00A0037E" w:rsidP="00343FCC">
      <w:pPr>
        <w:jc w:val="both"/>
        <w:rPr>
          <w:sz w:val="24"/>
        </w:rPr>
      </w:pPr>
      <w:r>
        <w:rPr>
          <w:noProof/>
          <w:lang w:eastAsia="en-GB"/>
        </w:rPr>
        <w:drawing>
          <wp:inline distT="0" distB="0" distL="0" distR="0" wp14:anchorId="784B2683" wp14:editId="6CFEBDBA">
            <wp:extent cx="2788285" cy="2857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1351" t="6382" b="48035"/>
                    <a:stretch/>
                  </pic:blipFill>
                  <pic:spPr bwMode="auto">
                    <a:xfrm>
                      <a:off x="0" y="0"/>
                      <a:ext cx="2788285" cy="2857500"/>
                    </a:xfrm>
                    <a:prstGeom prst="rect">
                      <a:avLst/>
                    </a:prstGeom>
                    <a:ln>
                      <a:noFill/>
                    </a:ln>
                    <a:extLst>
                      <a:ext uri="{53640926-AAD7-44D8-BBD7-CCE9431645EC}">
                        <a14:shadowObscured xmlns:a14="http://schemas.microsoft.com/office/drawing/2010/main"/>
                      </a:ext>
                    </a:extLst>
                  </pic:spPr>
                </pic:pic>
              </a:graphicData>
            </a:graphic>
          </wp:inline>
        </w:drawing>
      </w:r>
    </w:p>
    <w:p w:rsidR="00F9277D" w:rsidRPr="00E24536" w:rsidRDefault="00F9277D" w:rsidP="00343FCC">
      <w:pPr>
        <w:jc w:val="both"/>
        <w:rPr>
          <w:sz w:val="24"/>
        </w:rPr>
      </w:pPr>
      <w:r>
        <w:rPr>
          <w:sz w:val="24"/>
        </w:rPr>
        <w:t>Fig. 8</w:t>
      </w:r>
    </w:p>
    <w:p w:rsidR="00E24536" w:rsidRDefault="00A0037E" w:rsidP="00343FCC">
      <w:pPr>
        <w:jc w:val="both"/>
        <w:rPr>
          <w:sz w:val="24"/>
        </w:rPr>
      </w:pPr>
      <w:r>
        <w:rPr>
          <w:sz w:val="24"/>
        </w:rPr>
        <w:t>Right clicking on the App.config file will give the option of editing the fi</w:t>
      </w:r>
      <w:r w:rsidR="00F9277D">
        <w:rPr>
          <w:sz w:val="24"/>
        </w:rPr>
        <w:t>le with the configuration tool as shown in Fig. 8.</w:t>
      </w:r>
    </w:p>
    <w:p w:rsidR="00A0037E" w:rsidRDefault="00A0037E" w:rsidP="00343FCC">
      <w:pPr>
        <w:jc w:val="both"/>
        <w:rPr>
          <w:sz w:val="24"/>
        </w:rPr>
      </w:pPr>
      <w:r>
        <w:rPr>
          <w:noProof/>
          <w:lang w:eastAsia="en-GB"/>
        </w:rPr>
        <w:lastRenderedPageBreak/>
        <w:drawing>
          <wp:inline distT="0" distB="0" distL="0" distR="0" wp14:anchorId="68B6C88B" wp14:editId="0948637D">
            <wp:extent cx="5010150" cy="3637437"/>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17627" cy="3642865"/>
                    </a:xfrm>
                    <a:prstGeom prst="rect">
                      <a:avLst/>
                    </a:prstGeom>
                  </pic:spPr>
                </pic:pic>
              </a:graphicData>
            </a:graphic>
          </wp:inline>
        </w:drawing>
      </w:r>
    </w:p>
    <w:p w:rsidR="00A4519F" w:rsidRDefault="00A4519F" w:rsidP="00343FCC">
      <w:pPr>
        <w:jc w:val="both"/>
        <w:rPr>
          <w:sz w:val="24"/>
        </w:rPr>
      </w:pPr>
      <w:r>
        <w:rPr>
          <w:sz w:val="24"/>
        </w:rPr>
        <w:t>Fig. 9</w:t>
      </w:r>
    </w:p>
    <w:p w:rsidR="00BF7E20" w:rsidRDefault="00BF7E20" w:rsidP="00343FCC">
      <w:pPr>
        <w:jc w:val="both"/>
        <w:rPr>
          <w:sz w:val="24"/>
        </w:rPr>
      </w:pPr>
      <w:r>
        <w:rPr>
          <w:sz w:val="24"/>
        </w:rPr>
        <w:t>We can run through the wizard shown in Fig. 9 to create a new service.</w:t>
      </w:r>
      <w:r w:rsidR="00FA7095">
        <w:rPr>
          <w:sz w:val="24"/>
        </w:rPr>
        <w:t xml:space="preserve"> We can </w:t>
      </w:r>
      <w:r w:rsidR="00FA7095" w:rsidRPr="00FA7095">
        <w:rPr>
          <w:sz w:val="24"/>
        </w:rPr>
        <w:t>select our created service to use and specific a service contract</w:t>
      </w:r>
      <w:r w:rsidR="00FA7095">
        <w:rPr>
          <w:sz w:val="24"/>
        </w:rPr>
        <w:t xml:space="preserve">. </w:t>
      </w:r>
    </w:p>
    <w:p w:rsidR="00A0037E" w:rsidRDefault="00A0037E" w:rsidP="00343FCC">
      <w:pPr>
        <w:jc w:val="both"/>
      </w:pPr>
      <w:r>
        <w:rPr>
          <w:noProof/>
          <w:lang w:eastAsia="en-GB"/>
        </w:rPr>
        <w:drawing>
          <wp:inline distT="0" distB="0" distL="0" distR="0" wp14:anchorId="0D3F0737" wp14:editId="0C931C75">
            <wp:extent cx="3796978" cy="31718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11021" cy="3183556"/>
                    </a:xfrm>
                    <a:prstGeom prst="rect">
                      <a:avLst/>
                    </a:prstGeom>
                  </pic:spPr>
                </pic:pic>
              </a:graphicData>
            </a:graphic>
          </wp:inline>
        </w:drawing>
      </w:r>
    </w:p>
    <w:p w:rsidR="00A0037E" w:rsidRPr="00FB18EE" w:rsidRDefault="00FA7095" w:rsidP="00343FCC">
      <w:pPr>
        <w:jc w:val="both"/>
        <w:rPr>
          <w:sz w:val="24"/>
        </w:rPr>
      </w:pPr>
      <w:r w:rsidRPr="00FB18EE">
        <w:rPr>
          <w:sz w:val="24"/>
        </w:rPr>
        <w:t>Fig. 10</w:t>
      </w:r>
    </w:p>
    <w:p w:rsidR="00A0037E" w:rsidRPr="0049729D" w:rsidRDefault="00FA7095" w:rsidP="00343FCC">
      <w:pPr>
        <w:jc w:val="both"/>
        <w:rPr>
          <w:sz w:val="24"/>
        </w:rPr>
      </w:pPr>
      <w:r w:rsidRPr="00FB18EE">
        <w:rPr>
          <w:sz w:val="24"/>
        </w:rPr>
        <w:t xml:space="preserve">There are different communication modes for the service that can be selected, shown in Fig. 10. A key advantage to using WCF is that it supports different communication modes, which earlier technologies did not. </w:t>
      </w:r>
      <w:r w:rsidR="003344CA" w:rsidRPr="00FB18EE">
        <w:rPr>
          <w:sz w:val="24"/>
        </w:rPr>
        <w:t>For this example TCP is being used.</w:t>
      </w:r>
    </w:p>
    <w:p w:rsidR="00A0037E" w:rsidRDefault="00A0037E" w:rsidP="00343FCC">
      <w:pPr>
        <w:jc w:val="both"/>
      </w:pPr>
      <w:r>
        <w:rPr>
          <w:noProof/>
          <w:lang w:eastAsia="en-GB"/>
        </w:rPr>
        <w:lastRenderedPageBreak/>
        <w:drawing>
          <wp:inline distT="0" distB="0" distL="0" distR="0" wp14:anchorId="2C457D70" wp14:editId="0805F8BE">
            <wp:extent cx="5667661" cy="41148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09512" cy="4145184"/>
                    </a:xfrm>
                    <a:prstGeom prst="rect">
                      <a:avLst/>
                    </a:prstGeom>
                  </pic:spPr>
                </pic:pic>
              </a:graphicData>
            </a:graphic>
          </wp:inline>
        </w:drawing>
      </w:r>
    </w:p>
    <w:p w:rsidR="00BE436F" w:rsidRPr="00FB18EE" w:rsidRDefault="00BE436F" w:rsidP="00343FCC">
      <w:pPr>
        <w:jc w:val="both"/>
        <w:rPr>
          <w:sz w:val="24"/>
        </w:rPr>
      </w:pPr>
      <w:r w:rsidRPr="00FB18EE">
        <w:rPr>
          <w:sz w:val="24"/>
        </w:rPr>
        <w:t>Fig. 11</w:t>
      </w:r>
    </w:p>
    <w:p w:rsidR="00BE436F" w:rsidRPr="00FB18EE" w:rsidRDefault="00BE436F" w:rsidP="00343FCC">
      <w:pPr>
        <w:jc w:val="both"/>
        <w:rPr>
          <w:sz w:val="24"/>
        </w:rPr>
      </w:pPr>
      <w:r w:rsidRPr="00FB18EE">
        <w:rPr>
          <w:sz w:val="24"/>
        </w:rPr>
        <w:t>There needs to be two base addresses, one for the service endpoint and one for the metadata to be available. In Fig.11 the base address for metadata exchange is ‘http://localhost:8080’. In this example the client and service are being ran on the same machine</w:t>
      </w:r>
      <w:r w:rsidR="009E752C" w:rsidRPr="00FB18EE">
        <w:rPr>
          <w:sz w:val="24"/>
        </w:rPr>
        <w:t xml:space="preserve"> so the address is for the local machine. When creating a service that is useable over the internet between more than one computer i.e. a distributed application, a web address will need to be specified. </w:t>
      </w:r>
    </w:p>
    <w:p w:rsidR="00A0037E" w:rsidRDefault="00A0037E" w:rsidP="00343FCC">
      <w:pPr>
        <w:jc w:val="both"/>
      </w:pPr>
    </w:p>
    <w:p w:rsidR="00A0037E" w:rsidRDefault="00A0037E" w:rsidP="00343FCC">
      <w:pPr>
        <w:jc w:val="both"/>
      </w:pPr>
      <w:r>
        <w:rPr>
          <w:noProof/>
          <w:lang w:eastAsia="en-GB"/>
        </w:rPr>
        <w:lastRenderedPageBreak/>
        <w:drawing>
          <wp:inline distT="0" distB="0" distL="0" distR="0" wp14:anchorId="02A17BB1" wp14:editId="2841D7AA">
            <wp:extent cx="4752975" cy="34191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63264" cy="3426532"/>
                    </a:xfrm>
                    <a:prstGeom prst="rect">
                      <a:avLst/>
                    </a:prstGeom>
                  </pic:spPr>
                </pic:pic>
              </a:graphicData>
            </a:graphic>
          </wp:inline>
        </w:drawing>
      </w:r>
    </w:p>
    <w:p w:rsidR="009E752C" w:rsidRPr="00FB18EE" w:rsidRDefault="009E752C" w:rsidP="00343FCC">
      <w:pPr>
        <w:jc w:val="both"/>
        <w:rPr>
          <w:sz w:val="24"/>
        </w:rPr>
      </w:pPr>
      <w:r w:rsidRPr="00FB18EE">
        <w:rPr>
          <w:sz w:val="24"/>
        </w:rPr>
        <w:t>Fig. 12</w:t>
      </w:r>
    </w:p>
    <w:p w:rsidR="009E752C" w:rsidRPr="00FB18EE" w:rsidRDefault="009E752C" w:rsidP="00343FCC">
      <w:pPr>
        <w:jc w:val="both"/>
        <w:rPr>
          <w:sz w:val="24"/>
        </w:rPr>
      </w:pPr>
      <w:r w:rsidRPr="00FB18EE">
        <w:rPr>
          <w:sz w:val="24"/>
        </w:rPr>
        <w:t>A service has been created, but behaviours need to be enabled for it. Fig.12 shows adding service metadata as a behaviour of the service so metadata exchange can take place. Having metadata access the clients can generate proxy classes.</w:t>
      </w:r>
    </w:p>
    <w:p w:rsidR="00A0037E" w:rsidRDefault="00A0037E" w:rsidP="00343FCC">
      <w:pPr>
        <w:jc w:val="both"/>
      </w:pPr>
      <w:r>
        <w:rPr>
          <w:noProof/>
          <w:lang w:eastAsia="en-GB"/>
        </w:rPr>
        <w:drawing>
          <wp:inline distT="0" distB="0" distL="0" distR="0" wp14:anchorId="0D6F12D2" wp14:editId="57D16CC7">
            <wp:extent cx="4533900" cy="3291674"/>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40176" cy="3296231"/>
                    </a:xfrm>
                    <a:prstGeom prst="rect">
                      <a:avLst/>
                    </a:prstGeom>
                  </pic:spPr>
                </pic:pic>
              </a:graphicData>
            </a:graphic>
          </wp:inline>
        </w:drawing>
      </w:r>
    </w:p>
    <w:p w:rsidR="009E752C" w:rsidRPr="00FB18EE" w:rsidRDefault="009E752C" w:rsidP="00343FCC">
      <w:pPr>
        <w:jc w:val="both"/>
        <w:rPr>
          <w:sz w:val="24"/>
        </w:rPr>
      </w:pPr>
      <w:r w:rsidRPr="00FB18EE">
        <w:rPr>
          <w:sz w:val="24"/>
        </w:rPr>
        <w:t>Fig. 13</w:t>
      </w:r>
    </w:p>
    <w:p w:rsidR="009E752C" w:rsidRPr="00FB18EE" w:rsidRDefault="009E752C" w:rsidP="00343FCC">
      <w:pPr>
        <w:jc w:val="both"/>
        <w:rPr>
          <w:sz w:val="24"/>
        </w:rPr>
      </w:pPr>
      <w:r w:rsidRPr="00FB18EE">
        <w:rPr>
          <w:sz w:val="24"/>
        </w:rPr>
        <w:t xml:space="preserve">In Fig. 13 the created behaviour is shown as an associated behaviour for the created service. </w:t>
      </w:r>
    </w:p>
    <w:p w:rsidR="009E752C" w:rsidRDefault="009E752C" w:rsidP="00343FCC">
      <w:pPr>
        <w:jc w:val="both"/>
      </w:pPr>
    </w:p>
    <w:p w:rsidR="00A0037E" w:rsidRDefault="00A0037E" w:rsidP="00343FCC">
      <w:pPr>
        <w:jc w:val="both"/>
      </w:pPr>
      <w:r>
        <w:rPr>
          <w:noProof/>
          <w:lang w:eastAsia="en-GB"/>
        </w:rPr>
        <w:lastRenderedPageBreak/>
        <w:drawing>
          <wp:inline distT="0" distB="0" distL="0" distR="0" wp14:anchorId="4DB10EB3" wp14:editId="60FA5D91">
            <wp:extent cx="5731510" cy="3178175"/>
            <wp:effectExtent l="0" t="0" r="254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78175"/>
                    </a:xfrm>
                    <a:prstGeom prst="rect">
                      <a:avLst/>
                    </a:prstGeom>
                  </pic:spPr>
                </pic:pic>
              </a:graphicData>
            </a:graphic>
          </wp:inline>
        </w:drawing>
      </w:r>
    </w:p>
    <w:p w:rsidR="00D52F16" w:rsidRPr="00FB18EE" w:rsidRDefault="00D52F16" w:rsidP="00343FCC">
      <w:pPr>
        <w:jc w:val="both"/>
        <w:rPr>
          <w:sz w:val="24"/>
        </w:rPr>
      </w:pPr>
      <w:r w:rsidRPr="00FB18EE">
        <w:rPr>
          <w:sz w:val="24"/>
        </w:rPr>
        <w:t xml:space="preserve">Fig. 14 </w:t>
      </w:r>
    </w:p>
    <w:p w:rsidR="00A0037E" w:rsidRDefault="00D52F16" w:rsidP="00343FCC">
      <w:pPr>
        <w:jc w:val="both"/>
      </w:pPr>
      <w:r w:rsidRPr="00FB18EE">
        <w:rPr>
          <w:sz w:val="24"/>
        </w:rPr>
        <w:t>In Fig.</w:t>
      </w:r>
      <w:r w:rsidR="00032AF0" w:rsidRPr="00FB18EE">
        <w:rPr>
          <w:sz w:val="24"/>
        </w:rPr>
        <w:t xml:space="preserve"> </w:t>
      </w:r>
      <w:r w:rsidRPr="00FB18EE">
        <w:rPr>
          <w:sz w:val="24"/>
        </w:rPr>
        <w:t>14 we see the App.config file after the changes that were made in the editor.</w:t>
      </w:r>
      <w:r w:rsidR="004C5A1E" w:rsidRPr="00FB18EE">
        <w:rPr>
          <w:sz w:val="24"/>
        </w:rPr>
        <w:t xml:space="preserve"> </w:t>
      </w:r>
      <w:r w:rsidRPr="00FB18EE">
        <w:rPr>
          <w:sz w:val="24"/>
        </w:rPr>
        <w:t xml:space="preserve">The configuration tool has entered all of this text for us. </w:t>
      </w:r>
      <w:r w:rsidR="00886FB2">
        <w:rPr>
          <w:sz w:val="24"/>
        </w:rPr>
        <w:t xml:space="preserve">This files text is what makes the WCF service available for use by the client and function properly. </w:t>
      </w:r>
    </w:p>
    <w:p w:rsidR="00A0037E" w:rsidRDefault="00A0037E" w:rsidP="00343FCC">
      <w:pPr>
        <w:jc w:val="both"/>
      </w:pPr>
      <w:r>
        <w:rPr>
          <w:noProof/>
          <w:lang w:eastAsia="en-GB"/>
        </w:rPr>
        <w:drawing>
          <wp:inline distT="0" distB="0" distL="0" distR="0" wp14:anchorId="0AFA5742" wp14:editId="6D24618F">
            <wp:extent cx="5731510" cy="230695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306955"/>
                    </a:xfrm>
                    <a:prstGeom prst="rect">
                      <a:avLst/>
                    </a:prstGeom>
                  </pic:spPr>
                </pic:pic>
              </a:graphicData>
            </a:graphic>
          </wp:inline>
        </w:drawing>
      </w:r>
    </w:p>
    <w:p w:rsidR="00032AF0" w:rsidRPr="00FB18EE" w:rsidRDefault="00032AF0" w:rsidP="00343FCC">
      <w:pPr>
        <w:jc w:val="both"/>
        <w:rPr>
          <w:sz w:val="24"/>
        </w:rPr>
      </w:pPr>
      <w:r w:rsidRPr="00FB18EE">
        <w:rPr>
          <w:sz w:val="24"/>
        </w:rPr>
        <w:t>Fig. 15</w:t>
      </w:r>
    </w:p>
    <w:p w:rsidR="00032AF0" w:rsidRPr="00FB18EE" w:rsidRDefault="00032AF0" w:rsidP="00343FCC">
      <w:pPr>
        <w:jc w:val="both"/>
        <w:rPr>
          <w:sz w:val="24"/>
        </w:rPr>
      </w:pPr>
      <w:r w:rsidRPr="00FB18EE">
        <w:rPr>
          <w:sz w:val="24"/>
        </w:rPr>
        <w:t xml:space="preserve">Fig. 15 shows the code for the main program. This code will create an instance of the service </w:t>
      </w:r>
      <w:r w:rsidR="00733918" w:rsidRPr="00FB18EE">
        <w:rPr>
          <w:sz w:val="24"/>
        </w:rPr>
        <w:t>that is being hosted and open</w:t>
      </w:r>
      <w:r w:rsidRPr="00FB18EE">
        <w:rPr>
          <w:sz w:val="24"/>
        </w:rPr>
        <w:t xml:space="preserve"> it, making it available for clients to connect to. </w:t>
      </w:r>
    </w:p>
    <w:p w:rsidR="00A0037E" w:rsidRDefault="00A0037E" w:rsidP="00343FCC">
      <w:pPr>
        <w:jc w:val="both"/>
      </w:pPr>
    </w:p>
    <w:p w:rsidR="00A0037E" w:rsidRDefault="00A32680" w:rsidP="00343FCC">
      <w:pPr>
        <w:jc w:val="both"/>
      </w:pPr>
      <w:r>
        <w:rPr>
          <w:noProof/>
          <w:lang w:eastAsia="en-GB"/>
        </w:rPr>
        <w:lastRenderedPageBreak/>
        <w:drawing>
          <wp:inline distT="0" distB="0" distL="0" distR="0" wp14:anchorId="0F21BAEA" wp14:editId="4874D52F">
            <wp:extent cx="3714750" cy="14192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714750" cy="1419225"/>
                    </a:xfrm>
                    <a:prstGeom prst="rect">
                      <a:avLst/>
                    </a:prstGeom>
                  </pic:spPr>
                </pic:pic>
              </a:graphicData>
            </a:graphic>
          </wp:inline>
        </w:drawing>
      </w:r>
    </w:p>
    <w:p w:rsidR="00733918" w:rsidRPr="00FB18EE" w:rsidRDefault="00733918" w:rsidP="00343FCC">
      <w:pPr>
        <w:jc w:val="both"/>
        <w:rPr>
          <w:sz w:val="24"/>
        </w:rPr>
      </w:pPr>
      <w:r w:rsidRPr="00FB18EE">
        <w:rPr>
          <w:sz w:val="24"/>
        </w:rPr>
        <w:t>Fig. 16</w:t>
      </w:r>
    </w:p>
    <w:p w:rsidR="00733918" w:rsidRPr="00FB18EE" w:rsidRDefault="00733918" w:rsidP="00343FCC">
      <w:pPr>
        <w:jc w:val="both"/>
        <w:rPr>
          <w:sz w:val="24"/>
        </w:rPr>
      </w:pPr>
      <w:r w:rsidRPr="00FB18EE">
        <w:rPr>
          <w:sz w:val="24"/>
        </w:rPr>
        <w:t>In this example all of the steps for creating a WCF service have been completed.</w:t>
      </w:r>
      <w:r w:rsidRPr="00FB18EE">
        <w:rPr>
          <w:sz w:val="24"/>
        </w:rPr>
        <w:t xml:space="preserve"> Running the example opens the program shown in Fig. 16. The communication channel is open for clients to connect to it. </w:t>
      </w:r>
    </w:p>
    <w:p w:rsidR="00A32680" w:rsidRDefault="00A32680" w:rsidP="00343FCC">
      <w:pPr>
        <w:jc w:val="both"/>
      </w:pPr>
    </w:p>
    <w:p w:rsidR="00A32680" w:rsidRDefault="00733918" w:rsidP="00343FCC">
      <w:pPr>
        <w:jc w:val="both"/>
      </w:pPr>
      <w:r>
        <w:t>The following shows an example of a client:</w:t>
      </w:r>
    </w:p>
    <w:p w:rsidR="00A32680" w:rsidRDefault="00A32680" w:rsidP="00343FCC">
      <w:pPr>
        <w:jc w:val="both"/>
      </w:pPr>
      <w:r>
        <w:rPr>
          <w:noProof/>
          <w:lang w:eastAsia="en-GB"/>
        </w:rPr>
        <w:drawing>
          <wp:inline distT="0" distB="0" distL="0" distR="0" wp14:anchorId="3D276A30" wp14:editId="266B6686">
            <wp:extent cx="5731510" cy="26543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654300"/>
                    </a:xfrm>
                    <a:prstGeom prst="rect">
                      <a:avLst/>
                    </a:prstGeom>
                  </pic:spPr>
                </pic:pic>
              </a:graphicData>
            </a:graphic>
          </wp:inline>
        </w:drawing>
      </w:r>
    </w:p>
    <w:p w:rsidR="00A32680" w:rsidRPr="00445123" w:rsidRDefault="00733918" w:rsidP="00343FCC">
      <w:pPr>
        <w:jc w:val="both"/>
        <w:rPr>
          <w:sz w:val="24"/>
        </w:rPr>
      </w:pPr>
      <w:r w:rsidRPr="00445123">
        <w:rPr>
          <w:sz w:val="24"/>
        </w:rPr>
        <w:t>Fig. 17</w:t>
      </w:r>
    </w:p>
    <w:p w:rsidR="00733918" w:rsidRPr="00445123" w:rsidRDefault="00733918" w:rsidP="00343FCC">
      <w:pPr>
        <w:jc w:val="both"/>
        <w:rPr>
          <w:sz w:val="24"/>
        </w:rPr>
      </w:pPr>
      <w:r w:rsidRPr="00445123">
        <w:rPr>
          <w:sz w:val="24"/>
        </w:rPr>
        <w:t>Fig. 17 shows the code for a WinForms application that is referencing the WCF service. A new instance of the proxy class is used and the method from the service is invoked. Two integers are being passed from the client to the service</w:t>
      </w:r>
      <w:r w:rsidR="000B0EB5" w:rsidRPr="00445123">
        <w:rPr>
          <w:sz w:val="24"/>
        </w:rPr>
        <w:t xml:space="preserve"> which will then return a number to the client</w:t>
      </w:r>
      <w:r w:rsidRPr="00445123">
        <w:rPr>
          <w:sz w:val="24"/>
        </w:rPr>
        <w:t xml:space="preserve">.  </w:t>
      </w:r>
    </w:p>
    <w:p w:rsidR="00A32680" w:rsidRDefault="00A32680" w:rsidP="00343FCC">
      <w:pPr>
        <w:jc w:val="both"/>
      </w:pPr>
      <w:r>
        <w:rPr>
          <w:noProof/>
          <w:lang w:eastAsia="en-GB"/>
        </w:rPr>
        <w:lastRenderedPageBreak/>
        <w:drawing>
          <wp:inline distT="0" distB="0" distL="0" distR="0" wp14:anchorId="0F9F4BC4" wp14:editId="7D7CBE34">
            <wp:extent cx="3362325" cy="31527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362325" cy="3152775"/>
                    </a:xfrm>
                    <a:prstGeom prst="rect">
                      <a:avLst/>
                    </a:prstGeom>
                  </pic:spPr>
                </pic:pic>
              </a:graphicData>
            </a:graphic>
          </wp:inline>
        </w:drawing>
      </w:r>
    </w:p>
    <w:p w:rsidR="00733918" w:rsidRPr="00445123" w:rsidRDefault="00733918" w:rsidP="00343FCC">
      <w:pPr>
        <w:jc w:val="both"/>
        <w:rPr>
          <w:sz w:val="24"/>
        </w:rPr>
      </w:pPr>
      <w:r w:rsidRPr="00445123">
        <w:rPr>
          <w:sz w:val="24"/>
        </w:rPr>
        <w:t>Fig. 18</w:t>
      </w:r>
    </w:p>
    <w:p w:rsidR="00733918" w:rsidRPr="00445123" w:rsidRDefault="00733918" w:rsidP="00343FCC">
      <w:pPr>
        <w:jc w:val="both"/>
        <w:rPr>
          <w:sz w:val="24"/>
        </w:rPr>
      </w:pPr>
      <w:r w:rsidRPr="00445123">
        <w:rPr>
          <w:sz w:val="24"/>
        </w:rPr>
        <w:t xml:space="preserve">Fig. 18 shows the client application running. Two integer values are entered to be passed to the WCF service. </w:t>
      </w:r>
    </w:p>
    <w:p w:rsidR="00A32680" w:rsidRDefault="00A32680" w:rsidP="00343FCC">
      <w:pPr>
        <w:jc w:val="both"/>
      </w:pPr>
      <w:r>
        <w:rPr>
          <w:noProof/>
          <w:lang w:eastAsia="en-GB"/>
        </w:rPr>
        <w:drawing>
          <wp:inline distT="0" distB="0" distL="0" distR="0" wp14:anchorId="2F39F94C" wp14:editId="4A1B7575">
            <wp:extent cx="3362325" cy="31527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362325" cy="3152775"/>
                    </a:xfrm>
                    <a:prstGeom prst="rect">
                      <a:avLst/>
                    </a:prstGeom>
                  </pic:spPr>
                </pic:pic>
              </a:graphicData>
            </a:graphic>
          </wp:inline>
        </w:drawing>
      </w:r>
    </w:p>
    <w:p w:rsidR="00A32680" w:rsidRPr="00445123" w:rsidRDefault="000C67D9" w:rsidP="00343FCC">
      <w:pPr>
        <w:jc w:val="both"/>
        <w:rPr>
          <w:sz w:val="24"/>
        </w:rPr>
      </w:pPr>
      <w:r w:rsidRPr="00445123">
        <w:rPr>
          <w:sz w:val="24"/>
        </w:rPr>
        <w:t>Fig. 19</w:t>
      </w:r>
    </w:p>
    <w:p w:rsidR="000C67D9" w:rsidRPr="00445123" w:rsidRDefault="000C67D9" w:rsidP="00343FCC">
      <w:pPr>
        <w:jc w:val="both"/>
        <w:rPr>
          <w:sz w:val="24"/>
        </w:rPr>
      </w:pPr>
      <w:r w:rsidRPr="00445123">
        <w:rPr>
          <w:sz w:val="24"/>
        </w:rPr>
        <w:t xml:space="preserve">Fig. 19 shows that after clicking the button in the client application the method from the service has successfully returned the correct number. </w:t>
      </w:r>
    </w:p>
    <w:p w:rsidR="00445123" w:rsidRDefault="00445123" w:rsidP="00343FCC">
      <w:pPr>
        <w:jc w:val="both"/>
      </w:pPr>
    </w:p>
    <w:p w:rsidR="00445123" w:rsidRDefault="00445123" w:rsidP="00343FCC">
      <w:pPr>
        <w:jc w:val="both"/>
      </w:pPr>
    </w:p>
    <w:p w:rsidR="00A32680" w:rsidRPr="00445123" w:rsidRDefault="00D25FD5" w:rsidP="00343FCC">
      <w:pPr>
        <w:jc w:val="both"/>
        <w:rPr>
          <w:sz w:val="24"/>
        </w:rPr>
      </w:pPr>
      <w:r w:rsidRPr="00445123">
        <w:rPr>
          <w:sz w:val="24"/>
        </w:rPr>
        <w:lastRenderedPageBreak/>
        <w:t>Advantages of self-hosting a WCF service:</w:t>
      </w:r>
    </w:p>
    <w:p w:rsidR="00D25FD5" w:rsidRPr="00445123" w:rsidRDefault="00D25FD5" w:rsidP="00343FCC">
      <w:pPr>
        <w:pStyle w:val="ListParagraph"/>
        <w:numPr>
          <w:ilvl w:val="0"/>
          <w:numId w:val="1"/>
        </w:numPr>
        <w:jc w:val="both"/>
        <w:rPr>
          <w:sz w:val="24"/>
        </w:rPr>
      </w:pPr>
      <w:r w:rsidRPr="00445123">
        <w:rPr>
          <w:sz w:val="24"/>
        </w:rPr>
        <w:t>Easy to setup</w:t>
      </w:r>
    </w:p>
    <w:p w:rsidR="00D25FD5" w:rsidRPr="00445123" w:rsidRDefault="00D25FD5" w:rsidP="00343FCC">
      <w:pPr>
        <w:pStyle w:val="ListParagraph"/>
        <w:numPr>
          <w:ilvl w:val="0"/>
          <w:numId w:val="1"/>
        </w:numPr>
        <w:jc w:val="both"/>
        <w:rPr>
          <w:sz w:val="24"/>
        </w:rPr>
      </w:pPr>
      <w:r w:rsidRPr="00445123">
        <w:rPr>
          <w:sz w:val="24"/>
        </w:rPr>
        <w:t>Easy to debug because a separate process that runs the WCF service does not need to be attached</w:t>
      </w:r>
    </w:p>
    <w:p w:rsidR="00D25FD5" w:rsidRPr="00445123" w:rsidRDefault="00D25FD5" w:rsidP="00343FCC">
      <w:pPr>
        <w:pStyle w:val="ListParagraph"/>
        <w:numPr>
          <w:ilvl w:val="0"/>
          <w:numId w:val="1"/>
        </w:numPr>
        <w:jc w:val="both"/>
        <w:rPr>
          <w:sz w:val="24"/>
        </w:rPr>
      </w:pPr>
      <w:r w:rsidRPr="00445123">
        <w:rPr>
          <w:sz w:val="24"/>
        </w:rPr>
        <w:t>Supports all transport protocols</w:t>
      </w:r>
    </w:p>
    <w:p w:rsidR="00D25FD5" w:rsidRPr="00445123" w:rsidRDefault="00D25FD5" w:rsidP="00343FCC">
      <w:pPr>
        <w:pStyle w:val="ListParagraph"/>
        <w:numPr>
          <w:ilvl w:val="0"/>
          <w:numId w:val="1"/>
        </w:numPr>
        <w:jc w:val="both"/>
        <w:rPr>
          <w:sz w:val="24"/>
        </w:rPr>
      </w:pPr>
      <w:r w:rsidRPr="00445123">
        <w:rPr>
          <w:sz w:val="24"/>
        </w:rPr>
        <w:t>The ‘Open’ and ‘Close’ methods make it easy to control when the services are running</w:t>
      </w:r>
    </w:p>
    <w:p w:rsidR="00D25FD5" w:rsidRPr="00445123" w:rsidRDefault="00D25FD5" w:rsidP="00343FCC">
      <w:pPr>
        <w:jc w:val="both"/>
        <w:rPr>
          <w:sz w:val="24"/>
        </w:rPr>
      </w:pPr>
      <w:r w:rsidRPr="00445123">
        <w:rPr>
          <w:sz w:val="24"/>
        </w:rPr>
        <w:t>Disadvantages of self-hosting a WCF service:</w:t>
      </w:r>
    </w:p>
    <w:p w:rsidR="00D25FD5" w:rsidRPr="00445123" w:rsidRDefault="0020348B" w:rsidP="00343FCC">
      <w:pPr>
        <w:pStyle w:val="ListParagraph"/>
        <w:numPr>
          <w:ilvl w:val="0"/>
          <w:numId w:val="2"/>
        </w:numPr>
        <w:jc w:val="both"/>
        <w:rPr>
          <w:sz w:val="24"/>
        </w:rPr>
      </w:pPr>
      <w:r w:rsidRPr="00445123">
        <w:rPr>
          <w:sz w:val="24"/>
        </w:rPr>
        <w:t>The service host needs to be running for the clients to connect</w:t>
      </w:r>
    </w:p>
    <w:p w:rsidR="0020348B" w:rsidRPr="00445123" w:rsidRDefault="0020348B" w:rsidP="00343FCC">
      <w:pPr>
        <w:pStyle w:val="ListParagraph"/>
        <w:numPr>
          <w:ilvl w:val="0"/>
          <w:numId w:val="2"/>
        </w:numPr>
        <w:jc w:val="both"/>
        <w:rPr>
          <w:sz w:val="24"/>
        </w:rPr>
      </w:pPr>
      <w:r w:rsidRPr="00445123">
        <w:rPr>
          <w:sz w:val="24"/>
        </w:rPr>
        <w:t>Making modifications to the code requires taking the service offline</w:t>
      </w:r>
    </w:p>
    <w:p w:rsidR="00A32680" w:rsidRDefault="008A70A2" w:rsidP="00343FCC">
      <w:pPr>
        <w:pStyle w:val="ListParagraph"/>
        <w:numPr>
          <w:ilvl w:val="0"/>
          <w:numId w:val="2"/>
        </w:numPr>
        <w:jc w:val="both"/>
        <w:rPr>
          <w:sz w:val="24"/>
        </w:rPr>
      </w:pPr>
      <w:r w:rsidRPr="00445123">
        <w:rPr>
          <w:sz w:val="24"/>
        </w:rPr>
        <w:t>Limited features compared to other hosting methods</w:t>
      </w:r>
      <w:r w:rsidR="0020348B" w:rsidRPr="00445123">
        <w:rPr>
          <w:sz w:val="24"/>
        </w:rPr>
        <w:t xml:space="preserve"> </w:t>
      </w:r>
    </w:p>
    <w:p w:rsidR="003A1BC7" w:rsidRPr="003A1BC7" w:rsidRDefault="003A1BC7" w:rsidP="003A1BC7">
      <w:pPr>
        <w:pStyle w:val="ListParagraph"/>
        <w:jc w:val="both"/>
        <w:rPr>
          <w:sz w:val="24"/>
        </w:rPr>
      </w:pPr>
    </w:p>
    <w:p w:rsidR="00886FB2" w:rsidRPr="00886FB2" w:rsidRDefault="00D25FD5" w:rsidP="00343FCC">
      <w:pPr>
        <w:pStyle w:val="Heading2"/>
        <w:jc w:val="both"/>
      </w:pPr>
      <w:bookmarkStart w:id="5" w:name="_Toc536471763"/>
      <w:r>
        <w:t>3.</w:t>
      </w:r>
      <w:r w:rsidR="00EB226F">
        <w:t>2</w:t>
      </w:r>
      <w:r>
        <w:t xml:space="preserve"> </w:t>
      </w:r>
      <w:r w:rsidR="008F4064">
        <w:t>The Application Configuration File</w:t>
      </w:r>
      <w:bookmarkEnd w:id="5"/>
    </w:p>
    <w:p w:rsidR="008F4064" w:rsidRDefault="00886FB2" w:rsidP="00343FCC">
      <w:pPr>
        <w:jc w:val="both"/>
        <w:rPr>
          <w:sz w:val="24"/>
        </w:rPr>
      </w:pPr>
      <w:r>
        <w:rPr>
          <w:sz w:val="24"/>
        </w:rPr>
        <w:t xml:space="preserve">In Fig. 14 the application configuration file is shown. </w:t>
      </w:r>
      <w:r w:rsidRPr="00886FB2">
        <w:rPr>
          <w:sz w:val="24"/>
        </w:rPr>
        <w:t>We see the specified behaviour</w:t>
      </w:r>
      <w:r w:rsidR="003A1BC7">
        <w:rPr>
          <w:sz w:val="24"/>
        </w:rPr>
        <w:t>s and what service they apply</w:t>
      </w:r>
      <w:r w:rsidRPr="00886FB2">
        <w:rPr>
          <w:sz w:val="24"/>
        </w:rPr>
        <w:t xml:space="preserve"> to, and that metadata exchange is enabled. We also see the ABC</w:t>
      </w:r>
      <w:r>
        <w:rPr>
          <w:sz w:val="24"/>
        </w:rPr>
        <w:t>s</w:t>
      </w:r>
      <w:r w:rsidRPr="00886FB2">
        <w:rPr>
          <w:sz w:val="24"/>
        </w:rPr>
        <w:t xml:space="preserve"> of the WCF endpoint, these being: address; binding; and contract.</w:t>
      </w:r>
      <w:r w:rsidR="00D409EC">
        <w:rPr>
          <w:sz w:val="24"/>
        </w:rPr>
        <w:t xml:space="preserve"> All communication with the service occurs through the endpoints of the service. Endpoints provide clients access to the functionality that is being offered by the WCF service. </w:t>
      </w:r>
      <w:r w:rsidR="00A63D79">
        <w:rPr>
          <w:sz w:val="24"/>
        </w:rPr>
        <w:t>All distributed systems require an endpoint for the client to connect to.</w:t>
      </w:r>
    </w:p>
    <w:p w:rsidR="00886FB2" w:rsidRPr="00886FB2" w:rsidRDefault="00886FB2" w:rsidP="00343FCC">
      <w:pPr>
        <w:jc w:val="both"/>
        <w:rPr>
          <w:sz w:val="24"/>
        </w:rPr>
      </w:pPr>
      <w:r>
        <w:rPr>
          <w:sz w:val="24"/>
        </w:rPr>
        <w:t xml:space="preserve">Every service in WCF is associated </w:t>
      </w:r>
      <w:r w:rsidR="00D409EC">
        <w:rPr>
          <w:sz w:val="24"/>
        </w:rPr>
        <w:t>with a unique</w:t>
      </w:r>
      <w:r>
        <w:rPr>
          <w:sz w:val="24"/>
        </w:rPr>
        <w:t xml:space="preserve"> address. The </w:t>
      </w:r>
      <w:r w:rsidR="00D409EC">
        <w:rPr>
          <w:sz w:val="24"/>
        </w:rPr>
        <w:t xml:space="preserve">address provides the location of the service. The address has a uniform resource identifier which represents the address of the service. </w:t>
      </w:r>
      <w:r w:rsidR="00CB78EF">
        <w:rPr>
          <w:sz w:val="24"/>
        </w:rPr>
        <w:t xml:space="preserve">The address tells the client where on the network messages should be sent. </w:t>
      </w:r>
      <w:r w:rsidR="00A63D79">
        <w:rPr>
          <w:sz w:val="24"/>
        </w:rPr>
        <w:t>The same service can have different addresses for connecting clients using different technologies</w:t>
      </w:r>
      <w:r w:rsidR="007D328E">
        <w:rPr>
          <w:sz w:val="24"/>
        </w:rPr>
        <w:t xml:space="preserve"> </w:t>
      </w:r>
      <w:sdt>
        <w:sdtPr>
          <w:rPr>
            <w:sz w:val="24"/>
          </w:rPr>
          <w:id w:val="1211918016"/>
          <w:citation/>
        </w:sdtPr>
        <w:sdtContent>
          <w:r w:rsidR="007D328E">
            <w:rPr>
              <w:sz w:val="24"/>
            </w:rPr>
            <w:fldChar w:fldCharType="begin"/>
          </w:r>
          <w:r w:rsidR="007D328E">
            <w:rPr>
              <w:sz w:val="24"/>
            </w:rPr>
            <w:instrText xml:space="preserve"> CITATION Bus07 \l 2057 </w:instrText>
          </w:r>
          <w:r w:rsidR="007D328E">
            <w:rPr>
              <w:sz w:val="24"/>
            </w:rPr>
            <w:fldChar w:fldCharType="separate"/>
          </w:r>
          <w:r w:rsidR="001A1699" w:rsidRPr="001A1699">
            <w:rPr>
              <w:noProof/>
              <w:sz w:val="24"/>
            </w:rPr>
            <w:t>[9]</w:t>
          </w:r>
          <w:r w:rsidR="007D328E">
            <w:rPr>
              <w:sz w:val="24"/>
            </w:rPr>
            <w:fldChar w:fldCharType="end"/>
          </w:r>
        </w:sdtContent>
      </w:sdt>
      <w:r w:rsidR="00A63D79">
        <w:rPr>
          <w:sz w:val="24"/>
        </w:rPr>
        <w:t>.</w:t>
      </w:r>
    </w:p>
    <w:p w:rsidR="00E24536" w:rsidRDefault="00D409EC" w:rsidP="00343FCC">
      <w:pPr>
        <w:jc w:val="both"/>
        <w:rPr>
          <w:sz w:val="24"/>
        </w:rPr>
      </w:pPr>
      <w:r w:rsidRPr="00D409EC">
        <w:rPr>
          <w:sz w:val="24"/>
        </w:rPr>
        <w:t>Bindings specify how the service is accessible.</w:t>
      </w:r>
      <w:r w:rsidR="00CB78EF">
        <w:rPr>
          <w:sz w:val="24"/>
        </w:rPr>
        <w:t xml:space="preserve"> The binding defines the channel to be used to communicate with the endpoint.</w:t>
      </w:r>
      <w:r>
        <w:rPr>
          <w:sz w:val="24"/>
        </w:rPr>
        <w:t xml:space="preserve"> The transport protocol is specified, and whatever is specified is what must be used to connect to the endpoint. The encoding of the messages to be used is specified here. Any security requirements are also specified here.</w:t>
      </w:r>
      <w:r w:rsidR="00CB78EF">
        <w:rPr>
          <w:sz w:val="24"/>
        </w:rPr>
        <w:t xml:space="preserve"> </w:t>
      </w:r>
      <w:r>
        <w:rPr>
          <w:sz w:val="24"/>
        </w:rPr>
        <w:t xml:space="preserve"> </w:t>
      </w:r>
      <w:r w:rsidRPr="00D409EC">
        <w:rPr>
          <w:sz w:val="24"/>
        </w:rPr>
        <w:t xml:space="preserve"> </w:t>
      </w:r>
    </w:p>
    <w:p w:rsidR="0074376E" w:rsidRPr="00D409EC" w:rsidRDefault="00D409EC" w:rsidP="00343FCC">
      <w:pPr>
        <w:jc w:val="both"/>
        <w:rPr>
          <w:sz w:val="24"/>
        </w:rPr>
      </w:pPr>
      <w:r>
        <w:rPr>
          <w:sz w:val="24"/>
        </w:rPr>
        <w:t xml:space="preserve">Contracts outline what functionality the endpoint will expose to the client. </w:t>
      </w:r>
      <w:r w:rsidR="008E2757">
        <w:rPr>
          <w:sz w:val="24"/>
        </w:rPr>
        <w:t xml:space="preserve">In the created example the class that contains the method to multiply two integers is exposed to the client. Also specified is the type of processing or response message that the client will be receiving. </w:t>
      </w:r>
    </w:p>
    <w:p w:rsidR="00411A1C" w:rsidRDefault="008F4064" w:rsidP="00343FCC">
      <w:pPr>
        <w:pStyle w:val="Heading2"/>
        <w:jc w:val="both"/>
        <w:rPr>
          <w:rFonts w:cstheme="majorHAnsi"/>
        </w:rPr>
      </w:pPr>
      <w:bookmarkStart w:id="6" w:name="_Toc536471764"/>
      <w:r>
        <w:rPr>
          <w:rFonts w:cstheme="majorHAnsi"/>
        </w:rPr>
        <w:t>3.3</w:t>
      </w:r>
      <w:r w:rsidR="00BF137A" w:rsidRPr="00BF137A">
        <w:rPr>
          <w:rFonts w:cstheme="majorHAnsi"/>
        </w:rPr>
        <w:t xml:space="preserve"> Principles and </w:t>
      </w:r>
      <w:r>
        <w:rPr>
          <w:rFonts w:cstheme="majorHAnsi"/>
        </w:rPr>
        <w:t>P</w:t>
      </w:r>
      <w:r w:rsidR="00BF137A" w:rsidRPr="00BF137A">
        <w:rPr>
          <w:rFonts w:cstheme="majorHAnsi"/>
        </w:rPr>
        <w:t xml:space="preserve">rocess of </w:t>
      </w:r>
      <w:r>
        <w:rPr>
          <w:rFonts w:cstheme="majorHAnsi"/>
        </w:rPr>
        <w:t>M</w:t>
      </w:r>
      <w:r w:rsidR="00BF137A" w:rsidRPr="00BF137A">
        <w:rPr>
          <w:rFonts w:cstheme="majorHAnsi"/>
        </w:rPr>
        <w:t xml:space="preserve">etadata </w:t>
      </w:r>
      <w:r>
        <w:rPr>
          <w:rFonts w:cstheme="majorHAnsi"/>
        </w:rPr>
        <w:t>E</w:t>
      </w:r>
      <w:r w:rsidR="00BF137A" w:rsidRPr="00BF137A">
        <w:rPr>
          <w:rFonts w:cstheme="majorHAnsi"/>
        </w:rPr>
        <w:t>xchange in WCF</w:t>
      </w:r>
      <w:bookmarkEnd w:id="6"/>
    </w:p>
    <w:p w:rsidR="004776D8" w:rsidRPr="008F4064" w:rsidRDefault="00583520" w:rsidP="00343FCC">
      <w:pPr>
        <w:jc w:val="both"/>
        <w:rPr>
          <w:sz w:val="24"/>
        </w:rPr>
      </w:pPr>
      <w:r>
        <w:rPr>
          <w:sz w:val="24"/>
        </w:rPr>
        <w:t xml:space="preserve">Metadata is data that reveals other data </w:t>
      </w:r>
      <w:sdt>
        <w:sdtPr>
          <w:rPr>
            <w:sz w:val="24"/>
          </w:rPr>
          <w:id w:val="1526052978"/>
          <w:citation/>
        </w:sdtPr>
        <w:sdtContent>
          <w:r>
            <w:rPr>
              <w:sz w:val="24"/>
            </w:rPr>
            <w:fldChar w:fldCharType="begin"/>
          </w:r>
          <w:r>
            <w:rPr>
              <w:sz w:val="24"/>
            </w:rPr>
            <w:instrText xml:space="preserve"> CITATION Lin13 \l 2057 </w:instrText>
          </w:r>
          <w:r>
            <w:rPr>
              <w:sz w:val="24"/>
            </w:rPr>
            <w:fldChar w:fldCharType="separate"/>
          </w:r>
          <w:r w:rsidR="001A1699" w:rsidRPr="001A1699">
            <w:rPr>
              <w:noProof/>
              <w:sz w:val="24"/>
            </w:rPr>
            <w:t>[10]</w:t>
          </w:r>
          <w:r>
            <w:rPr>
              <w:sz w:val="24"/>
            </w:rPr>
            <w:fldChar w:fldCharType="end"/>
          </w:r>
        </w:sdtContent>
      </w:sdt>
      <w:r>
        <w:rPr>
          <w:sz w:val="24"/>
        </w:rPr>
        <w:t>.</w:t>
      </w:r>
      <w:r w:rsidR="002E7ED8">
        <w:rPr>
          <w:sz w:val="24"/>
        </w:rPr>
        <w:t xml:space="preserve"> </w:t>
      </w:r>
      <w:r w:rsidR="002E7ED8">
        <w:rPr>
          <w:sz w:val="24"/>
        </w:rPr>
        <w:t>Metadata is used in WCF to describe how to inte</w:t>
      </w:r>
      <w:r w:rsidR="002E7ED8">
        <w:rPr>
          <w:sz w:val="24"/>
        </w:rPr>
        <w:t xml:space="preserve">ract with the service endpoint. </w:t>
      </w:r>
      <w:r w:rsidR="00CF67A2">
        <w:rPr>
          <w:sz w:val="24"/>
        </w:rPr>
        <w:t>The metadata in the example created in this report is accessible over HTTP and a browser can navigate to it.</w:t>
      </w:r>
      <w:r w:rsidR="002E7ED8">
        <w:rPr>
          <w:sz w:val="24"/>
        </w:rPr>
        <w:t xml:space="preserve"> By default the metadata will not be published.</w:t>
      </w:r>
      <w:r w:rsidR="00CF67A2">
        <w:rPr>
          <w:sz w:val="24"/>
        </w:rPr>
        <w:t xml:space="preserve"> What shows in the browser when the metadata HTTP address is entered can be seen in Fig. 20. It tells us that the service has been created. </w:t>
      </w:r>
    </w:p>
    <w:p w:rsidR="004776D8" w:rsidRDefault="00CF67A2" w:rsidP="00343FCC">
      <w:pPr>
        <w:jc w:val="both"/>
      </w:pPr>
      <w:r>
        <w:rPr>
          <w:noProof/>
          <w:lang w:eastAsia="en-GB"/>
        </w:rPr>
        <w:lastRenderedPageBreak/>
        <w:drawing>
          <wp:inline distT="0" distB="0" distL="0" distR="0" wp14:anchorId="3D82753F" wp14:editId="54F58D7A">
            <wp:extent cx="5731510" cy="3292475"/>
            <wp:effectExtent l="0" t="0" r="254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92475"/>
                    </a:xfrm>
                    <a:prstGeom prst="rect">
                      <a:avLst/>
                    </a:prstGeom>
                  </pic:spPr>
                </pic:pic>
              </a:graphicData>
            </a:graphic>
          </wp:inline>
        </w:drawing>
      </w:r>
    </w:p>
    <w:p w:rsidR="00CF67A2" w:rsidRDefault="00CF67A2" w:rsidP="00343FCC">
      <w:pPr>
        <w:jc w:val="both"/>
        <w:rPr>
          <w:sz w:val="24"/>
        </w:rPr>
      </w:pPr>
      <w:r>
        <w:rPr>
          <w:sz w:val="24"/>
        </w:rPr>
        <w:t>Fig. 20</w:t>
      </w:r>
    </w:p>
    <w:p w:rsidR="00CF67A2" w:rsidRDefault="00CF67A2" w:rsidP="00343FCC">
      <w:pPr>
        <w:jc w:val="both"/>
        <w:rPr>
          <w:sz w:val="24"/>
        </w:rPr>
      </w:pPr>
      <w:r>
        <w:rPr>
          <w:sz w:val="24"/>
        </w:rPr>
        <w:t xml:space="preserve">Metadata can also be sent using the metadata exchange endpoint that is sometimes called MEX endpoint. The MEX endpoint can provide metadata that describes the contracts, operations, security, transactions, reliability, and faults. </w:t>
      </w:r>
    </w:p>
    <w:p w:rsidR="00411A1C" w:rsidRDefault="00411A1C" w:rsidP="00343FCC">
      <w:pPr>
        <w:pStyle w:val="Heading1"/>
        <w:jc w:val="both"/>
      </w:pPr>
      <w:bookmarkStart w:id="7" w:name="_Toc536471765"/>
      <w:r>
        <w:t>4. Four major contract types</w:t>
      </w:r>
      <w:bookmarkEnd w:id="7"/>
      <w:r>
        <w:t xml:space="preserve"> </w:t>
      </w:r>
    </w:p>
    <w:p w:rsidR="00411A1C" w:rsidRDefault="00411A1C" w:rsidP="00343FCC">
      <w:pPr>
        <w:pStyle w:val="Heading2"/>
        <w:jc w:val="both"/>
      </w:pPr>
      <w:bookmarkStart w:id="8" w:name="_Toc536471766"/>
      <w:r>
        <w:t>4.1 Service</w:t>
      </w:r>
      <w:bookmarkEnd w:id="8"/>
      <w:r>
        <w:t xml:space="preserve"> </w:t>
      </w:r>
    </w:p>
    <w:p w:rsidR="00411A1C" w:rsidRDefault="00067906" w:rsidP="00343FCC">
      <w:pPr>
        <w:jc w:val="both"/>
        <w:rPr>
          <w:sz w:val="24"/>
        </w:rPr>
      </w:pPr>
      <w:r>
        <w:rPr>
          <w:sz w:val="24"/>
        </w:rPr>
        <w:t xml:space="preserve">This contract type describes the operations </w:t>
      </w:r>
      <w:r w:rsidR="001C4F8F">
        <w:rPr>
          <w:sz w:val="24"/>
        </w:rPr>
        <w:t xml:space="preserve">that are exposed by the service to the client. A service contract is defined in the interface of the WCF service and tells the client what the service can do. </w:t>
      </w:r>
    </w:p>
    <w:p w:rsidR="001E263B" w:rsidRDefault="001E263B" w:rsidP="00343FCC">
      <w:pPr>
        <w:jc w:val="both"/>
        <w:rPr>
          <w:sz w:val="24"/>
        </w:rPr>
      </w:pPr>
      <w:r>
        <w:rPr>
          <w:noProof/>
          <w:lang w:eastAsia="en-GB"/>
        </w:rPr>
        <w:drawing>
          <wp:inline distT="0" distB="0" distL="0" distR="0" wp14:anchorId="2255AF59" wp14:editId="4AE997F1">
            <wp:extent cx="3705225" cy="22119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14441" cy="2217457"/>
                    </a:xfrm>
                    <a:prstGeom prst="rect">
                      <a:avLst/>
                    </a:prstGeom>
                  </pic:spPr>
                </pic:pic>
              </a:graphicData>
            </a:graphic>
          </wp:inline>
        </w:drawing>
      </w:r>
    </w:p>
    <w:p w:rsidR="001E263B" w:rsidRDefault="001E263B" w:rsidP="00343FCC">
      <w:pPr>
        <w:jc w:val="both"/>
        <w:rPr>
          <w:sz w:val="24"/>
        </w:rPr>
      </w:pPr>
      <w:r>
        <w:rPr>
          <w:sz w:val="24"/>
        </w:rPr>
        <w:t>F</w:t>
      </w:r>
      <w:r w:rsidR="00CF67A2">
        <w:rPr>
          <w:sz w:val="24"/>
        </w:rPr>
        <w:t>ig. 21</w:t>
      </w:r>
    </w:p>
    <w:p w:rsidR="001E263B" w:rsidRPr="00067906" w:rsidRDefault="001E263B" w:rsidP="00343FCC">
      <w:pPr>
        <w:jc w:val="both"/>
        <w:rPr>
          <w:sz w:val="24"/>
        </w:rPr>
      </w:pPr>
      <w:r>
        <w:rPr>
          <w:sz w:val="24"/>
        </w:rPr>
        <w:t>The code shown in F</w:t>
      </w:r>
      <w:r w:rsidR="00A53D9F">
        <w:rPr>
          <w:sz w:val="24"/>
        </w:rPr>
        <w:t>ig. 21</w:t>
      </w:r>
      <w:r>
        <w:rPr>
          <w:sz w:val="24"/>
        </w:rPr>
        <w:t xml:space="preserve"> shows the service contract. </w:t>
      </w:r>
      <w:r w:rsidR="000B1D9C">
        <w:rPr>
          <w:sz w:val="24"/>
        </w:rPr>
        <w:t xml:space="preserve">A client can connect to multiple services and use the interfaces from all of the connected service contracts. </w:t>
      </w:r>
    </w:p>
    <w:p w:rsidR="00411A1C" w:rsidRDefault="00411A1C" w:rsidP="00343FCC">
      <w:pPr>
        <w:jc w:val="both"/>
      </w:pPr>
    </w:p>
    <w:p w:rsidR="00411A1C" w:rsidRDefault="00411A1C" w:rsidP="00343FCC">
      <w:pPr>
        <w:pStyle w:val="Heading2"/>
        <w:jc w:val="both"/>
      </w:pPr>
      <w:bookmarkStart w:id="9" w:name="_Toc536471767"/>
      <w:r>
        <w:t>4.2 Operation</w:t>
      </w:r>
      <w:bookmarkEnd w:id="9"/>
    </w:p>
    <w:p w:rsidR="00411A1C" w:rsidRDefault="00D775B1" w:rsidP="00343FCC">
      <w:pPr>
        <w:jc w:val="both"/>
        <w:rPr>
          <w:sz w:val="24"/>
        </w:rPr>
      </w:pPr>
      <w:r>
        <w:rPr>
          <w:sz w:val="24"/>
        </w:rPr>
        <w:t>An operation contract is part of the service contact, which is shown in F</w:t>
      </w:r>
      <w:r w:rsidR="00A53D9F">
        <w:rPr>
          <w:sz w:val="24"/>
        </w:rPr>
        <w:t>ig. 21</w:t>
      </w:r>
      <w:r>
        <w:rPr>
          <w:sz w:val="24"/>
        </w:rPr>
        <w:t>.</w:t>
      </w:r>
      <w:r w:rsidR="004E5C4F">
        <w:rPr>
          <w:sz w:val="24"/>
        </w:rPr>
        <w:t xml:space="preserve"> It contains the methods</w:t>
      </w:r>
      <w:r w:rsidR="00D07B9F">
        <w:rPr>
          <w:sz w:val="24"/>
        </w:rPr>
        <w:t xml:space="preserve"> that are part of the WCF application</w:t>
      </w:r>
      <w:r w:rsidR="00930C80">
        <w:rPr>
          <w:sz w:val="24"/>
        </w:rPr>
        <w:t xml:space="preserve"> and allows the client to use them</w:t>
      </w:r>
      <w:r w:rsidR="00D07B9F">
        <w:rPr>
          <w:sz w:val="24"/>
        </w:rPr>
        <w:t xml:space="preserve">. </w:t>
      </w:r>
      <w:r w:rsidR="00710BB7">
        <w:rPr>
          <w:sz w:val="24"/>
        </w:rPr>
        <w:t xml:space="preserve"> </w:t>
      </w:r>
      <w:r>
        <w:rPr>
          <w:sz w:val="24"/>
        </w:rPr>
        <w:t xml:space="preserve">  </w:t>
      </w:r>
    </w:p>
    <w:p w:rsidR="00411A1C" w:rsidRDefault="00411A1C" w:rsidP="00343FCC">
      <w:pPr>
        <w:jc w:val="both"/>
      </w:pPr>
    </w:p>
    <w:p w:rsidR="00411A1C" w:rsidRDefault="00411A1C" w:rsidP="00343FCC">
      <w:pPr>
        <w:pStyle w:val="Heading2"/>
        <w:jc w:val="both"/>
      </w:pPr>
      <w:bookmarkStart w:id="10" w:name="_Toc536471768"/>
      <w:r>
        <w:t>4.3 Data</w:t>
      </w:r>
      <w:bookmarkEnd w:id="10"/>
    </w:p>
    <w:p w:rsidR="00411A1C" w:rsidRDefault="00860FF4" w:rsidP="00343FCC">
      <w:pPr>
        <w:jc w:val="both"/>
        <w:rPr>
          <w:sz w:val="24"/>
        </w:rPr>
      </w:pPr>
      <w:r>
        <w:rPr>
          <w:sz w:val="24"/>
        </w:rPr>
        <w:t>A data contract defines the data types of information being exchanged between the client and the service. A data contract is not required for a WCF service to function; the created example of a self-hosted WCF service does not contain one. Here is another example:</w:t>
      </w:r>
    </w:p>
    <w:p w:rsidR="00860FF4" w:rsidRDefault="00A07F28" w:rsidP="00343FCC">
      <w:pPr>
        <w:jc w:val="both"/>
        <w:rPr>
          <w:sz w:val="24"/>
        </w:rPr>
      </w:pPr>
      <w:r>
        <w:rPr>
          <w:noProof/>
          <w:lang w:eastAsia="en-GB"/>
        </w:rPr>
        <w:drawing>
          <wp:inline distT="0" distB="0" distL="0" distR="0" wp14:anchorId="70F911F2" wp14:editId="0FF3C008">
            <wp:extent cx="2438400" cy="15811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438400" cy="1581150"/>
                    </a:xfrm>
                    <a:prstGeom prst="rect">
                      <a:avLst/>
                    </a:prstGeom>
                  </pic:spPr>
                </pic:pic>
              </a:graphicData>
            </a:graphic>
          </wp:inline>
        </w:drawing>
      </w:r>
    </w:p>
    <w:p w:rsidR="00A07F28" w:rsidRPr="00A07F28" w:rsidRDefault="00A07F28" w:rsidP="00343FCC">
      <w:pPr>
        <w:jc w:val="both"/>
        <w:rPr>
          <w:sz w:val="24"/>
        </w:rPr>
      </w:pPr>
      <w:r w:rsidRPr="00A07F28">
        <w:rPr>
          <w:sz w:val="24"/>
        </w:rPr>
        <w:t>F</w:t>
      </w:r>
      <w:r w:rsidR="00CF67A2">
        <w:rPr>
          <w:sz w:val="24"/>
        </w:rPr>
        <w:t>ig. 22</w:t>
      </w:r>
    </w:p>
    <w:p w:rsidR="00A07F28" w:rsidRPr="00067906" w:rsidRDefault="00A07F28" w:rsidP="00343FCC">
      <w:pPr>
        <w:jc w:val="both"/>
        <w:rPr>
          <w:sz w:val="24"/>
        </w:rPr>
      </w:pPr>
      <w:r>
        <w:rPr>
          <w:sz w:val="24"/>
        </w:rPr>
        <w:t>Fig. 21 shows a modified version of the created WCF service with a data contract in place.</w:t>
      </w:r>
    </w:p>
    <w:p w:rsidR="00411A1C" w:rsidRDefault="00411A1C" w:rsidP="00343FCC">
      <w:pPr>
        <w:jc w:val="both"/>
      </w:pPr>
    </w:p>
    <w:p w:rsidR="00411A1C" w:rsidRDefault="00411A1C" w:rsidP="00343FCC">
      <w:pPr>
        <w:pStyle w:val="Heading2"/>
        <w:jc w:val="both"/>
      </w:pPr>
      <w:bookmarkStart w:id="11" w:name="_Toc536471769"/>
      <w:r>
        <w:t>4.4 Fault</w:t>
      </w:r>
      <w:bookmarkEnd w:id="11"/>
    </w:p>
    <w:p w:rsidR="00411A1C" w:rsidRPr="00067906" w:rsidRDefault="00860FF4" w:rsidP="00343FCC">
      <w:pPr>
        <w:jc w:val="both"/>
        <w:rPr>
          <w:sz w:val="24"/>
        </w:rPr>
      </w:pPr>
      <w:r>
        <w:rPr>
          <w:sz w:val="24"/>
        </w:rPr>
        <w:t xml:space="preserve">A fault contract will define errors raised by the service. The way errors are handled and affect the client will be in this contract. </w:t>
      </w:r>
      <w:r w:rsidR="00C373EF">
        <w:rPr>
          <w:sz w:val="24"/>
        </w:rPr>
        <w:t xml:space="preserve">A fault contract allows errors in the service class to be displayed to the client. </w:t>
      </w:r>
      <w:r w:rsidR="00282420">
        <w:rPr>
          <w:sz w:val="24"/>
        </w:rPr>
        <w:t xml:space="preserve">By default any unexpected exceptions that come up in the service will not tell the client, but with a fault contract we can set it up to throw up an exception. </w:t>
      </w:r>
    </w:p>
    <w:p w:rsidR="00411A1C" w:rsidRDefault="00343FCC" w:rsidP="00343FCC">
      <w:pPr>
        <w:jc w:val="both"/>
      </w:pPr>
      <w:r>
        <w:rPr>
          <w:noProof/>
          <w:lang w:eastAsia="en-GB"/>
        </w:rPr>
        <w:drawing>
          <wp:inline distT="0" distB="0" distL="0" distR="0" wp14:anchorId="480A91B5" wp14:editId="00498D8A">
            <wp:extent cx="4886325" cy="145588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896407" cy="1458892"/>
                    </a:xfrm>
                    <a:prstGeom prst="rect">
                      <a:avLst/>
                    </a:prstGeom>
                  </pic:spPr>
                </pic:pic>
              </a:graphicData>
            </a:graphic>
          </wp:inline>
        </w:drawing>
      </w:r>
    </w:p>
    <w:p w:rsidR="00343FCC" w:rsidRPr="00343FCC" w:rsidRDefault="00343FCC" w:rsidP="00343FCC">
      <w:pPr>
        <w:jc w:val="both"/>
        <w:rPr>
          <w:sz w:val="24"/>
        </w:rPr>
      </w:pPr>
      <w:r w:rsidRPr="00343FCC">
        <w:rPr>
          <w:sz w:val="24"/>
        </w:rPr>
        <w:t>Fig. 23</w:t>
      </w:r>
    </w:p>
    <w:p w:rsidR="00411A1C" w:rsidRPr="00343FCC" w:rsidRDefault="00343FCC" w:rsidP="00343FCC">
      <w:pPr>
        <w:jc w:val="both"/>
        <w:rPr>
          <w:sz w:val="24"/>
        </w:rPr>
      </w:pPr>
      <w:r w:rsidRPr="00343FCC">
        <w:rPr>
          <w:sz w:val="24"/>
        </w:rPr>
        <w:t xml:space="preserve">A fault contract is shown in Fig. 23 for testing the connection to the service, error handling code can be </w:t>
      </w:r>
      <w:r w:rsidR="00C35B14">
        <w:rPr>
          <w:sz w:val="24"/>
        </w:rPr>
        <w:t>implemented</w:t>
      </w:r>
      <w:r w:rsidRPr="00343FCC">
        <w:rPr>
          <w:sz w:val="24"/>
        </w:rPr>
        <w:t xml:space="preserve"> to show the client an error. </w:t>
      </w:r>
    </w:p>
    <w:p w:rsidR="00411A1C" w:rsidRDefault="00411A1C" w:rsidP="00343FCC">
      <w:pPr>
        <w:pStyle w:val="Heading1"/>
        <w:jc w:val="both"/>
      </w:pPr>
      <w:bookmarkStart w:id="12" w:name="_Toc536471770"/>
      <w:r>
        <w:lastRenderedPageBreak/>
        <w:t>5. Exchange Patterns</w:t>
      </w:r>
      <w:bookmarkEnd w:id="12"/>
    </w:p>
    <w:p w:rsidR="00411A1C" w:rsidRDefault="00B10DD3" w:rsidP="00343FCC">
      <w:pPr>
        <w:jc w:val="both"/>
        <w:rPr>
          <w:sz w:val="24"/>
        </w:rPr>
      </w:pPr>
      <w:r>
        <w:rPr>
          <w:sz w:val="24"/>
        </w:rPr>
        <w:t>In WCF the client and server communicate and exchange messages using</w:t>
      </w:r>
      <w:r w:rsidR="008C17F3">
        <w:rPr>
          <w:sz w:val="24"/>
        </w:rPr>
        <w:t xml:space="preserve"> a MEP</w:t>
      </w:r>
      <w:r>
        <w:rPr>
          <w:sz w:val="24"/>
        </w:rPr>
        <w:t xml:space="preserve"> </w:t>
      </w:r>
      <w:r w:rsidR="008C17F3">
        <w:rPr>
          <w:sz w:val="24"/>
        </w:rPr>
        <w:t>(</w:t>
      </w:r>
      <w:r>
        <w:rPr>
          <w:sz w:val="24"/>
        </w:rPr>
        <w:t xml:space="preserve">message exchange </w:t>
      </w:r>
      <w:r w:rsidR="008C17F3">
        <w:rPr>
          <w:sz w:val="24"/>
        </w:rPr>
        <w:t>pattern)</w:t>
      </w:r>
      <w:r>
        <w:rPr>
          <w:sz w:val="24"/>
        </w:rPr>
        <w:t>.</w:t>
      </w:r>
      <w:r w:rsidR="00A972BE">
        <w:rPr>
          <w:sz w:val="24"/>
        </w:rPr>
        <w:t xml:space="preserve"> A MEP describes how messages are sent between applications</w:t>
      </w:r>
      <w:r w:rsidR="007340B9">
        <w:rPr>
          <w:sz w:val="24"/>
        </w:rPr>
        <w:t xml:space="preserve"> </w:t>
      </w:r>
      <w:sdt>
        <w:sdtPr>
          <w:rPr>
            <w:sz w:val="24"/>
          </w:rPr>
          <w:id w:val="1108468075"/>
          <w:citation/>
        </w:sdtPr>
        <w:sdtContent>
          <w:r w:rsidR="007340B9">
            <w:rPr>
              <w:sz w:val="24"/>
            </w:rPr>
            <w:fldChar w:fldCharType="begin"/>
          </w:r>
          <w:r w:rsidR="007340B9">
            <w:rPr>
              <w:sz w:val="24"/>
            </w:rPr>
            <w:instrText xml:space="preserve"> CITATION Les08 \l 2057 </w:instrText>
          </w:r>
          <w:r w:rsidR="007340B9">
            <w:rPr>
              <w:sz w:val="24"/>
            </w:rPr>
            <w:fldChar w:fldCharType="separate"/>
          </w:r>
          <w:r w:rsidR="001A1699" w:rsidRPr="001A1699">
            <w:rPr>
              <w:noProof/>
              <w:sz w:val="24"/>
            </w:rPr>
            <w:t>[11]</w:t>
          </w:r>
          <w:r w:rsidR="007340B9">
            <w:rPr>
              <w:sz w:val="24"/>
            </w:rPr>
            <w:fldChar w:fldCharType="end"/>
          </w:r>
        </w:sdtContent>
      </w:sdt>
      <w:r w:rsidR="00A972BE">
        <w:rPr>
          <w:sz w:val="24"/>
        </w:rPr>
        <w:t>.</w:t>
      </w:r>
      <w:r>
        <w:rPr>
          <w:sz w:val="24"/>
        </w:rPr>
        <w:t xml:space="preserve"> </w:t>
      </w:r>
      <w:r w:rsidR="009D0610">
        <w:rPr>
          <w:sz w:val="24"/>
        </w:rPr>
        <w:t>There are different exchange patterns that are supported in WCF.</w:t>
      </w:r>
    </w:p>
    <w:p w:rsidR="00411A1C" w:rsidRDefault="00411A1C" w:rsidP="00343FCC">
      <w:pPr>
        <w:pStyle w:val="Heading2"/>
        <w:jc w:val="both"/>
      </w:pPr>
      <w:bookmarkStart w:id="13" w:name="_Toc536471771"/>
      <w:r>
        <w:t>5.1 Request-response</w:t>
      </w:r>
      <w:bookmarkEnd w:id="13"/>
    </w:p>
    <w:p w:rsidR="00411A1C" w:rsidRPr="008C17F3" w:rsidRDefault="00EF3038" w:rsidP="00343FCC">
      <w:pPr>
        <w:jc w:val="both"/>
        <w:rPr>
          <w:sz w:val="24"/>
        </w:rPr>
      </w:pPr>
      <w:r>
        <w:rPr>
          <w:sz w:val="24"/>
        </w:rPr>
        <w:t xml:space="preserve">The default MEP in WCF is request-response, sometimes called request-reply. </w:t>
      </w:r>
      <w:r w:rsidR="008C17F3">
        <w:rPr>
          <w:sz w:val="24"/>
        </w:rPr>
        <w:t xml:space="preserve">This MEP sends a message and then a reply is received. </w:t>
      </w:r>
      <w:r w:rsidR="00F172A5">
        <w:rPr>
          <w:sz w:val="24"/>
        </w:rPr>
        <w:t xml:space="preserve">In the example WCF service that was created in this report, this is the MEP that was used. The message being sent is the parameters for the method to multiple numbers and the response is the result of multiplying the numbers together. The data that the user wants to send is encapsulated in code that allows the WCF service to make sense of it. </w:t>
      </w:r>
    </w:p>
    <w:p w:rsidR="00411A1C" w:rsidRDefault="00411A1C" w:rsidP="00343FCC">
      <w:pPr>
        <w:jc w:val="both"/>
      </w:pPr>
    </w:p>
    <w:p w:rsidR="00411A1C" w:rsidRDefault="00411A1C" w:rsidP="00343FCC">
      <w:pPr>
        <w:pStyle w:val="Heading2"/>
        <w:jc w:val="both"/>
      </w:pPr>
      <w:bookmarkStart w:id="14" w:name="_Toc536471772"/>
      <w:r>
        <w:t>5.2 One-way</w:t>
      </w:r>
      <w:bookmarkEnd w:id="14"/>
    </w:p>
    <w:p w:rsidR="00411A1C" w:rsidRPr="00EF3038" w:rsidRDefault="00EF3038" w:rsidP="00343FCC">
      <w:pPr>
        <w:jc w:val="both"/>
        <w:rPr>
          <w:sz w:val="24"/>
        </w:rPr>
      </w:pPr>
      <w:r>
        <w:rPr>
          <w:sz w:val="24"/>
        </w:rPr>
        <w:t xml:space="preserve">In some scenarios we do not want a response back from the service. For example if we want to publish notifications to subscribers of a service. </w:t>
      </w:r>
      <w:r w:rsidR="00A11B31">
        <w:rPr>
          <w:sz w:val="24"/>
        </w:rPr>
        <w:t>When the message that client sends reaches the service the client connection is released so that the client can continue with other work. The client will not be affected if a problem occurs with the service, since they won’t be notified of any exceptions that happen.</w:t>
      </w:r>
      <w:r w:rsidR="00F172A5">
        <w:rPr>
          <w:sz w:val="24"/>
        </w:rPr>
        <w:t xml:space="preserve"> </w:t>
      </w:r>
      <w:r w:rsidR="00A11B31">
        <w:rPr>
          <w:sz w:val="24"/>
        </w:rPr>
        <w:t xml:space="preserve"> </w:t>
      </w:r>
    </w:p>
    <w:p w:rsidR="00411A1C" w:rsidRDefault="00411A1C" w:rsidP="00343FCC">
      <w:pPr>
        <w:jc w:val="both"/>
      </w:pPr>
    </w:p>
    <w:p w:rsidR="00411A1C" w:rsidRDefault="00411A1C" w:rsidP="00343FCC">
      <w:pPr>
        <w:pStyle w:val="Heading2"/>
        <w:jc w:val="both"/>
      </w:pPr>
      <w:bookmarkStart w:id="15" w:name="_Toc536471773"/>
      <w:r>
        <w:t>5.3 Duplex</w:t>
      </w:r>
      <w:bookmarkEnd w:id="15"/>
    </w:p>
    <w:p w:rsidR="00411A1C" w:rsidRPr="008C17F3" w:rsidRDefault="008C17F3" w:rsidP="00343FCC">
      <w:pPr>
        <w:jc w:val="both"/>
        <w:rPr>
          <w:sz w:val="24"/>
        </w:rPr>
      </w:pPr>
      <w:r>
        <w:rPr>
          <w:sz w:val="24"/>
        </w:rPr>
        <w:t xml:space="preserve">Duplex MEP means that messages can travel both directions at the same time. Duplex is a bi-directional communication channel. </w:t>
      </w:r>
      <w:r w:rsidR="00E742FE">
        <w:rPr>
          <w:sz w:val="24"/>
        </w:rPr>
        <w:t xml:space="preserve">Duplex allows for any side to send unrequested data to another side </w:t>
      </w:r>
      <w:sdt>
        <w:sdtPr>
          <w:rPr>
            <w:sz w:val="24"/>
          </w:rPr>
          <w:id w:val="937867340"/>
          <w:citation/>
        </w:sdtPr>
        <w:sdtContent>
          <w:r w:rsidR="00E742FE">
            <w:rPr>
              <w:sz w:val="24"/>
            </w:rPr>
            <w:fldChar w:fldCharType="begin"/>
          </w:r>
          <w:r w:rsidR="00E742FE">
            <w:rPr>
              <w:sz w:val="24"/>
            </w:rPr>
            <w:instrText xml:space="preserve"> CITATION Yun12 \l 2057 </w:instrText>
          </w:r>
          <w:r w:rsidR="00E742FE">
            <w:rPr>
              <w:sz w:val="24"/>
            </w:rPr>
            <w:fldChar w:fldCharType="separate"/>
          </w:r>
          <w:r w:rsidR="001A1699" w:rsidRPr="001A1699">
            <w:rPr>
              <w:noProof/>
              <w:sz w:val="24"/>
            </w:rPr>
            <w:t>[12]</w:t>
          </w:r>
          <w:r w:rsidR="00E742FE">
            <w:rPr>
              <w:sz w:val="24"/>
            </w:rPr>
            <w:fldChar w:fldCharType="end"/>
          </w:r>
        </w:sdtContent>
      </w:sdt>
      <w:r w:rsidR="00E742FE">
        <w:rPr>
          <w:sz w:val="24"/>
        </w:rPr>
        <w:t>.</w:t>
      </w:r>
      <w:r w:rsidR="00F172A5">
        <w:rPr>
          <w:sz w:val="24"/>
        </w:rPr>
        <w:t xml:space="preserve"> </w:t>
      </w:r>
    </w:p>
    <w:p w:rsidR="00411A1C" w:rsidRDefault="00411A1C" w:rsidP="00343FCC">
      <w:pPr>
        <w:jc w:val="both"/>
      </w:pPr>
    </w:p>
    <w:p w:rsidR="00411A1C" w:rsidRDefault="00411A1C" w:rsidP="00343FCC">
      <w:pPr>
        <w:pStyle w:val="Heading2"/>
        <w:jc w:val="both"/>
      </w:pPr>
      <w:bookmarkStart w:id="16" w:name="_Toc536471774"/>
      <w:r>
        <w:t>5.4 Asynchronous</w:t>
      </w:r>
      <w:bookmarkEnd w:id="16"/>
    </w:p>
    <w:p w:rsidR="00411A1C" w:rsidRPr="008C17F3" w:rsidRDefault="006E648D" w:rsidP="00343FCC">
      <w:pPr>
        <w:jc w:val="both"/>
        <w:rPr>
          <w:sz w:val="24"/>
        </w:rPr>
      </w:pPr>
      <w:r>
        <w:rPr>
          <w:sz w:val="24"/>
        </w:rPr>
        <w:t xml:space="preserve">The asynchronous MEP means that a service can get sent an asynchronous request message that is added to a queue, then the client can wait for a response and receive a response that appears synchronous, unaware that asynchronous messages were used.  </w:t>
      </w:r>
    </w:p>
    <w:p w:rsidR="00411A1C" w:rsidRDefault="00411A1C" w:rsidP="00343FCC">
      <w:pPr>
        <w:jc w:val="both"/>
      </w:pPr>
    </w:p>
    <w:p w:rsidR="00411A1C" w:rsidRDefault="00411A1C" w:rsidP="00343FCC">
      <w:pPr>
        <w:pStyle w:val="Heading2"/>
        <w:jc w:val="both"/>
      </w:pPr>
      <w:bookmarkStart w:id="17" w:name="_Toc536471775"/>
      <w:r>
        <w:t>5.5 Peer to peer</w:t>
      </w:r>
      <w:bookmarkEnd w:id="17"/>
    </w:p>
    <w:p w:rsidR="00411A1C" w:rsidRPr="008C17F3" w:rsidRDefault="00442040" w:rsidP="00343FCC">
      <w:pPr>
        <w:jc w:val="both"/>
        <w:rPr>
          <w:sz w:val="24"/>
        </w:rPr>
      </w:pPr>
      <w:r>
        <w:rPr>
          <w:sz w:val="24"/>
        </w:rPr>
        <w:t>Peer-to-peer (P2P) computing is a distributed application architecture</w:t>
      </w:r>
      <w:r w:rsidR="00F42CE8">
        <w:rPr>
          <w:sz w:val="24"/>
        </w:rPr>
        <w:t>. P2P provides a secure and scalable MEP for developers.</w:t>
      </w:r>
      <w:r>
        <w:rPr>
          <w:sz w:val="24"/>
        </w:rPr>
        <w:t xml:space="preserve"> Tasks are split between peers that are treated equally in the application to complete the task without needing a server</w:t>
      </w:r>
      <w:r w:rsidR="00F85348">
        <w:rPr>
          <w:sz w:val="24"/>
        </w:rPr>
        <w:t xml:space="preserve"> </w:t>
      </w:r>
      <w:sdt>
        <w:sdtPr>
          <w:rPr>
            <w:sz w:val="24"/>
          </w:rPr>
          <w:id w:val="-612668418"/>
          <w:citation/>
        </w:sdtPr>
        <w:sdtContent>
          <w:r w:rsidR="00FF232B">
            <w:rPr>
              <w:sz w:val="24"/>
            </w:rPr>
            <w:fldChar w:fldCharType="begin"/>
          </w:r>
          <w:r w:rsidR="00FF232B">
            <w:rPr>
              <w:sz w:val="24"/>
            </w:rPr>
            <w:instrText xml:space="preserve"> CITATION Zha08 \l 2057 </w:instrText>
          </w:r>
          <w:r w:rsidR="00FF232B">
            <w:rPr>
              <w:sz w:val="24"/>
            </w:rPr>
            <w:fldChar w:fldCharType="separate"/>
          </w:r>
          <w:r w:rsidR="001A1699" w:rsidRPr="001A1699">
            <w:rPr>
              <w:noProof/>
              <w:sz w:val="24"/>
            </w:rPr>
            <w:t>[13]</w:t>
          </w:r>
          <w:r w:rsidR="00FF232B">
            <w:rPr>
              <w:sz w:val="24"/>
            </w:rPr>
            <w:fldChar w:fldCharType="end"/>
          </w:r>
        </w:sdtContent>
      </w:sdt>
      <w:r>
        <w:rPr>
          <w:sz w:val="24"/>
        </w:rPr>
        <w:t>.</w:t>
      </w:r>
      <w:r w:rsidR="00F42CE8">
        <w:rPr>
          <w:sz w:val="24"/>
        </w:rPr>
        <w:t xml:space="preserve"> An example of P2P being used is in a chat application, where a group of people chat with one another using P2P without the need for servers.  </w:t>
      </w:r>
    </w:p>
    <w:p w:rsidR="00411A1C" w:rsidRDefault="00411A1C" w:rsidP="00343FCC">
      <w:pPr>
        <w:jc w:val="both"/>
      </w:pPr>
    </w:p>
    <w:p w:rsidR="00411A1C" w:rsidRPr="00411A1C" w:rsidRDefault="003B4CC8" w:rsidP="00343FCC">
      <w:pPr>
        <w:pStyle w:val="Heading1"/>
        <w:jc w:val="both"/>
      </w:pPr>
      <w:bookmarkStart w:id="18" w:name="_Toc536471776"/>
      <w:r>
        <w:lastRenderedPageBreak/>
        <w:t>6. How WCF Enables and Supports I</w:t>
      </w:r>
      <w:r w:rsidR="00411A1C">
        <w:t>nteroperability</w:t>
      </w:r>
      <w:bookmarkEnd w:id="18"/>
      <w:r w:rsidR="00411A1C">
        <w:t xml:space="preserve"> </w:t>
      </w:r>
    </w:p>
    <w:p w:rsidR="00411A1C" w:rsidRDefault="000708A3" w:rsidP="00343FCC">
      <w:pPr>
        <w:jc w:val="both"/>
        <w:rPr>
          <w:sz w:val="24"/>
        </w:rPr>
      </w:pPr>
      <w:r>
        <w:rPr>
          <w:sz w:val="24"/>
        </w:rPr>
        <w:t xml:space="preserve">Interoperability is the ability of multiple systems to exchange information and to use the exchanged information </w:t>
      </w:r>
      <w:sdt>
        <w:sdtPr>
          <w:rPr>
            <w:sz w:val="24"/>
          </w:rPr>
          <w:id w:val="-1831753555"/>
          <w:citation/>
        </w:sdtPr>
        <w:sdtContent>
          <w:r>
            <w:rPr>
              <w:sz w:val="24"/>
            </w:rPr>
            <w:fldChar w:fldCharType="begin"/>
          </w:r>
          <w:r>
            <w:rPr>
              <w:sz w:val="24"/>
            </w:rPr>
            <w:instrText xml:space="preserve"> CITATION Pok07 \l 2057 </w:instrText>
          </w:r>
          <w:r>
            <w:rPr>
              <w:sz w:val="24"/>
            </w:rPr>
            <w:fldChar w:fldCharType="separate"/>
          </w:r>
          <w:r w:rsidR="001A1699" w:rsidRPr="001A1699">
            <w:rPr>
              <w:noProof/>
              <w:sz w:val="24"/>
            </w:rPr>
            <w:t>[14]</w:t>
          </w:r>
          <w:r>
            <w:rPr>
              <w:sz w:val="24"/>
            </w:rPr>
            <w:fldChar w:fldCharType="end"/>
          </w:r>
        </w:sdtContent>
      </w:sdt>
      <w:r>
        <w:rPr>
          <w:sz w:val="24"/>
        </w:rPr>
        <w:t xml:space="preserve">. With web services a common interoperability problem is how to map the inputs and outputs of the involved services </w:t>
      </w:r>
      <w:sdt>
        <w:sdtPr>
          <w:rPr>
            <w:sz w:val="24"/>
          </w:rPr>
          <w:id w:val="1023900877"/>
          <w:citation/>
        </w:sdtPr>
        <w:sdtContent>
          <w:r>
            <w:rPr>
              <w:sz w:val="24"/>
            </w:rPr>
            <w:fldChar w:fldCharType="begin"/>
          </w:r>
          <w:r>
            <w:rPr>
              <w:sz w:val="24"/>
            </w:rPr>
            <w:instrText xml:space="preserve"> CITATION Nag06 \l 2057 </w:instrText>
          </w:r>
          <w:r>
            <w:rPr>
              <w:sz w:val="24"/>
            </w:rPr>
            <w:fldChar w:fldCharType="separate"/>
          </w:r>
          <w:r w:rsidR="001A1699" w:rsidRPr="001A1699">
            <w:rPr>
              <w:noProof/>
              <w:sz w:val="24"/>
            </w:rPr>
            <w:t>[15]</w:t>
          </w:r>
          <w:r>
            <w:rPr>
              <w:sz w:val="24"/>
            </w:rPr>
            <w:fldChar w:fldCharType="end"/>
          </w:r>
        </w:sdtContent>
      </w:sdt>
      <w:r>
        <w:rPr>
          <w:sz w:val="24"/>
        </w:rPr>
        <w:t xml:space="preserve">. </w:t>
      </w:r>
      <w:r w:rsidR="005428BE">
        <w:rPr>
          <w:sz w:val="24"/>
        </w:rPr>
        <w:t xml:space="preserve">WCF </w:t>
      </w:r>
      <w:r w:rsidR="00F70210">
        <w:rPr>
          <w:sz w:val="24"/>
        </w:rPr>
        <w:t>is designed to interoperate with Web services that follow the Web services specifications. WCF supports and implements many Web service protocols</w:t>
      </w:r>
      <w:r w:rsidR="004611D9">
        <w:rPr>
          <w:sz w:val="24"/>
        </w:rPr>
        <w:t xml:space="preserve"> </w:t>
      </w:r>
      <w:sdt>
        <w:sdtPr>
          <w:rPr>
            <w:sz w:val="24"/>
          </w:rPr>
          <w:id w:val="1559828080"/>
          <w:citation/>
        </w:sdtPr>
        <w:sdtContent>
          <w:r w:rsidR="004611D9">
            <w:rPr>
              <w:sz w:val="24"/>
            </w:rPr>
            <w:fldChar w:fldCharType="begin"/>
          </w:r>
          <w:r w:rsidR="004611D9">
            <w:rPr>
              <w:sz w:val="24"/>
            </w:rPr>
            <w:instrText xml:space="preserve"> CITATION Smi07 \l 2057 </w:instrText>
          </w:r>
          <w:r w:rsidR="004611D9">
            <w:rPr>
              <w:sz w:val="24"/>
            </w:rPr>
            <w:fldChar w:fldCharType="separate"/>
          </w:r>
          <w:r w:rsidR="001A1699" w:rsidRPr="001A1699">
            <w:rPr>
              <w:noProof/>
              <w:sz w:val="24"/>
            </w:rPr>
            <w:t>[16]</w:t>
          </w:r>
          <w:r w:rsidR="004611D9">
            <w:rPr>
              <w:sz w:val="24"/>
            </w:rPr>
            <w:fldChar w:fldCharType="end"/>
          </w:r>
        </w:sdtContent>
      </w:sdt>
      <w:r w:rsidR="00F70210">
        <w:rPr>
          <w:sz w:val="24"/>
        </w:rPr>
        <w:t xml:space="preserve">. </w:t>
      </w:r>
    </w:p>
    <w:p w:rsidR="00316D72" w:rsidRDefault="00316D72" w:rsidP="00343FCC">
      <w:pPr>
        <w:jc w:val="both"/>
        <w:rPr>
          <w:sz w:val="24"/>
        </w:rPr>
      </w:pPr>
      <w:r>
        <w:rPr>
          <w:sz w:val="24"/>
        </w:rPr>
        <w:t xml:space="preserve">Without WCF if there are two different clients and a service needs to be implemented for them, but the clients </w:t>
      </w:r>
      <w:r>
        <w:rPr>
          <w:sz w:val="24"/>
        </w:rPr>
        <w:t>use</w:t>
      </w:r>
      <w:r>
        <w:rPr>
          <w:sz w:val="24"/>
        </w:rPr>
        <w:t xml:space="preserve"> different technologies to then the developer needs to know different programming models. The first client wants a web service that uses HTTP protocol and XML message format to interact with a Java web application. The developer may create a Dot Net web service to satisfy the needs of this client. The second client </w:t>
      </w:r>
      <w:r>
        <w:rPr>
          <w:sz w:val="24"/>
        </w:rPr>
        <w:t xml:space="preserve">is using a windows application built using .NET and needs TCP protocol to be used, with a binary message format. </w:t>
      </w:r>
      <w:r>
        <w:rPr>
          <w:sz w:val="24"/>
        </w:rPr>
        <w:t xml:space="preserve">The developer will need to implement a Dot Net remoting service, because both client and server </w:t>
      </w:r>
      <w:r>
        <w:rPr>
          <w:sz w:val="24"/>
        </w:rPr>
        <w:t>will need to</w:t>
      </w:r>
      <w:r>
        <w:rPr>
          <w:sz w:val="24"/>
        </w:rPr>
        <w:t xml:space="preserve"> be .NET</w:t>
      </w:r>
      <w:r>
        <w:rPr>
          <w:sz w:val="24"/>
        </w:rPr>
        <w:t xml:space="preserve"> to make them compatible</w:t>
      </w:r>
      <w:r>
        <w:rPr>
          <w:sz w:val="24"/>
        </w:rPr>
        <w:t xml:space="preserve">. WCF solves this issue though by allowing clients with different technologies used in their applications to connect to the same service, but with different endpoints for the client to connect.  </w:t>
      </w:r>
    </w:p>
    <w:p w:rsidR="00EF3038" w:rsidRDefault="00316D72" w:rsidP="00343FCC">
      <w:pPr>
        <w:jc w:val="both"/>
        <w:rPr>
          <w:sz w:val="24"/>
        </w:rPr>
      </w:pPr>
      <w:r>
        <w:rPr>
          <w:sz w:val="24"/>
        </w:rPr>
        <w:t>Clients will want to use different protocols and message formats, and this can mean implemented the same service twice using different technologies. WCF allows us to implement the service only once though. A single WCF service can have different exposed endpoints in its application configuration file. The service does not need any updating to its code to satisfy the protocol and messaging needs of a new client. Just adding a new endpoint that specifies the protocols and messaging requirements is enough in WCF services.</w:t>
      </w:r>
    </w:p>
    <w:p w:rsidR="00EF3038" w:rsidRDefault="00EF3038" w:rsidP="00343FCC">
      <w:pPr>
        <w:jc w:val="both"/>
        <w:rPr>
          <w:sz w:val="24"/>
        </w:rPr>
      </w:pPr>
    </w:p>
    <w:p w:rsidR="00EF3038" w:rsidRDefault="00EF3038" w:rsidP="00343FCC">
      <w:pPr>
        <w:jc w:val="both"/>
        <w:rPr>
          <w:sz w:val="24"/>
        </w:rPr>
      </w:pPr>
    </w:p>
    <w:p w:rsidR="00EF3038" w:rsidRDefault="00EF3038" w:rsidP="00343FCC">
      <w:pPr>
        <w:jc w:val="both"/>
        <w:rPr>
          <w:sz w:val="24"/>
        </w:rPr>
      </w:pPr>
    </w:p>
    <w:p w:rsidR="00EF3038" w:rsidRDefault="00EF3038" w:rsidP="00343FCC">
      <w:pPr>
        <w:jc w:val="both"/>
        <w:rPr>
          <w:sz w:val="24"/>
        </w:rPr>
      </w:pPr>
    </w:p>
    <w:p w:rsidR="00EF3038" w:rsidRDefault="00EF3038" w:rsidP="00343FCC">
      <w:pPr>
        <w:jc w:val="both"/>
        <w:rPr>
          <w:sz w:val="24"/>
        </w:rPr>
      </w:pPr>
    </w:p>
    <w:p w:rsidR="00EF3038" w:rsidRDefault="00EF3038" w:rsidP="00343FCC">
      <w:pPr>
        <w:jc w:val="both"/>
        <w:rPr>
          <w:sz w:val="24"/>
        </w:rPr>
      </w:pPr>
    </w:p>
    <w:p w:rsidR="00EF3038" w:rsidRDefault="00EF3038" w:rsidP="00343FCC">
      <w:pPr>
        <w:jc w:val="both"/>
        <w:rPr>
          <w:sz w:val="24"/>
        </w:rPr>
      </w:pPr>
    </w:p>
    <w:p w:rsidR="00EF3038" w:rsidRDefault="00EF3038" w:rsidP="00343FCC">
      <w:pPr>
        <w:jc w:val="both"/>
        <w:rPr>
          <w:sz w:val="24"/>
        </w:rPr>
      </w:pPr>
    </w:p>
    <w:p w:rsidR="00EF3038" w:rsidRDefault="00EF3038" w:rsidP="00343FCC">
      <w:pPr>
        <w:jc w:val="both"/>
        <w:rPr>
          <w:sz w:val="24"/>
        </w:rPr>
      </w:pPr>
    </w:p>
    <w:p w:rsidR="00F81545" w:rsidRDefault="00F81545" w:rsidP="00343FCC">
      <w:pPr>
        <w:jc w:val="both"/>
        <w:rPr>
          <w:sz w:val="24"/>
        </w:rPr>
      </w:pPr>
    </w:p>
    <w:p w:rsidR="00F81545" w:rsidRDefault="00F81545" w:rsidP="00343FCC">
      <w:pPr>
        <w:jc w:val="both"/>
        <w:rPr>
          <w:sz w:val="24"/>
        </w:rPr>
      </w:pPr>
    </w:p>
    <w:p w:rsidR="00EF3038" w:rsidRDefault="00EF3038" w:rsidP="00343FCC">
      <w:pPr>
        <w:jc w:val="both"/>
        <w:rPr>
          <w:sz w:val="24"/>
        </w:rPr>
      </w:pPr>
    </w:p>
    <w:bookmarkStart w:id="19" w:name="_Toc536471777" w:displacedByCustomXml="next"/>
    <w:sdt>
      <w:sdtPr>
        <w:id w:val="1171760125"/>
        <w:docPartObj>
          <w:docPartGallery w:val="Bibliographies"/>
          <w:docPartUnique/>
        </w:docPartObj>
      </w:sdtPr>
      <w:sdtEndPr>
        <w:rPr>
          <w:rFonts w:asciiTheme="minorHAnsi" w:eastAsiaTheme="minorHAnsi" w:hAnsiTheme="minorHAnsi" w:cstheme="minorBidi"/>
          <w:color w:val="auto"/>
          <w:sz w:val="22"/>
          <w:szCs w:val="22"/>
        </w:rPr>
      </w:sdtEndPr>
      <w:sdtContent>
        <w:p w:rsidR="00EF3038" w:rsidRDefault="00EF3038" w:rsidP="00343FCC">
          <w:pPr>
            <w:pStyle w:val="Heading1"/>
            <w:jc w:val="both"/>
          </w:pPr>
          <w:r>
            <w:t>7. References</w:t>
          </w:r>
          <w:bookmarkEnd w:id="19"/>
        </w:p>
        <w:sdt>
          <w:sdtPr>
            <w:id w:val="-573587230"/>
            <w:bibliography/>
          </w:sdtPr>
          <w:sdtContent>
            <w:p w:rsidR="001A1699" w:rsidRDefault="00EF3038" w:rsidP="00343FCC">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1A1699">
                <w:trPr>
                  <w:divId w:val="1969775949"/>
                  <w:tblCellSpacing w:w="15" w:type="dxa"/>
                </w:trPr>
                <w:tc>
                  <w:tcPr>
                    <w:tcW w:w="50" w:type="pct"/>
                    <w:hideMark/>
                  </w:tcPr>
                  <w:p w:rsidR="001A1699" w:rsidRDefault="001A1699">
                    <w:pPr>
                      <w:pStyle w:val="Bibliography"/>
                      <w:rPr>
                        <w:noProof/>
                        <w:sz w:val="24"/>
                        <w:szCs w:val="24"/>
                      </w:rPr>
                    </w:pPr>
                    <w:r>
                      <w:rPr>
                        <w:noProof/>
                      </w:rPr>
                      <w:t xml:space="preserve">[1] </w:t>
                    </w:r>
                  </w:p>
                </w:tc>
                <w:tc>
                  <w:tcPr>
                    <w:tcW w:w="0" w:type="auto"/>
                    <w:hideMark/>
                  </w:tcPr>
                  <w:p w:rsidR="001A1699" w:rsidRDefault="001A1699">
                    <w:pPr>
                      <w:pStyle w:val="Bibliography"/>
                      <w:rPr>
                        <w:noProof/>
                      </w:rPr>
                    </w:pPr>
                    <w:r>
                      <w:rPr>
                        <w:noProof/>
                      </w:rPr>
                      <w:t xml:space="preserve">W. Zhang and J. Li, “Research and Application of WCF Extensibility,” in </w:t>
                    </w:r>
                    <w:r>
                      <w:rPr>
                        <w:i/>
                        <w:iCs/>
                        <w:noProof/>
                      </w:rPr>
                      <w:t>2010 International Conference on Web Information Systems and Mining</w:t>
                    </w:r>
                    <w:r>
                      <w:rPr>
                        <w:noProof/>
                      </w:rPr>
                      <w:t xml:space="preserve">, Sanya, 2010.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[2] </w:t>
                    </w:r>
                  </w:p>
                </w:tc>
                <w:tc>
                  <w:tcPr>
                    <w:tcW w:w="0" w:type="auto"/>
                    <w:hideMark/>
                  </w:tcPr>
                  <w:p w:rsidR="001A1699" w:rsidRDefault="001A1699">
                    <w:pPr>
                      <w:pStyle w:val="Bibliography"/>
                      <w:rPr>
                        <w:noProof/>
                      </w:rPr>
                    </w:pPr>
                    <w:r>
                      <w:rPr>
                        <w:noProof/>
                      </w:rPr>
                      <w:t xml:space="preserve">L. B. Goel and R. Majumdar, “Handling mutual exclusion in a distributed application through Zookeeper,” in </w:t>
                    </w:r>
                    <w:r>
                      <w:rPr>
                        <w:i/>
                        <w:iCs/>
                        <w:noProof/>
                      </w:rPr>
                      <w:t>2015 International Conference on Advances in Computer Engineering and Applications</w:t>
                    </w:r>
                    <w:r>
                      <w:rPr>
                        <w:noProof/>
                      </w:rPr>
                      <w:t xml:space="preserve">, Ghaziabad, 2015.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[3] </w:t>
                    </w:r>
                  </w:p>
                </w:tc>
                <w:tc>
                  <w:tcPr>
                    <w:tcW w:w="0" w:type="auto"/>
                    <w:hideMark/>
                  </w:tcPr>
                  <w:p w:rsidR="001A1699" w:rsidRDefault="001A1699">
                    <w:pPr>
                      <w:pStyle w:val="Bibliography"/>
                      <w:rPr>
                        <w:noProof/>
                      </w:rPr>
                    </w:pPr>
                    <w:r>
                      <w:rPr>
                        <w:noProof/>
                      </w:rPr>
                      <w:t xml:space="preserve">T. Fankhauser, Q. Wang, A. Gerlicher, C. Grecos and X. Wang, “Web Scaling Frameworks for Web Services in the Cloud,” </w:t>
                    </w:r>
                    <w:r>
                      <w:rPr>
                        <w:i/>
                        <w:iCs/>
                        <w:noProof/>
                      </w:rPr>
                      <w:t xml:space="preserve">IEEE Transactions on Services Computing, </w:t>
                    </w:r>
                    <w:r>
                      <w:rPr>
                        <w:noProof/>
                      </w:rPr>
                      <w:t xml:space="preserve">vol. 9, no. 5, pp. 728-741, 2015.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[4] </w:t>
                    </w:r>
                  </w:p>
                </w:tc>
                <w:tc>
                  <w:tcPr>
                    <w:tcW w:w="0" w:type="auto"/>
                    <w:hideMark/>
                  </w:tcPr>
                  <w:p w:rsidR="001A1699" w:rsidRDefault="001A1699">
                    <w:pPr>
                      <w:pStyle w:val="Bibliography"/>
                      <w:rPr>
                        <w:noProof/>
                      </w:rPr>
                    </w:pPr>
                    <w:r>
                      <w:rPr>
                        <w:noProof/>
                      </w:rPr>
                      <w:t xml:space="preserve">I. Košťál, “Benefits of the use of asynchronous methods in a WCF service and its client, synchronizing resource access between these methods,” in </w:t>
                    </w:r>
                    <w:r>
                      <w:rPr>
                        <w:i/>
                        <w:iCs/>
                        <w:noProof/>
                      </w:rPr>
                      <w:t>International Conference on Military Technologies (ICMT) 2015</w:t>
                    </w:r>
                    <w:r>
                      <w:rPr>
                        <w:noProof/>
                      </w:rPr>
                      <w:t xml:space="preserve">, Brno, 2015.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[5] </w:t>
                    </w:r>
                  </w:p>
                </w:tc>
                <w:tc>
                  <w:tcPr>
                    <w:tcW w:w="0" w:type="auto"/>
                    <w:hideMark/>
                  </w:tcPr>
                  <w:p w:rsidR="001A1699" w:rsidRDefault="001A1699">
                    <w:pPr>
                      <w:pStyle w:val="Bibliography"/>
                      <w:rPr>
                        <w:noProof/>
                      </w:rPr>
                    </w:pPr>
                    <w:r>
                      <w:rPr>
                        <w:noProof/>
                      </w:rPr>
                      <w:t xml:space="preserve">C.-s. Ran and N. Li, “Design and implementation of communication model based on Silverlight and WCF in EAM system,” in </w:t>
                    </w:r>
                    <w:r>
                      <w:rPr>
                        <w:i/>
                        <w:iCs/>
                        <w:noProof/>
                      </w:rPr>
                      <w:t>2010 2nd IEEE International Conference on Information and Financial Engineering</w:t>
                    </w:r>
                    <w:r>
                      <w:rPr>
                        <w:noProof/>
                      </w:rPr>
                      <w:t xml:space="preserve">, Chongqing, 2010.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[6] </w:t>
                    </w:r>
                  </w:p>
                </w:tc>
                <w:tc>
                  <w:tcPr>
                    <w:tcW w:w="0" w:type="auto"/>
                    <w:hideMark/>
                  </w:tcPr>
                  <w:p w:rsidR="001A1699" w:rsidRDefault="001A1699">
                    <w:pPr>
                      <w:pStyle w:val="Bibliography"/>
                      <w:rPr>
                        <w:noProof/>
                      </w:rPr>
                    </w:pPr>
                    <w:r>
                      <w:rPr>
                        <w:noProof/>
                      </w:rPr>
                      <w:t xml:space="preserve">S. Resnick, R. Crane and C. Boewen, Essential Windows Communication Foundation (WCF): For .NET Framework 3.5, AddisonWesley Professional, 2008.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[7] </w:t>
                    </w:r>
                  </w:p>
                </w:tc>
                <w:tc>
                  <w:tcPr>
                    <w:tcW w:w="0" w:type="auto"/>
                    <w:hideMark/>
                  </w:tcPr>
                  <w:p w:rsidR="001A1699" w:rsidRDefault="001A1699">
                    <w:pPr>
                      <w:pStyle w:val="Bibliography"/>
                      <w:rPr>
                        <w:noProof/>
                      </w:rPr>
                    </w:pPr>
                    <w:r>
                      <w:rPr>
                        <w:noProof/>
                      </w:rPr>
                      <w:t xml:space="preserve">C. Tianhuang and H. Feifei, “Design patterns application in a distributed system,” in </w:t>
                    </w:r>
                    <w:r>
                      <w:rPr>
                        <w:i/>
                        <w:iCs/>
                        <w:noProof/>
                      </w:rPr>
                      <w:t>2010 International Conference on E-Health Networking Digital Ecosystems and Technologies (EDT)</w:t>
                    </w:r>
                    <w:r>
                      <w:rPr>
                        <w:noProof/>
                      </w:rPr>
                      <w:t xml:space="preserve">, Shenzhen, 2010.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[8] </w:t>
                    </w:r>
                  </w:p>
                </w:tc>
                <w:tc>
                  <w:tcPr>
                    <w:tcW w:w="0" w:type="auto"/>
                    <w:hideMark/>
                  </w:tcPr>
                  <w:p w:rsidR="001A1699" w:rsidRDefault="001A1699">
                    <w:pPr>
                      <w:pStyle w:val="Bibliography"/>
                      <w:rPr>
                        <w:noProof/>
                      </w:rPr>
                    </w:pPr>
                    <w:r>
                      <w:rPr>
                        <w:noProof/>
                      </w:rPr>
                      <w:t xml:space="preserve">A. W. Mohammed and A. M. Zeki, “Web services SOAP optimization techniques,” in </w:t>
                    </w:r>
                    <w:r>
                      <w:rPr>
                        <w:i/>
                        <w:iCs/>
                        <w:noProof/>
                      </w:rPr>
                      <w:t>2017 4th IEEE International Conference on Engineering Technologies and Applied Sciences (ICETAS)</w:t>
                    </w:r>
                    <w:r>
                      <w:rPr>
                        <w:noProof/>
                      </w:rPr>
                      <w:t xml:space="preserve">, Salmabad, 2017.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[9] </w:t>
                    </w:r>
                  </w:p>
                </w:tc>
                <w:tc>
                  <w:tcPr>
                    <w:tcW w:w="0" w:type="auto"/>
                    <w:hideMark/>
                  </w:tcPr>
                  <w:p w:rsidR="001A1699" w:rsidRDefault="001A1699">
                    <w:pPr>
                      <w:pStyle w:val="Bibliography"/>
                      <w:rPr>
                        <w:noProof/>
                      </w:rPr>
                    </w:pPr>
                    <w:r>
                      <w:rPr>
                        <w:noProof/>
                      </w:rPr>
                      <w:t xml:space="preserve">M. L. Bustamante, Learning WCF: A Hands-on Guide, O'Reilly Media, 2007.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[10] </w:t>
                    </w:r>
                  </w:p>
                </w:tc>
                <w:tc>
                  <w:tcPr>
                    <w:tcW w:w="0" w:type="auto"/>
                    <w:hideMark/>
                  </w:tcPr>
                  <w:p w:rsidR="001A1699" w:rsidRDefault="001A1699">
                    <w:pPr>
                      <w:pStyle w:val="Bibliography"/>
                      <w:rPr>
                        <w:noProof/>
                      </w:rPr>
                    </w:pPr>
                    <w:r>
                      <w:rPr>
                        <w:noProof/>
                      </w:rPr>
                      <w:t xml:space="preserve">S. L. Linfoot and T. Coughlin, “A cross-standard metadata formatting structure,” </w:t>
                    </w:r>
                    <w:r>
                      <w:rPr>
                        <w:i/>
                        <w:iCs/>
                        <w:noProof/>
                      </w:rPr>
                      <w:t xml:space="preserve">IEEE Transactions on Consumer Electronics, </w:t>
                    </w:r>
                    <w:r>
                      <w:rPr>
                        <w:noProof/>
                      </w:rPr>
                      <w:t xml:space="preserve">vol. 59, no. 3, pp. 550-555, 2013.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[11] </w:t>
                    </w:r>
                  </w:p>
                </w:tc>
                <w:tc>
                  <w:tcPr>
                    <w:tcW w:w="0" w:type="auto"/>
                    <w:hideMark/>
                  </w:tcPr>
                  <w:p w:rsidR="001A1699" w:rsidRDefault="001A1699">
                    <w:pPr>
                      <w:pStyle w:val="Bibliography"/>
                      <w:rPr>
                        <w:noProof/>
                      </w:rPr>
                    </w:pPr>
                    <w:r>
                      <w:rPr>
                        <w:noProof/>
                      </w:rPr>
                      <w:t xml:space="preserve">T. v. Lessen, J. Nitzsche and F. Leymann, “Formalising Message Exchange Patterns using BPEL Light,” in </w:t>
                    </w:r>
                    <w:r>
                      <w:rPr>
                        <w:i/>
                        <w:iCs/>
                        <w:noProof/>
                      </w:rPr>
                      <w:t>2008 IEEE International Conference on Services Computing</w:t>
                    </w:r>
                    <w:r>
                      <w:rPr>
                        <w:noProof/>
                      </w:rPr>
                      <w:t xml:space="preserve">, Honolulu, 2008.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[12] </w:t>
                    </w:r>
                  </w:p>
                </w:tc>
                <w:tc>
                  <w:tcPr>
                    <w:tcW w:w="0" w:type="auto"/>
                    <w:hideMark/>
                  </w:tcPr>
                  <w:p w:rsidR="001A1699" w:rsidRDefault="001A1699">
                    <w:pPr>
                      <w:pStyle w:val="Bibliography"/>
                      <w:rPr>
                        <w:noProof/>
                      </w:rPr>
                    </w:pPr>
                    <w:r>
                      <w:rPr>
                        <w:noProof/>
                      </w:rPr>
                      <w:t xml:space="preserve">G. Yunhua and Y. Yonghua, “A Message Service System Based on WCF Duplex Communication,” in </w:t>
                    </w:r>
                    <w:r>
                      <w:rPr>
                        <w:i/>
                        <w:iCs/>
                        <w:noProof/>
                      </w:rPr>
                      <w:t>2012 International Conference on Computer Science and Service System</w:t>
                    </w:r>
                    <w:r>
                      <w:rPr>
                        <w:noProof/>
                      </w:rPr>
                      <w:t xml:space="preserve">, Nanjing, 2012.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[13] </w:t>
                    </w:r>
                  </w:p>
                </w:tc>
                <w:tc>
                  <w:tcPr>
                    <w:tcW w:w="0" w:type="auto"/>
                    <w:hideMark/>
                  </w:tcPr>
                  <w:p w:rsidR="001A1699" w:rsidRDefault="001A1699">
                    <w:pPr>
                      <w:pStyle w:val="Bibliography"/>
                      <w:rPr>
                        <w:noProof/>
                      </w:rPr>
                    </w:pPr>
                    <w:r>
                      <w:rPr>
                        <w:noProof/>
                      </w:rPr>
                      <w:t xml:space="preserve">M. Zhang, Y. Xiong, Q. Zhang, L. Sun and S. Yang, “Optimizing the Throughput of Data-Driven Peer-to-Peer Streaming,” </w:t>
                    </w:r>
                    <w:r>
                      <w:rPr>
                        <w:i/>
                        <w:iCs/>
                        <w:noProof/>
                      </w:rPr>
                      <w:t xml:space="preserve">IEEE Transactions on Parallel and Distributed Systems, </w:t>
                    </w:r>
                    <w:r>
                      <w:rPr>
                        <w:noProof/>
                      </w:rPr>
                      <w:t xml:space="preserve">vol. 20, no. 1, pp. 97-110, 2008. </w:t>
                    </w:r>
                  </w:p>
                </w:tc>
              </w:tr>
              <w:tr w:rsidR="001A1699">
                <w:trPr>
                  <w:divId w:val="1969775949"/>
                  <w:tblCellSpacing w:w="15" w:type="dxa"/>
                </w:trPr>
                <w:tc>
                  <w:tcPr>
                    <w:tcW w:w="50" w:type="pct"/>
                    <w:hideMark/>
                  </w:tcPr>
                  <w:p w:rsidR="001A1699" w:rsidRDefault="001A1699">
                    <w:pPr>
                      <w:pStyle w:val="Bibliography"/>
                      <w:rPr>
                        <w:noProof/>
                      </w:rPr>
                    </w:pPr>
                    <w:r>
                      <w:rPr>
                        <w:noProof/>
                      </w:rPr>
                      <w:lastRenderedPageBreak/>
                      <w:t xml:space="preserve">[14] </w:t>
                    </w:r>
                  </w:p>
                </w:tc>
                <w:tc>
                  <w:tcPr>
                    <w:tcW w:w="0" w:type="auto"/>
                    <w:hideMark/>
                  </w:tcPr>
                  <w:p w:rsidR="001A1699" w:rsidRDefault="001A1699">
                    <w:pPr>
                      <w:pStyle w:val="Bibliography"/>
                      <w:rPr>
                        <w:noProof/>
                      </w:rPr>
                    </w:pPr>
                    <w:r>
                      <w:rPr>
                        <w:noProof/>
                      </w:rPr>
                      <w:t xml:space="preserve">S. Pokraev, D. Quartel, M. W. A. Steen, M. Reichert, G. Doumeingts, J. Müller, G. Morel and B. Vallespir, “Semantic Service Modeling: Enabling System Interoperability,” </w:t>
                    </w:r>
                    <w:r>
                      <w:rPr>
                        <w:i/>
                        <w:iCs/>
                        <w:noProof/>
                      </w:rPr>
                      <w:t xml:space="preserve">Enterprise Interoperability, London, </w:t>
                    </w:r>
                    <w:r>
                      <w:rPr>
                        <w:noProof/>
                      </w:rPr>
                      <w:t xml:space="preserve">pp. 221-230, 2007.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[15] </w:t>
                    </w:r>
                  </w:p>
                </w:tc>
                <w:tc>
                  <w:tcPr>
                    <w:tcW w:w="0" w:type="auto"/>
                    <w:hideMark/>
                  </w:tcPr>
                  <w:p w:rsidR="001A1699" w:rsidRDefault="001A1699">
                    <w:pPr>
                      <w:pStyle w:val="Bibliography"/>
                      <w:rPr>
                        <w:noProof/>
                      </w:rPr>
                    </w:pPr>
                    <w:r>
                      <w:rPr>
                        <w:noProof/>
                      </w:rPr>
                      <w:t xml:space="preserve">M. Nagarajan, K. Verma, A. Sheth, J. Miller and J. Lathem, “Semantic Interoperability of Web Services - Challenges and Experiences,” in </w:t>
                    </w:r>
                    <w:r>
                      <w:rPr>
                        <w:i/>
                        <w:iCs/>
                        <w:noProof/>
                      </w:rPr>
                      <w:t>International Conference on Web Services (ICWS '06)</w:t>
                    </w:r>
                    <w:r>
                      <w:rPr>
                        <w:noProof/>
                      </w:rPr>
                      <w:t xml:space="preserve">, 2006. </w:t>
                    </w:r>
                  </w:p>
                </w:tc>
              </w:tr>
              <w:tr w:rsidR="001A1699">
                <w:trPr>
                  <w:divId w:val="1969775949"/>
                  <w:tblCellSpacing w:w="15" w:type="dxa"/>
                </w:trPr>
                <w:tc>
                  <w:tcPr>
                    <w:tcW w:w="50" w:type="pct"/>
                    <w:hideMark/>
                  </w:tcPr>
                  <w:p w:rsidR="001A1699" w:rsidRDefault="001A1699">
                    <w:pPr>
                      <w:pStyle w:val="Bibliography"/>
                      <w:rPr>
                        <w:noProof/>
                      </w:rPr>
                    </w:pPr>
                    <w:r>
                      <w:rPr>
                        <w:noProof/>
                      </w:rPr>
                      <w:t xml:space="preserve">[16] </w:t>
                    </w:r>
                  </w:p>
                </w:tc>
                <w:tc>
                  <w:tcPr>
                    <w:tcW w:w="0" w:type="auto"/>
                    <w:hideMark/>
                  </w:tcPr>
                  <w:p w:rsidR="001A1699" w:rsidRDefault="001A1699">
                    <w:pPr>
                      <w:pStyle w:val="Bibliography"/>
                      <w:rPr>
                        <w:noProof/>
                      </w:rPr>
                    </w:pPr>
                    <w:r>
                      <w:rPr>
                        <w:noProof/>
                      </w:rPr>
                      <w:t xml:space="preserve">J. Smith, Inside Windows® Communication Foundation, Microsoft Press, 2007. </w:t>
                    </w:r>
                  </w:p>
                </w:tc>
              </w:tr>
            </w:tbl>
            <w:p w:rsidR="001A1699" w:rsidRDefault="001A1699">
              <w:pPr>
                <w:divId w:val="1969775949"/>
                <w:rPr>
                  <w:rFonts w:eastAsia="Times New Roman"/>
                  <w:noProof/>
                </w:rPr>
              </w:pPr>
            </w:p>
            <w:p w:rsidR="00EF3038" w:rsidRDefault="00EF3038" w:rsidP="00343FCC">
              <w:pPr>
                <w:jc w:val="both"/>
              </w:pPr>
              <w:r>
                <w:rPr>
                  <w:b/>
                  <w:bCs/>
                  <w:noProof/>
                </w:rPr>
                <w:fldChar w:fldCharType="end"/>
              </w:r>
            </w:p>
          </w:sdtContent>
        </w:sdt>
      </w:sdtContent>
    </w:sdt>
    <w:p w:rsidR="00EF3038" w:rsidRPr="008C17F3" w:rsidRDefault="00EF3038" w:rsidP="00343FCC">
      <w:pPr>
        <w:jc w:val="both"/>
        <w:rPr>
          <w:sz w:val="24"/>
        </w:rPr>
      </w:pPr>
    </w:p>
    <w:p w:rsidR="00411A1C" w:rsidRDefault="00411A1C" w:rsidP="00343FCC">
      <w:pPr>
        <w:jc w:val="both"/>
      </w:pPr>
    </w:p>
    <w:p w:rsidR="00411A1C" w:rsidRDefault="00411A1C" w:rsidP="00343FCC">
      <w:pPr>
        <w:jc w:val="both"/>
      </w:pPr>
    </w:p>
    <w:p w:rsidR="00411A1C" w:rsidRDefault="00411A1C" w:rsidP="00343FCC">
      <w:pPr>
        <w:jc w:val="both"/>
      </w:pPr>
    </w:p>
    <w:p w:rsidR="00411A1C" w:rsidRPr="00411A1C" w:rsidRDefault="00411A1C" w:rsidP="00343FCC">
      <w:pPr>
        <w:jc w:val="both"/>
      </w:pPr>
    </w:p>
    <w:p w:rsidR="00C04B84" w:rsidRDefault="00C04B84"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Default="00411A1C" w:rsidP="00343FCC">
      <w:pPr>
        <w:jc w:val="both"/>
        <w:rPr>
          <w:sz w:val="24"/>
        </w:rPr>
      </w:pPr>
    </w:p>
    <w:p w:rsidR="00411A1C" w:rsidRPr="00C04B84" w:rsidRDefault="00411A1C" w:rsidP="00343FCC">
      <w:pPr>
        <w:jc w:val="both"/>
        <w:rPr>
          <w:sz w:val="24"/>
        </w:rPr>
      </w:pPr>
    </w:p>
    <w:sectPr w:rsidR="00411A1C" w:rsidRPr="00C04B84" w:rsidSect="001E46C2">
      <w:head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D4F" w:rsidRDefault="00161D4F" w:rsidP="001E46C2">
      <w:pPr>
        <w:spacing w:after="0" w:line="240" w:lineRule="auto"/>
      </w:pPr>
      <w:r>
        <w:separator/>
      </w:r>
    </w:p>
  </w:endnote>
  <w:endnote w:type="continuationSeparator" w:id="0">
    <w:p w:rsidR="00161D4F" w:rsidRDefault="00161D4F" w:rsidP="001E4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D4F" w:rsidRDefault="00161D4F" w:rsidP="001E46C2">
      <w:pPr>
        <w:spacing w:after="0" w:line="240" w:lineRule="auto"/>
      </w:pPr>
      <w:r>
        <w:separator/>
      </w:r>
    </w:p>
  </w:footnote>
  <w:footnote w:type="continuationSeparator" w:id="0">
    <w:p w:rsidR="00161D4F" w:rsidRDefault="00161D4F" w:rsidP="001E46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557324007"/>
      <w:docPartObj>
        <w:docPartGallery w:val="Page Numbers (Top of Page)"/>
        <w:docPartUnique/>
      </w:docPartObj>
    </w:sdtPr>
    <w:sdtEndPr>
      <w:rPr>
        <w:b/>
        <w:bCs/>
        <w:noProof/>
        <w:color w:val="auto"/>
        <w:spacing w:val="0"/>
      </w:rPr>
    </w:sdtEndPr>
    <w:sdtContent>
      <w:p w:rsidR="00A32680" w:rsidRDefault="00A3268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A1699" w:rsidRPr="001A1699">
          <w:rPr>
            <w:b/>
            <w:bCs/>
            <w:noProof/>
          </w:rPr>
          <w:t>6</w:t>
        </w:r>
        <w:r>
          <w:rPr>
            <w:b/>
            <w:bCs/>
            <w:noProof/>
          </w:rPr>
          <w:fldChar w:fldCharType="end"/>
        </w:r>
      </w:p>
    </w:sdtContent>
  </w:sdt>
  <w:p w:rsidR="00A32680" w:rsidRDefault="00A326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F6438"/>
    <w:multiLevelType w:val="hybridMultilevel"/>
    <w:tmpl w:val="EEDE4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211A5E"/>
    <w:multiLevelType w:val="hybridMultilevel"/>
    <w:tmpl w:val="61325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D93"/>
    <w:rsid w:val="00022DA7"/>
    <w:rsid w:val="00032AF0"/>
    <w:rsid w:val="00067906"/>
    <w:rsid w:val="000708A3"/>
    <w:rsid w:val="00070F62"/>
    <w:rsid w:val="000A158C"/>
    <w:rsid w:val="000B0EB5"/>
    <w:rsid w:val="000B1D9C"/>
    <w:rsid w:val="000C67D9"/>
    <w:rsid w:val="000D3176"/>
    <w:rsid w:val="000E6B56"/>
    <w:rsid w:val="000E6D01"/>
    <w:rsid w:val="000F610B"/>
    <w:rsid w:val="0010315D"/>
    <w:rsid w:val="0011047D"/>
    <w:rsid w:val="001262E2"/>
    <w:rsid w:val="0015048A"/>
    <w:rsid w:val="00161D4F"/>
    <w:rsid w:val="00184395"/>
    <w:rsid w:val="00190DF1"/>
    <w:rsid w:val="001917BC"/>
    <w:rsid w:val="00191E1F"/>
    <w:rsid w:val="00194F21"/>
    <w:rsid w:val="001A1699"/>
    <w:rsid w:val="001A70B9"/>
    <w:rsid w:val="001C4F8F"/>
    <w:rsid w:val="001E263B"/>
    <w:rsid w:val="001E46C2"/>
    <w:rsid w:val="0020348B"/>
    <w:rsid w:val="00235E07"/>
    <w:rsid w:val="00273138"/>
    <w:rsid w:val="00282420"/>
    <w:rsid w:val="002B045E"/>
    <w:rsid w:val="002C1D9C"/>
    <w:rsid w:val="002E3F53"/>
    <w:rsid w:val="002E7ED8"/>
    <w:rsid w:val="003038EF"/>
    <w:rsid w:val="00316D72"/>
    <w:rsid w:val="0032572B"/>
    <w:rsid w:val="003344CA"/>
    <w:rsid w:val="00336482"/>
    <w:rsid w:val="0034342E"/>
    <w:rsid w:val="00343FCC"/>
    <w:rsid w:val="00346115"/>
    <w:rsid w:val="003A1B53"/>
    <w:rsid w:val="003A1BC7"/>
    <w:rsid w:val="003B239F"/>
    <w:rsid w:val="003B4CC8"/>
    <w:rsid w:val="003C5F83"/>
    <w:rsid w:val="003C62CF"/>
    <w:rsid w:val="003E169E"/>
    <w:rsid w:val="00404B6D"/>
    <w:rsid w:val="00410651"/>
    <w:rsid w:val="00411A1C"/>
    <w:rsid w:val="004410CF"/>
    <w:rsid w:val="00442040"/>
    <w:rsid w:val="00445123"/>
    <w:rsid w:val="004454B5"/>
    <w:rsid w:val="004611D9"/>
    <w:rsid w:val="0046604C"/>
    <w:rsid w:val="00475D45"/>
    <w:rsid w:val="004776D8"/>
    <w:rsid w:val="004837F2"/>
    <w:rsid w:val="0049729D"/>
    <w:rsid w:val="004C5A1E"/>
    <w:rsid w:val="004D5152"/>
    <w:rsid w:val="004E5C4F"/>
    <w:rsid w:val="004F091B"/>
    <w:rsid w:val="0050029C"/>
    <w:rsid w:val="0052078B"/>
    <w:rsid w:val="00540E91"/>
    <w:rsid w:val="005428BE"/>
    <w:rsid w:val="005530BA"/>
    <w:rsid w:val="00561DB3"/>
    <w:rsid w:val="0056357D"/>
    <w:rsid w:val="00583520"/>
    <w:rsid w:val="005857F6"/>
    <w:rsid w:val="00587970"/>
    <w:rsid w:val="00594B8D"/>
    <w:rsid w:val="005A26EE"/>
    <w:rsid w:val="005C0AB3"/>
    <w:rsid w:val="005C43D7"/>
    <w:rsid w:val="005F0DE3"/>
    <w:rsid w:val="006220ED"/>
    <w:rsid w:val="00623E7E"/>
    <w:rsid w:val="006262D2"/>
    <w:rsid w:val="00630069"/>
    <w:rsid w:val="00630A2C"/>
    <w:rsid w:val="0066173F"/>
    <w:rsid w:val="006625BD"/>
    <w:rsid w:val="00687D84"/>
    <w:rsid w:val="00691E66"/>
    <w:rsid w:val="006B14EE"/>
    <w:rsid w:val="006C2D72"/>
    <w:rsid w:val="006C6689"/>
    <w:rsid w:val="006D5DAD"/>
    <w:rsid w:val="006E2B26"/>
    <w:rsid w:val="006E648D"/>
    <w:rsid w:val="006F550C"/>
    <w:rsid w:val="00710BB7"/>
    <w:rsid w:val="0071152C"/>
    <w:rsid w:val="00721D9B"/>
    <w:rsid w:val="00733918"/>
    <w:rsid w:val="007340B9"/>
    <w:rsid w:val="0074376E"/>
    <w:rsid w:val="0075356B"/>
    <w:rsid w:val="00782F43"/>
    <w:rsid w:val="00794E40"/>
    <w:rsid w:val="007964CE"/>
    <w:rsid w:val="007A131D"/>
    <w:rsid w:val="007C1188"/>
    <w:rsid w:val="007D25C0"/>
    <w:rsid w:val="007D2B06"/>
    <w:rsid w:val="007D328E"/>
    <w:rsid w:val="007D5BA0"/>
    <w:rsid w:val="007D65B0"/>
    <w:rsid w:val="007F7D2E"/>
    <w:rsid w:val="00834329"/>
    <w:rsid w:val="00837830"/>
    <w:rsid w:val="0085799F"/>
    <w:rsid w:val="00860F39"/>
    <w:rsid w:val="00860FF4"/>
    <w:rsid w:val="0088475A"/>
    <w:rsid w:val="00886FB2"/>
    <w:rsid w:val="00897195"/>
    <w:rsid w:val="008A70A2"/>
    <w:rsid w:val="008B0D93"/>
    <w:rsid w:val="008C17F3"/>
    <w:rsid w:val="008E2757"/>
    <w:rsid w:val="008E2CD1"/>
    <w:rsid w:val="008F3E09"/>
    <w:rsid w:val="008F4064"/>
    <w:rsid w:val="00927E4B"/>
    <w:rsid w:val="00930C80"/>
    <w:rsid w:val="00957336"/>
    <w:rsid w:val="00973919"/>
    <w:rsid w:val="009756DF"/>
    <w:rsid w:val="00980501"/>
    <w:rsid w:val="00995DFA"/>
    <w:rsid w:val="009971D4"/>
    <w:rsid w:val="009D0610"/>
    <w:rsid w:val="009E0E00"/>
    <w:rsid w:val="009E752C"/>
    <w:rsid w:val="00A0037E"/>
    <w:rsid w:val="00A0143F"/>
    <w:rsid w:val="00A06F8F"/>
    <w:rsid w:val="00A07F28"/>
    <w:rsid w:val="00A11B31"/>
    <w:rsid w:val="00A25455"/>
    <w:rsid w:val="00A264CF"/>
    <w:rsid w:val="00A32680"/>
    <w:rsid w:val="00A336BF"/>
    <w:rsid w:val="00A426DB"/>
    <w:rsid w:val="00A43988"/>
    <w:rsid w:val="00A44B6F"/>
    <w:rsid w:val="00A4519F"/>
    <w:rsid w:val="00A5126B"/>
    <w:rsid w:val="00A53D9F"/>
    <w:rsid w:val="00A54B0D"/>
    <w:rsid w:val="00A63D79"/>
    <w:rsid w:val="00A7275D"/>
    <w:rsid w:val="00A8079A"/>
    <w:rsid w:val="00A8364F"/>
    <w:rsid w:val="00A972BE"/>
    <w:rsid w:val="00AA4708"/>
    <w:rsid w:val="00AB13EA"/>
    <w:rsid w:val="00AC5B13"/>
    <w:rsid w:val="00AE7EA0"/>
    <w:rsid w:val="00AF0A5B"/>
    <w:rsid w:val="00B10871"/>
    <w:rsid w:val="00B10DD3"/>
    <w:rsid w:val="00B32FD1"/>
    <w:rsid w:val="00B45BAA"/>
    <w:rsid w:val="00B50922"/>
    <w:rsid w:val="00BB0D8B"/>
    <w:rsid w:val="00BE436F"/>
    <w:rsid w:val="00BF137A"/>
    <w:rsid w:val="00BF41C6"/>
    <w:rsid w:val="00BF7E20"/>
    <w:rsid w:val="00C04B84"/>
    <w:rsid w:val="00C35B14"/>
    <w:rsid w:val="00C373EF"/>
    <w:rsid w:val="00C65C39"/>
    <w:rsid w:val="00C67989"/>
    <w:rsid w:val="00C758DD"/>
    <w:rsid w:val="00C862E2"/>
    <w:rsid w:val="00C90C6D"/>
    <w:rsid w:val="00C95F24"/>
    <w:rsid w:val="00CB17F9"/>
    <w:rsid w:val="00CB78EF"/>
    <w:rsid w:val="00CC586A"/>
    <w:rsid w:val="00CE387A"/>
    <w:rsid w:val="00CF67A2"/>
    <w:rsid w:val="00D07B9F"/>
    <w:rsid w:val="00D25FD5"/>
    <w:rsid w:val="00D409EC"/>
    <w:rsid w:val="00D52F16"/>
    <w:rsid w:val="00D775B1"/>
    <w:rsid w:val="00D82FED"/>
    <w:rsid w:val="00DA34A6"/>
    <w:rsid w:val="00DB0206"/>
    <w:rsid w:val="00DB1F07"/>
    <w:rsid w:val="00DC69E3"/>
    <w:rsid w:val="00DD5F85"/>
    <w:rsid w:val="00DE0376"/>
    <w:rsid w:val="00E24536"/>
    <w:rsid w:val="00E35090"/>
    <w:rsid w:val="00E5210C"/>
    <w:rsid w:val="00E7236B"/>
    <w:rsid w:val="00E742FE"/>
    <w:rsid w:val="00EB226F"/>
    <w:rsid w:val="00EC5478"/>
    <w:rsid w:val="00EF3038"/>
    <w:rsid w:val="00F172A5"/>
    <w:rsid w:val="00F2474E"/>
    <w:rsid w:val="00F3597A"/>
    <w:rsid w:val="00F42CE8"/>
    <w:rsid w:val="00F70210"/>
    <w:rsid w:val="00F777A8"/>
    <w:rsid w:val="00F81545"/>
    <w:rsid w:val="00F85348"/>
    <w:rsid w:val="00F9277D"/>
    <w:rsid w:val="00F93FD5"/>
    <w:rsid w:val="00FA7095"/>
    <w:rsid w:val="00FB18EE"/>
    <w:rsid w:val="00FC309A"/>
    <w:rsid w:val="00FC7593"/>
    <w:rsid w:val="00FF232B"/>
    <w:rsid w:val="00FF3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2C27E"/>
  <w15:chartTrackingRefBased/>
  <w15:docId w15:val="{B004B59D-B8E3-49DF-9AEE-831931D3B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E46C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11A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46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6C2"/>
    <w:rPr>
      <w:rFonts w:eastAsiaTheme="minorEastAsia"/>
      <w:lang w:val="en-US"/>
    </w:rPr>
  </w:style>
  <w:style w:type="paragraph" w:styleId="Header">
    <w:name w:val="header"/>
    <w:basedOn w:val="Normal"/>
    <w:link w:val="HeaderChar"/>
    <w:uiPriority w:val="99"/>
    <w:unhideWhenUsed/>
    <w:rsid w:val="001E4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6C2"/>
  </w:style>
  <w:style w:type="paragraph" w:styleId="Footer">
    <w:name w:val="footer"/>
    <w:basedOn w:val="Normal"/>
    <w:link w:val="FooterChar"/>
    <w:uiPriority w:val="99"/>
    <w:unhideWhenUsed/>
    <w:rsid w:val="001E4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6C2"/>
  </w:style>
  <w:style w:type="character" w:customStyle="1" w:styleId="Heading1Char">
    <w:name w:val="Heading 1 Char"/>
    <w:basedOn w:val="DefaultParagraphFont"/>
    <w:link w:val="Heading1"/>
    <w:uiPriority w:val="9"/>
    <w:rsid w:val="001E46C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E46C2"/>
    <w:pPr>
      <w:outlineLvl w:val="9"/>
    </w:pPr>
    <w:rPr>
      <w:lang w:val="en-US"/>
    </w:rPr>
  </w:style>
  <w:style w:type="paragraph" w:styleId="TOC1">
    <w:name w:val="toc 1"/>
    <w:basedOn w:val="Normal"/>
    <w:next w:val="Normal"/>
    <w:autoRedefine/>
    <w:uiPriority w:val="39"/>
    <w:unhideWhenUsed/>
    <w:rsid w:val="00070F62"/>
    <w:pPr>
      <w:spacing w:after="100"/>
    </w:pPr>
  </w:style>
  <w:style w:type="character" w:styleId="Hyperlink">
    <w:name w:val="Hyperlink"/>
    <w:basedOn w:val="DefaultParagraphFont"/>
    <w:uiPriority w:val="99"/>
    <w:unhideWhenUsed/>
    <w:rsid w:val="00070F62"/>
    <w:rPr>
      <w:color w:val="0563C1" w:themeColor="hyperlink"/>
      <w:u w:val="single"/>
    </w:rPr>
  </w:style>
  <w:style w:type="character" w:customStyle="1" w:styleId="Heading2Char">
    <w:name w:val="Heading 2 Char"/>
    <w:basedOn w:val="DefaultParagraphFont"/>
    <w:link w:val="Heading2"/>
    <w:uiPriority w:val="9"/>
    <w:rsid w:val="00411A1C"/>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540E91"/>
  </w:style>
  <w:style w:type="paragraph" w:styleId="TOC2">
    <w:name w:val="toc 2"/>
    <w:basedOn w:val="Normal"/>
    <w:next w:val="Normal"/>
    <w:autoRedefine/>
    <w:uiPriority w:val="39"/>
    <w:unhideWhenUsed/>
    <w:rsid w:val="0034342E"/>
    <w:pPr>
      <w:spacing w:after="100"/>
      <w:ind w:left="220"/>
    </w:pPr>
  </w:style>
  <w:style w:type="paragraph" w:styleId="ListParagraph">
    <w:name w:val="List Paragraph"/>
    <w:basedOn w:val="Normal"/>
    <w:uiPriority w:val="34"/>
    <w:qFormat/>
    <w:rsid w:val="00D25F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10884">
      <w:bodyDiv w:val="1"/>
      <w:marLeft w:val="0"/>
      <w:marRight w:val="0"/>
      <w:marTop w:val="0"/>
      <w:marBottom w:val="0"/>
      <w:divBdr>
        <w:top w:val="none" w:sz="0" w:space="0" w:color="auto"/>
        <w:left w:val="none" w:sz="0" w:space="0" w:color="auto"/>
        <w:bottom w:val="none" w:sz="0" w:space="0" w:color="auto"/>
        <w:right w:val="none" w:sz="0" w:space="0" w:color="auto"/>
      </w:divBdr>
    </w:div>
    <w:div w:id="31614270">
      <w:bodyDiv w:val="1"/>
      <w:marLeft w:val="0"/>
      <w:marRight w:val="0"/>
      <w:marTop w:val="0"/>
      <w:marBottom w:val="0"/>
      <w:divBdr>
        <w:top w:val="none" w:sz="0" w:space="0" w:color="auto"/>
        <w:left w:val="none" w:sz="0" w:space="0" w:color="auto"/>
        <w:bottom w:val="none" w:sz="0" w:space="0" w:color="auto"/>
        <w:right w:val="none" w:sz="0" w:space="0" w:color="auto"/>
      </w:divBdr>
    </w:div>
    <w:div w:id="47531176">
      <w:bodyDiv w:val="1"/>
      <w:marLeft w:val="0"/>
      <w:marRight w:val="0"/>
      <w:marTop w:val="0"/>
      <w:marBottom w:val="0"/>
      <w:divBdr>
        <w:top w:val="none" w:sz="0" w:space="0" w:color="auto"/>
        <w:left w:val="none" w:sz="0" w:space="0" w:color="auto"/>
        <w:bottom w:val="none" w:sz="0" w:space="0" w:color="auto"/>
        <w:right w:val="none" w:sz="0" w:space="0" w:color="auto"/>
      </w:divBdr>
    </w:div>
    <w:div w:id="69469840">
      <w:bodyDiv w:val="1"/>
      <w:marLeft w:val="0"/>
      <w:marRight w:val="0"/>
      <w:marTop w:val="0"/>
      <w:marBottom w:val="0"/>
      <w:divBdr>
        <w:top w:val="none" w:sz="0" w:space="0" w:color="auto"/>
        <w:left w:val="none" w:sz="0" w:space="0" w:color="auto"/>
        <w:bottom w:val="none" w:sz="0" w:space="0" w:color="auto"/>
        <w:right w:val="none" w:sz="0" w:space="0" w:color="auto"/>
      </w:divBdr>
    </w:div>
    <w:div w:id="70083162">
      <w:bodyDiv w:val="1"/>
      <w:marLeft w:val="0"/>
      <w:marRight w:val="0"/>
      <w:marTop w:val="0"/>
      <w:marBottom w:val="0"/>
      <w:divBdr>
        <w:top w:val="none" w:sz="0" w:space="0" w:color="auto"/>
        <w:left w:val="none" w:sz="0" w:space="0" w:color="auto"/>
        <w:bottom w:val="none" w:sz="0" w:space="0" w:color="auto"/>
        <w:right w:val="none" w:sz="0" w:space="0" w:color="auto"/>
      </w:divBdr>
    </w:div>
    <w:div w:id="118570745">
      <w:bodyDiv w:val="1"/>
      <w:marLeft w:val="0"/>
      <w:marRight w:val="0"/>
      <w:marTop w:val="0"/>
      <w:marBottom w:val="0"/>
      <w:divBdr>
        <w:top w:val="none" w:sz="0" w:space="0" w:color="auto"/>
        <w:left w:val="none" w:sz="0" w:space="0" w:color="auto"/>
        <w:bottom w:val="none" w:sz="0" w:space="0" w:color="auto"/>
        <w:right w:val="none" w:sz="0" w:space="0" w:color="auto"/>
      </w:divBdr>
    </w:div>
    <w:div w:id="133182766">
      <w:bodyDiv w:val="1"/>
      <w:marLeft w:val="0"/>
      <w:marRight w:val="0"/>
      <w:marTop w:val="0"/>
      <w:marBottom w:val="0"/>
      <w:divBdr>
        <w:top w:val="none" w:sz="0" w:space="0" w:color="auto"/>
        <w:left w:val="none" w:sz="0" w:space="0" w:color="auto"/>
        <w:bottom w:val="none" w:sz="0" w:space="0" w:color="auto"/>
        <w:right w:val="none" w:sz="0" w:space="0" w:color="auto"/>
      </w:divBdr>
    </w:div>
    <w:div w:id="140855553">
      <w:bodyDiv w:val="1"/>
      <w:marLeft w:val="0"/>
      <w:marRight w:val="0"/>
      <w:marTop w:val="0"/>
      <w:marBottom w:val="0"/>
      <w:divBdr>
        <w:top w:val="none" w:sz="0" w:space="0" w:color="auto"/>
        <w:left w:val="none" w:sz="0" w:space="0" w:color="auto"/>
        <w:bottom w:val="none" w:sz="0" w:space="0" w:color="auto"/>
        <w:right w:val="none" w:sz="0" w:space="0" w:color="auto"/>
      </w:divBdr>
    </w:div>
    <w:div w:id="182981765">
      <w:bodyDiv w:val="1"/>
      <w:marLeft w:val="0"/>
      <w:marRight w:val="0"/>
      <w:marTop w:val="0"/>
      <w:marBottom w:val="0"/>
      <w:divBdr>
        <w:top w:val="none" w:sz="0" w:space="0" w:color="auto"/>
        <w:left w:val="none" w:sz="0" w:space="0" w:color="auto"/>
        <w:bottom w:val="none" w:sz="0" w:space="0" w:color="auto"/>
        <w:right w:val="none" w:sz="0" w:space="0" w:color="auto"/>
      </w:divBdr>
    </w:div>
    <w:div w:id="192153706">
      <w:bodyDiv w:val="1"/>
      <w:marLeft w:val="0"/>
      <w:marRight w:val="0"/>
      <w:marTop w:val="0"/>
      <w:marBottom w:val="0"/>
      <w:divBdr>
        <w:top w:val="none" w:sz="0" w:space="0" w:color="auto"/>
        <w:left w:val="none" w:sz="0" w:space="0" w:color="auto"/>
        <w:bottom w:val="none" w:sz="0" w:space="0" w:color="auto"/>
        <w:right w:val="none" w:sz="0" w:space="0" w:color="auto"/>
      </w:divBdr>
    </w:div>
    <w:div w:id="196894373">
      <w:bodyDiv w:val="1"/>
      <w:marLeft w:val="0"/>
      <w:marRight w:val="0"/>
      <w:marTop w:val="0"/>
      <w:marBottom w:val="0"/>
      <w:divBdr>
        <w:top w:val="none" w:sz="0" w:space="0" w:color="auto"/>
        <w:left w:val="none" w:sz="0" w:space="0" w:color="auto"/>
        <w:bottom w:val="none" w:sz="0" w:space="0" w:color="auto"/>
        <w:right w:val="none" w:sz="0" w:space="0" w:color="auto"/>
      </w:divBdr>
    </w:div>
    <w:div w:id="197664211">
      <w:bodyDiv w:val="1"/>
      <w:marLeft w:val="0"/>
      <w:marRight w:val="0"/>
      <w:marTop w:val="0"/>
      <w:marBottom w:val="0"/>
      <w:divBdr>
        <w:top w:val="none" w:sz="0" w:space="0" w:color="auto"/>
        <w:left w:val="none" w:sz="0" w:space="0" w:color="auto"/>
        <w:bottom w:val="none" w:sz="0" w:space="0" w:color="auto"/>
        <w:right w:val="none" w:sz="0" w:space="0" w:color="auto"/>
      </w:divBdr>
    </w:div>
    <w:div w:id="215241767">
      <w:bodyDiv w:val="1"/>
      <w:marLeft w:val="0"/>
      <w:marRight w:val="0"/>
      <w:marTop w:val="0"/>
      <w:marBottom w:val="0"/>
      <w:divBdr>
        <w:top w:val="none" w:sz="0" w:space="0" w:color="auto"/>
        <w:left w:val="none" w:sz="0" w:space="0" w:color="auto"/>
        <w:bottom w:val="none" w:sz="0" w:space="0" w:color="auto"/>
        <w:right w:val="none" w:sz="0" w:space="0" w:color="auto"/>
      </w:divBdr>
    </w:div>
    <w:div w:id="215895880">
      <w:bodyDiv w:val="1"/>
      <w:marLeft w:val="0"/>
      <w:marRight w:val="0"/>
      <w:marTop w:val="0"/>
      <w:marBottom w:val="0"/>
      <w:divBdr>
        <w:top w:val="none" w:sz="0" w:space="0" w:color="auto"/>
        <w:left w:val="none" w:sz="0" w:space="0" w:color="auto"/>
        <w:bottom w:val="none" w:sz="0" w:space="0" w:color="auto"/>
        <w:right w:val="none" w:sz="0" w:space="0" w:color="auto"/>
      </w:divBdr>
    </w:div>
    <w:div w:id="217908516">
      <w:bodyDiv w:val="1"/>
      <w:marLeft w:val="0"/>
      <w:marRight w:val="0"/>
      <w:marTop w:val="0"/>
      <w:marBottom w:val="0"/>
      <w:divBdr>
        <w:top w:val="none" w:sz="0" w:space="0" w:color="auto"/>
        <w:left w:val="none" w:sz="0" w:space="0" w:color="auto"/>
        <w:bottom w:val="none" w:sz="0" w:space="0" w:color="auto"/>
        <w:right w:val="none" w:sz="0" w:space="0" w:color="auto"/>
      </w:divBdr>
    </w:div>
    <w:div w:id="230310874">
      <w:bodyDiv w:val="1"/>
      <w:marLeft w:val="0"/>
      <w:marRight w:val="0"/>
      <w:marTop w:val="0"/>
      <w:marBottom w:val="0"/>
      <w:divBdr>
        <w:top w:val="none" w:sz="0" w:space="0" w:color="auto"/>
        <w:left w:val="none" w:sz="0" w:space="0" w:color="auto"/>
        <w:bottom w:val="none" w:sz="0" w:space="0" w:color="auto"/>
        <w:right w:val="none" w:sz="0" w:space="0" w:color="auto"/>
      </w:divBdr>
    </w:div>
    <w:div w:id="236987292">
      <w:bodyDiv w:val="1"/>
      <w:marLeft w:val="0"/>
      <w:marRight w:val="0"/>
      <w:marTop w:val="0"/>
      <w:marBottom w:val="0"/>
      <w:divBdr>
        <w:top w:val="none" w:sz="0" w:space="0" w:color="auto"/>
        <w:left w:val="none" w:sz="0" w:space="0" w:color="auto"/>
        <w:bottom w:val="none" w:sz="0" w:space="0" w:color="auto"/>
        <w:right w:val="none" w:sz="0" w:space="0" w:color="auto"/>
      </w:divBdr>
    </w:div>
    <w:div w:id="247353469">
      <w:bodyDiv w:val="1"/>
      <w:marLeft w:val="0"/>
      <w:marRight w:val="0"/>
      <w:marTop w:val="0"/>
      <w:marBottom w:val="0"/>
      <w:divBdr>
        <w:top w:val="none" w:sz="0" w:space="0" w:color="auto"/>
        <w:left w:val="none" w:sz="0" w:space="0" w:color="auto"/>
        <w:bottom w:val="none" w:sz="0" w:space="0" w:color="auto"/>
        <w:right w:val="none" w:sz="0" w:space="0" w:color="auto"/>
      </w:divBdr>
    </w:div>
    <w:div w:id="270667092">
      <w:bodyDiv w:val="1"/>
      <w:marLeft w:val="0"/>
      <w:marRight w:val="0"/>
      <w:marTop w:val="0"/>
      <w:marBottom w:val="0"/>
      <w:divBdr>
        <w:top w:val="none" w:sz="0" w:space="0" w:color="auto"/>
        <w:left w:val="none" w:sz="0" w:space="0" w:color="auto"/>
        <w:bottom w:val="none" w:sz="0" w:space="0" w:color="auto"/>
        <w:right w:val="none" w:sz="0" w:space="0" w:color="auto"/>
      </w:divBdr>
    </w:div>
    <w:div w:id="282541216">
      <w:bodyDiv w:val="1"/>
      <w:marLeft w:val="0"/>
      <w:marRight w:val="0"/>
      <w:marTop w:val="0"/>
      <w:marBottom w:val="0"/>
      <w:divBdr>
        <w:top w:val="none" w:sz="0" w:space="0" w:color="auto"/>
        <w:left w:val="none" w:sz="0" w:space="0" w:color="auto"/>
        <w:bottom w:val="none" w:sz="0" w:space="0" w:color="auto"/>
        <w:right w:val="none" w:sz="0" w:space="0" w:color="auto"/>
      </w:divBdr>
    </w:div>
    <w:div w:id="291786533">
      <w:bodyDiv w:val="1"/>
      <w:marLeft w:val="0"/>
      <w:marRight w:val="0"/>
      <w:marTop w:val="0"/>
      <w:marBottom w:val="0"/>
      <w:divBdr>
        <w:top w:val="none" w:sz="0" w:space="0" w:color="auto"/>
        <w:left w:val="none" w:sz="0" w:space="0" w:color="auto"/>
        <w:bottom w:val="none" w:sz="0" w:space="0" w:color="auto"/>
        <w:right w:val="none" w:sz="0" w:space="0" w:color="auto"/>
      </w:divBdr>
    </w:div>
    <w:div w:id="304556222">
      <w:bodyDiv w:val="1"/>
      <w:marLeft w:val="0"/>
      <w:marRight w:val="0"/>
      <w:marTop w:val="0"/>
      <w:marBottom w:val="0"/>
      <w:divBdr>
        <w:top w:val="none" w:sz="0" w:space="0" w:color="auto"/>
        <w:left w:val="none" w:sz="0" w:space="0" w:color="auto"/>
        <w:bottom w:val="none" w:sz="0" w:space="0" w:color="auto"/>
        <w:right w:val="none" w:sz="0" w:space="0" w:color="auto"/>
      </w:divBdr>
    </w:div>
    <w:div w:id="306974893">
      <w:bodyDiv w:val="1"/>
      <w:marLeft w:val="0"/>
      <w:marRight w:val="0"/>
      <w:marTop w:val="0"/>
      <w:marBottom w:val="0"/>
      <w:divBdr>
        <w:top w:val="none" w:sz="0" w:space="0" w:color="auto"/>
        <w:left w:val="none" w:sz="0" w:space="0" w:color="auto"/>
        <w:bottom w:val="none" w:sz="0" w:space="0" w:color="auto"/>
        <w:right w:val="none" w:sz="0" w:space="0" w:color="auto"/>
      </w:divBdr>
    </w:div>
    <w:div w:id="317802790">
      <w:bodyDiv w:val="1"/>
      <w:marLeft w:val="0"/>
      <w:marRight w:val="0"/>
      <w:marTop w:val="0"/>
      <w:marBottom w:val="0"/>
      <w:divBdr>
        <w:top w:val="none" w:sz="0" w:space="0" w:color="auto"/>
        <w:left w:val="none" w:sz="0" w:space="0" w:color="auto"/>
        <w:bottom w:val="none" w:sz="0" w:space="0" w:color="auto"/>
        <w:right w:val="none" w:sz="0" w:space="0" w:color="auto"/>
      </w:divBdr>
    </w:div>
    <w:div w:id="332727206">
      <w:bodyDiv w:val="1"/>
      <w:marLeft w:val="0"/>
      <w:marRight w:val="0"/>
      <w:marTop w:val="0"/>
      <w:marBottom w:val="0"/>
      <w:divBdr>
        <w:top w:val="none" w:sz="0" w:space="0" w:color="auto"/>
        <w:left w:val="none" w:sz="0" w:space="0" w:color="auto"/>
        <w:bottom w:val="none" w:sz="0" w:space="0" w:color="auto"/>
        <w:right w:val="none" w:sz="0" w:space="0" w:color="auto"/>
      </w:divBdr>
    </w:div>
    <w:div w:id="353001288">
      <w:bodyDiv w:val="1"/>
      <w:marLeft w:val="0"/>
      <w:marRight w:val="0"/>
      <w:marTop w:val="0"/>
      <w:marBottom w:val="0"/>
      <w:divBdr>
        <w:top w:val="none" w:sz="0" w:space="0" w:color="auto"/>
        <w:left w:val="none" w:sz="0" w:space="0" w:color="auto"/>
        <w:bottom w:val="none" w:sz="0" w:space="0" w:color="auto"/>
        <w:right w:val="none" w:sz="0" w:space="0" w:color="auto"/>
      </w:divBdr>
    </w:div>
    <w:div w:id="361058449">
      <w:bodyDiv w:val="1"/>
      <w:marLeft w:val="0"/>
      <w:marRight w:val="0"/>
      <w:marTop w:val="0"/>
      <w:marBottom w:val="0"/>
      <w:divBdr>
        <w:top w:val="none" w:sz="0" w:space="0" w:color="auto"/>
        <w:left w:val="none" w:sz="0" w:space="0" w:color="auto"/>
        <w:bottom w:val="none" w:sz="0" w:space="0" w:color="auto"/>
        <w:right w:val="none" w:sz="0" w:space="0" w:color="auto"/>
      </w:divBdr>
    </w:div>
    <w:div w:id="362092688">
      <w:bodyDiv w:val="1"/>
      <w:marLeft w:val="0"/>
      <w:marRight w:val="0"/>
      <w:marTop w:val="0"/>
      <w:marBottom w:val="0"/>
      <w:divBdr>
        <w:top w:val="none" w:sz="0" w:space="0" w:color="auto"/>
        <w:left w:val="none" w:sz="0" w:space="0" w:color="auto"/>
        <w:bottom w:val="none" w:sz="0" w:space="0" w:color="auto"/>
        <w:right w:val="none" w:sz="0" w:space="0" w:color="auto"/>
      </w:divBdr>
    </w:div>
    <w:div w:id="367797733">
      <w:bodyDiv w:val="1"/>
      <w:marLeft w:val="0"/>
      <w:marRight w:val="0"/>
      <w:marTop w:val="0"/>
      <w:marBottom w:val="0"/>
      <w:divBdr>
        <w:top w:val="none" w:sz="0" w:space="0" w:color="auto"/>
        <w:left w:val="none" w:sz="0" w:space="0" w:color="auto"/>
        <w:bottom w:val="none" w:sz="0" w:space="0" w:color="auto"/>
        <w:right w:val="none" w:sz="0" w:space="0" w:color="auto"/>
      </w:divBdr>
    </w:div>
    <w:div w:id="376514984">
      <w:bodyDiv w:val="1"/>
      <w:marLeft w:val="0"/>
      <w:marRight w:val="0"/>
      <w:marTop w:val="0"/>
      <w:marBottom w:val="0"/>
      <w:divBdr>
        <w:top w:val="none" w:sz="0" w:space="0" w:color="auto"/>
        <w:left w:val="none" w:sz="0" w:space="0" w:color="auto"/>
        <w:bottom w:val="none" w:sz="0" w:space="0" w:color="auto"/>
        <w:right w:val="none" w:sz="0" w:space="0" w:color="auto"/>
      </w:divBdr>
    </w:div>
    <w:div w:id="405500000">
      <w:bodyDiv w:val="1"/>
      <w:marLeft w:val="0"/>
      <w:marRight w:val="0"/>
      <w:marTop w:val="0"/>
      <w:marBottom w:val="0"/>
      <w:divBdr>
        <w:top w:val="none" w:sz="0" w:space="0" w:color="auto"/>
        <w:left w:val="none" w:sz="0" w:space="0" w:color="auto"/>
        <w:bottom w:val="none" w:sz="0" w:space="0" w:color="auto"/>
        <w:right w:val="none" w:sz="0" w:space="0" w:color="auto"/>
      </w:divBdr>
    </w:div>
    <w:div w:id="420298767">
      <w:bodyDiv w:val="1"/>
      <w:marLeft w:val="0"/>
      <w:marRight w:val="0"/>
      <w:marTop w:val="0"/>
      <w:marBottom w:val="0"/>
      <w:divBdr>
        <w:top w:val="none" w:sz="0" w:space="0" w:color="auto"/>
        <w:left w:val="none" w:sz="0" w:space="0" w:color="auto"/>
        <w:bottom w:val="none" w:sz="0" w:space="0" w:color="auto"/>
        <w:right w:val="none" w:sz="0" w:space="0" w:color="auto"/>
      </w:divBdr>
    </w:div>
    <w:div w:id="460415804">
      <w:bodyDiv w:val="1"/>
      <w:marLeft w:val="0"/>
      <w:marRight w:val="0"/>
      <w:marTop w:val="0"/>
      <w:marBottom w:val="0"/>
      <w:divBdr>
        <w:top w:val="none" w:sz="0" w:space="0" w:color="auto"/>
        <w:left w:val="none" w:sz="0" w:space="0" w:color="auto"/>
        <w:bottom w:val="none" w:sz="0" w:space="0" w:color="auto"/>
        <w:right w:val="none" w:sz="0" w:space="0" w:color="auto"/>
      </w:divBdr>
    </w:div>
    <w:div w:id="469127908">
      <w:bodyDiv w:val="1"/>
      <w:marLeft w:val="0"/>
      <w:marRight w:val="0"/>
      <w:marTop w:val="0"/>
      <w:marBottom w:val="0"/>
      <w:divBdr>
        <w:top w:val="none" w:sz="0" w:space="0" w:color="auto"/>
        <w:left w:val="none" w:sz="0" w:space="0" w:color="auto"/>
        <w:bottom w:val="none" w:sz="0" w:space="0" w:color="auto"/>
        <w:right w:val="none" w:sz="0" w:space="0" w:color="auto"/>
      </w:divBdr>
    </w:div>
    <w:div w:id="479230556">
      <w:bodyDiv w:val="1"/>
      <w:marLeft w:val="0"/>
      <w:marRight w:val="0"/>
      <w:marTop w:val="0"/>
      <w:marBottom w:val="0"/>
      <w:divBdr>
        <w:top w:val="none" w:sz="0" w:space="0" w:color="auto"/>
        <w:left w:val="none" w:sz="0" w:space="0" w:color="auto"/>
        <w:bottom w:val="none" w:sz="0" w:space="0" w:color="auto"/>
        <w:right w:val="none" w:sz="0" w:space="0" w:color="auto"/>
      </w:divBdr>
    </w:div>
    <w:div w:id="481237052">
      <w:bodyDiv w:val="1"/>
      <w:marLeft w:val="0"/>
      <w:marRight w:val="0"/>
      <w:marTop w:val="0"/>
      <w:marBottom w:val="0"/>
      <w:divBdr>
        <w:top w:val="none" w:sz="0" w:space="0" w:color="auto"/>
        <w:left w:val="none" w:sz="0" w:space="0" w:color="auto"/>
        <w:bottom w:val="none" w:sz="0" w:space="0" w:color="auto"/>
        <w:right w:val="none" w:sz="0" w:space="0" w:color="auto"/>
      </w:divBdr>
    </w:div>
    <w:div w:id="507840275">
      <w:bodyDiv w:val="1"/>
      <w:marLeft w:val="0"/>
      <w:marRight w:val="0"/>
      <w:marTop w:val="0"/>
      <w:marBottom w:val="0"/>
      <w:divBdr>
        <w:top w:val="none" w:sz="0" w:space="0" w:color="auto"/>
        <w:left w:val="none" w:sz="0" w:space="0" w:color="auto"/>
        <w:bottom w:val="none" w:sz="0" w:space="0" w:color="auto"/>
        <w:right w:val="none" w:sz="0" w:space="0" w:color="auto"/>
      </w:divBdr>
    </w:div>
    <w:div w:id="514808012">
      <w:bodyDiv w:val="1"/>
      <w:marLeft w:val="0"/>
      <w:marRight w:val="0"/>
      <w:marTop w:val="0"/>
      <w:marBottom w:val="0"/>
      <w:divBdr>
        <w:top w:val="none" w:sz="0" w:space="0" w:color="auto"/>
        <w:left w:val="none" w:sz="0" w:space="0" w:color="auto"/>
        <w:bottom w:val="none" w:sz="0" w:space="0" w:color="auto"/>
        <w:right w:val="none" w:sz="0" w:space="0" w:color="auto"/>
      </w:divBdr>
    </w:div>
    <w:div w:id="535315380">
      <w:bodyDiv w:val="1"/>
      <w:marLeft w:val="0"/>
      <w:marRight w:val="0"/>
      <w:marTop w:val="0"/>
      <w:marBottom w:val="0"/>
      <w:divBdr>
        <w:top w:val="none" w:sz="0" w:space="0" w:color="auto"/>
        <w:left w:val="none" w:sz="0" w:space="0" w:color="auto"/>
        <w:bottom w:val="none" w:sz="0" w:space="0" w:color="auto"/>
        <w:right w:val="none" w:sz="0" w:space="0" w:color="auto"/>
      </w:divBdr>
    </w:div>
    <w:div w:id="541483769">
      <w:bodyDiv w:val="1"/>
      <w:marLeft w:val="0"/>
      <w:marRight w:val="0"/>
      <w:marTop w:val="0"/>
      <w:marBottom w:val="0"/>
      <w:divBdr>
        <w:top w:val="none" w:sz="0" w:space="0" w:color="auto"/>
        <w:left w:val="none" w:sz="0" w:space="0" w:color="auto"/>
        <w:bottom w:val="none" w:sz="0" w:space="0" w:color="auto"/>
        <w:right w:val="none" w:sz="0" w:space="0" w:color="auto"/>
      </w:divBdr>
    </w:div>
    <w:div w:id="566572101">
      <w:bodyDiv w:val="1"/>
      <w:marLeft w:val="0"/>
      <w:marRight w:val="0"/>
      <w:marTop w:val="0"/>
      <w:marBottom w:val="0"/>
      <w:divBdr>
        <w:top w:val="none" w:sz="0" w:space="0" w:color="auto"/>
        <w:left w:val="none" w:sz="0" w:space="0" w:color="auto"/>
        <w:bottom w:val="none" w:sz="0" w:space="0" w:color="auto"/>
        <w:right w:val="none" w:sz="0" w:space="0" w:color="auto"/>
      </w:divBdr>
    </w:div>
    <w:div w:id="578056252">
      <w:bodyDiv w:val="1"/>
      <w:marLeft w:val="0"/>
      <w:marRight w:val="0"/>
      <w:marTop w:val="0"/>
      <w:marBottom w:val="0"/>
      <w:divBdr>
        <w:top w:val="none" w:sz="0" w:space="0" w:color="auto"/>
        <w:left w:val="none" w:sz="0" w:space="0" w:color="auto"/>
        <w:bottom w:val="none" w:sz="0" w:space="0" w:color="auto"/>
        <w:right w:val="none" w:sz="0" w:space="0" w:color="auto"/>
      </w:divBdr>
    </w:div>
    <w:div w:id="596596374">
      <w:bodyDiv w:val="1"/>
      <w:marLeft w:val="0"/>
      <w:marRight w:val="0"/>
      <w:marTop w:val="0"/>
      <w:marBottom w:val="0"/>
      <w:divBdr>
        <w:top w:val="none" w:sz="0" w:space="0" w:color="auto"/>
        <w:left w:val="none" w:sz="0" w:space="0" w:color="auto"/>
        <w:bottom w:val="none" w:sz="0" w:space="0" w:color="auto"/>
        <w:right w:val="none" w:sz="0" w:space="0" w:color="auto"/>
      </w:divBdr>
    </w:div>
    <w:div w:id="598879442">
      <w:bodyDiv w:val="1"/>
      <w:marLeft w:val="0"/>
      <w:marRight w:val="0"/>
      <w:marTop w:val="0"/>
      <w:marBottom w:val="0"/>
      <w:divBdr>
        <w:top w:val="none" w:sz="0" w:space="0" w:color="auto"/>
        <w:left w:val="none" w:sz="0" w:space="0" w:color="auto"/>
        <w:bottom w:val="none" w:sz="0" w:space="0" w:color="auto"/>
        <w:right w:val="none" w:sz="0" w:space="0" w:color="auto"/>
      </w:divBdr>
    </w:div>
    <w:div w:id="601110989">
      <w:bodyDiv w:val="1"/>
      <w:marLeft w:val="0"/>
      <w:marRight w:val="0"/>
      <w:marTop w:val="0"/>
      <w:marBottom w:val="0"/>
      <w:divBdr>
        <w:top w:val="none" w:sz="0" w:space="0" w:color="auto"/>
        <w:left w:val="none" w:sz="0" w:space="0" w:color="auto"/>
        <w:bottom w:val="none" w:sz="0" w:space="0" w:color="auto"/>
        <w:right w:val="none" w:sz="0" w:space="0" w:color="auto"/>
      </w:divBdr>
    </w:div>
    <w:div w:id="610818870">
      <w:bodyDiv w:val="1"/>
      <w:marLeft w:val="0"/>
      <w:marRight w:val="0"/>
      <w:marTop w:val="0"/>
      <w:marBottom w:val="0"/>
      <w:divBdr>
        <w:top w:val="none" w:sz="0" w:space="0" w:color="auto"/>
        <w:left w:val="none" w:sz="0" w:space="0" w:color="auto"/>
        <w:bottom w:val="none" w:sz="0" w:space="0" w:color="auto"/>
        <w:right w:val="none" w:sz="0" w:space="0" w:color="auto"/>
      </w:divBdr>
    </w:div>
    <w:div w:id="613826197">
      <w:bodyDiv w:val="1"/>
      <w:marLeft w:val="0"/>
      <w:marRight w:val="0"/>
      <w:marTop w:val="0"/>
      <w:marBottom w:val="0"/>
      <w:divBdr>
        <w:top w:val="none" w:sz="0" w:space="0" w:color="auto"/>
        <w:left w:val="none" w:sz="0" w:space="0" w:color="auto"/>
        <w:bottom w:val="none" w:sz="0" w:space="0" w:color="auto"/>
        <w:right w:val="none" w:sz="0" w:space="0" w:color="auto"/>
      </w:divBdr>
    </w:div>
    <w:div w:id="629870824">
      <w:bodyDiv w:val="1"/>
      <w:marLeft w:val="0"/>
      <w:marRight w:val="0"/>
      <w:marTop w:val="0"/>
      <w:marBottom w:val="0"/>
      <w:divBdr>
        <w:top w:val="none" w:sz="0" w:space="0" w:color="auto"/>
        <w:left w:val="none" w:sz="0" w:space="0" w:color="auto"/>
        <w:bottom w:val="none" w:sz="0" w:space="0" w:color="auto"/>
        <w:right w:val="none" w:sz="0" w:space="0" w:color="auto"/>
      </w:divBdr>
    </w:div>
    <w:div w:id="661547073">
      <w:bodyDiv w:val="1"/>
      <w:marLeft w:val="0"/>
      <w:marRight w:val="0"/>
      <w:marTop w:val="0"/>
      <w:marBottom w:val="0"/>
      <w:divBdr>
        <w:top w:val="none" w:sz="0" w:space="0" w:color="auto"/>
        <w:left w:val="none" w:sz="0" w:space="0" w:color="auto"/>
        <w:bottom w:val="none" w:sz="0" w:space="0" w:color="auto"/>
        <w:right w:val="none" w:sz="0" w:space="0" w:color="auto"/>
      </w:divBdr>
    </w:div>
    <w:div w:id="668025318">
      <w:bodyDiv w:val="1"/>
      <w:marLeft w:val="0"/>
      <w:marRight w:val="0"/>
      <w:marTop w:val="0"/>
      <w:marBottom w:val="0"/>
      <w:divBdr>
        <w:top w:val="none" w:sz="0" w:space="0" w:color="auto"/>
        <w:left w:val="none" w:sz="0" w:space="0" w:color="auto"/>
        <w:bottom w:val="none" w:sz="0" w:space="0" w:color="auto"/>
        <w:right w:val="none" w:sz="0" w:space="0" w:color="auto"/>
      </w:divBdr>
    </w:div>
    <w:div w:id="682440660">
      <w:bodyDiv w:val="1"/>
      <w:marLeft w:val="0"/>
      <w:marRight w:val="0"/>
      <w:marTop w:val="0"/>
      <w:marBottom w:val="0"/>
      <w:divBdr>
        <w:top w:val="none" w:sz="0" w:space="0" w:color="auto"/>
        <w:left w:val="none" w:sz="0" w:space="0" w:color="auto"/>
        <w:bottom w:val="none" w:sz="0" w:space="0" w:color="auto"/>
        <w:right w:val="none" w:sz="0" w:space="0" w:color="auto"/>
      </w:divBdr>
    </w:div>
    <w:div w:id="706873945">
      <w:bodyDiv w:val="1"/>
      <w:marLeft w:val="0"/>
      <w:marRight w:val="0"/>
      <w:marTop w:val="0"/>
      <w:marBottom w:val="0"/>
      <w:divBdr>
        <w:top w:val="none" w:sz="0" w:space="0" w:color="auto"/>
        <w:left w:val="none" w:sz="0" w:space="0" w:color="auto"/>
        <w:bottom w:val="none" w:sz="0" w:space="0" w:color="auto"/>
        <w:right w:val="none" w:sz="0" w:space="0" w:color="auto"/>
      </w:divBdr>
    </w:div>
    <w:div w:id="758058901">
      <w:bodyDiv w:val="1"/>
      <w:marLeft w:val="0"/>
      <w:marRight w:val="0"/>
      <w:marTop w:val="0"/>
      <w:marBottom w:val="0"/>
      <w:divBdr>
        <w:top w:val="none" w:sz="0" w:space="0" w:color="auto"/>
        <w:left w:val="none" w:sz="0" w:space="0" w:color="auto"/>
        <w:bottom w:val="none" w:sz="0" w:space="0" w:color="auto"/>
        <w:right w:val="none" w:sz="0" w:space="0" w:color="auto"/>
      </w:divBdr>
    </w:div>
    <w:div w:id="768047151">
      <w:bodyDiv w:val="1"/>
      <w:marLeft w:val="0"/>
      <w:marRight w:val="0"/>
      <w:marTop w:val="0"/>
      <w:marBottom w:val="0"/>
      <w:divBdr>
        <w:top w:val="none" w:sz="0" w:space="0" w:color="auto"/>
        <w:left w:val="none" w:sz="0" w:space="0" w:color="auto"/>
        <w:bottom w:val="none" w:sz="0" w:space="0" w:color="auto"/>
        <w:right w:val="none" w:sz="0" w:space="0" w:color="auto"/>
      </w:divBdr>
    </w:div>
    <w:div w:id="768888945">
      <w:bodyDiv w:val="1"/>
      <w:marLeft w:val="0"/>
      <w:marRight w:val="0"/>
      <w:marTop w:val="0"/>
      <w:marBottom w:val="0"/>
      <w:divBdr>
        <w:top w:val="none" w:sz="0" w:space="0" w:color="auto"/>
        <w:left w:val="none" w:sz="0" w:space="0" w:color="auto"/>
        <w:bottom w:val="none" w:sz="0" w:space="0" w:color="auto"/>
        <w:right w:val="none" w:sz="0" w:space="0" w:color="auto"/>
      </w:divBdr>
    </w:div>
    <w:div w:id="782043586">
      <w:bodyDiv w:val="1"/>
      <w:marLeft w:val="0"/>
      <w:marRight w:val="0"/>
      <w:marTop w:val="0"/>
      <w:marBottom w:val="0"/>
      <w:divBdr>
        <w:top w:val="none" w:sz="0" w:space="0" w:color="auto"/>
        <w:left w:val="none" w:sz="0" w:space="0" w:color="auto"/>
        <w:bottom w:val="none" w:sz="0" w:space="0" w:color="auto"/>
        <w:right w:val="none" w:sz="0" w:space="0" w:color="auto"/>
      </w:divBdr>
    </w:div>
    <w:div w:id="786971997">
      <w:bodyDiv w:val="1"/>
      <w:marLeft w:val="0"/>
      <w:marRight w:val="0"/>
      <w:marTop w:val="0"/>
      <w:marBottom w:val="0"/>
      <w:divBdr>
        <w:top w:val="none" w:sz="0" w:space="0" w:color="auto"/>
        <w:left w:val="none" w:sz="0" w:space="0" w:color="auto"/>
        <w:bottom w:val="none" w:sz="0" w:space="0" w:color="auto"/>
        <w:right w:val="none" w:sz="0" w:space="0" w:color="auto"/>
      </w:divBdr>
    </w:div>
    <w:div w:id="788087808">
      <w:bodyDiv w:val="1"/>
      <w:marLeft w:val="0"/>
      <w:marRight w:val="0"/>
      <w:marTop w:val="0"/>
      <w:marBottom w:val="0"/>
      <w:divBdr>
        <w:top w:val="none" w:sz="0" w:space="0" w:color="auto"/>
        <w:left w:val="none" w:sz="0" w:space="0" w:color="auto"/>
        <w:bottom w:val="none" w:sz="0" w:space="0" w:color="auto"/>
        <w:right w:val="none" w:sz="0" w:space="0" w:color="auto"/>
      </w:divBdr>
    </w:div>
    <w:div w:id="791286105">
      <w:bodyDiv w:val="1"/>
      <w:marLeft w:val="0"/>
      <w:marRight w:val="0"/>
      <w:marTop w:val="0"/>
      <w:marBottom w:val="0"/>
      <w:divBdr>
        <w:top w:val="none" w:sz="0" w:space="0" w:color="auto"/>
        <w:left w:val="none" w:sz="0" w:space="0" w:color="auto"/>
        <w:bottom w:val="none" w:sz="0" w:space="0" w:color="auto"/>
        <w:right w:val="none" w:sz="0" w:space="0" w:color="auto"/>
      </w:divBdr>
    </w:div>
    <w:div w:id="801731812">
      <w:bodyDiv w:val="1"/>
      <w:marLeft w:val="0"/>
      <w:marRight w:val="0"/>
      <w:marTop w:val="0"/>
      <w:marBottom w:val="0"/>
      <w:divBdr>
        <w:top w:val="none" w:sz="0" w:space="0" w:color="auto"/>
        <w:left w:val="none" w:sz="0" w:space="0" w:color="auto"/>
        <w:bottom w:val="none" w:sz="0" w:space="0" w:color="auto"/>
        <w:right w:val="none" w:sz="0" w:space="0" w:color="auto"/>
      </w:divBdr>
    </w:div>
    <w:div w:id="808519922">
      <w:bodyDiv w:val="1"/>
      <w:marLeft w:val="0"/>
      <w:marRight w:val="0"/>
      <w:marTop w:val="0"/>
      <w:marBottom w:val="0"/>
      <w:divBdr>
        <w:top w:val="none" w:sz="0" w:space="0" w:color="auto"/>
        <w:left w:val="none" w:sz="0" w:space="0" w:color="auto"/>
        <w:bottom w:val="none" w:sz="0" w:space="0" w:color="auto"/>
        <w:right w:val="none" w:sz="0" w:space="0" w:color="auto"/>
      </w:divBdr>
    </w:div>
    <w:div w:id="839083680">
      <w:bodyDiv w:val="1"/>
      <w:marLeft w:val="0"/>
      <w:marRight w:val="0"/>
      <w:marTop w:val="0"/>
      <w:marBottom w:val="0"/>
      <w:divBdr>
        <w:top w:val="none" w:sz="0" w:space="0" w:color="auto"/>
        <w:left w:val="none" w:sz="0" w:space="0" w:color="auto"/>
        <w:bottom w:val="none" w:sz="0" w:space="0" w:color="auto"/>
        <w:right w:val="none" w:sz="0" w:space="0" w:color="auto"/>
      </w:divBdr>
    </w:div>
    <w:div w:id="839730903">
      <w:bodyDiv w:val="1"/>
      <w:marLeft w:val="0"/>
      <w:marRight w:val="0"/>
      <w:marTop w:val="0"/>
      <w:marBottom w:val="0"/>
      <w:divBdr>
        <w:top w:val="none" w:sz="0" w:space="0" w:color="auto"/>
        <w:left w:val="none" w:sz="0" w:space="0" w:color="auto"/>
        <w:bottom w:val="none" w:sz="0" w:space="0" w:color="auto"/>
        <w:right w:val="none" w:sz="0" w:space="0" w:color="auto"/>
      </w:divBdr>
    </w:div>
    <w:div w:id="844630348">
      <w:bodyDiv w:val="1"/>
      <w:marLeft w:val="0"/>
      <w:marRight w:val="0"/>
      <w:marTop w:val="0"/>
      <w:marBottom w:val="0"/>
      <w:divBdr>
        <w:top w:val="none" w:sz="0" w:space="0" w:color="auto"/>
        <w:left w:val="none" w:sz="0" w:space="0" w:color="auto"/>
        <w:bottom w:val="none" w:sz="0" w:space="0" w:color="auto"/>
        <w:right w:val="none" w:sz="0" w:space="0" w:color="auto"/>
      </w:divBdr>
    </w:div>
    <w:div w:id="845440359">
      <w:bodyDiv w:val="1"/>
      <w:marLeft w:val="0"/>
      <w:marRight w:val="0"/>
      <w:marTop w:val="0"/>
      <w:marBottom w:val="0"/>
      <w:divBdr>
        <w:top w:val="none" w:sz="0" w:space="0" w:color="auto"/>
        <w:left w:val="none" w:sz="0" w:space="0" w:color="auto"/>
        <w:bottom w:val="none" w:sz="0" w:space="0" w:color="auto"/>
        <w:right w:val="none" w:sz="0" w:space="0" w:color="auto"/>
      </w:divBdr>
    </w:div>
    <w:div w:id="858858356">
      <w:bodyDiv w:val="1"/>
      <w:marLeft w:val="0"/>
      <w:marRight w:val="0"/>
      <w:marTop w:val="0"/>
      <w:marBottom w:val="0"/>
      <w:divBdr>
        <w:top w:val="none" w:sz="0" w:space="0" w:color="auto"/>
        <w:left w:val="none" w:sz="0" w:space="0" w:color="auto"/>
        <w:bottom w:val="none" w:sz="0" w:space="0" w:color="auto"/>
        <w:right w:val="none" w:sz="0" w:space="0" w:color="auto"/>
      </w:divBdr>
    </w:div>
    <w:div w:id="875390065">
      <w:bodyDiv w:val="1"/>
      <w:marLeft w:val="0"/>
      <w:marRight w:val="0"/>
      <w:marTop w:val="0"/>
      <w:marBottom w:val="0"/>
      <w:divBdr>
        <w:top w:val="none" w:sz="0" w:space="0" w:color="auto"/>
        <w:left w:val="none" w:sz="0" w:space="0" w:color="auto"/>
        <w:bottom w:val="none" w:sz="0" w:space="0" w:color="auto"/>
        <w:right w:val="none" w:sz="0" w:space="0" w:color="auto"/>
      </w:divBdr>
    </w:div>
    <w:div w:id="913245694">
      <w:bodyDiv w:val="1"/>
      <w:marLeft w:val="0"/>
      <w:marRight w:val="0"/>
      <w:marTop w:val="0"/>
      <w:marBottom w:val="0"/>
      <w:divBdr>
        <w:top w:val="none" w:sz="0" w:space="0" w:color="auto"/>
        <w:left w:val="none" w:sz="0" w:space="0" w:color="auto"/>
        <w:bottom w:val="none" w:sz="0" w:space="0" w:color="auto"/>
        <w:right w:val="none" w:sz="0" w:space="0" w:color="auto"/>
      </w:divBdr>
    </w:div>
    <w:div w:id="957562855">
      <w:bodyDiv w:val="1"/>
      <w:marLeft w:val="0"/>
      <w:marRight w:val="0"/>
      <w:marTop w:val="0"/>
      <w:marBottom w:val="0"/>
      <w:divBdr>
        <w:top w:val="none" w:sz="0" w:space="0" w:color="auto"/>
        <w:left w:val="none" w:sz="0" w:space="0" w:color="auto"/>
        <w:bottom w:val="none" w:sz="0" w:space="0" w:color="auto"/>
        <w:right w:val="none" w:sz="0" w:space="0" w:color="auto"/>
      </w:divBdr>
    </w:div>
    <w:div w:id="965964698">
      <w:bodyDiv w:val="1"/>
      <w:marLeft w:val="0"/>
      <w:marRight w:val="0"/>
      <w:marTop w:val="0"/>
      <w:marBottom w:val="0"/>
      <w:divBdr>
        <w:top w:val="none" w:sz="0" w:space="0" w:color="auto"/>
        <w:left w:val="none" w:sz="0" w:space="0" w:color="auto"/>
        <w:bottom w:val="none" w:sz="0" w:space="0" w:color="auto"/>
        <w:right w:val="none" w:sz="0" w:space="0" w:color="auto"/>
      </w:divBdr>
    </w:div>
    <w:div w:id="996230897">
      <w:bodyDiv w:val="1"/>
      <w:marLeft w:val="0"/>
      <w:marRight w:val="0"/>
      <w:marTop w:val="0"/>
      <w:marBottom w:val="0"/>
      <w:divBdr>
        <w:top w:val="none" w:sz="0" w:space="0" w:color="auto"/>
        <w:left w:val="none" w:sz="0" w:space="0" w:color="auto"/>
        <w:bottom w:val="none" w:sz="0" w:space="0" w:color="auto"/>
        <w:right w:val="none" w:sz="0" w:space="0" w:color="auto"/>
      </w:divBdr>
    </w:div>
    <w:div w:id="998727700">
      <w:bodyDiv w:val="1"/>
      <w:marLeft w:val="0"/>
      <w:marRight w:val="0"/>
      <w:marTop w:val="0"/>
      <w:marBottom w:val="0"/>
      <w:divBdr>
        <w:top w:val="none" w:sz="0" w:space="0" w:color="auto"/>
        <w:left w:val="none" w:sz="0" w:space="0" w:color="auto"/>
        <w:bottom w:val="none" w:sz="0" w:space="0" w:color="auto"/>
        <w:right w:val="none" w:sz="0" w:space="0" w:color="auto"/>
      </w:divBdr>
    </w:div>
    <w:div w:id="1008017287">
      <w:bodyDiv w:val="1"/>
      <w:marLeft w:val="0"/>
      <w:marRight w:val="0"/>
      <w:marTop w:val="0"/>
      <w:marBottom w:val="0"/>
      <w:divBdr>
        <w:top w:val="none" w:sz="0" w:space="0" w:color="auto"/>
        <w:left w:val="none" w:sz="0" w:space="0" w:color="auto"/>
        <w:bottom w:val="none" w:sz="0" w:space="0" w:color="auto"/>
        <w:right w:val="none" w:sz="0" w:space="0" w:color="auto"/>
      </w:divBdr>
    </w:div>
    <w:div w:id="1012146917">
      <w:bodyDiv w:val="1"/>
      <w:marLeft w:val="0"/>
      <w:marRight w:val="0"/>
      <w:marTop w:val="0"/>
      <w:marBottom w:val="0"/>
      <w:divBdr>
        <w:top w:val="none" w:sz="0" w:space="0" w:color="auto"/>
        <w:left w:val="none" w:sz="0" w:space="0" w:color="auto"/>
        <w:bottom w:val="none" w:sz="0" w:space="0" w:color="auto"/>
        <w:right w:val="none" w:sz="0" w:space="0" w:color="auto"/>
      </w:divBdr>
    </w:div>
    <w:div w:id="1050305888">
      <w:bodyDiv w:val="1"/>
      <w:marLeft w:val="0"/>
      <w:marRight w:val="0"/>
      <w:marTop w:val="0"/>
      <w:marBottom w:val="0"/>
      <w:divBdr>
        <w:top w:val="none" w:sz="0" w:space="0" w:color="auto"/>
        <w:left w:val="none" w:sz="0" w:space="0" w:color="auto"/>
        <w:bottom w:val="none" w:sz="0" w:space="0" w:color="auto"/>
        <w:right w:val="none" w:sz="0" w:space="0" w:color="auto"/>
      </w:divBdr>
    </w:div>
    <w:div w:id="1055080340">
      <w:bodyDiv w:val="1"/>
      <w:marLeft w:val="0"/>
      <w:marRight w:val="0"/>
      <w:marTop w:val="0"/>
      <w:marBottom w:val="0"/>
      <w:divBdr>
        <w:top w:val="none" w:sz="0" w:space="0" w:color="auto"/>
        <w:left w:val="none" w:sz="0" w:space="0" w:color="auto"/>
        <w:bottom w:val="none" w:sz="0" w:space="0" w:color="auto"/>
        <w:right w:val="none" w:sz="0" w:space="0" w:color="auto"/>
      </w:divBdr>
    </w:div>
    <w:div w:id="1066537136">
      <w:bodyDiv w:val="1"/>
      <w:marLeft w:val="0"/>
      <w:marRight w:val="0"/>
      <w:marTop w:val="0"/>
      <w:marBottom w:val="0"/>
      <w:divBdr>
        <w:top w:val="none" w:sz="0" w:space="0" w:color="auto"/>
        <w:left w:val="none" w:sz="0" w:space="0" w:color="auto"/>
        <w:bottom w:val="none" w:sz="0" w:space="0" w:color="auto"/>
        <w:right w:val="none" w:sz="0" w:space="0" w:color="auto"/>
      </w:divBdr>
    </w:div>
    <w:div w:id="1092050639">
      <w:bodyDiv w:val="1"/>
      <w:marLeft w:val="0"/>
      <w:marRight w:val="0"/>
      <w:marTop w:val="0"/>
      <w:marBottom w:val="0"/>
      <w:divBdr>
        <w:top w:val="none" w:sz="0" w:space="0" w:color="auto"/>
        <w:left w:val="none" w:sz="0" w:space="0" w:color="auto"/>
        <w:bottom w:val="none" w:sz="0" w:space="0" w:color="auto"/>
        <w:right w:val="none" w:sz="0" w:space="0" w:color="auto"/>
      </w:divBdr>
    </w:div>
    <w:div w:id="1122312218">
      <w:bodyDiv w:val="1"/>
      <w:marLeft w:val="0"/>
      <w:marRight w:val="0"/>
      <w:marTop w:val="0"/>
      <w:marBottom w:val="0"/>
      <w:divBdr>
        <w:top w:val="none" w:sz="0" w:space="0" w:color="auto"/>
        <w:left w:val="none" w:sz="0" w:space="0" w:color="auto"/>
        <w:bottom w:val="none" w:sz="0" w:space="0" w:color="auto"/>
        <w:right w:val="none" w:sz="0" w:space="0" w:color="auto"/>
      </w:divBdr>
    </w:div>
    <w:div w:id="1175611906">
      <w:bodyDiv w:val="1"/>
      <w:marLeft w:val="0"/>
      <w:marRight w:val="0"/>
      <w:marTop w:val="0"/>
      <w:marBottom w:val="0"/>
      <w:divBdr>
        <w:top w:val="none" w:sz="0" w:space="0" w:color="auto"/>
        <w:left w:val="none" w:sz="0" w:space="0" w:color="auto"/>
        <w:bottom w:val="none" w:sz="0" w:space="0" w:color="auto"/>
        <w:right w:val="none" w:sz="0" w:space="0" w:color="auto"/>
      </w:divBdr>
    </w:div>
    <w:div w:id="1195115999">
      <w:bodyDiv w:val="1"/>
      <w:marLeft w:val="0"/>
      <w:marRight w:val="0"/>
      <w:marTop w:val="0"/>
      <w:marBottom w:val="0"/>
      <w:divBdr>
        <w:top w:val="none" w:sz="0" w:space="0" w:color="auto"/>
        <w:left w:val="none" w:sz="0" w:space="0" w:color="auto"/>
        <w:bottom w:val="none" w:sz="0" w:space="0" w:color="auto"/>
        <w:right w:val="none" w:sz="0" w:space="0" w:color="auto"/>
      </w:divBdr>
    </w:div>
    <w:div w:id="1202093447">
      <w:bodyDiv w:val="1"/>
      <w:marLeft w:val="0"/>
      <w:marRight w:val="0"/>
      <w:marTop w:val="0"/>
      <w:marBottom w:val="0"/>
      <w:divBdr>
        <w:top w:val="none" w:sz="0" w:space="0" w:color="auto"/>
        <w:left w:val="none" w:sz="0" w:space="0" w:color="auto"/>
        <w:bottom w:val="none" w:sz="0" w:space="0" w:color="auto"/>
        <w:right w:val="none" w:sz="0" w:space="0" w:color="auto"/>
      </w:divBdr>
    </w:div>
    <w:div w:id="1208832838">
      <w:bodyDiv w:val="1"/>
      <w:marLeft w:val="0"/>
      <w:marRight w:val="0"/>
      <w:marTop w:val="0"/>
      <w:marBottom w:val="0"/>
      <w:divBdr>
        <w:top w:val="none" w:sz="0" w:space="0" w:color="auto"/>
        <w:left w:val="none" w:sz="0" w:space="0" w:color="auto"/>
        <w:bottom w:val="none" w:sz="0" w:space="0" w:color="auto"/>
        <w:right w:val="none" w:sz="0" w:space="0" w:color="auto"/>
      </w:divBdr>
    </w:div>
    <w:div w:id="1249536300">
      <w:bodyDiv w:val="1"/>
      <w:marLeft w:val="0"/>
      <w:marRight w:val="0"/>
      <w:marTop w:val="0"/>
      <w:marBottom w:val="0"/>
      <w:divBdr>
        <w:top w:val="none" w:sz="0" w:space="0" w:color="auto"/>
        <w:left w:val="none" w:sz="0" w:space="0" w:color="auto"/>
        <w:bottom w:val="none" w:sz="0" w:space="0" w:color="auto"/>
        <w:right w:val="none" w:sz="0" w:space="0" w:color="auto"/>
      </w:divBdr>
    </w:div>
    <w:div w:id="1281688607">
      <w:bodyDiv w:val="1"/>
      <w:marLeft w:val="0"/>
      <w:marRight w:val="0"/>
      <w:marTop w:val="0"/>
      <w:marBottom w:val="0"/>
      <w:divBdr>
        <w:top w:val="none" w:sz="0" w:space="0" w:color="auto"/>
        <w:left w:val="none" w:sz="0" w:space="0" w:color="auto"/>
        <w:bottom w:val="none" w:sz="0" w:space="0" w:color="auto"/>
        <w:right w:val="none" w:sz="0" w:space="0" w:color="auto"/>
      </w:divBdr>
    </w:div>
    <w:div w:id="1282809213">
      <w:bodyDiv w:val="1"/>
      <w:marLeft w:val="0"/>
      <w:marRight w:val="0"/>
      <w:marTop w:val="0"/>
      <w:marBottom w:val="0"/>
      <w:divBdr>
        <w:top w:val="none" w:sz="0" w:space="0" w:color="auto"/>
        <w:left w:val="none" w:sz="0" w:space="0" w:color="auto"/>
        <w:bottom w:val="none" w:sz="0" w:space="0" w:color="auto"/>
        <w:right w:val="none" w:sz="0" w:space="0" w:color="auto"/>
      </w:divBdr>
    </w:div>
    <w:div w:id="1283265035">
      <w:bodyDiv w:val="1"/>
      <w:marLeft w:val="0"/>
      <w:marRight w:val="0"/>
      <w:marTop w:val="0"/>
      <w:marBottom w:val="0"/>
      <w:divBdr>
        <w:top w:val="none" w:sz="0" w:space="0" w:color="auto"/>
        <w:left w:val="none" w:sz="0" w:space="0" w:color="auto"/>
        <w:bottom w:val="none" w:sz="0" w:space="0" w:color="auto"/>
        <w:right w:val="none" w:sz="0" w:space="0" w:color="auto"/>
      </w:divBdr>
    </w:div>
    <w:div w:id="1297906118">
      <w:bodyDiv w:val="1"/>
      <w:marLeft w:val="0"/>
      <w:marRight w:val="0"/>
      <w:marTop w:val="0"/>
      <w:marBottom w:val="0"/>
      <w:divBdr>
        <w:top w:val="none" w:sz="0" w:space="0" w:color="auto"/>
        <w:left w:val="none" w:sz="0" w:space="0" w:color="auto"/>
        <w:bottom w:val="none" w:sz="0" w:space="0" w:color="auto"/>
        <w:right w:val="none" w:sz="0" w:space="0" w:color="auto"/>
      </w:divBdr>
    </w:div>
    <w:div w:id="1301032335">
      <w:bodyDiv w:val="1"/>
      <w:marLeft w:val="0"/>
      <w:marRight w:val="0"/>
      <w:marTop w:val="0"/>
      <w:marBottom w:val="0"/>
      <w:divBdr>
        <w:top w:val="none" w:sz="0" w:space="0" w:color="auto"/>
        <w:left w:val="none" w:sz="0" w:space="0" w:color="auto"/>
        <w:bottom w:val="none" w:sz="0" w:space="0" w:color="auto"/>
        <w:right w:val="none" w:sz="0" w:space="0" w:color="auto"/>
      </w:divBdr>
    </w:div>
    <w:div w:id="1318219277">
      <w:bodyDiv w:val="1"/>
      <w:marLeft w:val="0"/>
      <w:marRight w:val="0"/>
      <w:marTop w:val="0"/>
      <w:marBottom w:val="0"/>
      <w:divBdr>
        <w:top w:val="none" w:sz="0" w:space="0" w:color="auto"/>
        <w:left w:val="none" w:sz="0" w:space="0" w:color="auto"/>
        <w:bottom w:val="none" w:sz="0" w:space="0" w:color="auto"/>
        <w:right w:val="none" w:sz="0" w:space="0" w:color="auto"/>
      </w:divBdr>
    </w:div>
    <w:div w:id="1327324597">
      <w:bodyDiv w:val="1"/>
      <w:marLeft w:val="0"/>
      <w:marRight w:val="0"/>
      <w:marTop w:val="0"/>
      <w:marBottom w:val="0"/>
      <w:divBdr>
        <w:top w:val="none" w:sz="0" w:space="0" w:color="auto"/>
        <w:left w:val="none" w:sz="0" w:space="0" w:color="auto"/>
        <w:bottom w:val="none" w:sz="0" w:space="0" w:color="auto"/>
        <w:right w:val="none" w:sz="0" w:space="0" w:color="auto"/>
      </w:divBdr>
    </w:div>
    <w:div w:id="1340355406">
      <w:bodyDiv w:val="1"/>
      <w:marLeft w:val="0"/>
      <w:marRight w:val="0"/>
      <w:marTop w:val="0"/>
      <w:marBottom w:val="0"/>
      <w:divBdr>
        <w:top w:val="none" w:sz="0" w:space="0" w:color="auto"/>
        <w:left w:val="none" w:sz="0" w:space="0" w:color="auto"/>
        <w:bottom w:val="none" w:sz="0" w:space="0" w:color="auto"/>
        <w:right w:val="none" w:sz="0" w:space="0" w:color="auto"/>
      </w:divBdr>
    </w:div>
    <w:div w:id="1350254537">
      <w:bodyDiv w:val="1"/>
      <w:marLeft w:val="0"/>
      <w:marRight w:val="0"/>
      <w:marTop w:val="0"/>
      <w:marBottom w:val="0"/>
      <w:divBdr>
        <w:top w:val="none" w:sz="0" w:space="0" w:color="auto"/>
        <w:left w:val="none" w:sz="0" w:space="0" w:color="auto"/>
        <w:bottom w:val="none" w:sz="0" w:space="0" w:color="auto"/>
        <w:right w:val="none" w:sz="0" w:space="0" w:color="auto"/>
      </w:divBdr>
    </w:div>
    <w:div w:id="1384939366">
      <w:bodyDiv w:val="1"/>
      <w:marLeft w:val="0"/>
      <w:marRight w:val="0"/>
      <w:marTop w:val="0"/>
      <w:marBottom w:val="0"/>
      <w:divBdr>
        <w:top w:val="none" w:sz="0" w:space="0" w:color="auto"/>
        <w:left w:val="none" w:sz="0" w:space="0" w:color="auto"/>
        <w:bottom w:val="none" w:sz="0" w:space="0" w:color="auto"/>
        <w:right w:val="none" w:sz="0" w:space="0" w:color="auto"/>
      </w:divBdr>
    </w:div>
    <w:div w:id="1385064321">
      <w:bodyDiv w:val="1"/>
      <w:marLeft w:val="0"/>
      <w:marRight w:val="0"/>
      <w:marTop w:val="0"/>
      <w:marBottom w:val="0"/>
      <w:divBdr>
        <w:top w:val="none" w:sz="0" w:space="0" w:color="auto"/>
        <w:left w:val="none" w:sz="0" w:space="0" w:color="auto"/>
        <w:bottom w:val="none" w:sz="0" w:space="0" w:color="auto"/>
        <w:right w:val="none" w:sz="0" w:space="0" w:color="auto"/>
      </w:divBdr>
    </w:div>
    <w:div w:id="1401367180">
      <w:bodyDiv w:val="1"/>
      <w:marLeft w:val="0"/>
      <w:marRight w:val="0"/>
      <w:marTop w:val="0"/>
      <w:marBottom w:val="0"/>
      <w:divBdr>
        <w:top w:val="none" w:sz="0" w:space="0" w:color="auto"/>
        <w:left w:val="none" w:sz="0" w:space="0" w:color="auto"/>
        <w:bottom w:val="none" w:sz="0" w:space="0" w:color="auto"/>
        <w:right w:val="none" w:sz="0" w:space="0" w:color="auto"/>
      </w:divBdr>
    </w:div>
    <w:div w:id="1423452277">
      <w:bodyDiv w:val="1"/>
      <w:marLeft w:val="0"/>
      <w:marRight w:val="0"/>
      <w:marTop w:val="0"/>
      <w:marBottom w:val="0"/>
      <w:divBdr>
        <w:top w:val="none" w:sz="0" w:space="0" w:color="auto"/>
        <w:left w:val="none" w:sz="0" w:space="0" w:color="auto"/>
        <w:bottom w:val="none" w:sz="0" w:space="0" w:color="auto"/>
        <w:right w:val="none" w:sz="0" w:space="0" w:color="auto"/>
      </w:divBdr>
    </w:div>
    <w:div w:id="1426221402">
      <w:bodyDiv w:val="1"/>
      <w:marLeft w:val="0"/>
      <w:marRight w:val="0"/>
      <w:marTop w:val="0"/>
      <w:marBottom w:val="0"/>
      <w:divBdr>
        <w:top w:val="none" w:sz="0" w:space="0" w:color="auto"/>
        <w:left w:val="none" w:sz="0" w:space="0" w:color="auto"/>
        <w:bottom w:val="none" w:sz="0" w:space="0" w:color="auto"/>
        <w:right w:val="none" w:sz="0" w:space="0" w:color="auto"/>
      </w:divBdr>
    </w:div>
    <w:div w:id="1453862176">
      <w:bodyDiv w:val="1"/>
      <w:marLeft w:val="0"/>
      <w:marRight w:val="0"/>
      <w:marTop w:val="0"/>
      <w:marBottom w:val="0"/>
      <w:divBdr>
        <w:top w:val="none" w:sz="0" w:space="0" w:color="auto"/>
        <w:left w:val="none" w:sz="0" w:space="0" w:color="auto"/>
        <w:bottom w:val="none" w:sz="0" w:space="0" w:color="auto"/>
        <w:right w:val="none" w:sz="0" w:space="0" w:color="auto"/>
      </w:divBdr>
    </w:div>
    <w:div w:id="1477647489">
      <w:bodyDiv w:val="1"/>
      <w:marLeft w:val="0"/>
      <w:marRight w:val="0"/>
      <w:marTop w:val="0"/>
      <w:marBottom w:val="0"/>
      <w:divBdr>
        <w:top w:val="none" w:sz="0" w:space="0" w:color="auto"/>
        <w:left w:val="none" w:sz="0" w:space="0" w:color="auto"/>
        <w:bottom w:val="none" w:sz="0" w:space="0" w:color="auto"/>
        <w:right w:val="none" w:sz="0" w:space="0" w:color="auto"/>
      </w:divBdr>
    </w:div>
    <w:div w:id="1505363863">
      <w:bodyDiv w:val="1"/>
      <w:marLeft w:val="0"/>
      <w:marRight w:val="0"/>
      <w:marTop w:val="0"/>
      <w:marBottom w:val="0"/>
      <w:divBdr>
        <w:top w:val="none" w:sz="0" w:space="0" w:color="auto"/>
        <w:left w:val="none" w:sz="0" w:space="0" w:color="auto"/>
        <w:bottom w:val="none" w:sz="0" w:space="0" w:color="auto"/>
        <w:right w:val="none" w:sz="0" w:space="0" w:color="auto"/>
      </w:divBdr>
    </w:div>
    <w:div w:id="1528908995">
      <w:bodyDiv w:val="1"/>
      <w:marLeft w:val="0"/>
      <w:marRight w:val="0"/>
      <w:marTop w:val="0"/>
      <w:marBottom w:val="0"/>
      <w:divBdr>
        <w:top w:val="none" w:sz="0" w:space="0" w:color="auto"/>
        <w:left w:val="none" w:sz="0" w:space="0" w:color="auto"/>
        <w:bottom w:val="none" w:sz="0" w:space="0" w:color="auto"/>
        <w:right w:val="none" w:sz="0" w:space="0" w:color="auto"/>
      </w:divBdr>
    </w:div>
    <w:div w:id="1571963410">
      <w:bodyDiv w:val="1"/>
      <w:marLeft w:val="0"/>
      <w:marRight w:val="0"/>
      <w:marTop w:val="0"/>
      <w:marBottom w:val="0"/>
      <w:divBdr>
        <w:top w:val="none" w:sz="0" w:space="0" w:color="auto"/>
        <w:left w:val="none" w:sz="0" w:space="0" w:color="auto"/>
        <w:bottom w:val="none" w:sz="0" w:space="0" w:color="auto"/>
        <w:right w:val="none" w:sz="0" w:space="0" w:color="auto"/>
      </w:divBdr>
    </w:div>
    <w:div w:id="1573077297">
      <w:bodyDiv w:val="1"/>
      <w:marLeft w:val="0"/>
      <w:marRight w:val="0"/>
      <w:marTop w:val="0"/>
      <w:marBottom w:val="0"/>
      <w:divBdr>
        <w:top w:val="none" w:sz="0" w:space="0" w:color="auto"/>
        <w:left w:val="none" w:sz="0" w:space="0" w:color="auto"/>
        <w:bottom w:val="none" w:sz="0" w:space="0" w:color="auto"/>
        <w:right w:val="none" w:sz="0" w:space="0" w:color="auto"/>
      </w:divBdr>
    </w:div>
    <w:div w:id="1576088056">
      <w:bodyDiv w:val="1"/>
      <w:marLeft w:val="0"/>
      <w:marRight w:val="0"/>
      <w:marTop w:val="0"/>
      <w:marBottom w:val="0"/>
      <w:divBdr>
        <w:top w:val="none" w:sz="0" w:space="0" w:color="auto"/>
        <w:left w:val="none" w:sz="0" w:space="0" w:color="auto"/>
        <w:bottom w:val="none" w:sz="0" w:space="0" w:color="auto"/>
        <w:right w:val="none" w:sz="0" w:space="0" w:color="auto"/>
      </w:divBdr>
    </w:div>
    <w:div w:id="1578440913">
      <w:bodyDiv w:val="1"/>
      <w:marLeft w:val="0"/>
      <w:marRight w:val="0"/>
      <w:marTop w:val="0"/>
      <w:marBottom w:val="0"/>
      <w:divBdr>
        <w:top w:val="none" w:sz="0" w:space="0" w:color="auto"/>
        <w:left w:val="none" w:sz="0" w:space="0" w:color="auto"/>
        <w:bottom w:val="none" w:sz="0" w:space="0" w:color="auto"/>
        <w:right w:val="none" w:sz="0" w:space="0" w:color="auto"/>
      </w:divBdr>
    </w:div>
    <w:div w:id="1594585055">
      <w:bodyDiv w:val="1"/>
      <w:marLeft w:val="0"/>
      <w:marRight w:val="0"/>
      <w:marTop w:val="0"/>
      <w:marBottom w:val="0"/>
      <w:divBdr>
        <w:top w:val="none" w:sz="0" w:space="0" w:color="auto"/>
        <w:left w:val="none" w:sz="0" w:space="0" w:color="auto"/>
        <w:bottom w:val="none" w:sz="0" w:space="0" w:color="auto"/>
        <w:right w:val="none" w:sz="0" w:space="0" w:color="auto"/>
      </w:divBdr>
    </w:div>
    <w:div w:id="1634797838">
      <w:bodyDiv w:val="1"/>
      <w:marLeft w:val="0"/>
      <w:marRight w:val="0"/>
      <w:marTop w:val="0"/>
      <w:marBottom w:val="0"/>
      <w:divBdr>
        <w:top w:val="none" w:sz="0" w:space="0" w:color="auto"/>
        <w:left w:val="none" w:sz="0" w:space="0" w:color="auto"/>
        <w:bottom w:val="none" w:sz="0" w:space="0" w:color="auto"/>
        <w:right w:val="none" w:sz="0" w:space="0" w:color="auto"/>
      </w:divBdr>
    </w:div>
    <w:div w:id="1637294624">
      <w:bodyDiv w:val="1"/>
      <w:marLeft w:val="0"/>
      <w:marRight w:val="0"/>
      <w:marTop w:val="0"/>
      <w:marBottom w:val="0"/>
      <w:divBdr>
        <w:top w:val="none" w:sz="0" w:space="0" w:color="auto"/>
        <w:left w:val="none" w:sz="0" w:space="0" w:color="auto"/>
        <w:bottom w:val="none" w:sz="0" w:space="0" w:color="auto"/>
        <w:right w:val="none" w:sz="0" w:space="0" w:color="auto"/>
      </w:divBdr>
    </w:div>
    <w:div w:id="1654019559">
      <w:bodyDiv w:val="1"/>
      <w:marLeft w:val="0"/>
      <w:marRight w:val="0"/>
      <w:marTop w:val="0"/>
      <w:marBottom w:val="0"/>
      <w:divBdr>
        <w:top w:val="none" w:sz="0" w:space="0" w:color="auto"/>
        <w:left w:val="none" w:sz="0" w:space="0" w:color="auto"/>
        <w:bottom w:val="none" w:sz="0" w:space="0" w:color="auto"/>
        <w:right w:val="none" w:sz="0" w:space="0" w:color="auto"/>
      </w:divBdr>
    </w:div>
    <w:div w:id="1674138153">
      <w:bodyDiv w:val="1"/>
      <w:marLeft w:val="0"/>
      <w:marRight w:val="0"/>
      <w:marTop w:val="0"/>
      <w:marBottom w:val="0"/>
      <w:divBdr>
        <w:top w:val="none" w:sz="0" w:space="0" w:color="auto"/>
        <w:left w:val="none" w:sz="0" w:space="0" w:color="auto"/>
        <w:bottom w:val="none" w:sz="0" w:space="0" w:color="auto"/>
        <w:right w:val="none" w:sz="0" w:space="0" w:color="auto"/>
      </w:divBdr>
    </w:div>
    <w:div w:id="1691879866">
      <w:bodyDiv w:val="1"/>
      <w:marLeft w:val="0"/>
      <w:marRight w:val="0"/>
      <w:marTop w:val="0"/>
      <w:marBottom w:val="0"/>
      <w:divBdr>
        <w:top w:val="none" w:sz="0" w:space="0" w:color="auto"/>
        <w:left w:val="none" w:sz="0" w:space="0" w:color="auto"/>
        <w:bottom w:val="none" w:sz="0" w:space="0" w:color="auto"/>
        <w:right w:val="none" w:sz="0" w:space="0" w:color="auto"/>
      </w:divBdr>
    </w:div>
    <w:div w:id="1693917958">
      <w:bodyDiv w:val="1"/>
      <w:marLeft w:val="0"/>
      <w:marRight w:val="0"/>
      <w:marTop w:val="0"/>
      <w:marBottom w:val="0"/>
      <w:divBdr>
        <w:top w:val="none" w:sz="0" w:space="0" w:color="auto"/>
        <w:left w:val="none" w:sz="0" w:space="0" w:color="auto"/>
        <w:bottom w:val="none" w:sz="0" w:space="0" w:color="auto"/>
        <w:right w:val="none" w:sz="0" w:space="0" w:color="auto"/>
      </w:divBdr>
    </w:div>
    <w:div w:id="1696540761">
      <w:bodyDiv w:val="1"/>
      <w:marLeft w:val="0"/>
      <w:marRight w:val="0"/>
      <w:marTop w:val="0"/>
      <w:marBottom w:val="0"/>
      <w:divBdr>
        <w:top w:val="none" w:sz="0" w:space="0" w:color="auto"/>
        <w:left w:val="none" w:sz="0" w:space="0" w:color="auto"/>
        <w:bottom w:val="none" w:sz="0" w:space="0" w:color="auto"/>
        <w:right w:val="none" w:sz="0" w:space="0" w:color="auto"/>
      </w:divBdr>
    </w:div>
    <w:div w:id="1699813395">
      <w:bodyDiv w:val="1"/>
      <w:marLeft w:val="0"/>
      <w:marRight w:val="0"/>
      <w:marTop w:val="0"/>
      <w:marBottom w:val="0"/>
      <w:divBdr>
        <w:top w:val="none" w:sz="0" w:space="0" w:color="auto"/>
        <w:left w:val="none" w:sz="0" w:space="0" w:color="auto"/>
        <w:bottom w:val="none" w:sz="0" w:space="0" w:color="auto"/>
        <w:right w:val="none" w:sz="0" w:space="0" w:color="auto"/>
      </w:divBdr>
    </w:div>
    <w:div w:id="1734498029">
      <w:bodyDiv w:val="1"/>
      <w:marLeft w:val="0"/>
      <w:marRight w:val="0"/>
      <w:marTop w:val="0"/>
      <w:marBottom w:val="0"/>
      <w:divBdr>
        <w:top w:val="none" w:sz="0" w:space="0" w:color="auto"/>
        <w:left w:val="none" w:sz="0" w:space="0" w:color="auto"/>
        <w:bottom w:val="none" w:sz="0" w:space="0" w:color="auto"/>
        <w:right w:val="none" w:sz="0" w:space="0" w:color="auto"/>
      </w:divBdr>
    </w:div>
    <w:div w:id="1746680258">
      <w:bodyDiv w:val="1"/>
      <w:marLeft w:val="0"/>
      <w:marRight w:val="0"/>
      <w:marTop w:val="0"/>
      <w:marBottom w:val="0"/>
      <w:divBdr>
        <w:top w:val="none" w:sz="0" w:space="0" w:color="auto"/>
        <w:left w:val="none" w:sz="0" w:space="0" w:color="auto"/>
        <w:bottom w:val="none" w:sz="0" w:space="0" w:color="auto"/>
        <w:right w:val="none" w:sz="0" w:space="0" w:color="auto"/>
      </w:divBdr>
    </w:div>
    <w:div w:id="1759445655">
      <w:bodyDiv w:val="1"/>
      <w:marLeft w:val="0"/>
      <w:marRight w:val="0"/>
      <w:marTop w:val="0"/>
      <w:marBottom w:val="0"/>
      <w:divBdr>
        <w:top w:val="none" w:sz="0" w:space="0" w:color="auto"/>
        <w:left w:val="none" w:sz="0" w:space="0" w:color="auto"/>
        <w:bottom w:val="none" w:sz="0" w:space="0" w:color="auto"/>
        <w:right w:val="none" w:sz="0" w:space="0" w:color="auto"/>
      </w:divBdr>
    </w:div>
    <w:div w:id="1773742690">
      <w:bodyDiv w:val="1"/>
      <w:marLeft w:val="0"/>
      <w:marRight w:val="0"/>
      <w:marTop w:val="0"/>
      <w:marBottom w:val="0"/>
      <w:divBdr>
        <w:top w:val="none" w:sz="0" w:space="0" w:color="auto"/>
        <w:left w:val="none" w:sz="0" w:space="0" w:color="auto"/>
        <w:bottom w:val="none" w:sz="0" w:space="0" w:color="auto"/>
        <w:right w:val="none" w:sz="0" w:space="0" w:color="auto"/>
      </w:divBdr>
    </w:div>
    <w:div w:id="1786264801">
      <w:bodyDiv w:val="1"/>
      <w:marLeft w:val="0"/>
      <w:marRight w:val="0"/>
      <w:marTop w:val="0"/>
      <w:marBottom w:val="0"/>
      <w:divBdr>
        <w:top w:val="none" w:sz="0" w:space="0" w:color="auto"/>
        <w:left w:val="none" w:sz="0" w:space="0" w:color="auto"/>
        <w:bottom w:val="none" w:sz="0" w:space="0" w:color="auto"/>
        <w:right w:val="none" w:sz="0" w:space="0" w:color="auto"/>
      </w:divBdr>
    </w:div>
    <w:div w:id="1793670165">
      <w:bodyDiv w:val="1"/>
      <w:marLeft w:val="0"/>
      <w:marRight w:val="0"/>
      <w:marTop w:val="0"/>
      <w:marBottom w:val="0"/>
      <w:divBdr>
        <w:top w:val="none" w:sz="0" w:space="0" w:color="auto"/>
        <w:left w:val="none" w:sz="0" w:space="0" w:color="auto"/>
        <w:bottom w:val="none" w:sz="0" w:space="0" w:color="auto"/>
        <w:right w:val="none" w:sz="0" w:space="0" w:color="auto"/>
      </w:divBdr>
    </w:div>
    <w:div w:id="1811746248">
      <w:bodyDiv w:val="1"/>
      <w:marLeft w:val="0"/>
      <w:marRight w:val="0"/>
      <w:marTop w:val="0"/>
      <w:marBottom w:val="0"/>
      <w:divBdr>
        <w:top w:val="none" w:sz="0" w:space="0" w:color="auto"/>
        <w:left w:val="none" w:sz="0" w:space="0" w:color="auto"/>
        <w:bottom w:val="none" w:sz="0" w:space="0" w:color="auto"/>
        <w:right w:val="none" w:sz="0" w:space="0" w:color="auto"/>
      </w:divBdr>
    </w:div>
    <w:div w:id="1874029775">
      <w:bodyDiv w:val="1"/>
      <w:marLeft w:val="0"/>
      <w:marRight w:val="0"/>
      <w:marTop w:val="0"/>
      <w:marBottom w:val="0"/>
      <w:divBdr>
        <w:top w:val="none" w:sz="0" w:space="0" w:color="auto"/>
        <w:left w:val="none" w:sz="0" w:space="0" w:color="auto"/>
        <w:bottom w:val="none" w:sz="0" w:space="0" w:color="auto"/>
        <w:right w:val="none" w:sz="0" w:space="0" w:color="auto"/>
      </w:divBdr>
    </w:div>
    <w:div w:id="1879202099">
      <w:bodyDiv w:val="1"/>
      <w:marLeft w:val="0"/>
      <w:marRight w:val="0"/>
      <w:marTop w:val="0"/>
      <w:marBottom w:val="0"/>
      <w:divBdr>
        <w:top w:val="none" w:sz="0" w:space="0" w:color="auto"/>
        <w:left w:val="none" w:sz="0" w:space="0" w:color="auto"/>
        <w:bottom w:val="none" w:sz="0" w:space="0" w:color="auto"/>
        <w:right w:val="none" w:sz="0" w:space="0" w:color="auto"/>
      </w:divBdr>
    </w:div>
    <w:div w:id="1884514369">
      <w:bodyDiv w:val="1"/>
      <w:marLeft w:val="0"/>
      <w:marRight w:val="0"/>
      <w:marTop w:val="0"/>
      <w:marBottom w:val="0"/>
      <w:divBdr>
        <w:top w:val="none" w:sz="0" w:space="0" w:color="auto"/>
        <w:left w:val="none" w:sz="0" w:space="0" w:color="auto"/>
        <w:bottom w:val="none" w:sz="0" w:space="0" w:color="auto"/>
        <w:right w:val="none" w:sz="0" w:space="0" w:color="auto"/>
      </w:divBdr>
    </w:div>
    <w:div w:id="1899658081">
      <w:bodyDiv w:val="1"/>
      <w:marLeft w:val="0"/>
      <w:marRight w:val="0"/>
      <w:marTop w:val="0"/>
      <w:marBottom w:val="0"/>
      <w:divBdr>
        <w:top w:val="none" w:sz="0" w:space="0" w:color="auto"/>
        <w:left w:val="none" w:sz="0" w:space="0" w:color="auto"/>
        <w:bottom w:val="none" w:sz="0" w:space="0" w:color="auto"/>
        <w:right w:val="none" w:sz="0" w:space="0" w:color="auto"/>
      </w:divBdr>
    </w:div>
    <w:div w:id="1918048387">
      <w:bodyDiv w:val="1"/>
      <w:marLeft w:val="0"/>
      <w:marRight w:val="0"/>
      <w:marTop w:val="0"/>
      <w:marBottom w:val="0"/>
      <w:divBdr>
        <w:top w:val="none" w:sz="0" w:space="0" w:color="auto"/>
        <w:left w:val="none" w:sz="0" w:space="0" w:color="auto"/>
        <w:bottom w:val="none" w:sz="0" w:space="0" w:color="auto"/>
        <w:right w:val="none" w:sz="0" w:space="0" w:color="auto"/>
      </w:divBdr>
    </w:div>
    <w:div w:id="1941135082">
      <w:bodyDiv w:val="1"/>
      <w:marLeft w:val="0"/>
      <w:marRight w:val="0"/>
      <w:marTop w:val="0"/>
      <w:marBottom w:val="0"/>
      <w:divBdr>
        <w:top w:val="none" w:sz="0" w:space="0" w:color="auto"/>
        <w:left w:val="none" w:sz="0" w:space="0" w:color="auto"/>
        <w:bottom w:val="none" w:sz="0" w:space="0" w:color="auto"/>
        <w:right w:val="none" w:sz="0" w:space="0" w:color="auto"/>
      </w:divBdr>
    </w:div>
    <w:div w:id="1944535312">
      <w:bodyDiv w:val="1"/>
      <w:marLeft w:val="0"/>
      <w:marRight w:val="0"/>
      <w:marTop w:val="0"/>
      <w:marBottom w:val="0"/>
      <w:divBdr>
        <w:top w:val="none" w:sz="0" w:space="0" w:color="auto"/>
        <w:left w:val="none" w:sz="0" w:space="0" w:color="auto"/>
        <w:bottom w:val="none" w:sz="0" w:space="0" w:color="auto"/>
        <w:right w:val="none" w:sz="0" w:space="0" w:color="auto"/>
      </w:divBdr>
    </w:div>
    <w:div w:id="1944730090">
      <w:bodyDiv w:val="1"/>
      <w:marLeft w:val="0"/>
      <w:marRight w:val="0"/>
      <w:marTop w:val="0"/>
      <w:marBottom w:val="0"/>
      <w:divBdr>
        <w:top w:val="none" w:sz="0" w:space="0" w:color="auto"/>
        <w:left w:val="none" w:sz="0" w:space="0" w:color="auto"/>
        <w:bottom w:val="none" w:sz="0" w:space="0" w:color="auto"/>
        <w:right w:val="none" w:sz="0" w:space="0" w:color="auto"/>
      </w:divBdr>
    </w:div>
    <w:div w:id="1948855111">
      <w:bodyDiv w:val="1"/>
      <w:marLeft w:val="0"/>
      <w:marRight w:val="0"/>
      <w:marTop w:val="0"/>
      <w:marBottom w:val="0"/>
      <w:divBdr>
        <w:top w:val="none" w:sz="0" w:space="0" w:color="auto"/>
        <w:left w:val="none" w:sz="0" w:space="0" w:color="auto"/>
        <w:bottom w:val="none" w:sz="0" w:space="0" w:color="auto"/>
        <w:right w:val="none" w:sz="0" w:space="0" w:color="auto"/>
      </w:divBdr>
    </w:div>
    <w:div w:id="1969775949">
      <w:bodyDiv w:val="1"/>
      <w:marLeft w:val="0"/>
      <w:marRight w:val="0"/>
      <w:marTop w:val="0"/>
      <w:marBottom w:val="0"/>
      <w:divBdr>
        <w:top w:val="none" w:sz="0" w:space="0" w:color="auto"/>
        <w:left w:val="none" w:sz="0" w:space="0" w:color="auto"/>
        <w:bottom w:val="none" w:sz="0" w:space="0" w:color="auto"/>
        <w:right w:val="none" w:sz="0" w:space="0" w:color="auto"/>
      </w:divBdr>
    </w:div>
    <w:div w:id="1979803315">
      <w:bodyDiv w:val="1"/>
      <w:marLeft w:val="0"/>
      <w:marRight w:val="0"/>
      <w:marTop w:val="0"/>
      <w:marBottom w:val="0"/>
      <w:divBdr>
        <w:top w:val="none" w:sz="0" w:space="0" w:color="auto"/>
        <w:left w:val="none" w:sz="0" w:space="0" w:color="auto"/>
        <w:bottom w:val="none" w:sz="0" w:space="0" w:color="auto"/>
        <w:right w:val="none" w:sz="0" w:space="0" w:color="auto"/>
      </w:divBdr>
    </w:div>
    <w:div w:id="2001154590">
      <w:bodyDiv w:val="1"/>
      <w:marLeft w:val="0"/>
      <w:marRight w:val="0"/>
      <w:marTop w:val="0"/>
      <w:marBottom w:val="0"/>
      <w:divBdr>
        <w:top w:val="none" w:sz="0" w:space="0" w:color="auto"/>
        <w:left w:val="none" w:sz="0" w:space="0" w:color="auto"/>
        <w:bottom w:val="none" w:sz="0" w:space="0" w:color="auto"/>
        <w:right w:val="none" w:sz="0" w:space="0" w:color="auto"/>
      </w:divBdr>
    </w:div>
    <w:div w:id="2044279315">
      <w:bodyDiv w:val="1"/>
      <w:marLeft w:val="0"/>
      <w:marRight w:val="0"/>
      <w:marTop w:val="0"/>
      <w:marBottom w:val="0"/>
      <w:divBdr>
        <w:top w:val="none" w:sz="0" w:space="0" w:color="auto"/>
        <w:left w:val="none" w:sz="0" w:space="0" w:color="auto"/>
        <w:bottom w:val="none" w:sz="0" w:space="0" w:color="auto"/>
        <w:right w:val="none" w:sz="0" w:space="0" w:color="auto"/>
      </w:divBdr>
    </w:div>
    <w:div w:id="2048949063">
      <w:bodyDiv w:val="1"/>
      <w:marLeft w:val="0"/>
      <w:marRight w:val="0"/>
      <w:marTop w:val="0"/>
      <w:marBottom w:val="0"/>
      <w:divBdr>
        <w:top w:val="none" w:sz="0" w:space="0" w:color="auto"/>
        <w:left w:val="none" w:sz="0" w:space="0" w:color="auto"/>
        <w:bottom w:val="none" w:sz="0" w:space="0" w:color="auto"/>
        <w:right w:val="none" w:sz="0" w:space="0" w:color="auto"/>
      </w:divBdr>
    </w:div>
    <w:div w:id="2059471319">
      <w:bodyDiv w:val="1"/>
      <w:marLeft w:val="0"/>
      <w:marRight w:val="0"/>
      <w:marTop w:val="0"/>
      <w:marBottom w:val="0"/>
      <w:divBdr>
        <w:top w:val="none" w:sz="0" w:space="0" w:color="auto"/>
        <w:left w:val="none" w:sz="0" w:space="0" w:color="auto"/>
        <w:bottom w:val="none" w:sz="0" w:space="0" w:color="auto"/>
        <w:right w:val="none" w:sz="0" w:space="0" w:color="auto"/>
      </w:divBdr>
    </w:div>
    <w:div w:id="2066293224">
      <w:bodyDiv w:val="1"/>
      <w:marLeft w:val="0"/>
      <w:marRight w:val="0"/>
      <w:marTop w:val="0"/>
      <w:marBottom w:val="0"/>
      <w:divBdr>
        <w:top w:val="none" w:sz="0" w:space="0" w:color="auto"/>
        <w:left w:val="none" w:sz="0" w:space="0" w:color="auto"/>
        <w:bottom w:val="none" w:sz="0" w:space="0" w:color="auto"/>
        <w:right w:val="none" w:sz="0" w:space="0" w:color="auto"/>
      </w:divBdr>
    </w:div>
    <w:div w:id="2123450040">
      <w:bodyDiv w:val="1"/>
      <w:marLeft w:val="0"/>
      <w:marRight w:val="0"/>
      <w:marTop w:val="0"/>
      <w:marBottom w:val="0"/>
      <w:divBdr>
        <w:top w:val="none" w:sz="0" w:space="0" w:color="auto"/>
        <w:left w:val="none" w:sz="0" w:space="0" w:color="auto"/>
        <w:bottom w:val="none" w:sz="0" w:space="0" w:color="auto"/>
        <w:right w:val="none" w:sz="0" w:space="0" w:color="auto"/>
      </w:divBdr>
    </w:div>
    <w:div w:id="2129035029">
      <w:bodyDiv w:val="1"/>
      <w:marLeft w:val="0"/>
      <w:marRight w:val="0"/>
      <w:marTop w:val="0"/>
      <w:marBottom w:val="0"/>
      <w:divBdr>
        <w:top w:val="none" w:sz="0" w:space="0" w:color="auto"/>
        <w:left w:val="none" w:sz="0" w:space="0" w:color="auto"/>
        <w:bottom w:val="none" w:sz="0" w:space="0" w:color="auto"/>
        <w:right w:val="none" w:sz="0" w:space="0" w:color="auto"/>
      </w:divBdr>
    </w:div>
    <w:div w:id="2129855531">
      <w:bodyDiv w:val="1"/>
      <w:marLeft w:val="0"/>
      <w:marRight w:val="0"/>
      <w:marTop w:val="0"/>
      <w:marBottom w:val="0"/>
      <w:divBdr>
        <w:top w:val="none" w:sz="0" w:space="0" w:color="auto"/>
        <w:left w:val="none" w:sz="0" w:space="0" w:color="auto"/>
        <w:bottom w:val="none" w:sz="0" w:space="0" w:color="auto"/>
        <w:right w:val="none" w:sz="0" w:space="0" w:color="auto"/>
      </w:divBdr>
    </w:div>
    <w:div w:id="2139763835">
      <w:bodyDiv w:val="1"/>
      <w:marLeft w:val="0"/>
      <w:marRight w:val="0"/>
      <w:marTop w:val="0"/>
      <w:marBottom w:val="0"/>
      <w:divBdr>
        <w:top w:val="none" w:sz="0" w:space="0" w:color="auto"/>
        <w:left w:val="none" w:sz="0" w:space="0" w:color="auto"/>
        <w:bottom w:val="none" w:sz="0" w:space="0" w:color="auto"/>
        <w:right w:val="none" w:sz="0" w:space="0" w:color="auto"/>
      </w:divBdr>
    </w:div>
    <w:div w:id="214434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1603678@student.uwtsd.ac.uk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Yun12</b:Tag>
    <b:SourceType>ConferenceProceedings</b:SourceType>
    <b:Guid>{520D2A78-6E96-472E-BB71-BE61F61A84B4}</b:Guid>
    <b:Title>A Message Service System Based on WCF Duplex Communication</b:Title>
    <b:Year>2012</b:Year>
    <b:ConferenceName>2012 International Conference on Computer Science and Service System</b:ConferenceName>
    <b:City>Nanjing</b:City>
    <b:Author>
      <b:Author>
        <b:NameList>
          <b:Person>
            <b:Last>Yunhua</b:Last>
            <b:First>Guo</b:First>
          </b:Person>
          <b:Person>
            <b:Last>Yonghua</b:Last>
            <b:First>Yu</b:First>
          </b:Person>
        </b:NameList>
      </b:Author>
    </b:Author>
    <b:RefOrder>12</b:RefOrder>
  </b:Source>
  <b:Source>
    <b:Tag>Ran10</b:Tag>
    <b:SourceType>ConferenceProceedings</b:SourceType>
    <b:Guid>{CB74559A-7D91-4A1B-9C48-5B62107A7CE8}</b:Guid>
    <b:Title>Design and implementation of communication model based on Silverlight and WCF in EAM system</b:Title>
    <b:Year>2010</b:Year>
    <b:ConferenceName>2010 2nd IEEE International Conference on Information and Financial Engineering</b:ConferenceName>
    <b:City>Chongqing</b:City>
    <b:Author>
      <b:Author>
        <b:NameList>
          <b:Person>
            <b:Last>Ran</b:Last>
            <b:First>Chong-shan</b:First>
          </b:Person>
          <b:Person>
            <b:Last>Li</b:Last>
            <b:First>Ning</b:First>
          </b:Person>
        </b:NameList>
      </b:Author>
    </b:Author>
    <b:RefOrder>5</b:RefOrder>
  </b:Source>
  <b:Source>
    <b:Tag>Zha10</b:Tag>
    <b:SourceType>ConferenceProceedings</b:SourceType>
    <b:Guid>{7A1A84BE-BB8D-4A4A-BD99-C3B5EFEE3775}</b:Guid>
    <b:Title>Research and Application of WCF Extensibility</b:Title>
    <b:Year>2010</b:Year>
    <b:ConferenceName>2010 International Conference on Web Information Systems and Mining</b:ConferenceName>
    <b:City>Sanya</b:City>
    <b:Author>
      <b:Author>
        <b:NameList>
          <b:Person>
            <b:Last>Zhang</b:Last>
            <b:First>Wei</b:First>
          </b:Person>
          <b:Person>
            <b:Last>Li</b:Last>
            <b:First>Jing</b:First>
          </b:Person>
        </b:NameList>
      </b:Author>
    </b:Author>
    <b:RefOrder>1</b:RefOrder>
  </b:Source>
  <b:Source>
    <b:Tag>Goe15</b:Tag>
    <b:SourceType>ConferenceProceedings</b:SourceType>
    <b:Guid>{5B954CDB-88FC-46F6-9172-6F242A2A1246}</b:Guid>
    <b:Title>Handling mutual exclusion in a distributed application through Zookeeper</b:Title>
    <b:Year>2015</b:Year>
    <b:ConferenceName>2015 International Conference on Advances in Computer Engineering and Applications</b:ConferenceName>
    <b:City>Ghaziabad</b:City>
    <b:Author>
      <b:Author>
        <b:NameList>
          <b:Person>
            <b:Last>Goel</b:Last>
            <b:Middle>Bose</b:Middle>
            <b:First>Lipika</b:First>
          </b:Person>
          <b:Person>
            <b:Last>Majumdar</b:Last>
            <b:First>Rana</b:First>
          </b:Person>
        </b:NameList>
      </b:Author>
    </b:Author>
    <b:RefOrder>2</b:RefOrder>
  </b:Source>
  <b:Source>
    <b:Tag>Koš15</b:Tag>
    <b:SourceType>ConferenceProceedings</b:SourceType>
    <b:Guid>{771FA52B-948E-41E6-A447-88FB1187CFFC}</b:Guid>
    <b:Title>Benefits of the use of asynchronous methods in a WCF service and its client, synchronizing resource access between these methods</b:Title>
    <b:Year>2015</b:Year>
    <b:ConferenceName>International Conference on Military Technologies (ICMT) 2015</b:ConferenceName>
    <b:City>Brno</b:City>
    <b:Author>
      <b:Author>
        <b:NameList>
          <b:Person>
            <b:Last>Košťál</b:Last>
            <b:First>Igor</b:First>
          </b:Person>
        </b:NameList>
      </b:Author>
    </b:Author>
    <b:RefOrder>4</b:RefOrder>
  </b:Source>
  <b:Source>
    <b:Tag>Zha08</b:Tag>
    <b:SourceType>JournalArticle</b:SourceType>
    <b:Guid>{3B7C8071-DDE4-43AF-8D63-343099105533}</b:Guid>
    <b:Title>Optimizing the Throughput of Data-Driven Peer-to-Peer Streaming</b:Title>
    <b:Year>2008</b:Year>
    <b:JournalName>IEEE Transactions on Parallel and Distributed Systems</b:JournalName>
    <b:Pages>97-110</b:Pages>
    <b:Volume>20</b:Volume>
    <b:Issue>1</b:Issue>
    <b:Author>
      <b:Author>
        <b:NameList>
          <b:Person>
            <b:Last>Zhang</b:Last>
            <b:First>Meng</b:First>
          </b:Person>
          <b:Person>
            <b:Last>Xiong</b:Last>
            <b:First>Yongqiang</b:First>
          </b:Person>
          <b:Person>
            <b:Last>Zhang</b:Last>
            <b:First>Qian</b:First>
          </b:Person>
          <b:Person>
            <b:Last>Sun</b:Last>
            <b:First>Lifeng</b:First>
          </b:Person>
          <b:Person>
            <b:Last>Yang</b:Last>
            <b:First>Shiqiang</b:First>
          </b:Person>
        </b:NameList>
      </b:Author>
    </b:Author>
    <b:RefOrder>13</b:RefOrder>
  </b:Source>
  <b:Source>
    <b:Tag>Pok07</b:Tag>
    <b:SourceType>JournalArticle</b:SourceType>
    <b:Guid>{A0AA9663-F614-4ADD-8E65-36ED77DC001E}</b:Guid>
    <b:Title>Semantic Service Modeling: Enabling System Interoperability</b:Title>
    <b:JournalName>Enterprise Interoperability, London</b:JournalName>
    <b:Year>2007</b:Year>
    <b:Pages>221-230</b:Pages>
    <b:Author>
      <b:Author>
        <b:NameList>
          <b:Person>
            <b:Last>Pokraev</b:Last>
            <b:First>S.</b:First>
          </b:Person>
          <b:Person>
            <b:Last>Quartel</b:Last>
            <b:First>D.</b:First>
          </b:Person>
          <b:Person>
            <b:Last>Steen</b:Last>
            <b:Middle>W. A.</b:Middle>
            <b:First>M.</b:First>
          </b:Person>
          <b:Person>
            <b:Last>Reichert</b:Last>
            <b:First>M.</b:First>
          </b:Person>
          <b:Person>
            <b:Last>Doumeingts</b:Last>
            <b:First>G.</b:First>
          </b:Person>
          <b:Person>
            <b:Last>Müller</b:Last>
            <b:First>J.</b:First>
          </b:Person>
          <b:Person>
            <b:Last>Morel</b:Last>
            <b:First>G.</b:First>
          </b:Person>
          <b:Person>
            <b:Last>Vallespir</b:Last>
            <b:First>B. </b:First>
          </b:Person>
        </b:NameList>
      </b:Author>
    </b:Author>
    <b:RefOrder>14</b:RefOrder>
  </b:Source>
  <b:Source>
    <b:Tag>Nag06</b:Tag>
    <b:SourceType>ConferenceProceedings</b:SourceType>
    <b:Guid>{8193E617-F890-4305-9369-0027CF517EE5}</b:Guid>
    <b:Title>Semantic Interoperability of Web Services - Challenges and Experiences</b:Title>
    <b:Year>2006</b:Year>
    <b:ConferenceName>International Conference on Web Services (ICWS '06)</b:ConferenceName>
    <b:Author>
      <b:Author>
        <b:NameList>
          <b:Person>
            <b:Last>Nagarajan</b:Last>
            <b:First>M.</b:First>
          </b:Person>
          <b:Person>
            <b:Last>Verma</b:Last>
            <b:First>K.</b:First>
          </b:Person>
          <b:Person>
            <b:Last>Sheth</b:Last>
            <b:First>A.</b:First>
          </b:Person>
          <b:Person>
            <b:Last>Miller</b:Last>
            <b:First>J.</b:First>
          </b:Person>
          <b:Person>
            <b:Last>Lathem</b:Last>
            <b:First>J.</b:First>
          </b:Person>
        </b:NameList>
      </b:Author>
    </b:Author>
    <b:RefOrder>15</b:RefOrder>
  </b:Source>
  <b:Source>
    <b:Tag>Lin13</b:Tag>
    <b:SourceType>JournalArticle</b:SourceType>
    <b:Guid>{E2E0B0D0-9CCB-4DE9-B5E8-2A35A1A0B043}</b:Guid>
    <b:Title>A cross-standard metadata formatting structure</b:Title>
    <b:Year>2013</b:Year>
    <b:JournalName>IEEE Transactions on Consumer Electronics</b:JournalName>
    <b:Pages>550-555</b:Pages>
    <b:Volume>59</b:Volume>
    <b:Issue>3</b:Issue>
    <b:Author>
      <b:Author>
        <b:NameList>
          <b:Person>
            <b:Last>Linfoot</b:Last>
            <b:Middle>L.</b:Middle>
            <b:First>Scott</b:First>
          </b:Person>
          <b:Person>
            <b:Last>Coughlin</b:Last>
            <b:First>Thomas</b:First>
          </b:Person>
        </b:NameList>
      </b:Author>
    </b:Author>
    <b:RefOrder>10</b:RefOrder>
  </b:Source>
  <b:Source>
    <b:Tag>Res08</b:Tag>
    <b:SourceType>Book</b:SourceType>
    <b:Guid>{9586A431-E38D-42E2-A317-10DF0332C68C}</b:Guid>
    <b:Title>Essential Windows Communication Foundation (WCF): For .NET Framework 3.5</b:Title>
    <b:Year>2008</b:Year>
    <b:Publisher>AddisonWesley Professional</b:Publisher>
    <b:Author>
      <b:Author>
        <b:NameList>
          <b:Person>
            <b:Last>Resnick</b:Last>
            <b:First>Steve</b:First>
          </b:Person>
          <b:Person>
            <b:Last>Crane</b:Last>
            <b:First>Richard</b:First>
          </b:Person>
          <b:Person>
            <b:Last>Boewen</b:Last>
            <b:First>Chris</b:First>
          </b:Person>
        </b:NameList>
      </b:Author>
    </b:Author>
    <b:RefOrder>6</b:RefOrder>
  </b:Source>
  <b:Source>
    <b:Tag>Smi07</b:Tag>
    <b:SourceType>Book</b:SourceType>
    <b:Guid>{A964739A-D755-400E-9585-2A044151E23D}</b:Guid>
    <b:Title>Inside Windows® Communication Foundation</b:Title>
    <b:Year>2007</b:Year>
    <b:Publisher>Microsoft Press</b:Publisher>
    <b:Author>
      <b:Author>
        <b:NameList>
          <b:Person>
            <b:Last>Smith</b:Last>
            <b:First>Justin</b:First>
          </b:Person>
        </b:NameList>
      </b:Author>
    </b:Author>
    <b:RefOrder>16</b:RefOrder>
  </b:Source>
  <b:Source>
    <b:Tag>Fan15</b:Tag>
    <b:SourceType>JournalArticle</b:SourceType>
    <b:Guid>{F672BDEE-4D2B-4BEC-8AB6-7CDA96B99796}</b:Guid>
    <b:Title>Web Scaling Frameworks for Web Services in the Cloud</b:Title>
    <b:Year>2015</b:Year>
    <b:JournalName>IEEE Transactions on Services Computing</b:JournalName>
    <b:Pages>728-741</b:Pages>
    <b:Volume>9</b:Volume>
    <b:Issue>5</b:Issue>
    <b:Author>
      <b:Author>
        <b:NameList>
          <b:Person>
            <b:Last>Fankhauser</b:Last>
            <b:First>Thomas</b:First>
          </b:Person>
          <b:Person>
            <b:Last>Wang</b:Last>
            <b:First>Qi</b:First>
          </b:Person>
          <b:Person>
            <b:Last>Gerlicher</b:Last>
            <b:First>Ansgar</b:First>
          </b:Person>
          <b:Person>
            <b:Last>Grecos</b:Last>
            <b:First>Christos</b:First>
          </b:Person>
          <b:Person>
            <b:Last>Wang</b:Last>
            <b:First>Xinheng</b:First>
          </b:Person>
        </b:NameList>
      </b:Author>
    </b:Author>
    <b:RefOrder>3</b:RefOrder>
  </b:Source>
  <b:Source>
    <b:Tag>Tia10</b:Tag>
    <b:SourceType>ConferenceProceedings</b:SourceType>
    <b:Guid>{4BE96887-0FB6-4093-BC98-EE046AB42B0A}</b:Guid>
    <b:Title>Design patterns application in a distributed system</b:Title>
    <b:Year>2010</b:Year>
    <b:ConferenceName>2010 International Conference on E-Health Networking Digital Ecosystems and Technologies (EDT)</b:ConferenceName>
    <b:City>Shenzhen</b:City>
    <b:Author>
      <b:Author>
        <b:NameList>
          <b:Person>
            <b:Last>Tianhuang</b:Last>
            <b:First>Chen</b:First>
          </b:Person>
          <b:Person>
            <b:Last>Feifei</b:Last>
            <b:First>Huang</b:First>
          </b:Person>
        </b:NameList>
      </b:Author>
    </b:Author>
    <b:RefOrder>7</b:RefOrder>
  </b:Source>
  <b:Source>
    <b:Tag>Les08</b:Tag>
    <b:SourceType>ConferenceProceedings</b:SourceType>
    <b:Guid>{9A7A0B7F-D66E-48F2-86A1-94D4EAA97F1B}</b:Guid>
    <b:Title>Formalising Message Exchange Patterns using BPEL Light</b:Title>
    <b:Year>2008</b:Year>
    <b:ConferenceName>2008 IEEE International Conference on Services Computing</b:ConferenceName>
    <b:City>Honolulu</b:City>
    <b:Author>
      <b:Author>
        <b:NameList>
          <b:Person>
            <b:Last>Lessen</b:Last>
            <b:Middle>van</b:Middle>
            <b:First>Tammo</b:First>
          </b:Person>
          <b:Person>
            <b:Last>Nitzsche</b:Last>
            <b:First>Jörg</b:First>
          </b:Person>
          <b:Person>
            <b:Last>Leymann</b:Last>
            <b:First>Frank</b:First>
          </b:Person>
        </b:NameList>
      </b:Author>
    </b:Author>
    <b:RefOrder>11</b:RefOrder>
  </b:Source>
  <b:Source>
    <b:Tag>Bus07</b:Tag>
    <b:SourceType>Book</b:SourceType>
    <b:Guid>{232AFDD0-3B6C-4F76-99A5-B8C318205ED9}</b:Guid>
    <b:Title>Learning WCF: A Hands-on Guide</b:Title>
    <b:Year>2007</b:Year>
    <b:Publisher>O'Reilly Media</b:Publisher>
    <b:Author>
      <b:Author>
        <b:NameList>
          <b:Person>
            <b:Last>Bustamante</b:Last>
            <b:Middle>Leroux</b:Middle>
            <b:First>Michele</b:First>
          </b:Person>
        </b:NameList>
      </b:Author>
    </b:Author>
    <b:RefOrder>9</b:RefOrder>
  </b:Source>
  <b:Source>
    <b:Tag>Moh17</b:Tag>
    <b:SourceType>ConferenceProceedings</b:SourceType>
    <b:Guid>{5A94416F-4D1E-41BE-AF59-DCD8A7A45F15}</b:Guid>
    <b:Title>Web services SOAP optimization techniques</b:Title>
    <b:Year>2017</b:Year>
    <b:City>Salmabad</b:City>
    <b:ConferenceName>2017 4th IEEE International Conference on Engineering Technologies and Applied Sciences (ICETAS)</b:ConferenceName>
    <b:Author>
      <b:Author>
        <b:NameList>
          <b:Person>
            <b:Last>Mohammed</b:Last>
            <b:Middle>Wahab</b:Middle>
            <b:First>Abdul</b:First>
          </b:Person>
          <b:Person>
            <b:Last>Zeki</b:Last>
            <b:Middle>M.</b:Middle>
            <b:First>Ahmed</b:First>
          </b:Person>
        </b:NameList>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58827C-1DCC-4949-9FDD-D4C771919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22</Pages>
  <Words>3301</Words>
  <Characters>18821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Distributed Concepts</vt:lpstr>
    </vt:vector>
  </TitlesOfParts>
  <Company/>
  <LinksUpToDate>false</LinksUpToDate>
  <CharactersWithSpaces>22078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Distributed Concepts</dc:title>
  <dc:subject>Applied Computing – Distributed Enterprise Applications</dc:subject>
  <dc:creator>Ryan Lang 1603678</dc:creator>
  <cp:keywords/>
  <dc:description/>
  <cp:lastModifiedBy>Ryan</cp:lastModifiedBy>
  <cp:revision>18</cp:revision>
  <dcterms:created xsi:type="dcterms:W3CDTF">2019-01-28T21:03:00Z</dcterms:created>
  <dcterms:modified xsi:type="dcterms:W3CDTF">2019-01-28T22:05:00Z</dcterms:modified>
</cp:coreProperties>
</file>