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26EB9D" w14:textId="00EEFF76" w:rsidR="00B554CB" w:rsidRDefault="00B554CB" w:rsidP="00B554CB">
      <w:pPr>
        <w:jc w:val="center"/>
        <w:rPr>
          <w:b/>
          <w:bCs/>
          <w:sz w:val="36"/>
          <w:szCs w:val="36"/>
        </w:rPr>
      </w:pPr>
      <w:r>
        <w:rPr>
          <w:b/>
          <w:bCs/>
          <w:noProof/>
          <w:sz w:val="36"/>
          <w:szCs w:val="36"/>
        </w:rPr>
        <w:drawing>
          <wp:inline distT="0" distB="0" distL="0" distR="0" wp14:anchorId="7E5C4E3F" wp14:editId="355109BA">
            <wp:extent cx="4514850" cy="1714500"/>
            <wp:effectExtent l="0" t="0" r="0" b="0"/>
            <wp:docPr id="12989640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4850" cy="1714500"/>
                    </a:xfrm>
                    <a:prstGeom prst="rect">
                      <a:avLst/>
                    </a:prstGeom>
                    <a:noFill/>
                  </pic:spPr>
                </pic:pic>
              </a:graphicData>
            </a:graphic>
          </wp:inline>
        </w:drawing>
      </w:r>
    </w:p>
    <w:p w14:paraId="757DC57C" w14:textId="3B2C79E9" w:rsidR="00B554CB" w:rsidRPr="00B554CB" w:rsidRDefault="00B554CB" w:rsidP="00B554CB">
      <w:pPr>
        <w:jc w:val="center"/>
        <w:rPr>
          <w:b/>
          <w:bCs/>
          <w:sz w:val="44"/>
          <w:szCs w:val="44"/>
        </w:rPr>
      </w:pPr>
      <w:r w:rsidRPr="00B554CB">
        <w:rPr>
          <w:b/>
          <w:bCs/>
          <w:sz w:val="44"/>
          <w:szCs w:val="44"/>
        </w:rPr>
        <w:t>Community Care and Development (BMHP6022LON)</w:t>
      </w:r>
    </w:p>
    <w:p w14:paraId="093D32CF" w14:textId="344DB3CA" w:rsidR="00B554CB" w:rsidRPr="00B554CB" w:rsidRDefault="00B554CB" w:rsidP="00B554CB">
      <w:pPr>
        <w:jc w:val="center"/>
        <w:rPr>
          <w:b/>
          <w:bCs/>
          <w:sz w:val="44"/>
          <w:szCs w:val="44"/>
        </w:rPr>
      </w:pPr>
      <w:r w:rsidRPr="00B554CB">
        <w:rPr>
          <w:b/>
          <w:bCs/>
          <w:sz w:val="44"/>
          <w:szCs w:val="44"/>
        </w:rPr>
        <w:t>Assessment 2</w:t>
      </w:r>
    </w:p>
    <w:p w14:paraId="74289745" w14:textId="23F7258D" w:rsidR="00B554CB" w:rsidRPr="00B554CB" w:rsidRDefault="00B554CB" w:rsidP="00B554CB">
      <w:pPr>
        <w:jc w:val="center"/>
        <w:rPr>
          <w:b/>
          <w:bCs/>
          <w:sz w:val="44"/>
          <w:szCs w:val="44"/>
        </w:rPr>
      </w:pPr>
      <w:r w:rsidRPr="00B554CB">
        <w:rPr>
          <w:b/>
          <w:bCs/>
          <w:sz w:val="44"/>
          <w:szCs w:val="44"/>
        </w:rPr>
        <w:t>Student: Comfort Bentil-Tumi</w:t>
      </w:r>
    </w:p>
    <w:p w14:paraId="50F7C0D0" w14:textId="2C348798" w:rsidR="00B554CB" w:rsidRDefault="00B554CB" w:rsidP="00B554CB">
      <w:pPr>
        <w:jc w:val="center"/>
        <w:rPr>
          <w:b/>
          <w:bCs/>
          <w:sz w:val="44"/>
          <w:szCs w:val="44"/>
        </w:rPr>
      </w:pPr>
      <w:r w:rsidRPr="00B554CB">
        <w:rPr>
          <w:b/>
          <w:bCs/>
          <w:sz w:val="44"/>
          <w:szCs w:val="44"/>
        </w:rPr>
        <w:t>Student Number: 2008733</w:t>
      </w:r>
    </w:p>
    <w:p w14:paraId="110DA1D5" w14:textId="7247695C" w:rsidR="001049CA" w:rsidRDefault="001049CA" w:rsidP="00B554CB">
      <w:pPr>
        <w:jc w:val="center"/>
        <w:rPr>
          <w:b/>
          <w:bCs/>
          <w:sz w:val="44"/>
          <w:szCs w:val="44"/>
        </w:rPr>
      </w:pPr>
      <w:r>
        <w:rPr>
          <w:b/>
          <w:bCs/>
          <w:sz w:val="44"/>
          <w:szCs w:val="44"/>
        </w:rPr>
        <w:t>Lecturer: Dr Laila Surani</w:t>
      </w:r>
    </w:p>
    <w:p w14:paraId="3936B06F" w14:textId="77777777" w:rsidR="001049CA" w:rsidRPr="00B554CB" w:rsidRDefault="001049CA" w:rsidP="001049CA">
      <w:pPr>
        <w:rPr>
          <w:b/>
          <w:bCs/>
          <w:sz w:val="44"/>
          <w:szCs w:val="44"/>
        </w:rPr>
      </w:pPr>
    </w:p>
    <w:p w14:paraId="728B3E43" w14:textId="77777777" w:rsidR="00B554CB" w:rsidRDefault="00B554CB" w:rsidP="00B554CB"/>
    <w:p w14:paraId="60B7DA8C" w14:textId="4DFDF7F9" w:rsidR="00B554CB" w:rsidRDefault="00B554CB">
      <w:pPr>
        <w:rPr>
          <w:rFonts w:asciiTheme="majorHAnsi" w:eastAsiaTheme="majorEastAsia" w:hAnsiTheme="majorHAnsi" w:cstheme="majorBidi"/>
          <w:color w:val="2F5496" w:themeColor="accent1" w:themeShade="BF"/>
          <w:sz w:val="32"/>
          <w:szCs w:val="32"/>
        </w:rPr>
      </w:pPr>
      <w:r>
        <w:br w:type="page"/>
      </w:r>
    </w:p>
    <w:p w14:paraId="4FB42180" w14:textId="77777777" w:rsidR="00B554CB" w:rsidRDefault="00B554CB" w:rsidP="001F7A07">
      <w:pPr>
        <w:pStyle w:val="Heading1"/>
      </w:pPr>
    </w:p>
    <w:sdt>
      <w:sdtPr>
        <w:rPr>
          <w:rFonts w:asciiTheme="minorHAnsi" w:eastAsiaTheme="minorEastAsia" w:hAnsiTheme="minorHAnsi" w:cstheme="minorBidi"/>
          <w:color w:val="auto"/>
          <w:kern w:val="2"/>
          <w:sz w:val="22"/>
          <w:szCs w:val="22"/>
          <w14:ligatures w14:val="standardContextual"/>
        </w:rPr>
        <w:id w:val="399800628"/>
        <w:docPartObj>
          <w:docPartGallery w:val="Table of Contents"/>
          <w:docPartUnique/>
        </w:docPartObj>
      </w:sdtPr>
      <w:sdtEndPr>
        <w:rPr>
          <w:b/>
          <w:bCs/>
        </w:rPr>
      </w:sdtEndPr>
      <w:sdtContent>
        <w:p w14:paraId="3133EF84" w14:textId="0532E0E5" w:rsidR="00B554CB" w:rsidRDefault="00B554CB">
          <w:pPr>
            <w:pStyle w:val="TOCHeading"/>
          </w:pPr>
          <w:r>
            <w:t>Table of Contents</w:t>
          </w:r>
        </w:p>
        <w:p w14:paraId="784E5AAC" w14:textId="07D12E06" w:rsidR="00B554CB" w:rsidRDefault="00B554CB">
          <w:pPr>
            <w:pStyle w:val="TOC1"/>
            <w:tabs>
              <w:tab w:val="right" w:leader="dot" w:pos="9016"/>
            </w:tabs>
            <w:rPr>
              <w:noProof/>
            </w:rPr>
          </w:pPr>
          <w:r>
            <w:fldChar w:fldCharType="begin"/>
          </w:r>
          <w:r>
            <w:instrText xml:space="preserve"> TOC \o "1-3" \h \z \u </w:instrText>
          </w:r>
          <w:r>
            <w:fldChar w:fldCharType="separate"/>
          </w:r>
          <w:hyperlink w:anchor="_Toc138925352" w:history="1">
            <w:r w:rsidRPr="00E328A6">
              <w:rPr>
                <w:rStyle w:val="Hyperlink"/>
                <w:noProof/>
              </w:rPr>
              <w:t>Introduction</w:t>
            </w:r>
            <w:r>
              <w:rPr>
                <w:noProof/>
                <w:webHidden/>
              </w:rPr>
              <w:tab/>
            </w:r>
            <w:r>
              <w:rPr>
                <w:noProof/>
                <w:webHidden/>
              </w:rPr>
              <w:fldChar w:fldCharType="begin"/>
            </w:r>
            <w:r>
              <w:rPr>
                <w:noProof/>
                <w:webHidden/>
              </w:rPr>
              <w:instrText xml:space="preserve"> PAGEREF _Toc138925352 \h </w:instrText>
            </w:r>
            <w:r>
              <w:rPr>
                <w:noProof/>
                <w:webHidden/>
              </w:rPr>
            </w:r>
            <w:r>
              <w:rPr>
                <w:noProof/>
                <w:webHidden/>
              </w:rPr>
              <w:fldChar w:fldCharType="separate"/>
            </w:r>
            <w:r>
              <w:rPr>
                <w:noProof/>
                <w:webHidden/>
              </w:rPr>
              <w:t>3</w:t>
            </w:r>
            <w:r>
              <w:rPr>
                <w:noProof/>
                <w:webHidden/>
              </w:rPr>
              <w:fldChar w:fldCharType="end"/>
            </w:r>
          </w:hyperlink>
        </w:p>
        <w:p w14:paraId="70F97490" w14:textId="07511FEF" w:rsidR="00B554CB" w:rsidRDefault="00000000">
          <w:pPr>
            <w:pStyle w:val="TOC2"/>
            <w:tabs>
              <w:tab w:val="right" w:leader="dot" w:pos="9016"/>
            </w:tabs>
            <w:rPr>
              <w:noProof/>
            </w:rPr>
          </w:pPr>
          <w:hyperlink w:anchor="_Toc138925353" w:history="1">
            <w:r w:rsidR="00B554CB" w:rsidRPr="00E328A6">
              <w:rPr>
                <w:rStyle w:val="Hyperlink"/>
                <w:noProof/>
              </w:rPr>
              <w:t>Maslow’s Hierarchy of Needs.</w:t>
            </w:r>
            <w:r w:rsidR="00B554CB">
              <w:rPr>
                <w:noProof/>
                <w:webHidden/>
              </w:rPr>
              <w:tab/>
            </w:r>
            <w:r w:rsidR="00B554CB">
              <w:rPr>
                <w:noProof/>
                <w:webHidden/>
              </w:rPr>
              <w:fldChar w:fldCharType="begin"/>
            </w:r>
            <w:r w:rsidR="00B554CB">
              <w:rPr>
                <w:noProof/>
                <w:webHidden/>
              </w:rPr>
              <w:instrText xml:space="preserve"> PAGEREF _Toc138925353 \h </w:instrText>
            </w:r>
            <w:r w:rsidR="00B554CB">
              <w:rPr>
                <w:noProof/>
                <w:webHidden/>
              </w:rPr>
            </w:r>
            <w:r w:rsidR="00B554CB">
              <w:rPr>
                <w:noProof/>
                <w:webHidden/>
              </w:rPr>
              <w:fldChar w:fldCharType="separate"/>
            </w:r>
            <w:r w:rsidR="00B554CB">
              <w:rPr>
                <w:noProof/>
                <w:webHidden/>
              </w:rPr>
              <w:t>3</w:t>
            </w:r>
            <w:r w:rsidR="00B554CB">
              <w:rPr>
                <w:noProof/>
                <w:webHidden/>
              </w:rPr>
              <w:fldChar w:fldCharType="end"/>
            </w:r>
          </w:hyperlink>
        </w:p>
        <w:p w14:paraId="2CF9B0B9" w14:textId="2360B3F2" w:rsidR="00B554CB" w:rsidRDefault="00000000">
          <w:pPr>
            <w:pStyle w:val="TOC1"/>
            <w:tabs>
              <w:tab w:val="right" w:leader="dot" w:pos="9016"/>
            </w:tabs>
            <w:rPr>
              <w:noProof/>
            </w:rPr>
          </w:pPr>
          <w:hyperlink w:anchor="_Toc138925354" w:history="1">
            <w:r w:rsidR="00B554CB" w:rsidRPr="00E328A6">
              <w:rPr>
                <w:rStyle w:val="Hyperlink"/>
                <w:noProof/>
              </w:rPr>
              <w:t>The Demographic of Bristol</w:t>
            </w:r>
            <w:r w:rsidR="00B554CB">
              <w:rPr>
                <w:noProof/>
                <w:webHidden/>
              </w:rPr>
              <w:tab/>
            </w:r>
            <w:r w:rsidR="00B554CB">
              <w:rPr>
                <w:noProof/>
                <w:webHidden/>
              </w:rPr>
              <w:fldChar w:fldCharType="begin"/>
            </w:r>
            <w:r w:rsidR="00B554CB">
              <w:rPr>
                <w:noProof/>
                <w:webHidden/>
              </w:rPr>
              <w:instrText xml:space="preserve"> PAGEREF _Toc138925354 \h </w:instrText>
            </w:r>
            <w:r w:rsidR="00B554CB">
              <w:rPr>
                <w:noProof/>
                <w:webHidden/>
              </w:rPr>
            </w:r>
            <w:r w:rsidR="00B554CB">
              <w:rPr>
                <w:noProof/>
                <w:webHidden/>
              </w:rPr>
              <w:fldChar w:fldCharType="separate"/>
            </w:r>
            <w:r w:rsidR="00B554CB">
              <w:rPr>
                <w:noProof/>
                <w:webHidden/>
              </w:rPr>
              <w:t>3</w:t>
            </w:r>
            <w:r w:rsidR="00B554CB">
              <w:rPr>
                <w:noProof/>
                <w:webHidden/>
              </w:rPr>
              <w:fldChar w:fldCharType="end"/>
            </w:r>
          </w:hyperlink>
        </w:p>
        <w:p w14:paraId="01FD7F27" w14:textId="23431D64" w:rsidR="00B554CB" w:rsidRDefault="00000000">
          <w:pPr>
            <w:pStyle w:val="TOC2"/>
            <w:tabs>
              <w:tab w:val="right" w:leader="dot" w:pos="9016"/>
            </w:tabs>
            <w:rPr>
              <w:noProof/>
            </w:rPr>
          </w:pPr>
          <w:hyperlink w:anchor="_Toc138925355" w:history="1">
            <w:r w:rsidR="00B554CB" w:rsidRPr="00E328A6">
              <w:rPr>
                <w:rStyle w:val="Hyperlink"/>
                <w:noProof/>
              </w:rPr>
              <w:t>Drug Misuse within Bristol and it’s demographic</w:t>
            </w:r>
            <w:r w:rsidR="00B554CB">
              <w:rPr>
                <w:noProof/>
                <w:webHidden/>
              </w:rPr>
              <w:tab/>
            </w:r>
            <w:r w:rsidR="00B554CB">
              <w:rPr>
                <w:noProof/>
                <w:webHidden/>
              </w:rPr>
              <w:fldChar w:fldCharType="begin"/>
            </w:r>
            <w:r w:rsidR="00B554CB">
              <w:rPr>
                <w:noProof/>
                <w:webHidden/>
              </w:rPr>
              <w:instrText xml:space="preserve"> PAGEREF _Toc138925355 \h </w:instrText>
            </w:r>
            <w:r w:rsidR="00B554CB">
              <w:rPr>
                <w:noProof/>
                <w:webHidden/>
              </w:rPr>
            </w:r>
            <w:r w:rsidR="00B554CB">
              <w:rPr>
                <w:noProof/>
                <w:webHidden/>
              </w:rPr>
              <w:fldChar w:fldCharType="separate"/>
            </w:r>
            <w:r w:rsidR="00B554CB">
              <w:rPr>
                <w:noProof/>
                <w:webHidden/>
              </w:rPr>
              <w:t>3</w:t>
            </w:r>
            <w:r w:rsidR="00B554CB">
              <w:rPr>
                <w:noProof/>
                <w:webHidden/>
              </w:rPr>
              <w:fldChar w:fldCharType="end"/>
            </w:r>
          </w:hyperlink>
        </w:p>
        <w:p w14:paraId="7503BBC1" w14:textId="7C7E5178" w:rsidR="00B554CB" w:rsidRDefault="00000000">
          <w:pPr>
            <w:pStyle w:val="TOC1"/>
            <w:tabs>
              <w:tab w:val="right" w:leader="dot" w:pos="9016"/>
            </w:tabs>
            <w:rPr>
              <w:noProof/>
            </w:rPr>
          </w:pPr>
          <w:hyperlink w:anchor="_Toc138925356" w:history="1">
            <w:r w:rsidR="00B554CB" w:rsidRPr="00E328A6">
              <w:rPr>
                <w:rStyle w:val="Hyperlink"/>
                <w:noProof/>
              </w:rPr>
              <w:t>Policies and Strategies</w:t>
            </w:r>
            <w:r w:rsidR="00B554CB">
              <w:rPr>
                <w:noProof/>
                <w:webHidden/>
              </w:rPr>
              <w:tab/>
            </w:r>
            <w:r w:rsidR="00B554CB">
              <w:rPr>
                <w:noProof/>
                <w:webHidden/>
              </w:rPr>
              <w:fldChar w:fldCharType="begin"/>
            </w:r>
            <w:r w:rsidR="00B554CB">
              <w:rPr>
                <w:noProof/>
                <w:webHidden/>
              </w:rPr>
              <w:instrText xml:space="preserve"> PAGEREF _Toc138925356 \h </w:instrText>
            </w:r>
            <w:r w:rsidR="00B554CB">
              <w:rPr>
                <w:noProof/>
                <w:webHidden/>
              </w:rPr>
            </w:r>
            <w:r w:rsidR="00B554CB">
              <w:rPr>
                <w:noProof/>
                <w:webHidden/>
              </w:rPr>
              <w:fldChar w:fldCharType="separate"/>
            </w:r>
            <w:r w:rsidR="00B554CB">
              <w:rPr>
                <w:noProof/>
                <w:webHidden/>
              </w:rPr>
              <w:t>4</w:t>
            </w:r>
            <w:r w:rsidR="00B554CB">
              <w:rPr>
                <w:noProof/>
                <w:webHidden/>
              </w:rPr>
              <w:fldChar w:fldCharType="end"/>
            </w:r>
          </w:hyperlink>
        </w:p>
        <w:p w14:paraId="2B46CAFC" w14:textId="4E85ADFB" w:rsidR="00B554CB" w:rsidRDefault="00000000">
          <w:pPr>
            <w:pStyle w:val="TOC2"/>
            <w:tabs>
              <w:tab w:val="right" w:leader="dot" w:pos="9016"/>
            </w:tabs>
            <w:rPr>
              <w:noProof/>
            </w:rPr>
          </w:pPr>
          <w:hyperlink w:anchor="_Toc138925357" w:history="1">
            <w:r w:rsidR="00B554CB" w:rsidRPr="00E328A6">
              <w:rPr>
                <w:rStyle w:val="Hyperlink"/>
                <w:noProof/>
              </w:rPr>
              <w:t>Bristol’s Health and Wellbeing Strategy 2020-2025</w:t>
            </w:r>
            <w:r w:rsidR="00B554CB">
              <w:rPr>
                <w:noProof/>
                <w:webHidden/>
              </w:rPr>
              <w:tab/>
            </w:r>
            <w:r w:rsidR="00B554CB">
              <w:rPr>
                <w:noProof/>
                <w:webHidden/>
              </w:rPr>
              <w:fldChar w:fldCharType="begin"/>
            </w:r>
            <w:r w:rsidR="00B554CB">
              <w:rPr>
                <w:noProof/>
                <w:webHidden/>
              </w:rPr>
              <w:instrText xml:space="preserve"> PAGEREF _Toc138925357 \h </w:instrText>
            </w:r>
            <w:r w:rsidR="00B554CB">
              <w:rPr>
                <w:noProof/>
                <w:webHidden/>
              </w:rPr>
            </w:r>
            <w:r w:rsidR="00B554CB">
              <w:rPr>
                <w:noProof/>
                <w:webHidden/>
              </w:rPr>
              <w:fldChar w:fldCharType="separate"/>
            </w:r>
            <w:r w:rsidR="00B554CB">
              <w:rPr>
                <w:noProof/>
                <w:webHidden/>
              </w:rPr>
              <w:t>4</w:t>
            </w:r>
            <w:r w:rsidR="00B554CB">
              <w:rPr>
                <w:noProof/>
                <w:webHidden/>
              </w:rPr>
              <w:fldChar w:fldCharType="end"/>
            </w:r>
          </w:hyperlink>
        </w:p>
        <w:p w14:paraId="55E5F74B" w14:textId="34E297CF" w:rsidR="00B554CB" w:rsidRDefault="00000000">
          <w:pPr>
            <w:pStyle w:val="TOC2"/>
            <w:tabs>
              <w:tab w:val="right" w:leader="dot" w:pos="9016"/>
            </w:tabs>
            <w:rPr>
              <w:noProof/>
            </w:rPr>
          </w:pPr>
          <w:hyperlink w:anchor="_Toc138925358" w:history="1">
            <w:r w:rsidR="00B554CB" w:rsidRPr="00E328A6">
              <w:rPr>
                <w:rStyle w:val="Hyperlink"/>
                <w:noProof/>
              </w:rPr>
              <w:t>Drug and Alcohol Strategy for Bristol 2021- 2025</w:t>
            </w:r>
            <w:r w:rsidR="00B554CB">
              <w:rPr>
                <w:noProof/>
                <w:webHidden/>
              </w:rPr>
              <w:tab/>
            </w:r>
            <w:r w:rsidR="00B554CB">
              <w:rPr>
                <w:noProof/>
                <w:webHidden/>
              </w:rPr>
              <w:fldChar w:fldCharType="begin"/>
            </w:r>
            <w:r w:rsidR="00B554CB">
              <w:rPr>
                <w:noProof/>
                <w:webHidden/>
              </w:rPr>
              <w:instrText xml:space="preserve"> PAGEREF _Toc138925358 \h </w:instrText>
            </w:r>
            <w:r w:rsidR="00B554CB">
              <w:rPr>
                <w:noProof/>
                <w:webHidden/>
              </w:rPr>
            </w:r>
            <w:r w:rsidR="00B554CB">
              <w:rPr>
                <w:noProof/>
                <w:webHidden/>
              </w:rPr>
              <w:fldChar w:fldCharType="separate"/>
            </w:r>
            <w:r w:rsidR="00B554CB">
              <w:rPr>
                <w:noProof/>
                <w:webHidden/>
              </w:rPr>
              <w:t>4</w:t>
            </w:r>
            <w:r w:rsidR="00B554CB">
              <w:rPr>
                <w:noProof/>
                <w:webHidden/>
              </w:rPr>
              <w:fldChar w:fldCharType="end"/>
            </w:r>
          </w:hyperlink>
        </w:p>
        <w:p w14:paraId="724CD89A" w14:textId="4A6B63B8" w:rsidR="00B554CB" w:rsidRDefault="00000000">
          <w:pPr>
            <w:pStyle w:val="TOC2"/>
            <w:tabs>
              <w:tab w:val="right" w:leader="dot" w:pos="9016"/>
            </w:tabs>
            <w:rPr>
              <w:noProof/>
            </w:rPr>
          </w:pPr>
          <w:hyperlink w:anchor="_Toc138925359" w:history="1">
            <w:r w:rsidR="00B554CB" w:rsidRPr="00E328A6">
              <w:rPr>
                <w:rStyle w:val="Hyperlink"/>
                <w:noProof/>
              </w:rPr>
              <w:t>Bristol Healthier Together</w:t>
            </w:r>
            <w:r w:rsidR="00B554CB">
              <w:rPr>
                <w:noProof/>
                <w:webHidden/>
              </w:rPr>
              <w:tab/>
            </w:r>
            <w:r w:rsidR="00B554CB">
              <w:rPr>
                <w:noProof/>
                <w:webHidden/>
              </w:rPr>
              <w:fldChar w:fldCharType="begin"/>
            </w:r>
            <w:r w:rsidR="00B554CB">
              <w:rPr>
                <w:noProof/>
                <w:webHidden/>
              </w:rPr>
              <w:instrText xml:space="preserve"> PAGEREF _Toc138925359 \h </w:instrText>
            </w:r>
            <w:r w:rsidR="00B554CB">
              <w:rPr>
                <w:noProof/>
                <w:webHidden/>
              </w:rPr>
            </w:r>
            <w:r w:rsidR="00B554CB">
              <w:rPr>
                <w:noProof/>
                <w:webHidden/>
              </w:rPr>
              <w:fldChar w:fldCharType="separate"/>
            </w:r>
            <w:r w:rsidR="00B554CB">
              <w:rPr>
                <w:noProof/>
                <w:webHidden/>
              </w:rPr>
              <w:t>4</w:t>
            </w:r>
            <w:r w:rsidR="00B554CB">
              <w:rPr>
                <w:noProof/>
                <w:webHidden/>
              </w:rPr>
              <w:fldChar w:fldCharType="end"/>
            </w:r>
          </w:hyperlink>
        </w:p>
        <w:p w14:paraId="091E7C6B" w14:textId="4EFA7F91" w:rsidR="00B554CB" w:rsidRDefault="00000000">
          <w:pPr>
            <w:pStyle w:val="TOC2"/>
            <w:tabs>
              <w:tab w:val="right" w:leader="dot" w:pos="9016"/>
            </w:tabs>
            <w:rPr>
              <w:noProof/>
            </w:rPr>
          </w:pPr>
          <w:hyperlink w:anchor="_Toc138925360" w:history="1">
            <w:r w:rsidR="00B554CB" w:rsidRPr="00E328A6">
              <w:rPr>
                <w:rStyle w:val="Hyperlink"/>
                <w:noProof/>
              </w:rPr>
              <w:t>Bristol ROADS (recovery-orientated alcohol and Drug service)</w:t>
            </w:r>
            <w:r w:rsidR="00B554CB">
              <w:rPr>
                <w:noProof/>
                <w:webHidden/>
              </w:rPr>
              <w:tab/>
            </w:r>
            <w:r w:rsidR="00B554CB">
              <w:rPr>
                <w:noProof/>
                <w:webHidden/>
              </w:rPr>
              <w:fldChar w:fldCharType="begin"/>
            </w:r>
            <w:r w:rsidR="00B554CB">
              <w:rPr>
                <w:noProof/>
                <w:webHidden/>
              </w:rPr>
              <w:instrText xml:space="preserve"> PAGEREF _Toc138925360 \h </w:instrText>
            </w:r>
            <w:r w:rsidR="00B554CB">
              <w:rPr>
                <w:noProof/>
                <w:webHidden/>
              </w:rPr>
            </w:r>
            <w:r w:rsidR="00B554CB">
              <w:rPr>
                <w:noProof/>
                <w:webHidden/>
              </w:rPr>
              <w:fldChar w:fldCharType="separate"/>
            </w:r>
            <w:r w:rsidR="00B554CB">
              <w:rPr>
                <w:noProof/>
                <w:webHidden/>
              </w:rPr>
              <w:t>4</w:t>
            </w:r>
            <w:r w:rsidR="00B554CB">
              <w:rPr>
                <w:noProof/>
                <w:webHidden/>
              </w:rPr>
              <w:fldChar w:fldCharType="end"/>
            </w:r>
          </w:hyperlink>
        </w:p>
        <w:p w14:paraId="7197BAB5" w14:textId="5DBED2F2" w:rsidR="00B554CB" w:rsidRDefault="00000000">
          <w:pPr>
            <w:pStyle w:val="TOC2"/>
            <w:tabs>
              <w:tab w:val="right" w:leader="dot" w:pos="9016"/>
            </w:tabs>
            <w:rPr>
              <w:noProof/>
            </w:rPr>
          </w:pPr>
          <w:hyperlink w:anchor="_Toc138925361" w:history="1">
            <w:r w:rsidR="00B554CB" w:rsidRPr="00E328A6">
              <w:rPr>
                <w:rStyle w:val="Hyperlink"/>
                <w:noProof/>
              </w:rPr>
              <w:t>Bristol One City Plan</w:t>
            </w:r>
            <w:r w:rsidR="00B554CB">
              <w:rPr>
                <w:noProof/>
                <w:webHidden/>
              </w:rPr>
              <w:tab/>
            </w:r>
            <w:r w:rsidR="00B554CB">
              <w:rPr>
                <w:noProof/>
                <w:webHidden/>
              </w:rPr>
              <w:fldChar w:fldCharType="begin"/>
            </w:r>
            <w:r w:rsidR="00B554CB">
              <w:rPr>
                <w:noProof/>
                <w:webHidden/>
              </w:rPr>
              <w:instrText xml:space="preserve"> PAGEREF _Toc138925361 \h </w:instrText>
            </w:r>
            <w:r w:rsidR="00B554CB">
              <w:rPr>
                <w:noProof/>
                <w:webHidden/>
              </w:rPr>
            </w:r>
            <w:r w:rsidR="00B554CB">
              <w:rPr>
                <w:noProof/>
                <w:webHidden/>
              </w:rPr>
              <w:fldChar w:fldCharType="separate"/>
            </w:r>
            <w:r w:rsidR="00B554CB">
              <w:rPr>
                <w:noProof/>
                <w:webHidden/>
              </w:rPr>
              <w:t>5</w:t>
            </w:r>
            <w:r w:rsidR="00B554CB">
              <w:rPr>
                <w:noProof/>
                <w:webHidden/>
              </w:rPr>
              <w:fldChar w:fldCharType="end"/>
            </w:r>
          </w:hyperlink>
        </w:p>
        <w:p w14:paraId="64E2A78A" w14:textId="37884C12" w:rsidR="00B554CB" w:rsidRDefault="00000000">
          <w:pPr>
            <w:pStyle w:val="TOC2"/>
            <w:tabs>
              <w:tab w:val="right" w:leader="dot" w:pos="9016"/>
            </w:tabs>
            <w:rPr>
              <w:noProof/>
            </w:rPr>
          </w:pPr>
          <w:hyperlink w:anchor="_Toc138925362" w:history="1">
            <w:r w:rsidR="00B554CB" w:rsidRPr="00E328A6">
              <w:rPr>
                <w:rStyle w:val="Hyperlink"/>
                <w:noProof/>
              </w:rPr>
              <w:t>Importance of Policy Assessment</w:t>
            </w:r>
            <w:r w:rsidR="00B554CB">
              <w:rPr>
                <w:noProof/>
                <w:webHidden/>
              </w:rPr>
              <w:tab/>
            </w:r>
            <w:r w:rsidR="00B554CB">
              <w:rPr>
                <w:noProof/>
                <w:webHidden/>
              </w:rPr>
              <w:fldChar w:fldCharType="begin"/>
            </w:r>
            <w:r w:rsidR="00B554CB">
              <w:rPr>
                <w:noProof/>
                <w:webHidden/>
              </w:rPr>
              <w:instrText xml:space="preserve"> PAGEREF _Toc138925362 \h </w:instrText>
            </w:r>
            <w:r w:rsidR="00B554CB">
              <w:rPr>
                <w:noProof/>
                <w:webHidden/>
              </w:rPr>
            </w:r>
            <w:r w:rsidR="00B554CB">
              <w:rPr>
                <w:noProof/>
                <w:webHidden/>
              </w:rPr>
              <w:fldChar w:fldCharType="separate"/>
            </w:r>
            <w:r w:rsidR="00B554CB">
              <w:rPr>
                <w:noProof/>
                <w:webHidden/>
              </w:rPr>
              <w:t>5</w:t>
            </w:r>
            <w:r w:rsidR="00B554CB">
              <w:rPr>
                <w:noProof/>
                <w:webHidden/>
              </w:rPr>
              <w:fldChar w:fldCharType="end"/>
            </w:r>
          </w:hyperlink>
        </w:p>
        <w:p w14:paraId="664247A6" w14:textId="0D950C9A" w:rsidR="00B554CB" w:rsidRDefault="00000000">
          <w:pPr>
            <w:pStyle w:val="TOC1"/>
            <w:tabs>
              <w:tab w:val="right" w:leader="dot" w:pos="9016"/>
            </w:tabs>
            <w:rPr>
              <w:noProof/>
            </w:rPr>
          </w:pPr>
          <w:hyperlink w:anchor="_Toc138925363" w:history="1">
            <w:r w:rsidR="00B554CB" w:rsidRPr="00E328A6">
              <w:rPr>
                <w:rStyle w:val="Hyperlink"/>
                <w:noProof/>
              </w:rPr>
              <w:t>Zero Tolerance Policies vs Harm Reduction Policies</w:t>
            </w:r>
            <w:r w:rsidR="00B554CB">
              <w:rPr>
                <w:noProof/>
                <w:webHidden/>
              </w:rPr>
              <w:tab/>
            </w:r>
            <w:r w:rsidR="00B554CB">
              <w:rPr>
                <w:noProof/>
                <w:webHidden/>
              </w:rPr>
              <w:fldChar w:fldCharType="begin"/>
            </w:r>
            <w:r w:rsidR="00B554CB">
              <w:rPr>
                <w:noProof/>
                <w:webHidden/>
              </w:rPr>
              <w:instrText xml:space="preserve"> PAGEREF _Toc138925363 \h </w:instrText>
            </w:r>
            <w:r w:rsidR="00B554CB">
              <w:rPr>
                <w:noProof/>
                <w:webHidden/>
              </w:rPr>
            </w:r>
            <w:r w:rsidR="00B554CB">
              <w:rPr>
                <w:noProof/>
                <w:webHidden/>
              </w:rPr>
              <w:fldChar w:fldCharType="separate"/>
            </w:r>
            <w:r w:rsidR="00B554CB">
              <w:rPr>
                <w:noProof/>
                <w:webHidden/>
              </w:rPr>
              <w:t>5</w:t>
            </w:r>
            <w:r w:rsidR="00B554CB">
              <w:rPr>
                <w:noProof/>
                <w:webHidden/>
              </w:rPr>
              <w:fldChar w:fldCharType="end"/>
            </w:r>
          </w:hyperlink>
        </w:p>
        <w:p w14:paraId="17C3A870" w14:textId="4D4EE0DA" w:rsidR="00B554CB" w:rsidRDefault="00000000">
          <w:pPr>
            <w:pStyle w:val="TOC2"/>
            <w:tabs>
              <w:tab w:val="right" w:leader="dot" w:pos="9016"/>
            </w:tabs>
            <w:rPr>
              <w:noProof/>
            </w:rPr>
          </w:pPr>
          <w:hyperlink w:anchor="_Toc138925364" w:history="1">
            <w:r w:rsidR="00B554CB" w:rsidRPr="00E328A6">
              <w:rPr>
                <w:rStyle w:val="Hyperlink"/>
                <w:noProof/>
              </w:rPr>
              <w:t>Advantages of Zero Tolerance</w:t>
            </w:r>
            <w:r w:rsidR="00B554CB">
              <w:rPr>
                <w:noProof/>
                <w:webHidden/>
              </w:rPr>
              <w:tab/>
            </w:r>
            <w:r w:rsidR="00B554CB">
              <w:rPr>
                <w:noProof/>
                <w:webHidden/>
              </w:rPr>
              <w:fldChar w:fldCharType="begin"/>
            </w:r>
            <w:r w:rsidR="00B554CB">
              <w:rPr>
                <w:noProof/>
                <w:webHidden/>
              </w:rPr>
              <w:instrText xml:space="preserve"> PAGEREF _Toc138925364 \h </w:instrText>
            </w:r>
            <w:r w:rsidR="00B554CB">
              <w:rPr>
                <w:noProof/>
                <w:webHidden/>
              </w:rPr>
            </w:r>
            <w:r w:rsidR="00B554CB">
              <w:rPr>
                <w:noProof/>
                <w:webHidden/>
              </w:rPr>
              <w:fldChar w:fldCharType="separate"/>
            </w:r>
            <w:r w:rsidR="00B554CB">
              <w:rPr>
                <w:noProof/>
                <w:webHidden/>
              </w:rPr>
              <w:t>5</w:t>
            </w:r>
            <w:r w:rsidR="00B554CB">
              <w:rPr>
                <w:noProof/>
                <w:webHidden/>
              </w:rPr>
              <w:fldChar w:fldCharType="end"/>
            </w:r>
          </w:hyperlink>
        </w:p>
        <w:p w14:paraId="48219133" w14:textId="77CCCBB9" w:rsidR="00B554CB" w:rsidRDefault="00000000">
          <w:pPr>
            <w:pStyle w:val="TOC2"/>
            <w:tabs>
              <w:tab w:val="right" w:leader="dot" w:pos="9016"/>
            </w:tabs>
            <w:rPr>
              <w:noProof/>
            </w:rPr>
          </w:pPr>
          <w:hyperlink w:anchor="_Toc138925365" w:history="1">
            <w:r w:rsidR="00B554CB" w:rsidRPr="00E328A6">
              <w:rPr>
                <w:rStyle w:val="Hyperlink"/>
                <w:noProof/>
              </w:rPr>
              <w:t>Challenges of Zero Tolerance</w:t>
            </w:r>
            <w:r w:rsidR="00B554CB">
              <w:rPr>
                <w:noProof/>
                <w:webHidden/>
              </w:rPr>
              <w:tab/>
            </w:r>
            <w:r w:rsidR="00B554CB">
              <w:rPr>
                <w:noProof/>
                <w:webHidden/>
              </w:rPr>
              <w:fldChar w:fldCharType="begin"/>
            </w:r>
            <w:r w:rsidR="00B554CB">
              <w:rPr>
                <w:noProof/>
                <w:webHidden/>
              </w:rPr>
              <w:instrText xml:space="preserve"> PAGEREF _Toc138925365 \h </w:instrText>
            </w:r>
            <w:r w:rsidR="00B554CB">
              <w:rPr>
                <w:noProof/>
                <w:webHidden/>
              </w:rPr>
            </w:r>
            <w:r w:rsidR="00B554CB">
              <w:rPr>
                <w:noProof/>
                <w:webHidden/>
              </w:rPr>
              <w:fldChar w:fldCharType="separate"/>
            </w:r>
            <w:r w:rsidR="00B554CB">
              <w:rPr>
                <w:noProof/>
                <w:webHidden/>
              </w:rPr>
              <w:t>5</w:t>
            </w:r>
            <w:r w:rsidR="00B554CB">
              <w:rPr>
                <w:noProof/>
                <w:webHidden/>
              </w:rPr>
              <w:fldChar w:fldCharType="end"/>
            </w:r>
          </w:hyperlink>
        </w:p>
        <w:p w14:paraId="4ACC3A6D" w14:textId="6FF853EA" w:rsidR="00B554CB" w:rsidRDefault="00000000">
          <w:pPr>
            <w:pStyle w:val="TOC2"/>
            <w:tabs>
              <w:tab w:val="right" w:leader="dot" w:pos="9016"/>
            </w:tabs>
            <w:rPr>
              <w:noProof/>
            </w:rPr>
          </w:pPr>
          <w:hyperlink w:anchor="_Toc138925366" w:history="1">
            <w:r w:rsidR="00B554CB" w:rsidRPr="00E328A6">
              <w:rPr>
                <w:rStyle w:val="Hyperlink"/>
                <w:noProof/>
              </w:rPr>
              <w:t>Advantages of Harm Reduction</w:t>
            </w:r>
            <w:r w:rsidR="00B554CB">
              <w:rPr>
                <w:noProof/>
                <w:webHidden/>
              </w:rPr>
              <w:tab/>
            </w:r>
            <w:r w:rsidR="00B554CB">
              <w:rPr>
                <w:noProof/>
                <w:webHidden/>
              </w:rPr>
              <w:fldChar w:fldCharType="begin"/>
            </w:r>
            <w:r w:rsidR="00B554CB">
              <w:rPr>
                <w:noProof/>
                <w:webHidden/>
              </w:rPr>
              <w:instrText xml:space="preserve"> PAGEREF _Toc138925366 \h </w:instrText>
            </w:r>
            <w:r w:rsidR="00B554CB">
              <w:rPr>
                <w:noProof/>
                <w:webHidden/>
              </w:rPr>
            </w:r>
            <w:r w:rsidR="00B554CB">
              <w:rPr>
                <w:noProof/>
                <w:webHidden/>
              </w:rPr>
              <w:fldChar w:fldCharType="separate"/>
            </w:r>
            <w:r w:rsidR="00B554CB">
              <w:rPr>
                <w:noProof/>
                <w:webHidden/>
              </w:rPr>
              <w:t>6</w:t>
            </w:r>
            <w:r w:rsidR="00B554CB">
              <w:rPr>
                <w:noProof/>
                <w:webHidden/>
              </w:rPr>
              <w:fldChar w:fldCharType="end"/>
            </w:r>
          </w:hyperlink>
        </w:p>
        <w:p w14:paraId="17EA4CD4" w14:textId="6600A769" w:rsidR="00B554CB" w:rsidRDefault="00000000">
          <w:pPr>
            <w:pStyle w:val="TOC2"/>
            <w:tabs>
              <w:tab w:val="right" w:leader="dot" w:pos="9016"/>
            </w:tabs>
            <w:rPr>
              <w:noProof/>
            </w:rPr>
          </w:pPr>
          <w:hyperlink w:anchor="_Toc138925367" w:history="1">
            <w:r w:rsidR="00B554CB" w:rsidRPr="00E328A6">
              <w:rPr>
                <w:rStyle w:val="Hyperlink"/>
                <w:noProof/>
              </w:rPr>
              <w:t>Challenges of Harm Reduction</w:t>
            </w:r>
            <w:r w:rsidR="00B554CB">
              <w:rPr>
                <w:noProof/>
                <w:webHidden/>
              </w:rPr>
              <w:tab/>
            </w:r>
            <w:r w:rsidR="00B554CB">
              <w:rPr>
                <w:noProof/>
                <w:webHidden/>
              </w:rPr>
              <w:fldChar w:fldCharType="begin"/>
            </w:r>
            <w:r w:rsidR="00B554CB">
              <w:rPr>
                <w:noProof/>
                <w:webHidden/>
              </w:rPr>
              <w:instrText xml:space="preserve"> PAGEREF _Toc138925367 \h </w:instrText>
            </w:r>
            <w:r w:rsidR="00B554CB">
              <w:rPr>
                <w:noProof/>
                <w:webHidden/>
              </w:rPr>
            </w:r>
            <w:r w:rsidR="00B554CB">
              <w:rPr>
                <w:noProof/>
                <w:webHidden/>
              </w:rPr>
              <w:fldChar w:fldCharType="separate"/>
            </w:r>
            <w:r w:rsidR="00B554CB">
              <w:rPr>
                <w:noProof/>
                <w:webHidden/>
              </w:rPr>
              <w:t>6</w:t>
            </w:r>
            <w:r w:rsidR="00B554CB">
              <w:rPr>
                <w:noProof/>
                <w:webHidden/>
              </w:rPr>
              <w:fldChar w:fldCharType="end"/>
            </w:r>
          </w:hyperlink>
        </w:p>
        <w:p w14:paraId="129223B4" w14:textId="1AB5051D" w:rsidR="00B554CB" w:rsidRDefault="00000000">
          <w:pPr>
            <w:pStyle w:val="TOC1"/>
            <w:tabs>
              <w:tab w:val="right" w:leader="dot" w:pos="9016"/>
            </w:tabs>
            <w:rPr>
              <w:noProof/>
            </w:rPr>
          </w:pPr>
          <w:hyperlink w:anchor="_Toc138925368" w:history="1">
            <w:r w:rsidR="00B554CB" w:rsidRPr="00E328A6">
              <w:rPr>
                <w:rStyle w:val="Hyperlink"/>
                <w:noProof/>
              </w:rPr>
              <w:t>Bristol’s Harm Reduction Approach</w:t>
            </w:r>
            <w:r w:rsidR="00B554CB">
              <w:rPr>
                <w:noProof/>
                <w:webHidden/>
              </w:rPr>
              <w:tab/>
            </w:r>
            <w:r w:rsidR="00B554CB">
              <w:rPr>
                <w:noProof/>
                <w:webHidden/>
              </w:rPr>
              <w:fldChar w:fldCharType="begin"/>
            </w:r>
            <w:r w:rsidR="00B554CB">
              <w:rPr>
                <w:noProof/>
                <w:webHidden/>
              </w:rPr>
              <w:instrText xml:space="preserve"> PAGEREF _Toc138925368 \h </w:instrText>
            </w:r>
            <w:r w:rsidR="00B554CB">
              <w:rPr>
                <w:noProof/>
                <w:webHidden/>
              </w:rPr>
            </w:r>
            <w:r w:rsidR="00B554CB">
              <w:rPr>
                <w:noProof/>
                <w:webHidden/>
              </w:rPr>
              <w:fldChar w:fldCharType="separate"/>
            </w:r>
            <w:r w:rsidR="00B554CB">
              <w:rPr>
                <w:noProof/>
                <w:webHidden/>
              </w:rPr>
              <w:t>6</w:t>
            </w:r>
            <w:r w:rsidR="00B554CB">
              <w:rPr>
                <w:noProof/>
                <w:webHidden/>
              </w:rPr>
              <w:fldChar w:fldCharType="end"/>
            </w:r>
          </w:hyperlink>
        </w:p>
        <w:p w14:paraId="0B707D32" w14:textId="06272E12" w:rsidR="00B554CB" w:rsidRDefault="00000000">
          <w:pPr>
            <w:pStyle w:val="TOC1"/>
            <w:tabs>
              <w:tab w:val="right" w:leader="dot" w:pos="9016"/>
            </w:tabs>
            <w:rPr>
              <w:noProof/>
            </w:rPr>
          </w:pPr>
          <w:hyperlink w:anchor="_Toc138925369" w:history="1">
            <w:r w:rsidR="00B554CB" w:rsidRPr="00E328A6">
              <w:rPr>
                <w:rStyle w:val="Hyperlink"/>
                <w:noProof/>
              </w:rPr>
              <w:t>Recommendation</w:t>
            </w:r>
            <w:r w:rsidR="00B554CB">
              <w:rPr>
                <w:noProof/>
                <w:webHidden/>
              </w:rPr>
              <w:tab/>
            </w:r>
            <w:r w:rsidR="00B554CB">
              <w:rPr>
                <w:noProof/>
                <w:webHidden/>
              </w:rPr>
              <w:fldChar w:fldCharType="begin"/>
            </w:r>
            <w:r w:rsidR="00B554CB">
              <w:rPr>
                <w:noProof/>
                <w:webHidden/>
              </w:rPr>
              <w:instrText xml:space="preserve"> PAGEREF _Toc138925369 \h </w:instrText>
            </w:r>
            <w:r w:rsidR="00B554CB">
              <w:rPr>
                <w:noProof/>
                <w:webHidden/>
              </w:rPr>
            </w:r>
            <w:r w:rsidR="00B554CB">
              <w:rPr>
                <w:noProof/>
                <w:webHidden/>
              </w:rPr>
              <w:fldChar w:fldCharType="separate"/>
            </w:r>
            <w:r w:rsidR="00B554CB">
              <w:rPr>
                <w:noProof/>
                <w:webHidden/>
              </w:rPr>
              <w:t>7</w:t>
            </w:r>
            <w:r w:rsidR="00B554CB">
              <w:rPr>
                <w:noProof/>
                <w:webHidden/>
              </w:rPr>
              <w:fldChar w:fldCharType="end"/>
            </w:r>
          </w:hyperlink>
        </w:p>
        <w:p w14:paraId="757FA19B" w14:textId="4096411E" w:rsidR="00B554CB" w:rsidRDefault="00000000">
          <w:pPr>
            <w:pStyle w:val="TOC1"/>
            <w:tabs>
              <w:tab w:val="right" w:leader="dot" w:pos="9016"/>
            </w:tabs>
            <w:rPr>
              <w:noProof/>
            </w:rPr>
          </w:pPr>
          <w:hyperlink w:anchor="_Toc138925370" w:history="1">
            <w:r w:rsidR="00B554CB" w:rsidRPr="00E328A6">
              <w:rPr>
                <w:rStyle w:val="Hyperlink"/>
                <w:noProof/>
              </w:rPr>
              <w:t>Conclusion</w:t>
            </w:r>
            <w:r w:rsidR="00B554CB">
              <w:rPr>
                <w:noProof/>
                <w:webHidden/>
              </w:rPr>
              <w:tab/>
            </w:r>
            <w:r w:rsidR="00B554CB">
              <w:rPr>
                <w:noProof/>
                <w:webHidden/>
              </w:rPr>
              <w:fldChar w:fldCharType="begin"/>
            </w:r>
            <w:r w:rsidR="00B554CB">
              <w:rPr>
                <w:noProof/>
                <w:webHidden/>
              </w:rPr>
              <w:instrText xml:space="preserve"> PAGEREF _Toc138925370 \h </w:instrText>
            </w:r>
            <w:r w:rsidR="00B554CB">
              <w:rPr>
                <w:noProof/>
                <w:webHidden/>
              </w:rPr>
            </w:r>
            <w:r w:rsidR="00B554CB">
              <w:rPr>
                <w:noProof/>
                <w:webHidden/>
              </w:rPr>
              <w:fldChar w:fldCharType="separate"/>
            </w:r>
            <w:r w:rsidR="00B554CB">
              <w:rPr>
                <w:noProof/>
                <w:webHidden/>
              </w:rPr>
              <w:t>7</w:t>
            </w:r>
            <w:r w:rsidR="00B554CB">
              <w:rPr>
                <w:noProof/>
                <w:webHidden/>
              </w:rPr>
              <w:fldChar w:fldCharType="end"/>
            </w:r>
          </w:hyperlink>
        </w:p>
        <w:p w14:paraId="3C67AB39" w14:textId="7BB81FB0" w:rsidR="00B554CB" w:rsidRDefault="00000000">
          <w:pPr>
            <w:pStyle w:val="TOC1"/>
            <w:tabs>
              <w:tab w:val="right" w:leader="dot" w:pos="9016"/>
            </w:tabs>
            <w:rPr>
              <w:noProof/>
            </w:rPr>
          </w:pPr>
          <w:hyperlink w:anchor="_Toc138925371" w:history="1">
            <w:r w:rsidR="00B554CB" w:rsidRPr="00E328A6">
              <w:rPr>
                <w:rStyle w:val="Hyperlink"/>
                <w:noProof/>
              </w:rPr>
              <w:t>References</w:t>
            </w:r>
            <w:r w:rsidR="00B554CB">
              <w:rPr>
                <w:noProof/>
                <w:webHidden/>
              </w:rPr>
              <w:tab/>
            </w:r>
            <w:r w:rsidR="00B554CB">
              <w:rPr>
                <w:noProof/>
                <w:webHidden/>
              </w:rPr>
              <w:fldChar w:fldCharType="begin"/>
            </w:r>
            <w:r w:rsidR="00B554CB">
              <w:rPr>
                <w:noProof/>
                <w:webHidden/>
              </w:rPr>
              <w:instrText xml:space="preserve"> PAGEREF _Toc138925371 \h </w:instrText>
            </w:r>
            <w:r w:rsidR="00B554CB">
              <w:rPr>
                <w:noProof/>
                <w:webHidden/>
              </w:rPr>
            </w:r>
            <w:r w:rsidR="00B554CB">
              <w:rPr>
                <w:noProof/>
                <w:webHidden/>
              </w:rPr>
              <w:fldChar w:fldCharType="separate"/>
            </w:r>
            <w:r w:rsidR="00B554CB">
              <w:rPr>
                <w:noProof/>
                <w:webHidden/>
              </w:rPr>
              <w:t>8</w:t>
            </w:r>
            <w:r w:rsidR="00B554CB">
              <w:rPr>
                <w:noProof/>
                <w:webHidden/>
              </w:rPr>
              <w:fldChar w:fldCharType="end"/>
            </w:r>
          </w:hyperlink>
        </w:p>
        <w:p w14:paraId="30786B47" w14:textId="61A4AAA2" w:rsidR="00B554CB" w:rsidRDefault="00B554CB">
          <w:r>
            <w:rPr>
              <w:b/>
              <w:bCs/>
            </w:rPr>
            <w:fldChar w:fldCharType="end"/>
          </w:r>
        </w:p>
      </w:sdtContent>
    </w:sdt>
    <w:p w14:paraId="64FFE010" w14:textId="77777777" w:rsidR="00B554CB" w:rsidRDefault="00B554CB">
      <w:pPr>
        <w:rPr>
          <w:rFonts w:asciiTheme="majorHAnsi" w:eastAsiaTheme="majorEastAsia" w:hAnsiTheme="majorHAnsi" w:cstheme="majorBidi"/>
          <w:color w:val="2F5496" w:themeColor="accent1" w:themeShade="BF"/>
          <w:sz w:val="32"/>
          <w:szCs w:val="32"/>
        </w:rPr>
      </w:pPr>
      <w:r>
        <w:br w:type="page"/>
      </w:r>
    </w:p>
    <w:p w14:paraId="4A71C2AF" w14:textId="4C75F9E0" w:rsidR="001F7A07" w:rsidRDefault="001F7A07" w:rsidP="001F7A07">
      <w:pPr>
        <w:pStyle w:val="Heading1"/>
      </w:pPr>
      <w:bookmarkStart w:id="0" w:name="_Toc138925352"/>
      <w:r>
        <w:lastRenderedPageBreak/>
        <w:t>Introduction</w:t>
      </w:r>
      <w:bookmarkEnd w:id="0"/>
      <w:r>
        <w:t xml:space="preserve"> </w:t>
      </w:r>
    </w:p>
    <w:p w14:paraId="75D68988" w14:textId="77777777" w:rsidR="00C73658" w:rsidRDefault="00C73658" w:rsidP="00C73658">
      <w:r>
        <w:t>This paper will be focusing on the community within Avon borough with a focus on Bristol City in the UK and its identified health and social care need for substance misuse. This report with assess the policies that have been implemented to assist the community with this need as well as what actions can be taken to further improve and promote the current policies in place.</w:t>
      </w:r>
    </w:p>
    <w:p w14:paraId="5C103C3E" w14:textId="2C87E636" w:rsidR="001F7A07" w:rsidRDefault="001F7A07" w:rsidP="001F7A07">
      <w:r>
        <w:t>Community refers to a group of people who share common characteristics, interests or geographical proximity and interact with one another. (Jewkes and Murcott, 1996)</w:t>
      </w:r>
    </w:p>
    <w:p w14:paraId="02F1985F" w14:textId="77777777" w:rsidR="001F7A07" w:rsidRDefault="001F7A07" w:rsidP="001F7A07">
      <w:r>
        <w:t>In 1943 Maslow proposed the psychological theory now referred to as Maslow’s hierarchy of needs. Depicted as a pyramid he expressed what he believed was the most basic physiological needs people require.</w:t>
      </w:r>
    </w:p>
    <w:p w14:paraId="65DFCBDA" w14:textId="1E331660" w:rsidR="001F7A07" w:rsidRDefault="001F7A07" w:rsidP="001F7A07">
      <w:pPr>
        <w:pStyle w:val="Heading2"/>
      </w:pPr>
      <w:bookmarkStart w:id="1" w:name="_Toc138925353"/>
      <w:r>
        <w:t>Maslow’s Hierarchy of Needs.</w:t>
      </w:r>
      <w:bookmarkEnd w:id="1"/>
      <w:r>
        <w:t xml:space="preserve"> </w:t>
      </w:r>
    </w:p>
    <w:p w14:paraId="7177AEE4" w14:textId="05EE22A7" w:rsidR="001F7A07" w:rsidRDefault="001F7A07" w:rsidP="001F7A07">
      <w:r>
        <w:t>At the base of the pyramid is physiological needs. These are fundamental requirements for survival such as air, water and food. Once these are met, individuals then seek safety. Financial stability, health or harm and danger. The third level involves a need for love and belonging. This encompasses friendship, family and romantic relationships. A sense of belonging to a community. After the need for belongingness is fulfilled, esteem needs to follow. These include self-esteem, achievement, respect and status. Lastly, self-actualization the highest point in the hierarchy is required. It is the realization of potential, personal growth and individual goals. (McLeod, 2018, pp.1-16)</w:t>
      </w:r>
    </w:p>
    <w:p w14:paraId="07AAB3EC" w14:textId="773308A3" w:rsidR="001F7A07" w:rsidRDefault="001F7A07" w:rsidP="001F7A07">
      <w:r>
        <w:t xml:space="preserve">Maslow’s theory recognised the need for community as an essential need for the development of individuals and community development. </w:t>
      </w:r>
    </w:p>
    <w:p w14:paraId="37F38DA2" w14:textId="788B73DA" w:rsidR="001F7A07" w:rsidRDefault="001F7A07" w:rsidP="001F7A07">
      <w:r>
        <w:t>From Maslow’s theory in the 1940s till decades later today, Community Development approaches have become an ever-increasing topic in the UK. Community Development in the UK has been focused on the capacity at which local populations can respond collectively and effectively to issues that affect them. (Gilchrist, 2003, pp.16-25)</w:t>
      </w:r>
    </w:p>
    <w:p w14:paraId="158D4CA8" w14:textId="77777777" w:rsidR="001F7A07" w:rsidRDefault="001F7A07" w:rsidP="001F7A07">
      <w:r>
        <w:t>The UK Government are currently harnessing this ideology into initiatives and policies that they believe will be beneficial. Some of these are namely:</w:t>
      </w:r>
    </w:p>
    <w:p w14:paraId="68C28379" w14:textId="77777777" w:rsidR="001F7A07" w:rsidRDefault="001F7A07" w:rsidP="001F7A07">
      <w:pPr>
        <w:pStyle w:val="ListParagraph"/>
        <w:numPr>
          <w:ilvl w:val="0"/>
          <w:numId w:val="1"/>
        </w:numPr>
      </w:pPr>
      <w:r>
        <w:t>Community Development Foundation (CDF);</w:t>
      </w:r>
    </w:p>
    <w:p w14:paraId="093AACE0" w14:textId="77777777" w:rsidR="001F7A07" w:rsidRDefault="001F7A07" w:rsidP="001F7A07">
      <w:pPr>
        <w:pStyle w:val="ListParagraph"/>
        <w:numPr>
          <w:ilvl w:val="0"/>
          <w:numId w:val="1"/>
        </w:numPr>
      </w:pPr>
      <w:r>
        <w:t xml:space="preserve">Locality; and </w:t>
      </w:r>
    </w:p>
    <w:p w14:paraId="117DE346" w14:textId="41D95007" w:rsidR="001F7A07" w:rsidRDefault="001F7A07" w:rsidP="001F7A07">
      <w:pPr>
        <w:pStyle w:val="ListParagraph"/>
        <w:numPr>
          <w:ilvl w:val="0"/>
          <w:numId w:val="1"/>
        </w:numPr>
      </w:pPr>
      <w:r>
        <w:t>The National Council for Voluntary Organisations (NCVO).</w:t>
      </w:r>
    </w:p>
    <w:p w14:paraId="14C99089" w14:textId="3082A9FD" w:rsidR="001F7A07" w:rsidRDefault="001F7A07" w:rsidP="001F7A07">
      <w:pPr>
        <w:pStyle w:val="Heading1"/>
      </w:pPr>
      <w:bookmarkStart w:id="2" w:name="_Toc138925354"/>
      <w:r>
        <w:t>The Demographic of Bristol</w:t>
      </w:r>
      <w:bookmarkEnd w:id="2"/>
      <w:r>
        <w:t xml:space="preserve"> </w:t>
      </w:r>
    </w:p>
    <w:p w14:paraId="1230E52D" w14:textId="72F863B3" w:rsidR="001F7A07" w:rsidRDefault="001F7A07" w:rsidP="001F7A07">
      <w:r>
        <w:t>The population of Bristol is currently at</w:t>
      </w:r>
      <w:r w:rsidR="004619C7">
        <w:t xml:space="preserve"> </w:t>
      </w:r>
      <w:r>
        <w:t>471,400. Unlike most of the UK Bristol has a young age profile with more children under the age of 15 years than those 65 years and over. In the 2021 census, for individuals aged 16 to 64 was at 327,600. Much of this statistic can be attributed to the two universities in the city; the University of Bristol and the University of the West of England where approximately 60,000 students were registered at both these universities. (Office for National Statistics, 2021)</w:t>
      </w:r>
    </w:p>
    <w:p w14:paraId="2B0C5C56" w14:textId="64433426" w:rsidR="001F7A07" w:rsidRDefault="001F7A07" w:rsidP="001F7A07">
      <w:pPr>
        <w:pStyle w:val="Heading2"/>
      </w:pPr>
      <w:bookmarkStart w:id="3" w:name="_Toc138925355"/>
      <w:r>
        <w:t>Drug Misuse within Bristol and it’s demographic</w:t>
      </w:r>
      <w:bookmarkEnd w:id="3"/>
      <w:r>
        <w:t xml:space="preserve"> </w:t>
      </w:r>
    </w:p>
    <w:p w14:paraId="1DAACF2F" w14:textId="2CD60F0E" w:rsidR="001F7A07" w:rsidRDefault="001F7A07" w:rsidP="001F7A07">
      <w:r>
        <w:t xml:space="preserve">Due to this demographic Bristol has seen a high rise in drug misuse causing the borough’s most prevalent health and social need. Drug use is common in universities in the UK however in a survey undertaken of students in 2017, the University of Bristol ranked 3rd in the UK for cannabis and cocaine use and the University of the West of England ranked 1st for the use of MDMA, Nitrous </w:t>
      </w:r>
      <w:r>
        <w:lastRenderedPageBreak/>
        <w:t>Oxide and Cocaine. The crime survey for England and Wales found that 63% of adults aged 23-25 used illicit drugs in Avon. Approximately 11.7% of people in the region have reported using illegal drugs which has the highest rate of illicit drug use in England and Wales where the average is 9.4%. (Torrance, 2020) The prevalent use of the drugs saw that in 2018 there were 95 deaths in the city from the use of drugs. However, this also has serious effects on families and communities. (Public Health England, 2018)</w:t>
      </w:r>
    </w:p>
    <w:p w14:paraId="028A9082" w14:textId="77777777" w:rsidR="001F7A07" w:rsidRDefault="001F7A07" w:rsidP="001F7A07">
      <w:pPr>
        <w:pStyle w:val="Heading1"/>
      </w:pPr>
      <w:bookmarkStart w:id="4" w:name="_Toc138925356"/>
      <w:r>
        <w:t>Policies and Strategies</w:t>
      </w:r>
      <w:bookmarkEnd w:id="4"/>
      <w:r>
        <w:t xml:space="preserve"> </w:t>
      </w:r>
    </w:p>
    <w:p w14:paraId="7CD65C69" w14:textId="7B8CCCDC" w:rsidR="001F7A07" w:rsidRDefault="001F7A07" w:rsidP="001F7A07">
      <w:r>
        <w:t xml:space="preserve">Within Bristol there are three main policies that have been implemented to combat the health and social care needs for the use of illicit drugs. </w:t>
      </w:r>
    </w:p>
    <w:p w14:paraId="4A27FFCA" w14:textId="77777777" w:rsidR="001F7A07" w:rsidRDefault="001F7A07" w:rsidP="001F7A07">
      <w:pPr>
        <w:pStyle w:val="Heading2"/>
      </w:pPr>
      <w:bookmarkStart w:id="5" w:name="_Toc138925357"/>
      <w:r>
        <w:t>Bristol’s Health and Wellbeing Strategy 2020-2025</w:t>
      </w:r>
      <w:bookmarkEnd w:id="5"/>
      <w:r>
        <w:t xml:space="preserve"> </w:t>
      </w:r>
    </w:p>
    <w:p w14:paraId="24465605" w14:textId="227052DF" w:rsidR="001F7A07" w:rsidRDefault="001F7A07" w:rsidP="001F7A07">
      <w:r>
        <w:t xml:space="preserve">Bristol’s Health and Wellbeing Strategy 2020-2025 is the first of these policies. The policy recognises substance use as a priority to tackle and due to this priority Bristol created another strategy called the Drug and Alcohol Strategy for Bristol 2021- 2025 in order to focus acutely on Illicit Drugs. </w:t>
      </w:r>
    </w:p>
    <w:p w14:paraId="4AF1FB8E" w14:textId="404C6016" w:rsidR="001F7A07" w:rsidRDefault="001F7A07" w:rsidP="001F7A07">
      <w:pPr>
        <w:pStyle w:val="Heading2"/>
      </w:pPr>
      <w:bookmarkStart w:id="6" w:name="_Toc138925358"/>
      <w:r>
        <w:t>Drug and Alcohol Strategy for Bristol 2021- 2025</w:t>
      </w:r>
      <w:bookmarkEnd w:id="6"/>
    </w:p>
    <w:p w14:paraId="5923BFA1" w14:textId="147DC645" w:rsidR="001F7A07" w:rsidRDefault="001F7A07" w:rsidP="001F7A07">
      <w:r>
        <w:t>It is important to note that in this policy and strategy set out by the Bristol council to tackle the health and social care need of substance misuse; its first priority is to support communities and change culture. The main aim of its first priority was to create conditions that support healthy behaviours. In order to do this Bristol is focusing on three main areas.</w:t>
      </w:r>
    </w:p>
    <w:p w14:paraId="0A7FAED3" w14:textId="1275633D" w:rsidR="001F7A07" w:rsidRDefault="001F7A07" w:rsidP="001F7A07">
      <w:r>
        <w:t xml:space="preserve">Place-based - Bristol wants to focus on the city at large and not target individuals. Examples of these are creating alcohol and drug-free spaces. In these areas, substances are prohibited in order to redefine the city’s relationship with substance abuse whilst promoting a culture of safety and family-focused entertainment. </w:t>
      </w:r>
    </w:p>
    <w:p w14:paraId="5F627A31" w14:textId="0274B07A" w:rsidR="001F7A07" w:rsidRDefault="001F7A07" w:rsidP="001F7A07">
      <w:r>
        <w:t xml:space="preserve">Communities - This strategy is to understand the concerns and aspirations of the different communities within Bristol. However, the biggest concern with communities was the stigma that could prevent individuals from seeking the help they required. Bristol has created a community team within Bristol City Council that is a key partner in exploring and responding to these needs. </w:t>
      </w:r>
    </w:p>
    <w:p w14:paraId="739D2F61" w14:textId="4DA43934" w:rsidR="001F7A07" w:rsidRDefault="001F7A07" w:rsidP="001F7A07">
      <w:r>
        <w:t xml:space="preserve">Locally available services - Bristol designed local healthcare to be available in three different localities in Bristol (Inner City and East; North and West; and South). Making services geographically available which see more footfall within these centres. Bristol has further proposed to strengthen this approach, through </w:t>
      </w:r>
      <w:r w:rsidR="00A13502">
        <w:t>‘</w:t>
      </w:r>
      <w:r>
        <w:t xml:space="preserve">locality </w:t>
      </w:r>
      <w:r w:rsidR="00A13502">
        <w:t>hubs</w:t>
      </w:r>
      <w:r>
        <w:t>.</w:t>
      </w:r>
      <w:r w:rsidR="00A13502">
        <w:t>’</w:t>
      </w:r>
      <w:r>
        <w:t xml:space="preserve"> (Bristol City Council, 2021)</w:t>
      </w:r>
    </w:p>
    <w:p w14:paraId="03101DDC" w14:textId="77777777" w:rsidR="00A13502" w:rsidRPr="00A13502" w:rsidRDefault="00A13502" w:rsidP="00A13502">
      <w:pPr>
        <w:pStyle w:val="Heading2"/>
      </w:pPr>
      <w:bookmarkStart w:id="7" w:name="_Toc138925359"/>
      <w:r w:rsidRPr="00A13502">
        <w:t>Bristol Healthier Together</w:t>
      </w:r>
      <w:bookmarkEnd w:id="7"/>
      <w:r w:rsidRPr="00A13502">
        <w:t xml:space="preserve"> </w:t>
      </w:r>
    </w:p>
    <w:p w14:paraId="008D5A47" w14:textId="77777777" w:rsidR="00A13502" w:rsidRDefault="00A13502" w:rsidP="001F7A07">
      <w:r w:rsidRPr="00A13502">
        <w:t xml:space="preserve">The Bristol Healthier </w:t>
      </w:r>
      <w:r>
        <w:t>Together</w:t>
      </w:r>
      <w:r w:rsidRPr="00A13502">
        <w:t xml:space="preserve"> is the second main campaign that was launched. The main aim </w:t>
      </w:r>
      <w:r>
        <w:t xml:space="preserve">of </w:t>
      </w:r>
      <w:r w:rsidRPr="00A13502">
        <w:t>this strategy was focused on involving various stakeholders aiming to create partnerships and collaborations to address health inequalities. (Bristol.gov.uk, 2022) One of its most notable works for illicit drugs is the Bristol ROADS (</w:t>
      </w:r>
      <w:r>
        <w:t>recovery-orientated</w:t>
      </w:r>
      <w:r w:rsidRPr="00A13502">
        <w:t xml:space="preserve"> alcohol and Drug </w:t>
      </w:r>
      <w:r>
        <w:t>service</w:t>
      </w:r>
      <w:r w:rsidRPr="00A13502">
        <w:t>)</w:t>
      </w:r>
      <w:r>
        <w:t xml:space="preserve"> </w:t>
      </w:r>
      <w:r w:rsidRPr="00A13502">
        <w:t xml:space="preserve">service. </w:t>
      </w:r>
    </w:p>
    <w:p w14:paraId="4504AD84" w14:textId="77777777" w:rsidR="00A13502" w:rsidRDefault="00A13502" w:rsidP="00A13502">
      <w:pPr>
        <w:pStyle w:val="Heading2"/>
      </w:pPr>
      <w:bookmarkStart w:id="8" w:name="_Toc138925360"/>
      <w:r w:rsidRPr="00A13502">
        <w:t>Bristol ROADS (</w:t>
      </w:r>
      <w:r>
        <w:t>recovery-orientated</w:t>
      </w:r>
      <w:r w:rsidRPr="00A13502">
        <w:t xml:space="preserve"> alcohol and Drug </w:t>
      </w:r>
      <w:r>
        <w:t>service</w:t>
      </w:r>
      <w:r w:rsidRPr="00A13502">
        <w:t>)</w:t>
      </w:r>
      <w:bookmarkEnd w:id="8"/>
    </w:p>
    <w:p w14:paraId="5A215D6A" w14:textId="10DB381F" w:rsidR="00A13502" w:rsidRDefault="00A13502" w:rsidP="001F7A07">
      <w:r w:rsidRPr="00A13502">
        <w:t xml:space="preserve">In partnership with Bristol city council, Bristol Drugs Project Youth Team and </w:t>
      </w:r>
      <w:r>
        <w:t>Creative</w:t>
      </w:r>
      <w:r w:rsidRPr="00A13502">
        <w:t xml:space="preserve"> Youth Network over 40 </w:t>
      </w:r>
      <w:r>
        <w:t>GPs</w:t>
      </w:r>
      <w:r w:rsidRPr="00A13502">
        <w:t xml:space="preserve"> in Bristol provide advice and support in relation to drugs and alcohol misuse, nursing support, needling exchange and so much more. More importantly</w:t>
      </w:r>
      <w:r>
        <w:t>,</w:t>
      </w:r>
      <w:r w:rsidRPr="00A13502">
        <w:t xml:space="preserve"> they offer </w:t>
      </w:r>
      <w:r>
        <w:t>drop-in</w:t>
      </w:r>
      <w:r w:rsidRPr="00A13502">
        <w:t xml:space="preserve"> </w:t>
      </w:r>
      <w:r>
        <w:t>sessions</w:t>
      </w:r>
      <w:r w:rsidRPr="00A13502">
        <w:t xml:space="preserve"> at community recovery hubs for early engagement and intervention. (Bristol.gov.uk, 2023)</w:t>
      </w:r>
    </w:p>
    <w:p w14:paraId="525AFFE7" w14:textId="083B11C7" w:rsidR="00A13502" w:rsidRDefault="00A13502" w:rsidP="00A13502">
      <w:r>
        <w:lastRenderedPageBreak/>
        <w:t xml:space="preserve">In order to make it more accessible to the youth they also offer services by telephone text and WhatsApp. Whilst this technological service at face value may not seem important it serves as a great approach in reaching out to a younger audience for varying reasons. </w:t>
      </w:r>
    </w:p>
    <w:p w14:paraId="0818113F" w14:textId="4201B80E" w:rsidR="00A13502" w:rsidRDefault="00A13502" w:rsidP="00A13502">
      <w:r>
        <w:t xml:space="preserve">The most obvious of these reasons is its accessibility of it. Most young individuals own a mobile phone and are familiar with using WhatsApp messaging but in addition to this, it can offer comfort and anonymity. </w:t>
      </w:r>
    </w:p>
    <w:p w14:paraId="1E5A4693" w14:textId="5B6BC10E" w:rsidR="00A13502" w:rsidRDefault="00A13502" w:rsidP="00A13502">
      <w:r>
        <w:t>For some young people, discussing personal issues or seeking support may be challenging and uncomfortable. Using technology platforms and apps can ensure anonymity and make it easier to open up about their concerns and express themselves without being stigmatized as we discussed earlier can be a downfall within communities. (Scott et al. 2016)</w:t>
      </w:r>
    </w:p>
    <w:p w14:paraId="1308E98B" w14:textId="3672D1D8" w:rsidR="00A13502" w:rsidRDefault="00A13502" w:rsidP="00A13502">
      <w:pPr>
        <w:pStyle w:val="Heading2"/>
      </w:pPr>
      <w:bookmarkStart w:id="9" w:name="_Toc138925361"/>
      <w:r>
        <w:t>Bristol One City Plan</w:t>
      </w:r>
      <w:bookmarkEnd w:id="9"/>
      <w:r>
        <w:t xml:space="preserve"> </w:t>
      </w:r>
    </w:p>
    <w:p w14:paraId="3319D7E3" w14:textId="11A392EE" w:rsidR="00A13502" w:rsidRDefault="00A13502" w:rsidP="00A13502">
      <w:r>
        <w:t>The last main policy implemented in Bristol is the Bristol One City Plan. This policy was created after England’s National commitment to achieving the goals set by the UN Sustainability Goals. One of the sustainability goals is Health and Wellbeing and challenges with drug misuse were considered and examined. Due to this, the Health and Wellbeing Board was created to oversee the work that would be carried out. (Bristol One City, 2023)</w:t>
      </w:r>
    </w:p>
    <w:p w14:paraId="70D76748" w14:textId="65609312" w:rsidR="00A13502" w:rsidRDefault="00A13502" w:rsidP="00A13502">
      <w:pPr>
        <w:pStyle w:val="Heading2"/>
      </w:pPr>
      <w:bookmarkStart w:id="10" w:name="_Toc138925362"/>
      <w:r>
        <w:t>Importance of Policy Assessment</w:t>
      </w:r>
      <w:bookmarkEnd w:id="10"/>
      <w:r>
        <w:t xml:space="preserve"> </w:t>
      </w:r>
    </w:p>
    <w:p w14:paraId="017BFBB5" w14:textId="70C5D709" w:rsidR="00A13502" w:rsidRDefault="00A13502" w:rsidP="00A13502">
      <w:r>
        <w:t>The importance of overseeing and monitoring policies and strategies is vital. It allows for progress to be evaluated and determine if the goals are being achieved and if any necessary adjustments can be made. It also holds the various stakeholders accountable for their actions and performance. Most importantly it allows evidence-based decision making. Only by collecting and analysing data on the implementation and outcomes of policies can policymakers make informed decisions based on empirical evidence rather than assumptions. (OECD, 2019)</w:t>
      </w:r>
    </w:p>
    <w:p w14:paraId="25EB438B" w14:textId="276F1067" w:rsidR="00A13502" w:rsidRDefault="00A13502" w:rsidP="00A13502">
      <w:pPr>
        <w:pStyle w:val="Heading1"/>
      </w:pPr>
      <w:bookmarkStart w:id="11" w:name="_Toc138925363"/>
      <w:r>
        <w:t>Zero Tolerance Policies vs Harm Reduction Policies</w:t>
      </w:r>
      <w:bookmarkEnd w:id="11"/>
      <w:r>
        <w:t xml:space="preserve"> </w:t>
      </w:r>
    </w:p>
    <w:p w14:paraId="57391D9E" w14:textId="6ADC7116" w:rsidR="00A13502" w:rsidRDefault="00A13502" w:rsidP="00A13502">
      <w:r>
        <w:t xml:space="preserve">The hardest assessment of creating policy when it comes to drug use is the argument of Zero Tolerance and Harm Reduction. There are advantages and disadvantages to each approach and Bristol has taken a Harm reduction approach to the issue. </w:t>
      </w:r>
    </w:p>
    <w:p w14:paraId="6F109B29" w14:textId="15CA4A01" w:rsidR="00A13502" w:rsidRDefault="00A13502" w:rsidP="00A13502">
      <w:pPr>
        <w:pStyle w:val="Heading2"/>
      </w:pPr>
      <w:bookmarkStart w:id="12" w:name="_Toc138925364"/>
      <w:r>
        <w:t>Advantages of Zero Tolerance</w:t>
      </w:r>
      <w:bookmarkEnd w:id="12"/>
      <w:r>
        <w:t xml:space="preserve"> </w:t>
      </w:r>
    </w:p>
    <w:p w14:paraId="36FC1336" w14:textId="2DF36FB1" w:rsidR="00A13502" w:rsidRDefault="00A13502" w:rsidP="00A13502">
      <w:r>
        <w:t>The zero-tolerance approach involves strict policies and disciplinary actions against any form of illicit drug use. The advantages of zero tolerance are:</w:t>
      </w:r>
    </w:p>
    <w:p w14:paraId="7EC9C5B6" w14:textId="46D0B668" w:rsidR="00A13502" w:rsidRDefault="00A13502" w:rsidP="00A13502">
      <w:r>
        <w:t>Clear guidelines and expectations: A zero-tolerance policy provides clear guidelines on drug use, leaving no room for ambiguity.</w:t>
      </w:r>
    </w:p>
    <w:p w14:paraId="1DB2D3BA" w14:textId="77777777" w:rsidR="00A13502" w:rsidRDefault="00A13502" w:rsidP="00A13502">
      <w:r>
        <w:t>Deterrence: Strict disciplinary actions can serve as a deterrent and discourage drug use among students.</w:t>
      </w:r>
    </w:p>
    <w:p w14:paraId="70713CBE" w14:textId="4BD0490A" w:rsidR="00A13502" w:rsidRDefault="00A13502" w:rsidP="00A13502">
      <w:r>
        <w:t>Safety and liability: Maintaining a drug-free campus environment is seen as important for the safety and well-being of students and to minimize legal and liability risks for the institution.</w:t>
      </w:r>
      <w:r w:rsidR="00544AE7" w:rsidRPr="00544AE7">
        <w:t xml:space="preserve"> </w:t>
      </w:r>
      <w:r w:rsidR="00544AE7">
        <w:t>(Waples et al. 2023)</w:t>
      </w:r>
    </w:p>
    <w:p w14:paraId="1E3B83B0" w14:textId="5B5C5D2D" w:rsidR="00A13502" w:rsidRDefault="00A13502" w:rsidP="00A13502">
      <w:pPr>
        <w:pStyle w:val="Heading2"/>
      </w:pPr>
      <w:bookmarkStart w:id="13" w:name="_Toc138925365"/>
      <w:r>
        <w:t>Challenges</w:t>
      </w:r>
      <w:r w:rsidRPr="00A13502">
        <w:t xml:space="preserve"> </w:t>
      </w:r>
      <w:r>
        <w:t>of Zero Tolerance</w:t>
      </w:r>
      <w:bookmarkEnd w:id="13"/>
    </w:p>
    <w:p w14:paraId="4370E082" w14:textId="47302D02" w:rsidR="00A13502" w:rsidRDefault="00A13502" w:rsidP="00A13502">
      <w:r>
        <w:t>Challenges and limitations of a zero-tolerance approach may include:</w:t>
      </w:r>
    </w:p>
    <w:p w14:paraId="017D5C9F" w14:textId="77777777" w:rsidR="00A13502" w:rsidRDefault="00A13502" w:rsidP="00A13502">
      <w:r>
        <w:lastRenderedPageBreak/>
        <w:t xml:space="preserve">Limited effectiveness: Zero-tolerance policies may not effectively prevent drug use, as they primarily focus on punitive measures rather than addressing underlying factors that contribute to substance abuse. </w:t>
      </w:r>
    </w:p>
    <w:p w14:paraId="2DCAA390" w14:textId="75FCE22A" w:rsidR="00A13502" w:rsidRDefault="00A13502" w:rsidP="00A13502">
      <w:r>
        <w:t>Stigmatization and fear: Students who engage in drug use may feel stigmatized and less likely to seek support or disclose their issues.</w:t>
      </w:r>
    </w:p>
    <w:p w14:paraId="51F18B27" w14:textId="562FE027" w:rsidR="00A13502" w:rsidRDefault="00A13502" w:rsidP="00A13502">
      <w:r>
        <w:t>Lack of education and harm reduction: Zero tolerance policies may not prioritize educational efforts on drug safety, harm reduction strategies, or resources for students who need help.</w:t>
      </w:r>
      <w:r w:rsidR="00544AE7" w:rsidRPr="00544AE7">
        <w:t xml:space="preserve"> </w:t>
      </w:r>
      <w:r w:rsidR="00544AE7">
        <w:t>(Waples et al. 2023)</w:t>
      </w:r>
    </w:p>
    <w:p w14:paraId="21D60B8C" w14:textId="77777777" w:rsidR="00544AE7" w:rsidRDefault="00544AE7" w:rsidP="00544AE7">
      <w:pPr>
        <w:pStyle w:val="Heading2"/>
      </w:pPr>
      <w:bookmarkStart w:id="14" w:name="_Toc138925366"/>
      <w:r>
        <w:t>Advantages of Harm Reduction</w:t>
      </w:r>
      <w:bookmarkEnd w:id="14"/>
      <w:r>
        <w:t xml:space="preserve"> </w:t>
      </w:r>
    </w:p>
    <w:p w14:paraId="1F26E899" w14:textId="75F3B790" w:rsidR="00A13502" w:rsidRDefault="00A13502" w:rsidP="00A13502">
      <w:r>
        <w:t>The harm reduction approach recognizes that drug use exists and aims to minimize the negative consequences associated with it rather than solely focusing on complete abstinence. Advantages of a harm reduction approach may include:</w:t>
      </w:r>
    </w:p>
    <w:p w14:paraId="32B60096" w14:textId="77777777" w:rsidR="00A13502" w:rsidRDefault="00A13502" w:rsidP="00A13502">
      <w:r>
        <w:t>Safety and well-being: Prioritizing student safety by providing resources, education, and support services to minimize the risks and harms associated with drug use.</w:t>
      </w:r>
    </w:p>
    <w:p w14:paraId="0B414D84" w14:textId="77777777" w:rsidR="00A13502" w:rsidRDefault="00A13502" w:rsidP="00A13502">
      <w:r>
        <w:t>Open dialogue and support: Creating an environment where students feel safe to discuss drug-related issues, seek help, and access resources.</w:t>
      </w:r>
    </w:p>
    <w:p w14:paraId="48C5E090" w14:textId="3AB6EB3B" w:rsidR="00A13502" w:rsidRDefault="00A13502" w:rsidP="00A13502">
      <w:r>
        <w:t>Evidence-based approach: Harm reduction strategies are based on evidence and research, allowing universities to tailor interventions to meet the specific needs of their students.</w:t>
      </w:r>
      <w:r w:rsidR="00544AE7" w:rsidRPr="00544AE7">
        <w:t xml:space="preserve"> </w:t>
      </w:r>
      <w:r w:rsidR="00544AE7">
        <w:t>(Waples et al. 2023)</w:t>
      </w:r>
    </w:p>
    <w:p w14:paraId="3E89AD00" w14:textId="734937AC" w:rsidR="00544AE7" w:rsidRDefault="00544AE7" w:rsidP="00544AE7">
      <w:pPr>
        <w:pStyle w:val="Heading2"/>
      </w:pPr>
      <w:bookmarkStart w:id="15" w:name="_Toc138925367"/>
      <w:r>
        <w:t>Challenges of Harm Reduction</w:t>
      </w:r>
      <w:bookmarkEnd w:id="15"/>
      <w:r>
        <w:t xml:space="preserve"> </w:t>
      </w:r>
    </w:p>
    <w:p w14:paraId="6A44C6CE" w14:textId="42BEBE87" w:rsidR="00A13502" w:rsidRDefault="00A13502" w:rsidP="00A13502">
      <w:r>
        <w:t>Challenges and limitations of a harm reduction approach may include:</w:t>
      </w:r>
    </w:p>
    <w:p w14:paraId="6B8BCC83" w14:textId="77777777" w:rsidR="00A13502" w:rsidRDefault="00A13502" w:rsidP="00A13502">
      <w:r>
        <w:t>Perception concerns: Adopting a harm reduction approach may raise concerns about condoning or normalizing drug use, leading to criticism from some stakeholders.</w:t>
      </w:r>
    </w:p>
    <w:p w14:paraId="6D31AB35" w14:textId="77777777" w:rsidR="00A13502" w:rsidRDefault="00A13502" w:rsidP="00A13502">
      <w:r>
        <w:t>Resource allocation: Implementing comprehensive harm reduction strategies may require significant resources and coordination among various campus departments and external partners.</w:t>
      </w:r>
    </w:p>
    <w:p w14:paraId="5AA0B54C" w14:textId="20992A6E" w:rsidR="00A13502" w:rsidRDefault="00A13502" w:rsidP="00A13502">
      <w:r>
        <w:t>Balancing prevention and support: Striking a balance between prevention efforts and support services to address both the underlying causes of drug use and the immediate needs of students can be challenging.</w:t>
      </w:r>
      <w:r w:rsidR="00544AE7" w:rsidRPr="00544AE7">
        <w:t xml:space="preserve"> </w:t>
      </w:r>
      <w:r w:rsidR="00544AE7">
        <w:t>(Waples et al. 2023)</w:t>
      </w:r>
    </w:p>
    <w:p w14:paraId="20B9981E" w14:textId="517E711E" w:rsidR="00544AE7" w:rsidRDefault="00544AE7" w:rsidP="00544AE7">
      <w:pPr>
        <w:pStyle w:val="Heading1"/>
      </w:pPr>
      <w:bookmarkStart w:id="16" w:name="_Toc138925368"/>
      <w:r>
        <w:t>Bristol’s Harm Reduction Approach</w:t>
      </w:r>
      <w:bookmarkEnd w:id="16"/>
      <w:r>
        <w:t xml:space="preserve"> </w:t>
      </w:r>
    </w:p>
    <w:p w14:paraId="109BE3C8" w14:textId="23D7705E" w:rsidR="00544AE7" w:rsidRDefault="00544AE7" w:rsidP="00544AE7">
      <w:r>
        <w:t>Bristol has taken the harm reduction approach. (BBC, 2022) Bristol’s ROADS as discussed earlier focuses on harm reduction. The Bristol Drugs Project wrote an article on why they practice harm reduction in Bristol. They explained that engaging with the realities of people’s drug use can’t be ignored. Instead of punishment, they believe it is more necessary to provide advice and support. (BDP, 2023) An example of a harm reduction intervention that the Bristol Drugs Project promote is called the ‘The Drop’. The Drop provides confidential advice and support around safer drug use at events and advice on safer routes of administration and which drugs are dangerous to take together. They provide drug awareness training for club and festival staff so that individuals have the necessary support around. (BDP, 2023)</w:t>
      </w:r>
    </w:p>
    <w:p w14:paraId="477E1F50" w14:textId="55167AE1" w:rsidR="00544AE7" w:rsidRDefault="00544AE7" w:rsidP="00544AE7">
      <w:r>
        <w:t>A study undertaken with University of Bristol students in April and June 2021 asked students five main questions in relation to the harm reduction approach Bristol implemented. One of the most notable questions was “What are their specific concerns?”.</w:t>
      </w:r>
    </w:p>
    <w:p w14:paraId="5106994F" w14:textId="4C84131F" w:rsidR="00544AE7" w:rsidRDefault="00544AE7" w:rsidP="00544AE7">
      <w:r>
        <w:lastRenderedPageBreak/>
        <w:t>The answer to this was the perceived punitive policies that discouraged help-seeking. Most students were actually unaware of the harm reduction strategy and were uncertain of what the policy meant. There was a concerning finding that students reported feeling afraid to access help in an emergency, due to fear of punishment. (Waples et al. 2023)</w:t>
      </w:r>
    </w:p>
    <w:p w14:paraId="20B50A70" w14:textId="4975A1C4" w:rsidR="00544AE7" w:rsidRDefault="00544AE7" w:rsidP="00544AE7">
      <w:r>
        <w:t xml:space="preserve">Stigmatization and fear are the issue within communities stopping them from accessing the help they need. In order to combat this within young adult and university communities Maslow’s theory offers insight and recommendations to combat stigmatization in communities which is to educate and raise awareness. </w:t>
      </w:r>
    </w:p>
    <w:p w14:paraId="36BE0E0F" w14:textId="77777777" w:rsidR="00544AE7" w:rsidRDefault="00544AE7" w:rsidP="00544AE7">
      <w:pPr>
        <w:pStyle w:val="Heading1"/>
      </w:pPr>
      <w:bookmarkStart w:id="17" w:name="_Toc138925369"/>
      <w:r>
        <w:t>Recommendation</w:t>
      </w:r>
      <w:bookmarkEnd w:id="17"/>
      <w:r>
        <w:t xml:space="preserve"> </w:t>
      </w:r>
    </w:p>
    <w:p w14:paraId="5C5E29A0" w14:textId="4F7AD805" w:rsidR="00544AE7" w:rsidRDefault="00544AE7" w:rsidP="00544AE7">
      <w:r>
        <w:t>Maslow's work emphasizes the importance of knowledge and understanding. Educating communities about the harmful effects of stigmatization, challenging stereotypes, and increasing awareness about the diverse range of human experiences can be instrumental in combating stigmatization. This can be accomplished through public campaigns, workshops, and educational initiatives that promote empathy, tolerance, and acceptance.</w:t>
      </w:r>
    </w:p>
    <w:p w14:paraId="236FCF25" w14:textId="6006904F" w:rsidR="00544AE7" w:rsidRDefault="00544AE7" w:rsidP="00544AE7">
      <w:r>
        <w:t>The most recommended ways of educating and promoting young adults are to utilise technology and multi-media just as Bristol ROADS is doing but could be taken a step further. Such as creating apps that check the substance of drugs, educating students on drugs that should not be taken together and much more. Incorporating online digital tools, videos, podcasts and interactive learning platforms will be engaging, accessible and interactive while catering to different learning preferences.</w:t>
      </w:r>
    </w:p>
    <w:p w14:paraId="5A4991AF" w14:textId="16EB6E68" w:rsidR="00A13502" w:rsidRDefault="00544AE7" w:rsidP="00544AE7">
      <w:r>
        <w:t>Bristol University has limited funds in order to promote education on drugs as well as their harm reduction strategy. However, by collaborating with stakeholders such as the Student Union and Bristol City Council external services could be attained. External services which technology offers will be key due to the lack of trust that has been cultivated over time with stigmatized interactions that can spread in communities. It would serve more purpose to seek anonymous services where people are willing to assist their communities in a safe and protected manner.</w:t>
      </w:r>
    </w:p>
    <w:p w14:paraId="479B97BE" w14:textId="77777777" w:rsidR="00544AE7" w:rsidRDefault="00544AE7" w:rsidP="00544AE7">
      <w:pPr>
        <w:pStyle w:val="Heading1"/>
      </w:pPr>
      <w:bookmarkStart w:id="18" w:name="_Toc138925370"/>
      <w:r>
        <w:t>Conclusion</w:t>
      </w:r>
      <w:bookmarkEnd w:id="18"/>
      <w:r>
        <w:t xml:space="preserve"> </w:t>
      </w:r>
    </w:p>
    <w:p w14:paraId="24774519" w14:textId="3DECFC66" w:rsidR="00544AE7" w:rsidRPr="00544AE7" w:rsidRDefault="00544AE7" w:rsidP="00544AE7">
      <w:r w:rsidRPr="00544AE7">
        <w:t xml:space="preserve">Communities play a big role in health and safety needs but as seen in this report they can sometimes have a damaging effect. Communities </w:t>
      </w:r>
      <w:r>
        <w:t>aren’t</w:t>
      </w:r>
      <w:r w:rsidRPr="00544AE7">
        <w:t xml:space="preserve"> a one size fits all ideology. They can work through social media policies and the involvement of stakeholders to create safe and protective manners </w:t>
      </w:r>
      <w:r>
        <w:t>for</w:t>
      </w:r>
      <w:r w:rsidRPr="00544AE7">
        <w:t xml:space="preserve"> these needs. </w:t>
      </w:r>
      <w:r>
        <w:t>Bristol’s</w:t>
      </w:r>
      <w:r w:rsidRPr="00544AE7">
        <w:t xml:space="preserve"> </w:t>
      </w:r>
      <w:r>
        <w:t>no-harm</w:t>
      </w:r>
      <w:r w:rsidRPr="00544AE7">
        <w:t xml:space="preserve"> approach will be beneficial to its young </w:t>
      </w:r>
      <w:r>
        <w:t>adult</w:t>
      </w:r>
      <w:r w:rsidRPr="00544AE7">
        <w:t xml:space="preserve"> communities, it will ensure they </w:t>
      </w:r>
      <w:r>
        <w:t>receive</w:t>
      </w:r>
      <w:r w:rsidRPr="00544AE7">
        <w:t xml:space="preserve"> the help required without the fears of punishment, however</w:t>
      </w:r>
      <w:r>
        <w:t>,</w:t>
      </w:r>
      <w:r w:rsidRPr="00544AE7">
        <w:t xml:space="preserve"> there is much to be done to ensure that this community is aware of these services available to them. With the rise of technology amongst young adult communities this report recommends that Bristol City takes this to its stride and advantage to educate and raise awareness, which Maslow deemed as </w:t>
      </w:r>
      <w:r>
        <w:t>a key aspect</w:t>
      </w:r>
      <w:r w:rsidRPr="00544AE7">
        <w:t xml:space="preserve"> to upholding communities. </w:t>
      </w:r>
    </w:p>
    <w:p w14:paraId="5572EF24" w14:textId="0EA29997" w:rsidR="00544AE7" w:rsidRDefault="00544AE7" w:rsidP="00544AE7"/>
    <w:p w14:paraId="7E62C880" w14:textId="77777777" w:rsidR="008023B7" w:rsidRDefault="008023B7" w:rsidP="00B554CB">
      <w:pPr>
        <w:pStyle w:val="Heading1"/>
      </w:pPr>
      <w:bookmarkStart w:id="19" w:name="_Toc138925371"/>
    </w:p>
    <w:p w14:paraId="1B9363C8" w14:textId="77777777" w:rsidR="008023B7" w:rsidRPr="008023B7" w:rsidRDefault="008023B7" w:rsidP="008023B7"/>
    <w:p w14:paraId="57857A88" w14:textId="4ECBE025" w:rsidR="00B554CB" w:rsidRDefault="00544AE7" w:rsidP="00B554CB">
      <w:pPr>
        <w:pStyle w:val="Heading1"/>
      </w:pPr>
      <w:r>
        <w:lastRenderedPageBreak/>
        <w:t>References</w:t>
      </w:r>
      <w:bookmarkEnd w:id="19"/>
      <w:r>
        <w:t xml:space="preserve"> </w:t>
      </w:r>
    </w:p>
    <w:p w14:paraId="36BA9EC8" w14:textId="77777777" w:rsidR="00B554CB" w:rsidRDefault="00B554CB" w:rsidP="00544AE7">
      <w:r>
        <w:t>BDP (2023) The Drop - Club and Party drugs. Available at: The Drop - Bristol Drugs Project (bdp.org.uk)(Accessed: 24 June 2023)</w:t>
      </w:r>
    </w:p>
    <w:p w14:paraId="306A1D4C" w14:textId="77777777" w:rsidR="00B554CB" w:rsidRDefault="00B554CB" w:rsidP="00544AE7">
      <w:r>
        <w:t>BDP (2023) What is Harm Reduction &amp; Why do we do we do it? Available at: What Is Harm Reduction &amp; Why Do We Do It? - Bristol Drugs Project (bdp.org.uk) (Accessed: 24 June 2023</w:t>
      </w:r>
    </w:p>
    <w:p w14:paraId="71F2C0C0" w14:textId="77777777" w:rsidR="00B554CB" w:rsidRDefault="00B554CB" w:rsidP="00544AE7">
      <w:r>
        <w:t>Bristol City Council (2021) Drugs and Alcohol Strategy for Bristol 2021- 2025. Available at: Drugs and Alcohol Strategy 2021 (bristol.gov.uk) (Accessed:24 June 2023)</w:t>
      </w:r>
    </w:p>
    <w:p w14:paraId="08D98548" w14:textId="77777777" w:rsidR="00B554CB" w:rsidRDefault="00B554CB" w:rsidP="00544AE7">
      <w:r>
        <w:t>Bristol One City (2023) A plan for Bristol to 2050. Available at: One City Plan 2021 (bristolonecity.com) (Accessed:24 June 2023)</w:t>
      </w:r>
    </w:p>
    <w:p w14:paraId="1BDAD4A1" w14:textId="77777777" w:rsidR="00B554CB" w:rsidRDefault="00B554CB" w:rsidP="00544AE7">
      <w:r>
        <w:t>Bristol.go.uk (2022) Healthy Together. Available at: Healthier Together - bristol.gov.uk (Accessed:24 June 2023)</w:t>
      </w:r>
    </w:p>
    <w:p w14:paraId="351BE42E" w14:textId="77777777" w:rsidR="00B554CB" w:rsidRDefault="00B554CB" w:rsidP="00544AE7">
      <w:r>
        <w:t>Bristol.gov.uk (2023) Drug and alcohol misuse support. Available at: Drug and alcohol misuse support (bristol.gov.uk) (Accessed: 23 June 2023)</w:t>
      </w:r>
    </w:p>
    <w:p w14:paraId="0A0D7B53" w14:textId="77777777" w:rsidR="00B554CB" w:rsidRDefault="00B554CB" w:rsidP="00544AE7">
      <w:r>
        <w:t>Gilchrist, A. (2003) ‘Community development in the UK — possibilities and paradoxes’, Community Development Journal, 38 (1), pp.16-25. Available at:https://www-jstor-org.ezproxy.uwtsd.ac.uk/stable/pdf/44257723.pdf?refreqid=excelsior%3A22376e806159edc07d6004c79f4117ee&amp;ab_segments=&amp;origin=&amp;initiator=&amp;acceptTC=1n (Accessed: 21 June 2023)</w:t>
      </w:r>
    </w:p>
    <w:p w14:paraId="4240E4FC" w14:textId="77777777" w:rsidR="00B554CB" w:rsidRPr="00544AE7" w:rsidRDefault="00B554CB" w:rsidP="00B554CB">
      <w:r>
        <w:t>Jewkes and Murcott (1996) Meanings of Community Social Science and Medicine, 43(4), pp 555-563 Available at:0277-9536_2895_2900439-420161121-25364-zc2wto-libre.pdf (d1wqtxts1xzle7.cloudfront.net) (Accessed:25 June 2023)</w:t>
      </w:r>
    </w:p>
    <w:p w14:paraId="4E9D7C7A" w14:textId="639224A7" w:rsidR="00B554CB" w:rsidRDefault="00B554CB" w:rsidP="00544AE7">
      <w:r>
        <w:t>McLeod, S. (2018) ‘Maslow’s hierarchy of needs’ Simply Psychology. Available at:https://canadacollege.edu/dreamers/docs/Maslows-Hierarchy-of-Needs.pdf (Accessed:21 June 2023)</w:t>
      </w:r>
    </w:p>
    <w:p w14:paraId="0ABD2180" w14:textId="77777777" w:rsidR="00B554CB" w:rsidRDefault="00B554CB" w:rsidP="00544AE7">
      <w:r>
        <w:t>OECD (2019) Policy Coherence for Sustainable Development 2019: Empowering People and Ensuring Inclusiveness and Equality. Available at: https://www.oecd-ilibrary.org/docserver/9789264311531-en.pdf (Accessed: 24 June 2023)</w:t>
      </w:r>
    </w:p>
    <w:p w14:paraId="14BAE26D" w14:textId="77777777" w:rsidR="00B554CB" w:rsidRDefault="00B554CB" w:rsidP="00544AE7">
      <w:r>
        <w:t>Office for National Statistics (2021) How the population changed in Bristol: Census 2021. Available at: Bristol population change, Census 2021 – ONS (Accessed:21 June 2023)</w:t>
      </w:r>
    </w:p>
    <w:p w14:paraId="608D288B" w14:textId="77777777" w:rsidR="00B554CB" w:rsidRDefault="00B554CB" w:rsidP="00544AE7">
      <w:r>
        <w:t>Public Health England (2018) Alcohol-related mortality. Available: https://fingertips.phe.org.uk/profile/local-alcoholprofiles/data#page/4/gid/1938132984/pat/6/par/E12000009/ ati/102/are/E06000023/iid/91382/age/1/sex/4/cid/4/pageoptions/ovw-do-0_car-do-0(Accessed 24 June 2023)</w:t>
      </w:r>
    </w:p>
    <w:p w14:paraId="22593823" w14:textId="77777777" w:rsidR="00B554CB" w:rsidRDefault="00B554CB" w:rsidP="00544AE7">
      <w:r>
        <w:t>Scott, K. R., et al. (2016) ‘Text Messaging as a Tool for Behaviour Change in Disease Prevention and Management, Journal of Medical Internet Research, 18(11), doi:10.2196/jmir.5596</w:t>
      </w:r>
    </w:p>
    <w:p w14:paraId="53CB4FCF" w14:textId="77777777" w:rsidR="00B554CB" w:rsidRDefault="00B554CB" w:rsidP="00544AE7">
      <w:r>
        <w:t xml:space="preserve">Torrance, J. (2020) Bristol in Brief: Drugs in the South West. Available at: Bristol in Brief 1: Drugs in the South West (Accessed:23 June 2023) </w:t>
      </w:r>
    </w:p>
    <w:p w14:paraId="205C75C8" w14:textId="3A10FF05" w:rsidR="00544AE7" w:rsidRDefault="00B554CB" w:rsidP="00544AE7">
      <w:r>
        <w:t>Waples L. (2023) ‘They’re doing it anyway, let’s have a conversation about it: exploring student and stakeholder attitudes towards drug education programmes for university students’, Drugs: education, prevention and Policy, pp1-11.  DOI: 10.1080/09687637.2023.2181148</w:t>
      </w:r>
    </w:p>
    <w:sectPr w:rsidR="00544AE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A41C0D" w14:textId="77777777" w:rsidR="00811272" w:rsidRDefault="00811272" w:rsidP="007D373F">
      <w:pPr>
        <w:spacing w:after="0" w:line="240" w:lineRule="auto"/>
      </w:pPr>
      <w:r>
        <w:separator/>
      </w:r>
    </w:p>
  </w:endnote>
  <w:endnote w:type="continuationSeparator" w:id="0">
    <w:p w14:paraId="60D59195" w14:textId="77777777" w:rsidR="00811272" w:rsidRDefault="00811272" w:rsidP="007D37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E1654A" w14:textId="77777777" w:rsidR="00811272" w:rsidRDefault="00811272" w:rsidP="007D373F">
      <w:pPr>
        <w:spacing w:after="0" w:line="240" w:lineRule="auto"/>
      </w:pPr>
      <w:r>
        <w:separator/>
      </w:r>
    </w:p>
  </w:footnote>
  <w:footnote w:type="continuationSeparator" w:id="0">
    <w:p w14:paraId="30C75393" w14:textId="77777777" w:rsidR="00811272" w:rsidRDefault="00811272" w:rsidP="007D37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475B4D"/>
    <w:multiLevelType w:val="hybridMultilevel"/>
    <w:tmpl w:val="C8784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55321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A07"/>
    <w:rsid w:val="00094FFF"/>
    <w:rsid w:val="001049CA"/>
    <w:rsid w:val="001B5626"/>
    <w:rsid w:val="001F7A07"/>
    <w:rsid w:val="004619C7"/>
    <w:rsid w:val="005314E3"/>
    <w:rsid w:val="00544AE7"/>
    <w:rsid w:val="006670B9"/>
    <w:rsid w:val="007D373F"/>
    <w:rsid w:val="008023B7"/>
    <w:rsid w:val="00811272"/>
    <w:rsid w:val="00A13502"/>
    <w:rsid w:val="00B554CB"/>
    <w:rsid w:val="00B64488"/>
    <w:rsid w:val="00C73658"/>
    <w:rsid w:val="00D97CBF"/>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8E0328"/>
  <w15:chartTrackingRefBased/>
  <w15:docId w15:val="{C0621C8B-C9E4-4137-95A4-2162B8124E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ko-KR"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7A0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F7A0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7A0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F7A0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F7A07"/>
    <w:pPr>
      <w:ind w:left="720"/>
      <w:contextualSpacing/>
    </w:pPr>
  </w:style>
  <w:style w:type="paragraph" w:styleId="TOCHeading">
    <w:name w:val="TOC Heading"/>
    <w:basedOn w:val="Heading1"/>
    <w:next w:val="Normal"/>
    <w:uiPriority w:val="39"/>
    <w:unhideWhenUsed/>
    <w:qFormat/>
    <w:rsid w:val="00B554CB"/>
    <w:pPr>
      <w:outlineLvl w:val="9"/>
    </w:pPr>
    <w:rPr>
      <w:kern w:val="0"/>
      <w14:ligatures w14:val="none"/>
    </w:rPr>
  </w:style>
  <w:style w:type="paragraph" w:styleId="TOC1">
    <w:name w:val="toc 1"/>
    <w:basedOn w:val="Normal"/>
    <w:next w:val="Normal"/>
    <w:autoRedefine/>
    <w:uiPriority w:val="39"/>
    <w:unhideWhenUsed/>
    <w:rsid w:val="00B554CB"/>
    <w:pPr>
      <w:spacing w:after="100"/>
    </w:pPr>
  </w:style>
  <w:style w:type="paragraph" w:styleId="TOC2">
    <w:name w:val="toc 2"/>
    <w:basedOn w:val="Normal"/>
    <w:next w:val="Normal"/>
    <w:autoRedefine/>
    <w:uiPriority w:val="39"/>
    <w:unhideWhenUsed/>
    <w:rsid w:val="00B554CB"/>
    <w:pPr>
      <w:spacing w:after="100"/>
      <w:ind w:left="220"/>
    </w:pPr>
  </w:style>
  <w:style w:type="character" w:styleId="Hyperlink">
    <w:name w:val="Hyperlink"/>
    <w:basedOn w:val="DefaultParagraphFont"/>
    <w:uiPriority w:val="99"/>
    <w:unhideWhenUsed/>
    <w:rsid w:val="00B554CB"/>
    <w:rPr>
      <w:color w:val="0563C1" w:themeColor="hyperlink"/>
      <w:u w:val="single"/>
    </w:rPr>
  </w:style>
  <w:style w:type="paragraph" w:styleId="Header">
    <w:name w:val="header"/>
    <w:basedOn w:val="Normal"/>
    <w:link w:val="HeaderChar"/>
    <w:uiPriority w:val="99"/>
    <w:unhideWhenUsed/>
    <w:rsid w:val="007D37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373F"/>
  </w:style>
  <w:style w:type="paragraph" w:styleId="Footer">
    <w:name w:val="footer"/>
    <w:basedOn w:val="Normal"/>
    <w:link w:val="FooterChar"/>
    <w:uiPriority w:val="99"/>
    <w:unhideWhenUsed/>
    <w:rsid w:val="007D37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37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92BF9F-85CE-4A3A-ADE8-5D2AA34467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3057</Words>
  <Characters>17425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 bentil</dc:creator>
  <cp:keywords/>
  <dc:description/>
  <cp:lastModifiedBy>Comfort Bentil -tumi</cp:lastModifiedBy>
  <cp:revision>2</cp:revision>
  <dcterms:created xsi:type="dcterms:W3CDTF">2023-08-03T19:15:00Z</dcterms:created>
  <dcterms:modified xsi:type="dcterms:W3CDTF">2023-08-03T19:15:00Z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bea14212-8fcf-483a-970b-9bc2cc80fb46</vt:lpwstr>
  </property>
</Properties>
</file>