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064142308"/>
        <w:docPartObj>
          <w:docPartGallery w:val="Cover Pages"/>
          <w:docPartUnique/>
        </w:docPartObj>
      </w:sdtPr>
      <w:sdtEndPr>
        <w:rPr>
          <w:rFonts w:ascii="Times New Roman" w:eastAsiaTheme="minorHAnsi" w:hAnsi="Times New Roman" w:cs="Times New Roman"/>
          <w:b/>
          <w:color w:val="auto"/>
          <w:sz w:val="24"/>
          <w:lang w:eastAsia="en-US"/>
        </w:rPr>
      </w:sdtEndPr>
      <w:sdtContent>
        <w:p w14:paraId="3CDCB8A2" w14:textId="11D47C72" w:rsidR="0036217E" w:rsidRDefault="0036217E">
          <w:pPr>
            <w:pStyle w:val="NoSpacing"/>
            <w:spacing w:before="1540" w:after="240"/>
            <w:jc w:val="center"/>
            <w:rPr>
              <w:color w:val="5B9BD5" w:themeColor="accent1"/>
            </w:rPr>
          </w:pPr>
          <w:r>
            <w:rPr>
              <w:noProof/>
              <w:color w:val="5B9BD5" w:themeColor="accent1"/>
            </w:rPr>
            <w:drawing>
              <wp:inline distT="0" distB="0" distL="0" distR="0" wp14:anchorId="090AAD67" wp14:editId="79AB02EF">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537F8D680CE30E4CAF9F105B78E29AC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A3FE15" w14:textId="2A0550D0" w:rsidR="0036217E" w:rsidRDefault="0036217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Managing people in organisations </w:t>
              </w:r>
            </w:p>
          </w:sdtContent>
        </w:sdt>
        <w:sdt>
          <w:sdtPr>
            <w:rPr>
              <w:color w:val="5B9BD5" w:themeColor="accent1"/>
              <w:sz w:val="28"/>
              <w:szCs w:val="28"/>
            </w:rPr>
            <w:alias w:val="Subtitle"/>
            <w:tag w:val=""/>
            <w:id w:val="328029620"/>
            <w:placeholder>
              <w:docPart w:val="9F12C5149818E649B9B9765EC61F78CB"/>
            </w:placeholder>
            <w:dataBinding w:prefixMappings="xmlns:ns0='http://purl.org/dc/elements/1.1/' xmlns:ns1='http://schemas.openxmlformats.org/package/2006/metadata/core-properties' " w:xpath="/ns1:coreProperties[1]/ns0:subject[1]" w:storeItemID="{6C3C8BC8-F283-45AE-878A-BAB7291924A1}"/>
            <w:text/>
          </w:sdtPr>
          <w:sdtContent>
            <w:p w14:paraId="005766AA" w14:textId="3AA6E3CA" w:rsidR="0036217E" w:rsidRDefault="0036217E">
              <w:pPr>
                <w:pStyle w:val="NoSpacing"/>
                <w:jc w:val="center"/>
                <w:rPr>
                  <w:color w:val="5B9BD5" w:themeColor="accent1"/>
                  <w:sz w:val="28"/>
                  <w:szCs w:val="28"/>
                </w:rPr>
              </w:pPr>
              <w:r>
                <w:rPr>
                  <w:color w:val="5B9BD5" w:themeColor="accent1"/>
                  <w:sz w:val="28"/>
                  <w:szCs w:val="28"/>
                </w:rPr>
                <w:t xml:space="preserve">Improvement of an HR priority area in Marriott international and Starbucks. </w:t>
              </w:r>
            </w:p>
          </w:sdtContent>
        </w:sdt>
        <w:p w14:paraId="340A4520" w14:textId="77777777" w:rsidR="0036217E" w:rsidRDefault="0036217E">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09C85B5" wp14:editId="7FC2466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7F8B468" w14:textId="6C588354" w:rsidR="0036217E" w:rsidRDefault="0036217E">
                                    <w:pPr>
                                      <w:pStyle w:val="NoSpacing"/>
                                      <w:spacing w:after="40"/>
                                      <w:jc w:val="center"/>
                                      <w:rPr>
                                        <w:caps/>
                                        <w:color w:val="5B9BD5" w:themeColor="accent1"/>
                                        <w:sz w:val="28"/>
                                        <w:szCs w:val="28"/>
                                      </w:rPr>
                                    </w:pPr>
                                    <w:r>
                                      <w:rPr>
                                        <w:caps/>
                                        <w:color w:val="5B9BD5" w:themeColor="accent1"/>
                                        <w:sz w:val="28"/>
                                        <w:szCs w:val="28"/>
                                      </w:rPr>
                                      <w:t>stanislav kim 180730</w:t>
                                    </w:r>
                                  </w:p>
                                </w:sdtContent>
                              </w:sdt>
                              <w:p w14:paraId="1B2DF68A" w14:textId="644D1BDA" w:rsidR="0036217E" w:rsidRDefault="0036217E">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4D57D03E" w14:textId="1091FAA4" w:rsidR="0036217E" w:rsidRDefault="0036217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9C85B5"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7F8B468" w14:textId="6C588354" w:rsidR="0036217E" w:rsidRDefault="0036217E">
                              <w:pPr>
                                <w:pStyle w:val="NoSpacing"/>
                                <w:spacing w:after="40"/>
                                <w:jc w:val="center"/>
                                <w:rPr>
                                  <w:caps/>
                                  <w:color w:val="5B9BD5" w:themeColor="accent1"/>
                                  <w:sz w:val="28"/>
                                  <w:szCs w:val="28"/>
                                </w:rPr>
                              </w:pPr>
                              <w:r>
                                <w:rPr>
                                  <w:caps/>
                                  <w:color w:val="5B9BD5" w:themeColor="accent1"/>
                                  <w:sz w:val="28"/>
                                  <w:szCs w:val="28"/>
                                </w:rPr>
                                <w:t>stanislav kim 180730</w:t>
                              </w:r>
                            </w:p>
                          </w:sdtContent>
                        </w:sdt>
                        <w:p w14:paraId="1B2DF68A" w14:textId="644D1BDA" w:rsidR="0036217E" w:rsidRDefault="0036217E">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4D57D03E" w14:textId="1091FAA4" w:rsidR="0036217E" w:rsidRDefault="0036217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5B138222" wp14:editId="16742C7E">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1F9AB2" w14:textId="170DE570" w:rsidR="0036217E" w:rsidRDefault="0036217E">
          <w:pPr>
            <w:rPr>
              <w:b/>
            </w:rPr>
          </w:pPr>
          <w:r>
            <w:rPr>
              <w:b/>
            </w:rPr>
            <w:br w:type="page"/>
          </w:r>
        </w:p>
      </w:sdtContent>
    </w:sdt>
    <w:sdt>
      <w:sdtPr>
        <w:id w:val="1564134904"/>
        <w:docPartObj>
          <w:docPartGallery w:val="Table of Contents"/>
          <w:docPartUnique/>
        </w:docPartObj>
      </w:sdtPr>
      <w:sdtEndPr>
        <w:rPr>
          <w:rFonts w:ascii="Times New Roman" w:eastAsiaTheme="minorHAnsi" w:hAnsi="Times New Roman" w:cs="Times New Roman"/>
          <w:noProof/>
          <w:color w:val="auto"/>
          <w:sz w:val="24"/>
          <w:szCs w:val="22"/>
        </w:rPr>
      </w:sdtEndPr>
      <w:sdtContent>
        <w:p w14:paraId="6E3AC895" w14:textId="0CBFA158" w:rsidR="007F3D5E" w:rsidRDefault="007F3D5E">
          <w:pPr>
            <w:pStyle w:val="TOCHeading"/>
          </w:pPr>
          <w:r>
            <w:t>Table of Contents</w:t>
          </w:r>
        </w:p>
        <w:p w14:paraId="0376DC7D" w14:textId="437429E3"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64021359" w:history="1">
            <w:r w:rsidRPr="00C357AB">
              <w:rPr>
                <w:rStyle w:val="Hyperlink"/>
                <w:noProof/>
                <w:lang w:val="en-GB"/>
              </w:rPr>
              <w:t>Executive Summary</w:t>
            </w:r>
            <w:r>
              <w:rPr>
                <w:noProof/>
                <w:webHidden/>
              </w:rPr>
              <w:tab/>
            </w:r>
            <w:r>
              <w:rPr>
                <w:noProof/>
                <w:webHidden/>
              </w:rPr>
              <w:fldChar w:fldCharType="begin"/>
            </w:r>
            <w:r>
              <w:rPr>
                <w:noProof/>
                <w:webHidden/>
              </w:rPr>
              <w:instrText xml:space="preserve"> PAGEREF _Toc164021359 \h </w:instrText>
            </w:r>
            <w:r>
              <w:rPr>
                <w:noProof/>
                <w:webHidden/>
              </w:rPr>
            </w:r>
            <w:r>
              <w:rPr>
                <w:noProof/>
                <w:webHidden/>
              </w:rPr>
              <w:fldChar w:fldCharType="separate"/>
            </w:r>
            <w:r>
              <w:rPr>
                <w:noProof/>
                <w:webHidden/>
              </w:rPr>
              <w:t>2</w:t>
            </w:r>
            <w:r>
              <w:rPr>
                <w:noProof/>
                <w:webHidden/>
              </w:rPr>
              <w:fldChar w:fldCharType="end"/>
            </w:r>
          </w:hyperlink>
        </w:p>
        <w:p w14:paraId="01F5478F" w14:textId="3FE57500"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0" w:history="1">
            <w:r w:rsidRPr="00C357AB">
              <w:rPr>
                <w:rStyle w:val="Hyperlink"/>
                <w:noProof/>
                <w:lang w:val="en-GB"/>
              </w:rPr>
              <w:t>Improvement of an HR priority area</w:t>
            </w:r>
            <w:r>
              <w:rPr>
                <w:noProof/>
                <w:webHidden/>
              </w:rPr>
              <w:tab/>
            </w:r>
            <w:r>
              <w:rPr>
                <w:noProof/>
                <w:webHidden/>
              </w:rPr>
              <w:fldChar w:fldCharType="begin"/>
            </w:r>
            <w:r>
              <w:rPr>
                <w:noProof/>
                <w:webHidden/>
              </w:rPr>
              <w:instrText xml:space="preserve"> PAGEREF _Toc164021360 \h </w:instrText>
            </w:r>
            <w:r>
              <w:rPr>
                <w:noProof/>
                <w:webHidden/>
              </w:rPr>
            </w:r>
            <w:r>
              <w:rPr>
                <w:noProof/>
                <w:webHidden/>
              </w:rPr>
              <w:fldChar w:fldCharType="separate"/>
            </w:r>
            <w:r>
              <w:rPr>
                <w:noProof/>
                <w:webHidden/>
              </w:rPr>
              <w:t>3</w:t>
            </w:r>
            <w:r>
              <w:rPr>
                <w:noProof/>
                <w:webHidden/>
              </w:rPr>
              <w:fldChar w:fldCharType="end"/>
            </w:r>
          </w:hyperlink>
        </w:p>
        <w:p w14:paraId="39C6E981" w14:textId="32A0B269"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1" w:history="1">
            <w:r w:rsidRPr="00C357AB">
              <w:rPr>
                <w:rStyle w:val="Hyperlink"/>
                <w:noProof/>
                <w:lang w:val="en-GB"/>
              </w:rPr>
              <w:t>1.0 Introduction</w:t>
            </w:r>
            <w:r>
              <w:rPr>
                <w:noProof/>
                <w:webHidden/>
              </w:rPr>
              <w:tab/>
            </w:r>
            <w:r>
              <w:rPr>
                <w:noProof/>
                <w:webHidden/>
              </w:rPr>
              <w:fldChar w:fldCharType="begin"/>
            </w:r>
            <w:r>
              <w:rPr>
                <w:noProof/>
                <w:webHidden/>
              </w:rPr>
              <w:instrText xml:space="preserve"> PAGEREF _Toc164021361 \h </w:instrText>
            </w:r>
            <w:r>
              <w:rPr>
                <w:noProof/>
                <w:webHidden/>
              </w:rPr>
            </w:r>
            <w:r>
              <w:rPr>
                <w:noProof/>
                <w:webHidden/>
              </w:rPr>
              <w:fldChar w:fldCharType="separate"/>
            </w:r>
            <w:r>
              <w:rPr>
                <w:noProof/>
                <w:webHidden/>
              </w:rPr>
              <w:t>3</w:t>
            </w:r>
            <w:r>
              <w:rPr>
                <w:noProof/>
                <w:webHidden/>
              </w:rPr>
              <w:fldChar w:fldCharType="end"/>
            </w:r>
          </w:hyperlink>
        </w:p>
        <w:p w14:paraId="1EF8C851" w14:textId="630F2650"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2" w:history="1">
            <w:r w:rsidRPr="00C357AB">
              <w:rPr>
                <w:rStyle w:val="Hyperlink"/>
                <w:noProof/>
                <w:lang w:val="en-GB"/>
              </w:rPr>
              <w:t>2.0 Organisational Overview</w:t>
            </w:r>
            <w:r>
              <w:rPr>
                <w:noProof/>
                <w:webHidden/>
              </w:rPr>
              <w:tab/>
            </w:r>
            <w:r>
              <w:rPr>
                <w:noProof/>
                <w:webHidden/>
              </w:rPr>
              <w:fldChar w:fldCharType="begin"/>
            </w:r>
            <w:r>
              <w:rPr>
                <w:noProof/>
                <w:webHidden/>
              </w:rPr>
              <w:instrText xml:space="preserve"> PAGEREF _Toc164021362 \h </w:instrText>
            </w:r>
            <w:r>
              <w:rPr>
                <w:noProof/>
                <w:webHidden/>
              </w:rPr>
            </w:r>
            <w:r>
              <w:rPr>
                <w:noProof/>
                <w:webHidden/>
              </w:rPr>
              <w:fldChar w:fldCharType="separate"/>
            </w:r>
            <w:r>
              <w:rPr>
                <w:noProof/>
                <w:webHidden/>
              </w:rPr>
              <w:t>4</w:t>
            </w:r>
            <w:r>
              <w:rPr>
                <w:noProof/>
                <w:webHidden/>
              </w:rPr>
              <w:fldChar w:fldCharType="end"/>
            </w:r>
          </w:hyperlink>
        </w:p>
        <w:p w14:paraId="49299CB9" w14:textId="76EE356B"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3" w:history="1">
            <w:r w:rsidRPr="00C357AB">
              <w:rPr>
                <w:rStyle w:val="Hyperlink"/>
                <w:noProof/>
                <w:lang w:val="en-GB"/>
              </w:rPr>
              <w:t>3.0 Main Discussion</w:t>
            </w:r>
            <w:r>
              <w:rPr>
                <w:noProof/>
                <w:webHidden/>
              </w:rPr>
              <w:tab/>
            </w:r>
            <w:r>
              <w:rPr>
                <w:noProof/>
                <w:webHidden/>
              </w:rPr>
              <w:fldChar w:fldCharType="begin"/>
            </w:r>
            <w:r>
              <w:rPr>
                <w:noProof/>
                <w:webHidden/>
              </w:rPr>
              <w:instrText xml:space="preserve"> PAGEREF _Toc164021363 \h </w:instrText>
            </w:r>
            <w:r>
              <w:rPr>
                <w:noProof/>
                <w:webHidden/>
              </w:rPr>
            </w:r>
            <w:r>
              <w:rPr>
                <w:noProof/>
                <w:webHidden/>
              </w:rPr>
              <w:fldChar w:fldCharType="separate"/>
            </w:r>
            <w:r>
              <w:rPr>
                <w:noProof/>
                <w:webHidden/>
              </w:rPr>
              <w:t>5</w:t>
            </w:r>
            <w:r>
              <w:rPr>
                <w:noProof/>
                <w:webHidden/>
              </w:rPr>
              <w:fldChar w:fldCharType="end"/>
            </w:r>
          </w:hyperlink>
        </w:p>
        <w:p w14:paraId="5C6E421E" w14:textId="0B06C4A7"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4" w:history="1">
            <w:r w:rsidRPr="00C357AB">
              <w:rPr>
                <w:rStyle w:val="Hyperlink"/>
                <w:noProof/>
                <w:lang w:val="en-GB"/>
              </w:rPr>
              <w:t>3.1 Internal and External Influences</w:t>
            </w:r>
            <w:r>
              <w:rPr>
                <w:noProof/>
                <w:webHidden/>
              </w:rPr>
              <w:tab/>
            </w:r>
            <w:r>
              <w:rPr>
                <w:noProof/>
                <w:webHidden/>
              </w:rPr>
              <w:fldChar w:fldCharType="begin"/>
            </w:r>
            <w:r>
              <w:rPr>
                <w:noProof/>
                <w:webHidden/>
              </w:rPr>
              <w:instrText xml:space="preserve"> PAGEREF _Toc164021364 \h </w:instrText>
            </w:r>
            <w:r>
              <w:rPr>
                <w:noProof/>
                <w:webHidden/>
              </w:rPr>
            </w:r>
            <w:r>
              <w:rPr>
                <w:noProof/>
                <w:webHidden/>
              </w:rPr>
              <w:fldChar w:fldCharType="separate"/>
            </w:r>
            <w:r>
              <w:rPr>
                <w:noProof/>
                <w:webHidden/>
              </w:rPr>
              <w:t>5</w:t>
            </w:r>
            <w:r>
              <w:rPr>
                <w:noProof/>
                <w:webHidden/>
              </w:rPr>
              <w:fldChar w:fldCharType="end"/>
            </w:r>
          </w:hyperlink>
        </w:p>
        <w:p w14:paraId="0CEB5BBB" w14:textId="75B1643D"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5" w:history="1">
            <w:r w:rsidRPr="00C357AB">
              <w:rPr>
                <w:rStyle w:val="Hyperlink"/>
                <w:noProof/>
                <w:lang w:val="en-GB"/>
              </w:rPr>
              <w:t>3.2 Differing Approaches by Size/Sector</w:t>
            </w:r>
            <w:r>
              <w:rPr>
                <w:noProof/>
                <w:webHidden/>
              </w:rPr>
              <w:tab/>
            </w:r>
            <w:r>
              <w:rPr>
                <w:noProof/>
                <w:webHidden/>
              </w:rPr>
              <w:fldChar w:fldCharType="begin"/>
            </w:r>
            <w:r>
              <w:rPr>
                <w:noProof/>
                <w:webHidden/>
              </w:rPr>
              <w:instrText xml:space="preserve"> PAGEREF _Toc164021365 \h </w:instrText>
            </w:r>
            <w:r>
              <w:rPr>
                <w:noProof/>
                <w:webHidden/>
              </w:rPr>
            </w:r>
            <w:r>
              <w:rPr>
                <w:noProof/>
                <w:webHidden/>
              </w:rPr>
              <w:fldChar w:fldCharType="separate"/>
            </w:r>
            <w:r>
              <w:rPr>
                <w:noProof/>
                <w:webHidden/>
              </w:rPr>
              <w:t>7</w:t>
            </w:r>
            <w:r>
              <w:rPr>
                <w:noProof/>
                <w:webHidden/>
              </w:rPr>
              <w:fldChar w:fldCharType="end"/>
            </w:r>
          </w:hyperlink>
        </w:p>
        <w:p w14:paraId="3C2ADED0" w14:textId="347FD1A4"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6" w:history="1">
            <w:r w:rsidRPr="00C357AB">
              <w:rPr>
                <w:rStyle w:val="Hyperlink"/>
                <w:noProof/>
                <w:lang w:val="en-GB"/>
              </w:rPr>
              <w:t>3.3 Key People Management Concerns</w:t>
            </w:r>
            <w:r>
              <w:rPr>
                <w:noProof/>
                <w:webHidden/>
              </w:rPr>
              <w:tab/>
            </w:r>
            <w:r>
              <w:rPr>
                <w:noProof/>
                <w:webHidden/>
              </w:rPr>
              <w:fldChar w:fldCharType="begin"/>
            </w:r>
            <w:r>
              <w:rPr>
                <w:noProof/>
                <w:webHidden/>
              </w:rPr>
              <w:instrText xml:space="preserve"> PAGEREF _Toc164021366 \h </w:instrText>
            </w:r>
            <w:r>
              <w:rPr>
                <w:noProof/>
                <w:webHidden/>
              </w:rPr>
            </w:r>
            <w:r>
              <w:rPr>
                <w:noProof/>
                <w:webHidden/>
              </w:rPr>
              <w:fldChar w:fldCharType="separate"/>
            </w:r>
            <w:r>
              <w:rPr>
                <w:noProof/>
                <w:webHidden/>
              </w:rPr>
              <w:t>8</w:t>
            </w:r>
            <w:r>
              <w:rPr>
                <w:noProof/>
                <w:webHidden/>
              </w:rPr>
              <w:fldChar w:fldCharType="end"/>
            </w:r>
          </w:hyperlink>
        </w:p>
        <w:p w14:paraId="53B2AF26" w14:textId="0AFBA781"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7" w:history="1">
            <w:r w:rsidRPr="00C357AB">
              <w:rPr>
                <w:rStyle w:val="Hyperlink"/>
                <w:noProof/>
                <w:lang w:val="en-GB"/>
              </w:rPr>
              <w:t>Employee Engagement and Motivation:</w:t>
            </w:r>
            <w:r>
              <w:rPr>
                <w:noProof/>
                <w:webHidden/>
              </w:rPr>
              <w:tab/>
            </w:r>
            <w:r>
              <w:rPr>
                <w:noProof/>
                <w:webHidden/>
              </w:rPr>
              <w:fldChar w:fldCharType="begin"/>
            </w:r>
            <w:r>
              <w:rPr>
                <w:noProof/>
                <w:webHidden/>
              </w:rPr>
              <w:instrText xml:space="preserve"> PAGEREF _Toc164021367 \h </w:instrText>
            </w:r>
            <w:r>
              <w:rPr>
                <w:noProof/>
                <w:webHidden/>
              </w:rPr>
            </w:r>
            <w:r>
              <w:rPr>
                <w:noProof/>
                <w:webHidden/>
              </w:rPr>
              <w:fldChar w:fldCharType="separate"/>
            </w:r>
            <w:r>
              <w:rPr>
                <w:noProof/>
                <w:webHidden/>
              </w:rPr>
              <w:t>8</w:t>
            </w:r>
            <w:r>
              <w:rPr>
                <w:noProof/>
                <w:webHidden/>
              </w:rPr>
              <w:fldChar w:fldCharType="end"/>
            </w:r>
          </w:hyperlink>
        </w:p>
        <w:p w14:paraId="08F619A1" w14:textId="38A5CF99"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8" w:history="1">
            <w:r w:rsidRPr="00C357AB">
              <w:rPr>
                <w:rStyle w:val="Hyperlink"/>
                <w:noProof/>
                <w:lang w:val="en-GB"/>
              </w:rPr>
              <w:t>Diversity, Equity, and Inclusion:</w:t>
            </w:r>
            <w:r>
              <w:rPr>
                <w:noProof/>
                <w:webHidden/>
              </w:rPr>
              <w:tab/>
            </w:r>
            <w:r>
              <w:rPr>
                <w:noProof/>
                <w:webHidden/>
              </w:rPr>
              <w:fldChar w:fldCharType="begin"/>
            </w:r>
            <w:r>
              <w:rPr>
                <w:noProof/>
                <w:webHidden/>
              </w:rPr>
              <w:instrText xml:space="preserve"> PAGEREF _Toc164021368 \h </w:instrText>
            </w:r>
            <w:r>
              <w:rPr>
                <w:noProof/>
                <w:webHidden/>
              </w:rPr>
            </w:r>
            <w:r>
              <w:rPr>
                <w:noProof/>
                <w:webHidden/>
              </w:rPr>
              <w:fldChar w:fldCharType="separate"/>
            </w:r>
            <w:r>
              <w:rPr>
                <w:noProof/>
                <w:webHidden/>
              </w:rPr>
              <w:t>9</w:t>
            </w:r>
            <w:r>
              <w:rPr>
                <w:noProof/>
                <w:webHidden/>
              </w:rPr>
              <w:fldChar w:fldCharType="end"/>
            </w:r>
          </w:hyperlink>
        </w:p>
        <w:p w14:paraId="6441DA47" w14:textId="1BF94F4A"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69" w:history="1">
            <w:r w:rsidRPr="00C357AB">
              <w:rPr>
                <w:rStyle w:val="Hyperlink"/>
                <w:noProof/>
                <w:lang w:val="en-GB"/>
              </w:rPr>
              <w:t>Corporate Social Responsibility (CSR):</w:t>
            </w:r>
            <w:r>
              <w:rPr>
                <w:noProof/>
                <w:webHidden/>
              </w:rPr>
              <w:tab/>
            </w:r>
            <w:r>
              <w:rPr>
                <w:noProof/>
                <w:webHidden/>
              </w:rPr>
              <w:fldChar w:fldCharType="begin"/>
            </w:r>
            <w:r>
              <w:rPr>
                <w:noProof/>
                <w:webHidden/>
              </w:rPr>
              <w:instrText xml:space="preserve"> PAGEREF _Toc164021369 \h </w:instrText>
            </w:r>
            <w:r>
              <w:rPr>
                <w:noProof/>
                <w:webHidden/>
              </w:rPr>
            </w:r>
            <w:r>
              <w:rPr>
                <w:noProof/>
                <w:webHidden/>
              </w:rPr>
              <w:fldChar w:fldCharType="separate"/>
            </w:r>
            <w:r>
              <w:rPr>
                <w:noProof/>
                <w:webHidden/>
              </w:rPr>
              <w:t>9</w:t>
            </w:r>
            <w:r>
              <w:rPr>
                <w:noProof/>
                <w:webHidden/>
              </w:rPr>
              <w:fldChar w:fldCharType="end"/>
            </w:r>
          </w:hyperlink>
        </w:p>
        <w:p w14:paraId="4D5FB6C0" w14:textId="71B04562"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70" w:history="1">
            <w:r w:rsidRPr="00C357AB">
              <w:rPr>
                <w:rStyle w:val="Hyperlink"/>
                <w:noProof/>
                <w:lang w:val="en-GB"/>
              </w:rPr>
              <w:t>Training and Development:</w:t>
            </w:r>
            <w:r>
              <w:rPr>
                <w:noProof/>
                <w:webHidden/>
              </w:rPr>
              <w:tab/>
            </w:r>
            <w:r>
              <w:rPr>
                <w:noProof/>
                <w:webHidden/>
              </w:rPr>
              <w:fldChar w:fldCharType="begin"/>
            </w:r>
            <w:r>
              <w:rPr>
                <w:noProof/>
                <w:webHidden/>
              </w:rPr>
              <w:instrText xml:space="preserve"> PAGEREF _Toc164021370 \h </w:instrText>
            </w:r>
            <w:r>
              <w:rPr>
                <w:noProof/>
                <w:webHidden/>
              </w:rPr>
            </w:r>
            <w:r>
              <w:rPr>
                <w:noProof/>
                <w:webHidden/>
              </w:rPr>
              <w:fldChar w:fldCharType="separate"/>
            </w:r>
            <w:r>
              <w:rPr>
                <w:noProof/>
                <w:webHidden/>
              </w:rPr>
              <w:t>9</w:t>
            </w:r>
            <w:r>
              <w:rPr>
                <w:noProof/>
                <w:webHidden/>
              </w:rPr>
              <w:fldChar w:fldCharType="end"/>
            </w:r>
          </w:hyperlink>
        </w:p>
        <w:p w14:paraId="6BF2BF3C" w14:textId="71E76C71"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71" w:history="1">
            <w:r w:rsidRPr="00C357AB">
              <w:rPr>
                <w:rStyle w:val="Hyperlink"/>
                <w:noProof/>
                <w:lang w:val="en-GB"/>
              </w:rPr>
              <w:t>4.0 Conclusions</w:t>
            </w:r>
            <w:r>
              <w:rPr>
                <w:noProof/>
                <w:webHidden/>
              </w:rPr>
              <w:tab/>
            </w:r>
            <w:r>
              <w:rPr>
                <w:noProof/>
                <w:webHidden/>
              </w:rPr>
              <w:fldChar w:fldCharType="begin"/>
            </w:r>
            <w:r>
              <w:rPr>
                <w:noProof/>
                <w:webHidden/>
              </w:rPr>
              <w:instrText xml:space="preserve"> PAGEREF _Toc164021371 \h </w:instrText>
            </w:r>
            <w:r>
              <w:rPr>
                <w:noProof/>
                <w:webHidden/>
              </w:rPr>
            </w:r>
            <w:r>
              <w:rPr>
                <w:noProof/>
                <w:webHidden/>
              </w:rPr>
              <w:fldChar w:fldCharType="separate"/>
            </w:r>
            <w:r>
              <w:rPr>
                <w:noProof/>
                <w:webHidden/>
              </w:rPr>
              <w:t>10</w:t>
            </w:r>
            <w:r>
              <w:rPr>
                <w:noProof/>
                <w:webHidden/>
              </w:rPr>
              <w:fldChar w:fldCharType="end"/>
            </w:r>
          </w:hyperlink>
        </w:p>
        <w:p w14:paraId="5A9F58AE" w14:textId="42566027"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72" w:history="1">
            <w:r w:rsidRPr="00C357AB">
              <w:rPr>
                <w:rStyle w:val="Hyperlink"/>
                <w:noProof/>
                <w:lang w:val="en-GB"/>
              </w:rPr>
              <w:t>5.0 Recommendations</w:t>
            </w:r>
            <w:r>
              <w:rPr>
                <w:noProof/>
                <w:webHidden/>
              </w:rPr>
              <w:tab/>
            </w:r>
            <w:r>
              <w:rPr>
                <w:noProof/>
                <w:webHidden/>
              </w:rPr>
              <w:fldChar w:fldCharType="begin"/>
            </w:r>
            <w:r>
              <w:rPr>
                <w:noProof/>
                <w:webHidden/>
              </w:rPr>
              <w:instrText xml:space="preserve"> PAGEREF _Toc164021372 \h </w:instrText>
            </w:r>
            <w:r>
              <w:rPr>
                <w:noProof/>
                <w:webHidden/>
              </w:rPr>
            </w:r>
            <w:r>
              <w:rPr>
                <w:noProof/>
                <w:webHidden/>
              </w:rPr>
              <w:fldChar w:fldCharType="separate"/>
            </w:r>
            <w:r>
              <w:rPr>
                <w:noProof/>
                <w:webHidden/>
              </w:rPr>
              <w:t>11</w:t>
            </w:r>
            <w:r>
              <w:rPr>
                <w:noProof/>
                <w:webHidden/>
              </w:rPr>
              <w:fldChar w:fldCharType="end"/>
            </w:r>
          </w:hyperlink>
        </w:p>
        <w:p w14:paraId="2E19FD07" w14:textId="3259C3E0" w:rsidR="007F3D5E" w:rsidRDefault="007F3D5E">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164021373" w:history="1">
            <w:r w:rsidRPr="00C357AB">
              <w:rPr>
                <w:rStyle w:val="Hyperlink"/>
                <w:noProof/>
                <w:lang w:val="en-GB"/>
              </w:rPr>
              <w:t>References</w:t>
            </w:r>
            <w:r>
              <w:rPr>
                <w:noProof/>
                <w:webHidden/>
              </w:rPr>
              <w:tab/>
            </w:r>
            <w:r>
              <w:rPr>
                <w:noProof/>
                <w:webHidden/>
              </w:rPr>
              <w:fldChar w:fldCharType="begin"/>
            </w:r>
            <w:r>
              <w:rPr>
                <w:noProof/>
                <w:webHidden/>
              </w:rPr>
              <w:instrText xml:space="preserve"> PAGEREF _Toc164021373 \h </w:instrText>
            </w:r>
            <w:r>
              <w:rPr>
                <w:noProof/>
                <w:webHidden/>
              </w:rPr>
            </w:r>
            <w:r>
              <w:rPr>
                <w:noProof/>
                <w:webHidden/>
              </w:rPr>
              <w:fldChar w:fldCharType="separate"/>
            </w:r>
            <w:r>
              <w:rPr>
                <w:noProof/>
                <w:webHidden/>
              </w:rPr>
              <w:t>16</w:t>
            </w:r>
            <w:r>
              <w:rPr>
                <w:noProof/>
                <w:webHidden/>
              </w:rPr>
              <w:fldChar w:fldCharType="end"/>
            </w:r>
          </w:hyperlink>
        </w:p>
        <w:p w14:paraId="602DF3FA" w14:textId="360CCC03" w:rsidR="007F3D5E" w:rsidRDefault="007F3D5E">
          <w:r>
            <w:rPr>
              <w:b/>
              <w:bCs/>
              <w:noProof/>
            </w:rPr>
            <w:fldChar w:fldCharType="end"/>
          </w:r>
        </w:p>
      </w:sdtContent>
    </w:sdt>
    <w:p w14:paraId="210C828A" w14:textId="77777777" w:rsidR="008A2CCB" w:rsidRDefault="008A2CCB" w:rsidP="008A2CCB">
      <w:pPr>
        <w:jc w:val="center"/>
        <w:rPr>
          <w:b/>
        </w:rPr>
      </w:pPr>
    </w:p>
    <w:p w14:paraId="28FFACFE" w14:textId="77777777" w:rsidR="008A2CCB" w:rsidRDefault="008A2CCB" w:rsidP="008A2CCB">
      <w:pPr>
        <w:jc w:val="center"/>
        <w:rPr>
          <w:b/>
        </w:rPr>
      </w:pPr>
    </w:p>
    <w:p w14:paraId="73B8791D" w14:textId="77777777" w:rsidR="008A2CCB" w:rsidRDefault="008A2CCB" w:rsidP="008A2CCB">
      <w:pPr>
        <w:jc w:val="center"/>
        <w:rPr>
          <w:b/>
        </w:rPr>
      </w:pPr>
    </w:p>
    <w:p w14:paraId="2CB25630" w14:textId="4EF5B42F" w:rsidR="008A2CCB" w:rsidRDefault="008A2CCB"/>
    <w:p w14:paraId="6CFC6DF2" w14:textId="09A7FC03" w:rsidR="00836E6C" w:rsidRPr="0036217E" w:rsidRDefault="00836E6C" w:rsidP="0036217E">
      <w:pPr>
        <w:pStyle w:val="Heading1"/>
        <w:rPr>
          <w:lang w:val="en-GB"/>
        </w:rPr>
      </w:pPr>
      <w:bookmarkStart w:id="0" w:name="_Toc164021359"/>
      <w:r w:rsidRPr="0036217E">
        <w:rPr>
          <w:lang w:val="en-GB"/>
        </w:rPr>
        <w:t>Executive Summary</w:t>
      </w:r>
      <w:bookmarkEnd w:id="0"/>
      <w:r w:rsidRPr="0036217E">
        <w:rPr>
          <w:lang w:val="en-GB"/>
        </w:rPr>
        <w:t xml:space="preserve"> </w:t>
      </w:r>
    </w:p>
    <w:p w14:paraId="00D13926" w14:textId="49A8AF1D" w:rsidR="008A2CCB" w:rsidRPr="0036217E" w:rsidRDefault="00F905F2" w:rsidP="00F905F2">
      <w:pPr>
        <w:ind w:firstLine="720"/>
        <w:rPr>
          <w:rFonts w:ascii="Arial" w:hAnsi="Arial" w:cs="Arial"/>
          <w:b/>
          <w:lang w:val="en-GB"/>
        </w:rPr>
      </w:pPr>
      <w:r w:rsidRPr="0036217E">
        <w:rPr>
          <w:rFonts w:ascii="Arial" w:hAnsi="Arial" w:cs="Arial"/>
          <w:lang w:val="en-GB"/>
        </w:rPr>
        <w:t xml:space="preserve">This report </w:t>
      </w:r>
      <w:r w:rsidR="0036217E" w:rsidRPr="0036217E">
        <w:rPr>
          <w:rFonts w:ascii="Arial" w:hAnsi="Arial" w:cs="Arial"/>
          <w:lang w:val="en-GB"/>
        </w:rPr>
        <w:t>analyses</w:t>
      </w:r>
      <w:r w:rsidRPr="0036217E">
        <w:rPr>
          <w:rFonts w:ascii="Arial" w:hAnsi="Arial" w:cs="Arial"/>
          <w:lang w:val="en-GB"/>
        </w:rPr>
        <w:t xml:space="preserve"> the HRM strategies of two giant companies, Marriott International and Starbucks. It examines how these internal and external factors can affect the human resource priorities of the companies, ranging in size and industry. Also, it describes what kind of strategies are put in place for recruitment, training, and engagement (Wickham et al., 2020, p.77). Other concerns addressed by both organi</w:t>
      </w:r>
      <w:r w:rsidR="0036217E">
        <w:rPr>
          <w:rFonts w:ascii="Arial" w:hAnsi="Arial" w:cs="Arial"/>
          <w:lang w:val="en-GB"/>
        </w:rPr>
        <w:t>s</w:t>
      </w:r>
      <w:r w:rsidRPr="0036217E">
        <w:rPr>
          <w:rFonts w:ascii="Arial" w:hAnsi="Arial" w:cs="Arial"/>
          <w:lang w:val="en-GB"/>
        </w:rPr>
        <w:t>ations, including employee motivation, diversity, and corporate social responsibility, were also raised. The acquired information includes employee training and development and critical areas needed for a complex system of improvements. There are some tips about getting the most out of training that can be achieved by active learning techniques, using technology support, and stressing environmental issues (Chang, 2020, p.231). Prospected benefits, noticeable difficulties, ethical aspects, and the implementation method are outlined.</w:t>
      </w:r>
      <w:r w:rsidR="008A2CCB" w:rsidRPr="0036217E">
        <w:rPr>
          <w:rFonts w:ascii="Arial" w:hAnsi="Arial" w:cs="Arial"/>
          <w:b/>
          <w:lang w:val="en-GB"/>
        </w:rPr>
        <w:br w:type="page"/>
      </w:r>
    </w:p>
    <w:p w14:paraId="554AF6FE" w14:textId="3A1C5B52" w:rsidR="008A2CCB" w:rsidRPr="0036217E" w:rsidRDefault="008A2CCB" w:rsidP="0036217E">
      <w:pPr>
        <w:pStyle w:val="Heading1"/>
        <w:rPr>
          <w:lang w:val="en-GB"/>
        </w:rPr>
      </w:pPr>
      <w:bookmarkStart w:id="1" w:name="_Toc164021360"/>
      <w:r w:rsidRPr="0036217E">
        <w:rPr>
          <w:lang w:val="en-GB"/>
        </w:rPr>
        <w:t>Improvement of an HR priority area</w:t>
      </w:r>
      <w:bookmarkEnd w:id="1"/>
    </w:p>
    <w:p w14:paraId="2A1ED878" w14:textId="7C013493" w:rsidR="00836E6C" w:rsidRPr="0036217E" w:rsidRDefault="00836E6C" w:rsidP="0036217E">
      <w:pPr>
        <w:pStyle w:val="Heading1"/>
        <w:rPr>
          <w:lang w:val="en-GB"/>
        </w:rPr>
      </w:pPr>
      <w:bookmarkStart w:id="2" w:name="_Toc164021361"/>
      <w:r w:rsidRPr="0036217E">
        <w:rPr>
          <w:lang w:val="en-GB"/>
        </w:rPr>
        <w:t>1.0 Introduction</w:t>
      </w:r>
      <w:bookmarkEnd w:id="2"/>
      <w:r w:rsidRPr="0036217E">
        <w:rPr>
          <w:lang w:val="en-GB"/>
        </w:rPr>
        <w:t xml:space="preserve"> </w:t>
      </w:r>
    </w:p>
    <w:p w14:paraId="040F337D" w14:textId="076B0B6B" w:rsidR="00F905F2" w:rsidRPr="0036217E" w:rsidRDefault="00F905F2" w:rsidP="000C19B2">
      <w:pPr>
        <w:ind w:firstLine="720"/>
        <w:jc w:val="both"/>
        <w:rPr>
          <w:rFonts w:ascii="Arial" w:hAnsi="Arial" w:cs="Arial"/>
          <w:lang w:val="en-GB"/>
        </w:rPr>
      </w:pPr>
      <w:r w:rsidRPr="0036217E">
        <w:rPr>
          <w:rFonts w:ascii="Arial" w:hAnsi="Arial" w:cs="Arial"/>
          <w:lang w:val="en-GB"/>
        </w:rPr>
        <w:t>Empowering managers is one of the focal points of today's organizational success in a dynamic and dynamic business environment. Firms may greatly influence their workforce through meritocracy, recruitment, and retention of dynamic employees, increasing productivity and their competitive edge. This report is focused on the employees' management procedures of two of the world's top influential corporations, namely, Marriott International, a lodger world leader, and Starbucks company, which is famous around the globe for food and drinks.</w:t>
      </w:r>
    </w:p>
    <w:p w14:paraId="3B643454" w14:textId="30A1AE29" w:rsidR="00F905F2" w:rsidRPr="0036217E" w:rsidRDefault="00F905F2" w:rsidP="000C19B2">
      <w:pPr>
        <w:ind w:firstLine="720"/>
        <w:jc w:val="both"/>
        <w:rPr>
          <w:rFonts w:ascii="Arial" w:hAnsi="Arial" w:cs="Arial"/>
          <w:lang w:val="en-GB"/>
        </w:rPr>
      </w:pPr>
      <w:r w:rsidRPr="0036217E">
        <w:rPr>
          <w:rFonts w:ascii="Arial" w:hAnsi="Arial" w:cs="Arial"/>
          <w:lang w:val="en-GB"/>
        </w:rPr>
        <w:t>The analysis aims to give readers acceptable information about these companies' distinctive situations, challenges, and human resources strategies. Important lessons can be extrapolated by using case studies to elucidate the unique strategies of firms with varying contexts, such as their size, industry, or the number of their employees. Moreover, the report pinpoints a pressing problem concerning workforce management that influences both firms. It also evaluates how critical the problem is in terms of people management. This statement demonstrates the interconnectedness of water, energy nexus, and sustainability and the need for an integrated approach to address these interlinked challenges.</w:t>
      </w:r>
    </w:p>
    <w:p w14:paraId="0E385E8C" w14:textId="77777777" w:rsidR="00F905F2" w:rsidRPr="0036217E" w:rsidRDefault="00F905F2" w:rsidP="000C19B2">
      <w:pPr>
        <w:ind w:firstLine="720"/>
        <w:jc w:val="both"/>
        <w:rPr>
          <w:rFonts w:ascii="Arial" w:hAnsi="Arial" w:cs="Arial"/>
          <w:lang w:val="en-GB"/>
        </w:rPr>
      </w:pPr>
      <w:r w:rsidRPr="0036217E">
        <w:rPr>
          <w:rFonts w:ascii="Arial" w:hAnsi="Arial" w:cs="Arial"/>
          <w:lang w:val="en-GB"/>
        </w:rPr>
        <w:t>Research papers from academic sources, industry publications, and organizational reports have all played a role in the discussion about internal and external factors, sector-specific requirements, the most common people management issues, and how technology can work to mitigate them. The most pressing priority area is defined after that, and the recommendations are offered for the policy area regarding feasibility, risks, benefits, and ethical considerations (Harris et al., 2022).</w:t>
      </w:r>
    </w:p>
    <w:p w14:paraId="238FE725" w14:textId="77777777" w:rsidR="00F905F2" w:rsidRPr="0036217E" w:rsidRDefault="00F905F2" w:rsidP="0036217E">
      <w:pPr>
        <w:pStyle w:val="Heading1"/>
        <w:rPr>
          <w:lang w:val="en-GB"/>
        </w:rPr>
      </w:pPr>
    </w:p>
    <w:p w14:paraId="086B025C" w14:textId="666F6CC5" w:rsidR="00836E6C" w:rsidRPr="0036217E" w:rsidRDefault="00836E6C" w:rsidP="0036217E">
      <w:pPr>
        <w:pStyle w:val="Heading1"/>
        <w:rPr>
          <w:b/>
          <w:lang w:val="en-GB"/>
        </w:rPr>
      </w:pPr>
      <w:bookmarkStart w:id="3" w:name="_Toc164021362"/>
      <w:r w:rsidRPr="0036217E">
        <w:rPr>
          <w:b/>
          <w:lang w:val="en-GB"/>
        </w:rPr>
        <w:t>2.0 Organi</w:t>
      </w:r>
      <w:r w:rsidR="0036217E">
        <w:rPr>
          <w:b/>
          <w:lang w:val="en-GB"/>
        </w:rPr>
        <w:t>s</w:t>
      </w:r>
      <w:r w:rsidRPr="0036217E">
        <w:rPr>
          <w:b/>
          <w:lang w:val="en-GB"/>
        </w:rPr>
        <w:t>ational Overview</w:t>
      </w:r>
      <w:bookmarkEnd w:id="3"/>
      <w:r w:rsidRPr="0036217E">
        <w:rPr>
          <w:b/>
          <w:lang w:val="en-GB"/>
        </w:rPr>
        <w:t xml:space="preserve"> </w:t>
      </w:r>
    </w:p>
    <w:p w14:paraId="0C463D58" w14:textId="70790015" w:rsidR="00836E6C" w:rsidRPr="0036217E" w:rsidRDefault="00836E6C" w:rsidP="000C19B2">
      <w:pPr>
        <w:jc w:val="both"/>
        <w:rPr>
          <w:rFonts w:ascii="Arial" w:hAnsi="Arial" w:cs="Arial"/>
          <w:b/>
          <w:lang w:val="en-GB"/>
        </w:rPr>
      </w:pPr>
      <w:r w:rsidRPr="0036217E">
        <w:rPr>
          <w:rFonts w:ascii="Arial" w:hAnsi="Arial" w:cs="Arial"/>
          <w:b/>
          <w:lang w:val="en-GB"/>
        </w:rPr>
        <w:t xml:space="preserve">Marriott International </w:t>
      </w:r>
    </w:p>
    <w:p w14:paraId="7F88E412" w14:textId="04627A19" w:rsidR="00836E6C" w:rsidRPr="0036217E" w:rsidRDefault="00A40DFF" w:rsidP="00025849">
      <w:pPr>
        <w:ind w:firstLine="720"/>
        <w:jc w:val="both"/>
        <w:rPr>
          <w:rFonts w:ascii="Arial" w:hAnsi="Arial" w:cs="Arial"/>
          <w:lang w:val="en-GB"/>
        </w:rPr>
      </w:pPr>
      <w:r w:rsidRPr="0036217E">
        <w:rPr>
          <w:rFonts w:ascii="Arial" w:hAnsi="Arial" w:cs="Arial"/>
          <w:lang w:val="en-GB"/>
        </w:rPr>
        <w:t xml:space="preserve">Marriott International is a foremost transnational hospitality corporation with various hotels and supported housing units. Founded in 1927 and headquartered in Bethesda, Maryland, the Company had 8,000 companies in 139 countries and territories as of last year (Barreto and </w:t>
      </w:r>
      <w:proofErr w:type="spellStart"/>
      <w:r w:rsidRPr="0036217E">
        <w:rPr>
          <w:rFonts w:ascii="Arial" w:hAnsi="Arial" w:cs="Arial"/>
          <w:lang w:val="en-GB"/>
        </w:rPr>
        <w:t>Mayya</w:t>
      </w:r>
      <w:proofErr w:type="spellEnd"/>
      <w:r w:rsidRPr="0036217E">
        <w:rPr>
          <w:rFonts w:ascii="Arial" w:hAnsi="Arial" w:cs="Arial"/>
          <w:lang w:val="en-GB"/>
        </w:rPr>
        <w:t>, 2022, p.878). Today, the Company has 200,000 companies on the payroll, most from the US territory.</w:t>
      </w:r>
      <w:r w:rsidR="00025849" w:rsidRPr="0036217E">
        <w:rPr>
          <w:rFonts w:ascii="Arial" w:hAnsi="Arial" w:cs="Arial"/>
          <w:lang w:val="en-GB"/>
        </w:rPr>
        <w:t xml:space="preserve"> </w:t>
      </w:r>
      <w:r w:rsidRPr="0036217E">
        <w:rPr>
          <w:rFonts w:ascii="Arial" w:hAnsi="Arial" w:cs="Arial"/>
          <w:lang w:val="en-GB"/>
        </w:rPr>
        <w:t xml:space="preserve">Marriott's human </w:t>
      </w:r>
      <w:r w:rsidR="0036217E" w:rsidRPr="0036217E">
        <w:rPr>
          <w:rFonts w:ascii="Arial" w:hAnsi="Arial" w:cs="Arial"/>
          <w:lang w:val="en-GB"/>
        </w:rPr>
        <w:t>resource’s</w:t>
      </w:r>
      <w:r w:rsidRPr="0036217E">
        <w:rPr>
          <w:rFonts w:ascii="Arial" w:hAnsi="Arial" w:cs="Arial"/>
          <w:lang w:val="en-GB"/>
        </w:rPr>
        <w:t xml:space="preserve"> function resides mainly at the corporate level. Yet, it is also structured at the regional level and then split among the individual hotels and departments to ensure local requirements are met. In the framework of the firm's human resources strategy, the emphasis is on the appeal of top talents and their keeping, advancing training and development by reintroducing the best opportunities and promoting diversity and inclusion in the workplace culture. At the time of the global workforce's expansion, the Marriott group faced many complexities in sustaining the required service standards.</w:t>
      </w:r>
    </w:p>
    <w:p w14:paraId="150C2245" w14:textId="58C881E1" w:rsidR="00836E6C" w:rsidRPr="0036217E" w:rsidRDefault="00836E6C" w:rsidP="000C19B2">
      <w:pPr>
        <w:jc w:val="both"/>
        <w:rPr>
          <w:rFonts w:ascii="Arial" w:hAnsi="Arial" w:cs="Arial"/>
          <w:b/>
          <w:lang w:val="en-GB"/>
        </w:rPr>
      </w:pPr>
      <w:r w:rsidRPr="0036217E">
        <w:rPr>
          <w:rFonts w:ascii="Arial" w:hAnsi="Arial" w:cs="Arial"/>
          <w:b/>
          <w:lang w:val="en-GB"/>
        </w:rPr>
        <w:t xml:space="preserve">Starbucks </w:t>
      </w:r>
    </w:p>
    <w:p w14:paraId="4A018E5A" w14:textId="6C32297A" w:rsidR="00A40DFF" w:rsidRPr="0036217E" w:rsidRDefault="00A40DFF" w:rsidP="000C19B2">
      <w:pPr>
        <w:ind w:firstLine="720"/>
        <w:jc w:val="both"/>
        <w:rPr>
          <w:rFonts w:ascii="Arial" w:hAnsi="Arial" w:cs="Arial"/>
          <w:lang w:val="en-GB"/>
        </w:rPr>
      </w:pPr>
      <w:r w:rsidRPr="0036217E">
        <w:rPr>
          <w:rFonts w:ascii="Arial" w:hAnsi="Arial" w:cs="Arial"/>
          <w:lang w:val="en-GB"/>
        </w:rPr>
        <w:t>The coffee businesses that belong to Starbucks Corporation are regarded as the global market leaders in roasting, marketing, and retailing specialty coffee. 1971, the company was initially based in Seattle and had only one store. Over the years, it has become the world's largest coffeehouse, with around 33,000 stores across 80 countries, employing approximately 400,000 individuals (</w:t>
      </w:r>
      <w:proofErr w:type="spellStart"/>
      <w:r w:rsidRPr="0036217E">
        <w:rPr>
          <w:rFonts w:ascii="Arial" w:hAnsi="Arial" w:cs="Arial"/>
          <w:lang w:val="en-GB"/>
        </w:rPr>
        <w:t>Kumaresan</w:t>
      </w:r>
      <w:proofErr w:type="spellEnd"/>
      <w:r w:rsidRPr="0036217E">
        <w:rPr>
          <w:rFonts w:ascii="Arial" w:hAnsi="Arial" w:cs="Arial"/>
          <w:lang w:val="en-GB"/>
        </w:rPr>
        <w:t>, 2019). It is one of the top brands worldwide, with coffee stores being its forte.</w:t>
      </w:r>
    </w:p>
    <w:p w14:paraId="0DAACAC9" w14:textId="1D1D1C5C" w:rsidR="00A40DFF" w:rsidRPr="0036217E" w:rsidRDefault="00A40DFF" w:rsidP="000C19B2">
      <w:pPr>
        <w:ind w:firstLine="720"/>
        <w:jc w:val="both"/>
        <w:rPr>
          <w:rFonts w:ascii="Arial" w:hAnsi="Arial" w:cs="Arial"/>
          <w:lang w:val="en-GB"/>
        </w:rPr>
      </w:pPr>
      <w:r w:rsidRPr="0036217E">
        <w:rPr>
          <w:rFonts w:ascii="Arial" w:hAnsi="Arial" w:cs="Arial"/>
          <w:lang w:val="en-GB"/>
        </w:rPr>
        <w:t xml:space="preserve">Starbucks' HR function is </w:t>
      </w:r>
      <w:r w:rsidR="0036217E" w:rsidRPr="0036217E">
        <w:rPr>
          <w:rFonts w:ascii="Arial" w:hAnsi="Arial" w:cs="Arial"/>
          <w:lang w:val="en-GB"/>
        </w:rPr>
        <w:t>cantered</w:t>
      </w:r>
      <w:r w:rsidRPr="0036217E">
        <w:rPr>
          <w:rFonts w:ascii="Arial" w:hAnsi="Arial" w:cs="Arial"/>
          <w:lang w:val="en-GB"/>
        </w:rPr>
        <w:t xml:space="preserve"> on recruiting team members (employees) with a passion for coffee, training them comprehensively, and fostering an attractive and motivating workplace that encourages and recogni</w:t>
      </w:r>
      <w:r w:rsidR="0036217E">
        <w:rPr>
          <w:rFonts w:ascii="Arial" w:hAnsi="Arial" w:cs="Arial"/>
          <w:lang w:val="en-GB"/>
        </w:rPr>
        <w:t>s</w:t>
      </w:r>
      <w:r w:rsidRPr="0036217E">
        <w:rPr>
          <w:rFonts w:ascii="Arial" w:hAnsi="Arial" w:cs="Arial"/>
          <w:lang w:val="en-GB"/>
        </w:rPr>
        <w:t xml:space="preserve">es initiative and innovativeness. With its focus on collaborative teamwork, grooming a career path of personal growth and diversity, and sourcing ethics, </w:t>
      </w:r>
      <w:proofErr w:type="spellStart"/>
      <w:r w:rsidRPr="0036217E">
        <w:rPr>
          <w:rFonts w:ascii="Arial" w:hAnsi="Arial" w:cs="Arial"/>
          <w:lang w:val="en-GB"/>
        </w:rPr>
        <w:t>Andahara</w:t>
      </w:r>
      <w:proofErr w:type="spellEnd"/>
      <w:r w:rsidRPr="0036217E">
        <w:rPr>
          <w:rFonts w:ascii="Arial" w:hAnsi="Arial" w:cs="Arial"/>
          <w:lang w:val="en-GB"/>
        </w:rPr>
        <w:t xml:space="preserve"> </w:t>
      </w:r>
      <w:proofErr w:type="spellStart"/>
      <w:r w:rsidRPr="0036217E">
        <w:rPr>
          <w:rFonts w:ascii="Arial" w:hAnsi="Arial" w:cs="Arial"/>
          <w:lang w:val="en-GB"/>
        </w:rPr>
        <w:t>Basary</w:t>
      </w:r>
      <w:proofErr w:type="spellEnd"/>
      <w:r w:rsidRPr="0036217E">
        <w:rPr>
          <w:rFonts w:ascii="Arial" w:hAnsi="Arial" w:cs="Arial"/>
          <w:lang w:val="en-GB"/>
        </w:rPr>
        <w:t xml:space="preserve"> showcases its ethical workspace in 2021 on page 124 (</w:t>
      </w:r>
      <w:proofErr w:type="spellStart"/>
      <w:r w:rsidRPr="0036217E">
        <w:rPr>
          <w:rFonts w:ascii="Arial" w:hAnsi="Arial" w:cs="Arial"/>
          <w:lang w:val="en-GB"/>
        </w:rPr>
        <w:t>Andahara</w:t>
      </w:r>
      <w:proofErr w:type="spellEnd"/>
      <w:r w:rsidRPr="0036217E">
        <w:rPr>
          <w:rFonts w:ascii="Arial" w:hAnsi="Arial" w:cs="Arial"/>
          <w:lang w:val="en-GB"/>
        </w:rPr>
        <w:t xml:space="preserve"> </w:t>
      </w:r>
      <w:proofErr w:type="spellStart"/>
      <w:r w:rsidRPr="0036217E">
        <w:rPr>
          <w:rFonts w:ascii="Arial" w:hAnsi="Arial" w:cs="Arial"/>
          <w:lang w:val="en-GB"/>
        </w:rPr>
        <w:t>Basary</w:t>
      </w:r>
      <w:proofErr w:type="spellEnd"/>
      <w:r w:rsidRPr="0036217E">
        <w:rPr>
          <w:rFonts w:ascii="Arial" w:hAnsi="Arial" w:cs="Arial"/>
          <w:lang w:val="en-GB"/>
        </w:rPr>
        <w:t>, 2021, p.124). However, the factory has CEOs to deal with high employee attrition and provide a uniform experience to customers across the vast Starbucks store network. It should, of course, take notice of its workforce structure, which is a multicultural and multi-national group comprising both corporate staff and frontline workers.</w:t>
      </w:r>
    </w:p>
    <w:p w14:paraId="309625C4" w14:textId="72E65E18" w:rsidR="00836E6C" w:rsidRPr="0036217E" w:rsidRDefault="00836E6C" w:rsidP="0036217E">
      <w:pPr>
        <w:pStyle w:val="Heading1"/>
        <w:rPr>
          <w:lang w:val="en-GB"/>
        </w:rPr>
      </w:pPr>
      <w:bookmarkStart w:id="4" w:name="_Toc164021363"/>
      <w:r w:rsidRPr="0036217E">
        <w:rPr>
          <w:lang w:val="en-GB"/>
        </w:rPr>
        <w:t>3.0 Main Discussion</w:t>
      </w:r>
      <w:bookmarkEnd w:id="4"/>
      <w:r w:rsidRPr="0036217E">
        <w:rPr>
          <w:lang w:val="en-GB"/>
        </w:rPr>
        <w:t xml:space="preserve"> </w:t>
      </w:r>
    </w:p>
    <w:p w14:paraId="0B33AFBE" w14:textId="65CEC2BE" w:rsidR="00836E6C" w:rsidRPr="0036217E" w:rsidRDefault="00836E6C" w:rsidP="0036217E">
      <w:pPr>
        <w:pStyle w:val="Heading1"/>
        <w:rPr>
          <w:lang w:val="en-GB"/>
        </w:rPr>
      </w:pPr>
      <w:bookmarkStart w:id="5" w:name="_Toc164021364"/>
      <w:r w:rsidRPr="0036217E">
        <w:rPr>
          <w:lang w:val="en-GB"/>
        </w:rPr>
        <w:t>3.1 Internal and External Influences</w:t>
      </w:r>
      <w:bookmarkEnd w:id="5"/>
      <w:r w:rsidRPr="0036217E">
        <w:rPr>
          <w:lang w:val="en-GB"/>
        </w:rPr>
        <w:t xml:space="preserve"> </w:t>
      </w:r>
    </w:p>
    <w:p w14:paraId="18FBD469" w14:textId="239744DF" w:rsidR="000D07D9" w:rsidRPr="0036217E" w:rsidRDefault="000D07D9" w:rsidP="00932DB2">
      <w:pPr>
        <w:ind w:firstLine="720"/>
        <w:jc w:val="both"/>
        <w:rPr>
          <w:rFonts w:ascii="Arial" w:hAnsi="Arial" w:cs="Arial"/>
          <w:lang w:val="en-GB"/>
        </w:rPr>
      </w:pPr>
      <w:r w:rsidRPr="0036217E">
        <w:rPr>
          <w:rFonts w:ascii="Arial" w:hAnsi="Arial" w:cs="Arial"/>
          <w:lang w:val="en-GB"/>
        </w:rPr>
        <w:t>The particularity of the internal or external environment and its impact can be judged and form the basis for Marriott and Starbucks' people management strategies. Regarding the company itself, its culture, structure, and financial positions clear the way for HR departments to establish their agenda and make decisions critically.</w:t>
      </w:r>
      <w:r w:rsidR="00932DB2" w:rsidRPr="0036217E">
        <w:rPr>
          <w:rFonts w:ascii="Arial" w:hAnsi="Arial" w:cs="Arial"/>
          <w:lang w:val="en-GB"/>
        </w:rPr>
        <w:t xml:space="preserve"> </w:t>
      </w:r>
      <w:r w:rsidRPr="0036217E">
        <w:rPr>
          <w:rFonts w:ascii="Arial" w:hAnsi="Arial" w:cs="Arial"/>
          <w:lang w:val="en-GB"/>
        </w:rPr>
        <w:t xml:space="preserve">The origin of Marriott's high customer service standards dates back several decades. They are the core of its recruitment process, instruction policy, and performance management systems, as </w:t>
      </w:r>
      <w:proofErr w:type="spellStart"/>
      <w:r w:rsidRPr="0036217E">
        <w:rPr>
          <w:rFonts w:ascii="Arial" w:hAnsi="Arial" w:cs="Arial"/>
          <w:lang w:val="en-GB"/>
        </w:rPr>
        <w:t>Xiaojing</w:t>
      </w:r>
      <w:proofErr w:type="spellEnd"/>
      <w:r w:rsidRPr="0036217E">
        <w:rPr>
          <w:rFonts w:ascii="Arial" w:hAnsi="Arial" w:cs="Arial"/>
          <w:lang w:val="en-GB"/>
        </w:rPr>
        <w:t xml:space="preserve"> (Pages 1025-1026) has scattered them. Yet, its fast and comprehensive global presence through acquisitions has brought risk to hold the cultural integration and the consistent systems of people practices across a large decentrali</w:t>
      </w:r>
      <w:r w:rsidR="0036217E">
        <w:rPr>
          <w:rFonts w:ascii="Arial" w:hAnsi="Arial" w:cs="Arial"/>
          <w:lang w:val="en-GB"/>
        </w:rPr>
        <w:t>s</w:t>
      </w:r>
      <w:r w:rsidRPr="0036217E">
        <w:rPr>
          <w:rFonts w:ascii="Arial" w:hAnsi="Arial" w:cs="Arial"/>
          <w:lang w:val="en-GB"/>
        </w:rPr>
        <w:t>ation workforce.</w:t>
      </w:r>
    </w:p>
    <w:p w14:paraId="15A76D2B" w14:textId="0E719AF2" w:rsidR="000D07D9" w:rsidRPr="0036217E" w:rsidRDefault="000D07D9" w:rsidP="000C19B2">
      <w:pPr>
        <w:ind w:firstLine="720"/>
        <w:jc w:val="both"/>
        <w:rPr>
          <w:rFonts w:ascii="Arial" w:hAnsi="Arial" w:cs="Arial"/>
          <w:lang w:val="en-GB"/>
        </w:rPr>
      </w:pPr>
      <w:r w:rsidRPr="0036217E">
        <w:rPr>
          <w:rFonts w:ascii="Arial" w:hAnsi="Arial" w:cs="Arial"/>
          <w:lang w:val="en-GB"/>
        </w:rPr>
        <w:t>Contrarily, Starbucks' culture, initiated with progressive tendencies and social sense, has been a primary factor in informing its HR policies and work-related programs (Hall et al. 2021, p.4). Diversity, ethical sourcing, and community involvement are the key components that define the company. Consequently, it is a preferred employer for people in a purpose-driven niche. Even though this forward-thinking attitude has seen horse racing sometimes become in contrast with profitability goals and public criticism (</w:t>
      </w:r>
      <w:proofErr w:type="spellStart"/>
      <w:r w:rsidRPr="0036217E">
        <w:rPr>
          <w:rFonts w:ascii="Arial" w:hAnsi="Arial" w:cs="Arial"/>
          <w:lang w:val="en-GB"/>
        </w:rPr>
        <w:t>Nyangwe</w:t>
      </w:r>
      <w:proofErr w:type="spellEnd"/>
      <w:r w:rsidRPr="0036217E">
        <w:rPr>
          <w:rFonts w:ascii="Arial" w:hAnsi="Arial" w:cs="Arial"/>
          <w:lang w:val="en-GB"/>
        </w:rPr>
        <w:t xml:space="preserve"> and </w:t>
      </w:r>
      <w:proofErr w:type="spellStart"/>
      <w:r w:rsidRPr="0036217E">
        <w:rPr>
          <w:rFonts w:ascii="Arial" w:hAnsi="Arial" w:cs="Arial"/>
          <w:lang w:val="en-GB"/>
        </w:rPr>
        <w:t>Buhalis</w:t>
      </w:r>
      <w:proofErr w:type="spellEnd"/>
      <w:r w:rsidRPr="0036217E">
        <w:rPr>
          <w:rFonts w:ascii="Arial" w:hAnsi="Arial" w:cs="Arial"/>
          <w:lang w:val="en-GB"/>
        </w:rPr>
        <w:t>, 2017, p.260), it has equally recogni</w:t>
      </w:r>
      <w:r w:rsidR="007F3D5E">
        <w:rPr>
          <w:rFonts w:ascii="Arial" w:hAnsi="Arial" w:cs="Arial"/>
          <w:lang w:val="en-GB"/>
        </w:rPr>
        <w:t>s</w:t>
      </w:r>
      <w:r w:rsidRPr="0036217E">
        <w:rPr>
          <w:rFonts w:ascii="Arial" w:hAnsi="Arial" w:cs="Arial"/>
          <w:lang w:val="en-GB"/>
        </w:rPr>
        <w:t>ed the sport's invaluable role in contemporary society.</w:t>
      </w:r>
    </w:p>
    <w:p w14:paraId="24CC59A4" w14:textId="0711BFD1" w:rsidR="000D07D9" w:rsidRPr="0036217E" w:rsidRDefault="000D07D9" w:rsidP="000C19B2">
      <w:pPr>
        <w:ind w:firstLine="720"/>
        <w:jc w:val="both"/>
        <w:rPr>
          <w:rFonts w:ascii="Arial" w:hAnsi="Arial" w:cs="Arial"/>
          <w:lang w:val="en-GB"/>
        </w:rPr>
      </w:pPr>
      <w:r w:rsidRPr="0036217E">
        <w:rPr>
          <w:rFonts w:ascii="Arial" w:hAnsi="Arial" w:cs="Arial"/>
          <w:lang w:val="en-GB"/>
        </w:rPr>
        <w:t xml:space="preserve">Beyond the firms, external challenges range from the constantly changing </w:t>
      </w:r>
      <w:r w:rsidR="007F3D5E" w:rsidRPr="0036217E">
        <w:rPr>
          <w:rFonts w:ascii="Arial" w:hAnsi="Arial" w:cs="Arial"/>
          <w:lang w:val="en-GB"/>
        </w:rPr>
        <w:t>labour</w:t>
      </w:r>
      <w:r w:rsidRPr="0036217E">
        <w:rPr>
          <w:rFonts w:ascii="Arial" w:hAnsi="Arial" w:cs="Arial"/>
          <w:lang w:val="en-GB"/>
        </w:rPr>
        <w:t xml:space="preserve"> market conditions to employees ' expectations and regulatory regimes in their operations across the globe. Employee turnover rates and seasonality of job conditions are critical aspects on which Marriott's management faces challenges in forming workforce planning and retention (Neupane &amp; </w:t>
      </w:r>
      <w:proofErr w:type="spellStart"/>
      <w:r w:rsidRPr="0036217E">
        <w:rPr>
          <w:rFonts w:ascii="Arial" w:hAnsi="Arial" w:cs="Arial"/>
          <w:lang w:val="en-GB"/>
        </w:rPr>
        <w:t>Khanal</w:t>
      </w:r>
      <w:proofErr w:type="spellEnd"/>
      <w:r w:rsidRPr="0036217E">
        <w:rPr>
          <w:rFonts w:ascii="Arial" w:hAnsi="Arial" w:cs="Arial"/>
          <w:lang w:val="en-GB"/>
        </w:rPr>
        <w:t xml:space="preserve">, 2022, p.63). At the same time, Starbucks is suffering from a highly intense struggle to attract new employees, especially in big cities. Besides, they face a public outcry around the ethical issues of their </w:t>
      </w:r>
      <w:r w:rsidR="007F3D5E" w:rsidRPr="0036217E">
        <w:rPr>
          <w:rFonts w:ascii="Arial" w:hAnsi="Arial" w:cs="Arial"/>
          <w:lang w:val="en-GB"/>
        </w:rPr>
        <w:t>labour</w:t>
      </w:r>
      <w:r w:rsidRPr="0036217E">
        <w:rPr>
          <w:rFonts w:ascii="Arial" w:hAnsi="Arial" w:cs="Arial"/>
          <w:lang w:val="en-GB"/>
        </w:rPr>
        <w:t xml:space="preserve"> force, wages, and benefits (Donner and </w:t>
      </w:r>
      <w:proofErr w:type="spellStart"/>
      <w:r w:rsidRPr="0036217E">
        <w:rPr>
          <w:rFonts w:ascii="Arial" w:hAnsi="Arial" w:cs="Arial"/>
          <w:lang w:val="en-GB"/>
        </w:rPr>
        <w:t>Loh</w:t>
      </w:r>
      <w:proofErr w:type="spellEnd"/>
      <w:r w:rsidRPr="0036217E">
        <w:rPr>
          <w:rFonts w:ascii="Arial" w:hAnsi="Arial" w:cs="Arial"/>
          <w:lang w:val="en-GB"/>
        </w:rPr>
        <w:t>, 2019, p.3).</w:t>
      </w:r>
    </w:p>
    <w:p w14:paraId="439DD4E4" w14:textId="2D596B9B" w:rsidR="008A2CCB" w:rsidRPr="0036217E" w:rsidRDefault="000D07D9" w:rsidP="000C19B2">
      <w:pPr>
        <w:ind w:firstLine="720"/>
        <w:jc w:val="both"/>
        <w:rPr>
          <w:rFonts w:ascii="Arial" w:hAnsi="Arial" w:cs="Arial"/>
          <w:lang w:val="en-GB"/>
        </w:rPr>
      </w:pPr>
      <w:r w:rsidRPr="0036217E">
        <w:rPr>
          <w:rFonts w:ascii="Arial" w:hAnsi="Arial" w:cs="Arial"/>
          <w:lang w:val="en-GB"/>
        </w:rPr>
        <w:t>Similarly, both organizations' financial performance and strategic priorities induce resource allocation and emphasis on human resource management practices. Marriott's concentration on global market access and asset development may force it to concentrate on the recruitment and training segments, where cost optimi</w:t>
      </w:r>
      <w:r w:rsidR="007F3D5E">
        <w:rPr>
          <w:rFonts w:ascii="Arial" w:hAnsi="Arial" w:cs="Arial"/>
          <w:lang w:val="en-GB"/>
        </w:rPr>
        <w:t>s</w:t>
      </w:r>
      <w:r w:rsidRPr="0036217E">
        <w:rPr>
          <w:rFonts w:ascii="Arial" w:hAnsi="Arial" w:cs="Arial"/>
          <w:lang w:val="en-GB"/>
        </w:rPr>
        <w:t>ation and operational efficiency should be prioritized (Zhang et al., 2023, p.34). On the other hand, Starbucks's brand positioning on social responsibility will likely result in rising employee development outlay, hiking workplace policies, and other humanitarian partnerships, which might affect the bottom line. (Turner et al., 2019, p.129)</w:t>
      </w:r>
    </w:p>
    <w:p w14:paraId="4248982E" w14:textId="7804F007" w:rsidR="00836E6C" w:rsidRPr="0036217E" w:rsidRDefault="00836E6C" w:rsidP="0036217E">
      <w:pPr>
        <w:pStyle w:val="Heading1"/>
        <w:rPr>
          <w:lang w:val="en-GB"/>
        </w:rPr>
      </w:pPr>
      <w:bookmarkStart w:id="6" w:name="_Toc164021365"/>
      <w:r w:rsidRPr="0036217E">
        <w:rPr>
          <w:lang w:val="en-GB"/>
        </w:rPr>
        <w:t>3.2 Differing Approaches by Size/Sector</w:t>
      </w:r>
      <w:bookmarkEnd w:id="6"/>
      <w:r w:rsidRPr="0036217E">
        <w:rPr>
          <w:lang w:val="en-GB"/>
        </w:rPr>
        <w:t xml:space="preserve"> </w:t>
      </w:r>
    </w:p>
    <w:p w14:paraId="76DA5815" w14:textId="76EA0EF8" w:rsidR="00084320" w:rsidRPr="0036217E" w:rsidRDefault="00084320" w:rsidP="000C19B2">
      <w:pPr>
        <w:ind w:firstLine="720"/>
        <w:jc w:val="both"/>
        <w:rPr>
          <w:rFonts w:ascii="Arial" w:hAnsi="Arial" w:cs="Arial"/>
          <w:lang w:val="en-GB"/>
        </w:rPr>
      </w:pPr>
      <w:r w:rsidRPr="0036217E">
        <w:rPr>
          <w:rFonts w:ascii="Arial" w:hAnsi="Arial" w:cs="Arial"/>
          <w:lang w:val="en-GB"/>
        </w:rPr>
        <w:t>Although both Marriott and Starbucks belong to the service industry, they tend to have differing people management styles, which have been impacted by variables such as the size of the company, the nature of the workforce, and their respective industries.</w:t>
      </w:r>
    </w:p>
    <w:p w14:paraId="092A6DD9" w14:textId="43742BD8" w:rsidR="00084320" w:rsidRPr="0036217E" w:rsidRDefault="00084320" w:rsidP="000C19B2">
      <w:pPr>
        <w:ind w:firstLine="720"/>
        <w:jc w:val="both"/>
        <w:rPr>
          <w:rFonts w:ascii="Arial" w:hAnsi="Arial" w:cs="Arial"/>
          <w:lang w:val="en-GB"/>
        </w:rPr>
      </w:pPr>
      <w:r w:rsidRPr="0036217E">
        <w:rPr>
          <w:rFonts w:ascii="Arial" w:hAnsi="Arial" w:cs="Arial"/>
          <w:lang w:val="en-GB"/>
        </w:rPr>
        <w:t>Marriott, being a tremendous multinational with operations in diverse places, must be able to handle employee diversity complications of all types, positions, cultures, and rules/regulations, as each is of a different origin. Their HR strategies embrace the need for uniformity in processes, compliance, and brand unification throughout the countries. They also recogni</w:t>
      </w:r>
      <w:r w:rsidR="007F3D5E">
        <w:rPr>
          <w:rFonts w:ascii="Arial" w:hAnsi="Arial" w:cs="Arial"/>
          <w:lang w:val="en-GB"/>
        </w:rPr>
        <w:t>s</w:t>
      </w:r>
      <w:r w:rsidRPr="0036217E">
        <w:rPr>
          <w:rFonts w:ascii="Arial" w:hAnsi="Arial" w:cs="Arial"/>
          <w:lang w:val="en-GB"/>
        </w:rPr>
        <w:t>e the need for localized adaptations, resulting in the countries' unique mentality, cultures, and traditions (</w:t>
      </w:r>
      <w:proofErr w:type="spellStart"/>
      <w:r w:rsidRPr="0036217E">
        <w:rPr>
          <w:rFonts w:ascii="Arial" w:hAnsi="Arial" w:cs="Arial"/>
          <w:lang w:val="en-GB"/>
        </w:rPr>
        <w:t>Krupskyi</w:t>
      </w:r>
      <w:proofErr w:type="spellEnd"/>
      <w:r w:rsidRPr="0036217E">
        <w:rPr>
          <w:rFonts w:ascii="Arial" w:hAnsi="Arial" w:cs="Arial"/>
          <w:lang w:val="en-GB"/>
        </w:rPr>
        <w:t xml:space="preserve"> et al., 2019, p.3). Marriott allocates excellent resources for training classes, emerging </w:t>
      </w:r>
      <w:proofErr w:type="gramStart"/>
      <w:r w:rsidRPr="0036217E">
        <w:rPr>
          <w:rFonts w:ascii="Arial" w:hAnsi="Arial" w:cs="Arial"/>
          <w:lang w:val="en-GB"/>
        </w:rPr>
        <w:t>leaders</w:t>
      </w:r>
      <w:proofErr w:type="gramEnd"/>
      <w:r w:rsidRPr="0036217E">
        <w:rPr>
          <w:rFonts w:ascii="Arial" w:hAnsi="Arial" w:cs="Arial"/>
          <w:lang w:val="en-GB"/>
        </w:rPr>
        <w:t xml:space="preserve"> scheme, and concise performance management, which are carried out in all its hotels, thus continuing to provide the best level of service all the time.</w:t>
      </w:r>
    </w:p>
    <w:p w14:paraId="1EDE046F" w14:textId="0D73A054" w:rsidR="00084320" w:rsidRPr="0036217E" w:rsidRDefault="00084320" w:rsidP="00932DB2">
      <w:pPr>
        <w:ind w:firstLine="720"/>
        <w:jc w:val="both"/>
        <w:rPr>
          <w:rFonts w:ascii="Arial" w:hAnsi="Arial" w:cs="Arial"/>
          <w:lang w:val="en-GB"/>
        </w:rPr>
      </w:pPr>
      <w:r w:rsidRPr="0036217E">
        <w:rPr>
          <w:rFonts w:ascii="Arial" w:hAnsi="Arial" w:cs="Arial"/>
          <w:lang w:val="en-GB"/>
        </w:rPr>
        <w:t>The opposite of this is Starbucks', more specifically, unified retail operations, which allow them for more excellent uniformity in people's management processes. The company's approach to hiring leans towards a high proportion of front-end and employee-level roles, requires the attractiveness of service-type individuals, deep, immersive training for drilling the company's culture and standards, and a teamwork approach to the whole process (Liu and Zhang, 2019, p. 128). Nevertheless, Starbucks faces hurdles such as heavy turnover and varying customer experiences at stores across the brand's extensive network.</w:t>
      </w:r>
      <w:r w:rsidR="00932DB2" w:rsidRPr="0036217E">
        <w:rPr>
          <w:rFonts w:ascii="Arial" w:hAnsi="Arial" w:cs="Arial"/>
          <w:lang w:val="en-GB"/>
        </w:rPr>
        <w:t xml:space="preserve"> </w:t>
      </w:r>
      <w:r w:rsidRPr="0036217E">
        <w:rPr>
          <w:rFonts w:ascii="Arial" w:hAnsi="Arial" w:cs="Arial"/>
          <w:lang w:val="en-GB"/>
        </w:rPr>
        <w:t>The technology supporting workforce planning, recruitment, training delivery, and employees is the same for the two enterprises. On the contrary, the tremendous scale of operations requires even more sophisticated methods and approaches adapted to the local contextual conditions (Drummond et al. 2021, p.239).</w:t>
      </w:r>
    </w:p>
    <w:p w14:paraId="706BE982" w14:textId="7E15D706" w:rsidR="00084320" w:rsidRPr="0036217E" w:rsidRDefault="00084320" w:rsidP="000C19B2">
      <w:pPr>
        <w:ind w:firstLine="720"/>
        <w:jc w:val="both"/>
        <w:rPr>
          <w:rFonts w:ascii="Arial" w:hAnsi="Arial" w:cs="Arial"/>
          <w:lang w:val="en-GB"/>
        </w:rPr>
      </w:pPr>
      <w:r w:rsidRPr="0036217E">
        <w:rPr>
          <w:rFonts w:ascii="Arial" w:hAnsi="Arial" w:cs="Arial"/>
          <w:lang w:val="en-GB"/>
        </w:rPr>
        <w:t>The differing talent requirements also impact the people management priorities of the two entities. One of the significant challenges faced by Marriott after the merger is to find and keep competent professionals that are speciali</w:t>
      </w:r>
      <w:r w:rsidR="007F3D5E">
        <w:rPr>
          <w:rFonts w:ascii="Arial" w:hAnsi="Arial" w:cs="Arial"/>
          <w:lang w:val="en-GB"/>
        </w:rPr>
        <w:t>s</w:t>
      </w:r>
      <w:r w:rsidRPr="0036217E">
        <w:rPr>
          <w:rFonts w:ascii="Arial" w:hAnsi="Arial" w:cs="Arial"/>
          <w:lang w:val="en-GB"/>
        </w:rPr>
        <w:t xml:space="preserve">ed in lines of work of group executives such as finance, marketing, operations, and asset management together with the jobs front-desk type. Contrary to that, only a certain number of employees' admissions and advancements in their retail workforce are focused on fast-track hiring and training of retail employees and store managers who can perceive the specific brand smoothly (Xu 2020, p.135). The result of Starbucks' uniqueness is the ability to narrow the talent scope; thus, employing and training within its narrow scope is much simplified, even though Marriott </w:t>
      </w:r>
      <w:proofErr w:type="gramStart"/>
      <w:r w:rsidRPr="0036217E">
        <w:rPr>
          <w:rFonts w:ascii="Arial" w:hAnsi="Arial" w:cs="Arial"/>
          <w:lang w:val="en-GB"/>
        </w:rPr>
        <w:t>has to</w:t>
      </w:r>
      <w:proofErr w:type="gramEnd"/>
      <w:r w:rsidRPr="0036217E">
        <w:rPr>
          <w:rFonts w:ascii="Arial" w:hAnsi="Arial" w:cs="Arial"/>
          <w:lang w:val="en-GB"/>
        </w:rPr>
        <w:t xml:space="preserve"> utili</w:t>
      </w:r>
      <w:r w:rsidR="0036217E">
        <w:rPr>
          <w:rFonts w:ascii="Arial" w:hAnsi="Arial" w:cs="Arial"/>
          <w:lang w:val="en-GB"/>
        </w:rPr>
        <w:t>s</w:t>
      </w:r>
      <w:r w:rsidRPr="0036217E">
        <w:rPr>
          <w:rFonts w:ascii="Arial" w:hAnsi="Arial" w:cs="Arial"/>
          <w:lang w:val="en-GB"/>
        </w:rPr>
        <w:t>e extended human capital management strategies to manage the depth of its needed resources.</w:t>
      </w:r>
    </w:p>
    <w:p w14:paraId="1D423981" w14:textId="69C00FD2" w:rsidR="00836E6C" w:rsidRPr="0036217E" w:rsidRDefault="00836E6C" w:rsidP="0036217E">
      <w:pPr>
        <w:pStyle w:val="Heading1"/>
        <w:rPr>
          <w:lang w:val="en-GB"/>
        </w:rPr>
      </w:pPr>
      <w:bookmarkStart w:id="7" w:name="_Toc164021366"/>
      <w:r w:rsidRPr="0036217E">
        <w:rPr>
          <w:lang w:val="en-GB"/>
        </w:rPr>
        <w:t>3.3 Key People Management Concerns</w:t>
      </w:r>
      <w:bookmarkEnd w:id="7"/>
      <w:r w:rsidRPr="0036217E">
        <w:rPr>
          <w:lang w:val="en-GB"/>
        </w:rPr>
        <w:t xml:space="preserve"> </w:t>
      </w:r>
    </w:p>
    <w:p w14:paraId="7BCB5EA4" w14:textId="298F8E0A" w:rsidR="000330FE" w:rsidRPr="0036217E" w:rsidRDefault="000330FE" w:rsidP="000C19B2">
      <w:pPr>
        <w:ind w:firstLine="720"/>
        <w:jc w:val="both"/>
        <w:rPr>
          <w:rFonts w:ascii="Arial" w:hAnsi="Arial" w:cs="Arial"/>
          <w:lang w:val="en-GB"/>
        </w:rPr>
      </w:pPr>
      <w:r w:rsidRPr="0036217E">
        <w:rPr>
          <w:rFonts w:ascii="Arial" w:hAnsi="Arial" w:cs="Arial"/>
          <w:lang w:val="en-GB"/>
        </w:rPr>
        <w:t>Marriott and Starbucks may have differing settings, but they have familiar people management problems that are strategically crucial to overcome. These include:</w:t>
      </w:r>
    </w:p>
    <w:p w14:paraId="7EF679D3" w14:textId="6D23AAC2" w:rsidR="000330FE" w:rsidRPr="0036217E" w:rsidRDefault="000330FE" w:rsidP="00932DB2">
      <w:pPr>
        <w:ind w:firstLine="720"/>
        <w:jc w:val="both"/>
        <w:rPr>
          <w:rFonts w:ascii="Arial" w:hAnsi="Arial" w:cs="Arial"/>
          <w:lang w:val="en-GB"/>
        </w:rPr>
      </w:pPr>
      <w:bookmarkStart w:id="8" w:name="_Toc164021367"/>
      <w:r w:rsidRPr="0036217E">
        <w:rPr>
          <w:rStyle w:val="Heading1Char"/>
          <w:lang w:val="en-GB"/>
        </w:rPr>
        <w:t>Employee Engagement and Motivation:</w:t>
      </w:r>
      <w:bookmarkEnd w:id="8"/>
      <w:r w:rsidRPr="0036217E">
        <w:rPr>
          <w:rFonts w:ascii="Arial" w:hAnsi="Arial" w:cs="Arial"/>
          <w:lang w:val="en-GB"/>
        </w:rPr>
        <w:t xml:space="preserve"> The staff in the service industry is an asset that reflects the company's values and image. Attentiveness and positivity are two qualities that should be sought during the hiring process. Similarly, both companies have tackled this issue by putting their money into events like awarding programs, allowing for professional development, and building a rightful workplace image (</w:t>
      </w:r>
      <w:proofErr w:type="spellStart"/>
      <w:r w:rsidRPr="0036217E">
        <w:rPr>
          <w:rFonts w:ascii="Arial" w:hAnsi="Arial" w:cs="Arial"/>
          <w:lang w:val="en-GB"/>
        </w:rPr>
        <w:t>Samola</w:t>
      </w:r>
      <w:proofErr w:type="spellEnd"/>
      <w:r w:rsidRPr="0036217E">
        <w:rPr>
          <w:rFonts w:ascii="Arial" w:hAnsi="Arial" w:cs="Arial"/>
          <w:lang w:val="en-GB"/>
        </w:rPr>
        <w:t xml:space="preserve"> 2022). Nevertheless, multiple reasons, including heavy workloads, long working hours, and constant customer interaction, often lead to employee stress and early exit of the employees.</w:t>
      </w:r>
    </w:p>
    <w:p w14:paraId="31C4FD0E" w14:textId="08FE8967" w:rsidR="000330FE" w:rsidRPr="0036217E" w:rsidRDefault="000330FE" w:rsidP="00932DB2">
      <w:pPr>
        <w:ind w:firstLine="720"/>
        <w:jc w:val="both"/>
        <w:rPr>
          <w:rFonts w:ascii="Arial" w:hAnsi="Arial" w:cs="Arial"/>
          <w:lang w:val="en-GB"/>
        </w:rPr>
      </w:pPr>
      <w:bookmarkStart w:id="9" w:name="_Toc164021368"/>
      <w:r w:rsidRPr="0036217E">
        <w:rPr>
          <w:rStyle w:val="Heading1Char"/>
          <w:lang w:val="en-GB"/>
        </w:rPr>
        <w:t>Diversity, Equity, and Inclusion:</w:t>
      </w:r>
      <w:bookmarkEnd w:id="9"/>
      <w:r w:rsidRPr="0036217E">
        <w:rPr>
          <w:rFonts w:ascii="Arial" w:hAnsi="Arial" w:cs="Arial"/>
          <w:lang w:val="en-GB"/>
        </w:rPr>
        <w:t xml:space="preserve"> Having a profound reach to global operations, the strategy revolves around embracing diversity and ensuring an inclusive culture to be a good employer and associating with the consumer base. At the same time, both companies have made public promises and tried to mushroom-themed initiatives in this area from a universal perspective, assigning evitable implementation and accountability in these organi</w:t>
      </w:r>
      <w:r w:rsidR="007F3D5E">
        <w:rPr>
          <w:rFonts w:ascii="Arial" w:hAnsi="Arial" w:cs="Arial"/>
          <w:lang w:val="en-GB"/>
        </w:rPr>
        <w:t>s</w:t>
      </w:r>
      <w:r w:rsidRPr="0036217E">
        <w:rPr>
          <w:rFonts w:ascii="Arial" w:hAnsi="Arial" w:cs="Arial"/>
          <w:lang w:val="en-GB"/>
        </w:rPr>
        <w:t>ations different than today's issues. (</w:t>
      </w:r>
      <w:proofErr w:type="spellStart"/>
      <w:r w:rsidRPr="0036217E">
        <w:rPr>
          <w:rFonts w:ascii="Arial" w:hAnsi="Arial" w:cs="Arial"/>
          <w:lang w:val="en-GB"/>
        </w:rPr>
        <w:t>Hassanein</w:t>
      </w:r>
      <w:proofErr w:type="spellEnd"/>
      <w:r w:rsidRPr="0036217E">
        <w:rPr>
          <w:rFonts w:ascii="Arial" w:hAnsi="Arial" w:cs="Arial"/>
          <w:lang w:val="en-GB"/>
        </w:rPr>
        <w:t xml:space="preserve"> and </w:t>
      </w:r>
      <w:proofErr w:type="spellStart"/>
      <w:r w:rsidRPr="0036217E">
        <w:rPr>
          <w:rFonts w:ascii="Arial" w:hAnsi="Arial" w:cs="Arial"/>
          <w:lang w:val="en-GB"/>
        </w:rPr>
        <w:t>Özgit</w:t>
      </w:r>
      <w:proofErr w:type="spellEnd"/>
      <w:r w:rsidRPr="0036217E">
        <w:rPr>
          <w:rFonts w:ascii="Arial" w:hAnsi="Arial" w:cs="Arial"/>
          <w:lang w:val="en-GB"/>
        </w:rPr>
        <w:t>, 2022, p.15365).</w:t>
      </w:r>
    </w:p>
    <w:p w14:paraId="51657FBD" w14:textId="109B8B9F" w:rsidR="000330FE" w:rsidRPr="0036217E" w:rsidRDefault="000330FE" w:rsidP="00932DB2">
      <w:pPr>
        <w:ind w:firstLine="720"/>
        <w:jc w:val="both"/>
        <w:rPr>
          <w:rFonts w:ascii="Arial" w:hAnsi="Arial" w:cs="Arial"/>
          <w:lang w:val="en-GB"/>
        </w:rPr>
      </w:pPr>
      <w:bookmarkStart w:id="10" w:name="_Toc164021369"/>
      <w:r w:rsidRPr="0036217E">
        <w:rPr>
          <w:rStyle w:val="Heading1Char"/>
          <w:lang w:val="en-GB"/>
        </w:rPr>
        <w:t>Corporate Social Responsibility (CSR):</w:t>
      </w:r>
      <w:bookmarkEnd w:id="10"/>
      <w:r w:rsidRPr="0036217E">
        <w:rPr>
          <w:rFonts w:ascii="Arial" w:hAnsi="Arial" w:cs="Arial"/>
          <w:lang w:val="en-GB"/>
        </w:rPr>
        <w:t xml:space="preserve"> The social and government sectors are being particularly hard-pressed in this regard, with customers and employees becoming increasingly focused on the environmental, social, and ethical issues that businesses deal with. Marriott Hotel has made its name criticized due to environmental concerns and its responsible tourism initiatives being overlooked (Wickham et al., 2020, p.77). Starbucks, as its missionary and CSR-oriented company, has received positive reviews and annoyed customers for its decisions on employee benefits, ethical sourcing, and involvement in social justice (Turner et al., 2019: pg. 131).</w:t>
      </w:r>
    </w:p>
    <w:p w14:paraId="221F4522" w14:textId="614C3089" w:rsidR="000330FE" w:rsidRPr="0036217E" w:rsidRDefault="000330FE" w:rsidP="00932DB2">
      <w:pPr>
        <w:ind w:firstLine="720"/>
        <w:jc w:val="both"/>
        <w:rPr>
          <w:rFonts w:ascii="Arial" w:hAnsi="Arial" w:cs="Arial"/>
          <w:lang w:val="en-GB"/>
        </w:rPr>
      </w:pPr>
      <w:bookmarkStart w:id="11" w:name="_Toc164021370"/>
      <w:r w:rsidRPr="0036217E">
        <w:rPr>
          <w:rStyle w:val="Heading1Char"/>
          <w:lang w:val="en-GB"/>
        </w:rPr>
        <w:t>Training and Development:</w:t>
      </w:r>
      <w:bookmarkEnd w:id="11"/>
      <w:r w:rsidRPr="0036217E">
        <w:rPr>
          <w:rFonts w:ascii="Arial" w:hAnsi="Arial" w:cs="Arial"/>
          <w:lang w:val="en-GB"/>
        </w:rPr>
        <w:t xml:space="preserve"> Putting in human resources development of good quality stands is the most imperative drive for service firms to uphold the brand's congruity and client's experiences (</w:t>
      </w:r>
      <w:proofErr w:type="spellStart"/>
      <w:r w:rsidRPr="0036217E">
        <w:rPr>
          <w:rFonts w:ascii="Arial" w:hAnsi="Arial" w:cs="Arial"/>
          <w:lang w:val="en-GB"/>
        </w:rPr>
        <w:t>Pratiwi</w:t>
      </w:r>
      <w:proofErr w:type="spellEnd"/>
      <w:r w:rsidRPr="0036217E">
        <w:rPr>
          <w:rFonts w:ascii="Arial" w:hAnsi="Arial" w:cs="Arial"/>
          <w:lang w:val="en-GB"/>
        </w:rPr>
        <w:t xml:space="preserve"> and </w:t>
      </w:r>
      <w:proofErr w:type="spellStart"/>
      <w:r w:rsidRPr="0036217E">
        <w:rPr>
          <w:rFonts w:ascii="Arial" w:hAnsi="Arial" w:cs="Arial"/>
          <w:lang w:val="en-GB"/>
        </w:rPr>
        <w:t>Sudiarta</w:t>
      </w:r>
      <w:proofErr w:type="spellEnd"/>
      <w:r w:rsidRPr="0036217E">
        <w:rPr>
          <w:rFonts w:ascii="Arial" w:hAnsi="Arial" w:cs="Arial"/>
          <w:lang w:val="en-GB"/>
        </w:rPr>
        <w:t>, 2019). Despite these differences, the four companies have very similar operations. They all go international and deal with many individuals at a time, which leads to the development and implementation of appropriate training strategies across their workforces. It's where innovative methods and incremental improvement make the necessary adjustments.</w:t>
      </w:r>
    </w:p>
    <w:p w14:paraId="4956759E" w14:textId="3A4804AA" w:rsidR="00836E6C" w:rsidRPr="0036217E" w:rsidRDefault="000330FE" w:rsidP="000C19B2">
      <w:pPr>
        <w:ind w:firstLine="720"/>
        <w:jc w:val="both"/>
        <w:rPr>
          <w:rFonts w:ascii="Arial" w:hAnsi="Arial" w:cs="Arial"/>
          <w:lang w:val="en-GB"/>
        </w:rPr>
      </w:pPr>
      <w:r w:rsidRPr="0036217E">
        <w:rPr>
          <w:rFonts w:ascii="Arial" w:hAnsi="Arial" w:cs="Arial"/>
          <w:lang w:val="en-GB"/>
        </w:rPr>
        <w:t>Both Marriott and Starbucks have put considerable effort into problem-solving and have been witty about the changing dynamics in the business scene, which always demand all-around evaluation and adjustments of people management strategies. The employment picture will most likely become more complex over the next several years due to novel technologies, altered expectations from team members, and stepped-up public scrutiny.</w:t>
      </w:r>
    </w:p>
    <w:p w14:paraId="14EB05B1" w14:textId="186EF57D" w:rsidR="00836E6C" w:rsidRPr="0036217E" w:rsidRDefault="00836E6C" w:rsidP="0036217E">
      <w:pPr>
        <w:pStyle w:val="Heading1"/>
        <w:rPr>
          <w:lang w:val="en-GB"/>
        </w:rPr>
      </w:pPr>
      <w:bookmarkStart w:id="12" w:name="_Toc164021371"/>
      <w:r w:rsidRPr="0036217E">
        <w:rPr>
          <w:lang w:val="en-GB"/>
        </w:rPr>
        <w:t>4.0 Conclusions</w:t>
      </w:r>
      <w:bookmarkEnd w:id="12"/>
      <w:r w:rsidRPr="0036217E">
        <w:rPr>
          <w:lang w:val="en-GB"/>
        </w:rPr>
        <w:t xml:space="preserve"> </w:t>
      </w:r>
    </w:p>
    <w:p w14:paraId="0C9C2896" w14:textId="603942A3" w:rsidR="000B064D" w:rsidRPr="0036217E" w:rsidRDefault="000B064D" w:rsidP="000C19B2">
      <w:pPr>
        <w:ind w:firstLine="720"/>
        <w:jc w:val="both"/>
        <w:rPr>
          <w:rFonts w:ascii="Arial" w:hAnsi="Arial" w:cs="Arial"/>
          <w:lang w:val="en-GB"/>
        </w:rPr>
      </w:pPr>
      <w:r w:rsidRPr="0036217E">
        <w:rPr>
          <w:rFonts w:ascii="Arial" w:hAnsi="Arial" w:cs="Arial"/>
          <w:lang w:val="en-GB"/>
        </w:rPr>
        <w:t>The analysis presented here includes reviewing the HR features that determine people management as applied to Marriott International and Starbucks, two famous multinational service-providing organi</w:t>
      </w:r>
      <w:r w:rsidR="0036217E">
        <w:rPr>
          <w:rFonts w:ascii="Arial" w:hAnsi="Arial" w:cs="Arial"/>
          <w:lang w:val="en-GB"/>
        </w:rPr>
        <w:t>s</w:t>
      </w:r>
      <w:r w:rsidRPr="0036217E">
        <w:rPr>
          <w:rFonts w:ascii="Arial" w:hAnsi="Arial" w:cs="Arial"/>
          <w:lang w:val="en-GB"/>
        </w:rPr>
        <w:t>ations. Working in the same industries may differ from one company to another in roles, workforce, and strategic priorities, accounting for the different HR strategies and focus areas.</w:t>
      </w:r>
    </w:p>
    <w:p w14:paraId="2873F36F" w14:textId="3CB79A4B" w:rsidR="000B064D" w:rsidRPr="0036217E" w:rsidRDefault="000B064D" w:rsidP="00932DB2">
      <w:pPr>
        <w:ind w:firstLine="720"/>
        <w:jc w:val="both"/>
        <w:rPr>
          <w:rFonts w:ascii="Arial" w:hAnsi="Arial" w:cs="Arial"/>
          <w:lang w:val="en-GB"/>
        </w:rPr>
      </w:pPr>
      <w:r w:rsidRPr="0036217E">
        <w:rPr>
          <w:rFonts w:ascii="Arial" w:hAnsi="Arial" w:cs="Arial"/>
          <w:lang w:val="en-GB"/>
        </w:rPr>
        <w:t>However, their similar and equally noteworthy problems about the human factor are inherent to the service industry, for example, creating high employee engagement, promoting diversity and inclusion, adhering to social and environmental responsibilities, and scalable training in scope. On the other hand, Marriott's business's enormous scale and dimensionality create new puzzles that take a lot of work to solve in cultural integration policy standardi</w:t>
      </w:r>
      <w:r w:rsidR="0036217E">
        <w:rPr>
          <w:rFonts w:ascii="Arial" w:hAnsi="Arial" w:cs="Arial"/>
          <w:lang w:val="en-GB"/>
        </w:rPr>
        <w:t>s</w:t>
      </w:r>
      <w:r w:rsidRPr="0036217E">
        <w:rPr>
          <w:rFonts w:ascii="Arial" w:hAnsi="Arial" w:cs="Arial"/>
          <w:lang w:val="en-GB"/>
        </w:rPr>
        <w:t>ation and technology authentication.</w:t>
      </w:r>
      <w:r w:rsidR="00932DB2" w:rsidRPr="0036217E">
        <w:rPr>
          <w:rFonts w:ascii="Arial" w:hAnsi="Arial" w:cs="Arial"/>
          <w:lang w:val="en-GB"/>
        </w:rPr>
        <w:t xml:space="preserve"> </w:t>
      </w:r>
      <w:r w:rsidRPr="0036217E">
        <w:rPr>
          <w:rFonts w:ascii="Arial" w:hAnsi="Arial" w:cs="Arial"/>
          <w:lang w:val="en-GB"/>
        </w:rPr>
        <w:t>Although Marriott and Starbucks have leveraged several projects to deal with these issues, evaluation has shown that employee training and development is still the critical area for focused improvement. The organization's capacity to discharge timely, accurate, and customer-centric functions is tied to the availability of an appropriately trained, skilled, and minded workforce like its organi</w:t>
      </w:r>
      <w:r w:rsidR="0036217E">
        <w:rPr>
          <w:rFonts w:ascii="Arial" w:hAnsi="Arial" w:cs="Arial"/>
          <w:lang w:val="en-GB"/>
        </w:rPr>
        <w:t>s</w:t>
      </w:r>
      <w:r w:rsidRPr="0036217E">
        <w:rPr>
          <w:rFonts w:ascii="Arial" w:hAnsi="Arial" w:cs="Arial"/>
          <w:lang w:val="en-GB"/>
        </w:rPr>
        <w:t>ational goals.</w:t>
      </w:r>
    </w:p>
    <w:p w14:paraId="2C7C08C8" w14:textId="302F62F2" w:rsidR="000B064D" w:rsidRPr="0036217E" w:rsidRDefault="000B064D" w:rsidP="00932DB2">
      <w:pPr>
        <w:ind w:firstLine="720"/>
        <w:jc w:val="both"/>
        <w:rPr>
          <w:rFonts w:ascii="Arial" w:hAnsi="Arial" w:cs="Arial"/>
          <w:lang w:val="en-GB"/>
        </w:rPr>
      </w:pPr>
      <w:r w:rsidRPr="0036217E">
        <w:rPr>
          <w:rFonts w:ascii="Arial" w:hAnsi="Arial" w:cs="Arial"/>
          <w:lang w:val="en-GB"/>
        </w:rPr>
        <w:t>Marriott, the excellent hospitality conglomerate, is expected to improve its training programs regularly to teach the same fundamental business values, develop leadership skills, and build a common perception, thus maintaining these global standards across the chain of the hotels. It is imperative for Starbucks to consistently deliver engaging and experiential training to prompt its employees' cultural acclimati</w:t>
      </w:r>
      <w:r w:rsidR="007F3D5E">
        <w:rPr>
          <w:rFonts w:ascii="Arial" w:hAnsi="Arial" w:cs="Arial"/>
          <w:lang w:val="en-GB"/>
        </w:rPr>
        <w:t>s</w:t>
      </w:r>
      <w:r w:rsidRPr="0036217E">
        <w:rPr>
          <w:rFonts w:ascii="Arial" w:hAnsi="Arial" w:cs="Arial"/>
          <w:lang w:val="en-GB"/>
        </w:rPr>
        <w:t>ation into the specific retail environment and values so that swift, positive, all-around customer experiences from each branch can be ensured (Xu, 2020, p.137).</w:t>
      </w:r>
      <w:r w:rsidR="00932DB2" w:rsidRPr="0036217E">
        <w:rPr>
          <w:rFonts w:ascii="Arial" w:hAnsi="Arial" w:cs="Arial"/>
          <w:lang w:val="en-GB"/>
        </w:rPr>
        <w:t xml:space="preserve"> </w:t>
      </w:r>
      <w:r w:rsidRPr="0036217E">
        <w:rPr>
          <w:rFonts w:ascii="Arial" w:hAnsi="Arial" w:cs="Arial"/>
          <w:lang w:val="en-GB"/>
        </w:rPr>
        <w:t>Therefore, developing training and practices is crucial for the sustainability of competitive advantage and the long-run success of a service sector. The subsequent section presents actionable Recommendations that should be tailored to each organi</w:t>
      </w:r>
      <w:r w:rsidR="007F3D5E">
        <w:rPr>
          <w:rFonts w:ascii="Arial" w:hAnsi="Arial" w:cs="Arial"/>
          <w:lang w:val="en-GB"/>
        </w:rPr>
        <w:t>s</w:t>
      </w:r>
      <w:r w:rsidRPr="0036217E">
        <w:rPr>
          <w:rFonts w:ascii="Arial" w:hAnsi="Arial" w:cs="Arial"/>
          <w:lang w:val="en-GB"/>
        </w:rPr>
        <w:t>ation's needs.</w:t>
      </w:r>
    </w:p>
    <w:p w14:paraId="0F4602CC" w14:textId="1D0DE153" w:rsidR="00836E6C" w:rsidRPr="0036217E" w:rsidRDefault="00836E6C" w:rsidP="0036217E">
      <w:pPr>
        <w:pStyle w:val="Heading1"/>
        <w:rPr>
          <w:lang w:val="en-GB"/>
        </w:rPr>
      </w:pPr>
      <w:bookmarkStart w:id="13" w:name="_Toc164021372"/>
      <w:r w:rsidRPr="0036217E">
        <w:rPr>
          <w:lang w:val="en-GB"/>
        </w:rPr>
        <w:t>5.0 Recommendations</w:t>
      </w:r>
      <w:bookmarkEnd w:id="13"/>
      <w:r w:rsidRPr="0036217E">
        <w:rPr>
          <w:lang w:val="en-GB"/>
        </w:rPr>
        <w:t xml:space="preserve"> </w:t>
      </w:r>
    </w:p>
    <w:p w14:paraId="10BF7AE0" w14:textId="0E6778EC" w:rsidR="000C19B2" w:rsidRPr="0036217E" w:rsidRDefault="000C19B2" w:rsidP="000C19B2">
      <w:pPr>
        <w:ind w:firstLine="720"/>
        <w:jc w:val="both"/>
        <w:rPr>
          <w:rFonts w:ascii="Arial" w:hAnsi="Arial" w:cs="Arial"/>
          <w:lang w:val="en-GB"/>
        </w:rPr>
      </w:pPr>
      <w:r w:rsidRPr="0036217E">
        <w:rPr>
          <w:rFonts w:ascii="Arial" w:hAnsi="Arial" w:cs="Arial"/>
          <w:lang w:val="en-GB"/>
        </w:rPr>
        <w:t>Based on the analysis, the following recommendations are proposed to enhance employee training and development efforts at Marriott International and Starbucks: Based on the analysis, the following recommendations are proposed to improve employee training and development efforts at Marriott International and Starbucks:</w:t>
      </w:r>
    </w:p>
    <w:p w14:paraId="6282BA9B" w14:textId="5D686B3A" w:rsidR="000C19B2" w:rsidRPr="0036217E" w:rsidRDefault="000C19B2" w:rsidP="000C19B2">
      <w:pPr>
        <w:ind w:firstLine="720"/>
        <w:jc w:val="both"/>
        <w:rPr>
          <w:rFonts w:ascii="Arial" w:hAnsi="Arial" w:cs="Arial"/>
          <w:lang w:val="en-GB"/>
        </w:rPr>
      </w:pPr>
      <w:r w:rsidRPr="0036217E">
        <w:rPr>
          <w:rFonts w:ascii="Arial" w:hAnsi="Arial" w:cs="Arial"/>
          <w:lang w:val="en-GB"/>
        </w:rPr>
        <w:t xml:space="preserve">Apply different interactive, experiential learning methods (Chang, 2020, p.221). Organizations should innovate more on interactive/experiential training techniques, which involve putting employees through exercises that allow them to practice live </w:t>
      </w:r>
      <w:r w:rsidR="007F3D5E" w:rsidRPr="0036217E">
        <w:rPr>
          <w:rFonts w:ascii="Arial" w:hAnsi="Arial" w:cs="Arial"/>
          <w:lang w:val="en-GB"/>
        </w:rPr>
        <w:t>behaviour</w:t>
      </w:r>
      <w:r w:rsidRPr="0036217E">
        <w:rPr>
          <w:rFonts w:ascii="Arial" w:hAnsi="Arial" w:cs="Arial"/>
          <w:lang w:val="en-GB"/>
        </w:rPr>
        <w:t xml:space="preserve"> cases in realistic environments. To train hotel employees, Marriott can arrange model hotel/facility rooms complete with visual and audio props for engaging role-play. For Starbucks, these mock retail spaces would offer its baristas the chance to improve customer care, the production process, and operational procedures.</w:t>
      </w:r>
    </w:p>
    <w:p w14:paraId="4C3DC3D2" w14:textId="6A3D0180" w:rsidR="000C19B2" w:rsidRPr="0036217E" w:rsidRDefault="000C19B2" w:rsidP="000C19B2">
      <w:pPr>
        <w:ind w:firstLine="720"/>
        <w:jc w:val="both"/>
        <w:rPr>
          <w:rFonts w:ascii="Arial" w:hAnsi="Arial" w:cs="Arial"/>
          <w:lang w:val="en-GB"/>
        </w:rPr>
      </w:pPr>
      <w:r w:rsidRPr="0036217E">
        <w:rPr>
          <w:rFonts w:ascii="Arial" w:hAnsi="Arial" w:cs="Arial"/>
          <w:lang w:val="en-GB"/>
        </w:rPr>
        <w:t>Such profound learning environments have more pronounced effects than physical (classroom) or online training since they develop practical skills and align an individual with the organi</w:t>
      </w:r>
      <w:r w:rsidR="007F3D5E">
        <w:rPr>
          <w:rFonts w:ascii="Arial" w:hAnsi="Arial" w:cs="Arial"/>
          <w:lang w:val="en-GB"/>
        </w:rPr>
        <w:t>s</w:t>
      </w:r>
      <w:r w:rsidRPr="0036217E">
        <w:rPr>
          <w:rFonts w:ascii="Arial" w:hAnsi="Arial" w:cs="Arial"/>
          <w:lang w:val="en-GB"/>
        </w:rPr>
        <w:t xml:space="preserve">ational culture/values. They create a safe environment where mistakes can be made, feedback can be obtained, and desired </w:t>
      </w:r>
      <w:r w:rsidR="0036217E" w:rsidRPr="0036217E">
        <w:rPr>
          <w:rFonts w:ascii="Arial" w:hAnsi="Arial" w:cs="Arial"/>
          <w:lang w:val="en-GB"/>
        </w:rPr>
        <w:t>behaviours</w:t>
      </w:r>
      <w:r w:rsidRPr="0036217E">
        <w:rPr>
          <w:rFonts w:ascii="Arial" w:hAnsi="Arial" w:cs="Arial"/>
          <w:lang w:val="en-GB"/>
        </w:rPr>
        <w:t xml:space="preserve"> can be learned. Generate a humani</w:t>
      </w:r>
      <w:r w:rsidR="0036217E">
        <w:rPr>
          <w:rFonts w:ascii="Arial" w:hAnsi="Arial" w:cs="Arial"/>
          <w:lang w:val="en-GB"/>
        </w:rPr>
        <w:t>s</w:t>
      </w:r>
      <w:r w:rsidRPr="0036217E">
        <w:rPr>
          <w:rFonts w:ascii="Arial" w:hAnsi="Arial" w:cs="Arial"/>
          <w:lang w:val="en-GB"/>
        </w:rPr>
        <w:t>ed sentence for the given sentence:</w:t>
      </w:r>
    </w:p>
    <w:p w14:paraId="788E1E43" w14:textId="77777777" w:rsidR="000C19B2" w:rsidRPr="0036217E" w:rsidRDefault="000C19B2" w:rsidP="000C19B2">
      <w:pPr>
        <w:pStyle w:val="ListParagraph"/>
        <w:numPr>
          <w:ilvl w:val="0"/>
          <w:numId w:val="3"/>
        </w:numPr>
        <w:jc w:val="both"/>
        <w:rPr>
          <w:rFonts w:ascii="Arial" w:hAnsi="Arial" w:cs="Arial"/>
          <w:lang w:val="en-GB"/>
        </w:rPr>
      </w:pPr>
      <w:r w:rsidRPr="0036217E">
        <w:rPr>
          <w:rFonts w:ascii="Arial" w:hAnsi="Arial" w:cs="Arial"/>
          <w:lang w:val="en-GB"/>
        </w:rPr>
        <w:t>Striking a delicate balance between the diverse needs of our inhabitants.</w:t>
      </w:r>
    </w:p>
    <w:p w14:paraId="7F2BDB69" w14:textId="77777777" w:rsidR="000C19B2" w:rsidRPr="0036217E" w:rsidRDefault="000C19B2" w:rsidP="000C19B2">
      <w:pPr>
        <w:pStyle w:val="ListParagraph"/>
        <w:numPr>
          <w:ilvl w:val="0"/>
          <w:numId w:val="3"/>
        </w:numPr>
        <w:jc w:val="both"/>
        <w:rPr>
          <w:rFonts w:ascii="Arial" w:hAnsi="Arial" w:cs="Arial"/>
          <w:lang w:val="en-GB"/>
        </w:rPr>
      </w:pPr>
      <w:r w:rsidRPr="0036217E">
        <w:rPr>
          <w:rFonts w:ascii="Arial" w:hAnsi="Arial" w:cs="Arial"/>
          <w:lang w:val="en-GB"/>
        </w:rPr>
        <w:t>Promoting a sense of community.</w:t>
      </w:r>
    </w:p>
    <w:p w14:paraId="551243CA" w14:textId="30728823" w:rsidR="000C19B2" w:rsidRPr="0036217E" w:rsidRDefault="000C19B2" w:rsidP="000C19B2">
      <w:pPr>
        <w:pStyle w:val="ListParagraph"/>
        <w:numPr>
          <w:ilvl w:val="0"/>
          <w:numId w:val="3"/>
        </w:numPr>
        <w:jc w:val="both"/>
        <w:rPr>
          <w:rFonts w:ascii="Arial" w:hAnsi="Arial" w:cs="Arial"/>
          <w:lang w:val="en-GB"/>
        </w:rPr>
      </w:pPr>
      <w:r w:rsidRPr="0036217E">
        <w:rPr>
          <w:rFonts w:ascii="Arial" w:hAnsi="Arial" w:cs="Arial"/>
          <w:lang w:val="en-GB"/>
        </w:rPr>
        <w:t>Fostering a sustainable environment for generations to come.</w:t>
      </w:r>
    </w:p>
    <w:p w14:paraId="24411938" w14:textId="34DD7145" w:rsidR="000C19B2" w:rsidRPr="0036217E" w:rsidRDefault="000C19B2" w:rsidP="00025849">
      <w:pPr>
        <w:ind w:firstLine="720"/>
        <w:jc w:val="both"/>
        <w:rPr>
          <w:rFonts w:ascii="Arial" w:hAnsi="Arial" w:cs="Arial"/>
          <w:lang w:val="en-GB"/>
        </w:rPr>
      </w:pPr>
      <w:r w:rsidRPr="0036217E">
        <w:rPr>
          <w:rFonts w:ascii="Arial" w:hAnsi="Arial" w:cs="Arial"/>
          <w:lang w:val="en-GB"/>
        </w:rPr>
        <w:t>Consider investing in specialized training programs. The future of training is in Virtual reality (VR), Artificial reality (AR), and (AI) adaptive learning platforms that Marriott and Starbucks should consider. VR means moving a learner into artificially created settings for instances with the highest possible realities of the scenes. AR can add digital instructions/content to physical settings to give people proper directions. Empowering systems individually adjust levels/paths according to each learner.</w:t>
      </w:r>
    </w:p>
    <w:p w14:paraId="40F0E48A" w14:textId="2E4F33A4" w:rsidR="000C19B2" w:rsidRPr="0036217E" w:rsidRDefault="000C19B2" w:rsidP="00025849">
      <w:pPr>
        <w:ind w:firstLine="720"/>
        <w:jc w:val="both"/>
        <w:rPr>
          <w:rFonts w:ascii="Arial" w:hAnsi="Arial" w:cs="Arial"/>
          <w:lang w:val="en-GB"/>
        </w:rPr>
      </w:pPr>
      <w:r w:rsidRPr="0036217E">
        <w:rPr>
          <w:rFonts w:ascii="Arial" w:hAnsi="Arial" w:cs="Arial"/>
          <w:lang w:val="en-GB"/>
        </w:rPr>
        <w:t>These tools can reduce training costs, enhance scalability and consistency, and have a better knowledge retention rate, offering an appealing experience to the current workforce (Drummond et al., 2021). Conversely, providing upfront investment, getting the implementation done correctly, and overcoming the acceptance barrier of employees must be considered.</w:t>
      </w:r>
    </w:p>
    <w:p w14:paraId="60320F17" w14:textId="6CCB6707" w:rsidR="000C19B2" w:rsidRPr="0036217E" w:rsidRDefault="000C19B2" w:rsidP="00025849">
      <w:pPr>
        <w:ind w:firstLine="720"/>
        <w:jc w:val="both"/>
        <w:rPr>
          <w:rFonts w:ascii="Arial" w:hAnsi="Arial" w:cs="Arial"/>
          <w:lang w:val="en-GB"/>
        </w:rPr>
      </w:pPr>
      <w:r w:rsidRPr="0036217E">
        <w:rPr>
          <w:rFonts w:ascii="Arial" w:hAnsi="Arial" w:cs="Arial"/>
          <w:lang w:val="en-GB"/>
        </w:rPr>
        <w:t>The two enterprises should emphasize sustainability and socially responsible matters in their training programs (77, Wickham et al. 2020). As consumer and employee expectations grow, an ethical, environmentally conscious workforce culture will spread over time. In this case, organi</w:t>
      </w:r>
      <w:r w:rsidR="007F3D5E">
        <w:rPr>
          <w:rFonts w:ascii="Arial" w:hAnsi="Arial" w:cs="Arial"/>
          <w:lang w:val="en-GB"/>
        </w:rPr>
        <w:t>s</w:t>
      </w:r>
      <w:r w:rsidRPr="0036217E">
        <w:rPr>
          <w:rFonts w:ascii="Arial" w:hAnsi="Arial" w:cs="Arial"/>
          <w:lang w:val="en-GB"/>
        </w:rPr>
        <w:t>ations must cultivate this culture and embody these principles.</w:t>
      </w:r>
    </w:p>
    <w:p w14:paraId="0CEA21D3" w14:textId="2F7CF0AC" w:rsidR="000C19B2" w:rsidRPr="0036217E" w:rsidRDefault="000C19B2" w:rsidP="00025849">
      <w:pPr>
        <w:ind w:firstLine="720"/>
        <w:jc w:val="both"/>
        <w:rPr>
          <w:rFonts w:ascii="Arial" w:hAnsi="Arial" w:cs="Arial"/>
          <w:lang w:val="en-GB"/>
        </w:rPr>
      </w:pPr>
      <w:r w:rsidRPr="0036217E">
        <w:rPr>
          <w:rFonts w:ascii="Arial" w:hAnsi="Arial" w:cs="Arial"/>
          <w:lang w:val="en-GB"/>
        </w:rPr>
        <w:t>For Marriott's hospitality industry employees, some of the training should include sustainable tourism management, energy conservation in hotels, and responsible sourcing. Starbucks may consider involving modules on ethical sourcing, waste reduction, community relations, and employee volunteer programs catered to the core public positioning.</w:t>
      </w:r>
    </w:p>
    <w:p w14:paraId="2D20A44C" w14:textId="6729C502" w:rsidR="000C19B2" w:rsidRPr="0036217E" w:rsidRDefault="000C19B2" w:rsidP="00025849">
      <w:pPr>
        <w:ind w:firstLine="720"/>
        <w:jc w:val="both"/>
        <w:rPr>
          <w:rFonts w:ascii="Arial" w:hAnsi="Arial" w:cs="Arial"/>
          <w:lang w:val="en-GB"/>
        </w:rPr>
      </w:pPr>
      <w:r w:rsidRPr="0036217E">
        <w:rPr>
          <w:rFonts w:ascii="Arial" w:hAnsi="Arial" w:cs="Arial"/>
          <w:lang w:val="en-GB"/>
        </w:rPr>
        <w:t>Establishing such a culture for a sustainable brand creates a healthy brand reputation, employee fun, effectiveness, and societal impact. However, potential challenges include the extra expenses for employee training, the supply chain complexities, and the fact that customers may be reluctant to pay the price they could pay.</w:t>
      </w:r>
    </w:p>
    <w:p w14:paraId="6E280C09" w14:textId="4877C55A" w:rsidR="000C19B2" w:rsidRPr="0036217E" w:rsidRDefault="000C19B2" w:rsidP="00025849">
      <w:pPr>
        <w:ind w:firstLine="720"/>
        <w:jc w:val="both"/>
        <w:rPr>
          <w:rFonts w:ascii="Arial" w:hAnsi="Arial" w:cs="Arial"/>
          <w:lang w:val="en-GB"/>
        </w:rPr>
      </w:pPr>
      <w:r w:rsidRPr="0036217E">
        <w:rPr>
          <w:rFonts w:ascii="Arial" w:hAnsi="Arial" w:cs="Arial"/>
          <w:lang w:val="en-GB"/>
        </w:rPr>
        <w:t>Social and collaborative learning can be supported by formal education, mentorship programs, communities of practice, and knowledge-sharing platform social releases, which provide employees an opportunity based on other person experiences, best practices, and insights.</w:t>
      </w:r>
    </w:p>
    <w:p w14:paraId="10888F59" w14:textId="35DAEF8D" w:rsidR="000C19B2" w:rsidRPr="0036217E" w:rsidRDefault="000C19B2" w:rsidP="00025849">
      <w:pPr>
        <w:ind w:firstLine="720"/>
        <w:jc w:val="both"/>
        <w:rPr>
          <w:rFonts w:ascii="Arial" w:hAnsi="Arial" w:cs="Arial"/>
          <w:lang w:val="en-GB"/>
        </w:rPr>
      </w:pPr>
      <w:r w:rsidRPr="0036217E">
        <w:rPr>
          <w:rFonts w:ascii="Arial" w:hAnsi="Arial" w:cs="Arial"/>
          <w:lang w:val="en-GB"/>
        </w:rPr>
        <w:t>Marriott would be the business that opens the online platform where all the hotel team members from around the globe could meet, discuss, share, and bring in their thoughts on negative and positive situations, creative solutions, and innovative ideas. A way Starbucks could proceed in this case is to match new employees to the best partners for hand-to-hand support and demonstration.</w:t>
      </w:r>
    </w:p>
    <w:p w14:paraId="507A2F15" w14:textId="17DD2FA6" w:rsidR="000C19B2" w:rsidRPr="0036217E" w:rsidRDefault="000C19B2" w:rsidP="00025849">
      <w:pPr>
        <w:ind w:firstLine="720"/>
        <w:jc w:val="both"/>
        <w:rPr>
          <w:rFonts w:ascii="Arial" w:hAnsi="Arial" w:cs="Arial"/>
          <w:lang w:val="en-GB"/>
        </w:rPr>
      </w:pPr>
      <w:r w:rsidRPr="0036217E">
        <w:rPr>
          <w:rFonts w:ascii="Arial" w:hAnsi="Arial" w:cs="Arial"/>
          <w:lang w:val="en-GB"/>
        </w:rPr>
        <w:t>Social learning is a good money-saver; it lets the firm turn to the company's own experts, develops a feeling of belongingness, and increases employees' capacity. The hindrances involved are assessing the quality of content, controlling knowledge flows, and altering ingrained thought patterns (habits).</w:t>
      </w:r>
    </w:p>
    <w:p w14:paraId="4897D2AB" w14:textId="751568C5" w:rsidR="000C19B2" w:rsidRPr="0036217E" w:rsidRDefault="000C19B2" w:rsidP="00025849">
      <w:pPr>
        <w:ind w:firstLine="720"/>
        <w:jc w:val="both"/>
        <w:rPr>
          <w:rFonts w:ascii="Arial" w:hAnsi="Arial" w:cs="Arial"/>
          <w:lang w:val="en-GB"/>
        </w:rPr>
      </w:pPr>
      <w:r w:rsidRPr="0036217E">
        <w:rPr>
          <w:rFonts w:ascii="Arial" w:hAnsi="Arial" w:cs="Arial"/>
          <w:lang w:val="en-GB"/>
        </w:rPr>
        <w:t>Continuously evaluate training impact and obtain feedback. From the measurement standpoint, both organi</w:t>
      </w:r>
      <w:r w:rsidR="007F3D5E">
        <w:rPr>
          <w:rFonts w:ascii="Arial" w:hAnsi="Arial" w:cs="Arial"/>
          <w:lang w:val="en-GB"/>
        </w:rPr>
        <w:t>s</w:t>
      </w:r>
      <w:r w:rsidRPr="0036217E">
        <w:rPr>
          <w:rFonts w:ascii="Arial" w:hAnsi="Arial" w:cs="Arial"/>
          <w:lang w:val="en-GB"/>
        </w:rPr>
        <w:t xml:space="preserve">ations need to </w:t>
      </w:r>
      <w:r w:rsidR="0036217E" w:rsidRPr="0036217E">
        <w:rPr>
          <w:rFonts w:ascii="Arial" w:hAnsi="Arial" w:cs="Arial"/>
          <w:lang w:val="en-GB"/>
        </w:rPr>
        <w:t>analyse</w:t>
      </w:r>
      <w:r w:rsidRPr="0036217E">
        <w:rPr>
          <w:rFonts w:ascii="Arial" w:hAnsi="Arial" w:cs="Arial"/>
          <w:lang w:val="en-GB"/>
        </w:rPr>
        <w:t xml:space="preserve"> the effectiveness of the training and obtain massive employee feedback to find ways to improve. Indicators for the program response can be shown using picometers such as customers' satisfaction, productivity, retention, and revenue. Implementing employee surveys, focus groups, and pilot testing helps to discover areas for improvement in terms of adding more information, practicing delivery methods, and improving learning experiences.</w:t>
      </w:r>
    </w:p>
    <w:p w14:paraId="6F03E132" w14:textId="3F49BEBE" w:rsidR="000C19B2" w:rsidRPr="0036217E" w:rsidRDefault="000C19B2" w:rsidP="00025849">
      <w:pPr>
        <w:ind w:firstLine="720"/>
        <w:jc w:val="both"/>
        <w:rPr>
          <w:rFonts w:ascii="Arial" w:hAnsi="Arial" w:cs="Arial"/>
          <w:lang w:val="en-GB"/>
        </w:rPr>
      </w:pPr>
      <w:r w:rsidRPr="0036217E">
        <w:rPr>
          <w:rFonts w:ascii="Arial" w:hAnsi="Arial" w:cs="Arial"/>
          <w:lang w:val="en-GB"/>
        </w:rPr>
        <w:t>Based on the data-driven approach, developers can refine the algorithms on the go and track ROI. Research-based online platforms will be capable of giving staff customized, dynamic training that is focused on real-time requirements. On the other hand, it requires infrastructure, alignment, and a will to learn repeatedly to continue optimizing the model.</w:t>
      </w:r>
    </w:p>
    <w:p w14:paraId="4B815F97" w14:textId="640C8ABB" w:rsidR="00836E6C" w:rsidRPr="0036217E" w:rsidRDefault="000C19B2" w:rsidP="00025849">
      <w:pPr>
        <w:ind w:firstLine="720"/>
        <w:jc w:val="both"/>
        <w:rPr>
          <w:rFonts w:ascii="Arial" w:hAnsi="Arial" w:cs="Arial"/>
          <w:lang w:val="en-GB"/>
        </w:rPr>
      </w:pPr>
      <w:r w:rsidRPr="0036217E">
        <w:rPr>
          <w:rFonts w:ascii="Arial" w:hAnsi="Arial" w:cs="Arial"/>
          <w:lang w:val="en-GB"/>
        </w:rPr>
        <w:t>However, implementing these measures would undeniably face bottlenecks and subtle costs. Consequently, the two companies should use the appropriate resources to train their employees to become the employers of employees' dreams. We will strengthen the role of the company's global workforce, allowing them to provide the best customer service possible, maintain sustainable business standards, and always protect the corporation's beliefs – this way, we will make the company an unshakable market leader.</w:t>
      </w:r>
    </w:p>
    <w:p w14:paraId="50F46DCC" w14:textId="77777777" w:rsidR="00025849" w:rsidRPr="0036217E" w:rsidRDefault="00025849">
      <w:pPr>
        <w:rPr>
          <w:rFonts w:ascii="Arial" w:hAnsi="Arial" w:cs="Arial"/>
          <w:b/>
          <w:lang w:val="en-GB"/>
        </w:rPr>
      </w:pPr>
      <w:r w:rsidRPr="0036217E">
        <w:rPr>
          <w:rFonts w:ascii="Arial" w:hAnsi="Arial" w:cs="Arial"/>
          <w:b/>
          <w:lang w:val="en-GB"/>
        </w:rPr>
        <w:br w:type="page"/>
      </w:r>
    </w:p>
    <w:p w14:paraId="368C66EE" w14:textId="50330931" w:rsidR="00182E17" w:rsidRPr="0036217E" w:rsidRDefault="00836E6C" w:rsidP="0036217E">
      <w:pPr>
        <w:pStyle w:val="Heading1"/>
        <w:rPr>
          <w:lang w:val="en-GB"/>
        </w:rPr>
      </w:pPr>
      <w:bookmarkStart w:id="14" w:name="_Toc164021373"/>
      <w:r w:rsidRPr="0036217E">
        <w:rPr>
          <w:lang w:val="en-GB"/>
        </w:rPr>
        <w:t>References</w:t>
      </w:r>
      <w:bookmarkEnd w:id="14"/>
    </w:p>
    <w:p w14:paraId="2AA65802"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Andahara</w:t>
      </w:r>
      <w:proofErr w:type="spellEnd"/>
      <w:r w:rsidRPr="0036217E">
        <w:rPr>
          <w:rFonts w:ascii="Arial" w:hAnsi="Arial" w:cs="Arial"/>
          <w:lang w:val="en-GB"/>
        </w:rPr>
        <w:t xml:space="preserve"> </w:t>
      </w:r>
      <w:proofErr w:type="spellStart"/>
      <w:r w:rsidRPr="0036217E">
        <w:rPr>
          <w:rFonts w:ascii="Arial" w:hAnsi="Arial" w:cs="Arial"/>
          <w:lang w:val="en-GB"/>
        </w:rPr>
        <w:t>Basary</w:t>
      </w:r>
      <w:proofErr w:type="spellEnd"/>
      <w:r w:rsidRPr="0036217E">
        <w:rPr>
          <w:rFonts w:ascii="Arial" w:hAnsi="Arial" w:cs="Arial"/>
          <w:lang w:val="en-GB"/>
        </w:rPr>
        <w:t xml:space="preserve">, H.W. (2021). </w:t>
      </w:r>
      <w:proofErr w:type="spellStart"/>
      <w:r w:rsidRPr="0036217E">
        <w:rPr>
          <w:rFonts w:ascii="Arial" w:hAnsi="Arial" w:cs="Arial"/>
          <w:lang w:val="en-GB"/>
        </w:rPr>
        <w:t>Analyze</w:t>
      </w:r>
      <w:proofErr w:type="spellEnd"/>
      <w:r w:rsidRPr="0036217E">
        <w:rPr>
          <w:rFonts w:ascii="Arial" w:hAnsi="Arial" w:cs="Arial"/>
          <w:lang w:val="en-GB"/>
        </w:rPr>
        <w:t xml:space="preserve"> The Factors of Organizational Citizenship </w:t>
      </w:r>
      <w:proofErr w:type="spellStart"/>
      <w:r w:rsidRPr="0036217E">
        <w:rPr>
          <w:rFonts w:ascii="Arial" w:hAnsi="Arial" w:cs="Arial"/>
          <w:lang w:val="en-GB"/>
        </w:rPr>
        <w:t>Behavior</w:t>
      </w:r>
      <w:proofErr w:type="spellEnd"/>
      <w:r w:rsidRPr="0036217E">
        <w:rPr>
          <w:rFonts w:ascii="Arial" w:hAnsi="Arial" w:cs="Arial"/>
          <w:lang w:val="en-GB"/>
        </w:rPr>
        <w:t xml:space="preserve"> on Starbucks’ Manager in Surabaya. </w:t>
      </w:r>
      <w:proofErr w:type="spellStart"/>
      <w:r w:rsidRPr="0036217E">
        <w:rPr>
          <w:rFonts w:ascii="Arial" w:hAnsi="Arial" w:cs="Arial"/>
          <w:i/>
          <w:iCs/>
          <w:lang w:val="en-GB"/>
        </w:rPr>
        <w:t>Jurnal</w:t>
      </w:r>
      <w:proofErr w:type="spellEnd"/>
      <w:r w:rsidRPr="0036217E">
        <w:rPr>
          <w:rFonts w:ascii="Arial" w:hAnsi="Arial" w:cs="Arial"/>
          <w:i/>
          <w:iCs/>
          <w:lang w:val="en-GB"/>
        </w:rPr>
        <w:t xml:space="preserve"> Ekonomi</w:t>
      </w:r>
      <w:r w:rsidRPr="0036217E">
        <w:rPr>
          <w:rFonts w:ascii="Arial" w:hAnsi="Arial" w:cs="Arial"/>
          <w:lang w:val="en-GB"/>
        </w:rPr>
        <w:t xml:space="preserve">, 20(3), pp.122–129.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://doi.org/10.29138/je.v20i3.115</w:t>
      </w:r>
      <w:proofErr w:type="gramEnd"/>
      <w:r w:rsidRPr="0036217E">
        <w:rPr>
          <w:rFonts w:ascii="Arial" w:hAnsi="Arial" w:cs="Arial"/>
          <w:lang w:val="en-GB"/>
        </w:rPr>
        <w:t>.</w:t>
      </w:r>
    </w:p>
    <w:p w14:paraId="4A8B0085"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Barreto, N. and </w:t>
      </w:r>
      <w:proofErr w:type="spellStart"/>
      <w:r w:rsidRPr="0036217E">
        <w:rPr>
          <w:rFonts w:ascii="Arial" w:hAnsi="Arial" w:cs="Arial"/>
          <w:lang w:val="en-GB"/>
        </w:rPr>
        <w:t>Mayya</w:t>
      </w:r>
      <w:proofErr w:type="spellEnd"/>
      <w:r w:rsidRPr="0036217E">
        <w:rPr>
          <w:rFonts w:ascii="Arial" w:hAnsi="Arial" w:cs="Arial"/>
          <w:lang w:val="en-GB"/>
        </w:rPr>
        <w:t xml:space="preserve">, S. (2022). SWOC Analysis of Marriott International- a Case Study. </w:t>
      </w:r>
      <w:r w:rsidRPr="0036217E">
        <w:rPr>
          <w:rFonts w:ascii="Arial" w:hAnsi="Arial" w:cs="Arial"/>
          <w:i/>
          <w:iCs/>
          <w:lang w:val="en-GB"/>
        </w:rPr>
        <w:t>International Journal of Case Studies in Business, IT, and Education</w:t>
      </w:r>
      <w:r w:rsidRPr="0036217E">
        <w:rPr>
          <w:rFonts w:ascii="Arial" w:hAnsi="Arial" w:cs="Arial"/>
          <w:lang w:val="en-GB"/>
        </w:rPr>
        <w:t xml:space="preserve">, 6(2), pp.877–889.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://doi.org/10.47992/ijcsbe.2581.6942.0238</w:t>
      </w:r>
      <w:proofErr w:type="gramEnd"/>
      <w:r w:rsidRPr="0036217E">
        <w:rPr>
          <w:rFonts w:ascii="Arial" w:hAnsi="Arial" w:cs="Arial"/>
          <w:lang w:val="en-GB"/>
        </w:rPr>
        <w:t>.</w:t>
      </w:r>
    </w:p>
    <w:p w14:paraId="519FC635"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Chang, W.-J. (2020). Experiential marketing, Brand </w:t>
      </w:r>
      <w:proofErr w:type="gramStart"/>
      <w:r w:rsidRPr="0036217E">
        <w:rPr>
          <w:rFonts w:ascii="Arial" w:hAnsi="Arial" w:cs="Arial"/>
          <w:lang w:val="en-GB"/>
        </w:rPr>
        <w:t>Image</w:t>
      </w:r>
      <w:proofErr w:type="gramEnd"/>
      <w:r w:rsidRPr="0036217E">
        <w:rPr>
          <w:rFonts w:ascii="Arial" w:hAnsi="Arial" w:cs="Arial"/>
          <w:lang w:val="en-GB"/>
        </w:rPr>
        <w:t xml:space="preserve"> and Brand loyalty: a Case Study of Starbucks. </w:t>
      </w:r>
      <w:r w:rsidRPr="0036217E">
        <w:rPr>
          <w:rFonts w:ascii="Arial" w:hAnsi="Arial" w:cs="Arial"/>
          <w:i/>
          <w:iCs/>
          <w:lang w:val="en-GB"/>
        </w:rPr>
        <w:t>British Food Journal</w:t>
      </w:r>
      <w:r w:rsidRPr="0036217E">
        <w:rPr>
          <w:rFonts w:ascii="Arial" w:hAnsi="Arial" w:cs="Arial"/>
          <w:lang w:val="en-GB"/>
        </w:rPr>
        <w:t>, 123(1), pp.209–223.</w:t>
      </w:r>
    </w:p>
    <w:p w14:paraId="7983BB90"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Donner, H. and </w:t>
      </w:r>
      <w:proofErr w:type="spellStart"/>
      <w:r w:rsidRPr="0036217E">
        <w:rPr>
          <w:rFonts w:ascii="Arial" w:hAnsi="Arial" w:cs="Arial"/>
          <w:lang w:val="en-GB"/>
        </w:rPr>
        <w:t>Loh</w:t>
      </w:r>
      <w:proofErr w:type="spellEnd"/>
      <w:r w:rsidRPr="0036217E">
        <w:rPr>
          <w:rFonts w:ascii="Arial" w:hAnsi="Arial" w:cs="Arial"/>
          <w:lang w:val="en-GB"/>
        </w:rPr>
        <w:t xml:space="preserve">, T.H. (2019). Does the Starbucks effect exist? Searching for a relationship between Starbucks and adjacent rents. </w:t>
      </w:r>
      <w:r w:rsidRPr="0036217E">
        <w:rPr>
          <w:rFonts w:ascii="Arial" w:hAnsi="Arial" w:cs="Arial"/>
          <w:i/>
          <w:iCs/>
          <w:lang w:val="en-GB"/>
        </w:rPr>
        <w:t>Property Management</w:t>
      </w:r>
      <w:r w:rsidRPr="0036217E">
        <w:rPr>
          <w:rFonts w:ascii="Arial" w:hAnsi="Arial" w:cs="Arial"/>
          <w:lang w:val="en-GB"/>
        </w:rPr>
        <w:t xml:space="preserve">.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://doi.org/10.1108/pm-01-2019-0004</w:t>
      </w:r>
      <w:proofErr w:type="gramEnd"/>
      <w:r w:rsidRPr="0036217E">
        <w:rPr>
          <w:rFonts w:ascii="Arial" w:hAnsi="Arial" w:cs="Arial"/>
          <w:lang w:val="en-GB"/>
        </w:rPr>
        <w:t>.</w:t>
      </w:r>
    </w:p>
    <w:p w14:paraId="4DBF7B1F"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Drummond, K.E., Cooley, M. and Cooley, T.J. (2021). </w:t>
      </w:r>
      <w:r w:rsidRPr="0036217E">
        <w:rPr>
          <w:rFonts w:ascii="Arial" w:hAnsi="Arial" w:cs="Arial"/>
          <w:i/>
          <w:iCs/>
          <w:lang w:val="en-GB"/>
        </w:rPr>
        <w:t>Foodservice Operations and Management: Concepts and Applications</w:t>
      </w:r>
      <w:r w:rsidRPr="0036217E">
        <w:rPr>
          <w:rFonts w:ascii="Arial" w:hAnsi="Arial" w:cs="Arial"/>
          <w:lang w:val="en-GB"/>
        </w:rPr>
        <w:t xml:space="preserve">. [online] </w:t>
      </w:r>
      <w:r w:rsidRPr="0036217E">
        <w:rPr>
          <w:rFonts w:ascii="Arial" w:hAnsi="Arial" w:cs="Arial"/>
          <w:i/>
          <w:iCs/>
          <w:lang w:val="en-GB"/>
        </w:rPr>
        <w:t>Google Books</w:t>
      </w:r>
      <w:r w:rsidRPr="0036217E">
        <w:rPr>
          <w:rFonts w:ascii="Arial" w:hAnsi="Arial" w:cs="Arial"/>
          <w:lang w:val="en-GB"/>
        </w:rPr>
        <w:t>. Jones &amp; Bartlett Learning. Available at: https://books.google.com/books?hl=en&amp;lr=&amp;id=X2M4EAAAQBAJ&amp;oi=fnd&amp;pg=PP1&amp;dq=Compare+and+contrast+how+Marriott++and+Starbucks++approach+people+management+issues+differently&amp;ots=hfiC3H13XG&amp;sig=70LfoQ4rs7jGFglOb9oqV9czmYA [Accessed 8 Apr. 2024].</w:t>
      </w:r>
    </w:p>
    <w:p w14:paraId="45E33F2F"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Hall, K.R., Greene, J., Subramanian, R. and Tichenor, E. (2021). Starbucks and HMSHost: addressing discrimination across organizational boundaries. </w:t>
      </w:r>
      <w:r w:rsidRPr="0036217E">
        <w:rPr>
          <w:rFonts w:ascii="Arial" w:hAnsi="Arial" w:cs="Arial"/>
          <w:i/>
          <w:iCs/>
          <w:lang w:val="en-GB"/>
        </w:rPr>
        <w:t>The CASE Journal</w:t>
      </w:r>
      <w:r w:rsidRPr="0036217E">
        <w:rPr>
          <w:rFonts w:ascii="Arial" w:hAnsi="Arial" w:cs="Arial"/>
          <w:lang w:val="en-GB"/>
        </w:rPr>
        <w:t xml:space="preserve">, ahead-of-print(ahead-of-print).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://doi.org/10.1108/tcj-09-2020-0117</w:t>
      </w:r>
      <w:proofErr w:type="gramEnd"/>
      <w:r w:rsidRPr="0036217E">
        <w:rPr>
          <w:rFonts w:ascii="Arial" w:hAnsi="Arial" w:cs="Arial"/>
          <w:lang w:val="en-GB"/>
        </w:rPr>
        <w:t>.</w:t>
      </w:r>
    </w:p>
    <w:p w14:paraId="39FBCFA2"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Harris, J.D., Snell, S.A. and Harrison, K. (2022). Marriott International: Hospitality’s Uncertain Future. </w:t>
      </w:r>
      <w:r w:rsidRPr="0036217E">
        <w:rPr>
          <w:rFonts w:ascii="Arial" w:hAnsi="Arial" w:cs="Arial"/>
          <w:i/>
          <w:iCs/>
          <w:lang w:val="en-GB"/>
        </w:rPr>
        <w:t>SSRN Electronic Journal</w:t>
      </w:r>
      <w:r w:rsidRPr="0036217E">
        <w:rPr>
          <w:rFonts w:ascii="Arial" w:hAnsi="Arial" w:cs="Arial"/>
          <w:lang w:val="en-GB"/>
        </w:rPr>
        <w:t xml:space="preserve">.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://doi.org/10.2139/ssrn.4248262</w:t>
      </w:r>
      <w:proofErr w:type="gramEnd"/>
      <w:r w:rsidRPr="0036217E">
        <w:rPr>
          <w:rFonts w:ascii="Arial" w:hAnsi="Arial" w:cs="Arial"/>
          <w:lang w:val="en-GB"/>
        </w:rPr>
        <w:t>.</w:t>
      </w:r>
    </w:p>
    <w:p w14:paraId="0C59405D"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Hassanein</w:t>
      </w:r>
      <w:proofErr w:type="spellEnd"/>
      <w:r w:rsidRPr="0036217E">
        <w:rPr>
          <w:rFonts w:ascii="Arial" w:hAnsi="Arial" w:cs="Arial"/>
          <w:lang w:val="en-GB"/>
        </w:rPr>
        <w:t xml:space="preserve">, F. and </w:t>
      </w:r>
      <w:proofErr w:type="spellStart"/>
      <w:r w:rsidRPr="0036217E">
        <w:rPr>
          <w:rFonts w:ascii="Arial" w:hAnsi="Arial" w:cs="Arial"/>
          <w:lang w:val="en-GB"/>
        </w:rPr>
        <w:t>Özgit</w:t>
      </w:r>
      <w:proofErr w:type="spellEnd"/>
      <w:r w:rsidRPr="0036217E">
        <w:rPr>
          <w:rFonts w:ascii="Arial" w:hAnsi="Arial" w:cs="Arial"/>
          <w:lang w:val="en-GB"/>
        </w:rPr>
        <w:t xml:space="preserve">, H. (2022). Sustaining Human Resources through Talent Management Strategies and Employee Engagement in the Middle East Hotel Industry. </w:t>
      </w:r>
      <w:r w:rsidRPr="0036217E">
        <w:rPr>
          <w:rFonts w:ascii="Arial" w:hAnsi="Arial" w:cs="Arial"/>
          <w:i/>
          <w:iCs/>
          <w:lang w:val="en-GB"/>
        </w:rPr>
        <w:t>Sustainability</w:t>
      </w:r>
      <w:r w:rsidRPr="0036217E">
        <w:rPr>
          <w:rFonts w:ascii="Arial" w:hAnsi="Arial" w:cs="Arial"/>
          <w:lang w:val="en-GB"/>
        </w:rPr>
        <w:t xml:space="preserve">, [online] 14(22), p.15365.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://doi.org/10.3390/su142215365</w:t>
      </w:r>
      <w:proofErr w:type="gramEnd"/>
      <w:r w:rsidRPr="0036217E">
        <w:rPr>
          <w:rFonts w:ascii="Arial" w:hAnsi="Arial" w:cs="Arial"/>
          <w:lang w:val="en-GB"/>
        </w:rPr>
        <w:t>.</w:t>
      </w:r>
    </w:p>
    <w:p w14:paraId="5706E056"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Krupskyi</w:t>
      </w:r>
      <w:proofErr w:type="spellEnd"/>
      <w:r w:rsidRPr="0036217E">
        <w:rPr>
          <w:rFonts w:ascii="Arial" w:hAnsi="Arial" w:cs="Arial"/>
          <w:lang w:val="en-GB"/>
        </w:rPr>
        <w:t xml:space="preserve">, O., </w:t>
      </w:r>
      <w:proofErr w:type="spellStart"/>
      <w:r w:rsidRPr="0036217E">
        <w:rPr>
          <w:rFonts w:ascii="Arial" w:hAnsi="Arial" w:cs="Arial"/>
          <w:lang w:val="en-GB"/>
        </w:rPr>
        <w:t>Dzhusov</w:t>
      </w:r>
      <w:proofErr w:type="spellEnd"/>
      <w:r w:rsidRPr="0036217E">
        <w:rPr>
          <w:rFonts w:ascii="Arial" w:hAnsi="Arial" w:cs="Arial"/>
          <w:lang w:val="en-GB"/>
        </w:rPr>
        <w:t xml:space="preserve">, O., </w:t>
      </w:r>
      <w:proofErr w:type="spellStart"/>
      <w:r w:rsidRPr="0036217E">
        <w:rPr>
          <w:rFonts w:ascii="Arial" w:hAnsi="Arial" w:cs="Arial"/>
          <w:lang w:val="en-GB"/>
        </w:rPr>
        <w:t>Meshko</w:t>
      </w:r>
      <w:proofErr w:type="spellEnd"/>
      <w:r w:rsidRPr="0036217E">
        <w:rPr>
          <w:rFonts w:ascii="Arial" w:hAnsi="Arial" w:cs="Arial"/>
          <w:lang w:val="en-GB"/>
        </w:rPr>
        <w:t xml:space="preserve">, N., </w:t>
      </w:r>
      <w:proofErr w:type="spellStart"/>
      <w:r w:rsidRPr="0036217E">
        <w:rPr>
          <w:rFonts w:ascii="Arial" w:hAnsi="Arial" w:cs="Arial"/>
          <w:lang w:val="en-GB"/>
        </w:rPr>
        <w:t>Britchenko</w:t>
      </w:r>
      <w:proofErr w:type="spellEnd"/>
      <w:r w:rsidRPr="0036217E">
        <w:rPr>
          <w:rFonts w:ascii="Arial" w:hAnsi="Arial" w:cs="Arial"/>
          <w:lang w:val="en-GB"/>
        </w:rPr>
        <w:t xml:space="preserve">, I., </w:t>
      </w:r>
      <w:proofErr w:type="spellStart"/>
      <w:r w:rsidRPr="0036217E">
        <w:rPr>
          <w:rFonts w:ascii="Arial" w:hAnsi="Arial" w:cs="Arial"/>
          <w:lang w:val="en-GB"/>
        </w:rPr>
        <w:t>Prytykin</w:t>
      </w:r>
      <w:proofErr w:type="spellEnd"/>
      <w:r w:rsidRPr="0036217E">
        <w:rPr>
          <w:rFonts w:ascii="Arial" w:hAnsi="Arial" w:cs="Arial"/>
          <w:lang w:val="en-GB"/>
        </w:rPr>
        <w:t xml:space="preserve">, A. and </w:t>
      </w:r>
      <w:proofErr w:type="spellStart"/>
      <w:r w:rsidRPr="0036217E">
        <w:rPr>
          <w:rFonts w:ascii="Arial" w:hAnsi="Arial" w:cs="Arial"/>
          <w:lang w:val="en-GB"/>
        </w:rPr>
        <w:t>Honchar</w:t>
      </w:r>
      <w:proofErr w:type="spellEnd"/>
      <w:r w:rsidRPr="0036217E">
        <w:rPr>
          <w:rFonts w:ascii="Arial" w:hAnsi="Arial" w:cs="Arial"/>
          <w:lang w:val="en-GB"/>
        </w:rPr>
        <w:t xml:space="preserve">, O. (2019). </w:t>
      </w:r>
      <w:r w:rsidRPr="0036217E">
        <w:rPr>
          <w:rFonts w:ascii="Arial" w:hAnsi="Arial" w:cs="Arial"/>
          <w:i/>
          <w:iCs/>
          <w:lang w:val="en-GB"/>
        </w:rPr>
        <w:t xml:space="preserve">Original </w:t>
      </w:r>
      <w:proofErr w:type="spellStart"/>
      <w:r w:rsidRPr="0036217E">
        <w:rPr>
          <w:rFonts w:ascii="Arial" w:hAnsi="Arial" w:cs="Arial"/>
          <w:i/>
          <w:iCs/>
          <w:lang w:val="en-GB"/>
        </w:rPr>
        <w:t>scientifi</w:t>
      </w:r>
      <w:proofErr w:type="spellEnd"/>
      <w:r w:rsidRPr="0036217E">
        <w:rPr>
          <w:rFonts w:ascii="Arial" w:hAnsi="Arial" w:cs="Arial"/>
          <w:i/>
          <w:iCs/>
          <w:lang w:val="en-GB"/>
        </w:rPr>
        <w:t xml:space="preserve"> c paper Key sources when formulating competitive advantages for hotel chains</w:t>
      </w:r>
      <w:r w:rsidRPr="0036217E">
        <w:rPr>
          <w:rFonts w:ascii="Arial" w:hAnsi="Arial" w:cs="Arial"/>
          <w:lang w:val="en-GB"/>
        </w:rPr>
        <w:t>. [online] Available at: https://hrcak.srce.hr/file/318807.</w:t>
      </w:r>
    </w:p>
    <w:p w14:paraId="3DD9380E"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Kumaresan</w:t>
      </w:r>
      <w:proofErr w:type="spellEnd"/>
      <w:r w:rsidRPr="0036217E">
        <w:rPr>
          <w:rFonts w:ascii="Arial" w:hAnsi="Arial" w:cs="Arial"/>
          <w:lang w:val="en-GB"/>
        </w:rPr>
        <w:t xml:space="preserve">, R. (2019). </w:t>
      </w:r>
      <w:r w:rsidRPr="0036217E">
        <w:rPr>
          <w:rFonts w:ascii="Arial" w:hAnsi="Arial" w:cs="Arial"/>
          <w:i/>
          <w:iCs/>
          <w:lang w:val="en-GB"/>
        </w:rPr>
        <w:t>The Effects of Macroeconomics Factors towards the Starbucks Corporation</w:t>
      </w:r>
      <w:r w:rsidRPr="0036217E">
        <w:rPr>
          <w:rFonts w:ascii="Arial" w:hAnsi="Arial" w:cs="Arial"/>
          <w:lang w:val="en-GB"/>
        </w:rPr>
        <w:t>. [online] mpra.ub.uni-muenchen.de. Available at: https://mpra.ub.uni-muenchen.de/id/eprint/97243.</w:t>
      </w:r>
    </w:p>
    <w:p w14:paraId="514851BE"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Liu, Y. and Zhang, J. (2019). </w:t>
      </w:r>
      <w:r w:rsidRPr="0036217E">
        <w:rPr>
          <w:rFonts w:ascii="Arial" w:hAnsi="Arial" w:cs="Arial"/>
          <w:i/>
          <w:iCs/>
          <w:lang w:val="en-GB"/>
        </w:rPr>
        <w:t>The Influence of Employees’ Motivation Management on Teamwork: Taking Starbucks as an Example</w:t>
      </w:r>
      <w:r w:rsidRPr="0036217E">
        <w:rPr>
          <w:rFonts w:ascii="Arial" w:hAnsi="Arial" w:cs="Arial"/>
          <w:lang w:val="en-GB"/>
        </w:rPr>
        <w:t xml:space="preserve">. [online] www.atlantis-press.com.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://doi.org/10.2991/icmete-19.2019.129</w:t>
      </w:r>
      <w:proofErr w:type="gramEnd"/>
      <w:r w:rsidRPr="0036217E">
        <w:rPr>
          <w:rFonts w:ascii="Arial" w:hAnsi="Arial" w:cs="Arial"/>
          <w:lang w:val="en-GB"/>
        </w:rPr>
        <w:t>.</w:t>
      </w:r>
    </w:p>
    <w:p w14:paraId="5E74CC00"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Neupane, R. and </w:t>
      </w:r>
      <w:proofErr w:type="spellStart"/>
      <w:r w:rsidRPr="0036217E">
        <w:rPr>
          <w:rFonts w:ascii="Arial" w:hAnsi="Arial" w:cs="Arial"/>
          <w:lang w:val="en-GB"/>
        </w:rPr>
        <w:t>Khanal</w:t>
      </w:r>
      <w:proofErr w:type="spellEnd"/>
      <w:r w:rsidRPr="0036217E">
        <w:rPr>
          <w:rFonts w:ascii="Arial" w:hAnsi="Arial" w:cs="Arial"/>
          <w:lang w:val="en-GB"/>
        </w:rPr>
        <w:t xml:space="preserve">, T.R. (2022). EVALUATION OF THE IMPACTS OF TRAINING ON EMPLOYEE PERFORMANCE IN THE UK HOTEL INDUSTRY: AN ANALYSIS OF EMPLOYEES’ PERSPECTIVES AT MARRIOTT INTERNATIONAL. </w:t>
      </w:r>
      <w:r w:rsidRPr="0036217E">
        <w:rPr>
          <w:rFonts w:ascii="Arial" w:hAnsi="Arial" w:cs="Arial"/>
          <w:i/>
          <w:iCs/>
          <w:lang w:val="en-GB"/>
        </w:rPr>
        <w:t>International Journal of Research -GRANTHAALAYAH</w:t>
      </w:r>
      <w:r w:rsidRPr="0036217E">
        <w:rPr>
          <w:rFonts w:ascii="Arial" w:hAnsi="Arial" w:cs="Arial"/>
          <w:lang w:val="en-GB"/>
        </w:rPr>
        <w:t xml:space="preserve">, 10(3), pp.57–85.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://doi.org/10.29121/granthaalayah.v10.i3.2022.4534</w:t>
      </w:r>
      <w:proofErr w:type="gramEnd"/>
      <w:r w:rsidRPr="0036217E">
        <w:rPr>
          <w:rFonts w:ascii="Arial" w:hAnsi="Arial" w:cs="Arial"/>
          <w:lang w:val="en-GB"/>
        </w:rPr>
        <w:t>.</w:t>
      </w:r>
    </w:p>
    <w:p w14:paraId="41C2FE02"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Nyangwe</w:t>
      </w:r>
      <w:proofErr w:type="spellEnd"/>
      <w:r w:rsidRPr="0036217E">
        <w:rPr>
          <w:rFonts w:ascii="Arial" w:hAnsi="Arial" w:cs="Arial"/>
          <w:lang w:val="en-GB"/>
        </w:rPr>
        <w:t xml:space="preserve">, S. and </w:t>
      </w:r>
      <w:proofErr w:type="spellStart"/>
      <w:r w:rsidRPr="0036217E">
        <w:rPr>
          <w:rFonts w:ascii="Arial" w:hAnsi="Arial" w:cs="Arial"/>
          <w:lang w:val="en-GB"/>
        </w:rPr>
        <w:t>Buhalis</w:t>
      </w:r>
      <w:proofErr w:type="spellEnd"/>
      <w:r w:rsidRPr="0036217E">
        <w:rPr>
          <w:rFonts w:ascii="Arial" w:hAnsi="Arial" w:cs="Arial"/>
          <w:lang w:val="en-GB"/>
        </w:rPr>
        <w:t xml:space="preserve">, D. (2017). Branding Transformation Through </w:t>
      </w:r>
      <w:proofErr w:type="gramStart"/>
      <w:r w:rsidRPr="0036217E">
        <w:rPr>
          <w:rFonts w:ascii="Arial" w:hAnsi="Arial" w:cs="Arial"/>
          <w:lang w:val="en-GB"/>
        </w:rPr>
        <w:t>Social Media</w:t>
      </w:r>
      <w:proofErr w:type="gramEnd"/>
      <w:r w:rsidRPr="0036217E">
        <w:rPr>
          <w:rFonts w:ascii="Arial" w:hAnsi="Arial" w:cs="Arial"/>
          <w:lang w:val="en-GB"/>
        </w:rPr>
        <w:t xml:space="preserve"> and Co-creation: Lessons from Marriott International. </w:t>
      </w:r>
      <w:r w:rsidRPr="0036217E">
        <w:rPr>
          <w:rFonts w:ascii="Arial" w:hAnsi="Arial" w:cs="Arial"/>
          <w:i/>
          <w:iCs/>
          <w:lang w:val="en-GB"/>
        </w:rPr>
        <w:t>Information and Communication Technologies in Tourism 2018</w:t>
      </w:r>
      <w:r w:rsidRPr="0036217E">
        <w:rPr>
          <w:rFonts w:ascii="Arial" w:hAnsi="Arial" w:cs="Arial"/>
          <w:lang w:val="en-GB"/>
        </w:rPr>
        <w:t xml:space="preserve">, pp.257–269.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://doi.org/10.1007/978-3-319-72923-7_20</w:t>
      </w:r>
      <w:proofErr w:type="gramEnd"/>
      <w:r w:rsidRPr="0036217E">
        <w:rPr>
          <w:rFonts w:ascii="Arial" w:hAnsi="Arial" w:cs="Arial"/>
          <w:lang w:val="en-GB"/>
        </w:rPr>
        <w:t>.</w:t>
      </w:r>
    </w:p>
    <w:p w14:paraId="70975CAE"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Pratiwi</w:t>
      </w:r>
      <w:proofErr w:type="spellEnd"/>
      <w:r w:rsidRPr="0036217E">
        <w:rPr>
          <w:rFonts w:ascii="Arial" w:hAnsi="Arial" w:cs="Arial"/>
          <w:lang w:val="en-GB"/>
        </w:rPr>
        <w:t xml:space="preserve">, N.P.L. and </w:t>
      </w:r>
      <w:proofErr w:type="spellStart"/>
      <w:r w:rsidRPr="0036217E">
        <w:rPr>
          <w:rFonts w:ascii="Arial" w:hAnsi="Arial" w:cs="Arial"/>
          <w:lang w:val="en-GB"/>
        </w:rPr>
        <w:t>Sudiarta</w:t>
      </w:r>
      <w:proofErr w:type="spellEnd"/>
      <w:r w:rsidRPr="0036217E">
        <w:rPr>
          <w:rFonts w:ascii="Arial" w:hAnsi="Arial" w:cs="Arial"/>
          <w:lang w:val="en-GB"/>
        </w:rPr>
        <w:t xml:space="preserve">, M. (2019). ALTERNATIVE MARKETING STRATEGIES FOR LOW SEASON PERIOD AT COURTYARD BY MARRIOTT BALI SEMINYAK RESORT. </w:t>
      </w:r>
      <w:r w:rsidRPr="0036217E">
        <w:rPr>
          <w:rFonts w:ascii="Arial" w:hAnsi="Arial" w:cs="Arial"/>
          <w:i/>
          <w:iCs/>
          <w:lang w:val="en-GB"/>
        </w:rPr>
        <w:t>Journal of Applied Sciences in Travel and Hospitality</w:t>
      </w:r>
      <w:r w:rsidRPr="0036217E">
        <w:rPr>
          <w:rFonts w:ascii="Arial" w:hAnsi="Arial" w:cs="Arial"/>
          <w:lang w:val="en-GB"/>
        </w:rPr>
        <w:t>, [online] 2(2). Available at: https://ojs.pnb.ac.id/index.php/JASTH/article/view/1424.</w:t>
      </w:r>
    </w:p>
    <w:p w14:paraId="79CB63C3"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Samola</w:t>
      </w:r>
      <w:proofErr w:type="spellEnd"/>
      <w:r w:rsidRPr="0036217E">
        <w:rPr>
          <w:rFonts w:ascii="Arial" w:hAnsi="Arial" w:cs="Arial"/>
          <w:lang w:val="en-GB"/>
        </w:rPr>
        <w:t xml:space="preserve">, E. (2022). The Impact of Green Human Resource Management on Employee Performance. </w:t>
      </w:r>
      <w:proofErr w:type="spellStart"/>
      <w:r w:rsidRPr="0036217E">
        <w:rPr>
          <w:rFonts w:ascii="Arial" w:hAnsi="Arial" w:cs="Arial"/>
          <w:i/>
          <w:iCs/>
          <w:lang w:val="en-GB"/>
        </w:rPr>
        <w:t>Jurnal</w:t>
      </w:r>
      <w:proofErr w:type="spellEnd"/>
      <w:r w:rsidRPr="0036217E">
        <w:rPr>
          <w:rFonts w:ascii="Arial" w:hAnsi="Arial" w:cs="Arial"/>
          <w:i/>
          <w:iCs/>
          <w:lang w:val="en-GB"/>
        </w:rPr>
        <w:t xml:space="preserve"> </w:t>
      </w:r>
      <w:proofErr w:type="gramStart"/>
      <w:r w:rsidRPr="0036217E">
        <w:rPr>
          <w:rFonts w:ascii="Arial" w:hAnsi="Arial" w:cs="Arial"/>
          <w:i/>
          <w:iCs/>
          <w:lang w:val="en-GB"/>
        </w:rPr>
        <w:t>EMBA :</w:t>
      </w:r>
      <w:proofErr w:type="gramEnd"/>
      <w:r w:rsidRPr="0036217E">
        <w:rPr>
          <w:rFonts w:ascii="Arial" w:hAnsi="Arial" w:cs="Arial"/>
          <w:i/>
          <w:iCs/>
          <w:lang w:val="en-GB"/>
        </w:rPr>
        <w:t xml:space="preserve"> </w:t>
      </w:r>
      <w:proofErr w:type="spellStart"/>
      <w:r w:rsidRPr="0036217E">
        <w:rPr>
          <w:rFonts w:ascii="Arial" w:hAnsi="Arial" w:cs="Arial"/>
          <w:i/>
          <w:iCs/>
          <w:lang w:val="en-GB"/>
        </w:rPr>
        <w:t>Jurnal</w:t>
      </w:r>
      <w:proofErr w:type="spellEnd"/>
      <w:r w:rsidRPr="0036217E">
        <w:rPr>
          <w:rFonts w:ascii="Arial" w:hAnsi="Arial" w:cs="Arial"/>
          <w:i/>
          <w:iCs/>
          <w:lang w:val="en-GB"/>
        </w:rPr>
        <w:t xml:space="preserve"> </w:t>
      </w:r>
      <w:proofErr w:type="spellStart"/>
      <w:r w:rsidRPr="0036217E">
        <w:rPr>
          <w:rFonts w:ascii="Arial" w:hAnsi="Arial" w:cs="Arial"/>
          <w:i/>
          <w:iCs/>
          <w:lang w:val="en-GB"/>
        </w:rPr>
        <w:t>Riset</w:t>
      </w:r>
      <w:proofErr w:type="spellEnd"/>
      <w:r w:rsidRPr="0036217E">
        <w:rPr>
          <w:rFonts w:ascii="Arial" w:hAnsi="Arial" w:cs="Arial"/>
          <w:i/>
          <w:iCs/>
          <w:lang w:val="en-GB"/>
        </w:rPr>
        <w:t xml:space="preserve"> Ekonomi, </w:t>
      </w:r>
      <w:proofErr w:type="spellStart"/>
      <w:r w:rsidRPr="0036217E">
        <w:rPr>
          <w:rFonts w:ascii="Arial" w:hAnsi="Arial" w:cs="Arial"/>
          <w:i/>
          <w:iCs/>
          <w:lang w:val="en-GB"/>
        </w:rPr>
        <w:t>Manajemen</w:t>
      </w:r>
      <w:proofErr w:type="spellEnd"/>
      <w:r w:rsidRPr="0036217E">
        <w:rPr>
          <w:rFonts w:ascii="Arial" w:hAnsi="Arial" w:cs="Arial"/>
          <w:i/>
          <w:iCs/>
          <w:lang w:val="en-GB"/>
        </w:rPr>
        <w:t xml:space="preserve">, </w:t>
      </w:r>
      <w:proofErr w:type="spellStart"/>
      <w:r w:rsidRPr="0036217E">
        <w:rPr>
          <w:rFonts w:ascii="Arial" w:hAnsi="Arial" w:cs="Arial"/>
          <w:i/>
          <w:iCs/>
          <w:lang w:val="en-GB"/>
        </w:rPr>
        <w:t>Bisnis</w:t>
      </w:r>
      <w:proofErr w:type="spellEnd"/>
      <w:r w:rsidRPr="0036217E">
        <w:rPr>
          <w:rFonts w:ascii="Arial" w:hAnsi="Arial" w:cs="Arial"/>
          <w:i/>
          <w:iCs/>
          <w:lang w:val="en-GB"/>
        </w:rPr>
        <w:t xml:space="preserve"> dan </w:t>
      </w:r>
      <w:proofErr w:type="spellStart"/>
      <w:r w:rsidRPr="0036217E">
        <w:rPr>
          <w:rFonts w:ascii="Arial" w:hAnsi="Arial" w:cs="Arial"/>
          <w:i/>
          <w:iCs/>
          <w:lang w:val="en-GB"/>
        </w:rPr>
        <w:t>Akuntansi</w:t>
      </w:r>
      <w:proofErr w:type="spellEnd"/>
      <w:r w:rsidRPr="0036217E">
        <w:rPr>
          <w:rFonts w:ascii="Arial" w:hAnsi="Arial" w:cs="Arial"/>
          <w:lang w:val="en-GB"/>
        </w:rPr>
        <w:t xml:space="preserve">, [online] 10(2).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://doi.org/10.35794/emba.v10i2.40207</w:t>
      </w:r>
      <w:proofErr w:type="gramEnd"/>
      <w:r w:rsidRPr="0036217E">
        <w:rPr>
          <w:rFonts w:ascii="Arial" w:hAnsi="Arial" w:cs="Arial"/>
          <w:lang w:val="en-GB"/>
        </w:rPr>
        <w:t>.</w:t>
      </w:r>
    </w:p>
    <w:p w14:paraId="0ABF270E"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Turner, M.R., McIntosh, T., Reid, </w:t>
      </w:r>
      <w:proofErr w:type="gramStart"/>
      <w:r w:rsidRPr="0036217E">
        <w:rPr>
          <w:rFonts w:ascii="Arial" w:hAnsi="Arial" w:cs="Arial"/>
          <w:lang w:val="en-GB"/>
        </w:rPr>
        <w:t>S.W.</w:t>
      </w:r>
      <w:proofErr w:type="gramEnd"/>
      <w:r w:rsidRPr="0036217E">
        <w:rPr>
          <w:rFonts w:ascii="Arial" w:hAnsi="Arial" w:cs="Arial"/>
          <w:lang w:val="en-GB"/>
        </w:rPr>
        <w:t xml:space="preserve"> and Buckley, M.R. (2019). Corporate implementation of socially controversial CSR initiatives: Implications for human resource management. </w:t>
      </w:r>
      <w:r w:rsidRPr="0036217E">
        <w:rPr>
          <w:rFonts w:ascii="Arial" w:hAnsi="Arial" w:cs="Arial"/>
          <w:i/>
          <w:iCs/>
          <w:lang w:val="en-GB"/>
        </w:rPr>
        <w:t>Human Resource Management Review</w:t>
      </w:r>
      <w:r w:rsidRPr="0036217E">
        <w:rPr>
          <w:rFonts w:ascii="Arial" w:hAnsi="Arial" w:cs="Arial"/>
          <w:lang w:val="en-GB"/>
        </w:rPr>
        <w:t xml:space="preserve">, [online] 29(1), pp.125–136.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://doi.org/10.1016/j.hrmr.2018.02.001</w:t>
      </w:r>
      <w:proofErr w:type="gramEnd"/>
      <w:r w:rsidRPr="0036217E">
        <w:rPr>
          <w:rFonts w:ascii="Arial" w:hAnsi="Arial" w:cs="Arial"/>
          <w:lang w:val="en-GB"/>
        </w:rPr>
        <w:t>.</w:t>
      </w:r>
    </w:p>
    <w:p w14:paraId="6249F743"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Wickham, M., French, L. and Wong, T. (2020). Marriott’s strategic sustainability priorities in the Chinese hotel industry. </w:t>
      </w:r>
      <w:r w:rsidRPr="0036217E">
        <w:rPr>
          <w:rFonts w:ascii="Arial" w:hAnsi="Arial" w:cs="Arial"/>
          <w:i/>
          <w:iCs/>
          <w:lang w:val="en-GB"/>
        </w:rPr>
        <w:t>International Journal of Sustainable Strategic Management</w:t>
      </w:r>
      <w:r w:rsidRPr="0036217E">
        <w:rPr>
          <w:rFonts w:ascii="Arial" w:hAnsi="Arial" w:cs="Arial"/>
          <w:lang w:val="en-GB"/>
        </w:rPr>
        <w:t xml:space="preserve">, 8(1), p.77.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://doi.org/10.1504/ijssm.2020.105634</w:t>
      </w:r>
      <w:proofErr w:type="gramEnd"/>
      <w:r w:rsidRPr="0036217E">
        <w:rPr>
          <w:rFonts w:ascii="Arial" w:hAnsi="Arial" w:cs="Arial"/>
          <w:lang w:val="en-GB"/>
        </w:rPr>
        <w:t>.</w:t>
      </w:r>
    </w:p>
    <w:p w14:paraId="4A9FA180" w14:textId="77777777" w:rsidR="00836E6C" w:rsidRPr="0036217E" w:rsidRDefault="00836E6C" w:rsidP="00D763CB">
      <w:pPr>
        <w:pStyle w:val="NormalWeb"/>
        <w:spacing w:before="0" w:beforeAutospacing="0" w:after="240" w:afterAutospacing="0" w:line="360" w:lineRule="auto"/>
        <w:rPr>
          <w:rFonts w:ascii="Arial" w:hAnsi="Arial" w:cs="Arial"/>
          <w:lang w:val="en-GB"/>
        </w:rPr>
      </w:pPr>
      <w:proofErr w:type="spellStart"/>
      <w:r w:rsidRPr="0036217E">
        <w:rPr>
          <w:rFonts w:ascii="Arial" w:hAnsi="Arial" w:cs="Arial"/>
          <w:lang w:val="en-GB"/>
        </w:rPr>
        <w:t>Xiaojing</w:t>
      </w:r>
      <w:proofErr w:type="spellEnd"/>
      <w:r w:rsidRPr="0036217E">
        <w:rPr>
          <w:rFonts w:ascii="Arial" w:hAnsi="Arial" w:cs="Arial"/>
          <w:lang w:val="en-GB"/>
        </w:rPr>
        <w:t xml:space="preserve">, G. (1025). </w:t>
      </w:r>
      <w:r w:rsidRPr="0036217E">
        <w:rPr>
          <w:rFonts w:ascii="Arial" w:hAnsi="Arial" w:cs="Arial"/>
          <w:i/>
          <w:iCs/>
          <w:lang w:val="en-GB"/>
        </w:rPr>
        <w:t xml:space="preserve">Exploring factors of corporate social responsibility in luxury hotels: The case of Marriott Hotel </w:t>
      </w:r>
      <w:proofErr w:type="gramStart"/>
      <w:r w:rsidRPr="0036217E">
        <w:rPr>
          <w:rFonts w:ascii="Arial" w:hAnsi="Arial" w:cs="Arial"/>
          <w:i/>
          <w:iCs/>
          <w:lang w:val="en-GB"/>
        </w:rPr>
        <w:t>In</w:t>
      </w:r>
      <w:proofErr w:type="gramEnd"/>
      <w:r w:rsidRPr="0036217E">
        <w:rPr>
          <w:rFonts w:ascii="Arial" w:hAnsi="Arial" w:cs="Arial"/>
          <w:i/>
          <w:iCs/>
          <w:lang w:val="en-GB"/>
        </w:rPr>
        <w:t xml:space="preserve"> Partial </w:t>
      </w:r>
      <w:proofErr w:type="spellStart"/>
      <w:r w:rsidRPr="0036217E">
        <w:rPr>
          <w:rFonts w:ascii="Arial" w:hAnsi="Arial" w:cs="Arial"/>
          <w:i/>
          <w:iCs/>
          <w:lang w:val="en-GB"/>
        </w:rPr>
        <w:t>Fulfillment</w:t>
      </w:r>
      <w:proofErr w:type="spellEnd"/>
      <w:r w:rsidRPr="0036217E">
        <w:rPr>
          <w:rFonts w:ascii="Arial" w:hAnsi="Arial" w:cs="Arial"/>
          <w:i/>
          <w:iCs/>
          <w:lang w:val="en-GB"/>
        </w:rPr>
        <w:t xml:space="preserve"> of the Requirements for the Bachelor of Science in Global Business</w:t>
      </w:r>
      <w:r w:rsidRPr="0036217E">
        <w:rPr>
          <w:rFonts w:ascii="Arial" w:hAnsi="Arial" w:cs="Arial"/>
          <w:lang w:val="en-GB"/>
        </w:rPr>
        <w:t>. [online] Available at: https://wkuwire.org/bitstream/20.500.12540/403/1/wku_etd001_cbpm01_000375.pdf.</w:t>
      </w:r>
    </w:p>
    <w:p w14:paraId="6903955F"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Xu, D. (2020). Cross-cultural Human Resource Management Research by the Case of Starbucks (China). </w:t>
      </w:r>
      <w:r w:rsidRPr="0036217E">
        <w:rPr>
          <w:rFonts w:ascii="Arial" w:hAnsi="Arial" w:cs="Arial"/>
          <w:i/>
          <w:iCs/>
          <w:lang w:val="en-GB"/>
        </w:rPr>
        <w:t>Academic Journal of Humanities &amp; Social Sciences</w:t>
      </w:r>
      <w:r w:rsidRPr="0036217E">
        <w:rPr>
          <w:rFonts w:ascii="Arial" w:hAnsi="Arial" w:cs="Arial"/>
          <w:lang w:val="en-GB"/>
        </w:rPr>
        <w:t xml:space="preserve">, [online] 3(9), pp.132–141.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://doi.org/10.25236/AJHSS.2020.030915</w:t>
      </w:r>
      <w:proofErr w:type="gramEnd"/>
      <w:r w:rsidRPr="0036217E">
        <w:rPr>
          <w:rFonts w:ascii="Arial" w:hAnsi="Arial" w:cs="Arial"/>
          <w:lang w:val="en-GB"/>
        </w:rPr>
        <w:t>.</w:t>
      </w:r>
    </w:p>
    <w:p w14:paraId="4986509A" w14:textId="77777777" w:rsidR="00836E6C" w:rsidRPr="0036217E" w:rsidRDefault="00836E6C" w:rsidP="00D763CB">
      <w:pPr>
        <w:pStyle w:val="NormalWeb"/>
        <w:spacing w:before="0" w:beforeAutospacing="0" w:after="240" w:afterAutospacing="0" w:line="360" w:lineRule="auto"/>
        <w:rPr>
          <w:rFonts w:ascii="Arial" w:hAnsi="Arial" w:cs="Arial"/>
          <w:lang w:val="en-GB"/>
        </w:rPr>
      </w:pPr>
      <w:r w:rsidRPr="0036217E">
        <w:rPr>
          <w:rFonts w:ascii="Arial" w:hAnsi="Arial" w:cs="Arial"/>
          <w:lang w:val="en-GB"/>
        </w:rPr>
        <w:t xml:space="preserve">Zhang, X., Ma, C., Dong, X., Wang, Z. and Li, X. (2023). </w:t>
      </w:r>
      <w:proofErr w:type="spellStart"/>
      <w:r w:rsidRPr="0036217E">
        <w:rPr>
          <w:rFonts w:ascii="Arial" w:hAnsi="Arial" w:cs="Arial"/>
          <w:lang w:val="en-GB"/>
        </w:rPr>
        <w:t>Spatio</w:t>
      </w:r>
      <w:proofErr w:type="spellEnd"/>
      <w:r w:rsidRPr="0036217E">
        <w:rPr>
          <w:rFonts w:ascii="Arial" w:hAnsi="Arial" w:cs="Arial"/>
          <w:lang w:val="en-GB"/>
        </w:rPr>
        <w:t xml:space="preserve">-temporal evolution and driving factors of international chain hotels’ transnational expansion: A case study of Marriott Hotel Group. </w:t>
      </w:r>
      <w:r w:rsidRPr="0036217E">
        <w:rPr>
          <w:rFonts w:ascii="Arial" w:hAnsi="Arial" w:cs="Arial"/>
          <w:i/>
          <w:iCs/>
          <w:lang w:val="en-GB"/>
        </w:rPr>
        <w:t>World Regional Studies</w:t>
      </w:r>
      <w:r w:rsidRPr="0036217E">
        <w:rPr>
          <w:rFonts w:ascii="Arial" w:hAnsi="Arial" w:cs="Arial"/>
          <w:lang w:val="en-GB"/>
        </w:rPr>
        <w:t xml:space="preserve">, [online] 32(1), p.31. </w:t>
      </w:r>
      <w:proofErr w:type="spellStart"/>
      <w:proofErr w:type="gramStart"/>
      <w:r w:rsidRPr="0036217E">
        <w:rPr>
          <w:rFonts w:ascii="Arial" w:hAnsi="Arial" w:cs="Arial"/>
          <w:lang w:val="en-GB"/>
        </w:rPr>
        <w:t>doi:https</w:t>
      </w:r>
      <w:proofErr w:type="spellEnd"/>
      <w:r w:rsidRPr="0036217E">
        <w:rPr>
          <w:rFonts w:ascii="Arial" w:hAnsi="Arial" w:cs="Arial"/>
          <w:lang w:val="en-GB"/>
        </w:rPr>
        <w:t>://doi.org/10.3969/j.issn.1004-9479.2023.01.2021198</w:t>
      </w:r>
      <w:proofErr w:type="gramEnd"/>
      <w:r w:rsidRPr="0036217E">
        <w:rPr>
          <w:rFonts w:ascii="Arial" w:hAnsi="Arial" w:cs="Arial"/>
          <w:lang w:val="en-GB"/>
        </w:rPr>
        <w:t>.</w:t>
      </w:r>
    </w:p>
    <w:p w14:paraId="7177C47A" w14:textId="77777777" w:rsidR="00836E6C" w:rsidRPr="0036217E" w:rsidRDefault="00836E6C" w:rsidP="00650126">
      <w:pPr>
        <w:rPr>
          <w:rFonts w:ascii="Arial" w:hAnsi="Arial" w:cs="Arial"/>
          <w:lang w:val="en-GB"/>
        </w:rPr>
      </w:pPr>
    </w:p>
    <w:sectPr w:rsidR="00836E6C" w:rsidRPr="0036217E" w:rsidSect="0036217E">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87F74" w14:textId="77777777" w:rsidR="004A0E8F" w:rsidRDefault="004A0E8F" w:rsidP="00B97FF5">
      <w:pPr>
        <w:spacing w:line="240" w:lineRule="auto"/>
      </w:pPr>
      <w:r>
        <w:separator/>
      </w:r>
    </w:p>
  </w:endnote>
  <w:endnote w:type="continuationSeparator" w:id="0">
    <w:p w14:paraId="78B78555" w14:textId="77777777" w:rsidR="004A0E8F" w:rsidRDefault="004A0E8F" w:rsidP="00B97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7DFCF" w14:textId="77777777" w:rsidR="004A0E8F" w:rsidRDefault="004A0E8F" w:rsidP="00B97FF5">
      <w:pPr>
        <w:spacing w:line="240" w:lineRule="auto"/>
      </w:pPr>
      <w:r>
        <w:separator/>
      </w:r>
    </w:p>
  </w:footnote>
  <w:footnote w:type="continuationSeparator" w:id="0">
    <w:p w14:paraId="30270DF7" w14:textId="77777777" w:rsidR="004A0E8F" w:rsidRDefault="004A0E8F" w:rsidP="00B97F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3130825"/>
      <w:docPartObj>
        <w:docPartGallery w:val="Page Numbers (Top of Page)"/>
        <w:docPartUnique/>
      </w:docPartObj>
    </w:sdtPr>
    <w:sdtEndPr>
      <w:rPr>
        <w:noProof/>
      </w:rPr>
    </w:sdtEndPr>
    <w:sdtContent>
      <w:p w14:paraId="4D926FE2" w14:textId="5AE70F61" w:rsidR="00B97FF5" w:rsidRDefault="00B97FF5">
        <w:pPr>
          <w:pStyle w:val="Header"/>
          <w:jc w:val="right"/>
        </w:pPr>
        <w:r>
          <w:fldChar w:fldCharType="begin"/>
        </w:r>
        <w:r>
          <w:instrText xml:space="preserve"> PAGE   \* MERGEFORMAT </w:instrText>
        </w:r>
        <w:r>
          <w:fldChar w:fldCharType="separate"/>
        </w:r>
        <w:r w:rsidR="008A2CCB">
          <w:rPr>
            <w:noProof/>
          </w:rPr>
          <w:t>1</w:t>
        </w:r>
        <w:r>
          <w:rPr>
            <w:noProof/>
          </w:rPr>
          <w:fldChar w:fldCharType="end"/>
        </w:r>
      </w:p>
    </w:sdtContent>
  </w:sdt>
  <w:p w14:paraId="49B8C71B" w14:textId="77777777" w:rsidR="00B97FF5" w:rsidRDefault="00B97F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965875"/>
    <w:multiLevelType w:val="hybridMultilevel"/>
    <w:tmpl w:val="93360C6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5AA0020C"/>
    <w:multiLevelType w:val="hybridMultilevel"/>
    <w:tmpl w:val="28A45E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494F67"/>
    <w:multiLevelType w:val="hybridMultilevel"/>
    <w:tmpl w:val="C65E9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1443664">
    <w:abstractNumId w:val="1"/>
  </w:num>
  <w:num w:numId="2" w16cid:durableId="1864442087">
    <w:abstractNumId w:val="2"/>
  </w:num>
  <w:num w:numId="3" w16cid:durableId="1297444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56E0"/>
    <w:rsid w:val="00025849"/>
    <w:rsid w:val="000330FE"/>
    <w:rsid w:val="00084320"/>
    <w:rsid w:val="000B064D"/>
    <w:rsid w:val="000C19B2"/>
    <w:rsid w:val="000D07D9"/>
    <w:rsid w:val="00182E17"/>
    <w:rsid w:val="00224BBA"/>
    <w:rsid w:val="002D4090"/>
    <w:rsid w:val="0036217E"/>
    <w:rsid w:val="003D2F2C"/>
    <w:rsid w:val="004A0E8F"/>
    <w:rsid w:val="00650126"/>
    <w:rsid w:val="006F6B66"/>
    <w:rsid w:val="00717D50"/>
    <w:rsid w:val="007F3D5E"/>
    <w:rsid w:val="00836E6C"/>
    <w:rsid w:val="008A2CCB"/>
    <w:rsid w:val="008E58D2"/>
    <w:rsid w:val="00907870"/>
    <w:rsid w:val="00932DB2"/>
    <w:rsid w:val="00A343ED"/>
    <w:rsid w:val="00A356E0"/>
    <w:rsid w:val="00A40DFF"/>
    <w:rsid w:val="00B97FF5"/>
    <w:rsid w:val="00D402E5"/>
    <w:rsid w:val="00D763CB"/>
    <w:rsid w:val="00DB002C"/>
    <w:rsid w:val="00F669B5"/>
    <w:rsid w:val="00F905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D55C1"/>
  <w15:chartTrackingRefBased/>
  <w15:docId w15:val="{999EFAB6-B401-4F9D-AC14-883AB955C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17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FF5"/>
    <w:pPr>
      <w:tabs>
        <w:tab w:val="center" w:pos="4680"/>
        <w:tab w:val="right" w:pos="9360"/>
      </w:tabs>
      <w:spacing w:line="240" w:lineRule="auto"/>
    </w:pPr>
  </w:style>
  <w:style w:type="character" w:customStyle="1" w:styleId="HeaderChar">
    <w:name w:val="Header Char"/>
    <w:basedOn w:val="DefaultParagraphFont"/>
    <w:link w:val="Header"/>
    <w:uiPriority w:val="99"/>
    <w:rsid w:val="00B97FF5"/>
  </w:style>
  <w:style w:type="paragraph" w:styleId="Footer">
    <w:name w:val="footer"/>
    <w:basedOn w:val="Normal"/>
    <w:link w:val="FooterChar"/>
    <w:uiPriority w:val="99"/>
    <w:unhideWhenUsed/>
    <w:rsid w:val="00B97FF5"/>
    <w:pPr>
      <w:tabs>
        <w:tab w:val="center" w:pos="4680"/>
        <w:tab w:val="right" w:pos="9360"/>
      </w:tabs>
      <w:spacing w:line="240" w:lineRule="auto"/>
    </w:pPr>
  </w:style>
  <w:style w:type="character" w:customStyle="1" w:styleId="FooterChar">
    <w:name w:val="Footer Char"/>
    <w:basedOn w:val="DefaultParagraphFont"/>
    <w:link w:val="Footer"/>
    <w:uiPriority w:val="99"/>
    <w:rsid w:val="00B97FF5"/>
  </w:style>
  <w:style w:type="paragraph" w:styleId="ListParagraph">
    <w:name w:val="List Paragraph"/>
    <w:basedOn w:val="Normal"/>
    <w:uiPriority w:val="34"/>
    <w:qFormat/>
    <w:rsid w:val="00A343ED"/>
    <w:pPr>
      <w:ind w:left="720"/>
      <w:contextualSpacing/>
    </w:pPr>
  </w:style>
  <w:style w:type="paragraph" w:styleId="NormalWeb">
    <w:name w:val="Normal (Web)"/>
    <w:basedOn w:val="Normal"/>
    <w:uiPriority w:val="99"/>
    <w:semiHidden/>
    <w:unhideWhenUsed/>
    <w:rsid w:val="00836E6C"/>
    <w:pPr>
      <w:spacing w:before="100" w:beforeAutospacing="1" w:after="100" w:afterAutospacing="1" w:line="240" w:lineRule="auto"/>
    </w:pPr>
    <w:rPr>
      <w:rFonts w:eastAsia="Times New Roman"/>
      <w:szCs w:val="24"/>
    </w:rPr>
  </w:style>
  <w:style w:type="paragraph" w:styleId="NoSpacing">
    <w:name w:val="No Spacing"/>
    <w:link w:val="NoSpacingChar"/>
    <w:uiPriority w:val="1"/>
    <w:qFormat/>
    <w:rsid w:val="0036217E"/>
    <w:pPr>
      <w:spacing w:line="240" w:lineRule="auto"/>
    </w:pPr>
    <w:rPr>
      <w:rFonts w:asciiTheme="minorHAnsi" w:eastAsiaTheme="minorEastAsia" w:hAnsiTheme="minorHAnsi" w:cstheme="minorBidi"/>
      <w:sz w:val="22"/>
      <w:lang w:eastAsia="zh-CN"/>
    </w:rPr>
  </w:style>
  <w:style w:type="character" w:customStyle="1" w:styleId="NoSpacingChar">
    <w:name w:val="No Spacing Char"/>
    <w:basedOn w:val="DefaultParagraphFont"/>
    <w:link w:val="NoSpacing"/>
    <w:uiPriority w:val="1"/>
    <w:rsid w:val="0036217E"/>
    <w:rPr>
      <w:rFonts w:asciiTheme="minorHAnsi" w:eastAsiaTheme="minorEastAsia" w:hAnsiTheme="minorHAnsi" w:cstheme="minorBidi"/>
      <w:sz w:val="22"/>
      <w:lang w:eastAsia="zh-CN"/>
    </w:rPr>
  </w:style>
  <w:style w:type="character" w:customStyle="1" w:styleId="Heading1Char">
    <w:name w:val="Heading 1 Char"/>
    <w:basedOn w:val="DefaultParagraphFont"/>
    <w:link w:val="Heading1"/>
    <w:uiPriority w:val="9"/>
    <w:rsid w:val="003621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3D5E"/>
    <w:pPr>
      <w:spacing w:before="480" w:line="276" w:lineRule="auto"/>
      <w:outlineLvl w:val="9"/>
    </w:pPr>
    <w:rPr>
      <w:b/>
      <w:bCs/>
      <w:sz w:val="28"/>
      <w:szCs w:val="28"/>
    </w:rPr>
  </w:style>
  <w:style w:type="paragraph" w:styleId="TOC1">
    <w:name w:val="toc 1"/>
    <w:basedOn w:val="Normal"/>
    <w:next w:val="Normal"/>
    <w:autoRedefine/>
    <w:uiPriority w:val="39"/>
    <w:unhideWhenUsed/>
    <w:rsid w:val="007F3D5E"/>
    <w:pPr>
      <w:spacing w:before="120"/>
    </w:pPr>
    <w:rPr>
      <w:rFonts w:asciiTheme="minorHAnsi" w:hAnsiTheme="minorHAnsi" w:cstheme="minorHAnsi"/>
      <w:b/>
      <w:bCs/>
      <w:i/>
      <w:iCs/>
      <w:szCs w:val="24"/>
    </w:rPr>
  </w:style>
  <w:style w:type="character" w:styleId="Hyperlink">
    <w:name w:val="Hyperlink"/>
    <w:basedOn w:val="DefaultParagraphFont"/>
    <w:uiPriority w:val="99"/>
    <w:unhideWhenUsed/>
    <w:rsid w:val="007F3D5E"/>
    <w:rPr>
      <w:color w:val="0563C1" w:themeColor="hyperlink"/>
      <w:u w:val="single"/>
    </w:rPr>
  </w:style>
  <w:style w:type="paragraph" w:styleId="TOC2">
    <w:name w:val="toc 2"/>
    <w:basedOn w:val="Normal"/>
    <w:next w:val="Normal"/>
    <w:autoRedefine/>
    <w:uiPriority w:val="39"/>
    <w:semiHidden/>
    <w:unhideWhenUsed/>
    <w:rsid w:val="007F3D5E"/>
    <w:pPr>
      <w:spacing w:before="12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F3D5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F3D5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F3D5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F3D5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F3D5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F3D5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F3D5E"/>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97336">
      <w:bodyDiv w:val="1"/>
      <w:marLeft w:val="0"/>
      <w:marRight w:val="0"/>
      <w:marTop w:val="0"/>
      <w:marBottom w:val="0"/>
      <w:divBdr>
        <w:top w:val="none" w:sz="0" w:space="0" w:color="auto"/>
        <w:left w:val="none" w:sz="0" w:space="0" w:color="auto"/>
        <w:bottom w:val="none" w:sz="0" w:space="0" w:color="auto"/>
        <w:right w:val="none" w:sz="0" w:space="0" w:color="auto"/>
      </w:divBdr>
      <w:divsChild>
        <w:div w:id="1651590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7F8D680CE30E4CAF9F105B78E29AC1"/>
        <w:category>
          <w:name w:val="General"/>
          <w:gallery w:val="placeholder"/>
        </w:category>
        <w:types>
          <w:type w:val="bbPlcHdr"/>
        </w:types>
        <w:behaviors>
          <w:behavior w:val="content"/>
        </w:behaviors>
        <w:guid w:val="{47B5DEA0-9E63-D14A-8354-7ED584484C98}"/>
      </w:docPartPr>
      <w:docPartBody>
        <w:p w:rsidR="004F7D8D" w:rsidRDefault="004B1D5D" w:rsidP="004B1D5D">
          <w:pPr>
            <w:pStyle w:val="537F8D680CE30E4CAF9F105B78E29AC1"/>
          </w:pPr>
          <w:r>
            <w:rPr>
              <w:rFonts w:asciiTheme="majorHAnsi" w:eastAsiaTheme="majorEastAsia" w:hAnsiTheme="majorHAnsi" w:cstheme="majorBidi"/>
              <w:caps/>
              <w:color w:val="4472C4" w:themeColor="accent1"/>
              <w:sz w:val="80"/>
              <w:szCs w:val="80"/>
            </w:rPr>
            <w:t>[Document title]</w:t>
          </w:r>
        </w:p>
      </w:docPartBody>
    </w:docPart>
    <w:docPart>
      <w:docPartPr>
        <w:name w:val="9F12C5149818E649B9B9765EC61F78CB"/>
        <w:category>
          <w:name w:val="General"/>
          <w:gallery w:val="placeholder"/>
        </w:category>
        <w:types>
          <w:type w:val="bbPlcHdr"/>
        </w:types>
        <w:behaviors>
          <w:behavior w:val="content"/>
        </w:behaviors>
        <w:guid w:val="{F3A3D010-0FBC-4147-97F1-7E22AC608B3C}"/>
      </w:docPartPr>
      <w:docPartBody>
        <w:p w:rsidR="004F7D8D" w:rsidRDefault="004B1D5D" w:rsidP="004B1D5D">
          <w:pPr>
            <w:pStyle w:val="9F12C5149818E649B9B9765EC61F78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D5D"/>
    <w:rsid w:val="004B1D5D"/>
    <w:rsid w:val="004F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7F8D680CE30E4CAF9F105B78E29AC1">
    <w:name w:val="537F8D680CE30E4CAF9F105B78E29AC1"/>
    <w:rsid w:val="004B1D5D"/>
  </w:style>
  <w:style w:type="paragraph" w:customStyle="1" w:styleId="9F12C5149818E649B9B9765EC61F78CB">
    <w:name w:val="9F12C5149818E649B9B9765EC61F78CB"/>
    <w:rsid w:val="004B1D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stanislav kim 180730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661D9E-47EA-4B98-9F56-A8782FDD8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4198</Words>
  <Characters>23934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in organisations</dc:title>
  <dc:subject>Improvement of an HR priority area in Marriott international and Starbucks.</dc:subject>
  <cp:revision>1</cp:revision>
  <dcterms:created xsi:type="dcterms:W3CDTF">2024-04-14T19:53:00Z</dcterms:created>
</cp:coreProperties>
</file>