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5D77BD2E"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1B6628">
              <w:rPr>
                <w:rFonts w:ascii="Times New Roman" w:hAnsi="Times New Roman" w:cs="Times New Roman"/>
                <w:b/>
                <w:sz w:val="48"/>
              </w:rPr>
              <w:t>Rhiannon Evans</w:t>
            </w:r>
          </w:p>
          <w:p w14:paraId="2CEE7446" w14:textId="77777777" w:rsidR="00943FDB" w:rsidRDefault="00943FDB" w:rsidP="00415891">
            <w:pPr>
              <w:ind w:right="-957"/>
              <w:rPr>
                <w:rFonts w:ascii="Times New Roman" w:hAnsi="Times New Roman" w:cs="Times New Roman"/>
                <w:b/>
                <w:sz w:val="48"/>
              </w:rPr>
            </w:pPr>
          </w:p>
          <w:p w14:paraId="52EF6683" w14:textId="1B8615C7"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1B6628">
              <w:rPr>
                <w:rFonts w:ascii="Times New Roman" w:hAnsi="Times New Roman" w:cs="Times New Roman"/>
                <w:b/>
                <w:sz w:val="48"/>
              </w:rPr>
              <w:t xml:space="preserve"> rhiannon.evans</w:t>
            </w:r>
            <w:r w:rsidR="006E5026">
              <w:rPr>
                <w:rFonts w:ascii="Times New Roman" w:hAnsi="Times New Roman" w:cs="Times New Roman"/>
                <w:b/>
                <w:sz w:val="48"/>
              </w:rPr>
              <w:t>3@swansea.gov.uk</w:t>
            </w:r>
          </w:p>
          <w:p w14:paraId="453C9B90" w14:textId="77777777" w:rsidR="00943FDB" w:rsidRDefault="00943FDB" w:rsidP="00415891">
            <w:pPr>
              <w:ind w:right="-957"/>
              <w:rPr>
                <w:rFonts w:ascii="Times New Roman" w:hAnsi="Times New Roman" w:cs="Times New Roman"/>
                <w:b/>
                <w:sz w:val="48"/>
              </w:rPr>
            </w:pPr>
          </w:p>
          <w:p w14:paraId="4128B356" w14:textId="737CB54C" w:rsidR="00943FDB"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r w:rsidR="00B63DA6">
              <w:rPr>
                <w:rFonts w:ascii="Times New Roman" w:hAnsi="Times New Roman" w:cs="Times New Roman"/>
                <w:b/>
                <w:sz w:val="48"/>
              </w:rPr>
              <w:t xml:space="preserve"> </w:t>
            </w:r>
          </w:p>
          <w:p w14:paraId="0E644244" w14:textId="71AA7A16" w:rsidR="006E5026" w:rsidRPr="005D3F07" w:rsidRDefault="00011F1B" w:rsidP="00415891">
            <w:pPr>
              <w:ind w:right="-957"/>
              <w:rPr>
                <w:rFonts w:ascii="Times New Roman" w:hAnsi="Times New Roman" w:cs="Times New Roman"/>
                <w:b/>
                <w:sz w:val="48"/>
              </w:rPr>
            </w:pPr>
            <w:r>
              <w:rPr>
                <w:rFonts w:ascii="Times New Roman" w:hAnsi="Times New Roman" w:cs="Times New Roman"/>
                <w:b/>
                <w:sz w:val="48"/>
              </w:rPr>
              <w:t>2519513</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carers</w:t>
            </w:r>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58BB6E89" w14:textId="77777777" w:rsidR="00B63DA6" w:rsidRDefault="00B63DA6" w:rsidP="00DF2A2E">
            <w:pPr>
              <w:jc w:val="both"/>
            </w:pPr>
          </w:p>
          <w:p w14:paraId="16E48BFB" w14:textId="77777777" w:rsidR="004F0E93" w:rsidRDefault="004F0E93" w:rsidP="002D6B34">
            <w:pPr>
              <w:jc w:val="both"/>
              <w:rPr>
                <w:i/>
                <w:iCs/>
              </w:rPr>
            </w:pPr>
            <w:r w:rsidRPr="00F15354">
              <w:rPr>
                <w:i/>
                <w:iCs/>
              </w:rPr>
              <w:t>750 words (+/-</w:t>
            </w:r>
            <w:r w:rsidRPr="006179BB">
              <w:rPr>
                <w:i/>
                <w:iCs/>
              </w:rPr>
              <w:t xml:space="preserve"> 10%:  include your actual word count at the end of each section).</w:t>
            </w:r>
          </w:p>
          <w:p w14:paraId="50F3231E" w14:textId="77777777" w:rsidR="00FE1FEB" w:rsidRDefault="00FE1FEB" w:rsidP="002D6B34">
            <w:pPr>
              <w:jc w:val="both"/>
              <w:rPr>
                <w:i/>
                <w:iCs/>
              </w:rPr>
            </w:pPr>
          </w:p>
          <w:p w14:paraId="2C29DA90" w14:textId="77777777" w:rsidR="00D805EF" w:rsidRPr="006A0E48" w:rsidRDefault="00D805EF" w:rsidP="00D805EF">
            <w:pPr>
              <w:spacing w:before="100" w:beforeAutospacing="1" w:after="100" w:afterAutospacing="1" w:line="360" w:lineRule="auto"/>
              <w:rPr>
                <w:rFonts w:ascii="Arial" w:eastAsia="Times New Roman" w:hAnsi="Arial" w:cs="Arial"/>
                <w:lang w:eastAsia="en-GB"/>
              </w:rPr>
            </w:pPr>
            <w:r w:rsidRPr="006A0E48">
              <w:rPr>
                <w:rFonts w:ascii="Arial" w:eastAsia="Times New Roman" w:hAnsi="Arial" w:cs="Arial"/>
                <w:lang w:eastAsia="en-GB"/>
              </w:rPr>
              <w:t xml:space="preserve">Since qualifying as a social worker, I have remained within the Local Authority child and family team where I completed my final placement. Through supervision with my Practice Lead (PL), training and reflective discussions, several areas for ongoing development have been identified. Using Borton's Model of Reflection (1970, as cited in The University of Edinburgh, </w:t>
            </w:r>
            <w:r w:rsidRPr="006A0E48">
              <w:rPr>
                <w:rFonts w:ascii="Arial" w:eastAsia="Times New Roman" w:hAnsi="Arial" w:cs="Arial"/>
                <w:lang w:eastAsia="en-GB"/>
              </w:rPr>
              <w:lastRenderedPageBreak/>
              <w:t>2024), I will critically reflect on my professional development and identify future learning needs over the next 12 months in line with the three Social Care Wales learning outcomes.</w:t>
            </w:r>
          </w:p>
          <w:p w14:paraId="5CB2A372" w14:textId="1B889A72" w:rsidR="00D805EF" w:rsidRPr="006A0E48" w:rsidRDefault="00AA3151" w:rsidP="00D805EF">
            <w:pPr>
              <w:spacing w:before="100" w:beforeAutospacing="1" w:after="100" w:afterAutospacing="1" w:line="360" w:lineRule="auto"/>
              <w:rPr>
                <w:rFonts w:ascii="Arial" w:eastAsia="Times New Roman" w:hAnsi="Arial" w:cs="Arial"/>
                <w:lang w:eastAsia="en-GB"/>
              </w:rPr>
            </w:pPr>
            <w:r>
              <w:rPr>
                <w:rFonts w:ascii="Arial" w:eastAsia="Times New Roman" w:hAnsi="Arial" w:cs="Arial"/>
                <w:lang w:eastAsia="en-GB"/>
              </w:rPr>
              <w:t xml:space="preserve">Considering </w:t>
            </w:r>
            <w:r w:rsidR="0002643A">
              <w:rPr>
                <w:rFonts w:ascii="Arial" w:eastAsia="Times New Roman" w:hAnsi="Arial" w:cs="Arial"/>
                <w:lang w:eastAsia="en-GB"/>
              </w:rPr>
              <w:t>l</w:t>
            </w:r>
            <w:r w:rsidR="00D805EF" w:rsidRPr="006A0E48">
              <w:rPr>
                <w:rFonts w:ascii="Arial" w:eastAsia="Times New Roman" w:hAnsi="Arial" w:cs="Arial"/>
                <w:lang w:eastAsia="en-GB"/>
              </w:rPr>
              <w:t xml:space="preserve">earning </w:t>
            </w:r>
            <w:r w:rsidR="0002643A">
              <w:rPr>
                <w:rFonts w:ascii="Arial" w:eastAsia="Times New Roman" w:hAnsi="Arial" w:cs="Arial"/>
                <w:lang w:eastAsia="en-GB"/>
              </w:rPr>
              <w:t>o</w:t>
            </w:r>
            <w:r w:rsidR="00D805EF" w:rsidRPr="006A0E48">
              <w:rPr>
                <w:rFonts w:ascii="Arial" w:eastAsia="Times New Roman" w:hAnsi="Arial" w:cs="Arial"/>
                <w:lang w:eastAsia="en-GB"/>
              </w:rPr>
              <w:t xml:space="preserve">utcome </w:t>
            </w:r>
            <w:r w:rsidR="0002643A">
              <w:rPr>
                <w:rFonts w:ascii="Arial" w:eastAsia="Times New Roman" w:hAnsi="Arial" w:cs="Arial"/>
                <w:lang w:eastAsia="en-GB"/>
              </w:rPr>
              <w:t>one</w:t>
            </w:r>
            <w:r w:rsidR="00D805EF" w:rsidRPr="006A0E48">
              <w:rPr>
                <w:rFonts w:ascii="Arial" w:eastAsia="Times New Roman" w:hAnsi="Arial" w:cs="Arial"/>
                <w:lang w:eastAsia="en-GB"/>
              </w:rPr>
              <w:t>, my PL has helped me recognise that although I gather information effectively, I can sometimes focus more on describing information rather than analysing its significance and impact on children and families. Supervision has highlighted that whilst I build positive relationships and undertake meaningful child centred direct work, this is not always fully evidenced within my written assessments. As a result, the child’s lived experience can sometimes become less visible. This is particularly important as children and young people in Wales have a right to participate in decisions that affect them (Children’s Legal Centre for Wales, 2028).</w:t>
            </w:r>
          </w:p>
          <w:p w14:paraId="4C354426" w14:textId="0A1064C0" w:rsidR="00D805EF" w:rsidRPr="006A0E48" w:rsidRDefault="00D805EF" w:rsidP="00D805EF">
            <w:pPr>
              <w:spacing w:before="100" w:beforeAutospacing="1" w:after="100" w:afterAutospacing="1" w:line="360" w:lineRule="auto"/>
              <w:rPr>
                <w:rFonts w:ascii="Arial" w:eastAsia="Times New Roman" w:hAnsi="Arial" w:cs="Arial"/>
                <w:lang w:eastAsia="en-GB"/>
              </w:rPr>
            </w:pPr>
            <w:r w:rsidRPr="006A0E48">
              <w:rPr>
                <w:rFonts w:ascii="Arial" w:eastAsia="Times New Roman" w:hAnsi="Arial" w:cs="Arial"/>
                <w:lang w:eastAsia="en-GB"/>
              </w:rPr>
              <w:t>This reflection has increased my understanding of the need to move beyond description and critically analyse what information means for a child’s daily life and outcomes. Through supervision and observations of good practice, I have strengthened my analytical skills. However, quality assessments should enable professionals to understand the realities of children’s experiences (NSPCC Learning, 2024). Supervision has highlighted that I do not always maximise the use of direct observations and assessment tools to support the child’s voice and strengthen my analysis. To address this, I will continue developing my assessment skills</w:t>
            </w:r>
            <w:r w:rsidR="00970107">
              <w:rPr>
                <w:rFonts w:ascii="Arial" w:eastAsia="Times New Roman" w:hAnsi="Arial" w:cs="Arial"/>
                <w:lang w:eastAsia="en-GB"/>
              </w:rPr>
              <w:t xml:space="preserve"> through supervision and peer support</w:t>
            </w:r>
            <w:r w:rsidRPr="006A0E48">
              <w:rPr>
                <w:rFonts w:ascii="Arial" w:eastAsia="Times New Roman" w:hAnsi="Arial" w:cs="Arial"/>
                <w:lang w:eastAsia="en-GB"/>
              </w:rPr>
              <w:t xml:space="preserve"> and make greater use of the Assessment Triangle of Need (cited in The British Journal of Social Work, 2020) to improve the quality of my assessments and ensure children remain at the centre of my practice.</w:t>
            </w:r>
          </w:p>
          <w:p w14:paraId="328449AF" w14:textId="3F97E382" w:rsidR="00D805EF" w:rsidRPr="006A0E48" w:rsidRDefault="00D805EF" w:rsidP="00D805EF">
            <w:pPr>
              <w:spacing w:before="100" w:beforeAutospacing="1" w:after="100" w:afterAutospacing="1" w:line="360" w:lineRule="auto"/>
              <w:rPr>
                <w:rFonts w:ascii="Arial" w:eastAsia="Times New Roman" w:hAnsi="Arial" w:cs="Arial"/>
                <w:lang w:eastAsia="en-GB"/>
              </w:rPr>
            </w:pPr>
            <w:r w:rsidRPr="006A0E48">
              <w:rPr>
                <w:rFonts w:ascii="Arial" w:eastAsia="Times New Roman" w:hAnsi="Arial" w:cs="Arial"/>
                <w:lang w:eastAsia="en-GB"/>
              </w:rPr>
              <w:t xml:space="preserve">Learning </w:t>
            </w:r>
            <w:r w:rsidR="0002643A">
              <w:rPr>
                <w:rFonts w:ascii="Arial" w:eastAsia="Times New Roman" w:hAnsi="Arial" w:cs="Arial"/>
                <w:lang w:eastAsia="en-GB"/>
              </w:rPr>
              <w:t>o</w:t>
            </w:r>
            <w:r w:rsidRPr="006A0E48">
              <w:rPr>
                <w:rFonts w:ascii="Arial" w:eastAsia="Times New Roman" w:hAnsi="Arial" w:cs="Arial"/>
                <w:lang w:eastAsia="en-GB"/>
              </w:rPr>
              <w:t xml:space="preserve">utcome </w:t>
            </w:r>
            <w:r w:rsidR="0002643A">
              <w:rPr>
                <w:rFonts w:ascii="Arial" w:eastAsia="Times New Roman" w:hAnsi="Arial" w:cs="Arial"/>
                <w:lang w:eastAsia="en-GB"/>
              </w:rPr>
              <w:t>two</w:t>
            </w:r>
            <w:r w:rsidRPr="006A0E48">
              <w:rPr>
                <w:rFonts w:ascii="Arial" w:eastAsia="Times New Roman" w:hAnsi="Arial" w:cs="Arial"/>
                <w:lang w:eastAsia="en-GB"/>
              </w:rPr>
              <w:t xml:space="preserve"> focuses on collaborative working and my tendency</w:t>
            </w:r>
            <w:r w:rsidR="002670AB">
              <w:rPr>
                <w:rFonts w:ascii="Arial" w:eastAsia="Times New Roman" w:hAnsi="Arial" w:cs="Arial"/>
                <w:lang w:eastAsia="en-GB"/>
              </w:rPr>
              <w:t xml:space="preserve"> </w:t>
            </w:r>
            <w:r w:rsidRPr="006A0E48">
              <w:rPr>
                <w:rFonts w:ascii="Arial" w:eastAsia="Times New Roman" w:hAnsi="Arial" w:cs="Arial"/>
                <w:lang w:eastAsia="en-GB"/>
              </w:rPr>
              <w:t>as a newly qualified social worker</w:t>
            </w:r>
            <w:r w:rsidR="002670AB">
              <w:rPr>
                <w:rFonts w:ascii="Arial" w:eastAsia="Times New Roman" w:hAnsi="Arial" w:cs="Arial"/>
                <w:lang w:eastAsia="en-GB"/>
              </w:rPr>
              <w:t xml:space="preserve"> </w:t>
            </w:r>
            <w:r w:rsidRPr="006A0E48">
              <w:rPr>
                <w:rFonts w:ascii="Arial" w:eastAsia="Times New Roman" w:hAnsi="Arial" w:cs="Arial"/>
                <w:lang w:eastAsia="en-GB"/>
              </w:rPr>
              <w:t>to take on responsibilities beyond my professional role. While the Social Services and Well-being (Wales) Act 2014 places a duty on professionals to work collaboratively, supervision highlighted that limited knowledge of local support services and resources can reduce the effectiveness of partnership working.</w:t>
            </w:r>
          </w:p>
          <w:p w14:paraId="180B9D49" w14:textId="77777777" w:rsidR="00D805EF" w:rsidRPr="006A0E48" w:rsidRDefault="00D805EF" w:rsidP="00D805EF">
            <w:pPr>
              <w:spacing w:before="100" w:beforeAutospacing="1" w:after="100" w:afterAutospacing="1" w:line="360" w:lineRule="auto"/>
              <w:rPr>
                <w:rFonts w:ascii="Arial" w:eastAsia="Times New Roman" w:hAnsi="Arial" w:cs="Arial"/>
                <w:lang w:eastAsia="en-GB"/>
              </w:rPr>
            </w:pPr>
            <w:r w:rsidRPr="006A0E48">
              <w:rPr>
                <w:rFonts w:ascii="Arial" w:eastAsia="Times New Roman" w:hAnsi="Arial" w:cs="Arial"/>
                <w:lang w:eastAsia="en-GB"/>
              </w:rPr>
              <w:t xml:space="preserve">As a practitioner in Wales, I work within a system committed to the United Nations Convention on the Rights of the Child and ensuring children receive the best possible start in life (Welsh Government, 2022). Since qualifying, I have actively sought opportunities to increase my understanding of community resources by developing relationships with local services, including food banks, drug and alcohol services and domestic abuse services. Professional </w:t>
            </w:r>
            <w:r w:rsidRPr="006A0E48">
              <w:rPr>
                <w:rFonts w:ascii="Arial" w:eastAsia="Times New Roman" w:hAnsi="Arial" w:cs="Arial"/>
                <w:lang w:eastAsia="en-GB"/>
              </w:rPr>
              <w:lastRenderedPageBreak/>
              <w:t>networking is recognised as an important element of effective social work practice (SCIE, 2023). However, I have identified that when uncertain about available support, I attempt to address issues myself rather than using wider professional networks. This can contribute to role drift and increased workload.</w:t>
            </w:r>
          </w:p>
          <w:p w14:paraId="109DC3C7" w14:textId="00E9EC28" w:rsidR="00D805EF" w:rsidRPr="006A0E48" w:rsidRDefault="00D805EF" w:rsidP="00D805EF">
            <w:pPr>
              <w:spacing w:before="100" w:beforeAutospacing="1" w:after="100" w:afterAutospacing="1" w:line="360" w:lineRule="auto"/>
              <w:rPr>
                <w:rFonts w:ascii="Arial" w:eastAsia="Times New Roman" w:hAnsi="Arial" w:cs="Arial"/>
                <w:lang w:eastAsia="en-GB"/>
              </w:rPr>
            </w:pPr>
            <w:r w:rsidRPr="006A0E48">
              <w:rPr>
                <w:rFonts w:ascii="Arial" w:eastAsia="Times New Roman" w:hAnsi="Arial" w:cs="Arial"/>
                <w:lang w:eastAsia="en-GB"/>
              </w:rPr>
              <w:t>Moving forward, I need to further develop my understanding of local resources and referral pathways to ensure families receive appropriate support. Consistent with the strengths-based and preventative principles of the Social Services and Well-being (Wales) Act 2014, I will continue building relationships with services and make greater use of supervision and peer support to identify appropriate interventions. Developing these professional networks will strengthen my professional identity and confidence when networking. Ryan Wise (2019, cited in Durham University, 2012) highlights the importance of building and maintaining effective networks around families</w:t>
            </w:r>
            <w:r w:rsidR="001C2BF6">
              <w:rPr>
                <w:rFonts w:ascii="Arial" w:eastAsia="Times New Roman" w:hAnsi="Arial" w:cs="Arial"/>
                <w:lang w:eastAsia="en-GB"/>
              </w:rPr>
              <w:t xml:space="preserve"> and I </w:t>
            </w:r>
            <w:r w:rsidRPr="006A0E48">
              <w:rPr>
                <w:rFonts w:ascii="Arial" w:eastAsia="Times New Roman" w:hAnsi="Arial" w:cs="Arial"/>
                <w:lang w:eastAsia="en-GB"/>
              </w:rPr>
              <w:t>recogni</w:t>
            </w:r>
            <w:r w:rsidR="001C2BF6">
              <w:rPr>
                <w:rFonts w:ascii="Arial" w:eastAsia="Times New Roman" w:hAnsi="Arial" w:cs="Arial"/>
                <w:lang w:eastAsia="en-GB"/>
              </w:rPr>
              <w:t>se</w:t>
            </w:r>
            <w:r w:rsidRPr="006A0E48">
              <w:rPr>
                <w:rFonts w:ascii="Arial" w:eastAsia="Times New Roman" w:hAnsi="Arial" w:cs="Arial"/>
                <w:lang w:eastAsia="en-GB"/>
              </w:rPr>
              <w:t xml:space="preserve"> that strong professional relationships improve outcomes for children. By gaining a clearer understanding of my role, I aim to coordinate support more effectively and ensure interventions are proportionate and responsive to family needs.</w:t>
            </w:r>
          </w:p>
          <w:p w14:paraId="0F6C5CFF" w14:textId="7FD9A120" w:rsidR="00D805EF" w:rsidRPr="006A0E48" w:rsidRDefault="00D805EF" w:rsidP="00D805EF">
            <w:pPr>
              <w:spacing w:before="100" w:beforeAutospacing="1" w:after="100" w:afterAutospacing="1" w:line="360" w:lineRule="auto"/>
              <w:rPr>
                <w:rFonts w:ascii="Arial" w:eastAsia="Times New Roman" w:hAnsi="Arial" w:cs="Arial"/>
                <w:lang w:eastAsia="en-GB"/>
              </w:rPr>
            </w:pPr>
            <w:r w:rsidRPr="006A0E48">
              <w:rPr>
                <w:rFonts w:ascii="Arial" w:eastAsia="Times New Roman" w:hAnsi="Arial" w:cs="Arial"/>
                <w:lang w:eastAsia="en-GB"/>
              </w:rPr>
              <w:t xml:space="preserve">Learning </w:t>
            </w:r>
            <w:r w:rsidR="0002643A">
              <w:rPr>
                <w:rFonts w:ascii="Arial" w:eastAsia="Times New Roman" w:hAnsi="Arial" w:cs="Arial"/>
                <w:lang w:eastAsia="en-GB"/>
              </w:rPr>
              <w:t>o</w:t>
            </w:r>
            <w:r w:rsidRPr="006A0E48">
              <w:rPr>
                <w:rFonts w:ascii="Arial" w:eastAsia="Times New Roman" w:hAnsi="Arial" w:cs="Arial"/>
                <w:lang w:eastAsia="en-GB"/>
              </w:rPr>
              <w:t xml:space="preserve">utcome </w:t>
            </w:r>
            <w:r w:rsidR="0002643A">
              <w:rPr>
                <w:rFonts w:ascii="Arial" w:eastAsia="Times New Roman" w:hAnsi="Arial" w:cs="Arial"/>
                <w:lang w:eastAsia="en-GB"/>
              </w:rPr>
              <w:t>three</w:t>
            </w:r>
            <w:r w:rsidRPr="006A0E48">
              <w:rPr>
                <w:rFonts w:ascii="Arial" w:eastAsia="Times New Roman" w:hAnsi="Arial" w:cs="Arial"/>
                <w:lang w:eastAsia="en-GB"/>
              </w:rPr>
              <w:t xml:space="preserve"> focuses on developing professional judgement and confidence in decision making. At the beginning of my social work career, I frequently sought reassurance before making decisions and focused more on gathering information than analysing its meaning. Through regular supervision, reflective practice, and managing increasingly complex cases, I have become more confident in assessing risk and protective factors and providing a clear rationale for recommendations. I have also strengthened my ability to make evidence-informed decisions rather than being influenced by the anxieties or opinions of others.</w:t>
            </w:r>
          </w:p>
          <w:p w14:paraId="4B3862DA" w14:textId="036F6EDE" w:rsidR="00D805EF" w:rsidRPr="006A0E48" w:rsidRDefault="00D805EF" w:rsidP="00D805EF">
            <w:pPr>
              <w:spacing w:before="100" w:beforeAutospacing="1" w:after="100" w:afterAutospacing="1" w:line="360" w:lineRule="auto"/>
              <w:rPr>
                <w:rFonts w:ascii="Arial" w:eastAsia="Times New Roman" w:hAnsi="Arial" w:cs="Arial"/>
                <w:lang w:eastAsia="en-GB"/>
              </w:rPr>
            </w:pPr>
            <w:r w:rsidRPr="006A0E48">
              <w:rPr>
                <w:rFonts w:ascii="Arial" w:eastAsia="Times New Roman" w:hAnsi="Arial" w:cs="Arial"/>
                <w:lang w:eastAsia="en-GB"/>
              </w:rPr>
              <w:t xml:space="preserve">Research suggests that effective professional judgement requires social workers to critically analyse evidence, balance information, and make defensible decisions that promote the welfare of children and families (Taylor, 2017, cited in Research Gate, 2018). Through experience and reflection, I have come to understand that professional judgement is not about having all the answers but about making informed decisions while remaining open to challenge and new evidence. Over the next 12 months, I will continue developing my professional curiosity and confidence in decision-making to support my practice. </w:t>
            </w:r>
          </w:p>
          <w:p w14:paraId="4D351239" w14:textId="04620618" w:rsidR="00D805EF" w:rsidRPr="006A0E48" w:rsidRDefault="00D805EF" w:rsidP="00D805EF">
            <w:pPr>
              <w:spacing w:before="100" w:beforeAutospacing="1" w:after="100" w:afterAutospacing="1" w:line="360" w:lineRule="auto"/>
              <w:rPr>
                <w:rFonts w:ascii="Arial" w:eastAsia="Times New Roman" w:hAnsi="Arial" w:cs="Arial"/>
                <w:lang w:eastAsia="en-GB"/>
              </w:rPr>
            </w:pPr>
            <w:r w:rsidRPr="006A0E48">
              <w:rPr>
                <w:rFonts w:ascii="Arial" w:eastAsia="Times New Roman" w:hAnsi="Arial" w:cs="Arial"/>
                <w:lang w:eastAsia="en-GB"/>
              </w:rPr>
              <w:lastRenderedPageBreak/>
              <w:t>Overall, this reflection has highlighted key areas for my continued professional development over the next 12 months. Through supervision, training</w:t>
            </w:r>
            <w:r w:rsidR="00361645">
              <w:rPr>
                <w:rFonts w:ascii="Arial" w:eastAsia="Times New Roman" w:hAnsi="Arial" w:cs="Arial"/>
                <w:lang w:eastAsia="en-GB"/>
              </w:rPr>
              <w:t>, research and</w:t>
            </w:r>
            <w:r w:rsidRPr="006A0E48">
              <w:rPr>
                <w:rFonts w:ascii="Arial" w:eastAsia="Times New Roman" w:hAnsi="Arial" w:cs="Arial"/>
                <w:lang w:eastAsia="en-GB"/>
              </w:rPr>
              <w:t xml:space="preserve"> reflective practice, I hope to develop greater awareness of my learning needs as a newly qualified social worker. </w:t>
            </w:r>
          </w:p>
          <w:p w14:paraId="0808E40F" w14:textId="20F07B6C" w:rsidR="00D805EF" w:rsidRPr="0025553D" w:rsidRDefault="00D805EF" w:rsidP="00D805EF">
            <w:r>
              <w:t>Word count: 82</w:t>
            </w:r>
            <w:r w:rsidR="00AA3151">
              <w:t>5</w:t>
            </w:r>
          </w:p>
          <w:p w14:paraId="5821D4A3" w14:textId="77777777" w:rsidR="00D805EF" w:rsidRDefault="00D805EF" w:rsidP="00D805EF">
            <w:pPr>
              <w:spacing w:line="300" w:lineRule="atLeast"/>
              <w:rPr>
                <w:rFonts w:ascii="Segoe UI" w:eastAsia="Times New Roman" w:hAnsi="Segoe UI" w:cs="Segoe UI"/>
                <w:sz w:val="21"/>
                <w:szCs w:val="21"/>
                <w:lang w:eastAsia="en-GB"/>
              </w:rPr>
            </w:pPr>
          </w:p>
          <w:p w14:paraId="24E74C1B" w14:textId="7F365B7A" w:rsidR="00D805EF" w:rsidRPr="00F42A10" w:rsidRDefault="00D805EF" w:rsidP="00D805EF">
            <w:pPr>
              <w:spacing w:line="300" w:lineRule="atLeast"/>
              <w:rPr>
                <w:rFonts w:ascii="Arial" w:eastAsia="Times New Roman" w:hAnsi="Arial" w:cs="Arial"/>
                <w:b/>
                <w:bCs/>
                <w:lang w:eastAsia="en-GB"/>
              </w:rPr>
            </w:pPr>
            <w:r w:rsidRPr="00F42A10">
              <w:rPr>
                <w:rFonts w:ascii="Arial" w:eastAsia="Times New Roman" w:hAnsi="Arial" w:cs="Arial"/>
                <w:b/>
                <w:bCs/>
                <w:lang w:eastAsia="en-GB"/>
              </w:rPr>
              <w:t>Reference</w:t>
            </w:r>
            <w:r w:rsidR="00F42A10" w:rsidRPr="00F42A10">
              <w:rPr>
                <w:rFonts w:ascii="Arial" w:eastAsia="Times New Roman" w:hAnsi="Arial" w:cs="Arial"/>
                <w:b/>
                <w:bCs/>
                <w:lang w:eastAsia="en-GB"/>
              </w:rPr>
              <w:t>s</w:t>
            </w:r>
          </w:p>
          <w:p w14:paraId="03F32B72" w14:textId="77777777" w:rsidR="00F42A10" w:rsidRDefault="00F42A10" w:rsidP="00D805EF">
            <w:pPr>
              <w:spacing w:line="300" w:lineRule="atLeast"/>
              <w:rPr>
                <w:rFonts w:ascii="Segoe UI" w:eastAsia="Times New Roman" w:hAnsi="Segoe UI" w:cs="Segoe UI"/>
                <w:sz w:val="21"/>
                <w:szCs w:val="21"/>
                <w:lang w:eastAsia="en-GB"/>
              </w:rPr>
            </w:pPr>
          </w:p>
          <w:p w14:paraId="585F67F2" w14:textId="63606442" w:rsidR="00D805EF" w:rsidRPr="00975BD0" w:rsidRDefault="00D805EF" w:rsidP="00D805EF">
            <w:pPr>
              <w:spacing w:line="300" w:lineRule="atLeast"/>
              <w:rPr>
                <w:rFonts w:ascii="Arial" w:eastAsia="Times New Roman" w:hAnsi="Arial" w:cs="Arial"/>
                <w:sz w:val="21"/>
                <w:szCs w:val="21"/>
                <w:lang w:eastAsia="en-GB"/>
              </w:rPr>
            </w:pPr>
            <w:r w:rsidRPr="00975BD0">
              <w:rPr>
                <w:rFonts w:ascii="Arial" w:eastAsia="Times New Roman" w:hAnsi="Arial" w:cs="Arial"/>
                <w:sz w:val="21"/>
                <w:szCs w:val="21"/>
                <w:lang w:eastAsia="en-GB"/>
              </w:rPr>
              <w:t xml:space="preserve">University of Edinburgh. (2024, October 15). </w:t>
            </w:r>
            <w:r w:rsidRPr="00975BD0">
              <w:rPr>
                <w:rFonts w:ascii="Arial" w:eastAsia="Times New Roman" w:hAnsi="Arial" w:cs="Arial"/>
                <w:i/>
                <w:iCs/>
                <w:sz w:val="21"/>
                <w:szCs w:val="21"/>
                <w:lang w:eastAsia="en-GB"/>
              </w:rPr>
              <w:t>What? So what? Now what?</w:t>
            </w:r>
            <w:r w:rsidRPr="00975BD0">
              <w:rPr>
                <w:rFonts w:ascii="Arial" w:eastAsia="Times New Roman" w:hAnsi="Arial" w:cs="Arial"/>
                <w:sz w:val="21"/>
                <w:szCs w:val="21"/>
                <w:lang w:eastAsia="en-GB"/>
              </w:rPr>
              <w:t xml:space="preserve"> Reflection Toolkit. </w:t>
            </w:r>
            <w:hyperlink r:id="rId6" w:history="1">
              <w:r w:rsidRPr="00975BD0">
                <w:rPr>
                  <w:rStyle w:val="Hyperlink"/>
                  <w:rFonts w:ascii="Arial" w:eastAsia="Times New Roman" w:hAnsi="Arial" w:cs="Arial"/>
                  <w:sz w:val="21"/>
                  <w:szCs w:val="21"/>
                  <w:lang w:eastAsia="en-GB"/>
                </w:rPr>
                <w:t>https://reflection.ed.ac.uk/reflectors-toolkit/reflecting-on-experience/what-so-what-now-what</w:t>
              </w:r>
            </w:hyperlink>
          </w:p>
          <w:p w14:paraId="24B7E438" w14:textId="1F076800" w:rsidR="006B24E0" w:rsidRPr="00975BD0" w:rsidRDefault="006B24E0" w:rsidP="00D805EF">
            <w:pPr>
              <w:spacing w:line="300" w:lineRule="atLeast"/>
              <w:rPr>
                <w:rFonts w:ascii="Arial" w:eastAsia="Times New Roman" w:hAnsi="Arial" w:cs="Arial"/>
                <w:sz w:val="21"/>
                <w:szCs w:val="21"/>
                <w:lang w:eastAsia="en-GB"/>
              </w:rPr>
            </w:pPr>
            <w:r w:rsidRPr="00975BD0">
              <w:rPr>
                <w:rFonts w:ascii="Arial" w:eastAsia="Times New Roman" w:hAnsi="Arial" w:cs="Arial"/>
                <w:sz w:val="21"/>
                <w:szCs w:val="21"/>
                <w:lang w:eastAsia="en-GB"/>
              </w:rPr>
              <w:t xml:space="preserve">(Accessed </w:t>
            </w:r>
            <w:r w:rsidR="00971BDB" w:rsidRPr="00975BD0">
              <w:rPr>
                <w:rFonts w:ascii="Arial" w:eastAsia="Times New Roman" w:hAnsi="Arial" w:cs="Arial"/>
                <w:sz w:val="21"/>
                <w:szCs w:val="21"/>
                <w:lang w:eastAsia="en-GB"/>
              </w:rPr>
              <w:t>2</w:t>
            </w:r>
            <w:r w:rsidR="00971BDB" w:rsidRPr="00975BD0">
              <w:rPr>
                <w:rFonts w:ascii="Arial" w:eastAsia="Times New Roman" w:hAnsi="Arial" w:cs="Arial"/>
                <w:sz w:val="21"/>
                <w:szCs w:val="21"/>
                <w:vertAlign w:val="superscript"/>
                <w:lang w:eastAsia="en-GB"/>
              </w:rPr>
              <w:t>nd</w:t>
            </w:r>
            <w:r w:rsidR="00971BDB" w:rsidRPr="00975BD0">
              <w:rPr>
                <w:rFonts w:ascii="Arial" w:eastAsia="Times New Roman" w:hAnsi="Arial" w:cs="Arial"/>
                <w:sz w:val="21"/>
                <w:szCs w:val="21"/>
                <w:lang w:eastAsia="en-GB"/>
              </w:rPr>
              <w:t xml:space="preserve"> January 2026)</w:t>
            </w:r>
          </w:p>
          <w:p w14:paraId="5F239B55" w14:textId="77777777" w:rsidR="00D805EF" w:rsidRPr="00975BD0" w:rsidRDefault="00D805EF" w:rsidP="00D805EF">
            <w:pPr>
              <w:spacing w:line="300" w:lineRule="atLeast"/>
              <w:rPr>
                <w:rFonts w:ascii="Arial" w:eastAsia="Times New Roman" w:hAnsi="Arial" w:cs="Arial"/>
                <w:sz w:val="21"/>
                <w:szCs w:val="21"/>
                <w:lang w:eastAsia="en-GB"/>
              </w:rPr>
            </w:pPr>
          </w:p>
          <w:p w14:paraId="740B05B6" w14:textId="77777777" w:rsidR="00D805EF" w:rsidRPr="00975BD0" w:rsidRDefault="00D805EF" w:rsidP="00D805EF">
            <w:pPr>
              <w:spacing w:line="300" w:lineRule="atLeast"/>
              <w:rPr>
                <w:rFonts w:ascii="Arial" w:eastAsia="Times New Roman" w:hAnsi="Arial" w:cs="Arial"/>
                <w:sz w:val="21"/>
                <w:szCs w:val="21"/>
                <w:lang w:eastAsia="en-GB"/>
              </w:rPr>
            </w:pPr>
            <w:r w:rsidRPr="00975BD0">
              <w:rPr>
                <w:rFonts w:ascii="Arial" w:eastAsia="Times New Roman" w:hAnsi="Arial" w:cs="Arial"/>
                <w:sz w:val="21"/>
                <w:szCs w:val="21"/>
                <w:lang w:eastAsia="en-GB"/>
              </w:rPr>
              <w:t xml:space="preserve">Children's Legal Centre Wales. (2018). </w:t>
            </w:r>
            <w:r w:rsidRPr="00975BD0">
              <w:rPr>
                <w:rFonts w:ascii="Arial" w:eastAsia="Times New Roman" w:hAnsi="Arial" w:cs="Arial"/>
                <w:i/>
                <w:iCs/>
                <w:sz w:val="21"/>
                <w:szCs w:val="21"/>
                <w:lang w:eastAsia="en-GB"/>
              </w:rPr>
              <w:t>Getting my voice heard</w:t>
            </w:r>
            <w:r w:rsidRPr="00975BD0">
              <w:rPr>
                <w:rFonts w:ascii="Arial" w:eastAsia="Times New Roman" w:hAnsi="Arial" w:cs="Arial"/>
                <w:sz w:val="21"/>
                <w:szCs w:val="21"/>
                <w:lang w:eastAsia="en-GB"/>
              </w:rPr>
              <w:t xml:space="preserve">. </w:t>
            </w:r>
            <w:hyperlink r:id="rId7" w:history="1">
              <w:r w:rsidRPr="00975BD0">
                <w:rPr>
                  <w:rStyle w:val="Hyperlink"/>
                  <w:rFonts w:ascii="Arial" w:eastAsia="Times New Roman" w:hAnsi="Arial" w:cs="Arial"/>
                  <w:sz w:val="21"/>
                  <w:szCs w:val="21"/>
                  <w:lang w:eastAsia="en-GB"/>
                </w:rPr>
                <w:t>https://childrenslegalcentre.wales/how-the-law-affects-me/getting-my-voice-heard/</w:t>
              </w:r>
            </w:hyperlink>
          </w:p>
          <w:p w14:paraId="70D86E9A" w14:textId="77777777" w:rsidR="00971BDB" w:rsidRPr="00975BD0" w:rsidRDefault="00971BDB" w:rsidP="00971BDB">
            <w:pPr>
              <w:spacing w:line="300" w:lineRule="atLeast"/>
              <w:rPr>
                <w:rFonts w:ascii="Arial" w:eastAsia="Times New Roman" w:hAnsi="Arial" w:cs="Arial"/>
                <w:sz w:val="21"/>
                <w:szCs w:val="21"/>
                <w:lang w:eastAsia="en-GB"/>
              </w:rPr>
            </w:pPr>
            <w:r w:rsidRPr="00975BD0">
              <w:rPr>
                <w:rFonts w:ascii="Arial" w:eastAsia="Times New Roman" w:hAnsi="Arial" w:cs="Arial"/>
                <w:sz w:val="21"/>
                <w:szCs w:val="21"/>
                <w:lang w:eastAsia="en-GB"/>
              </w:rPr>
              <w:t>(Accessed 2</w:t>
            </w:r>
            <w:r w:rsidRPr="00975BD0">
              <w:rPr>
                <w:rFonts w:ascii="Arial" w:eastAsia="Times New Roman" w:hAnsi="Arial" w:cs="Arial"/>
                <w:sz w:val="21"/>
                <w:szCs w:val="21"/>
                <w:vertAlign w:val="superscript"/>
                <w:lang w:eastAsia="en-GB"/>
              </w:rPr>
              <w:t>nd</w:t>
            </w:r>
            <w:r w:rsidRPr="00975BD0">
              <w:rPr>
                <w:rFonts w:ascii="Arial" w:eastAsia="Times New Roman" w:hAnsi="Arial" w:cs="Arial"/>
                <w:sz w:val="21"/>
                <w:szCs w:val="21"/>
                <w:lang w:eastAsia="en-GB"/>
              </w:rPr>
              <w:t xml:space="preserve"> January 2026)</w:t>
            </w:r>
          </w:p>
          <w:p w14:paraId="3F4C6556" w14:textId="77777777" w:rsidR="00971BDB" w:rsidRPr="00975BD0" w:rsidRDefault="00971BDB" w:rsidP="00D805EF">
            <w:pPr>
              <w:spacing w:line="300" w:lineRule="atLeast"/>
              <w:rPr>
                <w:rFonts w:ascii="Arial" w:eastAsia="Times New Roman" w:hAnsi="Arial" w:cs="Arial"/>
                <w:sz w:val="21"/>
                <w:szCs w:val="21"/>
                <w:lang w:eastAsia="en-GB"/>
              </w:rPr>
            </w:pPr>
          </w:p>
          <w:p w14:paraId="65E6FE4B" w14:textId="77777777" w:rsidR="00D805EF" w:rsidRPr="00975BD0" w:rsidRDefault="00D805EF" w:rsidP="00D805EF">
            <w:pPr>
              <w:spacing w:line="300" w:lineRule="atLeast"/>
              <w:rPr>
                <w:rFonts w:ascii="Arial" w:eastAsia="Times New Roman" w:hAnsi="Arial" w:cs="Arial"/>
                <w:sz w:val="21"/>
                <w:szCs w:val="21"/>
                <w:lang w:eastAsia="en-GB"/>
              </w:rPr>
            </w:pPr>
          </w:p>
          <w:p w14:paraId="69B661BA" w14:textId="77777777" w:rsidR="00D805EF" w:rsidRPr="00975BD0" w:rsidRDefault="00D805EF" w:rsidP="00D805EF">
            <w:pPr>
              <w:spacing w:line="300" w:lineRule="atLeast"/>
              <w:rPr>
                <w:rFonts w:ascii="Arial" w:eastAsia="Times New Roman" w:hAnsi="Arial" w:cs="Arial"/>
                <w:sz w:val="21"/>
                <w:szCs w:val="21"/>
                <w:lang w:eastAsia="en-GB"/>
              </w:rPr>
            </w:pPr>
            <w:r w:rsidRPr="00975BD0">
              <w:rPr>
                <w:rFonts w:ascii="Arial" w:eastAsia="Times New Roman" w:hAnsi="Arial" w:cs="Arial"/>
                <w:sz w:val="21"/>
                <w:szCs w:val="21"/>
                <w:lang w:eastAsia="en-GB"/>
              </w:rPr>
              <w:t xml:space="preserve">NSPCC Learning. (2024, June). </w:t>
            </w:r>
            <w:r w:rsidRPr="00975BD0">
              <w:rPr>
                <w:rFonts w:ascii="Arial" w:eastAsia="Times New Roman" w:hAnsi="Arial" w:cs="Arial"/>
                <w:i/>
                <w:iCs/>
                <w:sz w:val="21"/>
                <w:szCs w:val="21"/>
                <w:lang w:eastAsia="en-GB"/>
              </w:rPr>
              <w:t>What makes a good assessment?</w:t>
            </w:r>
            <w:r w:rsidRPr="00975BD0">
              <w:rPr>
                <w:rFonts w:ascii="Arial" w:eastAsia="Times New Roman" w:hAnsi="Arial" w:cs="Arial"/>
                <w:sz w:val="21"/>
                <w:szCs w:val="21"/>
                <w:lang w:eastAsia="en-GB"/>
              </w:rPr>
              <w:t xml:space="preserve"> Practice points. National Society for the Prevention of Cruelty to Children (NSPCC). </w:t>
            </w:r>
            <w:hyperlink r:id="rId8" w:history="1">
              <w:r w:rsidRPr="00975BD0">
                <w:rPr>
                  <w:rStyle w:val="Hyperlink"/>
                  <w:rFonts w:ascii="Arial" w:eastAsia="Times New Roman" w:hAnsi="Arial" w:cs="Arial"/>
                  <w:sz w:val="21"/>
                  <w:szCs w:val="21"/>
                  <w:lang w:eastAsia="en-GB"/>
                </w:rPr>
                <w:t>https://learning.nspcc.org.uk/research-resources/practice-points-series/assessments</w:t>
              </w:r>
            </w:hyperlink>
          </w:p>
          <w:p w14:paraId="371CEE51" w14:textId="77777777" w:rsidR="00971BDB" w:rsidRPr="00975BD0" w:rsidRDefault="00971BDB" w:rsidP="00971BDB">
            <w:pPr>
              <w:spacing w:line="300" w:lineRule="atLeast"/>
              <w:rPr>
                <w:rFonts w:ascii="Arial" w:eastAsia="Times New Roman" w:hAnsi="Arial" w:cs="Arial"/>
                <w:sz w:val="21"/>
                <w:szCs w:val="21"/>
                <w:lang w:eastAsia="en-GB"/>
              </w:rPr>
            </w:pPr>
            <w:r w:rsidRPr="00975BD0">
              <w:rPr>
                <w:rFonts w:ascii="Arial" w:eastAsia="Times New Roman" w:hAnsi="Arial" w:cs="Arial"/>
                <w:sz w:val="21"/>
                <w:szCs w:val="21"/>
                <w:lang w:eastAsia="en-GB"/>
              </w:rPr>
              <w:t>(Accessed 2</w:t>
            </w:r>
            <w:r w:rsidRPr="00975BD0">
              <w:rPr>
                <w:rFonts w:ascii="Arial" w:eastAsia="Times New Roman" w:hAnsi="Arial" w:cs="Arial"/>
                <w:sz w:val="21"/>
                <w:szCs w:val="21"/>
                <w:vertAlign w:val="superscript"/>
                <w:lang w:eastAsia="en-GB"/>
              </w:rPr>
              <w:t>nd</w:t>
            </w:r>
            <w:r w:rsidRPr="00975BD0">
              <w:rPr>
                <w:rFonts w:ascii="Arial" w:eastAsia="Times New Roman" w:hAnsi="Arial" w:cs="Arial"/>
                <w:sz w:val="21"/>
                <w:szCs w:val="21"/>
                <w:lang w:eastAsia="en-GB"/>
              </w:rPr>
              <w:t xml:space="preserve"> January 2026)</w:t>
            </w:r>
          </w:p>
          <w:p w14:paraId="6ECFDB4C" w14:textId="77777777" w:rsidR="00971BDB" w:rsidRPr="00975BD0" w:rsidRDefault="00971BDB" w:rsidP="00D805EF">
            <w:pPr>
              <w:spacing w:line="300" w:lineRule="atLeast"/>
              <w:rPr>
                <w:rFonts w:ascii="Arial" w:eastAsia="Times New Roman" w:hAnsi="Arial" w:cs="Arial"/>
                <w:sz w:val="21"/>
                <w:szCs w:val="21"/>
                <w:lang w:eastAsia="en-GB"/>
              </w:rPr>
            </w:pPr>
          </w:p>
          <w:p w14:paraId="14D01EA6" w14:textId="77777777" w:rsidR="00D805EF" w:rsidRPr="00975BD0" w:rsidRDefault="00D805EF" w:rsidP="00D805EF">
            <w:pPr>
              <w:spacing w:line="300" w:lineRule="atLeast"/>
              <w:rPr>
                <w:rFonts w:ascii="Arial" w:eastAsia="Times New Roman" w:hAnsi="Arial" w:cs="Arial"/>
                <w:sz w:val="21"/>
                <w:szCs w:val="21"/>
                <w:lang w:eastAsia="en-GB"/>
              </w:rPr>
            </w:pPr>
          </w:p>
          <w:p w14:paraId="0F34865F" w14:textId="77777777" w:rsidR="00D805EF" w:rsidRPr="00975BD0" w:rsidRDefault="00D805EF" w:rsidP="00D805EF">
            <w:pPr>
              <w:spacing w:line="300" w:lineRule="atLeast"/>
              <w:rPr>
                <w:rFonts w:ascii="Arial" w:eastAsia="Times New Roman" w:hAnsi="Arial" w:cs="Arial"/>
                <w:sz w:val="21"/>
                <w:szCs w:val="21"/>
                <w:lang w:eastAsia="en-GB"/>
              </w:rPr>
            </w:pPr>
            <w:r w:rsidRPr="00975BD0">
              <w:rPr>
                <w:rFonts w:ascii="Arial" w:eastAsia="Times New Roman" w:hAnsi="Arial" w:cs="Arial"/>
                <w:sz w:val="21"/>
                <w:szCs w:val="21"/>
                <w:lang w:eastAsia="en-GB"/>
              </w:rPr>
              <w:t xml:space="preserve">Baginsky, M., Manthorpe, J., &amp; Moriarty, J. (2021). </w:t>
            </w:r>
            <w:r w:rsidRPr="00975BD0">
              <w:rPr>
                <w:rFonts w:ascii="Arial" w:eastAsia="Times New Roman" w:hAnsi="Arial" w:cs="Arial"/>
                <w:i/>
                <w:iCs/>
                <w:sz w:val="21"/>
                <w:szCs w:val="21"/>
                <w:lang w:eastAsia="en-GB"/>
              </w:rPr>
              <w:t>The Framework for the Assessment of Children in Need and Their Families and Signs of Safety: Competing or Complementary Frameworks?</w:t>
            </w:r>
            <w:r w:rsidRPr="00975BD0">
              <w:rPr>
                <w:rFonts w:ascii="Arial" w:eastAsia="Times New Roman" w:hAnsi="Arial" w:cs="Arial"/>
                <w:sz w:val="21"/>
                <w:szCs w:val="21"/>
                <w:lang w:eastAsia="en-GB"/>
              </w:rPr>
              <w:t xml:space="preserve"> </w:t>
            </w:r>
            <w:r w:rsidRPr="00975BD0">
              <w:rPr>
                <w:rFonts w:ascii="Arial" w:eastAsia="Times New Roman" w:hAnsi="Arial" w:cs="Arial"/>
                <w:i/>
                <w:iCs/>
                <w:sz w:val="21"/>
                <w:szCs w:val="21"/>
                <w:lang w:eastAsia="en-GB"/>
              </w:rPr>
              <w:t>The British Journal of Social Work, 51</w:t>
            </w:r>
            <w:r w:rsidRPr="00975BD0">
              <w:rPr>
                <w:rFonts w:ascii="Arial" w:eastAsia="Times New Roman" w:hAnsi="Arial" w:cs="Arial"/>
                <w:sz w:val="21"/>
                <w:szCs w:val="21"/>
                <w:lang w:eastAsia="en-GB"/>
              </w:rPr>
              <w:t xml:space="preserve">(7), 2571-2589. </w:t>
            </w:r>
            <w:hyperlink r:id="rId9" w:history="1">
              <w:r w:rsidRPr="00975BD0">
                <w:rPr>
                  <w:rStyle w:val="Hyperlink"/>
                  <w:rFonts w:ascii="Arial" w:eastAsia="Times New Roman" w:hAnsi="Arial" w:cs="Arial"/>
                  <w:sz w:val="21"/>
                  <w:szCs w:val="21"/>
                  <w:lang w:eastAsia="en-GB"/>
                </w:rPr>
                <w:t>https://doi.org/10.1093/bjsw/bcaa058</w:t>
              </w:r>
            </w:hyperlink>
          </w:p>
          <w:p w14:paraId="7C47D050" w14:textId="77777777" w:rsidR="00971BDB" w:rsidRPr="00975BD0" w:rsidRDefault="00971BDB" w:rsidP="00971BDB">
            <w:pPr>
              <w:spacing w:line="300" w:lineRule="atLeast"/>
              <w:rPr>
                <w:rFonts w:ascii="Arial" w:eastAsia="Times New Roman" w:hAnsi="Arial" w:cs="Arial"/>
                <w:sz w:val="21"/>
                <w:szCs w:val="21"/>
                <w:lang w:eastAsia="en-GB"/>
              </w:rPr>
            </w:pPr>
            <w:r w:rsidRPr="00975BD0">
              <w:rPr>
                <w:rFonts w:ascii="Arial" w:eastAsia="Times New Roman" w:hAnsi="Arial" w:cs="Arial"/>
                <w:sz w:val="21"/>
                <w:szCs w:val="21"/>
                <w:lang w:eastAsia="en-GB"/>
              </w:rPr>
              <w:t>(Accessed 2</w:t>
            </w:r>
            <w:r w:rsidRPr="00975BD0">
              <w:rPr>
                <w:rFonts w:ascii="Arial" w:eastAsia="Times New Roman" w:hAnsi="Arial" w:cs="Arial"/>
                <w:sz w:val="21"/>
                <w:szCs w:val="21"/>
                <w:vertAlign w:val="superscript"/>
                <w:lang w:eastAsia="en-GB"/>
              </w:rPr>
              <w:t>nd</w:t>
            </w:r>
            <w:r w:rsidRPr="00975BD0">
              <w:rPr>
                <w:rFonts w:ascii="Arial" w:eastAsia="Times New Roman" w:hAnsi="Arial" w:cs="Arial"/>
                <w:sz w:val="21"/>
                <w:szCs w:val="21"/>
                <w:lang w:eastAsia="en-GB"/>
              </w:rPr>
              <w:t xml:space="preserve"> January 2026)</w:t>
            </w:r>
          </w:p>
          <w:p w14:paraId="1144178A" w14:textId="77777777" w:rsidR="00971BDB" w:rsidRPr="00975BD0" w:rsidRDefault="00971BDB" w:rsidP="00D805EF">
            <w:pPr>
              <w:spacing w:line="300" w:lineRule="atLeast"/>
              <w:rPr>
                <w:rFonts w:ascii="Arial" w:eastAsia="Times New Roman" w:hAnsi="Arial" w:cs="Arial"/>
                <w:sz w:val="21"/>
                <w:szCs w:val="21"/>
                <w:lang w:eastAsia="en-GB"/>
              </w:rPr>
            </w:pPr>
          </w:p>
          <w:p w14:paraId="6D13A999" w14:textId="77777777" w:rsidR="00D805EF" w:rsidRPr="00975BD0" w:rsidRDefault="00D805EF" w:rsidP="00D805EF">
            <w:pPr>
              <w:spacing w:line="300" w:lineRule="atLeast"/>
              <w:rPr>
                <w:rFonts w:ascii="Arial" w:eastAsia="Times New Roman" w:hAnsi="Arial" w:cs="Arial"/>
                <w:sz w:val="21"/>
                <w:szCs w:val="21"/>
                <w:lang w:eastAsia="en-GB"/>
              </w:rPr>
            </w:pPr>
          </w:p>
          <w:p w14:paraId="265E508A" w14:textId="77777777" w:rsidR="00D805EF" w:rsidRPr="00975BD0" w:rsidRDefault="00D805EF" w:rsidP="00D805EF">
            <w:pPr>
              <w:spacing w:line="300" w:lineRule="atLeast"/>
              <w:rPr>
                <w:rFonts w:ascii="Arial" w:eastAsia="Times New Roman" w:hAnsi="Arial" w:cs="Arial"/>
                <w:sz w:val="21"/>
                <w:szCs w:val="21"/>
                <w:lang w:eastAsia="en-GB"/>
              </w:rPr>
            </w:pPr>
            <w:r w:rsidRPr="00975BD0">
              <w:rPr>
                <w:rFonts w:ascii="Arial" w:eastAsia="Times New Roman" w:hAnsi="Arial" w:cs="Arial"/>
                <w:sz w:val="21"/>
                <w:szCs w:val="21"/>
                <w:lang w:eastAsia="en-GB"/>
              </w:rPr>
              <w:t xml:space="preserve">Social Care Institute for Excellence (SCIE) (2023) </w:t>
            </w:r>
            <w:r w:rsidRPr="00975BD0">
              <w:rPr>
                <w:rFonts w:ascii="Arial" w:eastAsia="Times New Roman" w:hAnsi="Arial" w:cs="Arial"/>
                <w:i/>
                <w:iCs/>
                <w:sz w:val="21"/>
                <w:szCs w:val="21"/>
                <w:lang w:eastAsia="en-GB"/>
              </w:rPr>
              <w:t>Social care practice, strengths-based practice and meaningful relationships in hybrid working</w:t>
            </w:r>
            <w:r w:rsidRPr="00975BD0">
              <w:rPr>
                <w:rFonts w:ascii="Arial" w:eastAsia="Times New Roman" w:hAnsi="Arial" w:cs="Arial"/>
                <w:sz w:val="21"/>
                <w:szCs w:val="21"/>
                <w:lang w:eastAsia="en-GB"/>
              </w:rPr>
              <w:t xml:space="preserve">. Available at: </w:t>
            </w:r>
            <w:hyperlink r:id="rId10" w:history="1">
              <w:r w:rsidRPr="00975BD0">
                <w:rPr>
                  <w:rStyle w:val="Hyperlink"/>
                  <w:rFonts w:ascii="Arial" w:eastAsia="Times New Roman" w:hAnsi="Arial" w:cs="Arial"/>
                  <w:sz w:val="21"/>
                  <w:szCs w:val="21"/>
                  <w:lang w:eastAsia="en-GB"/>
                </w:rPr>
                <w:t>https://www.scie.org.uk/social-work/advice-best-practice/meaningful-relationships-in-hybrid-working/</w:t>
              </w:r>
            </w:hyperlink>
            <w:r w:rsidRPr="00975BD0">
              <w:rPr>
                <w:rFonts w:ascii="Arial" w:eastAsia="Times New Roman" w:hAnsi="Arial" w:cs="Arial"/>
                <w:sz w:val="21"/>
                <w:szCs w:val="21"/>
                <w:lang w:eastAsia="en-GB"/>
              </w:rPr>
              <w:t xml:space="preserve"> </w:t>
            </w:r>
          </w:p>
          <w:p w14:paraId="4A52C668" w14:textId="77777777" w:rsidR="00971BDB" w:rsidRPr="00975BD0" w:rsidRDefault="00971BDB" w:rsidP="00971BDB">
            <w:pPr>
              <w:spacing w:line="300" w:lineRule="atLeast"/>
              <w:rPr>
                <w:rFonts w:ascii="Arial" w:eastAsia="Times New Roman" w:hAnsi="Arial" w:cs="Arial"/>
                <w:sz w:val="21"/>
                <w:szCs w:val="21"/>
                <w:lang w:eastAsia="en-GB"/>
              </w:rPr>
            </w:pPr>
            <w:r w:rsidRPr="00975BD0">
              <w:rPr>
                <w:rFonts w:ascii="Arial" w:eastAsia="Times New Roman" w:hAnsi="Arial" w:cs="Arial"/>
                <w:sz w:val="21"/>
                <w:szCs w:val="21"/>
                <w:lang w:eastAsia="en-GB"/>
              </w:rPr>
              <w:t>(Accessed 2</w:t>
            </w:r>
            <w:r w:rsidRPr="00975BD0">
              <w:rPr>
                <w:rFonts w:ascii="Arial" w:eastAsia="Times New Roman" w:hAnsi="Arial" w:cs="Arial"/>
                <w:sz w:val="21"/>
                <w:szCs w:val="21"/>
                <w:vertAlign w:val="superscript"/>
                <w:lang w:eastAsia="en-GB"/>
              </w:rPr>
              <w:t>nd</w:t>
            </w:r>
            <w:r w:rsidRPr="00975BD0">
              <w:rPr>
                <w:rFonts w:ascii="Arial" w:eastAsia="Times New Roman" w:hAnsi="Arial" w:cs="Arial"/>
                <w:sz w:val="21"/>
                <w:szCs w:val="21"/>
                <w:lang w:eastAsia="en-GB"/>
              </w:rPr>
              <w:t xml:space="preserve"> January 2026)</w:t>
            </w:r>
          </w:p>
          <w:p w14:paraId="5DBB68D7" w14:textId="77777777" w:rsidR="00D805EF" w:rsidRPr="00975BD0" w:rsidRDefault="00D805EF" w:rsidP="00D805EF">
            <w:pPr>
              <w:spacing w:line="300" w:lineRule="atLeast"/>
              <w:rPr>
                <w:rFonts w:ascii="Arial" w:eastAsia="Times New Roman" w:hAnsi="Arial" w:cs="Arial"/>
                <w:sz w:val="21"/>
                <w:szCs w:val="21"/>
                <w:lang w:eastAsia="en-GB"/>
              </w:rPr>
            </w:pPr>
          </w:p>
          <w:p w14:paraId="79B1E555" w14:textId="77777777" w:rsidR="00D805EF" w:rsidRPr="00975BD0" w:rsidRDefault="00D805EF" w:rsidP="00D805EF">
            <w:pPr>
              <w:spacing w:line="300" w:lineRule="atLeast"/>
              <w:rPr>
                <w:rFonts w:ascii="Arial" w:eastAsia="Times New Roman" w:hAnsi="Arial" w:cs="Arial"/>
                <w:sz w:val="21"/>
                <w:szCs w:val="21"/>
                <w:lang w:eastAsia="en-GB"/>
              </w:rPr>
            </w:pPr>
            <w:r w:rsidRPr="00975BD0">
              <w:rPr>
                <w:rFonts w:ascii="Arial" w:eastAsia="Times New Roman" w:hAnsi="Arial" w:cs="Arial"/>
                <w:sz w:val="21"/>
                <w:szCs w:val="21"/>
                <w:lang w:eastAsia="en-GB"/>
              </w:rPr>
              <w:t xml:space="preserve">Welsh Government (2022) </w:t>
            </w:r>
            <w:r w:rsidRPr="00975BD0">
              <w:rPr>
                <w:rFonts w:ascii="Arial" w:eastAsia="Times New Roman" w:hAnsi="Arial" w:cs="Arial"/>
                <w:i/>
                <w:iCs/>
                <w:sz w:val="21"/>
                <w:szCs w:val="21"/>
                <w:lang w:eastAsia="en-GB"/>
              </w:rPr>
              <w:t>Children and young people's plan</w:t>
            </w:r>
            <w:r w:rsidRPr="00975BD0">
              <w:rPr>
                <w:rFonts w:ascii="Arial" w:eastAsia="Times New Roman" w:hAnsi="Arial" w:cs="Arial"/>
                <w:sz w:val="21"/>
                <w:szCs w:val="21"/>
                <w:lang w:eastAsia="en-GB"/>
              </w:rPr>
              <w:t xml:space="preserve">. Available at: </w:t>
            </w:r>
            <w:hyperlink r:id="rId11" w:history="1">
              <w:r w:rsidRPr="00975BD0">
                <w:rPr>
                  <w:rStyle w:val="Hyperlink"/>
                  <w:rFonts w:ascii="Arial" w:eastAsia="Times New Roman" w:hAnsi="Arial" w:cs="Arial"/>
                  <w:sz w:val="21"/>
                  <w:szCs w:val="21"/>
                  <w:lang w:eastAsia="en-GB"/>
                </w:rPr>
                <w:t>https://www.gov.wales/children-and-young-peoples-plan-html</w:t>
              </w:r>
            </w:hyperlink>
            <w:r w:rsidRPr="00975BD0">
              <w:rPr>
                <w:rFonts w:ascii="Arial" w:eastAsia="Times New Roman" w:hAnsi="Arial" w:cs="Arial"/>
                <w:sz w:val="21"/>
                <w:szCs w:val="21"/>
                <w:lang w:eastAsia="en-GB"/>
              </w:rPr>
              <w:t xml:space="preserve"> </w:t>
            </w:r>
          </w:p>
          <w:p w14:paraId="52D730FF" w14:textId="77777777" w:rsidR="00971BDB" w:rsidRPr="00975BD0" w:rsidRDefault="00971BDB" w:rsidP="00971BDB">
            <w:pPr>
              <w:spacing w:line="300" w:lineRule="atLeast"/>
              <w:rPr>
                <w:rFonts w:ascii="Arial" w:eastAsia="Times New Roman" w:hAnsi="Arial" w:cs="Arial"/>
                <w:sz w:val="21"/>
                <w:szCs w:val="21"/>
                <w:lang w:eastAsia="en-GB"/>
              </w:rPr>
            </w:pPr>
            <w:r w:rsidRPr="00975BD0">
              <w:rPr>
                <w:rFonts w:ascii="Arial" w:eastAsia="Times New Roman" w:hAnsi="Arial" w:cs="Arial"/>
                <w:sz w:val="21"/>
                <w:szCs w:val="21"/>
                <w:lang w:eastAsia="en-GB"/>
              </w:rPr>
              <w:t>(Accessed 2</w:t>
            </w:r>
            <w:r w:rsidRPr="00975BD0">
              <w:rPr>
                <w:rFonts w:ascii="Arial" w:eastAsia="Times New Roman" w:hAnsi="Arial" w:cs="Arial"/>
                <w:sz w:val="21"/>
                <w:szCs w:val="21"/>
                <w:vertAlign w:val="superscript"/>
                <w:lang w:eastAsia="en-GB"/>
              </w:rPr>
              <w:t>nd</w:t>
            </w:r>
            <w:r w:rsidRPr="00975BD0">
              <w:rPr>
                <w:rFonts w:ascii="Arial" w:eastAsia="Times New Roman" w:hAnsi="Arial" w:cs="Arial"/>
                <w:sz w:val="21"/>
                <w:szCs w:val="21"/>
                <w:lang w:eastAsia="en-GB"/>
              </w:rPr>
              <w:t xml:space="preserve"> January 2026)</w:t>
            </w:r>
          </w:p>
          <w:p w14:paraId="38B7D6EE" w14:textId="11B11DF6" w:rsidR="00D805EF" w:rsidRPr="00975BD0" w:rsidRDefault="00D805EF" w:rsidP="00D805EF">
            <w:pPr>
              <w:spacing w:line="300" w:lineRule="atLeast"/>
              <w:rPr>
                <w:rFonts w:ascii="Arial" w:eastAsia="Times New Roman" w:hAnsi="Arial" w:cs="Arial"/>
                <w:sz w:val="21"/>
                <w:szCs w:val="21"/>
                <w:lang w:eastAsia="en-GB"/>
              </w:rPr>
            </w:pPr>
          </w:p>
          <w:p w14:paraId="7FBD3569" w14:textId="77777777" w:rsidR="00D805EF" w:rsidRPr="00975BD0" w:rsidRDefault="00D805EF" w:rsidP="00D805EF">
            <w:pPr>
              <w:spacing w:line="300" w:lineRule="atLeast"/>
              <w:rPr>
                <w:rFonts w:ascii="Arial" w:eastAsia="Times New Roman" w:hAnsi="Arial" w:cs="Arial"/>
                <w:sz w:val="21"/>
                <w:szCs w:val="21"/>
                <w:lang w:eastAsia="en-GB"/>
              </w:rPr>
            </w:pPr>
          </w:p>
          <w:p w14:paraId="18B6EBE4" w14:textId="77777777" w:rsidR="00D805EF" w:rsidRPr="00975BD0" w:rsidRDefault="00D805EF" w:rsidP="00D805EF">
            <w:pPr>
              <w:spacing w:line="300" w:lineRule="atLeast"/>
              <w:rPr>
                <w:rFonts w:ascii="Arial" w:eastAsia="Times New Roman" w:hAnsi="Arial" w:cs="Arial"/>
                <w:sz w:val="21"/>
                <w:szCs w:val="21"/>
                <w:lang w:eastAsia="en-GB"/>
              </w:rPr>
            </w:pPr>
            <w:r w:rsidRPr="00975BD0">
              <w:rPr>
                <w:rFonts w:ascii="Arial" w:eastAsia="Times New Roman" w:hAnsi="Arial" w:cs="Arial"/>
                <w:sz w:val="21"/>
                <w:szCs w:val="21"/>
                <w:lang w:eastAsia="en-GB"/>
              </w:rPr>
              <w:t xml:space="preserve">Wise, R. (2019) </w:t>
            </w:r>
            <w:r w:rsidRPr="00975BD0">
              <w:rPr>
                <w:rFonts w:ascii="Arial" w:eastAsia="Times New Roman" w:hAnsi="Arial" w:cs="Arial"/>
                <w:i/>
                <w:iCs/>
                <w:sz w:val="21"/>
                <w:szCs w:val="21"/>
                <w:lang w:eastAsia="en-GB"/>
              </w:rPr>
              <w:t>Multi-agency working: setting up a professional network around a family</w:t>
            </w:r>
            <w:r w:rsidRPr="00975BD0">
              <w:rPr>
                <w:rFonts w:ascii="Arial" w:eastAsia="Times New Roman" w:hAnsi="Arial" w:cs="Arial"/>
                <w:sz w:val="21"/>
                <w:szCs w:val="21"/>
                <w:lang w:eastAsia="en-GB"/>
              </w:rPr>
              <w:t xml:space="preserve">. Community Care. Available at: </w:t>
            </w:r>
            <w:hyperlink r:id="rId12" w:tgtFrame="_blank" w:history="1">
              <w:r w:rsidRPr="00975BD0">
                <w:rPr>
                  <w:rFonts w:ascii="Arial" w:eastAsia="Times New Roman" w:hAnsi="Arial" w:cs="Arial"/>
                  <w:color w:val="464FEB"/>
                  <w:sz w:val="21"/>
                  <w:szCs w:val="21"/>
                  <w:lang w:eastAsia="en-GB"/>
                </w:rPr>
                <w:t>Community Care article</w:t>
              </w:r>
            </w:hyperlink>
          </w:p>
          <w:p w14:paraId="347A4510" w14:textId="77777777" w:rsidR="00971BDB" w:rsidRPr="00975BD0" w:rsidRDefault="00971BDB" w:rsidP="00971BDB">
            <w:pPr>
              <w:spacing w:line="300" w:lineRule="atLeast"/>
              <w:rPr>
                <w:rFonts w:ascii="Arial" w:eastAsia="Times New Roman" w:hAnsi="Arial" w:cs="Arial"/>
                <w:sz w:val="21"/>
                <w:szCs w:val="21"/>
                <w:lang w:eastAsia="en-GB"/>
              </w:rPr>
            </w:pPr>
            <w:r w:rsidRPr="00975BD0">
              <w:rPr>
                <w:rFonts w:ascii="Arial" w:eastAsia="Times New Roman" w:hAnsi="Arial" w:cs="Arial"/>
                <w:sz w:val="21"/>
                <w:szCs w:val="21"/>
                <w:lang w:eastAsia="en-GB"/>
              </w:rPr>
              <w:t>(Accessed 2</w:t>
            </w:r>
            <w:r w:rsidRPr="00975BD0">
              <w:rPr>
                <w:rFonts w:ascii="Arial" w:eastAsia="Times New Roman" w:hAnsi="Arial" w:cs="Arial"/>
                <w:sz w:val="21"/>
                <w:szCs w:val="21"/>
                <w:vertAlign w:val="superscript"/>
                <w:lang w:eastAsia="en-GB"/>
              </w:rPr>
              <w:t>nd</w:t>
            </w:r>
            <w:r w:rsidRPr="00975BD0">
              <w:rPr>
                <w:rFonts w:ascii="Arial" w:eastAsia="Times New Roman" w:hAnsi="Arial" w:cs="Arial"/>
                <w:sz w:val="21"/>
                <w:szCs w:val="21"/>
                <w:lang w:eastAsia="en-GB"/>
              </w:rPr>
              <w:t xml:space="preserve"> January 2026)</w:t>
            </w:r>
          </w:p>
          <w:p w14:paraId="68B64B79" w14:textId="77777777" w:rsidR="00971BDB" w:rsidRPr="00975BD0" w:rsidRDefault="00971BDB" w:rsidP="00D805EF">
            <w:pPr>
              <w:spacing w:line="300" w:lineRule="atLeast"/>
              <w:rPr>
                <w:rFonts w:ascii="Arial" w:eastAsia="Times New Roman" w:hAnsi="Arial" w:cs="Arial"/>
                <w:sz w:val="21"/>
                <w:szCs w:val="21"/>
                <w:lang w:eastAsia="en-GB"/>
              </w:rPr>
            </w:pPr>
          </w:p>
          <w:p w14:paraId="3C844F4A" w14:textId="77777777" w:rsidR="00D805EF" w:rsidRDefault="00D805EF" w:rsidP="00D805EF">
            <w:pPr>
              <w:spacing w:line="300" w:lineRule="atLeast"/>
              <w:rPr>
                <w:rFonts w:ascii="Segoe UI" w:eastAsia="Times New Roman" w:hAnsi="Segoe UI" w:cs="Segoe UI"/>
                <w:sz w:val="21"/>
                <w:szCs w:val="21"/>
                <w:lang w:eastAsia="en-GB"/>
              </w:rPr>
            </w:pPr>
          </w:p>
          <w:p w14:paraId="3AE28BF8" w14:textId="77777777" w:rsidR="00D805EF" w:rsidRPr="004E76A3" w:rsidRDefault="00D805EF" w:rsidP="00D805EF">
            <w:pPr>
              <w:spacing w:line="300" w:lineRule="atLeast"/>
              <w:rPr>
                <w:rFonts w:ascii="Segoe UI" w:eastAsia="Times New Roman" w:hAnsi="Segoe UI" w:cs="Segoe UI"/>
                <w:sz w:val="21"/>
                <w:szCs w:val="21"/>
                <w:lang w:eastAsia="en-GB"/>
              </w:rPr>
            </w:pPr>
          </w:p>
          <w:p w14:paraId="20208AE1" w14:textId="77777777" w:rsidR="00D805EF" w:rsidRDefault="00D805EF" w:rsidP="00D805EF">
            <w:pPr>
              <w:spacing w:line="300" w:lineRule="atLeast"/>
              <w:rPr>
                <w:rFonts w:ascii="Segoe UI" w:eastAsia="Times New Roman" w:hAnsi="Segoe UI" w:cs="Segoe UI"/>
                <w:sz w:val="21"/>
                <w:szCs w:val="21"/>
                <w:lang w:eastAsia="en-GB"/>
              </w:rPr>
            </w:pPr>
          </w:p>
          <w:p w14:paraId="3029B87F" w14:textId="77777777" w:rsidR="00FE1FEB" w:rsidRPr="00FE1FEB" w:rsidRDefault="00FE1FEB" w:rsidP="002D6B34">
            <w:pPr>
              <w:jc w:val="both"/>
            </w:pPr>
          </w:p>
          <w:p w14:paraId="4A561618" w14:textId="77777777" w:rsidR="00FE1FEB" w:rsidRDefault="00FE1FEB" w:rsidP="002D6B34">
            <w:pPr>
              <w:jc w:val="both"/>
              <w:rPr>
                <w:i/>
                <w:iCs/>
              </w:rPr>
            </w:pPr>
          </w:p>
          <w:p w14:paraId="34928A01" w14:textId="77777777" w:rsidR="00FE1FEB" w:rsidRPr="00706BB5" w:rsidRDefault="00FE1FEB" w:rsidP="002D6B34">
            <w:pPr>
              <w:jc w:val="both"/>
              <w:rPr>
                <w:i/>
                <w:iCs/>
              </w:rPr>
            </w:pPr>
          </w:p>
          <w:p w14:paraId="58DAD5F4" w14:textId="77777777" w:rsidR="004F0E93" w:rsidRDefault="004F0E93" w:rsidP="002D6B34">
            <w:pPr>
              <w:jc w:val="both"/>
              <w:rPr>
                <w:i/>
                <w:iCs/>
              </w:rPr>
            </w:pPr>
          </w:p>
          <w:p w14:paraId="5E4ECD34" w14:textId="77777777" w:rsidR="004F0E93" w:rsidRDefault="004F0E93" w:rsidP="002D6B34">
            <w:pPr>
              <w:jc w:val="both"/>
              <w:rPr>
                <w:highlight w:val="yellow"/>
              </w:rPr>
            </w:pP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5EBD4E32" w14:textId="123A22BE" w:rsidR="004F0E93" w:rsidRDefault="004F0E93" w:rsidP="004F0E93">
      <w:pPr>
        <w:jc w:val="center"/>
        <w:rPr>
          <w:b/>
          <w:sz w:val="28"/>
          <w:szCs w:val="28"/>
        </w:rPr>
      </w:pPr>
      <w:r w:rsidRPr="00EE5BC3">
        <w:rPr>
          <w:b/>
          <w:sz w:val="28"/>
          <w:szCs w:val="28"/>
        </w:rPr>
        <w:lastRenderedPageBreak/>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4BAE4C3F" w14:textId="77777777" w:rsidR="00B16B14" w:rsidRDefault="00B16B14" w:rsidP="002D6B34">
            <w:pPr>
              <w:jc w:val="both"/>
            </w:pPr>
          </w:p>
          <w:p w14:paraId="5F813321" w14:textId="77777777" w:rsidR="00B16B14" w:rsidRPr="00F42A10" w:rsidRDefault="00B16B14" w:rsidP="00F42A10">
            <w:pPr>
              <w:spacing w:before="100" w:beforeAutospacing="1" w:after="100" w:afterAutospacing="1" w:line="360" w:lineRule="auto"/>
              <w:rPr>
                <w:rFonts w:ascii="Arial" w:eastAsia="Times New Roman" w:hAnsi="Arial" w:cs="Arial"/>
                <w:lang w:eastAsia="en-GB"/>
              </w:rPr>
            </w:pPr>
            <w:r w:rsidRPr="00F42A10">
              <w:rPr>
                <w:rFonts w:ascii="Arial" w:eastAsia="Times New Roman" w:hAnsi="Arial" w:cs="Arial"/>
                <w:lang w:eastAsia="en-GB"/>
              </w:rPr>
              <w:t xml:space="preserve">Continuing with Borton's Model of Reflection (1970, as cited in The University of Edinburgh, 2024), I identified the need to strengthen my analytical skills and ensure my assessments moved beyond description to meaningful analysis. Through undertaking increasingly complex work, including Section 47 enquiries </w:t>
            </w:r>
            <w:r w:rsidRPr="00F42A10">
              <w:rPr>
                <w:rFonts w:ascii="Arial" w:eastAsia="Times New Roman" w:hAnsi="Arial" w:cs="Arial"/>
                <w:lang w:eastAsia="en-GB"/>
              </w:rPr>
              <w:lastRenderedPageBreak/>
              <w:t xml:space="preserve">under the Children Act 1989, parenting assessments, and court reports within care proceedings, I have become more confident in analysing risks and protective factors and linking evidence to recommendations. </w:t>
            </w:r>
          </w:p>
          <w:p w14:paraId="7A936CD3" w14:textId="7211E789" w:rsidR="00B16B14" w:rsidRPr="00F42A10" w:rsidRDefault="00B16B14" w:rsidP="00F42A10">
            <w:pPr>
              <w:spacing w:before="100" w:beforeAutospacing="1" w:after="100" w:afterAutospacing="1" w:line="360" w:lineRule="auto"/>
              <w:rPr>
                <w:rFonts w:ascii="Arial" w:eastAsia="Times New Roman" w:hAnsi="Arial" w:cs="Arial"/>
                <w:lang w:eastAsia="en-GB"/>
              </w:rPr>
            </w:pPr>
            <w:r w:rsidRPr="00F42A10">
              <w:rPr>
                <w:rFonts w:ascii="Arial" w:eastAsia="Times New Roman" w:hAnsi="Arial" w:cs="Arial"/>
                <w:lang w:eastAsia="en-GB"/>
              </w:rPr>
              <w:t xml:space="preserve">To support my development, I have undertaken Signs of Safety training, worked closely with peers, engaged in shadowing opportunities, and maximised reflective supervision. These experiences have strengthened my ability to interpret information critically, make proportionate judgements and produce assessments that are evidence informed and child centred. </w:t>
            </w:r>
          </w:p>
          <w:p w14:paraId="04C2D3D1" w14:textId="58C65990" w:rsidR="00B16B14" w:rsidRPr="00F42A10" w:rsidRDefault="00B16B14" w:rsidP="00F42A10">
            <w:pPr>
              <w:spacing w:before="100" w:beforeAutospacing="1" w:after="100" w:afterAutospacing="1" w:line="360" w:lineRule="auto"/>
              <w:rPr>
                <w:rFonts w:ascii="Arial" w:eastAsia="Times New Roman" w:hAnsi="Arial" w:cs="Arial"/>
                <w:lang w:eastAsia="en-GB"/>
              </w:rPr>
            </w:pPr>
            <w:r w:rsidRPr="00F42A10">
              <w:rPr>
                <w:rFonts w:ascii="Arial" w:eastAsia="Times New Roman" w:hAnsi="Arial" w:cs="Arial"/>
                <w:lang w:eastAsia="en-GB"/>
              </w:rPr>
              <w:t xml:space="preserve">Attendance at Legal Gateway Meetings (LGM) has further enhanced my understanding of evidencing concerns and formulating recommendations. Learning from experienced peers, managers, and legal advisors has improved my analytical thinking and helped me recognise the level of evidence required to support decision making. Reflective supervision with my Practice Learning (PL) has encouraged me to critically evaluate information rather than accept it at face value and to consider alternative interventions. </w:t>
            </w:r>
            <w:r w:rsidR="00D1236B">
              <w:rPr>
                <w:rFonts w:ascii="Arial" w:eastAsia="Times New Roman" w:hAnsi="Arial" w:cs="Arial"/>
                <w:lang w:eastAsia="en-GB"/>
              </w:rPr>
              <w:t>A</w:t>
            </w:r>
            <w:r w:rsidRPr="00F42A10">
              <w:rPr>
                <w:rFonts w:ascii="Arial" w:eastAsia="Times New Roman" w:hAnsi="Arial" w:cs="Arial"/>
                <w:lang w:eastAsia="en-GB"/>
              </w:rPr>
              <w:t>nalytical thinking remains an ongoing area for development</w:t>
            </w:r>
            <w:r w:rsidR="00A75640">
              <w:rPr>
                <w:rFonts w:ascii="Arial" w:eastAsia="Times New Roman" w:hAnsi="Arial" w:cs="Arial"/>
                <w:lang w:eastAsia="en-GB"/>
              </w:rPr>
              <w:t xml:space="preserve"> in my practice</w:t>
            </w:r>
            <w:r w:rsidRPr="00F42A10">
              <w:rPr>
                <w:rFonts w:ascii="Arial" w:eastAsia="Times New Roman" w:hAnsi="Arial" w:cs="Arial"/>
                <w:lang w:eastAsia="en-GB"/>
              </w:rPr>
              <w:t>. While my assessments demonstrate significant improvement compared to when I qualified, managing high caseloads and urgent safeguarding concerns can still limit opportunities for deeper analysis. Therefore, I need to continue developing advanced analytical skills through research, supervision, and involvement in increasingly complex assessments.</w:t>
            </w:r>
          </w:p>
          <w:p w14:paraId="4144A176" w14:textId="77777777" w:rsidR="00B16B14" w:rsidRPr="00F42A10" w:rsidRDefault="00B16B14" w:rsidP="00F42A10">
            <w:pPr>
              <w:spacing w:before="100" w:beforeAutospacing="1" w:after="100" w:afterAutospacing="1" w:line="360" w:lineRule="auto"/>
              <w:rPr>
                <w:rFonts w:ascii="Arial" w:eastAsia="Times New Roman" w:hAnsi="Arial" w:cs="Arial"/>
                <w:lang w:eastAsia="en-GB"/>
              </w:rPr>
            </w:pPr>
            <w:r w:rsidRPr="00F42A10">
              <w:rPr>
                <w:rFonts w:ascii="Arial" w:eastAsia="Times New Roman" w:hAnsi="Arial" w:cs="Arial"/>
                <w:lang w:eastAsia="en-GB"/>
              </w:rPr>
              <w:t>Learning outcome two focused on collaborative working and developing knowledge of local services and resources. I have actively sought opportunities to strengthen professional networks and increase my understanding of services available to children and families. Through facilitating multi-agency meetings and working alongside health professionals, education staff, and support services, I have developed greater confidence in coordinating support plans and identifying appropriate interventions.</w:t>
            </w:r>
          </w:p>
          <w:p w14:paraId="00F30FFA" w14:textId="77777777" w:rsidR="00B16B14" w:rsidRPr="00F42A10" w:rsidRDefault="00B16B14" w:rsidP="00F42A10">
            <w:pPr>
              <w:spacing w:before="100" w:beforeAutospacing="1" w:after="100" w:afterAutospacing="1" w:line="360" w:lineRule="auto"/>
              <w:rPr>
                <w:rFonts w:ascii="Arial" w:eastAsia="Times New Roman" w:hAnsi="Arial" w:cs="Arial"/>
                <w:lang w:eastAsia="en-GB"/>
              </w:rPr>
            </w:pPr>
            <w:r w:rsidRPr="00F42A10">
              <w:rPr>
                <w:rFonts w:ascii="Arial" w:eastAsia="Times New Roman" w:hAnsi="Arial" w:cs="Arial"/>
                <w:lang w:eastAsia="en-GB"/>
              </w:rPr>
              <w:t xml:space="preserve">Although this experience has increased my knowledge and strengthened my professional identity, I recognise that effective collaborative working requires more than understanding available services. Within my particular role, social workers </w:t>
            </w:r>
            <w:r w:rsidRPr="00F42A10">
              <w:rPr>
                <w:rFonts w:ascii="Arial" w:eastAsia="Times New Roman" w:hAnsi="Arial" w:cs="Arial"/>
                <w:lang w:eastAsia="en-GB"/>
              </w:rPr>
              <w:lastRenderedPageBreak/>
              <w:t xml:space="preserve">must able to challenge professional disagreement, maintain a focus on the child's needs, and ensure accountability within multi-agency processes. Consequently, my future learning need is to further develop leadership skills within partnership working. This aligns with the principles of the Social Services and Well-being (Wales) Act 2014, which emphasises collaboration, prevention, and early intervention. Research suggests that practitioners who work collaboratively without sufficient professional confidence or clear boundaries can experience role confusion and boundary difficulties (Mark, Dimeny and Bacter, 2019, cited in The Social Work Graduate, 2021). </w:t>
            </w:r>
          </w:p>
          <w:p w14:paraId="07B890B6" w14:textId="77777777" w:rsidR="00B16B14" w:rsidRPr="00F42A10" w:rsidRDefault="00B16B14" w:rsidP="00F42A10">
            <w:pPr>
              <w:spacing w:before="100" w:beforeAutospacing="1" w:after="100" w:afterAutospacing="1" w:line="360" w:lineRule="auto"/>
              <w:rPr>
                <w:rFonts w:ascii="Arial" w:eastAsia="Times New Roman" w:hAnsi="Arial" w:cs="Arial"/>
                <w:lang w:eastAsia="en-GB"/>
              </w:rPr>
            </w:pPr>
            <w:r w:rsidRPr="00F42A10">
              <w:rPr>
                <w:rFonts w:ascii="Arial" w:eastAsia="Times New Roman" w:hAnsi="Arial" w:cs="Arial"/>
                <w:lang w:eastAsia="en-GB"/>
              </w:rPr>
              <w:t>Learning outcome three focused on professional judgement and decision making in increasingly complex situations. When I first qualified, I often relied on reassurance from managers and peers before making decisions. Through managing more complex cases, attending LGM, participating in reflective supervision, completing training, and undertaking training such as harm matrix analysis, I have developed greater confidence in exercising professional judgement. I am now more able to make evidence informed recommendations, analyse risk, and justify decisions within child protection and care planning processes.</w:t>
            </w:r>
          </w:p>
          <w:p w14:paraId="4E945402" w14:textId="77777777" w:rsidR="00B16B14" w:rsidRPr="00F42A10" w:rsidRDefault="00B16B14" w:rsidP="00F42A10">
            <w:pPr>
              <w:spacing w:before="100" w:beforeAutospacing="1" w:after="100" w:afterAutospacing="1" w:line="360" w:lineRule="auto"/>
              <w:rPr>
                <w:rFonts w:ascii="Arial" w:eastAsia="Times New Roman" w:hAnsi="Arial" w:cs="Arial"/>
                <w:lang w:eastAsia="en-GB"/>
              </w:rPr>
            </w:pPr>
            <w:r w:rsidRPr="00F42A10">
              <w:rPr>
                <w:rFonts w:ascii="Arial" w:eastAsia="Times New Roman" w:hAnsi="Arial" w:cs="Arial"/>
                <w:lang w:eastAsia="en-GB"/>
              </w:rPr>
              <w:t xml:space="preserve">Feedback received during supervision has identified growth in my ability to demonstrate professional curiosity, challenge appropriately, and provide clear rationales for interventions. However, increased confidence also requires critical self-awareness. As cases become more complex, uncertainty is unavoidable. Reflection has helped me recognise that sound professional judgement should not be based solely on experience but must continue to be informed by research, supervision, legislation, and reflective practice. Research argues that professional judgement is a continually evolving process that must respond to changing circumstances, legislation, and human need (Scottish Executive 2006). Consequently, my ongoing learning need is to strengthen my confidence in supporting children and families to make autonomous decisions while remaining open to challenge and alternative perspectives. This will ensure my practice </w:t>
            </w:r>
            <w:r w:rsidRPr="00F42A10">
              <w:rPr>
                <w:rFonts w:ascii="Arial" w:eastAsia="Times New Roman" w:hAnsi="Arial" w:cs="Arial"/>
                <w:lang w:eastAsia="en-GB"/>
              </w:rPr>
              <w:lastRenderedPageBreak/>
              <w:t>continues to reflect Welsh social work values of safeguarding, accountability, rights-based practice, and promoting positive outcomes.</w:t>
            </w:r>
          </w:p>
          <w:p w14:paraId="2B67B76B" w14:textId="77777777" w:rsidR="00B16B14" w:rsidRPr="00F42A10" w:rsidRDefault="00B16B14" w:rsidP="00F42A10">
            <w:pPr>
              <w:spacing w:before="100" w:beforeAutospacing="1" w:after="100" w:afterAutospacing="1" w:line="360" w:lineRule="auto"/>
              <w:rPr>
                <w:rFonts w:ascii="Arial" w:eastAsia="Times New Roman" w:hAnsi="Arial" w:cs="Arial"/>
                <w:lang w:eastAsia="en-GB"/>
              </w:rPr>
            </w:pPr>
            <w:r w:rsidRPr="00F42A10">
              <w:rPr>
                <w:rFonts w:ascii="Arial" w:eastAsia="Times New Roman" w:hAnsi="Arial" w:cs="Arial"/>
                <w:lang w:eastAsia="en-GB"/>
              </w:rPr>
              <w:t xml:space="preserve">This reflection demonstrates significant progress across three learning outcomes. I have developed stronger analytical skills, greater confidence in collaboration, and improved professional judgement when managing complex cases. However, it also highlights that professional development is continuous. To further enhance my practice, I must continue refining my analytical abilities, strengthening leadership within multi-agency working, and ensure professional judgement remains informed by evidence, supervision, and reflective practice. </w:t>
            </w:r>
          </w:p>
          <w:p w14:paraId="44F44835" w14:textId="1F7BA845" w:rsidR="00B16B14" w:rsidRPr="00F42A10" w:rsidRDefault="00B16B14" w:rsidP="00F42A10">
            <w:pPr>
              <w:spacing w:before="100" w:beforeAutospacing="1" w:after="100" w:afterAutospacing="1" w:line="360" w:lineRule="auto"/>
              <w:rPr>
                <w:rFonts w:ascii="Arial" w:eastAsia="Times New Roman" w:hAnsi="Arial" w:cs="Arial"/>
                <w:lang w:eastAsia="en-GB"/>
              </w:rPr>
            </w:pPr>
            <w:r w:rsidRPr="00F42A10">
              <w:rPr>
                <w:rFonts w:ascii="Arial" w:eastAsia="Times New Roman" w:hAnsi="Arial" w:cs="Arial"/>
                <w:lang w:eastAsia="en-GB"/>
              </w:rPr>
              <w:t>Word count: 7</w:t>
            </w:r>
            <w:r w:rsidR="00F42A10" w:rsidRPr="00F42A10">
              <w:rPr>
                <w:rFonts w:ascii="Arial" w:eastAsia="Times New Roman" w:hAnsi="Arial" w:cs="Arial"/>
                <w:lang w:eastAsia="en-GB"/>
              </w:rPr>
              <w:t>0</w:t>
            </w:r>
            <w:r w:rsidR="00A75640">
              <w:rPr>
                <w:rFonts w:ascii="Arial" w:eastAsia="Times New Roman" w:hAnsi="Arial" w:cs="Arial"/>
                <w:lang w:eastAsia="en-GB"/>
              </w:rPr>
              <w:t>4</w:t>
            </w:r>
          </w:p>
          <w:p w14:paraId="6A82E5E7" w14:textId="77777777" w:rsidR="00B16B14" w:rsidRPr="00F42A10" w:rsidRDefault="00B16B14" w:rsidP="00B16B14">
            <w:pPr>
              <w:spacing w:before="100" w:beforeAutospacing="1" w:after="100" w:afterAutospacing="1" w:line="300" w:lineRule="atLeast"/>
              <w:outlineLvl w:val="2"/>
              <w:rPr>
                <w:rFonts w:ascii="Arial" w:eastAsia="Times New Roman" w:hAnsi="Arial" w:cs="Arial"/>
                <w:b/>
                <w:bCs/>
                <w:sz w:val="27"/>
                <w:szCs w:val="27"/>
                <w:lang w:eastAsia="en-GB"/>
              </w:rPr>
            </w:pPr>
            <w:r w:rsidRPr="00F42A10">
              <w:rPr>
                <w:rFonts w:ascii="Arial" w:eastAsia="Times New Roman" w:hAnsi="Arial" w:cs="Arial"/>
                <w:b/>
                <w:bCs/>
                <w:sz w:val="27"/>
                <w:szCs w:val="27"/>
                <w:lang w:eastAsia="en-GB"/>
              </w:rPr>
              <w:t>References</w:t>
            </w:r>
          </w:p>
          <w:p w14:paraId="3B70A986" w14:textId="67CA30B4" w:rsidR="00F42A10" w:rsidRDefault="00F42A10" w:rsidP="00F42A10">
            <w:pPr>
              <w:spacing w:before="100" w:beforeAutospacing="1" w:after="100" w:afterAutospacing="1" w:line="300" w:lineRule="atLeast"/>
              <w:rPr>
                <w:rFonts w:ascii="Segoe UI" w:eastAsia="Times New Roman" w:hAnsi="Segoe UI" w:cs="Segoe UI"/>
                <w:sz w:val="21"/>
                <w:szCs w:val="21"/>
                <w:lang w:eastAsia="en-GB"/>
              </w:rPr>
            </w:pPr>
            <w:r w:rsidRPr="00975BD0">
              <w:rPr>
                <w:rFonts w:ascii="Arial" w:eastAsia="Times New Roman" w:hAnsi="Arial" w:cs="Arial"/>
                <w:sz w:val="21"/>
                <w:szCs w:val="21"/>
                <w:lang w:eastAsia="en-GB"/>
              </w:rPr>
              <w:t xml:space="preserve">The University of Edinburgh (2024) </w:t>
            </w:r>
            <w:r w:rsidRPr="00975BD0">
              <w:rPr>
                <w:rFonts w:ascii="Arial" w:eastAsia="Times New Roman" w:hAnsi="Arial" w:cs="Arial"/>
                <w:i/>
                <w:iCs/>
                <w:sz w:val="21"/>
                <w:szCs w:val="21"/>
                <w:lang w:eastAsia="en-GB"/>
              </w:rPr>
              <w:t>Models of Reflection: Borton's Reflective Framework</w:t>
            </w:r>
            <w:r w:rsidRPr="00975BD0">
              <w:rPr>
                <w:rFonts w:ascii="Arial" w:eastAsia="Times New Roman" w:hAnsi="Arial" w:cs="Arial"/>
                <w:sz w:val="21"/>
                <w:szCs w:val="21"/>
                <w:lang w:eastAsia="en-GB"/>
              </w:rPr>
              <w:t>. Available at</w:t>
            </w:r>
            <w:r w:rsidRPr="00315F93">
              <w:rPr>
                <w:rFonts w:ascii="Segoe UI" w:eastAsia="Times New Roman" w:hAnsi="Segoe UI" w:cs="Segoe UI"/>
                <w:sz w:val="21"/>
                <w:szCs w:val="21"/>
                <w:lang w:eastAsia="en-GB"/>
              </w:rPr>
              <w:t xml:space="preserve">: </w:t>
            </w:r>
            <w:hyperlink r:id="rId13" w:history="1">
              <w:r w:rsidRPr="009C77A4">
                <w:rPr>
                  <w:rStyle w:val="Hyperlink"/>
                  <w:rFonts w:ascii="Segoe UI" w:eastAsia="Times New Roman" w:hAnsi="Segoe UI" w:cs="Segoe UI"/>
                  <w:sz w:val="21"/>
                  <w:szCs w:val="21"/>
                  <w:lang w:eastAsia="en-GB"/>
                </w:rPr>
                <w:t>https://www.ed.ac.uk</w:t>
              </w:r>
            </w:hyperlink>
            <w:r w:rsidRPr="00315F93">
              <w:rPr>
                <w:rFonts w:ascii="Segoe UI" w:eastAsia="Times New Roman" w:hAnsi="Segoe UI" w:cs="Segoe UI"/>
                <w:sz w:val="21"/>
                <w:szCs w:val="21"/>
                <w:lang w:eastAsia="en-GB"/>
              </w:rPr>
              <w:t xml:space="preserve"> </w:t>
            </w:r>
          </w:p>
          <w:p w14:paraId="7A64CEA2" w14:textId="3714020C" w:rsidR="00F42A10" w:rsidRPr="00975BD0" w:rsidRDefault="00F42A10" w:rsidP="00F42A10">
            <w:pPr>
              <w:spacing w:before="100" w:beforeAutospacing="1" w:after="100" w:afterAutospacing="1" w:line="300" w:lineRule="atLeast"/>
              <w:rPr>
                <w:rFonts w:ascii="Arial" w:eastAsia="Times New Roman" w:hAnsi="Arial" w:cs="Arial"/>
                <w:sz w:val="21"/>
                <w:szCs w:val="21"/>
                <w:lang w:eastAsia="en-GB"/>
              </w:rPr>
            </w:pPr>
            <w:r w:rsidRPr="00975BD0">
              <w:rPr>
                <w:rFonts w:ascii="Arial" w:eastAsia="Times New Roman" w:hAnsi="Arial" w:cs="Arial"/>
                <w:sz w:val="21"/>
                <w:szCs w:val="21"/>
                <w:lang w:eastAsia="en-GB"/>
              </w:rPr>
              <w:t>(Accessed: 10</w:t>
            </w:r>
            <w:r w:rsidR="00971BDB" w:rsidRPr="00975BD0">
              <w:rPr>
                <w:rFonts w:ascii="Arial" w:eastAsia="Times New Roman" w:hAnsi="Arial" w:cs="Arial"/>
                <w:sz w:val="21"/>
                <w:szCs w:val="21"/>
                <w:vertAlign w:val="superscript"/>
                <w:lang w:eastAsia="en-GB"/>
              </w:rPr>
              <w:t>th</w:t>
            </w:r>
            <w:r w:rsidR="00971BDB" w:rsidRPr="00975BD0">
              <w:rPr>
                <w:rFonts w:ascii="Arial" w:eastAsia="Times New Roman" w:hAnsi="Arial" w:cs="Arial"/>
                <w:sz w:val="21"/>
                <w:szCs w:val="21"/>
                <w:lang w:eastAsia="en-GB"/>
              </w:rPr>
              <w:t xml:space="preserve"> </w:t>
            </w:r>
            <w:r w:rsidRPr="00975BD0">
              <w:rPr>
                <w:rFonts w:ascii="Arial" w:eastAsia="Times New Roman" w:hAnsi="Arial" w:cs="Arial"/>
                <w:sz w:val="21"/>
                <w:szCs w:val="21"/>
                <w:lang w:eastAsia="en-GB"/>
              </w:rPr>
              <w:t>September 2026).</w:t>
            </w:r>
          </w:p>
          <w:p w14:paraId="61BE9D69" w14:textId="6AD998F3" w:rsidR="00F42A10" w:rsidRPr="00975BD0" w:rsidRDefault="00B16B14" w:rsidP="00B16B14">
            <w:pPr>
              <w:spacing w:before="100" w:beforeAutospacing="1" w:after="100" w:afterAutospacing="1" w:line="300" w:lineRule="atLeast"/>
              <w:rPr>
                <w:rFonts w:ascii="Arial" w:eastAsia="Times New Roman" w:hAnsi="Arial" w:cs="Arial"/>
                <w:sz w:val="21"/>
                <w:szCs w:val="21"/>
                <w:lang w:eastAsia="en-GB"/>
              </w:rPr>
            </w:pPr>
            <w:r w:rsidRPr="00975BD0">
              <w:rPr>
                <w:rFonts w:ascii="Arial" w:eastAsia="Times New Roman" w:hAnsi="Arial" w:cs="Arial"/>
                <w:sz w:val="21"/>
                <w:szCs w:val="21"/>
                <w:lang w:eastAsia="en-GB"/>
              </w:rPr>
              <w:t xml:space="preserve">Scottish Executive (2006) </w:t>
            </w:r>
            <w:r w:rsidRPr="00975BD0">
              <w:rPr>
                <w:rFonts w:ascii="Arial" w:eastAsia="Times New Roman" w:hAnsi="Arial" w:cs="Arial"/>
                <w:i/>
                <w:iCs/>
                <w:sz w:val="21"/>
                <w:szCs w:val="21"/>
                <w:lang w:eastAsia="en-GB"/>
              </w:rPr>
              <w:t>Changing Lives: Report of the 21st Century Social Work Review. Chapter 6: Building the Capacity of the Workforce</w:t>
            </w:r>
            <w:r w:rsidRPr="00975BD0">
              <w:rPr>
                <w:rFonts w:ascii="Arial" w:eastAsia="Times New Roman" w:hAnsi="Arial" w:cs="Arial"/>
                <w:sz w:val="21"/>
                <w:szCs w:val="21"/>
                <w:lang w:eastAsia="en-GB"/>
              </w:rPr>
              <w:t>. Edinburgh: Scottish Executive.</w:t>
            </w:r>
          </w:p>
          <w:p w14:paraId="66A545B2" w14:textId="7C878DE9" w:rsidR="00AE3ACC" w:rsidRDefault="00B16B14" w:rsidP="00B16B14">
            <w:pPr>
              <w:spacing w:before="100" w:beforeAutospacing="1" w:after="100" w:afterAutospacing="1" w:line="300" w:lineRule="atLeast"/>
              <w:rPr>
                <w:rFonts w:ascii="Segoe UI" w:eastAsia="Times New Roman" w:hAnsi="Segoe UI" w:cs="Segoe UI"/>
                <w:sz w:val="21"/>
                <w:szCs w:val="21"/>
                <w:lang w:eastAsia="en-GB"/>
              </w:rPr>
            </w:pPr>
            <w:r w:rsidRPr="00975BD0">
              <w:rPr>
                <w:rFonts w:ascii="Arial" w:eastAsia="Times New Roman" w:hAnsi="Arial" w:cs="Arial"/>
                <w:sz w:val="21"/>
                <w:szCs w:val="21"/>
                <w:lang w:eastAsia="en-GB"/>
              </w:rPr>
              <w:t xml:space="preserve">The Social Work Graduate (2021) </w:t>
            </w:r>
            <w:r w:rsidRPr="00975BD0">
              <w:rPr>
                <w:rFonts w:ascii="Arial" w:eastAsia="Times New Roman" w:hAnsi="Arial" w:cs="Arial"/>
                <w:i/>
                <w:iCs/>
                <w:sz w:val="21"/>
                <w:szCs w:val="21"/>
                <w:lang w:eastAsia="en-GB"/>
              </w:rPr>
              <w:t>Professional Boundaries</w:t>
            </w:r>
            <w:r w:rsidRPr="00975BD0">
              <w:rPr>
                <w:rFonts w:ascii="Arial" w:eastAsia="Times New Roman" w:hAnsi="Arial" w:cs="Arial"/>
                <w:sz w:val="21"/>
                <w:szCs w:val="21"/>
                <w:lang w:eastAsia="en-GB"/>
              </w:rPr>
              <w:t>. Available at:</w:t>
            </w:r>
            <w:r w:rsidRPr="00315F93">
              <w:rPr>
                <w:rFonts w:ascii="Segoe UI" w:eastAsia="Times New Roman" w:hAnsi="Segoe UI" w:cs="Segoe UI"/>
                <w:sz w:val="21"/>
                <w:szCs w:val="21"/>
                <w:lang w:eastAsia="en-GB"/>
              </w:rPr>
              <w:t xml:space="preserve"> </w:t>
            </w:r>
            <w:hyperlink r:id="rId14" w:history="1">
              <w:r w:rsidR="00AE3ACC" w:rsidRPr="009C77A4">
                <w:rPr>
                  <w:rStyle w:val="Hyperlink"/>
                  <w:rFonts w:ascii="Segoe UI" w:eastAsia="Times New Roman" w:hAnsi="Segoe UI" w:cs="Segoe UI"/>
                  <w:sz w:val="21"/>
                  <w:szCs w:val="21"/>
                  <w:lang w:eastAsia="en-GB"/>
                </w:rPr>
                <w:t>https://www.thesocialworkgraduate.com</w:t>
              </w:r>
            </w:hyperlink>
            <w:r w:rsidRPr="00315F93">
              <w:rPr>
                <w:rFonts w:ascii="Segoe UI" w:eastAsia="Times New Roman" w:hAnsi="Segoe UI" w:cs="Segoe UI"/>
                <w:sz w:val="21"/>
                <w:szCs w:val="21"/>
                <w:lang w:eastAsia="en-GB"/>
              </w:rPr>
              <w:t xml:space="preserve"> </w:t>
            </w:r>
          </w:p>
          <w:p w14:paraId="70F79761" w14:textId="1D1A976B" w:rsidR="00B16B14" w:rsidRPr="00975BD0" w:rsidRDefault="00B16B14" w:rsidP="00B16B14">
            <w:pPr>
              <w:spacing w:before="100" w:beforeAutospacing="1" w:after="100" w:afterAutospacing="1" w:line="300" w:lineRule="atLeast"/>
              <w:rPr>
                <w:rFonts w:ascii="Arial" w:eastAsia="Times New Roman" w:hAnsi="Arial" w:cs="Arial"/>
                <w:sz w:val="21"/>
                <w:szCs w:val="21"/>
                <w:lang w:eastAsia="en-GB"/>
              </w:rPr>
            </w:pPr>
            <w:r w:rsidRPr="00975BD0">
              <w:rPr>
                <w:rFonts w:ascii="Arial" w:eastAsia="Times New Roman" w:hAnsi="Arial" w:cs="Arial"/>
                <w:sz w:val="21"/>
                <w:szCs w:val="21"/>
                <w:lang w:eastAsia="en-GB"/>
              </w:rPr>
              <w:t>(Accessed: 10</w:t>
            </w:r>
            <w:r w:rsidR="00971BDB" w:rsidRPr="00975BD0">
              <w:rPr>
                <w:rFonts w:ascii="Arial" w:eastAsia="Times New Roman" w:hAnsi="Arial" w:cs="Arial"/>
                <w:sz w:val="21"/>
                <w:szCs w:val="21"/>
                <w:vertAlign w:val="superscript"/>
                <w:lang w:eastAsia="en-GB"/>
              </w:rPr>
              <w:t>th</w:t>
            </w:r>
            <w:r w:rsidR="00971BDB" w:rsidRPr="00975BD0">
              <w:rPr>
                <w:rFonts w:ascii="Arial" w:eastAsia="Times New Roman" w:hAnsi="Arial" w:cs="Arial"/>
                <w:sz w:val="21"/>
                <w:szCs w:val="21"/>
                <w:lang w:eastAsia="en-GB"/>
              </w:rPr>
              <w:t xml:space="preserve"> </w:t>
            </w:r>
            <w:r w:rsidRPr="00975BD0">
              <w:rPr>
                <w:rFonts w:ascii="Arial" w:eastAsia="Times New Roman" w:hAnsi="Arial" w:cs="Arial"/>
                <w:sz w:val="21"/>
                <w:szCs w:val="21"/>
                <w:lang w:eastAsia="en-GB"/>
              </w:rPr>
              <w:t>September 2026).</w:t>
            </w:r>
          </w:p>
          <w:p w14:paraId="2F1EA2C4" w14:textId="50CC77A5" w:rsidR="00B16B14" w:rsidRPr="00975BD0" w:rsidRDefault="00B16B14" w:rsidP="00B16B14">
            <w:pPr>
              <w:spacing w:before="100" w:beforeAutospacing="1" w:after="100" w:afterAutospacing="1" w:line="300" w:lineRule="atLeast"/>
              <w:rPr>
                <w:rFonts w:ascii="Arial" w:eastAsia="Times New Roman" w:hAnsi="Arial" w:cs="Arial"/>
                <w:sz w:val="21"/>
                <w:szCs w:val="21"/>
                <w:lang w:eastAsia="en-GB"/>
              </w:rPr>
            </w:pPr>
            <w:r w:rsidRPr="00975BD0">
              <w:rPr>
                <w:rFonts w:ascii="Arial" w:eastAsia="Times New Roman" w:hAnsi="Arial" w:cs="Arial"/>
                <w:sz w:val="21"/>
                <w:szCs w:val="21"/>
                <w:lang w:eastAsia="en-GB"/>
              </w:rPr>
              <w:t xml:space="preserve">Welsh Government (2014) </w:t>
            </w:r>
            <w:r w:rsidRPr="00975BD0">
              <w:rPr>
                <w:rFonts w:ascii="Arial" w:eastAsia="Times New Roman" w:hAnsi="Arial" w:cs="Arial"/>
                <w:i/>
                <w:iCs/>
                <w:sz w:val="21"/>
                <w:szCs w:val="21"/>
                <w:lang w:eastAsia="en-GB"/>
              </w:rPr>
              <w:t>Social Services and Well-being (Wales) Act 2014</w:t>
            </w:r>
            <w:r w:rsidRPr="00975BD0">
              <w:rPr>
                <w:rFonts w:ascii="Arial" w:eastAsia="Times New Roman" w:hAnsi="Arial" w:cs="Arial"/>
                <w:sz w:val="21"/>
                <w:szCs w:val="21"/>
                <w:lang w:eastAsia="en-GB"/>
              </w:rPr>
              <w:t>. Cardiff: Welsh Government.</w:t>
            </w:r>
          </w:p>
          <w:p w14:paraId="0437E697" w14:textId="77777777" w:rsidR="00971BDB" w:rsidRPr="00975BD0" w:rsidRDefault="00971BDB" w:rsidP="00971BDB">
            <w:pPr>
              <w:spacing w:before="100" w:beforeAutospacing="1" w:after="100" w:afterAutospacing="1" w:line="300" w:lineRule="atLeast"/>
              <w:rPr>
                <w:rFonts w:ascii="Arial" w:eastAsia="Times New Roman" w:hAnsi="Arial" w:cs="Arial"/>
                <w:sz w:val="21"/>
                <w:szCs w:val="21"/>
                <w:lang w:eastAsia="en-GB"/>
              </w:rPr>
            </w:pPr>
            <w:r w:rsidRPr="00975BD0">
              <w:rPr>
                <w:rFonts w:ascii="Arial" w:eastAsia="Times New Roman" w:hAnsi="Arial" w:cs="Arial"/>
                <w:sz w:val="21"/>
                <w:szCs w:val="21"/>
                <w:lang w:eastAsia="en-GB"/>
              </w:rPr>
              <w:t>(Accessed: 10</w:t>
            </w:r>
            <w:r w:rsidRPr="00975BD0">
              <w:rPr>
                <w:rFonts w:ascii="Arial" w:eastAsia="Times New Roman" w:hAnsi="Arial" w:cs="Arial"/>
                <w:sz w:val="21"/>
                <w:szCs w:val="21"/>
                <w:vertAlign w:val="superscript"/>
                <w:lang w:eastAsia="en-GB"/>
              </w:rPr>
              <w:t>th</w:t>
            </w:r>
            <w:r w:rsidRPr="00975BD0">
              <w:rPr>
                <w:rFonts w:ascii="Arial" w:eastAsia="Times New Roman" w:hAnsi="Arial" w:cs="Arial"/>
                <w:sz w:val="21"/>
                <w:szCs w:val="21"/>
                <w:lang w:eastAsia="en-GB"/>
              </w:rPr>
              <w:t xml:space="preserve"> September 2026).</w:t>
            </w:r>
          </w:p>
          <w:p w14:paraId="24C71330" w14:textId="77777777" w:rsidR="00971BDB" w:rsidRPr="00315F93" w:rsidRDefault="00971BDB" w:rsidP="00B16B14">
            <w:pPr>
              <w:spacing w:before="100" w:beforeAutospacing="1" w:after="100" w:afterAutospacing="1" w:line="300" w:lineRule="atLeast"/>
              <w:rPr>
                <w:rFonts w:ascii="Segoe UI" w:eastAsia="Times New Roman" w:hAnsi="Segoe UI" w:cs="Segoe UI"/>
                <w:sz w:val="21"/>
                <w:szCs w:val="21"/>
                <w:lang w:eastAsia="en-GB"/>
              </w:rPr>
            </w:pPr>
          </w:p>
          <w:p w14:paraId="45570A47" w14:textId="77777777" w:rsidR="00B16B14" w:rsidRPr="0025553D" w:rsidRDefault="00B16B14" w:rsidP="00B16B14"/>
          <w:p w14:paraId="0F2D7F81" w14:textId="77777777" w:rsidR="00B16B14" w:rsidRDefault="00B16B14" w:rsidP="002D6B34">
            <w:pPr>
              <w:jc w:val="both"/>
            </w:pPr>
          </w:p>
          <w:p w14:paraId="62A61422" w14:textId="77777777" w:rsidR="00EE62B3" w:rsidRDefault="00EE62B3" w:rsidP="002D6B34">
            <w:pPr>
              <w:jc w:val="both"/>
            </w:pPr>
          </w:p>
          <w:p w14:paraId="187DBE2A" w14:textId="77777777" w:rsidR="00EE62B3" w:rsidRDefault="00EE62B3" w:rsidP="002D6B34">
            <w:pPr>
              <w:jc w:val="both"/>
            </w:pP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Reflect on feedback that you have received from individuals in need of care and support and/or their carers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Default="00B930D3" w:rsidP="00C0499C">
            <w:pPr>
              <w:jc w:val="both"/>
              <w:rPr>
                <w:i/>
              </w:rPr>
            </w:pPr>
            <w:r w:rsidRPr="00C0499C">
              <w:t>100 word</w:t>
            </w:r>
            <w:r w:rsidR="00C0499C" w:rsidRPr="00C0499C">
              <w:t>s</w:t>
            </w:r>
            <w:r w:rsidR="00C0499C" w:rsidRPr="00C0499C">
              <w:rPr>
                <w:i/>
              </w:rPr>
              <w:t xml:space="preserve"> (+/- 10%: include your actual word count at the end of each section).</w:t>
            </w:r>
          </w:p>
          <w:p w14:paraId="13FA56F5" w14:textId="77777777" w:rsidR="00512658" w:rsidRDefault="00512658" w:rsidP="00C0499C">
            <w:pPr>
              <w:jc w:val="both"/>
              <w:rPr>
                <w:i/>
              </w:rPr>
            </w:pPr>
          </w:p>
          <w:p w14:paraId="1FBA1DB6" w14:textId="001D7CF5" w:rsidR="00A728E9" w:rsidRPr="00E22F89" w:rsidRDefault="00512658" w:rsidP="00E22F89">
            <w:pPr>
              <w:spacing w:line="360" w:lineRule="auto"/>
              <w:rPr>
                <w:rFonts w:ascii="Arial" w:eastAsia="Times New Roman" w:hAnsi="Arial" w:cs="Arial"/>
                <w:lang w:eastAsia="en-GB"/>
              </w:rPr>
            </w:pPr>
            <w:r w:rsidRPr="00E22F89">
              <w:rPr>
                <w:rFonts w:ascii="Arial" w:hAnsi="Arial" w:cs="Arial"/>
                <w:iCs/>
              </w:rPr>
              <w:t xml:space="preserve">I worked with a family where I facilitated direct work with the children regularly as the worries were significant. </w:t>
            </w:r>
            <w:r w:rsidR="00682461" w:rsidRPr="00E22F89">
              <w:rPr>
                <w:rFonts w:ascii="Arial" w:hAnsi="Arial" w:cs="Arial"/>
                <w:iCs/>
              </w:rPr>
              <w:t>The children</w:t>
            </w:r>
            <w:r w:rsidR="00A85607" w:rsidRPr="00E22F89">
              <w:rPr>
                <w:rFonts w:ascii="Arial" w:hAnsi="Arial" w:cs="Arial"/>
                <w:iCs/>
              </w:rPr>
              <w:t xml:space="preserve"> </w:t>
            </w:r>
            <w:r w:rsidR="00682461" w:rsidRPr="00E22F89">
              <w:rPr>
                <w:rFonts w:ascii="Arial" w:hAnsi="Arial" w:cs="Arial"/>
                <w:iCs/>
              </w:rPr>
              <w:t>told me that they fe</w:t>
            </w:r>
            <w:r w:rsidR="00A85607" w:rsidRPr="00E22F89">
              <w:rPr>
                <w:rFonts w:ascii="Arial" w:hAnsi="Arial" w:cs="Arial"/>
                <w:iCs/>
              </w:rPr>
              <w:t>lt</w:t>
            </w:r>
            <w:r w:rsidR="00682461" w:rsidRPr="00E22F89">
              <w:rPr>
                <w:rFonts w:ascii="Arial" w:hAnsi="Arial" w:cs="Arial"/>
                <w:iCs/>
              </w:rPr>
              <w:t xml:space="preserve"> safe when talking to me and enjoy</w:t>
            </w:r>
            <w:r w:rsidR="00A85607" w:rsidRPr="00E22F89">
              <w:rPr>
                <w:rFonts w:ascii="Arial" w:hAnsi="Arial" w:cs="Arial"/>
                <w:iCs/>
              </w:rPr>
              <w:t>ed</w:t>
            </w:r>
            <w:r w:rsidR="00682461" w:rsidRPr="00E22F89">
              <w:rPr>
                <w:rFonts w:ascii="Arial" w:hAnsi="Arial" w:cs="Arial"/>
                <w:iCs/>
              </w:rPr>
              <w:t xml:space="preserve"> the words and pictures that we </w:t>
            </w:r>
            <w:r w:rsidR="00A85607" w:rsidRPr="00E22F89">
              <w:rPr>
                <w:rFonts w:ascii="Arial" w:hAnsi="Arial" w:cs="Arial"/>
                <w:iCs/>
              </w:rPr>
              <w:t>did</w:t>
            </w:r>
            <w:r w:rsidR="00682461" w:rsidRPr="00E22F89">
              <w:rPr>
                <w:rFonts w:ascii="Arial" w:hAnsi="Arial" w:cs="Arial"/>
                <w:iCs/>
              </w:rPr>
              <w:t xml:space="preserve"> together. The children also told me that they fe</w:t>
            </w:r>
            <w:r w:rsidR="00A85607" w:rsidRPr="00E22F89">
              <w:rPr>
                <w:rFonts w:ascii="Arial" w:hAnsi="Arial" w:cs="Arial"/>
                <w:iCs/>
              </w:rPr>
              <w:t>lt</w:t>
            </w:r>
            <w:r w:rsidR="00682461" w:rsidRPr="00E22F89">
              <w:rPr>
                <w:rFonts w:ascii="Arial" w:hAnsi="Arial" w:cs="Arial"/>
                <w:iCs/>
              </w:rPr>
              <w:t xml:space="preserve"> I listened</w:t>
            </w:r>
            <w:r w:rsidR="00A90D19">
              <w:rPr>
                <w:rFonts w:ascii="Arial" w:hAnsi="Arial" w:cs="Arial"/>
                <w:iCs/>
              </w:rPr>
              <w:t>,</w:t>
            </w:r>
            <w:r w:rsidR="00C1401D" w:rsidRPr="00E22F89">
              <w:rPr>
                <w:rFonts w:ascii="Arial" w:hAnsi="Arial" w:cs="Arial"/>
                <w:iCs/>
              </w:rPr>
              <w:t xml:space="preserve"> </w:t>
            </w:r>
            <w:r w:rsidR="00A85607" w:rsidRPr="00E22F89">
              <w:rPr>
                <w:rFonts w:ascii="Arial" w:hAnsi="Arial" w:cs="Arial"/>
                <w:iCs/>
              </w:rPr>
              <w:t>and that telling me</w:t>
            </w:r>
            <w:r w:rsidR="00682461" w:rsidRPr="00E22F89">
              <w:rPr>
                <w:rFonts w:ascii="Arial" w:hAnsi="Arial" w:cs="Arial"/>
                <w:iCs/>
              </w:rPr>
              <w:t xml:space="preserve"> about their worries made them </w:t>
            </w:r>
            <w:r w:rsidR="00A728E9" w:rsidRPr="00E22F89">
              <w:rPr>
                <w:rFonts w:ascii="Arial" w:hAnsi="Arial" w:cs="Arial"/>
                <w:iCs/>
              </w:rPr>
              <w:t xml:space="preserve">feel </w:t>
            </w:r>
            <w:r w:rsidR="00A85607" w:rsidRPr="00E22F89">
              <w:rPr>
                <w:rFonts w:ascii="Arial" w:hAnsi="Arial" w:cs="Arial"/>
                <w:iCs/>
              </w:rPr>
              <w:t>better</w:t>
            </w:r>
            <w:r w:rsidR="00A728E9" w:rsidRPr="00E22F89">
              <w:rPr>
                <w:rFonts w:ascii="Arial" w:hAnsi="Arial" w:cs="Arial"/>
                <w:iCs/>
              </w:rPr>
              <w:t xml:space="preserve">. </w:t>
            </w:r>
            <w:r w:rsidR="00A728E9" w:rsidRPr="00E22F89">
              <w:rPr>
                <w:rFonts w:ascii="Arial" w:eastAsia="Times New Roman" w:hAnsi="Arial" w:cs="Arial"/>
                <w:lang w:eastAsia="en-GB"/>
              </w:rPr>
              <w:t>Their feedback highlighted the value of</w:t>
            </w:r>
            <w:r w:rsidR="00A728E9" w:rsidRPr="00E22F89">
              <w:rPr>
                <w:rFonts w:ascii="Arial" w:eastAsia="Times New Roman" w:hAnsi="Arial" w:cs="Arial"/>
                <w:lang w:eastAsia="en-GB"/>
              </w:rPr>
              <w:t xml:space="preserve"> a</w:t>
            </w:r>
            <w:r w:rsidR="00A728E9" w:rsidRPr="00E22F89">
              <w:rPr>
                <w:rFonts w:ascii="Arial" w:eastAsia="Times New Roman" w:hAnsi="Arial" w:cs="Arial"/>
                <w:lang w:eastAsia="en-GB"/>
              </w:rPr>
              <w:t xml:space="preserve"> consistent relationship</w:t>
            </w:r>
            <w:r w:rsidR="001C2EBB">
              <w:rPr>
                <w:rFonts w:ascii="Arial" w:eastAsia="Times New Roman" w:hAnsi="Arial" w:cs="Arial"/>
                <w:lang w:eastAsia="en-GB"/>
              </w:rPr>
              <w:t xml:space="preserve"> </w:t>
            </w:r>
            <w:r w:rsidR="00C95B4C">
              <w:rPr>
                <w:rFonts w:ascii="Arial" w:eastAsia="Times New Roman" w:hAnsi="Arial" w:cs="Arial"/>
                <w:lang w:eastAsia="en-GB"/>
              </w:rPr>
              <w:t xml:space="preserve">and </w:t>
            </w:r>
            <w:r w:rsidR="00E22F89" w:rsidRPr="00E22F89">
              <w:rPr>
                <w:rFonts w:ascii="Arial" w:eastAsia="Times New Roman" w:hAnsi="Arial" w:cs="Arial"/>
                <w:lang w:eastAsia="en-GB"/>
              </w:rPr>
              <w:t>emphasised</w:t>
            </w:r>
            <w:r w:rsidR="00532BE6" w:rsidRPr="00E22F89">
              <w:rPr>
                <w:rFonts w:ascii="Arial" w:eastAsia="Times New Roman" w:hAnsi="Arial" w:cs="Arial"/>
                <w:lang w:eastAsia="en-GB"/>
              </w:rPr>
              <w:t xml:space="preserve"> the importance of me ensuring that children always feel listened to and do not feel afraid when they have a social worker</w:t>
            </w:r>
            <w:r w:rsidR="00712920">
              <w:rPr>
                <w:rFonts w:ascii="Arial" w:eastAsia="Times New Roman" w:hAnsi="Arial" w:cs="Arial"/>
                <w:lang w:eastAsia="en-GB"/>
              </w:rPr>
              <w:t xml:space="preserve">. </w:t>
            </w:r>
          </w:p>
          <w:p w14:paraId="4F21F545" w14:textId="17E97CBE" w:rsidR="00877DCD" w:rsidRPr="00E22F89" w:rsidRDefault="00877DCD" w:rsidP="00E22F89">
            <w:pPr>
              <w:spacing w:line="360" w:lineRule="auto"/>
              <w:jc w:val="both"/>
              <w:rPr>
                <w:rFonts w:ascii="Arial" w:hAnsi="Arial" w:cs="Arial"/>
                <w:iCs/>
              </w:rPr>
            </w:pPr>
            <w:r>
              <w:rPr>
                <w:rFonts w:ascii="Arial" w:hAnsi="Arial" w:cs="Arial"/>
                <w:iCs/>
              </w:rPr>
              <w:t>Word count: 95</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Pr="00C0499C" w:rsidRDefault="00B930D3" w:rsidP="002D6B34">
            <w:pPr>
              <w:jc w:val="both"/>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70BA0C19" w14:textId="77777777" w:rsidR="00B930D3" w:rsidRPr="005E17F1" w:rsidRDefault="00B930D3" w:rsidP="002D6B34">
            <w:pPr>
              <w:jc w:val="both"/>
            </w:pPr>
          </w:p>
        </w:tc>
      </w:tr>
    </w:tbl>
    <w:p w14:paraId="3E5F404D" w14:textId="77777777" w:rsidR="004D3D92" w:rsidRDefault="004D3D92"/>
    <w:sectPr w:rsidR="004D3D9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altName w:val="Times"/>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altName w:val="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11F1B"/>
    <w:rsid w:val="0002643A"/>
    <w:rsid w:val="00081C06"/>
    <w:rsid w:val="000A2AB5"/>
    <w:rsid w:val="000A3B96"/>
    <w:rsid w:val="001B6628"/>
    <w:rsid w:val="001C2BF6"/>
    <w:rsid w:val="001C2EBB"/>
    <w:rsid w:val="001D6EF6"/>
    <w:rsid w:val="002354DA"/>
    <w:rsid w:val="00237B5B"/>
    <w:rsid w:val="002670AB"/>
    <w:rsid w:val="00361645"/>
    <w:rsid w:val="003E2053"/>
    <w:rsid w:val="004D3D92"/>
    <w:rsid w:val="004F0E93"/>
    <w:rsid w:val="00512658"/>
    <w:rsid w:val="00532BE6"/>
    <w:rsid w:val="00572BDF"/>
    <w:rsid w:val="00653641"/>
    <w:rsid w:val="00682461"/>
    <w:rsid w:val="006B24E0"/>
    <w:rsid w:val="006E5026"/>
    <w:rsid w:val="00712920"/>
    <w:rsid w:val="007C6082"/>
    <w:rsid w:val="007F346B"/>
    <w:rsid w:val="00877DCD"/>
    <w:rsid w:val="00943FDB"/>
    <w:rsid w:val="00970107"/>
    <w:rsid w:val="00971BDB"/>
    <w:rsid w:val="00975BD0"/>
    <w:rsid w:val="009A1E6E"/>
    <w:rsid w:val="009A4CCD"/>
    <w:rsid w:val="009F21E6"/>
    <w:rsid w:val="00A728E9"/>
    <w:rsid w:val="00A73D0B"/>
    <w:rsid w:val="00A75640"/>
    <w:rsid w:val="00A85607"/>
    <w:rsid w:val="00A90D19"/>
    <w:rsid w:val="00AA3151"/>
    <w:rsid w:val="00AB232D"/>
    <w:rsid w:val="00AE3ACC"/>
    <w:rsid w:val="00B16B14"/>
    <w:rsid w:val="00B63DA6"/>
    <w:rsid w:val="00B930D3"/>
    <w:rsid w:val="00C0499C"/>
    <w:rsid w:val="00C1401D"/>
    <w:rsid w:val="00C243FA"/>
    <w:rsid w:val="00C811F8"/>
    <w:rsid w:val="00C86002"/>
    <w:rsid w:val="00C95B4C"/>
    <w:rsid w:val="00CB2131"/>
    <w:rsid w:val="00D1236B"/>
    <w:rsid w:val="00D27A91"/>
    <w:rsid w:val="00D805EF"/>
    <w:rsid w:val="00DC3220"/>
    <w:rsid w:val="00DF2A2E"/>
    <w:rsid w:val="00E22F89"/>
    <w:rsid w:val="00E5092E"/>
    <w:rsid w:val="00EE62B3"/>
    <w:rsid w:val="00F14D32"/>
    <w:rsid w:val="00F42A10"/>
    <w:rsid w:val="00FE1FE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character" w:styleId="Hyperlink">
    <w:name w:val="Hyperlink"/>
    <w:basedOn w:val="DefaultParagraphFont"/>
    <w:uiPriority w:val="99"/>
    <w:unhideWhenUsed/>
    <w:rsid w:val="00D805EF"/>
    <w:rPr>
      <w:color w:val="0000FF"/>
      <w:u w:val="single"/>
    </w:rPr>
  </w:style>
  <w:style w:type="character" w:styleId="UnresolvedMention">
    <w:name w:val="Unresolved Mention"/>
    <w:basedOn w:val="DefaultParagraphFont"/>
    <w:uiPriority w:val="99"/>
    <w:semiHidden/>
    <w:unhideWhenUsed/>
    <w:rsid w:val="00F42A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nspcc.org.uk/research-resources/practice-points-series/assessments" TargetMode="External"/><Relationship Id="rId13" Type="http://schemas.openxmlformats.org/officeDocument/2006/relationships/hyperlink" Target="https://www.ed.ac.uk" TargetMode="External"/><Relationship Id="rId3" Type="http://schemas.openxmlformats.org/officeDocument/2006/relationships/settings" Target="settings.xml"/><Relationship Id="rId7" Type="http://schemas.openxmlformats.org/officeDocument/2006/relationships/hyperlink" Target="https://childrenslegalcentre.wales/how-the-law-affects-me/getting-my-voice-heard/" TargetMode="External"/><Relationship Id="rId12" Type="http://schemas.openxmlformats.org/officeDocument/2006/relationships/hyperlink" Target="https://www.communitycare.co.uk/content/news/multi-agency-working-setting-up-a-professional-network-around-a-family"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reflection.ed.ac.uk/reflectors-toolkit/reflecting-on-experience/what-so-what-now-what" TargetMode="External"/><Relationship Id="rId11" Type="http://schemas.openxmlformats.org/officeDocument/2006/relationships/hyperlink" Target="https://www.gov.wales/children-and-young-peoples-plan-html"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www.scie.org.uk/social-work/advice-best-practice/meaningful-relationships-in-hybrid-working/" TargetMode="External"/><Relationship Id="rId4" Type="http://schemas.openxmlformats.org/officeDocument/2006/relationships/webSettings" Target="webSettings.xml"/><Relationship Id="rId9" Type="http://schemas.openxmlformats.org/officeDocument/2006/relationships/hyperlink" Target="https://doi.org/10.1093/bjsw/bcaa058" TargetMode="External"/><Relationship Id="rId14" Type="http://schemas.openxmlformats.org/officeDocument/2006/relationships/hyperlink" Target="https://www.thesocialworkgraduat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65</TotalTime>
  <Pages>10</Pages>
  <Words>2314</Words>
  <Characters>15667</Characters>
  <Application>Microsoft Office Word</Application>
  <DocSecurity>0</DocSecurity>
  <Lines>211</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Rhiannon Evans</cp:lastModifiedBy>
  <cp:revision>36</cp:revision>
  <cp:lastPrinted>2023-02-14T11:26:00Z</cp:lastPrinted>
  <dcterms:created xsi:type="dcterms:W3CDTF">2026-09-10T13:37:00Z</dcterms:created>
  <dcterms:modified xsi:type="dcterms:W3CDTF">2026-09-10T18:20:00Z</dcterms:modified>
</cp:coreProperties>
</file>