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EF1E7A" w:rsidP="0CA376C0" w:rsidRDefault="16EF1E7A" w14:noSpellErr="1" w14:paraId="2D1B4F9F" w14:textId="0FD33882">
      <w:pPr>
        <w:rPr>
          <w:b w:val="1"/>
          <w:bCs w:val="1"/>
          <w:sz w:val="48"/>
          <w:szCs w:val="48"/>
        </w:rPr>
      </w:pPr>
      <w:r w:rsidRPr="0CA376C0" w:rsidR="1685758F">
        <w:rPr>
          <w:sz w:val="22"/>
          <w:szCs w:val="22"/>
        </w:rPr>
        <w:t xml:space="preserve"> </w:t>
      </w:r>
      <w:r w:rsidRPr="0CA376C0" w:rsidR="31597B6B">
        <w:rPr>
          <w:sz w:val="22"/>
          <w:szCs w:val="22"/>
        </w:rPr>
        <w:t xml:space="preserve">                               </w:t>
      </w:r>
      <w:r w:rsidRPr="0CA376C0" w:rsidR="31597B6B">
        <w:rPr>
          <w:b w:val="1"/>
          <w:bCs w:val="1"/>
          <w:sz w:val="22"/>
          <w:szCs w:val="22"/>
        </w:rPr>
        <w:t xml:space="preserve"> </w:t>
      </w:r>
      <w:r w:rsidRPr="0CA376C0" w:rsidR="31597B6B">
        <w:rPr>
          <w:b w:val="1"/>
          <w:bCs w:val="1"/>
          <w:sz w:val="22"/>
          <w:szCs w:val="22"/>
        </w:rPr>
        <w:t xml:space="preserve"> </w:t>
      </w:r>
    </w:p>
    <w:p w:rsidR="16EF1E7A" w:rsidP="0CA376C0" w:rsidRDefault="16EF1E7A" w14:paraId="32248BD2" w14:textId="74BEBAFE">
      <w:pPr>
        <w:rPr>
          <w:b w:val="1"/>
          <w:bCs w:val="1"/>
          <w:sz w:val="22"/>
          <w:szCs w:val="22"/>
        </w:rPr>
      </w:pPr>
    </w:p>
    <w:p w:rsidR="16EF1E7A" w:rsidP="0CA376C0" w:rsidRDefault="16EF1E7A" w14:paraId="35D70111" w14:textId="01B25C52">
      <w:pPr>
        <w:rPr>
          <w:b w:val="1"/>
          <w:bCs w:val="1"/>
          <w:sz w:val="48"/>
          <w:szCs w:val="48"/>
        </w:rPr>
      </w:pPr>
      <w:r w:rsidRPr="0CA376C0" w:rsidR="02C57877">
        <w:rPr>
          <w:b w:val="1"/>
          <w:bCs w:val="1"/>
          <w:sz w:val="22"/>
          <w:szCs w:val="22"/>
        </w:rPr>
        <w:t xml:space="preserve">                          </w:t>
      </w:r>
      <w:r w:rsidRPr="0CA376C0" w:rsidR="31597B6B">
        <w:rPr>
          <w:b w:val="1"/>
          <w:bCs w:val="1"/>
          <w:sz w:val="22"/>
          <w:szCs w:val="22"/>
        </w:rPr>
        <w:t xml:space="preserve"> </w:t>
      </w:r>
      <w:r w:rsidRPr="0CA376C0" w:rsidR="31597B6B">
        <w:rPr>
          <w:b w:val="1"/>
          <w:bCs w:val="1"/>
          <w:sz w:val="48"/>
          <w:szCs w:val="48"/>
        </w:rPr>
        <w:t>NAME: Shabnam Munsha</w:t>
      </w:r>
    </w:p>
    <w:p w:rsidR="16EF1E7A" w:rsidP="0CA376C0" w:rsidRDefault="16EF1E7A" w14:paraId="43B98D77" w14:textId="0258661A">
      <w:pPr>
        <w:rPr>
          <w:b w:val="1"/>
          <w:bCs w:val="1"/>
          <w:sz w:val="48"/>
          <w:szCs w:val="48"/>
        </w:rPr>
      </w:pPr>
    </w:p>
    <w:p w:rsidR="16EF1E7A" w:rsidP="0CA376C0" w:rsidRDefault="16EF1E7A" w14:paraId="5CD252F9" w14:textId="27E06750">
      <w:pPr>
        <w:rPr>
          <w:b w:val="1"/>
          <w:bCs w:val="1"/>
          <w:sz w:val="48"/>
          <w:szCs w:val="48"/>
        </w:rPr>
      </w:pPr>
      <w:r w:rsidRPr="0CA376C0" w:rsidR="04710A71">
        <w:rPr>
          <w:b w:val="1"/>
          <w:bCs w:val="1"/>
          <w:sz w:val="48"/>
          <w:szCs w:val="48"/>
        </w:rPr>
        <w:t xml:space="preserve">             Student Number</w:t>
      </w:r>
      <w:r w:rsidRPr="0CA376C0" w:rsidR="7AEAF542">
        <w:rPr>
          <w:b w:val="1"/>
          <w:bCs w:val="1"/>
          <w:sz w:val="48"/>
          <w:szCs w:val="48"/>
        </w:rPr>
        <w:t>:</w:t>
      </w:r>
      <w:r w:rsidRPr="0CA376C0" w:rsidR="04710A71">
        <w:rPr>
          <w:b w:val="1"/>
          <w:bCs w:val="1"/>
          <w:sz w:val="48"/>
          <w:szCs w:val="48"/>
        </w:rPr>
        <w:t xml:space="preserve"> 2410764</w:t>
      </w:r>
    </w:p>
    <w:p w:rsidR="16EF1E7A" w:rsidP="0CA376C0" w:rsidRDefault="16EF1E7A" w14:paraId="4737F350" w14:textId="2128878F">
      <w:pPr>
        <w:rPr>
          <w:b w:val="1"/>
          <w:bCs w:val="1"/>
          <w:sz w:val="48"/>
          <w:szCs w:val="48"/>
        </w:rPr>
      </w:pPr>
      <w:r w:rsidRPr="0CA376C0" w:rsidR="002E58DF">
        <w:rPr>
          <w:b w:val="1"/>
          <w:bCs w:val="1"/>
          <w:sz w:val="48"/>
          <w:szCs w:val="48"/>
        </w:rPr>
        <w:t xml:space="preserve">    </w:t>
      </w:r>
    </w:p>
    <w:p w:rsidR="16EF1E7A" w:rsidP="0CA376C0" w:rsidRDefault="16EF1E7A" w14:paraId="013ED83D" w14:textId="7FC789CB">
      <w:pPr>
        <w:rPr>
          <w:b w:val="1"/>
          <w:bCs w:val="1"/>
          <w:sz w:val="48"/>
          <w:szCs w:val="48"/>
        </w:rPr>
      </w:pPr>
      <w:r w:rsidRPr="0CA376C0" w:rsidR="002E58DF">
        <w:rPr>
          <w:b w:val="1"/>
          <w:bCs w:val="1"/>
          <w:sz w:val="48"/>
          <w:szCs w:val="48"/>
        </w:rPr>
        <w:t xml:space="preserve">     Module Introduction to </w:t>
      </w:r>
      <w:r w:rsidRPr="0CA376C0" w:rsidR="15655AF0">
        <w:rPr>
          <w:b w:val="1"/>
          <w:bCs w:val="1"/>
          <w:sz w:val="48"/>
          <w:szCs w:val="48"/>
        </w:rPr>
        <w:t>P</w:t>
      </w:r>
      <w:r w:rsidRPr="0CA376C0" w:rsidR="002E58DF">
        <w:rPr>
          <w:b w:val="1"/>
          <w:bCs w:val="1"/>
          <w:sz w:val="48"/>
          <w:szCs w:val="48"/>
        </w:rPr>
        <w:t>hysiology</w:t>
      </w:r>
    </w:p>
    <w:p w:rsidR="16EF1E7A" w:rsidP="0CA376C0" w:rsidRDefault="16EF1E7A" w14:paraId="704B4983" w14:textId="6B83F06F">
      <w:pPr>
        <w:rPr>
          <w:b w:val="1"/>
          <w:bCs w:val="1"/>
          <w:sz w:val="48"/>
          <w:szCs w:val="48"/>
        </w:rPr>
      </w:pPr>
    </w:p>
    <w:p w:rsidR="16EF1E7A" w:rsidP="0CA376C0" w:rsidRDefault="16EF1E7A" w14:paraId="30FDF64C" w14:textId="2E2EC002">
      <w:pPr>
        <w:rPr>
          <w:b w:val="1"/>
          <w:bCs w:val="1"/>
          <w:sz w:val="48"/>
          <w:szCs w:val="48"/>
        </w:rPr>
      </w:pPr>
      <w:r w:rsidRPr="0CA376C0" w:rsidR="73632CA3">
        <w:rPr>
          <w:b w:val="1"/>
          <w:bCs w:val="1"/>
          <w:sz w:val="48"/>
          <w:szCs w:val="48"/>
        </w:rPr>
        <w:t xml:space="preserve">            Module code</w:t>
      </w:r>
      <w:r w:rsidRPr="0CA376C0" w:rsidR="2E22150E">
        <w:rPr>
          <w:b w:val="1"/>
          <w:bCs w:val="1"/>
          <w:sz w:val="48"/>
          <w:szCs w:val="48"/>
        </w:rPr>
        <w:t>:</w:t>
      </w:r>
      <w:r w:rsidRPr="0CA376C0" w:rsidR="73632CA3">
        <w:rPr>
          <w:b w:val="1"/>
          <w:bCs w:val="1"/>
          <w:sz w:val="48"/>
          <w:szCs w:val="48"/>
        </w:rPr>
        <w:t xml:space="preserve"> BMHP5023</w:t>
      </w:r>
    </w:p>
    <w:p w:rsidR="16EF1E7A" w:rsidP="0CA376C0" w:rsidRDefault="16EF1E7A" w14:paraId="1A39976E" w14:textId="77447C0E">
      <w:pPr>
        <w:rPr>
          <w:b w:val="1"/>
          <w:bCs w:val="1"/>
          <w:sz w:val="48"/>
          <w:szCs w:val="48"/>
        </w:rPr>
      </w:pPr>
      <w:r w:rsidRPr="0CA376C0" w:rsidR="6D5EC8EC">
        <w:rPr>
          <w:b w:val="1"/>
          <w:bCs w:val="1"/>
          <w:sz w:val="48"/>
          <w:szCs w:val="48"/>
        </w:rPr>
        <w:t xml:space="preserve">           </w:t>
      </w:r>
    </w:p>
    <w:p w:rsidR="16EF1E7A" w:rsidP="0CA376C0" w:rsidRDefault="16EF1E7A" w14:paraId="3A60B191" w14:textId="23E00FCC">
      <w:pPr>
        <w:rPr>
          <w:b w:val="1"/>
          <w:bCs w:val="1"/>
          <w:sz w:val="48"/>
          <w:szCs w:val="48"/>
        </w:rPr>
      </w:pPr>
      <w:r w:rsidRPr="0CA376C0" w:rsidR="6D5EC8EC">
        <w:rPr>
          <w:b w:val="1"/>
          <w:bCs w:val="1"/>
          <w:sz w:val="48"/>
          <w:szCs w:val="48"/>
        </w:rPr>
        <w:t xml:space="preserve"> </w:t>
      </w:r>
      <w:r w:rsidRPr="0CA376C0" w:rsidR="6D5EC8EC">
        <w:rPr>
          <w:b w:val="1"/>
          <w:bCs w:val="1"/>
          <w:sz w:val="48"/>
          <w:szCs w:val="48"/>
        </w:rPr>
        <w:t xml:space="preserve">             Lecturer Name</w:t>
      </w:r>
      <w:r w:rsidRPr="0CA376C0" w:rsidR="2AEA2D63">
        <w:rPr>
          <w:b w:val="1"/>
          <w:bCs w:val="1"/>
          <w:sz w:val="48"/>
          <w:szCs w:val="48"/>
        </w:rPr>
        <w:t>:</w:t>
      </w:r>
      <w:r w:rsidRPr="0CA376C0" w:rsidR="6D5EC8EC">
        <w:rPr>
          <w:b w:val="1"/>
          <w:bCs w:val="1"/>
          <w:sz w:val="48"/>
          <w:szCs w:val="48"/>
        </w:rPr>
        <w:t xml:space="preserve"> Robert </w:t>
      </w:r>
      <w:r w:rsidRPr="0CA376C0" w:rsidR="0DAC4509">
        <w:rPr>
          <w:b w:val="1"/>
          <w:bCs w:val="1"/>
          <w:sz w:val="48"/>
          <w:szCs w:val="48"/>
        </w:rPr>
        <w:t>Nartowski</w:t>
      </w:r>
    </w:p>
    <w:p w:rsidR="16EF1E7A" w:rsidP="0CA376C0" w:rsidRDefault="16EF1E7A" w14:paraId="16FD89C8" w14:textId="3895FFE4">
      <w:pPr>
        <w:rPr>
          <w:b w:val="1"/>
          <w:bCs w:val="1"/>
          <w:sz w:val="48"/>
          <w:szCs w:val="48"/>
        </w:rPr>
      </w:pPr>
    </w:p>
    <w:p w:rsidR="16EF1E7A" w:rsidP="0CA376C0" w:rsidRDefault="16EF1E7A" w14:paraId="2601D3A6" w14:textId="6FF2308C">
      <w:pPr>
        <w:rPr>
          <w:b w:val="1"/>
          <w:bCs w:val="1"/>
          <w:sz w:val="48"/>
          <w:szCs w:val="48"/>
        </w:rPr>
      </w:pPr>
      <w:r w:rsidRPr="0CA376C0" w:rsidR="73632CA3">
        <w:rPr>
          <w:b w:val="1"/>
          <w:bCs w:val="1"/>
          <w:sz w:val="48"/>
          <w:szCs w:val="48"/>
        </w:rPr>
        <w:t xml:space="preserve">    </w:t>
      </w:r>
      <w:r w:rsidRPr="0CA376C0" w:rsidR="78458A92">
        <w:rPr>
          <w:b w:val="1"/>
          <w:bCs w:val="1"/>
          <w:sz w:val="48"/>
          <w:szCs w:val="48"/>
        </w:rPr>
        <w:t>Component</w:t>
      </w:r>
      <w:r w:rsidRPr="0CA376C0" w:rsidR="78458A92">
        <w:rPr>
          <w:b w:val="1"/>
          <w:bCs w:val="1"/>
          <w:sz w:val="48"/>
          <w:szCs w:val="48"/>
        </w:rPr>
        <w:t xml:space="preserve"> 1: Written Assignment</w:t>
      </w:r>
    </w:p>
    <w:p w:rsidR="16EF1E7A" w:rsidP="0CA376C0" w:rsidRDefault="16EF1E7A" w14:paraId="5003C736" w14:textId="49C36FD3">
      <w:pPr>
        <w:rPr>
          <w:b w:val="1"/>
          <w:bCs w:val="1"/>
          <w:sz w:val="48"/>
          <w:szCs w:val="48"/>
        </w:rPr>
      </w:pPr>
      <w:r w:rsidRPr="0CA376C0" w:rsidR="78458A92">
        <w:rPr>
          <w:b w:val="1"/>
          <w:bCs w:val="1"/>
          <w:sz w:val="48"/>
          <w:szCs w:val="48"/>
        </w:rPr>
        <w:t xml:space="preserve">                 (Case study Report)</w:t>
      </w:r>
    </w:p>
    <w:p w:rsidR="16EF1E7A" w:rsidP="0CA376C0" w:rsidRDefault="16EF1E7A" w14:paraId="217A447D" w14:textId="7984742F">
      <w:pPr>
        <w:rPr>
          <w:b w:val="1"/>
          <w:bCs w:val="1"/>
          <w:sz w:val="48"/>
          <w:szCs w:val="48"/>
        </w:rPr>
      </w:pPr>
    </w:p>
    <w:p w:rsidR="16EF1E7A" w:rsidP="0CA376C0" w:rsidRDefault="16EF1E7A" w14:paraId="2C247309" w14:textId="431B8347">
      <w:pPr>
        <w:rPr>
          <w:b w:val="1"/>
          <w:bCs w:val="1"/>
          <w:sz w:val="48"/>
          <w:szCs w:val="48"/>
        </w:rPr>
      </w:pPr>
      <w:r w:rsidRPr="0CA376C0" w:rsidR="7667FB2B">
        <w:rPr>
          <w:b w:val="1"/>
          <w:bCs w:val="1"/>
          <w:sz w:val="48"/>
          <w:szCs w:val="48"/>
        </w:rPr>
        <w:t xml:space="preserve">        Submission </w:t>
      </w:r>
      <w:r w:rsidRPr="0CA376C0" w:rsidR="469D9E10">
        <w:rPr>
          <w:b w:val="1"/>
          <w:bCs w:val="1"/>
          <w:sz w:val="48"/>
          <w:szCs w:val="48"/>
        </w:rPr>
        <w:t>date:</w:t>
      </w:r>
      <w:r w:rsidRPr="0CA376C0" w:rsidR="7667FB2B">
        <w:rPr>
          <w:b w:val="1"/>
          <w:bCs w:val="1"/>
          <w:sz w:val="48"/>
          <w:szCs w:val="48"/>
        </w:rPr>
        <w:t xml:space="preserve"> 10</w:t>
      </w:r>
      <w:r w:rsidRPr="0CA376C0" w:rsidR="7667FB2B">
        <w:rPr>
          <w:b w:val="1"/>
          <w:bCs w:val="1"/>
          <w:sz w:val="48"/>
          <w:szCs w:val="48"/>
          <w:vertAlign w:val="superscript"/>
        </w:rPr>
        <w:t>th</w:t>
      </w:r>
      <w:r w:rsidRPr="0CA376C0" w:rsidR="7667FB2B">
        <w:rPr>
          <w:b w:val="1"/>
          <w:bCs w:val="1"/>
          <w:sz w:val="48"/>
          <w:szCs w:val="48"/>
        </w:rPr>
        <w:t xml:space="preserve"> November </w:t>
      </w:r>
      <w:r w:rsidRPr="0CA376C0" w:rsidR="26E331AB">
        <w:rPr>
          <w:b w:val="1"/>
          <w:bCs w:val="1"/>
          <w:sz w:val="48"/>
          <w:szCs w:val="48"/>
        </w:rPr>
        <w:t xml:space="preserve"> </w:t>
      </w:r>
    </w:p>
    <w:p w:rsidR="16EF1E7A" w:rsidP="0CA376C0" w:rsidRDefault="16EF1E7A" w14:paraId="5E58A023" w14:textId="608B0D65">
      <w:pPr>
        <w:rPr>
          <w:b w:val="1"/>
          <w:bCs w:val="1"/>
          <w:sz w:val="48"/>
          <w:szCs w:val="48"/>
        </w:rPr>
      </w:pPr>
      <w:r w:rsidRPr="0CA376C0" w:rsidR="26E331AB">
        <w:rPr>
          <w:b w:val="1"/>
          <w:bCs w:val="1"/>
          <w:sz w:val="48"/>
          <w:szCs w:val="48"/>
        </w:rPr>
        <w:t xml:space="preserve">                                 2025                                            </w:t>
      </w:r>
    </w:p>
    <w:p w:rsidR="16EF1E7A" w:rsidP="0CA376C0" w:rsidRDefault="16EF1E7A" w14:paraId="0B44F045" w14:textId="33DFC75B">
      <w:pPr>
        <w:pStyle w:val="Normal"/>
        <w:rPr>
          <w:b w:val="1"/>
          <w:bCs w:val="1"/>
          <w:sz w:val="56"/>
          <w:szCs w:val="56"/>
        </w:rPr>
      </w:pPr>
      <w:r w:rsidRPr="0CA376C0" w:rsidR="191BDDF0">
        <w:rPr>
          <w:b w:val="1"/>
          <w:bCs w:val="1"/>
          <w:sz w:val="56"/>
          <w:szCs w:val="56"/>
        </w:rPr>
        <w:t xml:space="preserve">                Contents page</w:t>
      </w:r>
    </w:p>
    <w:p w:rsidR="16EF1E7A" w:rsidP="0CA376C0" w:rsidRDefault="16EF1E7A" w14:paraId="6463A76D" w14:textId="5312B816">
      <w:pPr>
        <w:pStyle w:val="Normal"/>
        <w:spacing w:line="360" w:lineRule="auto"/>
        <w:rPr>
          <w:rFonts w:ascii="Arial" w:hAnsi="Arial" w:eastAsia="Arial" w:cs="Arial"/>
          <w:b w:val="0"/>
          <w:bCs w:val="0"/>
          <w:sz w:val="22"/>
          <w:szCs w:val="22"/>
        </w:rPr>
      </w:pPr>
      <w:r w:rsidRPr="0CA376C0" w:rsidR="4D0B8AB9">
        <w:rPr>
          <w:rFonts w:ascii="Arial" w:hAnsi="Arial" w:eastAsia="Arial" w:cs="Arial"/>
          <w:b w:val="0"/>
          <w:bCs w:val="0"/>
          <w:sz w:val="22"/>
          <w:szCs w:val="22"/>
        </w:rPr>
        <w:t>CONTENTS PAGE..................................................................................................Page 2</w:t>
      </w:r>
    </w:p>
    <w:p w:rsidR="16EF1E7A" w:rsidP="0CA376C0" w:rsidRDefault="16EF1E7A" w14:paraId="3A233546" w14:textId="0492A779">
      <w:pPr>
        <w:pStyle w:val="Normal"/>
        <w:spacing w:line="360" w:lineRule="auto"/>
        <w:rPr>
          <w:rFonts w:ascii="Arial" w:hAnsi="Arial" w:eastAsia="Arial" w:cs="Arial"/>
          <w:b w:val="0"/>
          <w:bCs w:val="0"/>
          <w:sz w:val="22"/>
          <w:szCs w:val="22"/>
        </w:rPr>
      </w:pPr>
    </w:p>
    <w:p w:rsidR="16EF1E7A" w:rsidP="0CA376C0" w:rsidRDefault="16EF1E7A" w14:paraId="49AE8160" w14:textId="741AD6C1">
      <w:pPr>
        <w:pStyle w:val="Normal"/>
        <w:spacing w:line="360" w:lineRule="auto"/>
        <w:rPr>
          <w:rFonts w:ascii="Arial" w:hAnsi="Arial" w:eastAsia="Arial" w:cs="Arial"/>
          <w:b w:val="0"/>
          <w:bCs w:val="0"/>
          <w:sz w:val="22"/>
          <w:szCs w:val="22"/>
        </w:rPr>
      </w:pPr>
      <w:bookmarkStart w:name="_Int_UkIc0Qdc" w:id="1038292598"/>
      <w:r w:rsidRPr="0CA376C0" w:rsidR="14BA1000">
        <w:rPr>
          <w:rFonts w:ascii="Arial" w:hAnsi="Arial" w:eastAsia="Arial" w:cs="Arial"/>
          <w:b w:val="0"/>
          <w:bCs w:val="0"/>
          <w:sz w:val="22"/>
          <w:szCs w:val="22"/>
        </w:rPr>
        <w:t>A)</w:t>
      </w:r>
      <w:r w:rsidRPr="0CA376C0" w:rsidR="191BDDF0">
        <w:rPr>
          <w:rFonts w:ascii="Arial" w:hAnsi="Arial" w:eastAsia="Arial" w:cs="Arial"/>
          <w:b w:val="0"/>
          <w:bCs w:val="0"/>
          <w:sz w:val="22"/>
          <w:szCs w:val="22"/>
        </w:rPr>
        <w:t>INTRODUCTION</w:t>
      </w:r>
      <w:bookmarkEnd w:id="1038292598"/>
      <w:r w:rsidRPr="0CA376C0" w:rsidR="191BDDF0">
        <w:rPr>
          <w:rFonts w:ascii="Arial" w:hAnsi="Arial" w:eastAsia="Arial" w:cs="Arial"/>
          <w:b w:val="0"/>
          <w:bCs w:val="0"/>
          <w:sz w:val="22"/>
          <w:szCs w:val="22"/>
        </w:rPr>
        <w:t xml:space="preserve"> (DESCRIBING WHAT DIABETES IS AND WHAT THE RISK FACTORS </w:t>
      </w:r>
      <w:bookmarkStart w:name="_Int_QjHcq3CE" w:id="356043575"/>
      <w:r w:rsidRPr="0CA376C0" w:rsidR="22FB905D">
        <w:rPr>
          <w:rFonts w:ascii="Arial" w:hAnsi="Arial" w:eastAsia="Arial" w:cs="Arial"/>
          <w:b w:val="0"/>
          <w:bCs w:val="0"/>
          <w:sz w:val="22"/>
          <w:szCs w:val="22"/>
        </w:rPr>
        <w:t>ARE)</w:t>
      </w:r>
      <w:r w:rsidRPr="0CA376C0" w:rsidR="29F5D005">
        <w:rPr>
          <w:rFonts w:ascii="Arial" w:hAnsi="Arial" w:eastAsia="Arial" w:cs="Arial"/>
          <w:b w:val="0"/>
          <w:bCs w:val="0"/>
          <w:sz w:val="22"/>
          <w:szCs w:val="22"/>
        </w:rPr>
        <w:t>.................................................................................................................</w:t>
      </w:r>
      <w:r w:rsidRPr="0CA376C0" w:rsidR="2FAAA755">
        <w:rPr>
          <w:rFonts w:ascii="Arial" w:hAnsi="Arial" w:eastAsia="Arial" w:cs="Arial"/>
          <w:b w:val="0"/>
          <w:bCs w:val="0"/>
          <w:sz w:val="22"/>
          <w:szCs w:val="22"/>
        </w:rPr>
        <w:t>..</w:t>
      </w:r>
      <w:r w:rsidRPr="0CA376C0" w:rsidR="29F5D005">
        <w:rPr>
          <w:rFonts w:ascii="Arial" w:hAnsi="Arial" w:eastAsia="Arial" w:cs="Arial"/>
          <w:b w:val="0"/>
          <w:bCs w:val="0"/>
          <w:sz w:val="22"/>
          <w:szCs w:val="22"/>
        </w:rPr>
        <w:t>..</w:t>
      </w:r>
      <w:bookmarkEnd w:id="356043575"/>
      <w:r w:rsidRPr="0CA376C0" w:rsidR="29F5D005">
        <w:rPr>
          <w:rFonts w:ascii="Arial" w:hAnsi="Arial" w:eastAsia="Arial" w:cs="Arial"/>
          <w:b w:val="0"/>
          <w:bCs w:val="0"/>
          <w:sz w:val="22"/>
          <w:szCs w:val="22"/>
        </w:rPr>
        <w:t>Page 3/4</w:t>
      </w:r>
    </w:p>
    <w:p w:rsidR="16EF1E7A" w:rsidP="0CA376C0" w:rsidRDefault="16EF1E7A" w14:paraId="0B03B195" w14:textId="12FBC3C3">
      <w:pPr>
        <w:pStyle w:val="Normal"/>
        <w:spacing w:line="360" w:lineRule="auto"/>
        <w:rPr>
          <w:rFonts w:ascii="Arial" w:hAnsi="Arial" w:eastAsia="Arial" w:cs="Arial"/>
          <w:b w:val="0"/>
          <w:bCs w:val="0"/>
          <w:sz w:val="22"/>
          <w:szCs w:val="22"/>
        </w:rPr>
      </w:pPr>
    </w:p>
    <w:p w:rsidR="16EF1E7A" w:rsidP="0CA376C0" w:rsidRDefault="16EF1E7A" w14:paraId="682EE628" w14:textId="6D470F42">
      <w:pPr>
        <w:pStyle w:val="Normal"/>
        <w:spacing w:line="360" w:lineRule="auto"/>
        <w:rPr>
          <w:rFonts w:ascii="Arial" w:hAnsi="Arial" w:eastAsia="Arial" w:cs="Arial"/>
          <w:b w:val="0"/>
          <w:bCs w:val="0"/>
          <w:sz w:val="22"/>
          <w:szCs w:val="22"/>
        </w:rPr>
      </w:pPr>
      <w:bookmarkStart w:name="_Int_vDI4IvQi" w:id="1459088737"/>
      <w:r w:rsidRPr="0CA376C0" w:rsidR="63247C20">
        <w:rPr>
          <w:rFonts w:ascii="Arial" w:hAnsi="Arial" w:eastAsia="Arial" w:cs="Arial"/>
          <w:b w:val="0"/>
          <w:bCs w:val="0"/>
          <w:sz w:val="22"/>
          <w:szCs w:val="22"/>
        </w:rPr>
        <w:t>B)</w:t>
      </w:r>
      <w:r w:rsidRPr="0CA376C0" w:rsidR="191BDDF0">
        <w:rPr>
          <w:rFonts w:ascii="Arial" w:hAnsi="Arial" w:eastAsia="Arial" w:cs="Arial"/>
          <w:b w:val="0"/>
          <w:bCs w:val="0"/>
          <w:sz w:val="22"/>
          <w:szCs w:val="22"/>
        </w:rPr>
        <w:t>EXPLAIN</w:t>
      </w:r>
      <w:bookmarkEnd w:id="1459088737"/>
      <w:r w:rsidRPr="0CA376C0" w:rsidR="191BDDF0">
        <w:rPr>
          <w:rFonts w:ascii="Arial" w:hAnsi="Arial" w:eastAsia="Arial" w:cs="Arial"/>
          <w:b w:val="0"/>
          <w:bCs w:val="0"/>
          <w:sz w:val="22"/>
          <w:szCs w:val="22"/>
        </w:rPr>
        <w:t xml:space="preserve"> HOW BLOOD SUGAR LEVELS ARE MAINTAINED AT A SAFE AND EFFECTIVE LEVEL FOR THE </w:t>
      </w:r>
      <w:r w:rsidRPr="0CA376C0" w:rsidR="261CD80A">
        <w:rPr>
          <w:rFonts w:ascii="Arial" w:hAnsi="Arial" w:eastAsia="Arial" w:cs="Arial"/>
          <w:b w:val="0"/>
          <w:bCs w:val="0"/>
          <w:sz w:val="22"/>
          <w:szCs w:val="22"/>
        </w:rPr>
        <w:t xml:space="preserve">BODYS NEEDS..................................................Page 4/5 </w:t>
      </w:r>
    </w:p>
    <w:p w:rsidR="16EF1E7A" w:rsidP="0CA376C0" w:rsidRDefault="16EF1E7A" w14:paraId="1F07AC95" w14:textId="1EA2A307">
      <w:pPr>
        <w:spacing w:line="360" w:lineRule="auto"/>
        <w:rPr>
          <w:rFonts w:ascii="Arial" w:hAnsi="Arial" w:eastAsia="Arial" w:cs="Arial"/>
          <w:b w:val="0"/>
          <w:bCs w:val="0"/>
          <w:sz w:val="22"/>
          <w:szCs w:val="22"/>
        </w:rPr>
      </w:pPr>
    </w:p>
    <w:p w:rsidR="16EF1E7A" w:rsidP="0CA376C0" w:rsidRDefault="16EF1E7A" w14:noSpellErr="1" w14:paraId="75B73783" w14:textId="1036F99F">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32048E5E">
        <w:rPr>
          <w:rFonts w:ascii="Arial" w:hAnsi="Arial" w:eastAsia="Arial" w:cs="Arial"/>
          <w:b w:val="0"/>
          <w:bCs w:val="0"/>
          <w:i w:val="0"/>
          <w:iCs w:val="0"/>
          <w:caps w:val="0"/>
          <w:smallCaps w:val="0"/>
          <w:noProof w:val="0"/>
          <w:color w:val="172B4D"/>
          <w:sz w:val="22"/>
          <w:szCs w:val="22"/>
          <w:lang w:val="en-GB"/>
        </w:rPr>
        <w:t>C)</w:t>
      </w:r>
      <w:r w:rsidRPr="0CA376C0" w:rsidR="1A06584D">
        <w:rPr>
          <w:rFonts w:ascii="Arial" w:hAnsi="Arial" w:eastAsia="Arial" w:cs="Arial"/>
          <w:b w:val="0"/>
          <w:bCs w:val="0"/>
          <w:i w:val="0"/>
          <w:iCs w:val="0"/>
          <w:caps w:val="0"/>
          <w:smallCaps w:val="0"/>
          <w:noProof w:val="0"/>
          <w:color w:val="172B4D"/>
          <w:sz w:val="22"/>
          <w:szCs w:val="22"/>
          <w:lang w:val="en-GB"/>
        </w:rPr>
        <w:t>SHOW HOW OXYGEN AND GLUCOSE ARE USED TO PRODUCE ENERGY THROUGH CELL</w:t>
      </w:r>
      <w:r w:rsidRPr="0CA376C0" w:rsidR="7E23A26D">
        <w:rPr>
          <w:rFonts w:ascii="Arial" w:hAnsi="Arial" w:eastAsia="Arial" w:cs="Arial"/>
          <w:b w:val="0"/>
          <w:bCs w:val="0"/>
          <w:i w:val="0"/>
          <w:iCs w:val="0"/>
          <w:caps w:val="0"/>
          <w:smallCaps w:val="0"/>
          <w:noProof w:val="0"/>
          <w:color w:val="172B4D"/>
          <w:sz w:val="22"/>
          <w:szCs w:val="22"/>
          <w:lang w:val="en-GB"/>
        </w:rPr>
        <w:t xml:space="preserve"> </w:t>
      </w:r>
      <w:r w:rsidRPr="0CA376C0" w:rsidR="1A06584D">
        <w:rPr>
          <w:rFonts w:ascii="Arial" w:hAnsi="Arial" w:eastAsia="Arial" w:cs="Arial"/>
          <w:b w:val="0"/>
          <w:bCs w:val="0"/>
          <w:i w:val="0"/>
          <w:iCs w:val="0"/>
          <w:caps w:val="0"/>
          <w:smallCaps w:val="0"/>
          <w:noProof w:val="0"/>
          <w:color w:val="172B4D"/>
          <w:sz w:val="22"/>
          <w:szCs w:val="22"/>
          <w:lang w:val="en-GB"/>
        </w:rPr>
        <w:t>METABOLISM</w:t>
      </w:r>
      <w:r w:rsidRPr="0CA376C0" w:rsidR="4ABE7231">
        <w:rPr>
          <w:rFonts w:ascii="Arial" w:hAnsi="Arial" w:eastAsia="Arial" w:cs="Arial"/>
          <w:b w:val="0"/>
          <w:bCs w:val="0"/>
          <w:i w:val="0"/>
          <w:iCs w:val="0"/>
          <w:caps w:val="0"/>
          <w:smallCaps w:val="0"/>
          <w:noProof w:val="0"/>
          <w:color w:val="172B4D"/>
          <w:sz w:val="22"/>
          <w:szCs w:val="22"/>
          <w:lang w:val="en-GB"/>
        </w:rPr>
        <w:t xml:space="preserve">..........................................................................Page 5 </w:t>
      </w:r>
    </w:p>
    <w:p w:rsidR="16EF1E7A" w:rsidP="0CA376C0" w:rsidRDefault="16EF1E7A" w14:paraId="6BDE8A38" w14:textId="24FB2CAB">
      <w:pPr>
        <w:spacing w:line="360" w:lineRule="auto"/>
        <w:rPr>
          <w:rFonts w:ascii="Arial" w:hAnsi="Arial" w:eastAsia="Arial" w:cs="Arial"/>
          <w:b w:val="1"/>
          <w:bCs w:val="1"/>
          <w:sz w:val="22"/>
          <w:szCs w:val="22"/>
        </w:rPr>
      </w:pPr>
      <w:r w:rsidRPr="0CA376C0" w:rsidR="4490E7B1">
        <w:rPr>
          <w:rFonts w:ascii="Arial" w:hAnsi="Arial" w:eastAsia="Arial" w:cs="Arial"/>
          <w:b w:val="1"/>
          <w:bCs w:val="1"/>
          <w:sz w:val="22"/>
          <w:szCs w:val="22"/>
        </w:rPr>
        <w:t xml:space="preserve">   </w:t>
      </w:r>
    </w:p>
    <w:p w:rsidR="16EF1E7A" w:rsidP="0CA376C0" w:rsidRDefault="16EF1E7A" w14:noSpellErr="1" w14:paraId="506503F9" w14:textId="32940BCB">
      <w:pPr>
        <w:pStyle w:val="Normal"/>
        <w:spacing w:line="360" w:lineRule="auto"/>
        <w:rPr>
          <w:rFonts w:ascii="Arial" w:hAnsi="Arial" w:eastAsia="Arial" w:cs="Arial"/>
          <w:b w:val="0"/>
          <w:bCs w:val="0"/>
          <w:sz w:val="22"/>
          <w:szCs w:val="22"/>
        </w:rPr>
      </w:pPr>
      <w:r w:rsidRPr="0CA376C0" w:rsidR="70225083">
        <w:rPr>
          <w:rFonts w:ascii="Arial" w:hAnsi="Arial" w:eastAsia="Arial" w:cs="Arial"/>
          <w:b w:val="0"/>
          <w:bCs w:val="0"/>
          <w:i w:val="0"/>
          <w:iCs w:val="0"/>
          <w:caps w:val="0"/>
          <w:smallCaps w:val="0"/>
          <w:noProof w:val="0"/>
          <w:color w:val="172B4D"/>
          <w:sz w:val="22"/>
          <w:szCs w:val="22"/>
          <w:lang w:val="en-GB"/>
        </w:rPr>
        <w:t>D) BRIEFLY EXAMINE HOW RECORDING AND TRACKING BLOOD SUGAR LEVELS HELPS INDIVIUAL WITH TYPE 2 DIABETES TO SAFELY MANAGE THEIR CONDITION.</w:t>
      </w:r>
      <w:r w:rsidRPr="0CA376C0" w:rsidR="5E3631C8">
        <w:rPr>
          <w:rFonts w:ascii="Arial" w:hAnsi="Arial" w:eastAsia="Arial" w:cs="Arial"/>
          <w:b w:val="0"/>
          <w:bCs w:val="0"/>
          <w:i w:val="0"/>
          <w:iCs w:val="0"/>
          <w:caps w:val="0"/>
          <w:smallCaps w:val="0"/>
          <w:noProof w:val="0"/>
          <w:color w:val="172B4D"/>
          <w:sz w:val="22"/>
          <w:szCs w:val="22"/>
          <w:lang w:val="en-GB"/>
        </w:rPr>
        <w:t>..........................................................................................................Page 6</w:t>
      </w:r>
      <w:r w:rsidRPr="0CA376C0" w:rsidR="4490E7B1">
        <w:rPr>
          <w:rFonts w:ascii="Arial" w:hAnsi="Arial" w:eastAsia="Arial" w:cs="Arial"/>
          <w:b w:val="0"/>
          <w:bCs w:val="0"/>
          <w:sz w:val="22"/>
          <w:szCs w:val="22"/>
        </w:rPr>
        <w:t xml:space="preserve">       </w:t>
      </w:r>
    </w:p>
    <w:p w:rsidR="16EF1E7A" w:rsidP="0CA376C0" w:rsidRDefault="16EF1E7A" w14:paraId="3B5BE012" w14:textId="53575712">
      <w:pPr>
        <w:spacing w:line="360" w:lineRule="auto"/>
        <w:rPr>
          <w:rFonts w:ascii="Arial" w:hAnsi="Arial" w:eastAsia="Arial" w:cs="Arial"/>
          <w:b w:val="0"/>
          <w:bCs w:val="0"/>
          <w:sz w:val="22"/>
          <w:szCs w:val="22"/>
        </w:rPr>
      </w:pPr>
    </w:p>
    <w:p w:rsidR="16EF1E7A" w:rsidP="0CA376C0" w:rsidRDefault="16EF1E7A" w14:noSpellErr="1" w14:paraId="5F294C2B" w14:textId="629E8B5A">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7DC4D6FD">
        <w:rPr>
          <w:rFonts w:ascii="Arial" w:hAnsi="Arial" w:eastAsia="Arial" w:cs="Arial"/>
          <w:b w:val="0"/>
          <w:bCs w:val="0"/>
          <w:i w:val="0"/>
          <w:iCs w:val="0"/>
          <w:caps w:val="0"/>
          <w:smallCaps w:val="0"/>
          <w:noProof w:val="0"/>
          <w:color w:val="172B4D"/>
          <w:sz w:val="22"/>
          <w:szCs w:val="22"/>
          <w:lang w:val="en-GB"/>
        </w:rPr>
        <w:t>E) INCLUDE EVIDENCE-BASED RECOMMENDATION ON HOW LIFESTYLES CHANGES COULD HELP IMPROVE THEIR CONDITION.</w:t>
      </w:r>
      <w:r w:rsidRPr="0CA376C0" w:rsidR="2D9FE680">
        <w:rPr>
          <w:rFonts w:ascii="Arial" w:hAnsi="Arial" w:eastAsia="Arial" w:cs="Arial"/>
          <w:b w:val="0"/>
          <w:bCs w:val="0"/>
          <w:i w:val="0"/>
          <w:iCs w:val="0"/>
          <w:caps w:val="0"/>
          <w:smallCaps w:val="0"/>
          <w:noProof w:val="0"/>
          <w:color w:val="172B4D"/>
          <w:sz w:val="22"/>
          <w:szCs w:val="22"/>
          <w:lang w:val="en-GB"/>
        </w:rPr>
        <w:t>.......................................................Page6/7</w:t>
      </w:r>
    </w:p>
    <w:p w:rsidR="16EF1E7A" w:rsidP="0CA376C0" w:rsidRDefault="16EF1E7A" w14:paraId="2336B404" w14:textId="78312EAC">
      <w:pPr>
        <w:pStyle w:val="Normal"/>
        <w:spacing w:line="360" w:lineRule="auto"/>
        <w:rPr>
          <w:rFonts w:ascii="Arial" w:hAnsi="Arial" w:eastAsia="Arial" w:cs="Arial"/>
          <w:b w:val="0"/>
          <w:bCs w:val="0"/>
          <w:i w:val="0"/>
          <w:iCs w:val="0"/>
          <w:caps w:val="0"/>
          <w:smallCaps w:val="0"/>
          <w:noProof w:val="0"/>
          <w:color w:val="172B4D"/>
          <w:sz w:val="22"/>
          <w:szCs w:val="22"/>
          <w:lang w:val="en-GB"/>
        </w:rPr>
      </w:pPr>
    </w:p>
    <w:p w:rsidR="16EF1E7A" w:rsidP="0CA376C0" w:rsidRDefault="16EF1E7A" w14:noSpellErr="1" w14:paraId="4A1BE325" w14:textId="045F00F8">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125ABDE6">
        <w:rPr>
          <w:rFonts w:ascii="Arial" w:hAnsi="Arial" w:eastAsia="Arial" w:cs="Arial"/>
          <w:b w:val="0"/>
          <w:bCs w:val="0"/>
          <w:i w:val="0"/>
          <w:iCs w:val="0"/>
          <w:caps w:val="0"/>
          <w:smallCaps w:val="0"/>
          <w:noProof w:val="0"/>
          <w:color w:val="172B4D"/>
          <w:sz w:val="22"/>
          <w:szCs w:val="22"/>
          <w:lang w:val="en-GB"/>
        </w:rPr>
        <w:t>F) CONCLUSION.............................................................................................</w:t>
      </w:r>
      <w:r w:rsidRPr="0CA376C0" w:rsidR="095F3C16">
        <w:rPr>
          <w:rFonts w:ascii="Arial" w:hAnsi="Arial" w:eastAsia="Arial" w:cs="Arial"/>
          <w:b w:val="0"/>
          <w:bCs w:val="0"/>
          <w:i w:val="0"/>
          <w:iCs w:val="0"/>
          <w:caps w:val="0"/>
          <w:smallCaps w:val="0"/>
          <w:noProof w:val="0"/>
          <w:color w:val="172B4D"/>
          <w:sz w:val="22"/>
          <w:szCs w:val="22"/>
          <w:lang w:val="en-GB"/>
        </w:rPr>
        <w:t>..........</w:t>
      </w:r>
      <w:r w:rsidRPr="0CA376C0" w:rsidR="5C142410">
        <w:rPr>
          <w:rFonts w:ascii="Arial" w:hAnsi="Arial" w:eastAsia="Arial" w:cs="Arial"/>
          <w:b w:val="0"/>
          <w:bCs w:val="0"/>
          <w:i w:val="0"/>
          <w:iCs w:val="0"/>
          <w:caps w:val="0"/>
          <w:smallCaps w:val="0"/>
          <w:noProof w:val="0"/>
          <w:color w:val="172B4D"/>
          <w:sz w:val="22"/>
          <w:szCs w:val="22"/>
          <w:lang w:val="en-GB"/>
        </w:rPr>
        <w:t>P</w:t>
      </w:r>
      <w:r w:rsidRPr="0CA376C0" w:rsidR="125ABDE6">
        <w:rPr>
          <w:rFonts w:ascii="Arial" w:hAnsi="Arial" w:eastAsia="Arial" w:cs="Arial"/>
          <w:b w:val="0"/>
          <w:bCs w:val="0"/>
          <w:i w:val="0"/>
          <w:iCs w:val="0"/>
          <w:caps w:val="0"/>
          <w:smallCaps w:val="0"/>
          <w:noProof w:val="0"/>
          <w:color w:val="172B4D"/>
          <w:sz w:val="22"/>
          <w:szCs w:val="22"/>
          <w:lang w:val="en-GB"/>
        </w:rPr>
        <w:t>age</w:t>
      </w:r>
      <w:r w:rsidRPr="0CA376C0" w:rsidR="59215347">
        <w:rPr>
          <w:rFonts w:ascii="Arial" w:hAnsi="Arial" w:eastAsia="Arial" w:cs="Arial"/>
          <w:b w:val="0"/>
          <w:bCs w:val="0"/>
          <w:i w:val="0"/>
          <w:iCs w:val="0"/>
          <w:caps w:val="0"/>
          <w:smallCaps w:val="0"/>
          <w:noProof w:val="0"/>
          <w:color w:val="172B4D"/>
          <w:sz w:val="22"/>
          <w:szCs w:val="22"/>
          <w:lang w:val="en-GB"/>
        </w:rPr>
        <w:t xml:space="preserve"> 7</w:t>
      </w:r>
    </w:p>
    <w:p w:rsidR="16EF1E7A" w:rsidP="0CA376C0" w:rsidRDefault="16EF1E7A" w14:paraId="3357BAC0" w14:textId="476CCEDE">
      <w:pPr>
        <w:spacing w:line="360" w:lineRule="auto"/>
        <w:rPr>
          <w:rFonts w:ascii="Arial" w:hAnsi="Arial" w:eastAsia="Arial" w:cs="Arial"/>
          <w:b w:val="0"/>
          <w:bCs w:val="0"/>
          <w:sz w:val="22"/>
          <w:szCs w:val="22"/>
        </w:rPr>
      </w:pPr>
    </w:p>
    <w:p w:rsidR="16EF1E7A" w:rsidP="0CA376C0" w:rsidRDefault="16EF1E7A" w14:noSpellErr="1" w14:paraId="230BF086" w14:textId="30D0DC9A">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125ABDE6">
        <w:rPr>
          <w:rFonts w:ascii="Arial" w:hAnsi="Arial" w:eastAsia="Arial" w:cs="Arial"/>
          <w:b w:val="0"/>
          <w:bCs w:val="0"/>
          <w:i w:val="0"/>
          <w:iCs w:val="0"/>
          <w:caps w:val="0"/>
          <w:smallCaps w:val="0"/>
          <w:noProof w:val="0"/>
          <w:color w:val="172B4D"/>
          <w:sz w:val="22"/>
          <w:szCs w:val="22"/>
          <w:lang w:val="en-GB"/>
        </w:rPr>
        <w:t>G) REFERNCES..................................................................................</w:t>
      </w:r>
      <w:r w:rsidRPr="0CA376C0" w:rsidR="1E7F1BCB">
        <w:rPr>
          <w:rFonts w:ascii="Arial" w:hAnsi="Arial" w:eastAsia="Arial" w:cs="Arial"/>
          <w:b w:val="0"/>
          <w:bCs w:val="0"/>
          <w:i w:val="0"/>
          <w:iCs w:val="0"/>
          <w:caps w:val="0"/>
          <w:smallCaps w:val="0"/>
          <w:noProof w:val="0"/>
          <w:color w:val="172B4D"/>
          <w:sz w:val="22"/>
          <w:szCs w:val="22"/>
          <w:lang w:val="en-GB"/>
        </w:rPr>
        <w:t>.................P</w:t>
      </w:r>
      <w:r w:rsidRPr="0CA376C0" w:rsidR="125ABDE6">
        <w:rPr>
          <w:rFonts w:ascii="Arial" w:hAnsi="Arial" w:eastAsia="Arial" w:cs="Arial"/>
          <w:b w:val="0"/>
          <w:bCs w:val="0"/>
          <w:i w:val="0"/>
          <w:iCs w:val="0"/>
          <w:caps w:val="0"/>
          <w:smallCaps w:val="0"/>
          <w:noProof w:val="0"/>
          <w:color w:val="172B4D"/>
          <w:sz w:val="22"/>
          <w:szCs w:val="22"/>
          <w:lang w:val="en-GB"/>
        </w:rPr>
        <w:t>age</w:t>
      </w:r>
      <w:r w:rsidRPr="0CA376C0" w:rsidR="262AF236">
        <w:rPr>
          <w:rFonts w:ascii="Arial" w:hAnsi="Arial" w:eastAsia="Arial" w:cs="Arial"/>
          <w:b w:val="0"/>
          <w:bCs w:val="0"/>
          <w:i w:val="0"/>
          <w:iCs w:val="0"/>
          <w:caps w:val="0"/>
          <w:smallCaps w:val="0"/>
          <w:noProof w:val="0"/>
          <w:color w:val="172B4D"/>
          <w:sz w:val="22"/>
          <w:szCs w:val="22"/>
          <w:lang w:val="en-GB"/>
        </w:rPr>
        <w:t xml:space="preserve"> 7/8/9</w:t>
      </w:r>
    </w:p>
    <w:p w:rsidR="16EF1E7A" w:rsidP="0CA376C0" w:rsidRDefault="16EF1E7A" w14:paraId="5F310BA9" w14:textId="7101A4F8">
      <w:pPr>
        <w:rPr>
          <w:b w:val="1"/>
          <w:bCs w:val="1"/>
          <w:sz w:val="22"/>
          <w:szCs w:val="22"/>
        </w:rPr>
      </w:pPr>
    </w:p>
    <w:p w:rsidR="16EF1E7A" w:rsidP="0CA376C0" w:rsidRDefault="16EF1E7A" w14:paraId="0EF769D6" w14:textId="68247EDA">
      <w:pPr>
        <w:rPr>
          <w:b w:val="1"/>
          <w:bCs w:val="1"/>
          <w:sz w:val="22"/>
          <w:szCs w:val="22"/>
        </w:rPr>
      </w:pPr>
    </w:p>
    <w:p w:rsidR="16EF1E7A" w:rsidP="0CA376C0" w:rsidRDefault="16EF1E7A" w14:paraId="1ED7B69D" w14:textId="1FD5345C">
      <w:pPr>
        <w:pStyle w:val="Normal"/>
        <w:rPr>
          <w:b w:val="1"/>
          <w:bCs w:val="1"/>
          <w:sz w:val="22"/>
          <w:szCs w:val="22"/>
        </w:rPr>
      </w:pPr>
    </w:p>
    <w:p w:rsidR="16EF1E7A" w:rsidP="0CA376C0" w:rsidRDefault="16EF1E7A" w14:paraId="038ED6C4" w14:textId="3B416066">
      <w:pPr>
        <w:pStyle w:val="Normal"/>
        <w:rPr>
          <w:b w:val="1"/>
          <w:bCs w:val="1"/>
          <w:sz w:val="22"/>
          <w:szCs w:val="22"/>
        </w:rPr>
      </w:pPr>
    </w:p>
    <w:p w:rsidR="16EF1E7A" w:rsidP="0CA376C0" w:rsidRDefault="16EF1E7A" w14:paraId="51AA873B" w14:textId="38E542D1">
      <w:pPr>
        <w:pStyle w:val="Normal"/>
        <w:rPr>
          <w:b w:val="1"/>
          <w:bCs w:val="1"/>
          <w:sz w:val="22"/>
          <w:szCs w:val="22"/>
        </w:rPr>
      </w:pPr>
    </w:p>
    <w:p w:rsidR="16EF1E7A" w:rsidP="0CA376C0" w:rsidRDefault="16EF1E7A" w14:paraId="59B0092B" w14:textId="28516A99">
      <w:pPr>
        <w:pStyle w:val="Normal"/>
        <w:rPr>
          <w:b w:val="1"/>
          <w:bCs w:val="1"/>
          <w:sz w:val="22"/>
          <w:szCs w:val="22"/>
        </w:rPr>
      </w:pPr>
    </w:p>
    <w:p w:rsidR="16EF1E7A" w:rsidP="0CA376C0" w:rsidRDefault="16EF1E7A" w14:paraId="32A4FDE5" w14:textId="71F135F0">
      <w:pPr>
        <w:pStyle w:val="Normal"/>
        <w:spacing w:line="360" w:lineRule="auto"/>
        <w:rPr>
          <w:rFonts w:ascii="Arial" w:hAnsi="Arial" w:eastAsia="Arial" w:cs="Arial"/>
          <w:b w:val="1"/>
          <w:bCs w:val="1"/>
          <w:sz w:val="22"/>
          <w:szCs w:val="22"/>
        </w:rPr>
      </w:pPr>
      <w:r w:rsidRPr="0CA376C0" w:rsidR="117D32F7">
        <w:rPr>
          <w:rFonts w:ascii="Arial" w:hAnsi="Arial" w:eastAsia="Arial" w:cs="Arial"/>
          <w:b w:val="1"/>
          <w:bCs w:val="1"/>
          <w:sz w:val="22"/>
          <w:szCs w:val="22"/>
        </w:rPr>
        <w:t xml:space="preserve">INTRODUCTION </w:t>
      </w:r>
      <w:r w:rsidRPr="0CA376C0" w:rsidR="0F5B04DD">
        <w:rPr>
          <w:rFonts w:ascii="Arial" w:hAnsi="Arial" w:eastAsia="Arial" w:cs="Arial"/>
          <w:b w:val="1"/>
          <w:bCs w:val="1"/>
          <w:sz w:val="22"/>
          <w:szCs w:val="22"/>
        </w:rPr>
        <w:t>(</w:t>
      </w:r>
      <w:r w:rsidRPr="0CA376C0" w:rsidR="117D32F7">
        <w:rPr>
          <w:rFonts w:ascii="Arial" w:hAnsi="Arial" w:eastAsia="Arial" w:cs="Arial"/>
          <w:b w:val="1"/>
          <w:bCs w:val="1"/>
          <w:sz w:val="22"/>
          <w:szCs w:val="22"/>
        </w:rPr>
        <w:t>DESCRIBING WHAT DIABETES IS AND WHAT THE RISK FACTORS ARE)</w:t>
      </w:r>
      <w:r w:rsidRPr="0CA376C0" w:rsidR="2B34BDF9">
        <w:rPr>
          <w:rFonts w:ascii="Arial" w:hAnsi="Arial" w:eastAsia="Arial" w:cs="Arial"/>
          <w:b w:val="1"/>
          <w:bCs w:val="1"/>
          <w:sz w:val="22"/>
          <w:szCs w:val="22"/>
        </w:rPr>
        <w:t>.</w:t>
      </w:r>
    </w:p>
    <w:p w:rsidR="16EF1E7A" w:rsidP="0CA376C0" w:rsidRDefault="16EF1E7A" w14:paraId="39D92F45" w14:noSpellErr="1" w14:textId="20B05C15">
      <w:pPr>
        <w:pStyle w:val="Normal"/>
        <w:spacing w:line="360" w:lineRule="auto"/>
        <w:rPr>
          <w:rFonts w:ascii="Arial" w:hAnsi="Arial" w:eastAsia="Arial" w:cs="Arial"/>
          <w:noProof w:val="0"/>
          <w:color w:val="auto"/>
          <w:sz w:val="22"/>
          <w:szCs w:val="22"/>
          <w:lang w:val="en-GB"/>
        </w:rPr>
      </w:pPr>
      <w:r w:rsidRPr="0CA376C0" w:rsidR="7D19CE16">
        <w:rPr>
          <w:rFonts w:ascii="Arial" w:hAnsi="Arial" w:eastAsia="Arial" w:cs="Arial"/>
          <w:b w:val="0"/>
          <w:bCs w:val="0"/>
          <w:i w:val="0"/>
          <w:iCs w:val="0"/>
          <w:caps w:val="0"/>
          <w:smallCaps w:val="0"/>
          <w:noProof w:val="0"/>
          <w:color w:val="auto"/>
          <w:sz w:val="22"/>
          <w:szCs w:val="22"/>
          <w:lang w:val="en-GB"/>
        </w:rPr>
        <w:t xml:space="preserve">A) </w:t>
      </w:r>
      <w:r w:rsidRPr="0CA376C0" w:rsidR="7D19CE16">
        <w:rPr>
          <w:rFonts w:ascii="Arial" w:hAnsi="Arial" w:eastAsia="Arial" w:cs="Arial"/>
          <w:b w:val="0"/>
          <w:bCs w:val="0"/>
          <w:i w:val="0"/>
          <w:iCs w:val="0"/>
          <w:caps w:val="0"/>
          <w:smallCaps w:val="0"/>
          <w:noProof w:val="0"/>
          <w:color w:val="auto"/>
          <w:sz w:val="22"/>
          <w:szCs w:val="22"/>
          <w:lang w:val="en-GB"/>
        </w:rPr>
        <w:t xml:space="preserve">As a practice nurse in a local GP practice, I have </w:t>
      </w:r>
      <w:bookmarkStart w:name="_Int_H5o7TPvD" w:id="1565452916"/>
      <w:r w:rsidRPr="0CA376C0" w:rsidR="7D19CE16">
        <w:rPr>
          <w:rFonts w:ascii="Arial" w:hAnsi="Arial" w:eastAsia="Arial" w:cs="Arial"/>
          <w:b w:val="0"/>
          <w:bCs w:val="0"/>
          <w:i w:val="0"/>
          <w:iCs w:val="0"/>
          <w:caps w:val="0"/>
          <w:smallCaps w:val="0"/>
          <w:noProof w:val="0"/>
          <w:color w:val="auto"/>
          <w:sz w:val="22"/>
          <w:szCs w:val="22"/>
          <w:lang w:val="en-GB"/>
        </w:rPr>
        <w:t>witnessed</w:t>
      </w:r>
      <w:bookmarkEnd w:id="1565452916"/>
      <w:r w:rsidRPr="0CA376C0" w:rsidR="7D19CE16">
        <w:rPr>
          <w:rFonts w:ascii="Arial" w:hAnsi="Arial" w:eastAsia="Arial" w:cs="Arial"/>
          <w:b w:val="0"/>
          <w:bCs w:val="0"/>
          <w:i w:val="0"/>
          <w:iCs w:val="0"/>
          <w:caps w:val="0"/>
          <w:smallCaps w:val="0"/>
          <w:noProof w:val="0"/>
          <w:color w:val="auto"/>
          <w:sz w:val="22"/>
          <w:szCs w:val="22"/>
          <w:lang w:val="en-GB"/>
        </w:rPr>
        <w:t xml:space="preserve"> how the number of patients diagnosed with diabetes has increased. Poor eating habits, not being active enough, and rising obesity within the community seem to be contributing to this. I think that </w:t>
      </w:r>
      <w:bookmarkStart w:name="_Int_b3OidGhC" w:id="170604946"/>
      <w:r w:rsidRPr="0CA376C0" w:rsidR="7D19CE16">
        <w:rPr>
          <w:rFonts w:ascii="Arial" w:hAnsi="Arial" w:eastAsia="Arial" w:cs="Arial"/>
          <w:b w:val="0"/>
          <w:bCs w:val="0"/>
          <w:i w:val="0"/>
          <w:iCs w:val="0"/>
          <w:caps w:val="0"/>
          <w:smallCaps w:val="0"/>
          <w:noProof w:val="0"/>
          <w:color w:val="auto"/>
          <w:sz w:val="22"/>
          <w:szCs w:val="22"/>
          <w:lang w:val="en-GB"/>
        </w:rPr>
        <w:t>mainly there</w:t>
      </w:r>
      <w:bookmarkEnd w:id="170604946"/>
      <w:r w:rsidRPr="0CA376C0" w:rsidR="7D19CE16">
        <w:rPr>
          <w:rFonts w:ascii="Arial" w:hAnsi="Arial" w:eastAsia="Arial" w:cs="Arial"/>
          <w:b w:val="0"/>
          <w:bCs w:val="0"/>
          <w:i w:val="0"/>
          <w:iCs w:val="0"/>
          <w:caps w:val="0"/>
          <w:smallCaps w:val="0"/>
          <w:noProof w:val="0"/>
          <w:color w:val="auto"/>
          <w:sz w:val="22"/>
          <w:szCs w:val="22"/>
          <w:lang w:val="en-GB"/>
        </w:rPr>
        <w:t xml:space="preserve"> are two kinds of diabetes. The first one, Type 1 diabetes, usually develops </w:t>
      </w:r>
      <w:r w:rsidRPr="0CA376C0" w:rsidR="7D19CE16">
        <w:rPr>
          <w:rFonts w:ascii="Arial" w:hAnsi="Arial" w:eastAsia="Arial" w:cs="Arial"/>
          <w:b w:val="0"/>
          <w:bCs w:val="0"/>
          <w:i w:val="0"/>
          <w:iCs w:val="0"/>
          <w:caps w:val="0"/>
          <w:smallCaps w:val="0"/>
          <w:noProof w:val="0"/>
          <w:color w:val="auto"/>
          <w:sz w:val="22"/>
          <w:szCs w:val="22"/>
          <w:lang w:val="en-GB"/>
        </w:rPr>
        <w:t>during childhood</w:t>
      </w:r>
      <w:r w:rsidRPr="0CA376C0" w:rsidR="7D19CE16">
        <w:rPr>
          <w:rFonts w:ascii="Arial" w:hAnsi="Arial" w:eastAsia="Arial" w:cs="Arial"/>
          <w:b w:val="0"/>
          <w:bCs w:val="0"/>
          <w:i w:val="0"/>
          <w:iCs w:val="0"/>
          <w:caps w:val="0"/>
          <w:smallCaps w:val="0"/>
          <w:noProof w:val="0"/>
          <w:color w:val="auto"/>
          <w:sz w:val="22"/>
          <w:szCs w:val="22"/>
          <w:lang w:val="en-GB"/>
        </w:rPr>
        <w:t xml:space="preserve">. This is when the body starts losing the capability of producing enough insulin, and as a result, injections must be given to them. On the other hand, Type 2 diabetes is highly shown in adults, particularly those who have </w:t>
      </w:r>
      <w:bookmarkStart w:name="_Int_DijauycZ" w:id="1169099672"/>
      <w:r w:rsidRPr="0CA376C0" w:rsidR="7D19CE16">
        <w:rPr>
          <w:rFonts w:ascii="Arial" w:hAnsi="Arial" w:eastAsia="Arial" w:cs="Arial"/>
          <w:b w:val="0"/>
          <w:bCs w:val="0"/>
          <w:i w:val="0"/>
          <w:iCs w:val="0"/>
          <w:caps w:val="0"/>
          <w:smallCaps w:val="0"/>
          <w:noProof w:val="0"/>
          <w:color w:val="auto"/>
          <w:sz w:val="22"/>
          <w:szCs w:val="22"/>
          <w:lang w:val="en-GB"/>
        </w:rPr>
        <w:t>a number of</w:t>
      </w:r>
      <w:bookmarkEnd w:id="1169099672"/>
      <w:r w:rsidRPr="0CA376C0" w:rsidR="7D19CE16">
        <w:rPr>
          <w:rFonts w:ascii="Arial" w:hAnsi="Arial" w:eastAsia="Arial" w:cs="Arial"/>
          <w:b w:val="0"/>
          <w:bCs w:val="0"/>
          <w:i w:val="0"/>
          <w:iCs w:val="0"/>
          <w:caps w:val="0"/>
          <w:smallCaps w:val="0"/>
          <w:noProof w:val="0"/>
          <w:color w:val="auto"/>
          <w:sz w:val="22"/>
          <w:szCs w:val="22"/>
          <w:lang w:val="en-GB"/>
        </w:rPr>
        <w:t xml:space="preserve"> lifestyle issues such as a poor diet, lack of exercise and overeating. It is my role to inform the patient that early screening and efficient self-management support is paramount. Because </w:t>
      </w:r>
      <w:r w:rsidRPr="0CA376C0" w:rsidR="7D19CE16">
        <w:rPr>
          <w:rFonts w:ascii="Arial" w:hAnsi="Arial" w:eastAsia="Arial" w:cs="Arial"/>
          <w:b w:val="0"/>
          <w:bCs w:val="0"/>
          <w:i w:val="0"/>
          <w:iCs w:val="0"/>
          <w:caps w:val="0"/>
          <w:smallCaps w:val="0"/>
          <w:noProof w:val="0"/>
          <w:color w:val="auto"/>
          <w:sz w:val="22"/>
          <w:szCs w:val="22"/>
          <w:lang w:val="en-GB"/>
        </w:rPr>
        <w:t>monitoring</w:t>
      </w:r>
      <w:r w:rsidRPr="0CA376C0" w:rsidR="7D19CE16">
        <w:rPr>
          <w:rFonts w:ascii="Arial" w:hAnsi="Arial" w:eastAsia="Arial" w:cs="Arial"/>
          <w:b w:val="0"/>
          <w:bCs w:val="0"/>
          <w:i w:val="0"/>
          <w:iCs w:val="0"/>
          <w:caps w:val="0"/>
          <w:smallCaps w:val="0"/>
          <w:noProof w:val="0"/>
          <w:color w:val="auto"/>
          <w:sz w:val="22"/>
          <w:szCs w:val="22"/>
          <w:lang w:val="en-GB"/>
        </w:rPr>
        <w:t xml:space="preserve"> the health of the patients, offering </w:t>
      </w:r>
      <w:r w:rsidRPr="0CA376C0" w:rsidR="035973B7">
        <w:rPr>
          <w:rFonts w:ascii="Arial" w:hAnsi="Arial" w:eastAsia="Arial" w:cs="Arial"/>
          <w:b w:val="0"/>
          <w:bCs w:val="0"/>
          <w:i w:val="0"/>
          <w:iCs w:val="0"/>
          <w:caps w:val="0"/>
          <w:smallCaps w:val="0"/>
          <w:noProof w:val="0"/>
          <w:color w:val="auto"/>
          <w:sz w:val="22"/>
          <w:szCs w:val="22"/>
          <w:lang w:val="en-GB"/>
        </w:rPr>
        <w:t>medication and</w:t>
      </w:r>
      <w:r w:rsidRPr="0CA376C0" w:rsidR="7D19CE16">
        <w:rPr>
          <w:rFonts w:ascii="Arial" w:hAnsi="Arial" w:eastAsia="Arial" w:cs="Arial"/>
          <w:b w:val="0"/>
          <w:bCs w:val="0"/>
          <w:i w:val="0"/>
          <w:iCs w:val="0"/>
          <w:caps w:val="0"/>
          <w:smallCaps w:val="0"/>
          <w:noProof w:val="0"/>
          <w:color w:val="auto"/>
          <w:sz w:val="22"/>
          <w:szCs w:val="22"/>
          <w:lang w:val="en-GB"/>
        </w:rPr>
        <w:t xml:space="preserve"> lifestyle advice, encouraging behaviour change to avoid complications falls within the remit of my work role. It is my role to educate the patient so they can make clear decisions about how to manage their condition by keeping an eye on their blood sugar, taking their medications as directed, and </w:t>
      </w:r>
      <w:r w:rsidRPr="0CA376C0" w:rsidR="7D19CE16">
        <w:rPr>
          <w:rFonts w:ascii="Arial" w:hAnsi="Arial" w:eastAsia="Arial" w:cs="Arial"/>
          <w:b w:val="0"/>
          <w:bCs w:val="0"/>
          <w:i w:val="0"/>
          <w:iCs w:val="0"/>
          <w:caps w:val="0"/>
          <w:smallCaps w:val="0"/>
          <w:noProof w:val="0"/>
          <w:color w:val="auto"/>
          <w:sz w:val="22"/>
          <w:szCs w:val="22"/>
          <w:lang w:val="en-GB"/>
        </w:rPr>
        <w:t>maintaining</w:t>
      </w:r>
      <w:r w:rsidRPr="0CA376C0" w:rsidR="7D19CE16">
        <w:rPr>
          <w:rFonts w:ascii="Arial" w:hAnsi="Arial" w:eastAsia="Arial" w:cs="Arial"/>
          <w:b w:val="0"/>
          <w:bCs w:val="0"/>
          <w:i w:val="0"/>
          <w:iCs w:val="0"/>
          <w:caps w:val="0"/>
          <w:smallCaps w:val="0"/>
          <w:noProof w:val="0"/>
          <w:color w:val="auto"/>
          <w:sz w:val="22"/>
          <w:szCs w:val="22"/>
          <w:lang w:val="en-GB"/>
        </w:rPr>
        <w:t xml:space="preserve"> a healthy lifestyle.</w:t>
      </w:r>
      <w:r w:rsidRPr="0CA376C0" w:rsidR="34849DD7">
        <w:rPr>
          <w:rFonts w:ascii="Arial" w:hAnsi="Arial" w:eastAsia="Arial" w:cs="Arial"/>
          <w:b w:val="0"/>
          <w:bCs w:val="0"/>
          <w:i w:val="0"/>
          <w:iCs w:val="0"/>
          <w:caps w:val="0"/>
          <w:smallCaps w:val="0"/>
          <w:noProof w:val="0"/>
          <w:color w:val="auto"/>
          <w:sz w:val="22"/>
          <w:szCs w:val="22"/>
          <w:lang w:val="en-GB"/>
        </w:rPr>
        <w:t xml:space="preserve"> </w:t>
      </w:r>
      <w:r w:rsidRPr="0CA376C0" w:rsidR="34849DD7">
        <w:rPr>
          <w:rFonts w:ascii="Arial" w:hAnsi="Arial" w:eastAsia="Arial" w:cs="Arial"/>
          <w:b w:val="0"/>
          <w:bCs w:val="0"/>
          <w:i w:val="0"/>
          <w:iCs w:val="0"/>
          <w:caps w:val="0"/>
          <w:smallCaps w:val="0"/>
          <w:noProof w:val="0"/>
          <w:color w:val="auto"/>
          <w:sz w:val="22"/>
          <w:szCs w:val="22"/>
          <w:lang w:val="en-GB"/>
        </w:rPr>
        <w:t>(DeFronzo et al., 2015)</w:t>
      </w:r>
    </w:p>
    <w:p w:rsidR="0CA376C0" w:rsidP="0CA376C0" w:rsidRDefault="0CA376C0" w14:paraId="32E162D6" w14:textId="1A53A120">
      <w:pPr>
        <w:pStyle w:val="Normal"/>
        <w:spacing w:line="360" w:lineRule="auto"/>
        <w:rPr>
          <w:rFonts w:ascii="Arial" w:hAnsi="Arial" w:eastAsia="Arial" w:cs="Arial"/>
          <w:b w:val="0"/>
          <w:bCs w:val="0"/>
          <w:sz w:val="22"/>
          <w:szCs w:val="22"/>
        </w:rPr>
      </w:pPr>
    </w:p>
    <w:p w:rsidR="16EF1E7A" w:rsidP="0CA376C0" w:rsidRDefault="16EF1E7A" w14:paraId="0419CD74" w14:noSpellErr="1" w14:textId="386DB022">
      <w:pPr>
        <w:pStyle w:val="Normal"/>
        <w:spacing w:line="360" w:lineRule="auto"/>
        <w:rPr>
          <w:rFonts w:ascii="Arial" w:hAnsi="Arial" w:eastAsia="Arial" w:cs="Arial"/>
          <w:b w:val="0"/>
          <w:bCs w:val="0"/>
          <w:sz w:val="22"/>
          <w:szCs w:val="22"/>
        </w:rPr>
      </w:pPr>
      <w:r w:rsidRPr="0CA376C0" w:rsidR="2C5E7D78">
        <w:rPr>
          <w:rFonts w:ascii="Arial" w:hAnsi="Arial" w:eastAsia="Arial" w:cs="Arial"/>
          <w:b w:val="0"/>
          <w:bCs w:val="0"/>
          <w:sz w:val="22"/>
          <w:szCs w:val="22"/>
        </w:rPr>
        <w:t xml:space="preserve">Diabetes is a condition whereby the body </w:t>
      </w:r>
      <w:r w:rsidRPr="0CA376C0" w:rsidR="2C5E7D78">
        <w:rPr>
          <w:rFonts w:ascii="Arial" w:hAnsi="Arial" w:eastAsia="Arial" w:cs="Arial"/>
          <w:b w:val="0"/>
          <w:bCs w:val="0"/>
          <w:sz w:val="22"/>
          <w:szCs w:val="22"/>
        </w:rPr>
        <w:t>fails to</w:t>
      </w:r>
      <w:r w:rsidRPr="0CA376C0" w:rsidR="2C5E7D78">
        <w:rPr>
          <w:rFonts w:ascii="Arial" w:hAnsi="Arial" w:eastAsia="Arial" w:cs="Arial"/>
          <w:b w:val="0"/>
          <w:bCs w:val="0"/>
          <w:sz w:val="22"/>
          <w:szCs w:val="22"/>
        </w:rPr>
        <w:t xml:space="preserve"> regulate blood sugar levels properly. If unmanaged, high blood sugar can cause long-term damage to major organs and systems. The main risk is that damage to your blood vessels could result in heart disease, stroke, and poor circulation. It may also damage the kidneys, leading to kidney failure, the eyes, which may lead to blindness, and your nerves, causing pain, numbness, or loss of sensation in your feet. People with diabetes must regularly exercise, eat a healthy diet, and have their blood sugar checked because of the risks mentioned above.</w:t>
      </w:r>
    </w:p>
    <w:p w:rsidR="2C5E7D78" w:rsidP="0CA376C0" w:rsidRDefault="2C5E7D78" w14:noSpellErr="1" w14:paraId="6A0B4E2E" w14:textId="0820D07E">
      <w:pPr>
        <w:pStyle w:val="Normal"/>
        <w:spacing w:line="360" w:lineRule="auto"/>
        <w:rPr>
          <w:rFonts w:ascii="Arial" w:hAnsi="Arial" w:eastAsia="Arial" w:cs="Arial"/>
          <w:b w:val="0"/>
          <w:bCs w:val="0"/>
          <w:sz w:val="22"/>
          <w:szCs w:val="22"/>
        </w:rPr>
      </w:pPr>
      <w:r w:rsidRPr="0CA376C0" w:rsidR="2C5E7D78">
        <w:rPr>
          <w:rFonts w:ascii="Arial" w:hAnsi="Arial" w:eastAsia="Arial" w:cs="Arial"/>
          <w:b w:val="0"/>
          <w:bCs w:val="0"/>
          <w:sz w:val="22"/>
          <w:szCs w:val="22"/>
        </w:rPr>
        <w:t xml:space="preserve">Diabetes is an ongoing condition that interferes with the body's regulation of blood sugar, the body's major source of fuel, either because the pancreas is unable to secrete insulin or because the body is unable to use the insulin secreted. High blood glucose can cause </w:t>
      </w:r>
      <w:bookmarkStart w:name="_Int_tuzoT62Z" w:id="1693616246"/>
      <w:r w:rsidRPr="0CA376C0" w:rsidR="2C5E7D78">
        <w:rPr>
          <w:rFonts w:ascii="Arial" w:hAnsi="Arial" w:eastAsia="Arial" w:cs="Arial"/>
          <w:b w:val="0"/>
          <w:bCs w:val="0"/>
          <w:sz w:val="22"/>
          <w:szCs w:val="22"/>
        </w:rPr>
        <w:t>a number of</w:t>
      </w:r>
      <w:bookmarkEnd w:id="1693616246"/>
      <w:r w:rsidRPr="0CA376C0" w:rsidR="2C5E7D78">
        <w:rPr>
          <w:rFonts w:ascii="Arial" w:hAnsi="Arial" w:eastAsia="Arial" w:cs="Arial"/>
          <w:b w:val="0"/>
          <w:bCs w:val="0"/>
          <w:sz w:val="22"/>
          <w:szCs w:val="22"/>
        </w:rPr>
        <w:t xml:space="preserve"> health problems. Type 1 diabetes, which is insulin-dependent, and Type 2 diabetes, which is food-controlled, are the two most prevalent forms of the disease. Diet, inactivity, obesity, and heredity are risk factors. Problems that harm the kidneys, heart, nerves, and eyes can result from poor diabetes management.</w:t>
      </w:r>
    </w:p>
    <w:p w:rsidR="67CF00FE" w:rsidP="0CA376C0" w:rsidRDefault="67CF00FE" w14:noSpellErr="1" w14:paraId="472B891D" w14:textId="477CAEF7">
      <w:pPr>
        <w:pStyle w:val="Normal"/>
        <w:spacing w:line="360" w:lineRule="auto"/>
        <w:rPr>
          <w:rFonts w:ascii="Arial" w:hAnsi="Arial" w:eastAsia="Arial" w:cs="Arial"/>
          <w:noProof w:val="0"/>
          <w:sz w:val="22"/>
          <w:szCs w:val="22"/>
          <w:lang w:val="en-GB"/>
        </w:rPr>
      </w:pPr>
      <w:r w:rsidRPr="0CA376C0" w:rsidR="0CDBD3B3">
        <w:rPr>
          <w:rFonts w:ascii="Arial" w:hAnsi="Arial" w:eastAsia="Arial" w:cs="Arial"/>
          <w:b w:val="0"/>
          <w:bCs w:val="0"/>
          <w:sz w:val="22"/>
          <w:szCs w:val="22"/>
        </w:rPr>
        <w:t xml:space="preserve">Numerous risk factors may increase an individual's chance of developing diabetes, particularly Type 2 diabetes. Family history is the biggest risk factor because those who have a parent or sibling with diabetes may develop the condition themselves. Obesity and being overweight are also </w:t>
      </w:r>
      <w:r w:rsidRPr="0CA376C0" w:rsidR="0CDBD3B3">
        <w:rPr>
          <w:rFonts w:ascii="Arial" w:hAnsi="Arial" w:eastAsia="Arial" w:cs="Arial"/>
          <w:b w:val="0"/>
          <w:bCs w:val="0"/>
          <w:sz w:val="22"/>
          <w:szCs w:val="22"/>
        </w:rPr>
        <w:t>very significant</w:t>
      </w:r>
      <w:r w:rsidRPr="0CA376C0" w:rsidR="0CDBD3B3">
        <w:rPr>
          <w:rFonts w:ascii="Arial" w:hAnsi="Arial" w:eastAsia="Arial" w:cs="Arial"/>
          <w:b w:val="0"/>
          <w:bCs w:val="0"/>
          <w:sz w:val="22"/>
          <w:szCs w:val="22"/>
        </w:rPr>
        <w:t xml:space="preserve">, particularly if surplus fat </w:t>
      </w:r>
      <w:r w:rsidRPr="0CA376C0" w:rsidR="799084AE">
        <w:rPr>
          <w:rFonts w:ascii="Arial" w:hAnsi="Arial" w:eastAsia="Arial" w:cs="Arial"/>
          <w:b w:val="0"/>
          <w:bCs w:val="0"/>
          <w:sz w:val="22"/>
          <w:szCs w:val="22"/>
        </w:rPr>
        <w:t>is</w:t>
      </w:r>
      <w:r w:rsidRPr="0CA376C0" w:rsidR="0CDBD3B3">
        <w:rPr>
          <w:rFonts w:ascii="Arial" w:hAnsi="Arial" w:eastAsia="Arial" w:cs="Arial"/>
          <w:b w:val="0"/>
          <w:bCs w:val="0"/>
          <w:sz w:val="22"/>
          <w:szCs w:val="22"/>
        </w:rPr>
        <w:t xml:space="preserve"> stored around the stomach. The body's metabolism for insulin is compromised by inactivity, and blood sugar can be elevated by an uneven diet with much processed food and sugar. Age, high blood pressure, elevated cholesterol, and ethnicity are other risk factors. Pregnant women who have gestational diabetes also have a higher risk of developing diabetes down the line.</w:t>
      </w:r>
      <w:r w:rsidRPr="0CA376C0" w:rsidR="1B4EBDE7">
        <w:rPr>
          <w:rFonts w:ascii="Arial" w:hAnsi="Arial" w:eastAsia="Arial" w:cs="Arial"/>
          <w:b w:val="0"/>
          <w:bCs w:val="0"/>
          <w:sz w:val="22"/>
          <w:szCs w:val="22"/>
        </w:rPr>
        <w:t xml:space="preserve"> </w:t>
      </w:r>
      <w:r w:rsidRPr="0CA376C0" w:rsidR="1B4EBDE7">
        <w:rPr>
          <w:rFonts w:ascii="Arial" w:hAnsi="Arial" w:eastAsia="Arial" w:cs="Arial"/>
          <w:b w:val="0"/>
          <w:bCs w:val="0"/>
          <w:i w:val="0"/>
          <w:iCs w:val="0"/>
          <w:caps w:val="0"/>
          <w:smallCaps w:val="0"/>
          <w:noProof w:val="0"/>
          <w:color w:val="2C3E50"/>
          <w:sz w:val="22"/>
          <w:szCs w:val="22"/>
          <w:lang w:val="en-GB"/>
        </w:rPr>
        <w:t>(Wilmot and Idris, 2014)</w:t>
      </w:r>
    </w:p>
    <w:p w:rsidR="67CF00FE" w:rsidP="0CA376C0" w:rsidRDefault="67CF00FE" w14:paraId="75AA1ED5" w14:textId="00F92D45">
      <w:pPr>
        <w:pStyle w:val="Normal"/>
        <w:spacing w:line="360" w:lineRule="auto"/>
        <w:rPr>
          <w:rFonts w:ascii="Arial" w:hAnsi="Arial" w:eastAsia="Arial" w:cs="Arial"/>
          <w:b w:val="1"/>
          <w:bCs w:val="1"/>
          <w:sz w:val="22"/>
          <w:szCs w:val="22"/>
        </w:rPr>
      </w:pPr>
    </w:p>
    <w:p w:rsidR="67CF00FE" w:rsidP="0CA376C0" w:rsidRDefault="67CF00FE" w14:paraId="44B2305C" w14:textId="0F92C091">
      <w:pPr>
        <w:pStyle w:val="Normal"/>
        <w:rPr>
          <w:b w:val="1"/>
          <w:bCs w:val="1"/>
          <w:sz w:val="22"/>
          <w:szCs w:val="22"/>
        </w:rPr>
      </w:pPr>
    </w:p>
    <w:p w:rsidR="67CF00FE" w:rsidP="0CA376C0" w:rsidRDefault="67CF00FE" w14:paraId="3D55EFB2" w14:textId="154C0AE7">
      <w:pPr>
        <w:pStyle w:val="Normal"/>
        <w:spacing w:line="360" w:lineRule="auto"/>
        <w:rPr>
          <w:rFonts w:ascii="Arial" w:hAnsi="Arial" w:eastAsia="Arial" w:cs="Arial"/>
          <w:b w:val="1"/>
          <w:bCs w:val="1"/>
          <w:sz w:val="22"/>
          <w:szCs w:val="22"/>
        </w:rPr>
      </w:pPr>
      <w:r w:rsidRPr="0CA376C0" w:rsidR="35802069">
        <w:rPr>
          <w:rFonts w:ascii="Arial" w:hAnsi="Arial" w:eastAsia="Arial" w:cs="Arial"/>
          <w:b w:val="1"/>
          <w:bCs w:val="1"/>
          <w:sz w:val="22"/>
          <w:szCs w:val="22"/>
        </w:rPr>
        <w:t>EXPLAIN HOW BLOOD SUGAR LEVELS ARE MAINTAINED AT A SAFE AND EFFECTIVE LEVEL FOR THE BODYS NEEDS</w:t>
      </w:r>
    </w:p>
    <w:p w:rsidR="7AF992C9" w:rsidP="0CA376C0" w:rsidRDefault="7AF992C9" w14:paraId="4FE6DC20" w14:noSpellErr="1" w14:textId="0AD3012D">
      <w:pPr>
        <w:pStyle w:val="Normal"/>
        <w:spacing w:line="360" w:lineRule="auto"/>
        <w:rPr>
          <w:rFonts w:ascii="Arial" w:hAnsi="Arial" w:eastAsia="Arial" w:cs="Arial"/>
          <w:b w:val="1"/>
          <w:bCs w:val="1"/>
          <w:noProof w:val="0"/>
          <w:sz w:val="22"/>
          <w:szCs w:val="22"/>
          <w:lang w:val="en-GB"/>
        </w:rPr>
      </w:pPr>
      <w:r w:rsidRPr="0CA376C0" w:rsidR="7482B835">
        <w:rPr>
          <w:rFonts w:ascii="Arial" w:hAnsi="Arial" w:eastAsia="Arial" w:cs="Arial"/>
          <w:b w:val="1"/>
          <w:bCs w:val="1"/>
          <w:sz w:val="22"/>
          <w:szCs w:val="22"/>
        </w:rPr>
        <w:t>B</w:t>
      </w:r>
      <w:r w:rsidRPr="0CA376C0" w:rsidR="7482B835">
        <w:rPr>
          <w:rFonts w:ascii="Arial" w:hAnsi="Arial" w:eastAsia="Arial" w:cs="Arial"/>
          <w:sz w:val="22"/>
          <w:szCs w:val="22"/>
        </w:rPr>
        <w:t>)</w:t>
      </w:r>
      <w:r w:rsidRPr="0CA376C0" w:rsidR="7AA6E40B">
        <w:rPr>
          <w:rFonts w:ascii="Arial" w:hAnsi="Arial" w:eastAsia="Arial" w:cs="Arial"/>
          <w:sz w:val="22"/>
          <w:szCs w:val="22"/>
        </w:rPr>
        <w:t xml:space="preserve"> As a nurse, I am helping them come to the realization that knowledge of diabetes is the key to managing their health and preventing complications. And we teach them that keeping track of the blood sugar levels will help them understand how food, exercise, stress, and medication will affect their bodies. Tracking levels enables the patient to see if their blood sugar becomes too high or too low so that they can take immediate action. I train them on what influences the level of sugar within the blood: food intake, medication taken, stress, and physical activities. I make them understand the importance of regularly checking and recording their blood glucose levels. By </w:t>
      </w:r>
      <w:r w:rsidRPr="0CA376C0" w:rsidR="7AA6E40B">
        <w:rPr>
          <w:rFonts w:ascii="Arial" w:hAnsi="Arial" w:eastAsia="Arial" w:cs="Arial"/>
          <w:sz w:val="22"/>
          <w:szCs w:val="22"/>
        </w:rPr>
        <w:t>observing</w:t>
      </w:r>
      <w:r w:rsidRPr="0CA376C0" w:rsidR="7AA6E40B">
        <w:rPr>
          <w:rFonts w:ascii="Arial" w:hAnsi="Arial" w:eastAsia="Arial" w:cs="Arial"/>
          <w:sz w:val="22"/>
          <w:szCs w:val="22"/>
        </w:rPr>
        <w:t xml:space="preserve"> the trends, patients can tell if their blood sugar is too high or too low. That would thus enable them to make </w:t>
      </w:r>
      <w:r w:rsidRPr="0CA376C0" w:rsidR="7AA6E40B">
        <w:rPr>
          <w:rFonts w:ascii="Arial" w:hAnsi="Arial" w:eastAsia="Arial" w:cs="Arial"/>
          <w:sz w:val="22"/>
          <w:szCs w:val="22"/>
        </w:rPr>
        <w:t>timely</w:t>
      </w:r>
      <w:r w:rsidRPr="0CA376C0" w:rsidR="7AA6E40B">
        <w:rPr>
          <w:rFonts w:ascii="Arial" w:hAnsi="Arial" w:eastAsia="Arial" w:cs="Arial"/>
          <w:sz w:val="22"/>
          <w:szCs w:val="22"/>
        </w:rPr>
        <w:t xml:space="preserve"> dietary changes, medication, or lifestyle. Ongoing monitoring will improve decision-making, increase control, and reduce long-term risk</w:t>
      </w:r>
      <w:r w:rsidRPr="0CA376C0" w:rsidR="7AA6E40B">
        <w:rPr>
          <w:rFonts w:ascii="Arial" w:hAnsi="Arial" w:eastAsia="Arial" w:cs="Arial"/>
          <w:sz w:val="22"/>
          <w:szCs w:val="22"/>
        </w:rPr>
        <w:t>.</w:t>
      </w:r>
    </w:p>
    <w:p w:rsidR="7AF992C9" w:rsidP="0CA376C0" w:rsidRDefault="7AF992C9" w14:paraId="3F14055D" w14:noSpellErr="1" w14:textId="65BC37A3">
      <w:pPr>
        <w:pStyle w:val="Normal"/>
        <w:spacing w:line="360" w:lineRule="auto"/>
        <w:rPr>
          <w:rFonts w:ascii="Arial" w:hAnsi="Arial" w:eastAsia="Arial" w:cs="Arial"/>
          <w:noProof w:val="0"/>
          <w:sz w:val="22"/>
          <w:szCs w:val="22"/>
          <w:lang w:val="en-GB"/>
        </w:rPr>
      </w:pPr>
      <w:r w:rsidRPr="0CA376C0" w:rsidR="427491D0">
        <w:rPr>
          <w:rFonts w:ascii="Arial" w:hAnsi="Arial" w:eastAsia="Arial" w:cs="Arial"/>
          <w:b w:val="0"/>
          <w:bCs w:val="0"/>
          <w:i w:val="0"/>
          <w:iCs w:val="0"/>
          <w:caps w:val="0"/>
          <w:smallCaps w:val="0"/>
          <w:noProof w:val="0"/>
          <w:color w:val="172B4D"/>
          <w:sz w:val="22"/>
          <w:szCs w:val="22"/>
          <w:lang w:val="en-GB"/>
        </w:rPr>
        <w:t xml:space="preserve"> </w:t>
      </w:r>
      <w:r w:rsidRPr="0CA376C0" w:rsidR="02AAE935">
        <w:rPr>
          <w:rFonts w:ascii="Arial" w:hAnsi="Arial" w:eastAsia="Arial" w:cs="Arial"/>
          <w:b w:val="0"/>
          <w:bCs w:val="0"/>
          <w:i w:val="0"/>
          <w:iCs w:val="0"/>
          <w:caps w:val="0"/>
          <w:smallCaps w:val="0"/>
          <w:noProof w:val="0"/>
          <w:color w:val="172B4D"/>
          <w:sz w:val="22"/>
          <w:szCs w:val="22"/>
          <w:lang w:val="en-GB"/>
        </w:rPr>
        <w:t>Insulin and glucagon, the two pancreatic hormones, cooperate to keep blood sugar levels within a safe and useful range. For instance, blood sugar levels increase after a meal when food glucose enters the bloodstream. This causes the pancreas to release more insulin, which allows cells, particularly muscle and fat cells, to absorb glucose from the blood for energy and instructs the liver to absorb exce</w:t>
      </w:r>
      <w:r w:rsidRPr="0CA376C0" w:rsidR="02AAE935">
        <w:rPr>
          <w:rFonts w:ascii="Arial" w:hAnsi="Arial" w:eastAsia="Arial" w:cs="Arial"/>
          <w:b w:val="0"/>
          <w:bCs w:val="0"/>
          <w:i w:val="0"/>
          <w:iCs w:val="0"/>
          <w:caps w:val="0"/>
          <w:smallCaps w:val="0"/>
          <w:noProof w:val="0"/>
          <w:color w:val="172B4D"/>
          <w:sz w:val="22"/>
          <w:szCs w:val="22"/>
          <w:lang w:val="en-GB"/>
        </w:rPr>
        <w:t>ss gluc</w:t>
      </w:r>
      <w:r w:rsidRPr="0CA376C0" w:rsidR="02AAE935">
        <w:rPr>
          <w:rFonts w:ascii="Arial" w:hAnsi="Arial" w:eastAsia="Arial" w:cs="Arial"/>
          <w:b w:val="0"/>
          <w:bCs w:val="0"/>
          <w:i w:val="0"/>
          <w:iCs w:val="0"/>
          <w:caps w:val="0"/>
          <w:smallCaps w:val="0"/>
          <w:noProof w:val="0"/>
          <w:color w:val="172B4D"/>
          <w:sz w:val="22"/>
          <w:szCs w:val="22"/>
          <w:lang w:val="en-GB"/>
        </w:rPr>
        <w:t>ose for storage as glycogen. By doing this, blood sugar is brought down to a safe level.</w:t>
      </w:r>
    </w:p>
    <w:p w:rsidR="6ADD2DEC" w:rsidP="0CA376C0" w:rsidRDefault="6ADD2DEC" w14:paraId="747878F2" w14:textId="10F2483A">
      <w:pPr>
        <w:pStyle w:val="Normal"/>
        <w:spacing w:line="360" w:lineRule="auto"/>
        <w:rPr>
          <w:rFonts w:ascii="Arial" w:hAnsi="Arial" w:eastAsia="Arial" w:cs="Arial"/>
          <w:noProof w:val="0"/>
          <w:sz w:val="22"/>
          <w:szCs w:val="22"/>
          <w:lang w:val="en-GB"/>
        </w:rPr>
      </w:pPr>
      <w:r w:rsidRPr="0CA376C0" w:rsidR="6ADD2DEC">
        <w:rPr>
          <w:rFonts w:ascii="Arial" w:hAnsi="Arial" w:eastAsia="Arial" w:cs="Arial"/>
          <w:b w:val="0"/>
          <w:bCs w:val="0"/>
          <w:i w:val="0"/>
          <w:iCs w:val="0"/>
          <w:caps w:val="0"/>
          <w:smallCaps w:val="0"/>
          <w:noProof w:val="0"/>
          <w:color w:val="172B4D"/>
          <w:sz w:val="22"/>
          <w:szCs w:val="22"/>
          <w:lang w:val="en-GB"/>
        </w:rPr>
        <w:t>When a high-sugar food, such as a chocolate bar, is consumed, the blood glucose level rises quickly as the carbohydrates are converted to glucose and absorbed into the blood. The pancreas releases insulin in response to an increase in glucose levels. Insulin functions as a sort of key that opens the cells in muscles and other tissues so that glucose can enter and be converted into energy. At the same time, insulin tells the liver to store any excess glucose as glycogen for later use. Blood glucose levels progressively return to a normal, stable level as cells absorb glucose.</w:t>
      </w:r>
      <w:r w:rsidRPr="0CA376C0" w:rsidR="1AB56958">
        <w:rPr>
          <w:rFonts w:ascii="Arial" w:hAnsi="Arial" w:eastAsia="Arial" w:cs="Arial"/>
          <w:b w:val="0"/>
          <w:bCs w:val="0"/>
          <w:i w:val="0"/>
          <w:iCs w:val="0"/>
          <w:caps w:val="0"/>
          <w:smallCaps w:val="0"/>
          <w:noProof w:val="0"/>
          <w:color w:val="172B4D"/>
          <w:sz w:val="22"/>
          <w:szCs w:val="22"/>
          <w:lang w:val="en-GB"/>
        </w:rPr>
        <w:t xml:space="preserve"> </w:t>
      </w:r>
      <w:r w:rsidRPr="0CA376C0" w:rsidR="1AB56958">
        <w:rPr>
          <w:rFonts w:ascii="Arial" w:hAnsi="Arial" w:eastAsia="Arial" w:cs="Arial"/>
          <w:b w:val="0"/>
          <w:bCs w:val="0"/>
          <w:i w:val="0"/>
          <w:iCs w:val="0"/>
          <w:caps w:val="0"/>
          <w:smallCaps w:val="0"/>
          <w:noProof w:val="0"/>
          <w:color w:val="2C3E50"/>
          <w:sz w:val="22"/>
          <w:szCs w:val="22"/>
          <w:lang w:val="en-GB"/>
        </w:rPr>
        <w:t>(Yashin et al., 2009)</w:t>
      </w:r>
    </w:p>
    <w:p w:rsidR="7281085B" w:rsidP="0CA376C0" w:rsidRDefault="7281085B" w14:paraId="42080E8C" w14:textId="6B42CB49">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7281085B">
        <w:rPr>
          <w:rFonts w:ascii="Arial" w:hAnsi="Arial" w:eastAsia="Arial" w:cs="Arial"/>
          <w:b w:val="0"/>
          <w:bCs w:val="0"/>
          <w:i w:val="0"/>
          <w:iCs w:val="0"/>
          <w:caps w:val="0"/>
          <w:smallCaps w:val="0"/>
          <w:noProof w:val="0"/>
          <w:color w:val="172B4D"/>
          <w:sz w:val="22"/>
          <w:szCs w:val="22"/>
          <w:lang w:val="en-GB"/>
        </w:rPr>
        <w:t xml:space="preserve">During exercise, your blood sugar level is decreased as your muscles require more glucose for energy. When the blood sugar level decreases, the pancreas releases glucagon. Glucagon acts with the liver to break down glycogen into glucose and release it into the bloodstream, preventing blood sugar from going too low and supplying the muscles with the glucose they need for energy. This </w:t>
      </w:r>
      <w:r w:rsidRPr="0CA376C0" w:rsidR="7281085B">
        <w:rPr>
          <w:rFonts w:ascii="Arial" w:hAnsi="Arial" w:eastAsia="Arial" w:cs="Arial"/>
          <w:b w:val="0"/>
          <w:bCs w:val="0"/>
          <w:i w:val="0"/>
          <w:iCs w:val="0"/>
          <w:caps w:val="0"/>
          <w:smallCaps w:val="0"/>
          <w:noProof w:val="0"/>
          <w:color w:val="172B4D"/>
          <w:sz w:val="22"/>
          <w:szCs w:val="22"/>
          <w:lang w:val="en-GB"/>
        </w:rPr>
        <w:t>maintains</w:t>
      </w:r>
      <w:r w:rsidRPr="0CA376C0" w:rsidR="7281085B">
        <w:rPr>
          <w:rFonts w:ascii="Arial" w:hAnsi="Arial" w:eastAsia="Arial" w:cs="Arial"/>
          <w:b w:val="0"/>
          <w:bCs w:val="0"/>
          <w:i w:val="0"/>
          <w:iCs w:val="0"/>
          <w:caps w:val="0"/>
          <w:smallCaps w:val="0"/>
          <w:noProof w:val="0"/>
          <w:color w:val="172B4D"/>
          <w:sz w:val="22"/>
          <w:szCs w:val="22"/>
          <w:lang w:val="en-GB"/>
        </w:rPr>
        <w:t xml:space="preserve"> the blood glucose levels of the patient at a level that prevents </w:t>
      </w:r>
      <w:r w:rsidRPr="0CA376C0" w:rsidR="707C911A">
        <w:rPr>
          <w:rFonts w:ascii="Arial" w:hAnsi="Arial" w:eastAsia="Arial" w:cs="Arial"/>
          <w:b w:val="0"/>
          <w:bCs w:val="0"/>
          <w:i w:val="0"/>
          <w:iCs w:val="0"/>
          <w:caps w:val="0"/>
          <w:smallCaps w:val="0"/>
          <w:noProof w:val="0"/>
          <w:color w:val="172B4D"/>
          <w:sz w:val="22"/>
          <w:szCs w:val="22"/>
          <w:lang w:val="en-GB"/>
        </w:rPr>
        <w:t>hypoglycaemia,</w:t>
      </w:r>
      <w:r w:rsidRPr="0CA376C0" w:rsidR="7281085B">
        <w:rPr>
          <w:rFonts w:ascii="Arial" w:hAnsi="Arial" w:eastAsia="Arial" w:cs="Arial"/>
          <w:b w:val="0"/>
          <w:bCs w:val="0"/>
          <w:i w:val="0"/>
          <w:iCs w:val="0"/>
          <w:caps w:val="0"/>
          <w:smallCaps w:val="0"/>
          <w:noProof w:val="0"/>
          <w:color w:val="172B4D"/>
          <w:sz w:val="22"/>
          <w:szCs w:val="22"/>
          <w:lang w:val="en-GB"/>
        </w:rPr>
        <w:t xml:space="preserve"> allowing the patient to do activities or work.</w:t>
      </w:r>
    </w:p>
    <w:p w:rsidR="1AE10467" w:rsidP="0CA376C0" w:rsidRDefault="1AE10467" w14:paraId="459EA858" w14:textId="43ECCFFC" w14:noSpellErr="1">
      <w:pPr>
        <w:pStyle w:val="Normal"/>
        <w:spacing w:line="360" w:lineRule="auto"/>
        <w:rPr>
          <w:rFonts w:ascii="Arial" w:hAnsi="Arial" w:eastAsia="Arial" w:cs="Arial"/>
          <w:b w:val="0"/>
          <w:bCs w:val="0"/>
          <w:i w:val="0"/>
          <w:iCs w:val="0"/>
          <w:caps w:val="0"/>
          <w:smallCaps w:val="0"/>
          <w:noProof w:val="0"/>
          <w:color w:val="172B4D"/>
          <w:sz w:val="22"/>
          <w:szCs w:val="22"/>
          <w:lang w:val="en-GB"/>
        </w:rPr>
      </w:pPr>
    </w:p>
    <w:p w:rsidR="0CA376C0" w:rsidP="0CA376C0" w:rsidRDefault="0CA376C0" w14:noSpellErr="1" w14:paraId="4BBC42A9" w14:textId="5679D7F6">
      <w:pPr>
        <w:pStyle w:val="Normal"/>
        <w:spacing w:line="360" w:lineRule="auto"/>
        <w:rPr>
          <w:rFonts w:ascii="Arial" w:hAnsi="Arial" w:eastAsia="Arial" w:cs="Arial"/>
          <w:b w:val="0"/>
          <w:bCs w:val="0"/>
          <w:i w:val="0"/>
          <w:iCs w:val="0"/>
          <w:caps w:val="0"/>
          <w:smallCaps w:val="0"/>
          <w:noProof w:val="0"/>
          <w:color w:val="172B4D"/>
          <w:sz w:val="22"/>
          <w:szCs w:val="22"/>
          <w:lang w:val="en-GB"/>
        </w:rPr>
      </w:pPr>
    </w:p>
    <w:p w:rsidR="4D2018A3" w:rsidP="0CA376C0" w:rsidRDefault="4D2018A3" w14:paraId="0CAD7934" w14:textId="52BFB2D8" w14:noSpellErr="1">
      <w:pPr>
        <w:pStyle w:val="Normal"/>
        <w:spacing w:line="360" w:lineRule="auto"/>
        <w:rPr>
          <w:rFonts w:ascii="Arial" w:hAnsi="Arial" w:eastAsia="Arial" w:cs="Arial"/>
          <w:b w:val="1"/>
          <w:bCs w:val="1"/>
          <w:i w:val="0"/>
          <w:iCs w:val="0"/>
          <w:caps w:val="0"/>
          <w:smallCaps w:val="0"/>
          <w:noProof w:val="0"/>
          <w:color w:val="172B4D"/>
          <w:sz w:val="22"/>
          <w:szCs w:val="22"/>
          <w:lang w:val="en-GB"/>
        </w:rPr>
      </w:pPr>
      <w:r w:rsidRPr="0CA376C0" w:rsidR="42C184B1">
        <w:rPr>
          <w:rFonts w:ascii="Arial" w:hAnsi="Arial" w:eastAsia="Arial" w:cs="Arial"/>
          <w:b w:val="1"/>
          <w:bCs w:val="1"/>
          <w:i w:val="0"/>
          <w:iCs w:val="0"/>
          <w:caps w:val="0"/>
          <w:smallCaps w:val="0"/>
          <w:noProof w:val="0"/>
          <w:color w:val="172B4D"/>
          <w:sz w:val="22"/>
          <w:szCs w:val="22"/>
          <w:lang w:val="en-GB"/>
        </w:rPr>
        <w:t>SHOW HOW OXYGEN AND GLUCOSE ARE USED TO PRODUCE ENERGY THROUGH CELL METABOLISM.</w:t>
      </w:r>
    </w:p>
    <w:p w:rsidR="0CA376C0" w:rsidP="0CA376C0" w:rsidRDefault="0CA376C0" w14:paraId="3A9AB83E" w14:textId="29DA1B65">
      <w:pPr>
        <w:pStyle w:val="Normal"/>
        <w:spacing w:line="360" w:lineRule="auto"/>
        <w:rPr>
          <w:rFonts w:ascii="Arial" w:hAnsi="Arial" w:eastAsia="Arial" w:cs="Arial"/>
          <w:b w:val="1"/>
          <w:bCs w:val="1"/>
          <w:i w:val="0"/>
          <w:iCs w:val="0"/>
          <w:caps w:val="0"/>
          <w:smallCaps w:val="0"/>
          <w:noProof w:val="0"/>
          <w:color w:val="172B4D"/>
          <w:sz w:val="22"/>
          <w:szCs w:val="22"/>
          <w:lang w:val="en-GB"/>
        </w:rPr>
      </w:pPr>
    </w:p>
    <w:p w:rsidR="2286B9A9" w:rsidP="0CA376C0" w:rsidRDefault="2286B9A9" w14:paraId="29176352" w14:textId="7B1A87FA" w14:noSpellErr="1">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3A27AB22">
        <w:rPr>
          <w:rFonts w:ascii="Arial" w:hAnsi="Arial" w:eastAsia="Arial" w:cs="Arial"/>
          <w:b w:val="1"/>
          <w:bCs w:val="1"/>
          <w:i w:val="0"/>
          <w:iCs w:val="0"/>
          <w:caps w:val="0"/>
          <w:smallCaps w:val="0"/>
          <w:noProof w:val="0"/>
          <w:color w:val="172B4D"/>
          <w:sz w:val="22"/>
          <w:szCs w:val="22"/>
          <w:lang w:val="en-GB"/>
        </w:rPr>
        <w:t>c)</w:t>
      </w:r>
      <w:r w:rsidRPr="0CA376C0" w:rsidR="5C2F7A80">
        <w:rPr>
          <w:rFonts w:ascii="Arial" w:hAnsi="Arial" w:eastAsia="Arial" w:cs="Arial"/>
          <w:b w:val="1"/>
          <w:bCs w:val="1"/>
          <w:i w:val="0"/>
          <w:iCs w:val="0"/>
          <w:caps w:val="0"/>
          <w:smallCaps w:val="0"/>
          <w:noProof w:val="0"/>
          <w:color w:val="172B4D"/>
          <w:sz w:val="22"/>
          <w:szCs w:val="22"/>
          <w:lang w:val="en-GB"/>
        </w:rPr>
        <w:t xml:space="preserve"> </w:t>
      </w:r>
      <w:r w:rsidRPr="0CA376C0" w:rsidR="5C2F7A80">
        <w:rPr>
          <w:rFonts w:ascii="Arial" w:hAnsi="Arial" w:eastAsia="Arial" w:cs="Arial"/>
          <w:b w:val="0"/>
          <w:bCs w:val="0"/>
          <w:i w:val="0"/>
          <w:iCs w:val="0"/>
          <w:caps w:val="0"/>
          <w:smallCaps w:val="0"/>
          <w:noProof w:val="0"/>
          <w:color w:val="172B4D"/>
          <w:sz w:val="22"/>
          <w:szCs w:val="22"/>
          <w:lang w:val="en-GB"/>
        </w:rPr>
        <w:t xml:space="preserve">As a practice nurse, I explain how the body uses a process called cell metabolism to transform glucose and oxygen into energy. For example, after a meal, insulin transports this glucose into the bloodstream and </w:t>
      </w:r>
      <w:r w:rsidRPr="0CA376C0" w:rsidR="5C2F7A80">
        <w:rPr>
          <w:rFonts w:ascii="Arial" w:hAnsi="Arial" w:eastAsia="Arial" w:cs="Arial"/>
          <w:b w:val="0"/>
          <w:bCs w:val="0"/>
          <w:i w:val="0"/>
          <w:iCs w:val="0"/>
          <w:caps w:val="0"/>
          <w:smallCaps w:val="0"/>
          <w:noProof w:val="0"/>
          <w:color w:val="172B4D"/>
          <w:sz w:val="22"/>
          <w:szCs w:val="22"/>
          <w:lang w:val="en-GB"/>
        </w:rPr>
        <w:t>ultimately into</w:t>
      </w:r>
      <w:r w:rsidRPr="0CA376C0" w:rsidR="5C2F7A80">
        <w:rPr>
          <w:rFonts w:ascii="Arial" w:hAnsi="Arial" w:eastAsia="Arial" w:cs="Arial"/>
          <w:b w:val="0"/>
          <w:bCs w:val="0"/>
          <w:i w:val="0"/>
          <w:iCs w:val="0"/>
          <w:caps w:val="0"/>
          <w:smallCaps w:val="0"/>
          <w:noProof w:val="0"/>
          <w:color w:val="172B4D"/>
          <w:sz w:val="22"/>
          <w:szCs w:val="22"/>
          <w:lang w:val="en-GB"/>
        </w:rPr>
        <w:t xml:space="preserve"> the cells. Red blood cells from the air we breathe simultaneously carry oxygen into our cells. The mitochondria of the cell then convert glucose and oxygen into energy. Organ function and cell repair all require this energy. In diabetes, improper glucose use can result in exhaustion, health issues, and low energy.</w:t>
      </w:r>
    </w:p>
    <w:p w:rsidR="2286B9A9" w:rsidP="0CA376C0" w:rsidRDefault="2286B9A9" w14:paraId="7ED6BF93" w14:textId="3B462396">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7FE718F0">
        <w:rPr>
          <w:rFonts w:ascii="Arial" w:hAnsi="Arial" w:eastAsia="Arial" w:cs="Arial"/>
          <w:b w:val="0"/>
          <w:bCs w:val="0"/>
          <w:i w:val="0"/>
          <w:iCs w:val="0"/>
          <w:caps w:val="0"/>
          <w:smallCaps w:val="0"/>
          <w:noProof w:val="0"/>
          <w:color w:val="172B4D"/>
          <w:sz w:val="22"/>
          <w:szCs w:val="22"/>
          <w:lang w:val="en-GB"/>
        </w:rPr>
        <w:t>Cellular respiration is the process by which cells use both oxygen and glucose to generate energy. After carbohydrates have been consumed, the body uses them to produce glucose</w:t>
      </w:r>
      <w:r w:rsidRPr="0CA376C0" w:rsidR="1E6CE7B4">
        <w:rPr>
          <w:rFonts w:ascii="Arial" w:hAnsi="Arial" w:eastAsia="Arial" w:cs="Arial"/>
          <w:b w:val="0"/>
          <w:bCs w:val="0"/>
          <w:i w:val="0"/>
          <w:iCs w:val="0"/>
          <w:caps w:val="0"/>
          <w:smallCaps w:val="0"/>
          <w:noProof w:val="0"/>
          <w:color w:val="172B4D"/>
          <w:sz w:val="22"/>
          <w:szCs w:val="22"/>
          <w:lang w:val="en-GB"/>
        </w:rPr>
        <w:t xml:space="preserve">. </w:t>
      </w:r>
      <w:r w:rsidRPr="0CA376C0" w:rsidR="7FE718F0">
        <w:rPr>
          <w:rFonts w:ascii="Arial" w:hAnsi="Arial" w:eastAsia="Arial" w:cs="Arial"/>
          <w:b w:val="0"/>
          <w:bCs w:val="0"/>
          <w:i w:val="0"/>
          <w:iCs w:val="0"/>
          <w:caps w:val="0"/>
          <w:smallCaps w:val="0"/>
          <w:noProof w:val="0"/>
          <w:color w:val="172B4D"/>
          <w:sz w:val="22"/>
          <w:szCs w:val="22"/>
          <w:lang w:val="en-GB"/>
        </w:rPr>
        <w:t xml:space="preserve">When carbohydrates are consumed, they go around through the bloodstream circulation to the body's cells. Simultaneously, the body converts oxygen from the lungs into red blood cells. Under direct circumstances, glucose and oxygen react inside the cell's mitochondria to build strength. </w:t>
      </w:r>
    </w:p>
    <w:p w:rsidR="2286B9A9" w:rsidP="0CA376C0" w:rsidRDefault="2286B9A9" w14:paraId="4CC4B75F" w14:textId="1DF47D12">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7FE718F0">
        <w:rPr>
          <w:rFonts w:ascii="Arial" w:hAnsi="Arial" w:eastAsia="Arial" w:cs="Arial"/>
          <w:b w:val="0"/>
          <w:bCs w:val="0"/>
          <w:i w:val="0"/>
          <w:iCs w:val="0"/>
          <w:caps w:val="0"/>
          <w:smallCaps w:val="0"/>
          <w:noProof w:val="0"/>
          <w:color w:val="172B4D"/>
          <w:sz w:val="22"/>
          <w:szCs w:val="22"/>
          <w:lang w:val="en-GB"/>
        </w:rPr>
        <w:t xml:space="preserve"> </w:t>
      </w:r>
      <w:r w:rsidRPr="0CA376C0" w:rsidR="0875BEF1">
        <w:rPr>
          <w:rFonts w:ascii="Arial" w:hAnsi="Arial" w:eastAsia="Arial" w:cs="Arial"/>
          <w:b w:val="0"/>
          <w:bCs w:val="0"/>
          <w:i w:val="0"/>
          <w:iCs w:val="0"/>
          <w:caps w:val="0"/>
          <w:smallCaps w:val="0"/>
          <w:noProof w:val="0"/>
          <w:color w:val="172B4D"/>
          <w:sz w:val="22"/>
          <w:szCs w:val="22"/>
          <w:lang w:val="en-GB"/>
        </w:rPr>
        <w:t xml:space="preserve"> This instantly releases ATP energy, which acts as a tiny battery for all cellular functions, such as nerve impulses, muscle contraction, protein synthesis, and cellular repair. Water and carbon dioxide are created when glucose is broken down. While the water may either stay in the body or be expelled, the carbon dioxide returns to the lungs and is exhaled. The body </w:t>
      </w:r>
      <w:bookmarkStart w:name="_Int_GuFH2SSn" w:id="687743167"/>
      <w:bookmarkStart w:name="_Int_vNMXT8Ix" w:id="588464552"/>
      <w:r w:rsidRPr="0CA376C0" w:rsidR="517EFB01">
        <w:rPr>
          <w:rFonts w:ascii="Arial" w:hAnsi="Arial" w:eastAsia="Arial" w:cs="Arial"/>
          <w:b w:val="0"/>
          <w:bCs w:val="0"/>
          <w:i w:val="0"/>
          <w:iCs w:val="0"/>
          <w:caps w:val="0"/>
          <w:smallCaps w:val="0"/>
          <w:noProof w:val="0"/>
          <w:color w:val="172B4D"/>
          <w:sz w:val="22"/>
          <w:szCs w:val="22"/>
          <w:lang w:val="en-GB"/>
        </w:rPr>
        <w:t>wouldn't</w:t>
      </w:r>
      <w:bookmarkEnd w:id="588464552"/>
      <w:r w:rsidRPr="0CA376C0" w:rsidR="73F71450">
        <w:rPr>
          <w:rFonts w:ascii="Arial" w:hAnsi="Arial" w:eastAsia="Arial" w:cs="Arial"/>
          <w:b w:val="0"/>
          <w:bCs w:val="0"/>
          <w:i w:val="0"/>
          <w:iCs w:val="0"/>
          <w:caps w:val="0"/>
          <w:smallCaps w:val="0"/>
          <w:noProof w:val="0"/>
          <w:color w:val="172B4D"/>
          <w:sz w:val="22"/>
          <w:szCs w:val="22"/>
          <w:lang w:val="en-GB"/>
        </w:rPr>
        <w:t xml:space="preserve"> </w:t>
      </w:r>
      <w:bookmarkEnd w:id="687743167"/>
      <w:r w:rsidRPr="0CA376C0" w:rsidR="0875BEF1">
        <w:rPr>
          <w:rFonts w:ascii="Arial" w:hAnsi="Arial" w:eastAsia="Arial" w:cs="Arial"/>
          <w:b w:val="0"/>
          <w:bCs w:val="0"/>
          <w:i w:val="0"/>
          <w:iCs w:val="0"/>
          <w:caps w:val="0"/>
          <w:smallCaps w:val="0"/>
          <w:noProof w:val="0"/>
          <w:color w:val="172B4D"/>
          <w:sz w:val="22"/>
          <w:szCs w:val="22"/>
          <w:lang w:val="en-GB"/>
        </w:rPr>
        <w:t xml:space="preserve">have enough energy to function if oxygen and glucose </w:t>
      </w:r>
      <w:r w:rsidRPr="0CA376C0" w:rsidR="72206DE4">
        <w:rPr>
          <w:rFonts w:ascii="Arial" w:hAnsi="Arial" w:eastAsia="Arial" w:cs="Arial"/>
          <w:b w:val="0"/>
          <w:bCs w:val="0"/>
          <w:i w:val="0"/>
          <w:iCs w:val="0"/>
          <w:caps w:val="0"/>
          <w:smallCaps w:val="0"/>
          <w:noProof w:val="0"/>
          <w:color w:val="172B4D"/>
          <w:sz w:val="22"/>
          <w:szCs w:val="22"/>
          <w:lang w:val="en-GB"/>
        </w:rPr>
        <w:t xml:space="preserve">did not </w:t>
      </w:r>
      <w:r w:rsidRPr="0CA376C0" w:rsidR="51DAFC50">
        <w:rPr>
          <w:rFonts w:ascii="Arial" w:hAnsi="Arial" w:eastAsia="Arial" w:cs="Arial"/>
          <w:b w:val="0"/>
          <w:bCs w:val="0"/>
          <w:i w:val="0"/>
          <w:iCs w:val="0"/>
          <w:caps w:val="0"/>
          <w:smallCaps w:val="0"/>
          <w:noProof w:val="0"/>
          <w:color w:val="172B4D"/>
          <w:sz w:val="22"/>
          <w:szCs w:val="22"/>
          <w:lang w:val="en-GB"/>
        </w:rPr>
        <w:t xml:space="preserve">cooperate. </w:t>
      </w:r>
      <w:r w:rsidRPr="0CA376C0" w:rsidR="0875BEF1">
        <w:rPr>
          <w:rFonts w:ascii="Arial" w:hAnsi="Arial" w:eastAsia="Arial" w:cs="Arial"/>
          <w:b w:val="0"/>
          <w:bCs w:val="0"/>
          <w:i w:val="0"/>
          <w:iCs w:val="0"/>
          <w:caps w:val="0"/>
          <w:smallCaps w:val="0"/>
          <w:noProof w:val="0"/>
          <w:color w:val="172B4D"/>
          <w:sz w:val="22"/>
          <w:szCs w:val="22"/>
          <w:lang w:val="en-GB"/>
        </w:rPr>
        <w:t>Muscle</w:t>
      </w:r>
      <w:r w:rsidRPr="0CA376C0" w:rsidR="0875BEF1">
        <w:rPr>
          <w:rFonts w:ascii="Arial" w:hAnsi="Arial" w:eastAsia="Arial" w:cs="Arial"/>
          <w:b w:val="0"/>
          <w:bCs w:val="0"/>
          <w:i w:val="0"/>
          <w:iCs w:val="0"/>
          <w:caps w:val="0"/>
          <w:smallCaps w:val="0"/>
          <w:noProof w:val="0"/>
          <w:color w:val="172B4D"/>
          <w:sz w:val="22"/>
          <w:szCs w:val="22"/>
          <w:lang w:val="en-GB"/>
        </w:rPr>
        <w:t xml:space="preserve"> contraction, nerve signals, protein synthesis, and cell repair are just a few of the bodily functions that depend on ATP. Water and carbon dioxide are produced as waste products during the breakdown of glucose.</w:t>
      </w:r>
    </w:p>
    <w:p w:rsidR="041E59D7" w:rsidP="0CA376C0" w:rsidRDefault="041E59D7" w14:paraId="1CB1BBA0" w14:textId="0DC12E73" w14:noSpellErr="1">
      <w:pPr>
        <w:pStyle w:val="Normal"/>
        <w:spacing w:line="360" w:lineRule="auto"/>
        <w:rPr>
          <w:rFonts w:ascii="Arial" w:hAnsi="Arial" w:eastAsia="Arial" w:cs="Arial"/>
          <w:b w:val="0"/>
          <w:bCs w:val="0"/>
          <w:i w:val="0"/>
          <w:iCs w:val="0"/>
          <w:caps w:val="0"/>
          <w:smallCaps w:val="0"/>
          <w:noProof w:val="0"/>
          <w:color w:val="172B4D"/>
          <w:sz w:val="22"/>
          <w:szCs w:val="22"/>
          <w:lang w:val="en-GB"/>
        </w:rPr>
      </w:pPr>
    </w:p>
    <w:p w:rsidR="20BF6C3D" w:rsidP="0CA376C0" w:rsidRDefault="20BF6C3D" w14:paraId="50527C00" w14:textId="318960D0" w14:noSpellErr="1">
      <w:pPr>
        <w:pStyle w:val="Normal"/>
        <w:spacing w:line="360" w:lineRule="auto"/>
        <w:rPr>
          <w:rFonts w:ascii="Open Sans" w:hAnsi="Open Sans" w:eastAsia="Open Sans" w:cs="Open Sans"/>
          <w:b w:val="1"/>
          <w:bCs w:val="1"/>
          <w:i w:val="0"/>
          <w:iCs w:val="0"/>
          <w:caps w:val="0"/>
          <w:smallCaps w:val="0"/>
          <w:noProof w:val="0"/>
          <w:color w:val="172B4D"/>
          <w:sz w:val="24"/>
          <w:szCs w:val="24"/>
          <w:lang w:val="en-GB"/>
        </w:rPr>
      </w:pPr>
      <w:r w:rsidRPr="0CA376C0" w:rsidR="0875BEF1">
        <w:rPr>
          <w:rFonts w:ascii="Arial" w:hAnsi="Arial" w:eastAsia="Arial" w:cs="Arial"/>
          <w:b w:val="1"/>
          <w:bCs w:val="1"/>
          <w:i w:val="0"/>
          <w:iCs w:val="0"/>
          <w:caps w:val="0"/>
          <w:smallCaps w:val="0"/>
          <w:noProof w:val="0"/>
          <w:color w:val="172B4D"/>
          <w:sz w:val="22"/>
          <w:szCs w:val="22"/>
          <w:lang w:val="en-GB"/>
        </w:rPr>
        <w:t>D) BRIEFLY EXAMINE HOW RECORDING AND TRACKING B</w:t>
      </w:r>
      <w:r w:rsidRPr="0CA376C0" w:rsidR="468257C0">
        <w:rPr>
          <w:rFonts w:ascii="Arial" w:hAnsi="Arial" w:eastAsia="Arial" w:cs="Arial"/>
          <w:b w:val="1"/>
          <w:bCs w:val="1"/>
          <w:i w:val="0"/>
          <w:iCs w:val="0"/>
          <w:caps w:val="0"/>
          <w:smallCaps w:val="0"/>
          <w:noProof w:val="0"/>
          <w:color w:val="172B4D"/>
          <w:sz w:val="22"/>
          <w:szCs w:val="22"/>
          <w:lang w:val="en-GB"/>
        </w:rPr>
        <w:t>LOOD SUGAR LEVELS HELPS INDIVIUAL WITH TYPE 2 DIABETES TO SA</w:t>
      </w:r>
      <w:r w:rsidRPr="0CA376C0" w:rsidR="2CE6676B">
        <w:rPr>
          <w:rFonts w:ascii="Arial" w:hAnsi="Arial" w:eastAsia="Arial" w:cs="Arial"/>
          <w:b w:val="1"/>
          <w:bCs w:val="1"/>
          <w:i w:val="0"/>
          <w:iCs w:val="0"/>
          <w:caps w:val="0"/>
          <w:smallCaps w:val="0"/>
          <w:noProof w:val="0"/>
          <w:color w:val="172B4D"/>
          <w:sz w:val="22"/>
          <w:szCs w:val="22"/>
          <w:lang w:val="en-GB"/>
        </w:rPr>
        <w:t>F</w:t>
      </w:r>
      <w:r w:rsidRPr="0CA376C0" w:rsidR="468257C0">
        <w:rPr>
          <w:rFonts w:ascii="Arial" w:hAnsi="Arial" w:eastAsia="Arial" w:cs="Arial"/>
          <w:b w:val="1"/>
          <w:bCs w:val="1"/>
          <w:i w:val="0"/>
          <w:iCs w:val="0"/>
          <w:caps w:val="0"/>
          <w:smallCaps w:val="0"/>
          <w:noProof w:val="0"/>
          <w:color w:val="172B4D"/>
          <w:sz w:val="22"/>
          <w:szCs w:val="22"/>
          <w:lang w:val="en-GB"/>
        </w:rPr>
        <w:t>ELY MANAGE THEIR CONDITIO</w:t>
      </w:r>
      <w:r w:rsidRPr="0CA376C0" w:rsidR="468257C0">
        <w:rPr>
          <w:rFonts w:ascii="Open Sans" w:hAnsi="Open Sans" w:eastAsia="Open Sans" w:cs="Open Sans"/>
          <w:b w:val="1"/>
          <w:bCs w:val="1"/>
          <w:i w:val="0"/>
          <w:iCs w:val="0"/>
          <w:caps w:val="0"/>
          <w:smallCaps w:val="0"/>
          <w:noProof w:val="0"/>
          <w:color w:val="172B4D"/>
          <w:sz w:val="22"/>
          <w:szCs w:val="22"/>
          <w:lang w:val="en-GB"/>
        </w:rPr>
        <w:t>N</w:t>
      </w:r>
      <w:r w:rsidRPr="0CA376C0" w:rsidR="7E849FEB">
        <w:rPr>
          <w:rFonts w:ascii="Open Sans" w:hAnsi="Open Sans" w:eastAsia="Open Sans" w:cs="Open Sans"/>
          <w:b w:val="1"/>
          <w:bCs w:val="1"/>
          <w:i w:val="0"/>
          <w:iCs w:val="0"/>
          <w:caps w:val="0"/>
          <w:smallCaps w:val="0"/>
          <w:noProof w:val="0"/>
          <w:color w:val="172B4D"/>
          <w:sz w:val="22"/>
          <w:szCs w:val="22"/>
          <w:lang w:val="en-GB"/>
        </w:rPr>
        <w:t>.</w:t>
      </w:r>
    </w:p>
    <w:p w:rsidR="49DB42F6" w:rsidP="0CA376C0" w:rsidRDefault="49DB42F6" w14:paraId="4BDE2875" w14:noSpellErr="1" w14:textId="29A4F80A">
      <w:pPr>
        <w:pStyle w:val="Normal"/>
        <w:spacing w:line="360" w:lineRule="auto"/>
        <w:rPr>
          <w:rFonts w:ascii="Arial" w:hAnsi="Arial" w:eastAsia="Arial" w:cs="Arial"/>
          <w:noProof w:val="0"/>
          <w:sz w:val="22"/>
          <w:szCs w:val="22"/>
          <w:lang w:val="en-GB"/>
        </w:rPr>
      </w:pPr>
      <w:r w:rsidRPr="0CA376C0" w:rsidR="7E849FEB">
        <w:rPr>
          <w:rFonts w:ascii="Arial" w:hAnsi="Arial" w:eastAsia="Arial" w:cs="Arial"/>
          <w:b w:val="0"/>
          <w:bCs w:val="0"/>
          <w:i w:val="0"/>
          <w:iCs w:val="0"/>
          <w:caps w:val="0"/>
          <w:smallCaps w:val="0"/>
          <w:noProof w:val="0"/>
          <w:color w:val="172B4D"/>
          <w:sz w:val="22"/>
          <w:szCs w:val="22"/>
          <w:lang w:val="en-GB"/>
        </w:rPr>
        <w:t>A</w:t>
      </w:r>
      <w:r w:rsidRPr="0CA376C0" w:rsidR="700B9E40">
        <w:rPr>
          <w:rFonts w:ascii="Arial" w:hAnsi="Arial" w:eastAsia="Arial" w:cs="Arial"/>
          <w:b w:val="0"/>
          <w:bCs w:val="0"/>
          <w:i w:val="0"/>
          <w:iCs w:val="0"/>
          <w:caps w:val="0"/>
          <w:smallCaps w:val="0"/>
          <w:noProof w:val="0"/>
          <w:color w:val="172B4D"/>
          <w:sz w:val="22"/>
          <w:szCs w:val="22"/>
          <w:lang w:val="en-GB"/>
        </w:rPr>
        <w:t xml:space="preserve">s a practice nurse, that it is expected of the patients to </w:t>
      </w:r>
      <w:r w:rsidRPr="0CA376C0" w:rsidR="700B9E40">
        <w:rPr>
          <w:rFonts w:ascii="Arial" w:hAnsi="Arial" w:eastAsia="Arial" w:cs="Arial"/>
          <w:b w:val="0"/>
          <w:bCs w:val="0"/>
          <w:i w:val="0"/>
          <w:iCs w:val="0"/>
          <w:caps w:val="0"/>
          <w:smallCaps w:val="0"/>
          <w:noProof w:val="0"/>
          <w:color w:val="172B4D"/>
          <w:sz w:val="22"/>
          <w:szCs w:val="22"/>
          <w:lang w:val="en-GB"/>
        </w:rPr>
        <w:t>monitor</w:t>
      </w:r>
      <w:r w:rsidRPr="0CA376C0" w:rsidR="700B9E40">
        <w:rPr>
          <w:rFonts w:ascii="Arial" w:hAnsi="Arial" w:eastAsia="Arial" w:cs="Arial"/>
          <w:b w:val="0"/>
          <w:bCs w:val="0"/>
          <w:i w:val="0"/>
          <w:iCs w:val="0"/>
          <w:caps w:val="0"/>
          <w:smallCaps w:val="0"/>
          <w:noProof w:val="0"/>
          <w:color w:val="172B4D"/>
          <w:sz w:val="22"/>
          <w:szCs w:val="22"/>
          <w:lang w:val="en-GB"/>
        </w:rPr>
        <w:t xml:space="preserve"> their blood sugar level regularly in the management of Type 2 diabetes. This will help the patient learn how different foods, exercise, stress, and medications affect blood glucose. Monitoring such levels allows the patients and physicians to know what changes they may need to make concerning the actions and lifestyle choices. This level of tracking helps in noticing </w:t>
      </w:r>
      <w:r w:rsidRPr="0CA376C0" w:rsidR="700B9E40">
        <w:rPr>
          <w:rFonts w:ascii="Arial" w:hAnsi="Arial" w:eastAsia="Arial" w:cs="Arial"/>
          <w:b w:val="0"/>
          <w:bCs w:val="0"/>
          <w:i w:val="0"/>
          <w:iCs w:val="0"/>
          <w:caps w:val="0"/>
          <w:smallCaps w:val="0"/>
          <w:noProof w:val="0"/>
          <w:color w:val="172B4D"/>
          <w:sz w:val="22"/>
          <w:szCs w:val="22"/>
          <w:lang w:val="en-GB"/>
        </w:rPr>
        <w:t>very high</w:t>
      </w:r>
      <w:r w:rsidRPr="0CA376C0" w:rsidR="700B9E40">
        <w:rPr>
          <w:rFonts w:ascii="Arial" w:hAnsi="Arial" w:eastAsia="Arial" w:cs="Arial"/>
          <w:b w:val="0"/>
          <w:bCs w:val="0"/>
          <w:i w:val="0"/>
          <w:iCs w:val="0"/>
          <w:caps w:val="0"/>
          <w:smallCaps w:val="0"/>
          <w:noProof w:val="0"/>
          <w:color w:val="172B4D"/>
          <w:sz w:val="22"/>
          <w:szCs w:val="22"/>
          <w:lang w:val="en-GB"/>
        </w:rPr>
        <w:t xml:space="preserve"> or low levels of blood sugar, which calls for immediate intervention to avoid complications. Continuous monitoring enables independence and effective long-term control while reducing the risk of major health complications.</w:t>
      </w:r>
      <w:r w:rsidRPr="0CA376C0" w:rsidR="3A18FA8C">
        <w:rPr>
          <w:rFonts w:ascii="Arial" w:hAnsi="Arial" w:eastAsia="Arial" w:cs="Arial"/>
          <w:b w:val="0"/>
          <w:bCs w:val="0"/>
          <w:i w:val="0"/>
          <w:iCs w:val="0"/>
          <w:caps w:val="0"/>
          <w:smallCaps w:val="0"/>
          <w:noProof w:val="0"/>
          <w:color w:val="172B4D"/>
          <w:sz w:val="22"/>
          <w:szCs w:val="22"/>
          <w:lang w:val="en-GB"/>
        </w:rPr>
        <w:t xml:space="preserve"> </w:t>
      </w:r>
      <w:r w:rsidRPr="0CA376C0" w:rsidR="3A18FA8C">
        <w:rPr>
          <w:rFonts w:ascii="Arial" w:hAnsi="Arial" w:eastAsia="Arial" w:cs="Arial"/>
          <w:b w:val="0"/>
          <w:bCs w:val="0"/>
          <w:i w:val="0"/>
          <w:iCs w:val="0"/>
          <w:caps w:val="0"/>
          <w:smallCaps w:val="0"/>
          <w:noProof w:val="0"/>
          <w:color w:val="2C3E50"/>
          <w:sz w:val="22"/>
          <w:szCs w:val="22"/>
          <w:lang w:val="en-GB"/>
        </w:rPr>
        <w:t>(van den Arend et al., 2000)</w:t>
      </w:r>
    </w:p>
    <w:p w:rsidR="49DB42F6" w:rsidP="0CA376C0" w:rsidRDefault="49DB42F6" w14:paraId="5DF80011" w14:noSpellErr="1" w14:textId="440CF65C">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1825F0C6">
        <w:rPr>
          <w:rFonts w:ascii="Arial" w:hAnsi="Arial" w:eastAsia="Arial" w:cs="Arial"/>
          <w:b w:val="0"/>
          <w:bCs w:val="0"/>
          <w:i w:val="0"/>
          <w:iCs w:val="0"/>
          <w:caps w:val="0"/>
          <w:smallCaps w:val="0"/>
          <w:noProof w:val="0"/>
          <w:color w:val="172B4D"/>
          <w:sz w:val="22"/>
          <w:szCs w:val="22"/>
          <w:lang w:val="en-GB"/>
        </w:rPr>
        <w:t>Find out what causes their blood glucose levels to fluctuate and what keeps them within the normal range. In most cases if you do exercise it helps lower your blood sugar, not raise it. When doing exercise, your muscles use glucose for energy, which reduces the amount of sugar in your</w:t>
      </w:r>
      <w:r w:rsidRPr="0CA376C0" w:rsidR="1825F0C6">
        <w:rPr>
          <w:rFonts w:ascii="Arial" w:hAnsi="Arial" w:eastAsia="Arial" w:cs="Arial"/>
          <w:b w:val="1"/>
          <w:bCs w:val="1"/>
          <w:i w:val="0"/>
          <w:iCs w:val="0"/>
          <w:caps w:val="0"/>
          <w:smallCaps w:val="0"/>
          <w:noProof w:val="0"/>
          <w:color w:val="172B4D"/>
          <w:sz w:val="22"/>
          <w:szCs w:val="22"/>
          <w:lang w:val="en-GB"/>
        </w:rPr>
        <w:t xml:space="preserve"> </w:t>
      </w:r>
      <w:r w:rsidRPr="0CA376C0" w:rsidR="1825F0C6">
        <w:rPr>
          <w:rFonts w:ascii="Arial" w:hAnsi="Arial" w:eastAsia="Arial" w:cs="Arial"/>
          <w:b w:val="0"/>
          <w:bCs w:val="0"/>
          <w:i w:val="0"/>
          <w:iCs w:val="0"/>
          <w:caps w:val="0"/>
          <w:smallCaps w:val="0"/>
          <w:noProof w:val="0"/>
          <w:color w:val="172B4D"/>
          <w:sz w:val="22"/>
          <w:szCs w:val="22"/>
          <w:lang w:val="en-GB"/>
        </w:rPr>
        <w:t xml:space="preserve">blood. This is why physical activity is an important part of managing </w:t>
      </w:r>
      <w:r w:rsidRPr="0CA376C0" w:rsidR="03ED7255">
        <w:rPr>
          <w:rFonts w:ascii="Arial" w:hAnsi="Arial" w:eastAsia="Arial" w:cs="Arial"/>
          <w:b w:val="0"/>
          <w:bCs w:val="0"/>
          <w:i w:val="0"/>
          <w:iCs w:val="0"/>
          <w:caps w:val="0"/>
          <w:smallCaps w:val="0"/>
          <w:noProof w:val="0"/>
          <w:color w:val="172B4D"/>
          <w:sz w:val="22"/>
          <w:szCs w:val="22"/>
          <w:lang w:val="en-GB"/>
        </w:rPr>
        <w:t>diabetes. For</w:t>
      </w:r>
      <w:r w:rsidRPr="0CA376C0" w:rsidR="1825F0C6">
        <w:rPr>
          <w:rFonts w:ascii="Arial" w:hAnsi="Arial" w:eastAsia="Arial" w:cs="Arial"/>
          <w:b w:val="0"/>
          <w:bCs w:val="0"/>
          <w:i w:val="0"/>
          <w:iCs w:val="0"/>
          <w:caps w:val="0"/>
          <w:smallCaps w:val="0"/>
          <w:noProof w:val="0"/>
          <w:color w:val="172B4D"/>
          <w:sz w:val="22"/>
          <w:szCs w:val="22"/>
          <w:lang w:val="en-GB"/>
        </w:rPr>
        <w:t xml:space="preserve"> instance, they may find that specific meals raise the blood sugar </w:t>
      </w:r>
      <w:r w:rsidRPr="0CA376C0" w:rsidR="664AB117">
        <w:rPr>
          <w:rFonts w:ascii="Arial" w:hAnsi="Arial" w:eastAsia="Arial" w:cs="Arial"/>
          <w:b w:val="0"/>
          <w:bCs w:val="0"/>
          <w:i w:val="0"/>
          <w:iCs w:val="0"/>
          <w:caps w:val="0"/>
          <w:smallCaps w:val="0"/>
          <w:noProof w:val="0"/>
          <w:color w:val="172B4D"/>
          <w:sz w:val="22"/>
          <w:szCs w:val="22"/>
          <w:lang w:val="en-GB"/>
        </w:rPr>
        <w:t>level. They</w:t>
      </w:r>
      <w:r w:rsidRPr="0CA376C0" w:rsidR="1825F0C6">
        <w:rPr>
          <w:rFonts w:ascii="Arial" w:hAnsi="Arial" w:eastAsia="Arial" w:cs="Arial"/>
          <w:b w:val="0"/>
          <w:bCs w:val="0"/>
          <w:i w:val="0"/>
          <w:iCs w:val="0"/>
          <w:caps w:val="0"/>
          <w:smallCaps w:val="0"/>
          <w:noProof w:val="0"/>
          <w:color w:val="172B4D"/>
          <w:sz w:val="22"/>
          <w:szCs w:val="22"/>
          <w:lang w:val="en-GB"/>
        </w:rPr>
        <w:t xml:space="preserve"> will be able to make better dietary and lifestyle decisions by recognising these patterns. </w:t>
      </w:r>
      <w:bookmarkStart w:name="_Int_YEW6iHTK" w:id="945616396"/>
      <w:r w:rsidRPr="0CA376C0" w:rsidR="19774782">
        <w:rPr>
          <w:rFonts w:ascii="Arial" w:hAnsi="Arial" w:eastAsia="Arial" w:cs="Arial"/>
          <w:b w:val="0"/>
          <w:bCs w:val="0"/>
          <w:i w:val="0"/>
          <w:iCs w:val="0"/>
          <w:caps w:val="0"/>
          <w:smallCaps w:val="0"/>
          <w:noProof w:val="0"/>
          <w:color w:val="172B4D"/>
          <w:sz w:val="22"/>
          <w:szCs w:val="22"/>
          <w:lang w:val="en-GB"/>
        </w:rPr>
        <w:t>Important information</w:t>
      </w:r>
      <w:bookmarkEnd w:id="945616396"/>
      <w:r w:rsidRPr="0CA376C0" w:rsidR="1825F0C6">
        <w:rPr>
          <w:rFonts w:ascii="Arial" w:hAnsi="Arial" w:eastAsia="Arial" w:cs="Arial"/>
          <w:b w:val="0"/>
          <w:bCs w:val="0"/>
          <w:i w:val="0"/>
          <w:iCs w:val="0"/>
          <w:caps w:val="0"/>
          <w:smallCaps w:val="0"/>
          <w:noProof w:val="0"/>
          <w:color w:val="172B4D"/>
          <w:sz w:val="22"/>
          <w:szCs w:val="22"/>
          <w:lang w:val="en-GB"/>
        </w:rPr>
        <w:t xml:space="preserve"> about medical professionals can also be obtained from blood sugar. Doctors can adjust medication after insulin doses or suggest diet and exercise based on blood sugar records.</w:t>
      </w:r>
    </w:p>
    <w:p w:rsidR="49DB42F6" w:rsidP="0CA376C0" w:rsidRDefault="49DB42F6" w14:paraId="18E7A3B3" w14:noSpellErr="1" w14:textId="4FA30429">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7F95E590">
        <w:rPr>
          <w:rFonts w:ascii="Arial" w:hAnsi="Arial" w:eastAsia="Arial" w:cs="Arial"/>
          <w:b w:val="0"/>
          <w:bCs w:val="0"/>
          <w:i w:val="0"/>
          <w:iCs w:val="0"/>
          <w:caps w:val="0"/>
          <w:smallCaps w:val="0"/>
          <w:noProof w:val="0"/>
          <w:color w:val="172B4D"/>
          <w:sz w:val="22"/>
          <w:szCs w:val="22"/>
          <w:lang w:val="en-GB"/>
        </w:rPr>
        <w:t xml:space="preserve">Keeping an eye on your blood sugar can also reveal key information about your medical records. Doctors also can </w:t>
      </w:r>
      <w:bookmarkStart w:name="_Int_ALaBsCOP" w:id="12330756"/>
      <w:r w:rsidRPr="0CA376C0" w:rsidR="7F95E590">
        <w:rPr>
          <w:rFonts w:ascii="Arial" w:hAnsi="Arial" w:eastAsia="Arial" w:cs="Arial"/>
          <w:b w:val="0"/>
          <w:bCs w:val="0"/>
          <w:i w:val="0"/>
          <w:iCs w:val="0"/>
          <w:caps w:val="0"/>
          <w:smallCaps w:val="0"/>
          <w:noProof w:val="0"/>
          <w:color w:val="172B4D"/>
          <w:sz w:val="22"/>
          <w:szCs w:val="22"/>
          <w:lang w:val="en-GB"/>
        </w:rPr>
        <w:t>make dietary and exercise recommendations and adjust medication</w:t>
      </w:r>
      <w:bookmarkEnd w:id="12330756"/>
      <w:r w:rsidRPr="0CA376C0" w:rsidR="7F95E590">
        <w:rPr>
          <w:rFonts w:ascii="Arial" w:hAnsi="Arial" w:eastAsia="Arial" w:cs="Arial"/>
          <w:b w:val="0"/>
          <w:bCs w:val="0"/>
          <w:i w:val="0"/>
          <w:iCs w:val="0"/>
          <w:caps w:val="0"/>
          <w:smallCaps w:val="0"/>
          <w:noProof w:val="0"/>
          <w:color w:val="172B4D"/>
          <w:sz w:val="22"/>
          <w:szCs w:val="22"/>
          <w:lang w:val="en-GB"/>
        </w:rPr>
        <w:t xml:space="preserve"> and change insulin dosages based on blood sugar data. In this way, it can prevent harmful low blood glucose levels and high blood glucose levels. People would be able to remain involved and RESPONSIBLE for their health as a result of continuous monitoring. Emotional health and ambition may increase as a result. People with type 2 diabetes can usually maintain even blood sugar control, lower complications and lead healthy, confident lives by regularly noting and observing their glucose stage. </w:t>
      </w:r>
    </w:p>
    <w:p w:rsidR="041E59D7" w:rsidP="041E59D7" w:rsidRDefault="041E59D7" w14:paraId="7DF6A526" w14:textId="2B0DE58D">
      <w:pPr>
        <w:pStyle w:val="Normal"/>
        <w:rPr>
          <w:rFonts w:ascii="Open Sans" w:hAnsi="Open Sans" w:eastAsia="Open Sans" w:cs="Open Sans"/>
          <w:b w:val="0"/>
          <w:bCs w:val="0"/>
          <w:i w:val="0"/>
          <w:iCs w:val="0"/>
          <w:caps w:val="0"/>
          <w:smallCaps w:val="0"/>
          <w:noProof w:val="0"/>
          <w:color w:val="172B4D"/>
          <w:sz w:val="24"/>
          <w:szCs w:val="24"/>
          <w:lang w:val="en-GB"/>
        </w:rPr>
      </w:pPr>
    </w:p>
    <w:p w:rsidR="4C8FD644" w:rsidP="0CA376C0" w:rsidRDefault="4C8FD644" w14:paraId="5DE724B1" w14:textId="5D84B73A" w14:noSpellErr="1">
      <w:pPr>
        <w:pStyle w:val="Normal"/>
        <w:rPr>
          <w:rFonts w:ascii="Open Sans" w:hAnsi="Open Sans" w:eastAsia="Open Sans" w:cs="Open Sans"/>
          <w:b w:val="1"/>
          <w:bCs w:val="1"/>
          <w:i w:val="0"/>
          <w:iCs w:val="0"/>
          <w:caps w:val="0"/>
          <w:smallCaps w:val="0"/>
          <w:noProof w:val="0"/>
          <w:color w:val="172B4D"/>
          <w:sz w:val="24"/>
          <w:szCs w:val="24"/>
          <w:lang w:val="en-GB"/>
        </w:rPr>
      </w:pPr>
      <w:r w:rsidRPr="0CA376C0" w:rsidR="52281340">
        <w:rPr>
          <w:rFonts w:ascii="Open Sans" w:hAnsi="Open Sans" w:eastAsia="Open Sans" w:cs="Open Sans"/>
          <w:b w:val="1"/>
          <w:bCs w:val="1"/>
          <w:i w:val="0"/>
          <w:iCs w:val="0"/>
          <w:caps w:val="0"/>
          <w:smallCaps w:val="0"/>
          <w:noProof w:val="0"/>
          <w:color w:val="172B4D"/>
          <w:sz w:val="24"/>
          <w:szCs w:val="24"/>
          <w:lang w:val="en-GB"/>
        </w:rPr>
        <w:t>E)</w:t>
      </w:r>
      <w:r w:rsidRPr="0CA376C0" w:rsidR="52281340">
        <w:rPr>
          <w:rFonts w:ascii="Open Sans" w:hAnsi="Open Sans" w:eastAsia="Open Sans" w:cs="Open Sans"/>
          <w:b w:val="1"/>
          <w:bCs w:val="1"/>
          <w:i w:val="0"/>
          <w:iCs w:val="0"/>
          <w:caps w:val="0"/>
          <w:smallCaps w:val="0"/>
          <w:noProof w:val="0"/>
          <w:color w:val="172B4D"/>
          <w:sz w:val="22"/>
          <w:szCs w:val="22"/>
          <w:lang w:val="en-GB"/>
        </w:rPr>
        <w:t xml:space="preserve"> INCLUDE EVIDENCE-BASED RECOMMENDATION ON HOW LIFESTYLES CHANGES</w:t>
      </w:r>
      <w:r w:rsidRPr="0CA376C0" w:rsidR="2070145D">
        <w:rPr>
          <w:rFonts w:ascii="Open Sans" w:hAnsi="Open Sans" w:eastAsia="Open Sans" w:cs="Open Sans"/>
          <w:b w:val="1"/>
          <w:bCs w:val="1"/>
          <w:i w:val="0"/>
          <w:iCs w:val="0"/>
          <w:caps w:val="0"/>
          <w:smallCaps w:val="0"/>
          <w:noProof w:val="0"/>
          <w:color w:val="172B4D"/>
          <w:sz w:val="22"/>
          <w:szCs w:val="22"/>
          <w:lang w:val="en-GB"/>
        </w:rPr>
        <w:t xml:space="preserve"> COULD HELP IMPROVE THEIR CONDITION.</w:t>
      </w:r>
    </w:p>
    <w:p w:rsidR="1C4C2911" w:rsidP="0CA376C0" w:rsidRDefault="1C4C2911" w14:paraId="5E93873C" w14:noSpellErr="1" w14:textId="56F35F3E">
      <w:pPr>
        <w:pStyle w:val="Normal"/>
        <w:spacing w:line="360" w:lineRule="auto"/>
        <w:rPr>
          <w:rFonts w:ascii="Arial" w:hAnsi="Arial" w:eastAsia="Arial" w:cs="Arial"/>
          <w:b w:val="1"/>
          <w:bCs w:val="1"/>
          <w:noProof w:val="0"/>
          <w:sz w:val="22"/>
          <w:szCs w:val="22"/>
          <w:lang w:val="en-GB"/>
        </w:rPr>
      </w:pPr>
      <w:r w:rsidRPr="0CA376C0" w:rsidR="62ECDADD">
        <w:rPr>
          <w:rFonts w:ascii="Arial" w:hAnsi="Arial" w:eastAsia="Arial" w:cs="Arial"/>
          <w:b w:val="0"/>
          <w:bCs w:val="0"/>
          <w:i w:val="0"/>
          <w:iCs w:val="0"/>
          <w:caps w:val="0"/>
          <w:smallCaps w:val="0"/>
          <w:noProof w:val="0"/>
          <w:color w:val="172B4D"/>
          <w:sz w:val="22"/>
          <w:szCs w:val="22"/>
          <w:lang w:val="en-GB"/>
        </w:rPr>
        <w:t>Although challenging to effect behaviour change</w:t>
      </w:r>
      <w:r w:rsidRPr="0CA376C0" w:rsidR="62ECDADD">
        <w:rPr>
          <w:rFonts w:ascii="Arial" w:hAnsi="Arial" w:eastAsia="Arial" w:cs="Arial"/>
          <w:b w:val="0"/>
          <w:bCs w:val="0"/>
          <w:i w:val="0"/>
          <w:iCs w:val="0"/>
          <w:caps w:val="0"/>
          <w:smallCaps w:val="0"/>
          <w:noProof w:val="0"/>
          <w:color w:val="172B4D"/>
          <w:sz w:val="22"/>
          <w:szCs w:val="22"/>
          <w:lang w:val="en-GB"/>
        </w:rPr>
        <w:t>, it is clear that, if</w:t>
      </w:r>
      <w:r w:rsidRPr="0CA376C0" w:rsidR="62ECDADD">
        <w:rPr>
          <w:rFonts w:ascii="Arial" w:hAnsi="Arial" w:eastAsia="Arial" w:cs="Arial"/>
          <w:b w:val="0"/>
          <w:bCs w:val="0"/>
          <w:i w:val="0"/>
          <w:iCs w:val="0"/>
          <w:caps w:val="0"/>
          <w:smallCaps w:val="0"/>
          <w:noProof w:val="0"/>
          <w:color w:val="172B4D"/>
          <w:sz w:val="22"/>
          <w:szCs w:val="22"/>
          <w:lang w:val="en-GB"/>
        </w:rPr>
        <w:t xml:space="preserve"> implemented in a graduated manner and continuously supported, there is robust evidence that certain lifestyle changes will lead to improved health outcomes. For example, a decrease in saturated fats, processed foods, and salt has been</w:t>
      </w:r>
      <w:r w:rsidRPr="0CA376C0" w:rsidR="62ECDADD">
        <w:rPr>
          <w:rFonts w:ascii="Open Sans" w:hAnsi="Open Sans" w:eastAsia="Open Sans" w:cs="Open Sans"/>
          <w:b w:val="0"/>
          <w:bCs w:val="0"/>
          <w:i w:val="0"/>
          <w:iCs w:val="0"/>
          <w:caps w:val="0"/>
          <w:smallCaps w:val="0"/>
          <w:noProof w:val="0"/>
          <w:color w:val="172B4D"/>
          <w:sz w:val="24"/>
          <w:szCs w:val="24"/>
          <w:lang w:val="en-GB"/>
        </w:rPr>
        <w:t xml:space="preserve"> </w:t>
      </w:r>
      <w:r w:rsidRPr="0CA376C0" w:rsidR="62ECDADD">
        <w:rPr>
          <w:rFonts w:ascii="Arial" w:hAnsi="Arial" w:eastAsia="Arial" w:cs="Arial"/>
          <w:b w:val="0"/>
          <w:bCs w:val="0"/>
          <w:i w:val="0"/>
          <w:iCs w:val="0"/>
          <w:caps w:val="0"/>
          <w:smallCaps w:val="0"/>
          <w:noProof w:val="0"/>
          <w:color w:val="172B4D"/>
          <w:sz w:val="22"/>
          <w:szCs w:val="22"/>
          <w:lang w:val="en-GB"/>
        </w:rPr>
        <w:t xml:space="preserve">associated with an increase in vegetables, fruits, whole grains, and lean protein, and </w:t>
      </w:r>
      <w:r w:rsidRPr="0CA376C0" w:rsidR="725B2E9F">
        <w:rPr>
          <w:rFonts w:ascii="Arial" w:hAnsi="Arial" w:eastAsia="Arial" w:cs="Arial"/>
          <w:b w:val="0"/>
          <w:bCs w:val="0"/>
          <w:i w:val="0"/>
          <w:iCs w:val="0"/>
          <w:caps w:val="0"/>
          <w:smallCaps w:val="0"/>
          <w:noProof w:val="0"/>
          <w:color w:val="172B4D"/>
          <w:sz w:val="22"/>
          <w:szCs w:val="22"/>
          <w:lang w:val="en-GB"/>
        </w:rPr>
        <w:t>a lowering</w:t>
      </w:r>
      <w:r w:rsidRPr="0CA376C0" w:rsidR="62ECDADD">
        <w:rPr>
          <w:rFonts w:ascii="Arial" w:hAnsi="Arial" w:eastAsia="Arial" w:cs="Arial"/>
          <w:b w:val="0"/>
          <w:bCs w:val="0"/>
          <w:i w:val="0"/>
          <w:iCs w:val="0"/>
          <w:caps w:val="0"/>
          <w:smallCaps w:val="0"/>
          <w:noProof w:val="0"/>
          <w:color w:val="172B4D"/>
          <w:sz w:val="22"/>
          <w:szCs w:val="22"/>
          <w:lang w:val="en-GB"/>
        </w:rPr>
        <w:t xml:space="preserve"> of the cholesterol level, thereby reducing coronary heart disease risk in many people</w:t>
      </w:r>
      <w:r w:rsidRPr="0CA376C0" w:rsidR="754E16F7">
        <w:rPr>
          <w:rFonts w:ascii="Arial" w:hAnsi="Arial" w:eastAsia="Arial" w:cs="Arial"/>
          <w:b w:val="0"/>
          <w:bCs w:val="0"/>
          <w:i w:val="0"/>
          <w:iCs w:val="0"/>
          <w:caps w:val="0"/>
          <w:smallCaps w:val="0"/>
          <w:noProof w:val="0"/>
          <w:color w:val="172B4D"/>
          <w:sz w:val="22"/>
          <w:szCs w:val="22"/>
          <w:lang w:val="en-GB"/>
        </w:rPr>
        <w:t xml:space="preserve">. </w:t>
      </w:r>
      <w:r w:rsidRPr="0CA376C0" w:rsidR="754E16F7">
        <w:rPr>
          <w:rFonts w:ascii="Arial" w:hAnsi="Arial" w:eastAsia="Arial" w:cs="Arial"/>
          <w:b w:val="0"/>
          <w:bCs w:val="0"/>
          <w:i w:val="0"/>
          <w:iCs w:val="0"/>
          <w:caps w:val="0"/>
          <w:smallCaps w:val="0"/>
          <w:noProof w:val="0"/>
          <w:color w:val="2C3E50"/>
          <w:sz w:val="22"/>
          <w:szCs w:val="22"/>
          <w:lang w:val="en-GB"/>
        </w:rPr>
        <w:t>(British Heart Foundation, 2019)</w:t>
      </w:r>
      <w:r w:rsidRPr="0CA376C0" w:rsidR="754E16F7">
        <w:rPr>
          <w:rFonts w:ascii="Arial" w:hAnsi="Arial" w:eastAsia="Arial" w:cs="Arial"/>
          <w:b w:val="0"/>
          <w:bCs w:val="0"/>
          <w:noProof w:val="0"/>
          <w:sz w:val="22"/>
          <w:szCs w:val="22"/>
          <w:lang w:val="en-GB"/>
        </w:rPr>
        <w:t xml:space="preserve"> </w:t>
      </w:r>
      <w:r w:rsidRPr="0CA376C0" w:rsidR="62ECDADD">
        <w:rPr>
          <w:rFonts w:ascii="Arial" w:hAnsi="Arial" w:eastAsia="Arial" w:cs="Arial"/>
          <w:b w:val="0"/>
          <w:bCs w:val="0"/>
          <w:i w:val="0"/>
          <w:iCs w:val="0"/>
          <w:caps w:val="0"/>
          <w:smallCaps w:val="0"/>
          <w:noProof w:val="0"/>
          <w:color w:val="172B4D"/>
          <w:sz w:val="22"/>
          <w:szCs w:val="22"/>
          <w:lang w:val="en-GB"/>
        </w:rPr>
        <w:t xml:space="preserve">Doing at least 150 minutes of moderate </w:t>
      </w:r>
      <w:r w:rsidRPr="0CA376C0" w:rsidR="40D22B6F">
        <w:rPr>
          <w:rFonts w:ascii="Arial" w:hAnsi="Arial" w:eastAsia="Arial" w:cs="Arial"/>
          <w:b w:val="0"/>
          <w:bCs w:val="0"/>
          <w:i w:val="0"/>
          <w:iCs w:val="0"/>
          <w:caps w:val="0"/>
          <w:smallCaps w:val="0"/>
          <w:noProof w:val="0"/>
          <w:color w:val="172B4D"/>
          <w:sz w:val="22"/>
          <w:szCs w:val="22"/>
          <w:lang w:val="en-GB"/>
        </w:rPr>
        <w:t>exercise – such</w:t>
      </w:r>
      <w:r w:rsidRPr="0CA376C0" w:rsidR="62ECDADD">
        <w:rPr>
          <w:rFonts w:ascii="Arial" w:hAnsi="Arial" w:eastAsia="Arial" w:cs="Arial"/>
          <w:b w:val="0"/>
          <w:bCs w:val="0"/>
          <w:i w:val="0"/>
          <w:iCs w:val="0"/>
          <w:caps w:val="0"/>
          <w:smallCaps w:val="0"/>
          <w:noProof w:val="0"/>
          <w:color w:val="172B4D"/>
          <w:sz w:val="22"/>
          <w:szCs w:val="22"/>
          <w:lang w:val="en-GB"/>
        </w:rPr>
        <w:t xml:space="preserve"> as brisk walking or </w:t>
      </w:r>
      <w:r w:rsidRPr="0CA376C0" w:rsidR="38868C5B">
        <w:rPr>
          <w:rFonts w:ascii="Arial" w:hAnsi="Arial" w:eastAsia="Arial" w:cs="Arial"/>
          <w:b w:val="0"/>
          <w:bCs w:val="0"/>
          <w:i w:val="0"/>
          <w:iCs w:val="0"/>
          <w:caps w:val="0"/>
          <w:smallCaps w:val="0"/>
          <w:noProof w:val="0"/>
          <w:color w:val="172B4D"/>
          <w:sz w:val="22"/>
          <w:szCs w:val="22"/>
          <w:lang w:val="en-GB"/>
        </w:rPr>
        <w:t>cycling – may</w:t>
      </w:r>
      <w:r w:rsidRPr="0CA376C0" w:rsidR="62ECDADD">
        <w:rPr>
          <w:rFonts w:ascii="Arial" w:hAnsi="Arial" w:eastAsia="Arial" w:cs="Arial"/>
          <w:b w:val="0"/>
          <w:bCs w:val="0"/>
          <w:i w:val="0"/>
          <w:iCs w:val="0"/>
          <w:caps w:val="0"/>
          <w:smallCaps w:val="0"/>
          <w:noProof w:val="0"/>
          <w:color w:val="172B4D"/>
          <w:sz w:val="22"/>
          <w:szCs w:val="22"/>
          <w:lang w:val="en-GB"/>
        </w:rPr>
        <w:t xml:space="preserve"> improve cardiovascular fitness, weight management, and blood pressure. Evidence </w:t>
      </w:r>
      <w:r w:rsidRPr="0CA376C0" w:rsidR="62ECDADD">
        <w:rPr>
          <w:rFonts w:ascii="Arial" w:hAnsi="Arial" w:eastAsia="Arial" w:cs="Arial"/>
          <w:b w:val="0"/>
          <w:bCs w:val="0"/>
          <w:i w:val="0"/>
          <w:iCs w:val="0"/>
          <w:caps w:val="0"/>
          <w:smallCaps w:val="0"/>
          <w:noProof w:val="0"/>
          <w:color w:val="172B4D"/>
          <w:sz w:val="22"/>
          <w:szCs w:val="22"/>
          <w:lang w:val="en-GB"/>
        </w:rPr>
        <w:t>demonstrated</w:t>
      </w:r>
      <w:r w:rsidRPr="0CA376C0" w:rsidR="62ECDADD">
        <w:rPr>
          <w:rFonts w:ascii="Arial" w:hAnsi="Arial" w:eastAsia="Arial" w:cs="Arial"/>
          <w:b w:val="0"/>
          <w:bCs w:val="0"/>
          <w:i w:val="0"/>
          <w:iCs w:val="0"/>
          <w:caps w:val="0"/>
          <w:smallCaps w:val="0"/>
          <w:noProof w:val="0"/>
          <w:color w:val="172B4D"/>
          <w:sz w:val="22"/>
          <w:szCs w:val="22"/>
          <w:lang w:val="en-GB"/>
        </w:rPr>
        <w:t xml:space="preserve"> that even modest weight loss, 5-10% of body weight, can lead to notable improvements in metabolic health, the aspect concerning the levels of blood glucose and lipids</w:t>
      </w:r>
      <w:r w:rsidRPr="0CA376C0" w:rsidR="09F994DB">
        <w:rPr>
          <w:rFonts w:ascii="Arial" w:hAnsi="Arial" w:eastAsia="Arial" w:cs="Arial"/>
          <w:b w:val="0"/>
          <w:bCs w:val="0"/>
          <w:i w:val="0"/>
          <w:iCs w:val="0"/>
          <w:caps w:val="0"/>
          <w:smallCaps w:val="0"/>
          <w:noProof w:val="0"/>
          <w:color w:val="172B4D"/>
          <w:sz w:val="22"/>
          <w:szCs w:val="22"/>
          <w:lang w:val="en-GB"/>
        </w:rPr>
        <w:t xml:space="preserve">. </w:t>
      </w:r>
      <w:r w:rsidRPr="0CA376C0" w:rsidR="62ECDADD">
        <w:rPr>
          <w:rFonts w:ascii="Arial" w:hAnsi="Arial" w:eastAsia="Arial" w:cs="Arial"/>
          <w:b w:val="0"/>
          <w:bCs w:val="0"/>
          <w:i w:val="0"/>
          <w:iCs w:val="0"/>
          <w:caps w:val="0"/>
          <w:smallCaps w:val="0"/>
          <w:noProof w:val="0"/>
          <w:color w:val="172B4D"/>
          <w:sz w:val="22"/>
          <w:szCs w:val="22"/>
          <w:lang w:val="en-GB"/>
        </w:rPr>
        <w:t xml:space="preserve">Indeed, again, stopping smoking has </w:t>
      </w:r>
      <w:r w:rsidRPr="0CA376C0" w:rsidR="62ECDADD">
        <w:rPr>
          <w:rFonts w:ascii="Arial" w:hAnsi="Arial" w:eastAsia="Arial" w:cs="Arial"/>
          <w:b w:val="0"/>
          <w:bCs w:val="0"/>
          <w:i w:val="0"/>
          <w:iCs w:val="0"/>
          <w:caps w:val="0"/>
          <w:smallCaps w:val="0"/>
          <w:noProof w:val="0"/>
          <w:color w:val="172B4D"/>
          <w:sz w:val="22"/>
          <w:szCs w:val="22"/>
          <w:lang w:val="en-GB"/>
        </w:rPr>
        <w:t>been highly recommended; once one stops smoking, one halves its risk to heart diseases within the first year of quitting (NHS, 2024).</w:t>
      </w:r>
      <w:r w:rsidRPr="0CA376C0" w:rsidR="3992C60C">
        <w:rPr>
          <w:rFonts w:ascii="Arial" w:hAnsi="Arial" w:eastAsia="Arial" w:cs="Arial"/>
          <w:b w:val="0"/>
          <w:bCs w:val="0"/>
          <w:i w:val="0"/>
          <w:iCs w:val="0"/>
          <w:caps w:val="0"/>
          <w:smallCaps w:val="0"/>
          <w:noProof w:val="0"/>
          <w:color w:val="172B4D"/>
          <w:sz w:val="22"/>
          <w:szCs w:val="22"/>
          <w:lang w:val="en-GB"/>
        </w:rPr>
        <w:t xml:space="preserve"> </w:t>
      </w:r>
      <w:r w:rsidRPr="0CA376C0" w:rsidR="3992C60C">
        <w:rPr>
          <w:rFonts w:ascii="Arial" w:hAnsi="Arial" w:eastAsia="Arial" w:cs="Arial"/>
          <w:b w:val="0"/>
          <w:bCs w:val="0"/>
          <w:i w:val="0"/>
          <w:iCs w:val="0"/>
          <w:caps w:val="0"/>
          <w:smallCaps w:val="0"/>
          <w:noProof w:val="0"/>
          <w:color w:val="2C3E50"/>
          <w:sz w:val="22"/>
          <w:szCs w:val="22"/>
          <w:lang w:val="en-GB"/>
        </w:rPr>
        <w:t>(Whittemore et al., 2002)</w:t>
      </w:r>
      <w:r w:rsidRPr="0CA376C0" w:rsidR="36290557">
        <w:rPr>
          <w:rFonts w:ascii="Arial" w:hAnsi="Arial" w:eastAsia="Arial" w:cs="Arial"/>
          <w:b w:val="0"/>
          <w:bCs w:val="0"/>
          <w:i w:val="0"/>
          <w:iCs w:val="0"/>
          <w:caps w:val="0"/>
          <w:smallCaps w:val="0"/>
          <w:noProof w:val="0"/>
          <w:color w:val="2C3E50"/>
          <w:sz w:val="22"/>
          <w:szCs w:val="22"/>
          <w:lang w:val="en-GB"/>
        </w:rPr>
        <w:t xml:space="preserve"> </w:t>
      </w:r>
    </w:p>
    <w:p w:rsidR="0CA376C0" w:rsidP="0CA376C0" w:rsidRDefault="0CA376C0" w14:paraId="1F775890" w14:textId="5BF548C8">
      <w:pPr>
        <w:pStyle w:val="Normal"/>
        <w:rPr>
          <w:rFonts w:ascii="Open Sans" w:hAnsi="Open Sans" w:eastAsia="Open Sans" w:cs="Open Sans"/>
          <w:b w:val="1"/>
          <w:bCs w:val="1"/>
          <w:i w:val="0"/>
          <w:iCs w:val="0"/>
          <w:caps w:val="0"/>
          <w:smallCaps w:val="0"/>
          <w:noProof w:val="0"/>
          <w:color w:val="172B4D"/>
          <w:sz w:val="24"/>
          <w:szCs w:val="24"/>
          <w:lang w:val="en-GB"/>
        </w:rPr>
      </w:pPr>
    </w:p>
    <w:p w:rsidR="3124783F" w:rsidP="0CA376C0" w:rsidRDefault="3124783F" w14:paraId="24AD8DBE" w14:textId="0ACFE8B6" w14:noSpellErr="1">
      <w:pPr>
        <w:pStyle w:val="Normal"/>
        <w:spacing w:line="360" w:lineRule="auto"/>
        <w:rPr>
          <w:rFonts w:ascii="Arial" w:hAnsi="Arial" w:eastAsia="Arial" w:cs="Arial"/>
          <w:b w:val="1"/>
          <w:bCs w:val="1"/>
          <w:i w:val="0"/>
          <w:iCs w:val="0"/>
          <w:caps w:val="0"/>
          <w:smallCaps w:val="0"/>
          <w:noProof w:val="0"/>
          <w:color w:val="172B4D"/>
          <w:sz w:val="24"/>
          <w:szCs w:val="24"/>
          <w:lang w:val="en-GB"/>
        </w:rPr>
      </w:pPr>
      <w:r w:rsidRPr="0CA376C0" w:rsidR="58D24B5B">
        <w:rPr>
          <w:rFonts w:ascii="Arial" w:hAnsi="Arial" w:eastAsia="Arial" w:cs="Arial"/>
          <w:b w:val="1"/>
          <w:bCs w:val="1"/>
          <w:i w:val="0"/>
          <w:iCs w:val="0"/>
          <w:caps w:val="0"/>
          <w:smallCaps w:val="0"/>
          <w:noProof w:val="0"/>
          <w:color w:val="172B4D"/>
          <w:sz w:val="24"/>
          <w:szCs w:val="24"/>
          <w:lang w:val="en-GB"/>
        </w:rPr>
        <w:t>F) CONCLUSION</w:t>
      </w:r>
    </w:p>
    <w:p w:rsidR="7738CB11" w:rsidP="0CA376C0" w:rsidRDefault="7738CB11" w14:paraId="715E92FF" w14:textId="52A14F5F">
      <w:pPr>
        <w:pStyle w:val="Normal"/>
        <w:spacing w:line="360" w:lineRule="auto"/>
        <w:rPr>
          <w:rFonts w:ascii="Arial" w:hAnsi="Arial" w:eastAsia="Arial" w:cs="Arial"/>
          <w:b w:val="0"/>
          <w:bCs w:val="0"/>
          <w:i w:val="0"/>
          <w:iCs w:val="0"/>
          <w:caps w:val="0"/>
          <w:smallCaps w:val="0"/>
          <w:noProof w:val="0"/>
          <w:color w:val="172B4D"/>
          <w:sz w:val="22"/>
          <w:szCs w:val="22"/>
          <w:lang w:val="en-GB"/>
        </w:rPr>
      </w:pPr>
      <w:r w:rsidRPr="0CA376C0" w:rsidR="7738CB11">
        <w:rPr>
          <w:rFonts w:ascii="Arial" w:hAnsi="Arial" w:eastAsia="Arial" w:cs="Arial"/>
          <w:b w:val="0"/>
          <w:bCs w:val="0"/>
          <w:i w:val="0"/>
          <w:iCs w:val="0"/>
          <w:caps w:val="0"/>
          <w:smallCaps w:val="0"/>
          <w:noProof w:val="0"/>
          <w:color w:val="172B4D"/>
          <w:sz w:val="22"/>
          <w:szCs w:val="22"/>
          <w:lang w:val="en-GB"/>
        </w:rPr>
        <w:t>Lifestyle modifications are the foundation of diabetes treatment and management; they have significant potential to improve both immediate and long-term health outcomes. A diet that is low in processed foods, refined sugar, and saturated fat and high in fruits, vegetables, whole grains, and lean proteins tends to reduce cardiovascular risk and bring blood glucose levels back to normal. Indeed, regular physical activity, such as 30 minutes of average exercise on at least most days of the week, can encourage weight control and improve insulin sensitivity, which in turn supports overall cardiovascular health. Even 5–10% weight loss has been shown to improve fatty profiles and blood sugar control, which lowers the risk of problems from diabetes.</w:t>
      </w:r>
    </w:p>
    <w:p w:rsidR="0CA376C0" w:rsidP="0CA376C0" w:rsidRDefault="0CA376C0" w14:paraId="3B49A03D" w14:textId="04EE7453">
      <w:pPr>
        <w:pStyle w:val="Normal"/>
        <w:rPr>
          <w:rFonts w:ascii="Open Sans" w:hAnsi="Open Sans" w:eastAsia="Open Sans" w:cs="Open Sans"/>
          <w:b w:val="1"/>
          <w:bCs w:val="1"/>
          <w:i w:val="0"/>
          <w:iCs w:val="0"/>
          <w:caps w:val="0"/>
          <w:smallCaps w:val="0"/>
          <w:noProof w:val="0"/>
          <w:color w:val="172B4D"/>
          <w:sz w:val="24"/>
          <w:szCs w:val="24"/>
          <w:lang w:val="en-GB"/>
        </w:rPr>
      </w:pPr>
    </w:p>
    <w:p w:rsidR="0CA376C0" w:rsidP="0CA376C0" w:rsidRDefault="0CA376C0" w14:paraId="4DE19776" w14:textId="4D8FF1FD">
      <w:pPr>
        <w:pStyle w:val="Normal"/>
        <w:rPr>
          <w:rFonts w:ascii="Arial" w:hAnsi="Arial" w:eastAsia="Arial" w:cs="Arial"/>
          <w:b w:val="1"/>
          <w:bCs w:val="1"/>
          <w:i w:val="0"/>
          <w:iCs w:val="0"/>
          <w:caps w:val="0"/>
          <w:smallCaps w:val="0"/>
          <w:noProof w:val="0"/>
          <w:color w:val="172B4D"/>
          <w:sz w:val="22"/>
          <w:szCs w:val="22"/>
          <w:lang w:val="en-GB"/>
        </w:rPr>
      </w:pPr>
    </w:p>
    <w:p w:rsidR="0CA376C0" w:rsidP="0CA376C0" w:rsidRDefault="0CA376C0" w14:paraId="5A81DECC" w14:textId="7051FA71">
      <w:pPr>
        <w:pStyle w:val="Normal"/>
        <w:rPr>
          <w:rFonts w:ascii="Arial" w:hAnsi="Arial" w:eastAsia="Arial" w:cs="Arial"/>
          <w:b w:val="1"/>
          <w:bCs w:val="1"/>
          <w:i w:val="0"/>
          <w:iCs w:val="0"/>
          <w:caps w:val="0"/>
          <w:smallCaps w:val="0"/>
          <w:noProof w:val="0"/>
          <w:color w:val="172B4D"/>
          <w:sz w:val="22"/>
          <w:szCs w:val="22"/>
          <w:lang w:val="en-GB"/>
        </w:rPr>
      </w:pPr>
    </w:p>
    <w:p w:rsidR="0CA376C0" w:rsidP="0CA376C0" w:rsidRDefault="0CA376C0" w14:paraId="5F9CAAC3" w14:textId="4391FCC8">
      <w:pPr>
        <w:pStyle w:val="Normal"/>
        <w:rPr>
          <w:rFonts w:ascii="Arial" w:hAnsi="Arial" w:eastAsia="Arial" w:cs="Arial"/>
          <w:b w:val="1"/>
          <w:bCs w:val="1"/>
          <w:i w:val="0"/>
          <w:iCs w:val="0"/>
          <w:caps w:val="0"/>
          <w:smallCaps w:val="0"/>
          <w:noProof w:val="0"/>
          <w:color w:val="172B4D"/>
          <w:sz w:val="22"/>
          <w:szCs w:val="22"/>
          <w:lang w:val="en-GB"/>
        </w:rPr>
      </w:pPr>
    </w:p>
    <w:p w:rsidR="18665F96" w:rsidP="0CA376C0" w:rsidRDefault="18665F96" w14:noSpellErr="1" w14:paraId="4BF5805F" w14:textId="409ACA4C">
      <w:pPr>
        <w:pStyle w:val="Normal"/>
        <w:rPr>
          <w:rFonts w:ascii="Arial" w:hAnsi="Arial" w:eastAsia="Arial" w:cs="Arial"/>
          <w:b w:val="1"/>
          <w:bCs w:val="1"/>
          <w:i w:val="0"/>
          <w:iCs w:val="0"/>
          <w:caps w:val="0"/>
          <w:smallCaps w:val="0"/>
          <w:noProof w:val="0"/>
          <w:color w:val="172B4D"/>
          <w:sz w:val="22"/>
          <w:szCs w:val="22"/>
          <w:lang w:val="en-GB"/>
        </w:rPr>
      </w:pPr>
      <w:r w:rsidRPr="0CA376C0" w:rsidR="18665F96">
        <w:rPr>
          <w:rFonts w:ascii="Arial" w:hAnsi="Arial" w:eastAsia="Arial" w:cs="Arial"/>
          <w:b w:val="1"/>
          <w:bCs w:val="1"/>
          <w:i w:val="0"/>
          <w:iCs w:val="0"/>
          <w:caps w:val="0"/>
          <w:smallCaps w:val="0"/>
          <w:noProof w:val="0"/>
          <w:color w:val="172B4D"/>
          <w:sz w:val="22"/>
          <w:szCs w:val="22"/>
          <w:lang w:val="en-GB"/>
        </w:rPr>
        <w:t>G) REFERNCES</w:t>
      </w:r>
    </w:p>
    <w:p w:rsidR="7616C0DB" w:rsidP="0CA376C0" w:rsidRDefault="7616C0DB" w14:paraId="5EEB4A73" w14:textId="43758DE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pPr>
      <w:r w:rsidRPr="0CA376C0" w:rsidR="7616C0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British Heart Foundation (2019). </w:t>
      </w:r>
      <w:r w:rsidRPr="0CA376C0" w:rsidR="7616C0DB">
        <w:rPr>
          <w:rFonts w:ascii="Calibri" w:hAnsi="Calibri" w:eastAsia="Calibri" w:cs="Calibri"/>
          <w:b w:val="0"/>
          <w:bCs w:val="0"/>
          <w:i w:val="1"/>
          <w:iCs w:val="1"/>
          <w:caps w:val="0"/>
          <w:smallCaps w:val="0"/>
          <w:noProof w:val="0"/>
          <w:color w:val="000000" w:themeColor="text1" w:themeTint="FF" w:themeShade="FF"/>
          <w:sz w:val="22"/>
          <w:szCs w:val="22"/>
          <w:lang w:val="en-GB"/>
        </w:rPr>
        <w:t>Risk factors</w:t>
      </w:r>
      <w:r w:rsidRPr="0CA376C0" w:rsidR="7616C0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British Heart Foundation. Available at: </w:t>
      </w:r>
      <w:hyperlink r:id="R3de0e276e06e4ede">
        <w:r w:rsidRPr="0CA376C0" w:rsidR="7616C0DB">
          <w:rPr>
            <w:rStyle w:val="Hyperlink"/>
            <w:rFonts w:ascii="Calibri" w:hAnsi="Calibri" w:eastAsia="Calibri" w:cs="Calibri"/>
            <w:b w:val="0"/>
            <w:bCs w:val="0"/>
            <w:i w:val="0"/>
            <w:iCs w:val="0"/>
            <w:caps w:val="0"/>
            <w:smallCaps w:val="0"/>
            <w:noProof w:val="0"/>
            <w:sz w:val="22"/>
            <w:szCs w:val="22"/>
            <w:lang w:val="en-GB"/>
          </w:rPr>
          <w:t>https://www.bhf.org.uk/informationsupport/risk-factors</w:t>
        </w:r>
      </w:hyperlink>
      <w:r w:rsidRPr="0CA376C0" w:rsidR="7616C0D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CA376C0" w:rsidR="21904B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6.11.2025]</w:t>
      </w:r>
    </w:p>
    <w:p w:rsidR="7616C0DB" w:rsidP="0CA376C0" w:rsidRDefault="7616C0DB" w14:paraId="09DE71E8" w14:textId="29F317B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7616C0D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CA376C0" w:rsidP="0CA376C0" w:rsidRDefault="0CA376C0" w14:paraId="32ECA22C" w14:textId="36E8778F">
      <w:pPr>
        <w:spacing w:before="0" w:beforeAutospacing="off" w:after="0" w:afterAutospacing="off"/>
        <w:rPr>
          <w:rFonts w:ascii="Source Sans Pro" w:hAnsi="Source Sans Pro" w:eastAsia="Source Sans Pro" w:cs="Source Sans Pro"/>
          <w:noProof w:val="0"/>
          <w:sz w:val="22"/>
          <w:szCs w:val="22"/>
          <w:lang w:val="en-GB"/>
        </w:rPr>
      </w:pPr>
    </w:p>
    <w:p w:rsidR="0CA376C0" w:rsidP="0CA376C0" w:rsidRDefault="0CA376C0" w14:paraId="579327A2" w14:textId="2FE4C135">
      <w:pPr>
        <w:spacing w:before="0" w:beforeAutospacing="off" w:after="0" w:afterAutospacing="off"/>
        <w:rPr>
          <w:rFonts w:ascii="Source Sans Pro" w:hAnsi="Source Sans Pro" w:eastAsia="Source Sans Pro" w:cs="Source Sans Pro"/>
          <w:noProof w:val="0"/>
          <w:sz w:val="22"/>
          <w:szCs w:val="22"/>
          <w:lang w:val="en-GB"/>
        </w:rPr>
      </w:pPr>
    </w:p>
    <w:p w:rsidR="6F613D45" w:rsidP="0CA376C0" w:rsidRDefault="6F613D45" w14:paraId="410BDC3E" w14:textId="2158BC83">
      <w:pPr>
        <w:spacing w:before="0" w:beforeAutospacing="off" w:after="0" w:afterAutospacing="off"/>
        <w:rPr>
          <w:rFonts w:ascii="Source Sans Pro" w:hAnsi="Source Sans Pro" w:eastAsia="Source Sans Pro" w:cs="Source Sans Pro"/>
          <w:noProof w:val="0"/>
          <w:sz w:val="22"/>
          <w:szCs w:val="22"/>
          <w:lang w:val="en-GB"/>
        </w:rPr>
      </w:pPr>
      <w:r w:rsidRPr="0CA376C0" w:rsidR="6F613D45">
        <w:rPr>
          <w:rFonts w:ascii="Source Sans Pro" w:hAnsi="Source Sans Pro" w:eastAsia="Source Sans Pro" w:cs="Source Sans Pro"/>
          <w:noProof w:val="0"/>
          <w:sz w:val="22"/>
          <w:szCs w:val="22"/>
          <w:lang w:val="en-GB"/>
        </w:rPr>
        <w:t xml:space="preserve">Bruderer, S.G. </w:t>
      </w:r>
      <w:r w:rsidRPr="0CA376C0" w:rsidR="6F613D45">
        <w:rPr>
          <w:rFonts w:ascii="Source Sans Pro" w:hAnsi="Source Sans Pro" w:eastAsia="Source Sans Pro" w:cs="Source Sans Pro"/>
          <w:i w:val="1"/>
          <w:iCs w:val="1"/>
          <w:noProof w:val="0"/>
          <w:sz w:val="22"/>
          <w:szCs w:val="22"/>
          <w:lang w:val="en-GB"/>
        </w:rPr>
        <w:t>et al.</w:t>
      </w:r>
      <w:r w:rsidRPr="0CA376C0" w:rsidR="6F613D45">
        <w:rPr>
          <w:rFonts w:ascii="Source Sans Pro" w:hAnsi="Source Sans Pro" w:eastAsia="Source Sans Pro" w:cs="Source Sans Pro"/>
          <w:noProof w:val="0"/>
          <w:sz w:val="22"/>
          <w:szCs w:val="22"/>
          <w:lang w:val="en-GB"/>
        </w:rPr>
        <w:t xml:space="preserve"> (2014) ‘Incidence of and risk factors for severe hypoglycaemia in treated type 2 diabetes mellitus patients in the UK - a nested case-control analysis’, </w:t>
      </w:r>
      <w:r w:rsidRPr="0CA376C0" w:rsidR="6F613D45">
        <w:rPr>
          <w:rFonts w:ascii="Source Sans Pro" w:hAnsi="Source Sans Pro" w:eastAsia="Source Sans Pro" w:cs="Source Sans Pro"/>
          <w:i w:val="1"/>
          <w:iCs w:val="1"/>
          <w:noProof w:val="0"/>
          <w:sz w:val="22"/>
          <w:szCs w:val="22"/>
          <w:lang w:val="en-GB"/>
        </w:rPr>
        <w:t>Diabetes, obesity &amp; metabolism</w:t>
      </w:r>
      <w:r w:rsidRPr="0CA376C0" w:rsidR="6F613D45">
        <w:rPr>
          <w:rFonts w:ascii="Source Sans Pro" w:hAnsi="Source Sans Pro" w:eastAsia="Source Sans Pro" w:cs="Source Sans Pro"/>
          <w:noProof w:val="0"/>
          <w:sz w:val="22"/>
          <w:szCs w:val="22"/>
          <w:lang w:val="en-GB"/>
        </w:rPr>
        <w:t xml:space="preserve">, 16(9), pp. 801–811. Available at: </w:t>
      </w:r>
      <w:hyperlink r:id="Rd9364f6a94b44fe4">
        <w:r w:rsidRPr="0CA376C0" w:rsidR="6F613D45">
          <w:rPr>
            <w:rStyle w:val="Hyperlink"/>
            <w:rFonts w:ascii="Source Sans Pro" w:hAnsi="Source Sans Pro" w:eastAsia="Source Sans Pro" w:cs="Source Sans Pro"/>
            <w:noProof w:val="0"/>
            <w:sz w:val="22"/>
            <w:szCs w:val="22"/>
            <w:lang w:val="en-GB"/>
          </w:rPr>
          <w:t>https://doi.org/10.1111/dom.12282. [ACCESSED</w:t>
        </w:r>
      </w:hyperlink>
      <w:r w:rsidRPr="0CA376C0" w:rsidR="6F613D45">
        <w:rPr>
          <w:rFonts w:ascii="Source Sans Pro" w:hAnsi="Source Sans Pro" w:eastAsia="Source Sans Pro" w:cs="Source Sans Pro"/>
          <w:noProof w:val="0"/>
          <w:sz w:val="22"/>
          <w:szCs w:val="22"/>
          <w:lang w:val="en-GB"/>
        </w:rPr>
        <w:t xml:space="preserve"> 04.11.2025]</w:t>
      </w:r>
    </w:p>
    <w:p w:rsidR="0CA376C0" w:rsidP="0CA376C0" w:rsidRDefault="0CA376C0" w14:paraId="79ACE93F" w14:textId="7E67A736">
      <w:pPr>
        <w:spacing w:before="0" w:beforeAutospacing="off" w:after="0" w:afterAutospacing="off"/>
        <w:rPr>
          <w:rFonts w:ascii="Source Sans Pro" w:hAnsi="Source Sans Pro" w:eastAsia="Source Sans Pro" w:cs="Source Sans Pro"/>
          <w:noProof w:val="0"/>
          <w:sz w:val="22"/>
          <w:szCs w:val="22"/>
          <w:lang w:val="en-GB"/>
        </w:rPr>
      </w:pPr>
    </w:p>
    <w:p w:rsidR="0199B9FC" w:rsidP="0CA376C0" w:rsidRDefault="0199B9FC" w14:paraId="116D537B" w14:textId="3FF6094D">
      <w:pPr>
        <w:spacing w:before="0" w:beforeAutospacing="off" w:after="0" w:afterAutospacing="off"/>
        <w:rPr>
          <w:rFonts w:ascii="Source Sans Pro" w:hAnsi="Source Sans Pro" w:eastAsia="Source Sans Pro" w:cs="Source Sans Pro"/>
          <w:noProof w:val="0"/>
          <w:sz w:val="22"/>
          <w:szCs w:val="22"/>
          <w:lang w:val="en-GB"/>
        </w:rPr>
      </w:pPr>
      <w:r w:rsidRPr="0CA376C0" w:rsidR="0199B9FC">
        <w:rPr>
          <w:rFonts w:ascii="Source Sans Pro" w:hAnsi="Source Sans Pro" w:eastAsia="Source Sans Pro" w:cs="Source Sans Pro"/>
          <w:noProof w:val="0"/>
          <w:sz w:val="22"/>
          <w:szCs w:val="22"/>
          <w:lang w:val="en-GB"/>
        </w:rPr>
        <w:t>Crecil</w:t>
      </w:r>
      <w:r w:rsidRPr="0CA376C0" w:rsidR="0199B9FC">
        <w:rPr>
          <w:rFonts w:ascii="Source Sans Pro" w:hAnsi="Source Sans Pro" w:eastAsia="Source Sans Pro" w:cs="Source Sans Pro"/>
          <w:noProof w:val="0"/>
          <w:sz w:val="22"/>
          <w:szCs w:val="22"/>
          <w:lang w:val="en-GB"/>
        </w:rPr>
        <w:t xml:space="preserve"> Dias, C., Kamath, </w:t>
      </w:r>
      <w:bookmarkStart w:name="_Int_IMLyZCHI" w:id="1418169493"/>
      <w:r w:rsidRPr="0CA376C0" w:rsidR="0199B9FC">
        <w:rPr>
          <w:rFonts w:ascii="Source Sans Pro" w:hAnsi="Source Sans Pro" w:eastAsia="Source Sans Pro" w:cs="Source Sans Pro"/>
          <w:noProof w:val="0"/>
          <w:sz w:val="22"/>
          <w:szCs w:val="22"/>
          <w:lang w:val="en-GB"/>
        </w:rPr>
        <w:t>S.</w:t>
      </w:r>
      <w:bookmarkEnd w:id="1418169493"/>
      <w:r w:rsidRPr="0CA376C0" w:rsidR="0199B9FC">
        <w:rPr>
          <w:rFonts w:ascii="Source Sans Pro" w:hAnsi="Source Sans Pro" w:eastAsia="Source Sans Pro" w:cs="Source Sans Pro"/>
          <w:noProof w:val="0"/>
          <w:sz w:val="22"/>
          <w:szCs w:val="22"/>
          <w:lang w:val="en-GB"/>
        </w:rPr>
        <w:t xml:space="preserve"> and Vidyasagar, S. (2020) ‘Blood glucose regulation and control of insulin and glucagon infusion using single model predictive control for type 1 diabetes mellitus’, </w:t>
      </w:r>
      <w:r w:rsidRPr="0CA376C0" w:rsidR="0199B9FC">
        <w:rPr>
          <w:rFonts w:ascii="Source Sans Pro" w:hAnsi="Source Sans Pro" w:eastAsia="Source Sans Pro" w:cs="Source Sans Pro"/>
          <w:i w:val="1"/>
          <w:iCs w:val="1"/>
          <w:noProof w:val="0"/>
          <w:sz w:val="22"/>
          <w:szCs w:val="22"/>
          <w:lang w:val="en-GB"/>
        </w:rPr>
        <w:t>IET systems biology</w:t>
      </w:r>
      <w:r w:rsidRPr="0CA376C0" w:rsidR="0199B9FC">
        <w:rPr>
          <w:rFonts w:ascii="Source Sans Pro" w:hAnsi="Source Sans Pro" w:eastAsia="Source Sans Pro" w:cs="Source Sans Pro"/>
          <w:noProof w:val="0"/>
          <w:sz w:val="22"/>
          <w:szCs w:val="22"/>
          <w:lang w:val="en-GB"/>
        </w:rPr>
        <w:t xml:space="preserve">, 14(3), pp. 133–146. Available at: </w:t>
      </w:r>
      <w:hyperlink r:id="R6482840320be4136">
        <w:r w:rsidRPr="0CA376C0" w:rsidR="0199B9FC">
          <w:rPr>
            <w:rStyle w:val="Hyperlink"/>
            <w:rFonts w:ascii="Source Sans Pro" w:hAnsi="Source Sans Pro" w:eastAsia="Source Sans Pro" w:cs="Source Sans Pro"/>
            <w:noProof w:val="0"/>
            <w:sz w:val="22"/>
            <w:szCs w:val="22"/>
            <w:lang w:val="en-GB"/>
          </w:rPr>
          <w:t>https://doi.org/10.1049/iet-syb.2019.0101</w:t>
        </w:r>
      </w:hyperlink>
      <w:r w:rsidRPr="0CA376C0" w:rsidR="0199B9FC">
        <w:rPr>
          <w:rFonts w:ascii="Source Sans Pro" w:hAnsi="Source Sans Pro" w:eastAsia="Source Sans Pro" w:cs="Source Sans Pro"/>
          <w:noProof w:val="0"/>
          <w:sz w:val="22"/>
          <w:szCs w:val="22"/>
          <w:lang w:val="en-GB"/>
        </w:rPr>
        <w:t>. [ACCESSED 05.11.2025]</w:t>
      </w:r>
    </w:p>
    <w:p w:rsidR="0CA376C0" w:rsidP="0CA376C0" w:rsidRDefault="0CA376C0" w14:paraId="79B4846B" w14:textId="07E16B21">
      <w:pPr>
        <w:spacing w:before="0" w:beforeAutospacing="off" w:after="0" w:afterAutospacing="off"/>
        <w:rPr>
          <w:rFonts w:ascii="Source Sans Pro" w:hAnsi="Source Sans Pro" w:eastAsia="Source Sans Pro" w:cs="Source Sans Pro"/>
          <w:noProof w:val="0"/>
          <w:sz w:val="22"/>
          <w:szCs w:val="22"/>
          <w:lang w:val="en-GB"/>
        </w:rPr>
      </w:pPr>
    </w:p>
    <w:p w:rsidR="0CA376C0" w:rsidP="0CA376C0" w:rsidRDefault="0CA376C0" w14:paraId="697E268A" w14:textId="0ECB5707">
      <w:pPr>
        <w:spacing w:before="0" w:beforeAutospacing="off" w:after="0" w:afterAutospacing="off"/>
        <w:rPr>
          <w:rFonts w:ascii="Source Sans Pro" w:hAnsi="Source Sans Pro" w:eastAsia="Source Sans Pro" w:cs="Source Sans Pro"/>
          <w:noProof w:val="0"/>
          <w:sz w:val="22"/>
          <w:szCs w:val="22"/>
          <w:lang w:val="en-GB"/>
        </w:rPr>
      </w:pPr>
    </w:p>
    <w:p w:rsidR="42F581B6" w:rsidP="0CA376C0" w:rsidRDefault="42F581B6" w14:paraId="6C11000A" w14:textId="2E8F3B8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DeFronzo, R.A., </w:t>
      </w:r>
      <w:bookmarkStart w:name="_Int_Zl6wc3Aq" w:id="749638961"/>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Ferrannini</w:t>
      </w:r>
      <w:bookmarkEnd w:id="749638961"/>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 Groop, L., Henry, R.R., Herman, W.H., Holst, J.J., Hu, F.B., Kahn, C.R., Raz, I., Shulman, G.I., Simonson, D.C., Testa, </w:t>
      </w: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M.A.</w:t>
      </w: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Weiss, R. (2015). Type 2 Diabetes Mellitus. </w:t>
      </w:r>
      <w:r w:rsidRPr="0CA376C0" w:rsidR="42F581B6">
        <w:rPr>
          <w:rFonts w:ascii="Calibri" w:hAnsi="Calibri" w:eastAsia="Calibri" w:cs="Calibri"/>
          <w:b w:val="0"/>
          <w:bCs w:val="0"/>
          <w:i w:val="1"/>
          <w:iCs w:val="1"/>
          <w:caps w:val="0"/>
          <w:smallCaps w:val="0"/>
          <w:noProof w:val="0"/>
          <w:color w:val="000000" w:themeColor="text1" w:themeTint="FF" w:themeShade="FF"/>
          <w:sz w:val="22"/>
          <w:szCs w:val="22"/>
          <w:lang w:val="en-GB"/>
        </w:rPr>
        <w:t>Nature Reviews Disease Primers</w:t>
      </w: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1(1). </w:t>
      </w: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doi:https</w:t>
      </w: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://doi.org/10.1038/nrdp.2015.19. [ACCESSSED 06.11.2025]</w:t>
      </w:r>
    </w:p>
    <w:p w:rsidR="42F581B6" w:rsidP="0CA376C0" w:rsidRDefault="42F581B6" w14:paraId="0B870301" w14:textId="4761697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42F581B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97FDB6D" w:rsidP="0CA376C0" w:rsidRDefault="697FDB6D" w14:paraId="19055E66" w14:textId="7AC89C78">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CA376C0" w:rsidR="697FDB6D">
        <w:rPr>
          <w:rFonts w:ascii="Source Sans Pro" w:hAnsi="Source Sans Pro" w:eastAsia="Source Sans Pro" w:cs="Source Sans Pro"/>
          <w:noProof w:val="0"/>
          <w:sz w:val="22"/>
          <w:szCs w:val="22"/>
          <w:lang w:val="en-GB"/>
        </w:rPr>
        <w:t xml:space="preserve">Flanagan, D. </w:t>
      </w:r>
      <w:r w:rsidRPr="0CA376C0" w:rsidR="697FDB6D">
        <w:rPr>
          <w:rFonts w:ascii="Source Sans Pro" w:hAnsi="Source Sans Pro" w:eastAsia="Source Sans Pro" w:cs="Source Sans Pro"/>
          <w:i w:val="1"/>
          <w:iCs w:val="1"/>
          <w:noProof w:val="0"/>
          <w:sz w:val="22"/>
          <w:szCs w:val="22"/>
          <w:lang w:val="en-GB"/>
        </w:rPr>
        <w:t>et al.</w:t>
      </w:r>
      <w:r w:rsidRPr="0CA376C0" w:rsidR="697FDB6D">
        <w:rPr>
          <w:rFonts w:ascii="Source Sans Pro" w:hAnsi="Source Sans Pro" w:eastAsia="Source Sans Pro" w:cs="Source Sans Pro"/>
          <w:noProof w:val="0"/>
          <w:sz w:val="22"/>
          <w:szCs w:val="22"/>
          <w:lang w:val="en-GB"/>
        </w:rPr>
        <w:t xml:space="preserve"> (2024) ‘A UK national survey of enteral feed use in people with diabetes 2022’, </w:t>
      </w:r>
      <w:r w:rsidRPr="0CA376C0" w:rsidR="697FDB6D">
        <w:rPr>
          <w:rFonts w:ascii="Source Sans Pro" w:hAnsi="Source Sans Pro" w:eastAsia="Source Sans Pro" w:cs="Source Sans Pro"/>
          <w:i w:val="1"/>
          <w:iCs w:val="1"/>
          <w:noProof w:val="0"/>
          <w:sz w:val="22"/>
          <w:szCs w:val="22"/>
          <w:lang w:val="en-GB"/>
        </w:rPr>
        <w:t>Diabetic medicine</w:t>
      </w:r>
      <w:r w:rsidRPr="0CA376C0" w:rsidR="697FDB6D">
        <w:rPr>
          <w:rFonts w:ascii="Source Sans Pro" w:hAnsi="Source Sans Pro" w:eastAsia="Source Sans Pro" w:cs="Source Sans Pro"/>
          <w:noProof w:val="0"/>
          <w:sz w:val="22"/>
          <w:szCs w:val="22"/>
          <w:lang w:val="en-GB"/>
        </w:rPr>
        <w:t xml:space="preserve">, 41(3), pp. e15216-n/a. Available at: </w:t>
      </w:r>
      <w:hyperlink r:id="R6e5d074df2e24fe7">
        <w:r w:rsidRPr="0CA376C0" w:rsidR="697FDB6D">
          <w:rPr>
            <w:rStyle w:val="Hyperlink"/>
            <w:rFonts w:ascii="Source Sans Pro" w:hAnsi="Source Sans Pro" w:eastAsia="Source Sans Pro" w:cs="Source Sans Pro"/>
            <w:noProof w:val="0"/>
            <w:sz w:val="22"/>
            <w:szCs w:val="22"/>
            <w:lang w:val="en-GB"/>
          </w:rPr>
          <w:t>https://doi.org/10.1111/dme.15216</w:t>
        </w:r>
      </w:hyperlink>
      <w:r w:rsidRPr="0CA376C0" w:rsidR="697FDB6D">
        <w:rPr>
          <w:rFonts w:ascii="Source Sans Pro" w:hAnsi="Source Sans Pro" w:eastAsia="Source Sans Pro" w:cs="Source Sans Pro"/>
          <w:noProof w:val="0"/>
          <w:sz w:val="22"/>
          <w:szCs w:val="22"/>
          <w:lang w:val="en-GB"/>
        </w:rPr>
        <w:t xml:space="preserve">. </w:t>
      </w:r>
      <w:r w:rsidRPr="0CA376C0" w:rsidR="697FDB6D">
        <w:rPr>
          <w:rFonts w:ascii="Arial" w:hAnsi="Arial" w:eastAsia="Arial" w:cs="Arial"/>
          <w:b w:val="0"/>
          <w:bCs w:val="0"/>
          <w:i w:val="0"/>
          <w:iCs w:val="0"/>
          <w:caps w:val="0"/>
          <w:smallCaps w:val="0"/>
          <w:noProof w:val="0"/>
          <w:color w:val="000000" w:themeColor="text1" w:themeTint="FF" w:themeShade="FF"/>
          <w:sz w:val="22"/>
          <w:szCs w:val="22"/>
          <w:lang w:val="en-GB"/>
        </w:rPr>
        <w:t>[ACCESSED 05.11.2025]</w:t>
      </w:r>
    </w:p>
    <w:p w:rsidR="0CA376C0" w:rsidP="0CA376C0" w:rsidRDefault="0CA376C0" w14:paraId="2C637A2D" w14:textId="38BC463D">
      <w:pPr>
        <w:spacing w:before="0" w:beforeAutospacing="off" w:after="0" w:afterAutospacing="off"/>
        <w:rPr>
          <w:rFonts w:ascii="Source Sans Pro" w:hAnsi="Source Sans Pro" w:eastAsia="Source Sans Pro" w:cs="Source Sans Pro"/>
          <w:noProof w:val="0"/>
          <w:sz w:val="22"/>
          <w:szCs w:val="22"/>
          <w:lang w:val="en-GB"/>
        </w:rPr>
      </w:pPr>
    </w:p>
    <w:p w:rsidR="0CA376C0" w:rsidP="0CA376C0" w:rsidRDefault="0CA376C0" w14:paraId="4BE72B42" w14:textId="4D25E733">
      <w:pPr>
        <w:spacing w:before="0" w:beforeAutospacing="off" w:after="0" w:afterAutospacing="off"/>
        <w:rPr>
          <w:rFonts w:ascii="Source Sans Pro" w:hAnsi="Source Sans Pro" w:eastAsia="Source Sans Pro" w:cs="Source Sans Pro"/>
          <w:noProof w:val="0"/>
          <w:sz w:val="22"/>
          <w:szCs w:val="22"/>
          <w:lang w:val="en-GB"/>
        </w:rPr>
      </w:pPr>
    </w:p>
    <w:p w:rsidR="6F613D45" w:rsidP="0CA376C0" w:rsidRDefault="6F613D45" w14:paraId="398F0FE7" w14:textId="4994B3D0">
      <w:pPr>
        <w:pStyle w:val="Normal"/>
        <w:spacing w:before="0" w:beforeAutospacing="off" w:after="0" w:afterAutospacing="off"/>
        <w:rPr>
          <w:rFonts w:ascii="Source Sans Pro" w:hAnsi="Source Sans Pro" w:eastAsia="Source Sans Pro" w:cs="Source Sans Pro"/>
          <w:noProof w:val="0"/>
          <w:sz w:val="22"/>
          <w:szCs w:val="22"/>
          <w:lang w:val="en-GB"/>
        </w:rPr>
      </w:pPr>
      <w:r w:rsidRPr="0CA376C0" w:rsidR="6F613D45">
        <w:rPr>
          <w:rFonts w:ascii="Source Sans Pro" w:hAnsi="Source Sans Pro" w:eastAsia="Source Sans Pro" w:cs="Source Sans Pro"/>
          <w:noProof w:val="0"/>
          <w:sz w:val="22"/>
          <w:szCs w:val="22"/>
          <w:lang w:val="en-GB"/>
        </w:rPr>
        <w:t xml:space="preserve">Hanif, S. </w:t>
      </w:r>
      <w:r w:rsidRPr="0CA376C0" w:rsidR="6F613D45">
        <w:rPr>
          <w:rFonts w:ascii="Source Sans Pro" w:hAnsi="Source Sans Pro" w:eastAsia="Source Sans Pro" w:cs="Source Sans Pro"/>
          <w:i w:val="1"/>
          <w:iCs w:val="1"/>
          <w:noProof w:val="0"/>
          <w:sz w:val="22"/>
          <w:szCs w:val="22"/>
          <w:lang w:val="en-GB"/>
        </w:rPr>
        <w:t>et al.</w:t>
      </w:r>
      <w:r w:rsidRPr="0CA376C0" w:rsidR="6F613D45">
        <w:rPr>
          <w:rFonts w:ascii="Source Sans Pro" w:hAnsi="Source Sans Pro" w:eastAsia="Source Sans Pro" w:cs="Source Sans Pro"/>
          <w:noProof w:val="0"/>
          <w:sz w:val="22"/>
          <w:szCs w:val="22"/>
          <w:lang w:val="en-GB"/>
        </w:rPr>
        <w:t xml:space="preserve"> (2020) ‘Managing People with Diabetes Fasting for Ramadan During the COVID‐19 Pandemic: A South Asian Health Foundation Update’, </w:t>
      </w:r>
      <w:r w:rsidRPr="0CA376C0" w:rsidR="6F613D45">
        <w:rPr>
          <w:rFonts w:ascii="Source Sans Pro" w:hAnsi="Source Sans Pro" w:eastAsia="Source Sans Pro" w:cs="Source Sans Pro"/>
          <w:i w:val="1"/>
          <w:iCs w:val="1"/>
          <w:noProof w:val="0"/>
          <w:sz w:val="22"/>
          <w:szCs w:val="22"/>
          <w:lang w:val="en-GB"/>
        </w:rPr>
        <w:t>Diabetic medicine</w:t>
      </w:r>
      <w:r w:rsidRPr="0CA376C0" w:rsidR="6F613D45">
        <w:rPr>
          <w:rFonts w:ascii="Source Sans Pro" w:hAnsi="Source Sans Pro" w:eastAsia="Source Sans Pro" w:cs="Source Sans Pro"/>
          <w:noProof w:val="0"/>
          <w:sz w:val="22"/>
          <w:szCs w:val="22"/>
          <w:lang w:val="en-GB"/>
        </w:rPr>
        <w:t xml:space="preserve">, 37(7), pp. 1094–1102. Available at: </w:t>
      </w:r>
      <w:hyperlink r:id="Rf43fe9c6f8914585">
        <w:r w:rsidRPr="0CA376C0" w:rsidR="6F613D45">
          <w:rPr>
            <w:rStyle w:val="Hyperlink"/>
            <w:rFonts w:ascii="Source Sans Pro" w:hAnsi="Source Sans Pro" w:eastAsia="Source Sans Pro" w:cs="Source Sans Pro"/>
            <w:noProof w:val="0"/>
            <w:sz w:val="22"/>
            <w:szCs w:val="22"/>
            <w:lang w:val="en-GB"/>
          </w:rPr>
          <w:t>https://doi.org/10.1111/dme.14312. [ACCESSED</w:t>
        </w:r>
      </w:hyperlink>
      <w:r w:rsidRPr="0CA376C0" w:rsidR="6F613D45">
        <w:rPr>
          <w:rFonts w:ascii="Source Sans Pro" w:hAnsi="Source Sans Pro" w:eastAsia="Source Sans Pro" w:cs="Source Sans Pro"/>
          <w:noProof w:val="0"/>
          <w:sz w:val="22"/>
          <w:szCs w:val="22"/>
          <w:lang w:val="en-GB"/>
        </w:rPr>
        <w:t xml:space="preserve"> 05.11.2025]</w:t>
      </w:r>
    </w:p>
    <w:p w:rsidR="0CA376C0" w:rsidP="0CA376C0" w:rsidRDefault="0CA376C0" w14:paraId="4997EC7B" w14:textId="15307437">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1A944AEE" w:rsidP="0CA376C0" w:rsidRDefault="1A944AEE" w14:paraId="0C97B9DE" w14:textId="6D6DAC57">
      <w:pPr>
        <w:spacing w:before="0" w:beforeAutospacing="off" w:after="0" w:afterAutospacing="off"/>
        <w:rPr>
          <w:rFonts w:ascii="Source Sans Pro" w:hAnsi="Source Sans Pro" w:eastAsia="Source Sans Pro" w:cs="Source Sans Pro"/>
          <w:noProof w:val="0"/>
          <w:sz w:val="22"/>
          <w:szCs w:val="22"/>
          <w:lang w:val="en-GB"/>
        </w:rPr>
      </w:pPr>
      <w:r w:rsidRPr="0CA376C0" w:rsidR="1A944AEE">
        <w:rPr>
          <w:rFonts w:ascii="Source Sans Pro" w:hAnsi="Source Sans Pro" w:eastAsia="Source Sans Pro" w:cs="Source Sans Pro"/>
          <w:noProof w:val="0"/>
          <w:sz w:val="22"/>
          <w:szCs w:val="22"/>
          <w:lang w:val="en-GB"/>
        </w:rPr>
        <w:t xml:space="preserve">Joseph, K. </w:t>
      </w:r>
      <w:r w:rsidRPr="0CA376C0" w:rsidR="1A944AEE">
        <w:rPr>
          <w:rFonts w:ascii="Source Sans Pro" w:hAnsi="Source Sans Pro" w:eastAsia="Source Sans Pro" w:cs="Source Sans Pro"/>
          <w:i w:val="1"/>
          <w:iCs w:val="1"/>
          <w:noProof w:val="0"/>
          <w:sz w:val="22"/>
          <w:szCs w:val="22"/>
          <w:lang w:val="en-GB"/>
        </w:rPr>
        <w:t>et al.</w:t>
      </w:r>
      <w:r w:rsidRPr="0CA376C0" w:rsidR="1A944AEE">
        <w:rPr>
          <w:rFonts w:ascii="Source Sans Pro" w:hAnsi="Source Sans Pro" w:eastAsia="Source Sans Pro" w:cs="Source Sans Pro"/>
          <w:noProof w:val="0"/>
          <w:sz w:val="22"/>
          <w:szCs w:val="22"/>
          <w:lang w:val="en-GB"/>
        </w:rPr>
        <w:t xml:space="preserve"> (2024) ‘The impact of diabetes specialist nurses’ in‐reach service on people with diabetes on haemodialysis: A pilot study “education to protect tomorrow”’, </w:t>
      </w:r>
      <w:r w:rsidRPr="0CA376C0" w:rsidR="1A944AEE">
        <w:rPr>
          <w:rFonts w:ascii="Source Sans Pro" w:hAnsi="Source Sans Pro" w:eastAsia="Source Sans Pro" w:cs="Source Sans Pro"/>
          <w:i w:val="1"/>
          <w:iCs w:val="1"/>
          <w:noProof w:val="0"/>
          <w:sz w:val="22"/>
          <w:szCs w:val="22"/>
          <w:lang w:val="en-GB"/>
        </w:rPr>
        <w:t>Diabetic medicine</w:t>
      </w:r>
      <w:r w:rsidRPr="0CA376C0" w:rsidR="1A944AEE">
        <w:rPr>
          <w:rFonts w:ascii="Source Sans Pro" w:hAnsi="Source Sans Pro" w:eastAsia="Source Sans Pro" w:cs="Source Sans Pro"/>
          <w:noProof w:val="0"/>
          <w:sz w:val="22"/>
          <w:szCs w:val="22"/>
          <w:lang w:val="en-GB"/>
        </w:rPr>
        <w:t xml:space="preserve">, 41(7), pp. e15306-n/a. Available at: </w:t>
      </w:r>
      <w:hyperlink r:id="R4792f4ddb01b4998">
        <w:r w:rsidRPr="0CA376C0" w:rsidR="1A944AEE">
          <w:rPr>
            <w:rStyle w:val="Hyperlink"/>
            <w:rFonts w:ascii="Source Sans Pro" w:hAnsi="Source Sans Pro" w:eastAsia="Source Sans Pro" w:cs="Source Sans Pro"/>
            <w:noProof w:val="0"/>
            <w:sz w:val="22"/>
            <w:szCs w:val="22"/>
            <w:lang w:val="en-GB"/>
          </w:rPr>
          <w:t>https://doi.org/10.1111/dme.15306</w:t>
        </w:r>
      </w:hyperlink>
      <w:r w:rsidRPr="0CA376C0" w:rsidR="1A944AEE">
        <w:rPr>
          <w:rFonts w:ascii="Source Sans Pro" w:hAnsi="Source Sans Pro" w:eastAsia="Source Sans Pro" w:cs="Source Sans Pro"/>
          <w:noProof w:val="0"/>
          <w:sz w:val="22"/>
          <w:szCs w:val="22"/>
          <w:lang w:val="en-GB"/>
        </w:rPr>
        <w:t>. [ACCESSED 06.11.2025]</w:t>
      </w:r>
    </w:p>
    <w:p w:rsidR="0CA376C0" w:rsidP="0CA376C0" w:rsidRDefault="0CA376C0" w14:paraId="33CD55CA" w14:textId="2279F9AD">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4D10D4E" w:rsidP="0CA376C0" w:rsidRDefault="24D10D4E" w14:paraId="0468B42F" w14:textId="3534CA9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24D10D4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Marshall, M., Gidman, W. and Callery, P. (2013) ‘Supporting the care of children with diabetes in school: a qualitative study of nurses in the UK’, </w:t>
      </w:r>
      <w:r w:rsidRPr="0CA376C0" w:rsidR="24D10D4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Diabetic medicine</w:t>
      </w:r>
      <w:r w:rsidRPr="0CA376C0" w:rsidR="24D10D4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30(7), pp. 871–877. Available at: </w:t>
      </w:r>
      <w:hyperlink r:id="R32618437e8a74a7c">
        <w:r w:rsidRPr="0CA376C0" w:rsidR="24D10D4E">
          <w:rPr>
            <w:rStyle w:val="Hyperlink"/>
            <w:rFonts w:ascii="Source Sans Pro" w:hAnsi="Source Sans Pro" w:eastAsia="Source Sans Pro" w:cs="Source Sans Pro"/>
            <w:b w:val="0"/>
            <w:bCs w:val="0"/>
            <w:i w:val="0"/>
            <w:iCs w:val="0"/>
            <w:caps w:val="0"/>
            <w:smallCaps w:val="0"/>
            <w:noProof w:val="0"/>
            <w:sz w:val="22"/>
            <w:szCs w:val="22"/>
            <w:lang w:val="en-GB"/>
          </w:rPr>
          <w:t>https://doi.org/10.1111/dme.12154</w:t>
        </w:r>
      </w:hyperlink>
      <w:r w:rsidRPr="0CA376C0" w:rsidR="24D10D4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0CA376C0" w:rsidR="00F4C5D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0CA376C0" w:rsidR="00F4C5DF">
        <w:rPr>
          <w:rFonts w:ascii="Calibri" w:hAnsi="Calibri" w:eastAsia="Calibri" w:cs="Calibri"/>
          <w:b w:val="0"/>
          <w:bCs w:val="0"/>
          <w:i w:val="0"/>
          <w:iCs w:val="0"/>
          <w:caps w:val="0"/>
          <w:smallCaps w:val="0"/>
          <w:noProof w:val="0"/>
          <w:color w:val="000000" w:themeColor="text1" w:themeTint="FF" w:themeShade="FF"/>
          <w:sz w:val="22"/>
          <w:szCs w:val="22"/>
          <w:lang w:val="en-GB"/>
        </w:rPr>
        <w:t>[ACCESSED 0</w:t>
      </w:r>
      <w:r w:rsidRPr="0CA376C0" w:rsidR="2C6B9FA1">
        <w:rPr>
          <w:rFonts w:ascii="Calibri" w:hAnsi="Calibri" w:eastAsia="Calibri" w:cs="Calibri"/>
          <w:b w:val="0"/>
          <w:bCs w:val="0"/>
          <w:i w:val="0"/>
          <w:iCs w:val="0"/>
          <w:caps w:val="0"/>
          <w:smallCaps w:val="0"/>
          <w:noProof w:val="0"/>
          <w:color w:val="000000" w:themeColor="text1" w:themeTint="FF" w:themeShade="FF"/>
          <w:sz w:val="22"/>
          <w:szCs w:val="22"/>
          <w:lang w:val="en-GB"/>
        </w:rPr>
        <w:t>4</w:t>
      </w:r>
      <w:r w:rsidRPr="0CA376C0" w:rsidR="00F4C5DF">
        <w:rPr>
          <w:rFonts w:ascii="Calibri" w:hAnsi="Calibri" w:eastAsia="Calibri" w:cs="Calibri"/>
          <w:b w:val="0"/>
          <w:bCs w:val="0"/>
          <w:i w:val="0"/>
          <w:iCs w:val="0"/>
          <w:caps w:val="0"/>
          <w:smallCaps w:val="0"/>
          <w:noProof w:val="0"/>
          <w:color w:val="000000" w:themeColor="text1" w:themeTint="FF" w:themeShade="FF"/>
          <w:sz w:val="22"/>
          <w:szCs w:val="22"/>
          <w:lang w:val="en-GB"/>
        </w:rPr>
        <w:t>.11.2025]</w:t>
      </w:r>
    </w:p>
    <w:p w:rsidR="0CA376C0" w:rsidP="0CA376C0" w:rsidRDefault="0CA376C0" w14:paraId="02EC11E8" w14:textId="76B81DF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2B900D1F" w:rsidP="0CA376C0" w:rsidRDefault="2B900D1F" w14:paraId="6A88D9F5" w14:textId="4E7A902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van den Arend, I.J.M., Stolk, R.P., Krans, H.M.J., </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Grobbee</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 and </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Schrijvers</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A.J.P. (2000). Management of type 2 diabetes: a challenge for patient and physician. </w:t>
      </w:r>
      <w:r w:rsidRPr="0CA376C0" w:rsidR="2B900D1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Patient Education and </w:t>
      </w:r>
      <w:r w:rsidRPr="0CA376C0" w:rsidR="2B900D1F">
        <w:rPr>
          <w:rFonts w:ascii="Calibri" w:hAnsi="Calibri" w:eastAsia="Calibri" w:cs="Calibri"/>
          <w:b w:val="0"/>
          <w:bCs w:val="0"/>
          <w:i w:val="1"/>
          <w:iCs w:val="1"/>
          <w:caps w:val="0"/>
          <w:smallCaps w:val="0"/>
          <w:noProof w:val="0"/>
          <w:color w:val="000000" w:themeColor="text1" w:themeTint="FF" w:themeShade="FF"/>
          <w:sz w:val="22"/>
          <w:szCs w:val="22"/>
          <w:lang w:val="en-GB"/>
        </w:rPr>
        <w:t>Counseling</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40(2), pp.187–194. </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doi:https</w:t>
      </w: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://doi.org/10.1016/s0738-3991(99)00067-1. [ACCESSED 07.11.2025]</w:t>
      </w:r>
    </w:p>
    <w:p w:rsidR="2B900D1F" w:rsidP="0CA376C0" w:rsidRDefault="2B900D1F" w14:paraId="2B4D8455" w14:textId="045055D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2B900D1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FBC9577" w:rsidP="0CA376C0" w:rsidRDefault="7FBC9577" w14:paraId="7AB86C1D" w14:textId="26F71C0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Wilmot, </w:t>
      </w: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Idris, I. (2014). Early onset type 2 diabetes: risk factors, clinical </w:t>
      </w: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management. </w:t>
      </w:r>
      <w:r w:rsidRPr="0CA376C0" w:rsidR="7FBC9577">
        <w:rPr>
          <w:rFonts w:ascii="Calibri" w:hAnsi="Calibri" w:eastAsia="Calibri" w:cs="Calibri"/>
          <w:b w:val="0"/>
          <w:bCs w:val="0"/>
          <w:i w:val="1"/>
          <w:iCs w:val="1"/>
          <w:caps w:val="0"/>
          <w:smallCaps w:val="0"/>
          <w:noProof w:val="0"/>
          <w:color w:val="000000" w:themeColor="text1" w:themeTint="FF" w:themeShade="FF"/>
          <w:sz w:val="22"/>
          <w:szCs w:val="22"/>
          <w:lang w:val="en-GB"/>
        </w:rPr>
        <w:t>Therapeutic Advances in Chronic Disease</w:t>
      </w: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5(6), pp.234–244. </w:t>
      </w:r>
      <w:bookmarkStart w:name="_Int_er6NURyc" w:id="4334247"/>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doi:https</w:t>
      </w:r>
      <w:bookmarkEnd w:id="4334247"/>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://doi.org/10.1177/2040622314548679. [ACCESSED 06.11.2025]</w:t>
      </w:r>
    </w:p>
    <w:p w:rsidR="0CA376C0" w:rsidP="0CA376C0" w:rsidRDefault="0CA376C0" w14:paraId="5BA944A4" w14:textId="5E0CFE8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FBC9577" w:rsidP="0CA376C0" w:rsidRDefault="7FBC9577" w14:paraId="1D5E2B30" w14:textId="3CBAE39E">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Whittemore, R., Chase, S.K., Mandle, C.L. and Roy, C. (2002). Lifestyle Change in Type 2 Diabetes: A Process Model. </w:t>
      </w:r>
      <w:r w:rsidRPr="0CA376C0" w:rsidR="7FBC9577">
        <w:rPr>
          <w:rFonts w:ascii="Calibri" w:hAnsi="Calibri" w:eastAsia="Calibri" w:cs="Calibri"/>
          <w:b w:val="0"/>
          <w:bCs w:val="0"/>
          <w:i w:val="1"/>
          <w:iCs w:val="1"/>
          <w:caps w:val="0"/>
          <w:smallCaps w:val="0"/>
          <w:noProof w:val="0"/>
          <w:color w:val="000000" w:themeColor="text1" w:themeTint="FF" w:themeShade="FF"/>
          <w:sz w:val="22"/>
          <w:szCs w:val="22"/>
          <w:lang w:val="en-GB"/>
        </w:rPr>
        <w:t>Nursing Research</w:t>
      </w:r>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51(1), pp.18–25. Available at: </w:t>
      </w:r>
      <w:hyperlink r:id="Ra3560383ed83404a">
        <w:r w:rsidRPr="0CA376C0" w:rsidR="7FBC9577">
          <w:rPr>
            <w:rStyle w:val="Hyperlink"/>
            <w:rFonts w:ascii="Calibri" w:hAnsi="Calibri" w:eastAsia="Calibri" w:cs="Calibri"/>
            <w:b w:val="0"/>
            <w:bCs w:val="0"/>
            <w:i w:val="0"/>
            <w:iCs w:val="0"/>
            <w:caps w:val="0"/>
            <w:smallCaps w:val="0"/>
            <w:noProof w:val="0"/>
            <w:sz w:val="22"/>
            <w:szCs w:val="22"/>
            <w:lang w:val="en-GB"/>
          </w:rPr>
          <w:t>https://journals.lww.com/nursingresearchonline/Abstract/2002/01000/Lifestyle_Change_in_Type_2_Diabetes__A_Process.4.aspx.[ACCESSED</w:t>
        </w:r>
      </w:hyperlink>
      <w:r w:rsidRPr="0CA376C0" w:rsidR="7FBC9577">
        <w:rPr>
          <w:rFonts w:ascii="Calibri" w:hAnsi="Calibri" w:eastAsia="Calibri" w:cs="Calibri"/>
          <w:b w:val="0"/>
          <w:bCs w:val="0"/>
          <w:i w:val="0"/>
          <w:iCs w:val="0"/>
          <w:caps w:val="0"/>
          <w:smallCaps w:val="0"/>
          <w:noProof w:val="0"/>
          <w:color w:val="000000" w:themeColor="text1" w:themeTint="FF" w:themeShade="FF"/>
          <w:sz w:val="22"/>
          <w:szCs w:val="22"/>
          <w:lang w:val="en-GB"/>
        </w:rPr>
        <w:t>07.11.2025]</w:t>
      </w:r>
    </w:p>
    <w:p w:rsidR="0CA376C0" w:rsidP="0CA376C0" w:rsidRDefault="0CA376C0" w14:paraId="5B117B23" w14:textId="78A3D7A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CA376C0" w:rsidP="0CA376C0" w:rsidRDefault="0CA376C0" w14:paraId="4BB8FC1A" w14:textId="4C8125A5">
      <w:pPr>
        <w:pStyle w:val="Normal"/>
        <w:spacing w:before="0" w:beforeAutospacing="off" w:after="0" w:afterAutospacing="off"/>
        <w:rPr>
          <w:rFonts w:ascii="Source Sans Pro" w:hAnsi="Source Sans Pro" w:eastAsia="Source Sans Pro" w:cs="Source Sans Pro"/>
          <w:noProof w:val="0"/>
          <w:sz w:val="22"/>
          <w:szCs w:val="22"/>
          <w:lang w:val="en-GB"/>
        </w:rPr>
      </w:pPr>
    </w:p>
    <w:p w:rsidR="3A75CAE6" w:rsidP="0CA376C0" w:rsidRDefault="3A75CAE6" w14:paraId="5CDBC96D" w14:textId="37C6AE78">
      <w:pPr>
        <w:pStyle w:val="Normal"/>
        <w:spacing w:before="0" w:beforeAutospacing="off" w:after="0" w:afterAutospacing="off"/>
        <w:rPr>
          <w:rFonts w:ascii="Source Sans Pro" w:hAnsi="Source Sans Pro" w:eastAsia="Source Sans Pro" w:cs="Source Sans Pro"/>
          <w:noProof w:val="0"/>
          <w:sz w:val="22"/>
          <w:szCs w:val="22"/>
          <w:lang w:val="en-GB"/>
        </w:rPr>
      </w:pPr>
      <w:r w:rsidRPr="0CA376C0" w:rsidR="3A75CAE6">
        <w:rPr>
          <w:rFonts w:ascii="Source Sans Pro" w:hAnsi="Source Sans Pro" w:eastAsia="Source Sans Pro" w:cs="Source Sans Pro"/>
          <w:noProof w:val="0"/>
          <w:sz w:val="22"/>
          <w:szCs w:val="22"/>
          <w:lang w:val="en-GB"/>
        </w:rPr>
        <w:t xml:space="preserve">Xu, Z. </w:t>
      </w:r>
      <w:r w:rsidRPr="0CA376C0" w:rsidR="3A75CAE6">
        <w:rPr>
          <w:rFonts w:ascii="Source Sans Pro" w:hAnsi="Source Sans Pro" w:eastAsia="Source Sans Pro" w:cs="Source Sans Pro"/>
          <w:i w:val="1"/>
          <w:iCs w:val="1"/>
          <w:noProof w:val="0"/>
          <w:sz w:val="22"/>
          <w:szCs w:val="22"/>
          <w:lang w:val="en-GB"/>
        </w:rPr>
        <w:t>et al.</w:t>
      </w:r>
      <w:r w:rsidRPr="0CA376C0" w:rsidR="3A75CAE6">
        <w:rPr>
          <w:rFonts w:ascii="Source Sans Pro" w:hAnsi="Source Sans Pro" w:eastAsia="Source Sans Pro" w:cs="Source Sans Pro"/>
          <w:noProof w:val="0"/>
          <w:sz w:val="22"/>
          <w:szCs w:val="22"/>
          <w:lang w:val="en-GB"/>
        </w:rPr>
        <w:t xml:space="preserve"> (2022) ‘Incremental value of risk factor variability for cardiovascular risk prediction in individuals with type 2 diabetes: results from UK primary care electronic health records’, </w:t>
      </w:r>
      <w:r w:rsidRPr="0CA376C0" w:rsidR="3A75CAE6">
        <w:rPr>
          <w:rFonts w:ascii="Source Sans Pro" w:hAnsi="Source Sans Pro" w:eastAsia="Source Sans Pro" w:cs="Source Sans Pro"/>
          <w:i w:val="1"/>
          <w:iCs w:val="1"/>
          <w:noProof w:val="0"/>
          <w:sz w:val="22"/>
          <w:szCs w:val="22"/>
          <w:lang w:val="en-GB"/>
        </w:rPr>
        <w:t>International</w:t>
      </w:r>
      <w:r w:rsidRPr="0CA376C0" w:rsidR="3A75CAE6">
        <w:rPr>
          <w:rFonts w:ascii="Source Sans Pro" w:hAnsi="Source Sans Pro" w:eastAsia="Source Sans Pro" w:cs="Source Sans Pro"/>
          <w:i w:val="1"/>
          <w:iCs w:val="1"/>
          <w:noProof w:val="0"/>
          <w:sz w:val="22"/>
          <w:szCs w:val="22"/>
          <w:lang w:val="en-GB"/>
        </w:rPr>
        <w:t xml:space="preserve"> journal of epidemiology</w:t>
      </w:r>
      <w:r w:rsidRPr="0CA376C0" w:rsidR="3A75CAE6">
        <w:rPr>
          <w:rFonts w:ascii="Source Sans Pro" w:hAnsi="Source Sans Pro" w:eastAsia="Source Sans Pro" w:cs="Source Sans Pro"/>
          <w:noProof w:val="0"/>
          <w:sz w:val="22"/>
          <w:szCs w:val="22"/>
          <w:lang w:val="en-GB"/>
        </w:rPr>
        <w:t xml:space="preserve">, 51(6), pp. 1813–1823. Available at: </w:t>
      </w:r>
      <w:hyperlink r:id="Ra66e2a4d4fbd4a32">
        <w:r w:rsidRPr="0CA376C0" w:rsidR="3A75CAE6">
          <w:rPr>
            <w:rStyle w:val="Hyperlink"/>
            <w:rFonts w:ascii="Source Sans Pro" w:hAnsi="Source Sans Pro" w:eastAsia="Source Sans Pro" w:cs="Source Sans Pro"/>
            <w:noProof w:val="0"/>
            <w:sz w:val="22"/>
            <w:szCs w:val="22"/>
            <w:lang w:val="en-GB"/>
          </w:rPr>
          <w:t>https://doi.org/10.1093/ije/dyac140</w:t>
        </w:r>
      </w:hyperlink>
      <w:r w:rsidRPr="0CA376C0" w:rsidR="3A75CAE6">
        <w:rPr>
          <w:rFonts w:ascii="Source Sans Pro" w:hAnsi="Source Sans Pro" w:eastAsia="Source Sans Pro" w:cs="Source Sans Pro"/>
          <w:noProof w:val="0"/>
          <w:sz w:val="22"/>
          <w:szCs w:val="22"/>
          <w:lang w:val="en-GB"/>
        </w:rPr>
        <w:t>.</w:t>
      </w:r>
      <w:r w:rsidRPr="0CA376C0" w:rsidR="61FA83CB">
        <w:rPr>
          <w:rFonts w:ascii="Source Sans Pro" w:hAnsi="Source Sans Pro" w:eastAsia="Source Sans Pro" w:cs="Source Sans Pro"/>
          <w:noProof w:val="0"/>
          <w:sz w:val="22"/>
          <w:szCs w:val="22"/>
          <w:lang w:val="en-GB"/>
        </w:rPr>
        <w:t xml:space="preserve"> </w:t>
      </w:r>
      <w:r w:rsidRPr="0CA376C0" w:rsidR="61FA83CB">
        <w:rPr>
          <w:rFonts w:ascii="Arial" w:hAnsi="Arial" w:eastAsia="Arial" w:cs="Arial"/>
          <w:b w:val="0"/>
          <w:bCs w:val="0"/>
          <w:i w:val="0"/>
          <w:iCs w:val="0"/>
          <w:caps w:val="0"/>
          <w:smallCaps w:val="0"/>
          <w:noProof w:val="0"/>
          <w:color w:val="000000" w:themeColor="text1" w:themeTint="FF" w:themeShade="FF"/>
          <w:sz w:val="22"/>
          <w:szCs w:val="22"/>
          <w:lang w:val="en-GB"/>
        </w:rPr>
        <w:t>[ACCESSED 0</w:t>
      </w:r>
      <w:r w:rsidRPr="0CA376C0" w:rsidR="76A8D7CB">
        <w:rPr>
          <w:rFonts w:ascii="Arial" w:hAnsi="Arial" w:eastAsia="Arial" w:cs="Arial"/>
          <w:b w:val="0"/>
          <w:bCs w:val="0"/>
          <w:i w:val="0"/>
          <w:iCs w:val="0"/>
          <w:caps w:val="0"/>
          <w:smallCaps w:val="0"/>
          <w:noProof w:val="0"/>
          <w:color w:val="000000" w:themeColor="text1" w:themeTint="FF" w:themeShade="FF"/>
          <w:sz w:val="22"/>
          <w:szCs w:val="22"/>
          <w:lang w:val="en-GB"/>
        </w:rPr>
        <w:t>4</w:t>
      </w:r>
      <w:r w:rsidRPr="0CA376C0" w:rsidR="61FA83CB">
        <w:rPr>
          <w:rFonts w:ascii="Arial" w:hAnsi="Arial" w:eastAsia="Arial" w:cs="Arial"/>
          <w:b w:val="0"/>
          <w:bCs w:val="0"/>
          <w:i w:val="0"/>
          <w:iCs w:val="0"/>
          <w:caps w:val="0"/>
          <w:smallCaps w:val="0"/>
          <w:noProof w:val="0"/>
          <w:color w:val="000000" w:themeColor="text1" w:themeTint="FF" w:themeShade="FF"/>
          <w:sz w:val="22"/>
          <w:szCs w:val="22"/>
          <w:lang w:val="en-GB"/>
        </w:rPr>
        <w:t>.11</w:t>
      </w:r>
      <w:r w:rsidRPr="0CA376C0" w:rsidR="50890866">
        <w:rPr>
          <w:rFonts w:ascii="Arial" w:hAnsi="Arial" w:eastAsia="Arial" w:cs="Arial"/>
          <w:b w:val="0"/>
          <w:bCs w:val="0"/>
          <w:i w:val="0"/>
          <w:iCs w:val="0"/>
          <w:caps w:val="0"/>
          <w:smallCaps w:val="0"/>
          <w:noProof w:val="0"/>
          <w:color w:val="000000" w:themeColor="text1" w:themeTint="FF" w:themeShade="FF"/>
          <w:sz w:val="22"/>
          <w:szCs w:val="22"/>
          <w:lang w:val="en-GB"/>
        </w:rPr>
        <w:t>.2025]</w:t>
      </w:r>
    </w:p>
    <w:p w:rsidR="0CA376C0" w:rsidP="0CA376C0" w:rsidRDefault="0CA376C0" w14:paraId="2855F1E2" w14:textId="712FB946">
      <w:pPr>
        <w:spacing w:before="0" w:beforeAutospacing="off" w:after="0" w:afterAutospacing="off"/>
        <w:rPr>
          <w:rFonts w:ascii="Source Sans Pro" w:hAnsi="Source Sans Pro" w:eastAsia="Source Sans Pro" w:cs="Source Sans Pro"/>
          <w:noProof w:val="0"/>
          <w:sz w:val="22"/>
          <w:szCs w:val="22"/>
          <w:lang w:val="en-GB"/>
        </w:rPr>
      </w:pPr>
    </w:p>
    <w:p w:rsidR="6B6D116F" w:rsidP="0CA376C0" w:rsidRDefault="6B6D116F" w14:paraId="6964A170" w14:textId="51DD6F6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Yashin, A.I., </w:t>
      </w:r>
      <w:bookmarkStart w:name="_Int_6ArC5xpN" w:id="969021673"/>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Ukraintseva</w:t>
      </w:r>
      <w:bookmarkEnd w:id="969021673"/>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S.V., </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Arbeev</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K.G., </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Akushevich</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Arbeeva</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L.S. and </w:t>
      </w:r>
      <w:bookmarkStart w:name="_Int_XaagMYYu" w:id="2004860727"/>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Kulminski</w:t>
      </w:r>
      <w:bookmarkEnd w:id="2004860727"/>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 (2009). Maintaining physiological state for exceptional survival: What is the normal level of blood glucose and does it change with age? </w:t>
      </w:r>
      <w:r w:rsidRPr="0CA376C0" w:rsidR="6B6D116F">
        <w:rPr>
          <w:rFonts w:ascii="Calibri" w:hAnsi="Calibri" w:eastAsia="Calibri" w:cs="Calibri"/>
          <w:b w:val="0"/>
          <w:bCs w:val="0"/>
          <w:i w:val="1"/>
          <w:iCs w:val="1"/>
          <w:caps w:val="0"/>
          <w:smallCaps w:val="0"/>
          <w:noProof w:val="0"/>
          <w:color w:val="000000" w:themeColor="text1" w:themeTint="FF" w:themeShade="FF"/>
          <w:sz w:val="22"/>
          <w:szCs w:val="22"/>
          <w:lang w:val="en-GB"/>
        </w:rPr>
        <w:t>Mechanisms of Ageing and Development</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130(9), pp.611–618. </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doi:https</w:t>
      </w: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://doi.org/10.1016/j.mad.2009.07.004.</w:t>
      </w:r>
      <w:r w:rsidRPr="0CA376C0" w:rsidR="2421EF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CA376C0" w:rsidR="5F407B81">
        <w:rPr>
          <w:rFonts w:ascii="Calibri" w:hAnsi="Calibri" w:eastAsia="Calibri" w:cs="Calibri"/>
          <w:b w:val="0"/>
          <w:bCs w:val="0"/>
          <w:i w:val="0"/>
          <w:iCs w:val="0"/>
          <w:caps w:val="0"/>
          <w:smallCaps w:val="0"/>
          <w:noProof w:val="0"/>
          <w:color w:val="000000" w:themeColor="text1" w:themeTint="FF" w:themeShade="FF"/>
          <w:sz w:val="22"/>
          <w:szCs w:val="22"/>
          <w:lang w:val="en-GB"/>
        </w:rPr>
        <w:t>[ACCESSED 0</w:t>
      </w:r>
      <w:r w:rsidRPr="0CA376C0" w:rsidR="6513259C">
        <w:rPr>
          <w:rFonts w:ascii="Calibri" w:hAnsi="Calibri" w:eastAsia="Calibri" w:cs="Calibri"/>
          <w:b w:val="0"/>
          <w:bCs w:val="0"/>
          <w:i w:val="0"/>
          <w:iCs w:val="0"/>
          <w:caps w:val="0"/>
          <w:smallCaps w:val="0"/>
          <w:noProof w:val="0"/>
          <w:color w:val="000000" w:themeColor="text1" w:themeTint="FF" w:themeShade="FF"/>
          <w:sz w:val="22"/>
          <w:szCs w:val="22"/>
          <w:lang w:val="en-GB"/>
        </w:rPr>
        <w:t>7</w:t>
      </w:r>
      <w:r w:rsidRPr="0CA376C0" w:rsidR="5F407B81">
        <w:rPr>
          <w:rFonts w:ascii="Calibri" w:hAnsi="Calibri" w:eastAsia="Calibri" w:cs="Calibri"/>
          <w:b w:val="0"/>
          <w:bCs w:val="0"/>
          <w:i w:val="0"/>
          <w:iCs w:val="0"/>
          <w:caps w:val="0"/>
          <w:smallCaps w:val="0"/>
          <w:noProof w:val="0"/>
          <w:color w:val="000000" w:themeColor="text1" w:themeTint="FF" w:themeShade="FF"/>
          <w:sz w:val="22"/>
          <w:szCs w:val="22"/>
          <w:lang w:val="en-GB"/>
        </w:rPr>
        <w:t>.11.2025]</w:t>
      </w:r>
    </w:p>
    <w:p w:rsidR="6B6D116F" w:rsidP="0CA376C0" w:rsidRDefault="6B6D116F" w14:paraId="3D62A433" w14:textId="13CE5BD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CA376C0" w:rsidR="6B6D116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95420B0" w:rsidP="0CA376C0" w:rsidRDefault="695420B0" w14:paraId="054917D4" w14:textId="045055D8">
      <w:pPr>
        <w:spacing w:before="240" w:beforeAutospacing="off" w:after="240" w:afterAutospacing="off"/>
      </w:pPr>
      <w:r w:rsidRPr="0CA376C0" w:rsidR="695420B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CA376C0" w:rsidP="0CA376C0" w:rsidRDefault="0CA376C0" w14:paraId="4992C992" w14:textId="5282C501">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4frx7QzLEjmBp8" int2:id="uwBgpWHI">
      <int2:state int2:type="spell" int2:value="Rejected"/>
    </int2:textHash>
    <int2:textHash int2:hashCode="F6cAmnEhv3Hu2W" int2:id="yyBZ6ljX">
      <int2:state int2:type="spell" int2:value="Rejected"/>
    </int2:textHash>
    <int2:textHash int2:hashCode="2Utiz4CSbDF0/F" int2:id="Rw21kMgQ">
      <int2:state int2:type="spell" int2:value="Rejected"/>
    </int2:textHash>
    <int2:textHash int2:hashCode="kYhEXb9S4sNIg5" int2:id="D9GCC5BS">
      <int2:state int2:type="spell" int2:value="Rejected"/>
    </int2:textHash>
    <int2:textHash int2:hashCode="0OZx2DU9cQjHjR" int2:id="WlpVxGkh">
      <int2:state int2:type="spell" int2:value="Rejected"/>
    </int2:textHash>
    <int2:textHash int2:hashCode="/oZFd1OaL5t3Xs" int2:id="nD5I49wP">
      <int2:state int2:type="spell" int2:value="Rejected"/>
    </int2:textHash>
    <int2:textHash int2:hashCode="VUNZbJfAvDmAfS" int2:id="KYAAWyCW">
      <int2:state int2:type="spell" int2:value="Rejected"/>
    </int2:textHash>
    <int2:textHash int2:hashCode="UU2Q5U/zpFq5wP" int2:id="v6bIZT0h">
      <int2:state int2:type="spell" int2:value="Rejected"/>
    </int2:textHash>
    <int2:textHash int2:hashCode="DTTcwT7Vnu94an" int2:id="VtPWfjuD">
      <int2:state int2:type="spell" int2:value="Rejected"/>
    </int2:textHash>
    <int2:textHash int2:hashCode="JLzjh1+JaKsB5+" int2:id="pPsw1b3c">
      <int2:state int2:type="spell" int2:value="Rejected"/>
    </int2:textHash>
    <int2:textHash int2:hashCode="4j7HICbxvyYARw" int2:id="4paneQIB">
      <int2:state int2:type="spell" int2:value="Rejected"/>
    </int2:textHash>
    <int2:textHash int2:hashCode="pgJXtXgQY9gSKe" int2:id="kmbAElkk">
      <int2:state int2:type="spell" int2:value="Rejected"/>
    </int2:textHash>
    <int2:textHash int2:hashCode="SsO8RMTZIfzDOH" int2:id="ABY8BOOb">
      <int2:state int2:type="spell" int2:value="Rejected"/>
    </int2:textHash>
    <int2:bookmark int2:bookmarkName="_Int_vDI4IvQi" int2:invalidationBookmarkName="" int2:hashCode="i/r+Bi5Ul0Ahkk" int2:id="LoaBtcZr">
      <int2:state int2:type="gram" int2:value="Rejected"/>
    </int2:bookmark>
    <int2:bookmark int2:bookmarkName="_Int_UkIc0Qdc" int2:invalidationBookmarkName="" int2:hashCode="frDz/K2O/FfVyq" int2:id="rUxXCzW2">
      <int2:state int2:type="gram" int2:value="Rejected"/>
    </int2:bookmark>
    <int2:bookmark int2:bookmarkName="_Int_QjHcq3CE" int2:invalidationBookmarkName="" int2:hashCode="ngxx9Z9X0cSCPF" int2:id="YPheDvBa">
      <int2:state int2:type="gram" int2:value="Rejected"/>
    </int2:bookmark>
    <int2:bookmark int2:bookmarkName="_Int_QjHcq3CE" int2:invalidationBookmarkName="" int2:hashCode="vZWKc/s5NMebef" int2:id="k89T6IJG">
      <int2:state int2:type="gram" int2:value="Rejected"/>
    </int2:bookmark>
    <int2:bookmark int2:bookmarkName="_Int_QjHcq3CE" int2:invalidationBookmarkName="" int2:hashCode="1BMafNF2nHtI8r" int2:id="BxhxkTjT">
      <int2:state int2:type="gram" int2:value="Rejected"/>
    </int2:bookmark>
    <int2:bookmark int2:bookmarkName="_Int_XaagMYYu" int2:invalidationBookmarkName="" int2:hashCode="hwnAYcnd50nBy3" int2:id="kbSQtrPi">
      <int2:state int2:type="spell" int2:value="Rejected"/>
    </int2:bookmark>
    <int2:bookmark int2:bookmarkName="_Int_b3OidGhC" int2:invalidationBookmarkName="" int2:hashCode="Ri8ytOIIDEe8V+" int2:id="IY5oFtOP">
      <int2:state int2:type="style" int2:value="Rejected"/>
    </int2:bookmark>
    <int2:bookmark int2:bookmarkName="_Int_H5o7TPvD" int2:invalidationBookmarkName="" int2:hashCode="ojFgqDo2WMDfs+" int2:id="FBKYV1Ed">
      <int2:state int2:type="style" int2:value="Rejected"/>
    </int2:bookmark>
    <int2:bookmark int2:bookmarkName="_Int_vNMXT8Ix" int2:invalidationBookmarkName="" int2:hashCode="iPWdGzvoVWal2Y" int2:id="3q6lVVni">
      <int2:state int2:type="style" int2:value="Rejected"/>
    </int2:bookmark>
    <int2:bookmark int2:bookmarkName="_Int_GuFH2SSn" int2:invalidationBookmarkName="" int2:hashCode="iPWdGzvoVWal2Y" int2:id="SBJCkk3R">
      <int2:state int2:type="style" int2:value="Rejected"/>
    </int2:bookmark>
    <int2:bookmark int2:bookmarkName="_Int_MDNO4Nli" int2:invalidationBookmarkName="" int2:hashCode="RoHRJMxsS3O6q/" int2:id="AHuhAy3I">
      <int2:state int2:type="style" int2:value="Rejected"/>
    </int2:bookmark>
    <int2:bookmark int2:bookmarkName="_Int_ALaBsCOP" int2:invalidationBookmarkName="" int2:hashCode="mcnoKWaZHJH+U+" int2:id="xCXQj0oM">
      <int2:state int2:type="style" int2:value="Rejected"/>
    </int2:bookmark>
    <int2:bookmark int2:bookmarkName="_Int_YEW6iHTK" int2:invalidationBookmarkName="" int2:hashCode="JAJkbIHw1+6VY7" int2:id="xw8D3mhJ">
      <int2:state int2:type="style" int2:value="Rejected"/>
    </int2:bookmark>
    <int2:bookmark int2:bookmarkName="_Int_836QBEpI" int2:invalidationBookmarkName="" int2:hashCode="RoHRJMxsS3O6q/" int2:id="0W9ya96Z">
      <int2:state int2:type="style" int2:value="Rejected"/>
    </int2:bookmark>
    <int2:bookmark int2:bookmarkName="_Int_KWQkvOkz" int2:invalidationBookmarkName="" int2:hashCode="iPWdGzvoVWal2Y" int2:id="PEJwQ1Nc">
      <int2:state int2:type="style" int2:value="Rejected"/>
    </int2:bookmark>
    <int2:bookmark int2:bookmarkName="_Int_7TG9U5Nl" int2:invalidationBookmarkName="" int2:hashCode="RoHRJMxsS3O6q/" int2:id="lz9KgjsA">
      <int2:state int2:type="style" int2:value="Rejected"/>
    </int2:bookmark>
    <int2:bookmark int2:bookmarkName="_Int_6ArC5xpN" int2:invalidationBookmarkName="" int2:hashCode="dEg/Nimxk4uuYs" int2:id="uG5PDzEl">
      <int2:state int2:type="spell" int2:value="Rejected"/>
    </int2:bookmark>
    <int2:bookmark int2:bookmarkName="_Int_sVAIJgYs" int2:invalidationBookmarkName="" int2:hashCode="B+5xUiYqKnDYaB" int2:id="bPdmpMjc">
      <int2:state int2:type="style" int2:value="Rejected"/>
    </int2:bookmark>
    <int2:bookmark int2:bookmarkName="_Int_Zl6wc3Aq" int2:invalidationBookmarkName="" int2:hashCode="ZvaTqopHBK8dge" int2:id="sJe08vBJ">
      <int2:state int2:type="spell" int2:value="Rejected"/>
    </int2:bookmark>
    <int2:bookmark int2:bookmarkName="_Int_er6NURyc" int2:invalidationBookmarkName="" int2:hashCode="DTTcwT7Vnu94an" int2:id="Ddn10oSF">
      <int2:state int2:type="spell" int2:value="Rejected"/>
    </int2:bookmark>
    <int2:bookmark int2:bookmarkName="_Int_IMLyZCHI" int2:invalidationBookmarkName="" int2:hashCode="5CqeB4RWgLiq2V" int2:id="eVYZREbL">
      <int2:state int2:type="style" int2:value="Rejected"/>
    </int2:bookmark>
    <int2:bookmark int2:bookmarkName="_Int_DijauycZ" int2:invalidationBookmarkName="" int2:hashCode="0lXQ0GySJQ8tJA" int2:id="4YiGrgPQ">
      <int2:state int2:type="style" int2:value="Rejected"/>
    </int2:bookmark>
    <int2:bookmark int2:bookmarkName="_Int_tuzoT62Z" int2:invalidationBookmarkName="" int2:hashCode="0lXQ0GySJQ8tJA" int2:id="g5dI3lMz">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bac628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6a328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6BE51F"/>
    <w:rsid w:val="002575B6"/>
    <w:rsid w:val="002E58DF"/>
    <w:rsid w:val="00F4C5DF"/>
    <w:rsid w:val="010F10EB"/>
    <w:rsid w:val="0199B9FC"/>
    <w:rsid w:val="01FD8756"/>
    <w:rsid w:val="028092DD"/>
    <w:rsid w:val="02AA21C3"/>
    <w:rsid w:val="02AAE935"/>
    <w:rsid w:val="02C57877"/>
    <w:rsid w:val="0349984F"/>
    <w:rsid w:val="035973B7"/>
    <w:rsid w:val="039246B6"/>
    <w:rsid w:val="03989401"/>
    <w:rsid w:val="03ED7255"/>
    <w:rsid w:val="041E59D7"/>
    <w:rsid w:val="042714CE"/>
    <w:rsid w:val="042E47B0"/>
    <w:rsid w:val="045822A4"/>
    <w:rsid w:val="04710A71"/>
    <w:rsid w:val="04C38EA1"/>
    <w:rsid w:val="04CD9E6B"/>
    <w:rsid w:val="058EB99A"/>
    <w:rsid w:val="062EC5FB"/>
    <w:rsid w:val="065A3454"/>
    <w:rsid w:val="07AC3BB2"/>
    <w:rsid w:val="07EA3A6F"/>
    <w:rsid w:val="07FC9C1A"/>
    <w:rsid w:val="0875BEF1"/>
    <w:rsid w:val="08AE2896"/>
    <w:rsid w:val="08AFF3C6"/>
    <w:rsid w:val="08D80C4F"/>
    <w:rsid w:val="095F3C16"/>
    <w:rsid w:val="09874599"/>
    <w:rsid w:val="0997726A"/>
    <w:rsid w:val="09D48DF6"/>
    <w:rsid w:val="09F994DB"/>
    <w:rsid w:val="0A1ED256"/>
    <w:rsid w:val="0A66A637"/>
    <w:rsid w:val="0A690E71"/>
    <w:rsid w:val="0B51EA74"/>
    <w:rsid w:val="0B692FDC"/>
    <w:rsid w:val="0B75E422"/>
    <w:rsid w:val="0BD5E27B"/>
    <w:rsid w:val="0C649FF6"/>
    <w:rsid w:val="0CA376C0"/>
    <w:rsid w:val="0CDBD3B3"/>
    <w:rsid w:val="0D3F7240"/>
    <w:rsid w:val="0D7C52A7"/>
    <w:rsid w:val="0DAC4509"/>
    <w:rsid w:val="0E136CAC"/>
    <w:rsid w:val="0E30A8FD"/>
    <w:rsid w:val="0E943096"/>
    <w:rsid w:val="0E96EF4F"/>
    <w:rsid w:val="0F5B04DD"/>
    <w:rsid w:val="117D32F7"/>
    <w:rsid w:val="11979039"/>
    <w:rsid w:val="125ABDE6"/>
    <w:rsid w:val="127B4570"/>
    <w:rsid w:val="128D4EE8"/>
    <w:rsid w:val="128FDA5F"/>
    <w:rsid w:val="12A786BA"/>
    <w:rsid w:val="1324178A"/>
    <w:rsid w:val="138B5EDE"/>
    <w:rsid w:val="139AD58D"/>
    <w:rsid w:val="13AC3A07"/>
    <w:rsid w:val="145A9B9D"/>
    <w:rsid w:val="14B5D388"/>
    <w:rsid w:val="14BA1000"/>
    <w:rsid w:val="14CA78E5"/>
    <w:rsid w:val="15655AF0"/>
    <w:rsid w:val="161C4775"/>
    <w:rsid w:val="1685758F"/>
    <w:rsid w:val="16EF1E7A"/>
    <w:rsid w:val="171E269F"/>
    <w:rsid w:val="177E5224"/>
    <w:rsid w:val="1825F0C6"/>
    <w:rsid w:val="1850B7B7"/>
    <w:rsid w:val="18665F96"/>
    <w:rsid w:val="18DA7A81"/>
    <w:rsid w:val="191BDDF0"/>
    <w:rsid w:val="19774782"/>
    <w:rsid w:val="1A06584D"/>
    <w:rsid w:val="1A944AEE"/>
    <w:rsid w:val="1AB56958"/>
    <w:rsid w:val="1AE10467"/>
    <w:rsid w:val="1B130297"/>
    <w:rsid w:val="1B256C49"/>
    <w:rsid w:val="1B3616E9"/>
    <w:rsid w:val="1B4EBDE7"/>
    <w:rsid w:val="1B7FECFC"/>
    <w:rsid w:val="1BA85456"/>
    <w:rsid w:val="1BD3C125"/>
    <w:rsid w:val="1C21153C"/>
    <w:rsid w:val="1C4C2911"/>
    <w:rsid w:val="1C4EFB9E"/>
    <w:rsid w:val="1C6E19F2"/>
    <w:rsid w:val="1CC50254"/>
    <w:rsid w:val="1D124423"/>
    <w:rsid w:val="1D5F9DE6"/>
    <w:rsid w:val="1E22EF5D"/>
    <w:rsid w:val="1E39F068"/>
    <w:rsid w:val="1E63DFDE"/>
    <w:rsid w:val="1E6CE7B4"/>
    <w:rsid w:val="1E7F1BCB"/>
    <w:rsid w:val="1EE20A4A"/>
    <w:rsid w:val="1F07B693"/>
    <w:rsid w:val="1F68BAEC"/>
    <w:rsid w:val="1F87F2D5"/>
    <w:rsid w:val="1F8FAD8C"/>
    <w:rsid w:val="1FEDA3EF"/>
    <w:rsid w:val="1FF3343C"/>
    <w:rsid w:val="202C0E26"/>
    <w:rsid w:val="2070145D"/>
    <w:rsid w:val="20BC09F1"/>
    <w:rsid w:val="20BF6C3D"/>
    <w:rsid w:val="214A0D78"/>
    <w:rsid w:val="21633338"/>
    <w:rsid w:val="21904B3C"/>
    <w:rsid w:val="2286B9A9"/>
    <w:rsid w:val="22FB905D"/>
    <w:rsid w:val="235DC4CB"/>
    <w:rsid w:val="23E385CE"/>
    <w:rsid w:val="2421EF77"/>
    <w:rsid w:val="2473CEBE"/>
    <w:rsid w:val="24D10D4E"/>
    <w:rsid w:val="2501A27F"/>
    <w:rsid w:val="2543D99A"/>
    <w:rsid w:val="25946FD8"/>
    <w:rsid w:val="25D83E8B"/>
    <w:rsid w:val="261CD80A"/>
    <w:rsid w:val="2620C9D0"/>
    <w:rsid w:val="262AF236"/>
    <w:rsid w:val="262D137B"/>
    <w:rsid w:val="26E331AB"/>
    <w:rsid w:val="27A342F6"/>
    <w:rsid w:val="28D78FE7"/>
    <w:rsid w:val="28DB13ED"/>
    <w:rsid w:val="28F65648"/>
    <w:rsid w:val="292183D2"/>
    <w:rsid w:val="292882B0"/>
    <w:rsid w:val="29F5D005"/>
    <w:rsid w:val="2A3BF6B6"/>
    <w:rsid w:val="2A62B471"/>
    <w:rsid w:val="2AEA2D63"/>
    <w:rsid w:val="2AF8C22B"/>
    <w:rsid w:val="2B34BDF9"/>
    <w:rsid w:val="2B900D1F"/>
    <w:rsid w:val="2BD4DB0F"/>
    <w:rsid w:val="2BFB9430"/>
    <w:rsid w:val="2C5E7D78"/>
    <w:rsid w:val="2C60EBB9"/>
    <w:rsid w:val="2C6B9FA1"/>
    <w:rsid w:val="2CE6676B"/>
    <w:rsid w:val="2D2DA0D7"/>
    <w:rsid w:val="2D9FE680"/>
    <w:rsid w:val="2DEF22CC"/>
    <w:rsid w:val="2E22150E"/>
    <w:rsid w:val="2E764C90"/>
    <w:rsid w:val="2ECAA13F"/>
    <w:rsid w:val="2EEE5A06"/>
    <w:rsid w:val="2F1FFAD4"/>
    <w:rsid w:val="2F401C26"/>
    <w:rsid w:val="2F5AE381"/>
    <w:rsid w:val="2FAAA755"/>
    <w:rsid w:val="2FCBF74F"/>
    <w:rsid w:val="2FF950E5"/>
    <w:rsid w:val="3010D9A9"/>
    <w:rsid w:val="3124783F"/>
    <w:rsid w:val="31597B6B"/>
    <w:rsid w:val="31F37CED"/>
    <w:rsid w:val="32048E5E"/>
    <w:rsid w:val="32B1F64F"/>
    <w:rsid w:val="32DEBD2D"/>
    <w:rsid w:val="339910CB"/>
    <w:rsid w:val="34849DD7"/>
    <w:rsid w:val="35802069"/>
    <w:rsid w:val="35F6095A"/>
    <w:rsid w:val="36290557"/>
    <w:rsid w:val="36400D60"/>
    <w:rsid w:val="364E8D41"/>
    <w:rsid w:val="368020A0"/>
    <w:rsid w:val="36A65A0C"/>
    <w:rsid w:val="36D643A3"/>
    <w:rsid w:val="36D87D1E"/>
    <w:rsid w:val="36F8A3FC"/>
    <w:rsid w:val="3742962F"/>
    <w:rsid w:val="375349B7"/>
    <w:rsid w:val="378D4167"/>
    <w:rsid w:val="3806F325"/>
    <w:rsid w:val="383DBDE9"/>
    <w:rsid w:val="385510FA"/>
    <w:rsid w:val="38868C5B"/>
    <w:rsid w:val="3992C60C"/>
    <w:rsid w:val="39F54C9D"/>
    <w:rsid w:val="3A18FA8C"/>
    <w:rsid w:val="3A27AB22"/>
    <w:rsid w:val="3A75CAE6"/>
    <w:rsid w:val="3A805B58"/>
    <w:rsid w:val="3AD0E192"/>
    <w:rsid w:val="3B49B84D"/>
    <w:rsid w:val="3B6CF54D"/>
    <w:rsid w:val="3BF056DA"/>
    <w:rsid w:val="3CF97FBB"/>
    <w:rsid w:val="3DD7AE3C"/>
    <w:rsid w:val="3E8FF8DD"/>
    <w:rsid w:val="3EC52820"/>
    <w:rsid w:val="3EC73DF2"/>
    <w:rsid w:val="3F012FE6"/>
    <w:rsid w:val="3F36DD1E"/>
    <w:rsid w:val="3F57E59A"/>
    <w:rsid w:val="3F5E659C"/>
    <w:rsid w:val="3FCDBDB9"/>
    <w:rsid w:val="400564BA"/>
    <w:rsid w:val="4037E820"/>
    <w:rsid w:val="40D22B6F"/>
    <w:rsid w:val="4108BC2F"/>
    <w:rsid w:val="41DDAA64"/>
    <w:rsid w:val="427491D0"/>
    <w:rsid w:val="42C184B1"/>
    <w:rsid w:val="42C8370C"/>
    <w:rsid w:val="42F581B6"/>
    <w:rsid w:val="438B2116"/>
    <w:rsid w:val="4411804D"/>
    <w:rsid w:val="44277A2D"/>
    <w:rsid w:val="4448B558"/>
    <w:rsid w:val="4490E7B1"/>
    <w:rsid w:val="44BA1934"/>
    <w:rsid w:val="45153F19"/>
    <w:rsid w:val="454A6B23"/>
    <w:rsid w:val="45A09014"/>
    <w:rsid w:val="4619DFF2"/>
    <w:rsid w:val="468257C0"/>
    <w:rsid w:val="469D9E10"/>
    <w:rsid w:val="469FED2D"/>
    <w:rsid w:val="486D4D50"/>
    <w:rsid w:val="4885E9F9"/>
    <w:rsid w:val="48A3C78D"/>
    <w:rsid w:val="498FA597"/>
    <w:rsid w:val="49DB42F6"/>
    <w:rsid w:val="49E4EEF0"/>
    <w:rsid w:val="4A008EEB"/>
    <w:rsid w:val="4A008EEB"/>
    <w:rsid w:val="4A5F7C38"/>
    <w:rsid w:val="4ABE7231"/>
    <w:rsid w:val="4AD65258"/>
    <w:rsid w:val="4B245E7F"/>
    <w:rsid w:val="4BA9F070"/>
    <w:rsid w:val="4C0D9AA8"/>
    <w:rsid w:val="4C114461"/>
    <w:rsid w:val="4C2149C6"/>
    <w:rsid w:val="4C3C747F"/>
    <w:rsid w:val="4C6BE30E"/>
    <w:rsid w:val="4C8FD644"/>
    <w:rsid w:val="4CEFB13B"/>
    <w:rsid w:val="4D0B8AB9"/>
    <w:rsid w:val="4D2018A3"/>
    <w:rsid w:val="4D72BE51"/>
    <w:rsid w:val="4DA26911"/>
    <w:rsid w:val="4DB39583"/>
    <w:rsid w:val="4E0F0E60"/>
    <w:rsid w:val="4E802ED9"/>
    <w:rsid w:val="4E9D7132"/>
    <w:rsid w:val="4EDA4703"/>
    <w:rsid w:val="4F6A9834"/>
    <w:rsid w:val="4F8D5C96"/>
    <w:rsid w:val="501EB0C2"/>
    <w:rsid w:val="50890866"/>
    <w:rsid w:val="517EFB01"/>
    <w:rsid w:val="51AC9052"/>
    <w:rsid w:val="51DAFC50"/>
    <w:rsid w:val="52281340"/>
    <w:rsid w:val="5279BB38"/>
    <w:rsid w:val="529BA16F"/>
    <w:rsid w:val="5382EF27"/>
    <w:rsid w:val="5382EF27"/>
    <w:rsid w:val="53894D4B"/>
    <w:rsid w:val="544BCB79"/>
    <w:rsid w:val="54727217"/>
    <w:rsid w:val="5482AF6B"/>
    <w:rsid w:val="561A83C4"/>
    <w:rsid w:val="5630748B"/>
    <w:rsid w:val="578434F7"/>
    <w:rsid w:val="578D43C2"/>
    <w:rsid w:val="57C1A14F"/>
    <w:rsid w:val="58D24B5B"/>
    <w:rsid w:val="58F7F9E7"/>
    <w:rsid w:val="59215347"/>
    <w:rsid w:val="592B16E5"/>
    <w:rsid w:val="59B61A77"/>
    <w:rsid w:val="5A18CEAB"/>
    <w:rsid w:val="5A545310"/>
    <w:rsid w:val="5A5AE76F"/>
    <w:rsid w:val="5A5AE76F"/>
    <w:rsid w:val="5A7ED1F9"/>
    <w:rsid w:val="5AEE14A2"/>
    <w:rsid w:val="5B89AB03"/>
    <w:rsid w:val="5B8E068D"/>
    <w:rsid w:val="5BC6F8A8"/>
    <w:rsid w:val="5C097925"/>
    <w:rsid w:val="5C142410"/>
    <w:rsid w:val="5C2F7A80"/>
    <w:rsid w:val="5C5DE66B"/>
    <w:rsid w:val="5C6BE51F"/>
    <w:rsid w:val="5DFFFD0C"/>
    <w:rsid w:val="5E3631C8"/>
    <w:rsid w:val="5E55BA5A"/>
    <w:rsid w:val="5EB1FFF4"/>
    <w:rsid w:val="5EC27FF1"/>
    <w:rsid w:val="5EC2AA82"/>
    <w:rsid w:val="5F407B81"/>
    <w:rsid w:val="5F4C7B29"/>
    <w:rsid w:val="5F6566AD"/>
    <w:rsid w:val="5F6566AD"/>
    <w:rsid w:val="5FEDCA1C"/>
    <w:rsid w:val="604822CA"/>
    <w:rsid w:val="604D916F"/>
    <w:rsid w:val="604FFC3C"/>
    <w:rsid w:val="61D5A21C"/>
    <w:rsid w:val="61E7D31B"/>
    <w:rsid w:val="61F1870E"/>
    <w:rsid w:val="61FA83CB"/>
    <w:rsid w:val="6200614A"/>
    <w:rsid w:val="620CF2B8"/>
    <w:rsid w:val="62D3260A"/>
    <w:rsid w:val="62ECDADD"/>
    <w:rsid w:val="63247C20"/>
    <w:rsid w:val="633E8B13"/>
    <w:rsid w:val="644A3BC8"/>
    <w:rsid w:val="6452777B"/>
    <w:rsid w:val="6456F6B3"/>
    <w:rsid w:val="648D527C"/>
    <w:rsid w:val="64AC1708"/>
    <w:rsid w:val="64B0CA97"/>
    <w:rsid w:val="64F9F8CE"/>
    <w:rsid w:val="6513259C"/>
    <w:rsid w:val="65168B99"/>
    <w:rsid w:val="65535C90"/>
    <w:rsid w:val="65665BE9"/>
    <w:rsid w:val="65C171ED"/>
    <w:rsid w:val="65EE891C"/>
    <w:rsid w:val="662D409F"/>
    <w:rsid w:val="664AB117"/>
    <w:rsid w:val="66A4717D"/>
    <w:rsid w:val="6707619B"/>
    <w:rsid w:val="678BFB63"/>
    <w:rsid w:val="679143BC"/>
    <w:rsid w:val="67CF00FE"/>
    <w:rsid w:val="689EA894"/>
    <w:rsid w:val="694751DD"/>
    <w:rsid w:val="695420B0"/>
    <w:rsid w:val="697FDB6D"/>
    <w:rsid w:val="69C6C58F"/>
    <w:rsid w:val="69D36E3F"/>
    <w:rsid w:val="69DD7A0A"/>
    <w:rsid w:val="6A4EDFE7"/>
    <w:rsid w:val="6A61FEBC"/>
    <w:rsid w:val="6ADD2DEC"/>
    <w:rsid w:val="6B048494"/>
    <w:rsid w:val="6B6D116F"/>
    <w:rsid w:val="6D234DA4"/>
    <w:rsid w:val="6D5EC8EC"/>
    <w:rsid w:val="6DF60EA4"/>
    <w:rsid w:val="6E9E1738"/>
    <w:rsid w:val="6ECDB02F"/>
    <w:rsid w:val="6ED5430D"/>
    <w:rsid w:val="6F613D45"/>
    <w:rsid w:val="6F6FCE66"/>
    <w:rsid w:val="700B9E40"/>
    <w:rsid w:val="70225083"/>
    <w:rsid w:val="707C911A"/>
    <w:rsid w:val="70865630"/>
    <w:rsid w:val="70A192DE"/>
    <w:rsid w:val="710904A3"/>
    <w:rsid w:val="71D1D115"/>
    <w:rsid w:val="72206DE4"/>
    <w:rsid w:val="7223411A"/>
    <w:rsid w:val="7255CAB0"/>
    <w:rsid w:val="725B2E9F"/>
    <w:rsid w:val="7278ADF3"/>
    <w:rsid w:val="7281085B"/>
    <w:rsid w:val="7305A993"/>
    <w:rsid w:val="731363BD"/>
    <w:rsid w:val="734B2B67"/>
    <w:rsid w:val="73632CA3"/>
    <w:rsid w:val="7384A163"/>
    <w:rsid w:val="73E93F67"/>
    <w:rsid w:val="73F71450"/>
    <w:rsid w:val="73FA9A54"/>
    <w:rsid w:val="73FEADD9"/>
    <w:rsid w:val="741EE466"/>
    <w:rsid w:val="7482B835"/>
    <w:rsid w:val="7486BD73"/>
    <w:rsid w:val="74C317BE"/>
    <w:rsid w:val="7521CCD1"/>
    <w:rsid w:val="753A95CC"/>
    <w:rsid w:val="754E16F7"/>
    <w:rsid w:val="75D07034"/>
    <w:rsid w:val="7616C0DB"/>
    <w:rsid w:val="7667FB2B"/>
    <w:rsid w:val="76A8D7CB"/>
    <w:rsid w:val="76B230FE"/>
    <w:rsid w:val="7715C1E2"/>
    <w:rsid w:val="7738CB11"/>
    <w:rsid w:val="779CEA47"/>
    <w:rsid w:val="78458A92"/>
    <w:rsid w:val="799084AE"/>
    <w:rsid w:val="799E5A6A"/>
    <w:rsid w:val="79C5DF04"/>
    <w:rsid w:val="7A402607"/>
    <w:rsid w:val="7AA6E40B"/>
    <w:rsid w:val="7AEAF542"/>
    <w:rsid w:val="7AF992C9"/>
    <w:rsid w:val="7B798616"/>
    <w:rsid w:val="7BC51D81"/>
    <w:rsid w:val="7C198D20"/>
    <w:rsid w:val="7C345567"/>
    <w:rsid w:val="7C8659F1"/>
    <w:rsid w:val="7CB5DB52"/>
    <w:rsid w:val="7D19CE16"/>
    <w:rsid w:val="7D65D08E"/>
    <w:rsid w:val="7D852711"/>
    <w:rsid w:val="7DC4D6FD"/>
    <w:rsid w:val="7E23A26D"/>
    <w:rsid w:val="7E849FEB"/>
    <w:rsid w:val="7E971207"/>
    <w:rsid w:val="7F22C5B1"/>
    <w:rsid w:val="7F95E590"/>
    <w:rsid w:val="7FA6A279"/>
    <w:rsid w:val="7FBC9577"/>
    <w:rsid w:val="7FE718F0"/>
    <w:rsid w:val="7FE7C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BE51F"/>
  <w15:chartTrackingRefBased/>
  <w15:docId w15:val="{272E1C56-59D8-496D-95EB-43EF9D3E95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41E59D7"/>
    <w:pPr>
      <w:spacing/>
      <w:ind w:left="720"/>
      <w:contextualSpacing/>
    </w:pPr>
  </w:style>
  <w:style w:type="character" w:styleId="Hyperlink">
    <w:uiPriority w:val="99"/>
    <w:name w:val="Hyperlink"/>
    <w:basedOn w:val="DefaultParagraphFont"/>
    <w:unhideWhenUsed/>
    <w:rsid w:val="0CA376C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5ba85764a7c4e46" /><Relationship Type="http://schemas.openxmlformats.org/officeDocument/2006/relationships/numbering" Target="/word/numbering.xml" Id="R548dffe135c946a0" /><Relationship Type="http://schemas.openxmlformats.org/officeDocument/2006/relationships/hyperlink" Target="https://www.bhf.org.uk/informationsupport/risk-factors" TargetMode="External" Id="R3de0e276e06e4ede" /><Relationship Type="http://schemas.openxmlformats.org/officeDocument/2006/relationships/hyperlink" Target="https://doi.org/10.1111/dom.12282. [ACCESSED" TargetMode="External" Id="Rd9364f6a94b44fe4" /><Relationship Type="http://schemas.openxmlformats.org/officeDocument/2006/relationships/hyperlink" Target="https://doi.org/10.1049/iet-syb.2019.0101" TargetMode="External" Id="R6482840320be4136" /><Relationship Type="http://schemas.openxmlformats.org/officeDocument/2006/relationships/hyperlink" Target="https://doi.org/10.1111/dme.15216" TargetMode="External" Id="R6e5d074df2e24fe7" /><Relationship Type="http://schemas.openxmlformats.org/officeDocument/2006/relationships/hyperlink" Target="https://doi.org/10.1111/dme.14312. [ACCESSED" TargetMode="External" Id="Rf43fe9c6f8914585" /><Relationship Type="http://schemas.openxmlformats.org/officeDocument/2006/relationships/hyperlink" Target="https://doi.org/10.1111/dme.15306" TargetMode="External" Id="R4792f4ddb01b4998" /><Relationship Type="http://schemas.openxmlformats.org/officeDocument/2006/relationships/hyperlink" Target="https://doi.org/10.1111/dme.12154" TargetMode="External" Id="R32618437e8a74a7c" /><Relationship Type="http://schemas.openxmlformats.org/officeDocument/2006/relationships/hyperlink" Target="https://journals.lww.com/nursingresearchonline/Abstract/2002/01000/Lifestyle_Change_in_Type_2_Diabetes__A_Process.4.aspx.[ACCESSED" TargetMode="External" Id="Ra3560383ed83404a" /><Relationship Type="http://schemas.openxmlformats.org/officeDocument/2006/relationships/hyperlink" Target="https://doi.org/10.1093/ije/dyac140" TargetMode="External" Id="Ra66e2a4d4fbd4a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9</revision>
  <dcterms:created xsi:type="dcterms:W3CDTF">2025-10-18T12:13:37.2955521Z</dcterms:created>
  <dcterms:modified xsi:type="dcterms:W3CDTF">2025-11-08T03:36:33.3531274Z</dcterms:modified>
</coreProperties>
</file>