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6808490"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12B0B" w:rsidRPr="00D12B0B">
              <w:rPr>
                <w:rFonts w:ascii="Tahoma" w:hAnsi="Tahoma" w:cs="Tahoma"/>
                <w:b/>
                <w:sz w:val="20"/>
                <w:szCs w:val="20"/>
              </w:rPr>
              <w:t>Sheikh Malek</w:t>
            </w:r>
          </w:p>
          <w:p w14:paraId="498F0B10" w14:textId="77777777" w:rsidR="001B69C8" w:rsidRPr="003C3341" w:rsidRDefault="001B69C8">
            <w:pPr>
              <w:rPr>
                <w:rFonts w:ascii="Tahoma" w:hAnsi="Tahoma" w:cs="Tahoma"/>
                <w:b/>
                <w:sz w:val="20"/>
                <w:szCs w:val="20"/>
              </w:rPr>
            </w:pPr>
          </w:p>
          <w:p w14:paraId="69E1F0CF" w14:textId="642BBEE5"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12B0B" w:rsidRPr="00D12B0B">
              <w:rPr>
                <w:rFonts w:ascii="Tahoma" w:hAnsi="Tahoma" w:cs="Tahoma"/>
                <w:b/>
                <w:sz w:val="20"/>
                <w:szCs w:val="20"/>
              </w:rPr>
              <w:t>1712751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8726877"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CE24B0" w:rsidRPr="00CE24B0">
              <w:rPr>
                <w:rFonts w:ascii="Tahoma" w:hAnsi="Tahoma" w:cs="Tahoma"/>
                <w:b/>
                <w:sz w:val="20"/>
                <w:szCs w:val="20"/>
              </w:rPr>
              <w:t>Food &amp; Beverage Operations</w:t>
            </w:r>
          </w:p>
          <w:p w14:paraId="2019D1B6" w14:textId="77777777" w:rsidR="00B21F2E" w:rsidRDefault="00B21F2E" w:rsidP="00B21F2E">
            <w:pPr>
              <w:rPr>
                <w:rFonts w:ascii="Tahoma" w:hAnsi="Tahoma" w:cs="Tahoma"/>
                <w:b/>
                <w:sz w:val="20"/>
                <w:szCs w:val="20"/>
              </w:rPr>
            </w:pPr>
          </w:p>
          <w:p w14:paraId="68AF0DAD" w14:textId="77777777" w:rsidR="00CE24B0" w:rsidRPr="00CE24B0" w:rsidRDefault="001B69C8" w:rsidP="00CE24B0">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E24B0" w:rsidRPr="00CE24B0">
              <w:rPr>
                <w:rFonts w:ascii="Tahoma" w:hAnsi="Tahoma" w:cs="Tahoma"/>
                <w:b/>
                <w:sz w:val="20"/>
                <w:szCs w:val="20"/>
              </w:rPr>
              <w:t>Ryan Peters</w:t>
            </w:r>
          </w:p>
          <w:p w14:paraId="1EAC97AB" w14:textId="77777777" w:rsidR="00CE24B0" w:rsidRPr="00CE24B0" w:rsidRDefault="00CE24B0" w:rsidP="00CE24B0">
            <w:pPr>
              <w:rPr>
                <w:rFonts w:ascii="Tahoma" w:hAnsi="Tahoma" w:cs="Tahoma"/>
                <w:b/>
                <w:sz w:val="20"/>
                <w:szCs w:val="20"/>
              </w:rPr>
            </w:pPr>
            <w:r w:rsidRPr="00CE24B0">
              <w:rPr>
                <w:rFonts w:ascii="Tahoma" w:hAnsi="Tahoma" w:cs="Tahoma"/>
                <w:b/>
                <w:sz w:val="20"/>
                <w:szCs w:val="20"/>
              </w:rPr>
              <w:t>Kathryn Roberts</w:t>
            </w:r>
          </w:p>
          <w:p w14:paraId="450FE136" w14:textId="5E432B39" w:rsidR="001B69C8" w:rsidRPr="003C3341" w:rsidRDefault="00CE24B0" w:rsidP="00CE24B0">
            <w:pPr>
              <w:rPr>
                <w:rFonts w:ascii="Tahoma" w:hAnsi="Tahoma" w:cs="Tahoma"/>
                <w:b/>
                <w:sz w:val="20"/>
                <w:szCs w:val="20"/>
              </w:rPr>
            </w:pPr>
            <w:r w:rsidRPr="00CE24B0">
              <w:rPr>
                <w:rFonts w:ascii="Tahoma" w:hAnsi="Tahoma" w:cs="Tahoma"/>
                <w:b/>
                <w:sz w:val="20"/>
                <w:szCs w:val="20"/>
              </w:rPr>
              <w:t xml:space="preserve">Samantha </w:t>
            </w:r>
            <w:proofErr w:type="spellStart"/>
            <w:r w:rsidRPr="00CE24B0">
              <w:rPr>
                <w:rFonts w:ascii="Tahoma" w:hAnsi="Tahoma" w:cs="Tahoma"/>
                <w:b/>
                <w:sz w:val="20"/>
                <w:szCs w:val="20"/>
              </w:rPr>
              <w:t>Birdsell</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7621DA6" w:rsidR="00B21F2E" w:rsidRPr="00946B23" w:rsidRDefault="008F0D83" w:rsidP="00B21F2E">
            <w:pPr>
              <w:rPr>
                <w:rFonts w:ascii="Tahoma" w:hAnsi="Tahoma" w:cs="Tahoma"/>
                <w:b/>
                <w:sz w:val="20"/>
                <w:szCs w:val="20"/>
              </w:rPr>
            </w:pPr>
            <w:r>
              <w:rPr>
                <w:rFonts w:ascii="Tahoma" w:hAnsi="Tahoma" w:cs="Tahoma"/>
                <w:b/>
                <w:sz w:val="20"/>
                <w:szCs w:val="20"/>
              </w:rPr>
              <w:t>Topic of choice:</w:t>
            </w:r>
            <w:r w:rsidR="00D12B0B">
              <w:rPr>
                <w:rFonts w:ascii="Tahoma" w:hAnsi="Tahoma" w:cs="Tahoma"/>
                <w:b/>
                <w:sz w:val="20"/>
                <w:szCs w:val="20"/>
              </w:rPr>
              <w:t xml:space="preserve"> </w:t>
            </w:r>
            <w:r w:rsidR="00CE24B0" w:rsidRPr="00CE24B0">
              <w:rPr>
                <w:rFonts w:ascii="Tahoma" w:hAnsi="Tahoma" w:cs="Tahoma"/>
                <w:b/>
                <w:sz w:val="20"/>
                <w:szCs w:val="20"/>
              </w:rPr>
              <w:t>Food Safety Fundamentals (The 4 C’s)</w:t>
            </w:r>
          </w:p>
        </w:tc>
        <w:tc>
          <w:tcPr>
            <w:tcW w:w="7199" w:type="dxa"/>
            <w:shd w:val="clear" w:color="auto" w:fill="FBD4B4" w:themeFill="accent6" w:themeFillTint="66"/>
          </w:tcPr>
          <w:p w14:paraId="46D7ECC8" w14:textId="26584038"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CE24B0">
              <w:rPr>
                <w:rFonts w:ascii="Tahoma" w:hAnsi="Tahoma" w:cs="Tahoma"/>
                <w:b/>
                <w:sz w:val="20"/>
                <w:szCs w:val="20"/>
              </w:rPr>
              <w:t>19/10/2021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22706689" w14:textId="76E2CDE7" w:rsidR="006A67E6" w:rsidRPr="006A67E6" w:rsidRDefault="006A67E6" w:rsidP="00D83E92">
            <w:pPr>
              <w:spacing w:line="360" w:lineRule="auto"/>
              <w:jc w:val="both"/>
              <w:rPr>
                <w:rFonts w:ascii="Arial" w:hAnsi="Arial" w:cs="Arial"/>
              </w:rPr>
            </w:pPr>
            <w:r w:rsidRPr="006A67E6">
              <w:rPr>
                <w:rFonts w:ascii="Arial" w:hAnsi="Arial" w:cs="Arial"/>
              </w:rPr>
              <w:t xml:space="preserve">SAJIALSA Food and Beverages LTD is the firm's name I will use when it comes to the 4Cs. It is easy to forget about proper food hygiene measures while I am in the middle of preparing or serving meals. To follow a standardized method, all food safety organizations adhere to what is known as the 4Cs of food </w:t>
            </w:r>
            <w:r w:rsidRPr="00D44612">
              <w:rPr>
                <w:rFonts w:ascii="Arial" w:hAnsi="Arial" w:cs="Arial"/>
              </w:rPr>
              <w:t>safety</w:t>
            </w:r>
            <w:r w:rsidR="00D44612" w:rsidRPr="00D44612">
              <w:rPr>
                <w:rFonts w:ascii="Arial" w:hAnsi="Arial" w:cs="Arial"/>
              </w:rPr>
              <w:t xml:space="preserve"> </w:t>
            </w:r>
            <w:r w:rsidR="00D44612" w:rsidRPr="00D44612">
              <w:rPr>
                <w:rStyle w:val="selectable"/>
                <w:rFonts w:ascii="Arial" w:hAnsi="Arial" w:cs="Arial"/>
                <w:color w:val="000000"/>
              </w:rPr>
              <w:t>(Haringey.gov.uk, 2021)</w:t>
            </w:r>
            <w:r w:rsidRPr="00D44612">
              <w:rPr>
                <w:rFonts w:ascii="Arial" w:hAnsi="Arial" w:cs="Arial"/>
              </w:rPr>
              <w:t>.</w:t>
            </w:r>
            <w:r w:rsidRPr="006A67E6">
              <w:rPr>
                <w:rFonts w:ascii="Arial" w:hAnsi="Arial" w:cs="Arial"/>
              </w:rPr>
              <w:t xml:space="preserve"> </w:t>
            </w:r>
          </w:p>
          <w:p w14:paraId="601C5B2A" w14:textId="21B3B1AB" w:rsidR="00375882" w:rsidRDefault="006A67E6" w:rsidP="00D83E92">
            <w:pPr>
              <w:spacing w:line="360" w:lineRule="auto"/>
              <w:jc w:val="both"/>
              <w:rPr>
                <w:rFonts w:ascii="Arial" w:hAnsi="Arial" w:cs="Arial"/>
              </w:rPr>
            </w:pPr>
            <w:r w:rsidRPr="00CE24B0">
              <w:rPr>
                <w:rFonts w:ascii="Arial" w:hAnsi="Arial" w:cs="Arial"/>
              </w:rPr>
              <w:t>Before you begin cooking, make sure you thoroughly wash your hands. I am confident that it will not be too tough to complete. Despite this, studies have shown that people regularly skip over this seemingly innocuous but critical step, leaving them vulnerable to food-borne illness.</w:t>
            </w:r>
            <w:r w:rsidR="002C64BE">
              <w:rPr>
                <w:rFonts w:ascii="Arial" w:hAnsi="Arial" w:cs="Arial"/>
              </w:rPr>
              <w:t xml:space="preserve"> </w:t>
            </w:r>
            <w:r w:rsidRPr="00CE24B0">
              <w:rPr>
                <w:rFonts w:ascii="Arial" w:hAnsi="Arial" w:cs="Arial"/>
              </w:rPr>
              <w:t xml:space="preserve">This indicates that </w:t>
            </w:r>
            <w:r w:rsidR="00CE24B0" w:rsidRPr="00CE24B0">
              <w:rPr>
                <w:rFonts w:ascii="Arial" w:hAnsi="Arial" w:cs="Arial"/>
              </w:rPr>
              <w:t>hand washing</w:t>
            </w:r>
            <w:r w:rsidRPr="00CE24B0">
              <w:rPr>
                <w:rFonts w:ascii="Arial" w:hAnsi="Arial" w:cs="Arial"/>
              </w:rPr>
              <w:t xml:space="preserve"> with soap and water for at least 20 seconds is advised and should be done frequently</w:t>
            </w:r>
            <w:r w:rsidR="00D44612">
              <w:rPr>
                <w:rFonts w:ascii="Arial" w:hAnsi="Arial" w:cs="Arial"/>
              </w:rPr>
              <w:t xml:space="preserve"> (</w:t>
            </w:r>
            <w:r w:rsidR="00D44612" w:rsidRPr="00D44612">
              <w:rPr>
                <w:rFonts w:ascii="Arial" w:hAnsi="Arial" w:cs="Arial"/>
              </w:rPr>
              <w:t>Cdc.gov</w:t>
            </w:r>
            <w:r w:rsidR="00D44612">
              <w:rPr>
                <w:rFonts w:ascii="Arial" w:hAnsi="Arial" w:cs="Arial"/>
              </w:rPr>
              <w:t>, 2021)</w:t>
            </w:r>
            <w:r w:rsidRPr="00CE24B0">
              <w:rPr>
                <w:rFonts w:ascii="Arial" w:hAnsi="Arial" w:cs="Arial"/>
              </w:rPr>
              <w:t xml:space="preserve">. Use a clean paper towel or clean cloth to pat your hands dry after that. In addition to dirt, surfaces can serve as a breeding ground for microbes. Therefore, before and after a meal is prepared, wipe-off surfaces in the kitchen are regularly used before and after the meal is completed. Antibacterial cleaners, disinfectants, and sanitizers should all be used with caution to prevent the spread of germs in the workplace. </w:t>
            </w:r>
          </w:p>
          <w:p w14:paraId="7E546388" w14:textId="707CC6B5" w:rsidR="00CE24B0" w:rsidRDefault="00CE24B0" w:rsidP="00D83E92">
            <w:pPr>
              <w:spacing w:line="360" w:lineRule="auto"/>
              <w:jc w:val="both"/>
              <w:rPr>
                <w:rFonts w:ascii="Arial" w:hAnsi="Arial" w:cs="Arial"/>
              </w:rPr>
            </w:pPr>
            <w:r w:rsidRPr="00CE24B0">
              <w:rPr>
                <w:rFonts w:ascii="Arial" w:hAnsi="Arial" w:cs="Arial"/>
              </w:rPr>
              <w:t xml:space="preserve">After that, we will go into the topic of cooking. For food handlers to be able to do their tasks efficiently when dealing with hot food, a high-temperature chef should ensure that the food is correctly prepared. It must be thoroughly cooked for a lengthy period until the steam has been released. The directions on the packaging for cooking at what temperature and for how long will assist me in keeping my meals free of dangerous germs. It is feasible to reheat dishes to an ideal temperature of 74 degrees </w:t>
            </w:r>
            <w:r w:rsidRPr="00D44612">
              <w:rPr>
                <w:rFonts w:ascii="Arial" w:hAnsi="Arial" w:cs="Arial"/>
              </w:rPr>
              <w:t>Celsius,</w:t>
            </w:r>
            <w:r w:rsidRPr="00CE24B0">
              <w:rPr>
                <w:rFonts w:ascii="Arial" w:hAnsi="Arial" w:cs="Arial"/>
              </w:rPr>
              <w:t xml:space="preserve"> but this should not be done more than once each meal</w:t>
            </w:r>
            <w:r w:rsidR="00D44612">
              <w:rPr>
                <w:rFonts w:ascii="Arial" w:hAnsi="Arial" w:cs="Arial"/>
              </w:rPr>
              <w:t xml:space="preserve"> </w:t>
            </w:r>
            <w:r w:rsidR="00D44612" w:rsidRPr="00D44612">
              <w:rPr>
                <w:rFonts w:ascii="Arial" w:hAnsi="Arial" w:cs="Arial"/>
              </w:rPr>
              <w:t>(</w:t>
            </w:r>
            <w:r w:rsidR="00D44612" w:rsidRPr="00D44612">
              <w:rPr>
                <w:rStyle w:val="selectable"/>
                <w:rFonts w:ascii="Arial" w:hAnsi="Arial" w:cs="Arial"/>
                <w:color w:val="000000"/>
              </w:rPr>
              <w:t>Stretch and Southgate, 1998</w:t>
            </w:r>
            <w:r w:rsidR="00D44612" w:rsidRPr="00D44612">
              <w:rPr>
                <w:rFonts w:ascii="Arial" w:hAnsi="Arial" w:cs="Arial"/>
              </w:rPr>
              <w:t>)</w:t>
            </w:r>
            <w:r w:rsidRPr="00CE24B0">
              <w:rPr>
                <w:rFonts w:ascii="Arial" w:hAnsi="Arial" w:cs="Arial"/>
              </w:rPr>
              <w:t>.</w:t>
            </w:r>
          </w:p>
          <w:p w14:paraId="1308A7BB" w14:textId="4ED6636A" w:rsidR="002C64BE" w:rsidRDefault="002C64BE" w:rsidP="00D83E92">
            <w:pPr>
              <w:spacing w:line="360" w:lineRule="auto"/>
              <w:jc w:val="both"/>
              <w:rPr>
                <w:rFonts w:ascii="Arial" w:hAnsi="Arial" w:cs="Arial"/>
              </w:rPr>
            </w:pPr>
            <w:r w:rsidRPr="006A67E6">
              <w:rPr>
                <w:rFonts w:ascii="Arial" w:hAnsi="Arial" w:cs="Arial"/>
              </w:rPr>
              <w:t xml:space="preserve">When raw food is mishandled, the danger of food poisoning from cross-contamination increases, allowing bacteria to flourish and spread throughout the kitchen. As a result, food workers must maintain the highest level of personal cleanliness at all times while on the job. Cross-contamination may be reduced, if not prevented altogether, by following correct process standards and maintaining high levels of cleanliness at all times during the manufacturing process. For example, a specific cleaning procedure should be followed while handling raw meat. Additionally, the fluids from such meals should not be </w:t>
            </w:r>
            <w:r w:rsidRPr="006A67E6">
              <w:rPr>
                <w:rFonts w:ascii="Arial" w:hAnsi="Arial" w:cs="Arial"/>
              </w:rPr>
              <w:lastRenderedPageBreak/>
              <w:t>combined with other ready-to-eat food products, fruits, or vegetables. In this situation, it is recommended that a separate chopping board for raw meat is made available. Another excellent cross-contamination avoidance method is thoroughly washing hands, dishes, and utensils with hot, soapy water.</w:t>
            </w:r>
            <w:r>
              <w:rPr>
                <w:rFonts w:ascii="Arial" w:hAnsi="Arial" w:cs="Arial"/>
              </w:rPr>
              <w:t xml:space="preserve"> </w:t>
            </w:r>
            <w:r w:rsidR="00CE24B0" w:rsidRPr="00CE24B0">
              <w:rPr>
                <w:rFonts w:ascii="Arial" w:hAnsi="Arial" w:cs="Arial"/>
              </w:rPr>
              <w:t>When purchasing raw meat and seafood, it is important to avoid cross-contamination</w:t>
            </w:r>
            <w:r w:rsidR="006D470E">
              <w:rPr>
                <w:rFonts w:ascii="Arial" w:hAnsi="Arial" w:cs="Arial"/>
              </w:rPr>
              <w:t xml:space="preserve"> (</w:t>
            </w:r>
            <w:r w:rsidR="006D470E" w:rsidRPr="006D470E">
              <w:rPr>
                <w:rFonts w:ascii="Arial" w:hAnsi="Arial" w:cs="Arial"/>
              </w:rPr>
              <w:t>food.gov.uk</w:t>
            </w:r>
            <w:r w:rsidR="006D470E">
              <w:rPr>
                <w:rFonts w:ascii="Arial" w:hAnsi="Arial" w:cs="Arial"/>
              </w:rPr>
              <w:t>, 2020)</w:t>
            </w:r>
            <w:r w:rsidR="00CE24B0" w:rsidRPr="00CE24B0">
              <w:rPr>
                <w:rFonts w:ascii="Arial" w:hAnsi="Arial" w:cs="Arial"/>
              </w:rPr>
              <w:t xml:space="preserve">. </w:t>
            </w:r>
          </w:p>
          <w:p w14:paraId="4006DC29" w14:textId="5C9545FF" w:rsidR="00CE24B0" w:rsidRDefault="002C64BE" w:rsidP="00D83E92">
            <w:pPr>
              <w:spacing w:line="360" w:lineRule="auto"/>
              <w:jc w:val="both"/>
              <w:rPr>
                <w:rFonts w:ascii="Arial" w:hAnsi="Arial" w:cs="Arial"/>
              </w:rPr>
            </w:pPr>
            <w:r w:rsidRPr="00CE24B0">
              <w:rPr>
                <w:rFonts w:ascii="Arial" w:hAnsi="Arial" w:cs="Arial"/>
              </w:rPr>
              <w:t xml:space="preserve">Finally, there is the matter of </w:t>
            </w:r>
            <w:r>
              <w:rPr>
                <w:rFonts w:ascii="Arial" w:hAnsi="Arial" w:cs="Arial"/>
              </w:rPr>
              <w:t>chilling</w:t>
            </w:r>
            <w:r w:rsidRPr="00CE24B0">
              <w:rPr>
                <w:rFonts w:ascii="Arial" w:hAnsi="Arial" w:cs="Arial"/>
              </w:rPr>
              <w:t xml:space="preserve"> to consider. Food that is not kept sufficiently cold will not promote the growth of germs. According to the FDA, refrigerated products must be kept at or below 5°C to prevent germs from multiplying and growing into potentially hazardous organisms. Perishable items should be refrigerated as soon as possible, and meals should be cooked within two hours of purchase.</w:t>
            </w:r>
            <w:r>
              <w:rPr>
                <w:rFonts w:ascii="Arial" w:hAnsi="Arial" w:cs="Arial"/>
              </w:rPr>
              <w:t xml:space="preserve"> </w:t>
            </w:r>
            <w:r w:rsidR="00CE24B0" w:rsidRPr="00CE24B0">
              <w:rPr>
                <w:rFonts w:ascii="Arial" w:hAnsi="Arial" w:cs="Arial"/>
              </w:rPr>
              <w:t>Cooking information I have learned recently states that it is critical to use an internal food thermometer to ensure that meat, poultry, and egg dishes are cooked to a safe internal temperature, that roasts and steaks must be cooked to a minimum of 145°F, that all poultry should be cooked to a safe minimum internal temperature of 165°F, and that checking the internal temperature is critical to ensure that the food is prepared at the correct internal temperature</w:t>
            </w:r>
            <w:r w:rsidR="006D470E">
              <w:rPr>
                <w:rFonts w:ascii="Arial" w:hAnsi="Arial" w:cs="Arial"/>
              </w:rPr>
              <w:t xml:space="preserve"> </w:t>
            </w:r>
            <w:r w:rsidR="006D470E" w:rsidRPr="00D44612">
              <w:rPr>
                <w:rFonts w:ascii="Arial" w:hAnsi="Arial" w:cs="Arial"/>
              </w:rPr>
              <w:t>(</w:t>
            </w:r>
            <w:r w:rsidR="006D470E" w:rsidRPr="00D44612">
              <w:rPr>
                <w:rStyle w:val="selectable"/>
                <w:rFonts w:ascii="Arial" w:hAnsi="Arial" w:cs="Arial"/>
                <w:color w:val="000000"/>
              </w:rPr>
              <w:t>Stretch and Southgate, 1998</w:t>
            </w:r>
            <w:r w:rsidR="006D470E" w:rsidRPr="00D44612">
              <w:rPr>
                <w:rFonts w:ascii="Arial" w:hAnsi="Arial" w:cs="Arial"/>
              </w:rPr>
              <w:t>)</w:t>
            </w:r>
            <w:r w:rsidR="00CE24B0" w:rsidRPr="00CE24B0">
              <w:rPr>
                <w:rFonts w:ascii="Arial" w:hAnsi="Arial" w:cs="Arial"/>
              </w:rPr>
              <w:t>.</w:t>
            </w:r>
            <w:r>
              <w:rPr>
                <w:rFonts w:ascii="Arial" w:hAnsi="Arial" w:cs="Arial"/>
              </w:rPr>
              <w:t xml:space="preserve"> </w:t>
            </w:r>
            <w:r w:rsidR="00CE24B0" w:rsidRPr="00CE24B0">
              <w:rPr>
                <w:rFonts w:ascii="Arial" w:hAnsi="Arial" w:cs="Arial"/>
              </w:rPr>
              <w:t xml:space="preserve">When I first started chilling, I discovered that it was essential to put everything in the refrigerator or freezer as soon as it was purchased. Meats, poultry, eggs, prepared meals, and fresh fruits and vegetables fall under this category. As a result of chilling, I have developed a greater awareness of environmental issues. Defrosting frozen food at room temperature should be avoided if at all feasible. While my meals are thawing, they should be kept at a temperature that is comfortable for me. </w:t>
            </w:r>
          </w:p>
          <w:p w14:paraId="3C64020A" w14:textId="77777777" w:rsidR="00CE24B0" w:rsidRPr="00CE24B0" w:rsidRDefault="00CE24B0" w:rsidP="00D83E92">
            <w:pPr>
              <w:spacing w:line="360" w:lineRule="auto"/>
              <w:jc w:val="both"/>
              <w:rPr>
                <w:rFonts w:ascii="Arial" w:hAnsi="Arial" w:cs="Arial"/>
              </w:rPr>
            </w:pPr>
            <w:r w:rsidRPr="00CE24B0">
              <w:rPr>
                <w:rFonts w:ascii="Arial" w:hAnsi="Arial" w:cs="Arial"/>
              </w:rPr>
              <w:t>The 4 Cs have proven to be a valuable resource for me. It is critical for me to fully understand my target market before moving on with product development efforts. Maintaining open lines of communication with all parties involved is essential from the outset of the process until its conclusion.</w:t>
            </w:r>
          </w:p>
          <w:p w14:paraId="526B5DE3" w14:textId="63AF083B" w:rsidR="00CE24B0" w:rsidRPr="00CE24B0" w:rsidRDefault="00CE24B0" w:rsidP="00D83E92">
            <w:pPr>
              <w:spacing w:line="360" w:lineRule="auto"/>
              <w:jc w:val="both"/>
              <w:rPr>
                <w:rFonts w:ascii="Arial" w:hAnsi="Arial" w:cs="Arial"/>
              </w:rPr>
            </w:pPr>
            <w:r w:rsidRPr="00CE24B0">
              <w:rPr>
                <w:rFonts w:ascii="Arial" w:hAnsi="Arial" w:cs="Arial"/>
              </w:rPr>
              <w:t>In order to be effective with the 4 Cs, I must constantly remember to put the customer first and stay in touch with them throughout the entire process. My audience will know that I am speaking directly to them as a result of this technique.</w:t>
            </w:r>
          </w:p>
          <w:p w14:paraId="169E8A99" w14:textId="77777777" w:rsidR="00375882" w:rsidRDefault="00375882" w:rsidP="00D83E92">
            <w:pPr>
              <w:spacing w:line="360" w:lineRule="auto"/>
              <w:jc w:val="both"/>
              <w:rPr>
                <w:rFonts w:ascii="Tahoma" w:hAnsi="Tahoma" w:cs="Tahoma"/>
                <w:sz w:val="20"/>
                <w:szCs w:val="20"/>
              </w:rPr>
            </w:pPr>
          </w:p>
          <w:p w14:paraId="18548036" w14:textId="51C6EE49" w:rsidR="00375882" w:rsidRDefault="00375882" w:rsidP="00D83E92">
            <w:pPr>
              <w:spacing w:line="360" w:lineRule="auto"/>
              <w:jc w:val="both"/>
              <w:rPr>
                <w:rFonts w:ascii="Tahoma" w:hAnsi="Tahoma" w:cs="Tahoma"/>
                <w:sz w:val="20"/>
                <w:szCs w:val="20"/>
              </w:rPr>
            </w:pPr>
            <w:bookmarkStart w:id="0" w:name="_GoBack"/>
            <w:bookmarkEnd w:id="0"/>
          </w:p>
          <w:p w14:paraId="57B047DA" w14:textId="20C14E2A" w:rsidR="0030272B" w:rsidRDefault="0030272B" w:rsidP="00D83E92">
            <w:pPr>
              <w:spacing w:line="360" w:lineRule="auto"/>
              <w:jc w:val="both"/>
              <w:rPr>
                <w:rFonts w:ascii="Tahoma" w:hAnsi="Tahoma" w:cs="Tahoma"/>
                <w:sz w:val="20"/>
                <w:szCs w:val="20"/>
              </w:rPr>
            </w:pPr>
          </w:p>
          <w:p w14:paraId="32E05E2D" w14:textId="6489B1AC" w:rsidR="0030272B" w:rsidRDefault="0030272B" w:rsidP="00D83E92">
            <w:pPr>
              <w:spacing w:line="360" w:lineRule="auto"/>
              <w:jc w:val="both"/>
              <w:rPr>
                <w:rFonts w:ascii="Tahoma" w:hAnsi="Tahoma" w:cs="Tahoma"/>
                <w:sz w:val="20"/>
                <w:szCs w:val="20"/>
              </w:rPr>
            </w:pPr>
          </w:p>
          <w:p w14:paraId="1171FEB6" w14:textId="77777777" w:rsidR="0030272B" w:rsidRDefault="0030272B" w:rsidP="00D83E92">
            <w:pPr>
              <w:spacing w:line="360" w:lineRule="auto"/>
              <w:jc w:val="both"/>
              <w:rPr>
                <w:rFonts w:ascii="Tahoma" w:hAnsi="Tahoma" w:cs="Tahoma"/>
                <w:sz w:val="20"/>
                <w:szCs w:val="20"/>
              </w:rPr>
            </w:pPr>
          </w:p>
          <w:p w14:paraId="04482D04" w14:textId="77777777" w:rsidR="00375882" w:rsidRDefault="00375882" w:rsidP="00D83E92">
            <w:pPr>
              <w:spacing w:line="360" w:lineRule="auto"/>
              <w:jc w:val="both"/>
              <w:rPr>
                <w:rFonts w:ascii="Tahoma" w:hAnsi="Tahoma" w:cs="Tahoma"/>
                <w:sz w:val="20"/>
                <w:szCs w:val="20"/>
              </w:rPr>
            </w:pPr>
          </w:p>
          <w:p w14:paraId="21316D23" w14:textId="77777777" w:rsidR="00375882" w:rsidRDefault="00375882" w:rsidP="00D83E92">
            <w:pPr>
              <w:spacing w:line="360" w:lineRule="auto"/>
              <w:jc w:val="both"/>
              <w:rPr>
                <w:rFonts w:ascii="Tahoma" w:hAnsi="Tahoma" w:cs="Tahoma"/>
                <w:sz w:val="20"/>
                <w:szCs w:val="20"/>
              </w:rPr>
            </w:pPr>
          </w:p>
          <w:p w14:paraId="3723CE45" w14:textId="4DC2A757" w:rsidR="00375882" w:rsidRDefault="00375882" w:rsidP="00D83E92">
            <w:pPr>
              <w:spacing w:line="360" w:lineRule="auto"/>
              <w:jc w:val="both"/>
              <w:rPr>
                <w:rFonts w:ascii="Tahoma" w:hAnsi="Tahoma" w:cs="Tahoma"/>
                <w:sz w:val="20"/>
                <w:szCs w:val="20"/>
              </w:rPr>
            </w:pPr>
          </w:p>
          <w:p w14:paraId="3F9A9736" w14:textId="77777777" w:rsidR="00D83E92" w:rsidRDefault="00D83E92" w:rsidP="00D83E92">
            <w:pPr>
              <w:spacing w:line="360" w:lineRule="auto"/>
              <w:jc w:val="both"/>
              <w:rPr>
                <w:rFonts w:ascii="Tahoma" w:hAnsi="Tahoma" w:cs="Tahoma"/>
                <w:sz w:val="20"/>
                <w:szCs w:val="20"/>
              </w:rPr>
            </w:pPr>
          </w:p>
          <w:p w14:paraId="3B344F1E" w14:textId="4F66D5C5" w:rsidR="00375882" w:rsidRPr="003C3341" w:rsidRDefault="00375882" w:rsidP="00D83E92">
            <w:pPr>
              <w:spacing w:line="360" w:lineRule="auto"/>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32460C5B" w14:textId="77777777" w:rsidR="00B76D79" w:rsidRPr="00B76D79" w:rsidRDefault="00B76D79" w:rsidP="00B76D79">
            <w:pPr>
              <w:spacing w:before="100" w:beforeAutospacing="1" w:after="100" w:afterAutospacing="1" w:line="360" w:lineRule="auto"/>
              <w:rPr>
                <w:rFonts w:ascii="Arial" w:hAnsi="Arial" w:cs="Arial"/>
                <w:lang w:val="en-US" w:eastAsia="en-US"/>
              </w:rPr>
            </w:pPr>
            <w:r w:rsidRPr="00B76D79">
              <w:rPr>
                <w:rFonts w:ascii="Arial" w:hAnsi="Arial" w:cs="Arial"/>
                <w:lang w:val="en-US" w:eastAsia="en-US"/>
              </w:rPr>
              <w:t xml:space="preserve">Cdc.gov, 2021. </w:t>
            </w:r>
            <w:r w:rsidRPr="00B76D79">
              <w:rPr>
                <w:rFonts w:ascii="Arial" w:hAnsi="Arial" w:cs="Arial"/>
                <w:i/>
                <w:iCs/>
                <w:lang w:val="en-US" w:eastAsia="en-US"/>
              </w:rPr>
              <w:t>When and How to Wash Your Hands | Handwashing | CDC</w:t>
            </w:r>
            <w:r w:rsidRPr="00B76D79">
              <w:rPr>
                <w:rFonts w:ascii="Arial" w:hAnsi="Arial" w:cs="Arial"/>
                <w:lang w:val="en-US" w:eastAsia="en-US"/>
              </w:rPr>
              <w:t>. [online] Cdc.gov. Available at: &lt;https://www.cdc.gov/handwashing/when-how-handwashing.html&gt; [Accessed 15 October 2021].</w:t>
            </w:r>
          </w:p>
          <w:p w14:paraId="4454C14C" w14:textId="77777777" w:rsidR="00B76D79" w:rsidRPr="00B76D79" w:rsidRDefault="00B76D79" w:rsidP="00B76D79">
            <w:pPr>
              <w:spacing w:before="100" w:beforeAutospacing="1" w:after="100" w:afterAutospacing="1" w:line="360" w:lineRule="auto"/>
              <w:rPr>
                <w:rFonts w:ascii="Arial" w:hAnsi="Arial" w:cs="Arial"/>
                <w:lang w:val="en-US" w:eastAsia="en-US"/>
              </w:rPr>
            </w:pPr>
            <w:r w:rsidRPr="00B76D79">
              <w:rPr>
                <w:rFonts w:ascii="Arial" w:hAnsi="Arial" w:cs="Arial"/>
                <w:lang w:val="en-US" w:eastAsia="en-US"/>
              </w:rPr>
              <w:t xml:space="preserve">food.gov.uk, 2020. </w:t>
            </w:r>
            <w:r w:rsidRPr="00B76D79">
              <w:rPr>
                <w:rFonts w:ascii="Arial" w:hAnsi="Arial" w:cs="Arial"/>
                <w:i/>
                <w:iCs/>
                <w:lang w:val="en-US" w:eastAsia="en-US"/>
              </w:rPr>
              <w:t>Cleaning</w:t>
            </w:r>
            <w:r w:rsidRPr="00B76D79">
              <w:rPr>
                <w:rFonts w:ascii="Arial" w:hAnsi="Arial" w:cs="Arial"/>
                <w:lang w:val="en-US" w:eastAsia="en-US"/>
              </w:rPr>
              <w:t>. [online] Food Standards Agency. Available at: &lt;https://www.food.gov.uk/safety-hygiene/cleaning&gt; [Accessed 19 October 2021].</w:t>
            </w:r>
          </w:p>
          <w:p w14:paraId="02885578" w14:textId="77777777" w:rsidR="00B76D79" w:rsidRPr="00B76D79" w:rsidRDefault="00B76D79" w:rsidP="00B76D79">
            <w:pPr>
              <w:spacing w:before="100" w:beforeAutospacing="1" w:after="100" w:afterAutospacing="1" w:line="360" w:lineRule="auto"/>
              <w:rPr>
                <w:rFonts w:ascii="Arial" w:hAnsi="Arial" w:cs="Arial"/>
                <w:lang w:val="en-US" w:eastAsia="en-US"/>
              </w:rPr>
            </w:pPr>
            <w:r w:rsidRPr="00B76D79">
              <w:rPr>
                <w:rFonts w:ascii="Arial" w:hAnsi="Arial" w:cs="Arial"/>
                <w:lang w:val="en-US" w:eastAsia="en-US"/>
              </w:rPr>
              <w:t xml:space="preserve">Haringey.gov.uk, 2021. </w:t>
            </w:r>
            <w:r w:rsidRPr="00B76D79">
              <w:rPr>
                <w:rFonts w:ascii="Arial" w:hAnsi="Arial" w:cs="Arial"/>
                <w:i/>
                <w:iCs/>
                <w:lang w:val="en-US" w:eastAsia="en-US"/>
              </w:rPr>
              <w:t xml:space="preserve">The 4 Cs of Food Safety | </w:t>
            </w:r>
            <w:proofErr w:type="spellStart"/>
            <w:r w:rsidRPr="00B76D79">
              <w:rPr>
                <w:rFonts w:ascii="Arial" w:hAnsi="Arial" w:cs="Arial"/>
                <w:i/>
                <w:iCs/>
                <w:lang w:val="en-US" w:eastAsia="en-US"/>
              </w:rPr>
              <w:t>Haringey</w:t>
            </w:r>
            <w:proofErr w:type="spellEnd"/>
            <w:r w:rsidRPr="00B76D79">
              <w:rPr>
                <w:rFonts w:ascii="Arial" w:hAnsi="Arial" w:cs="Arial"/>
                <w:i/>
                <w:iCs/>
                <w:lang w:val="en-US" w:eastAsia="en-US"/>
              </w:rPr>
              <w:t xml:space="preserve"> Council</w:t>
            </w:r>
            <w:r w:rsidRPr="00B76D79">
              <w:rPr>
                <w:rFonts w:ascii="Arial" w:hAnsi="Arial" w:cs="Arial"/>
                <w:lang w:val="en-US" w:eastAsia="en-US"/>
              </w:rPr>
              <w:t>. [online] Haringey.gov.uk. Available at: &lt;https://www.haringey.gov.uk/business/licensing-and-regulations/health-and-safety/food-safety/4-cs-food-safety&gt; [Accessed 15 October 2021].</w:t>
            </w:r>
          </w:p>
          <w:p w14:paraId="43439816" w14:textId="77777777" w:rsidR="00B76D79" w:rsidRPr="00B76D79" w:rsidRDefault="00B76D79" w:rsidP="00B76D79">
            <w:pPr>
              <w:spacing w:before="100" w:beforeAutospacing="1" w:after="100" w:afterAutospacing="1" w:line="360" w:lineRule="auto"/>
              <w:rPr>
                <w:rFonts w:ascii="Arial" w:hAnsi="Arial" w:cs="Arial"/>
                <w:lang w:val="en-US" w:eastAsia="en-US"/>
              </w:rPr>
            </w:pPr>
            <w:r w:rsidRPr="00B76D79">
              <w:rPr>
                <w:rFonts w:ascii="Arial" w:hAnsi="Arial" w:cs="Arial"/>
                <w:lang w:val="en-US" w:eastAsia="en-US"/>
              </w:rPr>
              <w:t xml:space="preserve">Stretch, J. and Southgate, H., 1998. </w:t>
            </w:r>
            <w:r w:rsidRPr="00B76D79">
              <w:rPr>
                <w:rFonts w:ascii="Arial" w:hAnsi="Arial" w:cs="Arial"/>
                <w:i/>
                <w:iCs/>
                <w:lang w:val="en-US" w:eastAsia="en-US"/>
              </w:rPr>
              <w:t>Food hygiene, health and safety</w:t>
            </w:r>
            <w:r w:rsidRPr="00B76D79">
              <w:rPr>
                <w:rFonts w:ascii="Arial" w:hAnsi="Arial" w:cs="Arial"/>
                <w:lang w:val="en-US" w:eastAsia="en-US"/>
              </w:rPr>
              <w:t>. Harlow: Longman.</w:t>
            </w:r>
          </w:p>
          <w:p w14:paraId="1E53EA04" w14:textId="77777777" w:rsidR="00617602" w:rsidRPr="00617602" w:rsidRDefault="00617602" w:rsidP="0061760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765F3E" w14:textId="77777777" w:rsidR="003038E9" w:rsidRDefault="003038E9">
      <w:r>
        <w:separator/>
      </w:r>
    </w:p>
  </w:endnote>
  <w:endnote w:type="continuationSeparator" w:id="0">
    <w:p w14:paraId="42354516" w14:textId="77777777" w:rsidR="003038E9" w:rsidRDefault="003038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6176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DCB6FA" w14:textId="77777777" w:rsidR="003038E9" w:rsidRDefault="003038E9">
      <w:r>
        <w:separator/>
      </w:r>
    </w:p>
  </w:footnote>
  <w:footnote w:type="continuationSeparator" w:id="0">
    <w:p w14:paraId="1A683C59" w14:textId="77777777" w:rsidR="003038E9" w:rsidRDefault="003038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2D9F"/>
    <w:rsid w:val="001C5C4E"/>
    <w:rsid w:val="001D4719"/>
    <w:rsid w:val="001E720E"/>
    <w:rsid w:val="00202878"/>
    <w:rsid w:val="002314D4"/>
    <w:rsid w:val="002430D4"/>
    <w:rsid w:val="00244B89"/>
    <w:rsid w:val="00244F84"/>
    <w:rsid w:val="002570BA"/>
    <w:rsid w:val="002659F5"/>
    <w:rsid w:val="00283BE2"/>
    <w:rsid w:val="00294842"/>
    <w:rsid w:val="002C64BE"/>
    <w:rsid w:val="002E127C"/>
    <w:rsid w:val="002F7DD0"/>
    <w:rsid w:val="00301AD0"/>
    <w:rsid w:val="0030272B"/>
    <w:rsid w:val="003036C9"/>
    <w:rsid w:val="003038E9"/>
    <w:rsid w:val="0032684A"/>
    <w:rsid w:val="00332099"/>
    <w:rsid w:val="00340C62"/>
    <w:rsid w:val="003478CE"/>
    <w:rsid w:val="003605B1"/>
    <w:rsid w:val="003617CF"/>
    <w:rsid w:val="00362BD9"/>
    <w:rsid w:val="00364940"/>
    <w:rsid w:val="00365786"/>
    <w:rsid w:val="00366D9C"/>
    <w:rsid w:val="00373076"/>
    <w:rsid w:val="00375882"/>
    <w:rsid w:val="00382DB9"/>
    <w:rsid w:val="00396412"/>
    <w:rsid w:val="003A04BE"/>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0F5D"/>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17602"/>
    <w:rsid w:val="0062012D"/>
    <w:rsid w:val="00620BC3"/>
    <w:rsid w:val="00643CB9"/>
    <w:rsid w:val="0066732A"/>
    <w:rsid w:val="00677D1F"/>
    <w:rsid w:val="00697481"/>
    <w:rsid w:val="006A4F97"/>
    <w:rsid w:val="006A67E6"/>
    <w:rsid w:val="006C4640"/>
    <w:rsid w:val="006D470E"/>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13C6"/>
    <w:rsid w:val="00814801"/>
    <w:rsid w:val="0082407E"/>
    <w:rsid w:val="00826699"/>
    <w:rsid w:val="008830D0"/>
    <w:rsid w:val="00895843"/>
    <w:rsid w:val="008B1BB9"/>
    <w:rsid w:val="008B4B9C"/>
    <w:rsid w:val="008B534C"/>
    <w:rsid w:val="008E2A5A"/>
    <w:rsid w:val="008F0B0D"/>
    <w:rsid w:val="008F0D83"/>
    <w:rsid w:val="00911C43"/>
    <w:rsid w:val="009139BF"/>
    <w:rsid w:val="00923E76"/>
    <w:rsid w:val="009448FE"/>
    <w:rsid w:val="00946B23"/>
    <w:rsid w:val="00985CF1"/>
    <w:rsid w:val="009B1D87"/>
    <w:rsid w:val="009B7E7F"/>
    <w:rsid w:val="009C438C"/>
    <w:rsid w:val="009C6CAE"/>
    <w:rsid w:val="009D0DDA"/>
    <w:rsid w:val="009E7F7E"/>
    <w:rsid w:val="00A02728"/>
    <w:rsid w:val="00A14DA0"/>
    <w:rsid w:val="00A35CAA"/>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76D79"/>
    <w:rsid w:val="00B945EA"/>
    <w:rsid w:val="00B949BC"/>
    <w:rsid w:val="00BA53CD"/>
    <w:rsid w:val="00BB5FB3"/>
    <w:rsid w:val="00BC4D17"/>
    <w:rsid w:val="00BC7F1B"/>
    <w:rsid w:val="00BE2584"/>
    <w:rsid w:val="00C06CC8"/>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CE24B0"/>
    <w:rsid w:val="00D12B0B"/>
    <w:rsid w:val="00D1657F"/>
    <w:rsid w:val="00D44612"/>
    <w:rsid w:val="00D80D6E"/>
    <w:rsid w:val="00D833FD"/>
    <w:rsid w:val="00D83E92"/>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2">
    <w:name w:val="heading 2"/>
    <w:basedOn w:val="Normal"/>
    <w:link w:val="Heading2Char"/>
    <w:uiPriority w:val="9"/>
    <w:qFormat/>
    <w:rsid w:val="00B76D79"/>
    <w:pPr>
      <w:spacing w:before="100" w:beforeAutospacing="1" w:after="100" w:afterAutospacing="1"/>
      <w:outlineLvl w:val="1"/>
    </w:pPr>
    <w:rPr>
      <w:b/>
      <w:bCs/>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selectable">
    <w:name w:val="selectable"/>
    <w:basedOn w:val="DefaultParagraphFont"/>
    <w:rsid w:val="00D44612"/>
  </w:style>
  <w:style w:type="character" w:styleId="Hyperlink">
    <w:name w:val="Hyperlink"/>
    <w:basedOn w:val="DefaultParagraphFont"/>
    <w:unhideWhenUsed/>
    <w:rsid w:val="006D470E"/>
    <w:rPr>
      <w:color w:val="0000FF" w:themeColor="hyperlink"/>
      <w:u w:val="single"/>
    </w:rPr>
  </w:style>
  <w:style w:type="character" w:styleId="UnresolvedMention">
    <w:name w:val="Unresolved Mention"/>
    <w:basedOn w:val="DefaultParagraphFont"/>
    <w:uiPriority w:val="99"/>
    <w:semiHidden/>
    <w:unhideWhenUsed/>
    <w:rsid w:val="006D470E"/>
    <w:rPr>
      <w:color w:val="605E5C"/>
      <w:shd w:val="clear" w:color="auto" w:fill="E1DFDD"/>
    </w:rPr>
  </w:style>
  <w:style w:type="character" w:customStyle="1" w:styleId="Heading2Char">
    <w:name w:val="Heading 2 Char"/>
    <w:basedOn w:val="DefaultParagraphFont"/>
    <w:link w:val="Heading2"/>
    <w:uiPriority w:val="9"/>
    <w:rsid w:val="00B76D79"/>
    <w:rPr>
      <w:b/>
      <w:bCs/>
      <w:sz w:val="36"/>
      <w:szCs w:val="3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515535">
      <w:bodyDiv w:val="1"/>
      <w:marLeft w:val="0"/>
      <w:marRight w:val="0"/>
      <w:marTop w:val="0"/>
      <w:marBottom w:val="0"/>
      <w:divBdr>
        <w:top w:val="none" w:sz="0" w:space="0" w:color="auto"/>
        <w:left w:val="none" w:sz="0" w:space="0" w:color="auto"/>
        <w:bottom w:val="none" w:sz="0" w:space="0" w:color="auto"/>
        <w:right w:val="none" w:sz="0" w:space="0" w:color="auto"/>
      </w:divBdr>
      <w:divsChild>
        <w:div w:id="2076974309">
          <w:marLeft w:val="0"/>
          <w:marRight w:val="0"/>
          <w:marTop w:val="0"/>
          <w:marBottom w:val="0"/>
          <w:divBdr>
            <w:top w:val="none" w:sz="0" w:space="0" w:color="auto"/>
            <w:left w:val="none" w:sz="0" w:space="0" w:color="auto"/>
            <w:bottom w:val="none" w:sz="0" w:space="0" w:color="auto"/>
            <w:right w:val="none" w:sz="0" w:space="0" w:color="auto"/>
          </w:divBdr>
          <w:divsChild>
            <w:div w:id="136435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022762">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170</TotalTime>
  <Pages>3</Pages>
  <Words>855</Words>
  <Characters>4874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revision>11</cp:revision>
  <cp:lastPrinted>2020-09-28T20:53:00Z</cp:lastPrinted>
  <dcterms:created xsi:type="dcterms:W3CDTF">2021-10-07T18:46:00Z</dcterms:created>
  <dcterms:modified xsi:type="dcterms:W3CDTF">2021-10-19T21:49:00Z</dcterms:modified>
</cp:coreProperties>
</file>