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B83" w:rsidRPr="00EC5A2B" w:rsidRDefault="00EC5A2B" w:rsidP="00EC5A2B">
      <w:pPr>
        <w:pStyle w:val="Heading2"/>
        <w:rPr>
          <w:rFonts w:ascii="Arial" w:hAnsi="Arial" w:cs="Arial"/>
          <w:u w:val="single"/>
        </w:rPr>
      </w:pPr>
      <w:bookmarkStart w:id="0" w:name="_GoBack"/>
      <w:bookmarkEnd w:id="0"/>
      <w:r w:rsidRPr="00EC5A2B">
        <w:rPr>
          <w:rFonts w:ascii="Arial" w:hAnsi="Arial" w:cs="Arial"/>
          <w:u w:val="single"/>
        </w:rPr>
        <w:t>Introduction</w:t>
      </w:r>
    </w:p>
    <w:p w:rsidR="00EC5A2B" w:rsidRDefault="00EC5A2B" w:rsidP="00EC5A2B"/>
    <w:p w:rsidR="00EC5A2B" w:rsidRDefault="00EC5A2B" w:rsidP="0062645E">
      <w:pPr>
        <w:spacing w:after="0" w:line="240" w:lineRule="auto"/>
        <w:rPr>
          <w:rFonts w:ascii="Arial" w:hAnsi="Arial" w:cs="Arial"/>
        </w:rPr>
      </w:pPr>
      <w:r>
        <w:rPr>
          <w:rFonts w:ascii="Arial" w:hAnsi="Arial" w:cs="Arial"/>
        </w:rPr>
        <w:t>In this report</w:t>
      </w:r>
      <w:r w:rsidR="0062645E">
        <w:rPr>
          <w:rFonts w:ascii="Arial" w:hAnsi="Arial" w:cs="Arial"/>
        </w:rPr>
        <w:t xml:space="preserve"> we will be analysing how the UK</w:t>
      </w:r>
      <w:r>
        <w:rPr>
          <w:rFonts w:ascii="Arial" w:hAnsi="Arial" w:cs="Arial"/>
        </w:rPr>
        <w:t xml:space="preserve">’s leading security service provider Eurotech Monitoring Services focus on individual development within the organisation. This organisation has been </w:t>
      </w:r>
      <w:r w:rsidR="0062645E">
        <w:rPr>
          <w:rFonts w:ascii="Arial" w:hAnsi="Arial" w:cs="Arial"/>
        </w:rPr>
        <w:t>surviving</w:t>
      </w:r>
      <w:r>
        <w:rPr>
          <w:rFonts w:ascii="Arial" w:hAnsi="Arial" w:cs="Arial"/>
        </w:rPr>
        <w:t xml:space="preserve"> in the security sector for almost 40 years, providing a number of services to the public, such as CCTV Monitoring, Mobile Patrol/Alarm response, Keyholding, just to name a few.</w:t>
      </w:r>
    </w:p>
    <w:p w:rsidR="00EC5A2B" w:rsidRDefault="00EC5A2B" w:rsidP="0062645E">
      <w:pPr>
        <w:spacing w:after="0" w:line="240" w:lineRule="auto"/>
        <w:rPr>
          <w:rFonts w:ascii="Arial" w:hAnsi="Arial" w:cs="Arial"/>
        </w:rPr>
      </w:pPr>
      <w:r>
        <w:rPr>
          <w:rFonts w:ascii="Arial" w:hAnsi="Arial" w:cs="Arial"/>
        </w:rPr>
        <w:t>Based on the service provided an</w:t>
      </w:r>
      <w:r w:rsidR="0062645E">
        <w:rPr>
          <w:rFonts w:ascii="Arial" w:hAnsi="Arial" w:cs="Arial"/>
        </w:rPr>
        <w:t>d</w:t>
      </w:r>
      <w:r>
        <w:rPr>
          <w:rFonts w:ascii="Arial" w:hAnsi="Arial" w:cs="Arial"/>
        </w:rPr>
        <w:t xml:space="preserve"> the intense usage of IT infrastructure, it is essential for this </w:t>
      </w:r>
      <w:r w:rsidR="0062645E">
        <w:rPr>
          <w:rFonts w:ascii="Arial" w:hAnsi="Arial" w:cs="Arial"/>
        </w:rPr>
        <w:t>organisation</w:t>
      </w:r>
      <w:r>
        <w:rPr>
          <w:rFonts w:ascii="Arial" w:hAnsi="Arial" w:cs="Arial"/>
        </w:rPr>
        <w:t xml:space="preserve"> to </w:t>
      </w:r>
      <w:r w:rsidR="0062645E">
        <w:rPr>
          <w:rFonts w:ascii="Arial" w:hAnsi="Arial" w:cs="Arial"/>
        </w:rPr>
        <w:t>integrate</w:t>
      </w:r>
      <w:r>
        <w:rPr>
          <w:rFonts w:ascii="Arial" w:hAnsi="Arial" w:cs="Arial"/>
        </w:rPr>
        <w:t xml:space="preserve"> both team and individual training. This is to ensure that employees gain relevant knowledge on new IT software and the organisation is able to maintain a high standard of service when meeting the requirements of new/existing </w:t>
      </w:r>
      <w:r w:rsidR="0062645E">
        <w:rPr>
          <w:rFonts w:ascii="Arial" w:hAnsi="Arial" w:cs="Arial"/>
        </w:rPr>
        <w:t>clients</w:t>
      </w:r>
      <w:r>
        <w:rPr>
          <w:rFonts w:ascii="Arial" w:hAnsi="Arial" w:cs="Arial"/>
        </w:rPr>
        <w:t>.</w:t>
      </w:r>
    </w:p>
    <w:p w:rsidR="00EC5A2B" w:rsidRDefault="00EC5A2B" w:rsidP="0062645E">
      <w:pPr>
        <w:spacing w:after="0" w:line="240" w:lineRule="auto"/>
        <w:rPr>
          <w:rFonts w:ascii="Arial" w:hAnsi="Arial" w:cs="Arial"/>
        </w:rPr>
      </w:pPr>
      <w:r>
        <w:rPr>
          <w:rFonts w:ascii="Arial" w:hAnsi="Arial" w:cs="Arial"/>
        </w:rPr>
        <w:t xml:space="preserve">This report is to critically evealuate Eurotech Monitoring’s development vehicles for individuals within the organisation. What are the advantages and disadvantages of these vehicles and how are they impacting on the needs of employees, as well as the organisational performance and </w:t>
      </w:r>
      <w:r w:rsidR="0062645E">
        <w:rPr>
          <w:rFonts w:ascii="Arial" w:hAnsi="Arial" w:cs="Arial"/>
        </w:rPr>
        <w:t>success?</w:t>
      </w:r>
    </w:p>
    <w:p w:rsidR="00EC5A2B" w:rsidRDefault="00EC5A2B" w:rsidP="0062645E">
      <w:pPr>
        <w:spacing w:after="0" w:line="240" w:lineRule="auto"/>
        <w:rPr>
          <w:rFonts w:ascii="Arial" w:hAnsi="Arial" w:cs="Arial"/>
        </w:rPr>
      </w:pPr>
    </w:p>
    <w:p w:rsidR="00EC5A2B" w:rsidRDefault="00EC5A2B" w:rsidP="0062645E">
      <w:pPr>
        <w:spacing w:after="0" w:line="240" w:lineRule="auto"/>
        <w:rPr>
          <w:rFonts w:ascii="Arial" w:hAnsi="Arial" w:cs="Arial"/>
        </w:rPr>
      </w:pPr>
      <w:r>
        <w:rPr>
          <w:rFonts w:ascii="Arial" w:hAnsi="Arial" w:cs="Arial"/>
        </w:rPr>
        <w:t>In the first section of this report, we will be looking closely at Eurotech and how they operate their services on 24/7 basis</w:t>
      </w:r>
      <w:r w:rsidR="00516E25">
        <w:rPr>
          <w:rFonts w:ascii="Arial" w:hAnsi="Arial" w:cs="Arial"/>
        </w:rPr>
        <w:t>. What development vehicles do they currently have implemented for individuals within the organisation, and what impact is this having on workplace performance, including employee relationships, attendance and punctuality, wages/salary, d</w:t>
      </w:r>
      <w:r w:rsidR="002E4F57">
        <w:rPr>
          <w:rFonts w:ascii="Arial" w:hAnsi="Arial" w:cs="Arial"/>
        </w:rPr>
        <w:t>aily/monthly/yearly targets etc.?</w:t>
      </w:r>
    </w:p>
    <w:p w:rsidR="00516E25" w:rsidRDefault="00516E25" w:rsidP="0062645E">
      <w:pPr>
        <w:spacing w:after="0" w:line="240" w:lineRule="auto"/>
        <w:rPr>
          <w:rFonts w:ascii="Arial" w:hAnsi="Arial" w:cs="Arial"/>
        </w:rPr>
      </w:pPr>
    </w:p>
    <w:p w:rsidR="00516E25" w:rsidRDefault="00516E25" w:rsidP="0062645E">
      <w:pPr>
        <w:spacing w:after="0" w:line="240" w:lineRule="auto"/>
        <w:rPr>
          <w:rFonts w:ascii="Arial" w:hAnsi="Arial" w:cs="Arial"/>
        </w:rPr>
      </w:pPr>
      <w:r>
        <w:rPr>
          <w:rFonts w:ascii="Arial" w:hAnsi="Arial" w:cs="Arial"/>
        </w:rPr>
        <w:t>The second section of this report is where we w</w:t>
      </w:r>
      <w:r w:rsidR="002E4F57">
        <w:rPr>
          <w:rFonts w:ascii="Arial" w:hAnsi="Arial" w:cs="Arial"/>
        </w:rPr>
        <w:t>ill identify three different veh</w:t>
      </w:r>
      <w:r>
        <w:rPr>
          <w:rFonts w:ascii="Arial" w:hAnsi="Arial" w:cs="Arial"/>
        </w:rPr>
        <w:t xml:space="preserve">icles of development such as,360 Degree Feedback, </w:t>
      </w:r>
      <w:r w:rsidR="002E4F57">
        <w:rPr>
          <w:rFonts w:ascii="Arial" w:hAnsi="Arial" w:cs="Arial"/>
        </w:rPr>
        <w:t>P</w:t>
      </w:r>
      <w:r>
        <w:rPr>
          <w:rFonts w:ascii="Arial" w:hAnsi="Arial" w:cs="Arial"/>
        </w:rPr>
        <w:t>erformance-</w:t>
      </w:r>
      <w:r w:rsidR="002E4F57">
        <w:rPr>
          <w:rFonts w:ascii="Arial" w:hAnsi="Arial" w:cs="Arial"/>
        </w:rPr>
        <w:t>R</w:t>
      </w:r>
      <w:r>
        <w:rPr>
          <w:rFonts w:ascii="Arial" w:hAnsi="Arial" w:cs="Arial"/>
        </w:rPr>
        <w:t>elat</w:t>
      </w:r>
      <w:r w:rsidR="002E4F57">
        <w:rPr>
          <w:rFonts w:ascii="Arial" w:hAnsi="Arial" w:cs="Arial"/>
        </w:rPr>
        <w:t>ed Pa</w:t>
      </w:r>
      <w:r>
        <w:rPr>
          <w:rFonts w:ascii="Arial" w:hAnsi="Arial" w:cs="Arial"/>
        </w:rPr>
        <w:t>y (PRP) and Cross Training, based on how pragmatic and attainable th</w:t>
      </w:r>
      <w:r w:rsidR="002E4F57">
        <w:rPr>
          <w:rFonts w:ascii="Arial" w:hAnsi="Arial" w:cs="Arial"/>
        </w:rPr>
        <w:t>ey can be for this type of organisation</w:t>
      </w:r>
      <w:r>
        <w:rPr>
          <w:rFonts w:ascii="Arial" w:hAnsi="Arial" w:cs="Arial"/>
        </w:rPr>
        <w:t>.</w:t>
      </w:r>
    </w:p>
    <w:p w:rsidR="002E4F57" w:rsidRDefault="002E4F57" w:rsidP="0062645E">
      <w:pPr>
        <w:spacing w:after="0" w:line="240" w:lineRule="auto"/>
        <w:rPr>
          <w:rFonts w:ascii="Arial" w:hAnsi="Arial" w:cs="Arial"/>
        </w:rPr>
      </w:pPr>
    </w:p>
    <w:p w:rsidR="002E4F57" w:rsidRDefault="002E4F57" w:rsidP="0062645E">
      <w:pPr>
        <w:spacing w:after="0" w:line="240" w:lineRule="auto"/>
        <w:rPr>
          <w:rFonts w:ascii="Arial" w:hAnsi="Arial" w:cs="Arial"/>
        </w:rPr>
      </w:pPr>
      <w:r>
        <w:rPr>
          <w:rFonts w:ascii="Arial" w:hAnsi="Arial" w:cs="Arial"/>
        </w:rPr>
        <w:t xml:space="preserve">In the third section of this report, we will now propose a Professional Development Plan (PDP) as a wider development vehicle for Eurotech for them to strive for </w:t>
      </w:r>
      <w:r w:rsidR="002E6AF4">
        <w:rPr>
          <w:rFonts w:ascii="Arial" w:hAnsi="Arial" w:cs="Arial"/>
        </w:rPr>
        <w:t>most effective managing of individual development</w:t>
      </w:r>
      <w:r>
        <w:rPr>
          <w:rFonts w:ascii="Arial" w:hAnsi="Arial" w:cs="Arial"/>
        </w:rPr>
        <w:t xml:space="preserve">. The PDP will highlight </w:t>
      </w:r>
      <w:r w:rsidR="002E6AF4">
        <w:rPr>
          <w:rFonts w:ascii="Arial" w:hAnsi="Arial" w:cs="Arial"/>
        </w:rPr>
        <w:t>the organisations objectives, actions and resources required to meet objectives all within a scheduled time period.</w:t>
      </w:r>
    </w:p>
    <w:p w:rsidR="002E6AF4" w:rsidRDefault="002E6AF4" w:rsidP="0062645E">
      <w:pPr>
        <w:spacing w:after="0" w:line="240" w:lineRule="auto"/>
        <w:rPr>
          <w:rFonts w:ascii="Arial" w:hAnsi="Arial" w:cs="Arial"/>
        </w:rPr>
      </w:pPr>
    </w:p>
    <w:p w:rsidR="002E6AF4" w:rsidRDefault="002E6AF4" w:rsidP="0062645E">
      <w:pPr>
        <w:spacing w:after="0" w:line="240" w:lineRule="auto"/>
        <w:rPr>
          <w:rFonts w:ascii="Arial" w:hAnsi="Arial" w:cs="Arial"/>
        </w:rPr>
      </w:pPr>
      <w:r>
        <w:rPr>
          <w:rFonts w:ascii="Arial" w:hAnsi="Arial" w:cs="Arial"/>
        </w:rPr>
        <w:t xml:space="preserve">The final section of this report will conclude our findings and critical analysis of how Eurotech can continue to achieve great organisational performance. Further creating greater opportunities for individuals working within the company and the organisation growing successfully within the Security sector. </w:t>
      </w:r>
    </w:p>
    <w:p w:rsidR="002E6AF4" w:rsidRPr="00EC5A2B" w:rsidRDefault="002E6AF4" w:rsidP="0062645E">
      <w:pPr>
        <w:spacing w:after="0" w:line="240" w:lineRule="auto"/>
      </w:pPr>
      <w:r>
        <w:rPr>
          <w:rFonts w:ascii="Arial" w:hAnsi="Arial" w:cs="Arial"/>
        </w:rPr>
        <w:t>Additionally, we will recommend the PDP proposal created in the earlier section of this report, explaining how this can have a positive impact on the organisational performance over the next 5 years, should they implement this development vehicle.</w:t>
      </w:r>
    </w:p>
    <w:sectPr w:rsidR="002E6AF4" w:rsidRPr="00EC5A2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766" w:rsidRDefault="005D2766" w:rsidP="00385F09">
      <w:pPr>
        <w:spacing w:after="0" w:line="240" w:lineRule="auto"/>
      </w:pPr>
      <w:r>
        <w:separator/>
      </w:r>
    </w:p>
  </w:endnote>
  <w:endnote w:type="continuationSeparator" w:id="0">
    <w:p w:rsidR="005D2766" w:rsidRDefault="005D2766" w:rsidP="00385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09" w:rsidRDefault="00385F09">
    <w:pPr>
      <w:pStyle w:val="Footer"/>
    </w:pPr>
    <w:r>
      <w:t>Teletha Duberry</w:t>
    </w:r>
    <w:r>
      <w:ptab w:relativeTo="margin" w:alignment="center" w:leader="none"/>
    </w:r>
    <w:r>
      <w:t>1917189</w:t>
    </w:r>
    <w:r>
      <w:ptab w:relativeTo="margin" w:alignment="right" w:leader="none"/>
    </w:r>
    <w:r>
      <w:t>Assignment Term 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766" w:rsidRDefault="005D2766" w:rsidP="00385F09">
      <w:pPr>
        <w:spacing w:after="0" w:line="240" w:lineRule="auto"/>
      </w:pPr>
      <w:r>
        <w:separator/>
      </w:r>
    </w:p>
  </w:footnote>
  <w:footnote w:type="continuationSeparator" w:id="0">
    <w:p w:rsidR="005D2766" w:rsidRDefault="005D2766" w:rsidP="00385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751434"/>
      <w:docPartObj>
        <w:docPartGallery w:val="Page Numbers (Top of Page)"/>
        <w:docPartUnique/>
      </w:docPartObj>
    </w:sdtPr>
    <w:sdtEndPr>
      <w:rPr>
        <w:color w:val="7F7F7F" w:themeColor="background1" w:themeShade="7F"/>
        <w:spacing w:val="60"/>
      </w:rPr>
    </w:sdtEndPr>
    <w:sdtContent>
      <w:p w:rsidR="00385F09" w:rsidRDefault="00385F0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Pr="00385F09">
          <w:rPr>
            <w:b/>
            <w:bCs/>
            <w:noProof/>
          </w:rPr>
          <w:t>1</w:t>
        </w:r>
        <w:r>
          <w:rPr>
            <w:b/>
            <w:bCs/>
            <w:noProof/>
          </w:rPr>
          <w:fldChar w:fldCharType="end"/>
        </w:r>
        <w:r>
          <w:rPr>
            <w:b/>
            <w:bCs/>
          </w:rPr>
          <w:t xml:space="preserve"> | </w:t>
        </w:r>
        <w:r>
          <w:rPr>
            <w:color w:val="7F7F7F" w:themeColor="background1" w:themeShade="7F"/>
            <w:spacing w:val="60"/>
          </w:rPr>
          <w:t>Page</w:t>
        </w:r>
      </w:p>
    </w:sdtContent>
  </w:sdt>
  <w:p w:rsidR="00385F09" w:rsidRDefault="00385F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A2B"/>
    <w:rsid w:val="002E4F57"/>
    <w:rsid w:val="002E6AF4"/>
    <w:rsid w:val="00385F09"/>
    <w:rsid w:val="00516E25"/>
    <w:rsid w:val="005469C0"/>
    <w:rsid w:val="005D2766"/>
    <w:rsid w:val="0062645E"/>
    <w:rsid w:val="006405BD"/>
    <w:rsid w:val="00EC5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456AC"/>
  <w15:chartTrackingRefBased/>
  <w15:docId w15:val="{01B4F78F-E39B-4705-8C6C-98A0C0C6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EC5A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5A2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85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F09"/>
  </w:style>
  <w:style w:type="paragraph" w:styleId="Footer">
    <w:name w:val="footer"/>
    <w:basedOn w:val="Normal"/>
    <w:link w:val="FooterChar"/>
    <w:uiPriority w:val="99"/>
    <w:unhideWhenUsed/>
    <w:rsid w:val="00385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4AE"/>
    <w:rsid w:val="00B9398B"/>
    <w:rsid w:val="00E55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2C3380B5FF4ED19BEF1BF4863FB4DA">
    <w:name w:val="4D2C3380B5FF4ED19BEF1BF4863FB4DA"/>
    <w:rsid w:val="00E554AE"/>
  </w:style>
  <w:style w:type="paragraph" w:customStyle="1" w:styleId="62BE483DB43F48A492734B44757188A4">
    <w:name w:val="62BE483DB43F48A492734B44757188A4"/>
    <w:rsid w:val="00E554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3AE09E-FB9A-4E47-84B4-335B92755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390</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2</cp:revision>
  <dcterms:created xsi:type="dcterms:W3CDTF">2021-11-27T02:18:00Z</dcterms:created>
  <dcterms:modified xsi:type="dcterms:W3CDTF">2021-11-27T03:54:00Z</dcterms:modified>
</cp:coreProperties>
</file>