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D5455" w14:textId="77777777" w:rsidR="00555863" w:rsidRDefault="00BE0399" w:rsidP="00555863">
      <w:pPr>
        <w:spacing w:after="0" w:line="240" w:lineRule="auto"/>
      </w:pPr>
      <w:r>
        <w:rPr>
          <w:noProof/>
        </w:rPr>
        <w:drawing>
          <wp:inline distT="0" distB="0" distL="0" distR="0" wp14:anchorId="5EB323A3" wp14:editId="1F29071A">
            <wp:extent cx="5838646" cy="4705331"/>
            <wp:effectExtent l="0" t="0" r="0" b="635"/>
            <wp:docPr id="3" name="Picture 3" descr="The UN Millennium development goals and sustainable development goals... | 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UN Millennium development goals and sustainable development goals... | 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949" cy="472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8FE14" w14:textId="5E7927FB" w:rsidR="00555863" w:rsidRDefault="00555863" w:rsidP="00555863">
      <w:pPr>
        <w:spacing w:after="0" w:line="240" w:lineRule="auto"/>
      </w:pPr>
      <w:r>
        <w:t xml:space="preserve">This handout shows the logos for the United Nations’ 8 </w:t>
      </w:r>
      <w:r>
        <w:rPr>
          <w:b/>
          <w:bCs/>
        </w:rPr>
        <w:t>Millennium Development Goals</w:t>
      </w:r>
      <w:r>
        <w:t xml:space="preserve"> (MDGs, 2000-2015) </w:t>
      </w:r>
    </w:p>
    <w:p w14:paraId="78258937" w14:textId="68FF9F9F" w:rsidR="00555863" w:rsidRDefault="00555863" w:rsidP="00555863">
      <w:pPr>
        <w:spacing w:after="0" w:line="240" w:lineRule="auto"/>
      </w:pPr>
      <w:r>
        <w:t xml:space="preserve">and the 17 </w:t>
      </w:r>
      <w:r>
        <w:rPr>
          <w:b/>
          <w:bCs/>
        </w:rPr>
        <w:t>Sustainable Development Goals</w:t>
      </w:r>
      <w:r>
        <w:t xml:space="preserve"> (SDGs, 2015-2030) and is a prompt for a class discussion, </w:t>
      </w:r>
    </w:p>
    <w:p w14:paraId="598EEB69" w14:textId="319B95FE" w:rsidR="00555863" w:rsidRDefault="00555863" w:rsidP="00555863">
      <w:pPr>
        <w:spacing w:after="0" w:line="240" w:lineRule="auto"/>
      </w:pPr>
      <w:r>
        <w:t xml:space="preserve">during the class on </w:t>
      </w:r>
      <w:r>
        <w:rPr>
          <w:i/>
          <w:iCs/>
        </w:rPr>
        <w:t>Mega-cities</w:t>
      </w:r>
      <w:r>
        <w:t>, showing SDG No. 11 (Sustainable Cities) in the context of the MDGs and SDGs</w:t>
      </w:r>
    </w:p>
    <w:p w14:paraId="5AEA0DC9" w14:textId="77777777" w:rsidR="00555863" w:rsidRDefault="00555863" w:rsidP="00555863">
      <w:pPr>
        <w:spacing w:after="0" w:line="240" w:lineRule="auto"/>
      </w:pPr>
      <w:r>
        <w:t xml:space="preserve"> as a whole.</w:t>
      </w:r>
    </w:p>
    <w:p w14:paraId="30B0BE0F" w14:textId="601FAE69" w:rsidR="00D70580" w:rsidRDefault="00D70580"/>
    <w:sectPr w:rsidR="00D70580" w:rsidSect="00BE03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399"/>
    <w:rsid w:val="00056591"/>
    <w:rsid w:val="00135DB7"/>
    <w:rsid w:val="00274407"/>
    <w:rsid w:val="00555863"/>
    <w:rsid w:val="0077072A"/>
    <w:rsid w:val="00BE0399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4435A"/>
  <w15:chartTrackingRefBased/>
  <w15:docId w15:val="{4A3EA8AC-1BE8-4EFE-8187-8D363EF5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86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cp:lastPrinted>2022-05-16T08:22:00Z</cp:lastPrinted>
  <dcterms:created xsi:type="dcterms:W3CDTF">2022-05-16T08:20:00Z</dcterms:created>
  <dcterms:modified xsi:type="dcterms:W3CDTF">2022-05-16T12:45:00Z</dcterms:modified>
</cp:coreProperties>
</file>