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07DF13" w14:textId="77777777" w:rsidR="008B27DF" w:rsidRDefault="008B27DF" w:rsidP="008B27DF">
      <w:pPr>
        <w:spacing w:line="360" w:lineRule="auto"/>
        <w:rPr>
          <w:rFonts w:ascii="Times New Roman" w:hAnsi="Times New Roman"/>
          <w:b/>
          <w:bCs/>
          <w:sz w:val="32"/>
          <w:szCs w:val="32"/>
        </w:rPr>
      </w:pPr>
      <w:r>
        <w:rPr>
          <w:rFonts w:ascii="Times New Roman" w:hAnsi="Times New Roman"/>
          <w:b/>
          <w:bCs/>
          <w:sz w:val="32"/>
          <w:szCs w:val="32"/>
        </w:rPr>
        <w:t xml:space="preserve">      Questions and Guidelines for </w:t>
      </w:r>
      <w:r w:rsidRPr="009F64B3">
        <w:rPr>
          <w:rFonts w:ascii="Times New Roman" w:hAnsi="Times New Roman"/>
          <w:b/>
          <w:bCs/>
          <w:sz w:val="32"/>
          <w:szCs w:val="32"/>
        </w:rPr>
        <w:t>Assessment Component 1</w:t>
      </w:r>
    </w:p>
    <w:p w14:paraId="4E05B644" w14:textId="77777777" w:rsidR="008B27DF" w:rsidRDefault="008B27DF" w:rsidP="008B27DF">
      <w:pPr>
        <w:spacing w:line="360" w:lineRule="auto"/>
      </w:pPr>
      <w:r>
        <w:rPr>
          <w:noProof/>
        </w:rPr>
        <w:drawing>
          <wp:inline distT="0" distB="0" distL="0" distR="0" wp14:anchorId="181DDEAB" wp14:editId="4CF3FC55">
            <wp:extent cx="3345180" cy="1343660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2E2ACA" w14:textId="77777777" w:rsidR="008B27DF" w:rsidRDefault="008B27DF" w:rsidP="008B27DF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222C6A4A" w14:textId="77777777" w:rsidR="008B27DF" w:rsidRDefault="008B27DF" w:rsidP="008B27DF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675C5DA1" w14:textId="77777777" w:rsidR="002F11C9" w:rsidRPr="00AF3B44" w:rsidRDefault="002F11C9" w:rsidP="002F11C9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 w:rsidRPr="00AF3B44">
        <w:rPr>
          <w:rStyle w:val="Strong"/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Module: </w:t>
      </w:r>
      <w:r w:rsidRPr="00AF3B44">
        <w:rPr>
          <w:rFonts w:ascii="Arial" w:hAnsi="Arial" w:cs="Arial"/>
          <w:b/>
          <w:bCs/>
          <w:color w:val="1D2125"/>
          <w:sz w:val="32"/>
          <w:szCs w:val="32"/>
          <w:shd w:val="clear" w:color="auto" w:fill="FFFFFF"/>
        </w:rPr>
        <w:t>Protecting and Supporting Families in Health and Care</w:t>
      </w:r>
    </w:p>
    <w:p w14:paraId="5D80E92A" w14:textId="77777777" w:rsidR="002F11C9" w:rsidRPr="00AF3B44" w:rsidRDefault="002F11C9" w:rsidP="002F11C9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 w:rsidRPr="00AF3B44">
        <w:rPr>
          <w:rStyle w:val="Strong"/>
          <w:rFonts w:ascii="Arial" w:hAnsi="Arial" w:cs="Arial"/>
          <w:color w:val="1D2125"/>
          <w:sz w:val="32"/>
          <w:szCs w:val="32"/>
        </w:rPr>
        <w:t xml:space="preserve">Module Code:      </w:t>
      </w:r>
      <w:r w:rsidRPr="00F62AAE">
        <w:rPr>
          <w:rFonts w:ascii="Arial" w:hAnsi="Arial" w:cs="Arial"/>
          <w:color w:val="1D2125"/>
          <w:sz w:val="32"/>
          <w:szCs w:val="32"/>
        </w:rPr>
        <w:t>BMHP5021</w:t>
      </w:r>
    </w:p>
    <w:p w14:paraId="357DDDE1" w14:textId="77777777" w:rsidR="002F11C9" w:rsidRPr="00F62AAE" w:rsidRDefault="002F11C9" w:rsidP="002F11C9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 w:rsidRPr="00AF3B44">
        <w:rPr>
          <w:rFonts w:ascii="Arial" w:hAnsi="Arial" w:cs="Arial"/>
          <w:b/>
          <w:bCs/>
          <w:color w:val="000000"/>
          <w:sz w:val="32"/>
          <w:szCs w:val="32"/>
        </w:rPr>
        <w:t>Component 1:</w:t>
      </w:r>
      <w:r w:rsidRPr="00AF3B44">
        <w:rPr>
          <w:rFonts w:ascii="Arial" w:hAnsi="Arial" w:cs="Arial"/>
          <w:sz w:val="32"/>
          <w:szCs w:val="32"/>
        </w:rPr>
        <w:t xml:space="preserve">      </w:t>
      </w:r>
      <w:r w:rsidRPr="00F62AAE">
        <w:rPr>
          <w:rFonts w:ascii="Arial" w:hAnsi="Arial" w:cs="Arial"/>
          <w:color w:val="000000"/>
          <w:sz w:val="32"/>
          <w:szCs w:val="32"/>
        </w:rPr>
        <w:t>Presentation (Round-the-table group            discussion)</w:t>
      </w:r>
    </w:p>
    <w:p w14:paraId="38B5D09D" w14:textId="77777777" w:rsidR="002F11C9" w:rsidRDefault="002F11C9" w:rsidP="002F11C9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 w:rsidRPr="00AF3B44">
        <w:rPr>
          <w:rStyle w:val="Strong"/>
          <w:rFonts w:ascii="Arial" w:hAnsi="Arial" w:cs="Arial"/>
          <w:color w:val="1D2125"/>
          <w:sz w:val="32"/>
          <w:szCs w:val="32"/>
        </w:rPr>
        <w:t xml:space="preserve">Student name:     </w:t>
      </w:r>
      <w:r w:rsidRPr="00F62AAE"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  <w:t>Emmanuel Babatunde Olukoga</w:t>
      </w:r>
    </w:p>
    <w:p w14:paraId="3210E2A4" w14:textId="77777777" w:rsidR="002F11C9" w:rsidRPr="00AF3B44" w:rsidRDefault="002F11C9" w:rsidP="002F11C9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 w:rsidRPr="00AF3B44">
        <w:rPr>
          <w:rStyle w:val="Strong"/>
          <w:rFonts w:ascii="Arial" w:hAnsi="Arial" w:cs="Arial"/>
          <w:color w:val="1D2125"/>
          <w:sz w:val="32"/>
          <w:szCs w:val="32"/>
        </w:rPr>
        <w:t xml:space="preserve">Student number:     </w:t>
      </w:r>
      <w:r w:rsidRPr="00F62AAE"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  <w:t>2415105</w:t>
      </w:r>
    </w:p>
    <w:p w14:paraId="4CD36B9E" w14:textId="77777777" w:rsidR="002F11C9" w:rsidRPr="00AF3B44" w:rsidRDefault="002F11C9" w:rsidP="002F11C9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 w:rsidRPr="00AF3B44">
        <w:rPr>
          <w:rStyle w:val="Strong"/>
          <w:rFonts w:ascii="Arial" w:hAnsi="Arial" w:cs="Arial"/>
          <w:color w:val="1D2125"/>
          <w:sz w:val="32"/>
          <w:szCs w:val="32"/>
        </w:rPr>
        <w:t xml:space="preserve">Lecturer’s name: </w:t>
      </w:r>
      <w:r w:rsidRPr="00F62AAE">
        <w:rPr>
          <w:rFonts w:ascii="Arial" w:hAnsi="Arial" w:cs="Arial"/>
          <w:color w:val="1D2125"/>
          <w:sz w:val="32"/>
          <w:szCs w:val="32"/>
        </w:rPr>
        <w:t>Umma Suleiman</w:t>
      </w:r>
    </w:p>
    <w:p w14:paraId="117D79C8" w14:textId="77777777" w:rsidR="008B27DF" w:rsidRDefault="008B27DF" w:rsidP="008B27DF">
      <w:pPr>
        <w:spacing w:line="360" w:lineRule="auto"/>
        <w:rPr>
          <w:sz w:val="36"/>
          <w:szCs w:val="36"/>
        </w:rPr>
      </w:pPr>
    </w:p>
    <w:p w14:paraId="15B59ED0" w14:textId="77777777" w:rsidR="008B27DF" w:rsidRDefault="008B27DF" w:rsidP="008B27DF">
      <w:pPr>
        <w:spacing w:line="360" w:lineRule="auto"/>
        <w:rPr>
          <w:rFonts w:ascii="Arial" w:hAnsi="Arial" w:cs="Arial"/>
          <w:sz w:val="36"/>
          <w:szCs w:val="36"/>
        </w:rPr>
      </w:pPr>
    </w:p>
    <w:p w14:paraId="739A4B08" w14:textId="77777777" w:rsidR="008B27DF" w:rsidRDefault="008B27DF" w:rsidP="008B27DF">
      <w:pPr>
        <w:spacing w:line="360" w:lineRule="auto"/>
        <w:rPr>
          <w:rFonts w:ascii="Arial" w:hAnsi="Arial" w:cs="Arial"/>
          <w:sz w:val="36"/>
          <w:szCs w:val="36"/>
        </w:rPr>
      </w:pPr>
    </w:p>
    <w:p w14:paraId="013D57F6" w14:textId="77777777" w:rsidR="008B27DF" w:rsidRDefault="008B27DF" w:rsidP="008B27DF">
      <w:pPr>
        <w:spacing w:line="360" w:lineRule="auto"/>
        <w:rPr>
          <w:rFonts w:ascii="Arial" w:hAnsi="Arial" w:cs="Arial"/>
          <w:sz w:val="36"/>
          <w:szCs w:val="36"/>
        </w:rPr>
      </w:pPr>
    </w:p>
    <w:p w14:paraId="17391AEF" w14:textId="77777777" w:rsidR="005D6C59" w:rsidRDefault="005D6C59" w:rsidP="00E228AE">
      <w:pPr>
        <w:rPr>
          <w:rFonts w:ascii="Arial" w:hAnsi="Arial" w:cs="Arial"/>
          <w:b/>
          <w:bCs/>
          <w:sz w:val="22"/>
          <w:szCs w:val="22"/>
        </w:rPr>
      </w:pPr>
    </w:p>
    <w:p w14:paraId="4D3FB9B7" w14:textId="2946ABCA" w:rsidR="001C0028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  <w:b/>
          <w:bCs/>
        </w:rPr>
        <w:t>S</w:t>
      </w:r>
      <w:r w:rsidRPr="005D6C59">
        <w:rPr>
          <w:rFonts w:ascii="Arial" w:hAnsi="Arial" w:cs="Arial"/>
          <w:b/>
          <w:bCs/>
        </w:rPr>
        <w:t>ocial worker role</w:t>
      </w:r>
      <w:r w:rsidRPr="005D6C59">
        <w:rPr>
          <w:rFonts w:ascii="Arial" w:hAnsi="Arial" w:cs="Arial"/>
        </w:rPr>
        <w:t xml:space="preserve"> and </w:t>
      </w:r>
      <w:r w:rsidRPr="005D6C59">
        <w:rPr>
          <w:rFonts w:ascii="Arial" w:hAnsi="Arial" w:cs="Arial"/>
          <w:b/>
          <w:bCs/>
        </w:rPr>
        <w:t>CHEER role</w:t>
      </w:r>
      <w:r w:rsidRPr="005D6C59">
        <w:rPr>
          <w:rFonts w:ascii="Arial" w:hAnsi="Arial" w:cs="Arial"/>
        </w:rPr>
        <w:t xml:space="preserve"> in Child A</w:t>
      </w:r>
      <w:r w:rsidR="001C0028" w:rsidRPr="005D6C59">
        <w:rPr>
          <w:rFonts w:ascii="Arial" w:hAnsi="Arial" w:cs="Arial"/>
        </w:rPr>
        <w:t xml:space="preserve"> Birmingham</w:t>
      </w:r>
      <w:r w:rsidRPr="005D6C59">
        <w:rPr>
          <w:rFonts w:ascii="Arial" w:hAnsi="Arial" w:cs="Arial"/>
        </w:rPr>
        <w:t xml:space="preserve"> case. </w:t>
      </w:r>
    </w:p>
    <w:p w14:paraId="0C65462B" w14:textId="2CDB690A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  <w:b/>
          <w:bCs/>
        </w:rPr>
        <w:t>Reference</w:t>
      </w:r>
      <w:r w:rsidR="001C0028" w:rsidRPr="005D6C59">
        <w:rPr>
          <w:rFonts w:ascii="Arial" w:hAnsi="Arial" w:cs="Arial"/>
          <w:b/>
          <w:bCs/>
        </w:rPr>
        <w:t>s</w:t>
      </w:r>
      <w:r w:rsidRPr="005D6C59">
        <w:rPr>
          <w:rFonts w:ascii="Arial" w:hAnsi="Arial" w:cs="Arial"/>
          <w:b/>
          <w:bCs/>
        </w:rPr>
        <w:t xml:space="preserve"> for Social Worker </w:t>
      </w:r>
    </w:p>
    <w:p w14:paraId="24419353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Children Act 1989. London: HMSO.</w:t>
      </w:r>
    </w:p>
    <w:p w14:paraId="02BD975F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Children Act 2004. London: HMSO.</w:t>
      </w:r>
    </w:p>
    <w:p w14:paraId="3E64BE2D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Children and Families Act 2014. London: HMSO.</w:t>
      </w:r>
    </w:p>
    <w:p w14:paraId="39E093B3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College of Policing (2023) </w:t>
      </w:r>
      <w:r w:rsidRPr="005D6C59">
        <w:rPr>
          <w:rFonts w:ascii="Arial" w:hAnsi="Arial" w:cs="Arial"/>
          <w:i/>
          <w:iCs/>
        </w:rPr>
        <w:t xml:space="preserve">Safeguarding Children: </w:t>
      </w:r>
      <w:proofErr w:type="spellStart"/>
      <w:r w:rsidRPr="005D6C59">
        <w:rPr>
          <w:rFonts w:ascii="Arial" w:hAnsi="Arial" w:cs="Arial"/>
          <w:i/>
          <w:iCs/>
        </w:rPr>
        <w:t>Authorised</w:t>
      </w:r>
      <w:proofErr w:type="spellEnd"/>
      <w:r w:rsidRPr="005D6C59">
        <w:rPr>
          <w:rFonts w:ascii="Arial" w:hAnsi="Arial" w:cs="Arial"/>
          <w:i/>
          <w:iCs/>
        </w:rPr>
        <w:t xml:space="preserve"> Professional Practice</w:t>
      </w:r>
      <w:r w:rsidRPr="005D6C59">
        <w:rPr>
          <w:rFonts w:ascii="Arial" w:hAnsi="Arial" w:cs="Arial"/>
        </w:rPr>
        <w:t>. Coventry: College of Policing.</w:t>
      </w:r>
    </w:p>
    <w:p w14:paraId="778F1237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Department for Education (2018) </w:t>
      </w:r>
      <w:r w:rsidRPr="005D6C59">
        <w:rPr>
          <w:rFonts w:ascii="Arial" w:hAnsi="Arial" w:cs="Arial"/>
          <w:i/>
          <w:iCs/>
        </w:rPr>
        <w:t>Working Together to Safeguard Children</w:t>
      </w:r>
      <w:r w:rsidRPr="005D6C59">
        <w:rPr>
          <w:rFonts w:ascii="Arial" w:hAnsi="Arial" w:cs="Arial"/>
        </w:rPr>
        <w:t>. London: Department for Education.</w:t>
      </w:r>
    </w:p>
    <w:p w14:paraId="46BAC02A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Department for Education (2022) </w:t>
      </w:r>
      <w:r w:rsidRPr="005D6C59">
        <w:rPr>
          <w:rFonts w:ascii="Arial" w:hAnsi="Arial" w:cs="Arial"/>
          <w:i/>
          <w:iCs/>
        </w:rPr>
        <w:t>Keeping Children Safe in Education</w:t>
      </w:r>
      <w:r w:rsidRPr="005D6C59">
        <w:rPr>
          <w:rFonts w:ascii="Arial" w:hAnsi="Arial" w:cs="Arial"/>
        </w:rPr>
        <w:t>. London: Department for Education.</w:t>
      </w:r>
    </w:p>
    <w:p w14:paraId="056AF296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Department for Education (2023) </w:t>
      </w:r>
      <w:r w:rsidRPr="005D6C59">
        <w:rPr>
          <w:rFonts w:ascii="Arial" w:hAnsi="Arial" w:cs="Arial"/>
          <w:i/>
          <w:iCs/>
        </w:rPr>
        <w:t>Suspension and Permanent Exclusion Guidance</w:t>
      </w:r>
      <w:r w:rsidRPr="005D6C59">
        <w:rPr>
          <w:rFonts w:ascii="Arial" w:hAnsi="Arial" w:cs="Arial"/>
        </w:rPr>
        <w:t>. London: Department for Education.</w:t>
      </w:r>
    </w:p>
    <w:p w14:paraId="72E92A79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Domestic Abuse Act 2021. London: HMSO.</w:t>
      </w:r>
    </w:p>
    <w:p w14:paraId="760F56D2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Home Office (2015) </w:t>
      </w:r>
      <w:r w:rsidRPr="005D6C59">
        <w:rPr>
          <w:rFonts w:ascii="Arial" w:hAnsi="Arial" w:cs="Arial"/>
          <w:i/>
          <w:iCs/>
        </w:rPr>
        <w:t>Modern Slavery Act 2015</w:t>
      </w:r>
      <w:r w:rsidRPr="005D6C59">
        <w:rPr>
          <w:rFonts w:ascii="Arial" w:hAnsi="Arial" w:cs="Arial"/>
        </w:rPr>
        <w:t>. London: Home Office.</w:t>
      </w:r>
    </w:p>
    <w:p w14:paraId="4582A1A9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Home Office (2020) </w:t>
      </w:r>
      <w:r w:rsidRPr="005D6C59">
        <w:rPr>
          <w:rFonts w:ascii="Arial" w:hAnsi="Arial" w:cs="Arial"/>
          <w:i/>
          <w:iCs/>
        </w:rPr>
        <w:t>Child Exploitation Disruption Toolkit</w:t>
      </w:r>
      <w:r w:rsidRPr="005D6C59">
        <w:rPr>
          <w:rFonts w:ascii="Arial" w:hAnsi="Arial" w:cs="Arial"/>
        </w:rPr>
        <w:t>. London: Home Office.</w:t>
      </w:r>
    </w:p>
    <w:p w14:paraId="3F80B579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Human Rights Act 1998. London: HMSO.</w:t>
      </w:r>
    </w:p>
    <w:p w14:paraId="47BEBE12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Local Government Association (2020) </w:t>
      </w:r>
      <w:r w:rsidRPr="005D6C59">
        <w:rPr>
          <w:rFonts w:ascii="Arial" w:hAnsi="Arial" w:cs="Arial"/>
          <w:i/>
          <w:iCs/>
        </w:rPr>
        <w:t>Tackling Child Exploitation: Practice Principles</w:t>
      </w:r>
      <w:r w:rsidRPr="005D6C59">
        <w:rPr>
          <w:rFonts w:ascii="Arial" w:hAnsi="Arial" w:cs="Arial"/>
        </w:rPr>
        <w:t>. London: LGA.</w:t>
      </w:r>
    </w:p>
    <w:p w14:paraId="7B8E8D94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Mental Capacity Act 2005. London: HMSO.</w:t>
      </w:r>
    </w:p>
    <w:p w14:paraId="26DA6D30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Mental Health Act 1983 (as amended 2007). London: HMSO.</w:t>
      </w:r>
    </w:p>
    <w:p w14:paraId="249B9F2F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Ministry of Justice (2020) </w:t>
      </w:r>
      <w:r w:rsidRPr="005D6C59">
        <w:rPr>
          <w:rFonts w:ascii="Arial" w:hAnsi="Arial" w:cs="Arial"/>
          <w:i/>
          <w:iCs/>
        </w:rPr>
        <w:t>The Code of Practice for Victims of Crime (Victims’ Code)</w:t>
      </w:r>
      <w:r w:rsidRPr="005D6C59">
        <w:rPr>
          <w:rFonts w:ascii="Arial" w:hAnsi="Arial" w:cs="Arial"/>
        </w:rPr>
        <w:t>. London: Ministry of Justice.</w:t>
      </w:r>
    </w:p>
    <w:p w14:paraId="01369243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NHS England (2022) </w:t>
      </w:r>
      <w:r w:rsidRPr="005D6C59">
        <w:rPr>
          <w:rFonts w:ascii="Arial" w:hAnsi="Arial" w:cs="Arial"/>
          <w:i/>
          <w:iCs/>
        </w:rPr>
        <w:t>Integrated Care Systems: Design Framework</w:t>
      </w:r>
      <w:r w:rsidRPr="005D6C59">
        <w:rPr>
          <w:rFonts w:ascii="Arial" w:hAnsi="Arial" w:cs="Arial"/>
        </w:rPr>
        <w:t>. London: NHS England.</w:t>
      </w:r>
    </w:p>
    <w:p w14:paraId="2595D30F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NICE (2018) </w:t>
      </w:r>
      <w:r w:rsidRPr="005D6C59">
        <w:rPr>
          <w:rFonts w:ascii="Arial" w:hAnsi="Arial" w:cs="Arial"/>
          <w:i/>
          <w:iCs/>
        </w:rPr>
        <w:t>Post</w:t>
      </w:r>
      <w:r w:rsidRPr="005D6C59">
        <w:rPr>
          <w:rFonts w:ascii="Arial" w:hAnsi="Arial" w:cs="Arial"/>
          <w:i/>
          <w:iCs/>
        </w:rPr>
        <w:noBreakHyphen/>
        <w:t>traumatic stress disorder (NG116)</w:t>
      </w:r>
      <w:r w:rsidRPr="005D6C59">
        <w:rPr>
          <w:rFonts w:ascii="Arial" w:hAnsi="Arial" w:cs="Arial"/>
        </w:rPr>
        <w:t>. London: National Institute for Health and Care Excellence.</w:t>
      </w:r>
    </w:p>
    <w:p w14:paraId="7FCE9B32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NICE (2022) </w:t>
      </w:r>
      <w:r w:rsidRPr="005D6C59">
        <w:rPr>
          <w:rFonts w:ascii="Arial" w:hAnsi="Arial" w:cs="Arial"/>
          <w:i/>
          <w:iCs/>
        </w:rPr>
        <w:t>Safeguarding adults in care homes (NG189)</w:t>
      </w:r>
      <w:r w:rsidRPr="005D6C59">
        <w:rPr>
          <w:rFonts w:ascii="Arial" w:hAnsi="Arial" w:cs="Arial"/>
        </w:rPr>
        <w:t>. London: National Institute for Health and Care Excellence.</w:t>
      </w:r>
    </w:p>
    <w:p w14:paraId="3424D413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lastRenderedPageBreak/>
        <w:t xml:space="preserve">Youth Justice Board (2019) </w:t>
      </w:r>
      <w:r w:rsidRPr="005D6C59">
        <w:rPr>
          <w:rFonts w:ascii="Arial" w:hAnsi="Arial" w:cs="Arial"/>
          <w:i/>
          <w:iCs/>
        </w:rPr>
        <w:t>National Standards for Youth Justice Services</w:t>
      </w:r>
      <w:r w:rsidRPr="005D6C59">
        <w:rPr>
          <w:rFonts w:ascii="Arial" w:hAnsi="Arial" w:cs="Arial"/>
        </w:rPr>
        <w:t>. London: Youth Justice Board.</w:t>
      </w:r>
    </w:p>
    <w:p w14:paraId="0135F49B" w14:textId="77777777" w:rsidR="001C0028" w:rsidRPr="005D6C59" w:rsidRDefault="001C0028" w:rsidP="00E228AE">
      <w:pPr>
        <w:rPr>
          <w:rFonts w:ascii="Arial" w:hAnsi="Arial" w:cs="Arial"/>
          <w:b/>
          <w:bCs/>
        </w:rPr>
      </w:pPr>
    </w:p>
    <w:p w14:paraId="03E8A55D" w14:textId="2FBD0357" w:rsidR="00E228AE" w:rsidRPr="005D6C59" w:rsidRDefault="00E228AE" w:rsidP="00E228AE">
      <w:pPr>
        <w:rPr>
          <w:rFonts w:ascii="Arial" w:hAnsi="Arial" w:cs="Arial"/>
          <w:b/>
          <w:bCs/>
        </w:rPr>
      </w:pPr>
      <w:r w:rsidRPr="005D6C59">
        <w:rPr>
          <w:rFonts w:ascii="Arial" w:hAnsi="Arial" w:cs="Arial"/>
          <w:b/>
          <w:bCs/>
        </w:rPr>
        <w:t>Reference</w:t>
      </w:r>
      <w:r w:rsidR="001C0028" w:rsidRPr="005D6C59">
        <w:rPr>
          <w:rFonts w:ascii="Arial" w:hAnsi="Arial" w:cs="Arial"/>
          <w:b/>
          <w:bCs/>
        </w:rPr>
        <w:t>s</w:t>
      </w:r>
      <w:r w:rsidRPr="005D6C59">
        <w:rPr>
          <w:rFonts w:ascii="Arial" w:hAnsi="Arial" w:cs="Arial"/>
          <w:b/>
          <w:bCs/>
        </w:rPr>
        <w:t xml:space="preserve"> for CHEER</w:t>
      </w:r>
    </w:p>
    <w:p w14:paraId="0F1C86B4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College of Policing (2022) </w:t>
      </w:r>
      <w:r w:rsidRPr="005D6C59">
        <w:rPr>
          <w:rFonts w:ascii="Arial" w:hAnsi="Arial" w:cs="Arial"/>
          <w:i/>
          <w:iCs/>
        </w:rPr>
        <w:t xml:space="preserve">Missing Persons: </w:t>
      </w:r>
      <w:proofErr w:type="spellStart"/>
      <w:r w:rsidRPr="005D6C59">
        <w:rPr>
          <w:rFonts w:ascii="Arial" w:hAnsi="Arial" w:cs="Arial"/>
          <w:i/>
          <w:iCs/>
        </w:rPr>
        <w:t>Authorised</w:t>
      </w:r>
      <w:proofErr w:type="spellEnd"/>
      <w:r w:rsidRPr="005D6C59">
        <w:rPr>
          <w:rFonts w:ascii="Arial" w:hAnsi="Arial" w:cs="Arial"/>
          <w:i/>
          <w:iCs/>
        </w:rPr>
        <w:t xml:space="preserve"> Professional Practice</w:t>
      </w:r>
      <w:r w:rsidRPr="005D6C59">
        <w:rPr>
          <w:rFonts w:ascii="Arial" w:hAnsi="Arial" w:cs="Arial"/>
        </w:rPr>
        <w:t>. Coventry: College of Policing.</w:t>
      </w:r>
    </w:p>
    <w:p w14:paraId="5468576B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Department for Education (2023) </w:t>
      </w:r>
      <w:r w:rsidRPr="005D6C59">
        <w:rPr>
          <w:rFonts w:ascii="Arial" w:hAnsi="Arial" w:cs="Arial"/>
          <w:i/>
          <w:iCs/>
        </w:rPr>
        <w:t>Special Educational Needs and Disability Code of Practice: 0–25 years</w:t>
      </w:r>
      <w:r w:rsidRPr="005D6C59">
        <w:rPr>
          <w:rFonts w:ascii="Arial" w:hAnsi="Arial" w:cs="Arial"/>
        </w:rPr>
        <w:t>. London: Department for Education.</w:t>
      </w:r>
    </w:p>
    <w:p w14:paraId="41EE8E45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Department for Education (2023) </w:t>
      </w:r>
      <w:proofErr w:type="spellStart"/>
      <w:r w:rsidRPr="005D6C59">
        <w:rPr>
          <w:rFonts w:ascii="Arial" w:hAnsi="Arial" w:cs="Arial"/>
          <w:i/>
          <w:iCs/>
        </w:rPr>
        <w:t>Behaviour</w:t>
      </w:r>
      <w:proofErr w:type="spellEnd"/>
      <w:r w:rsidRPr="005D6C59">
        <w:rPr>
          <w:rFonts w:ascii="Arial" w:hAnsi="Arial" w:cs="Arial"/>
          <w:i/>
          <w:iCs/>
        </w:rPr>
        <w:t xml:space="preserve"> in Schools Guidance</w:t>
      </w:r>
      <w:r w:rsidRPr="005D6C59">
        <w:rPr>
          <w:rFonts w:ascii="Arial" w:hAnsi="Arial" w:cs="Arial"/>
        </w:rPr>
        <w:t>. London: Department for Education.</w:t>
      </w:r>
    </w:p>
    <w:p w14:paraId="77D4C434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Domestic Abuse Act 2021. London: HMSO.</w:t>
      </w:r>
    </w:p>
    <w:p w14:paraId="3878089C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Home Office (2015) </w:t>
      </w:r>
      <w:r w:rsidRPr="005D6C59">
        <w:rPr>
          <w:rFonts w:ascii="Arial" w:hAnsi="Arial" w:cs="Arial"/>
          <w:i/>
          <w:iCs/>
        </w:rPr>
        <w:t>Modern Slavery Act 2015</w:t>
      </w:r>
      <w:r w:rsidRPr="005D6C59">
        <w:rPr>
          <w:rFonts w:ascii="Arial" w:hAnsi="Arial" w:cs="Arial"/>
        </w:rPr>
        <w:t>. London: Home Office.</w:t>
      </w:r>
    </w:p>
    <w:p w14:paraId="6FEF1D1D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NHS England (2023) </w:t>
      </w:r>
      <w:r w:rsidRPr="005D6C59">
        <w:rPr>
          <w:rFonts w:ascii="Arial" w:hAnsi="Arial" w:cs="Arial"/>
          <w:i/>
          <w:iCs/>
        </w:rPr>
        <w:t>Children and Young People’s Mental Health Services Model Specification</w:t>
      </w:r>
      <w:r w:rsidRPr="005D6C59">
        <w:rPr>
          <w:rFonts w:ascii="Arial" w:hAnsi="Arial" w:cs="Arial"/>
        </w:rPr>
        <w:t>. London: NHS England.</w:t>
      </w:r>
    </w:p>
    <w:p w14:paraId="433CD693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NICE (2018) </w:t>
      </w:r>
      <w:r w:rsidRPr="005D6C59">
        <w:rPr>
          <w:rFonts w:ascii="Arial" w:hAnsi="Arial" w:cs="Arial"/>
          <w:i/>
          <w:iCs/>
        </w:rPr>
        <w:t>Post</w:t>
      </w:r>
      <w:r w:rsidRPr="005D6C59">
        <w:rPr>
          <w:rFonts w:ascii="Arial" w:hAnsi="Arial" w:cs="Arial"/>
          <w:i/>
          <w:iCs/>
        </w:rPr>
        <w:noBreakHyphen/>
        <w:t>traumatic stress disorder (NG116)</w:t>
      </w:r>
      <w:r w:rsidRPr="005D6C59">
        <w:rPr>
          <w:rFonts w:ascii="Arial" w:hAnsi="Arial" w:cs="Arial"/>
        </w:rPr>
        <w:t>. London: National Institute for Health and Care Excellence.</w:t>
      </w:r>
    </w:p>
    <w:p w14:paraId="100094C1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NICE (2019) </w:t>
      </w:r>
      <w:r w:rsidRPr="005D6C59">
        <w:rPr>
          <w:rFonts w:ascii="Arial" w:hAnsi="Arial" w:cs="Arial"/>
          <w:i/>
          <w:iCs/>
        </w:rPr>
        <w:t>Social and Emotional Wellbeing in Schools (PH12)</w:t>
      </w:r>
      <w:r w:rsidRPr="005D6C59">
        <w:rPr>
          <w:rFonts w:ascii="Arial" w:hAnsi="Arial" w:cs="Arial"/>
        </w:rPr>
        <w:t>. London: National Institute for Health and Care Excellence.</w:t>
      </w:r>
    </w:p>
    <w:p w14:paraId="0157714E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 xml:space="preserve">NICE (2022) </w:t>
      </w:r>
      <w:r w:rsidRPr="005D6C59">
        <w:rPr>
          <w:rFonts w:ascii="Arial" w:hAnsi="Arial" w:cs="Arial"/>
          <w:i/>
          <w:iCs/>
        </w:rPr>
        <w:t>Safeguarding adults in care homes (NG189)</w:t>
      </w:r>
      <w:r w:rsidRPr="005D6C59">
        <w:rPr>
          <w:rFonts w:ascii="Arial" w:hAnsi="Arial" w:cs="Arial"/>
        </w:rPr>
        <w:t>. London: National Institute for Health and Care Excellence.</w:t>
      </w:r>
    </w:p>
    <w:p w14:paraId="12A271DD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Children Act 1989. London: HMSO.</w:t>
      </w:r>
    </w:p>
    <w:p w14:paraId="7CF6EB6C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Children Act 2004. London: HMSO.</w:t>
      </w:r>
    </w:p>
    <w:p w14:paraId="27B28629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Children and Families Act 2014. London: HMSO.</w:t>
      </w:r>
    </w:p>
    <w:p w14:paraId="06D18EC4" w14:textId="77777777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Human Rights Act 1998. London: HMSO.</w:t>
      </w:r>
    </w:p>
    <w:p w14:paraId="3B3A8438" w14:textId="0E759F3F" w:rsidR="00E228AE" w:rsidRPr="005D6C59" w:rsidRDefault="00E228AE" w:rsidP="00E228AE">
      <w:pPr>
        <w:rPr>
          <w:rFonts w:ascii="Arial" w:hAnsi="Arial" w:cs="Arial"/>
        </w:rPr>
      </w:pPr>
      <w:r w:rsidRPr="005D6C59">
        <w:rPr>
          <w:rFonts w:ascii="Arial" w:hAnsi="Arial" w:cs="Arial"/>
        </w:rPr>
        <w:t>Equality Act 2010. London: HMSO.</w:t>
      </w:r>
    </w:p>
    <w:p w14:paraId="0958A28F" w14:textId="77777777" w:rsidR="0065415F" w:rsidRPr="008B27DF" w:rsidRDefault="0065415F">
      <w:pPr>
        <w:rPr>
          <w:rFonts w:ascii="Arial" w:hAnsi="Arial" w:cs="Arial"/>
          <w:sz w:val="22"/>
          <w:szCs w:val="22"/>
        </w:rPr>
      </w:pPr>
    </w:p>
    <w:sectPr w:rsidR="0065415F" w:rsidRPr="008B27D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28AE"/>
    <w:rsid w:val="001C0028"/>
    <w:rsid w:val="002F11C9"/>
    <w:rsid w:val="005D6C59"/>
    <w:rsid w:val="0065415F"/>
    <w:rsid w:val="00761A7E"/>
    <w:rsid w:val="007F0FBD"/>
    <w:rsid w:val="008B27DF"/>
    <w:rsid w:val="009209F0"/>
    <w:rsid w:val="00AB6DCD"/>
    <w:rsid w:val="00AD64B7"/>
    <w:rsid w:val="00E22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472D5"/>
  <w15:chartTrackingRefBased/>
  <w15:docId w15:val="{AEA32C78-33EC-477F-B101-4953C8CE8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28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28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28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28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28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28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28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28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28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28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28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28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28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28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28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28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28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28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28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28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28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28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28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28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28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28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28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28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28A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uiPriority w:val="22"/>
    <w:qFormat/>
    <w:rsid w:val="008B27DF"/>
    <w:rPr>
      <w:b/>
      <w:bCs/>
    </w:rPr>
  </w:style>
  <w:style w:type="paragraph" w:styleId="NormalWeb">
    <w:name w:val="Normal (Web)"/>
    <w:basedOn w:val="Normal"/>
    <w:uiPriority w:val="99"/>
    <w:unhideWhenUsed/>
    <w:rsid w:val="008B27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451</Words>
  <Characters>2576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Babatunde Olukoga (2415105)</dc:creator>
  <cp:keywords/>
  <dc:description/>
  <cp:lastModifiedBy>Emmanuel Babatunde Olukoga (2415105)</cp:lastModifiedBy>
  <cp:revision>2</cp:revision>
  <dcterms:created xsi:type="dcterms:W3CDTF">2026-07-23T17:26:00Z</dcterms:created>
  <dcterms:modified xsi:type="dcterms:W3CDTF">2026-07-23T18:04:00Z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ef5ab6a1-17f0-4b20-bd5c-fa5e673db70b</vt:lpwstr>
  </property>
</Properties>
</file>