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F66A5D" w14:textId="77777777" w:rsidR="0012276F" w:rsidRDefault="0012276F" w:rsidP="0012276F">
      <w:pPr>
        <w:jc w:val="center"/>
        <w:rPr>
          <w:b/>
          <w:sz w:val="28"/>
          <w:szCs w:val="28"/>
        </w:rPr>
      </w:pPr>
      <w:r>
        <w:rPr>
          <w:b/>
          <w:sz w:val="28"/>
          <w:szCs w:val="28"/>
        </w:rPr>
        <w:t>Jack Lewis- 2117854</w:t>
      </w:r>
      <w:r>
        <w:rPr>
          <w:b/>
          <w:sz w:val="28"/>
          <w:szCs w:val="28"/>
        </w:rPr>
        <w:br/>
        <w:t xml:space="preserve">Assignment 1 - </w:t>
      </w:r>
      <w:r>
        <w:rPr>
          <w:rFonts w:ascii="Arial" w:hAnsi="Arial" w:cs="Arial"/>
          <w:b/>
        </w:rPr>
        <w:t>BMPP5002D</w:t>
      </w:r>
    </w:p>
    <w:p w14:paraId="415B300D" w14:textId="77777777" w:rsidR="0012276F" w:rsidRDefault="0012276F">
      <w:pPr>
        <w:rPr>
          <w:b/>
          <w:sz w:val="28"/>
          <w:szCs w:val="28"/>
        </w:rPr>
      </w:pPr>
    </w:p>
    <w:p w14:paraId="624F3A63" w14:textId="77777777" w:rsidR="00F23090" w:rsidRPr="0012276F" w:rsidRDefault="0012276F">
      <w:pPr>
        <w:rPr>
          <w:b/>
        </w:rPr>
      </w:pPr>
      <w:r w:rsidRPr="0012276F">
        <w:rPr>
          <w:b/>
          <w:sz w:val="28"/>
          <w:szCs w:val="28"/>
        </w:rPr>
        <w:t>Task 1</w:t>
      </w:r>
      <w:r>
        <w:rPr>
          <w:b/>
        </w:rPr>
        <w:br/>
        <w:t>How have the different values and cultural norms within diverse communities impact upon policing? You should evaluate how multi-</w:t>
      </w:r>
      <w:proofErr w:type="spellStart"/>
      <w:r>
        <w:rPr>
          <w:b/>
        </w:rPr>
        <w:t>culturism</w:t>
      </w:r>
      <w:proofErr w:type="spellEnd"/>
      <w:r>
        <w:rPr>
          <w:b/>
        </w:rPr>
        <w:t xml:space="preserve"> has affected professional policies and standards (</w:t>
      </w:r>
      <w:proofErr w:type="spellStart"/>
      <w:r>
        <w:rPr>
          <w:b/>
        </w:rPr>
        <w:t>e.g</w:t>
      </w:r>
      <w:proofErr w:type="spellEnd"/>
      <w:r>
        <w:rPr>
          <w:b/>
        </w:rPr>
        <w:t xml:space="preserve"> PACE, Code of Ethics) as well as policing practice (</w:t>
      </w:r>
      <w:proofErr w:type="spellStart"/>
      <w:r>
        <w:rPr>
          <w:b/>
        </w:rPr>
        <w:t>e.g</w:t>
      </w:r>
      <w:proofErr w:type="spellEnd"/>
      <w:r>
        <w:rPr>
          <w:b/>
        </w:rPr>
        <w:t xml:space="preserve"> neighbourhood policing). Rather than relying on personal experience, support your answer with relevant evidence drawn from academic sources.</w:t>
      </w:r>
    </w:p>
    <w:p w14:paraId="147FD5BD" w14:textId="77777777" w:rsidR="0012276F" w:rsidRDefault="0012276F"/>
    <w:p w14:paraId="07376B1C" w14:textId="77777777" w:rsidR="00B3693C" w:rsidRDefault="00405B8A">
      <w:r>
        <w:t xml:space="preserve">For this essay I </w:t>
      </w:r>
      <w:r w:rsidR="00B3693C">
        <w:t xml:space="preserve">will explore how </w:t>
      </w:r>
      <w:r>
        <w:t xml:space="preserve">different values and cultural norms within diverse communities </w:t>
      </w:r>
      <w:r w:rsidR="00B3693C">
        <w:t>impact</w:t>
      </w:r>
      <w:r>
        <w:t xml:space="preserve"> upon policing.</w:t>
      </w:r>
      <w:r w:rsidR="000135DF">
        <w:t xml:space="preserve"> I will also evaluate how multi-culturalism has affected professional policies and standards. </w:t>
      </w:r>
    </w:p>
    <w:p w14:paraId="7414D488" w14:textId="40B28BD3" w:rsidR="00B3693C" w:rsidRDefault="00B3693C" w:rsidP="00B3693C">
      <w:pPr>
        <w:spacing w:before="240"/>
      </w:pPr>
      <w:r>
        <w:t xml:space="preserve">For a community to be diverse, it is to be made up of different elements. A social diversity example would be where a community is created and demonstrates individuals who differentiate by race, ethnicity, religious beliefs, gender, sexual orientation and nationality (Dania Santana, 2017). </w:t>
      </w:r>
      <w:r w:rsidR="00C730C7">
        <w:t xml:space="preserve"> It is key for police officers to gain an understanding of diversity as this </w:t>
      </w:r>
      <w:r w:rsidR="00C730C7" w:rsidRPr="00550CD1">
        <w:t>will</w:t>
      </w:r>
      <w:r w:rsidR="00E649E1" w:rsidRPr="00550CD1">
        <w:t xml:space="preserve"> positively</w:t>
      </w:r>
      <w:r w:rsidR="00C730C7" w:rsidRPr="00550CD1">
        <w:t xml:space="preserve"> enhance</w:t>
      </w:r>
      <w:r w:rsidR="00B96B8C" w:rsidRPr="00550CD1">
        <w:t xml:space="preserve"> </w:t>
      </w:r>
      <w:r w:rsidR="00C730C7" w:rsidRPr="00550CD1">
        <w:t xml:space="preserve">effectiveness </w:t>
      </w:r>
      <w:r w:rsidR="00B96B8C" w:rsidRPr="00550CD1">
        <w:t>i</w:t>
      </w:r>
      <w:r w:rsidR="00C730C7" w:rsidRPr="00550CD1">
        <w:t>n dealing</w:t>
      </w:r>
      <w:r w:rsidR="00C730C7">
        <w:t xml:space="preserve"> with problems and in turn create positive impression</w:t>
      </w:r>
      <w:r w:rsidR="00964F7A">
        <w:t>s</w:t>
      </w:r>
      <w:r w:rsidR="00C730C7">
        <w:t xml:space="preserve"> on the community (Damon J Brown, 2020). </w:t>
      </w:r>
    </w:p>
    <w:p w14:paraId="5E2A4A8F" w14:textId="00C0BAD5" w:rsidR="009A5151" w:rsidRDefault="009A5151" w:rsidP="00B3693C">
      <w:pPr>
        <w:spacing w:before="240"/>
      </w:pPr>
      <w:r>
        <w:t xml:space="preserve">The public’s perception of </w:t>
      </w:r>
      <w:r w:rsidR="00200DAD">
        <w:t xml:space="preserve">the </w:t>
      </w:r>
      <w:r>
        <w:t>police has not always been positive</w:t>
      </w:r>
      <w:r w:rsidR="00220263">
        <w:t xml:space="preserve"> </w:t>
      </w:r>
      <w:r w:rsidR="00220263" w:rsidRPr="00550CD1">
        <w:t xml:space="preserve">and </w:t>
      </w:r>
      <w:r w:rsidRPr="00550CD1">
        <w:t xml:space="preserve">due to </w:t>
      </w:r>
      <w:r w:rsidR="00DE6127" w:rsidRPr="00550CD1">
        <w:t>negative</w:t>
      </w:r>
      <w:r w:rsidR="00DC317D" w:rsidRPr="00550CD1">
        <w:t xml:space="preserve"> experiences or</w:t>
      </w:r>
      <w:r w:rsidR="00DE6127" w:rsidRPr="00550CD1">
        <w:t xml:space="preserve"> </w:t>
      </w:r>
      <w:r w:rsidR="00713C82" w:rsidRPr="00550CD1">
        <w:t>viewpoints</w:t>
      </w:r>
      <w:r w:rsidR="00DC317D" w:rsidRPr="00550CD1">
        <w:t>,</w:t>
      </w:r>
      <w:r w:rsidR="00B87FCA" w:rsidRPr="00550CD1">
        <w:t xml:space="preserve"> </w:t>
      </w:r>
      <w:r w:rsidR="00220263" w:rsidRPr="00550CD1">
        <w:t xml:space="preserve">some of the </w:t>
      </w:r>
      <w:r w:rsidRPr="00550CD1">
        <w:t xml:space="preserve">public </w:t>
      </w:r>
      <w:r w:rsidR="00385F02" w:rsidRPr="00550CD1">
        <w:t xml:space="preserve">have </w:t>
      </w:r>
      <w:r w:rsidRPr="00550CD1">
        <w:t>los</w:t>
      </w:r>
      <w:r w:rsidR="00385F02" w:rsidRPr="00550CD1">
        <w:t xml:space="preserve">t </w:t>
      </w:r>
      <w:r w:rsidRPr="00550CD1">
        <w:t>confidence</w:t>
      </w:r>
      <w:r w:rsidR="00385F02" w:rsidRPr="00550CD1">
        <w:t xml:space="preserve"> in the police</w:t>
      </w:r>
      <w:r w:rsidR="00B920C5" w:rsidRPr="00550CD1">
        <w:t>.</w:t>
      </w:r>
      <w:r w:rsidR="00B920C5">
        <w:t xml:space="preserve"> As a result of the public’s</w:t>
      </w:r>
      <w:r w:rsidR="00623726">
        <w:t xml:space="preserve"> perception of the</w:t>
      </w:r>
      <w:r w:rsidR="00B920C5">
        <w:t xml:space="preserve"> English criminal justice system, the police and criminal evidence act 1984</w:t>
      </w:r>
      <w:r w:rsidR="00623726">
        <w:t xml:space="preserve"> (PACE)</w:t>
      </w:r>
      <w:r w:rsidR="00B920C5">
        <w:t xml:space="preserve"> was introduced to maintain a high standard and to professionalise the wor</w:t>
      </w:r>
      <w:r w:rsidR="002558D7">
        <w:t>k</w:t>
      </w:r>
      <w:r w:rsidR="00B920C5">
        <w:t xml:space="preserve"> carried out by police forces (Law Teacher,</w:t>
      </w:r>
      <w:r w:rsidR="009C5770">
        <w:t xml:space="preserve"> </w:t>
      </w:r>
      <w:r w:rsidR="00B920C5">
        <w:t>2013)</w:t>
      </w:r>
      <w:r w:rsidR="000135DF">
        <w:t xml:space="preserve">. </w:t>
      </w:r>
      <w:r w:rsidR="00623726">
        <w:t xml:space="preserve">Police forces are </w:t>
      </w:r>
      <w:r w:rsidR="009A3374">
        <w:t xml:space="preserve">required </w:t>
      </w:r>
      <w:r w:rsidR="00623726">
        <w:t xml:space="preserve">to </w:t>
      </w:r>
      <w:r w:rsidR="00623726" w:rsidRPr="00567135">
        <w:t>follow PACE which identifies and clarifies wh</w:t>
      </w:r>
      <w:r w:rsidR="00C50DCB" w:rsidRPr="00567135">
        <w:t>ich</w:t>
      </w:r>
      <w:r w:rsidR="00623726" w:rsidRPr="00567135">
        <w:t xml:space="preserve"> powers are at</w:t>
      </w:r>
      <w:r w:rsidR="005C352C" w:rsidRPr="00567135">
        <w:t xml:space="preserve"> their</w:t>
      </w:r>
      <w:r w:rsidR="00623726" w:rsidRPr="00567135">
        <w:t xml:space="preserve"> disposal and how they are to be implemented</w:t>
      </w:r>
      <w:r w:rsidR="001D3709" w:rsidRPr="00567135">
        <w:t xml:space="preserve"> to</w:t>
      </w:r>
      <w:r w:rsidR="004956D7" w:rsidRPr="00567135">
        <w:t>wards</w:t>
      </w:r>
      <w:r w:rsidR="001D3709">
        <w:t xml:space="preserve"> all human beings</w:t>
      </w:r>
      <w:r w:rsidR="00CC5A3C">
        <w:t>, as well as their rights and freedoms.</w:t>
      </w:r>
    </w:p>
    <w:p w14:paraId="177B322F" w14:textId="5D1F58CB" w:rsidR="00C960E2" w:rsidRDefault="00D77334" w:rsidP="00D60778">
      <w:pPr>
        <w:spacing w:before="240"/>
      </w:pPr>
      <w:r>
        <w:t xml:space="preserve">The </w:t>
      </w:r>
      <w:r w:rsidR="00142B7C">
        <w:t>policing</w:t>
      </w:r>
      <w:r w:rsidR="00623726">
        <w:t xml:space="preserve"> code of ethics is a highly ranked policy within the police. This policy sets out standards </w:t>
      </w:r>
      <w:r w:rsidR="00AB2B56">
        <w:t xml:space="preserve">which encourage </w:t>
      </w:r>
      <w:r w:rsidR="00D60778">
        <w:t>self-awareness</w:t>
      </w:r>
      <w:r w:rsidR="00AB2B56">
        <w:t xml:space="preserve"> and promotes always doing the right thing, in turn aiming to boost public confidence in policing</w:t>
      </w:r>
      <w:r w:rsidR="00222ABD">
        <w:t>. It promotes</w:t>
      </w:r>
      <w:r w:rsidR="00AB2B56">
        <w:t xml:space="preserve"> act</w:t>
      </w:r>
      <w:r w:rsidR="008F3345">
        <w:t>ing</w:t>
      </w:r>
      <w:r w:rsidR="00AB2B56">
        <w:t xml:space="preserve"> equally, ethically and in </w:t>
      </w:r>
      <w:r w:rsidR="009B208E">
        <w:t xml:space="preserve">the </w:t>
      </w:r>
      <w:r w:rsidR="00AB2B56">
        <w:t xml:space="preserve">best interests of those </w:t>
      </w:r>
      <w:r w:rsidR="00D60778">
        <w:t xml:space="preserve">involved (College of Policing, 2014). </w:t>
      </w:r>
      <w:r w:rsidR="009B208E">
        <w:t>The Brixton Riots in 1981 is a</w:t>
      </w:r>
      <w:r w:rsidR="00D60778">
        <w:t xml:space="preserve">n </w:t>
      </w:r>
      <w:r w:rsidR="006554FF">
        <w:t>example</w:t>
      </w:r>
      <w:r w:rsidR="00D60778">
        <w:t xml:space="preserve"> of </w:t>
      </w:r>
      <w:r w:rsidR="00A311C5">
        <w:t xml:space="preserve">when </w:t>
      </w:r>
      <w:r w:rsidR="00D60778">
        <w:t>these standards</w:t>
      </w:r>
      <w:r w:rsidR="00A311C5">
        <w:t xml:space="preserve"> were</w:t>
      </w:r>
      <w:r w:rsidR="00D60778">
        <w:t xml:space="preserve"> not met</w:t>
      </w:r>
      <w:r w:rsidR="00A311C5">
        <w:t>.</w:t>
      </w:r>
      <w:r w:rsidR="002B4266">
        <w:t xml:space="preserve"> R</w:t>
      </w:r>
      <w:r w:rsidR="00D60778">
        <w:t>acial tensions meant the black community fel</w:t>
      </w:r>
      <w:r w:rsidR="002B4266">
        <w:t>t</w:t>
      </w:r>
      <w:r w:rsidR="00D60778">
        <w:t xml:space="preserve"> poorly treated and</w:t>
      </w:r>
      <w:r w:rsidR="00761FC2">
        <w:t xml:space="preserve"> consequently they</w:t>
      </w:r>
      <w:r w:rsidR="00D60778">
        <w:t xml:space="preserve"> had a </w:t>
      </w:r>
      <w:r w:rsidR="002B4266">
        <w:t xml:space="preserve">particularly </w:t>
      </w:r>
      <w:r w:rsidR="00D60778">
        <w:t>bad relationship with police. It was believed by the black community that police abused the power of stop and search</w:t>
      </w:r>
      <w:r w:rsidR="00BB143D">
        <w:t xml:space="preserve">, </w:t>
      </w:r>
      <w:r w:rsidR="00D60778">
        <w:t xml:space="preserve">resulting </w:t>
      </w:r>
      <w:r w:rsidR="00BB143D">
        <w:t>in</w:t>
      </w:r>
      <w:r w:rsidR="00D60778">
        <w:t xml:space="preserve"> them feel</w:t>
      </w:r>
      <w:r w:rsidR="00BB143D">
        <w:t>ing</w:t>
      </w:r>
      <w:r w:rsidR="00D60778">
        <w:t xml:space="preserve"> unfairly t</w:t>
      </w:r>
      <w:r w:rsidR="00BB143D">
        <w:t>argete</w:t>
      </w:r>
      <w:r w:rsidR="00D60778">
        <w:t>d.</w:t>
      </w:r>
      <w:r w:rsidR="0038626B">
        <w:t xml:space="preserve"> T</w:t>
      </w:r>
      <w:r w:rsidR="00D60778">
        <w:t xml:space="preserve">he introduction of PACE promoted standards </w:t>
      </w:r>
      <w:r w:rsidR="00E40360">
        <w:t xml:space="preserve">that prevented </w:t>
      </w:r>
      <w:r w:rsidR="00D60778">
        <w:t xml:space="preserve">stop and searches to be conducted based purely </w:t>
      </w:r>
      <w:r w:rsidR="00E40360">
        <w:t xml:space="preserve">on </w:t>
      </w:r>
      <w:r w:rsidR="00D60778">
        <w:t>skin colour.</w:t>
      </w:r>
      <w:r w:rsidR="00804EC5">
        <w:t xml:space="preserve"> The action of the riot demonstrated the anger and feelings of the black community, warranting a change in how they should be treated.</w:t>
      </w:r>
      <w:r w:rsidR="00D60778">
        <w:t xml:space="preserve"> Although it was believed institutional racism was not present in London’s Metropolitan police force, the introduction of PACE</w:t>
      </w:r>
      <w:r w:rsidR="00A76B1F">
        <w:t xml:space="preserve"> </w:t>
      </w:r>
      <w:r w:rsidR="005E1681">
        <w:t xml:space="preserve">was aimed at </w:t>
      </w:r>
      <w:r w:rsidR="00F3491C">
        <w:t xml:space="preserve">actively preventing </w:t>
      </w:r>
      <w:r w:rsidR="005E1681">
        <w:t>racism</w:t>
      </w:r>
      <w:r w:rsidR="00CF296A">
        <w:t>.</w:t>
      </w:r>
      <w:r w:rsidR="00D60778">
        <w:t xml:space="preserve"> </w:t>
      </w:r>
      <w:r w:rsidR="00F7243D">
        <w:t>(BBC, 2014).</w:t>
      </w:r>
      <w:r w:rsidR="00C960E2">
        <w:t xml:space="preserve"> A</w:t>
      </w:r>
      <w:r w:rsidR="00231D30">
        <w:t xml:space="preserve">s a </w:t>
      </w:r>
      <w:r w:rsidR="00AE7DCF">
        <w:t>consequence</w:t>
      </w:r>
      <w:r w:rsidR="00231D30">
        <w:t xml:space="preserve"> of this</w:t>
      </w:r>
      <w:r w:rsidR="00C960E2">
        <w:t xml:space="preserve"> negative incident</w:t>
      </w:r>
      <w:r w:rsidR="008F0364">
        <w:t xml:space="preserve">, </w:t>
      </w:r>
      <w:r w:rsidR="00C960E2">
        <w:t xml:space="preserve">action </w:t>
      </w:r>
      <w:r w:rsidR="008F0364">
        <w:t xml:space="preserve">was </w:t>
      </w:r>
      <w:r w:rsidR="00C70E8C">
        <w:t>taken</w:t>
      </w:r>
      <w:r w:rsidR="00C960E2">
        <w:t xml:space="preserve"> and </w:t>
      </w:r>
      <w:r w:rsidR="00AE7DCF">
        <w:t>this r</w:t>
      </w:r>
      <w:r w:rsidR="00C960E2">
        <w:t>esult</w:t>
      </w:r>
      <w:r w:rsidR="00AE7DCF">
        <w:t xml:space="preserve">ed </w:t>
      </w:r>
      <w:r w:rsidR="00AE7DCF" w:rsidRPr="00F3491C">
        <w:t xml:space="preserve">in positive </w:t>
      </w:r>
      <w:r w:rsidR="007E294B" w:rsidRPr="00F3491C">
        <w:t>improvements</w:t>
      </w:r>
      <w:r w:rsidR="00C960E2" w:rsidRPr="00F3491C">
        <w:t xml:space="preserve"> for</w:t>
      </w:r>
      <w:r w:rsidR="00C960E2">
        <w:t xml:space="preserve"> the black community.</w:t>
      </w:r>
    </w:p>
    <w:p w14:paraId="2DEF2277" w14:textId="77777777" w:rsidR="00792DC6" w:rsidRDefault="00C960E2" w:rsidP="00D60778">
      <w:pPr>
        <w:spacing w:before="240"/>
      </w:pPr>
      <w:r>
        <w:t>As policing recognised implementations needed to be</w:t>
      </w:r>
      <w:r w:rsidR="0041286E">
        <w:t xml:space="preserve"> made, forces began to recogni</w:t>
      </w:r>
      <w:r w:rsidR="007E294B">
        <w:t>s</w:t>
      </w:r>
      <w:r w:rsidR="0041286E">
        <w:t xml:space="preserve">e, value and celebrate diversity. Equal opportunities were created in the workplace as well as supporting difference and inclusion, active listening, adaption and proactive support and celebration of difference. </w:t>
      </w:r>
      <w:r w:rsidR="006C0806">
        <w:t>South Wales Police have committed to developing diversity, equality and inclusion by creating a recruitment commitment. This commitment demonstra</w:t>
      </w:r>
      <w:r w:rsidR="00EB6DB8">
        <w:t>tes</w:t>
      </w:r>
      <w:r w:rsidR="006C0806">
        <w:t xml:space="preserve"> </w:t>
      </w:r>
      <w:r w:rsidR="006C0806">
        <w:lastRenderedPageBreak/>
        <w:t>that South Wales Police are an equal opportunities employer who are striving to create a wor</w:t>
      </w:r>
      <w:r w:rsidR="006C0806" w:rsidRPr="004649A5">
        <w:t xml:space="preserve">kforce </w:t>
      </w:r>
      <w:r w:rsidR="005A3D27" w:rsidRPr="004649A5">
        <w:t>t</w:t>
      </w:r>
      <w:r w:rsidR="006C0806" w:rsidRPr="004649A5">
        <w:t>h</w:t>
      </w:r>
      <w:r w:rsidR="005A3D27" w:rsidRPr="004649A5">
        <w:t>at</w:t>
      </w:r>
      <w:r w:rsidR="006C0806" w:rsidRPr="004649A5">
        <w:t xml:space="preserve"> </w:t>
      </w:r>
      <w:r w:rsidR="00970889" w:rsidRPr="004649A5">
        <w:t>represents</w:t>
      </w:r>
      <w:r w:rsidR="006C0806">
        <w:t xml:space="preserve"> the diverse communities that is protects and serves. </w:t>
      </w:r>
    </w:p>
    <w:p w14:paraId="6C40ED91" w14:textId="2CFD314E" w:rsidR="0080463D" w:rsidRDefault="006C0806" w:rsidP="00D60778">
      <w:pPr>
        <w:spacing w:before="240"/>
      </w:pPr>
      <w:r>
        <w:t>When a community is diverse it can be extremely difficult for different cultures to understand one another</w:t>
      </w:r>
      <w:r w:rsidR="00A03511">
        <w:t>. T</w:t>
      </w:r>
      <w:r>
        <w:t xml:space="preserve">his </w:t>
      </w:r>
      <w:r w:rsidR="00A60A86">
        <w:t xml:space="preserve">problem </w:t>
      </w:r>
      <w:r w:rsidR="00990EB7">
        <w:t>can also arise</w:t>
      </w:r>
      <w:r w:rsidR="005D4361">
        <w:t xml:space="preserve"> </w:t>
      </w:r>
      <w:r w:rsidR="00797005">
        <w:t>when</w:t>
      </w:r>
      <w:r w:rsidR="005D4361">
        <w:t xml:space="preserve"> police attend</w:t>
      </w:r>
      <w:r w:rsidR="003D62DE">
        <w:t xml:space="preserve"> </w:t>
      </w:r>
      <w:r w:rsidR="005D4361">
        <w:t>incidents</w:t>
      </w:r>
      <w:r w:rsidR="003D62DE">
        <w:t xml:space="preserve"> and there is a lack of </w:t>
      </w:r>
      <w:r w:rsidR="005D4361">
        <w:t xml:space="preserve"> </w:t>
      </w:r>
      <w:r w:rsidR="0027292B">
        <w:t xml:space="preserve">cultural </w:t>
      </w:r>
      <w:r w:rsidR="005D4361" w:rsidRPr="003D62DE">
        <w:t>understanding.</w:t>
      </w:r>
      <w:r w:rsidR="005D4361">
        <w:t xml:space="preserve"> Diversity and inclusion training is now an essential part of </w:t>
      </w:r>
      <w:r w:rsidR="00C95B8E">
        <w:t>employment within the police service</w:t>
      </w:r>
      <w:r w:rsidR="005D4361">
        <w:t xml:space="preserve">. </w:t>
      </w:r>
      <w:r w:rsidR="00670315">
        <w:t>I</w:t>
      </w:r>
      <w:r w:rsidR="00485D71">
        <w:t xml:space="preserve">t is evident </w:t>
      </w:r>
      <w:r w:rsidR="00670315">
        <w:t>that b</w:t>
      </w:r>
      <w:r w:rsidR="005D4361">
        <w:t>y gaining a greater understanding of diverse communities</w:t>
      </w:r>
      <w:r w:rsidR="00CD11C0">
        <w:t>,</w:t>
      </w:r>
      <w:r w:rsidR="005B50AD">
        <w:t xml:space="preserve"> </w:t>
      </w:r>
      <w:r w:rsidR="00033942">
        <w:t xml:space="preserve">more informed and </w:t>
      </w:r>
      <w:r w:rsidR="005B50AD">
        <w:t xml:space="preserve">better communication </w:t>
      </w:r>
      <w:r w:rsidR="00033942">
        <w:t xml:space="preserve">is </w:t>
      </w:r>
      <w:r w:rsidR="0091530F">
        <w:t>promot</w:t>
      </w:r>
      <w:r w:rsidR="00033942">
        <w:t>ed</w:t>
      </w:r>
      <w:r w:rsidR="005D4361">
        <w:t xml:space="preserve"> </w:t>
      </w:r>
      <w:r w:rsidR="00C27476">
        <w:t>and</w:t>
      </w:r>
      <w:r w:rsidR="00BF5878">
        <w:t xml:space="preserve"> </w:t>
      </w:r>
      <w:r w:rsidR="0048426F">
        <w:t>misunderstanding</w:t>
      </w:r>
      <w:r w:rsidR="006712B7">
        <w:t>s</w:t>
      </w:r>
      <w:r w:rsidR="0048426F">
        <w:t xml:space="preserve"> and misinterpretation</w:t>
      </w:r>
      <w:r w:rsidR="006712B7">
        <w:t>s</w:t>
      </w:r>
      <w:r w:rsidR="0048426F">
        <w:t xml:space="preserve"> </w:t>
      </w:r>
      <w:r w:rsidR="007E5956">
        <w:t xml:space="preserve">can be </w:t>
      </w:r>
      <w:r w:rsidR="00BF5878">
        <w:t>minimis</w:t>
      </w:r>
      <w:r w:rsidR="007E5956">
        <w:t>ed</w:t>
      </w:r>
      <w:r w:rsidR="00B613B0">
        <w:t xml:space="preserve"> and c</w:t>
      </w:r>
      <w:r w:rsidR="007E5956">
        <w:t xml:space="preserve">onsequently </w:t>
      </w:r>
      <w:r w:rsidR="005D4361">
        <w:t xml:space="preserve">a </w:t>
      </w:r>
      <w:r w:rsidR="007E5956">
        <w:t xml:space="preserve">more </w:t>
      </w:r>
      <w:r w:rsidR="005D4361">
        <w:t>trust</w:t>
      </w:r>
      <w:r w:rsidR="007E5956">
        <w:t>ing</w:t>
      </w:r>
      <w:r w:rsidR="005D4361">
        <w:t xml:space="preserve"> relationship</w:t>
      </w:r>
      <w:r w:rsidR="007E5956">
        <w:t xml:space="preserve"> can be formed</w:t>
      </w:r>
      <w:r w:rsidR="005D4361">
        <w:t>.</w:t>
      </w:r>
      <w:r w:rsidR="0080463D">
        <w:t xml:space="preserve"> Trust is more likely to be created when officers are more knowledgeable and understanding of the different backgrounds and experiences (Flavin, 2018).</w:t>
      </w:r>
    </w:p>
    <w:p w14:paraId="11E6D23C" w14:textId="2E790525" w:rsidR="00B3693C" w:rsidRDefault="008F0B7C" w:rsidP="00110048">
      <w:pPr>
        <w:spacing w:before="240"/>
      </w:pPr>
      <w:r>
        <w:t>Evidence of</w:t>
      </w:r>
      <w:r w:rsidR="0080463D">
        <w:t xml:space="preserve"> police adapting to diverse communities and showing inclusion </w:t>
      </w:r>
      <w:r w:rsidR="00665732">
        <w:t xml:space="preserve">can be </w:t>
      </w:r>
      <w:r w:rsidR="00856CCD">
        <w:t xml:space="preserve">observed in </w:t>
      </w:r>
      <w:r>
        <w:t>the use of</w:t>
      </w:r>
      <w:r w:rsidR="0080463D">
        <w:t xml:space="preserve"> the neighbourhood policing team</w:t>
      </w:r>
      <w:r w:rsidR="00330AEB">
        <w:t>s</w:t>
      </w:r>
      <w:r w:rsidR="0080463D">
        <w:t xml:space="preserve"> (NPT). This team </w:t>
      </w:r>
      <w:r w:rsidR="00CC229A">
        <w:t xml:space="preserve">consists of a combination </w:t>
      </w:r>
      <w:r w:rsidR="0080463D">
        <w:t>of police</w:t>
      </w:r>
      <w:r w:rsidR="00D34280">
        <w:t xml:space="preserve"> sergeants,</w:t>
      </w:r>
      <w:r w:rsidR="0080463D">
        <w:t xml:space="preserve"> constables and police</w:t>
      </w:r>
      <w:r>
        <w:t xml:space="preserve"> community support officers</w:t>
      </w:r>
      <w:r w:rsidR="00683E91">
        <w:t xml:space="preserve"> (PCSO) </w:t>
      </w:r>
      <w:r>
        <w:t>who are part of the</w:t>
      </w:r>
      <w:r w:rsidR="0080463D">
        <w:t xml:space="preserve"> centre point of the</w:t>
      </w:r>
      <w:r>
        <w:t xml:space="preserve"> neighbourhood policing team.</w:t>
      </w:r>
      <w:r w:rsidR="00683E91">
        <w:t xml:space="preserve"> A key part of the role of a PCSO is to engage with communities, </w:t>
      </w:r>
      <w:r w:rsidR="007E7B87">
        <w:t>wher</w:t>
      </w:r>
      <w:r w:rsidR="00683E91">
        <w:t>e proactive patrol and positive communication with all</w:t>
      </w:r>
      <w:r w:rsidR="00856CCD">
        <w:t xml:space="preserve"> members of the community</w:t>
      </w:r>
      <w:r w:rsidR="00683E91">
        <w:t xml:space="preserve"> </w:t>
      </w:r>
      <w:r w:rsidR="006A3BA2">
        <w:t>develops</w:t>
      </w:r>
      <w:r w:rsidR="00683E91">
        <w:t xml:space="preserve"> trust and a po</w:t>
      </w:r>
      <w:r w:rsidR="00FE6DA4">
        <w:t>sitive perception of the police (College of Policing</w:t>
      </w:r>
      <w:r w:rsidR="001C6A1D">
        <w:t xml:space="preserve">, 2014). </w:t>
      </w:r>
      <w:r w:rsidR="009D6EA9">
        <w:t xml:space="preserve">The </w:t>
      </w:r>
      <w:r w:rsidR="0096632A">
        <w:t xml:space="preserve">key priority </w:t>
      </w:r>
      <w:r w:rsidR="0096632A" w:rsidRPr="00625CF4">
        <w:t xml:space="preserve">of the NPT is to </w:t>
      </w:r>
      <w:r w:rsidR="00110048" w:rsidRPr="00625CF4">
        <w:t>communi</w:t>
      </w:r>
      <w:r w:rsidR="00113734" w:rsidRPr="00625CF4">
        <w:t>cate</w:t>
      </w:r>
      <w:r w:rsidR="00110048" w:rsidRPr="00625CF4">
        <w:t xml:space="preserve"> effectively</w:t>
      </w:r>
      <w:r w:rsidR="0096632A" w:rsidRPr="00625CF4">
        <w:t xml:space="preserve"> with all members of the comm</w:t>
      </w:r>
      <w:r w:rsidR="00625CF4" w:rsidRPr="00625CF4">
        <w:t>u</w:t>
      </w:r>
      <w:r w:rsidR="0096632A" w:rsidRPr="00625CF4">
        <w:t>nity</w:t>
      </w:r>
      <w:r w:rsidR="00110048" w:rsidRPr="00625CF4">
        <w:t>,</w:t>
      </w:r>
      <w:r w:rsidR="00110048">
        <w:t xml:space="preserve"> gaining a greater understanding of </w:t>
      </w:r>
      <w:r w:rsidR="00027593">
        <w:t xml:space="preserve">local </w:t>
      </w:r>
      <w:r w:rsidR="00110048">
        <w:t>needs an</w:t>
      </w:r>
      <w:r w:rsidR="00027593">
        <w:t>d how</w:t>
      </w:r>
      <w:r w:rsidR="00625CF4">
        <w:t xml:space="preserve"> </w:t>
      </w:r>
      <w:r w:rsidR="0077325A">
        <w:t xml:space="preserve">policing </w:t>
      </w:r>
      <w:r w:rsidR="00625CF4">
        <w:t xml:space="preserve">services </w:t>
      </w:r>
      <w:r w:rsidR="00110048">
        <w:t>can be improved</w:t>
      </w:r>
      <w:r w:rsidR="00625CF4">
        <w:t>.</w:t>
      </w:r>
      <w:r w:rsidR="00110048">
        <w:t xml:space="preserve"> </w:t>
      </w:r>
      <w:r w:rsidR="001C6A1D">
        <w:t>As a result of proactive work by the neighbourhood policing team</w:t>
      </w:r>
      <w:r w:rsidR="00B06986">
        <w:t>,</w:t>
      </w:r>
      <w:r w:rsidR="001C6A1D">
        <w:t xml:space="preserve"> cultural competence</w:t>
      </w:r>
      <w:r w:rsidR="006D7A2C">
        <w:t xml:space="preserve"> is </w:t>
      </w:r>
      <w:r w:rsidR="00B06986">
        <w:t>improved</w:t>
      </w:r>
      <w:r w:rsidR="001C6A1D">
        <w:t>, which i</w:t>
      </w:r>
      <w:r w:rsidR="00993AB0">
        <w:t>n</w:t>
      </w:r>
      <w:r w:rsidR="001C6A1D">
        <w:t xml:space="preserve"> turn </w:t>
      </w:r>
      <w:r w:rsidR="00B1595F">
        <w:t>can</w:t>
      </w:r>
      <w:r w:rsidR="001C6A1D">
        <w:t xml:space="preserve"> assist in </w:t>
      </w:r>
      <w:r w:rsidR="001C6A1D" w:rsidRPr="00BF0F94">
        <w:t>identif</w:t>
      </w:r>
      <w:r w:rsidR="00FB4691" w:rsidRPr="00BF0F94">
        <w:t xml:space="preserve">ying the </w:t>
      </w:r>
      <w:r w:rsidR="00BF0F94">
        <w:t>most effective</w:t>
      </w:r>
      <w:r w:rsidR="00FB4691" w:rsidRPr="00BF0F94">
        <w:t xml:space="preserve"> ways in which to </w:t>
      </w:r>
      <w:r w:rsidR="0077325A">
        <w:t>resolve problems</w:t>
      </w:r>
      <w:r w:rsidR="001C6A1D">
        <w:t xml:space="preserve">. </w:t>
      </w:r>
      <w:r w:rsidR="00FA0CBD">
        <w:t>Brown (2020) found</w:t>
      </w:r>
      <w:r w:rsidR="003B1F14">
        <w:t>,</w:t>
      </w:r>
      <w:r w:rsidR="00FA0CBD">
        <w:t xml:space="preserve"> </w:t>
      </w:r>
      <w:r w:rsidR="003B1F14">
        <w:t>p</w:t>
      </w:r>
      <w:r w:rsidR="001C6A1D">
        <w:t>roblems that a</w:t>
      </w:r>
      <w:r w:rsidR="00993AB0">
        <w:t>re</w:t>
      </w:r>
      <w:r w:rsidR="001C6A1D">
        <w:t xml:space="preserve"> resolved quickly and efficiently by police result in a positive perception of the police by the community</w:t>
      </w:r>
      <w:r w:rsidR="00110048">
        <w:t>.</w:t>
      </w:r>
      <w:r w:rsidR="004857B6">
        <w:t xml:space="preserve"> </w:t>
      </w:r>
      <w:r w:rsidR="0060471D">
        <w:t>The use of police and communities together (PACT) meetings, is a very effective way of policing communities</w:t>
      </w:r>
      <w:r w:rsidR="009824CB">
        <w:t xml:space="preserve">. </w:t>
      </w:r>
      <w:r w:rsidR="00970723">
        <w:t>These</w:t>
      </w:r>
      <w:r w:rsidR="009824CB">
        <w:t xml:space="preserve"> </w:t>
      </w:r>
      <w:r w:rsidR="0060471D">
        <w:t>meeting</w:t>
      </w:r>
      <w:r w:rsidR="009824CB">
        <w:t>s</w:t>
      </w:r>
      <w:r w:rsidR="00970723">
        <w:t xml:space="preserve"> encourage</w:t>
      </w:r>
      <w:r w:rsidR="0060471D">
        <w:t xml:space="preserve"> all </w:t>
      </w:r>
      <w:r w:rsidR="009824CB">
        <w:t xml:space="preserve">members of </w:t>
      </w:r>
      <w:r w:rsidR="0060471D">
        <w:t xml:space="preserve">the community to attend and express any feelings, views and concerns </w:t>
      </w:r>
      <w:r w:rsidR="00C73CB5">
        <w:t xml:space="preserve">they may have.  This can provide information </w:t>
      </w:r>
      <w:r w:rsidR="0060471D">
        <w:t>which</w:t>
      </w:r>
      <w:r w:rsidR="00C73CB5">
        <w:t xml:space="preserve"> </w:t>
      </w:r>
      <w:r w:rsidR="00C57F95">
        <w:t>support the police</w:t>
      </w:r>
      <w:r w:rsidR="0060471D">
        <w:t xml:space="preserve"> to furt</w:t>
      </w:r>
      <w:r w:rsidR="00596774">
        <w:t xml:space="preserve">her adapt and </w:t>
      </w:r>
      <w:r w:rsidR="00415C8F">
        <w:t xml:space="preserve">solve </w:t>
      </w:r>
      <w:r w:rsidR="00596774">
        <w:t>problem</w:t>
      </w:r>
      <w:r w:rsidR="00415C8F">
        <w:t xml:space="preserve">s for the </w:t>
      </w:r>
      <w:r w:rsidR="008834B9">
        <w:t>community</w:t>
      </w:r>
      <w:r w:rsidR="00596774">
        <w:t>.</w:t>
      </w:r>
      <w:r w:rsidR="00073F68">
        <w:t xml:space="preserve"> It also promotes </w:t>
      </w:r>
      <w:r w:rsidR="00CA1CE8">
        <w:t xml:space="preserve">better </w:t>
      </w:r>
      <w:r w:rsidR="00596774">
        <w:t>trust, positive perception and communication</w:t>
      </w:r>
      <w:r w:rsidR="00CA1CE8">
        <w:t xml:space="preserve"> when </w:t>
      </w:r>
      <w:r w:rsidR="00596774">
        <w:t>c</w:t>
      </w:r>
      <w:r w:rsidR="0048426F">
        <w:t xml:space="preserve">ommunity voices </w:t>
      </w:r>
      <w:r w:rsidR="00C35BC1">
        <w:t xml:space="preserve">feel they are </w:t>
      </w:r>
      <w:r w:rsidR="0048426F">
        <w:t>being heard.</w:t>
      </w:r>
    </w:p>
    <w:p w14:paraId="5F1BF354" w14:textId="5044511D" w:rsidR="00110048" w:rsidRDefault="00356B2D" w:rsidP="00110048">
      <w:pPr>
        <w:spacing w:before="240"/>
      </w:pPr>
      <w:r>
        <w:t>A</w:t>
      </w:r>
      <w:r w:rsidR="00110048" w:rsidRPr="00B05B88">
        <w:t xml:space="preserve">fter researching and developing a greater understanding of how diversity and inclusion has </w:t>
      </w:r>
      <w:r w:rsidR="004857B6" w:rsidRPr="00B05B88">
        <w:t>impacted upon policing</w:t>
      </w:r>
      <w:r w:rsidR="00000D5C" w:rsidRPr="00F55E5D">
        <w:t>, it is evident that p</w:t>
      </w:r>
      <w:r w:rsidR="004857B6" w:rsidRPr="00F55E5D">
        <w:t>olice</w:t>
      </w:r>
      <w:r w:rsidR="004857B6">
        <w:t xml:space="preserve"> services have positively adapted to cater for the needs of all</w:t>
      </w:r>
      <w:r w:rsidR="00E57657">
        <w:t xml:space="preserve"> people</w:t>
      </w:r>
      <w:r w:rsidR="004857B6">
        <w:t>, regardless of their race, ethnicity, religious beliefs, gender, sexual orientation and nationality. The</w:t>
      </w:r>
      <w:r w:rsidR="00025AA6">
        <w:t xml:space="preserve"> police </w:t>
      </w:r>
      <w:r w:rsidR="008A06FC">
        <w:t xml:space="preserve">are required to </w:t>
      </w:r>
      <w:r w:rsidR="00025AA6">
        <w:t xml:space="preserve">uphold </w:t>
      </w:r>
      <w:r w:rsidR="00844E8C">
        <w:t xml:space="preserve">the </w:t>
      </w:r>
      <w:r w:rsidR="00025AA6">
        <w:t>standards which ar</w:t>
      </w:r>
      <w:r w:rsidR="0048426F">
        <w:t xml:space="preserve">e set </w:t>
      </w:r>
      <w:r w:rsidR="0048426F" w:rsidRPr="00F55E5D">
        <w:t xml:space="preserve">out </w:t>
      </w:r>
      <w:r w:rsidR="00EA2393" w:rsidRPr="00F55E5D">
        <w:t>in PACE</w:t>
      </w:r>
      <w:r w:rsidR="008A06FC">
        <w:t xml:space="preserve"> </w:t>
      </w:r>
      <w:r w:rsidR="00C629E9">
        <w:t xml:space="preserve">and the Code of Ethics </w:t>
      </w:r>
      <w:r w:rsidR="0048426F">
        <w:t>and those who do not</w:t>
      </w:r>
      <w:r w:rsidR="00EA2393">
        <w:t xml:space="preserve"> </w:t>
      </w:r>
      <w:r w:rsidR="00EA2393" w:rsidRPr="00216EE4">
        <w:t>face serious consequences</w:t>
      </w:r>
      <w:r w:rsidR="00932954" w:rsidRPr="00216EE4">
        <w:t>.</w:t>
      </w:r>
      <w:r w:rsidR="00025C33">
        <w:t xml:space="preserve"> </w:t>
      </w:r>
      <w:r w:rsidR="00025AA6">
        <w:t xml:space="preserve">The </w:t>
      </w:r>
      <w:r w:rsidR="004857B6">
        <w:t xml:space="preserve">effectiveness of the neighbourhood policing team </w:t>
      </w:r>
      <w:r w:rsidR="00632EE2">
        <w:t xml:space="preserve">certainly </w:t>
      </w:r>
      <w:r w:rsidR="004857B6">
        <w:t xml:space="preserve">aids in the day to day work carried out by the police. The understanding and trust created </w:t>
      </w:r>
      <w:r w:rsidR="00D418C4">
        <w:t xml:space="preserve">by these teams </w:t>
      </w:r>
      <w:r w:rsidR="0060471D">
        <w:t xml:space="preserve">allows the best </w:t>
      </w:r>
      <w:r w:rsidR="0060471D" w:rsidRPr="006C20B0">
        <w:t>possible response</w:t>
      </w:r>
      <w:r w:rsidR="003B6B14" w:rsidRPr="006C20B0">
        <w:t>,</w:t>
      </w:r>
      <w:r w:rsidR="0060471D" w:rsidRPr="006C20B0">
        <w:t xml:space="preserve"> which </w:t>
      </w:r>
      <w:r w:rsidR="003B6B14" w:rsidRPr="006C20B0">
        <w:t>can often be</w:t>
      </w:r>
      <w:r w:rsidR="0060471D" w:rsidRPr="006C20B0">
        <w:t xml:space="preserve"> adapted </w:t>
      </w:r>
      <w:r w:rsidR="006C20B0" w:rsidRPr="006C20B0">
        <w:t xml:space="preserve">to meet the needs </w:t>
      </w:r>
      <w:r w:rsidR="0060471D" w:rsidRPr="006C20B0">
        <w:t>of the individuals</w:t>
      </w:r>
      <w:r w:rsidR="0060471D">
        <w:t xml:space="preserve"> involved. I</w:t>
      </w:r>
      <w:r w:rsidR="007F7DED">
        <w:t xml:space="preserve">n conclusion, </w:t>
      </w:r>
      <w:r w:rsidR="00880414">
        <w:t xml:space="preserve">I think </w:t>
      </w:r>
      <w:r w:rsidR="0060471D">
        <w:t xml:space="preserve">it is key for all persons within the police </w:t>
      </w:r>
      <w:r w:rsidR="0047643C">
        <w:t xml:space="preserve">service </w:t>
      </w:r>
      <w:r w:rsidR="0060471D">
        <w:t xml:space="preserve">to be trained in understanding diversity and inclusion to provide </w:t>
      </w:r>
      <w:r w:rsidR="007F7DED">
        <w:t xml:space="preserve">the most </w:t>
      </w:r>
      <w:r w:rsidR="0060471D">
        <w:t>effective service</w:t>
      </w:r>
      <w:r w:rsidR="00CD41EA">
        <w:t xml:space="preserve"> </w:t>
      </w:r>
      <w:r w:rsidR="0060471D">
        <w:t>in the future.</w:t>
      </w:r>
      <w:r w:rsidR="0048426F">
        <w:t xml:space="preserve"> The policing service are evidentially working endlessly with diverse communities, regularly attending LGBTQ days, promoting black history month and many other proactive approaches.</w:t>
      </w:r>
      <w:r w:rsidR="00E727CE">
        <w:t xml:space="preserve"> The service will only get better and better at providing </w:t>
      </w:r>
      <w:r w:rsidR="00F11591">
        <w:t>the most effective</w:t>
      </w:r>
      <w:r w:rsidR="00E727CE">
        <w:t xml:space="preserve"> service as every day we are learning more about diversity and inclusion.</w:t>
      </w:r>
    </w:p>
    <w:p w14:paraId="4E52CBCF" w14:textId="77777777" w:rsidR="00F6245F" w:rsidRDefault="00F6245F" w:rsidP="00110048">
      <w:pPr>
        <w:spacing w:before="240"/>
      </w:pPr>
    </w:p>
    <w:p w14:paraId="13209E7A" w14:textId="3C7FF992" w:rsidR="00F6245F" w:rsidRDefault="00E727CE" w:rsidP="00110048">
      <w:pPr>
        <w:spacing w:before="240"/>
      </w:pPr>
      <w:r>
        <w:t>Word Count- 1,0</w:t>
      </w:r>
      <w:r w:rsidR="00CC5A3C">
        <w:t>4</w:t>
      </w:r>
      <w:r w:rsidR="00D34280">
        <w:t>3</w:t>
      </w:r>
    </w:p>
    <w:p w14:paraId="0E48CA4D" w14:textId="77777777" w:rsidR="007E24A0" w:rsidRDefault="007E24A0" w:rsidP="00110048">
      <w:pPr>
        <w:spacing w:before="240"/>
        <w:rPr>
          <w:b/>
          <w:sz w:val="28"/>
          <w:szCs w:val="28"/>
        </w:rPr>
      </w:pPr>
      <w:r>
        <w:rPr>
          <w:b/>
          <w:sz w:val="28"/>
          <w:szCs w:val="28"/>
        </w:rPr>
        <w:lastRenderedPageBreak/>
        <w:t>Task 2</w:t>
      </w:r>
      <w:r>
        <w:rPr>
          <w:b/>
          <w:sz w:val="28"/>
          <w:szCs w:val="28"/>
        </w:rPr>
        <w:br/>
      </w:r>
      <w:r w:rsidRPr="007E24A0">
        <w:rPr>
          <w:b/>
        </w:rPr>
        <w:t>What makes vulnerable young people and adults more at risk of exploitation by criminal gangs? Examine both the psychological and socio-economic characteristics of victims of exploitation. Your answer should be based on academic research, but you may make reference to relevant case studies.</w:t>
      </w:r>
    </w:p>
    <w:p w14:paraId="1985B4E1" w14:textId="77777777" w:rsidR="007E24A0" w:rsidRDefault="007E24A0" w:rsidP="00110048">
      <w:pPr>
        <w:spacing w:before="240"/>
      </w:pPr>
    </w:p>
    <w:p w14:paraId="3978EB76" w14:textId="77777777" w:rsidR="007E24A0" w:rsidRDefault="007E24A0" w:rsidP="00110048">
      <w:pPr>
        <w:spacing w:before="240"/>
      </w:pPr>
      <w:r>
        <w:t>The aim of this ta</w:t>
      </w:r>
      <w:r w:rsidR="00B60C00">
        <w:t>sk is to explore what makes young</w:t>
      </w:r>
      <w:r>
        <w:t xml:space="preserve"> people and adults more at risk of exploitation by criminal gangs. I will examine the psychological and socio-economic characteristics of victims of exploitation.</w:t>
      </w:r>
    </w:p>
    <w:p w14:paraId="6EEDF1E5" w14:textId="494C0D3D" w:rsidR="007E24A0" w:rsidRDefault="007E24A0" w:rsidP="00DA4C12">
      <w:pPr>
        <w:spacing w:before="240"/>
      </w:pPr>
      <w:r>
        <w:t xml:space="preserve">A vulnerable person is defined as a person who is </w:t>
      </w:r>
      <w:r w:rsidR="00DA4C12">
        <w:t xml:space="preserve">without protection and due to </w:t>
      </w:r>
      <w:r w:rsidR="00EB3AEF">
        <w:t>weaknesses,</w:t>
      </w:r>
      <w:r w:rsidR="00DA4C12">
        <w:t xml:space="preserve"> they can easily be subjected to physical or emotional hurt (Collins,</w:t>
      </w:r>
      <w:r w:rsidR="00EE4D15">
        <w:t xml:space="preserve"> </w:t>
      </w:r>
      <w:r w:rsidR="00DA4C12">
        <w:t>2022).</w:t>
      </w:r>
      <w:r w:rsidR="002D612A">
        <w:t xml:space="preserve"> A person would</w:t>
      </w:r>
      <w:r w:rsidR="00DA4C12">
        <w:t xml:space="preserve"> be considered</w:t>
      </w:r>
      <w:r w:rsidR="002D612A">
        <w:t xml:space="preserve"> as vulnerable</w:t>
      </w:r>
      <w:r w:rsidR="00DA4C12">
        <w:t xml:space="preserve"> due to their situation or circumstance and therefore can be exploited</w:t>
      </w:r>
      <w:r w:rsidR="002D612A">
        <w:t xml:space="preserve"> easily because of this, making them a prime target by criminal gangs.</w:t>
      </w:r>
    </w:p>
    <w:p w14:paraId="3965CAD7" w14:textId="4A2ADB0F" w:rsidR="002D612A" w:rsidRDefault="003613AE" w:rsidP="00DA4C12">
      <w:pPr>
        <w:spacing w:before="240"/>
      </w:pPr>
      <w:r>
        <w:t>A criminal gang is a group of people who engage in antisocial and criminal behaviour. A big factor in gang culture is the use of violence, where a gang will use violence to gain power, recognition and status</w:t>
      </w:r>
      <w:r w:rsidR="0097005C">
        <w:t>.</w:t>
      </w:r>
      <w:r>
        <w:t xml:space="preserve"> By gaining power and recognition, it allows them </w:t>
      </w:r>
      <w:r w:rsidR="0097005C">
        <w:t xml:space="preserve">to manipulate and put a sense of fear into a person by the threatening use of violence towards them or even family and friends </w:t>
      </w:r>
      <w:r>
        <w:t>(Preventing Exploitation Toolkit, 2022)</w:t>
      </w:r>
      <w:r w:rsidR="00170C73">
        <w:t xml:space="preserve">. </w:t>
      </w:r>
      <w:r>
        <w:t>Violent behaviour varies from fighting</w:t>
      </w:r>
      <w:r w:rsidR="00170C73">
        <w:t xml:space="preserve">, </w:t>
      </w:r>
      <w:r>
        <w:t xml:space="preserve">to the use of weapons </w:t>
      </w:r>
      <w:r w:rsidR="0097005C">
        <w:t>such as knives and guns</w:t>
      </w:r>
      <w:r w:rsidR="00170C73">
        <w:t>,</w:t>
      </w:r>
      <w:r w:rsidR="0097005C">
        <w:t xml:space="preserve"> which is an </w:t>
      </w:r>
      <w:r w:rsidR="006727BF">
        <w:t>on</w:t>
      </w:r>
      <w:r w:rsidR="0097005C">
        <w:t>going problem in the United Kingdom. In London alone there are approximately 250 gangs, these gangs expos</w:t>
      </w:r>
      <w:r w:rsidR="00DA6036">
        <w:t>e</w:t>
      </w:r>
      <w:r w:rsidR="0097005C">
        <w:t xml:space="preserve"> approximately 10,000 youngsters</w:t>
      </w:r>
      <w:r w:rsidR="00546E90">
        <w:t xml:space="preserve"> in London alone</w:t>
      </w:r>
      <w:r w:rsidR="0097005C">
        <w:t xml:space="preserve"> to extreme violence. </w:t>
      </w:r>
      <w:r w:rsidR="00EE4D15">
        <w:t xml:space="preserve">As a result of the </w:t>
      </w:r>
      <w:r w:rsidR="006627A9">
        <w:t xml:space="preserve">            </w:t>
      </w:r>
      <w:r w:rsidR="00EE4D15">
        <w:t>ongoing gang issue in the U.K, there has been an increase in homicides, knife crime and robbery (Unique Talent, 2022). These issues are created in battles over turf, status and money.</w:t>
      </w:r>
    </w:p>
    <w:p w14:paraId="62964585" w14:textId="57469E95" w:rsidR="00532DC9" w:rsidRDefault="00546E90" w:rsidP="00DA4C12">
      <w:pPr>
        <w:spacing w:before="240"/>
      </w:pPr>
      <w:r>
        <w:t xml:space="preserve">There are a number of factors </w:t>
      </w:r>
      <w:r w:rsidR="005E10F5">
        <w:t>that influence</w:t>
      </w:r>
      <w:r>
        <w:t xml:space="preserve"> why a person is recruited </w:t>
      </w:r>
      <w:r w:rsidR="004F460A">
        <w:t>into a gang but it is important to</w:t>
      </w:r>
      <w:r w:rsidR="00CA6E39">
        <w:t xml:space="preserve"> </w:t>
      </w:r>
      <w:r w:rsidR="004F460A">
        <w:t>note that c</w:t>
      </w:r>
      <w:r w:rsidR="00211E30">
        <w:t xml:space="preserve">hildren and adults </w:t>
      </w:r>
      <w:r w:rsidR="00FC256D">
        <w:t>are not</w:t>
      </w:r>
      <w:r w:rsidR="00211E30">
        <w:t xml:space="preserve"> always exploit</w:t>
      </w:r>
      <w:r w:rsidR="004F460A">
        <w:t>ed to join a gang. S</w:t>
      </w:r>
      <w:r w:rsidR="00211E30">
        <w:t>ome are raised in the gang culture and with coming of age join a gang purely because of the family</w:t>
      </w:r>
      <w:r w:rsidR="004318B5">
        <w:t>.</w:t>
      </w:r>
      <w:r w:rsidR="0002236A">
        <w:t xml:space="preserve"> </w:t>
      </w:r>
      <w:r w:rsidR="009809E8">
        <w:t>In a study which was conducted involving 390 gang members and 390 non gang members,</w:t>
      </w:r>
      <w:r w:rsidR="00591DDE">
        <w:t xml:space="preserve"> ‘family’ and ‘individual’ were the</w:t>
      </w:r>
      <w:r w:rsidR="009809E8">
        <w:t xml:space="preserve"> two categories of significance where there was a high level of prediction that </w:t>
      </w:r>
      <w:r w:rsidR="002C0774">
        <w:t>a person</w:t>
      </w:r>
      <w:r w:rsidR="009809E8">
        <w:t xml:space="preserve"> would be involved with a gang </w:t>
      </w:r>
      <w:r w:rsidR="007D3188">
        <w:t>(Sharpe,</w:t>
      </w:r>
      <w:r w:rsidR="000046F0">
        <w:t xml:space="preserve"> </w:t>
      </w:r>
      <w:r w:rsidR="007D3188">
        <w:t>2003)</w:t>
      </w:r>
      <w:r w:rsidR="000046F0">
        <w:t xml:space="preserve">. </w:t>
      </w:r>
      <w:r w:rsidR="00BF24D3">
        <w:t>Also to consider are the area in which they live and Adverse Childhood Experiences (ACE).</w:t>
      </w:r>
    </w:p>
    <w:p w14:paraId="372A2A2F" w14:textId="616566AC" w:rsidR="00F17901" w:rsidRDefault="0042742A" w:rsidP="00DA4C12">
      <w:pPr>
        <w:spacing w:before="240"/>
      </w:pPr>
      <w:r>
        <w:t>In</w:t>
      </w:r>
      <w:r w:rsidR="00211E30">
        <w:t xml:space="preserve"> a deprived area with little employment and </w:t>
      </w:r>
      <w:r>
        <w:t>future opportunities, joining a gang may feel like it’s the only option to some.</w:t>
      </w:r>
      <w:r w:rsidR="006D0846">
        <w:t xml:space="preserve"> </w:t>
      </w:r>
      <w:r w:rsidR="00335A48" w:rsidRPr="00335A48">
        <w:t>There is a lack of education in providing young persons with valuable knowledge of the adverse effects of joining a gang.</w:t>
      </w:r>
      <w:r w:rsidR="00335A48">
        <w:t xml:space="preserve"> </w:t>
      </w:r>
      <w:r w:rsidR="006428F7">
        <w:t>Young children who have been exploited may end up dropping out of education so they can pursue gang activity during the day time. The rewards received from the gang life, does not provide any motivation to gain employment therefore there is an increase in unemployment numbers</w:t>
      </w:r>
      <w:r w:rsidR="00AF0A8A">
        <w:t>. F</w:t>
      </w:r>
      <w:r w:rsidR="006428F7">
        <w:t>or some, unemployment is a key reason for joining a gang - to be able to provide for themselves and family. There is also a high risk that a person will suffer from alcohol and drug abuse due to the high involvement in gang culture and as a result of this will commit crime to further fund the abuse (Youth.gov, 2022).</w:t>
      </w:r>
    </w:p>
    <w:p w14:paraId="14978575" w14:textId="4D916793" w:rsidR="00546E90" w:rsidRDefault="00211E30" w:rsidP="00DA4C12">
      <w:pPr>
        <w:spacing w:before="240"/>
      </w:pPr>
      <w:r w:rsidRPr="007D3188">
        <w:t>Some find that peer pressure is too great and end up joining a gang purely to fit in with friends and not to be isolated</w:t>
      </w:r>
      <w:r w:rsidR="007D3188" w:rsidRPr="007D3188">
        <w:t xml:space="preserve"> and a victim of bullying. Sharpe</w:t>
      </w:r>
      <w:r w:rsidR="00F0262F">
        <w:t xml:space="preserve"> (</w:t>
      </w:r>
      <w:r w:rsidR="00913C41">
        <w:t>2003)</w:t>
      </w:r>
      <w:r w:rsidR="007D3188" w:rsidRPr="007D3188">
        <w:t xml:space="preserve"> notes “</w:t>
      </w:r>
      <w:r w:rsidR="007D3188" w:rsidRPr="007D3188">
        <w:rPr>
          <w:color w:val="1B1B1B"/>
          <w:shd w:val="clear" w:color="auto" w:fill="FFFFFF"/>
        </w:rPr>
        <w:t xml:space="preserve">Individuals who had been bullied, had engaged in delinquent behaviour, and had faced social and economic </w:t>
      </w:r>
      <w:r w:rsidR="007D3188" w:rsidRPr="007D3188">
        <w:rPr>
          <w:color w:val="1B1B1B"/>
          <w:shd w:val="clear" w:color="auto" w:fill="FFFFFF"/>
        </w:rPr>
        <w:lastRenderedPageBreak/>
        <w:t>barriers were at increased risk for gang membership</w:t>
      </w:r>
      <w:r w:rsidR="007D3188">
        <w:rPr>
          <w:rFonts w:ascii="Helvetica" w:hAnsi="Helvetica"/>
          <w:color w:val="1B1B1B"/>
          <w:sz w:val="26"/>
          <w:szCs w:val="26"/>
          <w:shd w:val="clear" w:color="auto" w:fill="FFFFFF"/>
        </w:rPr>
        <w:t>.”</w:t>
      </w:r>
      <w:r w:rsidR="00335A48">
        <w:rPr>
          <w:rFonts w:ascii="Helvetica" w:hAnsi="Helvetica"/>
          <w:color w:val="1B1B1B"/>
          <w:sz w:val="26"/>
          <w:szCs w:val="26"/>
          <w:shd w:val="clear" w:color="auto" w:fill="FFFFFF"/>
        </w:rPr>
        <w:t xml:space="preserve"> </w:t>
      </w:r>
      <w:r>
        <w:t>Upon joining the gang</w:t>
      </w:r>
      <w:r w:rsidR="00913C41">
        <w:t>, people</w:t>
      </w:r>
      <w:r>
        <w:t xml:space="preserve"> feel that respect levels increase and they gain some sort of importance, along with the gain of money and </w:t>
      </w:r>
      <w:r w:rsidR="00040023">
        <w:t>protection (NSPCC, 2022).</w:t>
      </w:r>
      <w:r w:rsidR="009809E8">
        <w:t xml:space="preserve"> </w:t>
      </w:r>
      <w:r w:rsidR="00550CD1">
        <w:t xml:space="preserve">The vulnerabilities of a person such as their social status and wealth, can give a greater risk and reward vision for </w:t>
      </w:r>
      <w:r w:rsidR="00550CD1" w:rsidRPr="007D3188">
        <w:t>that person</w:t>
      </w:r>
      <w:r w:rsidR="00550CD1">
        <w:t>.</w:t>
      </w:r>
    </w:p>
    <w:p w14:paraId="37E43CC8" w14:textId="5E3F3EC1" w:rsidR="003F221A" w:rsidRDefault="003F221A" w:rsidP="003F221A">
      <w:pPr>
        <w:spacing w:before="240"/>
      </w:pPr>
      <w:r>
        <w:t>As</w:t>
      </w:r>
      <w:r w:rsidRPr="002D612A">
        <w:t xml:space="preserve"> part of research into why young men join gangs</w:t>
      </w:r>
      <w:r>
        <w:t xml:space="preserve">, </w:t>
      </w:r>
      <w:r w:rsidRPr="002D612A">
        <w:t>44 men in Merseyside</w:t>
      </w:r>
      <w:r>
        <w:t xml:space="preserve"> described how being part of a gang gave them a “buzz”, the feeling of being bad by taking risks, and projecting a “bad boy” image to others. This would give the males a sense of empowerment and also a feeling of freedom, a disregard for the rules making the social rules and constraints not applicable to them (The Conversation, 2019).</w:t>
      </w:r>
      <w:r w:rsidR="00335A48">
        <w:t xml:space="preserve"> </w:t>
      </w:r>
    </w:p>
    <w:p w14:paraId="13E78A6F" w14:textId="6CDF03C7" w:rsidR="00D67768" w:rsidRDefault="006B202D" w:rsidP="006B202D">
      <w:pPr>
        <w:shd w:val="clear" w:color="auto" w:fill="FFFFFF"/>
        <w:spacing w:before="100" w:beforeAutospacing="1" w:after="100" w:afterAutospacing="1"/>
        <w:jc w:val="both"/>
      </w:pPr>
      <w:r>
        <w:t>There are a number of common signs</w:t>
      </w:r>
      <w:r w:rsidR="00D67768">
        <w:t xml:space="preserve"> physically and psychologically</w:t>
      </w:r>
      <w:r>
        <w:t xml:space="preserve"> such as possessing drugs or alcohol, staying out late, disengagement from family, self- harm, </w:t>
      </w:r>
      <w:r w:rsidR="00D67768">
        <w:t>and anxious</w:t>
      </w:r>
      <w:r>
        <w:t xml:space="preserve"> behaviour</w:t>
      </w:r>
      <w:r w:rsidR="00D67768">
        <w:t xml:space="preserve"> which are si</w:t>
      </w:r>
      <w:r w:rsidR="00D61C97">
        <w:t>gns of exploitation in any form</w:t>
      </w:r>
      <w:r w:rsidR="001B5371">
        <w:t>. T</w:t>
      </w:r>
      <w:r w:rsidR="00D61C97">
        <w:t>hese can also be signs of ACE</w:t>
      </w:r>
      <w:r w:rsidR="006068FD">
        <w:t>,</w:t>
      </w:r>
      <w:r w:rsidR="00D61C97">
        <w:t xml:space="preserve"> as those who have been exposed to such experience</w:t>
      </w:r>
      <w:r w:rsidR="006068FD">
        <w:t>s</w:t>
      </w:r>
      <w:r w:rsidR="00D61C97">
        <w:t xml:space="preserve"> a</w:t>
      </w:r>
      <w:r w:rsidR="006068FD">
        <w:t>re</w:t>
      </w:r>
      <w:r w:rsidR="00D61C97">
        <w:t xml:space="preserve"> more likely to commit violence, be a victim of violence and abuse drugs and alcohol.</w:t>
      </w:r>
      <w:r w:rsidR="00D67768">
        <w:t xml:space="preserve"> Gang related exploitation signs may differ</w:t>
      </w:r>
      <w:r w:rsidR="00D61C97">
        <w:t xml:space="preserve"> to these signs,</w:t>
      </w:r>
      <w:r w:rsidR="00D67768">
        <w:t xml:space="preserve"> from being in possession of mobile phones and weapons, to having new friends of different </w:t>
      </w:r>
      <w:r w:rsidR="00B60C00">
        <w:t>ages,</w:t>
      </w:r>
      <w:r w:rsidR="00D67768">
        <w:t xml:space="preserve"> a new distinctive dress style and offensive and anti-social behaviour (Sutton House Academy, 2022)</w:t>
      </w:r>
      <w:r w:rsidR="009D1C3B">
        <w:t>.</w:t>
      </w:r>
      <w:r w:rsidR="00AC585C">
        <w:t xml:space="preserve"> These signs being distinctive with association with County Lines, where vulnerable persons are used to transport illegal drugs and weapons around the U.K and other countries.</w:t>
      </w:r>
      <w:r w:rsidR="007D1429">
        <w:t xml:space="preserve"> </w:t>
      </w:r>
      <w:r w:rsidR="007D1429" w:rsidRPr="007D1429">
        <w:t>As a result of being exploited into gang culture, we must be recognise these persons are victims.</w:t>
      </w:r>
    </w:p>
    <w:p w14:paraId="34B68F41" w14:textId="4CC4E69F" w:rsidR="000046F0" w:rsidRDefault="000046F0" w:rsidP="00DA4C12">
      <w:pPr>
        <w:spacing w:before="240"/>
      </w:pPr>
      <w:r>
        <w:t xml:space="preserve">To conclude, </w:t>
      </w:r>
      <w:r w:rsidR="00F6245F">
        <w:t xml:space="preserve">there is an ongoing problem with gang culture in the U.K, which as it stands is increasing day by day. It is important to note that </w:t>
      </w:r>
      <w:r w:rsidR="00F226DE">
        <w:t xml:space="preserve">in order to gain control of a person and use them however way they want, </w:t>
      </w:r>
      <w:r w:rsidR="00F6245F">
        <w:t xml:space="preserve">there are </w:t>
      </w:r>
      <w:r w:rsidR="009F6AE5">
        <w:t xml:space="preserve">a wide variety of </w:t>
      </w:r>
      <w:r w:rsidR="00BE2436">
        <w:t>c</w:t>
      </w:r>
      <w:r w:rsidR="00F6245F">
        <w:t xml:space="preserve">haracteristics </w:t>
      </w:r>
      <w:r w:rsidR="00BE2436">
        <w:t xml:space="preserve">in </w:t>
      </w:r>
      <w:r w:rsidR="00F6245F">
        <w:t xml:space="preserve">a </w:t>
      </w:r>
      <w:r w:rsidR="003D2028">
        <w:t>vulnerable</w:t>
      </w:r>
      <w:r w:rsidR="00D672C3">
        <w:t xml:space="preserve"> </w:t>
      </w:r>
      <w:r w:rsidR="00F6245F">
        <w:t xml:space="preserve">person </w:t>
      </w:r>
      <w:r w:rsidR="00BE2436">
        <w:t>that</w:t>
      </w:r>
      <w:r w:rsidR="00F6245F">
        <w:t xml:space="preserve"> gang</w:t>
      </w:r>
      <w:r w:rsidR="0075265B">
        <w:t xml:space="preserve"> member</w:t>
      </w:r>
      <w:r w:rsidR="00F6245F">
        <w:t xml:space="preserve">s </w:t>
      </w:r>
      <w:r w:rsidR="00BE2436">
        <w:t>target</w:t>
      </w:r>
      <w:r w:rsidR="00F6245F">
        <w:t xml:space="preserve"> and exploit. I </w:t>
      </w:r>
      <w:r w:rsidR="00D672C3">
        <w:t xml:space="preserve">would like to see an improvement in </w:t>
      </w:r>
      <w:r w:rsidR="00D233B2">
        <w:t>educat</w:t>
      </w:r>
      <w:r w:rsidR="00D672C3">
        <w:t>ing</w:t>
      </w:r>
      <w:r w:rsidR="00D233B2">
        <w:t xml:space="preserve"> people</w:t>
      </w:r>
      <w:r w:rsidR="00F6245F">
        <w:t xml:space="preserve"> </w:t>
      </w:r>
      <w:r w:rsidR="00D672C3">
        <w:t xml:space="preserve">to </w:t>
      </w:r>
      <w:r w:rsidR="00D61C97">
        <w:t>self-recognis</w:t>
      </w:r>
      <w:r w:rsidR="00D672C3">
        <w:t>e</w:t>
      </w:r>
      <w:r w:rsidR="00C50D36">
        <w:t xml:space="preserve"> their</w:t>
      </w:r>
      <w:r w:rsidR="001C6AAA">
        <w:t xml:space="preserve"> vulnerabilities a</w:t>
      </w:r>
      <w:r w:rsidR="009460BF">
        <w:t xml:space="preserve">nd ensuring they have access to </w:t>
      </w:r>
      <w:r w:rsidR="000C67EF">
        <w:t xml:space="preserve">relevant </w:t>
      </w:r>
      <w:r w:rsidR="009460BF">
        <w:t>support</w:t>
      </w:r>
      <w:r w:rsidR="00D61C97">
        <w:t xml:space="preserve"> </w:t>
      </w:r>
      <w:r w:rsidR="000C67EF">
        <w:t>services. E</w:t>
      </w:r>
      <w:r w:rsidR="00D61C97">
        <w:t>arly intervention and prevention strategies</w:t>
      </w:r>
      <w:r w:rsidR="00F6245F">
        <w:t xml:space="preserve"> </w:t>
      </w:r>
      <w:r w:rsidR="000C67EF">
        <w:t>are key</w:t>
      </w:r>
      <w:r w:rsidR="00881212">
        <w:t xml:space="preserve">, </w:t>
      </w:r>
      <w:r w:rsidR="00F6245F">
        <w:t>especially to</w:t>
      </w:r>
      <w:r w:rsidR="00881212">
        <w:t xml:space="preserve"> </w:t>
      </w:r>
      <w:r w:rsidR="00F6245F">
        <w:t xml:space="preserve">young </w:t>
      </w:r>
      <w:r w:rsidR="00881212">
        <w:t xml:space="preserve">people </w:t>
      </w:r>
      <w:r w:rsidR="00F6245F">
        <w:t>in deprived area</w:t>
      </w:r>
      <w:r w:rsidR="00D61C97">
        <w:t>s as evidenced by ‘The Lifestyle Theory’ and ‘The Deviant Place Theory’</w:t>
      </w:r>
      <w:r w:rsidR="00272CAE">
        <w:t xml:space="preserve"> which examines those living in </w:t>
      </w:r>
      <w:r w:rsidR="000644F8">
        <w:t xml:space="preserve">difficult </w:t>
      </w:r>
      <w:r w:rsidR="00272CAE">
        <w:t>areas</w:t>
      </w:r>
      <w:r w:rsidR="00D61C97">
        <w:t>.</w:t>
      </w:r>
      <w:r w:rsidR="00F6245F">
        <w:t xml:space="preserve"> The U.K needs to</w:t>
      </w:r>
      <w:r w:rsidR="0075265B">
        <w:t xml:space="preserve"> continue</w:t>
      </w:r>
      <w:r w:rsidR="00C24C3C">
        <w:t xml:space="preserve"> to</w:t>
      </w:r>
      <w:r w:rsidR="0062405B">
        <w:t xml:space="preserve"> explicitly</w:t>
      </w:r>
      <w:r w:rsidR="00F6245F">
        <w:t xml:space="preserve"> identify</w:t>
      </w:r>
      <w:r w:rsidR="0047252E">
        <w:t xml:space="preserve"> the key features of </w:t>
      </w:r>
      <w:r w:rsidR="00641225">
        <w:t>engaging</w:t>
      </w:r>
      <w:r w:rsidR="0062405B">
        <w:t xml:space="preserve"> people </w:t>
      </w:r>
      <w:r w:rsidR="00641225">
        <w:t xml:space="preserve">in </w:t>
      </w:r>
      <w:r w:rsidR="0047252E">
        <w:t>gang cultur</w:t>
      </w:r>
      <w:r w:rsidR="0062405B">
        <w:t>es</w:t>
      </w:r>
      <w:r w:rsidR="0047252E">
        <w:t xml:space="preserve"> and work together </w:t>
      </w:r>
      <w:r w:rsidR="00641225">
        <w:t>as a multi</w:t>
      </w:r>
      <w:r w:rsidR="00F151A4">
        <w:t>-</w:t>
      </w:r>
      <w:r w:rsidR="00641225">
        <w:t xml:space="preserve">agency team to </w:t>
      </w:r>
      <w:r w:rsidR="00774FB1">
        <w:t xml:space="preserve">find </w:t>
      </w:r>
      <w:r w:rsidR="00F6245F">
        <w:t xml:space="preserve">solutions </w:t>
      </w:r>
      <w:r w:rsidR="00774FB1">
        <w:t xml:space="preserve">that </w:t>
      </w:r>
      <w:r w:rsidR="00F6245F">
        <w:t xml:space="preserve">can protect all communities from the uprising of gang culture. </w:t>
      </w:r>
      <w:r w:rsidR="00D67768">
        <w:t xml:space="preserve">I believe </w:t>
      </w:r>
      <w:r w:rsidR="008E7777">
        <w:t>that</w:t>
      </w:r>
      <w:r w:rsidR="00080DBC">
        <w:t xml:space="preserve"> we need to better</w:t>
      </w:r>
      <w:r w:rsidR="003E53EC">
        <w:t xml:space="preserve"> educat</w:t>
      </w:r>
      <w:r w:rsidR="00080DBC">
        <w:t>e</w:t>
      </w:r>
      <w:r w:rsidR="000E4DF1">
        <w:t xml:space="preserve"> young people</w:t>
      </w:r>
      <w:r w:rsidR="009D4E7B">
        <w:t xml:space="preserve"> </w:t>
      </w:r>
      <w:r w:rsidR="00F151A4">
        <w:t>about</w:t>
      </w:r>
      <w:r w:rsidR="002D7772">
        <w:t xml:space="preserve"> the negative aspects of gang culture </w:t>
      </w:r>
      <w:r w:rsidR="003E53EC">
        <w:t xml:space="preserve">and </w:t>
      </w:r>
      <w:r w:rsidR="003958CE">
        <w:t>under</w:t>
      </w:r>
      <w:r w:rsidR="003E53EC">
        <w:t>tak</w:t>
      </w:r>
      <w:r w:rsidR="00720F92">
        <w:t>e</w:t>
      </w:r>
      <w:r w:rsidR="008E7777">
        <w:t xml:space="preserve"> </w:t>
      </w:r>
      <w:r w:rsidR="00D67768">
        <w:t>positive action</w:t>
      </w:r>
      <w:r w:rsidR="009D4E7B">
        <w:t xml:space="preserve"> </w:t>
      </w:r>
      <w:r w:rsidR="003E53EC">
        <w:t xml:space="preserve">to </w:t>
      </w:r>
      <w:r w:rsidR="00FA30CB">
        <w:t>protect these victims</w:t>
      </w:r>
      <w:r w:rsidR="00E31C30">
        <w:t xml:space="preserve"> </w:t>
      </w:r>
      <w:r w:rsidR="00FA30CB">
        <w:t>so that we do not allow them to be instilled</w:t>
      </w:r>
      <w:r w:rsidR="003F376F">
        <w:t xml:space="preserve"> in the gang life and to become</w:t>
      </w:r>
      <w:r w:rsidR="00FA30CB">
        <w:t xml:space="preserve"> regular offende</w:t>
      </w:r>
      <w:r w:rsidR="00272CAE">
        <w:t xml:space="preserve">rs through the criminal system. </w:t>
      </w:r>
      <w:r w:rsidR="003A2283">
        <w:t xml:space="preserve">With effective </w:t>
      </w:r>
      <w:r w:rsidR="00272CAE">
        <w:t>education,</w:t>
      </w:r>
      <w:r w:rsidR="003A2283">
        <w:t xml:space="preserve"> we should aim to </w:t>
      </w:r>
      <w:r w:rsidR="00272CAE">
        <w:t xml:space="preserve">prevent </w:t>
      </w:r>
      <w:r w:rsidR="00183F92">
        <w:t xml:space="preserve">people </w:t>
      </w:r>
      <w:r w:rsidR="00272CAE">
        <w:t>becoming victims,</w:t>
      </w:r>
      <w:r w:rsidR="00AA02C7">
        <w:t xml:space="preserve"> then offenders</w:t>
      </w:r>
      <w:r w:rsidR="00964175">
        <w:t xml:space="preserve"> themselves</w:t>
      </w:r>
      <w:r w:rsidR="00AA02C7">
        <w:t xml:space="preserve"> </w:t>
      </w:r>
      <w:r w:rsidR="00E703D8">
        <w:t>and</w:t>
      </w:r>
      <w:r w:rsidR="00AD20B0">
        <w:t xml:space="preserve"> </w:t>
      </w:r>
      <w:r w:rsidR="00060C70">
        <w:t xml:space="preserve">consequently </w:t>
      </w:r>
      <w:r w:rsidR="00AD20B0">
        <w:t>break the vicious cycle</w:t>
      </w:r>
      <w:r w:rsidR="009E28D5">
        <w:t xml:space="preserve"> and rising of gangs</w:t>
      </w:r>
      <w:r w:rsidR="009B2FF4">
        <w:t>.</w:t>
      </w:r>
    </w:p>
    <w:p w14:paraId="5AA27CAA" w14:textId="77777777" w:rsidR="00FA30CB" w:rsidRDefault="00FA30CB" w:rsidP="00DA4C12">
      <w:pPr>
        <w:spacing w:before="240"/>
      </w:pPr>
    </w:p>
    <w:p w14:paraId="26956D9C" w14:textId="5A6DABE0" w:rsidR="00FA30CB" w:rsidRDefault="00D61C97" w:rsidP="00DA4C12">
      <w:pPr>
        <w:spacing w:before="240"/>
      </w:pPr>
      <w:r>
        <w:t>Wo</w:t>
      </w:r>
      <w:r w:rsidR="00AC585C">
        <w:t>rd Count- 1,0</w:t>
      </w:r>
      <w:r w:rsidR="00060C70">
        <w:t>63</w:t>
      </w:r>
    </w:p>
    <w:p w14:paraId="4D9ACA12" w14:textId="77777777" w:rsidR="00040023" w:rsidRDefault="00040023" w:rsidP="00DA4C12">
      <w:pPr>
        <w:spacing w:before="240"/>
      </w:pPr>
    </w:p>
    <w:p w14:paraId="4646EA8F" w14:textId="77777777" w:rsidR="00110048" w:rsidRDefault="00110048" w:rsidP="00110048">
      <w:pPr>
        <w:spacing w:before="240"/>
      </w:pPr>
    </w:p>
    <w:p w14:paraId="29A13782" w14:textId="77777777" w:rsidR="00FD2E9D" w:rsidRDefault="00FD2E9D" w:rsidP="00110048">
      <w:pPr>
        <w:spacing w:before="240"/>
      </w:pPr>
    </w:p>
    <w:p w14:paraId="28DB3B9D" w14:textId="77777777" w:rsidR="00FD2E9D" w:rsidRDefault="00FD2E9D" w:rsidP="00110048">
      <w:pPr>
        <w:spacing w:before="240"/>
      </w:pPr>
    </w:p>
    <w:p w14:paraId="7D8AB126" w14:textId="77777777" w:rsidR="00FD2E9D" w:rsidRDefault="00FD2E9D" w:rsidP="00110048">
      <w:pPr>
        <w:spacing w:before="240"/>
      </w:pPr>
    </w:p>
    <w:p w14:paraId="4CBB0B12" w14:textId="77777777" w:rsidR="00FD2E9D" w:rsidRPr="004748BD" w:rsidRDefault="00FD2E9D" w:rsidP="004748BD">
      <w:pPr>
        <w:spacing w:line="276" w:lineRule="auto"/>
        <w:ind w:right="531"/>
        <w:rPr>
          <w:b/>
        </w:rPr>
      </w:pPr>
      <w:r w:rsidRPr="004748BD">
        <w:rPr>
          <w:b/>
        </w:rPr>
        <w:lastRenderedPageBreak/>
        <w:t>Task 3</w:t>
      </w:r>
    </w:p>
    <w:p w14:paraId="3EA48C94" w14:textId="22DA83CA" w:rsidR="00BA654D" w:rsidRPr="004748BD" w:rsidRDefault="00FD2E9D" w:rsidP="004748BD">
      <w:pPr>
        <w:spacing w:line="276" w:lineRule="auto"/>
        <w:ind w:right="531"/>
        <w:rPr>
          <w:b/>
        </w:rPr>
      </w:pPr>
      <w:r w:rsidRPr="004748BD">
        <w:rPr>
          <w:b/>
        </w:rPr>
        <w:t>How effective is MAPPA as a means of managing offenders? Rather than relying on personal experience, support your answer with relevant evidence drawn from aca</w:t>
      </w:r>
      <w:r w:rsidR="00BA654D" w:rsidRPr="004748BD">
        <w:rPr>
          <w:b/>
        </w:rPr>
        <w:t>demic sources.</w:t>
      </w:r>
    </w:p>
    <w:p w14:paraId="49B1D7D7" w14:textId="77777777" w:rsidR="00BA654D" w:rsidRDefault="00BA654D" w:rsidP="00BA654D">
      <w:pPr>
        <w:spacing w:line="276" w:lineRule="auto"/>
        <w:ind w:right="531"/>
        <w:rPr>
          <w:b/>
          <w:sz w:val="28"/>
          <w:szCs w:val="28"/>
        </w:rPr>
      </w:pPr>
    </w:p>
    <w:p w14:paraId="46B23749" w14:textId="52E30564" w:rsidR="00901E33" w:rsidRDefault="00BA654D" w:rsidP="002F4E45">
      <w:pPr>
        <w:spacing w:line="276" w:lineRule="auto"/>
        <w:ind w:right="531"/>
      </w:pPr>
      <w:r w:rsidRPr="00BA654D">
        <w:t xml:space="preserve">The aim of this task is to research MAPPA, and evaluate </w:t>
      </w:r>
      <w:r w:rsidR="00D13D76">
        <w:t>its</w:t>
      </w:r>
      <w:r w:rsidRPr="00BA654D">
        <w:t xml:space="preserve"> effectiveness as a means of managing offenders. I will identify what MAPPA is and its aims, and will discuss the positive and negative effects of the process.</w:t>
      </w:r>
      <w:r w:rsidR="002F4E45">
        <w:br/>
      </w:r>
      <w:r w:rsidR="002F4E45">
        <w:br/>
      </w:r>
      <w:r>
        <w:t xml:space="preserve">MAPPA, an abbreviation of Multi-agency public protection arrangements, is a guidance </w:t>
      </w:r>
      <w:r w:rsidR="008A39B4" w:rsidRPr="0062794F">
        <w:t>framework</w:t>
      </w:r>
      <w:r w:rsidR="008A39B4">
        <w:t xml:space="preserve"> </w:t>
      </w:r>
      <w:r>
        <w:t xml:space="preserve">which outlines the responsibilities of multiple services </w:t>
      </w:r>
      <w:r w:rsidR="00A64279">
        <w:t>such as</w:t>
      </w:r>
      <w:r w:rsidR="00101662">
        <w:t xml:space="preserve"> </w:t>
      </w:r>
      <w:r>
        <w:t>police, probation trusts and also the prison service</w:t>
      </w:r>
      <w:r w:rsidR="00C4026C">
        <w:t xml:space="preserve"> to</w:t>
      </w:r>
      <w:r w:rsidR="007632C5">
        <w:t xml:space="preserve"> assess and</w:t>
      </w:r>
      <w:r w:rsidR="00C4026C">
        <w:t xml:space="preserve"> manage the risk posed </w:t>
      </w:r>
      <w:r w:rsidR="007632C5">
        <w:t>by an offender.</w:t>
      </w:r>
      <w:r>
        <w:t xml:space="preserve"> There is also an inclusion of other pa</w:t>
      </w:r>
      <w:r w:rsidR="002F4E45">
        <w:t xml:space="preserve">rtner agencies such as the Youth Justice Board who have responsibility for the care of offenders who are young </w:t>
      </w:r>
      <w:r w:rsidRPr="002F4E45">
        <w:t>(Gov.uk, 2021)</w:t>
      </w:r>
      <w:r w:rsidR="002F4E45" w:rsidRPr="002F4E45">
        <w:t>.</w:t>
      </w:r>
      <w:r w:rsidR="002F4E45">
        <w:br/>
      </w:r>
      <w:r w:rsidR="002F4E45">
        <w:br/>
      </w:r>
      <w:r w:rsidR="008E09E8" w:rsidRPr="008E09E8">
        <w:t>The</w:t>
      </w:r>
      <w:r w:rsidR="008E09E8">
        <w:t xml:space="preserve"> aim of MAPPA, is to identify</w:t>
      </w:r>
      <w:r w:rsidR="00BE5256">
        <w:t xml:space="preserve"> and manage</w:t>
      </w:r>
      <w:r w:rsidR="008E09E8">
        <w:t xml:space="preserve"> the potential risks </w:t>
      </w:r>
      <w:r w:rsidR="00783DEB">
        <w:t>that</w:t>
      </w:r>
      <w:r w:rsidR="008E09E8">
        <w:t xml:space="preserve"> offenders </w:t>
      </w:r>
      <w:r w:rsidR="00C12488">
        <w:t xml:space="preserve">pose to the public. By identifying the risks posed by violent and sexual offenders, </w:t>
      </w:r>
      <w:r w:rsidR="00BE5256">
        <w:t xml:space="preserve">MAPPA </w:t>
      </w:r>
      <w:r w:rsidR="003E0939" w:rsidRPr="00195CEC">
        <w:t>can</w:t>
      </w:r>
      <w:r w:rsidR="00284D36">
        <w:t xml:space="preserve"> </w:t>
      </w:r>
      <w:r w:rsidR="00BE5256">
        <w:t>manage</w:t>
      </w:r>
      <w:r w:rsidR="00C12488">
        <w:t xml:space="preserve"> the risks and </w:t>
      </w:r>
      <w:r w:rsidR="00BE5256">
        <w:t>alongside</w:t>
      </w:r>
      <w:r w:rsidR="00C12488">
        <w:t xml:space="preserve"> </w:t>
      </w:r>
      <w:r w:rsidR="00C12488" w:rsidRPr="00AB382D">
        <w:t>a number of various ag</w:t>
      </w:r>
      <w:r w:rsidR="00786C7D" w:rsidRPr="00AB382D">
        <w:t>encies</w:t>
      </w:r>
      <w:r w:rsidR="003E0939" w:rsidRPr="00AB382D">
        <w:t xml:space="preserve">, </w:t>
      </w:r>
      <w:r w:rsidR="00AD38CF" w:rsidRPr="00AB382D">
        <w:t xml:space="preserve">they </w:t>
      </w:r>
      <w:r w:rsidR="00786C7D" w:rsidRPr="00AB382D">
        <w:t>have the ability to manage an o</w:t>
      </w:r>
      <w:r w:rsidR="00BE5256" w:rsidRPr="00AB382D">
        <w:t>ffender</w:t>
      </w:r>
      <w:r w:rsidR="00786C7D" w:rsidRPr="00AB382D">
        <w:t xml:space="preserve"> and protect the public.</w:t>
      </w:r>
      <w:r w:rsidR="00786C7D">
        <w:t xml:space="preserve"> Offenders</w:t>
      </w:r>
      <w:r w:rsidR="00BE5256">
        <w:t xml:space="preserve"> can be identified in one of three levels of categories and also one of three levels of risk. </w:t>
      </w:r>
      <w:r w:rsidR="00786C7D">
        <w:t>The three categories which service users are managed under are</w:t>
      </w:r>
      <w:r w:rsidR="00E70691">
        <w:t>:</w:t>
      </w:r>
      <w:r w:rsidR="00786C7D">
        <w:t xml:space="preserve"> registered sexual offenders, violent offenders sentenced to at least 12 months custody and other offenders who require multi-agency management due to being danger</w:t>
      </w:r>
      <w:r w:rsidR="00AD09CE">
        <w:t>ou</w:t>
      </w:r>
      <w:r w:rsidR="00786C7D">
        <w:t>s offenders. Following MAPPA categor</w:t>
      </w:r>
      <w:r w:rsidR="005E545A">
        <w:t>isation</w:t>
      </w:r>
      <w:r w:rsidR="00786C7D">
        <w:t xml:space="preserve">, offenders are then </w:t>
      </w:r>
      <w:r w:rsidR="00875E75">
        <w:t xml:space="preserve">designated a </w:t>
      </w:r>
      <w:r w:rsidR="00786C7D">
        <w:t xml:space="preserve">MAPPA management level. Level one being single agency management which is commonly probation, level two </w:t>
      </w:r>
      <w:r w:rsidR="00901E33">
        <w:t>is active involvement from more than one agency which is commonly probation and the police. Level three is an oversight of risk management by multi agency senior management.</w:t>
      </w:r>
      <w:r w:rsidR="00FB6B10">
        <w:t xml:space="preserve"> Individuals are able to be re-assessed over time </w:t>
      </w:r>
      <w:r w:rsidR="00913FCD">
        <w:t>and</w:t>
      </w:r>
      <w:r w:rsidR="00C72AE4">
        <w:t xml:space="preserve"> consequently</w:t>
      </w:r>
      <w:r w:rsidR="00913FCD">
        <w:t xml:space="preserve"> their risk level</w:t>
      </w:r>
      <w:r w:rsidR="00C72AE4">
        <w:t xml:space="preserve"> can be i</w:t>
      </w:r>
      <w:r w:rsidR="00FB6B10">
        <w:t>ncreas</w:t>
      </w:r>
      <w:r w:rsidR="00C72AE4">
        <w:t>ed</w:t>
      </w:r>
      <w:r w:rsidR="00FB6B10">
        <w:t xml:space="preserve"> or decreas</w:t>
      </w:r>
      <w:r w:rsidR="00C72AE4" w:rsidRPr="009F11D2">
        <w:t xml:space="preserve">ed </w:t>
      </w:r>
      <w:r w:rsidR="00F078E5" w:rsidRPr="009F11D2">
        <w:t>depending on recent circumstances.</w:t>
      </w:r>
      <w:r w:rsidR="00F078E5">
        <w:t xml:space="preserve"> </w:t>
      </w:r>
      <w:r w:rsidR="00FB6B10">
        <w:t xml:space="preserve"> </w:t>
      </w:r>
    </w:p>
    <w:p w14:paraId="3DFFBFBD" w14:textId="77777777" w:rsidR="00901E33" w:rsidRDefault="00901E33" w:rsidP="002F4E45">
      <w:pPr>
        <w:spacing w:line="276" w:lineRule="auto"/>
        <w:ind w:right="531"/>
      </w:pPr>
    </w:p>
    <w:p w14:paraId="176B95CC" w14:textId="6B1A7BEE" w:rsidR="004748BD" w:rsidRPr="00421DDA" w:rsidRDefault="00901E33" w:rsidP="002F4E45">
      <w:pPr>
        <w:spacing w:line="276" w:lineRule="auto"/>
        <w:ind w:right="531"/>
      </w:pPr>
      <w:r w:rsidRPr="00C70561">
        <w:t>Since MAPPA’s introduction in 2001</w:t>
      </w:r>
      <w:r w:rsidR="00D21789" w:rsidRPr="00C70561">
        <w:t>,</w:t>
      </w:r>
      <w:r w:rsidRPr="00C70561">
        <w:t xml:space="preserve"> an evaluation of MAPPA identified</w:t>
      </w:r>
      <w:r w:rsidR="00715A13" w:rsidRPr="00C70561">
        <w:t xml:space="preserve"> a</w:t>
      </w:r>
      <w:r w:rsidRPr="00C70561">
        <w:t xml:space="preserve"> reduc</w:t>
      </w:r>
      <w:r w:rsidR="00715A13" w:rsidRPr="00C70561">
        <w:t>tion in the numbers of</w:t>
      </w:r>
      <w:r w:rsidRPr="00C70561">
        <w:t xml:space="preserve"> offenders reoffending</w:t>
      </w:r>
      <w:r w:rsidRPr="000634D0">
        <w:t>.</w:t>
      </w:r>
      <w:r w:rsidR="00786C7D" w:rsidRPr="000634D0">
        <w:t xml:space="preserve"> </w:t>
      </w:r>
      <w:r w:rsidR="00EF50AD" w:rsidRPr="000634D0">
        <w:t xml:space="preserve">Between the years of 2000 and </w:t>
      </w:r>
      <w:r w:rsidRPr="000634D0">
        <w:t xml:space="preserve">2004 </w:t>
      </w:r>
      <w:r w:rsidR="00A22C88" w:rsidRPr="000634D0">
        <w:t xml:space="preserve">statistics </w:t>
      </w:r>
      <w:r w:rsidR="00E7265F">
        <w:t>show</w:t>
      </w:r>
      <w:r w:rsidR="00A22C88" w:rsidRPr="000634D0">
        <w:t xml:space="preserve"> </w:t>
      </w:r>
      <w:r w:rsidRPr="000634D0">
        <w:t xml:space="preserve">a decrease of 3% </w:t>
      </w:r>
      <w:r w:rsidR="00A22C88" w:rsidRPr="000634D0">
        <w:t xml:space="preserve">in </w:t>
      </w:r>
      <w:r w:rsidRPr="000634D0">
        <w:t>violent and non-registered sexual offenders</w:t>
      </w:r>
      <w:r w:rsidR="000634D0" w:rsidRPr="000634D0">
        <w:t>,</w:t>
      </w:r>
      <w:r w:rsidRPr="000634D0">
        <w:t xml:space="preserve"> </w:t>
      </w:r>
      <w:r w:rsidR="000C7BA6" w:rsidRPr="000634D0">
        <w:t>through</w:t>
      </w:r>
      <w:r w:rsidRPr="000634D0">
        <w:t xml:space="preserve"> the one-year proven reoffending rate.</w:t>
      </w:r>
      <w:r w:rsidR="00EF50AD" w:rsidRPr="000634D0">
        <w:t xml:space="preserve"> </w:t>
      </w:r>
      <w:r w:rsidR="00681EBB" w:rsidRPr="00AE6DA4">
        <w:t xml:space="preserve">The evaluation </w:t>
      </w:r>
      <w:r w:rsidR="0038197A" w:rsidRPr="00AE6DA4">
        <w:t xml:space="preserve">also </w:t>
      </w:r>
      <w:r w:rsidR="001A5A80" w:rsidRPr="00AE6DA4">
        <w:t>foun</w:t>
      </w:r>
      <w:r w:rsidR="00EF50AD" w:rsidRPr="00AE6DA4">
        <w:t>d that over a decade</w:t>
      </w:r>
      <w:r w:rsidR="001A5A80" w:rsidRPr="00AE6DA4">
        <w:t>,</w:t>
      </w:r>
      <w:r w:rsidR="00EF50AD" w:rsidRPr="00AE6DA4">
        <w:t xml:space="preserve"> between the years of 2000 and 2010</w:t>
      </w:r>
      <w:r w:rsidR="001A5A80" w:rsidRPr="00AE6DA4">
        <w:t>,</w:t>
      </w:r>
      <w:r w:rsidR="00EF50AD" w:rsidRPr="00AE6DA4">
        <w:t xml:space="preserve"> </w:t>
      </w:r>
      <w:r w:rsidR="00EF295F" w:rsidRPr="00AE6DA4">
        <w:t xml:space="preserve">the reoffending rate in </w:t>
      </w:r>
      <w:r w:rsidR="00EF50AD" w:rsidRPr="00AE6DA4">
        <w:t>persons presenting the highest risk of serious harm</w:t>
      </w:r>
      <w:r w:rsidR="0038197A" w:rsidRPr="00AE6DA4">
        <w:t>,</w:t>
      </w:r>
      <w:r w:rsidR="00EF50AD" w:rsidRPr="00AE6DA4">
        <w:t xml:space="preserve"> decrease</w:t>
      </w:r>
      <w:r w:rsidR="00AE6DA4" w:rsidRPr="00AE6DA4">
        <w:t>d</w:t>
      </w:r>
      <w:r w:rsidR="00EF50AD" w:rsidRPr="00AE6DA4">
        <w:t xml:space="preserve"> from 29% to 16 </w:t>
      </w:r>
      <w:r w:rsidR="00EF50AD" w:rsidRPr="002969EF">
        <w:t xml:space="preserve">%. </w:t>
      </w:r>
      <w:r w:rsidR="00587661" w:rsidRPr="002969EF">
        <w:t>A</w:t>
      </w:r>
      <w:r w:rsidR="00905D19" w:rsidRPr="002969EF">
        <w:t>t</w:t>
      </w:r>
      <w:r w:rsidR="00587661" w:rsidRPr="002969EF">
        <w:t xml:space="preserve"> the closure of March in 2019</w:t>
      </w:r>
      <w:r w:rsidR="00905D19" w:rsidRPr="002969EF">
        <w:t xml:space="preserve">, </w:t>
      </w:r>
      <w:r w:rsidR="00EF50AD" w:rsidRPr="002969EF">
        <w:t>82,921 MAPPA nominal</w:t>
      </w:r>
      <w:r w:rsidR="00D21789" w:rsidRPr="002969EF">
        <w:t>s</w:t>
      </w:r>
      <w:r w:rsidR="00EF50AD" w:rsidRPr="002969EF">
        <w:t xml:space="preserve"> had been identified</w:t>
      </w:r>
      <w:r w:rsidR="00D21789" w:rsidRPr="002969EF">
        <w:t xml:space="preserve"> and </w:t>
      </w:r>
      <w:r w:rsidR="009C6F5D" w:rsidRPr="002969EF">
        <w:t xml:space="preserve">were </w:t>
      </w:r>
      <w:r w:rsidR="00D21789" w:rsidRPr="002969EF">
        <w:t xml:space="preserve">under management </w:t>
      </w:r>
      <w:r w:rsidR="00EF50AD" w:rsidRPr="002969EF">
        <w:t>in E</w:t>
      </w:r>
      <w:r w:rsidR="00D21789" w:rsidRPr="002969EF">
        <w:t>ngland and Wales</w:t>
      </w:r>
      <w:r w:rsidR="00951168">
        <w:t xml:space="preserve">, </w:t>
      </w:r>
      <w:r w:rsidR="00004B4E" w:rsidRPr="002969EF">
        <w:t>indic</w:t>
      </w:r>
      <w:r w:rsidR="009C6F5D" w:rsidRPr="002969EF">
        <w:t>at</w:t>
      </w:r>
      <w:r w:rsidR="00E6360E">
        <w:t>ing</w:t>
      </w:r>
      <w:r w:rsidR="009C6F5D" w:rsidRPr="002969EF">
        <w:t xml:space="preserve"> an</w:t>
      </w:r>
      <w:r w:rsidR="00004B4E" w:rsidRPr="002969EF">
        <w:t xml:space="preserve"> </w:t>
      </w:r>
      <w:r w:rsidR="00D21789" w:rsidRPr="002969EF">
        <w:t>85 % increase over a 10 year period</w:t>
      </w:r>
      <w:r w:rsidR="00F21D97" w:rsidRPr="002969EF">
        <w:t xml:space="preserve">. </w:t>
      </w:r>
      <w:r w:rsidR="00951168">
        <w:t>This</w:t>
      </w:r>
      <w:r w:rsidR="00F21D97" w:rsidRPr="002969EF">
        <w:t xml:space="preserve"> </w:t>
      </w:r>
      <w:r w:rsidR="00D21789" w:rsidRPr="002969EF">
        <w:t>demonstrates</w:t>
      </w:r>
      <w:r w:rsidR="00177526" w:rsidRPr="002969EF">
        <w:t xml:space="preserve"> the success of</w:t>
      </w:r>
      <w:r w:rsidR="00D21789" w:rsidRPr="002969EF">
        <w:t xml:space="preserve"> MAPPA </w:t>
      </w:r>
      <w:r w:rsidR="00177526" w:rsidRPr="002969EF">
        <w:t xml:space="preserve">in </w:t>
      </w:r>
      <w:r w:rsidR="00D21789" w:rsidRPr="002969EF">
        <w:t>positively identifying tho</w:t>
      </w:r>
      <w:r w:rsidR="00AF6234" w:rsidRPr="002969EF">
        <w:t>se who pose</w:t>
      </w:r>
      <w:r w:rsidR="00CC5B93" w:rsidRPr="002969EF">
        <w:t xml:space="preserve"> a</w:t>
      </w:r>
      <w:r w:rsidR="00AF6234" w:rsidRPr="002969EF">
        <w:t xml:space="preserve"> risk to the public and</w:t>
      </w:r>
      <w:r w:rsidR="002969EF" w:rsidRPr="002969EF">
        <w:t xml:space="preserve"> also in</w:t>
      </w:r>
      <w:r w:rsidR="00AF6234" w:rsidRPr="002969EF">
        <w:t xml:space="preserve"> </w:t>
      </w:r>
      <w:r w:rsidR="007F645D" w:rsidRPr="002969EF">
        <w:t>implementing</w:t>
      </w:r>
      <w:r w:rsidR="00AF6234" w:rsidRPr="002969EF">
        <w:t xml:space="preserve"> management strategies to minimise </w:t>
      </w:r>
      <w:r w:rsidR="00421DDA" w:rsidRPr="002969EF">
        <w:t>the risk</w:t>
      </w:r>
      <w:r w:rsidR="00FB76D1" w:rsidRPr="002969EF">
        <w:t>.</w:t>
      </w:r>
      <w:r w:rsidR="00421DDA">
        <w:t xml:space="preserve"> </w:t>
      </w:r>
      <w:r w:rsidR="00421DDA" w:rsidRPr="00421DDA">
        <w:t>(</w:t>
      </w:r>
      <w:r w:rsidR="00421DDA" w:rsidRPr="00421DDA">
        <w:rPr>
          <w:color w:val="000000"/>
          <w:shd w:val="clear" w:color="auto" w:fill="FFFFFF"/>
        </w:rPr>
        <w:t xml:space="preserve">HM </w:t>
      </w:r>
      <w:r w:rsidR="00421DDA">
        <w:rPr>
          <w:color w:val="000000"/>
          <w:shd w:val="clear" w:color="auto" w:fill="FFFFFF"/>
        </w:rPr>
        <w:t xml:space="preserve">Inspectorate of Probation, </w:t>
      </w:r>
      <w:r w:rsidR="00421DDA" w:rsidRPr="00421DDA">
        <w:rPr>
          <w:color w:val="000000"/>
          <w:shd w:val="clear" w:color="auto" w:fill="FFFFFF"/>
        </w:rPr>
        <w:t>2021)</w:t>
      </w:r>
      <w:r w:rsidR="00421DDA">
        <w:rPr>
          <w:color w:val="000000"/>
          <w:shd w:val="clear" w:color="auto" w:fill="FFFFFF"/>
        </w:rPr>
        <w:t>.</w:t>
      </w:r>
    </w:p>
    <w:p w14:paraId="61D47730" w14:textId="77777777" w:rsidR="00EF50AD" w:rsidRDefault="00EF50AD" w:rsidP="002F4E45">
      <w:pPr>
        <w:spacing w:line="276" w:lineRule="auto"/>
        <w:ind w:right="531"/>
      </w:pPr>
    </w:p>
    <w:p w14:paraId="2EED5A22" w14:textId="03BAFC52" w:rsidR="00290660" w:rsidRDefault="004874C0" w:rsidP="00290660">
      <w:pPr>
        <w:spacing w:line="276" w:lineRule="auto"/>
        <w:ind w:right="531"/>
      </w:pPr>
      <w:r>
        <w:lastRenderedPageBreak/>
        <w:t xml:space="preserve">On </w:t>
      </w:r>
      <w:r w:rsidR="00421DDA">
        <w:t xml:space="preserve">reflection, management of MAPPA identified a number of factors </w:t>
      </w:r>
      <w:r w:rsidR="0067123B">
        <w:t>that</w:t>
      </w:r>
      <w:r w:rsidR="00421DDA">
        <w:t xml:space="preserve"> have been successful</w:t>
      </w:r>
      <w:r w:rsidR="0017296C">
        <w:t xml:space="preserve"> in reducing reoffending</w:t>
      </w:r>
      <w:r w:rsidR="00793449">
        <w:t xml:space="preserve">. </w:t>
      </w:r>
      <w:r w:rsidR="00421DDA">
        <w:t>Communication has been extremely effective between multi-agencies</w:t>
      </w:r>
      <w:r w:rsidR="00182FC5">
        <w:t>,</w:t>
      </w:r>
      <w:r w:rsidR="00421DDA">
        <w:t xml:space="preserve"> which in turn has assisted </w:t>
      </w:r>
      <w:r w:rsidR="00427A1F">
        <w:t xml:space="preserve">lead agencies </w:t>
      </w:r>
      <w:r w:rsidR="00BC7100">
        <w:t xml:space="preserve">in </w:t>
      </w:r>
      <w:r w:rsidR="00427A1F">
        <w:t xml:space="preserve">providing </w:t>
      </w:r>
      <w:r w:rsidR="000B4C68">
        <w:t xml:space="preserve">the </w:t>
      </w:r>
      <w:r w:rsidR="00427A1F">
        <w:t xml:space="preserve">best management of offenders </w:t>
      </w:r>
      <w:r w:rsidR="000B4C68">
        <w:t>through</w:t>
      </w:r>
      <w:r w:rsidR="00C80EF2">
        <w:t xml:space="preserve"> good</w:t>
      </w:r>
      <w:r w:rsidR="00427A1F">
        <w:t xml:space="preserve"> intelligence</w:t>
      </w:r>
      <w:r w:rsidR="00386BAC">
        <w:t xml:space="preserve"> from other services</w:t>
      </w:r>
      <w:r w:rsidR="00427A1F">
        <w:t xml:space="preserve">. </w:t>
      </w:r>
      <w:r w:rsidR="00AA2B39">
        <w:t>An example would be the relationship with social services</w:t>
      </w:r>
      <w:r w:rsidR="002C25E9">
        <w:t xml:space="preserve">, who </w:t>
      </w:r>
      <w:r w:rsidR="00AA2B39">
        <w:t xml:space="preserve">are crucial </w:t>
      </w:r>
      <w:r w:rsidR="002C25E9" w:rsidRPr="00713AC5">
        <w:t>in</w:t>
      </w:r>
      <w:r w:rsidR="00AA2B39" w:rsidRPr="00713AC5">
        <w:t xml:space="preserve"> child protection</w:t>
      </w:r>
      <w:r w:rsidR="002C25E9" w:rsidRPr="00713AC5">
        <w:t>.</w:t>
      </w:r>
      <w:r w:rsidR="00AA2B39" w:rsidRPr="00713AC5">
        <w:t xml:space="preserve"> </w:t>
      </w:r>
      <w:r w:rsidR="002C25E9" w:rsidRPr="00713AC5">
        <w:t xml:space="preserve">They </w:t>
      </w:r>
      <w:r w:rsidR="00AA2B39" w:rsidRPr="00713AC5">
        <w:t>provide key information in relation to risks towards children and potential victims</w:t>
      </w:r>
      <w:r w:rsidR="00022D80" w:rsidRPr="00713AC5">
        <w:t xml:space="preserve"> which </w:t>
      </w:r>
      <w:r w:rsidR="00D30C46" w:rsidRPr="00713AC5">
        <w:t>enable MAPPA to make more informed decisions</w:t>
      </w:r>
      <w:r w:rsidR="00AA2B39" w:rsidRPr="00713AC5">
        <w:t>.</w:t>
      </w:r>
      <w:r w:rsidR="00AA2B39">
        <w:t xml:space="preserve"> Each agency who provides speciality in their field is able to share their knowledge ensuring </w:t>
      </w:r>
      <w:r w:rsidR="0060542C">
        <w:t xml:space="preserve">the </w:t>
      </w:r>
      <w:r w:rsidR="0060542C" w:rsidRPr="0060542C">
        <w:t xml:space="preserve">maximum </w:t>
      </w:r>
      <w:r w:rsidR="00B0415F" w:rsidRPr="0060542C">
        <w:t>possible risks</w:t>
      </w:r>
      <w:r w:rsidR="00AA2B39" w:rsidRPr="0060542C">
        <w:t xml:space="preserve"> are</w:t>
      </w:r>
      <w:r w:rsidR="00AA2B39">
        <w:t xml:space="preserve"> co</w:t>
      </w:r>
      <w:r w:rsidR="0060542C">
        <w:t>nsidered</w:t>
      </w:r>
      <w:r w:rsidR="00AA2B39">
        <w:t xml:space="preserve">. As a nation, this knowledge and information should be expanded and </w:t>
      </w:r>
      <w:r w:rsidR="00936C6D">
        <w:t xml:space="preserve">more </w:t>
      </w:r>
      <w:r w:rsidR="00AA2B39">
        <w:t xml:space="preserve">accessible. </w:t>
      </w:r>
      <w:r w:rsidR="00290660" w:rsidRPr="00C567DA">
        <w:t>There is no centrally held database of offenders subjec</w:t>
      </w:r>
      <w:r w:rsidR="00290660">
        <w:t xml:space="preserve">t to MAPPA, and information on </w:t>
      </w:r>
      <w:r w:rsidR="00290660" w:rsidRPr="00C567DA">
        <w:t>offenders subject to MAPP</w:t>
      </w:r>
      <w:r w:rsidR="00AA2B39">
        <w:t xml:space="preserve">A is </w:t>
      </w:r>
      <w:r w:rsidR="00936C6D">
        <w:t xml:space="preserve">currently </w:t>
      </w:r>
      <w:r w:rsidR="00AA2B39">
        <w:t xml:space="preserve">held by local force areas, </w:t>
      </w:r>
      <w:r w:rsidR="00290660">
        <w:t>(</w:t>
      </w:r>
      <w:proofErr w:type="spellStart"/>
      <w:r w:rsidR="00290660" w:rsidRPr="00C567DA">
        <w:t>Br</w:t>
      </w:r>
      <w:r w:rsidR="00290660">
        <w:t>yant,S</w:t>
      </w:r>
      <w:proofErr w:type="spellEnd"/>
      <w:r w:rsidR="00290660">
        <w:t>, Peck</w:t>
      </w:r>
      <w:r w:rsidR="00B94299">
        <w:t>, M</w:t>
      </w:r>
      <w:r w:rsidR="00290660">
        <w:t xml:space="preserve"> and </w:t>
      </w:r>
      <w:proofErr w:type="spellStart"/>
      <w:r w:rsidR="00B94299">
        <w:t>Lovbakke</w:t>
      </w:r>
      <w:r w:rsidR="00290660">
        <w:t>,J</w:t>
      </w:r>
      <w:proofErr w:type="spellEnd"/>
      <w:r w:rsidR="00290660">
        <w:t>,</w:t>
      </w:r>
      <w:r w:rsidR="00AC4D63">
        <w:t xml:space="preserve"> </w:t>
      </w:r>
      <w:r w:rsidR="00290660" w:rsidRPr="00C567DA">
        <w:t>2015</w:t>
      </w:r>
      <w:r w:rsidR="00290660">
        <w:t xml:space="preserve">). </w:t>
      </w:r>
    </w:p>
    <w:p w14:paraId="62A7A131" w14:textId="77777777" w:rsidR="00A27B1E" w:rsidRDefault="00A27B1E" w:rsidP="00290660">
      <w:pPr>
        <w:spacing w:line="276" w:lineRule="auto"/>
        <w:ind w:right="531"/>
      </w:pPr>
    </w:p>
    <w:p w14:paraId="53DFC2A5" w14:textId="16437B9E" w:rsidR="00A27B1E" w:rsidRDefault="00AC4D63" w:rsidP="00290660">
      <w:pPr>
        <w:spacing w:line="276" w:lineRule="auto"/>
        <w:ind w:right="531"/>
      </w:pPr>
      <w:r>
        <w:t xml:space="preserve">It is </w:t>
      </w:r>
      <w:r w:rsidR="00A9517A">
        <w:t xml:space="preserve">necessary to consider who </w:t>
      </w:r>
      <w:r w:rsidR="00A27B1E">
        <w:t xml:space="preserve">should be </w:t>
      </w:r>
      <w:r w:rsidR="00A27B1E" w:rsidRPr="00761891">
        <w:t>informed</w:t>
      </w:r>
      <w:r w:rsidR="006079DD">
        <w:t>,</w:t>
      </w:r>
      <w:r w:rsidR="00A9517A" w:rsidRPr="00761891">
        <w:t xml:space="preserve"> </w:t>
      </w:r>
      <w:r w:rsidR="002270B7" w:rsidRPr="00761891">
        <w:t>or entitled to know</w:t>
      </w:r>
      <w:r w:rsidR="006079DD">
        <w:t>,</w:t>
      </w:r>
      <w:r w:rsidR="002270B7" w:rsidRPr="00761891">
        <w:t xml:space="preserve"> </w:t>
      </w:r>
      <w:r w:rsidR="00A27B1E" w:rsidRPr="00761891">
        <w:t>of</w:t>
      </w:r>
      <w:r w:rsidR="00A27B1E">
        <w:t xml:space="preserve"> a person under MAPPA</w:t>
      </w:r>
      <w:r w:rsidR="00761891">
        <w:t>.</w:t>
      </w:r>
      <w:r w:rsidR="00B94299">
        <w:t xml:space="preserve"> It is </w:t>
      </w:r>
      <w:r w:rsidR="00175CD5" w:rsidRPr="006079DD">
        <w:t>currently</w:t>
      </w:r>
      <w:r w:rsidR="00316C4A">
        <w:t xml:space="preserve"> the responsibility of</w:t>
      </w:r>
      <w:r w:rsidR="00175CD5">
        <w:t xml:space="preserve"> </w:t>
      </w:r>
      <w:r w:rsidR="00B94299">
        <w:t>the probation officer or police officers to</w:t>
      </w:r>
      <w:r w:rsidR="00316C4A">
        <w:t xml:space="preserve"> determine</w:t>
      </w:r>
      <w:r w:rsidR="00B94299">
        <w:t xml:space="preserve"> who </w:t>
      </w:r>
      <w:r w:rsidR="00316C4A">
        <w:t>sh</w:t>
      </w:r>
      <w:r w:rsidR="00B94299">
        <w:t>ould be informed of a person’s MAPPA status. Such agencies would evaluate the necessity to disclose the information, a</w:t>
      </w:r>
      <w:r w:rsidR="00A47FBC">
        <w:t>nd consideration</w:t>
      </w:r>
      <w:r w:rsidR="006353D9">
        <w:t xml:space="preserve">s </w:t>
      </w:r>
      <w:r w:rsidR="00B94299">
        <w:t xml:space="preserve">such </w:t>
      </w:r>
      <w:r w:rsidR="006353D9">
        <w:t>as the necessity to</w:t>
      </w:r>
      <w:r w:rsidR="00B94299">
        <w:t xml:space="preserve"> safeguard children would be evaluated. The consideration applies to all levels of MAPPA and also </w:t>
      </w:r>
      <w:r w:rsidR="006353D9">
        <w:t xml:space="preserve">to </w:t>
      </w:r>
      <w:r w:rsidR="00B94299">
        <w:t>all categories.  Some may argue that due to close proximity</w:t>
      </w:r>
      <w:r w:rsidR="005B572A">
        <w:t>,</w:t>
      </w:r>
      <w:r w:rsidR="00B94299">
        <w:t xml:space="preserve"> family members should be automatically informed of a person’s MAPPA status, howe</w:t>
      </w:r>
      <w:r w:rsidR="00D6508F">
        <w:t xml:space="preserve">ver this is not the case. The conviction will be the </w:t>
      </w:r>
      <w:r w:rsidR="00A942F4">
        <w:t xml:space="preserve">key factor </w:t>
      </w:r>
      <w:r w:rsidR="00D6508F">
        <w:t>in</w:t>
      </w:r>
      <w:r w:rsidR="00A942F4">
        <w:t xml:space="preserve"> determining</w:t>
      </w:r>
      <w:r w:rsidR="00D6508F">
        <w:t xml:space="preserve"> the necessity to inform other person</w:t>
      </w:r>
      <w:r w:rsidR="008952CB">
        <w:t>s o</w:t>
      </w:r>
      <w:r w:rsidR="00394ADE">
        <w:t>f</w:t>
      </w:r>
      <w:r w:rsidR="008952CB">
        <w:t xml:space="preserve"> the status of the offender, in some cases disclosure may increase </w:t>
      </w:r>
      <w:r w:rsidR="005120C8">
        <w:t xml:space="preserve">the </w:t>
      </w:r>
      <w:r w:rsidR="008952CB">
        <w:t>risk of the offender who is effectively under the responsibility of an agency.</w:t>
      </w:r>
      <w:r w:rsidR="00D6508F">
        <w:t xml:space="preserve"> </w:t>
      </w:r>
      <w:r w:rsidR="008952CB">
        <w:t>As the number of people subjected to MAPPA continues to increase, some would consider is it necessary to disclose the 89,438 offenders under MAPPA</w:t>
      </w:r>
      <w:r w:rsidR="006E1C5A">
        <w:t>.</w:t>
      </w:r>
      <w:r w:rsidR="008952CB">
        <w:t xml:space="preserve"> (Ministry of Justice, 2022).</w:t>
      </w:r>
    </w:p>
    <w:p w14:paraId="4A3B18B8" w14:textId="77777777" w:rsidR="00D6508F" w:rsidRDefault="00D6508F" w:rsidP="00290660">
      <w:pPr>
        <w:spacing w:line="276" w:lineRule="auto"/>
        <w:ind w:right="531"/>
      </w:pPr>
    </w:p>
    <w:p w14:paraId="58303072" w14:textId="3015D7E7" w:rsidR="008952CB" w:rsidRDefault="008952CB" w:rsidP="00290660">
      <w:pPr>
        <w:spacing w:line="276" w:lineRule="auto"/>
        <w:ind w:right="531"/>
      </w:pPr>
      <w:r>
        <w:t>Following</w:t>
      </w:r>
      <w:r w:rsidR="00434735">
        <w:t xml:space="preserve"> the</w:t>
      </w:r>
      <w:r>
        <w:t xml:space="preserve"> study of the Ministry of Justice’s 2021-2022 annual report of MAPPA, it is evident that the serv</w:t>
      </w:r>
      <w:r w:rsidR="00297910">
        <w:t>ice is active and is having a positive effect. The MAPPA population</w:t>
      </w:r>
      <w:r w:rsidR="00BE2CBC">
        <w:t xml:space="preserve"> </w:t>
      </w:r>
      <w:r w:rsidR="007E697F" w:rsidRPr="00C17362">
        <w:t xml:space="preserve">continued to </w:t>
      </w:r>
      <w:r w:rsidR="00297910" w:rsidRPr="00C17362">
        <w:t>increas</w:t>
      </w:r>
      <w:r w:rsidR="007E697F" w:rsidRPr="00C17362">
        <w:t xml:space="preserve">e </w:t>
      </w:r>
      <w:r w:rsidR="00297910" w:rsidRPr="00C17362">
        <w:t>this year by</w:t>
      </w:r>
      <w:r w:rsidR="007E697F" w:rsidRPr="00C17362">
        <w:t xml:space="preserve"> a further</w:t>
      </w:r>
      <w:r w:rsidR="00297910" w:rsidRPr="00C17362">
        <w:t xml:space="preserve"> 3%, evidencing the service is identifying those who pose risk to the public. </w:t>
      </w:r>
      <w:r w:rsidR="00BB3316" w:rsidRPr="00C17362">
        <w:t>Report s</w:t>
      </w:r>
      <w:r w:rsidR="00297910" w:rsidRPr="00C17362">
        <w:t>tatistic</w:t>
      </w:r>
      <w:r w:rsidR="00F169A1" w:rsidRPr="00C17362">
        <w:t>s demonstrate</w:t>
      </w:r>
      <w:r w:rsidR="00856D2A" w:rsidRPr="00C17362">
        <w:t xml:space="preserve"> that </w:t>
      </w:r>
      <w:r w:rsidR="00297910" w:rsidRPr="00C17362">
        <w:t xml:space="preserve">SFO (serious further offences) and SHPO (sexual harm prevention orders) have increased </w:t>
      </w:r>
      <w:r w:rsidR="00880BE5" w:rsidRPr="00C17362">
        <w:t xml:space="preserve">recently, </w:t>
      </w:r>
      <w:r w:rsidR="00297910" w:rsidRPr="00C17362">
        <w:t xml:space="preserve">following a decrease in the </w:t>
      </w:r>
      <w:r w:rsidR="00517D91" w:rsidRPr="00C17362">
        <w:t>previo</w:t>
      </w:r>
      <w:r w:rsidR="00AB68F8" w:rsidRPr="00C17362">
        <w:t>us</w:t>
      </w:r>
      <w:r w:rsidR="00297910" w:rsidRPr="00C17362">
        <w:t xml:space="preserve"> year. Cautions or Convictions for breaches of notification requirements have also seen an increase following a decrease the </w:t>
      </w:r>
      <w:r w:rsidR="00BB3316" w:rsidRPr="00C17362">
        <w:t>previous</w:t>
      </w:r>
      <w:r w:rsidR="00297910" w:rsidRPr="00C17362">
        <w:t xml:space="preserve"> year</w:t>
      </w:r>
      <w:r w:rsidR="00297910">
        <w:t xml:space="preserve">. </w:t>
      </w:r>
      <w:r w:rsidR="00FC35E3">
        <w:t>It is h</w:t>
      </w:r>
      <w:r w:rsidR="00297910">
        <w:t>owever</w:t>
      </w:r>
      <w:r w:rsidR="00144B46">
        <w:t xml:space="preserve">, important to acknowledge </w:t>
      </w:r>
      <w:r w:rsidR="00F62ACF">
        <w:t xml:space="preserve">that data </w:t>
      </w:r>
      <w:r w:rsidR="000E78D6">
        <w:t xml:space="preserve">in previous years was affected by </w:t>
      </w:r>
      <w:r w:rsidR="00297910">
        <w:t>COVID restrictions</w:t>
      </w:r>
      <w:r w:rsidR="000E78D6">
        <w:t xml:space="preserve"> and </w:t>
      </w:r>
      <w:r w:rsidR="001476C8">
        <w:t>consequent</w:t>
      </w:r>
      <w:r w:rsidR="0023389A">
        <w:t xml:space="preserve"> restrictions on</w:t>
      </w:r>
      <w:r w:rsidR="001476C8">
        <w:t xml:space="preserve"> court </w:t>
      </w:r>
      <w:r w:rsidR="0023389A">
        <w:t>hearings</w:t>
      </w:r>
      <w:r w:rsidR="00153A8F">
        <w:t>. (</w:t>
      </w:r>
      <w:r w:rsidR="00820BC1">
        <w:t>Ministry of Justice’s 2021-2022 annual report of MAPPA</w:t>
      </w:r>
      <w:r w:rsidR="00153A8F">
        <w:t>).</w:t>
      </w:r>
    </w:p>
    <w:p w14:paraId="4BBF6AF1" w14:textId="77777777" w:rsidR="00297910" w:rsidRDefault="00297910" w:rsidP="00290660">
      <w:pPr>
        <w:spacing w:line="276" w:lineRule="auto"/>
        <w:ind w:right="531"/>
      </w:pPr>
    </w:p>
    <w:p w14:paraId="09767E1D" w14:textId="0CCB3101" w:rsidR="00297910" w:rsidRDefault="00297910" w:rsidP="00290660">
      <w:pPr>
        <w:spacing w:line="276" w:lineRule="auto"/>
        <w:ind w:right="531"/>
      </w:pPr>
      <w:r>
        <w:t xml:space="preserve">To conclude, </w:t>
      </w:r>
      <w:r w:rsidR="00C71623">
        <w:t>it is evident</w:t>
      </w:r>
      <w:r>
        <w:t xml:space="preserve"> that MAPPA has</w:t>
      </w:r>
      <w:r w:rsidR="006E4BDD">
        <w:t xml:space="preserve"> a</w:t>
      </w:r>
      <w:r w:rsidR="00505936">
        <w:t>n e</w:t>
      </w:r>
      <w:r w:rsidR="00505936" w:rsidRPr="00141331">
        <w:t xml:space="preserve">xtremely </w:t>
      </w:r>
      <w:r w:rsidR="006E4BDD" w:rsidRPr="00141331">
        <w:t xml:space="preserve">positive </w:t>
      </w:r>
      <w:r w:rsidR="00505936" w:rsidRPr="00141331">
        <w:t xml:space="preserve">effect </w:t>
      </w:r>
      <w:r w:rsidRPr="00141331">
        <w:t>on</w:t>
      </w:r>
      <w:r w:rsidR="00505936" w:rsidRPr="00141331">
        <w:t xml:space="preserve"> the</w:t>
      </w:r>
      <w:r w:rsidRPr="00141331">
        <w:t xml:space="preserve"> management of offenders</w:t>
      </w:r>
      <w:r w:rsidR="00181AEF" w:rsidRPr="00141331">
        <w:t xml:space="preserve"> and t</w:t>
      </w:r>
      <w:r w:rsidR="0087777B" w:rsidRPr="00141331">
        <w:t xml:space="preserve">he </w:t>
      </w:r>
      <w:r w:rsidR="00490694" w:rsidRPr="00141331">
        <w:t>dedicated</w:t>
      </w:r>
      <w:r w:rsidR="0087777B" w:rsidRPr="00141331">
        <w:t xml:space="preserve"> work from </w:t>
      </w:r>
      <w:r w:rsidR="00490694" w:rsidRPr="00141331">
        <w:t xml:space="preserve">a range of </w:t>
      </w:r>
      <w:r w:rsidR="0087777B" w:rsidRPr="00141331">
        <w:t>agencies</w:t>
      </w:r>
      <w:r w:rsidR="00490694">
        <w:t xml:space="preserve"> is demonstrated</w:t>
      </w:r>
      <w:r w:rsidR="0087777B">
        <w:t xml:space="preserve"> in the increased identification of those who pose a risk. </w:t>
      </w:r>
      <w:r w:rsidR="002D7D8C">
        <w:t xml:space="preserve">With the ultimate goal </w:t>
      </w:r>
      <w:r w:rsidR="00D64164">
        <w:t>of protecting the public, t</w:t>
      </w:r>
      <w:r>
        <w:t>he continued communication between agencies</w:t>
      </w:r>
      <w:r w:rsidR="00D44989">
        <w:t xml:space="preserve"> is</w:t>
      </w:r>
      <w:r w:rsidR="00D64164">
        <w:t xml:space="preserve"> </w:t>
      </w:r>
      <w:r w:rsidR="002D7D8C">
        <w:t>vital and</w:t>
      </w:r>
      <w:r w:rsidR="00D64164">
        <w:t xml:space="preserve"> w</w:t>
      </w:r>
      <w:r w:rsidR="00B62B2F">
        <w:t>ithout the sharing of information and intelligence</w:t>
      </w:r>
      <w:r w:rsidR="00521ACA">
        <w:t>,</w:t>
      </w:r>
      <w:r w:rsidR="00B62B2F">
        <w:t xml:space="preserve"> the </w:t>
      </w:r>
      <w:r w:rsidR="00521ACA">
        <w:t>most effe</w:t>
      </w:r>
      <w:r w:rsidR="00D44989">
        <w:t>c</w:t>
      </w:r>
      <w:r w:rsidR="00521ACA">
        <w:t>tive</w:t>
      </w:r>
      <w:r w:rsidR="00794F53">
        <w:t>, protective</w:t>
      </w:r>
      <w:r w:rsidR="00521ACA">
        <w:t xml:space="preserve"> </w:t>
      </w:r>
      <w:r w:rsidR="00353695">
        <w:t xml:space="preserve">measures </w:t>
      </w:r>
      <w:r w:rsidR="00B62B2F">
        <w:t xml:space="preserve">would not be </w:t>
      </w:r>
      <w:r w:rsidR="006E1453">
        <w:t xml:space="preserve">able to be </w:t>
      </w:r>
      <w:r w:rsidR="00DF51CB">
        <w:t>implemented.</w:t>
      </w:r>
      <w:r>
        <w:t xml:space="preserve"> </w:t>
      </w:r>
      <w:r w:rsidR="00B62B2F">
        <w:t>However</w:t>
      </w:r>
      <w:r w:rsidR="008066EA">
        <w:t>,</w:t>
      </w:r>
      <w:r w:rsidR="00B62B2F">
        <w:t xml:space="preserve"> </w:t>
      </w:r>
      <w:r w:rsidR="008066EA">
        <w:t xml:space="preserve">in order </w:t>
      </w:r>
      <w:r w:rsidR="00B62B2F">
        <w:t>to be</w:t>
      </w:r>
      <w:r w:rsidR="008066EA">
        <w:t xml:space="preserve"> even</w:t>
      </w:r>
      <w:r w:rsidR="00B62B2F">
        <w:t xml:space="preserve"> more </w:t>
      </w:r>
      <w:r w:rsidR="00B62B2F">
        <w:lastRenderedPageBreak/>
        <w:t>effective</w:t>
      </w:r>
      <w:r w:rsidR="008066EA">
        <w:t>,</w:t>
      </w:r>
      <w:r w:rsidR="00B62B2F">
        <w:t xml:space="preserve"> I fee</w:t>
      </w:r>
      <w:r w:rsidR="008066EA">
        <w:t>l</w:t>
      </w:r>
      <w:r w:rsidR="00B62B2F">
        <w:t xml:space="preserve"> sharing knowledge nationally</w:t>
      </w:r>
      <w:r w:rsidR="008066EA">
        <w:t xml:space="preserve">, as opposed to just </w:t>
      </w:r>
      <w:r w:rsidR="00B62B2F">
        <w:t>within one force area</w:t>
      </w:r>
      <w:r w:rsidR="006E1453">
        <w:t>,</w:t>
      </w:r>
      <w:r w:rsidR="00B62B2F">
        <w:t xml:space="preserve"> would assist in the </w:t>
      </w:r>
      <w:r w:rsidR="00FE7C81">
        <w:t xml:space="preserve">further </w:t>
      </w:r>
      <w:r w:rsidR="00C253A7">
        <w:t>protection of the public</w:t>
      </w:r>
      <w:r w:rsidR="00CA2FB1">
        <w:t xml:space="preserve">. </w:t>
      </w:r>
      <w:r w:rsidR="003257A6">
        <w:t>T</w:t>
      </w:r>
      <w:r w:rsidR="00B62B2F">
        <w:t xml:space="preserve">here is no guarantee an offender may not re-locate and continue to offend </w:t>
      </w:r>
      <w:r w:rsidR="00821580">
        <w:t xml:space="preserve">and </w:t>
      </w:r>
      <w:r w:rsidR="00B62B2F">
        <w:t>therefore a national database could positively assist</w:t>
      </w:r>
      <w:r w:rsidR="00821580">
        <w:t xml:space="preserve"> </w:t>
      </w:r>
      <w:r w:rsidR="00821580" w:rsidRPr="000457AA">
        <w:t xml:space="preserve">in monitoring the risk that </w:t>
      </w:r>
      <w:r w:rsidR="00821580" w:rsidRPr="00033DAE">
        <w:t>they may pose</w:t>
      </w:r>
      <w:r w:rsidR="00B62B2F" w:rsidRPr="00033DAE">
        <w:t>. A</w:t>
      </w:r>
      <w:r w:rsidR="00D26212" w:rsidRPr="00033DAE">
        <w:t>lso</w:t>
      </w:r>
      <w:r w:rsidR="009C2130" w:rsidRPr="00033DAE">
        <w:t xml:space="preserve">, </w:t>
      </w:r>
      <w:r w:rsidR="0000542D" w:rsidRPr="00033DAE">
        <w:t>I believe th</w:t>
      </w:r>
      <w:r w:rsidR="00DE623D" w:rsidRPr="00033DAE">
        <w:t xml:space="preserve">at for some offenders, </w:t>
      </w:r>
      <w:r w:rsidR="00B62B2F" w:rsidRPr="00033DAE">
        <w:t>continued supervision following an end of license</w:t>
      </w:r>
      <w:r w:rsidR="00DE623D" w:rsidRPr="00033DAE">
        <w:t xml:space="preserve">, would be of benefit. </w:t>
      </w:r>
      <w:r w:rsidR="00085E04" w:rsidRPr="00033DAE">
        <w:t xml:space="preserve"> There is no guarantee that risk is</w:t>
      </w:r>
      <w:r w:rsidR="00001C77" w:rsidRPr="00033DAE">
        <w:t xml:space="preserve"> removed</w:t>
      </w:r>
      <w:r w:rsidR="00085E04" w:rsidRPr="00033DAE">
        <w:t xml:space="preserve"> </w:t>
      </w:r>
      <w:r w:rsidR="00501581" w:rsidRPr="00033DAE">
        <w:t>when</w:t>
      </w:r>
      <w:r w:rsidR="00085E04" w:rsidRPr="00033DAE">
        <w:t xml:space="preserve"> MAPPA intervention</w:t>
      </w:r>
      <w:r w:rsidR="00501581" w:rsidRPr="00033DAE">
        <w:t xml:space="preserve"> concludes at the end of a license</w:t>
      </w:r>
      <w:r w:rsidR="00BB5F50" w:rsidRPr="00033DAE">
        <w:t xml:space="preserve"> and </w:t>
      </w:r>
      <w:r w:rsidR="002720B0" w:rsidRPr="00033DAE">
        <w:t xml:space="preserve">I feel </w:t>
      </w:r>
      <w:r w:rsidR="00BB5F50" w:rsidRPr="00033DAE">
        <w:t xml:space="preserve">a </w:t>
      </w:r>
      <w:r w:rsidR="00033DAE" w:rsidRPr="00033DAE">
        <w:t xml:space="preserve">formal </w:t>
      </w:r>
      <w:r w:rsidR="00BB5F50" w:rsidRPr="00033DAE">
        <w:t xml:space="preserve">MAPPA </w:t>
      </w:r>
      <w:r w:rsidR="008B5CDD" w:rsidRPr="00033DAE">
        <w:t>d</w:t>
      </w:r>
      <w:r w:rsidR="003C78CC" w:rsidRPr="00033DAE">
        <w:t>iscussion</w:t>
      </w:r>
      <w:r w:rsidR="008B5CDD" w:rsidRPr="00033DAE">
        <w:t xml:space="preserve"> should be held</w:t>
      </w:r>
      <w:r w:rsidR="00C1467A" w:rsidRPr="00033DAE">
        <w:t xml:space="preserve"> at the end of license </w:t>
      </w:r>
      <w:r w:rsidR="008B5CDD" w:rsidRPr="00033DAE">
        <w:t>to agree</w:t>
      </w:r>
      <w:r w:rsidR="003C78CC" w:rsidRPr="00033DAE">
        <w:t xml:space="preserve"> </w:t>
      </w:r>
      <w:r w:rsidR="00122D79" w:rsidRPr="00033DAE">
        <w:t xml:space="preserve">that </w:t>
      </w:r>
      <w:r w:rsidR="00045FF3" w:rsidRPr="00033DAE">
        <w:t xml:space="preserve">there is no </w:t>
      </w:r>
      <w:r w:rsidR="003C78CC" w:rsidRPr="00033DAE">
        <w:t xml:space="preserve">longer </w:t>
      </w:r>
      <w:r w:rsidR="00045FF3" w:rsidRPr="00033DAE">
        <w:t>a</w:t>
      </w:r>
      <w:r w:rsidR="00CD65B1" w:rsidRPr="00033DAE">
        <w:t xml:space="preserve"> </w:t>
      </w:r>
      <w:r w:rsidR="003C78CC" w:rsidRPr="00033DAE">
        <w:t>require</w:t>
      </w:r>
      <w:r w:rsidR="00122D79" w:rsidRPr="00033DAE">
        <w:t>ment</w:t>
      </w:r>
      <w:r w:rsidR="003C78CC" w:rsidRPr="00033DAE">
        <w:t xml:space="preserve"> to provide steps to minimise risk to the public</w:t>
      </w:r>
      <w:r w:rsidR="00122D79" w:rsidRPr="00033DAE">
        <w:t xml:space="preserve"> and </w:t>
      </w:r>
      <w:r w:rsidR="00FF36F5" w:rsidRPr="00033DAE">
        <w:t xml:space="preserve">that </w:t>
      </w:r>
      <w:r w:rsidR="00122D79" w:rsidRPr="00033DAE">
        <w:t>monitoring can be ceased.</w:t>
      </w:r>
    </w:p>
    <w:p w14:paraId="21D0DADB" w14:textId="77777777" w:rsidR="00A27B1E" w:rsidRDefault="00A27B1E" w:rsidP="00290660">
      <w:pPr>
        <w:spacing w:line="276" w:lineRule="auto"/>
        <w:ind w:right="531"/>
      </w:pPr>
    </w:p>
    <w:p w14:paraId="6468BF80" w14:textId="77777777" w:rsidR="003C78CC" w:rsidRDefault="003C78CC" w:rsidP="00290660">
      <w:pPr>
        <w:spacing w:line="276" w:lineRule="auto"/>
        <w:ind w:right="531"/>
      </w:pPr>
    </w:p>
    <w:p w14:paraId="21877754" w14:textId="122DA114" w:rsidR="003C78CC" w:rsidRDefault="003C78CC" w:rsidP="00290660">
      <w:pPr>
        <w:spacing w:line="276" w:lineRule="auto"/>
        <w:ind w:right="531"/>
      </w:pPr>
      <w:r>
        <w:t xml:space="preserve">Word count- </w:t>
      </w:r>
      <w:r w:rsidR="00362093">
        <w:t>1</w:t>
      </w:r>
      <w:r w:rsidR="002F3612">
        <w:t>,</w:t>
      </w:r>
      <w:r w:rsidR="00362093">
        <w:t>0</w:t>
      </w:r>
      <w:r w:rsidR="009F1CEE">
        <w:t>6</w:t>
      </w:r>
      <w:r w:rsidR="0067068D">
        <w:t>9</w:t>
      </w:r>
    </w:p>
    <w:p w14:paraId="64F9A595" w14:textId="77777777" w:rsidR="000C5CB6" w:rsidRDefault="000C5CB6" w:rsidP="00290660">
      <w:pPr>
        <w:spacing w:line="276" w:lineRule="auto"/>
        <w:ind w:right="531"/>
      </w:pPr>
    </w:p>
    <w:p w14:paraId="58523DB0" w14:textId="77777777" w:rsidR="000C5CB6" w:rsidRDefault="000C5CB6" w:rsidP="00290660">
      <w:pPr>
        <w:spacing w:line="276" w:lineRule="auto"/>
        <w:ind w:right="531"/>
      </w:pPr>
    </w:p>
    <w:p w14:paraId="66156CBD" w14:textId="77777777" w:rsidR="000C5CB6" w:rsidRDefault="000C5CB6" w:rsidP="00290660">
      <w:pPr>
        <w:spacing w:line="276" w:lineRule="auto"/>
        <w:ind w:right="531"/>
      </w:pPr>
    </w:p>
    <w:p w14:paraId="5EF98CC3" w14:textId="77777777" w:rsidR="000C5CB6" w:rsidRDefault="000C5CB6" w:rsidP="00290660">
      <w:pPr>
        <w:spacing w:line="276" w:lineRule="auto"/>
        <w:ind w:right="531"/>
      </w:pPr>
    </w:p>
    <w:p w14:paraId="269A0994" w14:textId="77777777" w:rsidR="000C5CB6" w:rsidRDefault="000C5CB6" w:rsidP="00290660">
      <w:pPr>
        <w:spacing w:line="276" w:lineRule="auto"/>
        <w:ind w:right="531"/>
      </w:pPr>
    </w:p>
    <w:p w14:paraId="7E6E4C74" w14:textId="77777777" w:rsidR="000C5CB6" w:rsidRDefault="000C5CB6" w:rsidP="00290660">
      <w:pPr>
        <w:spacing w:line="276" w:lineRule="auto"/>
        <w:ind w:right="531"/>
      </w:pPr>
    </w:p>
    <w:p w14:paraId="6877E83D" w14:textId="77777777" w:rsidR="000C5CB6" w:rsidRDefault="000C5CB6" w:rsidP="00290660">
      <w:pPr>
        <w:spacing w:line="276" w:lineRule="auto"/>
        <w:ind w:right="531"/>
      </w:pPr>
    </w:p>
    <w:p w14:paraId="5B154DCA" w14:textId="77777777" w:rsidR="000C5CB6" w:rsidRDefault="000C5CB6" w:rsidP="00290660">
      <w:pPr>
        <w:spacing w:line="276" w:lineRule="auto"/>
        <w:ind w:right="531"/>
      </w:pPr>
    </w:p>
    <w:p w14:paraId="5B563238" w14:textId="77777777" w:rsidR="000C5CB6" w:rsidRDefault="000C5CB6" w:rsidP="00290660">
      <w:pPr>
        <w:spacing w:line="276" w:lineRule="auto"/>
        <w:ind w:right="531"/>
      </w:pPr>
    </w:p>
    <w:p w14:paraId="14D18781" w14:textId="77777777" w:rsidR="000C5CB6" w:rsidRDefault="000C5CB6" w:rsidP="00290660">
      <w:pPr>
        <w:spacing w:line="276" w:lineRule="auto"/>
        <w:ind w:right="531"/>
      </w:pPr>
    </w:p>
    <w:p w14:paraId="45482EB0" w14:textId="77777777" w:rsidR="000C5CB6" w:rsidRDefault="000C5CB6" w:rsidP="00290660">
      <w:pPr>
        <w:spacing w:line="276" w:lineRule="auto"/>
        <w:ind w:right="531"/>
      </w:pPr>
    </w:p>
    <w:p w14:paraId="7D33F312" w14:textId="77777777" w:rsidR="000C5CB6" w:rsidRDefault="000C5CB6" w:rsidP="00290660">
      <w:pPr>
        <w:spacing w:line="276" w:lineRule="auto"/>
        <w:ind w:right="531"/>
      </w:pPr>
    </w:p>
    <w:p w14:paraId="4D00F146" w14:textId="77777777" w:rsidR="000C5CB6" w:rsidRDefault="000C5CB6" w:rsidP="00290660">
      <w:pPr>
        <w:spacing w:line="276" w:lineRule="auto"/>
        <w:ind w:right="531"/>
      </w:pPr>
    </w:p>
    <w:p w14:paraId="3834EE76" w14:textId="77777777" w:rsidR="000C5CB6" w:rsidRDefault="000C5CB6" w:rsidP="00290660">
      <w:pPr>
        <w:spacing w:line="276" w:lineRule="auto"/>
        <w:ind w:right="531"/>
      </w:pPr>
    </w:p>
    <w:p w14:paraId="61ACEB26" w14:textId="77777777" w:rsidR="000C5CB6" w:rsidRDefault="000C5CB6" w:rsidP="00290660">
      <w:pPr>
        <w:spacing w:line="276" w:lineRule="auto"/>
        <w:ind w:right="531"/>
      </w:pPr>
    </w:p>
    <w:p w14:paraId="41C5F92E" w14:textId="77777777" w:rsidR="000C5CB6" w:rsidRDefault="000C5CB6" w:rsidP="00290660">
      <w:pPr>
        <w:spacing w:line="276" w:lineRule="auto"/>
        <w:ind w:right="531"/>
      </w:pPr>
    </w:p>
    <w:p w14:paraId="62F53486" w14:textId="77777777" w:rsidR="000C5CB6" w:rsidRDefault="000C5CB6" w:rsidP="00290660">
      <w:pPr>
        <w:spacing w:line="276" w:lineRule="auto"/>
        <w:ind w:right="531"/>
      </w:pPr>
    </w:p>
    <w:p w14:paraId="73ECD836" w14:textId="77777777" w:rsidR="000C5CB6" w:rsidRDefault="000C5CB6" w:rsidP="00290660">
      <w:pPr>
        <w:spacing w:line="276" w:lineRule="auto"/>
        <w:ind w:right="531"/>
      </w:pPr>
    </w:p>
    <w:p w14:paraId="602F8028" w14:textId="77777777" w:rsidR="000C5CB6" w:rsidRDefault="000C5CB6" w:rsidP="00290660">
      <w:pPr>
        <w:spacing w:line="276" w:lineRule="auto"/>
        <w:ind w:right="531"/>
      </w:pPr>
    </w:p>
    <w:p w14:paraId="19547824" w14:textId="77777777" w:rsidR="000C5CB6" w:rsidRDefault="000C5CB6" w:rsidP="00290660">
      <w:pPr>
        <w:spacing w:line="276" w:lineRule="auto"/>
        <w:ind w:right="531"/>
      </w:pPr>
    </w:p>
    <w:p w14:paraId="5891CF59" w14:textId="77777777" w:rsidR="000C5CB6" w:rsidRDefault="000C5CB6" w:rsidP="00290660">
      <w:pPr>
        <w:spacing w:line="276" w:lineRule="auto"/>
        <w:ind w:right="531"/>
      </w:pPr>
    </w:p>
    <w:p w14:paraId="6CCC741A" w14:textId="77777777" w:rsidR="000C5CB6" w:rsidRDefault="000C5CB6" w:rsidP="00290660">
      <w:pPr>
        <w:spacing w:line="276" w:lineRule="auto"/>
        <w:ind w:right="531"/>
      </w:pPr>
    </w:p>
    <w:p w14:paraId="7A8F036D" w14:textId="77777777" w:rsidR="000C5CB6" w:rsidRDefault="000C5CB6" w:rsidP="00290660">
      <w:pPr>
        <w:spacing w:line="276" w:lineRule="auto"/>
        <w:ind w:right="531"/>
      </w:pPr>
    </w:p>
    <w:p w14:paraId="5B8361B6" w14:textId="77777777" w:rsidR="000C5CB6" w:rsidRDefault="000C5CB6" w:rsidP="00290660">
      <w:pPr>
        <w:spacing w:line="276" w:lineRule="auto"/>
        <w:ind w:right="531"/>
      </w:pPr>
    </w:p>
    <w:p w14:paraId="5A48595C" w14:textId="77777777" w:rsidR="000C5CB6" w:rsidRDefault="000C5CB6" w:rsidP="00290660">
      <w:pPr>
        <w:spacing w:line="276" w:lineRule="auto"/>
        <w:ind w:right="531"/>
      </w:pPr>
    </w:p>
    <w:p w14:paraId="2498FAE3" w14:textId="77777777" w:rsidR="000C5CB6" w:rsidRDefault="000C5CB6" w:rsidP="00290660">
      <w:pPr>
        <w:spacing w:line="276" w:lineRule="auto"/>
        <w:ind w:right="531"/>
      </w:pPr>
    </w:p>
    <w:p w14:paraId="1BDD8F7D" w14:textId="77777777" w:rsidR="000C5CB6" w:rsidRDefault="000C5CB6" w:rsidP="00290660">
      <w:pPr>
        <w:spacing w:line="276" w:lineRule="auto"/>
        <w:ind w:right="531"/>
      </w:pPr>
    </w:p>
    <w:p w14:paraId="1DD66AA8" w14:textId="77777777" w:rsidR="000C5CB6" w:rsidRDefault="000C5CB6" w:rsidP="00290660">
      <w:pPr>
        <w:spacing w:line="276" w:lineRule="auto"/>
        <w:ind w:right="531"/>
      </w:pPr>
    </w:p>
    <w:p w14:paraId="45C66401" w14:textId="77777777" w:rsidR="000C5CB6" w:rsidRDefault="000C5CB6" w:rsidP="00290660">
      <w:pPr>
        <w:spacing w:line="276" w:lineRule="auto"/>
        <w:ind w:right="531"/>
      </w:pPr>
    </w:p>
    <w:p w14:paraId="66F7644F" w14:textId="77777777" w:rsidR="000C5CB6" w:rsidRDefault="000C5CB6" w:rsidP="00290660">
      <w:pPr>
        <w:spacing w:line="276" w:lineRule="auto"/>
        <w:ind w:right="531"/>
      </w:pPr>
    </w:p>
    <w:p w14:paraId="3BD024C2" w14:textId="77777777" w:rsidR="000C5CB6" w:rsidRDefault="000C5CB6" w:rsidP="00290660">
      <w:pPr>
        <w:spacing w:line="276" w:lineRule="auto"/>
        <w:ind w:right="531"/>
      </w:pPr>
    </w:p>
    <w:p w14:paraId="3B1EFC32" w14:textId="77777777" w:rsidR="000C5CB6" w:rsidRDefault="000C5CB6" w:rsidP="00290660">
      <w:pPr>
        <w:spacing w:line="276" w:lineRule="auto"/>
        <w:ind w:right="531"/>
      </w:pPr>
    </w:p>
    <w:p w14:paraId="48BF5713" w14:textId="77777777" w:rsidR="00732112" w:rsidRDefault="00732112" w:rsidP="00732112">
      <w:pPr>
        <w:spacing w:line="276" w:lineRule="auto"/>
        <w:ind w:right="531"/>
        <w:rPr>
          <w:b/>
          <w:sz w:val="28"/>
          <w:szCs w:val="28"/>
        </w:rPr>
      </w:pPr>
      <w:r>
        <w:rPr>
          <w:b/>
          <w:sz w:val="28"/>
          <w:szCs w:val="28"/>
        </w:rPr>
        <w:lastRenderedPageBreak/>
        <w:t>Task 4</w:t>
      </w:r>
    </w:p>
    <w:p w14:paraId="6F7C60C5" w14:textId="77777777" w:rsidR="00732112" w:rsidRDefault="00732112" w:rsidP="00732112">
      <w:pPr>
        <w:overflowPunct w:val="0"/>
        <w:autoSpaceDE w:val="0"/>
        <w:autoSpaceDN w:val="0"/>
        <w:adjustRightInd w:val="0"/>
        <w:spacing w:line="276" w:lineRule="auto"/>
        <w:ind w:right="531"/>
        <w:textAlignment w:val="baseline"/>
        <w:rPr>
          <w:b/>
          <w:sz w:val="28"/>
          <w:szCs w:val="28"/>
        </w:rPr>
      </w:pPr>
      <w:r>
        <w:rPr>
          <w:b/>
          <w:sz w:val="28"/>
          <w:szCs w:val="28"/>
        </w:rPr>
        <w:t>Why is it necessary for independent bodies (i.e. IOPC) to hold police officers accountable? You must use academic research to support your answer.</w:t>
      </w:r>
    </w:p>
    <w:p w14:paraId="119962DA" w14:textId="77777777" w:rsidR="00732112" w:rsidRDefault="00732112" w:rsidP="00732112">
      <w:pPr>
        <w:overflowPunct w:val="0"/>
        <w:autoSpaceDE w:val="0"/>
        <w:autoSpaceDN w:val="0"/>
        <w:adjustRightInd w:val="0"/>
        <w:spacing w:line="276" w:lineRule="auto"/>
        <w:ind w:right="531"/>
        <w:textAlignment w:val="baseline"/>
        <w:rPr>
          <w:b/>
          <w:sz w:val="28"/>
          <w:szCs w:val="28"/>
        </w:rPr>
      </w:pPr>
    </w:p>
    <w:p w14:paraId="4471ED48" w14:textId="77777777" w:rsidR="00732112" w:rsidRDefault="00732112" w:rsidP="00732112">
      <w:pPr>
        <w:spacing w:line="276" w:lineRule="auto"/>
        <w:ind w:right="531"/>
      </w:pPr>
      <w:r>
        <w:t>For this task I will discuss why it is necessary for independent bodies to hold police officers accountable. I will explore academic research to support my answer.</w:t>
      </w:r>
    </w:p>
    <w:p w14:paraId="61A8C3D0" w14:textId="77777777" w:rsidR="00732112" w:rsidRDefault="00732112" w:rsidP="00732112">
      <w:pPr>
        <w:spacing w:line="276" w:lineRule="auto"/>
        <w:ind w:right="531"/>
      </w:pPr>
    </w:p>
    <w:p w14:paraId="226CE88B" w14:textId="77777777" w:rsidR="00732112" w:rsidRDefault="00732112" w:rsidP="00732112">
      <w:pPr>
        <w:spacing w:line="276" w:lineRule="auto"/>
        <w:ind w:right="531"/>
      </w:pPr>
      <w:r>
        <w:t>Sir Robert Peel, founder of the metropolitan police set out nine policing principles and several standards of professional behaviour when creating the policing code of ethics. One of these principles, which is key to how a police employee should conduct themselves, is accountability. Accountability is defined as “</w:t>
      </w:r>
      <w:r w:rsidRPr="00273ED7">
        <w:t>the </w:t>
      </w:r>
      <w:hyperlink r:id="rId8" w:tooltip="fact" w:history="1">
        <w:r w:rsidRPr="00273ED7">
          <w:rPr>
            <w:rStyle w:val="Hyperlink"/>
            <w:color w:val="auto"/>
            <w:u w:val="none"/>
          </w:rPr>
          <w:t>fact</w:t>
        </w:r>
      </w:hyperlink>
      <w:r w:rsidRPr="00273ED7">
        <w:t> of being </w:t>
      </w:r>
      <w:hyperlink r:id="rId9" w:tooltip="responsible" w:history="1">
        <w:r w:rsidRPr="00273ED7">
          <w:rPr>
            <w:rStyle w:val="Hyperlink"/>
            <w:color w:val="auto"/>
            <w:u w:val="none"/>
          </w:rPr>
          <w:t>responsible</w:t>
        </w:r>
      </w:hyperlink>
      <w:r w:rsidRPr="00273ED7">
        <w:t> for what you do and </w:t>
      </w:r>
      <w:hyperlink r:id="rId10" w:tooltip="able" w:history="1">
        <w:r w:rsidRPr="00273ED7">
          <w:rPr>
            <w:rStyle w:val="Hyperlink"/>
            <w:color w:val="auto"/>
            <w:u w:val="none"/>
          </w:rPr>
          <w:t>able</w:t>
        </w:r>
      </w:hyperlink>
      <w:r w:rsidRPr="00273ED7">
        <w:t> to give a </w:t>
      </w:r>
      <w:hyperlink r:id="rId11" w:tooltip="satisfactory" w:history="1">
        <w:r w:rsidRPr="00273ED7">
          <w:rPr>
            <w:rStyle w:val="Hyperlink"/>
            <w:color w:val="auto"/>
            <w:u w:val="none"/>
          </w:rPr>
          <w:t>satisfactory</w:t>
        </w:r>
      </w:hyperlink>
      <w:r w:rsidRPr="00273ED7">
        <w:t> </w:t>
      </w:r>
      <w:hyperlink r:id="rId12" w:tooltip="reason" w:history="1">
        <w:r w:rsidRPr="00273ED7">
          <w:rPr>
            <w:rStyle w:val="Hyperlink"/>
            <w:color w:val="auto"/>
            <w:u w:val="none"/>
          </w:rPr>
          <w:t>reason</w:t>
        </w:r>
      </w:hyperlink>
      <w:r w:rsidRPr="00273ED7">
        <w:t> for it, or the </w:t>
      </w:r>
      <w:hyperlink r:id="rId13" w:tooltip="degree" w:history="1">
        <w:r w:rsidRPr="00273ED7">
          <w:rPr>
            <w:rStyle w:val="Hyperlink"/>
            <w:color w:val="auto"/>
            <w:u w:val="none"/>
          </w:rPr>
          <w:t>degree</w:t>
        </w:r>
      </w:hyperlink>
      <w:r w:rsidRPr="00273ED7">
        <w:t> to which this </w:t>
      </w:r>
      <w:hyperlink r:id="rId14" w:tooltip="happens" w:history="1">
        <w:r w:rsidRPr="00273ED7">
          <w:rPr>
            <w:rStyle w:val="Hyperlink"/>
            <w:color w:val="auto"/>
            <w:u w:val="none"/>
          </w:rPr>
          <w:t>happens</w:t>
        </w:r>
      </w:hyperlink>
      <w:r w:rsidRPr="00273ED7">
        <w:t>.” (Cambridge Dictionary, 2022).</w:t>
      </w:r>
      <w:r>
        <w:t xml:space="preserve">  All police officers and staff are accountable for their own actions and should always act with integrity and in a professional manner. Maintaining the principle of accountability is key in the day-to-day service of policing as the consistent high standards not only build confidence in policing, but also reinforces the trust that the public have in the service (Police Federation, 2015). Research published in March 2020, found 74% of persons aged 16 and over had trust in their local police (GOV.UK, 2021). In contrast, if 26% did not have trust in the police then they should be provided with the opportunity to express their views and also to instigate or influence change in order to feel better protected. Police Federation (2015) agree that, “the public should have a say in the changes happening in policing in order to protect and maintain police accountability”. </w:t>
      </w:r>
    </w:p>
    <w:p w14:paraId="4721D824" w14:textId="77777777" w:rsidR="00732112" w:rsidRDefault="00732112" w:rsidP="00732112">
      <w:pPr>
        <w:spacing w:line="276" w:lineRule="auto"/>
        <w:ind w:right="531"/>
      </w:pPr>
    </w:p>
    <w:p w14:paraId="786DA707" w14:textId="77777777" w:rsidR="00732112" w:rsidRDefault="00732112" w:rsidP="00732112">
      <w:pPr>
        <w:spacing w:line="276" w:lineRule="auto"/>
        <w:ind w:right="531"/>
      </w:pPr>
      <w:r>
        <w:t>The public have the ability to question or report any concerns they have about policing by engaging with the Independent Office for Police Conduct (IOPC) and the Professional Standards Department (PSD). These bodies investigate a wide variety of matters involving the police, such as deaths following police contact, abuse of power, discrimination or any other form of complaint the public wish to make.  By ensuring such matters are thoroughly and appropriately investigated, impartial conclusions are reached and recommendations for improvement are made. (Independent Office for Police Conduct, 2022). Continual improvements are vital in ensuring a successful workforce and policing service but these may not necessarily arise from complaints. In contrast to investigations of serious complaints, Her Majesty’s Inspectorate of Constabulary and Fire &amp; Rescue Service (</w:t>
      </w:r>
      <w:r>
        <w:rPr>
          <w:color w:val="000000"/>
          <w:shd w:val="clear" w:color="auto" w:fill="FFFFFF"/>
        </w:rPr>
        <w:t>HMICFRS)</w:t>
      </w:r>
      <w:r>
        <w:t xml:space="preserve"> work proactively alongside the public and consider their views and ideas of how to improve the service. These ideas promote change and through evaluation of effectiveness and efficiency, recommendations for change are made (</w:t>
      </w:r>
      <w:r>
        <w:rPr>
          <w:color w:val="000000"/>
          <w:shd w:val="clear" w:color="auto" w:fill="FFFFFF"/>
        </w:rPr>
        <w:t>HMICFRS,2022)</w:t>
      </w:r>
      <w:r>
        <w:t>. The work carried out by HMICFRS is invaluable in ensuring public views are aired and considered and that the public feel a sense of power in the ability to influence change.</w:t>
      </w:r>
    </w:p>
    <w:p w14:paraId="21ADC276" w14:textId="77777777" w:rsidR="00732112" w:rsidRDefault="00732112" w:rsidP="00732112">
      <w:pPr>
        <w:spacing w:line="276" w:lineRule="auto"/>
        <w:ind w:right="531"/>
      </w:pPr>
    </w:p>
    <w:p w14:paraId="2209F9B8" w14:textId="77777777" w:rsidR="00732112" w:rsidRDefault="00732112" w:rsidP="00732112">
      <w:pPr>
        <w:spacing w:line="276" w:lineRule="auto"/>
        <w:ind w:right="531"/>
      </w:pPr>
      <w:r>
        <w:lastRenderedPageBreak/>
        <w:t xml:space="preserve">Whilst the work of the HMICFRS, IOPC and PSD promote accountability of policing,  not all police officers have been held accountable for their unacceptable actions and this almost always leads to a detrimental effect on relationships between the police and the public. There is often a perception that the police are beyond reproach and this can lead to feelings of injustice and inequality. Police misconduct is not always intentional and, on some occasions, it is purely a lack of thought, consideration or judgement and/or poor choices made by officers. However, intentional or not, it is important that investigations into such matters are still conducted and from these investigations, improvements are identified and implemented.  </w:t>
      </w:r>
    </w:p>
    <w:p w14:paraId="73BDBAF1" w14:textId="77777777" w:rsidR="00732112" w:rsidRDefault="00732112" w:rsidP="00732112">
      <w:pPr>
        <w:spacing w:line="276" w:lineRule="auto"/>
        <w:ind w:right="531"/>
      </w:pPr>
    </w:p>
    <w:p w14:paraId="50B9AB1B" w14:textId="77777777" w:rsidR="00732112" w:rsidRDefault="00732112" w:rsidP="00732112">
      <w:pPr>
        <w:spacing w:line="276" w:lineRule="auto"/>
        <w:ind w:right="531"/>
      </w:pPr>
      <w:r>
        <w:t xml:space="preserve">Shaw, D (2015) noted “There is no person or organisation that has as much potential power over us as the police”. Although, the power that is intended to prevent crime and protect the public, has sometimes been abused by a minority of police employees and they are often labelled “corrupt”. Examples of misconduct by a “corrupt” police employee include the use of drugs, sexual misconduct or infiltration by organised crime. If these matters are not addressed and the police are not held accountable, there would be no way of upholding the law to provide a safe environment for the public.  Individuals or gangs would potentially gain much more control over many more people with no fear of consequence. </w:t>
      </w:r>
    </w:p>
    <w:p w14:paraId="7DE618E0" w14:textId="77777777" w:rsidR="00732112" w:rsidRDefault="00732112" w:rsidP="00732112">
      <w:pPr>
        <w:spacing w:line="276" w:lineRule="auto"/>
        <w:ind w:right="531"/>
      </w:pPr>
    </w:p>
    <w:p w14:paraId="7F55430E" w14:textId="0AA6DEA1" w:rsidR="00732112" w:rsidRDefault="00732112" w:rsidP="00732112">
      <w:pPr>
        <w:spacing w:line="276" w:lineRule="auto"/>
        <w:ind w:right="531"/>
      </w:pPr>
      <w:r>
        <w:t>In the case of PC David Carrick, complaints against the officer were investigated and reported to the relevant bodies and he was not only dismissed for gross misconduct but he</w:t>
      </w:r>
      <w:r w:rsidRPr="00273ED7">
        <w:rPr>
          <w:rFonts w:asciiTheme="minorHAnsi" w:hAnsiTheme="minorHAnsi" w:cstheme="minorHAnsi"/>
        </w:rPr>
        <w:t xml:space="preserve"> was subsequently imprisoned for his crimes</w:t>
      </w:r>
      <w:r w:rsidRPr="00273ED7">
        <w:t>. (</w:t>
      </w:r>
      <w:proofErr w:type="spellStart"/>
      <w:r w:rsidR="00273ED7" w:rsidRPr="00273ED7">
        <w:rPr>
          <w:color w:val="000000"/>
          <w:shd w:val="clear" w:color="auto" w:fill="FFFFFF"/>
        </w:rPr>
        <w:t>Agbonlahor,W</w:t>
      </w:r>
      <w:proofErr w:type="spellEnd"/>
      <w:r w:rsidR="00273ED7" w:rsidRPr="00273ED7">
        <w:rPr>
          <w:color w:val="000000"/>
          <w:shd w:val="clear" w:color="auto" w:fill="FFFFFF"/>
        </w:rPr>
        <w:t xml:space="preserve"> &amp; Casciani,D</w:t>
      </w:r>
      <w:r w:rsidR="00273ED7">
        <w:rPr>
          <w:color w:val="000000"/>
          <w:shd w:val="clear" w:color="auto" w:fill="FFFFFF"/>
        </w:rPr>
        <w:t>,</w:t>
      </w:r>
      <w:r w:rsidR="00273ED7" w:rsidRPr="00273ED7">
        <w:rPr>
          <w:color w:val="000000"/>
          <w:shd w:val="clear" w:color="auto" w:fill="FFFFFF"/>
        </w:rPr>
        <w:t>2023).</w:t>
      </w:r>
      <w:r w:rsidRPr="00273ED7">
        <w:t xml:space="preserve"> Although, investigations reported failings by the Metropolitan Police, this investigation held both the Metropolitan Police and Carrick as an individual accountable. (BBC NEWS, 2023). Publicly releasing this investigation reassures</w:t>
      </w:r>
      <w:r>
        <w:t xml:space="preserve"> the public that both individual members and the police service as a whole are held accountable for their actions and changes will be made to prevent future </w:t>
      </w:r>
      <w:r w:rsidR="00273ED7">
        <w:t>reoccurrences</w:t>
      </w:r>
      <w:r>
        <w:t xml:space="preserve">. </w:t>
      </w:r>
    </w:p>
    <w:p w14:paraId="04FA6FB1" w14:textId="77777777" w:rsidR="00732112" w:rsidRDefault="00732112" w:rsidP="00732112">
      <w:pPr>
        <w:spacing w:line="276" w:lineRule="auto"/>
        <w:ind w:right="531"/>
      </w:pPr>
    </w:p>
    <w:p w14:paraId="169B99AB" w14:textId="77777777" w:rsidR="00732112" w:rsidRDefault="00732112" w:rsidP="00732112">
      <w:pPr>
        <w:spacing w:line="276" w:lineRule="auto"/>
        <w:ind w:right="531"/>
      </w:pPr>
      <w:r>
        <w:t xml:space="preserve">It is essential that the public are informed of changes resulting from investigations, in order to prove accountability and maintain and improve relationships. University Of Washington (2022) suggest “The key to preventing crime is earning public support”. </w:t>
      </w:r>
    </w:p>
    <w:p w14:paraId="6A62E9B8" w14:textId="77777777" w:rsidR="00732112" w:rsidRDefault="00732112" w:rsidP="00732112">
      <w:pPr>
        <w:spacing w:line="276" w:lineRule="auto"/>
        <w:ind w:right="531"/>
      </w:pPr>
      <w:r>
        <w:t>In recent years, the relationship between the police and the public has often been perceived as turbulent however a respectful, communicative relationship with a strong bond of trust would enable the police service to work more effectively. Collaboratively, the police and public can work more effectively to identify, investigate and solve crime. The introduction of bodies such as HMICFRS, IOPC and PSD promote accountability and consequently trust. Ultimately both the police and the public have the same ideals, keeping the public safe, low crime rates and bringing justice to those who decide to break the law.</w:t>
      </w:r>
    </w:p>
    <w:p w14:paraId="6FAD2550" w14:textId="77777777" w:rsidR="00732112" w:rsidRDefault="00732112" w:rsidP="00732112">
      <w:pPr>
        <w:spacing w:line="276" w:lineRule="auto"/>
        <w:ind w:right="531"/>
      </w:pPr>
    </w:p>
    <w:p w14:paraId="607D565C" w14:textId="77777777" w:rsidR="00732112" w:rsidRDefault="00732112" w:rsidP="00732112">
      <w:pPr>
        <w:spacing w:line="276" w:lineRule="auto"/>
        <w:ind w:right="531"/>
      </w:pPr>
      <w:r>
        <w:t xml:space="preserve">In conclusion, it is essential that all police officers are held accountable for their actions. There is a clear expectation that the police will work professionally, ethically and with integrity in order to maximise performance and effectiveness and uphold the law. Police </w:t>
      </w:r>
      <w:r>
        <w:lastRenderedPageBreak/>
        <w:t xml:space="preserve">officers have a duty to uphold standards and demonstrate appropriate professional behaviour at all times and where these standards and behaviours are not upheld, it is vital that effective and proportionate consequences are implemented. The HMICFRS, IOPC and PSD are working consistently with the public to ensure the police workforce are working to an agreed standard with the best interests of the public at the forefront of their actions. The contribution of the public in holding the police accountable, supports growth and change within the police service and the frequent police misconduct hearings being publicly shared, demonstrate that the police are keen to be transparent about problems in the service and changes that need to be made. The police are continuing to strive towards building and maintaining a strong, trustful relationship with the public, and holding the police accountable for their actions is one of the many important ways in which they can do so. </w:t>
      </w:r>
    </w:p>
    <w:p w14:paraId="436701A1" w14:textId="77777777" w:rsidR="00732112" w:rsidRDefault="00732112" w:rsidP="00732112">
      <w:pPr>
        <w:spacing w:line="276" w:lineRule="auto"/>
        <w:ind w:right="531"/>
      </w:pPr>
    </w:p>
    <w:p w14:paraId="61B66124" w14:textId="77777777" w:rsidR="00732112" w:rsidRDefault="00732112" w:rsidP="00732112">
      <w:pPr>
        <w:spacing w:line="276" w:lineRule="auto"/>
        <w:ind w:right="531"/>
      </w:pPr>
      <w:r>
        <w:t>Word Count- 1093</w:t>
      </w:r>
    </w:p>
    <w:p w14:paraId="2CB9923F" w14:textId="77777777" w:rsidR="00732112" w:rsidRDefault="00732112" w:rsidP="00732112">
      <w:pPr>
        <w:spacing w:line="276" w:lineRule="auto"/>
        <w:ind w:right="531"/>
      </w:pPr>
    </w:p>
    <w:p w14:paraId="662C5180" w14:textId="77777777" w:rsidR="00732112" w:rsidRDefault="00732112" w:rsidP="00732112">
      <w:pPr>
        <w:spacing w:line="276" w:lineRule="auto"/>
        <w:ind w:right="531"/>
      </w:pPr>
    </w:p>
    <w:p w14:paraId="4D3F9ACD" w14:textId="77777777" w:rsidR="00732112" w:rsidRDefault="00732112" w:rsidP="00732112">
      <w:pPr>
        <w:rPr>
          <w:u w:val="single"/>
        </w:rPr>
      </w:pPr>
      <w:r>
        <w:rPr>
          <w:u w:val="single"/>
        </w:rPr>
        <w:t>Bibliography</w:t>
      </w:r>
    </w:p>
    <w:p w14:paraId="1C229B9E" w14:textId="39ECBBD4" w:rsidR="00732112" w:rsidRDefault="00732112" w:rsidP="00732112">
      <w:pPr>
        <w:rPr>
          <w:u w:val="single"/>
        </w:rPr>
      </w:pPr>
    </w:p>
    <w:p w14:paraId="49EE94D3" w14:textId="24B1A100" w:rsidR="00273ED7" w:rsidRPr="00273ED7" w:rsidRDefault="00273ED7" w:rsidP="00732112">
      <w:pPr>
        <w:rPr>
          <w:rFonts w:ascii="Arial" w:hAnsi="Arial" w:cs="Arial"/>
          <w:u w:val="single"/>
        </w:rPr>
      </w:pPr>
      <w:proofErr w:type="spellStart"/>
      <w:r w:rsidRPr="00273ED7">
        <w:rPr>
          <w:rFonts w:ascii="Arial" w:hAnsi="Arial" w:cs="Arial"/>
          <w:color w:val="000000"/>
          <w:shd w:val="clear" w:color="auto" w:fill="FFFFFF"/>
        </w:rPr>
        <w:t>Agbonlahor,W</w:t>
      </w:r>
      <w:proofErr w:type="spellEnd"/>
      <w:r w:rsidRPr="00273ED7">
        <w:rPr>
          <w:rFonts w:ascii="Arial" w:hAnsi="Arial" w:cs="Arial"/>
          <w:color w:val="000000"/>
          <w:shd w:val="clear" w:color="auto" w:fill="FFFFFF"/>
        </w:rPr>
        <w:t xml:space="preserve"> &amp; </w:t>
      </w:r>
      <w:proofErr w:type="spellStart"/>
      <w:r w:rsidRPr="00273ED7">
        <w:rPr>
          <w:rFonts w:ascii="Arial" w:hAnsi="Arial" w:cs="Arial"/>
          <w:color w:val="000000"/>
          <w:shd w:val="clear" w:color="auto" w:fill="FFFFFF"/>
        </w:rPr>
        <w:t>Casciani,D</w:t>
      </w:r>
      <w:proofErr w:type="spellEnd"/>
      <w:r w:rsidRPr="00273ED7">
        <w:rPr>
          <w:rFonts w:ascii="Arial" w:hAnsi="Arial" w:cs="Arial"/>
          <w:color w:val="000000"/>
          <w:shd w:val="clear" w:color="auto" w:fill="FFFFFF"/>
        </w:rPr>
        <w:t>. (2023). </w:t>
      </w:r>
      <w:r w:rsidRPr="00273ED7">
        <w:rPr>
          <w:rFonts w:ascii="Arial" w:hAnsi="Arial" w:cs="Arial"/>
          <w:i/>
          <w:iCs/>
          <w:color w:val="000000"/>
        </w:rPr>
        <w:t>David Carrick: Serial rapist police officer could lose pension</w:t>
      </w:r>
      <w:r w:rsidRPr="00273ED7">
        <w:rPr>
          <w:rFonts w:ascii="Arial" w:hAnsi="Arial" w:cs="Arial"/>
          <w:color w:val="000000"/>
          <w:shd w:val="clear" w:color="auto" w:fill="FFFFFF"/>
        </w:rPr>
        <w:t>. [Online]. BBC NEWS. Last Updated: 18 January 2023. Available at: https://www.bbc.co.uk/news/uk-england-london-64318554 [Accessed 21 January 2023].</w:t>
      </w:r>
    </w:p>
    <w:p w14:paraId="76B8BA83" w14:textId="77777777" w:rsidR="00732112" w:rsidRDefault="00732112" w:rsidP="00732112">
      <w:pPr>
        <w:rPr>
          <w:rFonts w:ascii="Arial" w:hAnsi="Arial" w:cs="Arial"/>
        </w:rPr>
      </w:pPr>
    </w:p>
    <w:p w14:paraId="27D823AF" w14:textId="77777777" w:rsidR="00732112" w:rsidRDefault="00732112" w:rsidP="00732112">
      <w:pPr>
        <w:rPr>
          <w:rFonts w:ascii="Arial" w:hAnsi="Arial" w:cs="Arial"/>
          <w:color w:val="000000"/>
          <w:shd w:val="clear" w:color="auto" w:fill="FFFFFF"/>
        </w:rPr>
      </w:pPr>
      <w:r>
        <w:rPr>
          <w:rFonts w:ascii="Arial" w:hAnsi="Arial" w:cs="Arial"/>
          <w:color w:val="000000"/>
          <w:shd w:val="clear" w:color="auto" w:fill="FFFFFF"/>
        </w:rPr>
        <w:t>BBC. (12 April 2021). </w:t>
      </w:r>
      <w:r>
        <w:rPr>
          <w:rFonts w:ascii="Arial" w:hAnsi="Arial" w:cs="Arial"/>
          <w:i/>
          <w:iCs/>
          <w:color w:val="000000"/>
        </w:rPr>
        <w:t>Brixton riots 1981: What happened 40 years ago in London?</w:t>
      </w:r>
      <w:r>
        <w:rPr>
          <w:rFonts w:ascii="Arial" w:hAnsi="Arial" w:cs="Arial"/>
          <w:color w:val="000000"/>
          <w:shd w:val="clear" w:color="auto" w:fill="FFFFFF"/>
        </w:rPr>
        <w:t>. [Online]. BBC. Available at: https://www.bbc.co.uk/newsround/50035769 [Accessed 26 October 2022].</w:t>
      </w:r>
    </w:p>
    <w:p w14:paraId="0BDFEBB8" w14:textId="77777777" w:rsidR="00E8374D" w:rsidRDefault="00E8374D" w:rsidP="00E8374D">
      <w:pPr>
        <w:rPr>
          <w:rFonts w:ascii="Noto Sans" w:hAnsi="Noto Sans" w:cs="Noto Sans"/>
          <w:color w:val="000000"/>
          <w:sz w:val="30"/>
          <w:szCs w:val="30"/>
          <w:shd w:val="clear" w:color="auto" w:fill="FFFFFF"/>
        </w:rPr>
      </w:pPr>
    </w:p>
    <w:p w14:paraId="77A4CB0D" w14:textId="28629DE7" w:rsidR="00732112" w:rsidRPr="00E8374D" w:rsidRDefault="00E8374D" w:rsidP="00E8374D">
      <w:pPr>
        <w:rPr>
          <w:rFonts w:ascii="Arial" w:hAnsi="Arial" w:cs="Arial"/>
          <w:color w:val="000000"/>
          <w:shd w:val="clear" w:color="auto" w:fill="FFFFFF"/>
        </w:rPr>
      </w:pPr>
      <w:r w:rsidRPr="00E8374D">
        <w:rPr>
          <w:rFonts w:ascii="Arial" w:hAnsi="Arial" w:cs="Arial"/>
          <w:color w:val="000000"/>
          <w:shd w:val="clear" w:color="auto" w:fill="FFFFFF"/>
        </w:rPr>
        <w:t>BBC NEWS. (2023). </w:t>
      </w:r>
      <w:r w:rsidRPr="00E8374D">
        <w:rPr>
          <w:rFonts w:ascii="Arial" w:hAnsi="Arial" w:cs="Arial"/>
          <w:i/>
          <w:iCs/>
          <w:color w:val="000000"/>
        </w:rPr>
        <w:t>David Carrick: Metropolitan Police sack serial rapist police officer</w:t>
      </w:r>
      <w:r w:rsidRPr="00E8374D">
        <w:rPr>
          <w:rFonts w:ascii="Arial" w:hAnsi="Arial" w:cs="Arial"/>
          <w:color w:val="000000"/>
          <w:shd w:val="clear" w:color="auto" w:fill="FFFFFF"/>
        </w:rPr>
        <w:t>. [Online]. BBC NEWS. Last Updated: 17 January 2023. Available at: https://www.bbc.co.uk/news/uk-england-beds-bucks-herts-64302608.amp [Accessed 21 January 2023].</w:t>
      </w:r>
    </w:p>
    <w:p w14:paraId="6A507943" w14:textId="77777777" w:rsidR="00E8374D" w:rsidRPr="00E8374D" w:rsidRDefault="00E8374D" w:rsidP="00E8374D">
      <w:pPr>
        <w:rPr>
          <w:rFonts w:ascii="Arial" w:hAnsi="Arial" w:cs="Arial"/>
          <w:color w:val="000000"/>
          <w:shd w:val="clear" w:color="auto" w:fill="FFFFFF"/>
        </w:rPr>
      </w:pPr>
    </w:p>
    <w:p w14:paraId="080EA5F1" w14:textId="77777777" w:rsidR="00732112" w:rsidRDefault="00732112" w:rsidP="00732112">
      <w:pPr>
        <w:rPr>
          <w:rFonts w:ascii="Arial" w:hAnsi="Arial" w:cs="Arial"/>
          <w:color w:val="000000"/>
          <w:shd w:val="clear" w:color="auto" w:fill="FFFFFF"/>
        </w:rPr>
      </w:pPr>
      <w:r>
        <w:rPr>
          <w:rFonts w:ascii="Arial" w:hAnsi="Arial" w:cs="Arial"/>
          <w:color w:val="000000"/>
          <w:shd w:val="clear" w:color="auto" w:fill="FFFFFF"/>
        </w:rPr>
        <w:t>Brianna Flavin. (2018). </w:t>
      </w:r>
      <w:r>
        <w:rPr>
          <w:rFonts w:ascii="Arial" w:hAnsi="Arial" w:cs="Arial"/>
          <w:i/>
          <w:iCs/>
          <w:color w:val="000000"/>
        </w:rPr>
        <w:t>Police Officers Explain Why Diversity in Law Enforcement Matter</w:t>
      </w:r>
      <w:r>
        <w:rPr>
          <w:rFonts w:ascii="Arial" w:hAnsi="Arial" w:cs="Arial"/>
          <w:color w:val="000000"/>
          <w:shd w:val="clear" w:color="auto" w:fill="FFFFFF"/>
        </w:rPr>
        <w:t>. [Online]. Rasmussen University. Last Updated: 12 October 2018. Available at: https://www.rasmussen.edu/degrees/justice-studies/blog/diversity-in-law-enforcement/ [Accessed 7 November 2022].</w:t>
      </w:r>
    </w:p>
    <w:p w14:paraId="3500B78A" w14:textId="77777777" w:rsidR="00732112" w:rsidRDefault="00732112" w:rsidP="00732112">
      <w:pPr>
        <w:rPr>
          <w:rFonts w:ascii="Arial" w:hAnsi="Arial" w:cs="Arial"/>
          <w:color w:val="000000"/>
          <w:shd w:val="clear" w:color="auto" w:fill="FFFFFF"/>
        </w:rPr>
      </w:pPr>
    </w:p>
    <w:p w14:paraId="778DEA51" w14:textId="77777777" w:rsidR="00732112" w:rsidRDefault="00732112" w:rsidP="00732112">
      <w:pPr>
        <w:rPr>
          <w:rFonts w:ascii="Arial" w:hAnsi="Arial" w:cs="Arial"/>
        </w:rPr>
      </w:pPr>
      <w:proofErr w:type="spellStart"/>
      <w:r>
        <w:rPr>
          <w:rFonts w:ascii="Arial" w:hAnsi="Arial" w:cs="Arial"/>
        </w:rPr>
        <w:t>Bryant,S</w:t>
      </w:r>
      <w:proofErr w:type="spellEnd"/>
      <w:r>
        <w:rPr>
          <w:rFonts w:ascii="Arial" w:hAnsi="Arial" w:cs="Arial"/>
        </w:rPr>
        <w:t xml:space="preserve">, </w:t>
      </w:r>
      <w:proofErr w:type="spellStart"/>
      <w:r>
        <w:rPr>
          <w:rFonts w:ascii="Arial" w:hAnsi="Arial" w:cs="Arial"/>
        </w:rPr>
        <w:t>Peck,M</w:t>
      </w:r>
      <w:proofErr w:type="spellEnd"/>
      <w:r>
        <w:rPr>
          <w:rFonts w:ascii="Arial" w:hAnsi="Arial" w:cs="Arial"/>
        </w:rPr>
        <w:t xml:space="preserve"> and </w:t>
      </w:r>
      <w:proofErr w:type="spellStart"/>
      <w:r>
        <w:rPr>
          <w:rFonts w:ascii="Arial" w:hAnsi="Arial" w:cs="Arial"/>
        </w:rPr>
        <w:t>Lovbakke,J</w:t>
      </w:r>
      <w:proofErr w:type="spellEnd"/>
      <w:r>
        <w:rPr>
          <w:rFonts w:ascii="Arial" w:hAnsi="Arial" w:cs="Arial"/>
        </w:rPr>
        <w:t>. (2015). Reoffending Analysis of MAPPA Eligible Offenders. [Online]. Ministry of Justice. Available at: https://assets.publishing.service.gov.uk/government/uploads/system/uploads/attachment_data/file/407139/reoffending-analy [Accessed 29 November 2022].</w:t>
      </w:r>
    </w:p>
    <w:p w14:paraId="1A6326AE" w14:textId="77777777" w:rsidR="00732112" w:rsidRDefault="00732112" w:rsidP="00732112">
      <w:pPr>
        <w:rPr>
          <w:rFonts w:ascii="Arial" w:hAnsi="Arial" w:cs="Arial"/>
        </w:rPr>
      </w:pPr>
    </w:p>
    <w:p w14:paraId="68CFA16C" w14:textId="77777777" w:rsidR="00732112" w:rsidRDefault="00732112" w:rsidP="00732112">
      <w:pPr>
        <w:rPr>
          <w:rFonts w:ascii="Arial" w:hAnsi="Arial" w:cs="Arial"/>
        </w:rPr>
      </w:pPr>
      <w:r>
        <w:rPr>
          <w:rFonts w:ascii="Arial" w:hAnsi="Arial" w:cs="Arial"/>
          <w:color w:val="000000"/>
          <w:shd w:val="clear" w:color="auto" w:fill="FFFFFF"/>
        </w:rPr>
        <w:t>Cambridge Dictionary. (2022). </w:t>
      </w:r>
      <w:r>
        <w:rPr>
          <w:rFonts w:ascii="Arial" w:hAnsi="Arial" w:cs="Arial"/>
          <w:i/>
          <w:iCs/>
          <w:color w:val="000000"/>
        </w:rPr>
        <w:t>Accountability</w:t>
      </w:r>
      <w:r>
        <w:rPr>
          <w:rFonts w:ascii="Arial" w:hAnsi="Arial" w:cs="Arial"/>
          <w:color w:val="000000"/>
          <w:shd w:val="clear" w:color="auto" w:fill="FFFFFF"/>
        </w:rPr>
        <w:t>. [Online]. Cambridge Dictionary. Available at: https://dictionary.cambridge.org/dictionary/english/accountability [Accessed 16 December 2022].</w:t>
      </w:r>
    </w:p>
    <w:p w14:paraId="00709FA1" w14:textId="77777777" w:rsidR="00732112" w:rsidRDefault="00732112" w:rsidP="00732112">
      <w:pPr>
        <w:rPr>
          <w:rFonts w:ascii="Arial" w:hAnsi="Arial" w:cs="Arial"/>
        </w:rPr>
      </w:pPr>
    </w:p>
    <w:p w14:paraId="7BA88C79" w14:textId="77777777" w:rsidR="00732112" w:rsidRDefault="00732112" w:rsidP="00732112">
      <w:pPr>
        <w:rPr>
          <w:rFonts w:ascii="Arial" w:hAnsi="Arial" w:cs="Arial"/>
          <w:color w:val="000000"/>
          <w:shd w:val="clear" w:color="auto" w:fill="FFFFFF"/>
        </w:rPr>
      </w:pPr>
      <w:r>
        <w:rPr>
          <w:rFonts w:ascii="Arial" w:hAnsi="Arial" w:cs="Arial"/>
          <w:color w:val="000000"/>
          <w:shd w:val="clear" w:color="auto" w:fill="FFFFFF"/>
        </w:rPr>
        <w:lastRenderedPageBreak/>
        <w:t>College of Policing. (2014). </w:t>
      </w:r>
      <w:r>
        <w:rPr>
          <w:rFonts w:ascii="Arial" w:hAnsi="Arial" w:cs="Arial"/>
          <w:i/>
          <w:iCs/>
          <w:color w:val="000000"/>
        </w:rPr>
        <w:t>Code of Ethics</w:t>
      </w:r>
      <w:r>
        <w:rPr>
          <w:rFonts w:ascii="Arial" w:hAnsi="Arial" w:cs="Arial"/>
          <w:color w:val="000000"/>
          <w:shd w:val="clear" w:color="auto" w:fill="FFFFFF"/>
        </w:rPr>
        <w:t>. [Online]. College of Policing. Available at: https://www.college.police.uk/ethics/code-of-ethics [Accessed 26 October 2022].</w:t>
      </w:r>
    </w:p>
    <w:p w14:paraId="0C21E583" w14:textId="77777777" w:rsidR="00732112" w:rsidRDefault="00732112" w:rsidP="00732112">
      <w:pPr>
        <w:rPr>
          <w:rFonts w:ascii="Arial" w:hAnsi="Arial" w:cs="Arial"/>
          <w:color w:val="000000"/>
          <w:shd w:val="clear" w:color="auto" w:fill="FFFFFF"/>
        </w:rPr>
      </w:pPr>
    </w:p>
    <w:p w14:paraId="0B6E92A8" w14:textId="77777777" w:rsidR="00732112" w:rsidRPr="00762DDA" w:rsidRDefault="00732112" w:rsidP="00732112">
      <w:pPr>
        <w:rPr>
          <w:rFonts w:ascii="Arial" w:hAnsi="Arial" w:cs="Arial"/>
          <w:shd w:val="clear" w:color="auto" w:fill="FFFFFF"/>
        </w:rPr>
      </w:pPr>
      <w:r>
        <w:rPr>
          <w:rFonts w:ascii="Arial" w:hAnsi="Arial" w:cs="Arial"/>
          <w:color w:val="000000"/>
          <w:shd w:val="clear" w:color="auto" w:fill="FFFFFF"/>
        </w:rPr>
        <w:t xml:space="preserve">College of Policing. (2014) Neighbourhood policing guidelines, Supporting material for supervisors. </w:t>
      </w:r>
      <w:r w:rsidRPr="00762DDA">
        <w:rPr>
          <w:rFonts w:ascii="Arial" w:hAnsi="Arial" w:cs="Arial"/>
          <w:shd w:val="clear" w:color="auto" w:fill="FFFFFF"/>
        </w:rPr>
        <w:t xml:space="preserve">Available at </w:t>
      </w:r>
      <w:hyperlink r:id="rId15" w:history="1">
        <w:r w:rsidRPr="00762DDA">
          <w:rPr>
            <w:rStyle w:val="Hyperlink"/>
            <w:rFonts w:ascii="Arial" w:hAnsi="Arial" w:cs="Arial"/>
            <w:color w:val="auto"/>
            <w:u w:val="none"/>
            <w:shd w:val="clear" w:color="auto" w:fill="FFFFFF"/>
          </w:rPr>
          <w:t>https://assets.college.police.uk/s3fs-public/2020-11/NPG_supporting_material_supervisors.pdf</w:t>
        </w:r>
      </w:hyperlink>
      <w:r w:rsidRPr="00762DDA">
        <w:rPr>
          <w:rFonts w:ascii="Arial" w:hAnsi="Arial" w:cs="Arial"/>
          <w:shd w:val="clear" w:color="auto" w:fill="FFFFFF"/>
        </w:rPr>
        <w:t xml:space="preserve"> [Accessed 26 October 2022].</w:t>
      </w:r>
    </w:p>
    <w:p w14:paraId="2BFCF61F" w14:textId="77777777" w:rsidR="00732112" w:rsidRDefault="00732112" w:rsidP="00732112">
      <w:pPr>
        <w:rPr>
          <w:rFonts w:ascii="Arial" w:hAnsi="Arial" w:cs="Arial"/>
          <w:shd w:val="clear" w:color="auto" w:fill="FFFFFF"/>
        </w:rPr>
      </w:pPr>
    </w:p>
    <w:p w14:paraId="227ADADB" w14:textId="77777777" w:rsidR="00732112" w:rsidRDefault="00732112" w:rsidP="00732112">
      <w:pPr>
        <w:rPr>
          <w:rFonts w:ascii="Arial" w:hAnsi="Arial" w:cs="Arial"/>
        </w:rPr>
      </w:pPr>
      <w:r>
        <w:rPr>
          <w:rFonts w:ascii="Arial" w:hAnsi="Arial" w:cs="Arial"/>
          <w:color w:val="000000"/>
          <w:shd w:val="clear" w:color="auto" w:fill="FFFFFF"/>
        </w:rPr>
        <w:t>Collins. (2022). </w:t>
      </w:r>
      <w:r>
        <w:rPr>
          <w:rFonts w:ascii="Arial" w:hAnsi="Arial" w:cs="Arial"/>
          <w:i/>
          <w:iCs/>
          <w:color w:val="000000"/>
        </w:rPr>
        <w:t>Vulnerable</w:t>
      </w:r>
      <w:r>
        <w:rPr>
          <w:rFonts w:ascii="Arial" w:hAnsi="Arial" w:cs="Arial"/>
          <w:color w:val="000000"/>
          <w:shd w:val="clear" w:color="auto" w:fill="FFFFFF"/>
        </w:rPr>
        <w:t>. [Online]. Collins Dictionary. Available at: https://www.collinsdictionary.com/dictionary/english/vulnerable [Accessed 8 November 2022].</w:t>
      </w:r>
    </w:p>
    <w:p w14:paraId="5E2AC3FF" w14:textId="77777777" w:rsidR="00732112" w:rsidRDefault="00732112" w:rsidP="00732112">
      <w:pPr>
        <w:rPr>
          <w:rFonts w:ascii="Arial" w:hAnsi="Arial" w:cs="Arial"/>
        </w:rPr>
      </w:pPr>
    </w:p>
    <w:p w14:paraId="29ADEF92" w14:textId="77777777" w:rsidR="00732112" w:rsidRDefault="00732112" w:rsidP="00732112">
      <w:pPr>
        <w:rPr>
          <w:rFonts w:ascii="Arial" w:hAnsi="Arial" w:cs="Arial"/>
          <w:color w:val="000000"/>
          <w:shd w:val="clear" w:color="auto" w:fill="FFFFFF"/>
        </w:rPr>
      </w:pPr>
      <w:r>
        <w:rPr>
          <w:rFonts w:ascii="Arial" w:hAnsi="Arial" w:cs="Arial"/>
          <w:color w:val="000000"/>
          <w:shd w:val="clear" w:color="auto" w:fill="FFFFFF"/>
        </w:rPr>
        <w:t>Damon J. Brown. (2020). </w:t>
      </w:r>
      <w:r>
        <w:rPr>
          <w:rFonts w:ascii="Arial" w:hAnsi="Arial" w:cs="Arial"/>
          <w:i/>
          <w:iCs/>
          <w:color w:val="000000"/>
        </w:rPr>
        <w:t>Community Policing in Multicultural Communities</w:t>
      </w:r>
      <w:r>
        <w:rPr>
          <w:rFonts w:ascii="Arial" w:hAnsi="Arial" w:cs="Arial"/>
          <w:color w:val="000000"/>
          <w:shd w:val="clear" w:color="auto" w:fill="FFFFFF"/>
        </w:rPr>
        <w:t>. [Online]. IACP Police Chief. Last Updated: 19 AUGUST 2020. Available at: https://www.policechiefmagazine.org/community-policing-in-multicultural-communities/#:~:text=By%20un [Accessed 26 October 2022].</w:t>
      </w:r>
    </w:p>
    <w:p w14:paraId="10CC7707" w14:textId="77777777" w:rsidR="00732112" w:rsidRDefault="00732112" w:rsidP="00732112">
      <w:pPr>
        <w:rPr>
          <w:rFonts w:ascii="Arial" w:hAnsi="Arial" w:cs="Arial"/>
          <w:color w:val="000000"/>
          <w:shd w:val="clear" w:color="auto" w:fill="FFFFFF"/>
        </w:rPr>
      </w:pPr>
    </w:p>
    <w:p w14:paraId="0EFF09DC" w14:textId="77777777" w:rsidR="00732112" w:rsidRDefault="00732112" w:rsidP="00732112">
      <w:pPr>
        <w:rPr>
          <w:rFonts w:ascii="Arial" w:hAnsi="Arial" w:cs="Arial"/>
          <w:color w:val="000000"/>
          <w:shd w:val="clear" w:color="auto" w:fill="FFFFFF"/>
        </w:rPr>
      </w:pPr>
      <w:r>
        <w:rPr>
          <w:rFonts w:ascii="Arial" w:hAnsi="Arial" w:cs="Arial"/>
          <w:color w:val="000000"/>
          <w:shd w:val="clear" w:color="auto" w:fill="FFFFFF"/>
        </w:rPr>
        <w:t>Dania Santana. (2017). </w:t>
      </w:r>
      <w:r>
        <w:rPr>
          <w:rFonts w:ascii="Arial" w:hAnsi="Arial" w:cs="Arial"/>
          <w:i/>
          <w:iCs/>
          <w:color w:val="000000"/>
        </w:rPr>
        <w:t>WHAT IS DIVERSITY AND HOW I DEFINE IT IN THE SOCIAL CONTEXT</w:t>
      </w:r>
      <w:r>
        <w:rPr>
          <w:rFonts w:ascii="Arial" w:hAnsi="Arial" w:cs="Arial"/>
          <w:color w:val="000000"/>
          <w:shd w:val="clear" w:color="auto" w:fill="FFFFFF"/>
        </w:rPr>
        <w:t>. [Online]. Embracing Diversity. Last Updated: 24 April 2017. Available at: https://embracingdiversity.us/what-is-diversity-define-social-diversity/ [Accessed 26 October 2022].</w:t>
      </w:r>
    </w:p>
    <w:p w14:paraId="6929E6E1" w14:textId="77777777" w:rsidR="00732112" w:rsidRDefault="00732112" w:rsidP="00732112">
      <w:pPr>
        <w:rPr>
          <w:rFonts w:ascii="Arial" w:hAnsi="Arial" w:cs="Arial"/>
          <w:color w:val="000000"/>
          <w:shd w:val="clear" w:color="auto" w:fill="FFFFFF"/>
        </w:rPr>
      </w:pPr>
    </w:p>
    <w:p w14:paraId="078B3B28" w14:textId="77777777" w:rsidR="00732112" w:rsidRDefault="00732112" w:rsidP="00732112">
      <w:pPr>
        <w:rPr>
          <w:rFonts w:ascii="Arial" w:hAnsi="Arial" w:cs="Arial"/>
          <w:color w:val="000000"/>
          <w:shd w:val="clear" w:color="auto" w:fill="FFFFFF"/>
        </w:rPr>
      </w:pPr>
      <w:r>
        <w:rPr>
          <w:rFonts w:ascii="Arial" w:hAnsi="Arial" w:cs="Arial"/>
          <w:color w:val="000000"/>
          <w:shd w:val="clear" w:color="auto" w:fill="FFFFFF"/>
        </w:rPr>
        <w:t>GOV.UK. (2021). </w:t>
      </w:r>
      <w:r>
        <w:rPr>
          <w:rFonts w:ascii="Arial" w:hAnsi="Arial" w:cs="Arial"/>
          <w:i/>
          <w:iCs/>
          <w:color w:val="000000"/>
        </w:rPr>
        <w:t>Confidence in the local police</w:t>
      </w:r>
      <w:r>
        <w:rPr>
          <w:rFonts w:ascii="Arial" w:hAnsi="Arial" w:cs="Arial"/>
          <w:color w:val="000000"/>
          <w:shd w:val="clear" w:color="auto" w:fill="FFFFFF"/>
        </w:rPr>
        <w:t>. [Online]. GOV.UK. Last Updated: 12 May 2021. Available at: https://www.ethnicity-facts-figures.service.gov.uk/crime-justice-and-the-law/policing/confidence-in- [Accessed 18 December 2022].</w:t>
      </w:r>
    </w:p>
    <w:p w14:paraId="036912D9" w14:textId="77777777" w:rsidR="00732112" w:rsidRDefault="00732112" w:rsidP="00732112">
      <w:pPr>
        <w:rPr>
          <w:rFonts w:ascii="Arial" w:hAnsi="Arial" w:cs="Arial"/>
          <w:color w:val="000000"/>
          <w:shd w:val="clear" w:color="auto" w:fill="FFFFFF"/>
        </w:rPr>
      </w:pPr>
    </w:p>
    <w:p w14:paraId="7104D3D7" w14:textId="77777777" w:rsidR="00732112" w:rsidRDefault="00732112" w:rsidP="00732112">
      <w:pPr>
        <w:rPr>
          <w:rFonts w:ascii="Arial" w:hAnsi="Arial" w:cs="Arial"/>
          <w:color w:val="000000"/>
          <w:shd w:val="clear" w:color="auto" w:fill="FFFFFF"/>
        </w:rPr>
      </w:pPr>
      <w:r>
        <w:rPr>
          <w:rFonts w:ascii="Arial" w:hAnsi="Arial" w:cs="Arial"/>
          <w:color w:val="000000"/>
          <w:shd w:val="clear" w:color="auto" w:fill="FFFFFF"/>
        </w:rPr>
        <w:t>Gov.uk. (21 March 2014). </w:t>
      </w:r>
      <w:r>
        <w:rPr>
          <w:rFonts w:ascii="Arial" w:hAnsi="Arial" w:cs="Arial"/>
          <w:i/>
          <w:iCs/>
          <w:color w:val="000000"/>
        </w:rPr>
        <w:t>Multi-agency public protection arrangements (MAPPA): Guidance</w:t>
      </w:r>
      <w:r>
        <w:rPr>
          <w:rFonts w:ascii="Arial" w:hAnsi="Arial" w:cs="Arial"/>
          <w:color w:val="000000"/>
          <w:shd w:val="clear" w:color="auto" w:fill="FFFFFF"/>
        </w:rPr>
        <w:t>. [Online]. Gov.uk. Last Updated: 24 November 2021. Available at: https://www.gov.uk/government/publications/multi-agency-public-protection-arrangements-mappa-guidanc [Accessed 18 November 2022].</w:t>
      </w:r>
    </w:p>
    <w:p w14:paraId="613FC41B" w14:textId="77777777" w:rsidR="00732112" w:rsidRDefault="00732112" w:rsidP="00732112">
      <w:pPr>
        <w:rPr>
          <w:rFonts w:ascii="Arial" w:hAnsi="Arial" w:cs="Arial"/>
          <w:color w:val="000000"/>
          <w:shd w:val="clear" w:color="auto" w:fill="FFFFFF"/>
        </w:rPr>
      </w:pPr>
    </w:p>
    <w:p w14:paraId="66533A50" w14:textId="77777777" w:rsidR="00732112" w:rsidRDefault="00732112" w:rsidP="00732112">
      <w:pPr>
        <w:rPr>
          <w:rFonts w:ascii="Arial" w:hAnsi="Arial" w:cs="Arial"/>
          <w:color w:val="000000"/>
          <w:shd w:val="clear" w:color="auto" w:fill="FFFFFF"/>
        </w:rPr>
      </w:pPr>
      <w:r>
        <w:rPr>
          <w:rFonts w:ascii="Arial" w:hAnsi="Arial" w:cs="Arial"/>
          <w:color w:val="000000"/>
          <w:shd w:val="clear" w:color="auto" w:fill="FFFFFF"/>
        </w:rPr>
        <w:t>HM Inspectorate of Probation. (2021). Multi-agency public protection arrangements. [Online]. HM Inspectorate of Probation. Last Updated: 17 May 2021. Available at: https://www.justiceinspectorates.gov.uk/hmiprobation/research/the-evidence-base-probation/specific-t [Accessed 29 November 2022].</w:t>
      </w:r>
    </w:p>
    <w:p w14:paraId="21F10E98" w14:textId="77777777" w:rsidR="00732112" w:rsidRDefault="00732112" w:rsidP="00732112">
      <w:pPr>
        <w:rPr>
          <w:rFonts w:ascii="Arial" w:hAnsi="Arial" w:cs="Arial"/>
          <w:color w:val="000000"/>
          <w:shd w:val="clear" w:color="auto" w:fill="FFFFFF"/>
        </w:rPr>
      </w:pPr>
    </w:p>
    <w:p w14:paraId="37C9968A" w14:textId="77777777" w:rsidR="00732112" w:rsidRDefault="00732112" w:rsidP="00732112">
      <w:pPr>
        <w:rPr>
          <w:rFonts w:ascii="Arial" w:hAnsi="Arial" w:cs="Arial"/>
          <w:color w:val="000000"/>
          <w:shd w:val="clear" w:color="auto" w:fill="FFFFFF"/>
        </w:rPr>
      </w:pPr>
      <w:r>
        <w:rPr>
          <w:rFonts w:ascii="Arial" w:hAnsi="Arial" w:cs="Arial"/>
          <w:color w:val="000000"/>
          <w:shd w:val="clear" w:color="auto" w:fill="FFFFFF"/>
        </w:rPr>
        <w:t>HMICFRS. (2022). </w:t>
      </w:r>
      <w:r>
        <w:rPr>
          <w:rFonts w:ascii="Arial" w:hAnsi="Arial" w:cs="Arial"/>
          <w:i/>
          <w:iCs/>
          <w:color w:val="000000"/>
        </w:rPr>
        <w:t>What we do</w:t>
      </w:r>
      <w:r>
        <w:rPr>
          <w:rFonts w:ascii="Arial" w:hAnsi="Arial" w:cs="Arial"/>
          <w:color w:val="000000"/>
          <w:shd w:val="clear" w:color="auto" w:fill="FFFFFF"/>
        </w:rPr>
        <w:t>. [Online]. HMICFRS. Last Updated: 9 September 2022. Available at: https://www.justiceinspectorates.gov.uk/hmicfrs/about-us/what-we-do/ [Accessed 19 December 2022].</w:t>
      </w:r>
    </w:p>
    <w:p w14:paraId="4BA10440" w14:textId="77777777" w:rsidR="00732112" w:rsidRDefault="00732112" w:rsidP="00732112">
      <w:pPr>
        <w:rPr>
          <w:rFonts w:ascii="Arial" w:hAnsi="Arial" w:cs="Arial"/>
          <w:color w:val="000000"/>
          <w:shd w:val="clear" w:color="auto" w:fill="FFFFFF"/>
        </w:rPr>
      </w:pPr>
    </w:p>
    <w:p w14:paraId="7B2CD61A" w14:textId="77777777" w:rsidR="00732112" w:rsidRDefault="00732112" w:rsidP="00732112">
      <w:pPr>
        <w:rPr>
          <w:rFonts w:ascii="Arial" w:hAnsi="Arial" w:cs="Arial"/>
          <w:color w:val="000000"/>
          <w:shd w:val="clear" w:color="auto" w:fill="FFFFFF"/>
        </w:rPr>
      </w:pPr>
      <w:r>
        <w:rPr>
          <w:rFonts w:ascii="Arial" w:hAnsi="Arial" w:cs="Arial"/>
          <w:color w:val="000000"/>
          <w:shd w:val="clear" w:color="auto" w:fill="FFFFFF"/>
        </w:rPr>
        <w:t>Independent Office for Police Conduct. (2022). </w:t>
      </w:r>
      <w:r>
        <w:rPr>
          <w:rFonts w:ascii="Arial" w:hAnsi="Arial" w:cs="Arial"/>
          <w:i/>
          <w:iCs/>
          <w:color w:val="000000"/>
        </w:rPr>
        <w:t>Who we are</w:t>
      </w:r>
      <w:r>
        <w:rPr>
          <w:rFonts w:ascii="Arial" w:hAnsi="Arial" w:cs="Arial"/>
          <w:color w:val="000000"/>
          <w:shd w:val="clear" w:color="auto" w:fill="FFFFFF"/>
        </w:rPr>
        <w:t>. [Online]. Policeconduct.gov.uk. Available at: https://www.policeconduct.gov.uk/who-we-are [Accessed 18 December 2022].</w:t>
      </w:r>
    </w:p>
    <w:p w14:paraId="021E8EE6" w14:textId="77777777" w:rsidR="00732112" w:rsidRDefault="00732112" w:rsidP="00732112">
      <w:pPr>
        <w:rPr>
          <w:rFonts w:ascii="Arial" w:hAnsi="Arial" w:cs="Arial"/>
          <w:color w:val="000000"/>
          <w:shd w:val="clear" w:color="auto" w:fill="FFFFFF"/>
        </w:rPr>
      </w:pPr>
    </w:p>
    <w:p w14:paraId="695CACF3" w14:textId="77777777" w:rsidR="00732112" w:rsidRDefault="00732112" w:rsidP="00732112">
      <w:pPr>
        <w:rPr>
          <w:rFonts w:ascii="Arial" w:hAnsi="Arial" w:cs="Arial"/>
        </w:rPr>
      </w:pPr>
      <w:proofErr w:type="spellStart"/>
      <w:r>
        <w:rPr>
          <w:rFonts w:ascii="Arial" w:hAnsi="Arial" w:cs="Arial"/>
        </w:rPr>
        <w:t>LawTeacher</w:t>
      </w:r>
      <w:proofErr w:type="spellEnd"/>
      <w:r>
        <w:rPr>
          <w:rFonts w:ascii="Arial" w:hAnsi="Arial" w:cs="Arial"/>
        </w:rPr>
        <w:t>. November 2013. Police and Criminal Evidence Act 1984. [online]. Available from: https://www.lawteacher.net/acts/police-and-criminal-evidence-act.php?vref=1 [Accessed 26 October 2022].</w:t>
      </w:r>
    </w:p>
    <w:p w14:paraId="2363C43E" w14:textId="77777777" w:rsidR="00732112" w:rsidRDefault="00732112" w:rsidP="00732112">
      <w:pPr>
        <w:rPr>
          <w:rFonts w:ascii="Arial" w:hAnsi="Arial" w:cs="Arial"/>
        </w:rPr>
      </w:pPr>
    </w:p>
    <w:p w14:paraId="456C4076" w14:textId="77777777" w:rsidR="00732112" w:rsidRDefault="00732112" w:rsidP="00732112">
      <w:pPr>
        <w:rPr>
          <w:rFonts w:ascii="Arial" w:hAnsi="Arial" w:cs="Arial"/>
        </w:rPr>
      </w:pPr>
      <w:r>
        <w:rPr>
          <w:rFonts w:ascii="Arial" w:hAnsi="Arial" w:cs="Arial"/>
        </w:rPr>
        <w:t xml:space="preserve">Ministry of Justice. (27th October 2022). Multi-Agency Public Protection Arrangements (MAPPA) Annual Report 2021/22. [Online]. Ministry of Justice. Available at: </w:t>
      </w:r>
      <w:r>
        <w:rPr>
          <w:rFonts w:ascii="Arial" w:hAnsi="Arial" w:cs="Arial"/>
        </w:rPr>
        <w:lastRenderedPageBreak/>
        <w:t>https://assets.publishing.service.gov.uk/government/uploads/system/uploads/attachment_data/file/1113769/MAPPA_Annual_Rep [Accessed 29 November 2022].</w:t>
      </w:r>
    </w:p>
    <w:p w14:paraId="64F1C2B6" w14:textId="77777777" w:rsidR="00732112" w:rsidRDefault="00732112" w:rsidP="00732112">
      <w:pPr>
        <w:rPr>
          <w:rFonts w:ascii="Arial" w:hAnsi="Arial" w:cs="Arial"/>
        </w:rPr>
      </w:pPr>
    </w:p>
    <w:p w14:paraId="29C7A3C6" w14:textId="77777777" w:rsidR="00732112" w:rsidRDefault="00732112" w:rsidP="00732112">
      <w:pPr>
        <w:rPr>
          <w:rFonts w:ascii="Arial" w:hAnsi="Arial" w:cs="Arial"/>
          <w:color w:val="000000"/>
          <w:shd w:val="clear" w:color="auto" w:fill="FFFFFF"/>
        </w:rPr>
      </w:pPr>
      <w:r>
        <w:rPr>
          <w:rFonts w:ascii="Arial" w:hAnsi="Arial" w:cs="Arial"/>
          <w:color w:val="000000"/>
          <w:shd w:val="clear" w:color="auto" w:fill="FFFFFF"/>
        </w:rPr>
        <w:t>National Institute of Justice. (2003). Policing a Multicultural Society. </w:t>
      </w:r>
      <w:r>
        <w:rPr>
          <w:rFonts w:ascii="Arial" w:hAnsi="Arial" w:cs="Arial"/>
          <w:i/>
          <w:iCs/>
          <w:color w:val="000000"/>
        </w:rPr>
        <w:t>Journal of Police &amp; Society: An Interdisciplinary Israeli Journal of Law Enforcement &amp; Criminology</w:t>
      </w:r>
      <w:r>
        <w:rPr>
          <w:rFonts w:ascii="Arial" w:hAnsi="Arial" w:cs="Arial"/>
          <w:color w:val="000000"/>
          <w:shd w:val="clear" w:color="auto" w:fill="FFFFFF"/>
        </w:rPr>
        <w:t>. 1(7), p.247. [Online]. Available at: https://nij.ojp.gov/library/publications/policing-multicultural-society [Accessed 26 October 2022].</w:t>
      </w:r>
    </w:p>
    <w:p w14:paraId="6AE2ACBB" w14:textId="77777777" w:rsidR="00732112" w:rsidRDefault="00732112" w:rsidP="00732112">
      <w:pPr>
        <w:rPr>
          <w:rFonts w:ascii="Arial" w:hAnsi="Arial" w:cs="Arial"/>
          <w:color w:val="000000"/>
          <w:shd w:val="clear" w:color="auto" w:fill="FFFFFF"/>
        </w:rPr>
      </w:pPr>
    </w:p>
    <w:p w14:paraId="15097EEB" w14:textId="77777777" w:rsidR="00732112" w:rsidRDefault="00732112" w:rsidP="00732112">
      <w:pPr>
        <w:rPr>
          <w:rFonts w:ascii="Arial" w:hAnsi="Arial" w:cs="Arial"/>
          <w:color w:val="000000"/>
          <w:shd w:val="clear" w:color="auto" w:fill="FFFFFF"/>
        </w:rPr>
      </w:pPr>
      <w:proofErr w:type="spellStart"/>
      <w:r>
        <w:rPr>
          <w:rFonts w:ascii="Arial" w:hAnsi="Arial" w:cs="Arial"/>
          <w:color w:val="000000"/>
          <w:shd w:val="clear" w:color="auto" w:fill="FFFFFF"/>
        </w:rPr>
        <w:t>Nacro</w:t>
      </w:r>
      <w:proofErr w:type="spellEnd"/>
      <w:r>
        <w:rPr>
          <w:rFonts w:ascii="Arial" w:hAnsi="Arial" w:cs="Arial"/>
          <w:color w:val="000000"/>
          <w:shd w:val="clear" w:color="auto" w:fill="FFFFFF"/>
        </w:rPr>
        <w:t>. (2022). </w:t>
      </w:r>
      <w:r>
        <w:rPr>
          <w:rFonts w:ascii="Arial" w:hAnsi="Arial" w:cs="Arial"/>
          <w:i/>
          <w:iCs/>
          <w:color w:val="000000"/>
        </w:rPr>
        <w:t>Advice for people under MAPPA</w:t>
      </w:r>
      <w:r>
        <w:rPr>
          <w:rFonts w:ascii="Arial" w:hAnsi="Arial" w:cs="Arial"/>
          <w:color w:val="000000"/>
          <w:shd w:val="clear" w:color="auto" w:fill="FFFFFF"/>
        </w:rPr>
        <w:t xml:space="preserve">. [Online]. </w:t>
      </w:r>
      <w:proofErr w:type="spellStart"/>
      <w:r>
        <w:rPr>
          <w:rFonts w:ascii="Arial" w:hAnsi="Arial" w:cs="Arial"/>
          <w:color w:val="000000"/>
          <w:shd w:val="clear" w:color="auto" w:fill="FFFFFF"/>
        </w:rPr>
        <w:t>Nacro</w:t>
      </w:r>
      <w:proofErr w:type="spellEnd"/>
      <w:r>
        <w:rPr>
          <w:rFonts w:ascii="Arial" w:hAnsi="Arial" w:cs="Arial"/>
          <w:color w:val="000000"/>
          <w:shd w:val="clear" w:color="auto" w:fill="FFFFFF"/>
        </w:rPr>
        <w:t>. Available at: https://www.nacro.org.uk/criminal-record-support-service/support-for-individuals/advice-prisoners-pe [Accessed 18 November 2022].</w:t>
      </w:r>
    </w:p>
    <w:p w14:paraId="2856AFF3" w14:textId="77777777" w:rsidR="00732112" w:rsidRDefault="00732112" w:rsidP="00732112">
      <w:pPr>
        <w:rPr>
          <w:rFonts w:ascii="Arial" w:hAnsi="Arial" w:cs="Arial"/>
          <w:color w:val="000000"/>
          <w:shd w:val="clear" w:color="auto" w:fill="FFFFFF"/>
        </w:rPr>
      </w:pPr>
    </w:p>
    <w:p w14:paraId="20A8C80F" w14:textId="77777777" w:rsidR="00732112" w:rsidRDefault="00732112" w:rsidP="00732112">
      <w:pPr>
        <w:rPr>
          <w:rFonts w:ascii="Arial" w:hAnsi="Arial" w:cs="Arial"/>
          <w:color w:val="000000"/>
          <w:shd w:val="clear" w:color="auto" w:fill="FFFFFF"/>
        </w:rPr>
      </w:pPr>
      <w:r>
        <w:rPr>
          <w:rFonts w:ascii="Arial" w:hAnsi="Arial" w:cs="Arial"/>
          <w:color w:val="000000"/>
          <w:shd w:val="clear" w:color="auto" w:fill="FFFFFF"/>
        </w:rPr>
        <w:t>NSPCC. (2022). </w:t>
      </w:r>
      <w:r>
        <w:rPr>
          <w:rFonts w:ascii="Arial" w:hAnsi="Arial" w:cs="Arial"/>
          <w:i/>
          <w:iCs/>
          <w:color w:val="000000"/>
        </w:rPr>
        <w:t>Criminal Exploitation and Gangs</w:t>
      </w:r>
      <w:r>
        <w:rPr>
          <w:rFonts w:ascii="Arial" w:hAnsi="Arial" w:cs="Arial"/>
          <w:color w:val="000000"/>
          <w:shd w:val="clear" w:color="auto" w:fill="FFFFFF"/>
        </w:rPr>
        <w:t>. [Online]. NSPCC. Available at: https://www.nspcc.org.uk/what-is-child-abuse/types-of-abuse/gangs-criminal-exploitation/ [Accessed 9 November 2022].</w:t>
      </w:r>
    </w:p>
    <w:p w14:paraId="060FA592" w14:textId="77777777" w:rsidR="00732112" w:rsidRDefault="00732112" w:rsidP="00732112">
      <w:pPr>
        <w:rPr>
          <w:rFonts w:ascii="Arial" w:hAnsi="Arial" w:cs="Arial"/>
          <w:color w:val="000000"/>
          <w:shd w:val="clear" w:color="auto" w:fill="FFFFFF"/>
        </w:rPr>
      </w:pPr>
    </w:p>
    <w:p w14:paraId="214F7568" w14:textId="77777777" w:rsidR="00732112" w:rsidRPr="00762DDA" w:rsidRDefault="00732112" w:rsidP="00732112">
      <w:pPr>
        <w:rPr>
          <w:rFonts w:ascii="Arial" w:hAnsi="Arial" w:cs="Arial"/>
          <w:shd w:val="clear" w:color="auto" w:fill="FFFFFF"/>
        </w:rPr>
      </w:pPr>
      <w:r>
        <w:rPr>
          <w:rFonts w:ascii="Arial" w:hAnsi="Arial" w:cs="Arial"/>
          <w:color w:val="000000"/>
          <w:shd w:val="clear" w:color="auto" w:fill="FFFFFF"/>
        </w:rPr>
        <w:t xml:space="preserve">Police Federation. (2015). Police Accountability [Online]. Last updated: September </w:t>
      </w:r>
      <w:r w:rsidRPr="00762DDA">
        <w:rPr>
          <w:rFonts w:ascii="Arial" w:hAnsi="Arial" w:cs="Arial"/>
          <w:shd w:val="clear" w:color="auto" w:fill="FFFFFF"/>
        </w:rPr>
        <w:t xml:space="preserve">2017. Version 3. Available at </w:t>
      </w:r>
      <w:hyperlink r:id="rId16" w:history="1">
        <w:r w:rsidRPr="00762DDA">
          <w:rPr>
            <w:rStyle w:val="Hyperlink"/>
            <w:rFonts w:ascii="Arial" w:hAnsi="Arial" w:cs="Arial"/>
            <w:color w:val="auto"/>
            <w:u w:val="none"/>
          </w:rPr>
          <w:t>police-accountability-september-2017-v3.pdf (polfed.org)</w:t>
        </w:r>
      </w:hyperlink>
      <w:r w:rsidRPr="00762DDA">
        <w:rPr>
          <w:rFonts w:ascii="Arial" w:hAnsi="Arial" w:cs="Arial"/>
        </w:rPr>
        <w:t xml:space="preserve">. [Accessed 16 December 2022]. </w:t>
      </w:r>
    </w:p>
    <w:p w14:paraId="0057E66F" w14:textId="77777777" w:rsidR="00732112" w:rsidRDefault="00732112" w:rsidP="00732112">
      <w:pPr>
        <w:rPr>
          <w:rFonts w:ascii="Arial" w:hAnsi="Arial" w:cs="Arial"/>
          <w:color w:val="000000"/>
          <w:shd w:val="clear" w:color="auto" w:fill="FFFFFF"/>
        </w:rPr>
      </w:pPr>
    </w:p>
    <w:p w14:paraId="472FE706" w14:textId="77777777" w:rsidR="00732112" w:rsidRDefault="00732112" w:rsidP="00732112">
      <w:pPr>
        <w:rPr>
          <w:rFonts w:ascii="Arial" w:hAnsi="Arial" w:cs="Arial"/>
          <w:color w:val="000000"/>
          <w:shd w:val="clear" w:color="auto" w:fill="FFFFFF"/>
        </w:rPr>
      </w:pPr>
      <w:r>
        <w:rPr>
          <w:rFonts w:ascii="Arial" w:hAnsi="Arial" w:cs="Arial"/>
          <w:color w:val="000000"/>
          <w:shd w:val="clear" w:color="auto" w:fill="FFFFFF"/>
        </w:rPr>
        <w:t>Preventing Exploitation Toolkit. (2022). </w:t>
      </w:r>
      <w:r>
        <w:rPr>
          <w:rFonts w:ascii="Arial" w:hAnsi="Arial" w:cs="Arial"/>
          <w:i/>
          <w:iCs/>
          <w:color w:val="000000"/>
        </w:rPr>
        <w:t>Gangs</w:t>
      </w:r>
      <w:r>
        <w:rPr>
          <w:rFonts w:ascii="Arial" w:hAnsi="Arial" w:cs="Arial"/>
          <w:color w:val="000000"/>
          <w:shd w:val="clear" w:color="auto" w:fill="FFFFFF"/>
        </w:rPr>
        <w:t>. [Online]. Preventing Exploitation Toolkit. Available at: https://www.preventingexploitationtoolkit.org.uk/home/what-is-exploitation/what-is-vulnerability/gan [Accessed 8 November 2022].</w:t>
      </w:r>
    </w:p>
    <w:p w14:paraId="13BE9B97" w14:textId="77777777" w:rsidR="00732112" w:rsidRDefault="00732112" w:rsidP="00732112">
      <w:pPr>
        <w:rPr>
          <w:rFonts w:ascii="Arial" w:hAnsi="Arial" w:cs="Arial"/>
          <w:color w:val="000000"/>
          <w:shd w:val="clear" w:color="auto" w:fill="FFFFFF"/>
        </w:rPr>
      </w:pPr>
    </w:p>
    <w:p w14:paraId="12639985" w14:textId="77777777" w:rsidR="00732112" w:rsidRDefault="00732112" w:rsidP="00732112">
      <w:pPr>
        <w:rPr>
          <w:rFonts w:ascii="Arial" w:hAnsi="Arial" w:cs="Arial"/>
          <w:color w:val="000000"/>
          <w:shd w:val="clear" w:color="auto" w:fill="FFFFFF"/>
        </w:rPr>
      </w:pPr>
      <w:r>
        <w:rPr>
          <w:rFonts w:ascii="Arial" w:hAnsi="Arial" w:cs="Arial"/>
          <w:color w:val="000000"/>
          <w:shd w:val="clear" w:color="auto" w:fill="FFFFFF"/>
        </w:rPr>
        <w:t>Sharpe, Elizabeth G. (2003). Impact of Age Upon the Risk Factors For Gang Membership. </w:t>
      </w:r>
      <w:r>
        <w:rPr>
          <w:rFonts w:ascii="Arial" w:hAnsi="Arial" w:cs="Arial"/>
          <w:i/>
          <w:iCs/>
          <w:color w:val="000000"/>
        </w:rPr>
        <w:t>Journal for Juvenile Justice and Detention Services</w:t>
      </w:r>
      <w:r>
        <w:rPr>
          <w:rFonts w:ascii="Arial" w:hAnsi="Arial" w:cs="Arial"/>
          <w:color w:val="000000"/>
          <w:shd w:val="clear" w:color="auto" w:fill="FFFFFF"/>
        </w:rPr>
        <w:t>. 18(1), pp.51-60. [Online]. Available at: https://www.ojp.gov/ncjrs/virtual-library/abstracts/impact-age-upon-risk-factors-gang-membership [Accessed 9 November 2022].</w:t>
      </w:r>
    </w:p>
    <w:p w14:paraId="1205367F" w14:textId="77777777" w:rsidR="00732112" w:rsidRDefault="00732112" w:rsidP="00732112">
      <w:pPr>
        <w:rPr>
          <w:rFonts w:ascii="Arial" w:hAnsi="Arial" w:cs="Arial"/>
          <w:color w:val="000000"/>
          <w:shd w:val="clear" w:color="auto" w:fill="FFFFFF"/>
        </w:rPr>
      </w:pPr>
    </w:p>
    <w:p w14:paraId="6D085BEF" w14:textId="77777777" w:rsidR="00732112" w:rsidRDefault="00732112" w:rsidP="00732112">
      <w:pPr>
        <w:rPr>
          <w:rFonts w:ascii="Arial" w:hAnsi="Arial" w:cs="Arial"/>
          <w:color w:val="000000"/>
          <w:shd w:val="clear" w:color="auto" w:fill="FFFFFF"/>
        </w:rPr>
      </w:pPr>
      <w:r>
        <w:rPr>
          <w:rFonts w:ascii="Arial" w:hAnsi="Arial" w:cs="Arial"/>
          <w:color w:val="000000"/>
          <w:shd w:val="clear" w:color="auto" w:fill="FFFFFF"/>
        </w:rPr>
        <w:t>Shaw, D. (2015). </w:t>
      </w:r>
      <w:r>
        <w:rPr>
          <w:rFonts w:ascii="Arial" w:hAnsi="Arial" w:cs="Arial"/>
          <w:i/>
          <w:iCs/>
          <w:color w:val="000000"/>
        </w:rPr>
        <w:t>Do police believe they are above the law?</w:t>
      </w:r>
      <w:r>
        <w:rPr>
          <w:rFonts w:ascii="Arial" w:hAnsi="Arial" w:cs="Arial"/>
          <w:color w:val="000000"/>
          <w:shd w:val="clear" w:color="auto" w:fill="FFFFFF"/>
        </w:rPr>
        <w:t>. [Online]. BBC News. Last Updated: 6 Feb 2015. Available at: https://www.bbc.co.uk/news/uk-31144757 [Accessed 18 December 2022].</w:t>
      </w:r>
    </w:p>
    <w:p w14:paraId="74BBC9B2" w14:textId="77777777" w:rsidR="00732112" w:rsidRDefault="00732112" w:rsidP="00732112">
      <w:pPr>
        <w:rPr>
          <w:rFonts w:ascii="Arial" w:hAnsi="Arial" w:cs="Arial"/>
          <w:color w:val="000000"/>
          <w:shd w:val="clear" w:color="auto" w:fill="FFFFFF"/>
        </w:rPr>
      </w:pPr>
    </w:p>
    <w:p w14:paraId="6335A4D4" w14:textId="77777777" w:rsidR="00732112" w:rsidRDefault="00732112" w:rsidP="00732112">
      <w:pPr>
        <w:rPr>
          <w:rFonts w:ascii="Arial" w:hAnsi="Arial" w:cs="Arial"/>
          <w:color w:val="000000"/>
          <w:shd w:val="clear" w:color="auto" w:fill="FFFFFF"/>
        </w:rPr>
      </w:pPr>
      <w:r>
        <w:rPr>
          <w:rFonts w:ascii="Arial" w:hAnsi="Arial" w:cs="Arial"/>
          <w:color w:val="000000"/>
          <w:shd w:val="clear" w:color="auto" w:fill="FFFFFF"/>
        </w:rPr>
        <w:t>Sutton House Academy. (2022). </w:t>
      </w:r>
      <w:r>
        <w:rPr>
          <w:rFonts w:ascii="Arial" w:hAnsi="Arial" w:cs="Arial"/>
          <w:i/>
          <w:iCs/>
          <w:color w:val="000000"/>
        </w:rPr>
        <w:t>Recognising Exploitation</w:t>
      </w:r>
      <w:r>
        <w:rPr>
          <w:rFonts w:ascii="Arial" w:hAnsi="Arial" w:cs="Arial"/>
          <w:color w:val="000000"/>
          <w:shd w:val="clear" w:color="auto" w:fill="FFFFFF"/>
        </w:rPr>
        <w:t>. [Online]. Sutton House. Available at: https://www.suttonhouse.org.uk/our-academy/safeguarding/recognising-exploitation [Accessed 9 November 2022].</w:t>
      </w:r>
    </w:p>
    <w:p w14:paraId="1C0139E7" w14:textId="77777777" w:rsidR="00732112" w:rsidRDefault="00732112" w:rsidP="00732112">
      <w:pPr>
        <w:rPr>
          <w:rFonts w:ascii="Arial" w:hAnsi="Arial" w:cs="Arial"/>
          <w:color w:val="000000"/>
          <w:shd w:val="clear" w:color="auto" w:fill="FFFFFF"/>
        </w:rPr>
      </w:pPr>
    </w:p>
    <w:p w14:paraId="76170112" w14:textId="77777777" w:rsidR="00732112" w:rsidRDefault="00732112" w:rsidP="00732112">
      <w:pPr>
        <w:rPr>
          <w:rFonts w:ascii="Arial" w:hAnsi="Arial" w:cs="Arial"/>
          <w:color w:val="000000"/>
          <w:shd w:val="clear" w:color="auto" w:fill="FFFFFF"/>
        </w:rPr>
      </w:pPr>
      <w:r>
        <w:rPr>
          <w:rFonts w:ascii="Arial" w:hAnsi="Arial" w:cs="Arial"/>
          <w:color w:val="000000"/>
          <w:shd w:val="clear" w:color="auto" w:fill="FFFFFF"/>
        </w:rPr>
        <w:t>The Conversation. (2019). </w:t>
      </w:r>
      <w:r>
        <w:rPr>
          <w:rFonts w:ascii="Arial" w:hAnsi="Arial" w:cs="Arial"/>
          <w:i/>
          <w:iCs/>
          <w:color w:val="000000"/>
        </w:rPr>
        <w:t>Why do young people join gangs? Members explain the appeal of risk taking</w:t>
      </w:r>
      <w:r>
        <w:rPr>
          <w:rFonts w:ascii="Arial" w:hAnsi="Arial" w:cs="Arial"/>
          <w:color w:val="000000"/>
          <w:shd w:val="clear" w:color="auto" w:fill="FFFFFF"/>
        </w:rPr>
        <w:t>. [Online]. The Conversation. Last Updated: 4 November 2019. Available at: https://theconversation.com/why-do-young-people-join-gangs-members-explain-the-appeal-of-risk-taking [Accessed 8 November 2022].</w:t>
      </w:r>
    </w:p>
    <w:p w14:paraId="6B910B8B" w14:textId="77777777" w:rsidR="00732112" w:rsidRDefault="00732112" w:rsidP="00732112">
      <w:pPr>
        <w:rPr>
          <w:rFonts w:ascii="Arial" w:hAnsi="Arial" w:cs="Arial"/>
          <w:color w:val="000000"/>
          <w:shd w:val="clear" w:color="auto" w:fill="FFFFFF"/>
        </w:rPr>
      </w:pPr>
    </w:p>
    <w:p w14:paraId="3674C503" w14:textId="77777777" w:rsidR="00732112" w:rsidRDefault="00732112" w:rsidP="00732112">
      <w:pPr>
        <w:rPr>
          <w:rFonts w:ascii="Arial" w:hAnsi="Arial" w:cs="Arial"/>
          <w:color w:val="000000"/>
          <w:shd w:val="clear" w:color="auto" w:fill="FFFFFF"/>
        </w:rPr>
      </w:pPr>
      <w:r>
        <w:rPr>
          <w:rFonts w:ascii="Arial" w:hAnsi="Arial" w:cs="Arial"/>
          <w:color w:val="000000"/>
          <w:shd w:val="clear" w:color="auto" w:fill="FFFFFF"/>
        </w:rPr>
        <w:t>The Text Help Team. (2020). </w:t>
      </w:r>
      <w:r>
        <w:rPr>
          <w:rFonts w:ascii="Arial" w:hAnsi="Arial" w:cs="Arial"/>
          <w:i/>
          <w:iCs/>
          <w:color w:val="000000"/>
        </w:rPr>
        <w:t>4 ways the policing community are making a difference in diversity &amp; inclusion</w:t>
      </w:r>
      <w:r>
        <w:rPr>
          <w:rFonts w:ascii="Arial" w:hAnsi="Arial" w:cs="Arial"/>
          <w:color w:val="000000"/>
          <w:shd w:val="clear" w:color="auto" w:fill="FFFFFF"/>
        </w:rPr>
        <w:t xml:space="preserve">. [Online]. </w:t>
      </w:r>
      <w:proofErr w:type="spellStart"/>
      <w:r>
        <w:rPr>
          <w:rFonts w:ascii="Arial" w:hAnsi="Arial" w:cs="Arial"/>
          <w:color w:val="000000"/>
          <w:shd w:val="clear" w:color="auto" w:fill="FFFFFF"/>
        </w:rPr>
        <w:t>Texthelp</w:t>
      </w:r>
      <w:proofErr w:type="spellEnd"/>
      <w:r>
        <w:rPr>
          <w:rFonts w:ascii="Arial" w:hAnsi="Arial" w:cs="Arial"/>
          <w:color w:val="000000"/>
          <w:shd w:val="clear" w:color="auto" w:fill="FFFFFF"/>
        </w:rPr>
        <w:t>. Last Updated: 27 November 2020. Available at: https://www.texthelp.com/resources/blog/policing-community-making-a-difference-in-dei/ [Accessed 26 October 2022].</w:t>
      </w:r>
    </w:p>
    <w:p w14:paraId="38B6E51F" w14:textId="77777777" w:rsidR="00732112" w:rsidRDefault="00732112" w:rsidP="00732112">
      <w:pPr>
        <w:rPr>
          <w:rFonts w:ascii="Arial" w:hAnsi="Arial" w:cs="Arial"/>
          <w:color w:val="000000"/>
          <w:shd w:val="clear" w:color="auto" w:fill="FFFFFF"/>
        </w:rPr>
      </w:pPr>
    </w:p>
    <w:p w14:paraId="5B80B8B7" w14:textId="77777777" w:rsidR="00732112" w:rsidRDefault="00732112" w:rsidP="00732112">
      <w:pPr>
        <w:rPr>
          <w:rFonts w:ascii="Arial" w:hAnsi="Arial" w:cs="Arial"/>
          <w:color w:val="000000"/>
          <w:shd w:val="clear" w:color="auto" w:fill="FFFFFF"/>
        </w:rPr>
      </w:pPr>
      <w:r>
        <w:rPr>
          <w:rFonts w:ascii="Arial" w:hAnsi="Arial" w:cs="Arial"/>
          <w:color w:val="000000"/>
          <w:shd w:val="clear" w:color="auto" w:fill="FFFFFF"/>
        </w:rPr>
        <w:t>Unique Talent. (2022). </w:t>
      </w:r>
      <w:r>
        <w:rPr>
          <w:rFonts w:ascii="Arial" w:hAnsi="Arial" w:cs="Arial"/>
          <w:i/>
          <w:iCs/>
          <w:color w:val="000000"/>
        </w:rPr>
        <w:t>Gangs in the UK</w:t>
      </w:r>
      <w:r>
        <w:rPr>
          <w:rFonts w:ascii="Arial" w:hAnsi="Arial" w:cs="Arial"/>
          <w:color w:val="000000"/>
          <w:shd w:val="clear" w:color="auto" w:fill="FFFFFF"/>
        </w:rPr>
        <w:t>. [Online]. Unique Talent. Available at: https://uniquetalent.org.uk/gangs-in-the-uk/ [Accessed 8 November 2022].</w:t>
      </w:r>
    </w:p>
    <w:p w14:paraId="743B383E" w14:textId="77777777" w:rsidR="00732112" w:rsidRDefault="00732112" w:rsidP="00732112">
      <w:pPr>
        <w:rPr>
          <w:rFonts w:ascii="Arial" w:hAnsi="Arial" w:cs="Arial"/>
          <w:color w:val="000000"/>
          <w:shd w:val="clear" w:color="auto" w:fill="FFFFFF"/>
        </w:rPr>
      </w:pPr>
    </w:p>
    <w:p w14:paraId="1EE994B7" w14:textId="77777777" w:rsidR="00732112" w:rsidRDefault="00732112" w:rsidP="00732112">
      <w:pPr>
        <w:rPr>
          <w:rFonts w:ascii="Arial" w:hAnsi="Arial" w:cs="Arial"/>
          <w:color w:val="000000"/>
          <w:shd w:val="clear" w:color="auto" w:fill="FFFFFF"/>
        </w:rPr>
      </w:pPr>
      <w:r>
        <w:rPr>
          <w:rFonts w:ascii="Arial" w:hAnsi="Arial" w:cs="Arial"/>
          <w:color w:val="000000"/>
          <w:shd w:val="clear" w:color="auto" w:fill="FFFFFF"/>
        </w:rPr>
        <w:lastRenderedPageBreak/>
        <w:t>University of Washington. (2022). </w:t>
      </w:r>
      <w:r>
        <w:rPr>
          <w:rFonts w:ascii="Arial" w:hAnsi="Arial" w:cs="Arial"/>
          <w:i/>
          <w:iCs/>
          <w:color w:val="000000"/>
        </w:rPr>
        <w:t xml:space="preserve">The </w:t>
      </w:r>
      <w:proofErr w:type="spellStart"/>
      <w:r>
        <w:rPr>
          <w:rFonts w:ascii="Arial" w:hAnsi="Arial" w:cs="Arial"/>
          <w:i/>
          <w:iCs/>
          <w:color w:val="000000"/>
        </w:rPr>
        <w:t>Peelian</w:t>
      </w:r>
      <w:proofErr w:type="spellEnd"/>
      <w:r>
        <w:rPr>
          <w:rFonts w:ascii="Arial" w:hAnsi="Arial" w:cs="Arial"/>
          <w:i/>
          <w:iCs/>
          <w:color w:val="000000"/>
        </w:rPr>
        <w:t xml:space="preserve"> Principles</w:t>
      </w:r>
      <w:r>
        <w:rPr>
          <w:rFonts w:ascii="Arial" w:hAnsi="Arial" w:cs="Arial"/>
          <w:color w:val="000000"/>
          <w:shd w:val="clear" w:color="auto" w:fill="FFFFFF"/>
        </w:rPr>
        <w:t>. [Online]. University of Washington. Available at: https://police.uw.edu/faqs/the-peelian-principles/#:~:text=Sir%20Robert%20Peel%20%E2%80%93%20Metropo [Accessed 19 December 2022].</w:t>
      </w:r>
    </w:p>
    <w:p w14:paraId="01FB036E" w14:textId="77777777" w:rsidR="00732112" w:rsidRDefault="00732112" w:rsidP="00732112">
      <w:pPr>
        <w:rPr>
          <w:rFonts w:ascii="Arial" w:hAnsi="Arial" w:cs="Arial"/>
          <w:color w:val="000000"/>
          <w:shd w:val="clear" w:color="auto" w:fill="FFFFFF"/>
        </w:rPr>
      </w:pPr>
    </w:p>
    <w:p w14:paraId="15BF495D" w14:textId="77777777" w:rsidR="00732112" w:rsidRDefault="00732112" w:rsidP="00732112">
      <w:pPr>
        <w:rPr>
          <w:rFonts w:ascii="Arial" w:hAnsi="Arial" w:cs="Arial"/>
        </w:rPr>
      </w:pPr>
      <w:r>
        <w:rPr>
          <w:rFonts w:ascii="Arial" w:hAnsi="Arial" w:cs="Arial"/>
          <w:color w:val="000000"/>
          <w:shd w:val="clear" w:color="auto" w:fill="FFFFFF"/>
        </w:rPr>
        <w:t>Youth.gov. (2022). </w:t>
      </w:r>
      <w:r>
        <w:rPr>
          <w:rFonts w:ascii="Arial" w:hAnsi="Arial" w:cs="Arial"/>
          <w:i/>
          <w:iCs/>
          <w:color w:val="000000"/>
        </w:rPr>
        <w:t>Adverse Effects</w:t>
      </w:r>
      <w:r>
        <w:rPr>
          <w:rFonts w:ascii="Arial" w:hAnsi="Arial" w:cs="Arial"/>
          <w:color w:val="000000"/>
          <w:shd w:val="clear" w:color="auto" w:fill="FFFFFF"/>
        </w:rPr>
        <w:t>. [Online]. youth.gov. Available at: https://youth.gov/youth-topics/preventing-gang-involvement/adverse-effects [Accessed 9 November 2022].</w:t>
      </w:r>
    </w:p>
    <w:p w14:paraId="54B169F1" w14:textId="22A5C306" w:rsidR="00040023" w:rsidRPr="009132EF" w:rsidRDefault="00040023" w:rsidP="0061126A">
      <w:pPr>
        <w:rPr>
          <w:rFonts w:ascii="Arial" w:hAnsi="Arial" w:cs="Arial"/>
        </w:rPr>
      </w:pPr>
    </w:p>
    <w:sectPr w:rsidR="00040023" w:rsidRPr="009132EF" w:rsidSect="0090656A">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A84CB0" w14:textId="77777777" w:rsidR="00DF5F5C" w:rsidRDefault="00DF5F5C" w:rsidP="0090656A">
      <w:r>
        <w:separator/>
      </w:r>
    </w:p>
  </w:endnote>
  <w:endnote w:type="continuationSeparator" w:id="0">
    <w:p w14:paraId="58E37C3F" w14:textId="77777777" w:rsidR="00DF5F5C" w:rsidRDefault="00DF5F5C" w:rsidP="0090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2CF1D" w14:textId="77777777" w:rsidR="00542FCB" w:rsidRDefault="00740069" w:rsidP="00740069">
    <w:pPr>
      <w:pStyle w:val="Footer"/>
      <w:rPr>
        <w:color w:val="000000"/>
        <w:sz w:val="17"/>
      </w:rPr>
    </w:pPr>
    <w:bookmarkStart w:id="2" w:name="TITUS1FooterEvenPages"/>
    <w:r>
      <w:rPr>
        <w:color w:val="000000"/>
        <w:sz w:val="17"/>
      </w:rPr>
      <w:t> </w:t>
    </w:r>
  </w:p>
  <w:bookmarkEnd w:id="2"/>
  <w:p w14:paraId="0B50727D" w14:textId="77777777" w:rsidR="00542FCB" w:rsidRDefault="00542FCB" w:rsidP="00542FCB">
    <w:pPr>
      <w:pStyle w:val="Footer"/>
    </w:pPr>
  </w:p>
  <w:p w14:paraId="2844EEEB" w14:textId="77777777" w:rsidR="0090656A" w:rsidRDefault="009065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3D09F6" w14:textId="77777777" w:rsidR="0090656A" w:rsidRDefault="00740069" w:rsidP="00740069">
    <w:pPr>
      <w:pStyle w:val="Footer"/>
      <w:rPr>
        <w:color w:val="000000"/>
        <w:sz w:val="17"/>
      </w:rPr>
    </w:pPr>
    <w:bookmarkStart w:id="3" w:name="TITUS1FooterPrimary"/>
    <w:r>
      <w:rPr>
        <w:color w:val="000000"/>
        <w:sz w:val="17"/>
      </w:rPr>
      <w:t> </w:t>
    </w:r>
  </w:p>
  <w:bookmarkEnd w:id="3"/>
  <w:p w14:paraId="19B3EBBA" w14:textId="77777777" w:rsidR="0090656A" w:rsidRDefault="0090656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7DEBA" w14:textId="77777777" w:rsidR="0090656A" w:rsidRDefault="00740069" w:rsidP="00740069">
    <w:pPr>
      <w:pStyle w:val="Footer"/>
      <w:rPr>
        <w:color w:val="000000"/>
        <w:sz w:val="17"/>
      </w:rPr>
    </w:pPr>
    <w:bookmarkStart w:id="5" w:name="TITUS1FooterFirstPage"/>
    <w:r>
      <w:rPr>
        <w:color w:val="000000"/>
        <w:sz w:val="17"/>
      </w:rPr>
      <w:t> </w:t>
    </w:r>
  </w:p>
  <w:bookmarkEnd w:id="5"/>
  <w:p w14:paraId="69087762" w14:textId="77777777" w:rsidR="0090656A" w:rsidRDefault="009065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67CE0C" w14:textId="77777777" w:rsidR="00DF5F5C" w:rsidRDefault="00DF5F5C" w:rsidP="0090656A">
      <w:r>
        <w:separator/>
      </w:r>
    </w:p>
  </w:footnote>
  <w:footnote w:type="continuationSeparator" w:id="0">
    <w:p w14:paraId="61C1A34E" w14:textId="77777777" w:rsidR="00DF5F5C" w:rsidRDefault="00DF5F5C" w:rsidP="0090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3B2640" w14:textId="77777777" w:rsidR="00542FCB" w:rsidRDefault="00740069" w:rsidP="00740069">
    <w:pPr>
      <w:pStyle w:val="Header"/>
      <w:rPr>
        <w:color w:val="000000"/>
        <w:sz w:val="17"/>
      </w:rPr>
    </w:pPr>
    <w:bookmarkStart w:id="0" w:name="TITUS1HeaderEvenPages"/>
    <w:r>
      <w:rPr>
        <w:color w:val="000000"/>
        <w:sz w:val="17"/>
      </w:rPr>
      <w:t> </w:t>
    </w:r>
  </w:p>
  <w:bookmarkEnd w:id="0"/>
  <w:p w14:paraId="00372338" w14:textId="77777777" w:rsidR="00542FCB" w:rsidRDefault="00542FCB" w:rsidP="00542FCB">
    <w:pPr>
      <w:pStyle w:val="Header"/>
    </w:pPr>
  </w:p>
  <w:p w14:paraId="5E4ED723" w14:textId="77777777" w:rsidR="0090656A" w:rsidRDefault="009065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9BF202" w14:textId="77777777" w:rsidR="0090656A" w:rsidRDefault="00740069" w:rsidP="00740069">
    <w:pPr>
      <w:pStyle w:val="Header"/>
      <w:rPr>
        <w:color w:val="000000"/>
        <w:sz w:val="17"/>
      </w:rPr>
    </w:pPr>
    <w:bookmarkStart w:id="1" w:name="TITUS1HeaderPrimary"/>
    <w:r>
      <w:rPr>
        <w:color w:val="000000"/>
        <w:sz w:val="17"/>
      </w:rPr>
      <w:t> </w:t>
    </w:r>
  </w:p>
  <w:bookmarkEnd w:id="1"/>
  <w:p w14:paraId="7EA00360" w14:textId="77777777" w:rsidR="0090656A" w:rsidRDefault="0090656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60B38A" w14:textId="77777777" w:rsidR="0090656A" w:rsidRDefault="00740069" w:rsidP="00740069">
    <w:pPr>
      <w:pStyle w:val="Header"/>
      <w:rPr>
        <w:color w:val="000000"/>
        <w:sz w:val="17"/>
      </w:rPr>
    </w:pPr>
    <w:bookmarkStart w:id="4" w:name="TITUS1HeaderFirstPage"/>
    <w:r>
      <w:rPr>
        <w:color w:val="000000"/>
        <w:sz w:val="17"/>
      </w:rPr>
      <w:t> </w:t>
    </w:r>
  </w:p>
  <w:bookmarkEnd w:id="4"/>
  <w:p w14:paraId="79D4A406" w14:textId="77777777" w:rsidR="0090656A" w:rsidRDefault="009065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92A0D"/>
    <w:multiLevelType w:val="multilevel"/>
    <w:tmpl w:val="F4E8F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CA126F"/>
    <w:multiLevelType w:val="hybridMultilevel"/>
    <w:tmpl w:val="09A2D480"/>
    <w:lvl w:ilvl="0" w:tplc="5D888C34">
      <w:numFmt w:val="bullet"/>
      <w:lvlText w:val=""/>
      <w:lvlJc w:val="left"/>
      <w:pPr>
        <w:ind w:left="720" w:hanging="360"/>
      </w:pPr>
      <w:rPr>
        <w:rFonts w:ascii="Symbol" w:eastAsia="Times New Roman" w:hAnsi="Symbo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146655D"/>
    <w:multiLevelType w:val="multilevel"/>
    <w:tmpl w:val="B9EC3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CD20E5"/>
    <w:multiLevelType w:val="multilevel"/>
    <w:tmpl w:val="6CA8D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1D7F89"/>
    <w:multiLevelType w:val="multilevel"/>
    <w:tmpl w:val="FF80579A"/>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o"/>
      <w:lvlJc w:val="left"/>
      <w:pPr>
        <w:tabs>
          <w:tab w:val="num" w:pos="1222"/>
        </w:tabs>
        <w:ind w:left="1222" w:hanging="360"/>
      </w:pPr>
      <w:rPr>
        <w:rFonts w:ascii="Courier New" w:hAnsi="Courier New" w:hint="default"/>
        <w:sz w:val="20"/>
      </w:rPr>
    </w:lvl>
    <w:lvl w:ilvl="2" w:tentative="1">
      <w:start w:val="1"/>
      <w:numFmt w:val="bullet"/>
      <w:lvlText w:val=""/>
      <w:lvlJc w:val="left"/>
      <w:pPr>
        <w:tabs>
          <w:tab w:val="num" w:pos="1942"/>
        </w:tabs>
        <w:ind w:left="1942" w:hanging="360"/>
      </w:pPr>
      <w:rPr>
        <w:rFonts w:ascii="Wingdings" w:hAnsi="Wingdings" w:hint="default"/>
        <w:sz w:val="20"/>
      </w:rPr>
    </w:lvl>
    <w:lvl w:ilvl="3" w:tentative="1">
      <w:start w:val="1"/>
      <w:numFmt w:val="bullet"/>
      <w:lvlText w:val=""/>
      <w:lvlJc w:val="left"/>
      <w:pPr>
        <w:tabs>
          <w:tab w:val="num" w:pos="2662"/>
        </w:tabs>
        <w:ind w:left="2662" w:hanging="360"/>
      </w:pPr>
      <w:rPr>
        <w:rFonts w:ascii="Wingdings" w:hAnsi="Wingdings" w:hint="default"/>
        <w:sz w:val="20"/>
      </w:rPr>
    </w:lvl>
    <w:lvl w:ilvl="4" w:tentative="1">
      <w:start w:val="1"/>
      <w:numFmt w:val="bullet"/>
      <w:lvlText w:val=""/>
      <w:lvlJc w:val="left"/>
      <w:pPr>
        <w:tabs>
          <w:tab w:val="num" w:pos="3382"/>
        </w:tabs>
        <w:ind w:left="3382" w:hanging="360"/>
      </w:pPr>
      <w:rPr>
        <w:rFonts w:ascii="Wingdings" w:hAnsi="Wingdings" w:hint="default"/>
        <w:sz w:val="20"/>
      </w:rPr>
    </w:lvl>
    <w:lvl w:ilvl="5" w:tentative="1">
      <w:start w:val="1"/>
      <w:numFmt w:val="bullet"/>
      <w:lvlText w:val=""/>
      <w:lvlJc w:val="left"/>
      <w:pPr>
        <w:tabs>
          <w:tab w:val="num" w:pos="4102"/>
        </w:tabs>
        <w:ind w:left="4102" w:hanging="360"/>
      </w:pPr>
      <w:rPr>
        <w:rFonts w:ascii="Wingdings" w:hAnsi="Wingdings" w:hint="default"/>
        <w:sz w:val="20"/>
      </w:rPr>
    </w:lvl>
    <w:lvl w:ilvl="6" w:tentative="1">
      <w:start w:val="1"/>
      <w:numFmt w:val="bullet"/>
      <w:lvlText w:val=""/>
      <w:lvlJc w:val="left"/>
      <w:pPr>
        <w:tabs>
          <w:tab w:val="num" w:pos="4822"/>
        </w:tabs>
        <w:ind w:left="4822" w:hanging="360"/>
      </w:pPr>
      <w:rPr>
        <w:rFonts w:ascii="Wingdings" w:hAnsi="Wingdings" w:hint="default"/>
        <w:sz w:val="20"/>
      </w:rPr>
    </w:lvl>
    <w:lvl w:ilvl="7" w:tentative="1">
      <w:start w:val="1"/>
      <w:numFmt w:val="bullet"/>
      <w:lvlText w:val=""/>
      <w:lvlJc w:val="left"/>
      <w:pPr>
        <w:tabs>
          <w:tab w:val="num" w:pos="5542"/>
        </w:tabs>
        <w:ind w:left="5542" w:hanging="360"/>
      </w:pPr>
      <w:rPr>
        <w:rFonts w:ascii="Wingdings" w:hAnsi="Wingdings" w:hint="default"/>
        <w:sz w:val="20"/>
      </w:rPr>
    </w:lvl>
    <w:lvl w:ilvl="8" w:tentative="1">
      <w:start w:val="1"/>
      <w:numFmt w:val="bullet"/>
      <w:lvlText w:val=""/>
      <w:lvlJc w:val="left"/>
      <w:pPr>
        <w:tabs>
          <w:tab w:val="num" w:pos="6262"/>
        </w:tabs>
        <w:ind w:left="6262" w:hanging="360"/>
      </w:pPr>
      <w:rPr>
        <w:rFonts w:ascii="Wingdings" w:hAnsi="Wingdings" w:hint="default"/>
        <w:sz w:val="20"/>
      </w:rPr>
    </w:lvl>
  </w:abstractNum>
  <w:abstractNum w:abstractNumId="5" w15:restartNumberingAfterBreak="0">
    <w:nsid w:val="4CC612D3"/>
    <w:multiLevelType w:val="multilevel"/>
    <w:tmpl w:val="D8526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1104061"/>
    <w:multiLevelType w:val="multilevel"/>
    <w:tmpl w:val="24FC3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E84D6D"/>
    <w:multiLevelType w:val="multilevel"/>
    <w:tmpl w:val="3AFEA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4"/>
  </w:num>
  <w:num w:numId="4">
    <w:abstractNumId w:val="6"/>
  </w:num>
  <w:num w:numId="5">
    <w:abstractNumId w:val="3"/>
  </w:num>
  <w:num w:numId="6">
    <w:abstractNumId w:val="7"/>
  </w:num>
  <w:num w:numId="7">
    <w:abstractNumId w:val="5"/>
  </w:num>
  <w:num w:numId="8">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656A"/>
    <w:rsid w:val="00000D5C"/>
    <w:rsid w:val="00001C77"/>
    <w:rsid w:val="000046F0"/>
    <w:rsid w:val="00004B4E"/>
    <w:rsid w:val="0000542D"/>
    <w:rsid w:val="000135DF"/>
    <w:rsid w:val="00013A4B"/>
    <w:rsid w:val="0002236A"/>
    <w:rsid w:val="00022D80"/>
    <w:rsid w:val="00025AA6"/>
    <w:rsid w:val="00025C33"/>
    <w:rsid w:val="00025D86"/>
    <w:rsid w:val="00027593"/>
    <w:rsid w:val="00031B2A"/>
    <w:rsid w:val="0003353A"/>
    <w:rsid w:val="00033942"/>
    <w:rsid w:val="00033DAE"/>
    <w:rsid w:val="00037756"/>
    <w:rsid w:val="00040023"/>
    <w:rsid w:val="000457AA"/>
    <w:rsid w:val="00045C70"/>
    <w:rsid w:val="00045FF3"/>
    <w:rsid w:val="0005247A"/>
    <w:rsid w:val="00055499"/>
    <w:rsid w:val="00060C70"/>
    <w:rsid w:val="000634D0"/>
    <w:rsid w:val="000644F8"/>
    <w:rsid w:val="00073F68"/>
    <w:rsid w:val="00080DBC"/>
    <w:rsid w:val="00085E04"/>
    <w:rsid w:val="000A7417"/>
    <w:rsid w:val="000B4C68"/>
    <w:rsid w:val="000C5CB6"/>
    <w:rsid w:val="000C67EF"/>
    <w:rsid w:val="000C7BA6"/>
    <w:rsid w:val="000E4DF1"/>
    <w:rsid w:val="000E78D6"/>
    <w:rsid w:val="001005A8"/>
    <w:rsid w:val="00100EA2"/>
    <w:rsid w:val="00101662"/>
    <w:rsid w:val="00105BCA"/>
    <w:rsid w:val="00106942"/>
    <w:rsid w:val="00110048"/>
    <w:rsid w:val="00113092"/>
    <w:rsid w:val="00113734"/>
    <w:rsid w:val="0012276F"/>
    <w:rsid w:val="00122D79"/>
    <w:rsid w:val="0012683E"/>
    <w:rsid w:val="00126AF0"/>
    <w:rsid w:val="00136147"/>
    <w:rsid w:val="00136B7F"/>
    <w:rsid w:val="00141331"/>
    <w:rsid w:val="00142B7C"/>
    <w:rsid w:val="00144B46"/>
    <w:rsid w:val="001476C8"/>
    <w:rsid w:val="00153A8F"/>
    <w:rsid w:val="001600F0"/>
    <w:rsid w:val="0016438B"/>
    <w:rsid w:val="00170C73"/>
    <w:rsid w:val="00171FC9"/>
    <w:rsid w:val="0017296C"/>
    <w:rsid w:val="00172FBA"/>
    <w:rsid w:val="00175CD5"/>
    <w:rsid w:val="00177526"/>
    <w:rsid w:val="001777B6"/>
    <w:rsid w:val="00181AEF"/>
    <w:rsid w:val="00182FC5"/>
    <w:rsid w:val="00183F92"/>
    <w:rsid w:val="00185459"/>
    <w:rsid w:val="00186806"/>
    <w:rsid w:val="00195CEC"/>
    <w:rsid w:val="001A5A80"/>
    <w:rsid w:val="001B5371"/>
    <w:rsid w:val="001C6A1D"/>
    <w:rsid w:val="001C6AAA"/>
    <w:rsid w:val="001C73FC"/>
    <w:rsid w:val="001D3709"/>
    <w:rsid w:val="001F04D7"/>
    <w:rsid w:val="001F7FDE"/>
    <w:rsid w:val="00200DAD"/>
    <w:rsid w:val="00211E30"/>
    <w:rsid w:val="00216EE4"/>
    <w:rsid w:val="00220263"/>
    <w:rsid w:val="00222ABD"/>
    <w:rsid w:val="002270B7"/>
    <w:rsid w:val="00231D30"/>
    <w:rsid w:val="00233525"/>
    <w:rsid w:val="0023389A"/>
    <w:rsid w:val="00243BF8"/>
    <w:rsid w:val="00244BAE"/>
    <w:rsid w:val="00247A00"/>
    <w:rsid w:val="00247A60"/>
    <w:rsid w:val="002558D7"/>
    <w:rsid w:val="00257F9D"/>
    <w:rsid w:val="00271B6E"/>
    <w:rsid w:val="002720B0"/>
    <w:rsid w:val="0027292B"/>
    <w:rsid w:val="00272CAE"/>
    <w:rsid w:val="00273ED7"/>
    <w:rsid w:val="00284D36"/>
    <w:rsid w:val="00290660"/>
    <w:rsid w:val="002969EF"/>
    <w:rsid w:val="00297910"/>
    <w:rsid w:val="002B13DC"/>
    <w:rsid w:val="002B4266"/>
    <w:rsid w:val="002C0774"/>
    <w:rsid w:val="002C25E9"/>
    <w:rsid w:val="002C2C19"/>
    <w:rsid w:val="002D612A"/>
    <w:rsid w:val="002D7772"/>
    <w:rsid w:val="002D7D8C"/>
    <w:rsid w:val="002E49D3"/>
    <w:rsid w:val="002F3612"/>
    <w:rsid w:val="002F4E45"/>
    <w:rsid w:val="003004A3"/>
    <w:rsid w:val="00316C4A"/>
    <w:rsid w:val="003257A6"/>
    <w:rsid w:val="00330AEB"/>
    <w:rsid w:val="00335A48"/>
    <w:rsid w:val="00353695"/>
    <w:rsid w:val="003561D9"/>
    <w:rsid w:val="00356B2D"/>
    <w:rsid w:val="003613AE"/>
    <w:rsid w:val="00362093"/>
    <w:rsid w:val="00366658"/>
    <w:rsid w:val="0038197A"/>
    <w:rsid w:val="00385F02"/>
    <w:rsid w:val="0038626B"/>
    <w:rsid w:val="00386BAC"/>
    <w:rsid w:val="003949A4"/>
    <w:rsid w:val="00394ADE"/>
    <w:rsid w:val="003958CE"/>
    <w:rsid w:val="0039777E"/>
    <w:rsid w:val="00397E76"/>
    <w:rsid w:val="003A0F8A"/>
    <w:rsid w:val="003A2283"/>
    <w:rsid w:val="003B1F14"/>
    <w:rsid w:val="003B6B14"/>
    <w:rsid w:val="003C78CC"/>
    <w:rsid w:val="003D2028"/>
    <w:rsid w:val="003D62DE"/>
    <w:rsid w:val="003E0939"/>
    <w:rsid w:val="003E53EC"/>
    <w:rsid w:val="003F221A"/>
    <w:rsid w:val="003F376F"/>
    <w:rsid w:val="00405B8A"/>
    <w:rsid w:val="0041286E"/>
    <w:rsid w:val="00415C8F"/>
    <w:rsid w:val="00415E70"/>
    <w:rsid w:val="00421DDA"/>
    <w:rsid w:val="0042730C"/>
    <w:rsid w:val="0042742A"/>
    <w:rsid w:val="00427A1F"/>
    <w:rsid w:val="004318B5"/>
    <w:rsid w:val="00434735"/>
    <w:rsid w:val="004649A5"/>
    <w:rsid w:val="0047252E"/>
    <w:rsid w:val="004729DA"/>
    <w:rsid w:val="00474399"/>
    <w:rsid w:val="004748BD"/>
    <w:rsid w:val="0047643C"/>
    <w:rsid w:val="0048426F"/>
    <w:rsid w:val="004857B6"/>
    <w:rsid w:val="004857C5"/>
    <w:rsid w:val="00485D71"/>
    <w:rsid w:val="004874C0"/>
    <w:rsid w:val="00490694"/>
    <w:rsid w:val="004956D7"/>
    <w:rsid w:val="004A486F"/>
    <w:rsid w:val="004B2559"/>
    <w:rsid w:val="004B59B9"/>
    <w:rsid w:val="004B7075"/>
    <w:rsid w:val="004F460A"/>
    <w:rsid w:val="00501581"/>
    <w:rsid w:val="00505936"/>
    <w:rsid w:val="005120C8"/>
    <w:rsid w:val="00517D91"/>
    <w:rsid w:val="00521ACA"/>
    <w:rsid w:val="00532DC9"/>
    <w:rsid w:val="00534687"/>
    <w:rsid w:val="00535C8F"/>
    <w:rsid w:val="0053654E"/>
    <w:rsid w:val="00542FCB"/>
    <w:rsid w:val="00546E90"/>
    <w:rsid w:val="00550CD1"/>
    <w:rsid w:val="00567135"/>
    <w:rsid w:val="005674EF"/>
    <w:rsid w:val="005739D1"/>
    <w:rsid w:val="005766B3"/>
    <w:rsid w:val="00584169"/>
    <w:rsid w:val="00587661"/>
    <w:rsid w:val="00591939"/>
    <w:rsid w:val="00591DDE"/>
    <w:rsid w:val="00596774"/>
    <w:rsid w:val="005A3D27"/>
    <w:rsid w:val="005B340A"/>
    <w:rsid w:val="005B50AD"/>
    <w:rsid w:val="005B572A"/>
    <w:rsid w:val="005C352C"/>
    <w:rsid w:val="005D4361"/>
    <w:rsid w:val="005E0FC2"/>
    <w:rsid w:val="005E10F5"/>
    <w:rsid w:val="005E1681"/>
    <w:rsid w:val="005E545A"/>
    <w:rsid w:val="0060471D"/>
    <w:rsid w:val="00604A13"/>
    <w:rsid w:val="0060542C"/>
    <w:rsid w:val="006068FD"/>
    <w:rsid w:val="006079DD"/>
    <w:rsid w:val="0061126A"/>
    <w:rsid w:val="006209C3"/>
    <w:rsid w:val="00623726"/>
    <w:rsid w:val="0062405B"/>
    <w:rsid w:val="00625CF4"/>
    <w:rsid w:val="0062794F"/>
    <w:rsid w:val="00632EE2"/>
    <w:rsid w:val="006353D9"/>
    <w:rsid w:val="00637586"/>
    <w:rsid w:val="00641225"/>
    <w:rsid w:val="006428F7"/>
    <w:rsid w:val="00645E9E"/>
    <w:rsid w:val="006530D8"/>
    <w:rsid w:val="006554FF"/>
    <w:rsid w:val="00661E6C"/>
    <w:rsid w:val="006627A9"/>
    <w:rsid w:val="00665732"/>
    <w:rsid w:val="00670315"/>
    <w:rsid w:val="0067068D"/>
    <w:rsid w:val="0067123B"/>
    <w:rsid w:val="006712B7"/>
    <w:rsid w:val="006727BF"/>
    <w:rsid w:val="0068032A"/>
    <w:rsid w:val="00681EA3"/>
    <w:rsid w:val="00681EBB"/>
    <w:rsid w:val="00683E91"/>
    <w:rsid w:val="00684125"/>
    <w:rsid w:val="006A3BA2"/>
    <w:rsid w:val="006B202D"/>
    <w:rsid w:val="006C0806"/>
    <w:rsid w:val="006C20B0"/>
    <w:rsid w:val="006C3E55"/>
    <w:rsid w:val="006D0846"/>
    <w:rsid w:val="006D7A2C"/>
    <w:rsid w:val="006E1453"/>
    <w:rsid w:val="006E1C5A"/>
    <w:rsid w:val="006E4BDD"/>
    <w:rsid w:val="006E6BD4"/>
    <w:rsid w:val="006E7698"/>
    <w:rsid w:val="006F28DC"/>
    <w:rsid w:val="006F6C76"/>
    <w:rsid w:val="00702AFE"/>
    <w:rsid w:val="00707CA0"/>
    <w:rsid w:val="00713AC5"/>
    <w:rsid w:val="00713C82"/>
    <w:rsid w:val="00715A13"/>
    <w:rsid w:val="00720F92"/>
    <w:rsid w:val="00732112"/>
    <w:rsid w:val="00740069"/>
    <w:rsid w:val="007443B7"/>
    <w:rsid w:val="0075265B"/>
    <w:rsid w:val="00761891"/>
    <w:rsid w:val="00761FC2"/>
    <w:rsid w:val="00762DDA"/>
    <w:rsid w:val="007632C5"/>
    <w:rsid w:val="00764694"/>
    <w:rsid w:val="0077325A"/>
    <w:rsid w:val="00774FB1"/>
    <w:rsid w:val="00783DEB"/>
    <w:rsid w:val="00786C7D"/>
    <w:rsid w:val="00792DC6"/>
    <w:rsid w:val="00793368"/>
    <w:rsid w:val="00793449"/>
    <w:rsid w:val="00794F53"/>
    <w:rsid w:val="0079698C"/>
    <w:rsid w:val="00797005"/>
    <w:rsid w:val="007B7C9E"/>
    <w:rsid w:val="007C00A6"/>
    <w:rsid w:val="007D1429"/>
    <w:rsid w:val="007D3188"/>
    <w:rsid w:val="007E24A0"/>
    <w:rsid w:val="007E294B"/>
    <w:rsid w:val="007E5956"/>
    <w:rsid w:val="007E697F"/>
    <w:rsid w:val="007E7B87"/>
    <w:rsid w:val="007F0625"/>
    <w:rsid w:val="007F2E98"/>
    <w:rsid w:val="007F645D"/>
    <w:rsid w:val="007F7DED"/>
    <w:rsid w:val="00802F1C"/>
    <w:rsid w:val="0080463D"/>
    <w:rsid w:val="00804EC5"/>
    <w:rsid w:val="008066EA"/>
    <w:rsid w:val="00820BC1"/>
    <w:rsid w:val="00821580"/>
    <w:rsid w:val="008272DE"/>
    <w:rsid w:val="00844E8C"/>
    <w:rsid w:val="00850CEA"/>
    <w:rsid w:val="00854DA0"/>
    <w:rsid w:val="00856CCD"/>
    <w:rsid w:val="00856D2A"/>
    <w:rsid w:val="008652B9"/>
    <w:rsid w:val="00875E75"/>
    <w:rsid w:val="0087777B"/>
    <w:rsid w:val="00880414"/>
    <w:rsid w:val="00880BE5"/>
    <w:rsid w:val="00881212"/>
    <w:rsid w:val="008834B9"/>
    <w:rsid w:val="00894DD3"/>
    <w:rsid w:val="008952CB"/>
    <w:rsid w:val="008A06FC"/>
    <w:rsid w:val="008A0D6A"/>
    <w:rsid w:val="008A39B4"/>
    <w:rsid w:val="008B409F"/>
    <w:rsid w:val="008B5CDD"/>
    <w:rsid w:val="008B672E"/>
    <w:rsid w:val="008D58DF"/>
    <w:rsid w:val="008E09E8"/>
    <w:rsid w:val="008E15D9"/>
    <w:rsid w:val="008E7777"/>
    <w:rsid w:val="008F0364"/>
    <w:rsid w:val="008F0B7C"/>
    <w:rsid w:val="008F3345"/>
    <w:rsid w:val="008F4D47"/>
    <w:rsid w:val="00900ED5"/>
    <w:rsid w:val="00901E33"/>
    <w:rsid w:val="00905D19"/>
    <w:rsid w:val="0090656A"/>
    <w:rsid w:val="009076ED"/>
    <w:rsid w:val="009132EF"/>
    <w:rsid w:val="00913C41"/>
    <w:rsid w:val="00913FCD"/>
    <w:rsid w:val="0091530F"/>
    <w:rsid w:val="00921E16"/>
    <w:rsid w:val="00922C4F"/>
    <w:rsid w:val="00932954"/>
    <w:rsid w:val="00936C6D"/>
    <w:rsid w:val="009460BF"/>
    <w:rsid w:val="00951168"/>
    <w:rsid w:val="00964175"/>
    <w:rsid w:val="00964F7A"/>
    <w:rsid w:val="0096632A"/>
    <w:rsid w:val="0097005C"/>
    <w:rsid w:val="00970723"/>
    <w:rsid w:val="00970889"/>
    <w:rsid w:val="00970D32"/>
    <w:rsid w:val="009730F9"/>
    <w:rsid w:val="009809E8"/>
    <w:rsid w:val="009824CB"/>
    <w:rsid w:val="00983695"/>
    <w:rsid w:val="0098395C"/>
    <w:rsid w:val="00990EB7"/>
    <w:rsid w:val="00993AB0"/>
    <w:rsid w:val="00993BBF"/>
    <w:rsid w:val="00995426"/>
    <w:rsid w:val="009A3374"/>
    <w:rsid w:val="009A481B"/>
    <w:rsid w:val="009A4E4C"/>
    <w:rsid w:val="009A5151"/>
    <w:rsid w:val="009B208E"/>
    <w:rsid w:val="009B2FF4"/>
    <w:rsid w:val="009C2130"/>
    <w:rsid w:val="009C5770"/>
    <w:rsid w:val="009C6F5D"/>
    <w:rsid w:val="009D1C3B"/>
    <w:rsid w:val="009D4E7B"/>
    <w:rsid w:val="009D69D9"/>
    <w:rsid w:val="009D6EA9"/>
    <w:rsid w:val="009E28D5"/>
    <w:rsid w:val="009E5ECF"/>
    <w:rsid w:val="009F11D2"/>
    <w:rsid w:val="009F1CEE"/>
    <w:rsid w:val="009F5211"/>
    <w:rsid w:val="009F6AE5"/>
    <w:rsid w:val="00A03511"/>
    <w:rsid w:val="00A17923"/>
    <w:rsid w:val="00A22C88"/>
    <w:rsid w:val="00A27B1E"/>
    <w:rsid w:val="00A311C5"/>
    <w:rsid w:val="00A47FBC"/>
    <w:rsid w:val="00A60A86"/>
    <w:rsid w:val="00A64279"/>
    <w:rsid w:val="00A74C74"/>
    <w:rsid w:val="00A76B1F"/>
    <w:rsid w:val="00A83351"/>
    <w:rsid w:val="00A942F4"/>
    <w:rsid w:val="00A9517A"/>
    <w:rsid w:val="00AA02C7"/>
    <w:rsid w:val="00AA2B39"/>
    <w:rsid w:val="00AA4B03"/>
    <w:rsid w:val="00AB2B56"/>
    <w:rsid w:val="00AB382D"/>
    <w:rsid w:val="00AB68F8"/>
    <w:rsid w:val="00AC1906"/>
    <w:rsid w:val="00AC225A"/>
    <w:rsid w:val="00AC4D63"/>
    <w:rsid w:val="00AC585C"/>
    <w:rsid w:val="00AD09CE"/>
    <w:rsid w:val="00AD20B0"/>
    <w:rsid w:val="00AD38CF"/>
    <w:rsid w:val="00AE3233"/>
    <w:rsid w:val="00AE48FA"/>
    <w:rsid w:val="00AE6DA4"/>
    <w:rsid w:val="00AE7DCF"/>
    <w:rsid w:val="00AF0A8A"/>
    <w:rsid w:val="00AF4335"/>
    <w:rsid w:val="00AF6234"/>
    <w:rsid w:val="00AF7D64"/>
    <w:rsid w:val="00B02C72"/>
    <w:rsid w:val="00B0415F"/>
    <w:rsid w:val="00B057BD"/>
    <w:rsid w:val="00B05B88"/>
    <w:rsid w:val="00B06709"/>
    <w:rsid w:val="00B06986"/>
    <w:rsid w:val="00B1595F"/>
    <w:rsid w:val="00B2515E"/>
    <w:rsid w:val="00B3301E"/>
    <w:rsid w:val="00B3693C"/>
    <w:rsid w:val="00B43681"/>
    <w:rsid w:val="00B45361"/>
    <w:rsid w:val="00B5115D"/>
    <w:rsid w:val="00B60C00"/>
    <w:rsid w:val="00B613B0"/>
    <w:rsid w:val="00B62B2F"/>
    <w:rsid w:val="00B63B19"/>
    <w:rsid w:val="00B80C7A"/>
    <w:rsid w:val="00B87FCA"/>
    <w:rsid w:val="00B920C5"/>
    <w:rsid w:val="00B94299"/>
    <w:rsid w:val="00B96B8C"/>
    <w:rsid w:val="00BA654D"/>
    <w:rsid w:val="00BB143D"/>
    <w:rsid w:val="00BB2878"/>
    <w:rsid w:val="00BB3316"/>
    <w:rsid w:val="00BB5F50"/>
    <w:rsid w:val="00BB62F6"/>
    <w:rsid w:val="00BC7100"/>
    <w:rsid w:val="00BE2436"/>
    <w:rsid w:val="00BE2CBC"/>
    <w:rsid w:val="00BE5256"/>
    <w:rsid w:val="00BF0F94"/>
    <w:rsid w:val="00BF24D3"/>
    <w:rsid w:val="00BF5878"/>
    <w:rsid w:val="00BF7964"/>
    <w:rsid w:val="00C018B2"/>
    <w:rsid w:val="00C12488"/>
    <w:rsid w:val="00C1467A"/>
    <w:rsid w:val="00C17362"/>
    <w:rsid w:val="00C24C3C"/>
    <w:rsid w:val="00C253A7"/>
    <w:rsid w:val="00C27476"/>
    <w:rsid w:val="00C35BC1"/>
    <w:rsid w:val="00C4026C"/>
    <w:rsid w:val="00C50325"/>
    <w:rsid w:val="00C50D36"/>
    <w:rsid w:val="00C50DCB"/>
    <w:rsid w:val="00C567DA"/>
    <w:rsid w:val="00C57F95"/>
    <w:rsid w:val="00C629E9"/>
    <w:rsid w:val="00C70561"/>
    <w:rsid w:val="00C708CF"/>
    <w:rsid w:val="00C70E8C"/>
    <w:rsid w:val="00C71623"/>
    <w:rsid w:val="00C72AE4"/>
    <w:rsid w:val="00C730C7"/>
    <w:rsid w:val="00C73780"/>
    <w:rsid w:val="00C73CB5"/>
    <w:rsid w:val="00C80EF2"/>
    <w:rsid w:val="00C87787"/>
    <w:rsid w:val="00C94B89"/>
    <w:rsid w:val="00C95B8E"/>
    <w:rsid w:val="00C960E2"/>
    <w:rsid w:val="00CA1CE8"/>
    <w:rsid w:val="00CA2FB1"/>
    <w:rsid w:val="00CA6E39"/>
    <w:rsid w:val="00CB4EF9"/>
    <w:rsid w:val="00CC229A"/>
    <w:rsid w:val="00CC2A33"/>
    <w:rsid w:val="00CC33C4"/>
    <w:rsid w:val="00CC5A3C"/>
    <w:rsid w:val="00CC5B93"/>
    <w:rsid w:val="00CD11C0"/>
    <w:rsid w:val="00CD41EA"/>
    <w:rsid w:val="00CD65B1"/>
    <w:rsid w:val="00CE2BE4"/>
    <w:rsid w:val="00CF296A"/>
    <w:rsid w:val="00D11E4E"/>
    <w:rsid w:val="00D13D76"/>
    <w:rsid w:val="00D17D4B"/>
    <w:rsid w:val="00D21789"/>
    <w:rsid w:val="00D233B2"/>
    <w:rsid w:val="00D26212"/>
    <w:rsid w:val="00D30C46"/>
    <w:rsid w:val="00D34280"/>
    <w:rsid w:val="00D36193"/>
    <w:rsid w:val="00D418C4"/>
    <w:rsid w:val="00D43A8C"/>
    <w:rsid w:val="00D43D59"/>
    <w:rsid w:val="00D44989"/>
    <w:rsid w:val="00D506B2"/>
    <w:rsid w:val="00D52E11"/>
    <w:rsid w:val="00D559E0"/>
    <w:rsid w:val="00D60778"/>
    <w:rsid w:val="00D61C97"/>
    <w:rsid w:val="00D64164"/>
    <w:rsid w:val="00D6508F"/>
    <w:rsid w:val="00D672C3"/>
    <w:rsid w:val="00D67768"/>
    <w:rsid w:val="00D70590"/>
    <w:rsid w:val="00D77334"/>
    <w:rsid w:val="00DA3543"/>
    <w:rsid w:val="00DA4C12"/>
    <w:rsid w:val="00DA6036"/>
    <w:rsid w:val="00DB497B"/>
    <w:rsid w:val="00DB60BC"/>
    <w:rsid w:val="00DC317D"/>
    <w:rsid w:val="00DE6127"/>
    <w:rsid w:val="00DE623D"/>
    <w:rsid w:val="00DF51CB"/>
    <w:rsid w:val="00DF5F5C"/>
    <w:rsid w:val="00E003DD"/>
    <w:rsid w:val="00E0635F"/>
    <w:rsid w:val="00E31C30"/>
    <w:rsid w:val="00E31DC2"/>
    <w:rsid w:val="00E3312B"/>
    <w:rsid w:val="00E40360"/>
    <w:rsid w:val="00E57657"/>
    <w:rsid w:val="00E6360E"/>
    <w:rsid w:val="00E649E1"/>
    <w:rsid w:val="00E703D8"/>
    <w:rsid w:val="00E70691"/>
    <w:rsid w:val="00E7265F"/>
    <w:rsid w:val="00E727CE"/>
    <w:rsid w:val="00E740FD"/>
    <w:rsid w:val="00E8374D"/>
    <w:rsid w:val="00E83D62"/>
    <w:rsid w:val="00E94EB8"/>
    <w:rsid w:val="00E95D06"/>
    <w:rsid w:val="00EA2294"/>
    <w:rsid w:val="00EA2393"/>
    <w:rsid w:val="00EB3AEF"/>
    <w:rsid w:val="00EB6DB8"/>
    <w:rsid w:val="00EE4D15"/>
    <w:rsid w:val="00EF295F"/>
    <w:rsid w:val="00EF50AD"/>
    <w:rsid w:val="00F0262F"/>
    <w:rsid w:val="00F078E5"/>
    <w:rsid w:val="00F11591"/>
    <w:rsid w:val="00F1500E"/>
    <w:rsid w:val="00F151A4"/>
    <w:rsid w:val="00F15F50"/>
    <w:rsid w:val="00F169A1"/>
    <w:rsid w:val="00F17901"/>
    <w:rsid w:val="00F21D97"/>
    <w:rsid w:val="00F226DE"/>
    <w:rsid w:val="00F3491C"/>
    <w:rsid w:val="00F40B0B"/>
    <w:rsid w:val="00F55E5D"/>
    <w:rsid w:val="00F57F78"/>
    <w:rsid w:val="00F6245F"/>
    <w:rsid w:val="00F62ACF"/>
    <w:rsid w:val="00F64DE7"/>
    <w:rsid w:val="00F713E4"/>
    <w:rsid w:val="00F7243D"/>
    <w:rsid w:val="00F90A43"/>
    <w:rsid w:val="00F9158A"/>
    <w:rsid w:val="00F9386E"/>
    <w:rsid w:val="00F9647A"/>
    <w:rsid w:val="00FA0CBD"/>
    <w:rsid w:val="00FA138E"/>
    <w:rsid w:val="00FA30CB"/>
    <w:rsid w:val="00FB4691"/>
    <w:rsid w:val="00FB6B10"/>
    <w:rsid w:val="00FB76D1"/>
    <w:rsid w:val="00FC0929"/>
    <w:rsid w:val="00FC256D"/>
    <w:rsid w:val="00FC35E3"/>
    <w:rsid w:val="00FD0178"/>
    <w:rsid w:val="00FD2E9D"/>
    <w:rsid w:val="00FE288F"/>
    <w:rsid w:val="00FE6DA4"/>
    <w:rsid w:val="00FE7C81"/>
    <w:rsid w:val="00FF07D1"/>
    <w:rsid w:val="00FF36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486F8B5"/>
  <w15:chartTrackingRefBased/>
  <w15:docId w15:val="{697BE411-0DCE-4E6F-B056-B2F2E09C4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1E30"/>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656A"/>
    <w:pPr>
      <w:tabs>
        <w:tab w:val="center" w:pos="4513"/>
        <w:tab w:val="right" w:pos="9026"/>
      </w:tabs>
    </w:pPr>
  </w:style>
  <w:style w:type="character" w:customStyle="1" w:styleId="HeaderChar">
    <w:name w:val="Header Char"/>
    <w:basedOn w:val="DefaultParagraphFont"/>
    <w:link w:val="Header"/>
    <w:uiPriority w:val="99"/>
    <w:rsid w:val="0090656A"/>
  </w:style>
  <w:style w:type="paragraph" w:styleId="Footer">
    <w:name w:val="footer"/>
    <w:basedOn w:val="Normal"/>
    <w:link w:val="FooterChar"/>
    <w:uiPriority w:val="99"/>
    <w:unhideWhenUsed/>
    <w:rsid w:val="0090656A"/>
    <w:pPr>
      <w:tabs>
        <w:tab w:val="center" w:pos="4513"/>
        <w:tab w:val="right" w:pos="9026"/>
      </w:tabs>
    </w:pPr>
  </w:style>
  <w:style w:type="character" w:customStyle="1" w:styleId="FooterChar">
    <w:name w:val="Footer Char"/>
    <w:basedOn w:val="DefaultParagraphFont"/>
    <w:link w:val="Footer"/>
    <w:uiPriority w:val="99"/>
    <w:rsid w:val="0090656A"/>
  </w:style>
  <w:style w:type="character" w:styleId="Hyperlink">
    <w:name w:val="Hyperlink"/>
    <w:basedOn w:val="DefaultParagraphFont"/>
    <w:uiPriority w:val="99"/>
    <w:unhideWhenUsed/>
    <w:rsid w:val="00D70590"/>
    <w:rPr>
      <w:color w:val="0000FF"/>
      <w:u w:val="single"/>
    </w:rPr>
  </w:style>
  <w:style w:type="character" w:styleId="Emphasis">
    <w:name w:val="Emphasis"/>
    <w:basedOn w:val="DefaultParagraphFont"/>
    <w:uiPriority w:val="20"/>
    <w:qFormat/>
    <w:rsid w:val="00D70590"/>
    <w:rPr>
      <w:i/>
      <w:iCs/>
    </w:rPr>
  </w:style>
  <w:style w:type="character" w:styleId="FollowedHyperlink">
    <w:name w:val="FollowedHyperlink"/>
    <w:basedOn w:val="DefaultParagraphFont"/>
    <w:uiPriority w:val="99"/>
    <w:semiHidden/>
    <w:unhideWhenUsed/>
    <w:rsid w:val="00F7243D"/>
    <w:rPr>
      <w:color w:val="954F72" w:themeColor="followedHyperlink"/>
      <w:u w:val="single"/>
    </w:rPr>
  </w:style>
  <w:style w:type="character" w:customStyle="1" w:styleId="hi">
    <w:name w:val="hi"/>
    <w:basedOn w:val="DefaultParagraphFont"/>
    <w:rsid w:val="00DA4C12"/>
  </w:style>
  <w:style w:type="paragraph" w:styleId="NormalWeb">
    <w:name w:val="Normal (Web)"/>
    <w:basedOn w:val="Normal"/>
    <w:uiPriority w:val="99"/>
    <w:unhideWhenUsed/>
    <w:rsid w:val="003613AE"/>
    <w:pPr>
      <w:spacing w:before="100" w:beforeAutospacing="1" w:after="100" w:afterAutospacing="1"/>
    </w:pPr>
  </w:style>
  <w:style w:type="character" w:styleId="Strong">
    <w:name w:val="Strong"/>
    <w:basedOn w:val="DefaultParagraphFont"/>
    <w:uiPriority w:val="22"/>
    <w:qFormat/>
    <w:rsid w:val="00EF50AD"/>
    <w:rPr>
      <w:b/>
      <w:bCs/>
    </w:rPr>
  </w:style>
  <w:style w:type="character" w:customStyle="1" w:styleId="taxonomy-tooltip-element">
    <w:name w:val="taxonomy-tooltip-element"/>
    <w:basedOn w:val="DefaultParagraphFont"/>
    <w:rsid w:val="00970D32"/>
  </w:style>
  <w:style w:type="paragraph" w:styleId="ListParagraph">
    <w:name w:val="List Paragraph"/>
    <w:basedOn w:val="Normal"/>
    <w:uiPriority w:val="34"/>
    <w:qFormat/>
    <w:rsid w:val="007321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59815">
      <w:bodyDiv w:val="1"/>
      <w:marLeft w:val="0"/>
      <w:marRight w:val="0"/>
      <w:marTop w:val="0"/>
      <w:marBottom w:val="0"/>
      <w:divBdr>
        <w:top w:val="none" w:sz="0" w:space="0" w:color="auto"/>
        <w:left w:val="none" w:sz="0" w:space="0" w:color="auto"/>
        <w:bottom w:val="none" w:sz="0" w:space="0" w:color="auto"/>
        <w:right w:val="none" w:sz="0" w:space="0" w:color="auto"/>
      </w:divBdr>
    </w:div>
    <w:div w:id="49502590">
      <w:bodyDiv w:val="1"/>
      <w:marLeft w:val="0"/>
      <w:marRight w:val="0"/>
      <w:marTop w:val="0"/>
      <w:marBottom w:val="0"/>
      <w:divBdr>
        <w:top w:val="none" w:sz="0" w:space="0" w:color="auto"/>
        <w:left w:val="none" w:sz="0" w:space="0" w:color="auto"/>
        <w:bottom w:val="none" w:sz="0" w:space="0" w:color="auto"/>
        <w:right w:val="none" w:sz="0" w:space="0" w:color="auto"/>
      </w:divBdr>
    </w:div>
    <w:div w:id="109588059">
      <w:bodyDiv w:val="1"/>
      <w:marLeft w:val="0"/>
      <w:marRight w:val="0"/>
      <w:marTop w:val="0"/>
      <w:marBottom w:val="0"/>
      <w:divBdr>
        <w:top w:val="none" w:sz="0" w:space="0" w:color="auto"/>
        <w:left w:val="none" w:sz="0" w:space="0" w:color="auto"/>
        <w:bottom w:val="none" w:sz="0" w:space="0" w:color="auto"/>
        <w:right w:val="none" w:sz="0" w:space="0" w:color="auto"/>
      </w:divBdr>
    </w:div>
    <w:div w:id="750006997">
      <w:bodyDiv w:val="1"/>
      <w:marLeft w:val="0"/>
      <w:marRight w:val="0"/>
      <w:marTop w:val="0"/>
      <w:marBottom w:val="0"/>
      <w:divBdr>
        <w:top w:val="none" w:sz="0" w:space="0" w:color="auto"/>
        <w:left w:val="none" w:sz="0" w:space="0" w:color="auto"/>
        <w:bottom w:val="none" w:sz="0" w:space="0" w:color="auto"/>
        <w:right w:val="none" w:sz="0" w:space="0" w:color="auto"/>
      </w:divBdr>
    </w:div>
    <w:div w:id="1123035589">
      <w:bodyDiv w:val="1"/>
      <w:marLeft w:val="0"/>
      <w:marRight w:val="0"/>
      <w:marTop w:val="0"/>
      <w:marBottom w:val="0"/>
      <w:divBdr>
        <w:top w:val="none" w:sz="0" w:space="0" w:color="auto"/>
        <w:left w:val="none" w:sz="0" w:space="0" w:color="auto"/>
        <w:bottom w:val="none" w:sz="0" w:space="0" w:color="auto"/>
        <w:right w:val="none" w:sz="0" w:space="0" w:color="auto"/>
      </w:divBdr>
    </w:div>
    <w:div w:id="1134366588">
      <w:bodyDiv w:val="1"/>
      <w:marLeft w:val="0"/>
      <w:marRight w:val="0"/>
      <w:marTop w:val="0"/>
      <w:marBottom w:val="0"/>
      <w:divBdr>
        <w:top w:val="none" w:sz="0" w:space="0" w:color="auto"/>
        <w:left w:val="none" w:sz="0" w:space="0" w:color="auto"/>
        <w:bottom w:val="none" w:sz="0" w:space="0" w:color="auto"/>
        <w:right w:val="none" w:sz="0" w:space="0" w:color="auto"/>
      </w:divBdr>
    </w:div>
    <w:div w:id="1360355538">
      <w:bodyDiv w:val="1"/>
      <w:marLeft w:val="0"/>
      <w:marRight w:val="0"/>
      <w:marTop w:val="0"/>
      <w:marBottom w:val="0"/>
      <w:divBdr>
        <w:top w:val="none" w:sz="0" w:space="0" w:color="auto"/>
        <w:left w:val="none" w:sz="0" w:space="0" w:color="auto"/>
        <w:bottom w:val="none" w:sz="0" w:space="0" w:color="auto"/>
        <w:right w:val="none" w:sz="0" w:space="0" w:color="auto"/>
      </w:divBdr>
    </w:div>
    <w:div w:id="1602179761">
      <w:bodyDiv w:val="1"/>
      <w:marLeft w:val="0"/>
      <w:marRight w:val="0"/>
      <w:marTop w:val="0"/>
      <w:marBottom w:val="0"/>
      <w:divBdr>
        <w:top w:val="none" w:sz="0" w:space="0" w:color="auto"/>
        <w:left w:val="none" w:sz="0" w:space="0" w:color="auto"/>
        <w:bottom w:val="none" w:sz="0" w:space="0" w:color="auto"/>
        <w:right w:val="none" w:sz="0" w:space="0" w:color="auto"/>
      </w:divBdr>
    </w:div>
    <w:div w:id="1685520639">
      <w:bodyDiv w:val="1"/>
      <w:marLeft w:val="0"/>
      <w:marRight w:val="0"/>
      <w:marTop w:val="0"/>
      <w:marBottom w:val="0"/>
      <w:divBdr>
        <w:top w:val="none" w:sz="0" w:space="0" w:color="auto"/>
        <w:left w:val="none" w:sz="0" w:space="0" w:color="auto"/>
        <w:bottom w:val="none" w:sz="0" w:space="0" w:color="auto"/>
        <w:right w:val="none" w:sz="0" w:space="0" w:color="auto"/>
      </w:divBdr>
    </w:div>
    <w:div w:id="1696467429">
      <w:bodyDiv w:val="1"/>
      <w:marLeft w:val="0"/>
      <w:marRight w:val="0"/>
      <w:marTop w:val="0"/>
      <w:marBottom w:val="0"/>
      <w:divBdr>
        <w:top w:val="none" w:sz="0" w:space="0" w:color="auto"/>
        <w:left w:val="none" w:sz="0" w:space="0" w:color="auto"/>
        <w:bottom w:val="none" w:sz="0" w:space="0" w:color="auto"/>
        <w:right w:val="none" w:sz="0" w:space="0" w:color="auto"/>
      </w:divBdr>
    </w:div>
    <w:div w:id="1741556570">
      <w:bodyDiv w:val="1"/>
      <w:marLeft w:val="0"/>
      <w:marRight w:val="0"/>
      <w:marTop w:val="0"/>
      <w:marBottom w:val="0"/>
      <w:divBdr>
        <w:top w:val="none" w:sz="0" w:space="0" w:color="auto"/>
        <w:left w:val="none" w:sz="0" w:space="0" w:color="auto"/>
        <w:bottom w:val="none" w:sz="0" w:space="0" w:color="auto"/>
        <w:right w:val="none" w:sz="0" w:space="0" w:color="auto"/>
      </w:divBdr>
    </w:div>
    <w:div w:id="1873375498">
      <w:bodyDiv w:val="1"/>
      <w:marLeft w:val="0"/>
      <w:marRight w:val="0"/>
      <w:marTop w:val="0"/>
      <w:marBottom w:val="0"/>
      <w:divBdr>
        <w:top w:val="none" w:sz="0" w:space="0" w:color="auto"/>
        <w:left w:val="none" w:sz="0" w:space="0" w:color="auto"/>
        <w:bottom w:val="none" w:sz="0" w:space="0" w:color="auto"/>
        <w:right w:val="none" w:sz="0" w:space="0" w:color="auto"/>
      </w:divBdr>
    </w:div>
    <w:div w:id="2093548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fact" TargetMode="External"/><Relationship Id="rId13" Type="http://schemas.openxmlformats.org/officeDocument/2006/relationships/hyperlink" Target="https://dictionary.cambridge.org/dictionary/english/degree"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dictionary.cambridge.org/dictionary/english/reason"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polfed.org/media/13798/police-accountability-september-2017-v3.pdf"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satisfactory"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assets.college.police.uk/s3fs-public/2020-11/NPG_supporting_material_supervisors.pdf" TargetMode="External"/><Relationship Id="rId23" Type="http://schemas.openxmlformats.org/officeDocument/2006/relationships/fontTable" Target="fontTable.xml"/><Relationship Id="rId10" Type="http://schemas.openxmlformats.org/officeDocument/2006/relationships/hyperlink" Target="https://dictionary.cambridge.org/dictionary/english/able"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ictionary.cambridge.org/dictionary/english/responsible" TargetMode="External"/><Relationship Id="rId14" Type="http://schemas.openxmlformats.org/officeDocument/2006/relationships/hyperlink" Target="https://dictionary.cambridge.org/dictionary/english/happen"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C8561C-78DE-46B0-B4A9-4489D5FF41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13</Pages>
  <Words>5377</Words>
  <Characters>30655</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Lewis,Jack swp8097</dc:creator>
  <cp:keywords/>
  <dc:description/>
  <cp:lastModifiedBy>Lewis,Jack swp8097</cp:lastModifiedBy>
  <cp:revision>11</cp:revision>
  <dcterms:created xsi:type="dcterms:W3CDTF">2023-01-18T10:07:00Z</dcterms:created>
  <dcterms:modified xsi:type="dcterms:W3CDTF">2023-01-21T14:35:00Z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106134b4-e4b8-44bc-9fc2-ba5f7d969652</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2022-12-15T22:37:33Z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150c8b9f-ffda-41b2-8792-e3848699a484</vt:lpwstr>
  </property>
  <property fmtid="{D5CDD505-2E9C-101B-9397-08002B2CF9AE}" pid="11" name="MSIP_Label_66cf8fe5-b7b7-4df7-b38d-1c61ac2f6639_ContentBits">
    <vt:lpwstr>0</vt:lpwstr>
  </property>
</Properties>
</file>