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0F5DB5" w14:textId="5B8768F7" w:rsidR="005C5202" w:rsidRDefault="005C5202" w:rsidP="00A16CFA">
      <w:pPr>
        <w:pStyle w:val="Title"/>
        <w:jc w:val="center"/>
        <w:rPr>
          <w:rFonts w:ascii="Arial" w:hAnsi="Arial" w:cs="Arial"/>
          <w:b/>
        </w:rPr>
      </w:pPr>
      <w:r w:rsidRPr="00A16CFA">
        <w:rPr>
          <w:rFonts w:ascii="Arial" w:hAnsi="Arial" w:cs="Arial"/>
          <w:b/>
        </w:rPr>
        <w:t>Developing and Managing Individuals and Teams</w:t>
      </w:r>
    </w:p>
    <w:p w14:paraId="476875EA" w14:textId="77777777" w:rsidR="00345C33" w:rsidRDefault="00345C33" w:rsidP="00345C33"/>
    <w:p w14:paraId="157F156F" w14:textId="77777777" w:rsidR="00345C33" w:rsidRPr="00345C33" w:rsidRDefault="00345C33" w:rsidP="00345C33"/>
    <w:p w14:paraId="518548CE" w14:textId="77777777" w:rsidR="002C5432" w:rsidRPr="00345C33" w:rsidRDefault="002C5432" w:rsidP="002C5432">
      <w:pPr>
        <w:rPr>
          <w:sz w:val="36"/>
          <w:szCs w:val="36"/>
        </w:rPr>
      </w:pPr>
    </w:p>
    <w:p w14:paraId="1B171121" w14:textId="1DB0EC9B" w:rsidR="002C5432" w:rsidRPr="00345C33" w:rsidRDefault="002C5432" w:rsidP="002C5432">
      <w:pPr>
        <w:pStyle w:val="ListParagraph"/>
        <w:numPr>
          <w:ilvl w:val="0"/>
          <w:numId w:val="40"/>
        </w:numPr>
        <w:rPr>
          <w:rFonts w:ascii="Arial" w:hAnsi="Arial" w:cs="Arial"/>
          <w:b/>
          <w:bCs/>
          <w:sz w:val="36"/>
          <w:szCs w:val="36"/>
        </w:rPr>
      </w:pPr>
      <w:r w:rsidRPr="00345C33">
        <w:rPr>
          <w:rFonts w:ascii="Arial" w:hAnsi="Arial" w:cs="Arial"/>
          <w:b/>
          <w:bCs/>
          <w:sz w:val="36"/>
          <w:szCs w:val="36"/>
        </w:rPr>
        <w:t>Student name: Mariia Lepis</w:t>
      </w:r>
    </w:p>
    <w:p w14:paraId="4FB6483E" w14:textId="1882AE36" w:rsidR="002C5432" w:rsidRPr="00345C33" w:rsidRDefault="002C5432" w:rsidP="002C5432">
      <w:pPr>
        <w:pStyle w:val="ListParagraph"/>
        <w:numPr>
          <w:ilvl w:val="0"/>
          <w:numId w:val="40"/>
        </w:numPr>
        <w:rPr>
          <w:rFonts w:ascii="Arial" w:hAnsi="Arial" w:cs="Arial"/>
          <w:b/>
          <w:bCs/>
          <w:sz w:val="36"/>
          <w:szCs w:val="36"/>
        </w:rPr>
      </w:pPr>
      <w:r w:rsidRPr="00345C33">
        <w:rPr>
          <w:rFonts w:ascii="Arial" w:hAnsi="Arial" w:cs="Arial"/>
          <w:b/>
          <w:bCs/>
          <w:sz w:val="36"/>
          <w:szCs w:val="36"/>
        </w:rPr>
        <w:t>Student number:2413868</w:t>
      </w:r>
    </w:p>
    <w:p w14:paraId="3B4D72D5" w14:textId="2DBBFE66" w:rsidR="002C5432" w:rsidRPr="00345C33" w:rsidRDefault="002C5432" w:rsidP="002C5432">
      <w:pPr>
        <w:numPr>
          <w:ilvl w:val="0"/>
          <w:numId w:val="39"/>
        </w:numPr>
        <w:rPr>
          <w:rFonts w:ascii="Arial" w:hAnsi="Arial" w:cs="Arial"/>
          <w:b/>
          <w:bCs/>
          <w:sz w:val="36"/>
          <w:szCs w:val="36"/>
        </w:rPr>
      </w:pPr>
      <w:r w:rsidRPr="00345C33">
        <w:rPr>
          <w:rFonts w:ascii="Arial" w:hAnsi="Arial" w:cs="Arial"/>
          <w:b/>
          <w:bCs/>
          <w:sz w:val="36"/>
          <w:szCs w:val="36"/>
        </w:rPr>
        <w:t>Lecture name: Dr. Doreen Nyaa Amundam</w:t>
      </w:r>
    </w:p>
    <w:p w14:paraId="21BF2A2A" w14:textId="431EC1E1" w:rsidR="002C5432" w:rsidRPr="00345C33" w:rsidRDefault="002C5432" w:rsidP="002C5432">
      <w:pPr>
        <w:numPr>
          <w:ilvl w:val="0"/>
          <w:numId w:val="39"/>
        </w:numPr>
        <w:rPr>
          <w:rFonts w:ascii="Arial" w:hAnsi="Arial" w:cs="Arial"/>
          <w:b/>
          <w:bCs/>
          <w:sz w:val="36"/>
          <w:szCs w:val="36"/>
        </w:rPr>
      </w:pPr>
      <w:r w:rsidRPr="00345C33">
        <w:rPr>
          <w:rFonts w:ascii="Arial" w:hAnsi="Arial" w:cs="Arial"/>
          <w:b/>
          <w:bCs/>
          <w:sz w:val="36"/>
          <w:szCs w:val="36"/>
        </w:rPr>
        <w:t>Module code: BALM 5002</w:t>
      </w:r>
    </w:p>
    <w:p w14:paraId="1679DD3C" w14:textId="253B3092" w:rsidR="002C5432" w:rsidRPr="002C5432" w:rsidRDefault="002C5432" w:rsidP="002C5432">
      <w:pPr>
        <w:rPr>
          <w:rFonts w:ascii="Arial" w:hAnsi="Arial" w:cs="Arial"/>
          <w:sz w:val="32"/>
          <w:szCs w:val="32"/>
        </w:rPr>
      </w:pPr>
    </w:p>
    <w:p w14:paraId="5A9368F4" w14:textId="77777777" w:rsidR="002C5432" w:rsidRPr="002C5432" w:rsidRDefault="002C5432" w:rsidP="002C5432"/>
    <w:p w14:paraId="74D2B095" w14:textId="77777777" w:rsidR="005C5202" w:rsidRPr="00A16CFA" w:rsidRDefault="005C5202">
      <w:pPr>
        <w:spacing w:line="276" w:lineRule="auto"/>
        <w:jc w:val="left"/>
        <w:rPr>
          <w:rFonts w:ascii="Arial" w:eastAsia="Times New Roman" w:hAnsi="Arial" w:cs="Arial"/>
          <w:b/>
          <w:spacing w:val="-10"/>
          <w:kern w:val="28"/>
          <w:sz w:val="22"/>
          <w:lang w:eastAsia="en-GB"/>
        </w:rPr>
      </w:pPr>
      <w:r w:rsidRPr="00A16CFA">
        <w:rPr>
          <w:rFonts w:ascii="Arial" w:eastAsia="Times New Roman" w:hAnsi="Arial" w:cs="Arial"/>
          <w:b/>
          <w:sz w:val="22"/>
          <w:lang w:eastAsia="en-GB"/>
        </w:rPr>
        <w:br w:type="page"/>
      </w:r>
    </w:p>
    <w:sdt>
      <w:sdtPr>
        <w:rPr>
          <w:rFonts w:ascii="Arial" w:eastAsiaTheme="minorHAnsi" w:hAnsi="Arial" w:cs="Arial"/>
          <w:b w:val="0"/>
          <w:bCs w:val="0"/>
          <w:color w:val="auto"/>
          <w:sz w:val="22"/>
          <w:szCs w:val="22"/>
          <w:lang w:val="en-GB"/>
        </w:rPr>
        <w:id w:val="-1067180672"/>
        <w:docPartObj>
          <w:docPartGallery w:val="Table of Contents"/>
          <w:docPartUnique/>
        </w:docPartObj>
      </w:sdtPr>
      <w:sdtEndPr>
        <w:rPr>
          <w:noProof/>
        </w:rPr>
      </w:sdtEndPr>
      <w:sdtContent>
        <w:p w14:paraId="01A9F2F6" w14:textId="596F0BA9" w:rsidR="005C5202" w:rsidRPr="00855867" w:rsidRDefault="005C5202" w:rsidP="00855867">
          <w:pPr>
            <w:pStyle w:val="TOCHeading"/>
            <w:spacing w:line="360" w:lineRule="auto"/>
            <w:jc w:val="center"/>
            <w:rPr>
              <w:rFonts w:ascii="Arial" w:hAnsi="Arial" w:cs="Arial"/>
              <w:color w:val="000000" w:themeColor="text1"/>
              <w:sz w:val="22"/>
              <w:szCs w:val="22"/>
            </w:rPr>
          </w:pPr>
          <w:r w:rsidRPr="00855867">
            <w:rPr>
              <w:rFonts w:ascii="Arial" w:hAnsi="Arial" w:cs="Arial"/>
              <w:color w:val="000000" w:themeColor="text1"/>
              <w:sz w:val="22"/>
              <w:szCs w:val="22"/>
            </w:rPr>
            <w:t>Table of Contents</w:t>
          </w:r>
        </w:p>
        <w:p w14:paraId="63CBF600" w14:textId="77777777" w:rsidR="00A16CFA" w:rsidRPr="00855867" w:rsidRDefault="005C5202" w:rsidP="00855867">
          <w:pPr>
            <w:pStyle w:val="TOC1"/>
            <w:tabs>
              <w:tab w:val="right" w:leader="dot" w:pos="9350"/>
            </w:tabs>
            <w:rPr>
              <w:rFonts w:ascii="Arial" w:eastAsiaTheme="minorEastAsia" w:hAnsi="Arial" w:cs="Arial"/>
              <w:noProof/>
              <w:sz w:val="22"/>
              <w:lang w:eastAsia="en-GB"/>
            </w:rPr>
          </w:pPr>
          <w:r w:rsidRPr="00855867">
            <w:rPr>
              <w:rFonts w:ascii="Arial" w:hAnsi="Arial" w:cs="Arial"/>
              <w:b/>
              <w:bCs/>
              <w:noProof/>
              <w:sz w:val="22"/>
            </w:rPr>
            <w:fldChar w:fldCharType="begin"/>
          </w:r>
          <w:r w:rsidRPr="00855867">
            <w:rPr>
              <w:rFonts w:ascii="Arial" w:hAnsi="Arial" w:cs="Arial"/>
              <w:b/>
              <w:bCs/>
              <w:noProof/>
              <w:sz w:val="22"/>
            </w:rPr>
            <w:instrText xml:space="preserve"> TOC \o "1-3" \h \z \u </w:instrText>
          </w:r>
          <w:r w:rsidRPr="00855867">
            <w:rPr>
              <w:rFonts w:ascii="Arial" w:hAnsi="Arial" w:cs="Arial"/>
              <w:b/>
              <w:bCs/>
              <w:noProof/>
              <w:sz w:val="22"/>
            </w:rPr>
            <w:fldChar w:fldCharType="separate"/>
          </w:r>
          <w:hyperlink w:anchor="_Toc210835677" w:history="1">
            <w:r w:rsidR="00A16CFA" w:rsidRPr="00855867">
              <w:rPr>
                <w:rStyle w:val="Hyperlink"/>
                <w:rFonts w:ascii="Arial" w:hAnsi="Arial" w:cs="Arial"/>
                <w:noProof/>
                <w:sz w:val="22"/>
              </w:rPr>
              <w:t>Introduction</w:t>
            </w:r>
            <w:r w:rsidR="00A16CFA" w:rsidRPr="00855867">
              <w:rPr>
                <w:rFonts w:ascii="Arial" w:hAnsi="Arial" w:cs="Arial"/>
                <w:noProof/>
                <w:webHidden/>
                <w:sz w:val="22"/>
              </w:rPr>
              <w:tab/>
            </w:r>
            <w:r w:rsidR="00A16CFA" w:rsidRPr="00855867">
              <w:rPr>
                <w:rFonts w:ascii="Arial" w:hAnsi="Arial" w:cs="Arial"/>
                <w:noProof/>
                <w:webHidden/>
                <w:sz w:val="22"/>
              </w:rPr>
              <w:fldChar w:fldCharType="begin"/>
            </w:r>
            <w:r w:rsidR="00A16CFA" w:rsidRPr="00855867">
              <w:rPr>
                <w:rFonts w:ascii="Arial" w:hAnsi="Arial" w:cs="Arial"/>
                <w:noProof/>
                <w:webHidden/>
                <w:sz w:val="22"/>
              </w:rPr>
              <w:instrText xml:space="preserve"> PAGEREF _Toc210835677 \h </w:instrText>
            </w:r>
            <w:r w:rsidR="00A16CFA" w:rsidRPr="00855867">
              <w:rPr>
                <w:rFonts w:ascii="Arial" w:hAnsi="Arial" w:cs="Arial"/>
                <w:noProof/>
                <w:webHidden/>
                <w:sz w:val="22"/>
              </w:rPr>
            </w:r>
            <w:r w:rsidR="00A16CFA" w:rsidRPr="00855867">
              <w:rPr>
                <w:rFonts w:ascii="Arial" w:hAnsi="Arial" w:cs="Arial"/>
                <w:noProof/>
                <w:webHidden/>
                <w:sz w:val="22"/>
              </w:rPr>
              <w:fldChar w:fldCharType="separate"/>
            </w:r>
            <w:r w:rsidR="00A16CFA" w:rsidRPr="00855867">
              <w:rPr>
                <w:rFonts w:ascii="Arial" w:hAnsi="Arial" w:cs="Arial"/>
                <w:noProof/>
                <w:webHidden/>
                <w:sz w:val="22"/>
              </w:rPr>
              <w:t>3</w:t>
            </w:r>
            <w:r w:rsidR="00A16CFA" w:rsidRPr="00855867">
              <w:rPr>
                <w:rFonts w:ascii="Arial" w:hAnsi="Arial" w:cs="Arial"/>
                <w:noProof/>
                <w:webHidden/>
                <w:sz w:val="22"/>
              </w:rPr>
              <w:fldChar w:fldCharType="end"/>
            </w:r>
          </w:hyperlink>
        </w:p>
        <w:p w14:paraId="22A95058" w14:textId="77777777" w:rsidR="00A16CFA" w:rsidRPr="00855867" w:rsidRDefault="00A16CFA" w:rsidP="00855867">
          <w:pPr>
            <w:pStyle w:val="TOC1"/>
            <w:tabs>
              <w:tab w:val="right" w:leader="dot" w:pos="9350"/>
            </w:tabs>
            <w:rPr>
              <w:rFonts w:ascii="Arial" w:eastAsiaTheme="minorEastAsia" w:hAnsi="Arial" w:cs="Arial"/>
              <w:noProof/>
              <w:sz w:val="22"/>
              <w:lang w:eastAsia="en-GB"/>
            </w:rPr>
          </w:pPr>
          <w:hyperlink w:anchor="_Toc210835678" w:history="1">
            <w:r w:rsidRPr="00855867">
              <w:rPr>
                <w:rStyle w:val="Hyperlink"/>
                <w:rFonts w:ascii="Arial" w:hAnsi="Arial" w:cs="Arial"/>
                <w:noProof/>
                <w:sz w:val="22"/>
              </w:rPr>
              <w:t>Explanation of the specific factors related to business transformation, digital technology trends and flexible working arrangements in the organisation</w:t>
            </w:r>
            <w:r w:rsidRPr="00855867">
              <w:rPr>
                <w:rFonts w:ascii="Arial" w:hAnsi="Arial" w:cs="Arial"/>
                <w:noProof/>
                <w:webHidden/>
                <w:sz w:val="22"/>
              </w:rPr>
              <w:tab/>
            </w:r>
            <w:r w:rsidRPr="00855867">
              <w:rPr>
                <w:rFonts w:ascii="Arial" w:hAnsi="Arial" w:cs="Arial"/>
                <w:noProof/>
                <w:webHidden/>
                <w:sz w:val="22"/>
              </w:rPr>
              <w:fldChar w:fldCharType="begin"/>
            </w:r>
            <w:r w:rsidRPr="00855867">
              <w:rPr>
                <w:rFonts w:ascii="Arial" w:hAnsi="Arial" w:cs="Arial"/>
                <w:noProof/>
                <w:webHidden/>
                <w:sz w:val="22"/>
              </w:rPr>
              <w:instrText xml:space="preserve"> PAGEREF _Toc210835678 \h </w:instrText>
            </w:r>
            <w:r w:rsidRPr="00855867">
              <w:rPr>
                <w:rFonts w:ascii="Arial" w:hAnsi="Arial" w:cs="Arial"/>
                <w:noProof/>
                <w:webHidden/>
                <w:sz w:val="22"/>
              </w:rPr>
            </w:r>
            <w:r w:rsidRPr="00855867">
              <w:rPr>
                <w:rFonts w:ascii="Arial" w:hAnsi="Arial" w:cs="Arial"/>
                <w:noProof/>
                <w:webHidden/>
                <w:sz w:val="22"/>
              </w:rPr>
              <w:fldChar w:fldCharType="separate"/>
            </w:r>
            <w:r w:rsidRPr="00855867">
              <w:rPr>
                <w:rFonts w:ascii="Arial" w:hAnsi="Arial" w:cs="Arial"/>
                <w:noProof/>
                <w:webHidden/>
                <w:sz w:val="22"/>
              </w:rPr>
              <w:t>3</w:t>
            </w:r>
            <w:r w:rsidRPr="00855867">
              <w:rPr>
                <w:rFonts w:ascii="Arial" w:hAnsi="Arial" w:cs="Arial"/>
                <w:noProof/>
                <w:webHidden/>
                <w:sz w:val="22"/>
              </w:rPr>
              <w:fldChar w:fldCharType="end"/>
            </w:r>
          </w:hyperlink>
        </w:p>
        <w:p w14:paraId="547BFA7D" w14:textId="77777777" w:rsidR="00A16CFA" w:rsidRPr="00855867" w:rsidRDefault="00A16CFA" w:rsidP="00855867">
          <w:pPr>
            <w:pStyle w:val="TOC1"/>
            <w:tabs>
              <w:tab w:val="right" w:leader="dot" w:pos="9350"/>
            </w:tabs>
            <w:rPr>
              <w:rFonts w:ascii="Arial" w:eastAsiaTheme="minorEastAsia" w:hAnsi="Arial" w:cs="Arial"/>
              <w:noProof/>
              <w:sz w:val="22"/>
              <w:lang w:eastAsia="en-GB"/>
            </w:rPr>
          </w:pPr>
          <w:hyperlink w:anchor="_Toc210835679" w:history="1">
            <w:r w:rsidRPr="00855867">
              <w:rPr>
                <w:rStyle w:val="Hyperlink"/>
                <w:rFonts w:ascii="Arial" w:hAnsi="Arial" w:cs="Arial"/>
                <w:noProof/>
                <w:sz w:val="22"/>
              </w:rPr>
              <w:t>Evaluation of different contemporary HR practices</w:t>
            </w:r>
            <w:r w:rsidRPr="00855867">
              <w:rPr>
                <w:rFonts w:ascii="Arial" w:hAnsi="Arial" w:cs="Arial"/>
                <w:noProof/>
                <w:webHidden/>
                <w:sz w:val="22"/>
              </w:rPr>
              <w:tab/>
            </w:r>
            <w:r w:rsidRPr="00855867">
              <w:rPr>
                <w:rFonts w:ascii="Arial" w:hAnsi="Arial" w:cs="Arial"/>
                <w:noProof/>
                <w:webHidden/>
                <w:sz w:val="22"/>
              </w:rPr>
              <w:fldChar w:fldCharType="begin"/>
            </w:r>
            <w:r w:rsidRPr="00855867">
              <w:rPr>
                <w:rFonts w:ascii="Arial" w:hAnsi="Arial" w:cs="Arial"/>
                <w:noProof/>
                <w:webHidden/>
                <w:sz w:val="22"/>
              </w:rPr>
              <w:instrText xml:space="preserve"> PAGEREF _Toc210835679 \h </w:instrText>
            </w:r>
            <w:r w:rsidRPr="00855867">
              <w:rPr>
                <w:rFonts w:ascii="Arial" w:hAnsi="Arial" w:cs="Arial"/>
                <w:noProof/>
                <w:webHidden/>
                <w:sz w:val="22"/>
              </w:rPr>
            </w:r>
            <w:r w:rsidRPr="00855867">
              <w:rPr>
                <w:rFonts w:ascii="Arial" w:hAnsi="Arial" w:cs="Arial"/>
                <w:noProof/>
                <w:webHidden/>
                <w:sz w:val="22"/>
              </w:rPr>
              <w:fldChar w:fldCharType="separate"/>
            </w:r>
            <w:r w:rsidRPr="00855867">
              <w:rPr>
                <w:rFonts w:ascii="Arial" w:hAnsi="Arial" w:cs="Arial"/>
                <w:noProof/>
                <w:webHidden/>
                <w:sz w:val="22"/>
              </w:rPr>
              <w:t>4</w:t>
            </w:r>
            <w:r w:rsidRPr="00855867">
              <w:rPr>
                <w:rFonts w:ascii="Arial" w:hAnsi="Arial" w:cs="Arial"/>
                <w:noProof/>
                <w:webHidden/>
                <w:sz w:val="22"/>
              </w:rPr>
              <w:fldChar w:fldCharType="end"/>
            </w:r>
          </w:hyperlink>
        </w:p>
        <w:p w14:paraId="334561EE" w14:textId="77777777" w:rsidR="00A16CFA" w:rsidRPr="00855867" w:rsidRDefault="00A16CFA" w:rsidP="00855867">
          <w:pPr>
            <w:pStyle w:val="TOC1"/>
            <w:tabs>
              <w:tab w:val="right" w:leader="dot" w:pos="9350"/>
            </w:tabs>
            <w:rPr>
              <w:rFonts w:ascii="Arial" w:eastAsiaTheme="minorEastAsia" w:hAnsi="Arial" w:cs="Arial"/>
              <w:noProof/>
              <w:sz w:val="22"/>
              <w:lang w:eastAsia="en-GB"/>
            </w:rPr>
          </w:pPr>
          <w:hyperlink w:anchor="_Toc210835680" w:history="1">
            <w:r w:rsidRPr="00855867">
              <w:rPr>
                <w:rStyle w:val="Hyperlink"/>
                <w:rFonts w:ascii="Arial" w:hAnsi="Arial" w:cs="Arial"/>
                <w:noProof/>
                <w:sz w:val="22"/>
              </w:rPr>
              <w:t>Critical evaluation these contemporary practices are being implemented as a matter of urgency</w:t>
            </w:r>
            <w:r w:rsidRPr="00855867">
              <w:rPr>
                <w:rFonts w:ascii="Arial" w:hAnsi="Arial" w:cs="Arial"/>
                <w:noProof/>
                <w:webHidden/>
                <w:sz w:val="22"/>
              </w:rPr>
              <w:tab/>
            </w:r>
            <w:r w:rsidRPr="00855867">
              <w:rPr>
                <w:rFonts w:ascii="Arial" w:hAnsi="Arial" w:cs="Arial"/>
                <w:noProof/>
                <w:webHidden/>
                <w:sz w:val="22"/>
              </w:rPr>
              <w:fldChar w:fldCharType="begin"/>
            </w:r>
            <w:r w:rsidRPr="00855867">
              <w:rPr>
                <w:rFonts w:ascii="Arial" w:hAnsi="Arial" w:cs="Arial"/>
                <w:noProof/>
                <w:webHidden/>
                <w:sz w:val="22"/>
              </w:rPr>
              <w:instrText xml:space="preserve"> PAGEREF _Toc210835680 \h </w:instrText>
            </w:r>
            <w:r w:rsidRPr="00855867">
              <w:rPr>
                <w:rFonts w:ascii="Arial" w:hAnsi="Arial" w:cs="Arial"/>
                <w:noProof/>
                <w:webHidden/>
                <w:sz w:val="22"/>
              </w:rPr>
            </w:r>
            <w:r w:rsidRPr="00855867">
              <w:rPr>
                <w:rFonts w:ascii="Arial" w:hAnsi="Arial" w:cs="Arial"/>
                <w:noProof/>
                <w:webHidden/>
                <w:sz w:val="22"/>
              </w:rPr>
              <w:fldChar w:fldCharType="separate"/>
            </w:r>
            <w:r w:rsidRPr="00855867">
              <w:rPr>
                <w:rFonts w:ascii="Arial" w:hAnsi="Arial" w:cs="Arial"/>
                <w:noProof/>
                <w:webHidden/>
                <w:sz w:val="22"/>
              </w:rPr>
              <w:t>6</w:t>
            </w:r>
            <w:r w:rsidRPr="00855867">
              <w:rPr>
                <w:rFonts w:ascii="Arial" w:hAnsi="Arial" w:cs="Arial"/>
                <w:noProof/>
                <w:webHidden/>
                <w:sz w:val="22"/>
              </w:rPr>
              <w:fldChar w:fldCharType="end"/>
            </w:r>
          </w:hyperlink>
        </w:p>
        <w:p w14:paraId="07CABD1C" w14:textId="77777777" w:rsidR="00A16CFA" w:rsidRPr="00855867" w:rsidRDefault="00A16CFA" w:rsidP="00855867">
          <w:pPr>
            <w:pStyle w:val="TOC1"/>
            <w:tabs>
              <w:tab w:val="right" w:leader="dot" w:pos="9350"/>
            </w:tabs>
            <w:rPr>
              <w:rFonts w:ascii="Arial" w:eastAsiaTheme="minorEastAsia" w:hAnsi="Arial" w:cs="Arial"/>
              <w:noProof/>
              <w:sz w:val="22"/>
              <w:lang w:eastAsia="en-GB"/>
            </w:rPr>
          </w:pPr>
          <w:hyperlink w:anchor="_Toc210835681" w:history="1">
            <w:r w:rsidRPr="00855867">
              <w:rPr>
                <w:rStyle w:val="Hyperlink"/>
                <w:rFonts w:ascii="Arial" w:hAnsi="Arial" w:cs="Arial"/>
                <w:noProof/>
                <w:sz w:val="22"/>
              </w:rPr>
              <w:t>Conclusion and Recommendation</w:t>
            </w:r>
            <w:r w:rsidRPr="00855867">
              <w:rPr>
                <w:rFonts w:ascii="Arial" w:hAnsi="Arial" w:cs="Arial"/>
                <w:noProof/>
                <w:webHidden/>
                <w:sz w:val="22"/>
              </w:rPr>
              <w:tab/>
            </w:r>
            <w:r w:rsidRPr="00855867">
              <w:rPr>
                <w:rFonts w:ascii="Arial" w:hAnsi="Arial" w:cs="Arial"/>
                <w:noProof/>
                <w:webHidden/>
                <w:sz w:val="22"/>
              </w:rPr>
              <w:fldChar w:fldCharType="begin"/>
            </w:r>
            <w:r w:rsidRPr="00855867">
              <w:rPr>
                <w:rFonts w:ascii="Arial" w:hAnsi="Arial" w:cs="Arial"/>
                <w:noProof/>
                <w:webHidden/>
                <w:sz w:val="22"/>
              </w:rPr>
              <w:instrText xml:space="preserve"> PAGEREF _Toc210835681 \h </w:instrText>
            </w:r>
            <w:r w:rsidRPr="00855867">
              <w:rPr>
                <w:rFonts w:ascii="Arial" w:hAnsi="Arial" w:cs="Arial"/>
                <w:noProof/>
                <w:webHidden/>
                <w:sz w:val="22"/>
              </w:rPr>
            </w:r>
            <w:r w:rsidRPr="00855867">
              <w:rPr>
                <w:rFonts w:ascii="Arial" w:hAnsi="Arial" w:cs="Arial"/>
                <w:noProof/>
                <w:webHidden/>
                <w:sz w:val="22"/>
              </w:rPr>
              <w:fldChar w:fldCharType="separate"/>
            </w:r>
            <w:r w:rsidRPr="00855867">
              <w:rPr>
                <w:rFonts w:ascii="Arial" w:hAnsi="Arial" w:cs="Arial"/>
                <w:noProof/>
                <w:webHidden/>
                <w:sz w:val="22"/>
              </w:rPr>
              <w:t>8</w:t>
            </w:r>
            <w:r w:rsidRPr="00855867">
              <w:rPr>
                <w:rFonts w:ascii="Arial" w:hAnsi="Arial" w:cs="Arial"/>
                <w:noProof/>
                <w:webHidden/>
                <w:sz w:val="22"/>
              </w:rPr>
              <w:fldChar w:fldCharType="end"/>
            </w:r>
          </w:hyperlink>
        </w:p>
        <w:p w14:paraId="07C57FE4" w14:textId="77777777" w:rsidR="00A16CFA" w:rsidRPr="00855867" w:rsidRDefault="00A16CFA" w:rsidP="00855867">
          <w:pPr>
            <w:pStyle w:val="TOC1"/>
            <w:tabs>
              <w:tab w:val="right" w:leader="dot" w:pos="9350"/>
            </w:tabs>
            <w:rPr>
              <w:rFonts w:ascii="Arial" w:eastAsiaTheme="minorEastAsia" w:hAnsi="Arial" w:cs="Arial"/>
              <w:noProof/>
              <w:sz w:val="22"/>
              <w:lang w:eastAsia="en-GB"/>
            </w:rPr>
          </w:pPr>
          <w:hyperlink w:anchor="_Toc210835682" w:history="1">
            <w:r w:rsidRPr="00855867">
              <w:rPr>
                <w:rStyle w:val="Hyperlink"/>
                <w:rFonts w:ascii="Arial" w:hAnsi="Arial" w:cs="Arial"/>
                <w:noProof/>
                <w:sz w:val="22"/>
              </w:rPr>
              <w:t>References</w:t>
            </w:r>
            <w:r w:rsidRPr="00855867">
              <w:rPr>
                <w:rFonts w:ascii="Arial" w:hAnsi="Arial" w:cs="Arial"/>
                <w:noProof/>
                <w:webHidden/>
                <w:sz w:val="22"/>
              </w:rPr>
              <w:tab/>
            </w:r>
            <w:r w:rsidRPr="00855867">
              <w:rPr>
                <w:rFonts w:ascii="Arial" w:hAnsi="Arial" w:cs="Arial"/>
                <w:noProof/>
                <w:webHidden/>
                <w:sz w:val="22"/>
              </w:rPr>
              <w:fldChar w:fldCharType="begin"/>
            </w:r>
            <w:r w:rsidRPr="00855867">
              <w:rPr>
                <w:rFonts w:ascii="Arial" w:hAnsi="Arial" w:cs="Arial"/>
                <w:noProof/>
                <w:webHidden/>
                <w:sz w:val="22"/>
              </w:rPr>
              <w:instrText xml:space="preserve"> PAGEREF _Toc210835682 \h </w:instrText>
            </w:r>
            <w:r w:rsidRPr="00855867">
              <w:rPr>
                <w:rFonts w:ascii="Arial" w:hAnsi="Arial" w:cs="Arial"/>
                <w:noProof/>
                <w:webHidden/>
                <w:sz w:val="22"/>
              </w:rPr>
            </w:r>
            <w:r w:rsidRPr="00855867">
              <w:rPr>
                <w:rFonts w:ascii="Arial" w:hAnsi="Arial" w:cs="Arial"/>
                <w:noProof/>
                <w:webHidden/>
                <w:sz w:val="22"/>
              </w:rPr>
              <w:fldChar w:fldCharType="separate"/>
            </w:r>
            <w:r w:rsidRPr="00855867">
              <w:rPr>
                <w:rFonts w:ascii="Arial" w:hAnsi="Arial" w:cs="Arial"/>
                <w:noProof/>
                <w:webHidden/>
                <w:sz w:val="22"/>
              </w:rPr>
              <w:t>9</w:t>
            </w:r>
            <w:r w:rsidRPr="00855867">
              <w:rPr>
                <w:rFonts w:ascii="Arial" w:hAnsi="Arial" w:cs="Arial"/>
                <w:noProof/>
                <w:webHidden/>
                <w:sz w:val="22"/>
              </w:rPr>
              <w:fldChar w:fldCharType="end"/>
            </w:r>
          </w:hyperlink>
        </w:p>
        <w:p w14:paraId="6FDA75BF" w14:textId="7464C88F" w:rsidR="005C5202" w:rsidRPr="00A16CFA" w:rsidRDefault="005C5202" w:rsidP="00855867">
          <w:pPr>
            <w:rPr>
              <w:rFonts w:ascii="Arial" w:hAnsi="Arial" w:cs="Arial"/>
              <w:sz w:val="22"/>
            </w:rPr>
          </w:pPr>
          <w:r w:rsidRPr="00855867">
            <w:rPr>
              <w:rFonts w:ascii="Arial" w:hAnsi="Arial" w:cs="Arial"/>
              <w:b/>
              <w:bCs/>
              <w:noProof/>
              <w:sz w:val="22"/>
            </w:rPr>
            <w:fldChar w:fldCharType="end"/>
          </w:r>
        </w:p>
      </w:sdtContent>
    </w:sdt>
    <w:p w14:paraId="57EA889A" w14:textId="77777777" w:rsidR="005C5202" w:rsidRPr="00A16CFA" w:rsidRDefault="005C5202" w:rsidP="005C5202">
      <w:pPr>
        <w:pStyle w:val="Title"/>
        <w:jc w:val="center"/>
        <w:rPr>
          <w:rFonts w:ascii="Arial" w:eastAsia="Times New Roman" w:hAnsi="Arial" w:cs="Arial"/>
          <w:b/>
          <w:sz w:val="22"/>
          <w:szCs w:val="22"/>
          <w:lang w:eastAsia="en-GB"/>
        </w:rPr>
      </w:pPr>
    </w:p>
    <w:p w14:paraId="6EB3D27C" w14:textId="10A792A1" w:rsidR="005C5202" w:rsidRPr="00A16CFA" w:rsidRDefault="005C5202">
      <w:pPr>
        <w:spacing w:line="276" w:lineRule="auto"/>
        <w:jc w:val="left"/>
        <w:rPr>
          <w:rFonts w:ascii="Arial" w:hAnsi="Arial" w:cs="Arial"/>
          <w:sz w:val="22"/>
          <w:lang w:eastAsia="en-GB"/>
        </w:rPr>
      </w:pPr>
      <w:r w:rsidRPr="00A16CFA">
        <w:rPr>
          <w:rFonts w:ascii="Arial" w:hAnsi="Arial" w:cs="Arial"/>
          <w:sz w:val="22"/>
          <w:lang w:eastAsia="en-GB"/>
        </w:rPr>
        <w:br w:type="page"/>
      </w:r>
    </w:p>
    <w:p w14:paraId="07B0F5CC" w14:textId="28CB91AE" w:rsidR="00B72F3E" w:rsidRPr="00855867" w:rsidRDefault="005C5202" w:rsidP="00855867">
      <w:pPr>
        <w:pStyle w:val="Heading1"/>
        <w:rPr>
          <w:rStyle w:val="Heading1Char"/>
          <w:rFonts w:ascii="Arial" w:hAnsi="Arial" w:cs="Arial"/>
          <w:b/>
          <w:bCs/>
          <w:sz w:val="22"/>
          <w:szCs w:val="22"/>
        </w:rPr>
      </w:pPr>
      <w:bookmarkStart w:id="0" w:name="_Toc210835677"/>
      <w:r w:rsidRPr="00855867">
        <w:rPr>
          <w:rFonts w:ascii="Arial" w:hAnsi="Arial" w:cs="Arial"/>
          <w:sz w:val="22"/>
          <w:szCs w:val="22"/>
        </w:rPr>
        <w:lastRenderedPageBreak/>
        <w:t>I</w:t>
      </w:r>
      <w:r w:rsidRPr="00855867">
        <w:rPr>
          <w:rStyle w:val="Heading1Char"/>
          <w:rFonts w:ascii="Arial" w:hAnsi="Arial" w:cs="Arial"/>
          <w:b/>
          <w:bCs/>
          <w:sz w:val="22"/>
          <w:szCs w:val="22"/>
        </w:rPr>
        <w:t>ntroduction</w:t>
      </w:r>
      <w:bookmarkEnd w:id="0"/>
      <w:r w:rsidRPr="00855867">
        <w:rPr>
          <w:rStyle w:val="Heading1Char"/>
          <w:rFonts w:ascii="Arial" w:hAnsi="Arial" w:cs="Arial"/>
          <w:b/>
          <w:bCs/>
          <w:sz w:val="22"/>
          <w:szCs w:val="22"/>
        </w:rPr>
        <w:t xml:space="preserve"> </w:t>
      </w:r>
    </w:p>
    <w:p w14:paraId="21BEE6F3" w14:textId="76C14194" w:rsidR="005C5202" w:rsidRPr="00855867" w:rsidRDefault="005C5202" w:rsidP="00855867">
      <w:pPr>
        <w:rPr>
          <w:rFonts w:ascii="Arial" w:hAnsi="Arial" w:cs="Arial"/>
          <w:sz w:val="22"/>
        </w:rPr>
      </w:pPr>
      <w:r w:rsidRPr="00855867">
        <w:rPr>
          <w:rFonts w:ascii="Arial" w:hAnsi="Arial" w:cs="Arial"/>
          <w:sz w:val="22"/>
        </w:rPr>
        <w:t>Developing and maintaining individuals and the teams are critical functions for accomplishing organisational success. Efficient management aligns clear communication and cons</w:t>
      </w:r>
      <w:r w:rsidR="006F6544" w:rsidRPr="00855867">
        <w:rPr>
          <w:rFonts w:ascii="Arial" w:hAnsi="Arial" w:cs="Arial"/>
          <w:sz w:val="22"/>
        </w:rPr>
        <w:t>tructive review and the delegat</w:t>
      </w:r>
      <w:r w:rsidRPr="00855867">
        <w:rPr>
          <w:rFonts w:ascii="Arial" w:hAnsi="Arial" w:cs="Arial"/>
          <w:sz w:val="22"/>
        </w:rPr>
        <w:t xml:space="preserve">ion of tasks to combine individual and group efforts toward common objectives. This procedure includes </w:t>
      </w:r>
      <w:r w:rsidR="00A70055" w:rsidRPr="00855867">
        <w:rPr>
          <w:rFonts w:ascii="Arial" w:hAnsi="Arial" w:cs="Arial"/>
          <w:sz w:val="22"/>
        </w:rPr>
        <w:t>nurturing,</w:t>
      </w:r>
      <w:r w:rsidRPr="00855867">
        <w:rPr>
          <w:rFonts w:ascii="Arial" w:hAnsi="Arial" w:cs="Arial"/>
          <w:sz w:val="22"/>
        </w:rPr>
        <w:t xml:space="preserve"> and the inclusive atmosphere were each team member feels valued and understood</w:t>
      </w:r>
      <w:r w:rsidR="006F6544" w:rsidRPr="00855867">
        <w:rPr>
          <w:rFonts w:ascii="Arial" w:hAnsi="Arial" w:cs="Arial"/>
          <w:sz w:val="22"/>
        </w:rPr>
        <w:t xml:space="preserve"> (</w:t>
      </w:r>
      <w:r w:rsidR="006F6544" w:rsidRPr="00855867">
        <w:rPr>
          <w:rFonts w:ascii="Arial" w:hAnsi="Arial" w:cs="Arial"/>
          <w:sz w:val="22"/>
          <w:lang w:eastAsia="en-GB"/>
        </w:rPr>
        <w:t>Lussier, 2023</w:t>
      </w:r>
      <w:r w:rsidR="006F6544" w:rsidRPr="00855867">
        <w:rPr>
          <w:rFonts w:ascii="Arial" w:hAnsi="Arial" w:cs="Arial"/>
          <w:sz w:val="22"/>
        </w:rPr>
        <w:t>)</w:t>
      </w:r>
      <w:r w:rsidRPr="00855867">
        <w:rPr>
          <w:rFonts w:ascii="Arial" w:hAnsi="Arial" w:cs="Arial"/>
          <w:sz w:val="22"/>
        </w:rPr>
        <w:t xml:space="preserve">. This report will be focusing on the specific factors related to business transformation, digital technology trends and flexible working arrangements within the </w:t>
      </w:r>
      <w:r w:rsidR="00356671" w:rsidRPr="00855867">
        <w:rPr>
          <w:rFonts w:ascii="Arial" w:hAnsi="Arial" w:cs="Arial"/>
          <w:sz w:val="22"/>
        </w:rPr>
        <w:t xml:space="preserve">BioCryst. </w:t>
      </w:r>
      <w:r w:rsidRPr="00855867">
        <w:rPr>
          <w:rFonts w:ascii="Arial" w:hAnsi="Arial" w:cs="Arial"/>
          <w:sz w:val="22"/>
        </w:rPr>
        <w:t xml:space="preserve">The report will also discuss of different contemporary HR practices to address each </w:t>
      </w:r>
      <w:r w:rsidR="00A70055" w:rsidRPr="00855867">
        <w:rPr>
          <w:rFonts w:ascii="Arial" w:hAnsi="Arial" w:cs="Arial"/>
          <w:sz w:val="22"/>
        </w:rPr>
        <w:t>factor</w:t>
      </w:r>
      <w:r w:rsidRPr="00855867">
        <w:rPr>
          <w:rFonts w:ascii="Arial" w:hAnsi="Arial" w:cs="Arial"/>
          <w:sz w:val="22"/>
        </w:rPr>
        <w:t xml:space="preserve">. </w:t>
      </w:r>
      <w:r w:rsidR="009C11A8" w:rsidRPr="00855867">
        <w:rPr>
          <w:rFonts w:ascii="Arial" w:hAnsi="Arial" w:cs="Arial"/>
          <w:sz w:val="22"/>
        </w:rPr>
        <w:t xml:space="preserve">Furthermore, the report will also show these contemporary practices are being implemented as a matter of urgency. </w:t>
      </w:r>
    </w:p>
    <w:p w14:paraId="5A86AC03" w14:textId="0EB9763A" w:rsidR="009C11A8" w:rsidRPr="00855867" w:rsidRDefault="008B1603" w:rsidP="00855867">
      <w:pPr>
        <w:pStyle w:val="Heading1"/>
        <w:rPr>
          <w:rFonts w:ascii="Arial" w:hAnsi="Arial" w:cs="Arial"/>
          <w:sz w:val="22"/>
          <w:szCs w:val="22"/>
        </w:rPr>
      </w:pPr>
      <w:bookmarkStart w:id="1" w:name="_Toc210835678"/>
      <w:r w:rsidRPr="00855867">
        <w:rPr>
          <w:rFonts w:ascii="Arial" w:hAnsi="Arial" w:cs="Arial"/>
          <w:sz w:val="22"/>
          <w:szCs w:val="22"/>
        </w:rPr>
        <w:t>Explanation</w:t>
      </w:r>
      <w:r w:rsidR="009C11A8" w:rsidRPr="00855867">
        <w:rPr>
          <w:rFonts w:ascii="Arial" w:hAnsi="Arial" w:cs="Arial"/>
          <w:sz w:val="22"/>
          <w:szCs w:val="22"/>
        </w:rPr>
        <w:t xml:space="preserve"> of the specific factors </w:t>
      </w:r>
      <w:r w:rsidRPr="00855867">
        <w:rPr>
          <w:rFonts w:ascii="Arial" w:hAnsi="Arial" w:cs="Arial"/>
          <w:sz w:val="22"/>
          <w:szCs w:val="22"/>
        </w:rPr>
        <w:t xml:space="preserve">related to business transformation, digital technology trends and flexible working arrangements </w:t>
      </w:r>
      <w:r w:rsidR="009C11A8" w:rsidRPr="00855867">
        <w:rPr>
          <w:rFonts w:ascii="Arial" w:hAnsi="Arial" w:cs="Arial"/>
          <w:sz w:val="22"/>
          <w:szCs w:val="22"/>
        </w:rPr>
        <w:t>in the organisation</w:t>
      </w:r>
      <w:bookmarkEnd w:id="1"/>
    </w:p>
    <w:p w14:paraId="0437A461" w14:textId="0137AB85" w:rsidR="009C11A8" w:rsidRPr="00855867" w:rsidRDefault="009C11A8" w:rsidP="00855867">
      <w:pPr>
        <w:rPr>
          <w:rFonts w:ascii="Arial" w:hAnsi="Arial" w:cs="Arial"/>
          <w:sz w:val="22"/>
        </w:rPr>
      </w:pPr>
      <w:r w:rsidRPr="00855867">
        <w:rPr>
          <w:rFonts w:ascii="Arial" w:hAnsi="Arial" w:cs="Arial"/>
          <w:sz w:val="22"/>
        </w:rPr>
        <w:t>In the organisation</w:t>
      </w:r>
      <w:r w:rsidR="00A16CFA" w:rsidRPr="00855867">
        <w:rPr>
          <w:rFonts w:ascii="Arial" w:hAnsi="Arial" w:cs="Arial"/>
          <w:sz w:val="22"/>
        </w:rPr>
        <w:t>s</w:t>
      </w:r>
      <w:r w:rsidRPr="00855867">
        <w:rPr>
          <w:rFonts w:ascii="Arial" w:hAnsi="Arial" w:cs="Arial"/>
          <w:sz w:val="22"/>
        </w:rPr>
        <w:t xml:space="preserve"> like </w:t>
      </w:r>
      <w:r w:rsidR="00356671" w:rsidRPr="00855867">
        <w:rPr>
          <w:rFonts w:ascii="Arial" w:hAnsi="Arial" w:cs="Arial"/>
          <w:sz w:val="22"/>
        </w:rPr>
        <w:t>BioCryst</w:t>
      </w:r>
      <w:r w:rsidRPr="00855867">
        <w:rPr>
          <w:rFonts w:ascii="Arial" w:hAnsi="Arial" w:cs="Arial"/>
          <w:sz w:val="22"/>
        </w:rPr>
        <w:t xml:space="preserve"> the biopharmaceutical company led by the scientific innovation and the global mission to deliver the life-changing medicines, the HR assistants play the very critical role in supporting and in the enabling of the complex interplay between the business transformation, digital technology, and the flexible working arrangements</w:t>
      </w:r>
      <w:r w:rsidR="006F6544" w:rsidRPr="00855867">
        <w:rPr>
          <w:rFonts w:ascii="Arial" w:hAnsi="Arial" w:cs="Arial"/>
          <w:sz w:val="22"/>
        </w:rPr>
        <w:t xml:space="preserve"> (</w:t>
      </w:r>
      <w:proofErr w:type="spellStart"/>
      <w:r w:rsidR="006F6544" w:rsidRPr="00855867">
        <w:rPr>
          <w:rFonts w:ascii="Arial" w:hAnsi="Arial" w:cs="Arial"/>
          <w:sz w:val="22"/>
          <w:lang w:eastAsia="en-GB"/>
        </w:rPr>
        <w:t>Kaliannan</w:t>
      </w:r>
      <w:proofErr w:type="spellEnd"/>
      <w:r w:rsidR="006F6544" w:rsidRPr="00855867">
        <w:rPr>
          <w:rFonts w:ascii="Arial" w:hAnsi="Arial" w:cs="Arial"/>
          <w:sz w:val="22"/>
          <w:lang w:eastAsia="en-GB"/>
        </w:rPr>
        <w:t xml:space="preserve">, </w:t>
      </w:r>
      <w:r w:rsidR="006F6544" w:rsidRPr="00855867">
        <w:rPr>
          <w:rFonts w:ascii="Arial" w:hAnsi="Arial" w:cs="Arial"/>
          <w:i/>
          <w:sz w:val="22"/>
          <w:lang w:eastAsia="en-GB"/>
        </w:rPr>
        <w:t>et al.</w:t>
      </w:r>
      <w:r w:rsidR="006F6544" w:rsidRPr="00855867">
        <w:rPr>
          <w:rFonts w:ascii="Arial" w:hAnsi="Arial" w:cs="Arial"/>
          <w:sz w:val="22"/>
          <w:lang w:eastAsia="en-GB"/>
        </w:rPr>
        <w:t xml:space="preserve"> 2023</w:t>
      </w:r>
      <w:r w:rsidR="006F6544" w:rsidRPr="00855867">
        <w:rPr>
          <w:rFonts w:ascii="Arial" w:hAnsi="Arial" w:cs="Arial"/>
          <w:sz w:val="22"/>
        </w:rPr>
        <w:t>)</w:t>
      </w:r>
      <w:r w:rsidRPr="00855867">
        <w:rPr>
          <w:rFonts w:ascii="Arial" w:hAnsi="Arial" w:cs="Arial"/>
          <w:sz w:val="22"/>
        </w:rPr>
        <w:t>. For the HR assistant the understanding of these specific factors is not just about the administrative tasks but also about the proactively contributing to the dynamic and evolving the workers strategy. The company’s strategic goals like delivering the new medicines and achieving the significant business value which are directly tied to these three regions with HR acting as the significant part.</w:t>
      </w:r>
    </w:p>
    <w:p w14:paraId="767D4BF7" w14:textId="034EAF1F" w:rsidR="007C0EE4" w:rsidRPr="00855867" w:rsidRDefault="00356671" w:rsidP="00855867">
      <w:pPr>
        <w:rPr>
          <w:rFonts w:ascii="Arial" w:hAnsi="Arial" w:cs="Arial"/>
          <w:sz w:val="22"/>
        </w:rPr>
      </w:pPr>
      <w:r w:rsidRPr="00855867">
        <w:rPr>
          <w:rFonts w:ascii="Arial" w:hAnsi="Arial" w:cs="Arial"/>
          <w:sz w:val="22"/>
        </w:rPr>
        <w:t>BioCryst</w:t>
      </w:r>
      <w:r w:rsidR="007C0EE4" w:rsidRPr="00855867">
        <w:rPr>
          <w:rFonts w:ascii="Arial" w:hAnsi="Arial" w:cs="Arial"/>
          <w:sz w:val="22"/>
        </w:rPr>
        <w:t xml:space="preserve">’s </w:t>
      </w:r>
      <w:r w:rsidR="007C0EE4" w:rsidRPr="00855867">
        <w:rPr>
          <w:rFonts w:ascii="Arial" w:hAnsi="Arial" w:cs="Arial"/>
          <w:b/>
          <w:sz w:val="22"/>
        </w:rPr>
        <w:t>business transformation</w:t>
      </w:r>
      <w:r w:rsidR="007C0EE4" w:rsidRPr="00855867">
        <w:rPr>
          <w:rFonts w:ascii="Arial" w:hAnsi="Arial" w:cs="Arial"/>
          <w:sz w:val="22"/>
        </w:rPr>
        <w:t xml:space="preserve"> is fundamentally fuelled by the technology, data, and the artificial intelligence. The HR assistant supports this transformation by helping to execute and implement the new processes that arise from the shifts in organisational strategy</w:t>
      </w:r>
      <w:r w:rsidR="00B931EA" w:rsidRPr="00855867">
        <w:rPr>
          <w:rFonts w:ascii="Arial" w:hAnsi="Arial" w:cs="Arial"/>
          <w:sz w:val="22"/>
        </w:rPr>
        <w:t xml:space="preserve"> (TMI, 2025)</w:t>
      </w:r>
      <w:r w:rsidR="007C0EE4" w:rsidRPr="00855867">
        <w:rPr>
          <w:rFonts w:ascii="Arial" w:hAnsi="Arial" w:cs="Arial"/>
          <w:sz w:val="22"/>
        </w:rPr>
        <w:t xml:space="preserve">. For example, </w:t>
      </w:r>
      <w:r w:rsidRPr="00855867">
        <w:rPr>
          <w:rFonts w:ascii="Arial" w:hAnsi="Arial" w:cs="Arial"/>
          <w:sz w:val="22"/>
        </w:rPr>
        <w:t>BioCryst</w:t>
      </w:r>
      <w:r w:rsidR="007C0EE4" w:rsidRPr="00855867">
        <w:rPr>
          <w:rFonts w:ascii="Arial" w:hAnsi="Arial" w:cs="Arial"/>
          <w:sz w:val="22"/>
        </w:rPr>
        <w:t xml:space="preserve"> has moved from the </w:t>
      </w:r>
      <w:r w:rsidR="00A70055" w:rsidRPr="00855867">
        <w:rPr>
          <w:rFonts w:ascii="Arial" w:hAnsi="Arial" w:cs="Arial"/>
          <w:sz w:val="22"/>
        </w:rPr>
        <w:t>project-based</w:t>
      </w:r>
      <w:r w:rsidR="007C0EE4" w:rsidRPr="00855867">
        <w:rPr>
          <w:rFonts w:ascii="Arial" w:hAnsi="Arial" w:cs="Arial"/>
          <w:sz w:val="22"/>
        </w:rPr>
        <w:t xml:space="preserve"> mind-set to the product focused approach which requiring the new ways of working and the organisational nimbleness. An HR assistant is involved in the supporting of the transition by assisting with the administrative aspects of the new team structures, recording defined roles, and the communicating changes to the employees. The HR function itself has undergone the transformation which helps in centralising the services to be more efficient and customer-oriented, the move an HR assistant would be closely involved in the supporting of the service centre model. This requires the HR assistant to be organised, detail-oriented, and capable for the operating in the more streamlined and the customer focused frameworks</w:t>
      </w:r>
      <w:r w:rsidR="006F6544" w:rsidRPr="00855867">
        <w:rPr>
          <w:rFonts w:ascii="Arial" w:hAnsi="Arial" w:cs="Arial"/>
          <w:sz w:val="22"/>
        </w:rPr>
        <w:t xml:space="preserve"> (</w:t>
      </w:r>
      <w:proofErr w:type="spellStart"/>
      <w:r w:rsidR="006F6544" w:rsidRPr="00855867">
        <w:rPr>
          <w:rFonts w:ascii="Arial" w:hAnsi="Arial" w:cs="Arial"/>
          <w:sz w:val="22"/>
          <w:lang w:eastAsia="en-GB"/>
        </w:rPr>
        <w:t>Sirait</w:t>
      </w:r>
      <w:proofErr w:type="spellEnd"/>
      <w:r w:rsidR="006F6544" w:rsidRPr="00855867">
        <w:rPr>
          <w:rFonts w:ascii="Arial" w:hAnsi="Arial" w:cs="Arial"/>
          <w:sz w:val="22"/>
          <w:lang w:eastAsia="en-GB"/>
        </w:rPr>
        <w:t>, 2021</w:t>
      </w:r>
      <w:r w:rsidR="006F6544" w:rsidRPr="00855867">
        <w:rPr>
          <w:rFonts w:ascii="Arial" w:hAnsi="Arial" w:cs="Arial"/>
          <w:sz w:val="22"/>
        </w:rPr>
        <w:t>)</w:t>
      </w:r>
      <w:r w:rsidR="007C0EE4" w:rsidRPr="00855867">
        <w:rPr>
          <w:rFonts w:ascii="Arial" w:hAnsi="Arial" w:cs="Arial"/>
          <w:sz w:val="22"/>
        </w:rPr>
        <w:t>.</w:t>
      </w:r>
    </w:p>
    <w:p w14:paraId="62E0A6C9" w14:textId="0D96A562" w:rsidR="007C0EE4" w:rsidRPr="00855867" w:rsidRDefault="007C0EE4" w:rsidP="00855867">
      <w:pPr>
        <w:rPr>
          <w:rFonts w:ascii="Arial" w:hAnsi="Arial" w:cs="Arial"/>
          <w:sz w:val="22"/>
        </w:rPr>
      </w:pPr>
      <w:r w:rsidRPr="00855867">
        <w:rPr>
          <w:rFonts w:ascii="Arial" w:hAnsi="Arial" w:cs="Arial"/>
          <w:b/>
          <w:sz w:val="22"/>
        </w:rPr>
        <w:lastRenderedPageBreak/>
        <w:t>Digital technology trends</w:t>
      </w:r>
      <w:r w:rsidRPr="00855867">
        <w:rPr>
          <w:rFonts w:ascii="Arial" w:hAnsi="Arial" w:cs="Arial"/>
          <w:sz w:val="22"/>
        </w:rPr>
        <w:t xml:space="preserve"> are rebuilding </w:t>
      </w:r>
      <w:r w:rsidR="00A70055" w:rsidRPr="00855867">
        <w:rPr>
          <w:rFonts w:ascii="Arial" w:hAnsi="Arial" w:cs="Arial"/>
          <w:sz w:val="22"/>
        </w:rPr>
        <w:t>every</w:t>
      </w:r>
      <w:r w:rsidRPr="00855867">
        <w:rPr>
          <w:rFonts w:ascii="Arial" w:hAnsi="Arial" w:cs="Arial"/>
          <w:sz w:val="22"/>
        </w:rPr>
        <w:t xml:space="preserve"> aspect of the company </w:t>
      </w:r>
      <w:r w:rsidR="00356671" w:rsidRPr="00855867">
        <w:rPr>
          <w:rFonts w:ascii="Arial" w:hAnsi="Arial" w:cs="Arial"/>
          <w:sz w:val="22"/>
        </w:rPr>
        <w:t>BioCryst</w:t>
      </w:r>
      <w:r w:rsidRPr="00855867">
        <w:rPr>
          <w:rFonts w:ascii="Arial" w:hAnsi="Arial" w:cs="Arial"/>
          <w:sz w:val="22"/>
        </w:rPr>
        <w:t xml:space="preserve"> from the drug discovery to the daily operations. For the HR assistant this means navigating the rapidly evolving digital human resource landscape. The utilis</w:t>
      </w:r>
      <w:r w:rsidR="00B931EA" w:rsidRPr="00855867">
        <w:rPr>
          <w:rFonts w:ascii="Arial" w:hAnsi="Arial" w:cs="Arial"/>
          <w:sz w:val="22"/>
        </w:rPr>
        <w:t xml:space="preserve">e </w:t>
      </w:r>
      <w:r w:rsidR="00A70055" w:rsidRPr="00855867">
        <w:rPr>
          <w:rFonts w:ascii="Arial" w:hAnsi="Arial" w:cs="Arial"/>
          <w:sz w:val="22"/>
        </w:rPr>
        <w:t>of the</w:t>
      </w:r>
      <w:r w:rsidRPr="00855867">
        <w:rPr>
          <w:rFonts w:ascii="Arial" w:hAnsi="Arial" w:cs="Arial"/>
          <w:sz w:val="22"/>
        </w:rPr>
        <w:t xml:space="preserve"> digital tools, artificial intelligence, and the automation to streamline the procedure of the human resource like the recruitment, onboarding, and the reporting</w:t>
      </w:r>
      <w:r w:rsidR="00B931EA" w:rsidRPr="00855867">
        <w:rPr>
          <w:rFonts w:ascii="Arial" w:hAnsi="Arial" w:cs="Arial"/>
          <w:sz w:val="22"/>
        </w:rPr>
        <w:t xml:space="preserve"> (AIHR, 2025)</w:t>
      </w:r>
      <w:r w:rsidRPr="00855867">
        <w:rPr>
          <w:rFonts w:ascii="Arial" w:hAnsi="Arial" w:cs="Arial"/>
          <w:sz w:val="22"/>
        </w:rPr>
        <w:t xml:space="preserve">. An HR assistant needs to be proficient in these digital human resource systems and have the powerful mind-set regarding the digital presence, proactively using of the new tools for tasks such as the managing employee data, running reports, and supporting the automated processes. </w:t>
      </w:r>
      <w:r w:rsidR="00CC61BC" w:rsidRPr="00855867">
        <w:rPr>
          <w:rFonts w:ascii="Arial" w:hAnsi="Arial" w:cs="Arial"/>
          <w:sz w:val="22"/>
        </w:rPr>
        <w:t>The</w:t>
      </w:r>
      <w:r w:rsidRPr="00855867">
        <w:rPr>
          <w:rFonts w:ascii="Arial" w:hAnsi="Arial" w:cs="Arial"/>
          <w:sz w:val="22"/>
        </w:rPr>
        <w:t xml:space="preserve"> major trend is the investment of the company in the upskilling its entire workforce in AI </w:t>
      </w:r>
      <w:r w:rsidR="00CC61BC" w:rsidRPr="00855867">
        <w:rPr>
          <w:rFonts w:ascii="Arial" w:hAnsi="Arial" w:cs="Arial"/>
          <w:sz w:val="22"/>
        </w:rPr>
        <w:t>by the</w:t>
      </w:r>
      <w:r w:rsidRPr="00855867">
        <w:rPr>
          <w:rFonts w:ascii="Arial" w:hAnsi="Arial" w:cs="Arial"/>
          <w:sz w:val="22"/>
        </w:rPr>
        <w:t xml:space="preserve"> tiered </w:t>
      </w:r>
      <w:r w:rsidR="00CC61BC" w:rsidRPr="00855867">
        <w:rPr>
          <w:rFonts w:ascii="Arial" w:hAnsi="Arial" w:cs="Arial"/>
          <w:sz w:val="22"/>
        </w:rPr>
        <w:t>authorisation</w:t>
      </w:r>
      <w:r w:rsidRPr="00855867">
        <w:rPr>
          <w:rFonts w:ascii="Arial" w:hAnsi="Arial" w:cs="Arial"/>
          <w:sz w:val="22"/>
        </w:rPr>
        <w:t xml:space="preserve"> programs. The HR assistant plays </w:t>
      </w:r>
      <w:r w:rsidR="00CC61BC" w:rsidRPr="00855867">
        <w:rPr>
          <w:rFonts w:ascii="Arial" w:hAnsi="Arial" w:cs="Arial"/>
          <w:sz w:val="22"/>
        </w:rPr>
        <w:t>the</w:t>
      </w:r>
      <w:r w:rsidRPr="00855867">
        <w:rPr>
          <w:rFonts w:ascii="Arial" w:hAnsi="Arial" w:cs="Arial"/>
          <w:sz w:val="22"/>
        </w:rPr>
        <w:t xml:space="preserve"> vital sup</w:t>
      </w:r>
      <w:r w:rsidR="00CC61BC" w:rsidRPr="00855867">
        <w:rPr>
          <w:rFonts w:ascii="Arial" w:hAnsi="Arial" w:cs="Arial"/>
          <w:sz w:val="22"/>
        </w:rPr>
        <w:t xml:space="preserve">port role in these initiatives </w:t>
      </w:r>
      <w:r w:rsidRPr="00855867">
        <w:rPr>
          <w:rFonts w:ascii="Arial" w:hAnsi="Arial" w:cs="Arial"/>
          <w:sz w:val="22"/>
        </w:rPr>
        <w:t xml:space="preserve">helping to administer learning </w:t>
      </w:r>
      <w:r w:rsidR="00CC61BC" w:rsidRPr="00855867">
        <w:rPr>
          <w:rFonts w:ascii="Arial" w:hAnsi="Arial" w:cs="Arial"/>
          <w:sz w:val="22"/>
        </w:rPr>
        <w:t xml:space="preserve">the </w:t>
      </w:r>
      <w:r w:rsidRPr="00855867">
        <w:rPr>
          <w:rFonts w:ascii="Arial" w:hAnsi="Arial" w:cs="Arial"/>
          <w:sz w:val="22"/>
        </w:rPr>
        <w:t xml:space="preserve">pathways and communicate these development opportunities to </w:t>
      </w:r>
      <w:r w:rsidR="00CC61BC" w:rsidRPr="00855867">
        <w:rPr>
          <w:rFonts w:ascii="Arial" w:hAnsi="Arial" w:cs="Arial"/>
          <w:sz w:val="22"/>
        </w:rPr>
        <w:t xml:space="preserve">the </w:t>
      </w:r>
      <w:r w:rsidRPr="00855867">
        <w:rPr>
          <w:rFonts w:ascii="Arial" w:hAnsi="Arial" w:cs="Arial"/>
          <w:sz w:val="22"/>
        </w:rPr>
        <w:t>employees</w:t>
      </w:r>
      <w:r w:rsidR="00A16CFA" w:rsidRPr="00855867">
        <w:rPr>
          <w:rFonts w:ascii="Arial" w:hAnsi="Arial" w:cs="Arial"/>
          <w:sz w:val="22"/>
        </w:rPr>
        <w:t xml:space="preserve"> and hiring the appropriate candidates with good knowledge of these technologies</w:t>
      </w:r>
      <w:r w:rsidRPr="00855867">
        <w:rPr>
          <w:rFonts w:ascii="Arial" w:hAnsi="Arial" w:cs="Arial"/>
          <w:sz w:val="22"/>
        </w:rPr>
        <w:t xml:space="preserve">. Their digital competence is essential not only for </w:t>
      </w:r>
      <w:r w:rsidR="00CC61BC" w:rsidRPr="00855867">
        <w:rPr>
          <w:rFonts w:ascii="Arial" w:hAnsi="Arial" w:cs="Arial"/>
          <w:sz w:val="22"/>
        </w:rPr>
        <w:t xml:space="preserve">the </w:t>
      </w:r>
      <w:r w:rsidRPr="00855867">
        <w:rPr>
          <w:rFonts w:ascii="Arial" w:hAnsi="Arial" w:cs="Arial"/>
          <w:sz w:val="22"/>
        </w:rPr>
        <w:t xml:space="preserve">managing HR functions but also for </w:t>
      </w:r>
      <w:r w:rsidR="00CC61BC" w:rsidRPr="00855867">
        <w:rPr>
          <w:rFonts w:ascii="Arial" w:hAnsi="Arial" w:cs="Arial"/>
          <w:sz w:val="22"/>
        </w:rPr>
        <w:t>pro</w:t>
      </w:r>
      <w:r w:rsidRPr="00855867">
        <w:rPr>
          <w:rFonts w:ascii="Arial" w:hAnsi="Arial" w:cs="Arial"/>
          <w:sz w:val="22"/>
        </w:rPr>
        <w:t xml:space="preserve">moting </w:t>
      </w:r>
      <w:r w:rsidR="00CC61BC" w:rsidRPr="00855867">
        <w:rPr>
          <w:rFonts w:ascii="Arial" w:hAnsi="Arial" w:cs="Arial"/>
          <w:sz w:val="22"/>
        </w:rPr>
        <w:t>the</w:t>
      </w:r>
      <w:r w:rsidRPr="00855867">
        <w:rPr>
          <w:rFonts w:ascii="Arial" w:hAnsi="Arial" w:cs="Arial"/>
          <w:sz w:val="22"/>
        </w:rPr>
        <w:t xml:space="preserve"> culture of </w:t>
      </w:r>
      <w:r w:rsidR="00CC61BC" w:rsidRPr="00855867">
        <w:rPr>
          <w:rFonts w:ascii="Arial" w:hAnsi="Arial" w:cs="Arial"/>
          <w:sz w:val="22"/>
        </w:rPr>
        <w:t xml:space="preserve">the </w:t>
      </w:r>
      <w:r w:rsidRPr="00855867">
        <w:rPr>
          <w:rFonts w:ascii="Arial" w:hAnsi="Arial" w:cs="Arial"/>
          <w:sz w:val="22"/>
        </w:rPr>
        <w:t xml:space="preserve">continuous learning and </w:t>
      </w:r>
      <w:r w:rsidR="00CC61BC" w:rsidRPr="00855867">
        <w:rPr>
          <w:rFonts w:ascii="Arial" w:hAnsi="Arial" w:cs="Arial"/>
          <w:sz w:val="22"/>
        </w:rPr>
        <w:t xml:space="preserve">the </w:t>
      </w:r>
      <w:r w:rsidRPr="00855867">
        <w:rPr>
          <w:rFonts w:ascii="Arial" w:hAnsi="Arial" w:cs="Arial"/>
          <w:sz w:val="22"/>
        </w:rPr>
        <w:t>dig</w:t>
      </w:r>
      <w:r w:rsidR="00CC61BC" w:rsidRPr="00855867">
        <w:rPr>
          <w:rFonts w:ascii="Arial" w:hAnsi="Arial" w:cs="Arial"/>
          <w:sz w:val="22"/>
        </w:rPr>
        <w:t>ital literacy across the organis</w:t>
      </w:r>
      <w:r w:rsidRPr="00855867">
        <w:rPr>
          <w:rFonts w:ascii="Arial" w:hAnsi="Arial" w:cs="Arial"/>
          <w:sz w:val="22"/>
        </w:rPr>
        <w:t>ation</w:t>
      </w:r>
      <w:r w:rsidR="006F6544" w:rsidRPr="00855867">
        <w:rPr>
          <w:rFonts w:ascii="Arial" w:hAnsi="Arial" w:cs="Arial"/>
          <w:sz w:val="22"/>
        </w:rPr>
        <w:t xml:space="preserve"> (</w:t>
      </w:r>
      <w:proofErr w:type="spellStart"/>
      <w:r w:rsidR="006F6544" w:rsidRPr="00855867">
        <w:rPr>
          <w:rFonts w:ascii="Arial" w:hAnsi="Arial" w:cs="Arial"/>
          <w:sz w:val="22"/>
          <w:lang w:eastAsia="en-GB"/>
        </w:rPr>
        <w:t>Saygılı</w:t>
      </w:r>
      <w:proofErr w:type="spellEnd"/>
      <w:r w:rsidR="006F6544" w:rsidRPr="00855867">
        <w:rPr>
          <w:rFonts w:ascii="Arial" w:hAnsi="Arial" w:cs="Arial"/>
          <w:sz w:val="22"/>
          <w:lang w:eastAsia="en-GB"/>
        </w:rPr>
        <w:t xml:space="preserve">, and </w:t>
      </w:r>
      <w:proofErr w:type="spellStart"/>
      <w:r w:rsidR="006F6544" w:rsidRPr="00855867">
        <w:rPr>
          <w:rFonts w:ascii="Arial" w:hAnsi="Arial" w:cs="Arial"/>
          <w:sz w:val="22"/>
          <w:lang w:eastAsia="en-GB"/>
        </w:rPr>
        <w:t>Öztırak</w:t>
      </w:r>
      <w:proofErr w:type="spellEnd"/>
      <w:r w:rsidR="006F6544" w:rsidRPr="00855867">
        <w:rPr>
          <w:rFonts w:ascii="Arial" w:hAnsi="Arial" w:cs="Arial"/>
          <w:sz w:val="22"/>
          <w:lang w:eastAsia="en-GB"/>
        </w:rPr>
        <w:t>, 2024</w:t>
      </w:r>
      <w:r w:rsidR="006F6544" w:rsidRPr="00855867">
        <w:rPr>
          <w:rFonts w:ascii="Arial" w:hAnsi="Arial" w:cs="Arial"/>
          <w:sz w:val="22"/>
        </w:rPr>
        <w:t>)</w:t>
      </w:r>
      <w:r w:rsidRPr="00855867">
        <w:rPr>
          <w:rFonts w:ascii="Arial" w:hAnsi="Arial" w:cs="Arial"/>
          <w:sz w:val="22"/>
        </w:rPr>
        <w:t>.</w:t>
      </w:r>
    </w:p>
    <w:p w14:paraId="004F1BBD" w14:textId="56A1B4B3" w:rsidR="00296C97" w:rsidRPr="00855867" w:rsidRDefault="008173B4" w:rsidP="00855867">
      <w:pPr>
        <w:rPr>
          <w:rFonts w:ascii="Arial" w:hAnsi="Arial" w:cs="Arial"/>
          <w:sz w:val="22"/>
        </w:rPr>
      </w:pPr>
      <w:r w:rsidRPr="00855867">
        <w:rPr>
          <w:rFonts w:ascii="Arial" w:hAnsi="Arial" w:cs="Arial"/>
          <w:sz w:val="22"/>
        </w:rPr>
        <w:t xml:space="preserve">Finally, </w:t>
      </w:r>
      <w:r w:rsidRPr="00855867">
        <w:rPr>
          <w:rFonts w:ascii="Arial" w:hAnsi="Arial" w:cs="Arial"/>
          <w:b/>
          <w:sz w:val="22"/>
        </w:rPr>
        <w:t>flexible work arrangements</w:t>
      </w:r>
      <w:r w:rsidRPr="00855867">
        <w:rPr>
          <w:rFonts w:ascii="Arial" w:hAnsi="Arial" w:cs="Arial"/>
          <w:sz w:val="22"/>
        </w:rPr>
        <w:t xml:space="preserve"> are the key component of the </w:t>
      </w:r>
      <w:r w:rsidR="00356671" w:rsidRPr="00855867">
        <w:rPr>
          <w:rFonts w:ascii="Arial" w:hAnsi="Arial" w:cs="Arial"/>
          <w:sz w:val="22"/>
        </w:rPr>
        <w:t>BioCryst</w:t>
      </w:r>
      <w:r w:rsidRPr="00855867">
        <w:rPr>
          <w:rFonts w:ascii="Arial" w:hAnsi="Arial" w:cs="Arial"/>
          <w:sz w:val="22"/>
        </w:rPr>
        <w:t xml:space="preserve">’s employee value proposition, and the luring and retaining top talent in the competitive market. For the HR assistant this means the offering of the operational encouragement for the mixed model that balances in the office partnerships with </w:t>
      </w:r>
      <w:r w:rsidR="00A70055" w:rsidRPr="00855867">
        <w:rPr>
          <w:rFonts w:ascii="Arial" w:hAnsi="Arial" w:cs="Arial"/>
          <w:sz w:val="22"/>
        </w:rPr>
        <w:t>the</w:t>
      </w:r>
      <w:r w:rsidRPr="00855867">
        <w:rPr>
          <w:rFonts w:ascii="Arial" w:hAnsi="Arial" w:cs="Arial"/>
          <w:sz w:val="22"/>
        </w:rPr>
        <w:t xml:space="preserve"> individual flexibility</w:t>
      </w:r>
      <w:r w:rsidR="00B931EA" w:rsidRPr="00855867">
        <w:rPr>
          <w:rFonts w:ascii="Arial" w:hAnsi="Arial" w:cs="Arial"/>
          <w:sz w:val="22"/>
        </w:rPr>
        <w:t xml:space="preserve"> (SHRM, 2024)</w:t>
      </w:r>
      <w:r w:rsidRPr="00855867">
        <w:rPr>
          <w:rFonts w:ascii="Arial" w:hAnsi="Arial" w:cs="Arial"/>
          <w:sz w:val="22"/>
        </w:rPr>
        <w:t xml:space="preserve">. </w:t>
      </w:r>
      <w:r w:rsidRPr="00855867">
        <w:rPr>
          <w:rFonts w:ascii="Arial" w:hAnsi="Arial" w:cs="Arial"/>
          <w:sz w:val="22"/>
          <w:shd w:val="clear" w:color="auto" w:fill="FFFFFF"/>
        </w:rPr>
        <w:t xml:space="preserve">The human resource assistant works closely with the line managers to assure the flexible policies of the work that are correctly implies and documented which mentions the problems of the employees </w:t>
      </w:r>
      <w:r w:rsidR="00296C97" w:rsidRPr="00855867">
        <w:rPr>
          <w:rFonts w:ascii="Arial" w:hAnsi="Arial" w:cs="Arial"/>
          <w:sz w:val="22"/>
          <w:shd w:val="clear" w:color="auto" w:fill="FFFFFF"/>
        </w:rPr>
        <w:t xml:space="preserve">regarding the timing of the office, work from home requests and the time away from the work. A key feature is balancing flexibility with the business’s </w:t>
      </w:r>
      <w:r w:rsidR="00A70055" w:rsidRPr="00855867">
        <w:rPr>
          <w:rFonts w:ascii="Arial" w:hAnsi="Arial" w:cs="Arial"/>
          <w:sz w:val="22"/>
          <w:shd w:val="clear" w:color="auto" w:fill="FFFFFF"/>
        </w:rPr>
        <w:t>needs and</w:t>
      </w:r>
      <w:r w:rsidR="00296C97" w:rsidRPr="00855867">
        <w:rPr>
          <w:rFonts w:ascii="Arial" w:hAnsi="Arial" w:cs="Arial"/>
          <w:sz w:val="22"/>
          <w:shd w:val="clear" w:color="auto" w:fill="FFFFFF"/>
        </w:rPr>
        <w:t xml:space="preserve"> assuring the team goals and the business results are not negatively influenced. </w:t>
      </w:r>
      <w:r w:rsidR="00296C97" w:rsidRPr="00855867">
        <w:rPr>
          <w:rFonts w:ascii="Arial" w:hAnsi="Arial" w:cs="Arial"/>
          <w:sz w:val="22"/>
        </w:rPr>
        <w:t>The human resource helps in the proper monitor of these policies and encourages in evaluating the needs based on the individual and the business. This needs the nuanced strategy which shows the high degree of the empathy and the comprehending while assuring the compliance with the company processes</w:t>
      </w:r>
      <w:r w:rsidR="006F6544" w:rsidRPr="00855867">
        <w:rPr>
          <w:rFonts w:ascii="Arial" w:hAnsi="Arial" w:cs="Arial"/>
          <w:sz w:val="22"/>
        </w:rPr>
        <w:t xml:space="preserve"> (</w:t>
      </w:r>
      <w:r w:rsidR="006F6544" w:rsidRPr="00855867">
        <w:rPr>
          <w:rFonts w:ascii="Arial" w:hAnsi="Arial" w:cs="Arial"/>
          <w:sz w:val="22"/>
          <w:lang w:eastAsia="en-GB"/>
        </w:rPr>
        <w:t>Omol, 2024</w:t>
      </w:r>
      <w:r w:rsidR="006F6544" w:rsidRPr="00855867">
        <w:rPr>
          <w:rFonts w:ascii="Arial" w:hAnsi="Arial" w:cs="Arial"/>
          <w:sz w:val="22"/>
        </w:rPr>
        <w:t>)</w:t>
      </w:r>
      <w:r w:rsidR="00296C97" w:rsidRPr="00855867">
        <w:rPr>
          <w:rFonts w:ascii="Arial" w:hAnsi="Arial" w:cs="Arial"/>
          <w:sz w:val="22"/>
        </w:rPr>
        <w:t xml:space="preserve">. </w:t>
      </w:r>
    </w:p>
    <w:p w14:paraId="635FA7D2" w14:textId="194C038D" w:rsidR="00296C97" w:rsidRPr="00855867" w:rsidRDefault="00AE2DAF" w:rsidP="00855867">
      <w:pPr>
        <w:pStyle w:val="Heading1"/>
        <w:rPr>
          <w:rFonts w:ascii="Arial" w:hAnsi="Arial" w:cs="Arial"/>
          <w:sz w:val="22"/>
          <w:szCs w:val="22"/>
        </w:rPr>
      </w:pPr>
      <w:bookmarkStart w:id="2" w:name="_Toc210835679"/>
      <w:r w:rsidRPr="00855867">
        <w:rPr>
          <w:rFonts w:ascii="Arial" w:hAnsi="Arial" w:cs="Arial"/>
          <w:sz w:val="22"/>
          <w:szCs w:val="22"/>
        </w:rPr>
        <w:t>Evaluation of different contemporary HR practices</w:t>
      </w:r>
      <w:bookmarkEnd w:id="2"/>
    </w:p>
    <w:p w14:paraId="4458946C" w14:textId="3AEA9C12" w:rsidR="009C11A8" w:rsidRPr="00855867" w:rsidRDefault="008B448A" w:rsidP="00855867">
      <w:pPr>
        <w:rPr>
          <w:rFonts w:ascii="Arial" w:hAnsi="Arial" w:cs="Arial"/>
          <w:sz w:val="22"/>
        </w:rPr>
      </w:pPr>
      <w:r w:rsidRPr="00855867">
        <w:rPr>
          <w:rFonts w:ascii="Arial" w:hAnsi="Arial" w:cs="Arial"/>
          <w:sz w:val="22"/>
        </w:rPr>
        <w:t xml:space="preserve">HR’s role at the </w:t>
      </w:r>
      <w:r w:rsidR="00356671" w:rsidRPr="00855867">
        <w:rPr>
          <w:rFonts w:ascii="Arial" w:hAnsi="Arial" w:cs="Arial"/>
          <w:sz w:val="22"/>
        </w:rPr>
        <w:t>BioCryst</w:t>
      </w:r>
      <w:r w:rsidRPr="00855867">
        <w:rPr>
          <w:rFonts w:ascii="Arial" w:hAnsi="Arial" w:cs="Arial"/>
          <w:sz w:val="22"/>
        </w:rPr>
        <w:t xml:space="preserve"> has evolved the dramatically shifting from the administrative support to the strategic function that leverages the present actions to address the business transformation, digital technology trends, and the flexible working arrangements. A contemporary HR approach evaluates the implements practices that not only support the shifts but also enhances the employee experience and the organisational agility</w:t>
      </w:r>
      <w:r w:rsidR="006F6544" w:rsidRPr="00855867">
        <w:rPr>
          <w:rFonts w:ascii="Arial" w:hAnsi="Arial" w:cs="Arial"/>
          <w:sz w:val="22"/>
        </w:rPr>
        <w:t xml:space="preserve"> (</w:t>
      </w:r>
      <w:r w:rsidR="006F6544" w:rsidRPr="00855867">
        <w:rPr>
          <w:rFonts w:ascii="Arial" w:hAnsi="Arial" w:cs="Arial"/>
          <w:sz w:val="22"/>
          <w:lang w:eastAsia="en-GB"/>
        </w:rPr>
        <w:t xml:space="preserve">Reis, and </w:t>
      </w:r>
      <w:proofErr w:type="spellStart"/>
      <w:r w:rsidR="006F6544" w:rsidRPr="00855867">
        <w:rPr>
          <w:rFonts w:ascii="Arial" w:hAnsi="Arial" w:cs="Arial"/>
          <w:sz w:val="22"/>
          <w:lang w:eastAsia="en-GB"/>
        </w:rPr>
        <w:t>Melão</w:t>
      </w:r>
      <w:proofErr w:type="spellEnd"/>
      <w:r w:rsidR="006F6544" w:rsidRPr="00855867">
        <w:rPr>
          <w:rFonts w:ascii="Arial" w:hAnsi="Arial" w:cs="Arial"/>
          <w:sz w:val="22"/>
          <w:lang w:eastAsia="en-GB"/>
        </w:rPr>
        <w:t>, 2023</w:t>
      </w:r>
      <w:r w:rsidR="006F6544" w:rsidRPr="00855867">
        <w:rPr>
          <w:rFonts w:ascii="Arial" w:hAnsi="Arial" w:cs="Arial"/>
          <w:sz w:val="22"/>
        </w:rPr>
        <w:t>)</w:t>
      </w:r>
      <w:r w:rsidRPr="00855867">
        <w:rPr>
          <w:rFonts w:ascii="Arial" w:hAnsi="Arial" w:cs="Arial"/>
          <w:sz w:val="22"/>
        </w:rPr>
        <w:t xml:space="preserve">. This requires moving </w:t>
      </w:r>
      <w:r w:rsidRPr="00855867">
        <w:rPr>
          <w:rFonts w:ascii="Arial" w:hAnsi="Arial" w:cs="Arial"/>
          <w:sz w:val="22"/>
        </w:rPr>
        <w:lastRenderedPageBreak/>
        <w:t xml:space="preserve">beyond the common approach and adopting the practices that are integrated, led by data, and the employee centric. </w:t>
      </w:r>
    </w:p>
    <w:p w14:paraId="70284001" w14:textId="2E048D9E" w:rsidR="008B448A" w:rsidRPr="00855867" w:rsidRDefault="008B448A" w:rsidP="00855867">
      <w:pPr>
        <w:rPr>
          <w:rFonts w:ascii="Arial" w:hAnsi="Arial" w:cs="Arial"/>
          <w:sz w:val="22"/>
          <w:u w:val="single"/>
        </w:rPr>
      </w:pPr>
      <w:r w:rsidRPr="00855867">
        <w:rPr>
          <w:rFonts w:ascii="Arial" w:hAnsi="Arial" w:cs="Arial"/>
          <w:sz w:val="22"/>
          <w:u w:val="single"/>
        </w:rPr>
        <w:t>For Business Transformation</w:t>
      </w:r>
    </w:p>
    <w:p w14:paraId="09C8FDF0" w14:textId="52EB96C0" w:rsidR="008B448A" w:rsidRPr="00855867" w:rsidRDefault="008B448A" w:rsidP="00855867">
      <w:pPr>
        <w:rPr>
          <w:rFonts w:ascii="Arial" w:hAnsi="Arial" w:cs="Arial"/>
          <w:sz w:val="22"/>
        </w:rPr>
      </w:pPr>
      <w:r w:rsidRPr="00855867">
        <w:rPr>
          <w:rFonts w:ascii="Arial" w:hAnsi="Arial" w:cs="Arial"/>
          <w:sz w:val="22"/>
        </w:rPr>
        <w:t xml:space="preserve">For business transformation the HR practices are designed to manage the organisational change by aligning the talent strategy with the business goals. One key practice is the </w:t>
      </w:r>
      <w:r w:rsidRPr="00855867">
        <w:rPr>
          <w:rFonts w:ascii="Arial" w:hAnsi="Arial" w:cs="Arial"/>
          <w:b/>
          <w:i/>
          <w:sz w:val="22"/>
        </w:rPr>
        <w:t>strategic workforce planning</w:t>
      </w:r>
      <w:r w:rsidRPr="00855867">
        <w:rPr>
          <w:rFonts w:ascii="Arial" w:hAnsi="Arial" w:cs="Arial"/>
          <w:sz w:val="22"/>
        </w:rPr>
        <w:t xml:space="preserve"> which involves the forecasting future skill requirements and identifying the gaps in the current workforce</w:t>
      </w:r>
      <w:r w:rsidR="00B931EA" w:rsidRPr="00855867">
        <w:rPr>
          <w:rFonts w:ascii="Arial" w:hAnsi="Arial" w:cs="Arial"/>
          <w:sz w:val="22"/>
        </w:rPr>
        <w:t xml:space="preserve"> (</w:t>
      </w:r>
      <w:proofErr w:type="spellStart"/>
      <w:r w:rsidR="00B931EA" w:rsidRPr="00855867">
        <w:rPr>
          <w:rFonts w:ascii="Arial" w:hAnsi="Arial" w:cs="Arial"/>
          <w:sz w:val="22"/>
        </w:rPr>
        <w:t>Acas</w:t>
      </w:r>
      <w:proofErr w:type="spellEnd"/>
      <w:r w:rsidR="00B931EA" w:rsidRPr="00855867">
        <w:rPr>
          <w:rFonts w:ascii="Arial" w:hAnsi="Arial" w:cs="Arial"/>
          <w:sz w:val="22"/>
        </w:rPr>
        <w:t>, 2024)</w:t>
      </w:r>
      <w:r w:rsidRPr="00855867">
        <w:rPr>
          <w:rFonts w:ascii="Arial" w:hAnsi="Arial" w:cs="Arial"/>
          <w:sz w:val="22"/>
        </w:rPr>
        <w:t>. At the science led company</w:t>
      </w:r>
      <w:r w:rsidR="00A16CFA" w:rsidRPr="00855867">
        <w:rPr>
          <w:rFonts w:ascii="Arial" w:hAnsi="Arial" w:cs="Arial"/>
          <w:sz w:val="22"/>
        </w:rPr>
        <w:t xml:space="preserve"> like </w:t>
      </w:r>
      <w:r w:rsidR="00356671" w:rsidRPr="00855867">
        <w:rPr>
          <w:rFonts w:ascii="Arial" w:hAnsi="Arial" w:cs="Arial"/>
          <w:sz w:val="22"/>
        </w:rPr>
        <w:t>BioCryst</w:t>
      </w:r>
      <w:r w:rsidRPr="00855867">
        <w:rPr>
          <w:rFonts w:ascii="Arial" w:hAnsi="Arial" w:cs="Arial"/>
          <w:sz w:val="22"/>
        </w:rPr>
        <w:t xml:space="preserve">, this means the HR works closely with the business leaders to anticipate the skill needs for the new research areas and product pipelines which enabling them to actively recruit </w:t>
      </w:r>
      <w:r w:rsidR="00981A10" w:rsidRPr="00855867">
        <w:rPr>
          <w:rFonts w:ascii="Arial" w:hAnsi="Arial" w:cs="Arial"/>
          <w:sz w:val="22"/>
        </w:rPr>
        <w:t>and</w:t>
      </w:r>
      <w:r w:rsidRPr="00855867">
        <w:rPr>
          <w:rFonts w:ascii="Arial" w:hAnsi="Arial" w:cs="Arial"/>
          <w:sz w:val="22"/>
        </w:rPr>
        <w:t xml:space="preserve"> upskill employees</w:t>
      </w:r>
      <w:r w:rsidR="00981A10" w:rsidRPr="00855867">
        <w:rPr>
          <w:rFonts w:ascii="Arial" w:hAnsi="Arial" w:cs="Arial"/>
          <w:sz w:val="22"/>
        </w:rPr>
        <w:t xml:space="preserve"> by training</w:t>
      </w:r>
      <w:r w:rsidRPr="00855867">
        <w:rPr>
          <w:rFonts w:ascii="Arial" w:hAnsi="Arial" w:cs="Arial"/>
          <w:sz w:val="22"/>
        </w:rPr>
        <w:t xml:space="preserve">. The HR assistant plays </w:t>
      </w:r>
      <w:r w:rsidR="00981A10" w:rsidRPr="00855867">
        <w:rPr>
          <w:rFonts w:ascii="Arial" w:hAnsi="Arial" w:cs="Arial"/>
          <w:sz w:val="22"/>
        </w:rPr>
        <w:t>the</w:t>
      </w:r>
      <w:r w:rsidRPr="00855867">
        <w:rPr>
          <w:rFonts w:ascii="Arial" w:hAnsi="Arial" w:cs="Arial"/>
          <w:sz w:val="22"/>
        </w:rPr>
        <w:t xml:space="preserve"> role in tracking </w:t>
      </w:r>
      <w:r w:rsidR="00981A10" w:rsidRPr="00855867">
        <w:rPr>
          <w:rFonts w:ascii="Arial" w:hAnsi="Arial" w:cs="Arial"/>
          <w:sz w:val="22"/>
        </w:rPr>
        <w:t xml:space="preserve">the </w:t>
      </w:r>
      <w:r w:rsidRPr="00855867">
        <w:rPr>
          <w:rFonts w:ascii="Arial" w:hAnsi="Arial" w:cs="Arial"/>
          <w:sz w:val="22"/>
        </w:rPr>
        <w:t xml:space="preserve">skills inventories and providing </w:t>
      </w:r>
      <w:r w:rsidR="00981A10" w:rsidRPr="00855867">
        <w:rPr>
          <w:rFonts w:ascii="Arial" w:hAnsi="Arial" w:cs="Arial"/>
          <w:sz w:val="22"/>
        </w:rPr>
        <w:t xml:space="preserve">the </w:t>
      </w:r>
      <w:r w:rsidRPr="00855867">
        <w:rPr>
          <w:rFonts w:ascii="Arial" w:hAnsi="Arial" w:cs="Arial"/>
          <w:sz w:val="22"/>
        </w:rPr>
        <w:t>data to support these planning activities.</w:t>
      </w:r>
    </w:p>
    <w:p w14:paraId="2D0F296C" w14:textId="5BDB7030" w:rsidR="00981A10" w:rsidRPr="00855867" w:rsidRDefault="00981A10" w:rsidP="00855867">
      <w:pPr>
        <w:rPr>
          <w:rFonts w:ascii="Arial" w:hAnsi="Arial" w:cs="Arial"/>
          <w:sz w:val="22"/>
        </w:rPr>
      </w:pPr>
      <w:r w:rsidRPr="00855867">
        <w:rPr>
          <w:rFonts w:ascii="Arial" w:hAnsi="Arial" w:cs="Arial"/>
          <w:sz w:val="22"/>
        </w:rPr>
        <w:t xml:space="preserve">Another critical practice is the </w:t>
      </w:r>
      <w:r w:rsidRPr="00855867">
        <w:rPr>
          <w:rFonts w:ascii="Arial" w:hAnsi="Arial" w:cs="Arial"/>
          <w:b/>
          <w:i/>
          <w:sz w:val="22"/>
        </w:rPr>
        <w:t>change management</w:t>
      </w:r>
      <w:r w:rsidRPr="00855867">
        <w:rPr>
          <w:rFonts w:ascii="Arial" w:hAnsi="Arial" w:cs="Arial"/>
          <w:sz w:val="22"/>
        </w:rPr>
        <w:t xml:space="preserve"> which focuses on the </w:t>
      </w:r>
      <w:r w:rsidRPr="00855867">
        <w:rPr>
          <w:rFonts w:ascii="Arial" w:hAnsi="Arial" w:cs="Arial"/>
          <w:i/>
          <w:sz w:val="22"/>
        </w:rPr>
        <w:t>people side</w:t>
      </w:r>
      <w:r w:rsidRPr="00855867">
        <w:rPr>
          <w:rFonts w:ascii="Arial" w:hAnsi="Arial" w:cs="Arial"/>
          <w:sz w:val="22"/>
        </w:rPr>
        <w:t xml:space="preserve"> of the organisational change. This involves the clear and consistent communication from the human resource to inform the employees of the rationale for the change, the benefits and the impact on their roles</w:t>
      </w:r>
      <w:r w:rsidR="006F6544" w:rsidRPr="00855867">
        <w:rPr>
          <w:rFonts w:ascii="Arial" w:hAnsi="Arial" w:cs="Arial"/>
          <w:sz w:val="22"/>
        </w:rPr>
        <w:t xml:space="preserve"> (</w:t>
      </w:r>
      <w:r w:rsidR="006F6544" w:rsidRPr="00855867">
        <w:rPr>
          <w:rFonts w:ascii="Arial" w:hAnsi="Arial" w:cs="Arial"/>
          <w:sz w:val="22"/>
          <w:lang w:eastAsia="en-GB"/>
        </w:rPr>
        <w:t xml:space="preserve">Florek-Paszkowska, </w:t>
      </w:r>
      <w:proofErr w:type="spellStart"/>
      <w:r w:rsidR="006F6544" w:rsidRPr="00855867">
        <w:rPr>
          <w:rFonts w:ascii="Arial" w:hAnsi="Arial" w:cs="Arial"/>
          <w:sz w:val="22"/>
          <w:lang w:eastAsia="en-GB"/>
        </w:rPr>
        <w:t>Ujwary</w:t>
      </w:r>
      <w:proofErr w:type="spellEnd"/>
      <w:r w:rsidR="006F6544" w:rsidRPr="00855867">
        <w:rPr>
          <w:rFonts w:ascii="Arial" w:hAnsi="Arial" w:cs="Arial"/>
          <w:sz w:val="22"/>
          <w:lang w:eastAsia="en-GB"/>
        </w:rPr>
        <w:t>-Gil, and Godlewska-</w:t>
      </w:r>
      <w:proofErr w:type="spellStart"/>
      <w:r w:rsidR="006F6544" w:rsidRPr="00855867">
        <w:rPr>
          <w:rFonts w:ascii="Arial" w:hAnsi="Arial" w:cs="Arial"/>
          <w:sz w:val="22"/>
          <w:lang w:eastAsia="en-GB"/>
        </w:rPr>
        <w:t>Dzioboń</w:t>
      </w:r>
      <w:proofErr w:type="spellEnd"/>
      <w:r w:rsidR="006F6544" w:rsidRPr="00855867">
        <w:rPr>
          <w:rFonts w:ascii="Arial" w:hAnsi="Arial" w:cs="Arial"/>
          <w:sz w:val="22"/>
          <w:lang w:eastAsia="en-GB"/>
        </w:rPr>
        <w:t>, 2021</w:t>
      </w:r>
      <w:r w:rsidR="006F6544" w:rsidRPr="00855867">
        <w:rPr>
          <w:rFonts w:ascii="Arial" w:hAnsi="Arial" w:cs="Arial"/>
          <w:sz w:val="22"/>
        </w:rPr>
        <w:t>)</w:t>
      </w:r>
      <w:r w:rsidRPr="00855867">
        <w:rPr>
          <w:rFonts w:ascii="Arial" w:hAnsi="Arial" w:cs="Arial"/>
          <w:sz w:val="22"/>
        </w:rPr>
        <w:t xml:space="preserve">. For example, when the </w:t>
      </w:r>
      <w:r w:rsidR="00356671" w:rsidRPr="00855867">
        <w:rPr>
          <w:rFonts w:ascii="Arial" w:hAnsi="Arial" w:cs="Arial"/>
          <w:sz w:val="22"/>
        </w:rPr>
        <w:t>BioCryst</w:t>
      </w:r>
      <w:r w:rsidRPr="00855867">
        <w:rPr>
          <w:rFonts w:ascii="Arial" w:hAnsi="Arial" w:cs="Arial"/>
          <w:sz w:val="22"/>
        </w:rPr>
        <w:t xml:space="preserve"> shifts its operating </w:t>
      </w:r>
      <w:r w:rsidR="00A70055" w:rsidRPr="00855867">
        <w:rPr>
          <w:rFonts w:ascii="Arial" w:hAnsi="Arial" w:cs="Arial"/>
          <w:sz w:val="22"/>
        </w:rPr>
        <w:t>model,</w:t>
      </w:r>
      <w:r w:rsidRPr="00855867">
        <w:rPr>
          <w:rFonts w:ascii="Arial" w:hAnsi="Arial" w:cs="Arial"/>
          <w:sz w:val="22"/>
        </w:rPr>
        <w:t xml:space="preserve"> the HR employs transparent the communication plans, focus groups and the town halls to mention the employee concerns and the build of buy in. A key HR practice is involving the early transition of the employees which helps in preventing resistance and cultivates the sense of ownership.</w:t>
      </w:r>
    </w:p>
    <w:p w14:paraId="3D29C79E" w14:textId="55252CF8" w:rsidR="00981A10" w:rsidRPr="00855867" w:rsidRDefault="00981A10" w:rsidP="00855867">
      <w:pPr>
        <w:rPr>
          <w:rFonts w:ascii="Arial" w:hAnsi="Arial" w:cs="Arial"/>
          <w:sz w:val="22"/>
          <w:u w:val="single"/>
        </w:rPr>
      </w:pPr>
      <w:r w:rsidRPr="00855867">
        <w:rPr>
          <w:rFonts w:ascii="Arial" w:hAnsi="Arial" w:cs="Arial"/>
          <w:sz w:val="22"/>
          <w:u w:val="single"/>
        </w:rPr>
        <w:t xml:space="preserve">For Digital </w:t>
      </w:r>
      <w:r w:rsidR="00021068" w:rsidRPr="00855867">
        <w:rPr>
          <w:rFonts w:ascii="Arial" w:hAnsi="Arial" w:cs="Arial"/>
          <w:sz w:val="22"/>
          <w:u w:val="single"/>
        </w:rPr>
        <w:t>Technology T</w:t>
      </w:r>
      <w:r w:rsidRPr="00855867">
        <w:rPr>
          <w:rFonts w:ascii="Arial" w:hAnsi="Arial" w:cs="Arial"/>
          <w:sz w:val="22"/>
          <w:u w:val="single"/>
        </w:rPr>
        <w:t>rends</w:t>
      </w:r>
    </w:p>
    <w:p w14:paraId="1147BA3C" w14:textId="0A089B39" w:rsidR="00981A10" w:rsidRPr="00855867" w:rsidRDefault="00981A10" w:rsidP="00855867">
      <w:pPr>
        <w:rPr>
          <w:rFonts w:ascii="Arial" w:hAnsi="Arial" w:cs="Arial"/>
          <w:sz w:val="22"/>
        </w:rPr>
      </w:pPr>
      <w:r w:rsidRPr="00855867">
        <w:rPr>
          <w:rFonts w:ascii="Arial" w:hAnsi="Arial" w:cs="Arial"/>
          <w:sz w:val="22"/>
        </w:rPr>
        <w:t xml:space="preserve">To capitalise on the digital technology trends the HR practices are focused on the optimising the employee experience and leveraging the data for the informed decisions. </w:t>
      </w:r>
      <w:r w:rsidRPr="00855867">
        <w:rPr>
          <w:rFonts w:ascii="Arial" w:hAnsi="Arial" w:cs="Arial"/>
          <w:b/>
          <w:i/>
          <w:sz w:val="22"/>
        </w:rPr>
        <w:t>Adopting the modern HR technology stack</w:t>
      </w:r>
      <w:r w:rsidRPr="00855867">
        <w:rPr>
          <w:rFonts w:ascii="Arial" w:hAnsi="Arial" w:cs="Arial"/>
          <w:sz w:val="22"/>
        </w:rPr>
        <w:t xml:space="preserve"> is the basic thing</w:t>
      </w:r>
      <w:r w:rsidR="00B931EA" w:rsidRPr="00855867">
        <w:rPr>
          <w:rFonts w:ascii="Arial" w:hAnsi="Arial" w:cs="Arial"/>
          <w:sz w:val="22"/>
        </w:rPr>
        <w:t xml:space="preserve"> (</w:t>
      </w:r>
      <w:proofErr w:type="spellStart"/>
      <w:r w:rsidR="00B931EA" w:rsidRPr="00855867">
        <w:rPr>
          <w:rFonts w:ascii="Arial" w:hAnsi="Arial" w:cs="Arial"/>
          <w:sz w:val="22"/>
        </w:rPr>
        <w:t>CompanySights</w:t>
      </w:r>
      <w:proofErr w:type="spellEnd"/>
      <w:r w:rsidR="00B931EA" w:rsidRPr="00855867">
        <w:rPr>
          <w:rFonts w:ascii="Arial" w:hAnsi="Arial" w:cs="Arial"/>
          <w:sz w:val="22"/>
        </w:rPr>
        <w:t>, 2025)</w:t>
      </w:r>
      <w:r w:rsidRPr="00855867">
        <w:rPr>
          <w:rFonts w:ascii="Arial" w:hAnsi="Arial" w:cs="Arial"/>
          <w:sz w:val="22"/>
        </w:rPr>
        <w:t xml:space="preserve">. At </w:t>
      </w:r>
      <w:r w:rsidR="00356671" w:rsidRPr="00855867">
        <w:rPr>
          <w:rFonts w:ascii="Arial" w:hAnsi="Arial" w:cs="Arial"/>
          <w:sz w:val="22"/>
        </w:rPr>
        <w:t>BioCryst</w:t>
      </w:r>
      <w:r w:rsidRPr="00855867">
        <w:rPr>
          <w:rFonts w:ascii="Arial" w:hAnsi="Arial" w:cs="Arial"/>
          <w:sz w:val="22"/>
        </w:rPr>
        <w:t xml:space="preserve"> this will involve using the urbane human capital management platforms </w:t>
      </w:r>
      <w:r w:rsidR="00021068" w:rsidRPr="00855867">
        <w:rPr>
          <w:rFonts w:ascii="Arial" w:hAnsi="Arial" w:cs="Arial"/>
          <w:sz w:val="22"/>
        </w:rPr>
        <w:t>to</w:t>
      </w:r>
      <w:r w:rsidRPr="00855867">
        <w:rPr>
          <w:rFonts w:ascii="Arial" w:hAnsi="Arial" w:cs="Arial"/>
          <w:sz w:val="22"/>
        </w:rPr>
        <w:t xml:space="preserve"> integrate </w:t>
      </w:r>
      <w:r w:rsidR="00021068" w:rsidRPr="00855867">
        <w:rPr>
          <w:rFonts w:ascii="Arial" w:hAnsi="Arial" w:cs="Arial"/>
          <w:sz w:val="22"/>
        </w:rPr>
        <w:t xml:space="preserve">the </w:t>
      </w:r>
      <w:r w:rsidRPr="00855867">
        <w:rPr>
          <w:rFonts w:ascii="Arial" w:hAnsi="Arial" w:cs="Arial"/>
          <w:sz w:val="22"/>
        </w:rPr>
        <w:t xml:space="preserve">various HR functions like </w:t>
      </w:r>
      <w:r w:rsidR="00021068" w:rsidRPr="00855867">
        <w:rPr>
          <w:rFonts w:ascii="Arial" w:hAnsi="Arial" w:cs="Arial"/>
          <w:sz w:val="22"/>
        </w:rPr>
        <w:t xml:space="preserve">the </w:t>
      </w:r>
      <w:r w:rsidRPr="00855867">
        <w:rPr>
          <w:rFonts w:ascii="Arial" w:hAnsi="Arial" w:cs="Arial"/>
          <w:sz w:val="22"/>
        </w:rPr>
        <w:t xml:space="preserve">recruitment, </w:t>
      </w:r>
      <w:r w:rsidR="00021068" w:rsidRPr="00855867">
        <w:rPr>
          <w:rFonts w:ascii="Arial" w:hAnsi="Arial" w:cs="Arial"/>
          <w:sz w:val="22"/>
        </w:rPr>
        <w:t>performance, and learning into the</w:t>
      </w:r>
      <w:r w:rsidRPr="00855867">
        <w:rPr>
          <w:rFonts w:ascii="Arial" w:hAnsi="Arial" w:cs="Arial"/>
          <w:sz w:val="22"/>
        </w:rPr>
        <w:t xml:space="preserve"> singl</w:t>
      </w:r>
      <w:r w:rsidR="00021068" w:rsidRPr="00855867">
        <w:rPr>
          <w:rFonts w:ascii="Arial" w:hAnsi="Arial" w:cs="Arial"/>
          <w:sz w:val="22"/>
        </w:rPr>
        <w:t>e system. For the HR assistant this means utilis</w:t>
      </w:r>
      <w:r w:rsidRPr="00855867">
        <w:rPr>
          <w:rFonts w:ascii="Arial" w:hAnsi="Arial" w:cs="Arial"/>
          <w:sz w:val="22"/>
        </w:rPr>
        <w:t xml:space="preserve">ing these integrated systems for </w:t>
      </w:r>
      <w:r w:rsidR="00021068" w:rsidRPr="00855867">
        <w:rPr>
          <w:rFonts w:ascii="Arial" w:hAnsi="Arial" w:cs="Arial"/>
          <w:sz w:val="22"/>
        </w:rPr>
        <w:t xml:space="preserve">the </w:t>
      </w:r>
      <w:r w:rsidR="00411AD1" w:rsidRPr="00855867">
        <w:rPr>
          <w:rFonts w:ascii="Arial" w:hAnsi="Arial" w:cs="Arial"/>
          <w:sz w:val="22"/>
        </w:rPr>
        <w:t>day-to-day</w:t>
      </w:r>
      <w:r w:rsidR="00021068" w:rsidRPr="00855867">
        <w:rPr>
          <w:rFonts w:ascii="Arial" w:hAnsi="Arial" w:cs="Arial"/>
          <w:sz w:val="22"/>
        </w:rPr>
        <w:t xml:space="preserve"> tasks </w:t>
      </w:r>
      <w:r w:rsidRPr="00855867">
        <w:rPr>
          <w:rFonts w:ascii="Arial" w:hAnsi="Arial" w:cs="Arial"/>
          <w:sz w:val="22"/>
        </w:rPr>
        <w:t xml:space="preserve">which enhances </w:t>
      </w:r>
      <w:r w:rsidR="00021068" w:rsidRPr="00855867">
        <w:rPr>
          <w:rFonts w:ascii="Arial" w:hAnsi="Arial" w:cs="Arial"/>
          <w:sz w:val="22"/>
        </w:rPr>
        <w:t xml:space="preserve">the </w:t>
      </w:r>
      <w:r w:rsidRPr="00855867">
        <w:rPr>
          <w:rFonts w:ascii="Arial" w:hAnsi="Arial" w:cs="Arial"/>
          <w:sz w:val="22"/>
        </w:rPr>
        <w:t xml:space="preserve">efficiency and </w:t>
      </w:r>
      <w:r w:rsidR="00021068" w:rsidRPr="00855867">
        <w:rPr>
          <w:rFonts w:ascii="Arial" w:hAnsi="Arial" w:cs="Arial"/>
          <w:sz w:val="22"/>
        </w:rPr>
        <w:t xml:space="preserve">the </w:t>
      </w:r>
      <w:r w:rsidRPr="00855867">
        <w:rPr>
          <w:rFonts w:ascii="Arial" w:hAnsi="Arial" w:cs="Arial"/>
          <w:sz w:val="22"/>
        </w:rPr>
        <w:t>data accuracy.</w:t>
      </w:r>
    </w:p>
    <w:p w14:paraId="6CF71E69" w14:textId="7CBF495B" w:rsidR="00021068" w:rsidRPr="00855867" w:rsidRDefault="00021068" w:rsidP="00855867">
      <w:pPr>
        <w:rPr>
          <w:rFonts w:ascii="Arial" w:hAnsi="Arial" w:cs="Arial"/>
          <w:sz w:val="22"/>
        </w:rPr>
      </w:pPr>
      <w:r w:rsidRPr="00855867">
        <w:rPr>
          <w:rFonts w:ascii="Arial" w:hAnsi="Arial" w:cs="Arial"/>
          <w:sz w:val="22"/>
        </w:rPr>
        <w:t xml:space="preserve">Beyond technology the critical practice is the </w:t>
      </w:r>
      <w:r w:rsidRPr="00855867">
        <w:rPr>
          <w:rFonts w:ascii="Arial" w:hAnsi="Arial" w:cs="Arial"/>
          <w:b/>
          <w:i/>
          <w:sz w:val="22"/>
        </w:rPr>
        <w:t>upskilling and reskilling the workforce</w:t>
      </w:r>
      <w:r w:rsidRPr="00855867">
        <w:rPr>
          <w:rFonts w:ascii="Arial" w:hAnsi="Arial" w:cs="Arial"/>
          <w:sz w:val="22"/>
        </w:rPr>
        <w:t xml:space="preserve">. As the technology trends like artificial intelligence can accelerate the discovery of the drug, HR needs to develop learning and the development programs to equip the employees with the necessary digital skills. </w:t>
      </w:r>
      <w:r w:rsidR="00356671" w:rsidRPr="00855867">
        <w:rPr>
          <w:rFonts w:ascii="Arial" w:hAnsi="Arial" w:cs="Arial"/>
          <w:sz w:val="22"/>
        </w:rPr>
        <w:t>BioCryst</w:t>
      </w:r>
      <w:r w:rsidRPr="00855867">
        <w:rPr>
          <w:rFonts w:ascii="Arial" w:hAnsi="Arial" w:cs="Arial"/>
          <w:sz w:val="22"/>
        </w:rPr>
        <w:t xml:space="preserve"> leverages the digital authorisation and the personalised learning pathways </w:t>
      </w:r>
      <w:r w:rsidRPr="00855867">
        <w:rPr>
          <w:rFonts w:ascii="Arial" w:hAnsi="Arial" w:cs="Arial"/>
          <w:sz w:val="22"/>
        </w:rPr>
        <w:lastRenderedPageBreak/>
        <w:t xml:space="preserve">to ensure the workforce remains ready for the future. HR practices also </w:t>
      </w:r>
      <w:r w:rsidR="00411AD1" w:rsidRPr="00855867">
        <w:rPr>
          <w:rFonts w:ascii="Arial" w:hAnsi="Arial" w:cs="Arial"/>
          <w:sz w:val="22"/>
        </w:rPr>
        <w:t>emphasise</w:t>
      </w:r>
      <w:r w:rsidRPr="00855867">
        <w:rPr>
          <w:rFonts w:ascii="Arial" w:hAnsi="Arial" w:cs="Arial"/>
          <w:sz w:val="22"/>
        </w:rPr>
        <w:t xml:space="preserve"> </w:t>
      </w:r>
      <w:r w:rsidRPr="00855867">
        <w:rPr>
          <w:rFonts w:ascii="Arial" w:hAnsi="Arial" w:cs="Arial"/>
          <w:b/>
          <w:i/>
          <w:sz w:val="22"/>
        </w:rPr>
        <w:t xml:space="preserve">data led making of decision </w:t>
      </w:r>
      <w:r w:rsidRPr="00855867">
        <w:rPr>
          <w:rFonts w:ascii="Arial" w:hAnsi="Arial" w:cs="Arial"/>
          <w:sz w:val="22"/>
        </w:rPr>
        <w:t>where the HR uses the analytics to gain the insights from the workforce trends, employee performance, and the erosion risks</w:t>
      </w:r>
      <w:r w:rsidR="006F6544" w:rsidRPr="00855867">
        <w:rPr>
          <w:rFonts w:ascii="Arial" w:hAnsi="Arial" w:cs="Arial"/>
          <w:sz w:val="22"/>
        </w:rPr>
        <w:t xml:space="preserve"> (</w:t>
      </w:r>
      <w:r w:rsidR="006F6544" w:rsidRPr="00855867">
        <w:rPr>
          <w:rFonts w:ascii="Arial" w:hAnsi="Arial" w:cs="Arial"/>
          <w:sz w:val="22"/>
          <w:lang w:eastAsia="en-GB"/>
        </w:rPr>
        <w:t>Sokolić, 2022</w:t>
      </w:r>
      <w:r w:rsidR="006F6544" w:rsidRPr="00855867">
        <w:rPr>
          <w:rFonts w:ascii="Arial" w:hAnsi="Arial" w:cs="Arial"/>
          <w:sz w:val="22"/>
        </w:rPr>
        <w:t>)</w:t>
      </w:r>
      <w:r w:rsidRPr="00855867">
        <w:rPr>
          <w:rFonts w:ascii="Arial" w:hAnsi="Arial" w:cs="Arial"/>
          <w:sz w:val="22"/>
        </w:rPr>
        <w:t>. This helps to create the effective talent management and the retention strategies.</w:t>
      </w:r>
    </w:p>
    <w:p w14:paraId="569B0BE9" w14:textId="653881C0" w:rsidR="00021068" w:rsidRPr="00855867" w:rsidRDefault="00021068" w:rsidP="00855867">
      <w:pPr>
        <w:rPr>
          <w:rFonts w:ascii="Arial" w:hAnsi="Arial" w:cs="Arial"/>
          <w:sz w:val="22"/>
          <w:u w:val="single"/>
        </w:rPr>
      </w:pPr>
      <w:r w:rsidRPr="00855867">
        <w:rPr>
          <w:rFonts w:ascii="Arial" w:hAnsi="Arial" w:cs="Arial"/>
          <w:sz w:val="22"/>
          <w:u w:val="single"/>
        </w:rPr>
        <w:t>For Flexible Work Arrangements</w:t>
      </w:r>
    </w:p>
    <w:p w14:paraId="2B225A62" w14:textId="73292F34" w:rsidR="005B54CB" w:rsidRPr="00855867" w:rsidRDefault="005B54CB" w:rsidP="00855867">
      <w:pPr>
        <w:rPr>
          <w:rFonts w:ascii="Arial" w:hAnsi="Arial" w:cs="Arial"/>
          <w:sz w:val="22"/>
        </w:rPr>
      </w:pPr>
      <w:r w:rsidRPr="00855867">
        <w:rPr>
          <w:rFonts w:ascii="Arial" w:hAnsi="Arial" w:cs="Arial"/>
          <w:sz w:val="22"/>
        </w:rPr>
        <w:t xml:space="preserve">In response to the flexible work HR practices which are evolving to support the hybrid and remote models while maintaining the productivity and culture. </w:t>
      </w:r>
      <w:r w:rsidRPr="00855867">
        <w:rPr>
          <w:rFonts w:ascii="Arial" w:hAnsi="Arial" w:cs="Arial"/>
          <w:b/>
          <w:i/>
          <w:sz w:val="22"/>
        </w:rPr>
        <w:t xml:space="preserve">Developing clear and the comprehensive flexible working policies </w:t>
      </w:r>
      <w:r w:rsidRPr="00855867">
        <w:rPr>
          <w:rFonts w:ascii="Arial" w:hAnsi="Arial" w:cs="Arial"/>
          <w:sz w:val="22"/>
        </w:rPr>
        <w:t>is the key practice to assure the fairness and consistency across the organisation</w:t>
      </w:r>
      <w:r w:rsidR="00B931EA" w:rsidRPr="00855867">
        <w:rPr>
          <w:rFonts w:ascii="Arial" w:hAnsi="Arial" w:cs="Arial"/>
          <w:sz w:val="22"/>
        </w:rPr>
        <w:t xml:space="preserve"> (AIHR, 2025)</w:t>
      </w:r>
      <w:r w:rsidRPr="00855867">
        <w:rPr>
          <w:rFonts w:ascii="Arial" w:hAnsi="Arial" w:cs="Arial"/>
          <w:sz w:val="22"/>
        </w:rPr>
        <w:t xml:space="preserve">. This involves the HR clearly outlining the eligibility criteria and the available options are remote, hybrid, and the </w:t>
      </w:r>
      <w:proofErr w:type="spellStart"/>
      <w:r w:rsidRPr="00855867">
        <w:rPr>
          <w:rFonts w:ascii="Arial" w:hAnsi="Arial" w:cs="Arial"/>
          <w:sz w:val="22"/>
        </w:rPr>
        <w:t>flextime</w:t>
      </w:r>
      <w:proofErr w:type="spellEnd"/>
      <w:r w:rsidRPr="00855867">
        <w:rPr>
          <w:rFonts w:ascii="Arial" w:hAnsi="Arial" w:cs="Arial"/>
          <w:sz w:val="22"/>
        </w:rPr>
        <w:t xml:space="preserve"> and the performance expectations. For the HR assistant this translates into accurately documenting and managing the flexible work agreements. </w:t>
      </w:r>
    </w:p>
    <w:p w14:paraId="3A722E4B" w14:textId="4AD9D7FB" w:rsidR="005B54CB" w:rsidRPr="00855867" w:rsidRDefault="005B54CB" w:rsidP="00855867">
      <w:pPr>
        <w:rPr>
          <w:rFonts w:ascii="Arial" w:hAnsi="Arial" w:cs="Arial"/>
          <w:sz w:val="22"/>
        </w:rPr>
      </w:pPr>
      <w:r w:rsidRPr="00855867">
        <w:rPr>
          <w:rFonts w:ascii="Arial" w:hAnsi="Arial" w:cs="Arial"/>
          <w:sz w:val="22"/>
        </w:rPr>
        <w:t xml:space="preserve">Furthermore, the contemporary practice is </w:t>
      </w:r>
      <w:r w:rsidRPr="00855867">
        <w:rPr>
          <w:rFonts w:ascii="Arial" w:hAnsi="Arial" w:cs="Arial"/>
          <w:b/>
          <w:i/>
          <w:sz w:val="22"/>
        </w:rPr>
        <w:t>defining the performance management</w:t>
      </w:r>
      <w:r w:rsidRPr="00855867">
        <w:rPr>
          <w:rFonts w:ascii="Arial" w:hAnsi="Arial" w:cs="Arial"/>
          <w:sz w:val="22"/>
        </w:rPr>
        <w:t xml:space="preserve"> to focus on the outcomes rather than hours and the location. This needs the training managers to trust the employees and evaluate the performance based on the results and the collaboration not just on the physical presence. HR supports this with tools and the systems that track goals and projects in the transparent manner. Lastly the HR implements practices to </w:t>
      </w:r>
      <w:r w:rsidRPr="00855867">
        <w:rPr>
          <w:rFonts w:ascii="Arial" w:hAnsi="Arial" w:cs="Arial"/>
          <w:b/>
          <w:i/>
          <w:sz w:val="22"/>
        </w:rPr>
        <w:t>cultivate the engagement and maintains the culture</w:t>
      </w:r>
      <w:r w:rsidRPr="00855867">
        <w:rPr>
          <w:rFonts w:ascii="Arial" w:hAnsi="Arial" w:cs="Arial"/>
          <w:sz w:val="22"/>
        </w:rPr>
        <w:t xml:space="preserve"> in the dispersed workforce like utilising the digital communication tools, team building activities and the wellness programs to promote the work-life balance and the connection. This helps to counter potential feelings of the isolation and disconnection that can arise with the remote work</w:t>
      </w:r>
      <w:r w:rsidR="006F6544" w:rsidRPr="00855867">
        <w:rPr>
          <w:rFonts w:ascii="Arial" w:hAnsi="Arial" w:cs="Arial"/>
          <w:sz w:val="22"/>
        </w:rPr>
        <w:t xml:space="preserve"> (</w:t>
      </w:r>
      <w:r w:rsidR="006F6544" w:rsidRPr="00855867">
        <w:rPr>
          <w:rFonts w:ascii="Arial" w:hAnsi="Arial" w:cs="Arial"/>
          <w:sz w:val="22"/>
          <w:lang w:eastAsia="en-GB"/>
        </w:rPr>
        <w:t xml:space="preserve">Leso, </w:t>
      </w:r>
      <w:proofErr w:type="spellStart"/>
      <w:r w:rsidR="006F6544" w:rsidRPr="00855867">
        <w:rPr>
          <w:rFonts w:ascii="Arial" w:hAnsi="Arial" w:cs="Arial"/>
          <w:sz w:val="22"/>
          <w:lang w:eastAsia="en-GB"/>
        </w:rPr>
        <w:t>Cortimiglia</w:t>
      </w:r>
      <w:proofErr w:type="spellEnd"/>
      <w:r w:rsidR="006F6544" w:rsidRPr="00855867">
        <w:rPr>
          <w:rFonts w:ascii="Arial" w:hAnsi="Arial" w:cs="Arial"/>
          <w:sz w:val="22"/>
          <w:lang w:eastAsia="en-GB"/>
        </w:rPr>
        <w:t>, and Ghezzi, 2023</w:t>
      </w:r>
      <w:r w:rsidR="006F6544" w:rsidRPr="00855867">
        <w:rPr>
          <w:rFonts w:ascii="Arial" w:hAnsi="Arial" w:cs="Arial"/>
          <w:sz w:val="22"/>
        </w:rPr>
        <w:t>)</w:t>
      </w:r>
      <w:r w:rsidRPr="00855867">
        <w:rPr>
          <w:rFonts w:ascii="Arial" w:hAnsi="Arial" w:cs="Arial"/>
          <w:sz w:val="22"/>
        </w:rPr>
        <w:t>.</w:t>
      </w:r>
    </w:p>
    <w:p w14:paraId="2EF0BD55" w14:textId="346CA463" w:rsidR="008B1603" w:rsidRPr="00855867" w:rsidRDefault="008B1603" w:rsidP="00855867">
      <w:pPr>
        <w:pStyle w:val="Heading1"/>
        <w:rPr>
          <w:rFonts w:ascii="Arial" w:hAnsi="Arial" w:cs="Arial"/>
          <w:sz w:val="22"/>
          <w:szCs w:val="22"/>
        </w:rPr>
      </w:pPr>
      <w:bookmarkStart w:id="3" w:name="_Toc210835680"/>
      <w:r w:rsidRPr="00855867">
        <w:rPr>
          <w:rFonts w:ascii="Arial" w:hAnsi="Arial" w:cs="Arial"/>
          <w:sz w:val="22"/>
          <w:szCs w:val="22"/>
        </w:rPr>
        <w:t>Critical evaluation these contemporary practices are being implemented as a matter of urgency</w:t>
      </w:r>
      <w:bookmarkEnd w:id="3"/>
    </w:p>
    <w:p w14:paraId="7BF95A5F" w14:textId="1B6F8ACE" w:rsidR="008B1603" w:rsidRPr="00855867" w:rsidRDefault="008B1603" w:rsidP="00855867">
      <w:pPr>
        <w:rPr>
          <w:rFonts w:ascii="Arial" w:hAnsi="Arial" w:cs="Arial"/>
          <w:sz w:val="22"/>
          <w:lang w:eastAsia="en-GB"/>
        </w:rPr>
      </w:pPr>
      <w:r w:rsidRPr="00855867">
        <w:rPr>
          <w:rFonts w:ascii="Arial" w:hAnsi="Arial" w:cs="Arial"/>
          <w:sz w:val="22"/>
          <w:lang w:eastAsia="en-GB"/>
        </w:rPr>
        <w:t xml:space="preserve">Critically evaluating the urgency of the implementation reveals the delicate balance for the departmental managers. While moving with the speed is necessary for the competitive and the </w:t>
      </w:r>
      <w:r w:rsidR="00A70055" w:rsidRPr="00855867">
        <w:rPr>
          <w:rFonts w:ascii="Arial" w:hAnsi="Arial" w:cs="Arial"/>
          <w:sz w:val="22"/>
          <w:lang w:eastAsia="en-GB"/>
        </w:rPr>
        <w:t>fast-changing</w:t>
      </w:r>
      <w:r w:rsidRPr="00855867">
        <w:rPr>
          <w:rFonts w:ascii="Arial" w:hAnsi="Arial" w:cs="Arial"/>
          <w:sz w:val="22"/>
          <w:lang w:eastAsia="en-GB"/>
        </w:rPr>
        <w:t xml:space="preserve"> environment, success hinges on the capability to act as the strategic and the empathetic communicators rather than just enforcing the new policies</w:t>
      </w:r>
      <w:r w:rsidR="00B931EA" w:rsidRPr="00855867">
        <w:rPr>
          <w:rFonts w:ascii="Arial" w:hAnsi="Arial" w:cs="Arial"/>
          <w:sz w:val="22"/>
          <w:lang w:eastAsia="en-GB"/>
        </w:rPr>
        <w:t xml:space="preserve"> (</w:t>
      </w:r>
      <w:proofErr w:type="spellStart"/>
      <w:r w:rsidR="00B931EA" w:rsidRPr="00855867">
        <w:rPr>
          <w:rFonts w:ascii="Arial" w:hAnsi="Arial" w:cs="Arial"/>
          <w:sz w:val="22"/>
        </w:rPr>
        <w:t>Bakkah</w:t>
      </w:r>
      <w:proofErr w:type="spellEnd"/>
      <w:r w:rsidR="00B931EA" w:rsidRPr="00855867">
        <w:rPr>
          <w:rFonts w:ascii="Arial" w:hAnsi="Arial" w:cs="Arial"/>
          <w:sz w:val="22"/>
        </w:rPr>
        <w:t>, 2025</w:t>
      </w:r>
      <w:r w:rsidR="00B931EA" w:rsidRPr="00855867">
        <w:rPr>
          <w:rFonts w:ascii="Arial" w:hAnsi="Arial" w:cs="Arial"/>
          <w:sz w:val="22"/>
          <w:lang w:eastAsia="en-GB"/>
        </w:rPr>
        <w:t>)</w:t>
      </w:r>
      <w:r w:rsidRPr="00855867">
        <w:rPr>
          <w:rFonts w:ascii="Arial" w:hAnsi="Arial" w:cs="Arial"/>
          <w:sz w:val="22"/>
          <w:lang w:eastAsia="en-GB"/>
        </w:rPr>
        <w:t xml:space="preserve">. For example, the manager can urgently adopt the new performance management system but fail to properly train the employees on it and explains how their individual goals connect to the company </w:t>
      </w:r>
      <w:r w:rsidR="00356671" w:rsidRPr="00855867">
        <w:rPr>
          <w:rFonts w:ascii="Arial" w:hAnsi="Arial" w:cs="Arial"/>
          <w:sz w:val="22"/>
          <w:lang w:eastAsia="en-GB"/>
        </w:rPr>
        <w:t>BioCryst</w:t>
      </w:r>
      <w:r w:rsidRPr="00855867">
        <w:rPr>
          <w:rFonts w:ascii="Arial" w:hAnsi="Arial" w:cs="Arial"/>
          <w:sz w:val="22"/>
          <w:lang w:eastAsia="en-GB"/>
        </w:rPr>
        <w:t xml:space="preserve"> wider strategic vision.</w:t>
      </w:r>
    </w:p>
    <w:p w14:paraId="5FF9EE0C" w14:textId="7F307FBB" w:rsidR="008B1603" w:rsidRPr="00855867" w:rsidRDefault="00B931EA" w:rsidP="00855867">
      <w:pPr>
        <w:rPr>
          <w:rFonts w:ascii="Arial" w:hAnsi="Arial" w:cs="Arial"/>
          <w:sz w:val="22"/>
          <w:lang w:eastAsia="en-GB"/>
        </w:rPr>
      </w:pPr>
      <w:r w:rsidRPr="00855867">
        <w:rPr>
          <w:rFonts w:ascii="Arial" w:hAnsi="Arial" w:cs="Arial"/>
          <w:sz w:val="22"/>
          <w:lang w:eastAsia="en-GB"/>
        </w:rPr>
        <w:lastRenderedPageBreak/>
        <w:t xml:space="preserve">As per the view of </w:t>
      </w:r>
      <w:proofErr w:type="spellStart"/>
      <w:r w:rsidRPr="00855867">
        <w:rPr>
          <w:rFonts w:ascii="Arial" w:hAnsi="Arial" w:cs="Arial"/>
          <w:sz w:val="22"/>
          <w:lang w:eastAsia="en-GB"/>
        </w:rPr>
        <w:t>Gadzali</w:t>
      </w:r>
      <w:proofErr w:type="spellEnd"/>
      <w:r w:rsidRPr="00855867">
        <w:rPr>
          <w:rFonts w:ascii="Arial" w:hAnsi="Arial" w:cs="Arial"/>
          <w:sz w:val="22"/>
          <w:lang w:eastAsia="en-GB"/>
        </w:rPr>
        <w:t xml:space="preserve">, </w:t>
      </w:r>
      <w:r w:rsidRPr="00855867">
        <w:rPr>
          <w:rFonts w:ascii="Arial" w:hAnsi="Arial" w:cs="Arial"/>
          <w:i/>
          <w:sz w:val="22"/>
          <w:lang w:eastAsia="en-GB"/>
        </w:rPr>
        <w:t>et al.</w:t>
      </w:r>
      <w:r w:rsidRPr="00855867">
        <w:rPr>
          <w:rFonts w:ascii="Arial" w:hAnsi="Arial" w:cs="Arial"/>
          <w:sz w:val="22"/>
          <w:lang w:eastAsia="en-GB"/>
        </w:rPr>
        <w:t xml:space="preserve"> (2023</w:t>
      </w:r>
      <w:r w:rsidR="008B1603" w:rsidRPr="00855867">
        <w:rPr>
          <w:rFonts w:ascii="Arial" w:hAnsi="Arial" w:cs="Arial"/>
          <w:sz w:val="22"/>
          <w:lang w:eastAsia="en-GB"/>
        </w:rPr>
        <w:t>), the managers urgently implementing the contemporary HR practices at the company including the enhancing of the organis</w:t>
      </w:r>
      <w:r w:rsidR="00CA44FE" w:rsidRPr="00855867">
        <w:rPr>
          <w:rFonts w:ascii="Arial" w:hAnsi="Arial" w:cs="Arial"/>
          <w:sz w:val="22"/>
          <w:lang w:eastAsia="en-GB"/>
        </w:rPr>
        <w:t xml:space="preserve">ational agility which improves the </w:t>
      </w:r>
      <w:r w:rsidR="008B1603" w:rsidRPr="00855867">
        <w:rPr>
          <w:rFonts w:ascii="Arial" w:hAnsi="Arial" w:cs="Arial"/>
          <w:sz w:val="22"/>
          <w:lang w:eastAsia="en-GB"/>
        </w:rPr>
        <w:t>talent acquisition and</w:t>
      </w:r>
      <w:r w:rsidR="00CA44FE" w:rsidRPr="00855867">
        <w:rPr>
          <w:rFonts w:ascii="Arial" w:hAnsi="Arial" w:cs="Arial"/>
          <w:sz w:val="22"/>
          <w:lang w:eastAsia="en-GB"/>
        </w:rPr>
        <w:t xml:space="preserve"> the retention </w:t>
      </w:r>
      <w:r w:rsidR="008B1603" w:rsidRPr="00855867">
        <w:rPr>
          <w:rFonts w:ascii="Arial" w:hAnsi="Arial" w:cs="Arial"/>
          <w:sz w:val="22"/>
          <w:lang w:eastAsia="en-GB"/>
        </w:rPr>
        <w:t xml:space="preserve">and more </w:t>
      </w:r>
      <w:r w:rsidR="00CA44FE" w:rsidRPr="00855867">
        <w:rPr>
          <w:rFonts w:ascii="Arial" w:hAnsi="Arial" w:cs="Arial"/>
          <w:sz w:val="22"/>
          <w:lang w:eastAsia="en-GB"/>
        </w:rPr>
        <w:t xml:space="preserve">strong engagement of the </w:t>
      </w:r>
      <w:r w:rsidR="008B1603" w:rsidRPr="00855867">
        <w:rPr>
          <w:rFonts w:ascii="Arial" w:hAnsi="Arial" w:cs="Arial"/>
          <w:sz w:val="22"/>
          <w:lang w:eastAsia="en-GB"/>
        </w:rPr>
        <w:t>employee</w:t>
      </w:r>
      <w:r w:rsidR="00CA44FE" w:rsidRPr="00855867">
        <w:rPr>
          <w:rFonts w:ascii="Arial" w:hAnsi="Arial" w:cs="Arial"/>
          <w:sz w:val="22"/>
          <w:lang w:eastAsia="en-GB"/>
        </w:rPr>
        <w:t xml:space="preserve">. By acting </w:t>
      </w:r>
      <w:r w:rsidR="00411AD1" w:rsidRPr="00855867">
        <w:rPr>
          <w:rFonts w:ascii="Arial" w:hAnsi="Arial" w:cs="Arial"/>
          <w:sz w:val="22"/>
          <w:lang w:eastAsia="en-GB"/>
        </w:rPr>
        <w:t>quickly,</w:t>
      </w:r>
      <w:r w:rsidR="008B1603" w:rsidRPr="00855867">
        <w:rPr>
          <w:rFonts w:ascii="Arial" w:hAnsi="Arial" w:cs="Arial"/>
          <w:sz w:val="22"/>
          <w:lang w:eastAsia="en-GB"/>
        </w:rPr>
        <w:t xml:space="preserve"> </w:t>
      </w:r>
      <w:r w:rsidR="00CA44FE" w:rsidRPr="00855867">
        <w:rPr>
          <w:rFonts w:ascii="Arial" w:hAnsi="Arial" w:cs="Arial"/>
          <w:sz w:val="22"/>
          <w:lang w:eastAsia="en-GB"/>
        </w:rPr>
        <w:t xml:space="preserve">the </w:t>
      </w:r>
      <w:r w:rsidR="008B1603" w:rsidRPr="00855867">
        <w:rPr>
          <w:rFonts w:ascii="Arial" w:hAnsi="Arial" w:cs="Arial"/>
          <w:sz w:val="22"/>
          <w:lang w:eastAsia="en-GB"/>
        </w:rPr>
        <w:t xml:space="preserve">managers can align their departmental workforce with </w:t>
      </w:r>
      <w:r w:rsidR="00CA44FE" w:rsidRPr="00855867">
        <w:rPr>
          <w:rFonts w:ascii="Arial" w:hAnsi="Arial" w:cs="Arial"/>
          <w:sz w:val="22"/>
          <w:lang w:eastAsia="en-GB"/>
        </w:rPr>
        <w:t xml:space="preserve">the </w:t>
      </w:r>
      <w:r w:rsidR="008B1603" w:rsidRPr="00855867">
        <w:rPr>
          <w:rFonts w:ascii="Arial" w:hAnsi="Arial" w:cs="Arial"/>
          <w:sz w:val="22"/>
          <w:lang w:eastAsia="en-GB"/>
        </w:rPr>
        <w:t>strategic business transformations</w:t>
      </w:r>
      <w:r w:rsidR="00CA44FE" w:rsidRPr="00855867">
        <w:rPr>
          <w:rFonts w:ascii="Arial" w:hAnsi="Arial" w:cs="Arial"/>
          <w:sz w:val="22"/>
          <w:lang w:eastAsia="en-GB"/>
        </w:rPr>
        <w:t xml:space="preserve">, ensuring the right skills which are </w:t>
      </w:r>
      <w:r w:rsidR="008B1603" w:rsidRPr="00855867">
        <w:rPr>
          <w:rFonts w:ascii="Arial" w:hAnsi="Arial" w:cs="Arial"/>
          <w:sz w:val="22"/>
          <w:lang w:eastAsia="en-GB"/>
        </w:rPr>
        <w:t xml:space="preserve">available for </w:t>
      </w:r>
      <w:r w:rsidR="00CA44FE" w:rsidRPr="00855867">
        <w:rPr>
          <w:rFonts w:ascii="Arial" w:hAnsi="Arial" w:cs="Arial"/>
          <w:sz w:val="22"/>
          <w:lang w:eastAsia="en-GB"/>
        </w:rPr>
        <w:t xml:space="preserve">the </w:t>
      </w:r>
      <w:r w:rsidR="008B1603" w:rsidRPr="00855867">
        <w:rPr>
          <w:rFonts w:ascii="Arial" w:hAnsi="Arial" w:cs="Arial"/>
          <w:sz w:val="22"/>
          <w:lang w:eastAsia="en-GB"/>
        </w:rPr>
        <w:t xml:space="preserve">new product development </w:t>
      </w:r>
      <w:r w:rsidR="00CA44FE" w:rsidRPr="00855867">
        <w:rPr>
          <w:rFonts w:ascii="Arial" w:hAnsi="Arial" w:cs="Arial"/>
          <w:sz w:val="22"/>
          <w:lang w:eastAsia="en-GB"/>
        </w:rPr>
        <w:t>and the digital initiatives. This a</w:t>
      </w:r>
      <w:r w:rsidR="008B1603" w:rsidRPr="00855867">
        <w:rPr>
          <w:rFonts w:ascii="Arial" w:hAnsi="Arial" w:cs="Arial"/>
          <w:sz w:val="22"/>
          <w:lang w:eastAsia="en-GB"/>
        </w:rPr>
        <w:t>ctive</w:t>
      </w:r>
      <w:r w:rsidR="00CA44FE" w:rsidRPr="00855867">
        <w:rPr>
          <w:rFonts w:ascii="Arial" w:hAnsi="Arial" w:cs="Arial"/>
          <w:sz w:val="22"/>
          <w:lang w:eastAsia="en-GB"/>
        </w:rPr>
        <w:t xml:space="preserve"> approach can give their teams the competitive edge </w:t>
      </w:r>
      <w:r w:rsidR="008B1603" w:rsidRPr="00855867">
        <w:rPr>
          <w:rFonts w:ascii="Arial" w:hAnsi="Arial" w:cs="Arial"/>
          <w:sz w:val="22"/>
          <w:lang w:eastAsia="en-GB"/>
        </w:rPr>
        <w:t xml:space="preserve">as </w:t>
      </w:r>
      <w:r w:rsidR="00CA44FE" w:rsidRPr="00855867">
        <w:rPr>
          <w:rFonts w:ascii="Arial" w:hAnsi="Arial" w:cs="Arial"/>
          <w:sz w:val="22"/>
          <w:lang w:eastAsia="en-GB"/>
        </w:rPr>
        <w:t xml:space="preserve">the </w:t>
      </w:r>
      <w:r w:rsidR="008B1603" w:rsidRPr="00855867">
        <w:rPr>
          <w:rFonts w:ascii="Arial" w:hAnsi="Arial" w:cs="Arial"/>
          <w:sz w:val="22"/>
          <w:lang w:eastAsia="en-GB"/>
        </w:rPr>
        <w:t xml:space="preserve">faster upskilling directly supports </w:t>
      </w:r>
      <w:r w:rsidR="00CA44FE" w:rsidRPr="00855867">
        <w:rPr>
          <w:rFonts w:ascii="Arial" w:hAnsi="Arial" w:cs="Arial"/>
          <w:sz w:val="22"/>
          <w:lang w:eastAsia="en-GB"/>
        </w:rPr>
        <w:t>company’s innovation</w:t>
      </w:r>
      <w:r w:rsidR="008B1603" w:rsidRPr="00855867">
        <w:rPr>
          <w:rFonts w:ascii="Arial" w:hAnsi="Arial" w:cs="Arial"/>
          <w:sz w:val="22"/>
          <w:lang w:eastAsia="en-GB"/>
        </w:rPr>
        <w:t xml:space="preserve"> goals. </w:t>
      </w:r>
      <w:r w:rsidR="00143C6D" w:rsidRPr="00855867">
        <w:rPr>
          <w:rFonts w:ascii="Arial" w:hAnsi="Arial" w:cs="Arial"/>
          <w:sz w:val="22"/>
          <w:lang w:eastAsia="en-GB"/>
        </w:rPr>
        <w:t xml:space="preserve">Furthermore, the manager who punctually adopts the flexible working and the well-being practices like the </w:t>
      </w:r>
      <w:r w:rsidR="00356671" w:rsidRPr="00855867">
        <w:rPr>
          <w:rFonts w:ascii="Arial" w:hAnsi="Arial" w:cs="Arial"/>
          <w:sz w:val="22"/>
          <w:lang w:eastAsia="en-GB"/>
        </w:rPr>
        <w:t>BioCryst</w:t>
      </w:r>
      <w:r w:rsidR="00143C6D" w:rsidRPr="00855867">
        <w:rPr>
          <w:rFonts w:ascii="Arial" w:hAnsi="Arial" w:cs="Arial"/>
          <w:sz w:val="22"/>
          <w:lang w:eastAsia="en-GB"/>
        </w:rPr>
        <w:t xml:space="preserve">’s </w:t>
      </w:r>
      <w:r w:rsidR="00143C6D" w:rsidRPr="00855867">
        <w:rPr>
          <w:rFonts w:ascii="Arial" w:hAnsi="Arial" w:cs="Arial"/>
          <w:i/>
          <w:sz w:val="22"/>
          <w:lang w:eastAsia="en-GB"/>
        </w:rPr>
        <w:t>meeting-free Fridays</w:t>
      </w:r>
      <w:r w:rsidR="00143C6D" w:rsidRPr="00855867">
        <w:rPr>
          <w:rFonts w:ascii="Arial" w:hAnsi="Arial" w:cs="Arial"/>
          <w:sz w:val="22"/>
          <w:lang w:eastAsia="en-GB"/>
        </w:rPr>
        <w:t xml:space="preserve"> reveals that they are listening to the employee feedback which can significantly boost the morale and </w:t>
      </w:r>
      <w:r w:rsidR="00411AD1" w:rsidRPr="00855867">
        <w:rPr>
          <w:rFonts w:ascii="Arial" w:hAnsi="Arial" w:cs="Arial"/>
          <w:sz w:val="22"/>
          <w:lang w:eastAsia="en-GB"/>
        </w:rPr>
        <w:t>the</w:t>
      </w:r>
      <w:r w:rsidR="00143C6D" w:rsidRPr="00855867">
        <w:rPr>
          <w:rFonts w:ascii="Arial" w:hAnsi="Arial" w:cs="Arial"/>
          <w:sz w:val="22"/>
          <w:lang w:eastAsia="en-GB"/>
        </w:rPr>
        <w:t xml:space="preserve"> loyalty (</w:t>
      </w:r>
      <w:r w:rsidR="00356671" w:rsidRPr="00855867">
        <w:rPr>
          <w:rFonts w:ascii="Arial" w:hAnsi="Arial" w:cs="Arial"/>
          <w:sz w:val="22"/>
        </w:rPr>
        <w:t>BioCryst</w:t>
      </w:r>
      <w:r w:rsidRPr="00855867">
        <w:rPr>
          <w:rFonts w:ascii="Arial" w:hAnsi="Arial" w:cs="Arial"/>
          <w:sz w:val="22"/>
        </w:rPr>
        <w:t>, 2025</w:t>
      </w:r>
      <w:r w:rsidR="00143C6D" w:rsidRPr="00855867">
        <w:rPr>
          <w:rFonts w:ascii="Arial" w:hAnsi="Arial" w:cs="Arial"/>
          <w:sz w:val="22"/>
          <w:lang w:eastAsia="en-GB"/>
        </w:rPr>
        <w:t>). This fast response also strengthens the credibility of the manager as the strategic partner which illustrating the capability to translate the company wide HR mandates into practical and the effective team level actions.</w:t>
      </w:r>
    </w:p>
    <w:p w14:paraId="486DEE55" w14:textId="0DD34DD8" w:rsidR="00CA44FE" w:rsidRPr="00855867" w:rsidRDefault="00B931EA" w:rsidP="00855867">
      <w:pPr>
        <w:rPr>
          <w:rFonts w:ascii="Arial" w:hAnsi="Arial" w:cs="Arial"/>
          <w:sz w:val="22"/>
          <w:lang w:eastAsia="en-GB"/>
        </w:rPr>
      </w:pPr>
      <w:r w:rsidRPr="00855867">
        <w:rPr>
          <w:rFonts w:ascii="Arial" w:hAnsi="Arial" w:cs="Arial"/>
          <w:sz w:val="22"/>
          <w:lang w:eastAsia="en-GB"/>
        </w:rPr>
        <w:t xml:space="preserve">However. </w:t>
      </w:r>
      <w:proofErr w:type="spellStart"/>
      <w:r w:rsidRPr="00855867">
        <w:rPr>
          <w:rFonts w:ascii="Arial" w:hAnsi="Arial" w:cs="Arial"/>
          <w:sz w:val="22"/>
          <w:lang w:eastAsia="en-GB"/>
        </w:rPr>
        <w:t>Aroles</w:t>
      </w:r>
      <w:proofErr w:type="spellEnd"/>
      <w:r w:rsidRPr="00855867">
        <w:rPr>
          <w:rFonts w:ascii="Arial" w:hAnsi="Arial" w:cs="Arial"/>
          <w:sz w:val="22"/>
          <w:lang w:eastAsia="en-GB"/>
        </w:rPr>
        <w:t xml:space="preserve">, </w:t>
      </w:r>
      <w:r w:rsidRPr="00855867">
        <w:rPr>
          <w:rFonts w:ascii="Arial" w:hAnsi="Arial" w:cs="Arial"/>
          <w:i/>
          <w:sz w:val="22"/>
          <w:lang w:eastAsia="en-GB"/>
        </w:rPr>
        <w:t>et al</w:t>
      </w:r>
      <w:r w:rsidRPr="00855867">
        <w:rPr>
          <w:rFonts w:ascii="Arial" w:hAnsi="Arial" w:cs="Arial"/>
          <w:sz w:val="22"/>
          <w:lang w:eastAsia="en-GB"/>
        </w:rPr>
        <w:t>. (2021</w:t>
      </w:r>
      <w:r w:rsidR="00CA44FE" w:rsidRPr="00855867">
        <w:rPr>
          <w:rFonts w:ascii="Arial" w:hAnsi="Arial" w:cs="Arial"/>
          <w:sz w:val="22"/>
          <w:lang w:eastAsia="en-GB"/>
        </w:rPr>
        <w:t xml:space="preserve">) critically stated that the potential for the fast and poorly communicated rollout which can undermine the benefits which are intended to be deliver. Urgency can lead to the change exhaustion especially if the employees feel overwhelmed by the various, quick fire policy changes without the right support and the time to adapt. A manager’s push for the immediate implementation can also bypass the </w:t>
      </w:r>
      <w:r w:rsidR="00143C6D" w:rsidRPr="00855867">
        <w:rPr>
          <w:rFonts w:ascii="Arial" w:hAnsi="Arial" w:cs="Arial"/>
          <w:sz w:val="22"/>
          <w:lang w:eastAsia="en-GB"/>
        </w:rPr>
        <w:t xml:space="preserve">critical, </w:t>
      </w:r>
      <w:r w:rsidR="0024479F" w:rsidRPr="00855867">
        <w:rPr>
          <w:rFonts w:ascii="Arial" w:hAnsi="Arial" w:cs="Arial"/>
          <w:sz w:val="22"/>
          <w:lang w:eastAsia="en-GB"/>
        </w:rPr>
        <w:t>two-way</w:t>
      </w:r>
      <w:r w:rsidR="00143C6D" w:rsidRPr="00855867">
        <w:rPr>
          <w:rFonts w:ascii="Arial" w:hAnsi="Arial" w:cs="Arial"/>
          <w:sz w:val="22"/>
          <w:lang w:eastAsia="en-GB"/>
        </w:rPr>
        <w:t xml:space="preserve"> communication and nurturing the </w:t>
      </w:r>
      <w:r w:rsidR="00CA44FE" w:rsidRPr="00855867">
        <w:rPr>
          <w:rFonts w:ascii="Arial" w:hAnsi="Arial" w:cs="Arial"/>
          <w:sz w:val="22"/>
          <w:lang w:eastAsia="en-GB"/>
        </w:rPr>
        <w:t xml:space="preserve">resistance and </w:t>
      </w:r>
      <w:r w:rsidR="00143C6D" w:rsidRPr="00855867">
        <w:rPr>
          <w:rFonts w:ascii="Arial" w:hAnsi="Arial" w:cs="Arial"/>
          <w:sz w:val="22"/>
          <w:lang w:eastAsia="en-GB"/>
        </w:rPr>
        <w:t xml:space="preserve">the mistrust rather than buy </w:t>
      </w:r>
      <w:r w:rsidR="00CA44FE" w:rsidRPr="00855867">
        <w:rPr>
          <w:rFonts w:ascii="Arial" w:hAnsi="Arial" w:cs="Arial"/>
          <w:sz w:val="22"/>
          <w:lang w:eastAsia="en-GB"/>
        </w:rPr>
        <w:t xml:space="preserve">in. In </w:t>
      </w:r>
      <w:r w:rsidR="00143C6D" w:rsidRPr="00855867">
        <w:rPr>
          <w:rFonts w:ascii="Arial" w:hAnsi="Arial" w:cs="Arial"/>
          <w:sz w:val="22"/>
          <w:lang w:eastAsia="en-GB"/>
        </w:rPr>
        <w:t xml:space="preserve">the rush the </w:t>
      </w:r>
      <w:r w:rsidR="00CA44FE" w:rsidRPr="00855867">
        <w:rPr>
          <w:rFonts w:ascii="Arial" w:hAnsi="Arial" w:cs="Arial"/>
          <w:sz w:val="22"/>
          <w:lang w:eastAsia="en-GB"/>
        </w:rPr>
        <w:t xml:space="preserve">managers might adopt </w:t>
      </w:r>
      <w:r w:rsidR="00143C6D" w:rsidRPr="00855867">
        <w:rPr>
          <w:rFonts w:ascii="Arial" w:hAnsi="Arial" w:cs="Arial"/>
          <w:sz w:val="22"/>
          <w:lang w:eastAsia="en-GB"/>
        </w:rPr>
        <w:t>the</w:t>
      </w:r>
      <w:r w:rsidR="00CA44FE" w:rsidRPr="00855867">
        <w:rPr>
          <w:rFonts w:ascii="Arial" w:hAnsi="Arial" w:cs="Arial"/>
          <w:sz w:val="22"/>
          <w:lang w:eastAsia="en-GB"/>
        </w:rPr>
        <w:t xml:space="preserve"> </w:t>
      </w:r>
      <w:r w:rsidR="00143C6D" w:rsidRPr="00855867">
        <w:rPr>
          <w:rFonts w:ascii="Arial" w:hAnsi="Arial" w:cs="Arial"/>
          <w:sz w:val="22"/>
          <w:lang w:eastAsia="en-GB"/>
        </w:rPr>
        <w:t>common</w:t>
      </w:r>
      <w:r w:rsidR="00CA44FE" w:rsidRPr="00855867">
        <w:rPr>
          <w:rFonts w:ascii="Arial" w:hAnsi="Arial" w:cs="Arial"/>
          <w:sz w:val="22"/>
          <w:lang w:eastAsia="en-GB"/>
        </w:rPr>
        <w:t xml:space="preserve"> approach that fails to account for </w:t>
      </w:r>
      <w:r w:rsidR="00143C6D" w:rsidRPr="00855867">
        <w:rPr>
          <w:rFonts w:ascii="Arial" w:hAnsi="Arial" w:cs="Arial"/>
          <w:sz w:val="22"/>
          <w:lang w:eastAsia="en-GB"/>
        </w:rPr>
        <w:t xml:space="preserve">the </w:t>
      </w:r>
      <w:r w:rsidR="00CA44FE" w:rsidRPr="00855867">
        <w:rPr>
          <w:rFonts w:ascii="Arial" w:hAnsi="Arial" w:cs="Arial"/>
          <w:sz w:val="22"/>
          <w:lang w:eastAsia="en-GB"/>
        </w:rPr>
        <w:t xml:space="preserve">individual needs </w:t>
      </w:r>
      <w:r w:rsidR="00143C6D" w:rsidRPr="00855867">
        <w:rPr>
          <w:rFonts w:ascii="Arial" w:hAnsi="Arial" w:cs="Arial"/>
          <w:sz w:val="22"/>
          <w:lang w:eastAsia="en-GB"/>
        </w:rPr>
        <w:t>and the</w:t>
      </w:r>
      <w:r w:rsidR="00CA44FE" w:rsidRPr="00855867">
        <w:rPr>
          <w:rFonts w:ascii="Arial" w:hAnsi="Arial" w:cs="Arial"/>
          <w:sz w:val="22"/>
          <w:lang w:eastAsia="en-GB"/>
        </w:rPr>
        <w:t xml:space="preserve"> departmental sp</w:t>
      </w:r>
      <w:r w:rsidR="00143C6D" w:rsidRPr="00855867">
        <w:rPr>
          <w:rFonts w:ascii="Arial" w:hAnsi="Arial" w:cs="Arial"/>
          <w:sz w:val="22"/>
          <w:lang w:eastAsia="en-GB"/>
        </w:rPr>
        <w:t xml:space="preserve">ecifics which are </w:t>
      </w:r>
      <w:r w:rsidR="00CA44FE" w:rsidRPr="00855867">
        <w:rPr>
          <w:rFonts w:ascii="Arial" w:hAnsi="Arial" w:cs="Arial"/>
          <w:sz w:val="22"/>
          <w:lang w:eastAsia="en-GB"/>
        </w:rPr>
        <w:t xml:space="preserve">damaging employee satisfaction and potentially violating </w:t>
      </w:r>
      <w:r w:rsidR="00143C6D" w:rsidRPr="00855867">
        <w:rPr>
          <w:rFonts w:ascii="Arial" w:hAnsi="Arial" w:cs="Arial"/>
          <w:sz w:val="22"/>
          <w:lang w:eastAsia="en-GB"/>
        </w:rPr>
        <w:t>the norms of fairness in the</w:t>
      </w:r>
      <w:r w:rsidR="00CA44FE" w:rsidRPr="00855867">
        <w:rPr>
          <w:rFonts w:ascii="Arial" w:hAnsi="Arial" w:cs="Arial"/>
          <w:sz w:val="22"/>
          <w:lang w:eastAsia="en-GB"/>
        </w:rPr>
        <w:t xml:space="preserve"> </w:t>
      </w:r>
      <w:r w:rsidR="00356671" w:rsidRPr="00855867">
        <w:rPr>
          <w:rFonts w:ascii="Arial" w:hAnsi="Arial" w:cs="Arial"/>
          <w:sz w:val="22"/>
          <w:lang w:eastAsia="en-GB"/>
        </w:rPr>
        <w:t>BioCryst</w:t>
      </w:r>
      <w:r w:rsidR="00CA44FE" w:rsidRPr="00855867">
        <w:rPr>
          <w:rFonts w:ascii="Arial" w:hAnsi="Arial" w:cs="Arial"/>
          <w:sz w:val="22"/>
          <w:lang w:eastAsia="en-GB"/>
        </w:rPr>
        <w:t xml:space="preserve"> </w:t>
      </w:r>
      <w:r w:rsidR="00143C6D" w:rsidRPr="00855867">
        <w:rPr>
          <w:rFonts w:ascii="Arial" w:hAnsi="Arial" w:cs="Arial"/>
          <w:sz w:val="22"/>
          <w:lang w:eastAsia="en-GB"/>
        </w:rPr>
        <w:t xml:space="preserve">Company which </w:t>
      </w:r>
      <w:r w:rsidR="00CA44FE" w:rsidRPr="00855867">
        <w:rPr>
          <w:rFonts w:ascii="Arial" w:hAnsi="Arial" w:cs="Arial"/>
          <w:sz w:val="22"/>
          <w:lang w:eastAsia="en-GB"/>
        </w:rPr>
        <w:t>seeks to uphold.</w:t>
      </w:r>
      <w:r w:rsidR="00143C6D" w:rsidRPr="00855867">
        <w:rPr>
          <w:rFonts w:ascii="Arial" w:hAnsi="Arial" w:cs="Arial"/>
          <w:sz w:val="22"/>
          <w:lang w:eastAsia="en-GB"/>
        </w:rPr>
        <w:t xml:space="preserve"> This hurried the execution could also lead to the shortcuts in critical processes such as the upskilling and the integrating new technology, resulting in poorly trained employees and the flawed digital adoption. Instead of becoming the agile </w:t>
      </w:r>
      <w:r w:rsidR="0024479F" w:rsidRPr="00855867">
        <w:rPr>
          <w:rFonts w:ascii="Arial" w:hAnsi="Arial" w:cs="Arial"/>
          <w:sz w:val="22"/>
          <w:lang w:eastAsia="en-GB"/>
        </w:rPr>
        <w:t>forward-thinking</w:t>
      </w:r>
      <w:r w:rsidR="00143C6D" w:rsidRPr="00855867">
        <w:rPr>
          <w:rFonts w:ascii="Arial" w:hAnsi="Arial" w:cs="Arial"/>
          <w:sz w:val="22"/>
          <w:lang w:eastAsia="en-GB"/>
        </w:rPr>
        <w:t xml:space="preserve"> team, the department could become the stressed, under equipped, and the misaligned if the implementation is not handled with the care and empathy with the urgency</w:t>
      </w:r>
      <w:r w:rsidRPr="00855867">
        <w:rPr>
          <w:rFonts w:ascii="Arial" w:hAnsi="Arial" w:cs="Arial"/>
          <w:sz w:val="22"/>
          <w:lang w:eastAsia="en-GB"/>
        </w:rPr>
        <w:t xml:space="preserve"> (</w:t>
      </w:r>
      <w:proofErr w:type="spellStart"/>
      <w:r w:rsidRPr="00855867">
        <w:rPr>
          <w:rFonts w:ascii="Arial" w:hAnsi="Arial" w:cs="Arial"/>
          <w:sz w:val="22"/>
          <w:lang w:eastAsia="en-GB"/>
        </w:rPr>
        <w:t>Vărzaru</w:t>
      </w:r>
      <w:proofErr w:type="spellEnd"/>
      <w:r w:rsidRPr="00855867">
        <w:rPr>
          <w:rFonts w:ascii="Arial" w:hAnsi="Arial" w:cs="Arial"/>
          <w:sz w:val="22"/>
          <w:lang w:eastAsia="en-GB"/>
        </w:rPr>
        <w:t xml:space="preserve">, and </w:t>
      </w:r>
      <w:proofErr w:type="spellStart"/>
      <w:r w:rsidRPr="00855867">
        <w:rPr>
          <w:rFonts w:ascii="Arial" w:hAnsi="Arial" w:cs="Arial"/>
          <w:sz w:val="22"/>
          <w:lang w:eastAsia="en-GB"/>
        </w:rPr>
        <w:t>Bocean</w:t>
      </w:r>
      <w:proofErr w:type="spellEnd"/>
      <w:r w:rsidRPr="00855867">
        <w:rPr>
          <w:rFonts w:ascii="Arial" w:hAnsi="Arial" w:cs="Arial"/>
          <w:sz w:val="22"/>
          <w:lang w:eastAsia="en-GB"/>
        </w:rPr>
        <w:t>, 2024)</w:t>
      </w:r>
      <w:r w:rsidR="00143C6D" w:rsidRPr="00855867">
        <w:rPr>
          <w:rFonts w:ascii="Arial" w:hAnsi="Arial" w:cs="Arial"/>
          <w:sz w:val="22"/>
          <w:lang w:eastAsia="en-GB"/>
        </w:rPr>
        <w:t>.</w:t>
      </w:r>
    </w:p>
    <w:p w14:paraId="6B42DD37" w14:textId="1CE20263" w:rsidR="00143C6D" w:rsidRPr="00855867" w:rsidRDefault="00143C6D" w:rsidP="00855867">
      <w:pPr>
        <w:pStyle w:val="Heading1"/>
        <w:rPr>
          <w:rFonts w:ascii="Arial" w:hAnsi="Arial" w:cs="Arial"/>
          <w:sz w:val="22"/>
          <w:szCs w:val="22"/>
        </w:rPr>
      </w:pPr>
      <w:bookmarkStart w:id="4" w:name="_Toc210835681"/>
      <w:r w:rsidRPr="00855867">
        <w:rPr>
          <w:rFonts w:ascii="Arial" w:hAnsi="Arial" w:cs="Arial"/>
          <w:sz w:val="22"/>
          <w:szCs w:val="22"/>
        </w:rPr>
        <w:t>Conclusion and Recommendation</w:t>
      </w:r>
      <w:bookmarkEnd w:id="4"/>
      <w:r w:rsidRPr="00855867">
        <w:rPr>
          <w:rFonts w:ascii="Arial" w:hAnsi="Arial" w:cs="Arial"/>
          <w:sz w:val="22"/>
          <w:szCs w:val="22"/>
        </w:rPr>
        <w:t xml:space="preserve"> </w:t>
      </w:r>
    </w:p>
    <w:p w14:paraId="73A5F023" w14:textId="25E5D3DA" w:rsidR="00143C6D" w:rsidRPr="00855867" w:rsidRDefault="00143C6D" w:rsidP="00855867">
      <w:pPr>
        <w:rPr>
          <w:rFonts w:ascii="Arial" w:hAnsi="Arial" w:cs="Arial"/>
          <w:sz w:val="22"/>
          <w:lang w:eastAsia="en-GB"/>
        </w:rPr>
      </w:pPr>
      <w:r w:rsidRPr="00855867">
        <w:rPr>
          <w:rFonts w:ascii="Arial" w:hAnsi="Arial" w:cs="Arial"/>
          <w:sz w:val="22"/>
          <w:lang w:eastAsia="en-GB"/>
        </w:rPr>
        <w:t>In con</w:t>
      </w:r>
      <w:r w:rsidR="00557A44" w:rsidRPr="00855867">
        <w:rPr>
          <w:rFonts w:ascii="Arial" w:hAnsi="Arial" w:cs="Arial"/>
          <w:sz w:val="22"/>
          <w:lang w:eastAsia="en-GB"/>
        </w:rPr>
        <w:t>clusion it can be said that the</w:t>
      </w:r>
      <w:r w:rsidRPr="00855867">
        <w:rPr>
          <w:rFonts w:ascii="Arial" w:hAnsi="Arial" w:cs="Arial"/>
          <w:sz w:val="22"/>
          <w:lang w:eastAsia="en-GB"/>
        </w:rPr>
        <w:t xml:space="preserve"> role</w:t>
      </w:r>
      <w:r w:rsidR="00557A44" w:rsidRPr="00855867">
        <w:rPr>
          <w:rFonts w:ascii="Arial" w:hAnsi="Arial" w:cs="Arial"/>
          <w:sz w:val="22"/>
          <w:lang w:eastAsia="en-GB"/>
        </w:rPr>
        <w:t xml:space="preserve"> of the manager</w:t>
      </w:r>
      <w:r w:rsidRPr="00855867">
        <w:rPr>
          <w:rFonts w:ascii="Arial" w:hAnsi="Arial" w:cs="Arial"/>
          <w:sz w:val="22"/>
          <w:lang w:eastAsia="en-GB"/>
        </w:rPr>
        <w:t xml:space="preserve"> is critical in translating </w:t>
      </w:r>
      <w:r w:rsidR="00557A44" w:rsidRPr="00855867">
        <w:rPr>
          <w:rFonts w:ascii="Arial" w:hAnsi="Arial" w:cs="Arial"/>
          <w:sz w:val="22"/>
          <w:lang w:eastAsia="en-GB"/>
        </w:rPr>
        <w:t xml:space="preserve">the </w:t>
      </w:r>
      <w:r w:rsidR="00356671" w:rsidRPr="00855867">
        <w:rPr>
          <w:rFonts w:ascii="Arial" w:hAnsi="Arial" w:cs="Arial"/>
          <w:sz w:val="22"/>
          <w:lang w:eastAsia="en-GB"/>
        </w:rPr>
        <w:t>BioCryst</w:t>
      </w:r>
      <w:r w:rsidR="00557A44" w:rsidRPr="00855867">
        <w:rPr>
          <w:rFonts w:ascii="Arial" w:hAnsi="Arial" w:cs="Arial"/>
          <w:sz w:val="22"/>
          <w:lang w:eastAsia="en-GB"/>
        </w:rPr>
        <w:t>’s contemporary</w:t>
      </w:r>
      <w:r w:rsidRPr="00855867">
        <w:rPr>
          <w:rFonts w:ascii="Arial" w:hAnsi="Arial" w:cs="Arial"/>
          <w:sz w:val="22"/>
          <w:lang w:eastAsia="en-GB"/>
        </w:rPr>
        <w:t xml:space="preserve"> HR practices into </w:t>
      </w:r>
      <w:r w:rsidR="00557A44" w:rsidRPr="00855867">
        <w:rPr>
          <w:rFonts w:ascii="Arial" w:hAnsi="Arial" w:cs="Arial"/>
          <w:sz w:val="22"/>
          <w:lang w:eastAsia="en-GB"/>
        </w:rPr>
        <w:t xml:space="preserve">the </w:t>
      </w:r>
      <w:r w:rsidRPr="00855867">
        <w:rPr>
          <w:rFonts w:ascii="Arial" w:hAnsi="Arial" w:cs="Arial"/>
          <w:sz w:val="22"/>
          <w:lang w:eastAsia="en-GB"/>
        </w:rPr>
        <w:t xml:space="preserve">urgent and </w:t>
      </w:r>
      <w:r w:rsidR="00557A44" w:rsidRPr="00855867">
        <w:rPr>
          <w:rFonts w:ascii="Arial" w:hAnsi="Arial" w:cs="Arial"/>
          <w:sz w:val="22"/>
          <w:lang w:eastAsia="en-GB"/>
        </w:rPr>
        <w:t xml:space="preserve">the </w:t>
      </w:r>
      <w:r w:rsidRPr="00855867">
        <w:rPr>
          <w:rFonts w:ascii="Arial" w:hAnsi="Arial" w:cs="Arial"/>
          <w:sz w:val="22"/>
          <w:lang w:eastAsia="en-GB"/>
        </w:rPr>
        <w:t xml:space="preserve">effective action. While rapid implementation can enhance </w:t>
      </w:r>
      <w:r w:rsidR="00557A44" w:rsidRPr="00855867">
        <w:rPr>
          <w:rFonts w:ascii="Arial" w:hAnsi="Arial" w:cs="Arial"/>
          <w:sz w:val="22"/>
          <w:lang w:eastAsia="en-GB"/>
        </w:rPr>
        <w:t>the organis</w:t>
      </w:r>
      <w:r w:rsidRPr="00855867">
        <w:rPr>
          <w:rFonts w:ascii="Arial" w:hAnsi="Arial" w:cs="Arial"/>
          <w:sz w:val="22"/>
          <w:lang w:eastAsia="en-GB"/>
        </w:rPr>
        <w:t>ationa</w:t>
      </w:r>
      <w:r w:rsidR="00557A44" w:rsidRPr="00855867">
        <w:rPr>
          <w:rFonts w:ascii="Arial" w:hAnsi="Arial" w:cs="Arial"/>
          <w:sz w:val="22"/>
          <w:lang w:eastAsia="en-GB"/>
        </w:rPr>
        <w:t xml:space="preserve">l agility and attract talent, the </w:t>
      </w:r>
      <w:r w:rsidRPr="00855867">
        <w:rPr>
          <w:rFonts w:ascii="Arial" w:hAnsi="Arial" w:cs="Arial"/>
          <w:sz w:val="22"/>
          <w:lang w:eastAsia="en-GB"/>
        </w:rPr>
        <w:t xml:space="preserve">rushed approach </w:t>
      </w:r>
      <w:r w:rsidR="00557A44" w:rsidRPr="00855867">
        <w:rPr>
          <w:rFonts w:ascii="Arial" w:hAnsi="Arial" w:cs="Arial"/>
          <w:sz w:val="22"/>
          <w:lang w:eastAsia="en-GB"/>
        </w:rPr>
        <w:t xml:space="preserve">risks causing employee fatigue and the resistance and the </w:t>
      </w:r>
      <w:r w:rsidRPr="00855867">
        <w:rPr>
          <w:rFonts w:ascii="Arial" w:hAnsi="Arial" w:cs="Arial"/>
          <w:sz w:val="22"/>
          <w:lang w:eastAsia="en-GB"/>
        </w:rPr>
        <w:t xml:space="preserve">breakdown of </w:t>
      </w:r>
      <w:r w:rsidR="00557A44" w:rsidRPr="00855867">
        <w:rPr>
          <w:rFonts w:ascii="Arial" w:hAnsi="Arial" w:cs="Arial"/>
          <w:sz w:val="22"/>
          <w:lang w:eastAsia="en-GB"/>
        </w:rPr>
        <w:t xml:space="preserve">the </w:t>
      </w:r>
      <w:r w:rsidRPr="00855867">
        <w:rPr>
          <w:rFonts w:ascii="Arial" w:hAnsi="Arial" w:cs="Arial"/>
          <w:sz w:val="22"/>
          <w:lang w:eastAsia="en-GB"/>
        </w:rPr>
        <w:t xml:space="preserve">trust. Managers </w:t>
      </w:r>
      <w:r w:rsidR="00411AD1" w:rsidRPr="00855867">
        <w:rPr>
          <w:rFonts w:ascii="Arial" w:hAnsi="Arial" w:cs="Arial"/>
          <w:sz w:val="22"/>
          <w:lang w:eastAsia="en-GB"/>
        </w:rPr>
        <w:t>need</w:t>
      </w:r>
      <w:r w:rsidR="00557A44" w:rsidRPr="00855867">
        <w:rPr>
          <w:rFonts w:ascii="Arial" w:hAnsi="Arial" w:cs="Arial"/>
          <w:sz w:val="22"/>
          <w:lang w:eastAsia="en-GB"/>
        </w:rPr>
        <w:t xml:space="preserve"> to</w:t>
      </w:r>
      <w:r w:rsidRPr="00855867">
        <w:rPr>
          <w:rFonts w:ascii="Arial" w:hAnsi="Arial" w:cs="Arial"/>
          <w:sz w:val="22"/>
          <w:lang w:eastAsia="en-GB"/>
        </w:rPr>
        <w:t xml:space="preserve"> navigate </w:t>
      </w:r>
      <w:r w:rsidRPr="00855867">
        <w:rPr>
          <w:rFonts w:ascii="Arial" w:hAnsi="Arial" w:cs="Arial"/>
          <w:sz w:val="22"/>
          <w:lang w:eastAsia="en-GB"/>
        </w:rPr>
        <w:lastRenderedPageBreak/>
        <w:t>this by balancing</w:t>
      </w:r>
      <w:r w:rsidR="00557A44" w:rsidRPr="00855867">
        <w:rPr>
          <w:rFonts w:ascii="Arial" w:hAnsi="Arial" w:cs="Arial"/>
          <w:sz w:val="22"/>
          <w:lang w:eastAsia="en-GB"/>
        </w:rPr>
        <w:t xml:space="preserve"> the</w:t>
      </w:r>
      <w:r w:rsidRPr="00855867">
        <w:rPr>
          <w:rFonts w:ascii="Arial" w:hAnsi="Arial" w:cs="Arial"/>
          <w:sz w:val="22"/>
          <w:lang w:eastAsia="en-GB"/>
        </w:rPr>
        <w:t xml:space="preserve"> speed with </w:t>
      </w:r>
      <w:r w:rsidR="00557A44" w:rsidRPr="00855867">
        <w:rPr>
          <w:rFonts w:ascii="Arial" w:hAnsi="Arial" w:cs="Arial"/>
          <w:sz w:val="22"/>
          <w:lang w:eastAsia="en-GB"/>
        </w:rPr>
        <w:t>the empathy, communicating the</w:t>
      </w:r>
      <w:r w:rsidR="00557A44" w:rsidRPr="00855867">
        <w:rPr>
          <w:rFonts w:ascii="Arial" w:hAnsi="Arial" w:cs="Arial"/>
          <w:i/>
          <w:sz w:val="22"/>
          <w:lang w:eastAsia="en-GB"/>
        </w:rPr>
        <w:t xml:space="preserve"> why</w:t>
      </w:r>
      <w:r w:rsidRPr="00855867">
        <w:rPr>
          <w:rFonts w:ascii="Arial" w:hAnsi="Arial" w:cs="Arial"/>
          <w:sz w:val="22"/>
          <w:lang w:eastAsia="en-GB"/>
        </w:rPr>
        <w:t xml:space="preserve"> behind changes transparently, and </w:t>
      </w:r>
      <w:r w:rsidR="00557A44" w:rsidRPr="00855867">
        <w:rPr>
          <w:rFonts w:ascii="Arial" w:hAnsi="Arial" w:cs="Arial"/>
          <w:sz w:val="22"/>
          <w:lang w:eastAsia="en-GB"/>
        </w:rPr>
        <w:t>assuring the</w:t>
      </w:r>
      <w:r w:rsidRPr="00855867">
        <w:rPr>
          <w:rFonts w:ascii="Arial" w:hAnsi="Arial" w:cs="Arial"/>
          <w:sz w:val="22"/>
          <w:lang w:eastAsia="en-GB"/>
        </w:rPr>
        <w:t xml:space="preserve"> </w:t>
      </w:r>
      <w:r w:rsidR="00557A44" w:rsidRPr="00855867">
        <w:rPr>
          <w:rFonts w:ascii="Arial" w:hAnsi="Arial" w:cs="Arial"/>
          <w:sz w:val="22"/>
          <w:lang w:eastAsia="en-GB"/>
        </w:rPr>
        <w:t>right</w:t>
      </w:r>
      <w:r w:rsidRPr="00855867">
        <w:rPr>
          <w:rFonts w:ascii="Arial" w:hAnsi="Arial" w:cs="Arial"/>
          <w:sz w:val="22"/>
          <w:lang w:eastAsia="en-GB"/>
        </w:rPr>
        <w:t xml:space="preserve"> support is </w:t>
      </w:r>
      <w:r w:rsidR="00557A44" w:rsidRPr="00855867">
        <w:rPr>
          <w:rFonts w:ascii="Arial" w:hAnsi="Arial" w:cs="Arial"/>
          <w:sz w:val="22"/>
          <w:lang w:eastAsia="en-GB"/>
        </w:rPr>
        <w:t>offered</w:t>
      </w:r>
      <w:r w:rsidRPr="00855867">
        <w:rPr>
          <w:rFonts w:ascii="Arial" w:hAnsi="Arial" w:cs="Arial"/>
          <w:sz w:val="22"/>
          <w:lang w:eastAsia="en-GB"/>
        </w:rPr>
        <w:t>.</w:t>
      </w:r>
    </w:p>
    <w:p w14:paraId="2582453E" w14:textId="4C81020D" w:rsidR="00557A44" w:rsidRPr="00855867" w:rsidRDefault="00143C6D" w:rsidP="00855867">
      <w:pPr>
        <w:rPr>
          <w:rFonts w:ascii="Arial" w:hAnsi="Arial" w:cs="Arial"/>
          <w:sz w:val="22"/>
          <w:lang w:eastAsia="en-GB"/>
        </w:rPr>
      </w:pPr>
      <w:r w:rsidRPr="00855867">
        <w:rPr>
          <w:rFonts w:ascii="Arial" w:hAnsi="Arial" w:cs="Arial"/>
          <w:sz w:val="22"/>
          <w:lang w:eastAsia="en-GB"/>
        </w:rPr>
        <w:t xml:space="preserve">For </w:t>
      </w:r>
      <w:r w:rsidR="00557A44" w:rsidRPr="00855867">
        <w:rPr>
          <w:rFonts w:ascii="Arial" w:hAnsi="Arial" w:cs="Arial"/>
          <w:sz w:val="22"/>
          <w:lang w:eastAsia="en-GB"/>
        </w:rPr>
        <w:t xml:space="preserve">positive results, the </w:t>
      </w:r>
      <w:r w:rsidRPr="00855867">
        <w:rPr>
          <w:rFonts w:ascii="Arial" w:hAnsi="Arial" w:cs="Arial"/>
          <w:sz w:val="22"/>
          <w:lang w:eastAsia="en-GB"/>
        </w:rPr>
        <w:t xml:space="preserve">managers are recommended to adopt </w:t>
      </w:r>
      <w:r w:rsidR="00557A44" w:rsidRPr="00855867">
        <w:rPr>
          <w:rFonts w:ascii="Arial" w:hAnsi="Arial" w:cs="Arial"/>
          <w:sz w:val="22"/>
          <w:lang w:eastAsia="en-GB"/>
        </w:rPr>
        <w:t>the</w:t>
      </w:r>
      <w:r w:rsidRPr="00855867">
        <w:rPr>
          <w:rFonts w:ascii="Arial" w:hAnsi="Arial" w:cs="Arial"/>
          <w:sz w:val="22"/>
          <w:lang w:eastAsia="en-GB"/>
        </w:rPr>
        <w:t xml:space="preserve"> balanced and communicative approach. They </w:t>
      </w:r>
      <w:r w:rsidR="00A70055" w:rsidRPr="00855867">
        <w:rPr>
          <w:rFonts w:ascii="Arial" w:hAnsi="Arial" w:cs="Arial"/>
          <w:sz w:val="22"/>
          <w:lang w:eastAsia="en-GB"/>
        </w:rPr>
        <w:t>need</w:t>
      </w:r>
      <w:r w:rsidR="00557A44" w:rsidRPr="00855867">
        <w:rPr>
          <w:rFonts w:ascii="Arial" w:hAnsi="Arial" w:cs="Arial"/>
          <w:sz w:val="22"/>
          <w:lang w:eastAsia="en-GB"/>
        </w:rPr>
        <w:t xml:space="preserve"> to</w:t>
      </w:r>
      <w:r w:rsidRPr="00855867">
        <w:rPr>
          <w:rFonts w:ascii="Arial" w:hAnsi="Arial" w:cs="Arial"/>
          <w:sz w:val="22"/>
          <w:lang w:eastAsia="en-GB"/>
        </w:rPr>
        <w:t xml:space="preserve"> explain the strategic </w:t>
      </w:r>
      <w:r w:rsidR="00557A44" w:rsidRPr="00855867">
        <w:rPr>
          <w:rFonts w:ascii="Arial" w:hAnsi="Arial" w:cs="Arial"/>
          <w:sz w:val="22"/>
          <w:lang w:eastAsia="en-GB"/>
        </w:rPr>
        <w:t>justification</w:t>
      </w:r>
      <w:r w:rsidRPr="00855867">
        <w:rPr>
          <w:rFonts w:ascii="Arial" w:hAnsi="Arial" w:cs="Arial"/>
          <w:sz w:val="22"/>
          <w:lang w:eastAsia="en-GB"/>
        </w:rPr>
        <w:t xml:space="preserve"> for </w:t>
      </w:r>
      <w:r w:rsidR="00557A44" w:rsidRPr="00855867">
        <w:rPr>
          <w:rFonts w:ascii="Arial" w:hAnsi="Arial" w:cs="Arial"/>
          <w:sz w:val="22"/>
          <w:lang w:eastAsia="en-GB"/>
        </w:rPr>
        <w:t xml:space="preserve">the </w:t>
      </w:r>
      <w:r w:rsidRPr="00855867">
        <w:rPr>
          <w:rFonts w:ascii="Arial" w:hAnsi="Arial" w:cs="Arial"/>
          <w:sz w:val="22"/>
          <w:lang w:eastAsia="en-GB"/>
        </w:rPr>
        <w:t xml:space="preserve">changes clearly </w:t>
      </w:r>
      <w:r w:rsidR="00557A44" w:rsidRPr="00855867">
        <w:rPr>
          <w:rFonts w:ascii="Arial" w:hAnsi="Arial" w:cs="Arial"/>
          <w:sz w:val="22"/>
          <w:lang w:eastAsia="en-GB"/>
        </w:rPr>
        <w:t>to nurture the buy in and not just</w:t>
      </w:r>
      <w:r w:rsidRPr="00855867">
        <w:rPr>
          <w:rFonts w:ascii="Arial" w:hAnsi="Arial" w:cs="Arial"/>
          <w:sz w:val="22"/>
          <w:lang w:eastAsia="en-GB"/>
        </w:rPr>
        <w:t xml:space="preserve"> simply enforcing </w:t>
      </w:r>
      <w:r w:rsidR="00557A44" w:rsidRPr="00855867">
        <w:rPr>
          <w:rFonts w:ascii="Arial" w:hAnsi="Arial" w:cs="Arial"/>
          <w:sz w:val="22"/>
          <w:lang w:eastAsia="en-GB"/>
        </w:rPr>
        <w:t xml:space="preserve">the </w:t>
      </w:r>
      <w:r w:rsidRPr="00855867">
        <w:rPr>
          <w:rFonts w:ascii="Arial" w:hAnsi="Arial" w:cs="Arial"/>
          <w:sz w:val="22"/>
          <w:lang w:eastAsia="en-GB"/>
        </w:rPr>
        <w:t>new policies</w:t>
      </w:r>
      <w:r w:rsidR="00A16CFA" w:rsidRPr="00855867">
        <w:rPr>
          <w:rFonts w:ascii="Arial" w:hAnsi="Arial" w:cs="Arial"/>
          <w:sz w:val="22"/>
          <w:lang w:eastAsia="en-GB"/>
        </w:rPr>
        <w:t xml:space="preserve"> (Sokolić, 2022)</w:t>
      </w:r>
      <w:r w:rsidRPr="00855867">
        <w:rPr>
          <w:rFonts w:ascii="Arial" w:hAnsi="Arial" w:cs="Arial"/>
          <w:sz w:val="22"/>
          <w:lang w:eastAsia="en-GB"/>
        </w:rPr>
        <w:t xml:space="preserve">. By </w:t>
      </w:r>
      <w:r w:rsidR="00557A44" w:rsidRPr="00855867">
        <w:rPr>
          <w:rFonts w:ascii="Arial" w:hAnsi="Arial" w:cs="Arial"/>
          <w:sz w:val="22"/>
          <w:lang w:eastAsia="en-GB"/>
        </w:rPr>
        <w:t>nurturing the</w:t>
      </w:r>
      <w:r w:rsidRPr="00855867">
        <w:rPr>
          <w:rFonts w:ascii="Arial" w:hAnsi="Arial" w:cs="Arial"/>
          <w:sz w:val="22"/>
          <w:lang w:eastAsia="en-GB"/>
        </w:rPr>
        <w:t xml:space="preserve"> empathy and understanding </w:t>
      </w:r>
      <w:r w:rsidR="00557A44" w:rsidRPr="00855867">
        <w:rPr>
          <w:rFonts w:ascii="Arial" w:hAnsi="Arial" w:cs="Arial"/>
          <w:sz w:val="22"/>
          <w:lang w:eastAsia="en-GB"/>
        </w:rPr>
        <w:t xml:space="preserve">the potential employee anxieties the </w:t>
      </w:r>
      <w:r w:rsidRPr="00855867">
        <w:rPr>
          <w:rFonts w:ascii="Arial" w:hAnsi="Arial" w:cs="Arial"/>
          <w:sz w:val="22"/>
          <w:lang w:eastAsia="en-GB"/>
        </w:rPr>
        <w:t xml:space="preserve">managers can </w:t>
      </w:r>
      <w:r w:rsidR="00557A44" w:rsidRPr="00855867">
        <w:rPr>
          <w:rFonts w:ascii="Arial" w:hAnsi="Arial" w:cs="Arial"/>
          <w:sz w:val="22"/>
          <w:lang w:eastAsia="en-GB"/>
        </w:rPr>
        <w:t>offer the</w:t>
      </w:r>
      <w:r w:rsidRPr="00855867">
        <w:rPr>
          <w:rFonts w:ascii="Arial" w:hAnsi="Arial" w:cs="Arial"/>
          <w:sz w:val="22"/>
          <w:lang w:eastAsia="en-GB"/>
        </w:rPr>
        <w:t xml:space="preserve"> targeted support, comprehensive training, and </w:t>
      </w:r>
      <w:r w:rsidR="00557A44" w:rsidRPr="00855867">
        <w:rPr>
          <w:rFonts w:ascii="Arial" w:hAnsi="Arial" w:cs="Arial"/>
          <w:sz w:val="22"/>
          <w:lang w:eastAsia="en-GB"/>
        </w:rPr>
        <w:t xml:space="preserve">the </w:t>
      </w:r>
      <w:r w:rsidRPr="00855867">
        <w:rPr>
          <w:rFonts w:ascii="Arial" w:hAnsi="Arial" w:cs="Arial"/>
          <w:sz w:val="22"/>
          <w:lang w:eastAsia="en-GB"/>
        </w:rPr>
        <w:t xml:space="preserve">accessible feedback channels. Empowering </w:t>
      </w:r>
      <w:r w:rsidR="00557A44" w:rsidRPr="00855867">
        <w:rPr>
          <w:rFonts w:ascii="Arial" w:hAnsi="Arial" w:cs="Arial"/>
          <w:sz w:val="22"/>
          <w:lang w:eastAsia="en-GB"/>
        </w:rPr>
        <w:t xml:space="preserve">the human resource </w:t>
      </w:r>
      <w:r w:rsidRPr="00855867">
        <w:rPr>
          <w:rFonts w:ascii="Arial" w:hAnsi="Arial" w:cs="Arial"/>
          <w:sz w:val="22"/>
          <w:lang w:eastAsia="en-GB"/>
        </w:rPr>
        <w:t xml:space="preserve">assistants to coordinate </w:t>
      </w:r>
      <w:r w:rsidR="00557A44" w:rsidRPr="00855867">
        <w:rPr>
          <w:rFonts w:ascii="Arial" w:hAnsi="Arial" w:cs="Arial"/>
          <w:sz w:val="22"/>
          <w:lang w:eastAsia="en-GB"/>
        </w:rPr>
        <w:t xml:space="preserve">the </w:t>
      </w:r>
      <w:r w:rsidRPr="00855867">
        <w:rPr>
          <w:rFonts w:ascii="Arial" w:hAnsi="Arial" w:cs="Arial"/>
          <w:sz w:val="22"/>
          <w:lang w:eastAsia="en-GB"/>
        </w:rPr>
        <w:t>digital tools and flexible work logistics will further streamline the process</w:t>
      </w:r>
      <w:r w:rsidR="00557A44" w:rsidRPr="00855867">
        <w:rPr>
          <w:rFonts w:ascii="Arial" w:hAnsi="Arial" w:cs="Arial"/>
          <w:sz w:val="22"/>
          <w:lang w:eastAsia="en-GB"/>
        </w:rPr>
        <w:t>es</w:t>
      </w:r>
      <w:r w:rsidRPr="00855867">
        <w:rPr>
          <w:rFonts w:ascii="Arial" w:hAnsi="Arial" w:cs="Arial"/>
          <w:sz w:val="22"/>
          <w:lang w:eastAsia="en-GB"/>
        </w:rPr>
        <w:t xml:space="preserve">. This strategy </w:t>
      </w:r>
      <w:r w:rsidR="00557A44" w:rsidRPr="00855867">
        <w:rPr>
          <w:rFonts w:ascii="Arial" w:hAnsi="Arial" w:cs="Arial"/>
          <w:sz w:val="22"/>
          <w:lang w:eastAsia="en-GB"/>
        </w:rPr>
        <w:t>assures the</w:t>
      </w:r>
      <w:r w:rsidRPr="00855867">
        <w:rPr>
          <w:rFonts w:ascii="Arial" w:hAnsi="Arial" w:cs="Arial"/>
          <w:sz w:val="22"/>
          <w:lang w:eastAsia="en-GB"/>
        </w:rPr>
        <w:t xml:space="preserve"> </w:t>
      </w:r>
      <w:r w:rsidR="00557A44" w:rsidRPr="00855867">
        <w:rPr>
          <w:rFonts w:ascii="Arial" w:hAnsi="Arial" w:cs="Arial"/>
          <w:sz w:val="22"/>
          <w:lang w:eastAsia="en-GB"/>
        </w:rPr>
        <w:t xml:space="preserve">company’s </w:t>
      </w:r>
      <w:r w:rsidRPr="00855867">
        <w:rPr>
          <w:rFonts w:ascii="Arial" w:hAnsi="Arial" w:cs="Arial"/>
          <w:sz w:val="22"/>
          <w:lang w:eastAsia="en-GB"/>
        </w:rPr>
        <w:t xml:space="preserve">progress is not just </w:t>
      </w:r>
      <w:r w:rsidR="00557A44" w:rsidRPr="00855867">
        <w:rPr>
          <w:rFonts w:ascii="Arial" w:hAnsi="Arial" w:cs="Arial"/>
          <w:sz w:val="22"/>
          <w:lang w:eastAsia="en-GB"/>
        </w:rPr>
        <w:t xml:space="preserve">the rapid but also </w:t>
      </w:r>
      <w:r w:rsidRPr="00855867">
        <w:rPr>
          <w:rFonts w:ascii="Arial" w:hAnsi="Arial" w:cs="Arial"/>
          <w:sz w:val="22"/>
          <w:lang w:eastAsia="en-GB"/>
        </w:rPr>
        <w:t>sustainable</w:t>
      </w:r>
      <w:r w:rsidR="00557A44" w:rsidRPr="00855867">
        <w:rPr>
          <w:rFonts w:ascii="Arial" w:hAnsi="Arial" w:cs="Arial"/>
          <w:sz w:val="22"/>
          <w:lang w:eastAsia="en-GB"/>
        </w:rPr>
        <w:t xml:space="preserve"> and </w:t>
      </w:r>
      <w:r w:rsidRPr="00855867">
        <w:rPr>
          <w:rFonts w:ascii="Arial" w:hAnsi="Arial" w:cs="Arial"/>
          <w:sz w:val="22"/>
          <w:lang w:eastAsia="en-GB"/>
        </w:rPr>
        <w:t xml:space="preserve">reinforcing </w:t>
      </w:r>
      <w:r w:rsidR="00557A44" w:rsidRPr="00855867">
        <w:rPr>
          <w:rFonts w:ascii="Arial" w:hAnsi="Arial" w:cs="Arial"/>
          <w:sz w:val="22"/>
          <w:lang w:eastAsia="en-GB"/>
        </w:rPr>
        <w:t xml:space="preserve">the positive and the people </w:t>
      </w:r>
      <w:r w:rsidRPr="00855867">
        <w:rPr>
          <w:rFonts w:ascii="Arial" w:hAnsi="Arial" w:cs="Arial"/>
          <w:sz w:val="22"/>
          <w:lang w:eastAsia="en-GB"/>
        </w:rPr>
        <w:t xml:space="preserve">first culture crucial for </w:t>
      </w:r>
      <w:r w:rsidR="00557A44" w:rsidRPr="00855867">
        <w:rPr>
          <w:rFonts w:ascii="Arial" w:hAnsi="Arial" w:cs="Arial"/>
          <w:sz w:val="22"/>
          <w:lang w:eastAsia="en-GB"/>
        </w:rPr>
        <w:t xml:space="preserve">the </w:t>
      </w:r>
      <w:r w:rsidRPr="00855867">
        <w:rPr>
          <w:rFonts w:ascii="Arial" w:hAnsi="Arial" w:cs="Arial"/>
          <w:sz w:val="22"/>
          <w:lang w:eastAsia="en-GB"/>
        </w:rPr>
        <w:t>long-term success.</w:t>
      </w:r>
    </w:p>
    <w:p w14:paraId="6974C8B1" w14:textId="77777777" w:rsidR="00557A44" w:rsidRPr="00855867" w:rsidRDefault="00557A44" w:rsidP="00855867">
      <w:pPr>
        <w:jc w:val="left"/>
        <w:rPr>
          <w:sz w:val="22"/>
          <w:lang w:eastAsia="en-GB"/>
        </w:rPr>
      </w:pPr>
      <w:r w:rsidRPr="00855867">
        <w:rPr>
          <w:sz w:val="22"/>
          <w:lang w:eastAsia="en-GB"/>
        </w:rPr>
        <w:br w:type="page"/>
      </w:r>
    </w:p>
    <w:p w14:paraId="160C10DC" w14:textId="0DB6D638" w:rsidR="00143C6D" w:rsidRPr="00855867" w:rsidRDefault="00557A44" w:rsidP="00855867">
      <w:pPr>
        <w:pStyle w:val="Heading1"/>
        <w:rPr>
          <w:rFonts w:ascii="Arial" w:hAnsi="Arial" w:cs="Arial"/>
          <w:sz w:val="22"/>
          <w:szCs w:val="22"/>
        </w:rPr>
      </w:pPr>
      <w:bookmarkStart w:id="5" w:name="_Toc210835682"/>
      <w:r w:rsidRPr="00855867">
        <w:rPr>
          <w:rFonts w:ascii="Arial" w:hAnsi="Arial" w:cs="Arial"/>
          <w:sz w:val="22"/>
          <w:szCs w:val="22"/>
        </w:rPr>
        <w:lastRenderedPageBreak/>
        <w:t>References</w:t>
      </w:r>
      <w:bookmarkEnd w:id="5"/>
      <w:r w:rsidRPr="00855867">
        <w:rPr>
          <w:rFonts w:ascii="Arial" w:hAnsi="Arial" w:cs="Arial"/>
          <w:sz w:val="22"/>
          <w:szCs w:val="22"/>
        </w:rPr>
        <w:t xml:space="preserve"> </w:t>
      </w:r>
    </w:p>
    <w:p w14:paraId="3A44D1ED" w14:textId="02A4A3A7" w:rsidR="00557A44" w:rsidRPr="00855867" w:rsidRDefault="00557A44" w:rsidP="00855867">
      <w:pPr>
        <w:rPr>
          <w:rFonts w:ascii="Arial" w:hAnsi="Arial" w:cs="Arial"/>
          <w:sz w:val="22"/>
          <w:u w:val="single"/>
          <w:lang w:eastAsia="en-GB"/>
        </w:rPr>
      </w:pPr>
      <w:r w:rsidRPr="00855867">
        <w:rPr>
          <w:rFonts w:ascii="Arial" w:hAnsi="Arial" w:cs="Arial"/>
          <w:sz w:val="22"/>
          <w:u w:val="single"/>
          <w:lang w:eastAsia="en-GB"/>
        </w:rPr>
        <w:t>Books and Journals</w:t>
      </w:r>
    </w:p>
    <w:p w14:paraId="7DA69372" w14:textId="77777777" w:rsidR="00B931EA" w:rsidRPr="00855867" w:rsidRDefault="00B931EA" w:rsidP="00855867">
      <w:pPr>
        <w:rPr>
          <w:rFonts w:ascii="Arial" w:hAnsi="Arial" w:cs="Arial"/>
          <w:sz w:val="22"/>
          <w:lang w:eastAsia="en-GB"/>
        </w:rPr>
      </w:pPr>
      <w:proofErr w:type="spellStart"/>
      <w:r w:rsidRPr="00855867">
        <w:rPr>
          <w:rFonts w:ascii="Arial" w:hAnsi="Arial" w:cs="Arial"/>
          <w:sz w:val="22"/>
          <w:lang w:eastAsia="en-GB"/>
        </w:rPr>
        <w:t>Aroles</w:t>
      </w:r>
      <w:proofErr w:type="spellEnd"/>
      <w:r w:rsidRPr="00855867">
        <w:rPr>
          <w:rFonts w:ascii="Arial" w:hAnsi="Arial" w:cs="Arial"/>
          <w:sz w:val="22"/>
          <w:lang w:eastAsia="en-GB"/>
        </w:rPr>
        <w:t>, J., and et.al, (2021). New ways of working (NWW): Workplace transformation in the digital age. Information and Organization, 31(4), p.100378.</w:t>
      </w:r>
    </w:p>
    <w:p w14:paraId="7A736E14" w14:textId="77777777" w:rsidR="00B931EA" w:rsidRPr="00855867" w:rsidRDefault="00B931EA" w:rsidP="00855867">
      <w:pPr>
        <w:rPr>
          <w:rFonts w:ascii="Arial" w:hAnsi="Arial" w:cs="Arial"/>
          <w:sz w:val="22"/>
          <w:lang w:eastAsia="en-GB"/>
        </w:rPr>
      </w:pPr>
      <w:r w:rsidRPr="00855867">
        <w:rPr>
          <w:rFonts w:ascii="Arial" w:hAnsi="Arial" w:cs="Arial"/>
          <w:sz w:val="22"/>
          <w:lang w:eastAsia="en-GB"/>
        </w:rPr>
        <w:t xml:space="preserve">Florek-Paszkowska, A., </w:t>
      </w:r>
      <w:proofErr w:type="spellStart"/>
      <w:r w:rsidRPr="00855867">
        <w:rPr>
          <w:rFonts w:ascii="Arial" w:hAnsi="Arial" w:cs="Arial"/>
          <w:sz w:val="22"/>
          <w:lang w:eastAsia="en-GB"/>
        </w:rPr>
        <w:t>Ujwary</w:t>
      </w:r>
      <w:proofErr w:type="spellEnd"/>
      <w:r w:rsidRPr="00855867">
        <w:rPr>
          <w:rFonts w:ascii="Arial" w:hAnsi="Arial" w:cs="Arial"/>
          <w:sz w:val="22"/>
          <w:lang w:eastAsia="en-GB"/>
        </w:rPr>
        <w:t>-Gil, A. and Godlewska-</w:t>
      </w:r>
      <w:proofErr w:type="spellStart"/>
      <w:r w:rsidRPr="00855867">
        <w:rPr>
          <w:rFonts w:ascii="Arial" w:hAnsi="Arial" w:cs="Arial"/>
          <w:sz w:val="22"/>
          <w:lang w:eastAsia="en-GB"/>
        </w:rPr>
        <w:t>Dzioboń</w:t>
      </w:r>
      <w:proofErr w:type="spellEnd"/>
      <w:r w:rsidRPr="00855867">
        <w:rPr>
          <w:rFonts w:ascii="Arial" w:hAnsi="Arial" w:cs="Arial"/>
          <w:sz w:val="22"/>
          <w:lang w:eastAsia="en-GB"/>
        </w:rPr>
        <w:t>, B., (2021). Business innovation and critical success factors in the era of digital transformation and turbulent times.</w:t>
      </w:r>
    </w:p>
    <w:p w14:paraId="3952E43C" w14:textId="77777777" w:rsidR="00B931EA" w:rsidRPr="00855867" w:rsidRDefault="00B931EA" w:rsidP="00855867">
      <w:pPr>
        <w:rPr>
          <w:rFonts w:ascii="Arial" w:hAnsi="Arial" w:cs="Arial"/>
          <w:sz w:val="22"/>
          <w:lang w:eastAsia="en-GB"/>
        </w:rPr>
      </w:pPr>
      <w:proofErr w:type="spellStart"/>
      <w:r w:rsidRPr="00855867">
        <w:rPr>
          <w:rFonts w:ascii="Arial" w:hAnsi="Arial" w:cs="Arial"/>
          <w:sz w:val="22"/>
          <w:lang w:eastAsia="en-GB"/>
        </w:rPr>
        <w:t>Gadzali</w:t>
      </w:r>
      <w:proofErr w:type="spellEnd"/>
      <w:r w:rsidRPr="00855867">
        <w:rPr>
          <w:rFonts w:ascii="Arial" w:hAnsi="Arial" w:cs="Arial"/>
          <w:sz w:val="22"/>
          <w:lang w:eastAsia="en-GB"/>
        </w:rPr>
        <w:t xml:space="preserve">, S.S., and et.al, (2023). Human resource management strategy in organisational digital transformation. </w:t>
      </w:r>
      <w:proofErr w:type="spellStart"/>
      <w:r w:rsidRPr="00855867">
        <w:rPr>
          <w:rFonts w:ascii="Arial" w:hAnsi="Arial" w:cs="Arial"/>
          <w:sz w:val="22"/>
          <w:lang w:eastAsia="en-GB"/>
        </w:rPr>
        <w:t>Jurnal</w:t>
      </w:r>
      <w:proofErr w:type="spellEnd"/>
      <w:r w:rsidRPr="00855867">
        <w:rPr>
          <w:rFonts w:ascii="Arial" w:hAnsi="Arial" w:cs="Arial"/>
          <w:sz w:val="22"/>
          <w:lang w:eastAsia="en-GB"/>
        </w:rPr>
        <w:t xml:space="preserve"> </w:t>
      </w:r>
      <w:proofErr w:type="spellStart"/>
      <w:r w:rsidRPr="00855867">
        <w:rPr>
          <w:rFonts w:ascii="Arial" w:hAnsi="Arial" w:cs="Arial"/>
          <w:sz w:val="22"/>
          <w:lang w:eastAsia="en-GB"/>
        </w:rPr>
        <w:t>Minfo</w:t>
      </w:r>
      <w:proofErr w:type="spellEnd"/>
      <w:r w:rsidRPr="00855867">
        <w:rPr>
          <w:rFonts w:ascii="Arial" w:hAnsi="Arial" w:cs="Arial"/>
          <w:sz w:val="22"/>
          <w:lang w:eastAsia="en-GB"/>
        </w:rPr>
        <w:t xml:space="preserve"> </w:t>
      </w:r>
      <w:proofErr w:type="spellStart"/>
      <w:r w:rsidRPr="00855867">
        <w:rPr>
          <w:rFonts w:ascii="Arial" w:hAnsi="Arial" w:cs="Arial"/>
          <w:sz w:val="22"/>
          <w:lang w:eastAsia="en-GB"/>
        </w:rPr>
        <w:t>Polgan</w:t>
      </w:r>
      <w:proofErr w:type="spellEnd"/>
      <w:r w:rsidRPr="00855867">
        <w:rPr>
          <w:rFonts w:ascii="Arial" w:hAnsi="Arial" w:cs="Arial"/>
          <w:sz w:val="22"/>
          <w:lang w:eastAsia="en-GB"/>
        </w:rPr>
        <w:t>, 12(1), pp.760-770.</w:t>
      </w:r>
    </w:p>
    <w:p w14:paraId="3C0AAC16" w14:textId="77777777" w:rsidR="00B931EA" w:rsidRPr="00855867" w:rsidRDefault="00B931EA" w:rsidP="00855867">
      <w:pPr>
        <w:rPr>
          <w:rFonts w:ascii="Arial" w:hAnsi="Arial" w:cs="Arial"/>
          <w:sz w:val="22"/>
          <w:lang w:eastAsia="en-GB"/>
        </w:rPr>
      </w:pPr>
      <w:proofErr w:type="spellStart"/>
      <w:r w:rsidRPr="00855867">
        <w:rPr>
          <w:rFonts w:ascii="Arial" w:hAnsi="Arial" w:cs="Arial"/>
          <w:sz w:val="22"/>
          <w:lang w:eastAsia="en-GB"/>
        </w:rPr>
        <w:t>Kaliannan</w:t>
      </w:r>
      <w:proofErr w:type="spellEnd"/>
      <w:r w:rsidRPr="00855867">
        <w:rPr>
          <w:rFonts w:ascii="Arial" w:hAnsi="Arial" w:cs="Arial"/>
          <w:sz w:val="22"/>
          <w:lang w:eastAsia="en-GB"/>
        </w:rPr>
        <w:t>, M., and et.al, (2023). Inclusive talent development as a key talent management approach: A systematic literature review. Human resource management review, 33(1), p.100926.</w:t>
      </w:r>
    </w:p>
    <w:p w14:paraId="00789D1D" w14:textId="77777777" w:rsidR="00B931EA" w:rsidRPr="00855867" w:rsidRDefault="00B931EA" w:rsidP="00855867">
      <w:pPr>
        <w:rPr>
          <w:rFonts w:ascii="Arial" w:hAnsi="Arial" w:cs="Arial"/>
          <w:sz w:val="22"/>
          <w:lang w:eastAsia="en-GB"/>
        </w:rPr>
      </w:pPr>
      <w:r w:rsidRPr="00855867">
        <w:rPr>
          <w:rFonts w:ascii="Arial" w:hAnsi="Arial" w:cs="Arial"/>
          <w:sz w:val="22"/>
          <w:lang w:eastAsia="en-GB"/>
        </w:rPr>
        <w:t xml:space="preserve">Leso, B.H., </w:t>
      </w:r>
      <w:proofErr w:type="spellStart"/>
      <w:r w:rsidRPr="00855867">
        <w:rPr>
          <w:rFonts w:ascii="Arial" w:hAnsi="Arial" w:cs="Arial"/>
          <w:sz w:val="22"/>
          <w:lang w:eastAsia="en-GB"/>
        </w:rPr>
        <w:t>Cortimiglia</w:t>
      </w:r>
      <w:proofErr w:type="spellEnd"/>
      <w:r w:rsidRPr="00855867">
        <w:rPr>
          <w:rFonts w:ascii="Arial" w:hAnsi="Arial" w:cs="Arial"/>
          <w:sz w:val="22"/>
          <w:lang w:eastAsia="en-GB"/>
        </w:rPr>
        <w:t>, M.N. and Ghezzi, A., (2023). The contribution of organizational culture, structure, and leadership factors in the digital transformation of SMEs: a mixed-methods approach. Cognition, Technology &amp; Work, 25(1), pp.151-179.</w:t>
      </w:r>
    </w:p>
    <w:p w14:paraId="2E302233" w14:textId="77777777" w:rsidR="00B931EA" w:rsidRPr="00855867" w:rsidRDefault="00B931EA" w:rsidP="00855867">
      <w:pPr>
        <w:rPr>
          <w:rFonts w:ascii="Arial" w:hAnsi="Arial" w:cs="Arial"/>
          <w:sz w:val="22"/>
          <w:lang w:eastAsia="en-GB"/>
        </w:rPr>
      </w:pPr>
      <w:r w:rsidRPr="00855867">
        <w:rPr>
          <w:rFonts w:ascii="Arial" w:hAnsi="Arial" w:cs="Arial"/>
          <w:sz w:val="22"/>
          <w:lang w:eastAsia="en-GB"/>
        </w:rPr>
        <w:t>Lussier, R.N., (2023). Management fundamentals: Concepts, applications, and skill development. Sage Publications.</w:t>
      </w:r>
    </w:p>
    <w:p w14:paraId="079CCF01" w14:textId="77777777" w:rsidR="00B931EA" w:rsidRPr="00855867" w:rsidRDefault="00B931EA" w:rsidP="00855867">
      <w:pPr>
        <w:rPr>
          <w:rFonts w:ascii="Arial" w:hAnsi="Arial" w:cs="Arial"/>
          <w:sz w:val="22"/>
          <w:lang w:eastAsia="en-GB"/>
        </w:rPr>
      </w:pPr>
      <w:r w:rsidRPr="00855867">
        <w:rPr>
          <w:rFonts w:ascii="Arial" w:hAnsi="Arial" w:cs="Arial"/>
          <w:sz w:val="22"/>
          <w:lang w:eastAsia="en-GB"/>
        </w:rPr>
        <w:t>Omol, E.J., (2024). Organizational digital transformation: from evolution to future trends. Digital Transformation and Society, 3(3), pp.240-256.</w:t>
      </w:r>
    </w:p>
    <w:p w14:paraId="25BE1B7D" w14:textId="77777777" w:rsidR="00B931EA" w:rsidRPr="00855867" w:rsidRDefault="00B931EA" w:rsidP="00855867">
      <w:pPr>
        <w:rPr>
          <w:rFonts w:ascii="Arial" w:hAnsi="Arial" w:cs="Arial"/>
          <w:sz w:val="22"/>
          <w:lang w:eastAsia="en-GB"/>
        </w:rPr>
      </w:pPr>
      <w:r w:rsidRPr="00855867">
        <w:rPr>
          <w:rFonts w:ascii="Arial" w:hAnsi="Arial" w:cs="Arial"/>
          <w:sz w:val="22"/>
          <w:lang w:eastAsia="en-GB"/>
        </w:rPr>
        <w:t xml:space="preserve">Reis, J. and </w:t>
      </w:r>
      <w:proofErr w:type="spellStart"/>
      <w:r w:rsidRPr="00855867">
        <w:rPr>
          <w:rFonts w:ascii="Arial" w:hAnsi="Arial" w:cs="Arial"/>
          <w:sz w:val="22"/>
          <w:lang w:eastAsia="en-GB"/>
        </w:rPr>
        <w:t>Melão</w:t>
      </w:r>
      <w:proofErr w:type="spellEnd"/>
      <w:r w:rsidRPr="00855867">
        <w:rPr>
          <w:rFonts w:ascii="Arial" w:hAnsi="Arial" w:cs="Arial"/>
          <w:sz w:val="22"/>
          <w:lang w:eastAsia="en-GB"/>
        </w:rPr>
        <w:t xml:space="preserve">, N., (2023). Digital transformation: A meta-review and guidelines for future research. </w:t>
      </w:r>
      <w:proofErr w:type="spellStart"/>
      <w:r w:rsidRPr="00855867">
        <w:rPr>
          <w:rFonts w:ascii="Arial" w:hAnsi="Arial" w:cs="Arial"/>
          <w:sz w:val="22"/>
          <w:lang w:eastAsia="en-GB"/>
        </w:rPr>
        <w:t>Heliyon</w:t>
      </w:r>
      <w:proofErr w:type="spellEnd"/>
      <w:r w:rsidRPr="00855867">
        <w:rPr>
          <w:rFonts w:ascii="Arial" w:hAnsi="Arial" w:cs="Arial"/>
          <w:sz w:val="22"/>
          <w:lang w:eastAsia="en-GB"/>
        </w:rPr>
        <w:t>, 9(1).</w:t>
      </w:r>
    </w:p>
    <w:p w14:paraId="09315C7F" w14:textId="77777777" w:rsidR="00B931EA" w:rsidRPr="00855867" w:rsidRDefault="00B931EA" w:rsidP="00855867">
      <w:pPr>
        <w:rPr>
          <w:rFonts w:ascii="Arial" w:hAnsi="Arial" w:cs="Arial"/>
          <w:sz w:val="22"/>
          <w:lang w:eastAsia="en-GB"/>
        </w:rPr>
      </w:pPr>
      <w:proofErr w:type="spellStart"/>
      <w:r w:rsidRPr="00855867">
        <w:rPr>
          <w:rFonts w:ascii="Arial" w:hAnsi="Arial" w:cs="Arial"/>
          <w:sz w:val="22"/>
          <w:lang w:eastAsia="en-GB"/>
        </w:rPr>
        <w:t>Saygılı</w:t>
      </w:r>
      <w:proofErr w:type="spellEnd"/>
      <w:r w:rsidRPr="00855867">
        <w:rPr>
          <w:rFonts w:ascii="Arial" w:hAnsi="Arial" w:cs="Arial"/>
          <w:sz w:val="22"/>
          <w:lang w:eastAsia="en-GB"/>
        </w:rPr>
        <w:t xml:space="preserve">, Ö. and </w:t>
      </w:r>
      <w:proofErr w:type="spellStart"/>
      <w:r w:rsidRPr="00855867">
        <w:rPr>
          <w:rFonts w:ascii="Arial" w:hAnsi="Arial" w:cs="Arial"/>
          <w:sz w:val="22"/>
          <w:lang w:eastAsia="en-GB"/>
        </w:rPr>
        <w:t>Öztırak</w:t>
      </w:r>
      <w:proofErr w:type="spellEnd"/>
      <w:r w:rsidRPr="00855867">
        <w:rPr>
          <w:rFonts w:ascii="Arial" w:hAnsi="Arial" w:cs="Arial"/>
          <w:sz w:val="22"/>
          <w:lang w:eastAsia="en-GB"/>
        </w:rPr>
        <w:t>, M., (2024). The effect of employees' attitudes towards digital technology on their perceptions towards remote working and other forms of flexible working. International Journal of Business and Economic Studies, 6(4), pp.227-248.</w:t>
      </w:r>
    </w:p>
    <w:p w14:paraId="45B63A4F" w14:textId="77777777" w:rsidR="00B931EA" w:rsidRPr="00855867" w:rsidRDefault="00B931EA" w:rsidP="00855867">
      <w:pPr>
        <w:rPr>
          <w:rFonts w:ascii="Arial" w:hAnsi="Arial" w:cs="Arial"/>
          <w:sz w:val="22"/>
          <w:lang w:eastAsia="en-GB"/>
        </w:rPr>
      </w:pPr>
      <w:proofErr w:type="spellStart"/>
      <w:r w:rsidRPr="00855867">
        <w:rPr>
          <w:rFonts w:ascii="Arial" w:hAnsi="Arial" w:cs="Arial"/>
          <w:sz w:val="22"/>
          <w:lang w:eastAsia="en-GB"/>
        </w:rPr>
        <w:t>Sirait</w:t>
      </w:r>
      <w:proofErr w:type="spellEnd"/>
      <w:r w:rsidRPr="00855867">
        <w:rPr>
          <w:rFonts w:ascii="Arial" w:hAnsi="Arial" w:cs="Arial"/>
          <w:sz w:val="22"/>
          <w:lang w:eastAsia="en-GB"/>
        </w:rPr>
        <w:t>, E., (2021). The effectiveness of flexible working arrangements as a form of digital transformation from the perspective of Indonesian government employees. Journal of Information Technology and Its Utilization, 4(2), pp.42-50.</w:t>
      </w:r>
    </w:p>
    <w:p w14:paraId="7AE7B370" w14:textId="77777777" w:rsidR="00B931EA" w:rsidRPr="00855867" w:rsidRDefault="00B931EA" w:rsidP="00855867">
      <w:pPr>
        <w:rPr>
          <w:rFonts w:ascii="Arial" w:hAnsi="Arial" w:cs="Arial"/>
          <w:sz w:val="22"/>
          <w:lang w:eastAsia="en-GB"/>
        </w:rPr>
      </w:pPr>
      <w:r w:rsidRPr="00855867">
        <w:rPr>
          <w:rFonts w:ascii="Arial" w:hAnsi="Arial" w:cs="Arial"/>
          <w:sz w:val="22"/>
          <w:lang w:eastAsia="en-GB"/>
        </w:rPr>
        <w:t xml:space="preserve">Sokolić, D., (2022). Remote work and hybrid work organizations. In Economic and social development (pp. 202-213). </w:t>
      </w:r>
      <w:proofErr w:type="spellStart"/>
      <w:r w:rsidRPr="00855867">
        <w:rPr>
          <w:rFonts w:ascii="Arial" w:hAnsi="Arial" w:cs="Arial"/>
          <w:sz w:val="22"/>
          <w:lang w:eastAsia="en-GB"/>
        </w:rPr>
        <w:t>Varazdin</w:t>
      </w:r>
      <w:proofErr w:type="spellEnd"/>
      <w:r w:rsidRPr="00855867">
        <w:rPr>
          <w:rFonts w:ascii="Arial" w:hAnsi="Arial" w:cs="Arial"/>
          <w:sz w:val="22"/>
          <w:lang w:eastAsia="en-GB"/>
        </w:rPr>
        <w:t xml:space="preserve"> Development and Entrepreneurship Agency and University North.</w:t>
      </w:r>
    </w:p>
    <w:p w14:paraId="25DBC3D4" w14:textId="77777777" w:rsidR="00B931EA" w:rsidRPr="00855867" w:rsidRDefault="00B931EA" w:rsidP="00855867">
      <w:pPr>
        <w:rPr>
          <w:rFonts w:ascii="Arial" w:hAnsi="Arial" w:cs="Arial"/>
          <w:sz w:val="22"/>
          <w:lang w:eastAsia="en-GB"/>
        </w:rPr>
      </w:pPr>
      <w:proofErr w:type="spellStart"/>
      <w:r w:rsidRPr="00855867">
        <w:rPr>
          <w:rFonts w:ascii="Arial" w:hAnsi="Arial" w:cs="Arial"/>
          <w:sz w:val="22"/>
          <w:lang w:eastAsia="en-GB"/>
        </w:rPr>
        <w:lastRenderedPageBreak/>
        <w:t>Vărzaru</w:t>
      </w:r>
      <w:proofErr w:type="spellEnd"/>
      <w:r w:rsidRPr="00855867">
        <w:rPr>
          <w:rFonts w:ascii="Arial" w:hAnsi="Arial" w:cs="Arial"/>
          <w:sz w:val="22"/>
          <w:lang w:eastAsia="en-GB"/>
        </w:rPr>
        <w:t xml:space="preserve">, A.A. and </w:t>
      </w:r>
      <w:proofErr w:type="spellStart"/>
      <w:r w:rsidRPr="00855867">
        <w:rPr>
          <w:rFonts w:ascii="Arial" w:hAnsi="Arial" w:cs="Arial"/>
          <w:sz w:val="22"/>
          <w:lang w:eastAsia="en-GB"/>
        </w:rPr>
        <w:t>Bocean</w:t>
      </w:r>
      <w:proofErr w:type="spellEnd"/>
      <w:r w:rsidRPr="00855867">
        <w:rPr>
          <w:rFonts w:ascii="Arial" w:hAnsi="Arial" w:cs="Arial"/>
          <w:sz w:val="22"/>
          <w:lang w:eastAsia="en-GB"/>
        </w:rPr>
        <w:t>, C.G., (2024). Digital transformation and innovation: The influence of digital technologies on turnover from innovation activities and types of innovation. Systems, 12(9), p.359.</w:t>
      </w:r>
    </w:p>
    <w:p w14:paraId="0C4D962F" w14:textId="131093DA" w:rsidR="00B931EA" w:rsidRPr="00855867" w:rsidRDefault="006F6544" w:rsidP="00855867">
      <w:pPr>
        <w:rPr>
          <w:rFonts w:ascii="Arial" w:hAnsi="Arial" w:cs="Arial"/>
          <w:sz w:val="22"/>
          <w:u w:val="single"/>
          <w:lang w:eastAsia="en-GB"/>
        </w:rPr>
      </w:pPr>
      <w:r w:rsidRPr="00855867">
        <w:rPr>
          <w:rFonts w:ascii="Arial" w:hAnsi="Arial" w:cs="Arial"/>
          <w:sz w:val="22"/>
          <w:u w:val="single"/>
          <w:lang w:eastAsia="en-GB"/>
        </w:rPr>
        <w:t xml:space="preserve">Online </w:t>
      </w:r>
    </w:p>
    <w:p w14:paraId="1787416C" w14:textId="77777777" w:rsidR="00B931EA" w:rsidRPr="00855867" w:rsidRDefault="00B931EA" w:rsidP="00855867">
      <w:pPr>
        <w:rPr>
          <w:rFonts w:ascii="Arial" w:hAnsi="Arial" w:cs="Arial"/>
          <w:sz w:val="22"/>
        </w:rPr>
      </w:pPr>
      <w:proofErr w:type="spellStart"/>
      <w:r w:rsidRPr="00855867">
        <w:rPr>
          <w:rFonts w:ascii="Arial" w:hAnsi="Arial" w:cs="Arial"/>
          <w:sz w:val="22"/>
        </w:rPr>
        <w:t>Acas</w:t>
      </w:r>
      <w:proofErr w:type="spellEnd"/>
      <w:r w:rsidRPr="00855867">
        <w:rPr>
          <w:rFonts w:ascii="Arial" w:hAnsi="Arial" w:cs="Arial"/>
          <w:sz w:val="22"/>
        </w:rPr>
        <w:t xml:space="preserve">, (2024). </w:t>
      </w:r>
      <w:r w:rsidRPr="00855867">
        <w:rPr>
          <w:rFonts w:ascii="Arial" w:hAnsi="Arial" w:cs="Arial"/>
          <w:i/>
          <w:sz w:val="22"/>
        </w:rPr>
        <w:t>Executive summary,</w:t>
      </w:r>
      <w:r w:rsidRPr="00855867">
        <w:rPr>
          <w:rFonts w:ascii="Arial" w:hAnsi="Arial" w:cs="Arial"/>
          <w:sz w:val="22"/>
        </w:rPr>
        <w:t xml:space="preserve"> </w:t>
      </w:r>
      <w:r w:rsidRPr="00855867">
        <w:rPr>
          <w:rFonts w:ascii="Arial" w:hAnsi="Arial" w:cs="Arial"/>
          <w:color w:val="000000" w:themeColor="text1"/>
          <w:sz w:val="22"/>
        </w:rPr>
        <w:t xml:space="preserve">[Online], </w:t>
      </w:r>
      <w:proofErr w:type="gramStart"/>
      <w:r w:rsidRPr="00855867">
        <w:rPr>
          <w:rFonts w:ascii="Arial" w:hAnsi="Arial" w:cs="Arial"/>
          <w:color w:val="000000" w:themeColor="text1"/>
          <w:sz w:val="22"/>
        </w:rPr>
        <w:t>Accessed</w:t>
      </w:r>
      <w:proofErr w:type="gramEnd"/>
      <w:r w:rsidRPr="00855867">
        <w:rPr>
          <w:rFonts w:ascii="Arial" w:hAnsi="Arial" w:cs="Arial"/>
          <w:color w:val="000000" w:themeColor="text1"/>
          <w:sz w:val="22"/>
        </w:rPr>
        <w:t xml:space="preserve"> through:</w:t>
      </w:r>
      <w:r w:rsidRPr="00855867">
        <w:rPr>
          <w:rFonts w:ascii="Arial" w:hAnsi="Arial" w:cs="Arial"/>
          <w:sz w:val="22"/>
        </w:rPr>
        <w:t xml:space="preserve"> </w:t>
      </w:r>
      <w:r w:rsidRPr="00855867">
        <w:rPr>
          <w:rStyle w:val="Hyperlink"/>
          <w:rFonts w:ascii="Arial" w:hAnsi="Arial" w:cs="Arial"/>
          <w:sz w:val="22"/>
        </w:rPr>
        <w:t>https://www.acas.org.uk/research-and-commentary/organisational-case-studies-on-flexible-working/report</w:t>
      </w:r>
      <w:r w:rsidRPr="00855867">
        <w:rPr>
          <w:rFonts w:ascii="Arial" w:hAnsi="Arial" w:cs="Arial"/>
          <w:sz w:val="22"/>
        </w:rPr>
        <w:t xml:space="preserve"> </w:t>
      </w:r>
      <w:r w:rsidRPr="00855867">
        <w:rPr>
          <w:rFonts w:ascii="Arial" w:hAnsi="Arial" w:cs="Arial"/>
          <w:color w:val="000000" w:themeColor="text1"/>
          <w:sz w:val="22"/>
        </w:rPr>
        <w:t>&gt; - [Accessed on: 8</w:t>
      </w:r>
      <w:r w:rsidRPr="00855867">
        <w:rPr>
          <w:rFonts w:ascii="Arial" w:hAnsi="Arial" w:cs="Arial"/>
          <w:color w:val="000000" w:themeColor="text1"/>
          <w:sz w:val="22"/>
          <w:vertAlign w:val="superscript"/>
        </w:rPr>
        <w:t>th</w:t>
      </w:r>
      <w:r w:rsidRPr="00855867">
        <w:rPr>
          <w:rFonts w:ascii="Arial" w:hAnsi="Arial" w:cs="Arial"/>
          <w:color w:val="000000" w:themeColor="text1"/>
          <w:sz w:val="22"/>
        </w:rPr>
        <w:t xml:space="preserve"> October </w:t>
      </w:r>
      <w:proofErr w:type="gramStart"/>
      <w:r w:rsidRPr="00855867">
        <w:rPr>
          <w:rFonts w:ascii="Arial" w:hAnsi="Arial" w:cs="Arial"/>
          <w:color w:val="000000" w:themeColor="text1"/>
          <w:sz w:val="22"/>
        </w:rPr>
        <w:t>September,</w:t>
      </w:r>
      <w:proofErr w:type="gramEnd"/>
      <w:r w:rsidRPr="00855867">
        <w:rPr>
          <w:rFonts w:ascii="Arial" w:hAnsi="Arial" w:cs="Arial"/>
          <w:color w:val="000000" w:themeColor="text1"/>
          <w:sz w:val="22"/>
        </w:rPr>
        <w:t xml:space="preserve"> 2025]. </w:t>
      </w:r>
    </w:p>
    <w:p w14:paraId="3AE5967D" w14:textId="77777777" w:rsidR="00B931EA" w:rsidRPr="00855867" w:rsidRDefault="00B931EA" w:rsidP="00855867">
      <w:pPr>
        <w:rPr>
          <w:rFonts w:ascii="Arial" w:hAnsi="Arial" w:cs="Arial"/>
          <w:sz w:val="22"/>
        </w:rPr>
      </w:pPr>
      <w:r w:rsidRPr="00855867">
        <w:rPr>
          <w:rFonts w:ascii="Arial" w:hAnsi="Arial" w:cs="Arial"/>
          <w:sz w:val="22"/>
        </w:rPr>
        <w:t xml:space="preserve">AIHR, (2025). </w:t>
      </w:r>
      <w:r w:rsidRPr="00855867">
        <w:rPr>
          <w:rFonts w:ascii="Arial" w:hAnsi="Arial" w:cs="Arial"/>
          <w:i/>
          <w:sz w:val="22"/>
        </w:rPr>
        <w:t>Benefits of HR digital transformation,</w:t>
      </w:r>
      <w:r w:rsidRPr="00855867">
        <w:rPr>
          <w:rFonts w:ascii="Arial" w:hAnsi="Arial" w:cs="Arial"/>
          <w:sz w:val="22"/>
        </w:rPr>
        <w:t xml:space="preserve"> </w:t>
      </w:r>
      <w:r w:rsidRPr="00855867">
        <w:rPr>
          <w:rFonts w:ascii="Arial" w:hAnsi="Arial" w:cs="Arial"/>
          <w:color w:val="000000" w:themeColor="text1"/>
          <w:sz w:val="22"/>
        </w:rPr>
        <w:t xml:space="preserve">[Online], </w:t>
      </w:r>
      <w:proofErr w:type="gramStart"/>
      <w:r w:rsidRPr="00855867">
        <w:rPr>
          <w:rFonts w:ascii="Arial" w:hAnsi="Arial" w:cs="Arial"/>
          <w:color w:val="000000" w:themeColor="text1"/>
          <w:sz w:val="22"/>
        </w:rPr>
        <w:t>Accessed</w:t>
      </w:r>
      <w:proofErr w:type="gramEnd"/>
      <w:r w:rsidRPr="00855867">
        <w:rPr>
          <w:rFonts w:ascii="Arial" w:hAnsi="Arial" w:cs="Arial"/>
          <w:color w:val="000000" w:themeColor="text1"/>
          <w:sz w:val="22"/>
        </w:rPr>
        <w:t xml:space="preserve"> through:</w:t>
      </w:r>
      <w:r w:rsidRPr="00855867">
        <w:rPr>
          <w:rFonts w:ascii="Arial" w:hAnsi="Arial" w:cs="Arial"/>
          <w:sz w:val="22"/>
        </w:rPr>
        <w:t xml:space="preserve"> </w:t>
      </w:r>
      <w:r w:rsidRPr="00855867">
        <w:rPr>
          <w:rStyle w:val="Hyperlink"/>
          <w:rFonts w:ascii="Arial" w:hAnsi="Arial" w:cs="Arial"/>
          <w:sz w:val="22"/>
        </w:rPr>
        <w:t>https://www.aihr.com/blog/hr-digital-transformation/</w:t>
      </w:r>
      <w:r w:rsidRPr="00855867">
        <w:rPr>
          <w:rFonts w:ascii="Arial" w:hAnsi="Arial" w:cs="Arial"/>
          <w:color w:val="000000" w:themeColor="text1"/>
          <w:sz w:val="22"/>
        </w:rPr>
        <w:t>&gt; - [Accessed on: 8</w:t>
      </w:r>
      <w:r w:rsidRPr="00855867">
        <w:rPr>
          <w:rFonts w:ascii="Arial" w:hAnsi="Arial" w:cs="Arial"/>
          <w:color w:val="000000" w:themeColor="text1"/>
          <w:sz w:val="22"/>
          <w:vertAlign w:val="superscript"/>
        </w:rPr>
        <w:t>th</w:t>
      </w:r>
      <w:r w:rsidRPr="00855867">
        <w:rPr>
          <w:rFonts w:ascii="Arial" w:hAnsi="Arial" w:cs="Arial"/>
          <w:color w:val="000000" w:themeColor="text1"/>
          <w:sz w:val="22"/>
        </w:rPr>
        <w:t xml:space="preserve"> October </w:t>
      </w:r>
      <w:proofErr w:type="gramStart"/>
      <w:r w:rsidRPr="00855867">
        <w:rPr>
          <w:rFonts w:ascii="Arial" w:hAnsi="Arial" w:cs="Arial"/>
          <w:color w:val="000000" w:themeColor="text1"/>
          <w:sz w:val="22"/>
        </w:rPr>
        <w:t>September,</w:t>
      </w:r>
      <w:proofErr w:type="gramEnd"/>
      <w:r w:rsidRPr="00855867">
        <w:rPr>
          <w:rFonts w:ascii="Arial" w:hAnsi="Arial" w:cs="Arial"/>
          <w:color w:val="000000" w:themeColor="text1"/>
          <w:sz w:val="22"/>
        </w:rPr>
        <w:t xml:space="preserve"> 2025]. </w:t>
      </w:r>
    </w:p>
    <w:p w14:paraId="14CB137A" w14:textId="77777777" w:rsidR="00B931EA" w:rsidRPr="00855867" w:rsidRDefault="00B931EA" w:rsidP="00855867">
      <w:pPr>
        <w:rPr>
          <w:rFonts w:ascii="Arial" w:hAnsi="Arial" w:cs="Arial"/>
          <w:sz w:val="22"/>
        </w:rPr>
      </w:pPr>
      <w:r w:rsidRPr="00855867">
        <w:rPr>
          <w:rFonts w:ascii="Arial" w:hAnsi="Arial" w:cs="Arial"/>
          <w:sz w:val="22"/>
        </w:rPr>
        <w:t xml:space="preserve">AIHR, (2025). </w:t>
      </w:r>
      <w:r w:rsidRPr="00855867">
        <w:rPr>
          <w:rFonts w:ascii="Arial" w:hAnsi="Arial" w:cs="Arial"/>
          <w:i/>
          <w:sz w:val="22"/>
        </w:rPr>
        <w:t>HR Best Practices for Business Success,</w:t>
      </w:r>
      <w:r w:rsidRPr="00855867">
        <w:rPr>
          <w:rFonts w:ascii="Arial" w:hAnsi="Arial" w:cs="Arial"/>
          <w:sz w:val="22"/>
        </w:rPr>
        <w:t xml:space="preserve"> </w:t>
      </w:r>
      <w:r w:rsidRPr="00855867">
        <w:rPr>
          <w:rFonts w:ascii="Arial" w:hAnsi="Arial" w:cs="Arial"/>
          <w:color w:val="000000" w:themeColor="text1"/>
          <w:sz w:val="22"/>
        </w:rPr>
        <w:t xml:space="preserve">[Online], </w:t>
      </w:r>
      <w:proofErr w:type="gramStart"/>
      <w:r w:rsidRPr="00855867">
        <w:rPr>
          <w:rFonts w:ascii="Arial" w:hAnsi="Arial" w:cs="Arial"/>
          <w:color w:val="000000" w:themeColor="text1"/>
          <w:sz w:val="22"/>
        </w:rPr>
        <w:t>Accessed</w:t>
      </w:r>
      <w:proofErr w:type="gramEnd"/>
      <w:r w:rsidRPr="00855867">
        <w:rPr>
          <w:rFonts w:ascii="Arial" w:hAnsi="Arial" w:cs="Arial"/>
          <w:color w:val="000000" w:themeColor="text1"/>
          <w:sz w:val="22"/>
        </w:rPr>
        <w:t xml:space="preserve"> through:</w:t>
      </w:r>
      <w:r w:rsidRPr="00855867">
        <w:rPr>
          <w:rFonts w:ascii="Arial" w:hAnsi="Arial" w:cs="Arial"/>
          <w:sz w:val="22"/>
        </w:rPr>
        <w:t xml:space="preserve"> </w:t>
      </w:r>
      <w:r w:rsidRPr="00855867">
        <w:rPr>
          <w:rStyle w:val="Hyperlink"/>
          <w:rFonts w:ascii="Arial" w:hAnsi="Arial" w:cs="Arial"/>
          <w:sz w:val="22"/>
        </w:rPr>
        <w:t>https://www.aihr.com/blog/human-resource-best-practices/</w:t>
      </w:r>
      <w:r w:rsidRPr="00855867">
        <w:rPr>
          <w:rFonts w:ascii="Arial" w:hAnsi="Arial" w:cs="Arial"/>
          <w:color w:val="000000" w:themeColor="text1"/>
          <w:sz w:val="22"/>
        </w:rPr>
        <w:t>&gt; - [Accessed on: 8</w:t>
      </w:r>
      <w:r w:rsidRPr="00855867">
        <w:rPr>
          <w:rFonts w:ascii="Arial" w:hAnsi="Arial" w:cs="Arial"/>
          <w:color w:val="000000" w:themeColor="text1"/>
          <w:sz w:val="22"/>
          <w:vertAlign w:val="superscript"/>
        </w:rPr>
        <w:t>th</w:t>
      </w:r>
      <w:r w:rsidRPr="00855867">
        <w:rPr>
          <w:rFonts w:ascii="Arial" w:hAnsi="Arial" w:cs="Arial"/>
          <w:color w:val="000000" w:themeColor="text1"/>
          <w:sz w:val="22"/>
        </w:rPr>
        <w:t xml:space="preserve"> October </w:t>
      </w:r>
      <w:proofErr w:type="gramStart"/>
      <w:r w:rsidRPr="00855867">
        <w:rPr>
          <w:rFonts w:ascii="Arial" w:hAnsi="Arial" w:cs="Arial"/>
          <w:color w:val="000000" w:themeColor="text1"/>
          <w:sz w:val="22"/>
        </w:rPr>
        <w:t>September,</w:t>
      </w:r>
      <w:proofErr w:type="gramEnd"/>
      <w:r w:rsidRPr="00855867">
        <w:rPr>
          <w:rFonts w:ascii="Arial" w:hAnsi="Arial" w:cs="Arial"/>
          <w:color w:val="000000" w:themeColor="text1"/>
          <w:sz w:val="22"/>
        </w:rPr>
        <w:t xml:space="preserve"> 2025]. </w:t>
      </w:r>
    </w:p>
    <w:p w14:paraId="4DB6EF89" w14:textId="0AD20DD3" w:rsidR="00B931EA" w:rsidRPr="00855867" w:rsidRDefault="00356671" w:rsidP="00855867">
      <w:pPr>
        <w:rPr>
          <w:rFonts w:ascii="Arial" w:hAnsi="Arial" w:cs="Arial"/>
          <w:sz w:val="22"/>
        </w:rPr>
      </w:pPr>
      <w:r w:rsidRPr="00855867">
        <w:rPr>
          <w:rFonts w:ascii="Arial" w:hAnsi="Arial" w:cs="Arial"/>
          <w:sz w:val="22"/>
        </w:rPr>
        <w:t>BioCryst</w:t>
      </w:r>
      <w:r w:rsidR="00B931EA" w:rsidRPr="00855867">
        <w:rPr>
          <w:rFonts w:ascii="Arial" w:hAnsi="Arial" w:cs="Arial"/>
          <w:sz w:val="22"/>
        </w:rPr>
        <w:t xml:space="preserve">, (2025). </w:t>
      </w:r>
      <w:r w:rsidR="00B931EA" w:rsidRPr="00855867">
        <w:rPr>
          <w:rFonts w:ascii="Arial" w:hAnsi="Arial" w:cs="Arial"/>
          <w:i/>
          <w:sz w:val="22"/>
        </w:rPr>
        <w:t xml:space="preserve">Our company, </w:t>
      </w:r>
      <w:r w:rsidR="00B931EA" w:rsidRPr="00855867">
        <w:rPr>
          <w:rFonts w:ascii="Arial" w:hAnsi="Arial" w:cs="Arial"/>
          <w:color w:val="000000" w:themeColor="text1"/>
          <w:sz w:val="22"/>
        </w:rPr>
        <w:t xml:space="preserve">[Online], </w:t>
      </w:r>
      <w:proofErr w:type="gramStart"/>
      <w:r w:rsidR="00B931EA" w:rsidRPr="00855867">
        <w:rPr>
          <w:rFonts w:ascii="Arial" w:hAnsi="Arial" w:cs="Arial"/>
          <w:color w:val="000000" w:themeColor="text1"/>
          <w:sz w:val="22"/>
        </w:rPr>
        <w:t>Accessed</w:t>
      </w:r>
      <w:proofErr w:type="gramEnd"/>
      <w:r w:rsidR="00B931EA" w:rsidRPr="00855867">
        <w:rPr>
          <w:rFonts w:ascii="Arial" w:hAnsi="Arial" w:cs="Arial"/>
          <w:color w:val="000000" w:themeColor="text1"/>
          <w:sz w:val="22"/>
        </w:rPr>
        <w:t xml:space="preserve"> through:</w:t>
      </w:r>
      <w:r w:rsidR="00B931EA" w:rsidRPr="00855867">
        <w:rPr>
          <w:rFonts w:ascii="Arial" w:hAnsi="Arial" w:cs="Arial"/>
          <w:sz w:val="22"/>
        </w:rPr>
        <w:t xml:space="preserve"> </w:t>
      </w:r>
      <w:r w:rsidRPr="00855867">
        <w:rPr>
          <w:rStyle w:val="Hyperlink"/>
          <w:rFonts w:ascii="Arial" w:hAnsi="Arial" w:cs="Arial"/>
          <w:sz w:val="22"/>
        </w:rPr>
        <w:t xml:space="preserve">https://www.biocryst.com/company/about-us/ </w:t>
      </w:r>
      <w:r w:rsidR="00B931EA" w:rsidRPr="00855867">
        <w:rPr>
          <w:rFonts w:ascii="Arial" w:hAnsi="Arial" w:cs="Arial"/>
          <w:color w:val="000000" w:themeColor="text1"/>
          <w:sz w:val="22"/>
        </w:rPr>
        <w:t>&gt; - [Accessed on: 8</w:t>
      </w:r>
      <w:r w:rsidR="00B931EA" w:rsidRPr="00855867">
        <w:rPr>
          <w:rFonts w:ascii="Arial" w:hAnsi="Arial" w:cs="Arial"/>
          <w:color w:val="000000" w:themeColor="text1"/>
          <w:sz w:val="22"/>
          <w:vertAlign w:val="superscript"/>
        </w:rPr>
        <w:t>th</w:t>
      </w:r>
      <w:r w:rsidR="00B931EA" w:rsidRPr="00855867">
        <w:rPr>
          <w:rFonts w:ascii="Arial" w:hAnsi="Arial" w:cs="Arial"/>
          <w:color w:val="000000" w:themeColor="text1"/>
          <w:sz w:val="22"/>
        </w:rPr>
        <w:t xml:space="preserve"> October </w:t>
      </w:r>
      <w:proofErr w:type="gramStart"/>
      <w:r w:rsidR="00B931EA" w:rsidRPr="00855867">
        <w:rPr>
          <w:rFonts w:ascii="Arial" w:hAnsi="Arial" w:cs="Arial"/>
          <w:color w:val="000000" w:themeColor="text1"/>
          <w:sz w:val="22"/>
        </w:rPr>
        <w:t>September,</w:t>
      </w:r>
      <w:proofErr w:type="gramEnd"/>
      <w:r w:rsidR="00B931EA" w:rsidRPr="00855867">
        <w:rPr>
          <w:rFonts w:ascii="Arial" w:hAnsi="Arial" w:cs="Arial"/>
          <w:color w:val="000000" w:themeColor="text1"/>
          <w:sz w:val="22"/>
        </w:rPr>
        <w:t xml:space="preserve"> 2025]. </w:t>
      </w:r>
    </w:p>
    <w:p w14:paraId="7E1027CB" w14:textId="77777777" w:rsidR="00B931EA" w:rsidRPr="00855867" w:rsidRDefault="00B931EA" w:rsidP="00855867">
      <w:pPr>
        <w:rPr>
          <w:rFonts w:ascii="Arial" w:hAnsi="Arial" w:cs="Arial"/>
          <w:color w:val="000000" w:themeColor="text1"/>
          <w:sz w:val="22"/>
        </w:rPr>
      </w:pPr>
      <w:proofErr w:type="spellStart"/>
      <w:r w:rsidRPr="00855867">
        <w:rPr>
          <w:rFonts w:ascii="Arial" w:hAnsi="Arial" w:cs="Arial"/>
          <w:sz w:val="22"/>
        </w:rPr>
        <w:t>Bakkah</w:t>
      </w:r>
      <w:proofErr w:type="spellEnd"/>
      <w:r w:rsidRPr="00855867">
        <w:rPr>
          <w:rFonts w:ascii="Arial" w:hAnsi="Arial" w:cs="Arial"/>
          <w:sz w:val="22"/>
        </w:rPr>
        <w:t xml:space="preserve">, (2025). </w:t>
      </w:r>
      <w:r w:rsidRPr="00855867">
        <w:rPr>
          <w:rFonts w:ascii="Arial" w:hAnsi="Arial" w:cs="Arial"/>
          <w:i/>
          <w:sz w:val="22"/>
        </w:rPr>
        <w:t xml:space="preserve">What is Business </w:t>
      </w:r>
      <w:proofErr w:type="gramStart"/>
      <w:r w:rsidRPr="00855867">
        <w:rPr>
          <w:rFonts w:ascii="Arial" w:hAnsi="Arial" w:cs="Arial"/>
          <w:i/>
          <w:sz w:val="22"/>
        </w:rPr>
        <w:t>Transformation?,</w:t>
      </w:r>
      <w:proofErr w:type="gramEnd"/>
      <w:r w:rsidRPr="00855867">
        <w:rPr>
          <w:rFonts w:ascii="Arial" w:hAnsi="Arial" w:cs="Arial"/>
          <w:sz w:val="22"/>
        </w:rPr>
        <w:t xml:space="preserve"> </w:t>
      </w:r>
      <w:r w:rsidRPr="00855867">
        <w:rPr>
          <w:rFonts w:ascii="Arial" w:hAnsi="Arial" w:cs="Arial"/>
          <w:color w:val="000000" w:themeColor="text1"/>
          <w:sz w:val="22"/>
        </w:rPr>
        <w:t xml:space="preserve">[Online], </w:t>
      </w:r>
      <w:proofErr w:type="gramStart"/>
      <w:r w:rsidRPr="00855867">
        <w:rPr>
          <w:rFonts w:ascii="Arial" w:hAnsi="Arial" w:cs="Arial"/>
          <w:color w:val="000000" w:themeColor="text1"/>
          <w:sz w:val="22"/>
        </w:rPr>
        <w:t>Accessed</w:t>
      </w:r>
      <w:proofErr w:type="gramEnd"/>
      <w:r w:rsidRPr="00855867">
        <w:rPr>
          <w:rFonts w:ascii="Arial" w:hAnsi="Arial" w:cs="Arial"/>
          <w:color w:val="000000" w:themeColor="text1"/>
          <w:sz w:val="22"/>
        </w:rPr>
        <w:t xml:space="preserve"> through:</w:t>
      </w:r>
      <w:r w:rsidRPr="00855867">
        <w:rPr>
          <w:rFonts w:ascii="Arial" w:hAnsi="Arial" w:cs="Arial"/>
          <w:sz w:val="22"/>
        </w:rPr>
        <w:t xml:space="preserve"> </w:t>
      </w:r>
      <w:r w:rsidRPr="00855867">
        <w:rPr>
          <w:rStyle w:val="Hyperlink"/>
          <w:rFonts w:ascii="Arial" w:hAnsi="Arial" w:cs="Arial"/>
          <w:sz w:val="22"/>
        </w:rPr>
        <w:t>https://bakkah.com/knowledge-center/what-is-business-transformation-importance-types-best-practices</w:t>
      </w:r>
      <w:r w:rsidRPr="00855867">
        <w:rPr>
          <w:rFonts w:ascii="Arial" w:hAnsi="Arial" w:cs="Arial"/>
          <w:color w:val="000000" w:themeColor="text1"/>
          <w:sz w:val="22"/>
        </w:rPr>
        <w:t>&gt; - [Accessed on: 8</w:t>
      </w:r>
      <w:r w:rsidRPr="00855867">
        <w:rPr>
          <w:rFonts w:ascii="Arial" w:hAnsi="Arial" w:cs="Arial"/>
          <w:color w:val="000000" w:themeColor="text1"/>
          <w:sz w:val="22"/>
          <w:vertAlign w:val="superscript"/>
        </w:rPr>
        <w:t>th</w:t>
      </w:r>
      <w:r w:rsidRPr="00855867">
        <w:rPr>
          <w:rFonts w:ascii="Arial" w:hAnsi="Arial" w:cs="Arial"/>
          <w:color w:val="000000" w:themeColor="text1"/>
          <w:sz w:val="22"/>
        </w:rPr>
        <w:t xml:space="preserve"> October </w:t>
      </w:r>
      <w:proofErr w:type="gramStart"/>
      <w:r w:rsidRPr="00855867">
        <w:rPr>
          <w:rFonts w:ascii="Arial" w:hAnsi="Arial" w:cs="Arial"/>
          <w:color w:val="000000" w:themeColor="text1"/>
          <w:sz w:val="22"/>
        </w:rPr>
        <w:t>September,</w:t>
      </w:r>
      <w:proofErr w:type="gramEnd"/>
      <w:r w:rsidRPr="00855867">
        <w:rPr>
          <w:rFonts w:ascii="Arial" w:hAnsi="Arial" w:cs="Arial"/>
          <w:color w:val="000000" w:themeColor="text1"/>
          <w:sz w:val="22"/>
        </w:rPr>
        <w:t xml:space="preserve"> 2025]. </w:t>
      </w:r>
    </w:p>
    <w:p w14:paraId="4CD38C75" w14:textId="77777777" w:rsidR="00B931EA" w:rsidRPr="00855867" w:rsidRDefault="00B931EA" w:rsidP="00855867">
      <w:pPr>
        <w:rPr>
          <w:rFonts w:ascii="Arial" w:hAnsi="Arial" w:cs="Arial"/>
          <w:sz w:val="22"/>
        </w:rPr>
      </w:pPr>
      <w:proofErr w:type="spellStart"/>
      <w:r w:rsidRPr="00855867">
        <w:rPr>
          <w:rFonts w:ascii="Arial" w:hAnsi="Arial" w:cs="Arial"/>
          <w:sz w:val="22"/>
        </w:rPr>
        <w:t>CompanySights</w:t>
      </w:r>
      <w:proofErr w:type="spellEnd"/>
      <w:r w:rsidRPr="00855867">
        <w:rPr>
          <w:rFonts w:ascii="Arial" w:hAnsi="Arial" w:cs="Arial"/>
          <w:sz w:val="22"/>
        </w:rPr>
        <w:t xml:space="preserve">, (2025). </w:t>
      </w:r>
      <w:r w:rsidRPr="00855867">
        <w:rPr>
          <w:rFonts w:ascii="Arial" w:hAnsi="Arial" w:cs="Arial"/>
          <w:i/>
          <w:sz w:val="22"/>
        </w:rPr>
        <w:t>Key Factors in HR Transformation,</w:t>
      </w:r>
      <w:r w:rsidRPr="00855867">
        <w:rPr>
          <w:rFonts w:ascii="Arial" w:hAnsi="Arial" w:cs="Arial"/>
          <w:sz w:val="22"/>
        </w:rPr>
        <w:t xml:space="preserve"> </w:t>
      </w:r>
      <w:r w:rsidRPr="00855867">
        <w:rPr>
          <w:rFonts w:ascii="Arial" w:hAnsi="Arial" w:cs="Arial"/>
          <w:color w:val="000000" w:themeColor="text1"/>
          <w:sz w:val="22"/>
        </w:rPr>
        <w:t xml:space="preserve">[Online], </w:t>
      </w:r>
      <w:proofErr w:type="gramStart"/>
      <w:r w:rsidRPr="00855867">
        <w:rPr>
          <w:rFonts w:ascii="Arial" w:hAnsi="Arial" w:cs="Arial"/>
          <w:color w:val="000000" w:themeColor="text1"/>
          <w:sz w:val="22"/>
        </w:rPr>
        <w:t>Accessed</w:t>
      </w:r>
      <w:proofErr w:type="gramEnd"/>
      <w:r w:rsidRPr="00855867">
        <w:rPr>
          <w:rFonts w:ascii="Arial" w:hAnsi="Arial" w:cs="Arial"/>
          <w:color w:val="000000" w:themeColor="text1"/>
          <w:sz w:val="22"/>
        </w:rPr>
        <w:t xml:space="preserve"> through:</w:t>
      </w:r>
      <w:r w:rsidRPr="00855867">
        <w:rPr>
          <w:rFonts w:ascii="Arial" w:hAnsi="Arial" w:cs="Arial"/>
          <w:sz w:val="22"/>
        </w:rPr>
        <w:t xml:space="preserve"> </w:t>
      </w:r>
      <w:r w:rsidRPr="00855867">
        <w:rPr>
          <w:rStyle w:val="Hyperlink"/>
          <w:rFonts w:ascii="Arial" w:hAnsi="Arial" w:cs="Arial"/>
          <w:sz w:val="22"/>
        </w:rPr>
        <w:t>https://www.companysights.com/resources/10-key-factors-in-hr-transformation</w:t>
      </w:r>
      <w:r w:rsidRPr="00855867">
        <w:rPr>
          <w:rFonts w:ascii="Arial" w:hAnsi="Arial" w:cs="Arial"/>
          <w:color w:val="000000" w:themeColor="text1"/>
          <w:sz w:val="22"/>
        </w:rPr>
        <w:t>&gt; - [Accessed on: 8</w:t>
      </w:r>
      <w:r w:rsidRPr="00855867">
        <w:rPr>
          <w:rFonts w:ascii="Arial" w:hAnsi="Arial" w:cs="Arial"/>
          <w:color w:val="000000" w:themeColor="text1"/>
          <w:sz w:val="22"/>
          <w:vertAlign w:val="superscript"/>
        </w:rPr>
        <w:t>th</w:t>
      </w:r>
      <w:r w:rsidRPr="00855867">
        <w:rPr>
          <w:rFonts w:ascii="Arial" w:hAnsi="Arial" w:cs="Arial"/>
          <w:color w:val="000000" w:themeColor="text1"/>
          <w:sz w:val="22"/>
        </w:rPr>
        <w:t xml:space="preserve"> October </w:t>
      </w:r>
      <w:proofErr w:type="gramStart"/>
      <w:r w:rsidRPr="00855867">
        <w:rPr>
          <w:rFonts w:ascii="Arial" w:hAnsi="Arial" w:cs="Arial"/>
          <w:color w:val="000000" w:themeColor="text1"/>
          <w:sz w:val="22"/>
        </w:rPr>
        <w:t>September,</w:t>
      </w:r>
      <w:proofErr w:type="gramEnd"/>
      <w:r w:rsidRPr="00855867">
        <w:rPr>
          <w:rFonts w:ascii="Arial" w:hAnsi="Arial" w:cs="Arial"/>
          <w:color w:val="000000" w:themeColor="text1"/>
          <w:sz w:val="22"/>
        </w:rPr>
        <w:t xml:space="preserve"> 2025]. </w:t>
      </w:r>
    </w:p>
    <w:p w14:paraId="6AC04C21" w14:textId="77777777" w:rsidR="00B931EA" w:rsidRPr="00855867" w:rsidRDefault="00B931EA" w:rsidP="00855867">
      <w:pPr>
        <w:rPr>
          <w:rFonts w:ascii="Arial" w:hAnsi="Arial" w:cs="Arial"/>
          <w:sz w:val="22"/>
        </w:rPr>
      </w:pPr>
      <w:r w:rsidRPr="00855867">
        <w:rPr>
          <w:rFonts w:ascii="Arial" w:hAnsi="Arial" w:cs="Arial"/>
          <w:sz w:val="22"/>
        </w:rPr>
        <w:t xml:space="preserve">SHRM, (2024). </w:t>
      </w:r>
      <w:r w:rsidRPr="00855867">
        <w:rPr>
          <w:rFonts w:ascii="Arial" w:hAnsi="Arial" w:cs="Arial"/>
          <w:i/>
          <w:sz w:val="22"/>
        </w:rPr>
        <w:t>Managing Flexible Work Arrangements,</w:t>
      </w:r>
      <w:r w:rsidRPr="00855867">
        <w:rPr>
          <w:rFonts w:ascii="Arial" w:hAnsi="Arial" w:cs="Arial"/>
          <w:sz w:val="22"/>
        </w:rPr>
        <w:t xml:space="preserve"> </w:t>
      </w:r>
      <w:r w:rsidRPr="00855867">
        <w:rPr>
          <w:rFonts w:ascii="Arial" w:hAnsi="Arial" w:cs="Arial"/>
          <w:color w:val="000000" w:themeColor="text1"/>
          <w:sz w:val="22"/>
        </w:rPr>
        <w:t xml:space="preserve">[Online], </w:t>
      </w:r>
      <w:proofErr w:type="gramStart"/>
      <w:r w:rsidRPr="00855867">
        <w:rPr>
          <w:rFonts w:ascii="Arial" w:hAnsi="Arial" w:cs="Arial"/>
          <w:color w:val="000000" w:themeColor="text1"/>
          <w:sz w:val="22"/>
        </w:rPr>
        <w:t>Accessed</w:t>
      </w:r>
      <w:proofErr w:type="gramEnd"/>
      <w:r w:rsidRPr="00855867">
        <w:rPr>
          <w:rFonts w:ascii="Arial" w:hAnsi="Arial" w:cs="Arial"/>
          <w:color w:val="000000" w:themeColor="text1"/>
          <w:sz w:val="22"/>
        </w:rPr>
        <w:t xml:space="preserve"> through:</w:t>
      </w:r>
      <w:r w:rsidRPr="00855867">
        <w:rPr>
          <w:rFonts w:ascii="Arial" w:hAnsi="Arial" w:cs="Arial"/>
          <w:sz w:val="22"/>
        </w:rPr>
        <w:t xml:space="preserve"> </w:t>
      </w:r>
      <w:r w:rsidRPr="00855867">
        <w:rPr>
          <w:rStyle w:val="Hyperlink"/>
          <w:rFonts w:ascii="Arial" w:hAnsi="Arial" w:cs="Arial"/>
          <w:sz w:val="22"/>
        </w:rPr>
        <w:t>https://www.shrm.org/in/topics-tools/tools/toolkits/managing-flexible-work-arrangements</w:t>
      </w:r>
      <w:r w:rsidRPr="00855867">
        <w:rPr>
          <w:rFonts w:ascii="Arial" w:hAnsi="Arial" w:cs="Arial"/>
          <w:color w:val="000000" w:themeColor="text1"/>
          <w:sz w:val="22"/>
        </w:rPr>
        <w:t>&gt; - [Accessed on: 8</w:t>
      </w:r>
      <w:r w:rsidRPr="00855867">
        <w:rPr>
          <w:rFonts w:ascii="Arial" w:hAnsi="Arial" w:cs="Arial"/>
          <w:color w:val="000000" w:themeColor="text1"/>
          <w:sz w:val="22"/>
          <w:vertAlign w:val="superscript"/>
        </w:rPr>
        <w:t>th</w:t>
      </w:r>
      <w:r w:rsidRPr="00855867">
        <w:rPr>
          <w:rFonts w:ascii="Arial" w:hAnsi="Arial" w:cs="Arial"/>
          <w:color w:val="000000" w:themeColor="text1"/>
          <w:sz w:val="22"/>
        </w:rPr>
        <w:t xml:space="preserve"> October </w:t>
      </w:r>
      <w:proofErr w:type="gramStart"/>
      <w:r w:rsidRPr="00855867">
        <w:rPr>
          <w:rFonts w:ascii="Arial" w:hAnsi="Arial" w:cs="Arial"/>
          <w:color w:val="000000" w:themeColor="text1"/>
          <w:sz w:val="22"/>
        </w:rPr>
        <w:t>September,</w:t>
      </w:r>
      <w:proofErr w:type="gramEnd"/>
      <w:r w:rsidRPr="00855867">
        <w:rPr>
          <w:rFonts w:ascii="Arial" w:hAnsi="Arial" w:cs="Arial"/>
          <w:color w:val="000000" w:themeColor="text1"/>
          <w:sz w:val="22"/>
        </w:rPr>
        <w:t xml:space="preserve"> 2025]. </w:t>
      </w:r>
    </w:p>
    <w:p w14:paraId="6E356FD8" w14:textId="77777777" w:rsidR="00B931EA" w:rsidRPr="00855867" w:rsidRDefault="00B931EA" w:rsidP="00855867">
      <w:pPr>
        <w:rPr>
          <w:rFonts w:ascii="Arial" w:hAnsi="Arial" w:cs="Arial"/>
          <w:color w:val="000000" w:themeColor="text1"/>
          <w:sz w:val="22"/>
        </w:rPr>
      </w:pPr>
      <w:r w:rsidRPr="00855867">
        <w:rPr>
          <w:rFonts w:ascii="Arial" w:hAnsi="Arial" w:cs="Arial"/>
          <w:sz w:val="22"/>
        </w:rPr>
        <w:t xml:space="preserve">TMI, (2025). </w:t>
      </w:r>
      <w:r w:rsidRPr="00855867">
        <w:rPr>
          <w:rFonts w:ascii="Arial" w:hAnsi="Arial" w:cs="Arial"/>
          <w:i/>
          <w:sz w:val="22"/>
        </w:rPr>
        <w:t>What Is HR Digital Transformation?</w:t>
      </w:r>
      <w:r w:rsidRPr="00855867">
        <w:rPr>
          <w:rFonts w:ascii="Arial" w:hAnsi="Arial" w:cs="Arial"/>
          <w:sz w:val="22"/>
        </w:rPr>
        <w:t xml:space="preserve"> </w:t>
      </w:r>
      <w:r w:rsidRPr="00855867">
        <w:rPr>
          <w:rFonts w:ascii="Arial" w:hAnsi="Arial" w:cs="Arial"/>
          <w:color w:val="000000" w:themeColor="text1"/>
          <w:sz w:val="22"/>
        </w:rPr>
        <w:t xml:space="preserve">[Online], </w:t>
      </w:r>
      <w:proofErr w:type="gramStart"/>
      <w:r w:rsidRPr="00855867">
        <w:rPr>
          <w:rFonts w:ascii="Arial" w:hAnsi="Arial" w:cs="Arial"/>
          <w:color w:val="000000" w:themeColor="text1"/>
          <w:sz w:val="22"/>
        </w:rPr>
        <w:t>Accessed</w:t>
      </w:r>
      <w:proofErr w:type="gramEnd"/>
      <w:r w:rsidRPr="00855867">
        <w:rPr>
          <w:rFonts w:ascii="Arial" w:hAnsi="Arial" w:cs="Arial"/>
          <w:color w:val="000000" w:themeColor="text1"/>
          <w:sz w:val="22"/>
        </w:rPr>
        <w:t xml:space="preserve"> through:</w:t>
      </w:r>
      <w:r w:rsidRPr="00855867">
        <w:rPr>
          <w:rFonts w:ascii="Arial" w:hAnsi="Arial" w:cs="Arial"/>
          <w:sz w:val="22"/>
        </w:rPr>
        <w:t xml:space="preserve"> </w:t>
      </w:r>
      <w:r w:rsidRPr="00855867">
        <w:rPr>
          <w:rStyle w:val="Hyperlink"/>
          <w:rFonts w:ascii="Arial" w:hAnsi="Arial" w:cs="Arial"/>
          <w:sz w:val="22"/>
        </w:rPr>
        <w:t>https://www.tmi.org/blogs/hr-digital-transformation-explained-strategies-challenges-and-case-studies</w:t>
      </w:r>
      <w:r w:rsidRPr="00855867">
        <w:rPr>
          <w:rFonts w:ascii="Arial" w:hAnsi="Arial" w:cs="Arial"/>
          <w:color w:val="000000" w:themeColor="text1"/>
          <w:sz w:val="22"/>
        </w:rPr>
        <w:t>&gt; - [Accessed on: 8</w:t>
      </w:r>
      <w:r w:rsidRPr="00855867">
        <w:rPr>
          <w:rFonts w:ascii="Arial" w:hAnsi="Arial" w:cs="Arial"/>
          <w:color w:val="000000" w:themeColor="text1"/>
          <w:sz w:val="22"/>
          <w:vertAlign w:val="superscript"/>
        </w:rPr>
        <w:t>th</w:t>
      </w:r>
      <w:r w:rsidRPr="00855867">
        <w:rPr>
          <w:rFonts w:ascii="Arial" w:hAnsi="Arial" w:cs="Arial"/>
          <w:color w:val="000000" w:themeColor="text1"/>
          <w:sz w:val="22"/>
        </w:rPr>
        <w:t xml:space="preserve"> October </w:t>
      </w:r>
      <w:proofErr w:type="gramStart"/>
      <w:r w:rsidRPr="00855867">
        <w:rPr>
          <w:rFonts w:ascii="Arial" w:hAnsi="Arial" w:cs="Arial"/>
          <w:color w:val="000000" w:themeColor="text1"/>
          <w:sz w:val="22"/>
        </w:rPr>
        <w:t>September,</w:t>
      </w:r>
      <w:proofErr w:type="gramEnd"/>
      <w:r w:rsidRPr="00855867">
        <w:rPr>
          <w:rFonts w:ascii="Arial" w:hAnsi="Arial" w:cs="Arial"/>
          <w:color w:val="000000" w:themeColor="text1"/>
          <w:sz w:val="22"/>
        </w:rPr>
        <w:t xml:space="preserve"> 2025]. </w:t>
      </w:r>
    </w:p>
    <w:p w14:paraId="09751D71" w14:textId="77777777" w:rsidR="00021068" w:rsidRPr="00855867" w:rsidRDefault="00021068" w:rsidP="00855867">
      <w:pPr>
        <w:rPr>
          <w:sz w:val="22"/>
        </w:rPr>
      </w:pPr>
    </w:p>
    <w:sectPr w:rsidR="00021068" w:rsidRPr="00855867" w:rsidSect="004F473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A26FB6" w14:textId="77777777" w:rsidR="00251F4A" w:rsidRDefault="00251F4A" w:rsidP="007E5AB2">
      <w:pPr>
        <w:spacing w:after="0" w:line="240" w:lineRule="auto"/>
      </w:pPr>
      <w:r>
        <w:separator/>
      </w:r>
    </w:p>
  </w:endnote>
  <w:endnote w:type="continuationSeparator" w:id="0">
    <w:p w14:paraId="56EEE642" w14:textId="77777777" w:rsidR="00251F4A" w:rsidRDefault="00251F4A"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A092D" w14:textId="77777777" w:rsidR="00251F4A" w:rsidRDefault="00251F4A" w:rsidP="007E5AB2">
      <w:pPr>
        <w:spacing w:after="0" w:line="240" w:lineRule="auto"/>
      </w:pPr>
      <w:r>
        <w:separator/>
      </w:r>
    </w:p>
  </w:footnote>
  <w:footnote w:type="continuationSeparator" w:id="0">
    <w:p w14:paraId="41C53213" w14:textId="77777777" w:rsidR="00251F4A" w:rsidRDefault="00251F4A" w:rsidP="007E5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E5332"/>
    <w:multiLevelType w:val="hybridMultilevel"/>
    <w:tmpl w:val="9998C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E4ABA"/>
    <w:multiLevelType w:val="hybridMultilevel"/>
    <w:tmpl w:val="0D8AC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1539D"/>
    <w:multiLevelType w:val="hybridMultilevel"/>
    <w:tmpl w:val="F13E9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2D02F0"/>
    <w:multiLevelType w:val="hybridMultilevel"/>
    <w:tmpl w:val="B9F2000E"/>
    <w:lvl w:ilvl="0" w:tplc="B1E42F86">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17BA7131"/>
    <w:multiLevelType w:val="hybridMultilevel"/>
    <w:tmpl w:val="676AB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67448C"/>
    <w:multiLevelType w:val="hybridMultilevel"/>
    <w:tmpl w:val="00A04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1658A"/>
    <w:multiLevelType w:val="hybridMultilevel"/>
    <w:tmpl w:val="6EE60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E602CF"/>
    <w:multiLevelType w:val="hybridMultilevel"/>
    <w:tmpl w:val="F9DC0A7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0790841"/>
    <w:multiLevelType w:val="hybridMultilevel"/>
    <w:tmpl w:val="89864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33345E"/>
    <w:multiLevelType w:val="hybridMultilevel"/>
    <w:tmpl w:val="E1C4C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601C55"/>
    <w:multiLevelType w:val="hybridMultilevel"/>
    <w:tmpl w:val="513C0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296356"/>
    <w:multiLevelType w:val="hybridMultilevel"/>
    <w:tmpl w:val="476C8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73754C"/>
    <w:multiLevelType w:val="hybridMultilevel"/>
    <w:tmpl w:val="92903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7B37F0"/>
    <w:multiLevelType w:val="hybridMultilevel"/>
    <w:tmpl w:val="65DAB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21369"/>
    <w:multiLevelType w:val="hybridMultilevel"/>
    <w:tmpl w:val="AC84E7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692B57"/>
    <w:multiLevelType w:val="hybridMultilevel"/>
    <w:tmpl w:val="CDDE5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AF1755"/>
    <w:multiLevelType w:val="hybridMultilevel"/>
    <w:tmpl w:val="A85A0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174FC7"/>
    <w:multiLevelType w:val="multilevel"/>
    <w:tmpl w:val="9252F5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BF13BA2"/>
    <w:multiLevelType w:val="hybridMultilevel"/>
    <w:tmpl w:val="F7727C1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D3F5A0B"/>
    <w:multiLevelType w:val="hybridMultilevel"/>
    <w:tmpl w:val="2BE2F87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0011D26"/>
    <w:multiLevelType w:val="hybridMultilevel"/>
    <w:tmpl w:val="F906F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3224D"/>
    <w:multiLevelType w:val="hybridMultilevel"/>
    <w:tmpl w:val="2FE6FA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8511E31"/>
    <w:multiLevelType w:val="hybridMultilevel"/>
    <w:tmpl w:val="F9A26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55685E"/>
    <w:multiLevelType w:val="hybridMultilevel"/>
    <w:tmpl w:val="6462611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4F4D15A0"/>
    <w:multiLevelType w:val="hybridMultilevel"/>
    <w:tmpl w:val="9A96D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AC23EE"/>
    <w:multiLevelType w:val="hybridMultilevel"/>
    <w:tmpl w:val="4BE61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943814"/>
    <w:multiLevelType w:val="hybridMultilevel"/>
    <w:tmpl w:val="4FEC6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8F61D09"/>
    <w:multiLevelType w:val="hybridMultilevel"/>
    <w:tmpl w:val="484E2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3D3E06"/>
    <w:multiLevelType w:val="hybridMultilevel"/>
    <w:tmpl w:val="46407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317200"/>
    <w:multiLevelType w:val="hybridMultilevel"/>
    <w:tmpl w:val="824AC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427991"/>
    <w:multiLevelType w:val="hybridMultilevel"/>
    <w:tmpl w:val="F182A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F124BB"/>
    <w:multiLevelType w:val="hybridMultilevel"/>
    <w:tmpl w:val="A3D6D898"/>
    <w:lvl w:ilvl="0" w:tplc="C3AE9C46">
      <w:start w:val="1"/>
      <w:numFmt w:val="bullet"/>
      <w:lvlText w:val="•"/>
      <w:lvlJc w:val="left"/>
      <w:pPr>
        <w:tabs>
          <w:tab w:val="num" w:pos="720"/>
        </w:tabs>
        <w:ind w:left="720" w:hanging="360"/>
      </w:pPr>
      <w:rPr>
        <w:rFonts w:ascii="Arial" w:hAnsi="Arial" w:hint="default"/>
      </w:rPr>
    </w:lvl>
    <w:lvl w:ilvl="1" w:tplc="9684EFC0" w:tentative="1">
      <w:start w:val="1"/>
      <w:numFmt w:val="bullet"/>
      <w:lvlText w:val="•"/>
      <w:lvlJc w:val="left"/>
      <w:pPr>
        <w:tabs>
          <w:tab w:val="num" w:pos="1440"/>
        </w:tabs>
        <w:ind w:left="1440" w:hanging="360"/>
      </w:pPr>
      <w:rPr>
        <w:rFonts w:ascii="Arial" w:hAnsi="Arial" w:hint="default"/>
      </w:rPr>
    </w:lvl>
    <w:lvl w:ilvl="2" w:tplc="4812537C" w:tentative="1">
      <w:start w:val="1"/>
      <w:numFmt w:val="bullet"/>
      <w:lvlText w:val="•"/>
      <w:lvlJc w:val="left"/>
      <w:pPr>
        <w:tabs>
          <w:tab w:val="num" w:pos="2160"/>
        </w:tabs>
        <w:ind w:left="2160" w:hanging="360"/>
      </w:pPr>
      <w:rPr>
        <w:rFonts w:ascii="Arial" w:hAnsi="Arial" w:hint="default"/>
      </w:rPr>
    </w:lvl>
    <w:lvl w:ilvl="3" w:tplc="13F8594E" w:tentative="1">
      <w:start w:val="1"/>
      <w:numFmt w:val="bullet"/>
      <w:lvlText w:val="•"/>
      <w:lvlJc w:val="left"/>
      <w:pPr>
        <w:tabs>
          <w:tab w:val="num" w:pos="2880"/>
        </w:tabs>
        <w:ind w:left="2880" w:hanging="360"/>
      </w:pPr>
      <w:rPr>
        <w:rFonts w:ascii="Arial" w:hAnsi="Arial" w:hint="default"/>
      </w:rPr>
    </w:lvl>
    <w:lvl w:ilvl="4" w:tplc="87E6F4EC" w:tentative="1">
      <w:start w:val="1"/>
      <w:numFmt w:val="bullet"/>
      <w:lvlText w:val="•"/>
      <w:lvlJc w:val="left"/>
      <w:pPr>
        <w:tabs>
          <w:tab w:val="num" w:pos="3600"/>
        </w:tabs>
        <w:ind w:left="3600" w:hanging="360"/>
      </w:pPr>
      <w:rPr>
        <w:rFonts w:ascii="Arial" w:hAnsi="Arial" w:hint="default"/>
      </w:rPr>
    </w:lvl>
    <w:lvl w:ilvl="5" w:tplc="9CC84EEA" w:tentative="1">
      <w:start w:val="1"/>
      <w:numFmt w:val="bullet"/>
      <w:lvlText w:val="•"/>
      <w:lvlJc w:val="left"/>
      <w:pPr>
        <w:tabs>
          <w:tab w:val="num" w:pos="4320"/>
        </w:tabs>
        <w:ind w:left="4320" w:hanging="360"/>
      </w:pPr>
      <w:rPr>
        <w:rFonts w:ascii="Arial" w:hAnsi="Arial" w:hint="default"/>
      </w:rPr>
    </w:lvl>
    <w:lvl w:ilvl="6" w:tplc="C686B234" w:tentative="1">
      <w:start w:val="1"/>
      <w:numFmt w:val="bullet"/>
      <w:lvlText w:val="•"/>
      <w:lvlJc w:val="left"/>
      <w:pPr>
        <w:tabs>
          <w:tab w:val="num" w:pos="5040"/>
        </w:tabs>
        <w:ind w:left="5040" w:hanging="360"/>
      </w:pPr>
      <w:rPr>
        <w:rFonts w:ascii="Arial" w:hAnsi="Arial" w:hint="default"/>
      </w:rPr>
    </w:lvl>
    <w:lvl w:ilvl="7" w:tplc="F81A904A" w:tentative="1">
      <w:start w:val="1"/>
      <w:numFmt w:val="bullet"/>
      <w:lvlText w:val="•"/>
      <w:lvlJc w:val="left"/>
      <w:pPr>
        <w:tabs>
          <w:tab w:val="num" w:pos="5760"/>
        </w:tabs>
        <w:ind w:left="5760" w:hanging="360"/>
      </w:pPr>
      <w:rPr>
        <w:rFonts w:ascii="Arial" w:hAnsi="Arial" w:hint="default"/>
      </w:rPr>
    </w:lvl>
    <w:lvl w:ilvl="8" w:tplc="02D8775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D831346"/>
    <w:multiLevelType w:val="hybridMultilevel"/>
    <w:tmpl w:val="482C3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E85BE5"/>
    <w:multiLevelType w:val="hybridMultilevel"/>
    <w:tmpl w:val="58145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575292"/>
    <w:multiLevelType w:val="hybridMultilevel"/>
    <w:tmpl w:val="F73EC3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117F03"/>
    <w:multiLevelType w:val="multilevel"/>
    <w:tmpl w:val="F2D8FC16"/>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7497050D"/>
    <w:multiLevelType w:val="multilevel"/>
    <w:tmpl w:val="0276D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75493B38"/>
    <w:multiLevelType w:val="hybridMultilevel"/>
    <w:tmpl w:val="49AA5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94358B"/>
    <w:multiLevelType w:val="hybridMultilevel"/>
    <w:tmpl w:val="AF2CC5A8"/>
    <w:lvl w:ilvl="0" w:tplc="544677C4">
      <w:start w:val="1"/>
      <w:numFmt w:val="bullet"/>
      <w:lvlText w:val="•"/>
      <w:lvlJc w:val="left"/>
      <w:pPr>
        <w:tabs>
          <w:tab w:val="num" w:pos="720"/>
        </w:tabs>
        <w:ind w:left="720" w:hanging="360"/>
      </w:pPr>
      <w:rPr>
        <w:rFonts w:ascii="Times New Roman" w:hAnsi="Times New Roman" w:hint="default"/>
      </w:rPr>
    </w:lvl>
    <w:lvl w:ilvl="1" w:tplc="3586DE6C" w:tentative="1">
      <w:start w:val="1"/>
      <w:numFmt w:val="bullet"/>
      <w:lvlText w:val="•"/>
      <w:lvlJc w:val="left"/>
      <w:pPr>
        <w:tabs>
          <w:tab w:val="num" w:pos="1440"/>
        </w:tabs>
        <w:ind w:left="1440" w:hanging="360"/>
      </w:pPr>
      <w:rPr>
        <w:rFonts w:ascii="Times New Roman" w:hAnsi="Times New Roman" w:hint="default"/>
      </w:rPr>
    </w:lvl>
    <w:lvl w:ilvl="2" w:tplc="923C6DD4" w:tentative="1">
      <w:start w:val="1"/>
      <w:numFmt w:val="bullet"/>
      <w:lvlText w:val="•"/>
      <w:lvlJc w:val="left"/>
      <w:pPr>
        <w:tabs>
          <w:tab w:val="num" w:pos="2160"/>
        </w:tabs>
        <w:ind w:left="2160" w:hanging="360"/>
      </w:pPr>
      <w:rPr>
        <w:rFonts w:ascii="Times New Roman" w:hAnsi="Times New Roman" w:hint="default"/>
      </w:rPr>
    </w:lvl>
    <w:lvl w:ilvl="3" w:tplc="BC4C30B6" w:tentative="1">
      <w:start w:val="1"/>
      <w:numFmt w:val="bullet"/>
      <w:lvlText w:val="•"/>
      <w:lvlJc w:val="left"/>
      <w:pPr>
        <w:tabs>
          <w:tab w:val="num" w:pos="2880"/>
        </w:tabs>
        <w:ind w:left="2880" w:hanging="360"/>
      </w:pPr>
      <w:rPr>
        <w:rFonts w:ascii="Times New Roman" w:hAnsi="Times New Roman" w:hint="default"/>
      </w:rPr>
    </w:lvl>
    <w:lvl w:ilvl="4" w:tplc="397465D2" w:tentative="1">
      <w:start w:val="1"/>
      <w:numFmt w:val="bullet"/>
      <w:lvlText w:val="•"/>
      <w:lvlJc w:val="left"/>
      <w:pPr>
        <w:tabs>
          <w:tab w:val="num" w:pos="3600"/>
        </w:tabs>
        <w:ind w:left="3600" w:hanging="360"/>
      </w:pPr>
      <w:rPr>
        <w:rFonts w:ascii="Times New Roman" w:hAnsi="Times New Roman" w:hint="default"/>
      </w:rPr>
    </w:lvl>
    <w:lvl w:ilvl="5" w:tplc="85625F20" w:tentative="1">
      <w:start w:val="1"/>
      <w:numFmt w:val="bullet"/>
      <w:lvlText w:val="•"/>
      <w:lvlJc w:val="left"/>
      <w:pPr>
        <w:tabs>
          <w:tab w:val="num" w:pos="4320"/>
        </w:tabs>
        <w:ind w:left="4320" w:hanging="360"/>
      </w:pPr>
      <w:rPr>
        <w:rFonts w:ascii="Times New Roman" w:hAnsi="Times New Roman" w:hint="default"/>
      </w:rPr>
    </w:lvl>
    <w:lvl w:ilvl="6" w:tplc="AFF000CE" w:tentative="1">
      <w:start w:val="1"/>
      <w:numFmt w:val="bullet"/>
      <w:lvlText w:val="•"/>
      <w:lvlJc w:val="left"/>
      <w:pPr>
        <w:tabs>
          <w:tab w:val="num" w:pos="5040"/>
        </w:tabs>
        <w:ind w:left="5040" w:hanging="360"/>
      </w:pPr>
      <w:rPr>
        <w:rFonts w:ascii="Times New Roman" w:hAnsi="Times New Roman" w:hint="default"/>
      </w:rPr>
    </w:lvl>
    <w:lvl w:ilvl="7" w:tplc="52CCEE6A" w:tentative="1">
      <w:start w:val="1"/>
      <w:numFmt w:val="bullet"/>
      <w:lvlText w:val="•"/>
      <w:lvlJc w:val="left"/>
      <w:pPr>
        <w:tabs>
          <w:tab w:val="num" w:pos="5760"/>
        </w:tabs>
        <w:ind w:left="5760" w:hanging="360"/>
      </w:pPr>
      <w:rPr>
        <w:rFonts w:ascii="Times New Roman" w:hAnsi="Times New Roman" w:hint="default"/>
      </w:rPr>
    </w:lvl>
    <w:lvl w:ilvl="8" w:tplc="D9FEA3A8" w:tentative="1">
      <w:start w:val="1"/>
      <w:numFmt w:val="bullet"/>
      <w:lvlText w:val="•"/>
      <w:lvlJc w:val="left"/>
      <w:pPr>
        <w:tabs>
          <w:tab w:val="num" w:pos="6480"/>
        </w:tabs>
        <w:ind w:left="6480" w:hanging="360"/>
      </w:pPr>
      <w:rPr>
        <w:rFonts w:ascii="Times New Roman" w:hAnsi="Times New Roman" w:hint="default"/>
      </w:rPr>
    </w:lvl>
  </w:abstractNum>
  <w:abstractNum w:abstractNumId="39" w15:restartNumberingAfterBreak="0">
    <w:nsid w:val="7A544143"/>
    <w:multiLevelType w:val="hybridMultilevel"/>
    <w:tmpl w:val="B7CA5426"/>
    <w:lvl w:ilvl="0" w:tplc="544677C4">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0632527">
    <w:abstractNumId w:val="31"/>
  </w:num>
  <w:num w:numId="2" w16cid:durableId="470949526">
    <w:abstractNumId w:val="17"/>
  </w:num>
  <w:num w:numId="3" w16cid:durableId="781414799">
    <w:abstractNumId w:val="25"/>
  </w:num>
  <w:num w:numId="4" w16cid:durableId="808670152">
    <w:abstractNumId w:val="37"/>
  </w:num>
  <w:num w:numId="5" w16cid:durableId="423845711">
    <w:abstractNumId w:val="29"/>
  </w:num>
  <w:num w:numId="6" w16cid:durableId="1502308984">
    <w:abstractNumId w:val="6"/>
  </w:num>
  <w:num w:numId="7" w16cid:durableId="653800807">
    <w:abstractNumId w:val="34"/>
  </w:num>
  <w:num w:numId="8" w16cid:durableId="550338478">
    <w:abstractNumId w:val="14"/>
  </w:num>
  <w:num w:numId="9" w16cid:durableId="515196472">
    <w:abstractNumId w:val="9"/>
  </w:num>
  <w:num w:numId="10" w16cid:durableId="494035613">
    <w:abstractNumId w:val="18"/>
  </w:num>
  <w:num w:numId="11" w16cid:durableId="828206176">
    <w:abstractNumId w:val="19"/>
  </w:num>
  <w:num w:numId="12" w16cid:durableId="1767461574">
    <w:abstractNumId w:val="27"/>
  </w:num>
  <w:num w:numId="13" w16cid:durableId="185680497">
    <w:abstractNumId w:val="21"/>
  </w:num>
  <w:num w:numId="14" w16cid:durableId="1980182133">
    <w:abstractNumId w:val="3"/>
  </w:num>
  <w:num w:numId="15" w16cid:durableId="16009232">
    <w:abstractNumId w:val="35"/>
  </w:num>
  <w:num w:numId="16" w16cid:durableId="685601055">
    <w:abstractNumId w:val="24"/>
  </w:num>
  <w:num w:numId="17" w16cid:durableId="172039288">
    <w:abstractNumId w:val="5"/>
  </w:num>
  <w:num w:numId="18" w16cid:durableId="1879656224">
    <w:abstractNumId w:val="22"/>
  </w:num>
  <w:num w:numId="19" w16cid:durableId="1938319267">
    <w:abstractNumId w:val="2"/>
  </w:num>
  <w:num w:numId="20" w16cid:durableId="1552300970">
    <w:abstractNumId w:val="33"/>
  </w:num>
  <w:num w:numId="21" w16cid:durableId="49114843">
    <w:abstractNumId w:val="32"/>
  </w:num>
  <w:num w:numId="22" w16cid:durableId="1864586855">
    <w:abstractNumId w:val="13"/>
  </w:num>
  <w:num w:numId="23" w16cid:durableId="942764399">
    <w:abstractNumId w:val="30"/>
  </w:num>
  <w:num w:numId="24" w16cid:durableId="2082824801">
    <w:abstractNumId w:val="10"/>
  </w:num>
  <w:num w:numId="25" w16cid:durableId="654916313">
    <w:abstractNumId w:val="8"/>
  </w:num>
  <w:num w:numId="26" w16cid:durableId="141624337">
    <w:abstractNumId w:val="1"/>
  </w:num>
  <w:num w:numId="27" w16cid:durableId="223294566">
    <w:abstractNumId w:val="16"/>
  </w:num>
  <w:num w:numId="28" w16cid:durableId="878203257">
    <w:abstractNumId w:val="4"/>
  </w:num>
  <w:num w:numId="29" w16cid:durableId="1926260567">
    <w:abstractNumId w:val="7"/>
  </w:num>
  <w:num w:numId="30" w16cid:durableId="1177112183">
    <w:abstractNumId w:val="23"/>
  </w:num>
  <w:num w:numId="31" w16cid:durableId="2051955697">
    <w:abstractNumId w:val="20"/>
  </w:num>
  <w:num w:numId="32" w16cid:durableId="1460800278">
    <w:abstractNumId w:val="28"/>
  </w:num>
  <w:num w:numId="33" w16cid:durableId="1166559164">
    <w:abstractNumId w:val="26"/>
  </w:num>
  <w:num w:numId="34" w16cid:durableId="1687780501">
    <w:abstractNumId w:val="0"/>
  </w:num>
  <w:num w:numId="35" w16cid:durableId="1024674903">
    <w:abstractNumId w:val="15"/>
  </w:num>
  <w:num w:numId="36" w16cid:durableId="1575814798">
    <w:abstractNumId w:val="11"/>
  </w:num>
  <w:num w:numId="37" w16cid:durableId="650183287">
    <w:abstractNumId w:val="36"/>
  </w:num>
  <w:num w:numId="38" w16cid:durableId="1279993887">
    <w:abstractNumId w:val="12"/>
  </w:num>
  <w:num w:numId="39" w16cid:durableId="1964724252">
    <w:abstractNumId w:val="38"/>
  </w:num>
  <w:num w:numId="40" w16cid:durableId="1878348144">
    <w:abstractNumId w:val="39"/>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94D"/>
    <w:rsid w:val="00000EF9"/>
    <w:rsid w:val="000010F8"/>
    <w:rsid w:val="00001358"/>
    <w:rsid w:val="00001380"/>
    <w:rsid w:val="000014A6"/>
    <w:rsid w:val="00001548"/>
    <w:rsid w:val="00001A23"/>
    <w:rsid w:val="00001C6E"/>
    <w:rsid w:val="00001D44"/>
    <w:rsid w:val="00001E1A"/>
    <w:rsid w:val="0000209D"/>
    <w:rsid w:val="000023FE"/>
    <w:rsid w:val="000026CE"/>
    <w:rsid w:val="000032E9"/>
    <w:rsid w:val="000033F1"/>
    <w:rsid w:val="00003DCB"/>
    <w:rsid w:val="000049B0"/>
    <w:rsid w:val="00004CA6"/>
    <w:rsid w:val="0000554F"/>
    <w:rsid w:val="0000598A"/>
    <w:rsid w:val="0000629E"/>
    <w:rsid w:val="0000637B"/>
    <w:rsid w:val="00006437"/>
    <w:rsid w:val="00006491"/>
    <w:rsid w:val="00006EF3"/>
    <w:rsid w:val="00006EFD"/>
    <w:rsid w:val="000078C5"/>
    <w:rsid w:val="00007E2A"/>
    <w:rsid w:val="000100DC"/>
    <w:rsid w:val="00010338"/>
    <w:rsid w:val="00010CC1"/>
    <w:rsid w:val="00010E19"/>
    <w:rsid w:val="00011830"/>
    <w:rsid w:val="00011BA3"/>
    <w:rsid w:val="00011D28"/>
    <w:rsid w:val="00011D61"/>
    <w:rsid w:val="0001281D"/>
    <w:rsid w:val="000132AA"/>
    <w:rsid w:val="0001363E"/>
    <w:rsid w:val="0001368A"/>
    <w:rsid w:val="00013848"/>
    <w:rsid w:val="00013880"/>
    <w:rsid w:val="0001408C"/>
    <w:rsid w:val="0001477D"/>
    <w:rsid w:val="000154C9"/>
    <w:rsid w:val="00015639"/>
    <w:rsid w:val="00015720"/>
    <w:rsid w:val="00015B88"/>
    <w:rsid w:val="00015EC4"/>
    <w:rsid w:val="000164B1"/>
    <w:rsid w:val="00016B2B"/>
    <w:rsid w:val="00017294"/>
    <w:rsid w:val="000173C4"/>
    <w:rsid w:val="00017755"/>
    <w:rsid w:val="000177AA"/>
    <w:rsid w:val="0002061B"/>
    <w:rsid w:val="00020B02"/>
    <w:rsid w:val="00021068"/>
    <w:rsid w:val="00021292"/>
    <w:rsid w:val="00021500"/>
    <w:rsid w:val="0002197D"/>
    <w:rsid w:val="00021B7E"/>
    <w:rsid w:val="00021F5C"/>
    <w:rsid w:val="000221C0"/>
    <w:rsid w:val="0002239D"/>
    <w:rsid w:val="00022585"/>
    <w:rsid w:val="000229E2"/>
    <w:rsid w:val="00023AF5"/>
    <w:rsid w:val="00023D48"/>
    <w:rsid w:val="00024226"/>
    <w:rsid w:val="000245B4"/>
    <w:rsid w:val="0002464A"/>
    <w:rsid w:val="00025056"/>
    <w:rsid w:val="0002544C"/>
    <w:rsid w:val="000255A9"/>
    <w:rsid w:val="00025695"/>
    <w:rsid w:val="000256BF"/>
    <w:rsid w:val="00025A55"/>
    <w:rsid w:val="00025E68"/>
    <w:rsid w:val="00026054"/>
    <w:rsid w:val="000266CB"/>
    <w:rsid w:val="00026861"/>
    <w:rsid w:val="00026A5A"/>
    <w:rsid w:val="0002719A"/>
    <w:rsid w:val="00027420"/>
    <w:rsid w:val="00030145"/>
    <w:rsid w:val="000301A9"/>
    <w:rsid w:val="000306EC"/>
    <w:rsid w:val="000307F2"/>
    <w:rsid w:val="00030BD1"/>
    <w:rsid w:val="00030C69"/>
    <w:rsid w:val="00030D4F"/>
    <w:rsid w:val="00030DE1"/>
    <w:rsid w:val="0003132F"/>
    <w:rsid w:val="00031784"/>
    <w:rsid w:val="00031BCC"/>
    <w:rsid w:val="00031DD0"/>
    <w:rsid w:val="00031F7D"/>
    <w:rsid w:val="000320A9"/>
    <w:rsid w:val="00032383"/>
    <w:rsid w:val="00032951"/>
    <w:rsid w:val="0003301E"/>
    <w:rsid w:val="0003320B"/>
    <w:rsid w:val="000332A1"/>
    <w:rsid w:val="0003353B"/>
    <w:rsid w:val="00033D79"/>
    <w:rsid w:val="00033EF0"/>
    <w:rsid w:val="00034070"/>
    <w:rsid w:val="000340C5"/>
    <w:rsid w:val="0003442D"/>
    <w:rsid w:val="00035076"/>
    <w:rsid w:val="00035193"/>
    <w:rsid w:val="00035EF4"/>
    <w:rsid w:val="000363D1"/>
    <w:rsid w:val="00037510"/>
    <w:rsid w:val="00037D03"/>
    <w:rsid w:val="00040227"/>
    <w:rsid w:val="00040531"/>
    <w:rsid w:val="00040E38"/>
    <w:rsid w:val="00041153"/>
    <w:rsid w:val="000412BD"/>
    <w:rsid w:val="00041609"/>
    <w:rsid w:val="00041613"/>
    <w:rsid w:val="00041B2F"/>
    <w:rsid w:val="00041B60"/>
    <w:rsid w:val="00042083"/>
    <w:rsid w:val="00042502"/>
    <w:rsid w:val="00042653"/>
    <w:rsid w:val="00042CC7"/>
    <w:rsid w:val="00042ECC"/>
    <w:rsid w:val="0004337C"/>
    <w:rsid w:val="00043A14"/>
    <w:rsid w:val="00043AB4"/>
    <w:rsid w:val="00043AE2"/>
    <w:rsid w:val="00043E56"/>
    <w:rsid w:val="0004494D"/>
    <w:rsid w:val="00044A8A"/>
    <w:rsid w:val="0004503E"/>
    <w:rsid w:val="000450A6"/>
    <w:rsid w:val="0004520E"/>
    <w:rsid w:val="000455E7"/>
    <w:rsid w:val="000459AE"/>
    <w:rsid w:val="00046141"/>
    <w:rsid w:val="0004622E"/>
    <w:rsid w:val="000462F7"/>
    <w:rsid w:val="0004634B"/>
    <w:rsid w:val="00046B20"/>
    <w:rsid w:val="00046E01"/>
    <w:rsid w:val="00046E71"/>
    <w:rsid w:val="0004729B"/>
    <w:rsid w:val="00047CD0"/>
    <w:rsid w:val="000507C6"/>
    <w:rsid w:val="00050A77"/>
    <w:rsid w:val="0005159C"/>
    <w:rsid w:val="00051632"/>
    <w:rsid w:val="000519E4"/>
    <w:rsid w:val="00051BFF"/>
    <w:rsid w:val="00051CB9"/>
    <w:rsid w:val="00051EDC"/>
    <w:rsid w:val="00052229"/>
    <w:rsid w:val="000522CD"/>
    <w:rsid w:val="00052459"/>
    <w:rsid w:val="000525BE"/>
    <w:rsid w:val="0005290F"/>
    <w:rsid w:val="00052F77"/>
    <w:rsid w:val="000534A4"/>
    <w:rsid w:val="000535C4"/>
    <w:rsid w:val="00053738"/>
    <w:rsid w:val="00053792"/>
    <w:rsid w:val="000537CF"/>
    <w:rsid w:val="00053E6F"/>
    <w:rsid w:val="0005412A"/>
    <w:rsid w:val="00054376"/>
    <w:rsid w:val="00054662"/>
    <w:rsid w:val="00054CC9"/>
    <w:rsid w:val="000550B7"/>
    <w:rsid w:val="0005618B"/>
    <w:rsid w:val="000564ED"/>
    <w:rsid w:val="000571B5"/>
    <w:rsid w:val="0005729C"/>
    <w:rsid w:val="000572C0"/>
    <w:rsid w:val="00057659"/>
    <w:rsid w:val="000579BF"/>
    <w:rsid w:val="00057A69"/>
    <w:rsid w:val="00057AB5"/>
    <w:rsid w:val="00057AFD"/>
    <w:rsid w:val="000601AA"/>
    <w:rsid w:val="00060469"/>
    <w:rsid w:val="000605B4"/>
    <w:rsid w:val="00061338"/>
    <w:rsid w:val="0006176D"/>
    <w:rsid w:val="00061CA4"/>
    <w:rsid w:val="00062444"/>
    <w:rsid w:val="00062D4E"/>
    <w:rsid w:val="00062DF8"/>
    <w:rsid w:val="0006310D"/>
    <w:rsid w:val="000637B0"/>
    <w:rsid w:val="0006416E"/>
    <w:rsid w:val="0006434E"/>
    <w:rsid w:val="00064993"/>
    <w:rsid w:val="00064A44"/>
    <w:rsid w:val="00064DDF"/>
    <w:rsid w:val="00064F44"/>
    <w:rsid w:val="00065316"/>
    <w:rsid w:val="000656A9"/>
    <w:rsid w:val="00065CDC"/>
    <w:rsid w:val="00065EE2"/>
    <w:rsid w:val="000660DD"/>
    <w:rsid w:val="000661F2"/>
    <w:rsid w:val="000663EA"/>
    <w:rsid w:val="00066C51"/>
    <w:rsid w:val="00066E7B"/>
    <w:rsid w:val="00067387"/>
    <w:rsid w:val="00067428"/>
    <w:rsid w:val="0006744A"/>
    <w:rsid w:val="0006748D"/>
    <w:rsid w:val="00067689"/>
    <w:rsid w:val="0006782B"/>
    <w:rsid w:val="00067C9D"/>
    <w:rsid w:val="000705D7"/>
    <w:rsid w:val="00070BC1"/>
    <w:rsid w:val="00070FE4"/>
    <w:rsid w:val="000711F8"/>
    <w:rsid w:val="000713CA"/>
    <w:rsid w:val="00071772"/>
    <w:rsid w:val="000717D0"/>
    <w:rsid w:val="00071E4E"/>
    <w:rsid w:val="00071F5D"/>
    <w:rsid w:val="00071F9B"/>
    <w:rsid w:val="000721E7"/>
    <w:rsid w:val="00072381"/>
    <w:rsid w:val="00072E15"/>
    <w:rsid w:val="00072FF9"/>
    <w:rsid w:val="000735AF"/>
    <w:rsid w:val="000736A1"/>
    <w:rsid w:val="00073C55"/>
    <w:rsid w:val="0007493A"/>
    <w:rsid w:val="00074CEC"/>
    <w:rsid w:val="00075017"/>
    <w:rsid w:val="00075053"/>
    <w:rsid w:val="00075342"/>
    <w:rsid w:val="00075CF7"/>
    <w:rsid w:val="000761E9"/>
    <w:rsid w:val="00076547"/>
    <w:rsid w:val="000766C3"/>
    <w:rsid w:val="00076800"/>
    <w:rsid w:val="00076DE4"/>
    <w:rsid w:val="00076E92"/>
    <w:rsid w:val="00077E1D"/>
    <w:rsid w:val="00077E7C"/>
    <w:rsid w:val="000802BA"/>
    <w:rsid w:val="00080449"/>
    <w:rsid w:val="000807D0"/>
    <w:rsid w:val="00080851"/>
    <w:rsid w:val="00080E2C"/>
    <w:rsid w:val="00080F63"/>
    <w:rsid w:val="00081685"/>
    <w:rsid w:val="00081875"/>
    <w:rsid w:val="00081C26"/>
    <w:rsid w:val="00081CB1"/>
    <w:rsid w:val="000820E9"/>
    <w:rsid w:val="000829AE"/>
    <w:rsid w:val="0008348E"/>
    <w:rsid w:val="00083B26"/>
    <w:rsid w:val="00083D05"/>
    <w:rsid w:val="00084178"/>
    <w:rsid w:val="00084342"/>
    <w:rsid w:val="000844CF"/>
    <w:rsid w:val="00084CE8"/>
    <w:rsid w:val="00085564"/>
    <w:rsid w:val="0008575D"/>
    <w:rsid w:val="00086ABC"/>
    <w:rsid w:val="00086E0E"/>
    <w:rsid w:val="000873A2"/>
    <w:rsid w:val="000875E7"/>
    <w:rsid w:val="00087AAC"/>
    <w:rsid w:val="00087D04"/>
    <w:rsid w:val="00087F30"/>
    <w:rsid w:val="00087F7E"/>
    <w:rsid w:val="000905A2"/>
    <w:rsid w:val="00090A3F"/>
    <w:rsid w:val="00090AB3"/>
    <w:rsid w:val="00090E24"/>
    <w:rsid w:val="00090F61"/>
    <w:rsid w:val="000913F5"/>
    <w:rsid w:val="000915D8"/>
    <w:rsid w:val="00091727"/>
    <w:rsid w:val="000920AE"/>
    <w:rsid w:val="000922A2"/>
    <w:rsid w:val="00092847"/>
    <w:rsid w:val="00092906"/>
    <w:rsid w:val="00092CA5"/>
    <w:rsid w:val="0009316A"/>
    <w:rsid w:val="0009334F"/>
    <w:rsid w:val="00093374"/>
    <w:rsid w:val="0009369C"/>
    <w:rsid w:val="00093DF3"/>
    <w:rsid w:val="00093F11"/>
    <w:rsid w:val="0009411A"/>
    <w:rsid w:val="000941C6"/>
    <w:rsid w:val="00094481"/>
    <w:rsid w:val="00094F9F"/>
    <w:rsid w:val="000951BC"/>
    <w:rsid w:val="000957E2"/>
    <w:rsid w:val="000959FE"/>
    <w:rsid w:val="00095CFA"/>
    <w:rsid w:val="00095D8C"/>
    <w:rsid w:val="00095EFC"/>
    <w:rsid w:val="00096433"/>
    <w:rsid w:val="00096544"/>
    <w:rsid w:val="00096882"/>
    <w:rsid w:val="00096C52"/>
    <w:rsid w:val="00096D97"/>
    <w:rsid w:val="000976E1"/>
    <w:rsid w:val="0009781C"/>
    <w:rsid w:val="00097942"/>
    <w:rsid w:val="00097E0A"/>
    <w:rsid w:val="000A04C4"/>
    <w:rsid w:val="000A0619"/>
    <w:rsid w:val="000A07DB"/>
    <w:rsid w:val="000A0A19"/>
    <w:rsid w:val="000A0B40"/>
    <w:rsid w:val="000A1DCF"/>
    <w:rsid w:val="000A207D"/>
    <w:rsid w:val="000A2239"/>
    <w:rsid w:val="000A2264"/>
    <w:rsid w:val="000A2353"/>
    <w:rsid w:val="000A2580"/>
    <w:rsid w:val="000A2793"/>
    <w:rsid w:val="000A2A3B"/>
    <w:rsid w:val="000A2CD3"/>
    <w:rsid w:val="000A3266"/>
    <w:rsid w:val="000A345D"/>
    <w:rsid w:val="000A3751"/>
    <w:rsid w:val="000A3B27"/>
    <w:rsid w:val="000A44E4"/>
    <w:rsid w:val="000A4516"/>
    <w:rsid w:val="000A5010"/>
    <w:rsid w:val="000A54FB"/>
    <w:rsid w:val="000A5538"/>
    <w:rsid w:val="000A6446"/>
    <w:rsid w:val="000A66E1"/>
    <w:rsid w:val="000A707F"/>
    <w:rsid w:val="000A7128"/>
    <w:rsid w:val="000B12D1"/>
    <w:rsid w:val="000B1405"/>
    <w:rsid w:val="000B142A"/>
    <w:rsid w:val="000B19DD"/>
    <w:rsid w:val="000B1C2A"/>
    <w:rsid w:val="000B1E07"/>
    <w:rsid w:val="000B20D8"/>
    <w:rsid w:val="000B24BD"/>
    <w:rsid w:val="000B26F8"/>
    <w:rsid w:val="000B286D"/>
    <w:rsid w:val="000B2913"/>
    <w:rsid w:val="000B331A"/>
    <w:rsid w:val="000B3496"/>
    <w:rsid w:val="000B350B"/>
    <w:rsid w:val="000B35B6"/>
    <w:rsid w:val="000B3B95"/>
    <w:rsid w:val="000B436E"/>
    <w:rsid w:val="000B44E8"/>
    <w:rsid w:val="000B4598"/>
    <w:rsid w:val="000B475A"/>
    <w:rsid w:val="000B4A28"/>
    <w:rsid w:val="000B4E8C"/>
    <w:rsid w:val="000B4E91"/>
    <w:rsid w:val="000B4EC2"/>
    <w:rsid w:val="000B5254"/>
    <w:rsid w:val="000B5AC5"/>
    <w:rsid w:val="000B5DFE"/>
    <w:rsid w:val="000B5F27"/>
    <w:rsid w:val="000B66B0"/>
    <w:rsid w:val="000B6CE6"/>
    <w:rsid w:val="000B6FC8"/>
    <w:rsid w:val="000B7792"/>
    <w:rsid w:val="000B7A81"/>
    <w:rsid w:val="000B7CCD"/>
    <w:rsid w:val="000C0022"/>
    <w:rsid w:val="000C090B"/>
    <w:rsid w:val="000C0AF9"/>
    <w:rsid w:val="000C11F0"/>
    <w:rsid w:val="000C12CB"/>
    <w:rsid w:val="000C1630"/>
    <w:rsid w:val="000C2236"/>
    <w:rsid w:val="000C2300"/>
    <w:rsid w:val="000C23E3"/>
    <w:rsid w:val="000C2674"/>
    <w:rsid w:val="000C29F8"/>
    <w:rsid w:val="000C2E7A"/>
    <w:rsid w:val="000C2F1D"/>
    <w:rsid w:val="000C3121"/>
    <w:rsid w:val="000C36E9"/>
    <w:rsid w:val="000C374C"/>
    <w:rsid w:val="000C38D1"/>
    <w:rsid w:val="000C38D6"/>
    <w:rsid w:val="000C3D3B"/>
    <w:rsid w:val="000C3FEA"/>
    <w:rsid w:val="000C4159"/>
    <w:rsid w:val="000C45CE"/>
    <w:rsid w:val="000C5526"/>
    <w:rsid w:val="000C59E6"/>
    <w:rsid w:val="000C60AD"/>
    <w:rsid w:val="000C60FB"/>
    <w:rsid w:val="000C617C"/>
    <w:rsid w:val="000C627D"/>
    <w:rsid w:val="000C632B"/>
    <w:rsid w:val="000C6413"/>
    <w:rsid w:val="000C6604"/>
    <w:rsid w:val="000C727B"/>
    <w:rsid w:val="000C7322"/>
    <w:rsid w:val="000C7462"/>
    <w:rsid w:val="000C76ED"/>
    <w:rsid w:val="000C7930"/>
    <w:rsid w:val="000C79F6"/>
    <w:rsid w:val="000D0143"/>
    <w:rsid w:val="000D01B3"/>
    <w:rsid w:val="000D025A"/>
    <w:rsid w:val="000D04C6"/>
    <w:rsid w:val="000D0EC6"/>
    <w:rsid w:val="000D1684"/>
    <w:rsid w:val="000D16D6"/>
    <w:rsid w:val="000D1B33"/>
    <w:rsid w:val="000D1CB4"/>
    <w:rsid w:val="000D1EC7"/>
    <w:rsid w:val="000D24B8"/>
    <w:rsid w:val="000D26F5"/>
    <w:rsid w:val="000D2929"/>
    <w:rsid w:val="000D29B8"/>
    <w:rsid w:val="000D2B4B"/>
    <w:rsid w:val="000D2C20"/>
    <w:rsid w:val="000D2F48"/>
    <w:rsid w:val="000D381A"/>
    <w:rsid w:val="000D394B"/>
    <w:rsid w:val="000D3A6A"/>
    <w:rsid w:val="000D3AA9"/>
    <w:rsid w:val="000D3F03"/>
    <w:rsid w:val="000D40DB"/>
    <w:rsid w:val="000D41DF"/>
    <w:rsid w:val="000D4437"/>
    <w:rsid w:val="000D4476"/>
    <w:rsid w:val="000D44FF"/>
    <w:rsid w:val="000D4A2D"/>
    <w:rsid w:val="000D4DFB"/>
    <w:rsid w:val="000D5548"/>
    <w:rsid w:val="000D5695"/>
    <w:rsid w:val="000D56CE"/>
    <w:rsid w:val="000D583B"/>
    <w:rsid w:val="000D6291"/>
    <w:rsid w:val="000D64C5"/>
    <w:rsid w:val="000D68D9"/>
    <w:rsid w:val="000D7326"/>
    <w:rsid w:val="000D736E"/>
    <w:rsid w:val="000D763D"/>
    <w:rsid w:val="000D78BB"/>
    <w:rsid w:val="000E0280"/>
    <w:rsid w:val="000E0ADE"/>
    <w:rsid w:val="000E10DD"/>
    <w:rsid w:val="000E1192"/>
    <w:rsid w:val="000E124C"/>
    <w:rsid w:val="000E15F3"/>
    <w:rsid w:val="000E1693"/>
    <w:rsid w:val="000E1720"/>
    <w:rsid w:val="000E19F0"/>
    <w:rsid w:val="000E1D9A"/>
    <w:rsid w:val="000E1E68"/>
    <w:rsid w:val="000E2115"/>
    <w:rsid w:val="000E24B8"/>
    <w:rsid w:val="000E25DC"/>
    <w:rsid w:val="000E2E91"/>
    <w:rsid w:val="000E2EB0"/>
    <w:rsid w:val="000E30F5"/>
    <w:rsid w:val="000E34E2"/>
    <w:rsid w:val="000E35C4"/>
    <w:rsid w:val="000E3713"/>
    <w:rsid w:val="000E3D65"/>
    <w:rsid w:val="000E42D4"/>
    <w:rsid w:val="000E4464"/>
    <w:rsid w:val="000E4A89"/>
    <w:rsid w:val="000E4B84"/>
    <w:rsid w:val="000E4DCC"/>
    <w:rsid w:val="000E5063"/>
    <w:rsid w:val="000E525F"/>
    <w:rsid w:val="000E5725"/>
    <w:rsid w:val="000E57C5"/>
    <w:rsid w:val="000E57E9"/>
    <w:rsid w:val="000E57F4"/>
    <w:rsid w:val="000E5960"/>
    <w:rsid w:val="000E6273"/>
    <w:rsid w:val="000E6511"/>
    <w:rsid w:val="000E6947"/>
    <w:rsid w:val="000E69F9"/>
    <w:rsid w:val="000E6A0F"/>
    <w:rsid w:val="000E6EC2"/>
    <w:rsid w:val="000E6F32"/>
    <w:rsid w:val="000E7147"/>
    <w:rsid w:val="000E7625"/>
    <w:rsid w:val="000E7C0D"/>
    <w:rsid w:val="000E7DB1"/>
    <w:rsid w:val="000E7FE8"/>
    <w:rsid w:val="000F0459"/>
    <w:rsid w:val="000F04EC"/>
    <w:rsid w:val="000F07A1"/>
    <w:rsid w:val="000F0D41"/>
    <w:rsid w:val="000F0E25"/>
    <w:rsid w:val="000F138B"/>
    <w:rsid w:val="000F15A0"/>
    <w:rsid w:val="000F1D13"/>
    <w:rsid w:val="000F2114"/>
    <w:rsid w:val="000F2177"/>
    <w:rsid w:val="000F23CD"/>
    <w:rsid w:val="000F2C5A"/>
    <w:rsid w:val="000F2D66"/>
    <w:rsid w:val="000F2EDA"/>
    <w:rsid w:val="000F3073"/>
    <w:rsid w:val="000F32F2"/>
    <w:rsid w:val="000F3425"/>
    <w:rsid w:val="000F34E3"/>
    <w:rsid w:val="000F3AEB"/>
    <w:rsid w:val="000F3D2B"/>
    <w:rsid w:val="000F4BEB"/>
    <w:rsid w:val="000F4C25"/>
    <w:rsid w:val="000F51C1"/>
    <w:rsid w:val="000F5353"/>
    <w:rsid w:val="000F552D"/>
    <w:rsid w:val="000F57F7"/>
    <w:rsid w:val="000F5DEC"/>
    <w:rsid w:val="000F68DD"/>
    <w:rsid w:val="000F6B4A"/>
    <w:rsid w:val="000F6E8E"/>
    <w:rsid w:val="000F6EBB"/>
    <w:rsid w:val="000F6EC5"/>
    <w:rsid w:val="000F6FCF"/>
    <w:rsid w:val="000F72E0"/>
    <w:rsid w:val="000F77F0"/>
    <w:rsid w:val="000F7B6E"/>
    <w:rsid w:val="00100069"/>
    <w:rsid w:val="00100321"/>
    <w:rsid w:val="00100E1A"/>
    <w:rsid w:val="00100EC3"/>
    <w:rsid w:val="001011E0"/>
    <w:rsid w:val="001012DA"/>
    <w:rsid w:val="0010134E"/>
    <w:rsid w:val="0010149C"/>
    <w:rsid w:val="001017AE"/>
    <w:rsid w:val="0010181E"/>
    <w:rsid w:val="00101903"/>
    <w:rsid w:val="001019AF"/>
    <w:rsid w:val="00101CED"/>
    <w:rsid w:val="00102013"/>
    <w:rsid w:val="0010281F"/>
    <w:rsid w:val="00102D87"/>
    <w:rsid w:val="0010318F"/>
    <w:rsid w:val="001032A2"/>
    <w:rsid w:val="001033FB"/>
    <w:rsid w:val="00103A87"/>
    <w:rsid w:val="00103C38"/>
    <w:rsid w:val="00103F8F"/>
    <w:rsid w:val="001043AF"/>
    <w:rsid w:val="001047A1"/>
    <w:rsid w:val="001048C6"/>
    <w:rsid w:val="0010493C"/>
    <w:rsid w:val="00104D90"/>
    <w:rsid w:val="00105257"/>
    <w:rsid w:val="001053E4"/>
    <w:rsid w:val="001054FF"/>
    <w:rsid w:val="00105C41"/>
    <w:rsid w:val="00105E32"/>
    <w:rsid w:val="00105E52"/>
    <w:rsid w:val="001067EA"/>
    <w:rsid w:val="001068F2"/>
    <w:rsid w:val="001069C7"/>
    <w:rsid w:val="00106D9E"/>
    <w:rsid w:val="00106FE5"/>
    <w:rsid w:val="0010737A"/>
    <w:rsid w:val="00107BD7"/>
    <w:rsid w:val="00107D5F"/>
    <w:rsid w:val="00107E13"/>
    <w:rsid w:val="00107E83"/>
    <w:rsid w:val="001100ED"/>
    <w:rsid w:val="001104A5"/>
    <w:rsid w:val="0011057E"/>
    <w:rsid w:val="00110A7E"/>
    <w:rsid w:val="00111BAB"/>
    <w:rsid w:val="00111F46"/>
    <w:rsid w:val="00111FAA"/>
    <w:rsid w:val="00112C0D"/>
    <w:rsid w:val="00112E0C"/>
    <w:rsid w:val="0011325E"/>
    <w:rsid w:val="0011333A"/>
    <w:rsid w:val="00113392"/>
    <w:rsid w:val="0011378F"/>
    <w:rsid w:val="00113BBD"/>
    <w:rsid w:val="00113D97"/>
    <w:rsid w:val="0011426A"/>
    <w:rsid w:val="00114659"/>
    <w:rsid w:val="00114914"/>
    <w:rsid w:val="00114DBF"/>
    <w:rsid w:val="00114F2B"/>
    <w:rsid w:val="00115044"/>
    <w:rsid w:val="001151F0"/>
    <w:rsid w:val="00115682"/>
    <w:rsid w:val="00115B65"/>
    <w:rsid w:val="00115D0E"/>
    <w:rsid w:val="00115F77"/>
    <w:rsid w:val="001162E1"/>
    <w:rsid w:val="00116A41"/>
    <w:rsid w:val="00116A9F"/>
    <w:rsid w:val="00116B14"/>
    <w:rsid w:val="00116CDE"/>
    <w:rsid w:val="00116F5C"/>
    <w:rsid w:val="001174B4"/>
    <w:rsid w:val="0011773D"/>
    <w:rsid w:val="00117774"/>
    <w:rsid w:val="0012027E"/>
    <w:rsid w:val="001210DE"/>
    <w:rsid w:val="0012119D"/>
    <w:rsid w:val="0012165C"/>
    <w:rsid w:val="00122233"/>
    <w:rsid w:val="0012234C"/>
    <w:rsid w:val="001226A9"/>
    <w:rsid w:val="00122997"/>
    <w:rsid w:val="00122D71"/>
    <w:rsid w:val="00122F26"/>
    <w:rsid w:val="0012301E"/>
    <w:rsid w:val="001239E8"/>
    <w:rsid w:val="00123BE3"/>
    <w:rsid w:val="00123E8D"/>
    <w:rsid w:val="001241BE"/>
    <w:rsid w:val="0012449D"/>
    <w:rsid w:val="00124515"/>
    <w:rsid w:val="00124661"/>
    <w:rsid w:val="00124A1A"/>
    <w:rsid w:val="00124B0B"/>
    <w:rsid w:val="00124D76"/>
    <w:rsid w:val="00125538"/>
    <w:rsid w:val="00125867"/>
    <w:rsid w:val="0012639C"/>
    <w:rsid w:val="00126F83"/>
    <w:rsid w:val="00127054"/>
    <w:rsid w:val="001271F4"/>
    <w:rsid w:val="00127A4A"/>
    <w:rsid w:val="00127E99"/>
    <w:rsid w:val="001303D3"/>
    <w:rsid w:val="001305F2"/>
    <w:rsid w:val="001306EC"/>
    <w:rsid w:val="00130860"/>
    <w:rsid w:val="00130877"/>
    <w:rsid w:val="00130AF9"/>
    <w:rsid w:val="00130DE8"/>
    <w:rsid w:val="00131720"/>
    <w:rsid w:val="0013188F"/>
    <w:rsid w:val="001318A3"/>
    <w:rsid w:val="001324EF"/>
    <w:rsid w:val="00132B0C"/>
    <w:rsid w:val="00132C8B"/>
    <w:rsid w:val="00132D4A"/>
    <w:rsid w:val="00133007"/>
    <w:rsid w:val="00133638"/>
    <w:rsid w:val="0013396B"/>
    <w:rsid w:val="00133D15"/>
    <w:rsid w:val="00133F0F"/>
    <w:rsid w:val="00134E1B"/>
    <w:rsid w:val="001353C0"/>
    <w:rsid w:val="001357A9"/>
    <w:rsid w:val="001359DA"/>
    <w:rsid w:val="00135FCB"/>
    <w:rsid w:val="00136411"/>
    <w:rsid w:val="0013698F"/>
    <w:rsid w:val="00136A5D"/>
    <w:rsid w:val="00140956"/>
    <w:rsid w:val="00140A28"/>
    <w:rsid w:val="00141137"/>
    <w:rsid w:val="001413E9"/>
    <w:rsid w:val="0014165F"/>
    <w:rsid w:val="0014188B"/>
    <w:rsid w:val="001419D1"/>
    <w:rsid w:val="001419DE"/>
    <w:rsid w:val="00141A8B"/>
    <w:rsid w:val="00141BB2"/>
    <w:rsid w:val="0014242B"/>
    <w:rsid w:val="001424C5"/>
    <w:rsid w:val="00142A3D"/>
    <w:rsid w:val="00142E5D"/>
    <w:rsid w:val="00143C6D"/>
    <w:rsid w:val="00144337"/>
    <w:rsid w:val="00144647"/>
    <w:rsid w:val="00144A27"/>
    <w:rsid w:val="00144DA7"/>
    <w:rsid w:val="0014503D"/>
    <w:rsid w:val="001451DB"/>
    <w:rsid w:val="001455AA"/>
    <w:rsid w:val="00145C8E"/>
    <w:rsid w:val="00145FD2"/>
    <w:rsid w:val="001460D3"/>
    <w:rsid w:val="00146451"/>
    <w:rsid w:val="00146515"/>
    <w:rsid w:val="0014677E"/>
    <w:rsid w:val="00146AB8"/>
    <w:rsid w:val="00146CCB"/>
    <w:rsid w:val="00146D5B"/>
    <w:rsid w:val="00146E3E"/>
    <w:rsid w:val="001470EA"/>
    <w:rsid w:val="00147120"/>
    <w:rsid w:val="00147706"/>
    <w:rsid w:val="00147C73"/>
    <w:rsid w:val="00147CB7"/>
    <w:rsid w:val="001513D3"/>
    <w:rsid w:val="00151612"/>
    <w:rsid w:val="00151D6A"/>
    <w:rsid w:val="00152201"/>
    <w:rsid w:val="00152225"/>
    <w:rsid w:val="001524F8"/>
    <w:rsid w:val="0015287D"/>
    <w:rsid w:val="00152B0B"/>
    <w:rsid w:val="001533EB"/>
    <w:rsid w:val="00153674"/>
    <w:rsid w:val="0015395A"/>
    <w:rsid w:val="001539DC"/>
    <w:rsid w:val="00153D65"/>
    <w:rsid w:val="0015441B"/>
    <w:rsid w:val="001544C8"/>
    <w:rsid w:val="00154DC5"/>
    <w:rsid w:val="00154DD9"/>
    <w:rsid w:val="001552A7"/>
    <w:rsid w:val="00155364"/>
    <w:rsid w:val="00155397"/>
    <w:rsid w:val="001554A6"/>
    <w:rsid w:val="00155ADC"/>
    <w:rsid w:val="00155BB8"/>
    <w:rsid w:val="00155F5F"/>
    <w:rsid w:val="001563FA"/>
    <w:rsid w:val="001567AC"/>
    <w:rsid w:val="00156E49"/>
    <w:rsid w:val="00156F5D"/>
    <w:rsid w:val="001574CB"/>
    <w:rsid w:val="001574F2"/>
    <w:rsid w:val="001576EC"/>
    <w:rsid w:val="00157D9D"/>
    <w:rsid w:val="001607B9"/>
    <w:rsid w:val="00160F34"/>
    <w:rsid w:val="0016111D"/>
    <w:rsid w:val="0016136A"/>
    <w:rsid w:val="001614A5"/>
    <w:rsid w:val="00161F13"/>
    <w:rsid w:val="001622A4"/>
    <w:rsid w:val="00162609"/>
    <w:rsid w:val="00162716"/>
    <w:rsid w:val="001627A2"/>
    <w:rsid w:val="00162855"/>
    <w:rsid w:val="00162D4E"/>
    <w:rsid w:val="0016358B"/>
    <w:rsid w:val="001636D0"/>
    <w:rsid w:val="00164406"/>
    <w:rsid w:val="00164421"/>
    <w:rsid w:val="00164480"/>
    <w:rsid w:val="0016455A"/>
    <w:rsid w:val="00164A08"/>
    <w:rsid w:val="00164A65"/>
    <w:rsid w:val="00164F7B"/>
    <w:rsid w:val="001653E3"/>
    <w:rsid w:val="0016544A"/>
    <w:rsid w:val="00165705"/>
    <w:rsid w:val="00165AA2"/>
    <w:rsid w:val="00165E46"/>
    <w:rsid w:val="0016648C"/>
    <w:rsid w:val="00166550"/>
    <w:rsid w:val="001669FC"/>
    <w:rsid w:val="00166C23"/>
    <w:rsid w:val="001671E9"/>
    <w:rsid w:val="001676C9"/>
    <w:rsid w:val="001677FF"/>
    <w:rsid w:val="00167A8E"/>
    <w:rsid w:val="00167EA6"/>
    <w:rsid w:val="0017044F"/>
    <w:rsid w:val="001708DF"/>
    <w:rsid w:val="00170CE7"/>
    <w:rsid w:val="001710ED"/>
    <w:rsid w:val="00171335"/>
    <w:rsid w:val="001715DC"/>
    <w:rsid w:val="00171A49"/>
    <w:rsid w:val="00171C96"/>
    <w:rsid w:val="00172A75"/>
    <w:rsid w:val="0017314C"/>
    <w:rsid w:val="00174076"/>
    <w:rsid w:val="0017457A"/>
    <w:rsid w:val="0017482E"/>
    <w:rsid w:val="00175281"/>
    <w:rsid w:val="001753F8"/>
    <w:rsid w:val="001760B0"/>
    <w:rsid w:val="001766E0"/>
    <w:rsid w:val="0017683F"/>
    <w:rsid w:val="00176A6B"/>
    <w:rsid w:val="00177080"/>
    <w:rsid w:val="00177A8B"/>
    <w:rsid w:val="0018004D"/>
    <w:rsid w:val="001800A5"/>
    <w:rsid w:val="001802EB"/>
    <w:rsid w:val="001805B7"/>
    <w:rsid w:val="00180C7F"/>
    <w:rsid w:val="00180EA3"/>
    <w:rsid w:val="00181800"/>
    <w:rsid w:val="00181822"/>
    <w:rsid w:val="001818DD"/>
    <w:rsid w:val="00181FD3"/>
    <w:rsid w:val="001822D8"/>
    <w:rsid w:val="001823F8"/>
    <w:rsid w:val="00182556"/>
    <w:rsid w:val="001829C8"/>
    <w:rsid w:val="00182A11"/>
    <w:rsid w:val="00182ABD"/>
    <w:rsid w:val="00182B05"/>
    <w:rsid w:val="0018302D"/>
    <w:rsid w:val="0018356E"/>
    <w:rsid w:val="00183C5E"/>
    <w:rsid w:val="00183D6A"/>
    <w:rsid w:val="001842BA"/>
    <w:rsid w:val="001844D7"/>
    <w:rsid w:val="0018460A"/>
    <w:rsid w:val="00184BD3"/>
    <w:rsid w:val="00184E03"/>
    <w:rsid w:val="001859C0"/>
    <w:rsid w:val="00185BD3"/>
    <w:rsid w:val="00185C07"/>
    <w:rsid w:val="00186412"/>
    <w:rsid w:val="00186973"/>
    <w:rsid w:val="00186C21"/>
    <w:rsid w:val="00186DEC"/>
    <w:rsid w:val="0018700A"/>
    <w:rsid w:val="001871C9"/>
    <w:rsid w:val="0018764D"/>
    <w:rsid w:val="00187836"/>
    <w:rsid w:val="001902D0"/>
    <w:rsid w:val="001905CD"/>
    <w:rsid w:val="001905E9"/>
    <w:rsid w:val="00190F4A"/>
    <w:rsid w:val="00191070"/>
    <w:rsid w:val="0019155F"/>
    <w:rsid w:val="00191BF8"/>
    <w:rsid w:val="00191C78"/>
    <w:rsid w:val="00191CEC"/>
    <w:rsid w:val="00192117"/>
    <w:rsid w:val="00192205"/>
    <w:rsid w:val="001923DE"/>
    <w:rsid w:val="00192A87"/>
    <w:rsid w:val="00192C3A"/>
    <w:rsid w:val="0019305B"/>
    <w:rsid w:val="00193285"/>
    <w:rsid w:val="001934BB"/>
    <w:rsid w:val="001935DE"/>
    <w:rsid w:val="001938CF"/>
    <w:rsid w:val="00193C68"/>
    <w:rsid w:val="001944B9"/>
    <w:rsid w:val="00194690"/>
    <w:rsid w:val="0019490A"/>
    <w:rsid w:val="00194D2B"/>
    <w:rsid w:val="00194E4F"/>
    <w:rsid w:val="001950B0"/>
    <w:rsid w:val="00195385"/>
    <w:rsid w:val="001958E9"/>
    <w:rsid w:val="00195C5C"/>
    <w:rsid w:val="00196351"/>
    <w:rsid w:val="00196A21"/>
    <w:rsid w:val="00196CCB"/>
    <w:rsid w:val="001971A2"/>
    <w:rsid w:val="0019757E"/>
    <w:rsid w:val="00197893"/>
    <w:rsid w:val="00197D2B"/>
    <w:rsid w:val="001A007C"/>
    <w:rsid w:val="001A0B25"/>
    <w:rsid w:val="001A0B68"/>
    <w:rsid w:val="001A10AD"/>
    <w:rsid w:val="001A144E"/>
    <w:rsid w:val="001A1A7D"/>
    <w:rsid w:val="001A1FF1"/>
    <w:rsid w:val="001A23C4"/>
    <w:rsid w:val="001A306C"/>
    <w:rsid w:val="001A3549"/>
    <w:rsid w:val="001A3809"/>
    <w:rsid w:val="001A3E00"/>
    <w:rsid w:val="001A4233"/>
    <w:rsid w:val="001A45A6"/>
    <w:rsid w:val="001A478E"/>
    <w:rsid w:val="001A4CAB"/>
    <w:rsid w:val="001A52FB"/>
    <w:rsid w:val="001A551A"/>
    <w:rsid w:val="001A57BB"/>
    <w:rsid w:val="001A58AB"/>
    <w:rsid w:val="001A5914"/>
    <w:rsid w:val="001A5DEA"/>
    <w:rsid w:val="001A5F76"/>
    <w:rsid w:val="001A650E"/>
    <w:rsid w:val="001A6639"/>
    <w:rsid w:val="001A66C4"/>
    <w:rsid w:val="001A6CD4"/>
    <w:rsid w:val="001A6F01"/>
    <w:rsid w:val="001A7220"/>
    <w:rsid w:val="001B0152"/>
    <w:rsid w:val="001B0657"/>
    <w:rsid w:val="001B0745"/>
    <w:rsid w:val="001B1073"/>
    <w:rsid w:val="001B10B5"/>
    <w:rsid w:val="001B1125"/>
    <w:rsid w:val="001B1326"/>
    <w:rsid w:val="001B1335"/>
    <w:rsid w:val="001B142A"/>
    <w:rsid w:val="001B1441"/>
    <w:rsid w:val="001B196E"/>
    <w:rsid w:val="001B1F2A"/>
    <w:rsid w:val="001B21A8"/>
    <w:rsid w:val="001B24E8"/>
    <w:rsid w:val="001B291F"/>
    <w:rsid w:val="001B298A"/>
    <w:rsid w:val="001B2A45"/>
    <w:rsid w:val="001B2A5B"/>
    <w:rsid w:val="001B3064"/>
    <w:rsid w:val="001B3278"/>
    <w:rsid w:val="001B3719"/>
    <w:rsid w:val="001B37E4"/>
    <w:rsid w:val="001B40F3"/>
    <w:rsid w:val="001B428B"/>
    <w:rsid w:val="001B44DE"/>
    <w:rsid w:val="001B49F5"/>
    <w:rsid w:val="001B4D18"/>
    <w:rsid w:val="001B4D5A"/>
    <w:rsid w:val="001B4F2D"/>
    <w:rsid w:val="001B4FA0"/>
    <w:rsid w:val="001B50FC"/>
    <w:rsid w:val="001B5195"/>
    <w:rsid w:val="001B5388"/>
    <w:rsid w:val="001B5A71"/>
    <w:rsid w:val="001B5B97"/>
    <w:rsid w:val="001B5D83"/>
    <w:rsid w:val="001B5E99"/>
    <w:rsid w:val="001B64E2"/>
    <w:rsid w:val="001B6AB1"/>
    <w:rsid w:val="001B6BFC"/>
    <w:rsid w:val="001B6E6F"/>
    <w:rsid w:val="001B701A"/>
    <w:rsid w:val="001C0068"/>
    <w:rsid w:val="001C03CB"/>
    <w:rsid w:val="001C051F"/>
    <w:rsid w:val="001C0E61"/>
    <w:rsid w:val="001C11DD"/>
    <w:rsid w:val="001C142C"/>
    <w:rsid w:val="001C1853"/>
    <w:rsid w:val="001C18D9"/>
    <w:rsid w:val="001C194B"/>
    <w:rsid w:val="001C1A45"/>
    <w:rsid w:val="001C1CF8"/>
    <w:rsid w:val="001C1DF5"/>
    <w:rsid w:val="001C2498"/>
    <w:rsid w:val="001C2719"/>
    <w:rsid w:val="001C272C"/>
    <w:rsid w:val="001C2AAE"/>
    <w:rsid w:val="001C2CB5"/>
    <w:rsid w:val="001C2DCD"/>
    <w:rsid w:val="001C2ED3"/>
    <w:rsid w:val="001C3725"/>
    <w:rsid w:val="001C43D1"/>
    <w:rsid w:val="001C4551"/>
    <w:rsid w:val="001C4719"/>
    <w:rsid w:val="001C4B1D"/>
    <w:rsid w:val="001C4C2B"/>
    <w:rsid w:val="001C51EB"/>
    <w:rsid w:val="001C5226"/>
    <w:rsid w:val="001C52C5"/>
    <w:rsid w:val="001C530A"/>
    <w:rsid w:val="001C5EC1"/>
    <w:rsid w:val="001C6B06"/>
    <w:rsid w:val="001C6C97"/>
    <w:rsid w:val="001C73E3"/>
    <w:rsid w:val="001C7613"/>
    <w:rsid w:val="001C79AC"/>
    <w:rsid w:val="001C7C6A"/>
    <w:rsid w:val="001C7D07"/>
    <w:rsid w:val="001C7E8B"/>
    <w:rsid w:val="001D0189"/>
    <w:rsid w:val="001D05AA"/>
    <w:rsid w:val="001D0AF4"/>
    <w:rsid w:val="001D1621"/>
    <w:rsid w:val="001D19AC"/>
    <w:rsid w:val="001D1ACF"/>
    <w:rsid w:val="001D1BA0"/>
    <w:rsid w:val="001D1C14"/>
    <w:rsid w:val="001D203E"/>
    <w:rsid w:val="001D25B4"/>
    <w:rsid w:val="001D2B0A"/>
    <w:rsid w:val="001D2CBE"/>
    <w:rsid w:val="001D2D98"/>
    <w:rsid w:val="001D2E84"/>
    <w:rsid w:val="001D312D"/>
    <w:rsid w:val="001D32E9"/>
    <w:rsid w:val="001D3833"/>
    <w:rsid w:val="001D5334"/>
    <w:rsid w:val="001D5612"/>
    <w:rsid w:val="001D563C"/>
    <w:rsid w:val="001D56A2"/>
    <w:rsid w:val="001D57D7"/>
    <w:rsid w:val="001D5B39"/>
    <w:rsid w:val="001D5BEF"/>
    <w:rsid w:val="001D6110"/>
    <w:rsid w:val="001D633C"/>
    <w:rsid w:val="001D6775"/>
    <w:rsid w:val="001D6A25"/>
    <w:rsid w:val="001D6AF9"/>
    <w:rsid w:val="001D730C"/>
    <w:rsid w:val="001D7397"/>
    <w:rsid w:val="001D76F9"/>
    <w:rsid w:val="001D7716"/>
    <w:rsid w:val="001D7DCD"/>
    <w:rsid w:val="001D7E1D"/>
    <w:rsid w:val="001D7EAD"/>
    <w:rsid w:val="001D7FFB"/>
    <w:rsid w:val="001E03B2"/>
    <w:rsid w:val="001E0819"/>
    <w:rsid w:val="001E09C3"/>
    <w:rsid w:val="001E0A81"/>
    <w:rsid w:val="001E192A"/>
    <w:rsid w:val="001E1A4F"/>
    <w:rsid w:val="001E229A"/>
    <w:rsid w:val="001E2490"/>
    <w:rsid w:val="001E28D1"/>
    <w:rsid w:val="001E2CF4"/>
    <w:rsid w:val="001E309A"/>
    <w:rsid w:val="001E31DE"/>
    <w:rsid w:val="001E31EA"/>
    <w:rsid w:val="001E32EE"/>
    <w:rsid w:val="001E33D1"/>
    <w:rsid w:val="001E366C"/>
    <w:rsid w:val="001E39E5"/>
    <w:rsid w:val="001E4188"/>
    <w:rsid w:val="001E44D5"/>
    <w:rsid w:val="001E4F8D"/>
    <w:rsid w:val="001E5729"/>
    <w:rsid w:val="001E58AC"/>
    <w:rsid w:val="001E5A64"/>
    <w:rsid w:val="001E5E5A"/>
    <w:rsid w:val="001E6014"/>
    <w:rsid w:val="001E68AF"/>
    <w:rsid w:val="001E6D3F"/>
    <w:rsid w:val="001E7186"/>
    <w:rsid w:val="001E71A2"/>
    <w:rsid w:val="001E766E"/>
    <w:rsid w:val="001E7D84"/>
    <w:rsid w:val="001E7E8F"/>
    <w:rsid w:val="001F04D5"/>
    <w:rsid w:val="001F08D2"/>
    <w:rsid w:val="001F0C3F"/>
    <w:rsid w:val="001F1194"/>
    <w:rsid w:val="001F140E"/>
    <w:rsid w:val="001F1645"/>
    <w:rsid w:val="001F175D"/>
    <w:rsid w:val="001F1D57"/>
    <w:rsid w:val="001F1EE5"/>
    <w:rsid w:val="001F204E"/>
    <w:rsid w:val="001F20FD"/>
    <w:rsid w:val="001F22B1"/>
    <w:rsid w:val="001F2413"/>
    <w:rsid w:val="001F24BC"/>
    <w:rsid w:val="001F254C"/>
    <w:rsid w:val="001F2B6D"/>
    <w:rsid w:val="001F2C0F"/>
    <w:rsid w:val="001F2E7D"/>
    <w:rsid w:val="001F330B"/>
    <w:rsid w:val="001F4350"/>
    <w:rsid w:val="001F443B"/>
    <w:rsid w:val="001F4C24"/>
    <w:rsid w:val="001F4D5F"/>
    <w:rsid w:val="001F508A"/>
    <w:rsid w:val="001F5291"/>
    <w:rsid w:val="001F54AB"/>
    <w:rsid w:val="001F5796"/>
    <w:rsid w:val="001F60FB"/>
    <w:rsid w:val="001F6155"/>
    <w:rsid w:val="001F61C5"/>
    <w:rsid w:val="001F680E"/>
    <w:rsid w:val="001F697C"/>
    <w:rsid w:val="001F69E9"/>
    <w:rsid w:val="001F6A22"/>
    <w:rsid w:val="001F6C8E"/>
    <w:rsid w:val="001F6E3F"/>
    <w:rsid w:val="001F7582"/>
    <w:rsid w:val="001F7D42"/>
    <w:rsid w:val="00200517"/>
    <w:rsid w:val="002011A8"/>
    <w:rsid w:val="002015E5"/>
    <w:rsid w:val="00201D0C"/>
    <w:rsid w:val="0020213B"/>
    <w:rsid w:val="002023D4"/>
    <w:rsid w:val="0020283A"/>
    <w:rsid w:val="00202EF4"/>
    <w:rsid w:val="002036F6"/>
    <w:rsid w:val="00203800"/>
    <w:rsid w:val="00204413"/>
    <w:rsid w:val="002049C7"/>
    <w:rsid w:val="00204A88"/>
    <w:rsid w:val="00204B92"/>
    <w:rsid w:val="00204D8F"/>
    <w:rsid w:val="00204F1C"/>
    <w:rsid w:val="00205205"/>
    <w:rsid w:val="002057CB"/>
    <w:rsid w:val="00205DE5"/>
    <w:rsid w:val="0020619B"/>
    <w:rsid w:val="00206298"/>
    <w:rsid w:val="00206373"/>
    <w:rsid w:val="00206C56"/>
    <w:rsid w:val="00206CA5"/>
    <w:rsid w:val="00206D22"/>
    <w:rsid w:val="002070BE"/>
    <w:rsid w:val="0020749D"/>
    <w:rsid w:val="002103D7"/>
    <w:rsid w:val="0021051D"/>
    <w:rsid w:val="0021068C"/>
    <w:rsid w:val="002108AE"/>
    <w:rsid w:val="0021097B"/>
    <w:rsid w:val="00210B40"/>
    <w:rsid w:val="00210F43"/>
    <w:rsid w:val="0021116C"/>
    <w:rsid w:val="0021140F"/>
    <w:rsid w:val="002115F3"/>
    <w:rsid w:val="002116EC"/>
    <w:rsid w:val="002117A5"/>
    <w:rsid w:val="00211A0C"/>
    <w:rsid w:val="0021214D"/>
    <w:rsid w:val="00212729"/>
    <w:rsid w:val="00212771"/>
    <w:rsid w:val="00213018"/>
    <w:rsid w:val="0021302C"/>
    <w:rsid w:val="00213103"/>
    <w:rsid w:val="002131E7"/>
    <w:rsid w:val="00213867"/>
    <w:rsid w:val="0021392C"/>
    <w:rsid w:val="002139B0"/>
    <w:rsid w:val="00213F86"/>
    <w:rsid w:val="0021400C"/>
    <w:rsid w:val="00214290"/>
    <w:rsid w:val="00214C7D"/>
    <w:rsid w:val="00214DE4"/>
    <w:rsid w:val="00215254"/>
    <w:rsid w:val="00215881"/>
    <w:rsid w:val="00215A93"/>
    <w:rsid w:val="00215F02"/>
    <w:rsid w:val="00216DAC"/>
    <w:rsid w:val="00216F7F"/>
    <w:rsid w:val="0021705F"/>
    <w:rsid w:val="0021763C"/>
    <w:rsid w:val="0021798F"/>
    <w:rsid w:val="00217BFE"/>
    <w:rsid w:val="00217FA9"/>
    <w:rsid w:val="0022023D"/>
    <w:rsid w:val="002206A4"/>
    <w:rsid w:val="00220E41"/>
    <w:rsid w:val="0022111F"/>
    <w:rsid w:val="0022121C"/>
    <w:rsid w:val="0022182B"/>
    <w:rsid w:val="002219BF"/>
    <w:rsid w:val="00221C60"/>
    <w:rsid w:val="00222A58"/>
    <w:rsid w:val="00222FB9"/>
    <w:rsid w:val="00223082"/>
    <w:rsid w:val="002230EF"/>
    <w:rsid w:val="0022313C"/>
    <w:rsid w:val="0022314D"/>
    <w:rsid w:val="0022404E"/>
    <w:rsid w:val="002245B8"/>
    <w:rsid w:val="002245C1"/>
    <w:rsid w:val="002246E9"/>
    <w:rsid w:val="00224A89"/>
    <w:rsid w:val="00224AE8"/>
    <w:rsid w:val="00224D17"/>
    <w:rsid w:val="00224EA0"/>
    <w:rsid w:val="00225030"/>
    <w:rsid w:val="00226771"/>
    <w:rsid w:val="00226AAA"/>
    <w:rsid w:val="00227160"/>
    <w:rsid w:val="002272B1"/>
    <w:rsid w:val="00227500"/>
    <w:rsid w:val="002275AD"/>
    <w:rsid w:val="00227A11"/>
    <w:rsid w:val="00227CD4"/>
    <w:rsid w:val="00227DD2"/>
    <w:rsid w:val="00227E61"/>
    <w:rsid w:val="00227EEC"/>
    <w:rsid w:val="00230031"/>
    <w:rsid w:val="0023061B"/>
    <w:rsid w:val="00230C4C"/>
    <w:rsid w:val="002310A8"/>
    <w:rsid w:val="00231202"/>
    <w:rsid w:val="002317A0"/>
    <w:rsid w:val="00231A9E"/>
    <w:rsid w:val="00231E36"/>
    <w:rsid w:val="0023224F"/>
    <w:rsid w:val="002328B5"/>
    <w:rsid w:val="00232C67"/>
    <w:rsid w:val="0023300F"/>
    <w:rsid w:val="00233434"/>
    <w:rsid w:val="00233436"/>
    <w:rsid w:val="00233BEE"/>
    <w:rsid w:val="00233C47"/>
    <w:rsid w:val="00233DA5"/>
    <w:rsid w:val="00233EE0"/>
    <w:rsid w:val="00233F97"/>
    <w:rsid w:val="002340FF"/>
    <w:rsid w:val="00234305"/>
    <w:rsid w:val="0023472B"/>
    <w:rsid w:val="00234845"/>
    <w:rsid w:val="00234BB0"/>
    <w:rsid w:val="00234C88"/>
    <w:rsid w:val="00234EAD"/>
    <w:rsid w:val="002354A3"/>
    <w:rsid w:val="00235F1B"/>
    <w:rsid w:val="00235FF6"/>
    <w:rsid w:val="0023605F"/>
    <w:rsid w:val="00236241"/>
    <w:rsid w:val="002362D6"/>
    <w:rsid w:val="00236329"/>
    <w:rsid w:val="00236698"/>
    <w:rsid w:val="00236BFC"/>
    <w:rsid w:val="00236C63"/>
    <w:rsid w:val="0023726E"/>
    <w:rsid w:val="00237745"/>
    <w:rsid w:val="0023789B"/>
    <w:rsid w:val="0024007C"/>
    <w:rsid w:val="002402E7"/>
    <w:rsid w:val="00240D31"/>
    <w:rsid w:val="002411DC"/>
    <w:rsid w:val="00241787"/>
    <w:rsid w:val="0024180D"/>
    <w:rsid w:val="00241BB3"/>
    <w:rsid w:val="00242141"/>
    <w:rsid w:val="0024278E"/>
    <w:rsid w:val="00242805"/>
    <w:rsid w:val="00242865"/>
    <w:rsid w:val="0024325E"/>
    <w:rsid w:val="002434AA"/>
    <w:rsid w:val="00243507"/>
    <w:rsid w:val="00243678"/>
    <w:rsid w:val="00243705"/>
    <w:rsid w:val="002438FF"/>
    <w:rsid w:val="002439CB"/>
    <w:rsid w:val="00244470"/>
    <w:rsid w:val="0024479F"/>
    <w:rsid w:val="00244930"/>
    <w:rsid w:val="00244AE1"/>
    <w:rsid w:val="0024503C"/>
    <w:rsid w:val="00245046"/>
    <w:rsid w:val="0024520F"/>
    <w:rsid w:val="0024562E"/>
    <w:rsid w:val="00246159"/>
    <w:rsid w:val="00246165"/>
    <w:rsid w:val="00246171"/>
    <w:rsid w:val="002461C9"/>
    <w:rsid w:val="0024650C"/>
    <w:rsid w:val="00246FB9"/>
    <w:rsid w:val="00247109"/>
    <w:rsid w:val="00247179"/>
    <w:rsid w:val="00247AC8"/>
    <w:rsid w:val="00250222"/>
    <w:rsid w:val="0025035F"/>
    <w:rsid w:val="002509C4"/>
    <w:rsid w:val="00250ED6"/>
    <w:rsid w:val="0025172B"/>
    <w:rsid w:val="00251AF9"/>
    <w:rsid w:val="00251F4A"/>
    <w:rsid w:val="00252000"/>
    <w:rsid w:val="002521C5"/>
    <w:rsid w:val="00252493"/>
    <w:rsid w:val="00252FB6"/>
    <w:rsid w:val="0025341A"/>
    <w:rsid w:val="00253467"/>
    <w:rsid w:val="00253D1D"/>
    <w:rsid w:val="002547C5"/>
    <w:rsid w:val="00254DBD"/>
    <w:rsid w:val="00254EB8"/>
    <w:rsid w:val="00254F64"/>
    <w:rsid w:val="00254FBE"/>
    <w:rsid w:val="00255128"/>
    <w:rsid w:val="002553DC"/>
    <w:rsid w:val="00255448"/>
    <w:rsid w:val="002554B5"/>
    <w:rsid w:val="0025570E"/>
    <w:rsid w:val="002558D0"/>
    <w:rsid w:val="002558E6"/>
    <w:rsid w:val="00256018"/>
    <w:rsid w:val="002560E3"/>
    <w:rsid w:val="00256131"/>
    <w:rsid w:val="00256713"/>
    <w:rsid w:val="00256B5A"/>
    <w:rsid w:val="00256C0D"/>
    <w:rsid w:val="00257196"/>
    <w:rsid w:val="00257200"/>
    <w:rsid w:val="002578B9"/>
    <w:rsid w:val="0026061D"/>
    <w:rsid w:val="00260B5C"/>
    <w:rsid w:val="002611DC"/>
    <w:rsid w:val="00261600"/>
    <w:rsid w:val="002617CB"/>
    <w:rsid w:val="00261C12"/>
    <w:rsid w:val="00261FD4"/>
    <w:rsid w:val="002632D9"/>
    <w:rsid w:val="0026357B"/>
    <w:rsid w:val="002638A7"/>
    <w:rsid w:val="00264318"/>
    <w:rsid w:val="0026433B"/>
    <w:rsid w:val="002649BE"/>
    <w:rsid w:val="002654B3"/>
    <w:rsid w:val="0026552E"/>
    <w:rsid w:val="00266301"/>
    <w:rsid w:val="0026687A"/>
    <w:rsid w:val="00266895"/>
    <w:rsid w:val="0026689E"/>
    <w:rsid w:val="00266ACC"/>
    <w:rsid w:val="00266B4C"/>
    <w:rsid w:val="00266E09"/>
    <w:rsid w:val="002675C6"/>
    <w:rsid w:val="00267F2B"/>
    <w:rsid w:val="00270231"/>
    <w:rsid w:val="00270427"/>
    <w:rsid w:val="00270743"/>
    <w:rsid w:val="00270AFB"/>
    <w:rsid w:val="002714C6"/>
    <w:rsid w:val="002714D2"/>
    <w:rsid w:val="00271A74"/>
    <w:rsid w:val="00271B10"/>
    <w:rsid w:val="00271D50"/>
    <w:rsid w:val="002727D9"/>
    <w:rsid w:val="00273900"/>
    <w:rsid w:val="00273A3C"/>
    <w:rsid w:val="00273B42"/>
    <w:rsid w:val="00273B65"/>
    <w:rsid w:val="00273C54"/>
    <w:rsid w:val="00274016"/>
    <w:rsid w:val="0027426B"/>
    <w:rsid w:val="002744AC"/>
    <w:rsid w:val="0027479D"/>
    <w:rsid w:val="00274B4B"/>
    <w:rsid w:val="0027549C"/>
    <w:rsid w:val="00275FD0"/>
    <w:rsid w:val="002761CE"/>
    <w:rsid w:val="00276325"/>
    <w:rsid w:val="002763C1"/>
    <w:rsid w:val="00276ED2"/>
    <w:rsid w:val="00277B50"/>
    <w:rsid w:val="00277B8E"/>
    <w:rsid w:val="00277D03"/>
    <w:rsid w:val="00280214"/>
    <w:rsid w:val="00280A52"/>
    <w:rsid w:val="00280DB4"/>
    <w:rsid w:val="002816AE"/>
    <w:rsid w:val="00281CE1"/>
    <w:rsid w:val="0028213D"/>
    <w:rsid w:val="00282ABC"/>
    <w:rsid w:val="00283018"/>
    <w:rsid w:val="002835B7"/>
    <w:rsid w:val="00283C6C"/>
    <w:rsid w:val="002843FC"/>
    <w:rsid w:val="002847D0"/>
    <w:rsid w:val="00284A9A"/>
    <w:rsid w:val="0028503C"/>
    <w:rsid w:val="00285368"/>
    <w:rsid w:val="0028578E"/>
    <w:rsid w:val="00285B3B"/>
    <w:rsid w:val="00285C79"/>
    <w:rsid w:val="0028638A"/>
    <w:rsid w:val="0028644E"/>
    <w:rsid w:val="002866FB"/>
    <w:rsid w:val="00287054"/>
    <w:rsid w:val="002874DA"/>
    <w:rsid w:val="002877A8"/>
    <w:rsid w:val="002878C3"/>
    <w:rsid w:val="00287A94"/>
    <w:rsid w:val="00287CCD"/>
    <w:rsid w:val="00290DAD"/>
    <w:rsid w:val="00291091"/>
    <w:rsid w:val="002913B4"/>
    <w:rsid w:val="0029191F"/>
    <w:rsid w:val="00291B0C"/>
    <w:rsid w:val="002923BB"/>
    <w:rsid w:val="002923D4"/>
    <w:rsid w:val="002924B3"/>
    <w:rsid w:val="00292549"/>
    <w:rsid w:val="00292D33"/>
    <w:rsid w:val="00292E00"/>
    <w:rsid w:val="002930B1"/>
    <w:rsid w:val="00293460"/>
    <w:rsid w:val="002934CB"/>
    <w:rsid w:val="00293596"/>
    <w:rsid w:val="00293632"/>
    <w:rsid w:val="00293B53"/>
    <w:rsid w:val="0029412A"/>
    <w:rsid w:val="00295151"/>
    <w:rsid w:val="0029550E"/>
    <w:rsid w:val="0029557C"/>
    <w:rsid w:val="00295B5C"/>
    <w:rsid w:val="00295D98"/>
    <w:rsid w:val="00296532"/>
    <w:rsid w:val="002965FE"/>
    <w:rsid w:val="0029674D"/>
    <w:rsid w:val="00296764"/>
    <w:rsid w:val="00296C97"/>
    <w:rsid w:val="00297153"/>
    <w:rsid w:val="002972BF"/>
    <w:rsid w:val="00297867"/>
    <w:rsid w:val="0029791B"/>
    <w:rsid w:val="00297C00"/>
    <w:rsid w:val="00297DD4"/>
    <w:rsid w:val="002A0996"/>
    <w:rsid w:val="002A0A41"/>
    <w:rsid w:val="002A1852"/>
    <w:rsid w:val="002A1E58"/>
    <w:rsid w:val="002A234B"/>
    <w:rsid w:val="002A246F"/>
    <w:rsid w:val="002A2C4A"/>
    <w:rsid w:val="002A2E34"/>
    <w:rsid w:val="002A2E73"/>
    <w:rsid w:val="002A34AF"/>
    <w:rsid w:val="002A3896"/>
    <w:rsid w:val="002A3CA4"/>
    <w:rsid w:val="002A426D"/>
    <w:rsid w:val="002A4626"/>
    <w:rsid w:val="002A472D"/>
    <w:rsid w:val="002A478A"/>
    <w:rsid w:val="002A4F51"/>
    <w:rsid w:val="002A5078"/>
    <w:rsid w:val="002A517B"/>
    <w:rsid w:val="002A5434"/>
    <w:rsid w:val="002A5703"/>
    <w:rsid w:val="002A5E24"/>
    <w:rsid w:val="002A6158"/>
    <w:rsid w:val="002A6334"/>
    <w:rsid w:val="002A6A4F"/>
    <w:rsid w:val="002A6E9C"/>
    <w:rsid w:val="002A70C8"/>
    <w:rsid w:val="002A74C8"/>
    <w:rsid w:val="002A7528"/>
    <w:rsid w:val="002A795F"/>
    <w:rsid w:val="002A7F59"/>
    <w:rsid w:val="002B0014"/>
    <w:rsid w:val="002B0236"/>
    <w:rsid w:val="002B027A"/>
    <w:rsid w:val="002B0DD3"/>
    <w:rsid w:val="002B0F1C"/>
    <w:rsid w:val="002B0F48"/>
    <w:rsid w:val="002B15B2"/>
    <w:rsid w:val="002B198D"/>
    <w:rsid w:val="002B1A1C"/>
    <w:rsid w:val="002B1E00"/>
    <w:rsid w:val="002B1F2B"/>
    <w:rsid w:val="002B232A"/>
    <w:rsid w:val="002B24C6"/>
    <w:rsid w:val="002B2BE1"/>
    <w:rsid w:val="002B373C"/>
    <w:rsid w:val="002B3B5E"/>
    <w:rsid w:val="002B3EBB"/>
    <w:rsid w:val="002B4083"/>
    <w:rsid w:val="002B40DC"/>
    <w:rsid w:val="002B478C"/>
    <w:rsid w:val="002B4DE2"/>
    <w:rsid w:val="002B5222"/>
    <w:rsid w:val="002B5A28"/>
    <w:rsid w:val="002B5A55"/>
    <w:rsid w:val="002B5ACE"/>
    <w:rsid w:val="002B60A7"/>
    <w:rsid w:val="002B6186"/>
    <w:rsid w:val="002B6672"/>
    <w:rsid w:val="002B674C"/>
    <w:rsid w:val="002B699B"/>
    <w:rsid w:val="002B6BD7"/>
    <w:rsid w:val="002B70BE"/>
    <w:rsid w:val="002B7CBA"/>
    <w:rsid w:val="002C0683"/>
    <w:rsid w:val="002C0987"/>
    <w:rsid w:val="002C0ECF"/>
    <w:rsid w:val="002C11AA"/>
    <w:rsid w:val="002C13CF"/>
    <w:rsid w:val="002C1D5D"/>
    <w:rsid w:val="002C1FB4"/>
    <w:rsid w:val="002C208F"/>
    <w:rsid w:val="002C241D"/>
    <w:rsid w:val="002C27D1"/>
    <w:rsid w:val="002C2C63"/>
    <w:rsid w:val="002C2E9D"/>
    <w:rsid w:val="002C2EB8"/>
    <w:rsid w:val="002C2FB3"/>
    <w:rsid w:val="002C30ED"/>
    <w:rsid w:val="002C3273"/>
    <w:rsid w:val="002C3A73"/>
    <w:rsid w:val="002C3ACD"/>
    <w:rsid w:val="002C420E"/>
    <w:rsid w:val="002C4497"/>
    <w:rsid w:val="002C46DD"/>
    <w:rsid w:val="002C46FD"/>
    <w:rsid w:val="002C4AC3"/>
    <w:rsid w:val="002C501D"/>
    <w:rsid w:val="002C5191"/>
    <w:rsid w:val="002C5432"/>
    <w:rsid w:val="002C54B2"/>
    <w:rsid w:val="002C58BF"/>
    <w:rsid w:val="002C5E58"/>
    <w:rsid w:val="002C5F17"/>
    <w:rsid w:val="002C6013"/>
    <w:rsid w:val="002C623C"/>
    <w:rsid w:val="002C6495"/>
    <w:rsid w:val="002C6C58"/>
    <w:rsid w:val="002C6D24"/>
    <w:rsid w:val="002C769D"/>
    <w:rsid w:val="002C78F8"/>
    <w:rsid w:val="002C791E"/>
    <w:rsid w:val="002C7D41"/>
    <w:rsid w:val="002D01C6"/>
    <w:rsid w:val="002D03CD"/>
    <w:rsid w:val="002D069E"/>
    <w:rsid w:val="002D1676"/>
    <w:rsid w:val="002D17DB"/>
    <w:rsid w:val="002D1841"/>
    <w:rsid w:val="002D1A26"/>
    <w:rsid w:val="002D1B7B"/>
    <w:rsid w:val="002D1CF3"/>
    <w:rsid w:val="002D2AFD"/>
    <w:rsid w:val="002D30FA"/>
    <w:rsid w:val="002D34CA"/>
    <w:rsid w:val="002D3889"/>
    <w:rsid w:val="002D38E7"/>
    <w:rsid w:val="002D3F24"/>
    <w:rsid w:val="002D40B9"/>
    <w:rsid w:val="002D40DD"/>
    <w:rsid w:val="002D419F"/>
    <w:rsid w:val="002D4212"/>
    <w:rsid w:val="002D4848"/>
    <w:rsid w:val="002D488D"/>
    <w:rsid w:val="002D4959"/>
    <w:rsid w:val="002D4B70"/>
    <w:rsid w:val="002D4D7A"/>
    <w:rsid w:val="002D555C"/>
    <w:rsid w:val="002D587E"/>
    <w:rsid w:val="002D5B14"/>
    <w:rsid w:val="002D5C67"/>
    <w:rsid w:val="002D6163"/>
    <w:rsid w:val="002D6C55"/>
    <w:rsid w:val="002D6EE8"/>
    <w:rsid w:val="002D6EF7"/>
    <w:rsid w:val="002D6FD5"/>
    <w:rsid w:val="002D7831"/>
    <w:rsid w:val="002D7BE5"/>
    <w:rsid w:val="002E0628"/>
    <w:rsid w:val="002E08B4"/>
    <w:rsid w:val="002E0BEC"/>
    <w:rsid w:val="002E0D32"/>
    <w:rsid w:val="002E0D84"/>
    <w:rsid w:val="002E1723"/>
    <w:rsid w:val="002E1A55"/>
    <w:rsid w:val="002E2217"/>
    <w:rsid w:val="002E22C4"/>
    <w:rsid w:val="002E248F"/>
    <w:rsid w:val="002E27A6"/>
    <w:rsid w:val="002E2840"/>
    <w:rsid w:val="002E2B56"/>
    <w:rsid w:val="002E2D13"/>
    <w:rsid w:val="002E2EF5"/>
    <w:rsid w:val="002E2F85"/>
    <w:rsid w:val="002E3311"/>
    <w:rsid w:val="002E3B13"/>
    <w:rsid w:val="002E3CBE"/>
    <w:rsid w:val="002E3CFB"/>
    <w:rsid w:val="002E425D"/>
    <w:rsid w:val="002E461E"/>
    <w:rsid w:val="002E49BC"/>
    <w:rsid w:val="002E4AD5"/>
    <w:rsid w:val="002E4D18"/>
    <w:rsid w:val="002E4F82"/>
    <w:rsid w:val="002E5360"/>
    <w:rsid w:val="002E57DE"/>
    <w:rsid w:val="002E5C68"/>
    <w:rsid w:val="002E5ED7"/>
    <w:rsid w:val="002E62D4"/>
    <w:rsid w:val="002E6546"/>
    <w:rsid w:val="002E6B41"/>
    <w:rsid w:val="002E6C37"/>
    <w:rsid w:val="002E6C77"/>
    <w:rsid w:val="002E6CBD"/>
    <w:rsid w:val="002E6E2F"/>
    <w:rsid w:val="002E720B"/>
    <w:rsid w:val="002E7C28"/>
    <w:rsid w:val="002E7C71"/>
    <w:rsid w:val="002E7CF6"/>
    <w:rsid w:val="002E7D96"/>
    <w:rsid w:val="002F011F"/>
    <w:rsid w:val="002F01D8"/>
    <w:rsid w:val="002F038D"/>
    <w:rsid w:val="002F03E3"/>
    <w:rsid w:val="002F0442"/>
    <w:rsid w:val="002F045D"/>
    <w:rsid w:val="002F05B3"/>
    <w:rsid w:val="002F0A55"/>
    <w:rsid w:val="002F11BC"/>
    <w:rsid w:val="002F1874"/>
    <w:rsid w:val="002F1F53"/>
    <w:rsid w:val="002F26C4"/>
    <w:rsid w:val="002F2A83"/>
    <w:rsid w:val="002F2AA1"/>
    <w:rsid w:val="002F2CE5"/>
    <w:rsid w:val="002F2D2B"/>
    <w:rsid w:val="002F2E6C"/>
    <w:rsid w:val="002F328B"/>
    <w:rsid w:val="002F34BA"/>
    <w:rsid w:val="002F351E"/>
    <w:rsid w:val="002F3CBB"/>
    <w:rsid w:val="002F3DB6"/>
    <w:rsid w:val="002F3F10"/>
    <w:rsid w:val="002F3F65"/>
    <w:rsid w:val="002F48F9"/>
    <w:rsid w:val="002F4A33"/>
    <w:rsid w:val="002F4C18"/>
    <w:rsid w:val="002F5015"/>
    <w:rsid w:val="002F5062"/>
    <w:rsid w:val="002F5120"/>
    <w:rsid w:val="002F524F"/>
    <w:rsid w:val="002F5403"/>
    <w:rsid w:val="002F54B0"/>
    <w:rsid w:val="002F5607"/>
    <w:rsid w:val="002F6362"/>
    <w:rsid w:val="002F66D5"/>
    <w:rsid w:val="002F671E"/>
    <w:rsid w:val="002F6AB9"/>
    <w:rsid w:val="002F7138"/>
    <w:rsid w:val="00300343"/>
    <w:rsid w:val="003004CF"/>
    <w:rsid w:val="0030070C"/>
    <w:rsid w:val="00300C9A"/>
    <w:rsid w:val="00300CFC"/>
    <w:rsid w:val="00300E32"/>
    <w:rsid w:val="00300EE0"/>
    <w:rsid w:val="00301365"/>
    <w:rsid w:val="00301760"/>
    <w:rsid w:val="00301913"/>
    <w:rsid w:val="00301AC6"/>
    <w:rsid w:val="00301DC1"/>
    <w:rsid w:val="003020D8"/>
    <w:rsid w:val="003021E8"/>
    <w:rsid w:val="003023A0"/>
    <w:rsid w:val="00302DC4"/>
    <w:rsid w:val="0030431C"/>
    <w:rsid w:val="00304488"/>
    <w:rsid w:val="00304BD6"/>
    <w:rsid w:val="00305867"/>
    <w:rsid w:val="00305954"/>
    <w:rsid w:val="0030635D"/>
    <w:rsid w:val="00306E92"/>
    <w:rsid w:val="00306E95"/>
    <w:rsid w:val="00307C58"/>
    <w:rsid w:val="00307F8C"/>
    <w:rsid w:val="00310993"/>
    <w:rsid w:val="00310AA1"/>
    <w:rsid w:val="00310B3F"/>
    <w:rsid w:val="0031112E"/>
    <w:rsid w:val="003115EF"/>
    <w:rsid w:val="00311BC1"/>
    <w:rsid w:val="003123BF"/>
    <w:rsid w:val="003128B6"/>
    <w:rsid w:val="00312A00"/>
    <w:rsid w:val="00312E1B"/>
    <w:rsid w:val="003131C7"/>
    <w:rsid w:val="0031340D"/>
    <w:rsid w:val="003136E3"/>
    <w:rsid w:val="00313B30"/>
    <w:rsid w:val="00313D25"/>
    <w:rsid w:val="00313F57"/>
    <w:rsid w:val="003142C7"/>
    <w:rsid w:val="003142E3"/>
    <w:rsid w:val="00314485"/>
    <w:rsid w:val="003156A6"/>
    <w:rsid w:val="00315711"/>
    <w:rsid w:val="003158A6"/>
    <w:rsid w:val="00316063"/>
    <w:rsid w:val="00316719"/>
    <w:rsid w:val="00316AB1"/>
    <w:rsid w:val="00316B4A"/>
    <w:rsid w:val="00316B7D"/>
    <w:rsid w:val="00316D5A"/>
    <w:rsid w:val="00316DB4"/>
    <w:rsid w:val="00316FDD"/>
    <w:rsid w:val="00317389"/>
    <w:rsid w:val="003175FB"/>
    <w:rsid w:val="0031766A"/>
    <w:rsid w:val="00317BFA"/>
    <w:rsid w:val="00317F20"/>
    <w:rsid w:val="00317FB2"/>
    <w:rsid w:val="00320061"/>
    <w:rsid w:val="00320285"/>
    <w:rsid w:val="003202B4"/>
    <w:rsid w:val="003202E1"/>
    <w:rsid w:val="003207ED"/>
    <w:rsid w:val="0032098D"/>
    <w:rsid w:val="00320C05"/>
    <w:rsid w:val="00320E6B"/>
    <w:rsid w:val="00320E7E"/>
    <w:rsid w:val="00321549"/>
    <w:rsid w:val="00321845"/>
    <w:rsid w:val="00321A3F"/>
    <w:rsid w:val="00321F85"/>
    <w:rsid w:val="003225E0"/>
    <w:rsid w:val="003226B6"/>
    <w:rsid w:val="003226D6"/>
    <w:rsid w:val="003226D9"/>
    <w:rsid w:val="003228F8"/>
    <w:rsid w:val="00322D3A"/>
    <w:rsid w:val="00323351"/>
    <w:rsid w:val="00323D59"/>
    <w:rsid w:val="0032407D"/>
    <w:rsid w:val="0032416C"/>
    <w:rsid w:val="003244B3"/>
    <w:rsid w:val="00324CB0"/>
    <w:rsid w:val="00324D36"/>
    <w:rsid w:val="0032556E"/>
    <w:rsid w:val="00325BEB"/>
    <w:rsid w:val="00326304"/>
    <w:rsid w:val="00326750"/>
    <w:rsid w:val="0032683B"/>
    <w:rsid w:val="003268A9"/>
    <w:rsid w:val="00326E73"/>
    <w:rsid w:val="00326F0F"/>
    <w:rsid w:val="003270B9"/>
    <w:rsid w:val="0032719F"/>
    <w:rsid w:val="0032728F"/>
    <w:rsid w:val="00327352"/>
    <w:rsid w:val="00327769"/>
    <w:rsid w:val="003278B6"/>
    <w:rsid w:val="00327987"/>
    <w:rsid w:val="00327DB0"/>
    <w:rsid w:val="00327E80"/>
    <w:rsid w:val="0033001C"/>
    <w:rsid w:val="003303AE"/>
    <w:rsid w:val="003303EE"/>
    <w:rsid w:val="00330AE3"/>
    <w:rsid w:val="00330BCD"/>
    <w:rsid w:val="00330BEA"/>
    <w:rsid w:val="00330D5C"/>
    <w:rsid w:val="00330FF4"/>
    <w:rsid w:val="00331AFC"/>
    <w:rsid w:val="00331F40"/>
    <w:rsid w:val="00332301"/>
    <w:rsid w:val="003323A4"/>
    <w:rsid w:val="00332467"/>
    <w:rsid w:val="00332732"/>
    <w:rsid w:val="00332AB9"/>
    <w:rsid w:val="00332C0E"/>
    <w:rsid w:val="00332EF9"/>
    <w:rsid w:val="003331DD"/>
    <w:rsid w:val="00333588"/>
    <w:rsid w:val="00333713"/>
    <w:rsid w:val="00333E6B"/>
    <w:rsid w:val="0033435A"/>
    <w:rsid w:val="00334879"/>
    <w:rsid w:val="003348C5"/>
    <w:rsid w:val="003348F0"/>
    <w:rsid w:val="00334B1B"/>
    <w:rsid w:val="00334C07"/>
    <w:rsid w:val="003353C5"/>
    <w:rsid w:val="003355DC"/>
    <w:rsid w:val="00335983"/>
    <w:rsid w:val="00336100"/>
    <w:rsid w:val="0033612A"/>
    <w:rsid w:val="00336810"/>
    <w:rsid w:val="00336B9A"/>
    <w:rsid w:val="00336E57"/>
    <w:rsid w:val="00336F21"/>
    <w:rsid w:val="00337592"/>
    <w:rsid w:val="003377C4"/>
    <w:rsid w:val="00337C0E"/>
    <w:rsid w:val="00340236"/>
    <w:rsid w:val="003402D1"/>
    <w:rsid w:val="00340792"/>
    <w:rsid w:val="00340DC3"/>
    <w:rsid w:val="00340F1B"/>
    <w:rsid w:val="003411A3"/>
    <w:rsid w:val="00341D0B"/>
    <w:rsid w:val="00342507"/>
    <w:rsid w:val="00342637"/>
    <w:rsid w:val="0034298C"/>
    <w:rsid w:val="00342B3A"/>
    <w:rsid w:val="00342B78"/>
    <w:rsid w:val="00342BA1"/>
    <w:rsid w:val="00342D7B"/>
    <w:rsid w:val="003430A1"/>
    <w:rsid w:val="0034344A"/>
    <w:rsid w:val="003438C5"/>
    <w:rsid w:val="003439E1"/>
    <w:rsid w:val="00343BEF"/>
    <w:rsid w:val="0034420C"/>
    <w:rsid w:val="00344388"/>
    <w:rsid w:val="0034468E"/>
    <w:rsid w:val="00344FDA"/>
    <w:rsid w:val="00345020"/>
    <w:rsid w:val="00345156"/>
    <w:rsid w:val="003453A8"/>
    <w:rsid w:val="003453F7"/>
    <w:rsid w:val="00345487"/>
    <w:rsid w:val="0034551F"/>
    <w:rsid w:val="00345C33"/>
    <w:rsid w:val="00345E28"/>
    <w:rsid w:val="00346005"/>
    <w:rsid w:val="0034616E"/>
    <w:rsid w:val="00346C22"/>
    <w:rsid w:val="00350113"/>
    <w:rsid w:val="0035030D"/>
    <w:rsid w:val="0035154C"/>
    <w:rsid w:val="003515DD"/>
    <w:rsid w:val="00351832"/>
    <w:rsid w:val="0035232B"/>
    <w:rsid w:val="003523B0"/>
    <w:rsid w:val="00352599"/>
    <w:rsid w:val="003525B5"/>
    <w:rsid w:val="003526DA"/>
    <w:rsid w:val="003527A1"/>
    <w:rsid w:val="00352D93"/>
    <w:rsid w:val="003536FB"/>
    <w:rsid w:val="0035373B"/>
    <w:rsid w:val="00353958"/>
    <w:rsid w:val="00353C1B"/>
    <w:rsid w:val="00353C33"/>
    <w:rsid w:val="00353D4C"/>
    <w:rsid w:val="00353DED"/>
    <w:rsid w:val="003542FB"/>
    <w:rsid w:val="003543FF"/>
    <w:rsid w:val="003548C9"/>
    <w:rsid w:val="00354BEA"/>
    <w:rsid w:val="00354E8C"/>
    <w:rsid w:val="003552F0"/>
    <w:rsid w:val="003554E9"/>
    <w:rsid w:val="003555B5"/>
    <w:rsid w:val="00355694"/>
    <w:rsid w:val="00355810"/>
    <w:rsid w:val="00355839"/>
    <w:rsid w:val="00355893"/>
    <w:rsid w:val="00355A51"/>
    <w:rsid w:val="00355BA0"/>
    <w:rsid w:val="00355D10"/>
    <w:rsid w:val="0035615E"/>
    <w:rsid w:val="00356671"/>
    <w:rsid w:val="0035699F"/>
    <w:rsid w:val="003569CD"/>
    <w:rsid w:val="00356E52"/>
    <w:rsid w:val="00356EB8"/>
    <w:rsid w:val="00356F67"/>
    <w:rsid w:val="00357177"/>
    <w:rsid w:val="0035728D"/>
    <w:rsid w:val="0035733E"/>
    <w:rsid w:val="003575BD"/>
    <w:rsid w:val="00357864"/>
    <w:rsid w:val="00357C7D"/>
    <w:rsid w:val="00357E2C"/>
    <w:rsid w:val="0036019B"/>
    <w:rsid w:val="00360212"/>
    <w:rsid w:val="00360A85"/>
    <w:rsid w:val="00360B0C"/>
    <w:rsid w:val="0036146B"/>
    <w:rsid w:val="00361606"/>
    <w:rsid w:val="00361BA9"/>
    <w:rsid w:val="00362008"/>
    <w:rsid w:val="00362787"/>
    <w:rsid w:val="00362BD9"/>
    <w:rsid w:val="00362F30"/>
    <w:rsid w:val="00363721"/>
    <w:rsid w:val="00363995"/>
    <w:rsid w:val="00363AE2"/>
    <w:rsid w:val="0036467C"/>
    <w:rsid w:val="0036482F"/>
    <w:rsid w:val="00364A34"/>
    <w:rsid w:val="00365243"/>
    <w:rsid w:val="00365285"/>
    <w:rsid w:val="0036587E"/>
    <w:rsid w:val="003658AB"/>
    <w:rsid w:val="00365B8D"/>
    <w:rsid w:val="00366059"/>
    <w:rsid w:val="00366685"/>
    <w:rsid w:val="00366D36"/>
    <w:rsid w:val="00366E01"/>
    <w:rsid w:val="00367001"/>
    <w:rsid w:val="00367283"/>
    <w:rsid w:val="003672FC"/>
    <w:rsid w:val="00367BC5"/>
    <w:rsid w:val="00367CB7"/>
    <w:rsid w:val="00367E89"/>
    <w:rsid w:val="0037013C"/>
    <w:rsid w:val="00370503"/>
    <w:rsid w:val="00370591"/>
    <w:rsid w:val="003713DD"/>
    <w:rsid w:val="003719F2"/>
    <w:rsid w:val="003721FB"/>
    <w:rsid w:val="00372384"/>
    <w:rsid w:val="003724C3"/>
    <w:rsid w:val="0037268F"/>
    <w:rsid w:val="003726D4"/>
    <w:rsid w:val="00372929"/>
    <w:rsid w:val="00372A24"/>
    <w:rsid w:val="00372BEF"/>
    <w:rsid w:val="00373243"/>
    <w:rsid w:val="003732E4"/>
    <w:rsid w:val="0037344E"/>
    <w:rsid w:val="003734EC"/>
    <w:rsid w:val="003735C8"/>
    <w:rsid w:val="00373D33"/>
    <w:rsid w:val="00373DA4"/>
    <w:rsid w:val="00373E2A"/>
    <w:rsid w:val="00373E50"/>
    <w:rsid w:val="003743E4"/>
    <w:rsid w:val="00374568"/>
    <w:rsid w:val="00374623"/>
    <w:rsid w:val="003748CF"/>
    <w:rsid w:val="00374D3F"/>
    <w:rsid w:val="00375118"/>
    <w:rsid w:val="00375550"/>
    <w:rsid w:val="003755D3"/>
    <w:rsid w:val="003759D4"/>
    <w:rsid w:val="00375A3B"/>
    <w:rsid w:val="00375BA0"/>
    <w:rsid w:val="003763B0"/>
    <w:rsid w:val="003763E7"/>
    <w:rsid w:val="00376758"/>
    <w:rsid w:val="00376AC7"/>
    <w:rsid w:val="00376C27"/>
    <w:rsid w:val="00376C91"/>
    <w:rsid w:val="0037756A"/>
    <w:rsid w:val="003803BC"/>
    <w:rsid w:val="00380953"/>
    <w:rsid w:val="00380EB2"/>
    <w:rsid w:val="0038119A"/>
    <w:rsid w:val="003811E4"/>
    <w:rsid w:val="00381288"/>
    <w:rsid w:val="003813DD"/>
    <w:rsid w:val="00381420"/>
    <w:rsid w:val="00381A05"/>
    <w:rsid w:val="003821E4"/>
    <w:rsid w:val="003824AB"/>
    <w:rsid w:val="00382569"/>
    <w:rsid w:val="00382669"/>
    <w:rsid w:val="003827F3"/>
    <w:rsid w:val="00382B6A"/>
    <w:rsid w:val="00382BF6"/>
    <w:rsid w:val="00382F03"/>
    <w:rsid w:val="003835FB"/>
    <w:rsid w:val="003839EC"/>
    <w:rsid w:val="00383D89"/>
    <w:rsid w:val="00384698"/>
    <w:rsid w:val="003847F4"/>
    <w:rsid w:val="00384B72"/>
    <w:rsid w:val="00384C43"/>
    <w:rsid w:val="0038561C"/>
    <w:rsid w:val="003859F1"/>
    <w:rsid w:val="003859FE"/>
    <w:rsid w:val="00385D09"/>
    <w:rsid w:val="0038614B"/>
    <w:rsid w:val="003864BB"/>
    <w:rsid w:val="00386751"/>
    <w:rsid w:val="003867C5"/>
    <w:rsid w:val="00386D1C"/>
    <w:rsid w:val="003875CB"/>
    <w:rsid w:val="00387775"/>
    <w:rsid w:val="003877C6"/>
    <w:rsid w:val="00387D11"/>
    <w:rsid w:val="00387E2E"/>
    <w:rsid w:val="00387FEA"/>
    <w:rsid w:val="00390551"/>
    <w:rsid w:val="00390FE1"/>
    <w:rsid w:val="0039116A"/>
    <w:rsid w:val="003911AB"/>
    <w:rsid w:val="00391212"/>
    <w:rsid w:val="00391524"/>
    <w:rsid w:val="003915E0"/>
    <w:rsid w:val="003916C9"/>
    <w:rsid w:val="003919CA"/>
    <w:rsid w:val="00391DB9"/>
    <w:rsid w:val="00392236"/>
    <w:rsid w:val="00392535"/>
    <w:rsid w:val="00392E3E"/>
    <w:rsid w:val="00392EB5"/>
    <w:rsid w:val="003931BB"/>
    <w:rsid w:val="00393B66"/>
    <w:rsid w:val="00393E6A"/>
    <w:rsid w:val="00394170"/>
    <w:rsid w:val="0039432D"/>
    <w:rsid w:val="00394451"/>
    <w:rsid w:val="00394987"/>
    <w:rsid w:val="00394B7A"/>
    <w:rsid w:val="00394C30"/>
    <w:rsid w:val="00394E45"/>
    <w:rsid w:val="00395146"/>
    <w:rsid w:val="003951C4"/>
    <w:rsid w:val="00395683"/>
    <w:rsid w:val="0039583E"/>
    <w:rsid w:val="00395863"/>
    <w:rsid w:val="00395869"/>
    <w:rsid w:val="0039590A"/>
    <w:rsid w:val="00395B63"/>
    <w:rsid w:val="00396028"/>
    <w:rsid w:val="003964C3"/>
    <w:rsid w:val="00396C75"/>
    <w:rsid w:val="00396D16"/>
    <w:rsid w:val="00397277"/>
    <w:rsid w:val="003974E5"/>
    <w:rsid w:val="00397C5A"/>
    <w:rsid w:val="003A0327"/>
    <w:rsid w:val="003A0A9D"/>
    <w:rsid w:val="003A10B1"/>
    <w:rsid w:val="003A1470"/>
    <w:rsid w:val="003A14D2"/>
    <w:rsid w:val="003A1853"/>
    <w:rsid w:val="003A1B2E"/>
    <w:rsid w:val="003A1E34"/>
    <w:rsid w:val="003A201E"/>
    <w:rsid w:val="003A2222"/>
    <w:rsid w:val="003A225E"/>
    <w:rsid w:val="003A2528"/>
    <w:rsid w:val="003A285C"/>
    <w:rsid w:val="003A28BC"/>
    <w:rsid w:val="003A2BD7"/>
    <w:rsid w:val="003A2D61"/>
    <w:rsid w:val="003A3556"/>
    <w:rsid w:val="003A35AF"/>
    <w:rsid w:val="003A368B"/>
    <w:rsid w:val="003A39E2"/>
    <w:rsid w:val="003A3D24"/>
    <w:rsid w:val="003A4625"/>
    <w:rsid w:val="003A5281"/>
    <w:rsid w:val="003A553B"/>
    <w:rsid w:val="003A5975"/>
    <w:rsid w:val="003A5A3A"/>
    <w:rsid w:val="003A5E10"/>
    <w:rsid w:val="003A5E25"/>
    <w:rsid w:val="003A6095"/>
    <w:rsid w:val="003A616B"/>
    <w:rsid w:val="003A6203"/>
    <w:rsid w:val="003A6231"/>
    <w:rsid w:val="003A6872"/>
    <w:rsid w:val="003A6921"/>
    <w:rsid w:val="003A6D03"/>
    <w:rsid w:val="003A74B7"/>
    <w:rsid w:val="003A7BCA"/>
    <w:rsid w:val="003A7BF2"/>
    <w:rsid w:val="003A7D50"/>
    <w:rsid w:val="003A7F87"/>
    <w:rsid w:val="003B00ED"/>
    <w:rsid w:val="003B050B"/>
    <w:rsid w:val="003B0B0C"/>
    <w:rsid w:val="003B0DD0"/>
    <w:rsid w:val="003B110C"/>
    <w:rsid w:val="003B1918"/>
    <w:rsid w:val="003B1D2C"/>
    <w:rsid w:val="003B23B9"/>
    <w:rsid w:val="003B2446"/>
    <w:rsid w:val="003B24F5"/>
    <w:rsid w:val="003B29B4"/>
    <w:rsid w:val="003B3567"/>
    <w:rsid w:val="003B3DF3"/>
    <w:rsid w:val="003B449B"/>
    <w:rsid w:val="003B45DB"/>
    <w:rsid w:val="003B4A36"/>
    <w:rsid w:val="003B4B6F"/>
    <w:rsid w:val="003B4C23"/>
    <w:rsid w:val="003B4D89"/>
    <w:rsid w:val="003B522C"/>
    <w:rsid w:val="003B5551"/>
    <w:rsid w:val="003B563C"/>
    <w:rsid w:val="003B5CD2"/>
    <w:rsid w:val="003B6094"/>
    <w:rsid w:val="003B60F5"/>
    <w:rsid w:val="003B6291"/>
    <w:rsid w:val="003B6898"/>
    <w:rsid w:val="003B7288"/>
    <w:rsid w:val="003B741E"/>
    <w:rsid w:val="003B7626"/>
    <w:rsid w:val="003B7F95"/>
    <w:rsid w:val="003C010F"/>
    <w:rsid w:val="003C03D8"/>
    <w:rsid w:val="003C05C2"/>
    <w:rsid w:val="003C06B5"/>
    <w:rsid w:val="003C0975"/>
    <w:rsid w:val="003C09EA"/>
    <w:rsid w:val="003C0EC6"/>
    <w:rsid w:val="003C2011"/>
    <w:rsid w:val="003C2272"/>
    <w:rsid w:val="003C28F3"/>
    <w:rsid w:val="003C2B61"/>
    <w:rsid w:val="003C3183"/>
    <w:rsid w:val="003C35FB"/>
    <w:rsid w:val="003C3641"/>
    <w:rsid w:val="003C3750"/>
    <w:rsid w:val="003C37D5"/>
    <w:rsid w:val="003C3A21"/>
    <w:rsid w:val="003C3B6F"/>
    <w:rsid w:val="003C3EA7"/>
    <w:rsid w:val="003C3FD5"/>
    <w:rsid w:val="003C40E8"/>
    <w:rsid w:val="003C4146"/>
    <w:rsid w:val="003C4167"/>
    <w:rsid w:val="003C430F"/>
    <w:rsid w:val="003C4626"/>
    <w:rsid w:val="003C4709"/>
    <w:rsid w:val="003C4C63"/>
    <w:rsid w:val="003C506D"/>
    <w:rsid w:val="003C522F"/>
    <w:rsid w:val="003C523A"/>
    <w:rsid w:val="003C5333"/>
    <w:rsid w:val="003C56CB"/>
    <w:rsid w:val="003C5A75"/>
    <w:rsid w:val="003C5C9A"/>
    <w:rsid w:val="003C5E67"/>
    <w:rsid w:val="003C64BB"/>
    <w:rsid w:val="003C659D"/>
    <w:rsid w:val="003C65CC"/>
    <w:rsid w:val="003C6825"/>
    <w:rsid w:val="003C6997"/>
    <w:rsid w:val="003C6C2B"/>
    <w:rsid w:val="003C7145"/>
    <w:rsid w:val="003C7343"/>
    <w:rsid w:val="003C74FE"/>
    <w:rsid w:val="003C765B"/>
    <w:rsid w:val="003C7EE9"/>
    <w:rsid w:val="003D042F"/>
    <w:rsid w:val="003D0806"/>
    <w:rsid w:val="003D0C01"/>
    <w:rsid w:val="003D0E7B"/>
    <w:rsid w:val="003D122D"/>
    <w:rsid w:val="003D124D"/>
    <w:rsid w:val="003D1544"/>
    <w:rsid w:val="003D18FC"/>
    <w:rsid w:val="003D1930"/>
    <w:rsid w:val="003D1B02"/>
    <w:rsid w:val="003D1BFA"/>
    <w:rsid w:val="003D2637"/>
    <w:rsid w:val="003D27F2"/>
    <w:rsid w:val="003D2BCA"/>
    <w:rsid w:val="003D2F04"/>
    <w:rsid w:val="003D2F0F"/>
    <w:rsid w:val="003D352F"/>
    <w:rsid w:val="003D3F89"/>
    <w:rsid w:val="003D471A"/>
    <w:rsid w:val="003D4DF3"/>
    <w:rsid w:val="003D5A88"/>
    <w:rsid w:val="003D65BE"/>
    <w:rsid w:val="003D6904"/>
    <w:rsid w:val="003D6C9F"/>
    <w:rsid w:val="003D6DD2"/>
    <w:rsid w:val="003D6F3F"/>
    <w:rsid w:val="003D6F6C"/>
    <w:rsid w:val="003D7155"/>
    <w:rsid w:val="003D72D3"/>
    <w:rsid w:val="003D747F"/>
    <w:rsid w:val="003D752D"/>
    <w:rsid w:val="003D7B9B"/>
    <w:rsid w:val="003D7E19"/>
    <w:rsid w:val="003D7E30"/>
    <w:rsid w:val="003E026B"/>
    <w:rsid w:val="003E02FA"/>
    <w:rsid w:val="003E042B"/>
    <w:rsid w:val="003E0B5D"/>
    <w:rsid w:val="003E0C6B"/>
    <w:rsid w:val="003E0CAE"/>
    <w:rsid w:val="003E176D"/>
    <w:rsid w:val="003E21B8"/>
    <w:rsid w:val="003E22D6"/>
    <w:rsid w:val="003E23BF"/>
    <w:rsid w:val="003E25C0"/>
    <w:rsid w:val="003E2743"/>
    <w:rsid w:val="003E274E"/>
    <w:rsid w:val="003E2FAF"/>
    <w:rsid w:val="003E305F"/>
    <w:rsid w:val="003E31B3"/>
    <w:rsid w:val="003E342E"/>
    <w:rsid w:val="003E346D"/>
    <w:rsid w:val="003E41A6"/>
    <w:rsid w:val="003E4288"/>
    <w:rsid w:val="003E42ED"/>
    <w:rsid w:val="003E43A2"/>
    <w:rsid w:val="003E44B1"/>
    <w:rsid w:val="003E46B9"/>
    <w:rsid w:val="003E4A3F"/>
    <w:rsid w:val="003E5413"/>
    <w:rsid w:val="003E5497"/>
    <w:rsid w:val="003E54C4"/>
    <w:rsid w:val="003E5896"/>
    <w:rsid w:val="003E5B51"/>
    <w:rsid w:val="003E5B92"/>
    <w:rsid w:val="003E5CA5"/>
    <w:rsid w:val="003E5DC8"/>
    <w:rsid w:val="003E60A6"/>
    <w:rsid w:val="003E624F"/>
    <w:rsid w:val="003E67BD"/>
    <w:rsid w:val="003E6BED"/>
    <w:rsid w:val="003E71F3"/>
    <w:rsid w:val="003E74D5"/>
    <w:rsid w:val="003F04CB"/>
    <w:rsid w:val="003F0843"/>
    <w:rsid w:val="003F09E5"/>
    <w:rsid w:val="003F138B"/>
    <w:rsid w:val="003F19F6"/>
    <w:rsid w:val="003F1DB7"/>
    <w:rsid w:val="003F2239"/>
    <w:rsid w:val="003F275B"/>
    <w:rsid w:val="003F27FD"/>
    <w:rsid w:val="003F2AAE"/>
    <w:rsid w:val="003F2F77"/>
    <w:rsid w:val="003F2FD5"/>
    <w:rsid w:val="003F302A"/>
    <w:rsid w:val="003F3239"/>
    <w:rsid w:val="003F3395"/>
    <w:rsid w:val="003F33AF"/>
    <w:rsid w:val="003F3B3E"/>
    <w:rsid w:val="003F3B79"/>
    <w:rsid w:val="003F3D30"/>
    <w:rsid w:val="003F3F64"/>
    <w:rsid w:val="003F43C5"/>
    <w:rsid w:val="003F4ACA"/>
    <w:rsid w:val="003F59FE"/>
    <w:rsid w:val="003F5A31"/>
    <w:rsid w:val="003F5F76"/>
    <w:rsid w:val="003F60EB"/>
    <w:rsid w:val="003F6575"/>
    <w:rsid w:val="00400176"/>
    <w:rsid w:val="00400214"/>
    <w:rsid w:val="00400324"/>
    <w:rsid w:val="0040061D"/>
    <w:rsid w:val="004006CD"/>
    <w:rsid w:val="00400A7B"/>
    <w:rsid w:val="00400C04"/>
    <w:rsid w:val="00401081"/>
    <w:rsid w:val="0040160E"/>
    <w:rsid w:val="004017BA"/>
    <w:rsid w:val="0040184A"/>
    <w:rsid w:val="0040187D"/>
    <w:rsid w:val="0040201F"/>
    <w:rsid w:val="0040227B"/>
    <w:rsid w:val="004023D6"/>
    <w:rsid w:val="00402846"/>
    <w:rsid w:val="00402E72"/>
    <w:rsid w:val="00402F7A"/>
    <w:rsid w:val="0040357C"/>
    <w:rsid w:val="00403C4F"/>
    <w:rsid w:val="00403EC8"/>
    <w:rsid w:val="00404019"/>
    <w:rsid w:val="00404161"/>
    <w:rsid w:val="0040480F"/>
    <w:rsid w:val="00404F4C"/>
    <w:rsid w:val="0040586E"/>
    <w:rsid w:val="00405BCB"/>
    <w:rsid w:val="00405CE1"/>
    <w:rsid w:val="00405E13"/>
    <w:rsid w:val="0040660A"/>
    <w:rsid w:val="004067CE"/>
    <w:rsid w:val="00406C54"/>
    <w:rsid w:val="00406CCC"/>
    <w:rsid w:val="00406EA8"/>
    <w:rsid w:val="00407168"/>
    <w:rsid w:val="004074B9"/>
    <w:rsid w:val="004074CB"/>
    <w:rsid w:val="0040775C"/>
    <w:rsid w:val="004102A4"/>
    <w:rsid w:val="004103B0"/>
    <w:rsid w:val="004104E6"/>
    <w:rsid w:val="004106E2"/>
    <w:rsid w:val="00410C7B"/>
    <w:rsid w:val="00410E0E"/>
    <w:rsid w:val="004110D7"/>
    <w:rsid w:val="004111D8"/>
    <w:rsid w:val="004112E7"/>
    <w:rsid w:val="00411801"/>
    <w:rsid w:val="00411AD1"/>
    <w:rsid w:val="00412BBC"/>
    <w:rsid w:val="00412BBE"/>
    <w:rsid w:val="00412D21"/>
    <w:rsid w:val="00412E1B"/>
    <w:rsid w:val="00412EA7"/>
    <w:rsid w:val="004133EC"/>
    <w:rsid w:val="004133EF"/>
    <w:rsid w:val="00413658"/>
    <w:rsid w:val="0041365B"/>
    <w:rsid w:val="00413734"/>
    <w:rsid w:val="00413B06"/>
    <w:rsid w:val="00413E4E"/>
    <w:rsid w:val="00414030"/>
    <w:rsid w:val="0041408C"/>
    <w:rsid w:val="00414801"/>
    <w:rsid w:val="00414B0C"/>
    <w:rsid w:val="00414B91"/>
    <w:rsid w:val="00414D56"/>
    <w:rsid w:val="004153B0"/>
    <w:rsid w:val="00416575"/>
    <w:rsid w:val="004166AF"/>
    <w:rsid w:val="004167F0"/>
    <w:rsid w:val="00416802"/>
    <w:rsid w:val="00416973"/>
    <w:rsid w:val="004169C9"/>
    <w:rsid w:val="00416A7B"/>
    <w:rsid w:val="00416AC8"/>
    <w:rsid w:val="00416B9F"/>
    <w:rsid w:val="00416E56"/>
    <w:rsid w:val="00417141"/>
    <w:rsid w:val="0041733C"/>
    <w:rsid w:val="004175E8"/>
    <w:rsid w:val="004175FE"/>
    <w:rsid w:val="00417799"/>
    <w:rsid w:val="00417809"/>
    <w:rsid w:val="00417861"/>
    <w:rsid w:val="004178FE"/>
    <w:rsid w:val="00417E88"/>
    <w:rsid w:val="004205B7"/>
    <w:rsid w:val="004205CB"/>
    <w:rsid w:val="00420664"/>
    <w:rsid w:val="004207CF"/>
    <w:rsid w:val="00420D37"/>
    <w:rsid w:val="00420EB2"/>
    <w:rsid w:val="00420FA6"/>
    <w:rsid w:val="004211AB"/>
    <w:rsid w:val="00421D3C"/>
    <w:rsid w:val="0042228B"/>
    <w:rsid w:val="00422F4A"/>
    <w:rsid w:val="00423482"/>
    <w:rsid w:val="00423EF2"/>
    <w:rsid w:val="00423F4D"/>
    <w:rsid w:val="0042413D"/>
    <w:rsid w:val="0042441D"/>
    <w:rsid w:val="004255CE"/>
    <w:rsid w:val="00425AC6"/>
    <w:rsid w:val="00425AE6"/>
    <w:rsid w:val="00425FAB"/>
    <w:rsid w:val="0042607C"/>
    <w:rsid w:val="00426273"/>
    <w:rsid w:val="00426437"/>
    <w:rsid w:val="00426528"/>
    <w:rsid w:val="00426828"/>
    <w:rsid w:val="004270AF"/>
    <w:rsid w:val="004277EA"/>
    <w:rsid w:val="004278A7"/>
    <w:rsid w:val="004279D5"/>
    <w:rsid w:val="00430C68"/>
    <w:rsid w:val="00430FAC"/>
    <w:rsid w:val="00431206"/>
    <w:rsid w:val="00431325"/>
    <w:rsid w:val="00431971"/>
    <w:rsid w:val="0043227E"/>
    <w:rsid w:val="004324EA"/>
    <w:rsid w:val="00432B44"/>
    <w:rsid w:val="00433128"/>
    <w:rsid w:val="00433B4C"/>
    <w:rsid w:val="00433E3F"/>
    <w:rsid w:val="0043471B"/>
    <w:rsid w:val="0043515A"/>
    <w:rsid w:val="0043539A"/>
    <w:rsid w:val="004355D3"/>
    <w:rsid w:val="00436010"/>
    <w:rsid w:val="00436125"/>
    <w:rsid w:val="00436532"/>
    <w:rsid w:val="00436D02"/>
    <w:rsid w:val="00436DF7"/>
    <w:rsid w:val="00436ECE"/>
    <w:rsid w:val="0043721D"/>
    <w:rsid w:val="004373E0"/>
    <w:rsid w:val="004376DA"/>
    <w:rsid w:val="004376FA"/>
    <w:rsid w:val="00437727"/>
    <w:rsid w:val="00437A82"/>
    <w:rsid w:val="00437DB6"/>
    <w:rsid w:val="00437FCB"/>
    <w:rsid w:val="00440036"/>
    <w:rsid w:val="00440306"/>
    <w:rsid w:val="00440614"/>
    <w:rsid w:val="004407B5"/>
    <w:rsid w:val="00440CF6"/>
    <w:rsid w:val="00440F7D"/>
    <w:rsid w:val="004419DD"/>
    <w:rsid w:val="00441AB3"/>
    <w:rsid w:val="0044210B"/>
    <w:rsid w:val="0044234A"/>
    <w:rsid w:val="0044243A"/>
    <w:rsid w:val="00442854"/>
    <w:rsid w:val="00442C51"/>
    <w:rsid w:val="004431D0"/>
    <w:rsid w:val="0044323C"/>
    <w:rsid w:val="0044347A"/>
    <w:rsid w:val="00443866"/>
    <w:rsid w:val="004439DB"/>
    <w:rsid w:val="00443C01"/>
    <w:rsid w:val="00443D52"/>
    <w:rsid w:val="00443F4B"/>
    <w:rsid w:val="004440C0"/>
    <w:rsid w:val="0044425E"/>
    <w:rsid w:val="004442C7"/>
    <w:rsid w:val="0044498C"/>
    <w:rsid w:val="00444AD5"/>
    <w:rsid w:val="00444DD5"/>
    <w:rsid w:val="004453E3"/>
    <w:rsid w:val="004456ED"/>
    <w:rsid w:val="00445944"/>
    <w:rsid w:val="00445B5F"/>
    <w:rsid w:val="004464DC"/>
    <w:rsid w:val="00446A57"/>
    <w:rsid w:val="00446AF4"/>
    <w:rsid w:val="00447362"/>
    <w:rsid w:val="004473D6"/>
    <w:rsid w:val="004475D5"/>
    <w:rsid w:val="00447B89"/>
    <w:rsid w:val="00447D31"/>
    <w:rsid w:val="00450348"/>
    <w:rsid w:val="004505CE"/>
    <w:rsid w:val="0045078B"/>
    <w:rsid w:val="004509D0"/>
    <w:rsid w:val="00450A1F"/>
    <w:rsid w:val="00450BDC"/>
    <w:rsid w:val="00450DF1"/>
    <w:rsid w:val="00451712"/>
    <w:rsid w:val="00451D3A"/>
    <w:rsid w:val="004529C1"/>
    <w:rsid w:val="00452E9D"/>
    <w:rsid w:val="0045312A"/>
    <w:rsid w:val="0045373D"/>
    <w:rsid w:val="0045395A"/>
    <w:rsid w:val="00453CA2"/>
    <w:rsid w:val="00453CB4"/>
    <w:rsid w:val="00453DC3"/>
    <w:rsid w:val="00453EBA"/>
    <w:rsid w:val="00453F3C"/>
    <w:rsid w:val="00453F86"/>
    <w:rsid w:val="00453FCB"/>
    <w:rsid w:val="004540F7"/>
    <w:rsid w:val="0045428F"/>
    <w:rsid w:val="00454960"/>
    <w:rsid w:val="0045527B"/>
    <w:rsid w:val="004554F0"/>
    <w:rsid w:val="004559D8"/>
    <w:rsid w:val="00455E62"/>
    <w:rsid w:val="004566DE"/>
    <w:rsid w:val="004567FA"/>
    <w:rsid w:val="004568C9"/>
    <w:rsid w:val="00456B01"/>
    <w:rsid w:val="00456BDC"/>
    <w:rsid w:val="00456DDA"/>
    <w:rsid w:val="00456E45"/>
    <w:rsid w:val="00457AD5"/>
    <w:rsid w:val="0046014C"/>
    <w:rsid w:val="004602EC"/>
    <w:rsid w:val="00460328"/>
    <w:rsid w:val="0046034D"/>
    <w:rsid w:val="004604B8"/>
    <w:rsid w:val="00460A3D"/>
    <w:rsid w:val="00460D92"/>
    <w:rsid w:val="00461006"/>
    <w:rsid w:val="0046105C"/>
    <w:rsid w:val="0046169A"/>
    <w:rsid w:val="00461BDF"/>
    <w:rsid w:val="00462134"/>
    <w:rsid w:val="004621A7"/>
    <w:rsid w:val="004621C2"/>
    <w:rsid w:val="00462BB8"/>
    <w:rsid w:val="00463A71"/>
    <w:rsid w:val="00463E1B"/>
    <w:rsid w:val="00463ED2"/>
    <w:rsid w:val="00463EEC"/>
    <w:rsid w:val="00463FAE"/>
    <w:rsid w:val="00464327"/>
    <w:rsid w:val="00464752"/>
    <w:rsid w:val="00464824"/>
    <w:rsid w:val="004652D9"/>
    <w:rsid w:val="00465801"/>
    <w:rsid w:val="0046585F"/>
    <w:rsid w:val="00465BA7"/>
    <w:rsid w:val="00466F31"/>
    <w:rsid w:val="00466F3A"/>
    <w:rsid w:val="00467397"/>
    <w:rsid w:val="0046789D"/>
    <w:rsid w:val="00467C52"/>
    <w:rsid w:val="00467CAD"/>
    <w:rsid w:val="00470295"/>
    <w:rsid w:val="004707DB"/>
    <w:rsid w:val="004708B9"/>
    <w:rsid w:val="00470B1A"/>
    <w:rsid w:val="00470BC0"/>
    <w:rsid w:val="00470CF7"/>
    <w:rsid w:val="00471F54"/>
    <w:rsid w:val="00471FC0"/>
    <w:rsid w:val="0047222B"/>
    <w:rsid w:val="00472CD1"/>
    <w:rsid w:val="00473125"/>
    <w:rsid w:val="0047320F"/>
    <w:rsid w:val="00473A0D"/>
    <w:rsid w:val="00473AA0"/>
    <w:rsid w:val="00473EE5"/>
    <w:rsid w:val="004742D4"/>
    <w:rsid w:val="00474E9A"/>
    <w:rsid w:val="004751A5"/>
    <w:rsid w:val="004755FE"/>
    <w:rsid w:val="00475F16"/>
    <w:rsid w:val="004761D1"/>
    <w:rsid w:val="0047626F"/>
    <w:rsid w:val="004765F6"/>
    <w:rsid w:val="004767C7"/>
    <w:rsid w:val="004768AF"/>
    <w:rsid w:val="00476A1B"/>
    <w:rsid w:val="00476A95"/>
    <w:rsid w:val="0047713A"/>
    <w:rsid w:val="00477534"/>
    <w:rsid w:val="00477A5C"/>
    <w:rsid w:val="00480312"/>
    <w:rsid w:val="0048043F"/>
    <w:rsid w:val="004808C2"/>
    <w:rsid w:val="00480A52"/>
    <w:rsid w:val="00480ABB"/>
    <w:rsid w:val="00480D02"/>
    <w:rsid w:val="0048121C"/>
    <w:rsid w:val="00481262"/>
    <w:rsid w:val="00481650"/>
    <w:rsid w:val="00481874"/>
    <w:rsid w:val="00481EFA"/>
    <w:rsid w:val="00482772"/>
    <w:rsid w:val="00482973"/>
    <w:rsid w:val="004829D9"/>
    <w:rsid w:val="00483169"/>
    <w:rsid w:val="00483585"/>
    <w:rsid w:val="004835CB"/>
    <w:rsid w:val="00483D49"/>
    <w:rsid w:val="00483F46"/>
    <w:rsid w:val="00484293"/>
    <w:rsid w:val="004842BA"/>
    <w:rsid w:val="00484854"/>
    <w:rsid w:val="00484AE1"/>
    <w:rsid w:val="00484F00"/>
    <w:rsid w:val="00485605"/>
    <w:rsid w:val="00485697"/>
    <w:rsid w:val="004856F0"/>
    <w:rsid w:val="00485AEC"/>
    <w:rsid w:val="00485DB4"/>
    <w:rsid w:val="00485E63"/>
    <w:rsid w:val="004860EB"/>
    <w:rsid w:val="00486114"/>
    <w:rsid w:val="004863DF"/>
    <w:rsid w:val="0048694A"/>
    <w:rsid w:val="004869E6"/>
    <w:rsid w:val="00487458"/>
    <w:rsid w:val="00487AF7"/>
    <w:rsid w:val="00490F98"/>
    <w:rsid w:val="004912C5"/>
    <w:rsid w:val="00491360"/>
    <w:rsid w:val="0049157A"/>
    <w:rsid w:val="004916B1"/>
    <w:rsid w:val="004917FF"/>
    <w:rsid w:val="00491A78"/>
    <w:rsid w:val="00491BE3"/>
    <w:rsid w:val="00491C84"/>
    <w:rsid w:val="00491EC2"/>
    <w:rsid w:val="00492396"/>
    <w:rsid w:val="00492A9A"/>
    <w:rsid w:val="004936C3"/>
    <w:rsid w:val="00493738"/>
    <w:rsid w:val="00493E44"/>
    <w:rsid w:val="00493EF1"/>
    <w:rsid w:val="00493FB0"/>
    <w:rsid w:val="0049416C"/>
    <w:rsid w:val="004942F6"/>
    <w:rsid w:val="00494C4D"/>
    <w:rsid w:val="00494E46"/>
    <w:rsid w:val="0049560B"/>
    <w:rsid w:val="00495B2A"/>
    <w:rsid w:val="00495BBA"/>
    <w:rsid w:val="00496726"/>
    <w:rsid w:val="00496A0F"/>
    <w:rsid w:val="00496DFF"/>
    <w:rsid w:val="00497101"/>
    <w:rsid w:val="004971A5"/>
    <w:rsid w:val="0049735D"/>
    <w:rsid w:val="00497368"/>
    <w:rsid w:val="004979CA"/>
    <w:rsid w:val="004A0DAA"/>
    <w:rsid w:val="004A16D9"/>
    <w:rsid w:val="004A1878"/>
    <w:rsid w:val="004A198E"/>
    <w:rsid w:val="004A271A"/>
    <w:rsid w:val="004A2B49"/>
    <w:rsid w:val="004A2BC3"/>
    <w:rsid w:val="004A2BCC"/>
    <w:rsid w:val="004A2E37"/>
    <w:rsid w:val="004A2E51"/>
    <w:rsid w:val="004A307E"/>
    <w:rsid w:val="004A38EE"/>
    <w:rsid w:val="004A3A6F"/>
    <w:rsid w:val="004A3C7B"/>
    <w:rsid w:val="004A455F"/>
    <w:rsid w:val="004A4A9D"/>
    <w:rsid w:val="004A4D5B"/>
    <w:rsid w:val="004A4D84"/>
    <w:rsid w:val="004A4FC9"/>
    <w:rsid w:val="004A5040"/>
    <w:rsid w:val="004A508A"/>
    <w:rsid w:val="004A508F"/>
    <w:rsid w:val="004A5121"/>
    <w:rsid w:val="004A56E0"/>
    <w:rsid w:val="004A5D2A"/>
    <w:rsid w:val="004A5EB0"/>
    <w:rsid w:val="004A620D"/>
    <w:rsid w:val="004A62B0"/>
    <w:rsid w:val="004A6490"/>
    <w:rsid w:val="004A6DEA"/>
    <w:rsid w:val="004A756F"/>
    <w:rsid w:val="004A7B12"/>
    <w:rsid w:val="004A7F6E"/>
    <w:rsid w:val="004B02A1"/>
    <w:rsid w:val="004B02B3"/>
    <w:rsid w:val="004B04E0"/>
    <w:rsid w:val="004B07F9"/>
    <w:rsid w:val="004B089C"/>
    <w:rsid w:val="004B095F"/>
    <w:rsid w:val="004B1379"/>
    <w:rsid w:val="004B1E60"/>
    <w:rsid w:val="004B2081"/>
    <w:rsid w:val="004B2206"/>
    <w:rsid w:val="004B224C"/>
    <w:rsid w:val="004B2864"/>
    <w:rsid w:val="004B2C03"/>
    <w:rsid w:val="004B2DBC"/>
    <w:rsid w:val="004B2FEB"/>
    <w:rsid w:val="004B3899"/>
    <w:rsid w:val="004B3D07"/>
    <w:rsid w:val="004B3D6B"/>
    <w:rsid w:val="004B4083"/>
    <w:rsid w:val="004B44AE"/>
    <w:rsid w:val="004B4FFF"/>
    <w:rsid w:val="004B5017"/>
    <w:rsid w:val="004B61A8"/>
    <w:rsid w:val="004B6722"/>
    <w:rsid w:val="004B6DC6"/>
    <w:rsid w:val="004B6EC4"/>
    <w:rsid w:val="004B7421"/>
    <w:rsid w:val="004B75CA"/>
    <w:rsid w:val="004B77C7"/>
    <w:rsid w:val="004B7AA2"/>
    <w:rsid w:val="004B7B49"/>
    <w:rsid w:val="004B7D8D"/>
    <w:rsid w:val="004B7E10"/>
    <w:rsid w:val="004B7E76"/>
    <w:rsid w:val="004C0597"/>
    <w:rsid w:val="004C0C20"/>
    <w:rsid w:val="004C100B"/>
    <w:rsid w:val="004C143F"/>
    <w:rsid w:val="004C1771"/>
    <w:rsid w:val="004C1D26"/>
    <w:rsid w:val="004C1D5B"/>
    <w:rsid w:val="004C206B"/>
    <w:rsid w:val="004C24D2"/>
    <w:rsid w:val="004C2BEC"/>
    <w:rsid w:val="004C334C"/>
    <w:rsid w:val="004C33CE"/>
    <w:rsid w:val="004C3826"/>
    <w:rsid w:val="004C41A0"/>
    <w:rsid w:val="004C41BB"/>
    <w:rsid w:val="004C4351"/>
    <w:rsid w:val="004C4BB2"/>
    <w:rsid w:val="004C4E1B"/>
    <w:rsid w:val="004C509A"/>
    <w:rsid w:val="004C50FC"/>
    <w:rsid w:val="004C54E2"/>
    <w:rsid w:val="004C5854"/>
    <w:rsid w:val="004C5AA4"/>
    <w:rsid w:val="004C5BB8"/>
    <w:rsid w:val="004C5DD9"/>
    <w:rsid w:val="004C5ECE"/>
    <w:rsid w:val="004C6011"/>
    <w:rsid w:val="004C6528"/>
    <w:rsid w:val="004C658A"/>
    <w:rsid w:val="004C68D3"/>
    <w:rsid w:val="004C68F6"/>
    <w:rsid w:val="004C6C7B"/>
    <w:rsid w:val="004C70D9"/>
    <w:rsid w:val="004C71AD"/>
    <w:rsid w:val="004C736E"/>
    <w:rsid w:val="004C7B56"/>
    <w:rsid w:val="004D01A6"/>
    <w:rsid w:val="004D055A"/>
    <w:rsid w:val="004D06FC"/>
    <w:rsid w:val="004D0814"/>
    <w:rsid w:val="004D0AE1"/>
    <w:rsid w:val="004D0D50"/>
    <w:rsid w:val="004D0F31"/>
    <w:rsid w:val="004D1364"/>
    <w:rsid w:val="004D138A"/>
    <w:rsid w:val="004D14A2"/>
    <w:rsid w:val="004D1AFD"/>
    <w:rsid w:val="004D1BFE"/>
    <w:rsid w:val="004D224E"/>
    <w:rsid w:val="004D27CA"/>
    <w:rsid w:val="004D2F30"/>
    <w:rsid w:val="004D34E7"/>
    <w:rsid w:val="004D3846"/>
    <w:rsid w:val="004D39DE"/>
    <w:rsid w:val="004D3A15"/>
    <w:rsid w:val="004D3CD8"/>
    <w:rsid w:val="004D3D1D"/>
    <w:rsid w:val="004D4D98"/>
    <w:rsid w:val="004D5074"/>
    <w:rsid w:val="004D51FF"/>
    <w:rsid w:val="004D5F42"/>
    <w:rsid w:val="004D620C"/>
    <w:rsid w:val="004D6275"/>
    <w:rsid w:val="004D6497"/>
    <w:rsid w:val="004D65E6"/>
    <w:rsid w:val="004D6654"/>
    <w:rsid w:val="004D66C2"/>
    <w:rsid w:val="004D69D8"/>
    <w:rsid w:val="004D6A66"/>
    <w:rsid w:val="004D717B"/>
    <w:rsid w:val="004D7480"/>
    <w:rsid w:val="004D74C8"/>
    <w:rsid w:val="004D78B4"/>
    <w:rsid w:val="004D7969"/>
    <w:rsid w:val="004D7D8B"/>
    <w:rsid w:val="004E023A"/>
    <w:rsid w:val="004E02DA"/>
    <w:rsid w:val="004E06B4"/>
    <w:rsid w:val="004E072F"/>
    <w:rsid w:val="004E0BDE"/>
    <w:rsid w:val="004E0C32"/>
    <w:rsid w:val="004E1277"/>
    <w:rsid w:val="004E1CE2"/>
    <w:rsid w:val="004E1F89"/>
    <w:rsid w:val="004E2332"/>
    <w:rsid w:val="004E2A08"/>
    <w:rsid w:val="004E2A21"/>
    <w:rsid w:val="004E2FB6"/>
    <w:rsid w:val="004E2FB7"/>
    <w:rsid w:val="004E3339"/>
    <w:rsid w:val="004E3576"/>
    <w:rsid w:val="004E3613"/>
    <w:rsid w:val="004E3993"/>
    <w:rsid w:val="004E3E79"/>
    <w:rsid w:val="004E450D"/>
    <w:rsid w:val="004E4FC7"/>
    <w:rsid w:val="004E5305"/>
    <w:rsid w:val="004E54C4"/>
    <w:rsid w:val="004E61F9"/>
    <w:rsid w:val="004E6329"/>
    <w:rsid w:val="004E6436"/>
    <w:rsid w:val="004E6977"/>
    <w:rsid w:val="004E69AB"/>
    <w:rsid w:val="004E6CFD"/>
    <w:rsid w:val="004E6D82"/>
    <w:rsid w:val="004E6E53"/>
    <w:rsid w:val="004E6F48"/>
    <w:rsid w:val="004E6FA6"/>
    <w:rsid w:val="004E70B8"/>
    <w:rsid w:val="004E7158"/>
    <w:rsid w:val="004E77F9"/>
    <w:rsid w:val="004E7864"/>
    <w:rsid w:val="004F0146"/>
    <w:rsid w:val="004F065E"/>
    <w:rsid w:val="004F0679"/>
    <w:rsid w:val="004F0841"/>
    <w:rsid w:val="004F0916"/>
    <w:rsid w:val="004F176C"/>
    <w:rsid w:val="004F1C38"/>
    <w:rsid w:val="004F204A"/>
    <w:rsid w:val="004F2068"/>
    <w:rsid w:val="004F2A1D"/>
    <w:rsid w:val="004F2AD0"/>
    <w:rsid w:val="004F2D21"/>
    <w:rsid w:val="004F2EB1"/>
    <w:rsid w:val="004F2F49"/>
    <w:rsid w:val="004F32F9"/>
    <w:rsid w:val="004F3532"/>
    <w:rsid w:val="004F3740"/>
    <w:rsid w:val="004F4470"/>
    <w:rsid w:val="004F4488"/>
    <w:rsid w:val="004F45B0"/>
    <w:rsid w:val="004F4736"/>
    <w:rsid w:val="004F4BFB"/>
    <w:rsid w:val="004F563B"/>
    <w:rsid w:val="004F570E"/>
    <w:rsid w:val="004F5B42"/>
    <w:rsid w:val="004F5DBD"/>
    <w:rsid w:val="004F66F9"/>
    <w:rsid w:val="004F6865"/>
    <w:rsid w:val="004F694F"/>
    <w:rsid w:val="004F6C7D"/>
    <w:rsid w:val="004F6FF8"/>
    <w:rsid w:val="004F748F"/>
    <w:rsid w:val="004F79E0"/>
    <w:rsid w:val="00500371"/>
    <w:rsid w:val="00500608"/>
    <w:rsid w:val="005006B5"/>
    <w:rsid w:val="0050095E"/>
    <w:rsid w:val="00500DB0"/>
    <w:rsid w:val="00500E29"/>
    <w:rsid w:val="00501692"/>
    <w:rsid w:val="00501C1C"/>
    <w:rsid w:val="00501D6E"/>
    <w:rsid w:val="005021F5"/>
    <w:rsid w:val="00502419"/>
    <w:rsid w:val="00502472"/>
    <w:rsid w:val="0050249A"/>
    <w:rsid w:val="005026A3"/>
    <w:rsid w:val="00502AA7"/>
    <w:rsid w:val="00502DA7"/>
    <w:rsid w:val="00502FE2"/>
    <w:rsid w:val="005033AA"/>
    <w:rsid w:val="00503A5C"/>
    <w:rsid w:val="00503B66"/>
    <w:rsid w:val="00504CA9"/>
    <w:rsid w:val="005050EE"/>
    <w:rsid w:val="00505506"/>
    <w:rsid w:val="00505D0C"/>
    <w:rsid w:val="00505DB8"/>
    <w:rsid w:val="005063E3"/>
    <w:rsid w:val="00506677"/>
    <w:rsid w:val="00506AB4"/>
    <w:rsid w:val="00506BF3"/>
    <w:rsid w:val="00506C0D"/>
    <w:rsid w:val="00507128"/>
    <w:rsid w:val="00507129"/>
    <w:rsid w:val="005072FE"/>
    <w:rsid w:val="0050755F"/>
    <w:rsid w:val="00507766"/>
    <w:rsid w:val="005079A2"/>
    <w:rsid w:val="00507BC5"/>
    <w:rsid w:val="005104DF"/>
    <w:rsid w:val="00510B6A"/>
    <w:rsid w:val="00510E02"/>
    <w:rsid w:val="0051200C"/>
    <w:rsid w:val="005123D9"/>
    <w:rsid w:val="005124CB"/>
    <w:rsid w:val="0051285D"/>
    <w:rsid w:val="0051295B"/>
    <w:rsid w:val="005129CF"/>
    <w:rsid w:val="00512A4A"/>
    <w:rsid w:val="00512A63"/>
    <w:rsid w:val="00513504"/>
    <w:rsid w:val="0051364B"/>
    <w:rsid w:val="00513860"/>
    <w:rsid w:val="00513B56"/>
    <w:rsid w:val="00513BFF"/>
    <w:rsid w:val="00513D2F"/>
    <w:rsid w:val="0051486C"/>
    <w:rsid w:val="00514C7E"/>
    <w:rsid w:val="00514D58"/>
    <w:rsid w:val="00515D67"/>
    <w:rsid w:val="0051688E"/>
    <w:rsid w:val="005168A1"/>
    <w:rsid w:val="00517ACD"/>
    <w:rsid w:val="00517DBF"/>
    <w:rsid w:val="005204B3"/>
    <w:rsid w:val="005204C2"/>
    <w:rsid w:val="005209B5"/>
    <w:rsid w:val="00520CE0"/>
    <w:rsid w:val="00520CE3"/>
    <w:rsid w:val="00520D3A"/>
    <w:rsid w:val="00520E7D"/>
    <w:rsid w:val="00520F7A"/>
    <w:rsid w:val="00521512"/>
    <w:rsid w:val="00521B4F"/>
    <w:rsid w:val="00522251"/>
    <w:rsid w:val="0052227D"/>
    <w:rsid w:val="005235D8"/>
    <w:rsid w:val="0052369B"/>
    <w:rsid w:val="00523F2D"/>
    <w:rsid w:val="00523F2E"/>
    <w:rsid w:val="005242D1"/>
    <w:rsid w:val="005246BC"/>
    <w:rsid w:val="005248D2"/>
    <w:rsid w:val="00524B66"/>
    <w:rsid w:val="00524BDC"/>
    <w:rsid w:val="00524E1D"/>
    <w:rsid w:val="0052521D"/>
    <w:rsid w:val="0052597C"/>
    <w:rsid w:val="00525F44"/>
    <w:rsid w:val="0052634C"/>
    <w:rsid w:val="00526A64"/>
    <w:rsid w:val="00526FE4"/>
    <w:rsid w:val="00527057"/>
    <w:rsid w:val="005270A2"/>
    <w:rsid w:val="0052733F"/>
    <w:rsid w:val="00527527"/>
    <w:rsid w:val="005279BD"/>
    <w:rsid w:val="0053066B"/>
    <w:rsid w:val="00530715"/>
    <w:rsid w:val="00530A8B"/>
    <w:rsid w:val="00530AEE"/>
    <w:rsid w:val="00530CDB"/>
    <w:rsid w:val="0053133A"/>
    <w:rsid w:val="00531416"/>
    <w:rsid w:val="005317B6"/>
    <w:rsid w:val="00532B91"/>
    <w:rsid w:val="00532D28"/>
    <w:rsid w:val="00532DBA"/>
    <w:rsid w:val="00533040"/>
    <w:rsid w:val="00533C89"/>
    <w:rsid w:val="00533D45"/>
    <w:rsid w:val="00534132"/>
    <w:rsid w:val="005341B8"/>
    <w:rsid w:val="00534356"/>
    <w:rsid w:val="00534673"/>
    <w:rsid w:val="0053497F"/>
    <w:rsid w:val="00535360"/>
    <w:rsid w:val="00535457"/>
    <w:rsid w:val="00535C6C"/>
    <w:rsid w:val="00536016"/>
    <w:rsid w:val="0053721D"/>
    <w:rsid w:val="00537502"/>
    <w:rsid w:val="00537504"/>
    <w:rsid w:val="00537603"/>
    <w:rsid w:val="0053763C"/>
    <w:rsid w:val="0053763F"/>
    <w:rsid w:val="005376FF"/>
    <w:rsid w:val="00537CB3"/>
    <w:rsid w:val="0054007E"/>
    <w:rsid w:val="005402F2"/>
    <w:rsid w:val="00540994"/>
    <w:rsid w:val="00540AD1"/>
    <w:rsid w:val="00540BA6"/>
    <w:rsid w:val="00540CCE"/>
    <w:rsid w:val="00540F61"/>
    <w:rsid w:val="00540FFF"/>
    <w:rsid w:val="0054115F"/>
    <w:rsid w:val="005411DA"/>
    <w:rsid w:val="00541616"/>
    <w:rsid w:val="0054211F"/>
    <w:rsid w:val="005423A1"/>
    <w:rsid w:val="005425CB"/>
    <w:rsid w:val="00542D1E"/>
    <w:rsid w:val="00542F6A"/>
    <w:rsid w:val="0054342B"/>
    <w:rsid w:val="005437EC"/>
    <w:rsid w:val="0054381B"/>
    <w:rsid w:val="0054386A"/>
    <w:rsid w:val="005439FF"/>
    <w:rsid w:val="005440DE"/>
    <w:rsid w:val="00544156"/>
    <w:rsid w:val="00544621"/>
    <w:rsid w:val="00544D34"/>
    <w:rsid w:val="00544D4D"/>
    <w:rsid w:val="00544D85"/>
    <w:rsid w:val="005455E0"/>
    <w:rsid w:val="005455EC"/>
    <w:rsid w:val="0054580C"/>
    <w:rsid w:val="0054607B"/>
    <w:rsid w:val="00546221"/>
    <w:rsid w:val="00546287"/>
    <w:rsid w:val="005462A5"/>
    <w:rsid w:val="00546424"/>
    <w:rsid w:val="005466E8"/>
    <w:rsid w:val="0054679A"/>
    <w:rsid w:val="0054712E"/>
    <w:rsid w:val="0054770A"/>
    <w:rsid w:val="00547813"/>
    <w:rsid w:val="00547832"/>
    <w:rsid w:val="005478C3"/>
    <w:rsid w:val="005505C0"/>
    <w:rsid w:val="00550755"/>
    <w:rsid w:val="00550805"/>
    <w:rsid w:val="00550850"/>
    <w:rsid w:val="00550A52"/>
    <w:rsid w:val="005511DB"/>
    <w:rsid w:val="0055136A"/>
    <w:rsid w:val="00551777"/>
    <w:rsid w:val="00551A64"/>
    <w:rsid w:val="00551BBB"/>
    <w:rsid w:val="00552B43"/>
    <w:rsid w:val="0055338B"/>
    <w:rsid w:val="0055356B"/>
    <w:rsid w:val="0055384D"/>
    <w:rsid w:val="00553977"/>
    <w:rsid w:val="00553E80"/>
    <w:rsid w:val="00553EBA"/>
    <w:rsid w:val="00553EE8"/>
    <w:rsid w:val="00553FBF"/>
    <w:rsid w:val="00554204"/>
    <w:rsid w:val="005542D0"/>
    <w:rsid w:val="00554E55"/>
    <w:rsid w:val="00554EFF"/>
    <w:rsid w:val="00555000"/>
    <w:rsid w:val="0055558D"/>
    <w:rsid w:val="005557E4"/>
    <w:rsid w:val="00555D02"/>
    <w:rsid w:val="00555DE3"/>
    <w:rsid w:val="00555EE6"/>
    <w:rsid w:val="00556050"/>
    <w:rsid w:val="005560C3"/>
    <w:rsid w:val="00556240"/>
    <w:rsid w:val="00556659"/>
    <w:rsid w:val="00556A50"/>
    <w:rsid w:val="00556BC3"/>
    <w:rsid w:val="00556FC4"/>
    <w:rsid w:val="005575B0"/>
    <w:rsid w:val="00557755"/>
    <w:rsid w:val="00557A44"/>
    <w:rsid w:val="00557BB9"/>
    <w:rsid w:val="00560112"/>
    <w:rsid w:val="0056033C"/>
    <w:rsid w:val="0056042E"/>
    <w:rsid w:val="00560CC8"/>
    <w:rsid w:val="00560F03"/>
    <w:rsid w:val="005611A4"/>
    <w:rsid w:val="0056129F"/>
    <w:rsid w:val="0056164D"/>
    <w:rsid w:val="00561937"/>
    <w:rsid w:val="005623FA"/>
    <w:rsid w:val="00562E90"/>
    <w:rsid w:val="00563A75"/>
    <w:rsid w:val="00563CDB"/>
    <w:rsid w:val="005642EB"/>
    <w:rsid w:val="00564469"/>
    <w:rsid w:val="00564773"/>
    <w:rsid w:val="005648D1"/>
    <w:rsid w:val="00564C85"/>
    <w:rsid w:val="005654D6"/>
    <w:rsid w:val="00565707"/>
    <w:rsid w:val="005658DE"/>
    <w:rsid w:val="005659F1"/>
    <w:rsid w:val="00565A46"/>
    <w:rsid w:val="00565CCB"/>
    <w:rsid w:val="00566354"/>
    <w:rsid w:val="00567929"/>
    <w:rsid w:val="00567FDF"/>
    <w:rsid w:val="005700D0"/>
    <w:rsid w:val="00570389"/>
    <w:rsid w:val="00570418"/>
    <w:rsid w:val="0057058A"/>
    <w:rsid w:val="0057105D"/>
    <w:rsid w:val="00571327"/>
    <w:rsid w:val="00571653"/>
    <w:rsid w:val="00571687"/>
    <w:rsid w:val="00571FBE"/>
    <w:rsid w:val="00572184"/>
    <w:rsid w:val="0057383C"/>
    <w:rsid w:val="00574588"/>
    <w:rsid w:val="00574887"/>
    <w:rsid w:val="00574BFC"/>
    <w:rsid w:val="00574D43"/>
    <w:rsid w:val="0057551F"/>
    <w:rsid w:val="00575A40"/>
    <w:rsid w:val="00576490"/>
    <w:rsid w:val="00576A1A"/>
    <w:rsid w:val="00576D75"/>
    <w:rsid w:val="00576F1D"/>
    <w:rsid w:val="0057717B"/>
    <w:rsid w:val="005773AD"/>
    <w:rsid w:val="00577AAE"/>
    <w:rsid w:val="00577B82"/>
    <w:rsid w:val="00580056"/>
    <w:rsid w:val="0058031E"/>
    <w:rsid w:val="00580B84"/>
    <w:rsid w:val="005812F4"/>
    <w:rsid w:val="00581500"/>
    <w:rsid w:val="00581C12"/>
    <w:rsid w:val="00581D1D"/>
    <w:rsid w:val="005821B1"/>
    <w:rsid w:val="00582446"/>
    <w:rsid w:val="00583095"/>
    <w:rsid w:val="0058353E"/>
    <w:rsid w:val="005836F0"/>
    <w:rsid w:val="00583755"/>
    <w:rsid w:val="005837E3"/>
    <w:rsid w:val="00583860"/>
    <w:rsid w:val="00583C6A"/>
    <w:rsid w:val="00583EAE"/>
    <w:rsid w:val="00583F4B"/>
    <w:rsid w:val="005845B1"/>
    <w:rsid w:val="00584774"/>
    <w:rsid w:val="00584D3C"/>
    <w:rsid w:val="00584EE1"/>
    <w:rsid w:val="005850F3"/>
    <w:rsid w:val="0058543B"/>
    <w:rsid w:val="005858AB"/>
    <w:rsid w:val="00585941"/>
    <w:rsid w:val="00586159"/>
    <w:rsid w:val="00586329"/>
    <w:rsid w:val="00586699"/>
    <w:rsid w:val="0058677E"/>
    <w:rsid w:val="00586974"/>
    <w:rsid w:val="00586B30"/>
    <w:rsid w:val="00587209"/>
    <w:rsid w:val="005876AC"/>
    <w:rsid w:val="0058797C"/>
    <w:rsid w:val="00587CAC"/>
    <w:rsid w:val="00587D93"/>
    <w:rsid w:val="00587E66"/>
    <w:rsid w:val="00587FEE"/>
    <w:rsid w:val="005901DF"/>
    <w:rsid w:val="00590587"/>
    <w:rsid w:val="005905BF"/>
    <w:rsid w:val="00590C7F"/>
    <w:rsid w:val="00590DFF"/>
    <w:rsid w:val="00590FB2"/>
    <w:rsid w:val="0059107E"/>
    <w:rsid w:val="00591182"/>
    <w:rsid w:val="005913C1"/>
    <w:rsid w:val="00591BB5"/>
    <w:rsid w:val="00592A57"/>
    <w:rsid w:val="00592A64"/>
    <w:rsid w:val="00592CA1"/>
    <w:rsid w:val="0059321D"/>
    <w:rsid w:val="00593BBF"/>
    <w:rsid w:val="00593C68"/>
    <w:rsid w:val="00593D9E"/>
    <w:rsid w:val="00594408"/>
    <w:rsid w:val="005945CD"/>
    <w:rsid w:val="00594928"/>
    <w:rsid w:val="00595217"/>
    <w:rsid w:val="005955EC"/>
    <w:rsid w:val="00595CFA"/>
    <w:rsid w:val="00595DC2"/>
    <w:rsid w:val="00595EF9"/>
    <w:rsid w:val="0059628B"/>
    <w:rsid w:val="005962AE"/>
    <w:rsid w:val="005964A8"/>
    <w:rsid w:val="005965E3"/>
    <w:rsid w:val="00596CF2"/>
    <w:rsid w:val="005970E8"/>
    <w:rsid w:val="005973A1"/>
    <w:rsid w:val="005973C6"/>
    <w:rsid w:val="005973EC"/>
    <w:rsid w:val="005974D6"/>
    <w:rsid w:val="00597A70"/>
    <w:rsid w:val="00597D89"/>
    <w:rsid w:val="00597E49"/>
    <w:rsid w:val="005A0148"/>
    <w:rsid w:val="005A085F"/>
    <w:rsid w:val="005A0DC2"/>
    <w:rsid w:val="005A11E5"/>
    <w:rsid w:val="005A157C"/>
    <w:rsid w:val="005A16EB"/>
    <w:rsid w:val="005A189C"/>
    <w:rsid w:val="005A1954"/>
    <w:rsid w:val="005A1AE2"/>
    <w:rsid w:val="005A1B89"/>
    <w:rsid w:val="005A1E23"/>
    <w:rsid w:val="005A2596"/>
    <w:rsid w:val="005A27D1"/>
    <w:rsid w:val="005A2FD3"/>
    <w:rsid w:val="005A30C7"/>
    <w:rsid w:val="005A315F"/>
    <w:rsid w:val="005A3581"/>
    <w:rsid w:val="005A3686"/>
    <w:rsid w:val="005A39A6"/>
    <w:rsid w:val="005A3C1F"/>
    <w:rsid w:val="005A42DC"/>
    <w:rsid w:val="005A4461"/>
    <w:rsid w:val="005A470C"/>
    <w:rsid w:val="005A4A1C"/>
    <w:rsid w:val="005A5027"/>
    <w:rsid w:val="005A5049"/>
    <w:rsid w:val="005A56FF"/>
    <w:rsid w:val="005A5705"/>
    <w:rsid w:val="005A6139"/>
    <w:rsid w:val="005A67DC"/>
    <w:rsid w:val="005A71C1"/>
    <w:rsid w:val="005A71CA"/>
    <w:rsid w:val="005A77BB"/>
    <w:rsid w:val="005A77CD"/>
    <w:rsid w:val="005A79C7"/>
    <w:rsid w:val="005B0DC4"/>
    <w:rsid w:val="005B0F03"/>
    <w:rsid w:val="005B1317"/>
    <w:rsid w:val="005B170D"/>
    <w:rsid w:val="005B1C76"/>
    <w:rsid w:val="005B1E4C"/>
    <w:rsid w:val="005B1E67"/>
    <w:rsid w:val="005B24E4"/>
    <w:rsid w:val="005B3123"/>
    <w:rsid w:val="005B33AF"/>
    <w:rsid w:val="005B3BC5"/>
    <w:rsid w:val="005B3EFF"/>
    <w:rsid w:val="005B40E5"/>
    <w:rsid w:val="005B410B"/>
    <w:rsid w:val="005B4FF9"/>
    <w:rsid w:val="005B5471"/>
    <w:rsid w:val="005B54CB"/>
    <w:rsid w:val="005B5976"/>
    <w:rsid w:val="005B5E52"/>
    <w:rsid w:val="005B5F1E"/>
    <w:rsid w:val="005B6C7B"/>
    <w:rsid w:val="005B6CB9"/>
    <w:rsid w:val="005B6D10"/>
    <w:rsid w:val="005B783C"/>
    <w:rsid w:val="005B7A16"/>
    <w:rsid w:val="005B7A6E"/>
    <w:rsid w:val="005B7C96"/>
    <w:rsid w:val="005B7EF4"/>
    <w:rsid w:val="005B7F87"/>
    <w:rsid w:val="005C0669"/>
    <w:rsid w:val="005C089B"/>
    <w:rsid w:val="005C0A05"/>
    <w:rsid w:val="005C0E4C"/>
    <w:rsid w:val="005C0FCD"/>
    <w:rsid w:val="005C1159"/>
    <w:rsid w:val="005C2EB1"/>
    <w:rsid w:val="005C3412"/>
    <w:rsid w:val="005C3ABD"/>
    <w:rsid w:val="005C3AD2"/>
    <w:rsid w:val="005C3DC5"/>
    <w:rsid w:val="005C4134"/>
    <w:rsid w:val="005C4387"/>
    <w:rsid w:val="005C4439"/>
    <w:rsid w:val="005C4DC2"/>
    <w:rsid w:val="005C5081"/>
    <w:rsid w:val="005C5159"/>
    <w:rsid w:val="005C5202"/>
    <w:rsid w:val="005C53F2"/>
    <w:rsid w:val="005C5705"/>
    <w:rsid w:val="005C5818"/>
    <w:rsid w:val="005C5FF0"/>
    <w:rsid w:val="005C6463"/>
    <w:rsid w:val="005C64F2"/>
    <w:rsid w:val="005C64F4"/>
    <w:rsid w:val="005C6839"/>
    <w:rsid w:val="005C765D"/>
    <w:rsid w:val="005C7989"/>
    <w:rsid w:val="005D019A"/>
    <w:rsid w:val="005D01F3"/>
    <w:rsid w:val="005D0682"/>
    <w:rsid w:val="005D0705"/>
    <w:rsid w:val="005D0E0F"/>
    <w:rsid w:val="005D0E93"/>
    <w:rsid w:val="005D1018"/>
    <w:rsid w:val="005D1180"/>
    <w:rsid w:val="005D17BE"/>
    <w:rsid w:val="005D1F50"/>
    <w:rsid w:val="005D251C"/>
    <w:rsid w:val="005D2AB5"/>
    <w:rsid w:val="005D2E22"/>
    <w:rsid w:val="005D34C3"/>
    <w:rsid w:val="005D3508"/>
    <w:rsid w:val="005D352C"/>
    <w:rsid w:val="005D39F8"/>
    <w:rsid w:val="005D3D87"/>
    <w:rsid w:val="005D3EB0"/>
    <w:rsid w:val="005D402A"/>
    <w:rsid w:val="005D49C3"/>
    <w:rsid w:val="005D49E2"/>
    <w:rsid w:val="005D53C5"/>
    <w:rsid w:val="005D567C"/>
    <w:rsid w:val="005D5A16"/>
    <w:rsid w:val="005D5F40"/>
    <w:rsid w:val="005D613D"/>
    <w:rsid w:val="005D6324"/>
    <w:rsid w:val="005D6A75"/>
    <w:rsid w:val="005D7A59"/>
    <w:rsid w:val="005D7F72"/>
    <w:rsid w:val="005E0348"/>
    <w:rsid w:val="005E05ED"/>
    <w:rsid w:val="005E0C6D"/>
    <w:rsid w:val="005E0CE3"/>
    <w:rsid w:val="005E0FBB"/>
    <w:rsid w:val="005E1332"/>
    <w:rsid w:val="005E13D4"/>
    <w:rsid w:val="005E15EE"/>
    <w:rsid w:val="005E1607"/>
    <w:rsid w:val="005E1A2B"/>
    <w:rsid w:val="005E1A6E"/>
    <w:rsid w:val="005E1BB0"/>
    <w:rsid w:val="005E20FA"/>
    <w:rsid w:val="005E211D"/>
    <w:rsid w:val="005E21BF"/>
    <w:rsid w:val="005E2A28"/>
    <w:rsid w:val="005E2AA6"/>
    <w:rsid w:val="005E3177"/>
    <w:rsid w:val="005E31E8"/>
    <w:rsid w:val="005E3401"/>
    <w:rsid w:val="005E3694"/>
    <w:rsid w:val="005E3DDC"/>
    <w:rsid w:val="005E3F97"/>
    <w:rsid w:val="005E41E2"/>
    <w:rsid w:val="005E4296"/>
    <w:rsid w:val="005E4303"/>
    <w:rsid w:val="005E5015"/>
    <w:rsid w:val="005E5371"/>
    <w:rsid w:val="005E537B"/>
    <w:rsid w:val="005E53D5"/>
    <w:rsid w:val="005E5612"/>
    <w:rsid w:val="005E5998"/>
    <w:rsid w:val="005E608D"/>
    <w:rsid w:val="005E690C"/>
    <w:rsid w:val="005E6959"/>
    <w:rsid w:val="005E6F0B"/>
    <w:rsid w:val="005E7075"/>
    <w:rsid w:val="005E70BF"/>
    <w:rsid w:val="005E7523"/>
    <w:rsid w:val="005E756E"/>
    <w:rsid w:val="005E7937"/>
    <w:rsid w:val="005E793A"/>
    <w:rsid w:val="005E7DB1"/>
    <w:rsid w:val="005E7F61"/>
    <w:rsid w:val="005F0101"/>
    <w:rsid w:val="005F0863"/>
    <w:rsid w:val="005F0B03"/>
    <w:rsid w:val="005F1195"/>
    <w:rsid w:val="005F1740"/>
    <w:rsid w:val="005F186F"/>
    <w:rsid w:val="005F1B1B"/>
    <w:rsid w:val="005F1B80"/>
    <w:rsid w:val="005F1C16"/>
    <w:rsid w:val="005F28E5"/>
    <w:rsid w:val="005F2A1F"/>
    <w:rsid w:val="005F2B15"/>
    <w:rsid w:val="005F2C5E"/>
    <w:rsid w:val="005F3765"/>
    <w:rsid w:val="005F3B51"/>
    <w:rsid w:val="005F3E57"/>
    <w:rsid w:val="005F4447"/>
    <w:rsid w:val="005F45A5"/>
    <w:rsid w:val="005F477F"/>
    <w:rsid w:val="005F4802"/>
    <w:rsid w:val="005F4806"/>
    <w:rsid w:val="005F49D4"/>
    <w:rsid w:val="005F49ED"/>
    <w:rsid w:val="005F4B4A"/>
    <w:rsid w:val="005F4F99"/>
    <w:rsid w:val="005F57F1"/>
    <w:rsid w:val="005F58E1"/>
    <w:rsid w:val="005F5C19"/>
    <w:rsid w:val="005F6016"/>
    <w:rsid w:val="005F6326"/>
    <w:rsid w:val="005F6E79"/>
    <w:rsid w:val="005F7467"/>
    <w:rsid w:val="005F754D"/>
    <w:rsid w:val="005F7576"/>
    <w:rsid w:val="005F7EE2"/>
    <w:rsid w:val="006012A6"/>
    <w:rsid w:val="00601329"/>
    <w:rsid w:val="00601435"/>
    <w:rsid w:val="00601669"/>
    <w:rsid w:val="0060168A"/>
    <w:rsid w:val="0060176A"/>
    <w:rsid w:val="00601942"/>
    <w:rsid w:val="00601CB1"/>
    <w:rsid w:val="00601E62"/>
    <w:rsid w:val="006021A5"/>
    <w:rsid w:val="006021C0"/>
    <w:rsid w:val="006022F4"/>
    <w:rsid w:val="00602573"/>
    <w:rsid w:val="0060294D"/>
    <w:rsid w:val="006036C9"/>
    <w:rsid w:val="006037C7"/>
    <w:rsid w:val="00603A4C"/>
    <w:rsid w:val="00603BC0"/>
    <w:rsid w:val="00603CCE"/>
    <w:rsid w:val="00604935"/>
    <w:rsid w:val="00604DC8"/>
    <w:rsid w:val="0060504D"/>
    <w:rsid w:val="006054C4"/>
    <w:rsid w:val="00605659"/>
    <w:rsid w:val="0060587F"/>
    <w:rsid w:val="006058AA"/>
    <w:rsid w:val="00605926"/>
    <w:rsid w:val="00605AE1"/>
    <w:rsid w:val="0060609F"/>
    <w:rsid w:val="00606925"/>
    <w:rsid w:val="00606B6D"/>
    <w:rsid w:val="00607101"/>
    <w:rsid w:val="0060722F"/>
    <w:rsid w:val="00607257"/>
    <w:rsid w:val="006072DB"/>
    <w:rsid w:val="006100D0"/>
    <w:rsid w:val="006106BD"/>
    <w:rsid w:val="006107B2"/>
    <w:rsid w:val="00610BA1"/>
    <w:rsid w:val="00610C64"/>
    <w:rsid w:val="006117FF"/>
    <w:rsid w:val="006118E3"/>
    <w:rsid w:val="006118F3"/>
    <w:rsid w:val="0061197C"/>
    <w:rsid w:val="00611B66"/>
    <w:rsid w:val="00611B77"/>
    <w:rsid w:val="0061200F"/>
    <w:rsid w:val="00612616"/>
    <w:rsid w:val="006127E9"/>
    <w:rsid w:val="00612A63"/>
    <w:rsid w:val="00612C4E"/>
    <w:rsid w:val="00612E35"/>
    <w:rsid w:val="0061355E"/>
    <w:rsid w:val="00613D42"/>
    <w:rsid w:val="00613EF4"/>
    <w:rsid w:val="00613F91"/>
    <w:rsid w:val="0061479B"/>
    <w:rsid w:val="00614B3E"/>
    <w:rsid w:val="00614ECE"/>
    <w:rsid w:val="00615382"/>
    <w:rsid w:val="006155D4"/>
    <w:rsid w:val="00615721"/>
    <w:rsid w:val="00615F82"/>
    <w:rsid w:val="00616049"/>
    <w:rsid w:val="006164CE"/>
    <w:rsid w:val="00616B9E"/>
    <w:rsid w:val="00616BA0"/>
    <w:rsid w:val="00616DF4"/>
    <w:rsid w:val="006204E5"/>
    <w:rsid w:val="00620629"/>
    <w:rsid w:val="00620965"/>
    <w:rsid w:val="006210CD"/>
    <w:rsid w:val="00621380"/>
    <w:rsid w:val="0062182D"/>
    <w:rsid w:val="00621B2F"/>
    <w:rsid w:val="00621E68"/>
    <w:rsid w:val="00622260"/>
    <w:rsid w:val="00622F43"/>
    <w:rsid w:val="006233BE"/>
    <w:rsid w:val="006237D1"/>
    <w:rsid w:val="006238E3"/>
    <w:rsid w:val="00623B48"/>
    <w:rsid w:val="00623B8E"/>
    <w:rsid w:val="00623EDF"/>
    <w:rsid w:val="0062403F"/>
    <w:rsid w:val="0062404C"/>
    <w:rsid w:val="00624F44"/>
    <w:rsid w:val="00624FEB"/>
    <w:rsid w:val="0062501F"/>
    <w:rsid w:val="00625205"/>
    <w:rsid w:val="006254D4"/>
    <w:rsid w:val="0062557D"/>
    <w:rsid w:val="0062582F"/>
    <w:rsid w:val="0062654C"/>
    <w:rsid w:val="006269B8"/>
    <w:rsid w:val="00626D20"/>
    <w:rsid w:val="00627718"/>
    <w:rsid w:val="00627928"/>
    <w:rsid w:val="006279B1"/>
    <w:rsid w:val="00627C88"/>
    <w:rsid w:val="0063024A"/>
    <w:rsid w:val="00630DAC"/>
    <w:rsid w:val="0063162D"/>
    <w:rsid w:val="00632111"/>
    <w:rsid w:val="0063218D"/>
    <w:rsid w:val="006323CA"/>
    <w:rsid w:val="00632C57"/>
    <w:rsid w:val="00633270"/>
    <w:rsid w:val="00633433"/>
    <w:rsid w:val="00633A5C"/>
    <w:rsid w:val="00633B6B"/>
    <w:rsid w:val="0063435B"/>
    <w:rsid w:val="006344F9"/>
    <w:rsid w:val="00634E4F"/>
    <w:rsid w:val="006350CD"/>
    <w:rsid w:val="006351A4"/>
    <w:rsid w:val="0063572B"/>
    <w:rsid w:val="0063585E"/>
    <w:rsid w:val="00636034"/>
    <w:rsid w:val="00636272"/>
    <w:rsid w:val="006365AF"/>
    <w:rsid w:val="0063669B"/>
    <w:rsid w:val="006368C7"/>
    <w:rsid w:val="00636E40"/>
    <w:rsid w:val="00637140"/>
    <w:rsid w:val="006376DB"/>
    <w:rsid w:val="00637A04"/>
    <w:rsid w:val="00637B0F"/>
    <w:rsid w:val="00637DAC"/>
    <w:rsid w:val="00640014"/>
    <w:rsid w:val="00640507"/>
    <w:rsid w:val="00640814"/>
    <w:rsid w:val="0064088A"/>
    <w:rsid w:val="00640AEB"/>
    <w:rsid w:val="00640EDA"/>
    <w:rsid w:val="0064130D"/>
    <w:rsid w:val="00641351"/>
    <w:rsid w:val="00641A10"/>
    <w:rsid w:val="00641AA4"/>
    <w:rsid w:val="00641E16"/>
    <w:rsid w:val="00641E58"/>
    <w:rsid w:val="00642006"/>
    <w:rsid w:val="0064219B"/>
    <w:rsid w:val="006423B3"/>
    <w:rsid w:val="00642485"/>
    <w:rsid w:val="006428B0"/>
    <w:rsid w:val="00642ADB"/>
    <w:rsid w:val="00642BFD"/>
    <w:rsid w:val="006432D9"/>
    <w:rsid w:val="00643456"/>
    <w:rsid w:val="006436F3"/>
    <w:rsid w:val="0064399D"/>
    <w:rsid w:val="00643DAC"/>
    <w:rsid w:val="00643E7D"/>
    <w:rsid w:val="00643FBE"/>
    <w:rsid w:val="006441A1"/>
    <w:rsid w:val="006444AA"/>
    <w:rsid w:val="006447F5"/>
    <w:rsid w:val="00645B57"/>
    <w:rsid w:val="00645D5C"/>
    <w:rsid w:val="00645DB5"/>
    <w:rsid w:val="00646198"/>
    <w:rsid w:val="00646383"/>
    <w:rsid w:val="0064640B"/>
    <w:rsid w:val="00646831"/>
    <w:rsid w:val="00647215"/>
    <w:rsid w:val="0065009E"/>
    <w:rsid w:val="006505AD"/>
    <w:rsid w:val="00650F27"/>
    <w:rsid w:val="006510B5"/>
    <w:rsid w:val="0065142A"/>
    <w:rsid w:val="0065145D"/>
    <w:rsid w:val="0065149D"/>
    <w:rsid w:val="006515B9"/>
    <w:rsid w:val="00651832"/>
    <w:rsid w:val="00651E81"/>
    <w:rsid w:val="00652018"/>
    <w:rsid w:val="00652113"/>
    <w:rsid w:val="006522D6"/>
    <w:rsid w:val="00652469"/>
    <w:rsid w:val="0065279F"/>
    <w:rsid w:val="00652830"/>
    <w:rsid w:val="006533A7"/>
    <w:rsid w:val="006539DA"/>
    <w:rsid w:val="00653E7B"/>
    <w:rsid w:val="006545E0"/>
    <w:rsid w:val="00654A05"/>
    <w:rsid w:val="00654C63"/>
    <w:rsid w:val="00654D3D"/>
    <w:rsid w:val="00655DC5"/>
    <w:rsid w:val="00655EB3"/>
    <w:rsid w:val="00656428"/>
    <w:rsid w:val="00656895"/>
    <w:rsid w:val="006568B6"/>
    <w:rsid w:val="006569CD"/>
    <w:rsid w:val="00656B87"/>
    <w:rsid w:val="00656D5B"/>
    <w:rsid w:val="00656ECB"/>
    <w:rsid w:val="00656F93"/>
    <w:rsid w:val="0065748F"/>
    <w:rsid w:val="006574AE"/>
    <w:rsid w:val="006576B3"/>
    <w:rsid w:val="00657D05"/>
    <w:rsid w:val="00657E56"/>
    <w:rsid w:val="00657EDA"/>
    <w:rsid w:val="00660860"/>
    <w:rsid w:val="00660B0D"/>
    <w:rsid w:val="006612FC"/>
    <w:rsid w:val="00661373"/>
    <w:rsid w:val="00661486"/>
    <w:rsid w:val="00661750"/>
    <w:rsid w:val="00662258"/>
    <w:rsid w:val="0066243A"/>
    <w:rsid w:val="00662EDF"/>
    <w:rsid w:val="00662EE5"/>
    <w:rsid w:val="0066308A"/>
    <w:rsid w:val="00663384"/>
    <w:rsid w:val="00663A6B"/>
    <w:rsid w:val="0066467A"/>
    <w:rsid w:val="006649BB"/>
    <w:rsid w:val="00664F74"/>
    <w:rsid w:val="006652D1"/>
    <w:rsid w:val="00665B50"/>
    <w:rsid w:val="00665E6F"/>
    <w:rsid w:val="00666320"/>
    <w:rsid w:val="006664CE"/>
    <w:rsid w:val="00666526"/>
    <w:rsid w:val="006669C4"/>
    <w:rsid w:val="00666A4F"/>
    <w:rsid w:val="00666EF6"/>
    <w:rsid w:val="00666F88"/>
    <w:rsid w:val="00667155"/>
    <w:rsid w:val="0066789F"/>
    <w:rsid w:val="006702B7"/>
    <w:rsid w:val="006704E8"/>
    <w:rsid w:val="00670528"/>
    <w:rsid w:val="00670B78"/>
    <w:rsid w:val="00670E19"/>
    <w:rsid w:val="0067100A"/>
    <w:rsid w:val="0067115A"/>
    <w:rsid w:val="0067122E"/>
    <w:rsid w:val="006718E5"/>
    <w:rsid w:val="00671978"/>
    <w:rsid w:val="00671F06"/>
    <w:rsid w:val="00672507"/>
    <w:rsid w:val="00672623"/>
    <w:rsid w:val="00672C65"/>
    <w:rsid w:val="00673537"/>
    <w:rsid w:val="00673593"/>
    <w:rsid w:val="006735CF"/>
    <w:rsid w:val="00673A97"/>
    <w:rsid w:val="006742FB"/>
    <w:rsid w:val="0067436F"/>
    <w:rsid w:val="00674712"/>
    <w:rsid w:val="00674849"/>
    <w:rsid w:val="00674D3F"/>
    <w:rsid w:val="00674EC3"/>
    <w:rsid w:val="0067535B"/>
    <w:rsid w:val="00675605"/>
    <w:rsid w:val="00675D44"/>
    <w:rsid w:val="00675F19"/>
    <w:rsid w:val="00676280"/>
    <w:rsid w:val="00676455"/>
    <w:rsid w:val="00676592"/>
    <w:rsid w:val="00676714"/>
    <w:rsid w:val="00676934"/>
    <w:rsid w:val="00677083"/>
    <w:rsid w:val="00677433"/>
    <w:rsid w:val="00677907"/>
    <w:rsid w:val="006807C9"/>
    <w:rsid w:val="00680CC8"/>
    <w:rsid w:val="0068169E"/>
    <w:rsid w:val="00681731"/>
    <w:rsid w:val="00681C68"/>
    <w:rsid w:val="00681E06"/>
    <w:rsid w:val="00681E9C"/>
    <w:rsid w:val="006829A2"/>
    <w:rsid w:val="00682F73"/>
    <w:rsid w:val="00683223"/>
    <w:rsid w:val="0068328A"/>
    <w:rsid w:val="00683421"/>
    <w:rsid w:val="006835F9"/>
    <w:rsid w:val="0068368D"/>
    <w:rsid w:val="0068383D"/>
    <w:rsid w:val="00683A86"/>
    <w:rsid w:val="00683AAB"/>
    <w:rsid w:val="00683D77"/>
    <w:rsid w:val="0068487F"/>
    <w:rsid w:val="00684928"/>
    <w:rsid w:val="006852C7"/>
    <w:rsid w:val="00685676"/>
    <w:rsid w:val="00685938"/>
    <w:rsid w:val="00685AF3"/>
    <w:rsid w:val="00685DA8"/>
    <w:rsid w:val="00686302"/>
    <w:rsid w:val="0068673E"/>
    <w:rsid w:val="00686AB5"/>
    <w:rsid w:val="00686EB0"/>
    <w:rsid w:val="00686EDF"/>
    <w:rsid w:val="00686F1D"/>
    <w:rsid w:val="00686F1F"/>
    <w:rsid w:val="006872BF"/>
    <w:rsid w:val="00687E9C"/>
    <w:rsid w:val="006902C8"/>
    <w:rsid w:val="0069050C"/>
    <w:rsid w:val="00690548"/>
    <w:rsid w:val="00690E1D"/>
    <w:rsid w:val="0069105E"/>
    <w:rsid w:val="006919C2"/>
    <w:rsid w:val="00691A2F"/>
    <w:rsid w:val="00691D2F"/>
    <w:rsid w:val="00691E22"/>
    <w:rsid w:val="00691ECC"/>
    <w:rsid w:val="006921FA"/>
    <w:rsid w:val="006925F1"/>
    <w:rsid w:val="00692643"/>
    <w:rsid w:val="00692917"/>
    <w:rsid w:val="00692A76"/>
    <w:rsid w:val="00692DE0"/>
    <w:rsid w:val="006931F4"/>
    <w:rsid w:val="00693289"/>
    <w:rsid w:val="00693D0E"/>
    <w:rsid w:val="00693D2D"/>
    <w:rsid w:val="00693D75"/>
    <w:rsid w:val="00693DD8"/>
    <w:rsid w:val="00693E7B"/>
    <w:rsid w:val="00693F01"/>
    <w:rsid w:val="0069432F"/>
    <w:rsid w:val="006946A4"/>
    <w:rsid w:val="006948A3"/>
    <w:rsid w:val="006948FA"/>
    <w:rsid w:val="00694999"/>
    <w:rsid w:val="00694EDF"/>
    <w:rsid w:val="00694FD4"/>
    <w:rsid w:val="006951CF"/>
    <w:rsid w:val="0069570E"/>
    <w:rsid w:val="00695720"/>
    <w:rsid w:val="0069576C"/>
    <w:rsid w:val="006957B2"/>
    <w:rsid w:val="0069594F"/>
    <w:rsid w:val="006959FD"/>
    <w:rsid w:val="00695D03"/>
    <w:rsid w:val="006960F5"/>
    <w:rsid w:val="00696F43"/>
    <w:rsid w:val="00697408"/>
    <w:rsid w:val="00697A1D"/>
    <w:rsid w:val="00697CA3"/>
    <w:rsid w:val="00697D0C"/>
    <w:rsid w:val="006A07C2"/>
    <w:rsid w:val="006A07D3"/>
    <w:rsid w:val="006A09EC"/>
    <w:rsid w:val="006A1584"/>
    <w:rsid w:val="006A166E"/>
    <w:rsid w:val="006A16D9"/>
    <w:rsid w:val="006A170C"/>
    <w:rsid w:val="006A1CF4"/>
    <w:rsid w:val="006A2411"/>
    <w:rsid w:val="006A259D"/>
    <w:rsid w:val="006A29D0"/>
    <w:rsid w:val="006A2C3C"/>
    <w:rsid w:val="006A2F27"/>
    <w:rsid w:val="006A3192"/>
    <w:rsid w:val="006A33E5"/>
    <w:rsid w:val="006A35BB"/>
    <w:rsid w:val="006A3843"/>
    <w:rsid w:val="006A3E8B"/>
    <w:rsid w:val="006A405A"/>
    <w:rsid w:val="006A4D49"/>
    <w:rsid w:val="006A51EB"/>
    <w:rsid w:val="006A5555"/>
    <w:rsid w:val="006A57F5"/>
    <w:rsid w:val="006A5F12"/>
    <w:rsid w:val="006A6508"/>
    <w:rsid w:val="006A6701"/>
    <w:rsid w:val="006A6B1C"/>
    <w:rsid w:val="006A6E4A"/>
    <w:rsid w:val="006A6E89"/>
    <w:rsid w:val="006A7293"/>
    <w:rsid w:val="006A7378"/>
    <w:rsid w:val="006A75B0"/>
    <w:rsid w:val="006A7CCB"/>
    <w:rsid w:val="006A7ED5"/>
    <w:rsid w:val="006A7F61"/>
    <w:rsid w:val="006B0A99"/>
    <w:rsid w:val="006B0FA3"/>
    <w:rsid w:val="006B103B"/>
    <w:rsid w:val="006B1097"/>
    <w:rsid w:val="006B11F8"/>
    <w:rsid w:val="006B1F9E"/>
    <w:rsid w:val="006B26EB"/>
    <w:rsid w:val="006B287C"/>
    <w:rsid w:val="006B455C"/>
    <w:rsid w:val="006B481C"/>
    <w:rsid w:val="006B5289"/>
    <w:rsid w:val="006B5379"/>
    <w:rsid w:val="006B54BB"/>
    <w:rsid w:val="006B5589"/>
    <w:rsid w:val="006B5858"/>
    <w:rsid w:val="006B5859"/>
    <w:rsid w:val="006B59ED"/>
    <w:rsid w:val="006B5AA1"/>
    <w:rsid w:val="006B5B03"/>
    <w:rsid w:val="006B681B"/>
    <w:rsid w:val="006B7078"/>
    <w:rsid w:val="006B7902"/>
    <w:rsid w:val="006B7F92"/>
    <w:rsid w:val="006C0572"/>
    <w:rsid w:val="006C0AB8"/>
    <w:rsid w:val="006C0B17"/>
    <w:rsid w:val="006C10C8"/>
    <w:rsid w:val="006C14FA"/>
    <w:rsid w:val="006C1B25"/>
    <w:rsid w:val="006C1E73"/>
    <w:rsid w:val="006C20F8"/>
    <w:rsid w:val="006C297D"/>
    <w:rsid w:val="006C2A33"/>
    <w:rsid w:val="006C2D8F"/>
    <w:rsid w:val="006C30C1"/>
    <w:rsid w:val="006C3556"/>
    <w:rsid w:val="006C3F1E"/>
    <w:rsid w:val="006C46AC"/>
    <w:rsid w:val="006C4817"/>
    <w:rsid w:val="006C48AC"/>
    <w:rsid w:val="006C4BBC"/>
    <w:rsid w:val="006C5560"/>
    <w:rsid w:val="006C574D"/>
    <w:rsid w:val="006C5AC2"/>
    <w:rsid w:val="006C5BDE"/>
    <w:rsid w:val="006C5DBA"/>
    <w:rsid w:val="006C5E83"/>
    <w:rsid w:val="006C5EFA"/>
    <w:rsid w:val="006C673C"/>
    <w:rsid w:val="006C6CCB"/>
    <w:rsid w:val="006C79BD"/>
    <w:rsid w:val="006C7DF2"/>
    <w:rsid w:val="006C7EB8"/>
    <w:rsid w:val="006C7F9F"/>
    <w:rsid w:val="006D004C"/>
    <w:rsid w:val="006D0206"/>
    <w:rsid w:val="006D0AC9"/>
    <w:rsid w:val="006D0C34"/>
    <w:rsid w:val="006D0E37"/>
    <w:rsid w:val="006D1031"/>
    <w:rsid w:val="006D1D09"/>
    <w:rsid w:val="006D1D66"/>
    <w:rsid w:val="006D211A"/>
    <w:rsid w:val="006D21ED"/>
    <w:rsid w:val="006D25DE"/>
    <w:rsid w:val="006D2648"/>
    <w:rsid w:val="006D2972"/>
    <w:rsid w:val="006D2F6C"/>
    <w:rsid w:val="006D3D44"/>
    <w:rsid w:val="006D4517"/>
    <w:rsid w:val="006D465A"/>
    <w:rsid w:val="006D4852"/>
    <w:rsid w:val="006D4DA3"/>
    <w:rsid w:val="006D4DC1"/>
    <w:rsid w:val="006D4EFC"/>
    <w:rsid w:val="006D548D"/>
    <w:rsid w:val="006D55C3"/>
    <w:rsid w:val="006D59E4"/>
    <w:rsid w:val="006D655A"/>
    <w:rsid w:val="006D660A"/>
    <w:rsid w:val="006D6A1C"/>
    <w:rsid w:val="006D6A73"/>
    <w:rsid w:val="006D7131"/>
    <w:rsid w:val="006D756D"/>
    <w:rsid w:val="006D791F"/>
    <w:rsid w:val="006D7CD7"/>
    <w:rsid w:val="006D7D55"/>
    <w:rsid w:val="006E0246"/>
    <w:rsid w:val="006E038B"/>
    <w:rsid w:val="006E03D1"/>
    <w:rsid w:val="006E1163"/>
    <w:rsid w:val="006E1189"/>
    <w:rsid w:val="006E1252"/>
    <w:rsid w:val="006E1464"/>
    <w:rsid w:val="006E16A4"/>
    <w:rsid w:val="006E16CE"/>
    <w:rsid w:val="006E1934"/>
    <w:rsid w:val="006E1A7F"/>
    <w:rsid w:val="006E1F89"/>
    <w:rsid w:val="006E2539"/>
    <w:rsid w:val="006E25BE"/>
    <w:rsid w:val="006E25FB"/>
    <w:rsid w:val="006E30B4"/>
    <w:rsid w:val="006E30CF"/>
    <w:rsid w:val="006E30D6"/>
    <w:rsid w:val="006E3455"/>
    <w:rsid w:val="006E3BB4"/>
    <w:rsid w:val="006E3DE7"/>
    <w:rsid w:val="006E3F64"/>
    <w:rsid w:val="006E3F6A"/>
    <w:rsid w:val="006E3F93"/>
    <w:rsid w:val="006E440B"/>
    <w:rsid w:val="006E4422"/>
    <w:rsid w:val="006E48F4"/>
    <w:rsid w:val="006E4C98"/>
    <w:rsid w:val="006E4CFF"/>
    <w:rsid w:val="006E4D67"/>
    <w:rsid w:val="006E4E16"/>
    <w:rsid w:val="006E4F11"/>
    <w:rsid w:val="006E4F73"/>
    <w:rsid w:val="006E5077"/>
    <w:rsid w:val="006E54B2"/>
    <w:rsid w:val="006E5596"/>
    <w:rsid w:val="006E564D"/>
    <w:rsid w:val="006E57A4"/>
    <w:rsid w:val="006E5C04"/>
    <w:rsid w:val="006E5DF7"/>
    <w:rsid w:val="006E5E5A"/>
    <w:rsid w:val="006E5FD9"/>
    <w:rsid w:val="006E63AB"/>
    <w:rsid w:val="006E671F"/>
    <w:rsid w:val="006E67BF"/>
    <w:rsid w:val="006E6A25"/>
    <w:rsid w:val="006E6A7C"/>
    <w:rsid w:val="006E7606"/>
    <w:rsid w:val="006E7A95"/>
    <w:rsid w:val="006E7C1B"/>
    <w:rsid w:val="006E7CDE"/>
    <w:rsid w:val="006E7D3D"/>
    <w:rsid w:val="006E7F01"/>
    <w:rsid w:val="006E7F81"/>
    <w:rsid w:val="006F0487"/>
    <w:rsid w:val="006F057F"/>
    <w:rsid w:val="006F0853"/>
    <w:rsid w:val="006F0EDD"/>
    <w:rsid w:val="006F1277"/>
    <w:rsid w:val="006F1450"/>
    <w:rsid w:val="006F1798"/>
    <w:rsid w:val="006F183C"/>
    <w:rsid w:val="006F1A3D"/>
    <w:rsid w:val="006F1CC0"/>
    <w:rsid w:val="006F1D76"/>
    <w:rsid w:val="006F202E"/>
    <w:rsid w:val="006F21EE"/>
    <w:rsid w:val="006F2356"/>
    <w:rsid w:val="006F2EC2"/>
    <w:rsid w:val="006F320A"/>
    <w:rsid w:val="006F36F5"/>
    <w:rsid w:val="006F3A5C"/>
    <w:rsid w:val="006F3DAE"/>
    <w:rsid w:val="006F4287"/>
    <w:rsid w:val="006F432D"/>
    <w:rsid w:val="006F47B1"/>
    <w:rsid w:val="006F4EAF"/>
    <w:rsid w:val="006F5414"/>
    <w:rsid w:val="006F5501"/>
    <w:rsid w:val="006F57FB"/>
    <w:rsid w:val="006F5937"/>
    <w:rsid w:val="006F5B9F"/>
    <w:rsid w:val="006F5D05"/>
    <w:rsid w:val="006F5D15"/>
    <w:rsid w:val="006F5ECD"/>
    <w:rsid w:val="006F6497"/>
    <w:rsid w:val="006F6544"/>
    <w:rsid w:val="006F6552"/>
    <w:rsid w:val="006F65A4"/>
    <w:rsid w:val="006F6A7A"/>
    <w:rsid w:val="006F6A7B"/>
    <w:rsid w:val="006F70E8"/>
    <w:rsid w:val="006F744C"/>
    <w:rsid w:val="006F7561"/>
    <w:rsid w:val="006F75DE"/>
    <w:rsid w:val="006F7C3D"/>
    <w:rsid w:val="00700968"/>
    <w:rsid w:val="00700E7A"/>
    <w:rsid w:val="0070108B"/>
    <w:rsid w:val="00701726"/>
    <w:rsid w:val="00702FDD"/>
    <w:rsid w:val="007031BD"/>
    <w:rsid w:val="007031E9"/>
    <w:rsid w:val="00703863"/>
    <w:rsid w:val="00703898"/>
    <w:rsid w:val="00703C02"/>
    <w:rsid w:val="00703EFE"/>
    <w:rsid w:val="00703F86"/>
    <w:rsid w:val="007040A3"/>
    <w:rsid w:val="007043E1"/>
    <w:rsid w:val="00704B9B"/>
    <w:rsid w:val="00704E88"/>
    <w:rsid w:val="00704F02"/>
    <w:rsid w:val="00704F8B"/>
    <w:rsid w:val="007050C9"/>
    <w:rsid w:val="00705372"/>
    <w:rsid w:val="007053D4"/>
    <w:rsid w:val="00705615"/>
    <w:rsid w:val="007059FB"/>
    <w:rsid w:val="00705AD5"/>
    <w:rsid w:val="00705C3B"/>
    <w:rsid w:val="00706966"/>
    <w:rsid w:val="00706C5E"/>
    <w:rsid w:val="00706CA2"/>
    <w:rsid w:val="00706EC0"/>
    <w:rsid w:val="007071BB"/>
    <w:rsid w:val="00707370"/>
    <w:rsid w:val="00707842"/>
    <w:rsid w:val="00707942"/>
    <w:rsid w:val="00707A0E"/>
    <w:rsid w:val="00707A60"/>
    <w:rsid w:val="00707AAA"/>
    <w:rsid w:val="00707BF0"/>
    <w:rsid w:val="00707E3B"/>
    <w:rsid w:val="00707EA4"/>
    <w:rsid w:val="00710012"/>
    <w:rsid w:val="00710144"/>
    <w:rsid w:val="00710711"/>
    <w:rsid w:val="0071090D"/>
    <w:rsid w:val="00710AAF"/>
    <w:rsid w:val="007114B8"/>
    <w:rsid w:val="007115D9"/>
    <w:rsid w:val="00711A2A"/>
    <w:rsid w:val="00711B55"/>
    <w:rsid w:val="007121E0"/>
    <w:rsid w:val="00712714"/>
    <w:rsid w:val="00712D0E"/>
    <w:rsid w:val="00712D3C"/>
    <w:rsid w:val="00712F28"/>
    <w:rsid w:val="00712FAD"/>
    <w:rsid w:val="00712FC7"/>
    <w:rsid w:val="007131EE"/>
    <w:rsid w:val="007133A7"/>
    <w:rsid w:val="00713635"/>
    <w:rsid w:val="007136A1"/>
    <w:rsid w:val="00713CE2"/>
    <w:rsid w:val="00713CFC"/>
    <w:rsid w:val="00713F95"/>
    <w:rsid w:val="00713FBC"/>
    <w:rsid w:val="00714252"/>
    <w:rsid w:val="007148B6"/>
    <w:rsid w:val="00714AE2"/>
    <w:rsid w:val="00714F06"/>
    <w:rsid w:val="00715550"/>
    <w:rsid w:val="007156BB"/>
    <w:rsid w:val="007156EA"/>
    <w:rsid w:val="0071576F"/>
    <w:rsid w:val="007157DE"/>
    <w:rsid w:val="007158C2"/>
    <w:rsid w:val="00715C56"/>
    <w:rsid w:val="00715FEA"/>
    <w:rsid w:val="0071609E"/>
    <w:rsid w:val="007168A4"/>
    <w:rsid w:val="00716F5D"/>
    <w:rsid w:val="00717A57"/>
    <w:rsid w:val="00717BD1"/>
    <w:rsid w:val="00720278"/>
    <w:rsid w:val="00720A4B"/>
    <w:rsid w:val="00720CF9"/>
    <w:rsid w:val="00721000"/>
    <w:rsid w:val="00721407"/>
    <w:rsid w:val="00721425"/>
    <w:rsid w:val="007218A8"/>
    <w:rsid w:val="00721938"/>
    <w:rsid w:val="00721C14"/>
    <w:rsid w:val="00722621"/>
    <w:rsid w:val="00722636"/>
    <w:rsid w:val="007229D0"/>
    <w:rsid w:val="0072310D"/>
    <w:rsid w:val="007231C7"/>
    <w:rsid w:val="007237ED"/>
    <w:rsid w:val="00723AB9"/>
    <w:rsid w:val="00723B39"/>
    <w:rsid w:val="007244AC"/>
    <w:rsid w:val="00724B27"/>
    <w:rsid w:val="00724B75"/>
    <w:rsid w:val="00724E53"/>
    <w:rsid w:val="00724F4C"/>
    <w:rsid w:val="00725497"/>
    <w:rsid w:val="00725801"/>
    <w:rsid w:val="00725EC6"/>
    <w:rsid w:val="0072622D"/>
    <w:rsid w:val="007264F0"/>
    <w:rsid w:val="0072702D"/>
    <w:rsid w:val="00730002"/>
    <w:rsid w:val="00730072"/>
    <w:rsid w:val="007303AB"/>
    <w:rsid w:val="0073067F"/>
    <w:rsid w:val="00730A11"/>
    <w:rsid w:val="00731422"/>
    <w:rsid w:val="00731591"/>
    <w:rsid w:val="00731D19"/>
    <w:rsid w:val="0073248C"/>
    <w:rsid w:val="007329F8"/>
    <w:rsid w:val="00732AD6"/>
    <w:rsid w:val="00732B38"/>
    <w:rsid w:val="00732DAF"/>
    <w:rsid w:val="007331E5"/>
    <w:rsid w:val="007332FF"/>
    <w:rsid w:val="00733486"/>
    <w:rsid w:val="007337C4"/>
    <w:rsid w:val="00733C38"/>
    <w:rsid w:val="00733D6B"/>
    <w:rsid w:val="00733E2A"/>
    <w:rsid w:val="00733E71"/>
    <w:rsid w:val="007341D0"/>
    <w:rsid w:val="00734622"/>
    <w:rsid w:val="00734A38"/>
    <w:rsid w:val="00734AAF"/>
    <w:rsid w:val="00734AD7"/>
    <w:rsid w:val="00735088"/>
    <w:rsid w:val="007357FF"/>
    <w:rsid w:val="0073583B"/>
    <w:rsid w:val="007359F2"/>
    <w:rsid w:val="00735C63"/>
    <w:rsid w:val="00735D15"/>
    <w:rsid w:val="00736A45"/>
    <w:rsid w:val="0073721A"/>
    <w:rsid w:val="007372AF"/>
    <w:rsid w:val="00737831"/>
    <w:rsid w:val="00737B51"/>
    <w:rsid w:val="00737E9A"/>
    <w:rsid w:val="00740193"/>
    <w:rsid w:val="007407DB"/>
    <w:rsid w:val="00740B02"/>
    <w:rsid w:val="007411B5"/>
    <w:rsid w:val="007411F9"/>
    <w:rsid w:val="0074176F"/>
    <w:rsid w:val="00741B4F"/>
    <w:rsid w:val="00741C58"/>
    <w:rsid w:val="007433F6"/>
    <w:rsid w:val="007435F6"/>
    <w:rsid w:val="007436D7"/>
    <w:rsid w:val="00743E5F"/>
    <w:rsid w:val="0074404B"/>
    <w:rsid w:val="007445D7"/>
    <w:rsid w:val="007449D9"/>
    <w:rsid w:val="00744ECC"/>
    <w:rsid w:val="00745596"/>
    <w:rsid w:val="0074587B"/>
    <w:rsid w:val="00745A03"/>
    <w:rsid w:val="00745C1E"/>
    <w:rsid w:val="00745E40"/>
    <w:rsid w:val="00745ECE"/>
    <w:rsid w:val="007462B1"/>
    <w:rsid w:val="00746301"/>
    <w:rsid w:val="00747490"/>
    <w:rsid w:val="0074751F"/>
    <w:rsid w:val="00747AC3"/>
    <w:rsid w:val="00747B0D"/>
    <w:rsid w:val="00747D66"/>
    <w:rsid w:val="0075035A"/>
    <w:rsid w:val="007505CF"/>
    <w:rsid w:val="007507C7"/>
    <w:rsid w:val="00750BCE"/>
    <w:rsid w:val="00750DEA"/>
    <w:rsid w:val="007513C9"/>
    <w:rsid w:val="0075194D"/>
    <w:rsid w:val="007519DB"/>
    <w:rsid w:val="00752135"/>
    <w:rsid w:val="0075218B"/>
    <w:rsid w:val="0075222C"/>
    <w:rsid w:val="007522C9"/>
    <w:rsid w:val="007525A1"/>
    <w:rsid w:val="007527EA"/>
    <w:rsid w:val="00752E0D"/>
    <w:rsid w:val="00752FC9"/>
    <w:rsid w:val="00753693"/>
    <w:rsid w:val="007536DF"/>
    <w:rsid w:val="00753873"/>
    <w:rsid w:val="00753972"/>
    <w:rsid w:val="00753B94"/>
    <w:rsid w:val="00753BFE"/>
    <w:rsid w:val="007543FA"/>
    <w:rsid w:val="00754785"/>
    <w:rsid w:val="00754FFE"/>
    <w:rsid w:val="00755216"/>
    <w:rsid w:val="0075543C"/>
    <w:rsid w:val="00755618"/>
    <w:rsid w:val="007556D0"/>
    <w:rsid w:val="00755A58"/>
    <w:rsid w:val="00755B4B"/>
    <w:rsid w:val="00755D13"/>
    <w:rsid w:val="00755D94"/>
    <w:rsid w:val="00755E18"/>
    <w:rsid w:val="00755F23"/>
    <w:rsid w:val="00755F61"/>
    <w:rsid w:val="00756502"/>
    <w:rsid w:val="007565C4"/>
    <w:rsid w:val="00756683"/>
    <w:rsid w:val="007568C1"/>
    <w:rsid w:val="00756A92"/>
    <w:rsid w:val="00756F2D"/>
    <w:rsid w:val="0075734E"/>
    <w:rsid w:val="00757873"/>
    <w:rsid w:val="00757B92"/>
    <w:rsid w:val="00757CFC"/>
    <w:rsid w:val="00757E46"/>
    <w:rsid w:val="00757FDC"/>
    <w:rsid w:val="00760327"/>
    <w:rsid w:val="00760393"/>
    <w:rsid w:val="0076047C"/>
    <w:rsid w:val="00761221"/>
    <w:rsid w:val="0076139B"/>
    <w:rsid w:val="007613D5"/>
    <w:rsid w:val="00761814"/>
    <w:rsid w:val="00761AC9"/>
    <w:rsid w:val="00761AE5"/>
    <w:rsid w:val="00761D57"/>
    <w:rsid w:val="007621EA"/>
    <w:rsid w:val="0076261E"/>
    <w:rsid w:val="00762A60"/>
    <w:rsid w:val="00762AE8"/>
    <w:rsid w:val="00762C6F"/>
    <w:rsid w:val="0076302F"/>
    <w:rsid w:val="007630EB"/>
    <w:rsid w:val="007632D7"/>
    <w:rsid w:val="0076432C"/>
    <w:rsid w:val="0076475E"/>
    <w:rsid w:val="0076487D"/>
    <w:rsid w:val="00764BFD"/>
    <w:rsid w:val="00764E68"/>
    <w:rsid w:val="00764FC6"/>
    <w:rsid w:val="007654A0"/>
    <w:rsid w:val="00765508"/>
    <w:rsid w:val="007661E8"/>
    <w:rsid w:val="00766AB2"/>
    <w:rsid w:val="00766CB0"/>
    <w:rsid w:val="00766CC1"/>
    <w:rsid w:val="00766E35"/>
    <w:rsid w:val="00767188"/>
    <w:rsid w:val="00767314"/>
    <w:rsid w:val="00767C1E"/>
    <w:rsid w:val="00767E82"/>
    <w:rsid w:val="00770324"/>
    <w:rsid w:val="007710F0"/>
    <w:rsid w:val="00771124"/>
    <w:rsid w:val="00771631"/>
    <w:rsid w:val="007716B6"/>
    <w:rsid w:val="00771E93"/>
    <w:rsid w:val="007720DB"/>
    <w:rsid w:val="007721CA"/>
    <w:rsid w:val="0077239E"/>
    <w:rsid w:val="0077288D"/>
    <w:rsid w:val="007729E0"/>
    <w:rsid w:val="00772D85"/>
    <w:rsid w:val="00773196"/>
    <w:rsid w:val="00773382"/>
    <w:rsid w:val="0077357D"/>
    <w:rsid w:val="007735E2"/>
    <w:rsid w:val="00773605"/>
    <w:rsid w:val="00773715"/>
    <w:rsid w:val="00773A25"/>
    <w:rsid w:val="00774391"/>
    <w:rsid w:val="00774671"/>
    <w:rsid w:val="00774722"/>
    <w:rsid w:val="0077483F"/>
    <w:rsid w:val="00774E54"/>
    <w:rsid w:val="00775118"/>
    <w:rsid w:val="00775295"/>
    <w:rsid w:val="00775342"/>
    <w:rsid w:val="00775767"/>
    <w:rsid w:val="00775965"/>
    <w:rsid w:val="00775D09"/>
    <w:rsid w:val="0077662D"/>
    <w:rsid w:val="007767AC"/>
    <w:rsid w:val="00776991"/>
    <w:rsid w:val="00777887"/>
    <w:rsid w:val="00777A4B"/>
    <w:rsid w:val="00777BF4"/>
    <w:rsid w:val="00777DC1"/>
    <w:rsid w:val="007806AD"/>
    <w:rsid w:val="0078093D"/>
    <w:rsid w:val="007811CA"/>
    <w:rsid w:val="007818FF"/>
    <w:rsid w:val="00781AB6"/>
    <w:rsid w:val="00781C71"/>
    <w:rsid w:val="00781E0F"/>
    <w:rsid w:val="007820FF"/>
    <w:rsid w:val="00782211"/>
    <w:rsid w:val="00782428"/>
    <w:rsid w:val="00782930"/>
    <w:rsid w:val="0078295B"/>
    <w:rsid w:val="007838B3"/>
    <w:rsid w:val="00783B94"/>
    <w:rsid w:val="00783CA7"/>
    <w:rsid w:val="007844E8"/>
    <w:rsid w:val="00784754"/>
    <w:rsid w:val="007847B6"/>
    <w:rsid w:val="00784868"/>
    <w:rsid w:val="00785623"/>
    <w:rsid w:val="0078563E"/>
    <w:rsid w:val="007863A5"/>
    <w:rsid w:val="0078647A"/>
    <w:rsid w:val="00786A43"/>
    <w:rsid w:val="00786A5C"/>
    <w:rsid w:val="00786FD2"/>
    <w:rsid w:val="00787249"/>
    <w:rsid w:val="00787AE3"/>
    <w:rsid w:val="00787DC8"/>
    <w:rsid w:val="00787F5A"/>
    <w:rsid w:val="00790133"/>
    <w:rsid w:val="0079025C"/>
    <w:rsid w:val="00790E30"/>
    <w:rsid w:val="00791197"/>
    <w:rsid w:val="0079147C"/>
    <w:rsid w:val="00791647"/>
    <w:rsid w:val="0079187B"/>
    <w:rsid w:val="0079191D"/>
    <w:rsid w:val="00792181"/>
    <w:rsid w:val="007921B5"/>
    <w:rsid w:val="0079230D"/>
    <w:rsid w:val="0079278E"/>
    <w:rsid w:val="00792944"/>
    <w:rsid w:val="00792AF0"/>
    <w:rsid w:val="0079304A"/>
    <w:rsid w:val="007934E0"/>
    <w:rsid w:val="007935F0"/>
    <w:rsid w:val="00793A1D"/>
    <w:rsid w:val="00793BC1"/>
    <w:rsid w:val="00794896"/>
    <w:rsid w:val="00794D43"/>
    <w:rsid w:val="00794F2B"/>
    <w:rsid w:val="00794FD5"/>
    <w:rsid w:val="0079507B"/>
    <w:rsid w:val="007952E5"/>
    <w:rsid w:val="0079563B"/>
    <w:rsid w:val="00795E1A"/>
    <w:rsid w:val="00796680"/>
    <w:rsid w:val="00796733"/>
    <w:rsid w:val="007967AE"/>
    <w:rsid w:val="00796A7A"/>
    <w:rsid w:val="007971ED"/>
    <w:rsid w:val="007979B3"/>
    <w:rsid w:val="00797DA9"/>
    <w:rsid w:val="00797EC9"/>
    <w:rsid w:val="007A0904"/>
    <w:rsid w:val="007A0D8A"/>
    <w:rsid w:val="007A21CF"/>
    <w:rsid w:val="007A252C"/>
    <w:rsid w:val="007A28CD"/>
    <w:rsid w:val="007A29B0"/>
    <w:rsid w:val="007A2F21"/>
    <w:rsid w:val="007A3A54"/>
    <w:rsid w:val="007A3DBB"/>
    <w:rsid w:val="007A53DA"/>
    <w:rsid w:val="007A5AFA"/>
    <w:rsid w:val="007A5D78"/>
    <w:rsid w:val="007A5F7D"/>
    <w:rsid w:val="007A6899"/>
    <w:rsid w:val="007A6D52"/>
    <w:rsid w:val="007A6E01"/>
    <w:rsid w:val="007A702D"/>
    <w:rsid w:val="007A7573"/>
    <w:rsid w:val="007A76DF"/>
    <w:rsid w:val="007A7C86"/>
    <w:rsid w:val="007B00D5"/>
    <w:rsid w:val="007B0CE9"/>
    <w:rsid w:val="007B0FB1"/>
    <w:rsid w:val="007B1EF1"/>
    <w:rsid w:val="007B1F2A"/>
    <w:rsid w:val="007B23EC"/>
    <w:rsid w:val="007B2524"/>
    <w:rsid w:val="007B2A3E"/>
    <w:rsid w:val="007B2D73"/>
    <w:rsid w:val="007B3003"/>
    <w:rsid w:val="007B33CF"/>
    <w:rsid w:val="007B3BD7"/>
    <w:rsid w:val="007B3C67"/>
    <w:rsid w:val="007B4265"/>
    <w:rsid w:val="007B469F"/>
    <w:rsid w:val="007B4CE6"/>
    <w:rsid w:val="007B566D"/>
    <w:rsid w:val="007B57AD"/>
    <w:rsid w:val="007B5894"/>
    <w:rsid w:val="007B5959"/>
    <w:rsid w:val="007B6419"/>
    <w:rsid w:val="007B67AB"/>
    <w:rsid w:val="007B67F6"/>
    <w:rsid w:val="007B6C42"/>
    <w:rsid w:val="007B6D86"/>
    <w:rsid w:val="007B725A"/>
    <w:rsid w:val="007B76C6"/>
    <w:rsid w:val="007B7935"/>
    <w:rsid w:val="007B7AD9"/>
    <w:rsid w:val="007B7B99"/>
    <w:rsid w:val="007B7D77"/>
    <w:rsid w:val="007B7EA1"/>
    <w:rsid w:val="007C03FC"/>
    <w:rsid w:val="007C08BB"/>
    <w:rsid w:val="007C0EE4"/>
    <w:rsid w:val="007C0FE0"/>
    <w:rsid w:val="007C1025"/>
    <w:rsid w:val="007C112F"/>
    <w:rsid w:val="007C1626"/>
    <w:rsid w:val="007C1AB6"/>
    <w:rsid w:val="007C204E"/>
    <w:rsid w:val="007C256F"/>
    <w:rsid w:val="007C2B11"/>
    <w:rsid w:val="007C339D"/>
    <w:rsid w:val="007C33FA"/>
    <w:rsid w:val="007C383B"/>
    <w:rsid w:val="007C3939"/>
    <w:rsid w:val="007C3FD0"/>
    <w:rsid w:val="007C40D8"/>
    <w:rsid w:val="007C436F"/>
    <w:rsid w:val="007C47FA"/>
    <w:rsid w:val="007C48E9"/>
    <w:rsid w:val="007C4938"/>
    <w:rsid w:val="007C4CFB"/>
    <w:rsid w:val="007C50CE"/>
    <w:rsid w:val="007C54EB"/>
    <w:rsid w:val="007C579B"/>
    <w:rsid w:val="007C59D9"/>
    <w:rsid w:val="007C5D09"/>
    <w:rsid w:val="007C5F3B"/>
    <w:rsid w:val="007C6909"/>
    <w:rsid w:val="007C6E0B"/>
    <w:rsid w:val="007C6EF7"/>
    <w:rsid w:val="007C70C4"/>
    <w:rsid w:val="007C7558"/>
    <w:rsid w:val="007C76B7"/>
    <w:rsid w:val="007C7734"/>
    <w:rsid w:val="007C7910"/>
    <w:rsid w:val="007C7B21"/>
    <w:rsid w:val="007C7B85"/>
    <w:rsid w:val="007C7D6A"/>
    <w:rsid w:val="007D025F"/>
    <w:rsid w:val="007D0D93"/>
    <w:rsid w:val="007D107E"/>
    <w:rsid w:val="007D1658"/>
    <w:rsid w:val="007D1691"/>
    <w:rsid w:val="007D16CD"/>
    <w:rsid w:val="007D20E1"/>
    <w:rsid w:val="007D2344"/>
    <w:rsid w:val="007D2354"/>
    <w:rsid w:val="007D2A46"/>
    <w:rsid w:val="007D2D46"/>
    <w:rsid w:val="007D3F2D"/>
    <w:rsid w:val="007D409B"/>
    <w:rsid w:val="007D467B"/>
    <w:rsid w:val="007D4C52"/>
    <w:rsid w:val="007D5245"/>
    <w:rsid w:val="007D52B9"/>
    <w:rsid w:val="007D52F3"/>
    <w:rsid w:val="007D556F"/>
    <w:rsid w:val="007D5657"/>
    <w:rsid w:val="007D574F"/>
    <w:rsid w:val="007D5DAA"/>
    <w:rsid w:val="007D6063"/>
    <w:rsid w:val="007D6271"/>
    <w:rsid w:val="007D6498"/>
    <w:rsid w:val="007D7864"/>
    <w:rsid w:val="007D78AE"/>
    <w:rsid w:val="007D7909"/>
    <w:rsid w:val="007D7B71"/>
    <w:rsid w:val="007E0987"/>
    <w:rsid w:val="007E0ADE"/>
    <w:rsid w:val="007E0FA7"/>
    <w:rsid w:val="007E159B"/>
    <w:rsid w:val="007E16AF"/>
    <w:rsid w:val="007E195C"/>
    <w:rsid w:val="007E1B3C"/>
    <w:rsid w:val="007E1B7E"/>
    <w:rsid w:val="007E207F"/>
    <w:rsid w:val="007E2400"/>
    <w:rsid w:val="007E25C3"/>
    <w:rsid w:val="007E26DD"/>
    <w:rsid w:val="007E28E2"/>
    <w:rsid w:val="007E2902"/>
    <w:rsid w:val="007E2F0D"/>
    <w:rsid w:val="007E30C0"/>
    <w:rsid w:val="007E34A2"/>
    <w:rsid w:val="007E392E"/>
    <w:rsid w:val="007E3AFA"/>
    <w:rsid w:val="007E3CDB"/>
    <w:rsid w:val="007E3D27"/>
    <w:rsid w:val="007E3D92"/>
    <w:rsid w:val="007E3FD3"/>
    <w:rsid w:val="007E400E"/>
    <w:rsid w:val="007E4123"/>
    <w:rsid w:val="007E448C"/>
    <w:rsid w:val="007E48E1"/>
    <w:rsid w:val="007E49C3"/>
    <w:rsid w:val="007E4E0E"/>
    <w:rsid w:val="007E52EA"/>
    <w:rsid w:val="007E542A"/>
    <w:rsid w:val="007E54C8"/>
    <w:rsid w:val="007E56CE"/>
    <w:rsid w:val="007E578D"/>
    <w:rsid w:val="007E5A55"/>
    <w:rsid w:val="007E5AB2"/>
    <w:rsid w:val="007E5D22"/>
    <w:rsid w:val="007E5D78"/>
    <w:rsid w:val="007E61FD"/>
    <w:rsid w:val="007E6959"/>
    <w:rsid w:val="007E738D"/>
    <w:rsid w:val="007E739C"/>
    <w:rsid w:val="007E7509"/>
    <w:rsid w:val="007E769D"/>
    <w:rsid w:val="007E77C2"/>
    <w:rsid w:val="007E789E"/>
    <w:rsid w:val="007E7AF0"/>
    <w:rsid w:val="007F018E"/>
    <w:rsid w:val="007F0546"/>
    <w:rsid w:val="007F0686"/>
    <w:rsid w:val="007F0735"/>
    <w:rsid w:val="007F0899"/>
    <w:rsid w:val="007F0A79"/>
    <w:rsid w:val="007F0BFE"/>
    <w:rsid w:val="007F1C1D"/>
    <w:rsid w:val="007F1D1B"/>
    <w:rsid w:val="007F27D2"/>
    <w:rsid w:val="007F2D74"/>
    <w:rsid w:val="007F2E67"/>
    <w:rsid w:val="007F317C"/>
    <w:rsid w:val="007F3928"/>
    <w:rsid w:val="007F3F99"/>
    <w:rsid w:val="007F47BA"/>
    <w:rsid w:val="007F47F4"/>
    <w:rsid w:val="007F4980"/>
    <w:rsid w:val="007F4CF5"/>
    <w:rsid w:val="007F5373"/>
    <w:rsid w:val="007F5584"/>
    <w:rsid w:val="007F5BDE"/>
    <w:rsid w:val="007F5D1D"/>
    <w:rsid w:val="007F6045"/>
    <w:rsid w:val="007F6775"/>
    <w:rsid w:val="007F69B8"/>
    <w:rsid w:val="007F6D19"/>
    <w:rsid w:val="007F720A"/>
    <w:rsid w:val="007F735D"/>
    <w:rsid w:val="007F763E"/>
    <w:rsid w:val="007F7A69"/>
    <w:rsid w:val="008009AF"/>
    <w:rsid w:val="00800F6B"/>
    <w:rsid w:val="0080110D"/>
    <w:rsid w:val="00801133"/>
    <w:rsid w:val="0080170B"/>
    <w:rsid w:val="0080187C"/>
    <w:rsid w:val="00801A9B"/>
    <w:rsid w:val="00801B0C"/>
    <w:rsid w:val="00801C03"/>
    <w:rsid w:val="00801D04"/>
    <w:rsid w:val="00801F58"/>
    <w:rsid w:val="00802191"/>
    <w:rsid w:val="008023BB"/>
    <w:rsid w:val="008024A9"/>
    <w:rsid w:val="00802992"/>
    <w:rsid w:val="00802FA8"/>
    <w:rsid w:val="00803B71"/>
    <w:rsid w:val="0080427C"/>
    <w:rsid w:val="008044C6"/>
    <w:rsid w:val="00804636"/>
    <w:rsid w:val="00804EE7"/>
    <w:rsid w:val="00805111"/>
    <w:rsid w:val="00805126"/>
    <w:rsid w:val="00805326"/>
    <w:rsid w:val="00805998"/>
    <w:rsid w:val="00805BF3"/>
    <w:rsid w:val="00805FC7"/>
    <w:rsid w:val="00806120"/>
    <w:rsid w:val="00806185"/>
    <w:rsid w:val="008062EE"/>
    <w:rsid w:val="008064A0"/>
    <w:rsid w:val="00807955"/>
    <w:rsid w:val="00807B2F"/>
    <w:rsid w:val="00807B70"/>
    <w:rsid w:val="00807C5B"/>
    <w:rsid w:val="008109B9"/>
    <w:rsid w:val="00810A29"/>
    <w:rsid w:val="00811266"/>
    <w:rsid w:val="00811298"/>
    <w:rsid w:val="008114B5"/>
    <w:rsid w:val="008119DF"/>
    <w:rsid w:val="00811AB6"/>
    <w:rsid w:val="00811CCA"/>
    <w:rsid w:val="00811EB9"/>
    <w:rsid w:val="008130C2"/>
    <w:rsid w:val="00813414"/>
    <w:rsid w:val="008135DD"/>
    <w:rsid w:val="00813EC7"/>
    <w:rsid w:val="0081416F"/>
    <w:rsid w:val="00814640"/>
    <w:rsid w:val="0081476C"/>
    <w:rsid w:val="00814A43"/>
    <w:rsid w:val="00814AFB"/>
    <w:rsid w:val="0081537E"/>
    <w:rsid w:val="00815623"/>
    <w:rsid w:val="00815915"/>
    <w:rsid w:val="00815A7C"/>
    <w:rsid w:val="00815D5A"/>
    <w:rsid w:val="00816133"/>
    <w:rsid w:val="00816168"/>
    <w:rsid w:val="0081622A"/>
    <w:rsid w:val="008162EA"/>
    <w:rsid w:val="00816511"/>
    <w:rsid w:val="008173B4"/>
    <w:rsid w:val="008174B5"/>
    <w:rsid w:val="00817BD8"/>
    <w:rsid w:val="008200F4"/>
    <w:rsid w:val="008203B8"/>
    <w:rsid w:val="008207E9"/>
    <w:rsid w:val="008210DC"/>
    <w:rsid w:val="00821221"/>
    <w:rsid w:val="00821477"/>
    <w:rsid w:val="0082173E"/>
    <w:rsid w:val="00821AC8"/>
    <w:rsid w:val="00821D0E"/>
    <w:rsid w:val="0082200B"/>
    <w:rsid w:val="00822279"/>
    <w:rsid w:val="00822458"/>
    <w:rsid w:val="008225E3"/>
    <w:rsid w:val="00823511"/>
    <w:rsid w:val="008236A6"/>
    <w:rsid w:val="008236A7"/>
    <w:rsid w:val="00823784"/>
    <w:rsid w:val="00823E16"/>
    <w:rsid w:val="00823F0A"/>
    <w:rsid w:val="00823F76"/>
    <w:rsid w:val="008248B7"/>
    <w:rsid w:val="0082523D"/>
    <w:rsid w:val="0082553B"/>
    <w:rsid w:val="008259AA"/>
    <w:rsid w:val="00825CF4"/>
    <w:rsid w:val="00825EA9"/>
    <w:rsid w:val="008260A0"/>
    <w:rsid w:val="00826110"/>
    <w:rsid w:val="00826374"/>
    <w:rsid w:val="008268A7"/>
    <w:rsid w:val="00826FC7"/>
    <w:rsid w:val="008270DF"/>
    <w:rsid w:val="0082734B"/>
    <w:rsid w:val="0082778E"/>
    <w:rsid w:val="00827F17"/>
    <w:rsid w:val="00827F61"/>
    <w:rsid w:val="00830A24"/>
    <w:rsid w:val="00830EBC"/>
    <w:rsid w:val="0083146B"/>
    <w:rsid w:val="00831865"/>
    <w:rsid w:val="008324A6"/>
    <w:rsid w:val="008326C6"/>
    <w:rsid w:val="00832FC9"/>
    <w:rsid w:val="00833A2B"/>
    <w:rsid w:val="00833E6C"/>
    <w:rsid w:val="008342DF"/>
    <w:rsid w:val="008345B4"/>
    <w:rsid w:val="00834ECE"/>
    <w:rsid w:val="00834FA9"/>
    <w:rsid w:val="008358DB"/>
    <w:rsid w:val="00835AA9"/>
    <w:rsid w:val="00835CF7"/>
    <w:rsid w:val="008362FC"/>
    <w:rsid w:val="00836D1C"/>
    <w:rsid w:val="00836D59"/>
    <w:rsid w:val="008374EB"/>
    <w:rsid w:val="00837657"/>
    <w:rsid w:val="00837A2F"/>
    <w:rsid w:val="00837CCC"/>
    <w:rsid w:val="00837CEF"/>
    <w:rsid w:val="00837EF8"/>
    <w:rsid w:val="00837F07"/>
    <w:rsid w:val="00837F5B"/>
    <w:rsid w:val="008406CB"/>
    <w:rsid w:val="00840A52"/>
    <w:rsid w:val="00840D48"/>
    <w:rsid w:val="00840EE3"/>
    <w:rsid w:val="0084140B"/>
    <w:rsid w:val="00841892"/>
    <w:rsid w:val="00841D3B"/>
    <w:rsid w:val="00841E37"/>
    <w:rsid w:val="00842F37"/>
    <w:rsid w:val="00842FD5"/>
    <w:rsid w:val="008431F6"/>
    <w:rsid w:val="008437C9"/>
    <w:rsid w:val="00843A8A"/>
    <w:rsid w:val="00843D45"/>
    <w:rsid w:val="00843E07"/>
    <w:rsid w:val="008440F0"/>
    <w:rsid w:val="00844215"/>
    <w:rsid w:val="00844B68"/>
    <w:rsid w:val="00844E3B"/>
    <w:rsid w:val="00845750"/>
    <w:rsid w:val="00845EE0"/>
    <w:rsid w:val="0084620D"/>
    <w:rsid w:val="0084623A"/>
    <w:rsid w:val="008464D2"/>
    <w:rsid w:val="00846B22"/>
    <w:rsid w:val="00847926"/>
    <w:rsid w:val="008479DD"/>
    <w:rsid w:val="008503CE"/>
    <w:rsid w:val="0085041E"/>
    <w:rsid w:val="00850570"/>
    <w:rsid w:val="008516A7"/>
    <w:rsid w:val="00851A0B"/>
    <w:rsid w:val="0085220A"/>
    <w:rsid w:val="008525B3"/>
    <w:rsid w:val="0085279F"/>
    <w:rsid w:val="00852B18"/>
    <w:rsid w:val="00852C09"/>
    <w:rsid w:val="00852E35"/>
    <w:rsid w:val="0085300A"/>
    <w:rsid w:val="00853230"/>
    <w:rsid w:val="008532A1"/>
    <w:rsid w:val="008538BF"/>
    <w:rsid w:val="008539BC"/>
    <w:rsid w:val="00853DD5"/>
    <w:rsid w:val="00853E6A"/>
    <w:rsid w:val="00853ED2"/>
    <w:rsid w:val="00854087"/>
    <w:rsid w:val="00854254"/>
    <w:rsid w:val="00854A42"/>
    <w:rsid w:val="00854C7E"/>
    <w:rsid w:val="008551C3"/>
    <w:rsid w:val="008552E5"/>
    <w:rsid w:val="008557CD"/>
    <w:rsid w:val="00855867"/>
    <w:rsid w:val="00855F6A"/>
    <w:rsid w:val="00855F73"/>
    <w:rsid w:val="00856010"/>
    <w:rsid w:val="0085667E"/>
    <w:rsid w:val="00856AC1"/>
    <w:rsid w:val="00856B28"/>
    <w:rsid w:val="008570E1"/>
    <w:rsid w:val="0086088E"/>
    <w:rsid w:val="008608EF"/>
    <w:rsid w:val="00860A78"/>
    <w:rsid w:val="00860BE9"/>
    <w:rsid w:val="00860D39"/>
    <w:rsid w:val="00861029"/>
    <w:rsid w:val="008614A2"/>
    <w:rsid w:val="00861F63"/>
    <w:rsid w:val="00862573"/>
    <w:rsid w:val="008629BD"/>
    <w:rsid w:val="00862B21"/>
    <w:rsid w:val="00862FA3"/>
    <w:rsid w:val="00863377"/>
    <w:rsid w:val="008638E7"/>
    <w:rsid w:val="008639AE"/>
    <w:rsid w:val="00863ADA"/>
    <w:rsid w:val="00863C23"/>
    <w:rsid w:val="00863DA6"/>
    <w:rsid w:val="00863DC9"/>
    <w:rsid w:val="008644E4"/>
    <w:rsid w:val="008647B9"/>
    <w:rsid w:val="00864D4B"/>
    <w:rsid w:val="00864DC0"/>
    <w:rsid w:val="00864EC4"/>
    <w:rsid w:val="008651F0"/>
    <w:rsid w:val="0086539F"/>
    <w:rsid w:val="00865516"/>
    <w:rsid w:val="00865BAB"/>
    <w:rsid w:val="0086648F"/>
    <w:rsid w:val="008664F6"/>
    <w:rsid w:val="00866738"/>
    <w:rsid w:val="00866EF1"/>
    <w:rsid w:val="00867258"/>
    <w:rsid w:val="008679A3"/>
    <w:rsid w:val="00867EBD"/>
    <w:rsid w:val="00870531"/>
    <w:rsid w:val="00870577"/>
    <w:rsid w:val="00870C35"/>
    <w:rsid w:val="00870C78"/>
    <w:rsid w:val="00870D68"/>
    <w:rsid w:val="00871053"/>
    <w:rsid w:val="0087143E"/>
    <w:rsid w:val="008718AB"/>
    <w:rsid w:val="00872073"/>
    <w:rsid w:val="00872384"/>
    <w:rsid w:val="00872FD1"/>
    <w:rsid w:val="00873232"/>
    <w:rsid w:val="00873262"/>
    <w:rsid w:val="0087342D"/>
    <w:rsid w:val="00873C3E"/>
    <w:rsid w:val="008743D9"/>
    <w:rsid w:val="00874CB2"/>
    <w:rsid w:val="00874E1B"/>
    <w:rsid w:val="00875986"/>
    <w:rsid w:val="00876267"/>
    <w:rsid w:val="00876673"/>
    <w:rsid w:val="00876973"/>
    <w:rsid w:val="00876C56"/>
    <w:rsid w:val="0087751B"/>
    <w:rsid w:val="008775C5"/>
    <w:rsid w:val="0087795F"/>
    <w:rsid w:val="00877D83"/>
    <w:rsid w:val="00877E19"/>
    <w:rsid w:val="008802DC"/>
    <w:rsid w:val="0088045D"/>
    <w:rsid w:val="0088054E"/>
    <w:rsid w:val="0088073E"/>
    <w:rsid w:val="0088080D"/>
    <w:rsid w:val="0088112C"/>
    <w:rsid w:val="00881212"/>
    <w:rsid w:val="00881FA1"/>
    <w:rsid w:val="008825AC"/>
    <w:rsid w:val="008827B1"/>
    <w:rsid w:val="00882EC1"/>
    <w:rsid w:val="008837A8"/>
    <w:rsid w:val="00883EE6"/>
    <w:rsid w:val="0088404F"/>
    <w:rsid w:val="00884275"/>
    <w:rsid w:val="0088437C"/>
    <w:rsid w:val="0088466D"/>
    <w:rsid w:val="00884800"/>
    <w:rsid w:val="00885240"/>
    <w:rsid w:val="00885307"/>
    <w:rsid w:val="008853C5"/>
    <w:rsid w:val="00885A34"/>
    <w:rsid w:val="00885BA7"/>
    <w:rsid w:val="00885F84"/>
    <w:rsid w:val="00885FC4"/>
    <w:rsid w:val="008861F8"/>
    <w:rsid w:val="00886A56"/>
    <w:rsid w:val="00887444"/>
    <w:rsid w:val="008877F7"/>
    <w:rsid w:val="0088787C"/>
    <w:rsid w:val="00887A25"/>
    <w:rsid w:val="00887F1D"/>
    <w:rsid w:val="008900BE"/>
    <w:rsid w:val="00890593"/>
    <w:rsid w:val="00890729"/>
    <w:rsid w:val="00890B19"/>
    <w:rsid w:val="00891203"/>
    <w:rsid w:val="008912C7"/>
    <w:rsid w:val="008913E2"/>
    <w:rsid w:val="0089154A"/>
    <w:rsid w:val="008916B8"/>
    <w:rsid w:val="00891E5A"/>
    <w:rsid w:val="00892180"/>
    <w:rsid w:val="008921EF"/>
    <w:rsid w:val="0089225B"/>
    <w:rsid w:val="008926A5"/>
    <w:rsid w:val="008927A8"/>
    <w:rsid w:val="00892887"/>
    <w:rsid w:val="008928C6"/>
    <w:rsid w:val="00892F2B"/>
    <w:rsid w:val="0089337B"/>
    <w:rsid w:val="00893A48"/>
    <w:rsid w:val="00893A67"/>
    <w:rsid w:val="00894243"/>
    <w:rsid w:val="00894541"/>
    <w:rsid w:val="008947E4"/>
    <w:rsid w:val="00894CDA"/>
    <w:rsid w:val="0089507A"/>
    <w:rsid w:val="00895662"/>
    <w:rsid w:val="00895943"/>
    <w:rsid w:val="00895D81"/>
    <w:rsid w:val="00895E31"/>
    <w:rsid w:val="00896891"/>
    <w:rsid w:val="00896ACB"/>
    <w:rsid w:val="00896B1D"/>
    <w:rsid w:val="00896CE6"/>
    <w:rsid w:val="00896E79"/>
    <w:rsid w:val="00896FBA"/>
    <w:rsid w:val="00896FF2"/>
    <w:rsid w:val="008972C8"/>
    <w:rsid w:val="00897A31"/>
    <w:rsid w:val="00897BBA"/>
    <w:rsid w:val="00897FAD"/>
    <w:rsid w:val="008A0461"/>
    <w:rsid w:val="008A05C2"/>
    <w:rsid w:val="008A0A67"/>
    <w:rsid w:val="008A0E52"/>
    <w:rsid w:val="008A1018"/>
    <w:rsid w:val="008A12DF"/>
    <w:rsid w:val="008A134E"/>
    <w:rsid w:val="008A1742"/>
    <w:rsid w:val="008A1789"/>
    <w:rsid w:val="008A1858"/>
    <w:rsid w:val="008A1C5A"/>
    <w:rsid w:val="008A2054"/>
    <w:rsid w:val="008A2827"/>
    <w:rsid w:val="008A28C5"/>
    <w:rsid w:val="008A2D5A"/>
    <w:rsid w:val="008A3067"/>
    <w:rsid w:val="008A3135"/>
    <w:rsid w:val="008A3660"/>
    <w:rsid w:val="008A366C"/>
    <w:rsid w:val="008A375C"/>
    <w:rsid w:val="008A3788"/>
    <w:rsid w:val="008A3AD5"/>
    <w:rsid w:val="008A3AD7"/>
    <w:rsid w:val="008A3DAE"/>
    <w:rsid w:val="008A454A"/>
    <w:rsid w:val="008A4B1C"/>
    <w:rsid w:val="008A66BB"/>
    <w:rsid w:val="008A6740"/>
    <w:rsid w:val="008A6A19"/>
    <w:rsid w:val="008A6CC2"/>
    <w:rsid w:val="008A6CDA"/>
    <w:rsid w:val="008A6DC1"/>
    <w:rsid w:val="008A746D"/>
    <w:rsid w:val="008A7631"/>
    <w:rsid w:val="008A76B9"/>
    <w:rsid w:val="008A7947"/>
    <w:rsid w:val="008A7EA5"/>
    <w:rsid w:val="008B00D0"/>
    <w:rsid w:val="008B05A5"/>
    <w:rsid w:val="008B0865"/>
    <w:rsid w:val="008B0A80"/>
    <w:rsid w:val="008B0B00"/>
    <w:rsid w:val="008B1590"/>
    <w:rsid w:val="008B1603"/>
    <w:rsid w:val="008B16E1"/>
    <w:rsid w:val="008B189F"/>
    <w:rsid w:val="008B1A9E"/>
    <w:rsid w:val="008B23E9"/>
    <w:rsid w:val="008B2659"/>
    <w:rsid w:val="008B2894"/>
    <w:rsid w:val="008B2929"/>
    <w:rsid w:val="008B2B51"/>
    <w:rsid w:val="008B2F4F"/>
    <w:rsid w:val="008B2FD4"/>
    <w:rsid w:val="008B3620"/>
    <w:rsid w:val="008B3B6A"/>
    <w:rsid w:val="008B3D32"/>
    <w:rsid w:val="008B3D41"/>
    <w:rsid w:val="008B3E37"/>
    <w:rsid w:val="008B4214"/>
    <w:rsid w:val="008B448A"/>
    <w:rsid w:val="008B45DA"/>
    <w:rsid w:val="008B474B"/>
    <w:rsid w:val="008B4802"/>
    <w:rsid w:val="008B4D76"/>
    <w:rsid w:val="008B54E2"/>
    <w:rsid w:val="008B590B"/>
    <w:rsid w:val="008B5D3F"/>
    <w:rsid w:val="008B5FC4"/>
    <w:rsid w:val="008B6063"/>
    <w:rsid w:val="008B62A5"/>
    <w:rsid w:val="008B69AA"/>
    <w:rsid w:val="008B6AE3"/>
    <w:rsid w:val="008B6B8D"/>
    <w:rsid w:val="008B7435"/>
    <w:rsid w:val="008B74E5"/>
    <w:rsid w:val="008B77DE"/>
    <w:rsid w:val="008C0059"/>
    <w:rsid w:val="008C0297"/>
    <w:rsid w:val="008C0CC5"/>
    <w:rsid w:val="008C0D88"/>
    <w:rsid w:val="008C0E7F"/>
    <w:rsid w:val="008C0F57"/>
    <w:rsid w:val="008C1A33"/>
    <w:rsid w:val="008C1AC1"/>
    <w:rsid w:val="008C1DF4"/>
    <w:rsid w:val="008C2942"/>
    <w:rsid w:val="008C3103"/>
    <w:rsid w:val="008C3188"/>
    <w:rsid w:val="008C3B47"/>
    <w:rsid w:val="008C3D91"/>
    <w:rsid w:val="008C4A6B"/>
    <w:rsid w:val="008C4C06"/>
    <w:rsid w:val="008C517E"/>
    <w:rsid w:val="008C523C"/>
    <w:rsid w:val="008C5A0B"/>
    <w:rsid w:val="008C5C38"/>
    <w:rsid w:val="008C5D6C"/>
    <w:rsid w:val="008C5EC6"/>
    <w:rsid w:val="008C6A16"/>
    <w:rsid w:val="008C6A3E"/>
    <w:rsid w:val="008C6A72"/>
    <w:rsid w:val="008C6C59"/>
    <w:rsid w:val="008C6EAA"/>
    <w:rsid w:val="008C7024"/>
    <w:rsid w:val="008C75A9"/>
    <w:rsid w:val="008C7652"/>
    <w:rsid w:val="008C783D"/>
    <w:rsid w:val="008C7BBA"/>
    <w:rsid w:val="008C7D4E"/>
    <w:rsid w:val="008D061C"/>
    <w:rsid w:val="008D0624"/>
    <w:rsid w:val="008D0B44"/>
    <w:rsid w:val="008D13EA"/>
    <w:rsid w:val="008D14C0"/>
    <w:rsid w:val="008D1B12"/>
    <w:rsid w:val="008D1C66"/>
    <w:rsid w:val="008D20E2"/>
    <w:rsid w:val="008D22B1"/>
    <w:rsid w:val="008D2471"/>
    <w:rsid w:val="008D24F6"/>
    <w:rsid w:val="008D2B5E"/>
    <w:rsid w:val="008D2EE7"/>
    <w:rsid w:val="008D33A6"/>
    <w:rsid w:val="008D4403"/>
    <w:rsid w:val="008D4565"/>
    <w:rsid w:val="008D473C"/>
    <w:rsid w:val="008D4920"/>
    <w:rsid w:val="008D4E3B"/>
    <w:rsid w:val="008D4ECB"/>
    <w:rsid w:val="008D5067"/>
    <w:rsid w:val="008D5190"/>
    <w:rsid w:val="008D53A8"/>
    <w:rsid w:val="008D5A27"/>
    <w:rsid w:val="008D5A44"/>
    <w:rsid w:val="008D5BF2"/>
    <w:rsid w:val="008D5C06"/>
    <w:rsid w:val="008D5F9C"/>
    <w:rsid w:val="008D5FCA"/>
    <w:rsid w:val="008D62B6"/>
    <w:rsid w:val="008D63F3"/>
    <w:rsid w:val="008D644C"/>
    <w:rsid w:val="008D69AE"/>
    <w:rsid w:val="008D6BEF"/>
    <w:rsid w:val="008D6BF1"/>
    <w:rsid w:val="008D6C56"/>
    <w:rsid w:val="008D736A"/>
    <w:rsid w:val="008D7D43"/>
    <w:rsid w:val="008E0ACE"/>
    <w:rsid w:val="008E1B20"/>
    <w:rsid w:val="008E1B5C"/>
    <w:rsid w:val="008E2062"/>
    <w:rsid w:val="008E22A1"/>
    <w:rsid w:val="008E2A51"/>
    <w:rsid w:val="008E30EF"/>
    <w:rsid w:val="008E3207"/>
    <w:rsid w:val="008E3A07"/>
    <w:rsid w:val="008E3C86"/>
    <w:rsid w:val="008E40E8"/>
    <w:rsid w:val="008E4311"/>
    <w:rsid w:val="008E45BE"/>
    <w:rsid w:val="008E4A4C"/>
    <w:rsid w:val="008E4C5A"/>
    <w:rsid w:val="008E4E1C"/>
    <w:rsid w:val="008E4FB0"/>
    <w:rsid w:val="008E54EE"/>
    <w:rsid w:val="008E5BF8"/>
    <w:rsid w:val="008E5D65"/>
    <w:rsid w:val="008E6601"/>
    <w:rsid w:val="008E6909"/>
    <w:rsid w:val="008E69D2"/>
    <w:rsid w:val="008E6C03"/>
    <w:rsid w:val="008E6C73"/>
    <w:rsid w:val="008E6F6C"/>
    <w:rsid w:val="008E7885"/>
    <w:rsid w:val="008E7C56"/>
    <w:rsid w:val="008E7F1E"/>
    <w:rsid w:val="008E7FAC"/>
    <w:rsid w:val="008F015D"/>
    <w:rsid w:val="008F038E"/>
    <w:rsid w:val="008F03F1"/>
    <w:rsid w:val="008F0B7B"/>
    <w:rsid w:val="008F11B5"/>
    <w:rsid w:val="008F12CF"/>
    <w:rsid w:val="008F13B0"/>
    <w:rsid w:val="008F13B2"/>
    <w:rsid w:val="008F14DB"/>
    <w:rsid w:val="008F14E8"/>
    <w:rsid w:val="008F17F7"/>
    <w:rsid w:val="008F1832"/>
    <w:rsid w:val="008F1B52"/>
    <w:rsid w:val="008F1ED9"/>
    <w:rsid w:val="008F20B0"/>
    <w:rsid w:val="008F2318"/>
    <w:rsid w:val="008F2D6C"/>
    <w:rsid w:val="008F30BD"/>
    <w:rsid w:val="008F32D3"/>
    <w:rsid w:val="008F37D6"/>
    <w:rsid w:val="008F3A94"/>
    <w:rsid w:val="008F3D58"/>
    <w:rsid w:val="008F401A"/>
    <w:rsid w:val="008F41E2"/>
    <w:rsid w:val="008F434B"/>
    <w:rsid w:val="008F44EB"/>
    <w:rsid w:val="008F51B7"/>
    <w:rsid w:val="008F597B"/>
    <w:rsid w:val="008F5CBF"/>
    <w:rsid w:val="008F61D9"/>
    <w:rsid w:val="008F69FA"/>
    <w:rsid w:val="008F6D0A"/>
    <w:rsid w:val="008F6D93"/>
    <w:rsid w:val="008F6DBA"/>
    <w:rsid w:val="008F73E6"/>
    <w:rsid w:val="008F7A7C"/>
    <w:rsid w:val="00900066"/>
    <w:rsid w:val="0090016C"/>
    <w:rsid w:val="00900717"/>
    <w:rsid w:val="00900A66"/>
    <w:rsid w:val="00900F84"/>
    <w:rsid w:val="00900FCB"/>
    <w:rsid w:val="009013E3"/>
    <w:rsid w:val="009013FE"/>
    <w:rsid w:val="00901481"/>
    <w:rsid w:val="009014A9"/>
    <w:rsid w:val="00901509"/>
    <w:rsid w:val="00901B36"/>
    <w:rsid w:val="00901C9A"/>
    <w:rsid w:val="00901F03"/>
    <w:rsid w:val="00902B29"/>
    <w:rsid w:val="009032F7"/>
    <w:rsid w:val="00903445"/>
    <w:rsid w:val="009034EE"/>
    <w:rsid w:val="0090354A"/>
    <w:rsid w:val="009039B5"/>
    <w:rsid w:val="00903C22"/>
    <w:rsid w:val="00904011"/>
    <w:rsid w:val="00905407"/>
    <w:rsid w:val="009054AA"/>
    <w:rsid w:val="0090569D"/>
    <w:rsid w:val="009057C1"/>
    <w:rsid w:val="00905945"/>
    <w:rsid w:val="00905B32"/>
    <w:rsid w:val="00905E84"/>
    <w:rsid w:val="00905F67"/>
    <w:rsid w:val="0090673F"/>
    <w:rsid w:val="00906927"/>
    <w:rsid w:val="009069EB"/>
    <w:rsid w:val="00906C2A"/>
    <w:rsid w:val="00906D43"/>
    <w:rsid w:val="00907135"/>
    <w:rsid w:val="00907217"/>
    <w:rsid w:val="009073E3"/>
    <w:rsid w:val="00907B40"/>
    <w:rsid w:val="009101CF"/>
    <w:rsid w:val="00910804"/>
    <w:rsid w:val="0091112C"/>
    <w:rsid w:val="009117D7"/>
    <w:rsid w:val="00911B10"/>
    <w:rsid w:val="00911BCB"/>
    <w:rsid w:val="00911C4E"/>
    <w:rsid w:val="009125A4"/>
    <w:rsid w:val="009128AE"/>
    <w:rsid w:val="0091340F"/>
    <w:rsid w:val="00913433"/>
    <w:rsid w:val="00913D77"/>
    <w:rsid w:val="00914B21"/>
    <w:rsid w:val="0091503B"/>
    <w:rsid w:val="009157A5"/>
    <w:rsid w:val="009158E7"/>
    <w:rsid w:val="00915A55"/>
    <w:rsid w:val="00915C1E"/>
    <w:rsid w:val="00915D8C"/>
    <w:rsid w:val="00916BCB"/>
    <w:rsid w:val="00916E56"/>
    <w:rsid w:val="00916F1B"/>
    <w:rsid w:val="0091788A"/>
    <w:rsid w:val="00917B2B"/>
    <w:rsid w:val="00917B6E"/>
    <w:rsid w:val="00920151"/>
    <w:rsid w:val="009201F4"/>
    <w:rsid w:val="0092052E"/>
    <w:rsid w:val="0092066A"/>
    <w:rsid w:val="00920941"/>
    <w:rsid w:val="00920983"/>
    <w:rsid w:val="00920D01"/>
    <w:rsid w:val="00920F6A"/>
    <w:rsid w:val="009210BF"/>
    <w:rsid w:val="0092184A"/>
    <w:rsid w:val="00921CE6"/>
    <w:rsid w:val="00921DDC"/>
    <w:rsid w:val="00921E4F"/>
    <w:rsid w:val="00922125"/>
    <w:rsid w:val="00922603"/>
    <w:rsid w:val="00922700"/>
    <w:rsid w:val="00922A60"/>
    <w:rsid w:val="00922C7A"/>
    <w:rsid w:val="00922CCD"/>
    <w:rsid w:val="0092314B"/>
    <w:rsid w:val="009231B0"/>
    <w:rsid w:val="009233F2"/>
    <w:rsid w:val="009245E4"/>
    <w:rsid w:val="00924B63"/>
    <w:rsid w:val="00924DBC"/>
    <w:rsid w:val="00924EA7"/>
    <w:rsid w:val="009250B4"/>
    <w:rsid w:val="0092583F"/>
    <w:rsid w:val="00925BDF"/>
    <w:rsid w:val="00925D97"/>
    <w:rsid w:val="00925E5E"/>
    <w:rsid w:val="00925E65"/>
    <w:rsid w:val="00926040"/>
    <w:rsid w:val="00926141"/>
    <w:rsid w:val="00926AE1"/>
    <w:rsid w:val="00926C91"/>
    <w:rsid w:val="00927000"/>
    <w:rsid w:val="0092729C"/>
    <w:rsid w:val="00927D92"/>
    <w:rsid w:val="00930105"/>
    <w:rsid w:val="00930396"/>
    <w:rsid w:val="009305B7"/>
    <w:rsid w:val="00930EBB"/>
    <w:rsid w:val="00930F40"/>
    <w:rsid w:val="0093110B"/>
    <w:rsid w:val="0093115F"/>
    <w:rsid w:val="009311B1"/>
    <w:rsid w:val="009320E4"/>
    <w:rsid w:val="00932669"/>
    <w:rsid w:val="00932716"/>
    <w:rsid w:val="009329F2"/>
    <w:rsid w:val="00932AB1"/>
    <w:rsid w:val="00932B90"/>
    <w:rsid w:val="009330DC"/>
    <w:rsid w:val="00933986"/>
    <w:rsid w:val="00933C97"/>
    <w:rsid w:val="009345A9"/>
    <w:rsid w:val="009346B5"/>
    <w:rsid w:val="00935338"/>
    <w:rsid w:val="00935647"/>
    <w:rsid w:val="009356A7"/>
    <w:rsid w:val="00935E38"/>
    <w:rsid w:val="00936110"/>
    <w:rsid w:val="00936913"/>
    <w:rsid w:val="009373D6"/>
    <w:rsid w:val="009374D9"/>
    <w:rsid w:val="00937725"/>
    <w:rsid w:val="00937B22"/>
    <w:rsid w:val="00940269"/>
    <w:rsid w:val="00940AD5"/>
    <w:rsid w:val="00940C2B"/>
    <w:rsid w:val="0094100D"/>
    <w:rsid w:val="0094124D"/>
    <w:rsid w:val="009412A8"/>
    <w:rsid w:val="009414A9"/>
    <w:rsid w:val="00941633"/>
    <w:rsid w:val="009416FA"/>
    <w:rsid w:val="00941A0D"/>
    <w:rsid w:val="00942095"/>
    <w:rsid w:val="009420EC"/>
    <w:rsid w:val="0094254D"/>
    <w:rsid w:val="00942821"/>
    <w:rsid w:val="009429AB"/>
    <w:rsid w:val="009429C2"/>
    <w:rsid w:val="00942A57"/>
    <w:rsid w:val="00942A67"/>
    <w:rsid w:val="0094308E"/>
    <w:rsid w:val="00943CE9"/>
    <w:rsid w:val="00944330"/>
    <w:rsid w:val="00944499"/>
    <w:rsid w:val="0094449E"/>
    <w:rsid w:val="009444B7"/>
    <w:rsid w:val="009449BE"/>
    <w:rsid w:val="00944B92"/>
    <w:rsid w:val="00945293"/>
    <w:rsid w:val="009453B4"/>
    <w:rsid w:val="00945A5B"/>
    <w:rsid w:val="009466C4"/>
    <w:rsid w:val="00946C7B"/>
    <w:rsid w:val="00946CE4"/>
    <w:rsid w:val="00946E1C"/>
    <w:rsid w:val="00946E3F"/>
    <w:rsid w:val="00947037"/>
    <w:rsid w:val="0094720C"/>
    <w:rsid w:val="009478C1"/>
    <w:rsid w:val="00947A92"/>
    <w:rsid w:val="00947AD4"/>
    <w:rsid w:val="00947B96"/>
    <w:rsid w:val="00950199"/>
    <w:rsid w:val="0095028F"/>
    <w:rsid w:val="00950323"/>
    <w:rsid w:val="00950701"/>
    <w:rsid w:val="009509F7"/>
    <w:rsid w:val="00950B24"/>
    <w:rsid w:val="0095107C"/>
    <w:rsid w:val="009511F2"/>
    <w:rsid w:val="00951566"/>
    <w:rsid w:val="00951848"/>
    <w:rsid w:val="00951941"/>
    <w:rsid w:val="0095212B"/>
    <w:rsid w:val="009527A2"/>
    <w:rsid w:val="009529BC"/>
    <w:rsid w:val="009529FC"/>
    <w:rsid w:val="00952D0C"/>
    <w:rsid w:val="00952DC4"/>
    <w:rsid w:val="009533FF"/>
    <w:rsid w:val="009537C2"/>
    <w:rsid w:val="0095384E"/>
    <w:rsid w:val="0095397B"/>
    <w:rsid w:val="00953A48"/>
    <w:rsid w:val="00953DAF"/>
    <w:rsid w:val="0095439E"/>
    <w:rsid w:val="009547CB"/>
    <w:rsid w:val="00954F30"/>
    <w:rsid w:val="00954F96"/>
    <w:rsid w:val="00955880"/>
    <w:rsid w:val="00955991"/>
    <w:rsid w:val="009562C4"/>
    <w:rsid w:val="009567F2"/>
    <w:rsid w:val="00956829"/>
    <w:rsid w:val="00956A05"/>
    <w:rsid w:val="00956F50"/>
    <w:rsid w:val="00957480"/>
    <w:rsid w:val="00957516"/>
    <w:rsid w:val="00957DA7"/>
    <w:rsid w:val="00957F0B"/>
    <w:rsid w:val="0096029B"/>
    <w:rsid w:val="00960332"/>
    <w:rsid w:val="009604F1"/>
    <w:rsid w:val="00960509"/>
    <w:rsid w:val="00961A9D"/>
    <w:rsid w:val="00961CDD"/>
    <w:rsid w:val="009622CB"/>
    <w:rsid w:val="009624FD"/>
    <w:rsid w:val="009627BE"/>
    <w:rsid w:val="00963244"/>
    <w:rsid w:val="00963E2A"/>
    <w:rsid w:val="009642DB"/>
    <w:rsid w:val="009649BD"/>
    <w:rsid w:val="00964B18"/>
    <w:rsid w:val="009653BD"/>
    <w:rsid w:val="0096573E"/>
    <w:rsid w:val="00965B0C"/>
    <w:rsid w:val="00966681"/>
    <w:rsid w:val="00966BAF"/>
    <w:rsid w:val="00966D76"/>
    <w:rsid w:val="0096725C"/>
    <w:rsid w:val="0096768A"/>
    <w:rsid w:val="009677AE"/>
    <w:rsid w:val="009678FF"/>
    <w:rsid w:val="00967C19"/>
    <w:rsid w:val="00967DDD"/>
    <w:rsid w:val="00970313"/>
    <w:rsid w:val="009705AD"/>
    <w:rsid w:val="00970705"/>
    <w:rsid w:val="00970903"/>
    <w:rsid w:val="0097090D"/>
    <w:rsid w:val="00970FBA"/>
    <w:rsid w:val="00971CAF"/>
    <w:rsid w:val="00972137"/>
    <w:rsid w:val="009722FB"/>
    <w:rsid w:val="00972435"/>
    <w:rsid w:val="00972935"/>
    <w:rsid w:val="00972E66"/>
    <w:rsid w:val="00973015"/>
    <w:rsid w:val="009730C9"/>
    <w:rsid w:val="00973219"/>
    <w:rsid w:val="009734A3"/>
    <w:rsid w:val="0097366F"/>
    <w:rsid w:val="009738A2"/>
    <w:rsid w:val="00973A21"/>
    <w:rsid w:val="00973B27"/>
    <w:rsid w:val="0097429D"/>
    <w:rsid w:val="00974483"/>
    <w:rsid w:val="00974612"/>
    <w:rsid w:val="00974B86"/>
    <w:rsid w:val="00974DD6"/>
    <w:rsid w:val="0097514D"/>
    <w:rsid w:val="0097522D"/>
    <w:rsid w:val="00975622"/>
    <w:rsid w:val="00975A63"/>
    <w:rsid w:val="00976C05"/>
    <w:rsid w:val="00977452"/>
    <w:rsid w:val="009774C4"/>
    <w:rsid w:val="009775FC"/>
    <w:rsid w:val="009776E0"/>
    <w:rsid w:val="009778AA"/>
    <w:rsid w:val="009778D0"/>
    <w:rsid w:val="0097792B"/>
    <w:rsid w:val="00977EF6"/>
    <w:rsid w:val="00980160"/>
    <w:rsid w:val="009802DB"/>
    <w:rsid w:val="009803BA"/>
    <w:rsid w:val="00980D86"/>
    <w:rsid w:val="00980EAF"/>
    <w:rsid w:val="009814D9"/>
    <w:rsid w:val="00981536"/>
    <w:rsid w:val="00981644"/>
    <w:rsid w:val="00981A10"/>
    <w:rsid w:val="00981CB7"/>
    <w:rsid w:val="00981DA3"/>
    <w:rsid w:val="00981EDD"/>
    <w:rsid w:val="009820BF"/>
    <w:rsid w:val="009827BB"/>
    <w:rsid w:val="00982D87"/>
    <w:rsid w:val="009834F6"/>
    <w:rsid w:val="00983D6B"/>
    <w:rsid w:val="00984131"/>
    <w:rsid w:val="009845CE"/>
    <w:rsid w:val="00984750"/>
    <w:rsid w:val="00985606"/>
    <w:rsid w:val="00985A68"/>
    <w:rsid w:val="00986033"/>
    <w:rsid w:val="0098632D"/>
    <w:rsid w:val="00986561"/>
    <w:rsid w:val="009865B1"/>
    <w:rsid w:val="00986B6D"/>
    <w:rsid w:val="00986EB3"/>
    <w:rsid w:val="009872C4"/>
    <w:rsid w:val="00987442"/>
    <w:rsid w:val="009874BA"/>
    <w:rsid w:val="00987513"/>
    <w:rsid w:val="00987A85"/>
    <w:rsid w:val="00987DB9"/>
    <w:rsid w:val="009902C1"/>
    <w:rsid w:val="0099095C"/>
    <w:rsid w:val="00991162"/>
    <w:rsid w:val="009911C5"/>
    <w:rsid w:val="00991370"/>
    <w:rsid w:val="00991395"/>
    <w:rsid w:val="00991437"/>
    <w:rsid w:val="0099153F"/>
    <w:rsid w:val="00991666"/>
    <w:rsid w:val="00991A81"/>
    <w:rsid w:val="00991E06"/>
    <w:rsid w:val="0099272E"/>
    <w:rsid w:val="00992ABE"/>
    <w:rsid w:val="00993159"/>
    <w:rsid w:val="009934B6"/>
    <w:rsid w:val="00993535"/>
    <w:rsid w:val="00993701"/>
    <w:rsid w:val="00993DC5"/>
    <w:rsid w:val="009947C3"/>
    <w:rsid w:val="00994E65"/>
    <w:rsid w:val="00994EBF"/>
    <w:rsid w:val="0099581B"/>
    <w:rsid w:val="0099612E"/>
    <w:rsid w:val="009961E6"/>
    <w:rsid w:val="00996884"/>
    <w:rsid w:val="00996D94"/>
    <w:rsid w:val="00996FA8"/>
    <w:rsid w:val="009970D2"/>
    <w:rsid w:val="009973F8"/>
    <w:rsid w:val="009974B3"/>
    <w:rsid w:val="0099760B"/>
    <w:rsid w:val="00997D85"/>
    <w:rsid w:val="009A00B6"/>
    <w:rsid w:val="009A079A"/>
    <w:rsid w:val="009A16CE"/>
    <w:rsid w:val="009A1871"/>
    <w:rsid w:val="009A188B"/>
    <w:rsid w:val="009A1972"/>
    <w:rsid w:val="009A19AC"/>
    <w:rsid w:val="009A1A59"/>
    <w:rsid w:val="009A1EE9"/>
    <w:rsid w:val="009A2587"/>
    <w:rsid w:val="009A34C7"/>
    <w:rsid w:val="009A387C"/>
    <w:rsid w:val="009A3A94"/>
    <w:rsid w:val="009A3C0F"/>
    <w:rsid w:val="009A3C4C"/>
    <w:rsid w:val="009A3CBE"/>
    <w:rsid w:val="009A3D0C"/>
    <w:rsid w:val="009A43AD"/>
    <w:rsid w:val="009A4DEB"/>
    <w:rsid w:val="009A4E50"/>
    <w:rsid w:val="009A5797"/>
    <w:rsid w:val="009A6187"/>
    <w:rsid w:val="009A64D9"/>
    <w:rsid w:val="009A65C4"/>
    <w:rsid w:val="009A6827"/>
    <w:rsid w:val="009A68FC"/>
    <w:rsid w:val="009A6AE4"/>
    <w:rsid w:val="009A6C33"/>
    <w:rsid w:val="009A6E47"/>
    <w:rsid w:val="009A7042"/>
    <w:rsid w:val="009A73DE"/>
    <w:rsid w:val="009A798C"/>
    <w:rsid w:val="009A7AFF"/>
    <w:rsid w:val="009A7C4E"/>
    <w:rsid w:val="009A7E15"/>
    <w:rsid w:val="009B0237"/>
    <w:rsid w:val="009B02B9"/>
    <w:rsid w:val="009B02EE"/>
    <w:rsid w:val="009B02FF"/>
    <w:rsid w:val="009B0591"/>
    <w:rsid w:val="009B0761"/>
    <w:rsid w:val="009B0D4A"/>
    <w:rsid w:val="009B0FD0"/>
    <w:rsid w:val="009B19A3"/>
    <w:rsid w:val="009B23FD"/>
    <w:rsid w:val="009B2457"/>
    <w:rsid w:val="009B267F"/>
    <w:rsid w:val="009B2830"/>
    <w:rsid w:val="009B29C9"/>
    <w:rsid w:val="009B3089"/>
    <w:rsid w:val="009B33D3"/>
    <w:rsid w:val="009B35B6"/>
    <w:rsid w:val="009B37E9"/>
    <w:rsid w:val="009B3FF6"/>
    <w:rsid w:val="009B475E"/>
    <w:rsid w:val="009B478F"/>
    <w:rsid w:val="009B4CD1"/>
    <w:rsid w:val="009B565A"/>
    <w:rsid w:val="009B5915"/>
    <w:rsid w:val="009B5F34"/>
    <w:rsid w:val="009B6B65"/>
    <w:rsid w:val="009B70A3"/>
    <w:rsid w:val="009B72D4"/>
    <w:rsid w:val="009B77C8"/>
    <w:rsid w:val="009B7C24"/>
    <w:rsid w:val="009B7E0E"/>
    <w:rsid w:val="009C0506"/>
    <w:rsid w:val="009C080F"/>
    <w:rsid w:val="009C09D3"/>
    <w:rsid w:val="009C0BE5"/>
    <w:rsid w:val="009C0DBC"/>
    <w:rsid w:val="009C11A8"/>
    <w:rsid w:val="009C1409"/>
    <w:rsid w:val="009C1639"/>
    <w:rsid w:val="009C17F1"/>
    <w:rsid w:val="009C1A9F"/>
    <w:rsid w:val="009C20BD"/>
    <w:rsid w:val="009C20CB"/>
    <w:rsid w:val="009C230D"/>
    <w:rsid w:val="009C236A"/>
    <w:rsid w:val="009C25B2"/>
    <w:rsid w:val="009C288A"/>
    <w:rsid w:val="009C2FF0"/>
    <w:rsid w:val="009C34A4"/>
    <w:rsid w:val="009C356D"/>
    <w:rsid w:val="009C38B6"/>
    <w:rsid w:val="009C394F"/>
    <w:rsid w:val="009C4278"/>
    <w:rsid w:val="009C42E0"/>
    <w:rsid w:val="009C473B"/>
    <w:rsid w:val="009C530F"/>
    <w:rsid w:val="009C5406"/>
    <w:rsid w:val="009C5421"/>
    <w:rsid w:val="009C5C8B"/>
    <w:rsid w:val="009C5C9C"/>
    <w:rsid w:val="009C5F08"/>
    <w:rsid w:val="009C5F69"/>
    <w:rsid w:val="009C63F3"/>
    <w:rsid w:val="009C6929"/>
    <w:rsid w:val="009C7780"/>
    <w:rsid w:val="009C7F06"/>
    <w:rsid w:val="009D09FD"/>
    <w:rsid w:val="009D0B50"/>
    <w:rsid w:val="009D0E14"/>
    <w:rsid w:val="009D0F45"/>
    <w:rsid w:val="009D13FF"/>
    <w:rsid w:val="009D1B12"/>
    <w:rsid w:val="009D2256"/>
    <w:rsid w:val="009D2CF5"/>
    <w:rsid w:val="009D2D59"/>
    <w:rsid w:val="009D2F7E"/>
    <w:rsid w:val="009D34C3"/>
    <w:rsid w:val="009D3548"/>
    <w:rsid w:val="009D35FE"/>
    <w:rsid w:val="009D3610"/>
    <w:rsid w:val="009D3797"/>
    <w:rsid w:val="009D380E"/>
    <w:rsid w:val="009D3998"/>
    <w:rsid w:val="009D39F2"/>
    <w:rsid w:val="009D3C2B"/>
    <w:rsid w:val="009D3F81"/>
    <w:rsid w:val="009D4174"/>
    <w:rsid w:val="009D41C9"/>
    <w:rsid w:val="009D42DB"/>
    <w:rsid w:val="009D4317"/>
    <w:rsid w:val="009D4BEA"/>
    <w:rsid w:val="009D500D"/>
    <w:rsid w:val="009D5BC6"/>
    <w:rsid w:val="009D6005"/>
    <w:rsid w:val="009D606B"/>
    <w:rsid w:val="009D619A"/>
    <w:rsid w:val="009D6336"/>
    <w:rsid w:val="009D63D0"/>
    <w:rsid w:val="009D6660"/>
    <w:rsid w:val="009D6D27"/>
    <w:rsid w:val="009D6D41"/>
    <w:rsid w:val="009D6D68"/>
    <w:rsid w:val="009D763C"/>
    <w:rsid w:val="009D7766"/>
    <w:rsid w:val="009D7B3B"/>
    <w:rsid w:val="009D7C5D"/>
    <w:rsid w:val="009D7DF6"/>
    <w:rsid w:val="009E04B3"/>
    <w:rsid w:val="009E05E4"/>
    <w:rsid w:val="009E08A2"/>
    <w:rsid w:val="009E08D4"/>
    <w:rsid w:val="009E09D5"/>
    <w:rsid w:val="009E0B99"/>
    <w:rsid w:val="009E0C76"/>
    <w:rsid w:val="009E0D3A"/>
    <w:rsid w:val="009E0D51"/>
    <w:rsid w:val="009E0E18"/>
    <w:rsid w:val="009E182C"/>
    <w:rsid w:val="009E1B84"/>
    <w:rsid w:val="009E1CC3"/>
    <w:rsid w:val="009E1E20"/>
    <w:rsid w:val="009E2833"/>
    <w:rsid w:val="009E2B63"/>
    <w:rsid w:val="009E2D45"/>
    <w:rsid w:val="009E32A4"/>
    <w:rsid w:val="009E3373"/>
    <w:rsid w:val="009E3461"/>
    <w:rsid w:val="009E38D0"/>
    <w:rsid w:val="009E3BDA"/>
    <w:rsid w:val="009E3C04"/>
    <w:rsid w:val="009E44CF"/>
    <w:rsid w:val="009E4B72"/>
    <w:rsid w:val="009E5120"/>
    <w:rsid w:val="009E6010"/>
    <w:rsid w:val="009E63BC"/>
    <w:rsid w:val="009E6420"/>
    <w:rsid w:val="009E66F4"/>
    <w:rsid w:val="009E6A82"/>
    <w:rsid w:val="009E6F99"/>
    <w:rsid w:val="009E7390"/>
    <w:rsid w:val="009E7444"/>
    <w:rsid w:val="009E7794"/>
    <w:rsid w:val="009E7A88"/>
    <w:rsid w:val="009F0088"/>
    <w:rsid w:val="009F0716"/>
    <w:rsid w:val="009F08D8"/>
    <w:rsid w:val="009F0BA5"/>
    <w:rsid w:val="009F0C41"/>
    <w:rsid w:val="009F0D55"/>
    <w:rsid w:val="009F1122"/>
    <w:rsid w:val="009F11DB"/>
    <w:rsid w:val="009F17A3"/>
    <w:rsid w:val="009F1C90"/>
    <w:rsid w:val="009F2FF8"/>
    <w:rsid w:val="009F30AF"/>
    <w:rsid w:val="009F32DB"/>
    <w:rsid w:val="009F357C"/>
    <w:rsid w:val="009F3679"/>
    <w:rsid w:val="009F3848"/>
    <w:rsid w:val="009F3F66"/>
    <w:rsid w:val="009F425D"/>
    <w:rsid w:val="009F4923"/>
    <w:rsid w:val="009F4BB5"/>
    <w:rsid w:val="009F5B3A"/>
    <w:rsid w:val="009F6130"/>
    <w:rsid w:val="009F6191"/>
    <w:rsid w:val="009F61ED"/>
    <w:rsid w:val="009F659C"/>
    <w:rsid w:val="009F6A4E"/>
    <w:rsid w:val="009F6CF9"/>
    <w:rsid w:val="009F74A2"/>
    <w:rsid w:val="009F76FD"/>
    <w:rsid w:val="009F79E2"/>
    <w:rsid w:val="009F7A4E"/>
    <w:rsid w:val="009F7C50"/>
    <w:rsid w:val="009F7FFD"/>
    <w:rsid w:val="00A00C9B"/>
    <w:rsid w:val="00A01242"/>
    <w:rsid w:val="00A01595"/>
    <w:rsid w:val="00A0178B"/>
    <w:rsid w:val="00A01896"/>
    <w:rsid w:val="00A01A60"/>
    <w:rsid w:val="00A01B3C"/>
    <w:rsid w:val="00A0201A"/>
    <w:rsid w:val="00A026B3"/>
    <w:rsid w:val="00A029F3"/>
    <w:rsid w:val="00A0323F"/>
    <w:rsid w:val="00A0327E"/>
    <w:rsid w:val="00A038EB"/>
    <w:rsid w:val="00A03CB0"/>
    <w:rsid w:val="00A03D84"/>
    <w:rsid w:val="00A041F7"/>
    <w:rsid w:val="00A047C3"/>
    <w:rsid w:val="00A04E2B"/>
    <w:rsid w:val="00A051C8"/>
    <w:rsid w:val="00A051D3"/>
    <w:rsid w:val="00A05313"/>
    <w:rsid w:val="00A05D4C"/>
    <w:rsid w:val="00A064D8"/>
    <w:rsid w:val="00A06E9F"/>
    <w:rsid w:val="00A06EDD"/>
    <w:rsid w:val="00A0705D"/>
    <w:rsid w:val="00A070B5"/>
    <w:rsid w:val="00A07225"/>
    <w:rsid w:val="00A077CA"/>
    <w:rsid w:val="00A07DC1"/>
    <w:rsid w:val="00A1005D"/>
    <w:rsid w:val="00A10895"/>
    <w:rsid w:val="00A10C52"/>
    <w:rsid w:val="00A10DEC"/>
    <w:rsid w:val="00A1193D"/>
    <w:rsid w:val="00A12772"/>
    <w:rsid w:val="00A127A2"/>
    <w:rsid w:val="00A135FD"/>
    <w:rsid w:val="00A137BD"/>
    <w:rsid w:val="00A13D79"/>
    <w:rsid w:val="00A13DAF"/>
    <w:rsid w:val="00A13FB4"/>
    <w:rsid w:val="00A1413B"/>
    <w:rsid w:val="00A1418B"/>
    <w:rsid w:val="00A1430B"/>
    <w:rsid w:val="00A143D7"/>
    <w:rsid w:val="00A1441B"/>
    <w:rsid w:val="00A14BF6"/>
    <w:rsid w:val="00A14F1F"/>
    <w:rsid w:val="00A151BD"/>
    <w:rsid w:val="00A159B2"/>
    <w:rsid w:val="00A15EFD"/>
    <w:rsid w:val="00A16C71"/>
    <w:rsid w:val="00A16CFA"/>
    <w:rsid w:val="00A174C6"/>
    <w:rsid w:val="00A17C05"/>
    <w:rsid w:val="00A2005E"/>
    <w:rsid w:val="00A200F8"/>
    <w:rsid w:val="00A205BE"/>
    <w:rsid w:val="00A205F2"/>
    <w:rsid w:val="00A20957"/>
    <w:rsid w:val="00A212A2"/>
    <w:rsid w:val="00A21427"/>
    <w:rsid w:val="00A217A4"/>
    <w:rsid w:val="00A217F5"/>
    <w:rsid w:val="00A21B77"/>
    <w:rsid w:val="00A220BF"/>
    <w:rsid w:val="00A2216D"/>
    <w:rsid w:val="00A22208"/>
    <w:rsid w:val="00A223F0"/>
    <w:rsid w:val="00A228B8"/>
    <w:rsid w:val="00A228FB"/>
    <w:rsid w:val="00A22F51"/>
    <w:rsid w:val="00A23369"/>
    <w:rsid w:val="00A23529"/>
    <w:rsid w:val="00A235BD"/>
    <w:rsid w:val="00A2398E"/>
    <w:rsid w:val="00A23F31"/>
    <w:rsid w:val="00A24104"/>
    <w:rsid w:val="00A249A0"/>
    <w:rsid w:val="00A25993"/>
    <w:rsid w:val="00A25CD4"/>
    <w:rsid w:val="00A26012"/>
    <w:rsid w:val="00A26135"/>
    <w:rsid w:val="00A26A20"/>
    <w:rsid w:val="00A27121"/>
    <w:rsid w:val="00A279B2"/>
    <w:rsid w:val="00A27A31"/>
    <w:rsid w:val="00A27E89"/>
    <w:rsid w:val="00A30133"/>
    <w:rsid w:val="00A30995"/>
    <w:rsid w:val="00A30C6C"/>
    <w:rsid w:val="00A30F70"/>
    <w:rsid w:val="00A312AC"/>
    <w:rsid w:val="00A31870"/>
    <w:rsid w:val="00A31CF6"/>
    <w:rsid w:val="00A32186"/>
    <w:rsid w:val="00A32594"/>
    <w:rsid w:val="00A3275D"/>
    <w:rsid w:val="00A328DD"/>
    <w:rsid w:val="00A32E01"/>
    <w:rsid w:val="00A3302F"/>
    <w:rsid w:val="00A33064"/>
    <w:rsid w:val="00A33327"/>
    <w:rsid w:val="00A334FD"/>
    <w:rsid w:val="00A33E5F"/>
    <w:rsid w:val="00A34136"/>
    <w:rsid w:val="00A34138"/>
    <w:rsid w:val="00A343F0"/>
    <w:rsid w:val="00A346CC"/>
    <w:rsid w:val="00A3490D"/>
    <w:rsid w:val="00A34A50"/>
    <w:rsid w:val="00A34B2C"/>
    <w:rsid w:val="00A352FA"/>
    <w:rsid w:val="00A35412"/>
    <w:rsid w:val="00A359FC"/>
    <w:rsid w:val="00A35CC8"/>
    <w:rsid w:val="00A35F30"/>
    <w:rsid w:val="00A3623A"/>
    <w:rsid w:val="00A367C6"/>
    <w:rsid w:val="00A36F31"/>
    <w:rsid w:val="00A36F7E"/>
    <w:rsid w:val="00A3718C"/>
    <w:rsid w:val="00A3726E"/>
    <w:rsid w:val="00A37614"/>
    <w:rsid w:val="00A37B40"/>
    <w:rsid w:val="00A407F4"/>
    <w:rsid w:val="00A40C1E"/>
    <w:rsid w:val="00A41A82"/>
    <w:rsid w:val="00A4235C"/>
    <w:rsid w:val="00A42493"/>
    <w:rsid w:val="00A4287F"/>
    <w:rsid w:val="00A428C9"/>
    <w:rsid w:val="00A42B6B"/>
    <w:rsid w:val="00A42BD7"/>
    <w:rsid w:val="00A42C56"/>
    <w:rsid w:val="00A42D48"/>
    <w:rsid w:val="00A43300"/>
    <w:rsid w:val="00A43388"/>
    <w:rsid w:val="00A435D8"/>
    <w:rsid w:val="00A435DB"/>
    <w:rsid w:val="00A4388C"/>
    <w:rsid w:val="00A44118"/>
    <w:rsid w:val="00A44529"/>
    <w:rsid w:val="00A44777"/>
    <w:rsid w:val="00A44EE0"/>
    <w:rsid w:val="00A451A3"/>
    <w:rsid w:val="00A45549"/>
    <w:rsid w:val="00A45636"/>
    <w:rsid w:val="00A45884"/>
    <w:rsid w:val="00A45904"/>
    <w:rsid w:val="00A45961"/>
    <w:rsid w:val="00A45DD2"/>
    <w:rsid w:val="00A45ED3"/>
    <w:rsid w:val="00A46479"/>
    <w:rsid w:val="00A46520"/>
    <w:rsid w:val="00A46979"/>
    <w:rsid w:val="00A46A6E"/>
    <w:rsid w:val="00A46C6B"/>
    <w:rsid w:val="00A46DC6"/>
    <w:rsid w:val="00A47018"/>
    <w:rsid w:val="00A478EE"/>
    <w:rsid w:val="00A479E3"/>
    <w:rsid w:val="00A47C85"/>
    <w:rsid w:val="00A47F1B"/>
    <w:rsid w:val="00A47F70"/>
    <w:rsid w:val="00A50021"/>
    <w:rsid w:val="00A5006C"/>
    <w:rsid w:val="00A50099"/>
    <w:rsid w:val="00A50467"/>
    <w:rsid w:val="00A50512"/>
    <w:rsid w:val="00A509D6"/>
    <w:rsid w:val="00A51A8B"/>
    <w:rsid w:val="00A51BB5"/>
    <w:rsid w:val="00A51D15"/>
    <w:rsid w:val="00A51F90"/>
    <w:rsid w:val="00A525E6"/>
    <w:rsid w:val="00A528DE"/>
    <w:rsid w:val="00A52B54"/>
    <w:rsid w:val="00A52F3E"/>
    <w:rsid w:val="00A535A5"/>
    <w:rsid w:val="00A5399E"/>
    <w:rsid w:val="00A53AAF"/>
    <w:rsid w:val="00A53E33"/>
    <w:rsid w:val="00A53E3B"/>
    <w:rsid w:val="00A53F24"/>
    <w:rsid w:val="00A541C3"/>
    <w:rsid w:val="00A54814"/>
    <w:rsid w:val="00A5481F"/>
    <w:rsid w:val="00A54C66"/>
    <w:rsid w:val="00A54CFA"/>
    <w:rsid w:val="00A55CC9"/>
    <w:rsid w:val="00A56063"/>
    <w:rsid w:val="00A565AF"/>
    <w:rsid w:val="00A565CE"/>
    <w:rsid w:val="00A566DC"/>
    <w:rsid w:val="00A567B0"/>
    <w:rsid w:val="00A56B8A"/>
    <w:rsid w:val="00A56BD8"/>
    <w:rsid w:val="00A56D99"/>
    <w:rsid w:val="00A572C9"/>
    <w:rsid w:val="00A576ED"/>
    <w:rsid w:val="00A576F3"/>
    <w:rsid w:val="00A5773F"/>
    <w:rsid w:val="00A579DE"/>
    <w:rsid w:val="00A60348"/>
    <w:rsid w:val="00A6069F"/>
    <w:rsid w:val="00A61190"/>
    <w:rsid w:val="00A61577"/>
    <w:rsid w:val="00A61ABE"/>
    <w:rsid w:val="00A61E11"/>
    <w:rsid w:val="00A61F69"/>
    <w:rsid w:val="00A623FD"/>
    <w:rsid w:val="00A62527"/>
    <w:rsid w:val="00A63A4B"/>
    <w:rsid w:val="00A64144"/>
    <w:rsid w:val="00A6445A"/>
    <w:rsid w:val="00A647A5"/>
    <w:rsid w:val="00A64964"/>
    <w:rsid w:val="00A64C96"/>
    <w:rsid w:val="00A64E9E"/>
    <w:rsid w:val="00A64F04"/>
    <w:rsid w:val="00A64F2A"/>
    <w:rsid w:val="00A6526E"/>
    <w:rsid w:val="00A65438"/>
    <w:rsid w:val="00A657F3"/>
    <w:rsid w:val="00A65A94"/>
    <w:rsid w:val="00A65E87"/>
    <w:rsid w:val="00A66076"/>
    <w:rsid w:val="00A66319"/>
    <w:rsid w:val="00A663D4"/>
    <w:rsid w:val="00A66792"/>
    <w:rsid w:val="00A66861"/>
    <w:rsid w:val="00A670C6"/>
    <w:rsid w:val="00A67BE6"/>
    <w:rsid w:val="00A70055"/>
    <w:rsid w:val="00A70171"/>
    <w:rsid w:val="00A7026D"/>
    <w:rsid w:val="00A70548"/>
    <w:rsid w:val="00A70B9F"/>
    <w:rsid w:val="00A70E76"/>
    <w:rsid w:val="00A7107C"/>
    <w:rsid w:val="00A7137E"/>
    <w:rsid w:val="00A714D1"/>
    <w:rsid w:val="00A71EB6"/>
    <w:rsid w:val="00A71F22"/>
    <w:rsid w:val="00A7268E"/>
    <w:rsid w:val="00A728EE"/>
    <w:rsid w:val="00A72BE4"/>
    <w:rsid w:val="00A730A9"/>
    <w:rsid w:val="00A730F6"/>
    <w:rsid w:val="00A735D3"/>
    <w:rsid w:val="00A73999"/>
    <w:rsid w:val="00A73AD6"/>
    <w:rsid w:val="00A73B74"/>
    <w:rsid w:val="00A73CA8"/>
    <w:rsid w:val="00A74A04"/>
    <w:rsid w:val="00A74AA5"/>
    <w:rsid w:val="00A74CA2"/>
    <w:rsid w:val="00A75474"/>
    <w:rsid w:val="00A757D9"/>
    <w:rsid w:val="00A7596C"/>
    <w:rsid w:val="00A75A3E"/>
    <w:rsid w:val="00A75F5A"/>
    <w:rsid w:val="00A7610C"/>
    <w:rsid w:val="00A76242"/>
    <w:rsid w:val="00A7646D"/>
    <w:rsid w:val="00A765A7"/>
    <w:rsid w:val="00A76605"/>
    <w:rsid w:val="00A773FD"/>
    <w:rsid w:val="00A774D0"/>
    <w:rsid w:val="00A77708"/>
    <w:rsid w:val="00A77D04"/>
    <w:rsid w:val="00A80016"/>
    <w:rsid w:val="00A802FB"/>
    <w:rsid w:val="00A80458"/>
    <w:rsid w:val="00A80C77"/>
    <w:rsid w:val="00A81360"/>
    <w:rsid w:val="00A81465"/>
    <w:rsid w:val="00A814D9"/>
    <w:rsid w:val="00A81A3A"/>
    <w:rsid w:val="00A81A73"/>
    <w:rsid w:val="00A81A8E"/>
    <w:rsid w:val="00A81AAC"/>
    <w:rsid w:val="00A81F85"/>
    <w:rsid w:val="00A81F8C"/>
    <w:rsid w:val="00A828E5"/>
    <w:rsid w:val="00A82B4C"/>
    <w:rsid w:val="00A82E7E"/>
    <w:rsid w:val="00A8350F"/>
    <w:rsid w:val="00A83693"/>
    <w:rsid w:val="00A83B8A"/>
    <w:rsid w:val="00A83DB7"/>
    <w:rsid w:val="00A83FB5"/>
    <w:rsid w:val="00A8410B"/>
    <w:rsid w:val="00A8450A"/>
    <w:rsid w:val="00A84732"/>
    <w:rsid w:val="00A847D4"/>
    <w:rsid w:val="00A84852"/>
    <w:rsid w:val="00A84B6B"/>
    <w:rsid w:val="00A84E2C"/>
    <w:rsid w:val="00A84E71"/>
    <w:rsid w:val="00A85708"/>
    <w:rsid w:val="00A8590D"/>
    <w:rsid w:val="00A85BE8"/>
    <w:rsid w:val="00A860E1"/>
    <w:rsid w:val="00A86512"/>
    <w:rsid w:val="00A86E40"/>
    <w:rsid w:val="00A8781D"/>
    <w:rsid w:val="00A87ACE"/>
    <w:rsid w:val="00A87BF7"/>
    <w:rsid w:val="00A87DDC"/>
    <w:rsid w:val="00A87FDB"/>
    <w:rsid w:val="00A9007F"/>
    <w:rsid w:val="00A9014B"/>
    <w:rsid w:val="00A9024A"/>
    <w:rsid w:val="00A90B42"/>
    <w:rsid w:val="00A90B92"/>
    <w:rsid w:val="00A91BB8"/>
    <w:rsid w:val="00A92088"/>
    <w:rsid w:val="00A925E0"/>
    <w:rsid w:val="00A92BAD"/>
    <w:rsid w:val="00A92FC3"/>
    <w:rsid w:val="00A92FE1"/>
    <w:rsid w:val="00A9303B"/>
    <w:rsid w:val="00A933A6"/>
    <w:rsid w:val="00A9350A"/>
    <w:rsid w:val="00A94050"/>
    <w:rsid w:val="00A94B2A"/>
    <w:rsid w:val="00A94C3C"/>
    <w:rsid w:val="00A959B7"/>
    <w:rsid w:val="00A95B88"/>
    <w:rsid w:val="00A95BD5"/>
    <w:rsid w:val="00A9677A"/>
    <w:rsid w:val="00A967D0"/>
    <w:rsid w:val="00A968DA"/>
    <w:rsid w:val="00A9729C"/>
    <w:rsid w:val="00A97834"/>
    <w:rsid w:val="00AA01EE"/>
    <w:rsid w:val="00AA06A3"/>
    <w:rsid w:val="00AA076D"/>
    <w:rsid w:val="00AA088B"/>
    <w:rsid w:val="00AA0C7D"/>
    <w:rsid w:val="00AA102E"/>
    <w:rsid w:val="00AA149C"/>
    <w:rsid w:val="00AA14DB"/>
    <w:rsid w:val="00AA15AC"/>
    <w:rsid w:val="00AA1ACB"/>
    <w:rsid w:val="00AA1B81"/>
    <w:rsid w:val="00AA1C12"/>
    <w:rsid w:val="00AA2139"/>
    <w:rsid w:val="00AA2396"/>
    <w:rsid w:val="00AA28A5"/>
    <w:rsid w:val="00AA28CC"/>
    <w:rsid w:val="00AA2CD6"/>
    <w:rsid w:val="00AA2F7C"/>
    <w:rsid w:val="00AA3563"/>
    <w:rsid w:val="00AA3966"/>
    <w:rsid w:val="00AA3A41"/>
    <w:rsid w:val="00AA3B58"/>
    <w:rsid w:val="00AA48CF"/>
    <w:rsid w:val="00AA501D"/>
    <w:rsid w:val="00AA54B5"/>
    <w:rsid w:val="00AA5E31"/>
    <w:rsid w:val="00AA5FAF"/>
    <w:rsid w:val="00AA6127"/>
    <w:rsid w:val="00AA6239"/>
    <w:rsid w:val="00AA633E"/>
    <w:rsid w:val="00AA6408"/>
    <w:rsid w:val="00AA6974"/>
    <w:rsid w:val="00AA6A53"/>
    <w:rsid w:val="00AA6F99"/>
    <w:rsid w:val="00AA7023"/>
    <w:rsid w:val="00AA7184"/>
    <w:rsid w:val="00AA72A8"/>
    <w:rsid w:val="00AA72BE"/>
    <w:rsid w:val="00AA72D4"/>
    <w:rsid w:val="00AA78BF"/>
    <w:rsid w:val="00AA79D3"/>
    <w:rsid w:val="00AB02BF"/>
    <w:rsid w:val="00AB0452"/>
    <w:rsid w:val="00AB08B1"/>
    <w:rsid w:val="00AB091B"/>
    <w:rsid w:val="00AB0E56"/>
    <w:rsid w:val="00AB0F95"/>
    <w:rsid w:val="00AB180F"/>
    <w:rsid w:val="00AB1A4E"/>
    <w:rsid w:val="00AB207B"/>
    <w:rsid w:val="00AB23F6"/>
    <w:rsid w:val="00AB27E1"/>
    <w:rsid w:val="00AB295C"/>
    <w:rsid w:val="00AB3561"/>
    <w:rsid w:val="00AB35B5"/>
    <w:rsid w:val="00AB3BDF"/>
    <w:rsid w:val="00AB4009"/>
    <w:rsid w:val="00AB4071"/>
    <w:rsid w:val="00AB48B1"/>
    <w:rsid w:val="00AB4D03"/>
    <w:rsid w:val="00AB52B9"/>
    <w:rsid w:val="00AB5370"/>
    <w:rsid w:val="00AB544A"/>
    <w:rsid w:val="00AB5655"/>
    <w:rsid w:val="00AB56FD"/>
    <w:rsid w:val="00AB5701"/>
    <w:rsid w:val="00AB5F06"/>
    <w:rsid w:val="00AB60E3"/>
    <w:rsid w:val="00AB6148"/>
    <w:rsid w:val="00AB61B1"/>
    <w:rsid w:val="00AB61FC"/>
    <w:rsid w:val="00AB6FCE"/>
    <w:rsid w:val="00AB7334"/>
    <w:rsid w:val="00AB75F5"/>
    <w:rsid w:val="00AB7862"/>
    <w:rsid w:val="00AB7E8A"/>
    <w:rsid w:val="00AC00FD"/>
    <w:rsid w:val="00AC0A0B"/>
    <w:rsid w:val="00AC244D"/>
    <w:rsid w:val="00AC26B3"/>
    <w:rsid w:val="00AC2D3E"/>
    <w:rsid w:val="00AC2E5E"/>
    <w:rsid w:val="00AC3477"/>
    <w:rsid w:val="00AC35C8"/>
    <w:rsid w:val="00AC36B9"/>
    <w:rsid w:val="00AC36C4"/>
    <w:rsid w:val="00AC3713"/>
    <w:rsid w:val="00AC47AE"/>
    <w:rsid w:val="00AC482B"/>
    <w:rsid w:val="00AC4D25"/>
    <w:rsid w:val="00AC54C6"/>
    <w:rsid w:val="00AC54EC"/>
    <w:rsid w:val="00AC56B3"/>
    <w:rsid w:val="00AC57E2"/>
    <w:rsid w:val="00AC584C"/>
    <w:rsid w:val="00AC5C4C"/>
    <w:rsid w:val="00AC62FA"/>
    <w:rsid w:val="00AC732C"/>
    <w:rsid w:val="00AC73E9"/>
    <w:rsid w:val="00AC785B"/>
    <w:rsid w:val="00AC7CEF"/>
    <w:rsid w:val="00AC7D48"/>
    <w:rsid w:val="00AC7E87"/>
    <w:rsid w:val="00AD02E7"/>
    <w:rsid w:val="00AD054D"/>
    <w:rsid w:val="00AD065E"/>
    <w:rsid w:val="00AD079C"/>
    <w:rsid w:val="00AD086A"/>
    <w:rsid w:val="00AD0E3A"/>
    <w:rsid w:val="00AD1060"/>
    <w:rsid w:val="00AD113C"/>
    <w:rsid w:val="00AD121C"/>
    <w:rsid w:val="00AD145D"/>
    <w:rsid w:val="00AD1DA3"/>
    <w:rsid w:val="00AD1EFB"/>
    <w:rsid w:val="00AD27F6"/>
    <w:rsid w:val="00AD2926"/>
    <w:rsid w:val="00AD2C6B"/>
    <w:rsid w:val="00AD2DA2"/>
    <w:rsid w:val="00AD3082"/>
    <w:rsid w:val="00AD308C"/>
    <w:rsid w:val="00AD316E"/>
    <w:rsid w:val="00AD376E"/>
    <w:rsid w:val="00AD3819"/>
    <w:rsid w:val="00AD3EAB"/>
    <w:rsid w:val="00AD4153"/>
    <w:rsid w:val="00AD4495"/>
    <w:rsid w:val="00AD479A"/>
    <w:rsid w:val="00AD4E3F"/>
    <w:rsid w:val="00AD508F"/>
    <w:rsid w:val="00AD5357"/>
    <w:rsid w:val="00AD59E7"/>
    <w:rsid w:val="00AD5CE0"/>
    <w:rsid w:val="00AD64AA"/>
    <w:rsid w:val="00AD64EF"/>
    <w:rsid w:val="00AD6B9C"/>
    <w:rsid w:val="00AD7530"/>
    <w:rsid w:val="00AD7AA6"/>
    <w:rsid w:val="00AD7B58"/>
    <w:rsid w:val="00AD7BF2"/>
    <w:rsid w:val="00AE0145"/>
    <w:rsid w:val="00AE028E"/>
    <w:rsid w:val="00AE075F"/>
    <w:rsid w:val="00AE0778"/>
    <w:rsid w:val="00AE09BC"/>
    <w:rsid w:val="00AE0BA7"/>
    <w:rsid w:val="00AE0EB1"/>
    <w:rsid w:val="00AE12BC"/>
    <w:rsid w:val="00AE190D"/>
    <w:rsid w:val="00AE1A39"/>
    <w:rsid w:val="00AE2DAF"/>
    <w:rsid w:val="00AE2EFC"/>
    <w:rsid w:val="00AE3041"/>
    <w:rsid w:val="00AE32DD"/>
    <w:rsid w:val="00AE3454"/>
    <w:rsid w:val="00AE35DB"/>
    <w:rsid w:val="00AE3692"/>
    <w:rsid w:val="00AE36F8"/>
    <w:rsid w:val="00AE3A13"/>
    <w:rsid w:val="00AE4977"/>
    <w:rsid w:val="00AE4E1A"/>
    <w:rsid w:val="00AE5345"/>
    <w:rsid w:val="00AE539F"/>
    <w:rsid w:val="00AE6A33"/>
    <w:rsid w:val="00AE6D58"/>
    <w:rsid w:val="00AE6E4F"/>
    <w:rsid w:val="00AE70A6"/>
    <w:rsid w:val="00AE738E"/>
    <w:rsid w:val="00AE75F0"/>
    <w:rsid w:val="00AE7894"/>
    <w:rsid w:val="00AF0A24"/>
    <w:rsid w:val="00AF0E8F"/>
    <w:rsid w:val="00AF147E"/>
    <w:rsid w:val="00AF1480"/>
    <w:rsid w:val="00AF1793"/>
    <w:rsid w:val="00AF1A57"/>
    <w:rsid w:val="00AF1B5B"/>
    <w:rsid w:val="00AF1ED0"/>
    <w:rsid w:val="00AF21BF"/>
    <w:rsid w:val="00AF21DD"/>
    <w:rsid w:val="00AF24DF"/>
    <w:rsid w:val="00AF2589"/>
    <w:rsid w:val="00AF29C5"/>
    <w:rsid w:val="00AF2B6A"/>
    <w:rsid w:val="00AF2DC3"/>
    <w:rsid w:val="00AF3046"/>
    <w:rsid w:val="00AF3965"/>
    <w:rsid w:val="00AF42FD"/>
    <w:rsid w:val="00AF4428"/>
    <w:rsid w:val="00AF48A0"/>
    <w:rsid w:val="00AF4A72"/>
    <w:rsid w:val="00AF4DA4"/>
    <w:rsid w:val="00AF4E64"/>
    <w:rsid w:val="00AF5325"/>
    <w:rsid w:val="00AF572E"/>
    <w:rsid w:val="00AF5F27"/>
    <w:rsid w:val="00AF6534"/>
    <w:rsid w:val="00AF6B29"/>
    <w:rsid w:val="00AF6EF0"/>
    <w:rsid w:val="00AF6FE8"/>
    <w:rsid w:val="00AF75BE"/>
    <w:rsid w:val="00AF7C59"/>
    <w:rsid w:val="00AF7D05"/>
    <w:rsid w:val="00AF7D49"/>
    <w:rsid w:val="00AF7DC7"/>
    <w:rsid w:val="00B0011D"/>
    <w:rsid w:val="00B00524"/>
    <w:rsid w:val="00B00626"/>
    <w:rsid w:val="00B00FFA"/>
    <w:rsid w:val="00B017B7"/>
    <w:rsid w:val="00B0194B"/>
    <w:rsid w:val="00B01B4F"/>
    <w:rsid w:val="00B01C09"/>
    <w:rsid w:val="00B01C1C"/>
    <w:rsid w:val="00B01E11"/>
    <w:rsid w:val="00B01EAC"/>
    <w:rsid w:val="00B0287B"/>
    <w:rsid w:val="00B02A62"/>
    <w:rsid w:val="00B033EE"/>
    <w:rsid w:val="00B03DAC"/>
    <w:rsid w:val="00B0414A"/>
    <w:rsid w:val="00B042D5"/>
    <w:rsid w:val="00B04499"/>
    <w:rsid w:val="00B04D5B"/>
    <w:rsid w:val="00B060C7"/>
    <w:rsid w:val="00B06223"/>
    <w:rsid w:val="00B06896"/>
    <w:rsid w:val="00B06AD0"/>
    <w:rsid w:val="00B06ECB"/>
    <w:rsid w:val="00B0708C"/>
    <w:rsid w:val="00B07157"/>
    <w:rsid w:val="00B075D0"/>
    <w:rsid w:val="00B07944"/>
    <w:rsid w:val="00B07BF4"/>
    <w:rsid w:val="00B07F55"/>
    <w:rsid w:val="00B1008F"/>
    <w:rsid w:val="00B108BE"/>
    <w:rsid w:val="00B10D7A"/>
    <w:rsid w:val="00B10DF0"/>
    <w:rsid w:val="00B10EC0"/>
    <w:rsid w:val="00B115E2"/>
    <w:rsid w:val="00B11D55"/>
    <w:rsid w:val="00B122BE"/>
    <w:rsid w:val="00B128EC"/>
    <w:rsid w:val="00B136D4"/>
    <w:rsid w:val="00B13B1A"/>
    <w:rsid w:val="00B13BFA"/>
    <w:rsid w:val="00B14591"/>
    <w:rsid w:val="00B145C6"/>
    <w:rsid w:val="00B14C52"/>
    <w:rsid w:val="00B14F51"/>
    <w:rsid w:val="00B15179"/>
    <w:rsid w:val="00B1560B"/>
    <w:rsid w:val="00B15943"/>
    <w:rsid w:val="00B1599D"/>
    <w:rsid w:val="00B163F2"/>
    <w:rsid w:val="00B164DD"/>
    <w:rsid w:val="00B166A6"/>
    <w:rsid w:val="00B169A3"/>
    <w:rsid w:val="00B16AE0"/>
    <w:rsid w:val="00B16B4E"/>
    <w:rsid w:val="00B16E74"/>
    <w:rsid w:val="00B179FC"/>
    <w:rsid w:val="00B179FE"/>
    <w:rsid w:val="00B20392"/>
    <w:rsid w:val="00B203E0"/>
    <w:rsid w:val="00B203EB"/>
    <w:rsid w:val="00B20A85"/>
    <w:rsid w:val="00B2108B"/>
    <w:rsid w:val="00B216E8"/>
    <w:rsid w:val="00B21834"/>
    <w:rsid w:val="00B21967"/>
    <w:rsid w:val="00B21A04"/>
    <w:rsid w:val="00B21D11"/>
    <w:rsid w:val="00B21ECB"/>
    <w:rsid w:val="00B22131"/>
    <w:rsid w:val="00B22230"/>
    <w:rsid w:val="00B232BE"/>
    <w:rsid w:val="00B2350A"/>
    <w:rsid w:val="00B24BC6"/>
    <w:rsid w:val="00B24D6C"/>
    <w:rsid w:val="00B24E06"/>
    <w:rsid w:val="00B25013"/>
    <w:rsid w:val="00B254C1"/>
    <w:rsid w:val="00B25A7E"/>
    <w:rsid w:val="00B25BBC"/>
    <w:rsid w:val="00B26166"/>
    <w:rsid w:val="00B26844"/>
    <w:rsid w:val="00B272BB"/>
    <w:rsid w:val="00B279A1"/>
    <w:rsid w:val="00B30067"/>
    <w:rsid w:val="00B3043D"/>
    <w:rsid w:val="00B304EA"/>
    <w:rsid w:val="00B30551"/>
    <w:rsid w:val="00B3061F"/>
    <w:rsid w:val="00B307BB"/>
    <w:rsid w:val="00B309D8"/>
    <w:rsid w:val="00B30A9B"/>
    <w:rsid w:val="00B30B6B"/>
    <w:rsid w:val="00B30CA3"/>
    <w:rsid w:val="00B314EB"/>
    <w:rsid w:val="00B319CD"/>
    <w:rsid w:val="00B31A6D"/>
    <w:rsid w:val="00B32098"/>
    <w:rsid w:val="00B32D3A"/>
    <w:rsid w:val="00B32DCF"/>
    <w:rsid w:val="00B32F40"/>
    <w:rsid w:val="00B3303B"/>
    <w:rsid w:val="00B330BA"/>
    <w:rsid w:val="00B330EE"/>
    <w:rsid w:val="00B33651"/>
    <w:rsid w:val="00B339A1"/>
    <w:rsid w:val="00B34C10"/>
    <w:rsid w:val="00B34EC4"/>
    <w:rsid w:val="00B354CD"/>
    <w:rsid w:val="00B35B47"/>
    <w:rsid w:val="00B35D37"/>
    <w:rsid w:val="00B35F91"/>
    <w:rsid w:val="00B366D2"/>
    <w:rsid w:val="00B37043"/>
    <w:rsid w:val="00B37095"/>
    <w:rsid w:val="00B37212"/>
    <w:rsid w:val="00B372B6"/>
    <w:rsid w:val="00B37320"/>
    <w:rsid w:val="00B374F1"/>
    <w:rsid w:val="00B37607"/>
    <w:rsid w:val="00B37E92"/>
    <w:rsid w:val="00B41538"/>
    <w:rsid w:val="00B41912"/>
    <w:rsid w:val="00B41EC4"/>
    <w:rsid w:val="00B41F49"/>
    <w:rsid w:val="00B41F89"/>
    <w:rsid w:val="00B421C8"/>
    <w:rsid w:val="00B43096"/>
    <w:rsid w:val="00B43444"/>
    <w:rsid w:val="00B43728"/>
    <w:rsid w:val="00B43829"/>
    <w:rsid w:val="00B43CDF"/>
    <w:rsid w:val="00B43F95"/>
    <w:rsid w:val="00B440F2"/>
    <w:rsid w:val="00B44A6D"/>
    <w:rsid w:val="00B44DAA"/>
    <w:rsid w:val="00B44F1A"/>
    <w:rsid w:val="00B4572C"/>
    <w:rsid w:val="00B4578F"/>
    <w:rsid w:val="00B45837"/>
    <w:rsid w:val="00B45853"/>
    <w:rsid w:val="00B45A78"/>
    <w:rsid w:val="00B45AE6"/>
    <w:rsid w:val="00B469FE"/>
    <w:rsid w:val="00B46A91"/>
    <w:rsid w:val="00B46D5D"/>
    <w:rsid w:val="00B47410"/>
    <w:rsid w:val="00B4753D"/>
    <w:rsid w:val="00B4766E"/>
    <w:rsid w:val="00B4780D"/>
    <w:rsid w:val="00B50206"/>
    <w:rsid w:val="00B5088E"/>
    <w:rsid w:val="00B50D57"/>
    <w:rsid w:val="00B512AD"/>
    <w:rsid w:val="00B51692"/>
    <w:rsid w:val="00B5177B"/>
    <w:rsid w:val="00B51D6B"/>
    <w:rsid w:val="00B5259B"/>
    <w:rsid w:val="00B525EA"/>
    <w:rsid w:val="00B5277C"/>
    <w:rsid w:val="00B528E5"/>
    <w:rsid w:val="00B52D1E"/>
    <w:rsid w:val="00B52E77"/>
    <w:rsid w:val="00B53B82"/>
    <w:rsid w:val="00B5405C"/>
    <w:rsid w:val="00B55103"/>
    <w:rsid w:val="00B554FA"/>
    <w:rsid w:val="00B55871"/>
    <w:rsid w:val="00B5599C"/>
    <w:rsid w:val="00B55E6E"/>
    <w:rsid w:val="00B56304"/>
    <w:rsid w:val="00B565DB"/>
    <w:rsid w:val="00B56B9A"/>
    <w:rsid w:val="00B57155"/>
    <w:rsid w:val="00B57183"/>
    <w:rsid w:val="00B5763A"/>
    <w:rsid w:val="00B6021C"/>
    <w:rsid w:val="00B603EA"/>
    <w:rsid w:val="00B6057F"/>
    <w:rsid w:val="00B611F6"/>
    <w:rsid w:val="00B61347"/>
    <w:rsid w:val="00B61395"/>
    <w:rsid w:val="00B61431"/>
    <w:rsid w:val="00B614EB"/>
    <w:rsid w:val="00B61597"/>
    <w:rsid w:val="00B61710"/>
    <w:rsid w:val="00B619F1"/>
    <w:rsid w:val="00B6221B"/>
    <w:rsid w:val="00B622F9"/>
    <w:rsid w:val="00B624DD"/>
    <w:rsid w:val="00B62DA3"/>
    <w:rsid w:val="00B63073"/>
    <w:rsid w:val="00B6358E"/>
    <w:rsid w:val="00B635F3"/>
    <w:rsid w:val="00B63A0B"/>
    <w:rsid w:val="00B63A35"/>
    <w:rsid w:val="00B63C46"/>
    <w:rsid w:val="00B63EE3"/>
    <w:rsid w:val="00B63F44"/>
    <w:rsid w:val="00B649A4"/>
    <w:rsid w:val="00B64E42"/>
    <w:rsid w:val="00B653D9"/>
    <w:rsid w:val="00B65775"/>
    <w:rsid w:val="00B65809"/>
    <w:rsid w:val="00B65B60"/>
    <w:rsid w:val="00B65D36"/>
    <w:rsid w:val="00B6617C"/>
    <w:rsid w:val="00B66393"/>
    <w:rsid w:val="00B66608"/>
    <w:rsid w:val="00B66690"/>
    <w:rsid w:val="00B66709"/>
    <w:rsid w:val="00B66839"/>
    <w:rsid w:val="00B66D54"/>
    <w:rsid w:val="00B66D86"/>
    <w:rsid w:val="00B6755E"/>
    <w:rsid w:val="00B679AF"/>
    <w:rsid w:val="00B67A45"/>
    <w:rsid w:val="00B67C24"/>
    <w:rsid w:val="00B67FE7"/>
    <w:rsid w:val="00B70222"/>
    <w:rsid w:val="00B70277"/>
    <w:rsid w:val="00B706CA"/>
    <w:rsid w:val="00B70BA8"/>
    <w:rsid w:val="00B70DFE"/>
    <w:rsid w:val="00B70E86"/>
    <w:rsid w:val="00B71624"/>
    <w:rsid w:val="00B71764"/>
    <w:rsid w:val="00B71990"/>
    <w:rsid w:val="00B72116"/>
    <w:rsid w:val="00B72247"/>
    <w:rsid w:val="00B72A06"/>
    <w:rsid w:val="00B72EFA"/>
    <w:rsid w:val="00B72F3E"/>
    <w:rsid w:val="00B733C9"/>
    <w:rsid w:val="00B73847"/>
    <w:rsid w:val="00B73956"/>
    <w:rsid w:val="00B74266"/>
    <w:rsid w:val="00B743B9"/>
    <w:rsid w:val="00B7443C"/>
    <w:rsid w:val="00B7449C"/>
    <w:rsid w:val="00B74947"/>
    <w:rsid w:val="00B74AFF"/>
    <w:rsid w:val="00B74D4C"/>
    <w:rsid w:val="00B74EEB"/>
    <w:rsid w:val="00B74F34"/>
    <w:rsid w:val="00B751CF"/>
    <w:rsid w:val="00B759BC"/>
    <w:rsid w:val="00B75D97"/>
    <w:rsid w:val="00B766BA"/>
    <w:rsid w:val="00B7680B"/>
    <w:rsid w:val="00B76AFC"/>
    <w:rsid w:val="00B77133"/>
    <w:rsid w:val="00B77335"/>
    <w:rsid w:val="00B773A6"/>
    <w:rsid w:val="00B775DC"/>
    <w:rsid w:val="00B80064"/>
    <w:rsid w:val="00B80112"/>
    <w:rsid w:val="00B806E8"/>
    <w:rsid w:val="00B806F8"/>
    <w:rsid w:val="00B80AF0"/>
    <w:rsid w:val="00B80C60"/>
    <w:rsid w:val="00B80EF0"/>
    <w:rsid w:val="00B81F88"/>
    <w:rsid w:val="00B82533"/>
    <w:rsid w:val="00B82987"/>
    <w:rsid w:val="00B82B14"/>
    <w:rsid w:val="00B82B97"/>
    <w:rsid w:val="00B82DC9"/>
    <w:rsid w:val="00B82F3C"/>
    <w:rsid w:val="00B832D8"/>
    <w:rsid w:val="00B83527"/>
    <w:rsid w:val="00B836DA"/>
    <w:rsid w:val="00B83702"/>
    <w:rsid w:val="00B83B92"/>
    <w:rsid w:val="00B83D3B"/>
    <w:rsid w:val="00B84468"/>
    <w:rsid w:val="00B84A41"/>
    <w:rsid w:val="00B84A7C"/>
    <w:rsid w:val="00B84BEE"/>
    <w:rsid w:val="00B851E0"/>
    <w:rsid w:val="00B8552D"/>
    <w:rsid w:val="00B8581F"/>
    <w:rsid w:val="00B860B0"/>
    <w:rsid w:val="00B863C9"/>
    <w:rsid w:val="00B86470"/>
    <w:rsid w:val="00B86894"/>
    <w:rsid w:val="00B86E4E"/>
    <w:rsid w:val="00B86ECE"/>
    <w:rsid w:val="00B87339"/>
    <w:rsid w:val="00B87718"/>
    <w:rsid w:val="00B900D0"/>
    <w:rsid w:val="00B90476"/>
    <w:rsid w:val="00B9079C"/>
    <w:rsid w:val="00B90DB5"/>
    <w:rsid w:val="00B90F98"/>
    <w:rsid w:val="00B911C3"/>
    <w:rsid w:val="00B91699"/>
    <w:rsid w:val="00B919A3"/>
    <w:rsid w:val="00B919F3"/>
    <w:rsid w:val="00B91A6C"/>
    <w:rsid w:val="00B91AB6"/>
    <w:rsid w:val="00B91D9A"/>
    <w:rsid w:val="00B92143"/>
    <w:rsid w:val="00B92420"/>
    <w:rsid w:val="00B92EEB"/>
    <w:rsid w:val="00B931EA"/>
    <w:rsid w:val="00B937B9"/>
    <w:rsid w:val="00B93A45"/>
    <w:rsid w:val="00B93B1F"/>
    <w:rsid w:val="00B93FF0"/>
    <w:rsid w:val="00B942D3"/>
    <w:rsid w:val="00B94A87"/>
    <w:rsid w:val="00B94BF7"/>
    <w:rsid w:val="00B94E06"/>
    <w:rsid w:val="00B9511A"/>
    <w:rsid w:val="00B96263"/>
    <w:rsid w:val="00B9698E"/>
    <w:rsid w:val="00B96AD4"/>
    <w:rsid w:val="00B96DBF"/>
    <w:rsid w:val="00B97266"/>
    <w:rsid w:val="00B97338"/>
    <w:rsid w:val="00B975FF"/>
    <w:rsid w:val="00B979F9"/>
    <w:rsid w:val="00BA000A"/>
    <w:rsid w:val="00BA019B"/>
    <w:rsid w:val="00BA0384"/>
    <w:rsid w:val="00BA05E8"/>
    <w:rsid w:val="00BA06BE"/>
    <w:rsid w:val="00BA0B49"/>
    <w:rsid w:val="00BA0C4E"/>
    <w:rsid w:val="00BA10C2"/>
    <w:rsid w:val="00BA11E8"/>
    <w:rsid w:val="00BA12F5"/>
    <w:rsid w:val="00BA189F"/>
    <w:rsid w:val="00BA19EA"/>
    <w:rsid w:val="00BA1AE7"/>
    <w:rsid w:val="00BA1AE8"/>
    <w:rsid w:val="00BA1B3A"/>
    <w:rsid w:val="00BA1BF1"/>
    <w:rsid w:val="00BA2C6B"/>
    <w:rsid w:val="00BA3138"/>
    <w:rsid w:val="00BA335E"/>
    <w:rsid w:val="00BA356B"/>
    <w:rsid w:val="00BA37F3"/>
    <w:rsid w:val="00BA3CF2"/>
    <w:rsid w:val="00BA3D8C"/>
    <w:rsid w:val="00BA3F13"/>
    <w:rsid w:val="00BA42D0"/>
    <w:rsid w:val="00BA4AA7"/>
    <w:rsid w:val="00BA4F22"/>
    <w:rsid w:val="00BA511C"/>
    <w:rsid w:val="00BA5211"/>
    <w:rsid w:val="00BA534D"/>
    <w:rsid w:val="00BA5576"/>
    <w:rsid w:val="00BA5AE8"/>
    <w:rsid w:val="00BA6019"/>
    <w:rsid w:val="00BA62F9"/>
    <w:rsid w:val="00BA63EE"/>
    <w:rsid w:val="00BA6BD5"/>
    <w:rsid w:val="00BA70D2"/>
    <w:rsid w:val="00BA7179"/>
    <w:rsid w:val="00BA71EB"/>
    <w:rsid w:val="00BA7358"/>
    <w:rsid w:val="00BA7697"/>
    <w:rsid w:val="00BA77F4"/>
    <w:rsid w:val="00BA78CE"/>
    <w:rsid w:val="00BA7DB7"/>
    <w:rsid w:val="00BA7E72"/>
    <w:rsid w:val="00BA7F6B"/>
    <w:rsid w:val="00BB014A"/>
    <w:rsid w:val="00BB0333"/>
    <w:rsid w:val="00BB06F0"/>
    <w:rsid w:val="00BB0E61"/>
    <w:rsid w:val="00BB154F"/>
    <w:rsid w:val="00BB1D30"/>
    <w:rsid w:val="00BB1DB6"/>
    <w:rsid w:val="00BB1EFD"/>
    <w:rsid w:val="00BB1F92"/>
    <w:rsid w:val="00BB224C"/>
    <w:rsid w:val="00BB28A9"/>
    <w:rsid w:val="00BB306B"/>
    <w:rsid w:val="00BB32A0"/>
    <w:rsid w:val="00BB33D9"/>
    <w:rsid w:val="00BB3ED5"/>
    <w:rsid w:val="00BB4170"/>
    <w:rsid w:val="00BB4214"/>
    <w:rsid w:val="00BB4511"/>
    <w:rsid w:val="00BB464C"/>
    <w:rsid w:val="00BB4B4D"/>
    <w:rsid w:val="00BB4CBF"/>
    <w:rsid w:val="00BB4FD6"/>
    <w:rsid w:val="00BB51CF"/>
    <w:rsid w:val="00BB5D75"/>
    <w:rsid w:val="00BB5F5A"/>
    <w:rsid w:val="00BB6655"/>
    <w:rsid w:val="00BB6F23"/>
    <w:rsid w:val="00BB7064"/>
    <w:rsid w:val="00BB7506"/>
    <w:rsid w:val="00BC01F1"/>
    <w:rsid w:val="00BC07FB"/>
    <w:rsid w:val="00BC0DB6"/>
    <w:rsid w:val="00BC0F1C"/>
    <w:rsid w:val="00BC0FCE"/>
    <w:rsid w:val="00BC140C"/>
    <w:rsid w:val="00BC1490"/>
    <w:rsid w:val="00BC178A"/>
    <w:rsid w:val="00BC1A10"/>
    <w:rsid w:val="00BC223B"/>
    <w:rsid w:val="00BC2840"/>
    <w:rsid w:val="00BC2AEB"/>
    <w:rsid w:val="00BC3176"/>
    <w:rsid w:val="00BC31BE"/>
    <w:rsid w:val="00BC3481"/>
    <w:rsid w:val="00BC3703"/>
    <w:rsid w:val="00BC3A00"/>
    <w:rsid w:val="00BC3A06"/>
    <w:rsid w:val="00BC3DE1"/>
    <w:rsid w:val="00BC44F6"/>
    <w:rsid w:val="00BC487B"/>
    <w:rsid w:val="00BC4A31"/>
    <w:rsid w:val="00BC4D25"/>
    <w:rsid w:val="00BC4D29"/>
    <w:rsid w:val="00BC4DC9"/>
    <w:rsid w:val="00BC5A3A"/>
    <w:rsid w:val="00BC5B30"/>
    <w:rsid w:val="00BC5F60"/>
    <w:rsid w:val="00BC613C"/>
    <w:rsid w:val="00BC628F"/>
    <w:rsid w:val="00BC6649"/>
    <w:rsid w:val="00BD022C"/>
    <w:rsid w:val="00BD1C78"/>
    <w:rsid w:val="00BD2ADC"/>
    <w:rsid w:val="00BD2AE2"/>
    <w:rsid w:val="00BD2DC8"/>
    <w:rsid w:val="00BD3351"/>
    <w:rsid w:val="00BD355A"/>
    <w:rsid w:val="00BD3A7E"/>
    <w:rsid w:val="00BD3AB1"/>
    <w:rsid w:val="00BD3C53"/>
    <w:rsid w:val="00BD462D"/>
    <w:rsid w:val="00BD46B6"/>
    <w:rsid w:val="00BD492E"/>
    <w:rsid w:val="00BD494A"/>
    <w:rsid w:val="00BD4A5A"/>
    <w:rsid w:val="00BD4AFC"/>
    <w:rsid w:val="00BD5055"/>
    <w:rsid w:val="00BD5180"/>
    <w:rsid w:val="00BD5B01"/>
    <w:rsid w:val="00BD5C1F"/>
    <w:rsid w:val="00BD5C77"/>
    <w:rsid w:val="00BD5DBA"/>
    <w:rsid w:val="00BD655E"/>
    <w:rsid w:val="00BD67D5"/>
    <w:rsid w:val="00BD686B"/>
    <w:rsid w:val="00BD69BB"/>
    <w:rsid w:val="00BD7383"/>
    <w:rsid w:val="00BD764E"/>
    <w:rsid w:val="00BD780A"/>
    <w:rsid w:val="00BD7E66"/>
    <w:rsid w:val="00BD7FB7"/>
    <w:rsid w:val="00BE0788"/>
    <w:rsid w:val="00BE078C"/>
    <w:rsid w:val="00BE095A"/>
    <w:rsid w:val="00BE0EAC"/>
    <w:rsid w:val="00BE0EC3"/>
    <w:rsid w:val="00BE1140"/>
    <w:rsid w:val="00BE14CA"/>
    <w:rsid w:val="00BE1511"/>
    <w:rsid w:val="00BE1C5F"/>
    <w:rsid w:val="00BE1E1F"/>
    <w:rsid w:val="00BE2368"/>
    <w:rsid w:val="00BE253B"/>
    <w:rsid w:val="00BE25F7"/>
    <w:rsid w:val="00BE2660"/>
    <w:rsid w:val="00BE270D"/>
    <w:rsid w:val="00BE2823"/>
    <w:rsid w:val="00BE2DE2"/>
    <w:rsid w:val="00BE310D"/>
    <w:rsid w:val="00BE367A"/>
    <w:rsid w:val="00BE371A"/>
    <w:rsid w:val="00BE373E"/>
    <w:rsid w:val="00BE39AF"/>
    <w:rsid w:val="00BE3DD5"/>
    <w:rsid w:val="00BE3F12"/>
    <w:rsid w:val="00BE406E"/>
    <w:rsid w:val="00BE466D"/>
    <w:rsid w:val="00BE51AC"/>
    <w:rsid w:val="00BE53A0"/>
    <w:rsid w:val="00BE5496"/>
    <w:rsid w:val="00BE5548"/>
    <w:rsid w:val="00BE5F2D"/>
    <w:rsid w:val="00BE6E82"/>
    <w:rsid w:val="00BE6F60"/>
    <w:rsid w:val="00BE7015"/>
    <w:rsid w:val="00BE7136"/>
    <w:rsid w:val="00BE75B4"/>
    <w:rsid w:val="00BE7F08"/>
    <w:rsid w:val="00BF0137"/>
    <w:rsid w:val="00BF084C"/>
    <w:rsid w:val="00BF0A4F"/>
    <w:rsid w:val="00BF0C51"/>
    <w:rsid w:val="00BF0C74"/>
    <w:rsid w:val="00BF14DA"/>
    <w:rsid w:val="00BF177E"/>
    <w:rsid w:val="00BF17BE"/>
    <w:rsid w:val="00BF1953"/>
    <w:rsid w:val="00BF1992"/>
    <w:rsid w:val="00BF1A85"/>
    <w:rsid w:val="00BF208E"/>
    <w:rsid w:val="00BF217E"/>
    <w:rsid w:val="00BF2AEF"/>
    <w:rsid w:val="00BF2E35"/>
    <w:rsid w:val="00BF308C"/>
    <w:rsid w:val="00BF3129"/>
    <w:rsid w:val="00BF33D1"/>
    <w:rsid w:val="00BF3751"/>
    <w:rsid w:val="00BF4123"/>
    <w:rsid w:val="00BF4974"/>
    <w:rsid w:val="00BF4E65"/>
    <w:rsid w:val="00BF516A"/>
    <w:rsid w:val="00BF55EC"/>
    <w:rsid w:val="00BF575A"/>
    <w:rsid w:val="00BF5C1D"/>
    <w:rsid w:val="00BF5C6B"/>
    <w:rsid w:val="00BF5E34"/>
    <w:rsid w:val="00BF687A"/>
    <w:rsid w:val="00BF690F"/>
    <w:rsid w:val="00BF69CC"/>
    <w:rsid w:val="00BF7290"/>
    <w:rsid w:val="00BF7329"/>
    <w:rsid w:val="00BF767A"/>
    <w:rsid w:val="00BF7B12"/>
    <w:rsid w:val="00BF7D7E"/>
    <w:rsid w:val="00C00165"/>
    <w:rsid w:val="00C001B4"/>
    <w:rsid w:val="00C00362"/>
    <w:rsid w:val="00C006FA"/>
    <w:rsid w:val="00C007D3"/>
    <w:rsid w:val="00C009AE"/>
    <w:rsid w:val="00C00B19"/>
    <w:rsid w:val="00C01206"/>
    <w:rsid w:val="00C0168A"/>
    <w:rsid w:val="00C016FB"/>
    <w:rsid w:val="00C01878"/>
    <w:rsid w:val="00C01A24"/>
    <w:rsid w:val="00C0249B"/>
    <w:rsid w:val="00C02858"/>
    <w:rsid w:val="00C02C19"/>
    <w:rsid w:val="00C02D72"/>
    <w:rsid w:val="00C03169"/>
    <w:rsid w:val="00C036A9"/>
    <w:rsid w:val="00C03799"/>
    <w:rsid w:val="00C0395B"/>
    <w:rsid w:val="00C03D30"/>
    <w:rsid w:val="00C04260"/>
    <w:rsid w:val="00C04497"/>
    <w:rsid w:val="00C04AB7"/>
    <w:rsid w:val="00C04BED"/>
    <w:rsid w:val="00C04F48"/>
    <w:rsid w:val="00C056CA"/>
    <w:rsid w:val="00C057F8"/>
    <w:rsid w:val="00C05952"/>
    <w:rsid w:val="00C05CFA"/>
    <w:rsid w:val="00C05DA6"/>
    <w:rsid w:val="00C05DD2"/>
    <w:rsid w:val="00C0606F"/>
    <w:rsid w:val="00C06686"/>
    <w:rsid w:val="00C066FC"/>
    <w:rsid w:val="00C067EA"/>
    <w:rsid w:val="00C06E03"/>
    <w:rsid w:val="00C06E27"/>
    <w:rsid w:val="00C0717C"/>
    <w:rsid w:val="00C075C6"/>
    <w:rsid w:val="00C07883"/>
    <w:rsid w:val="00C07A78"/>
    <w:rsid w:val="00C10079"/>
    <w:rsid w:val="00C101C1"/>
    <w:rsid w:val="00C1051D"/>
    <w:rsid w:val="00C1083B"/>
    <w:rsid w:val="00C108E4"/>
    <w:rsid w:val="00C10A1A"/>
    <w:rsid w:val="00C10A88"/>
    <w:rsid w:val="00C10CFC"/>
    <w:rsid w:val="00C10E09"/>
    <w:rsid w:val="00C11333"/>
    <w:rsid w:val="00C114DC"/>
    <w:rsid w:val="00C115A0"/>
    <w:rsid w:val="00C11706"/>
    <w:rsid w:val="00C11ADA"/>
    <w:rsid w:val="00C11E53"/>
    <w:rsid w:val="00C12217"/>
    <w:rsid w:val="00C12B88"/>
    <w:rsid w:val="00C12E19"/>
    <w:rsid w:val="00C12E50"/>
    <w:rsid w:val="00C12E9F"/>
    <w:rsid w:val="00C13000"/>
    <w:rsid w:val="00C131C4"/>
    <w:rsid w:val="00C1379F"/>
    <w:rsid w:val="00C13FED"/>
    <w:rsid w:val="00C14322"/>
    <w:rsid w:val="00C14555"/>
    <w:rsid w:val="00C145CA"/>
    <w:rsid w:val="00C1479C"/>
    <w:rsid w:val="00C1484D"/>
    <w:rsid w:val="00C14E73"/>
    <w:rsid w:val="00C15224"/>
    <w:rsid w:val="00C1535A"/>
    <w:rsid w:val="00C1537B"/>
    <w:rsid w:val="00C15EBC"/>
    <w:rsid w:val="00C165F9"/>
    <w:rsid w:val="00C16775"/>
    <w:rsid w:val="00C167EE"/>
    <w:rsid w:val="00C1685A"/>
    <w:rsid w:val="00C1695C"/>
    <w:rsid w:val="00C17184"/>
    <w:rsid w:val="00C1761C"/>
    <w:rsid w:val="00C17C73"/>
    <w:rsid w:val="00C2056C"/>
    <w:rsid w:val="00C2093D"/>
    <w:rsid w:val="00C20985"/>
    <w:rsid w:val="00C20C51"/>
    <w:rsid w:val="00C20E58"/>
    <w:rsid w:val="00C212A9"/>
    <w:rsid w:val="00C21320"/>
    <w:rsid w:val="00C216D9"/>
    <w:rsid w:val="00C21CC7"/>
    <w:rsid w:val="00C22268"/>
    <w:rsid w:val="00C2243D"/>
    <w:rsid w:val="00C22598"/>
    <w:rsid w:val="00C22840"/>
    <w:rsid w:val="00C22C3C"/>
    <w:rsid w:val="00C22DF4"/>
    <w:rsid w:val="00C22E98"/>
    <w:rsid w:val="00C22FC7"/>
    <w:rsid w:val="00C231B3"/>
    <w:rsid w:val="00C23807"/>
    <w:rsid w:val="00C238F6"/>
    <w:rsid w:val="00C23933"/>
    <w:rsid w:val="00C23D75"/>
    <w:rsid w:val="00C240DF"/>
    <w:rsid w:val="00C242EE"/>
    <w:rsid w:val="00C24481"/>
    <w:rsid w:val="00C24A4E"/>
    <w:rsid w:val="00C24DE3"/>
    <w:rsid w:val="00C24E50"/>
    <w:rsid w:val="00C24E86"/>
    <w:rsid w:val="00C24F05"/>
    <w:rsid w:val="00C25554"/>
    <w:rsid w:val="00C2560C"/>
    <w:rsid w:val="00C256F7"/>
    <w:rsid w:val="00C25D89"/>
    <w:rsid w:val="00C26618"/>
    <w:rsid w:val="00C266AE"/>
    <w:rsid w:val="00C2688D"/>
    <w:rsid w:val="00C26B1F"/>
    <w:rsid w:val="00C27241"/>
    <w:rsid w:val="00C274C3"/>
    <w:rsid w:val="00C2758F"/>
    <w:rsid w:val="00C2788E"/>
    <w:rsid w:val="00C27A69"/>
    <w:rsid w:val="00C27EB2"/>
    <w:rsid w:val="00C303A0"/>
    <w:rsid w:val="00C304AE"/>
    <w:rsid w:val="00C30580"/>
    <w:rsid w:val="00C3099E"/>
    <w:rsid w:val="00C31666"/>
    <w:rsid w:val="00C316BB"/>
    <w:rsid w:val="00C31722"/>
    <w:rsid w:val="00C31C3C"/>
    <w:rsid w:val="00C31D8A"/>
    <w:rsid w:val="00C320B2"/>
    <w:rsid w:val="00C3217A"/>
    <w:rsid w:val="00C32702"/>
    <w:rsid w:val="00C328EE"/>
    <w:rsid w:val="00C32B80"/>
    <w:rsid w:val="00C32BF1"/>
    <w:rsid w:val="00C33386"/>
    <w:rsid w:val="00C334A1"/>
    <w:rsid w:val="00C337A1"/>
    <w:rsid w:val="00C34086"/>
    <w:rsid w:val="00C34276"/>
    <w:rsid w:val="00C34374"/>
    <w:rsid w:val="00C343B8"/>
    <w:rsid w:val="00C34607"/>
    <w:rsid w:val="00C346AC"/>
    <w:rsid w:val="00C34910"/>
    <w:rsid w:val="00C3497C"/>
    <w:rsid w:val="00C34A68"/>
    <w:rsid w:val="00C35000"/>
    <w:rsid w:val="00C3510C"/>
    <w:rsid w:val="00C359D4"/>
    <w:rsid w:val="00C35A80"/>
    <w:rsid w:val="00C35D5C"/>
    <w:rsid w:val="00C3638B"/>
    <w:rsid w:val="00C36542"/>
    <w:rsid w:val="00C36578"/>
    <w:rsid w:val="00C367D4"/>
    <w:rsid w:val="00C369BE"/>
    <w:rsid w:val="00C40290"/>
    <w:rsid w:val="00C402DB"/>
    <w:rsid w:val="00C405FE"/>
    <w:rsid w:val="00C40662"/>
    <w:rsid w:val="00C4069D"/>
    <w:rsid w:val="00C40721"/>
    <w:rsid w:val="00C41223"/>
    <w:rsid w:val="00C41CCA"/>
    <w:rsid w:val="00C41CD2"/>
    <w:rsid w:val="00C41E93"/>
    <w:rsid w:val="00C42263"/>
    <w:rsid w:val="00C42546"/>
    <w:rsid w:val="00C426D4"/>
    <w:rsid w:val="00C42B4D"/>
    <w:rsid w:val="00C42DBE"/>
    <w:rsid w:val="00C4325D"/>
    <w:rsid w:val="00C433C0"/>
    <w:rsid w:val="00C435A4"/>
    <w:rsid w:val="00C43764"/>
    <w:rsid w:val="00C438C1"/>
    <w:rsid w:val="00C43F1C"/>
    <w:rsid w:val="00C43F20"/>
    <w:rsid w:val="00C4400D"/>
    <w:rsid w:val="00C445E3"/>
    <w:rsid w:val="00C44710"/>
    <w:rsid w:val="00C44E11"/>
    <w:rsid w:val="00C451E8"/>
    <w:rsid w:val="00C45466"/>
    <w:rsid w:val="00C458B5"/>
    <w:rsid w:val="00C45B5C"/>
    <w:rsid w:val="00C4641F"/>
    <w:rsid w:val="00C46719"/>
    <w:rsid w:val="00C46DA6"/>
    <w:rsid w:val="00C4733C"/>
    <w:rsid w:val="00C47B0E"/>
    <w:rsid w:val="00C47BDE"/>
    <w:rsid w:val="00C47FF2"/>
    <w:rsid w:val="00C5031C"/>
    <w:rsid w:val="00C503D9"/>
    <w:rsid w:val="00C503EE"/>
    <w:rsid w:val="00C5058D"/>
    <w:rsid w:val="00C50953"/>
    <w:rsid w:val="00C50970"/>
    <w:rsid w:val="00C50D03"/>
    <w:rsid w:val="00C50DB0"/>
    <w:rsid w:val="00C51A8E"/>
    <w:rsid w:val="00C51E6D"/>
    <w:rsid w:val="00C5206A"/>
    <w:rsid w:val="00C5208A"/>
    <w:rsid w:val="00C52902"/>
    <w:rsid w:val="00C52ED6"/>
    <w:rsid w:val="00C52FBB"/>
    <w:rsid w:val="00C5340A"/>
    <w:rsid w:val="00C5370F"/>
    <w:rsid w:val="00C53C57"/>
    <w:rsid w:val="00C5447B"/>
    <w:rsid w:val="00C5490B"/>
    <w:rsid w:val="00C54A70"/>
    <w:rsid w:val="00C54B5F"/>
    <w:rsid w:val="00C555C6"/>
    <w:rsid w:val="00C55FFF"/>
    <w:rsid w:val="00C562B7"/>
    <w:rsid w:val="00C565BD"/>
    <w:rsid w:val="00C5675B"/>
    <w:rsid w:val="00C56B92"/>
    <w:rsid w:val="00C57052"/>
    <w:rsid w:val="00C571E3"/>
    <w:rsid w:val="00C57347"/>
    <w:rsid w:val="00C574D7"/>
    <w:rsid w:val="00C5787B"/>
    <w:rsid w:val="00C578FC"/>
    <w:rsid w:val="00C57C29"/>
    <w:rsid w:val="00C57F0F"/>
    <w:rsid w:val="00C57F18"/>
    <w:rsid w:val="00C60076"/>
    <w:rsid w:val="00C60B5D"/>
    <w:rsid w:val="00C60BF4"/>
    <w:rsid w:val="00C617B1"/>
    <w:rsid w:val="00C61810"/>
    <w:rsid w:val="00C6195F"/>
    <w:rsid w:val="00C61A24"/>
    <w:rsid w:val="00C61ABD"/>
    <w:rsid w:val="00C6209F"/>
    <w:rsid w:val="00C62DD8"/>
    <w:rsid w:val="00C63487"/>
    <w:rsid w:val="00C638A4"/>
    <w:rsid w:val="00C63B8F"/>
    <w:rsid w:val="00C645D8"/>
    <w:rsid w:val="00C64D36"/>
    <w:rsid w:val="00C65267"/>
    <w:rsid w:val="00C6557B"/>
    <w:rsid w:val="00C6586C"/>
    <w:rsid w:val="00C65E76"/>
    <w:rsid w:val="00C66187"/>
    <w:rsid w:val="00C6623C"/>
    <w:rsid w:val="00C663C9"/>
    <w:rsid w:val="00C664B3"/>
    <w:rsid w:val="00C6667B"/>
    <w:rsid w:val="00C66943"/>
    <w:rsid w:val="00C66B32"/>
    <w:rsid w:val="00C66D64"/>
    <w:rsid w:val="00C6719D"/>
    <w:rsid w:val="00C6759F"/>
    <w:rsid w:val="00C67DF1"/>
    <w:rsid w:val="00C67EED"/>
    <w:rsid w:val="00C67FE9"/>
    <w:rsid w:val="00C705A9"/>
    <w:rsid w:val="00C70868"/>
    <w:rsid w:val="00C70B87"/>
    <w:rsid w:val="00C70BE6"/>
    <w:rsid w:val="00C70F0C"/>
    <w:rsid w:val="00C70F50"/>
    <w:rsid w:val="00C711FA"/>
    <w:rsid w:val="00C71E43"/>
    <w:rsid w:val="00C71ED7"/>
    <w:rsid w:val="00C726D0"/>
    <w:rsid w:val="00C72AF1"/>
    <w:rsid w:val="00C72C83"/>
    <w:rsid w:val="00C72EDE"/>
    <w:rsid w:val="00C7343E"/>
    <w:rsid w:val="00C739D3"/>
    <w:rsid w:val="00C74368"/>
    <w:rsid w:val="00C74AC0"/>
    <w:rsid w:val="00C75737"/>
    <w:rsid w:val="00C75E77"/>
    <w:rsid w:val="00C75F88"/>
    <w:rsid w:val="00C76364"/>
    <w:rsid w:val="00C763A6"/>
    <w:rsid w:val="00C7652F"/>
    <w:rsid w:val="00C773E6"/>
    <w:rsid w:val="00C77614"/>
    <w:rsid w:val="00C7775F"/>
    <w:rsid w:val="00C77810"/>
    <w:rsid w:val="00C77B91"/>
    <w:rsid w:val="00C77D14"/>
    <w:rsid w:val="00C77D35"/>
    <w:rsid w:val="00C8033B"/>
    <w:rsid w:val="00C80393"/>
    <w:rsid w:val="00C80A90"/>
    <w:rsid w:val="00C80D6D"/>
    <w:rsid w:val="00C8152D"/>
    <w:rsid w:val="00C81E08"/>
    <w:rsid w:val="00C82087"/>
    <w:rsid w:val="00C820FE"/>
    <w:rsid w:val="00C82875"/>
    <w:rsid w:val="00C82A42"/>
    <w:rsid w:val="00C82C5A"/>
    <w:rsid w:val="00C83106"/>
    <w:rsid w:val="00C83474"/>
    <w:rsid w:val="00C834EE"/>
    <w:rsid w:val="00C8370F"/>
    <w:rsid w:val="00C837A3"/>
    <w:rsid w:val="00C83E41"/>
    <w:rsid w:val="00C84523"/>
    <w:rsid w:val="00C847AB"/>
    <w:rsid w:val="00C84C25"/>
    <w:rsid w:val="00C84D49"/>
    <w:rsid w:val="00C8500F"/>
    <w:rsid w:val="00C852D7"/>
    <w:rsid w:val="00C853DA"/>
    <w:rsid w:val="00C8551E"/>
    <w:rsid w:val="00C85F9B"/>
    <w:rsid w:val="00C86492"/>
    <w:rsid w:val="00C86B88"/>
    <w:rsid w:val="00C870E5"/>
    <w:rsid w:val="00C87213"/>
    <w:rsid w:val="00C87310"/>
    <w:rsid w:val="00C87807"/>
    <w:rsid w:val="00C878A9"/>
    <w:rsid w:val="00C8799A"/>
    <w:rsid w:val="00C9003D"/>
    <w:rsid w:val="00C9020C"/>
    <w:rsid w:val="00C902A2"/>
    <w:rsid w:val="00C90718"/>
    <w:rsid w:val="00C9095C"/>
    <w:rsid w:val="00C91218"/>
    <w:rsid w:val="00C9121D"/>
    <w:rsid w:val="00C91224"/>
    <w:rsid w:val="00C9173F"/>
    <w:rsid w:val="00C91D83"/>
    <w:rsid w:val="00C9210B"/>
    <w:rsid w:val="00C92173"/>
    <w:rsid w:val="00C92183"/>
    <w:rsid w:val="00C9266E"/>
    <w:rsid w:val="00C92882"/>
    <w:rsid w:val="00C92EFE"/>
    <w:rsid w:val="00C93037"/>
    <w:rsid w:val="00C93118"/>
    <w:rsid w:val="00C931F2"/>
    <w:rsid w:val="00C935B9"/>
    <w:rsid w:val="00C936E0"/>
    <w:rsid w:val="00C93A28"/>
    <w:rsid w:val="00C93E09"/>
    <w:rsid w:val="00C93EE1"/>
    <w:rsid w:val="00C94B4B"/>
    <w:rsid w:val="00C94EAC"/>
    <w:rsid w:val="00C95047"/>
    <w:rsid w:val="00C950A4"/>
    <w:rsid w:val="00C951A6"/>
    <w:rsid w:val="00C951C0"/>
    <w:rsid w:val="00C95351"/>
    <w:rsid w:val="00C95390"/>
    <w:rsid w:val="00C95C85"/>
    <w:rsid w:val="00C95CE4"/>
    <w:rsid w:val="00C95E2E"/>
    <w:rsid w:val="00C95E5B"/>
    <w:rsid w:val="00C96007"/>
    <w:rsid w:val="00C960D7"/>
    <w:rsid w:val="00C96714"/>
    <w:rsid w:val="00C9751C"/>
    <w:rsid w:val="00C9780F"/>
    <w:rsid w:val="00C97891"/>
    <w:rsid w:val="00CA1471"/>
    <w:rsid w:val="00CA1B24"/>
    <w:rsid w:val="00CA1D57"/>
    <w:rsid w:val="00CA2177"/>
    <w:rsid w:val="00CA2215"/>
    <w:rsid w:val="00CA288E"/>
    <w:rsid w:val="00CA2E32"/>
    <w:rsid w:val="00CA2E95"/>
    <w:rsid w:val="00CA33A3"/>
    <w:rsid w:val="00CA34B3"/>
    <w:rsid w:val="00CA3648"/>
    <w:rsid w:val="00CA3A64"/>
    <w:rsid w:val="00CA3B44"/>
    <w:rsid w:val="00CA3F79"/>
    <w:rsid w:val="00CA44FE"/>
    <w:rsid w:val="00CA4BAA"/>
    <w:rsid w:val="00CA4BC6"/>
    <w:rsid w:val="00CA4D62"/>
    <w:rsid w:val="00CA4EE0"/>
    <w:rsid w:val="00CA558A"/>
    <w:rsid w:val="00CA56B2"/>
    <w:rsid w:val="00CA5771"/>
    <w:rsid w:val="00CA5B1A"/>
    <w:rsid w:val="00CA5D8E"/>
    <w:rsid w:val="00CA5E4E"/>
    <w:rsid w:val="00CA5F9C"/>
    <w:rsid w:val="00CA6146"/>
    <w:rsid w:val="00CA671C"/>
    <w:rsid w:val="00CA6C0D"/>
    <w:rsid w:val="00CA6E02"/>
    <w:rsid w:val="00CA7006"/>
    <w:rsid w:val="00CA7108"/>
    <w:rsid w:val="00CA71BD"/>
    <w:rsid w:val="00CA74DB"/>
    <w:rsid w:val="00CA766B"/>
    <w:rsid w:val="00CA77AD"/>
    <w:rsid w:val="00CA78B2"/>
    <w:rsid w:val="00CA7B39"/>
    <w:rsid w:val="00CA7CF0"/>
    <w:rsid w:val="00CB0181"/>
    <w:rsid w:val="00CB0A67"/>
    <w:rsid w:val="00CB0B9C"/>
    <w:rsid w:val="00CB0D9F"/>
    <w:rsid w:val="00CB0DF0"/>
    <w:rsid w:val="00CB164D"/>
    <w:rsid w:val="00CB16A4"/>
    <w:rsid w:val="00CB1BA6"/>
    <w:rsid w:val="00CB1C18"/>
    <w:rsid w:val="00CB1D59"/>
    <w:rsid w:val="00CB2420"/>
    <w:rsid w:val="00CB24DF"/>
    <w:rsid w:val="00CB267D"/>
    <w:rsid w:val="00CB2695"/>
    <w:rsid w:val="00CB316B"/>
    <w:rsid w:val="00CB3B09"/>
    <w:rsid w:val="00CB3E5A"/>
    <w:rsid w:val="00CB3F18"/>
    <w:rsid w:val="00CB3F90"/>
    <w:rsid w:val="00CB4C5D"/>
    <w:rsid w:val="00CB4E6C"/>
    <w:rsid w:val="00CB4F87"/>
    <w:rsid w:val="00CB50FD"/>
    <w:rsid w:val="00CB5231"/>
    <w:rsid w:val="00CB559B"/>
    <w:rsid w:val="00CB5EC5"/>
    <w:rsid w:val="00CB6121"/>
    <w:rsid w:val="00CB6346"/>
    <w:rsid w:val="00CB6855"/>
    <w:rsid w:val="00CB6E75"/>
    <w:rsid w:val="00CB7097"/>
    <w:rsid w:val="00CB7646"/>
    <w:rsid w:val="00CB7ACD"/>
    <w:rsid w:val="00CB7ADE"/>
    <w:rsid w:val="00CB7C91"/>
    <w:rsid w:val="00CB7DE8"/>
    <w:rsid w:val="00CB7E58"/>
    <w:rsid w:val="00CC0119"/>
    <w:rsid w:val="00CC023F"/>
    <w:rsid w:val="00CC024D"/>
    <w:rsid w:val="00CC038B"/>
    <w:rsid w:val="00CC0D03"/>
    <w:rsid w:val="00CC0FF3"/>
    <w:rsid w:val="00CC16C0"/>
    <w:rsid w:val="00CC16DE"/>
    <w:rsid w:val="00CC1CCE"/>
    <w:rsid w:val="00CC2222"/>
    <w:rsid w:val="00CC22FF"/>
    <w:rsid w:val="00CC234A"/>
    <w:rsid w:val="00CC2673"/>
    <w:rsid w:val="00CC2899"/>
    <w:rsid w:val="00CC2B43"/>
    <w:rsid w:val="00CC2F81"/>
    <w:rsid w:val="00CC3182"/>
    <w:rsid w:val="00CC3CAA"/>
    <w:rsid w:val="00CC42D4"/>
    <w:rsid w:val="00CC4366"/>
    <w:rsid w:val="00CC455E"/>
    <w:rsid w:val="00CC48A8"/>
    <w:rsid w:val="00CC516C"/>
    <w:rsid w:val="00CC549F"/>
    <w:rsid w:val="00CC57FD"/>
    <w:rsid w:val="00CC5B4C"/>
    <w:rsid w:val="00CC60FA"/>
    <w:rsid w:val="00CC61BC"/>
    <w:rsid w:val="00CC61E0"/>
    <w:rsid w:val="00CC63E2"/>
    <w:rsid w:val="00CC6405"/>
    <w:rsid w:val="00CC677B"/>
    <w:rsid w:val="00CC6E60"/>
    <w:rsid w:val="00CC7445"/>
    <w:rsid w:val="00CC751F"/>
    <w:rsid w:val="00CC75EC"/>
    <w:rsid w:val="00CC763A"/>
    <w:rsid w:val="00CD0238"/>
    <w:rsid w:val="00CD08E3"/>
    <w:rsid w:val="00CD0E4D"/>
    <w:rsid w:val="00CD0E80"/>
    <w:rsid w:val="00CD1058"/>
    <w:rsid w:val="00CD1441"/>
    <w:rsid w:val="00CD1EB8"/>
    <w:rsid w:val="00CD20CF"/>
    <w:rsid w:val="00CD23E5"/>
    <w:rsid w:val="00CD2826"/>
    <w:rsid w:val="00CD2D9F"/>
    <w:rsid w:val="00CD313B"/>
    <w:rsid w:val="00CD3AD9"/>
    <w:rsid w:val="00CD3E23"/>
    <w:rsid w:val="00CD3EB6"/>
    <w:rsid w:val="00CD4001"/>
    <w:rsid w:val="00CD4AAD"/>
    <w:rsid w:val="00CD5052"/>
    <w:rsid w:val="00CD51A8"/>
    <w:rsid w:val="00CD52BC"/>
    <w:rsid w:val="00CD5735"/>
    <w:rsid w:val="00CD5A70"/>
    <w:rsid w:val="00CD5E4B"/>
    <w:rsid w:val="00CD5E79"/>
    <w:rsid w:val="00CD602B"/>
    <w:rsid w:val="00CD66FB"/>
    <w:rsid w:val="00CD6970"/>
    <w:rsid w:val="00CD6A03"/>
    <w:rsid w:val="00CD6C7F"/>
    <w:rsid w:val="00CD6DDD"/>
    <w:rsid w:val="00CD76B0"/>
    <w:rsid w:val="00CD76B3"/>
    <w:rsid w:val="00CD7A87"/>
    <w:rsid w:val="00CE00B9"/>
    <w:rsid w:val="00CE0339"/>
    <w:rsid w:val="00CE0460"/>
    <w:rsid w:val="00CE06A6"/>
    <w:rsid w:val="00CE0945"/>
    <w:rsid w:val="00CE09FD"/>
    <w:rsid w:val="00CE0ABA"/>
    <w:rsid w:val="00CE0B44"/>
    <w:rsid w:val="00CE10A0"/>
    <w:rsid w:val="00CE1208"/>
    <w:rsid w:val="00CE1711"/>
    <w:rsid w:val="00CE19A7"/>
    <w:rsid w:val="00CE1DFA"/>
    <w:rsid w:val="00CE2015"/>
    <w:rsid w:val="00CE20AE"/>
    <w:rsid w:val="00CE215A"/>
    <w:rsid w:val="00CE2587"/>
    <w:rsid w:val="00CE2646"/>
    <w:rsid w:val="00CE26C2"/>
    <w:rsid w:val="00CE2B9F"/>
    <w:rsid w:val="00CE2FDD"/>
    <w:rsid w:val="00CE3047"/>
    <w:rsid w:val="00CE390F"/>
    <w:rsid w:val="00CE3DE7"/>
    <w:rsid w:val="00CE4141"/>
    <w:rsid w:val="00CE4252"/>
    <w:rsid w:val="00CE43A8"/>
    <w:rsid w:val="00CE46EF"/>
    <w:rsid w:val="00CE485C"/>
    <w:rsid w:val="00CE4F7F"/>
    <w:rsid w:val="00CE50FA"/>
    <w:rsid w:val="00CE5393"/>
    <w:rsid w:val="00CE5726"/>
    <w:rsid w:val="00CE5C6A"/>
    <w:rsid w:val="00CE614F"/>
    <w:rsid w:val="00CE6290"/>
    <w:rsid w:val="00CE6915"/>
    <w:rsid w:val="00CE6966"/>
    <w:rsid w:val="00CE76C4"/>
    <w:rsid w:val="00CE7777"/>
    <w:rsid w:val="00CE7B29"/>
    <w:rsid w:val="00CF0110"/>
    <w:rsid w:val="00CF047E"/>
    <w:rsid w:val="00CF05E0"/>
    <w:rsid w:val="00CF0CAF"/>
    <w:rsid w:val="00CF1797"/>
    <w:rsid w:val="00CF1E68"/>
    <w:rsid w:val="00CF1EA7"/>
    <w:rsid w:val="00CF2429"/>
    <w:rsid w:val="00CF244E"/>
    <w:rsid w:val="00CF266C"/>
    <w:rsid w:val="00CF27AB"/>
    <w:rsid w:val="00CF2932"/>
    <w:rsid w:val="00CF29DC"/>
    <w:rsid w:val="00CF2D45"/>
    <w:rsid w:val="00CF3535"/>
    <w:rsid w:val="00CF368D"/>
    <w:rsid w:val="00CF39AD"/>
    <w:rsid w:val="00CF4099"/>
    <w:rsid w:val="00CF4337"/>
    <w:rsid w:val="00CF478E"/>
    <w:rsid w:val="00CF4B82"/>
    <w:rsid w:val="00CF4CDD"/>
    <w:rsid w:val="00CF5211"/>
    <w:rsid w:val="00CF559F"/>
    <w:rsid w:val="00CF5601"/>
    <w:rsid w:val="00CF5CF7"/>
    <w:rsid w:val="00CF62BF"/>
    <w:rsid w:val="00CF6694"/>
    <w:rsid w:val="00CF71F5"/>
    <w:rsid w:val="00CF7346"/>
    <w:rsid w:val="00CF74AC"/>
    <w:rsid w:val="00CF7549"/>
    <w:rsid w:val="00CF756B"/>
    <w:rsid w:val="00CF76F2"/>
    <w:rsid w:val="00CF78DD"/>
    <w:rsid w:val="00CF7A0B"/>
    <w:rsid w:val="00CF7EBB"/>
    <w:rsid w:val="00CF7F81"/>
    <w:rsid w:val="00D001CE"/>
    <w:rsid w:val="00D00511"/>
    <w:rsid w:val="00D007EF"/>
    <w:rsid w:val="00D00F39"/>
    <w:rsid w:val="00D010ED"/>
    <w:rsid w:val="00D013D7"/>
    <w:rsid w:val="00D01487"/>
    <w:rsid w:val="00D017C9"/>
    <w:rsid w:val="00D01974"/>
    <w:rsid w:val="00D01B31"/>
    <w:rsid w:val="00D01DD1"/>
    <w:rsid w:val="00D02240"/>
    <w:rsid w:val="00D02431"/>
    <w:rsid w:val="00D028F8"/>
    <w:rsid w:val="00D029C3"/>
    <w:rsid w:val="00D02E74"/>
    <w:rsid w:val="00D02EA6"/>
    <w:rsid w:val="00D02FC8"/>
    <w:rsid w:val="00D03143"/>
    <w:rsid w:val="00D03668"/>
    <w:rsid w:val="00D03754"/>
    <w:rsid w:val="00D03D5F"/>
    <w:rsid w:val="00D03DCC"/>
    <w:rsid w:val="00D04033"/>
    <w:rsid w:val="00D0434A"/>
    <w:rsid w:val="00D0443F"/>
    <w:rsid w:val="00D044CD"/>
    <w:rsid w:val="00D048E9"/>
    <w:rsid w:val="00D04B8D"/>
    <w:rsid w:val="00D04E88"/>
    <w:rsid w:val="00D04EAB"/>
    <w:rsid w:val="00D0571D"/>
    <w:rsid w:val="00D05943"/>
    <w:rsid w:val="00D05A57"/>
    <w:rsid w:val="00D0612E"/>
    <w:rsid w:val="00D061E4"/>
    <w:rsid w:val="00D065D2"/>
    <w:rsid w:val="00D065DC"/>
    <w:rsid w:val="00D0670C"/>
    <w:rsid w:val="00D06B8C"/>
    <w:rsid w:val="00D070C2"/>
    <w:rsid w:val="00D072B0"/>
    <w:rsid w:val="00D078D5"/>
    <w:rsid w:val="00D07B81"/>
    <w:rsid w:val="00D07C4D"/>
    <w:rsid w:val="00D104E5"/>
    <w:rsid w:val="00D10570"/>
    <w:rsid w:val="00D1069C"/>
    <w:rsid w:val="00D10835"/>
    <w:rsid w:val="00D109C2"/>
    <w:rsid w:val="00D109C8"/>
    <w:rsid w:val="00D10C24"/>
    <w:rsid w:val="00D1102E"/>
    <w:rsid w:val="00D1121C"/>
    <w:rsid w:val="00D115E9"/>
    <w:rsid w:val="00D121B6"/>
    <w:rsid w:val="00D121D5"/>
    <w:rsid w:val="00D12526"/>
    <w:rsid w:val="00D12EE8"/>
    <w:rsid w:val="00D134A2"/>
    <w:rsid w:val="00D13538"/>
    <w:rsid w:val="00D13881"/>
    <w:rsid w:val="00D13EB7"/>
    <w:rsid w:val="00D1428F"/>
    <w:rsid w:val="00D146F9"/>
    <w:rsid w:val="00D14832"/>
    <w:rsid w:val="00D15561"/>
    <w:rsid w:val="00D1612A"/>
    <w:rsid w:val="00D16502"/>
    <w:rsid w:val="00D1654C"/>
    <w:rsid w:val="00D16BA5"/>
    <w:rsid w:val="00D16BEB"/>
    <w:rsid w:val="00D176C1"/>
    <w:rsid w:val="00D17BA1"/>
    <w:rsid w:val="00D17DC1"/>
    <w:rsid w:val="00D2034A"/>
    <w:rsid w:val="00D20883"/>
    <w:rsid w:val="00D20D4E"/>
    <w:rsid w:val="00D20E65"/>
    <w:rsid w:val="00D20F48"/>
    <w:rsid w:val="00D20FAF"/>
    <w:rsid w:val="00D21317"/>
    <w:rsid w:val="00D213EF"/>
    <w:rsid w:val="00D217EF"/>
    <w:rsid w:val="00D22185"/>
    <w:rsid w:val="00D22536"/>
    <w:rsid w:val="00D2279C"/>
    <w:rsid w:val="00D23028"/>
    <w:rsid w:val="00D23129"/>
    <w:rsid w:val="00D232C4"/>
    <w:rsid w:val="00D23303"/>
    <w:rsid w:val="00D23E20"/>
    <w:rsid w:val="00D242D4"/>
    <w:rsid w:val="00D24862"/>
    <w:rsid w:val="00D249E1"/>
    <w:rsid w:val="00D24B6D"/>
    <w:rsid w:val="00D24D33"/>
    <w:rsid w:val="00D26147"/>
    <w:rsid w:val="00D26729"/>
    <w:rsid w:val="00D268AB"/>
    <w:rsid w:val="00D269A3"/>
    <w:rsid w:val="00D26E62"/>
    <w:rsid w:val="00D2739C"/>
    <w:rsid w:val="00D275C0"/>
    <w:rsid w:val="00D27E38"/>
    <w:rsid w:val="00D3013C"/>
    <w:rsid w:val="00D3014E"/>
    <w:rsid w:val="00D307C5"/>
    <w:rsid w:val="00D309CA"/>
    <w:rsid w:val="00D31A2E"/>
    <w:rsid w:val="00D31A9F"/>
    <w:rsid w:val="00D31ADD"/>
    <w:rsid w:val="00D31CFD"/>
    <w:rsid w:val="00D31E91"/>
    <w:rsid w:val="00D32598"/>
    <w:rsid w:val="00D32B8B"/>
    <w:rsid w:val="00D3306C"/>
    <w:rsid w:val="00D334DB"/>
    <w:rsid w:val="00D336F8"/>
    <w:rsid w:val="00D33F26"/>
    <w:rsid w:val="00D33FFB"/>
    <w:rsid w:val="00D340C8"/>
    <w:rsid w:val="00D341C3"/>
    <w:rsid w:val="00D343BA"/>
    <w:rsid w:val="00D343D6"/>
    <w:rsid w:val="00D345EE"/>
    <w:rsid w:val="00D34E1E"/>
    <w:rsid w:val="00D34EF4"/>
    <w:rsid w:val="00D351C0"/>
    <w:rsid w:val="00D3520D"/>
    <w:rsid w:val="00D3550C"/>
    <w:rsid w:val="00D3567C"/>
    <w:rsid w:val="00D35DAC"/>
    <w:rsid w:val="00D365D7"/>
    <w:rsid w:val="00D36C13"/>
    <w:rsid w:val="00D36D5C"/>
    <w:rsid w:val="00D36DAC"/>
    <w:rsid w:val="00D36DFB"/>
    <w:rsid w:val="00D36E75"/>
    <w:rsid w:val="00D3701A"/>
    <w:rsid w:val="00D375FB"/>
    <w:rsid w:val="00D37718"/>
    <w:rsid w:val="00D379E7"/>
    <w:rsid w:val="00D37ED4"/>
    <w:rsid w:val="00D408CC"/>
    <w:rsid w:val="00D4099B"/>
    <w:rsid w:val="00D40A5D"/>
    <w:rsid w:val="00D40A79"/>
    <w:rsid w:val="00D41063"/>
    <w:rsid w:val="00D41166"/>
    <w:rsid w:val="00D412DB"/>
    <w:rsid w:val="00D41436"/>
    <w:rsid w:val="00D41DC1"/>
    <w:rsid w:val="00D420A8"/>
    <w:rsid w:val="00D42333"/>
    <w:rsid w:val="00D425CC"/>
    <w:rsid w:val="00D428F8"/>
    <w:rsid w:val="00D4309F"/>
    <w:rsid w:val="00D4341D"/>
    <w:rsid w:val="00D437DF"/>
    <w:rsid w:val="00D43905"/>
    <w:rsid w:val="00D43A04"/>
    <w:rsid w:val="00D443ED"/>
    <w:rsid w:val="00D4442B"/>
    <w:rsid w:val="00D44E04"/>
    <w:rsid w:val="00D44FBC"/>
    <w:rsid w:val="00D452C3"/>
    <w:rsid w:val="00D4545E"/>
    <w:rsid w:val="00D454EB"/>
    <w:rsid w:val="00D4573D"/>
    <w:rsid w:val="00D45D3C"/>
    <w:rsid w:val="00D45F36"/>
    <w:rsid w:val="00D4608C"/>
    <w:rsid w:val="00D46B23"/>
    <w:rsid w:val="00D46B50"/>
    <w:rsid w:val="00D477C9"/>
    <w:rsid w:val="00D47856"/>
    <w:rsid w:val="00D50036"/>
    <w:rsid w:val="00D501F4"/>
    <w:rsid w:val="00D50221"/>
    <w:rsid w:val="00D504F4"/>
    <w:rsid w:val="00D5077D"/>
    <w:rsid w:val="00D51057"/>
    <w:rsid w:val="00D5139C"/>
    <w:rsid w:val="00D5163E"/>
    <w:rsid w:val="00D516A0"/>
    <w:rsid w:val="00D5171A"/>
    <w:rsid w:val="00D51B6B"/>
    <w:rsid w:val="00D51C48"/>
    <w:rsid w:val="00D52366"/>
    <w:rsid w:val="00D5264D"/>
    <w:rsid w:val="00D528C7"/>
    <w:rsid w:val="00D52C0A"/>
    <w:rsid w:val="00D5304A"/>
    <w:rsid w:val="00D53178"/>
    <w:rsid w:val="00D53414"/>
    <w:rsid w:val="00D53485"/>
    <w:rsid w:val="00D53893"/>
    <w:rsid w:val="00D53963"/>
    <w:rsid w:val="00D53B5E"/>
    <w:rsid w:val="00D542AF"/>
    <w:rsid w:val="00D5535F"/>
    <w:rsid w:val="00D55A2E"/>
    <w:rsid w:val="00D55F5F"/>
    <w:rsid w:val="00D56F66"/>
    <w:rsid w:val="00D57B2F"/>
    <w:rsid w:val="00D57C2D"/>
    <w:rsid w:val="00D57C47"/>
    <w:rsid w:val="00D60326"/>
    <w:rsid w:val="00D60D9D"/>
    <w:rsid w:val="00D60E40"/>
    <w:rsid w:val="00D60E58"/>
    <w:rsid w:val="00D60FB7"/>
    <w:rsid w:val="00D61134"/>
    <w:rsid w:val="00D6127A"/>
    <w:rsid w:val="00D61456"/>
    <w:rsid w:val="00D6166B"/>
    <w:rsid w:val="00D616A2"/>
    <w:rsid w:val="00D618D6"/>
    <w:rsid w:val="00D61B11"/>
    <w:rsid w:val="00D61BCA"/>
    <w:rsid w:val="00D622FB"/>
    <w:rsid w:val="00D623EB"/>
    <w:rsid w:val="00D625C2"/>
    <w:rsid w:val="00D62C43"/>
    <w:rsid w:val="00D62C82"/>
    <w:rsid w:val="00D635AE"/>
    <w:rsid w:val="00D635D4"/>
    <w:rsid w:val="00D63714"/>
    <w:rsid w:val="00D63B4D"/>
    <w:rsid w:val="00D63CEC"/>
    <w:rsid w:val="00D63F92"/>
    <w:rsid w:val="00D64235"/>
    <w:rsid w:val="00D64F57"/>
    <w:rsid w:val="00D65050"/>
    <w:rsid w:val="00D652BE"/>
    <w:rsid w:val="00D6541F"/>
    <w:rsid w:val="00D65519"/>
    <w:rsid w:val="00D65626"/>
    <w:rsid w:val="00D65D01"/>
    <w:rsid w:val="00D65DC8"/>
    <w:rsid w:val="00D6610B"/>
    <w:rsid w:val="00D668AE"/>
    <w:rsid w:val="00D66D76"/>
    <w:rsid w:val="00D6704E"/>
    <w:rsid w:val="00D67072"/>
    <w:rsid w:val="00D670B5"/>
    <w:rsid w:val="00D671B4"/>
    <w:rsid w:val="00D671CD"/>
    <w:rsid w:val="00D671D7"/>
    <w:rsid w:val="00D67338"/>
    <w:rsid w:val="00D678C7"/>
    <w:rsid w:val="00D67FAD"/>
    <w:rsid w:val="00D70E0A"/>
    <w:rsid w:val="00D70E5D"/>
    <w:rsid w:val="00D71024"/>
    <w:rsid w:val="00D7121A"/>
    <w:rsid w:val="00D713D4"/>
    <w:rsid w:val="00D71462"/>
    <w:rsid w:val="00D719A9"/>
    <w:rsid w:val="00D72653"/>
    <w:rsid w:val="00D726CB"/>
    <w:rsid w:val="00D727F7"/>
    <w:rsid w:val="00D72DBB"/>
    <w:rsid w:val="00D72DD4"/>
    <w:rsid w:val="00D73281"/>
    <w:rsid w:val="00D732F8"/>
    <w:rsid w:val="00D733A2"/>
    <w:rsid w:val="00D733E7"/>
    <w:rsid w:val="00D73597"/>
    <w:rsid w:val="00D73815"/>
    <w:rsid w:val="00D73A58"/>
    <w:rsid w:val="00D73A9B"/>
    <w:rsid w:val="00D73F7D"/>
    <w:rsid w:val="00D73FC6"/>
    <w:rsid w:val="00D74163"/>
    <w:rsid w:val="00D749F9"/>
    <w:rsid w:val="00D74C1D"/>
    <w:rsid w:val="00D74F77"/>
    <w:rsid w:val="00D752FD"/>
    <w:rsid w:val="00D7531E"/>
    <w:rsid w:val="00D7547B"/>
    <w:rsid w:val="00D755C5"/>
    <w:rsid w:val="00D76649"/>
    <w:rsid w:val="00D76A04"/>
    <w:rsid w:val="00D76CCE"/>
    <w:rsid w:val="00D76CD9"/>
    <w:rsid w:val="00D774BF"/>
    <w:rsid w:val="00D7763F"/>
    <w:rsid w:val="00D778A7"/>
    <w:rsid w:val="00D7797B"/>
    <w:rsid w:val="00D800D1"/>
    <w:rsid w:val="00D802FF"/>
    <w:rsid w:val="00D80447"/>
    <w:rsid w:val="00D81090"/>
    <w:rsid w:val="00D81480"/>
    <w:rsid w:val="00D81566"/>
    <w:rsid w:val="00D81698"/>
    <w:rsid w:val="00D82A33"/>
    <w:rsid w:val="00D82D5B"/>
    <w:rsid w:val="00D83227"/>
    <w:rsid w:val="00D835DB"/>
    <w:rsid w:val="00D8382A"/>
    <w:rsid w:val="00D83F8F"/>
    <w:rsid w:val="00D84719"/>
    <w:rsid w:val="00D84C7A"/>
    <w:rsid w:val="00D85146"/>
    <w:rsid w:val="00D85222"/>
    <w:rsid w:val="00D8601D"/>
    <w:rsid w:val="00D86108"/>
    <w:rsid w:val="00D866FB"/>
    <w:rsid w:val="00D86DC8"/>
    <w:rsid w:val="00D87581"/>
    <w:rsid w:val="00D87A08"/>
    <w:rsid w:val="00D87B41"/>
    <w:rsid w:val="00D87DD3"/>
    <w:rsid w:val="00D87DEE"/>
    <w:rsid w:val="00D87F3E"/>
    <w:rsid w:val="00D90182"/>
    <w:rsid w:val="00D9037C"/>
    <w:rsid w:val="00D90764"/>
    <w:rsid w:val="00D90C12"/>
    <w:rsid w:val="00D90D5C"/>
    <w:rsid w:val="00D910B5"/>
    <w:rsid w:val="00D9128E"/>
    <w:rsid w:val="00D91588"/>
    <w:rsid w:val="00D91770"/>
    <w:rsid w:val="00D91A12"/>
    <w:rsid w:val="00D91B47"/>
    <w:rsid w:val="00D91B8D"/>
    <w:rsid w:val="00D9305C"/>
    <w:rsid w:val="00D93AA0"/>
    <w:rsid w:val="00D94436"/>
    <w:rsid w:val="00D947E6"/>
    <w:rsid w:val="00D94C9E"/>
    <w:rsid w:val="00D94EFF"/>
    <w:rsid w:val="00D94F3C"/>
    <w:rsid w:val="00D95690"/>
    <w:rsid w:val="00D958E9"/>
    <w:rsid w:val="00D95B82"/>
    <w:rsid w:val="00D95E6A"/>
    <w:rsid w:val="00D95EF9"/>
    <w:rsid w:val="00D963F8"/>
    <w:rsid w:val="00D965D9"/>
    <w:rsid w:val="00D96802"/>
    <w:rsid w:val="00D9705A"/>
    <w:rsid w:val="00D9718A"/>
    <w:rsid w:val="00D97383"/>
    <w:rsid w:val="00D97B9C"/>
    <w:rsid w:val="00D97BD9"/>
    <w:rsid w:val="00D97D3D"/>
    <w:rsid w:val="00D97D4E"/>
    <w:rsid w:val="00DA09BF"/>
    <w:rsid w:val="00DA1463"/>
    <w:rsid w:val="00DA1475"/>
    <w:rsid w:val="00DA2054"/>
    <w:rsid w:val="00DA2121"/>
    <w:rsid w:val="00DA31D6"/>
    <w:rsid w:val="00DA3385"/>
    <w:rsid w:val="00DA3623"/>
    <w:rsid w:val="00DA3956"/>
    <w:rsid w:val="00DA3E30"/>
    <w:rsid w:val="00DA40DC"/>
    <w:rsid w:val="00DA42F9"/>
    <w:rsid w:val="00DA4352"/>
    <w:rsid w:val="00DA43A8"/>
    <w:rsid w:val="00DA4427"/>
    <w:rsid w:val="00DA4792"/>
    <w:rsid w:val="00DA4F4F"/>
    <w:rsid w:val="00DA52EC"/>
    <w:rsid w:val="00DA5A98"/>
    <w:rsid w:val="00DA5FC6"/>
    <w:rsid w:val="00DA612B"/>
    <w:rsid w:val="00DA61FB"/>
    <w:rsid w:val="00DA62AD"/>
    <w:rsid w:val="00DA62CB"/>
    <w:rsid w:val="00DA6341"/>
    <w:rsid w:val="00DA63A6"/>
    <w:rsid w:val="00DA63E3"/>
    <w:rsid w:val="00DA6414"/>
    <w:rsid w:val="00DA65EC"/>
    <w:rsid w:val="00DA6604"/>
    <w:rsid w:val="00DA69ED"/>
    <w:rsid w:val="00DA7389"/>
    <w:rsid w:val="00DA7666"/>
    <w:rsid w:val="00DA78C1"/>
    <w:rsid w:val="00DB01D0"/>
    <w:rsid w:val="00DB06FD"/>
    <w:rsid w:val="00DB0D4F"/>
    <w:rsid w:val="00DB0DE5"/>
    <w:rsid w:val="00DB149C"/>
    <w:rsid w:val="00DB1690"/>
    <w:rsid w:val="00DB18C1"/>
    <w:rsid w:val="00DB2699"/>
    <w:rsid w:val="00DB302F"/>
    <w:rsid w:val="00DB3234"/>
    <w:rsid w:val="00DB3571"/>
    <w:rsid w:val="00DB3D3C"/>
    <w:rsid w:val="00DB3F03"/>
    <w:rsid w:val="00DB4094"/>
    <w:rsid w:val="00DB427D"/>
    <w:rsid w:val="00DB4C94"/>
    <w:rsid w:val="00DB4F99"/>
    <w:rsid w:val="00DB50C1"/>
    <w:rsid w:val="00DB50D5"/>
    <w:rsid w:val="00DB50E0"/>
    <w:rsid w:val="00DB542F"/>
    <w:rsid w:val="00DB58DB"/>
    <w:rsid w:val="00DB6038"/>
    <w:rsid w:val="00DB6362"/>
    <w:rsid w:val="00DB69B2"/>
    <w:rsid w:val="00DB6A18"/>
    <w:rsid w:val="00DB6A7D"/>
    <w:rsid w:val="00DB7056"/>
    <w:rsid w:val="00DB72CE"/>
    <w:rsid w:val="00DB7513"/>
    <w:rsid w:val="00DB7FCB"/>
    <w:rsid w:val="00DC003B"/>
    <w:rsid w:val="00DC0C89"/>
    <w:rsid w:val="00DC0F05"/>
    <w:rsid w:val="00DC111D"/>
    <w:rsid w:val="00DC14EB"/>
    <w:rsid w:val="00DC1C73"/>
    <w:rsid w:val="00DC217C"/>
    <w:rsid w:val="00DC2446"/>
    <w:rsid w:val="00DC261F"/>
    <w:rsid w:val="00DC2667"/>
    <w:rsid w:val="00DC28E4"/>
    <w:rsid w:val="00DC2A7D"/>
    <w:rsid w:val="00DC2C29"/>
    <w:rsid w:val="00DC319C"/>
    <w:rsid w:val="00DC33BE"/>
    <w:rsid w:val="00DC3B5A"/>
    <w:rsid w:val="00DC3BD0"/>
    <w:rsid w:val="00DC3D38"/>
    <w:rsid w:val="00DC40FC"/>
    <w:rsid w:val="00DC429D"/>
    <w:rsid w:val="00DC4B26"/>
    <w:rsid w:val="00DC515B"/>
    <w:rsid w:val="00DC52CC"/>
    <w:rsid w:val="00DC5544"/>
    <w:rsid w:val="00DC57FE"/>
    <w:rsid w:val="00DC5926"/>
    <w:rsid w:val="00DC5C78"/>
    <w:rsid w:val="00DC6DB0"/>
    <w:rsid w:val="00DC6F52"/>
    <w:rsid w:val="00DC72F7"/>
    <w:rsid w:val="00DC7435"/>
    <w:rsid w:val="00DC789E"/>
    <w:rsid w:val="00DC7A8B"/>
    <w:rsid w:val="00DC7F0C"/>
    <w:rsid w:val="00DC7F98"/>
    <w:rsid w:val="00DD07EA"/>
    <w:rsid w:val="00DD08BC"/>
    <w:rsid w:val="00DD0D71"/>
    <w:rsid w:val="00DD1393"/>
    <w:rsid w:val="00DD145B"/>
    <w:rsid w:val="00DD1CC8"/>
    <w:rsid w:val="00DD1F7C"/>
    <w:rsid w:val="00DD21B2"/>
    <w:rsid w:val="00DD2B2F"/>
    <w:rsid w:val="00DD2B38"/>
    <w:rsid w:val="00DD2BF3"/>
    <w:rsid w:val="00DD2F59"/>
    <w:rsid w:val="00DD2F9E"/>
    <w:rsid w:val="00DD3294"/>
    <w:rsid w:val="00DD3502"/>
    <w:rsid w:val="00DD35F1"/>
    <w:rsid w:val="00DD3874"/>
    <w:rsid w:val="00DD39AC"/>
    <w:rsid w:val="00DD39C5"/>
    <w:rsid w:val="00DD3D51"/>
    <w:rsid w:val="00DD3F8C"/>
    <w:rsid w:val="00DD4366"/>
    <w:rsid w:val="00DD4627"/>
    <w:rsid w:val="00DD4AE3"/>
    <w:rsid w:val="00DD518B"/>
    <w:rsid w:val="00DD599D"/>
    <w:rsid w:val="00DD5A1A"/>
    <w:rsid w:val="00DD5FB1"/>
    <w:rsid w:val="00DD5FD7"/>
    <w:rsid w:val="00DD5FE4"/>
    <w:rsid w:val="00DD61D4"/>
    <w:rsid w:val="00DD6292"/>
    <w:rsid w:val="00DD633F"/>
    <w:rsid w:val="00DD6588"/>
    <w:rsid w:val="00DD66A8"/>
    <w:rsid w:val="00DD68C7"/>
    <w:rsid w:val="00DD6B3C"/>
    <w:rsid w:val="00DD74E7"/>
    <w:rsid w:val="00DD758A"/>
    <w:rsid w:val="00DD7EAE"/>
    <w:rsid w:val="00DE04AE"/>
    <w:rsid w:val="00DE0B47"/>
    <w:rsid w:val="00DE0E97"/>
    <w:rsid w:val="00DE10D0"/>
    <w:rsid w:val="00DE1A03"/>
    <w:rsid w:val="00DE1B85"/>
    <w:rsid w:val="00DE1C95"/>
    <w:rsid w:val="00DE1E44"/>
    <w:rsid w:val="00DE2014"/>
    <w:rsid w:val="00DE25C6"/>
    <w:rsid w:val="00DE31C1"/>
    <w:rsid w:val="00DE3228"/>
    <w:rsid w:val="00DE32FD"/>
    <w:rsid w:val="00DE3918"/>
    <w:rsid w:val="00DE3B1A"/>
    <w:rsid w:val="00DE3BA4"/>
    <w:rsid w:val="00DE3BC5"/>
    <w:rsid w:val="00DE3BDD"/>
    <w:rsid w:val="00DE3FBD"/>
    <w:rsid w:val="00DE4450"/>
    <w:rsid w:val="00DE4606"/>
    <w:rsid w:val="00DE4BF3"/>
    <w:rsid w:val="00DE4FEF"/>
    <w:rsid w:val="00DE5009"/>
    <w:rsid w:val="00DE533C"/>
    <w:rsid w:val="00DE59D9"/>
    <w:rsid w:val="00DE5B2A"/>
    <w:rsid w:val="00DE5F9C"/>
    <w:rsid w:val="00DE5FDB"/>
    <w:rsid w:val="00DE6B93"/>
    <w:rsid w:val="00DE7159"/>
    <w:rsid w:val="00DE7196"/>
    <w:rsid w:val="00DF0011"/>
    <w:rsid w:val="00DF005C"/>
    <w:rsid w:val="00DF025E"/>
    <w:rsid w:val="00DF0540"/>
    <w:rsid w:val="00DF0B30"/>
    <w:rsid w:val="00DF0DDE"/>
    <w:rsid w:val="00DF111D"/>
    <w:rsid w:val="00DF13BF"/>
    <w:rsid w:val="00DF14BF"/>
    <w:rsid w:val="00DF151E"/>
    <w:rsid w:val="00DF18C0"/>
    <w:rsid w:val="00DF1AA2"/>
    <w:rsid w:val="00DF21D6"/>
    <w:rsid w:val="00DF2797"/>
    <w:rsid w:val="00DF3178"/>
    <w:rsid w:val="00DF3301"/>
    <w:rsid w:val="00DF3D9F"/>
    <w:rsid w:val="00DF3FF9"/>
    <w:rsid w:val="00DF4087"/>
    <w:rsid w:val="00DF484B"/>
    <w:rsid w:val="00DF4EEB"/>
    <w:rsid w:val="00DF50DF"/>
    <w:rsid w:val="00DF54AA"/>
    <w:rsid w:val="00DF5D9C"/>
    <w:rsid w:val="00DF5FC4"/>
    <w:rsid w:val="00DF60F5"/>
    <w:rsid w:val="00DF6D1E"/>
    <w:rsid w:val="00DF6DB6"/>
    <w:rsid w:val="00DF6DF1"/>
    <w:rsid w:val="00DF718B"/>
    <w:rsid w:val="00DF76FE"/>
    <w:rsid w:val="00DF7704"/>
    <w:rsid w:val="00DF7C51"/>
    <w:rsid w:val="00DF7E8B"/>
    <w:rsid w:val="00E000E8"/>
    <w:rsid w:val="00E00127"/>
    <w:rsid w:val="00E001EC"/>
    <w:rsid w:val="00E00653"/>
    <w:rsid w:val="00E00738"/>
    <w:rsid w:val="00E00D46"/>
    <w:rsid w:val="00E00E47"/>
    <w:rsid w:val="00E00F10"/>
    <w:rsid w:val="00E0154B"/>
    <w:rsid w:val="00E01592"/>
    <w:rsid w:val="00E017CA"/>
    <w:rsid w:val="00E018D9"/>
    <w:rsid w:val="00E02576"/>
    <w:rsid w:val="00E02A68"/>
    <w:rsid w:val="00E02B6D"/>
    <w:rsid w:val="00E03305"/>
    <w:rsid w:val="00E03342"/>
    <w:rsid w:val="00E03508"/>
    <w:rsid w:val="00E037B0"/>
    <w:rsid w:val="00E0395B"/>
    <w:rsid w:val="00E039FC"/>
    <w:rsid w:val="00E03A09"/>
    <w:rsid w:val="00E03BE9"/>
    <w:rsid w:val="00E04965"/>
    <w:rsid w:val="00E0527F"/>
    <w:rsid w:val="00E052B3"/>
    <w:rsid w:val="00E0567E"/>
    <w:rsid w:val="00E05867"/>
    <w:rsid w:val="00E05B57"/>
    <w:rsid w:val="00E05D1E"/>
    <w:rsid w:val="00E06203"/>
    <w:rsid w:val="00E06AED"/>
    <w:rsid w:val="00E07004"/>
    <w:rsid w:val="00E076C7"/>
    <w:rsid w:val="00E0775B"/>
    <w:rsid w:val="00E078BB"/>
    <w:rsid w:val="00E07B2E"/>
    <w:rsid w:val="00E1150E"/>
    <w:rsid w:val="00E116C2"/>
    <w:rsid w:val="00E11979"/>
    <w:rsid w:val="00E11AED"/>
    <w:rsid w:val="00E126EA"/>
    <w:rsid w:val="00E12941"/>
    <w:rsid w:val="00E12B2C"/>
    <w:rsid w:val="00E12F6A"/>
    <w:rsid w:val="00E132F7"/>
    <w:rsid w:val="00E13C54"/>
    <w:rsid w:val="00E13EFA"/>
    <w:rsid w:val="00E13F19"/>
    <w:rsid w:val="00E14860"/>
    <w:rsid w:val="00E14B1A"/>
    <w:rsid w:val="00E152F0"/>
    <w:rsid w:val="00E156A5"/>
    <w:rsid w:val="00E1595B"/>
    <w:rsid w:val="00E159DD"/>
    <w:rsid w:val="00E15C86"/>
    <w:rsid w:val="00E16686"/>
    <w:rsid w:val="00E166D9"/>
    <w:rsid w:val="00E16960"/>
    <w:rsid w:val="00E16B67"/>
    <w:rsid w:val="00E16BAA"/>
    <w:rsid w:val="00E16EC3"/>
    <w:rsid w:val="00E16F2B"/>
    <w:rsid w:val="00E17A65"/>
    <w:rsid w:val="00E17E98"/>
    <w:rsid w:val="00E17EFF"/>
    <w:rsid w:val="00E17F68"/>
    <w:rsid w:val="00E200CC"/>
    <w:rsid w:val="00E20840"/>
    <w:rsid w:val="00E20CE9"/>
    <w:rsid w:val="00E2124B"/>
    <w:rsid w:val="00E22719"/>
    <w:rsid w:val="00E227ED"/>
    <w:rsid w:val="00E233A9"/>
    <w:rsid w:val="00E23479"/>
    <w:rsid w:val="00E24257"/>
    <w:rsid w:val="00E24AA0"/>
    <w:rsid w:val="00E25087"/>
    <w:rsid w:val="00E25B30"/>
    <w:rsid w:val="00E26177"/>
    <w:rsid w:val="00E268CB"/>
    <w:rsid w:val="00E26DCA"/>
    <w:rsid w:val="00E2703E"/>
    <w:rsid w:val="00E270DE"/>
    <w:rsid w:val="00E273F6"/>
    <w:rsid w:val="00E27554"/>
    <w:rsid w:val="00E27699"/>
    <w:rsid w:val="00E27A8E"/>
    <w:rsid w:val="00E27B83"/>
    <w:rsid w:val="00E27F9B"/>
    <w:rsid w:val="00E302C7"/>
    <w:rsid w:val="00E30453"/>
    <w:rsid w:val="00E3055B"/>
    <w:rsid w:val="00E3099E"/>
    <w:rsid w:val="00E30D3A"/>
    <w:rsid w:val="00E30EDB"/>
    <w:rsid w:val="00E311A4"/>
    <w:rsid w:val="00E3180F"/>
    <w:rsid w:val="00E31A3A"/>
    <w:rsid w:val="00E31BFE"/>
    <w:rsid w:val="00E31E07"/>
    <w:rsid w:val="00E32ABF"/>
    <w:rsid w:val="00E32DAB"/>
    <w:rsid w:val="00E32FE4"/>
    <w:rsid w:val="00E3360E"/>
    <w:rsid w:val="00E33728"/>
    <w:rsid w:val="00E33836"/>
    <w:rsid w:val="00E33AE4"/>
    <w:rsid w:val="00E33C69"/>
    <w:rsid w:val="00E34387"/>
    <w:rsid w:val="00E347FB"/>
    <w:rsid w:val="00E34E68"/>
    <w:rsid w:val="00E34EA0"/>
    <w:rsid w:val="00E359D4"/>
    <w:rsid w:val="00E35A8E"/>
    <w:rsid w:val="00E35E1D"/>
    <w:rsid w:val="00E35FDB"/>
    <w:rsid w:val="00E3674A"/>
    <w:rsid w:val="00E36850"/>
    <w:rsid w:val="00E36C99"/>
    <w:rsid w:val="00E37150"/>
    <w:rsid w:val="00E37B15"/>
    <w:rsid w:val="00E4014D"/>
    <w:rsid w:val="00E40544"/>
    <w:rsid w:val="00E41079"/>
    <w:rsid w:val="00E416C7"/>
    <w:rsid w:val="00E41798"/>
    <w:rsid w:val="00E41EB5"/>
    <w:rsid w:val="00E41EDB"/>
    <w:rsid w:val="00E42D89"/>
    <w:rsid w:val="00E42DBB"/>
    <w:rsid w:val="00E42E32"/>
    <w:rsid w:val="00E42EE7"/>
    <w:rsid w:val="00E43766"/>
    <w:rsid w:val="00E443D6"/>
    <w:rsid w:val="00E444C2"/>
    <w:rsid w:val="00E445E0"/>
    <w:rsid w:val="00E4482E"/>
    <w:rsid w:val="00E4505D"/>
    <w:rsid w:val="00E452EB"/>
    <w:rsid w:val="00E45384"/>
    <w:rsid w:val="00E45472"/>
    <w:rsid w:val="00E45525"/>
    <w:rsid w:val="00E45948"/>
    <w:rsid w:val="00E45C29"/>
    <w:rsid w:val="00E45EFB"/>
    <w:rsid w:val="00E46A10"/>
    <w:rsid w:val="00E46C90"/>
    <w:rsid w:val="00E47260"/>
    <w:rsid w:val="00E5009E"/>
    <w:rsid w:val="00E50415"/>
    <w:rsid w:val="00E505F3"/>
    <w:rsid w:val="00E50C26"/>
    <w:rsid w:val="00E50E11"/>
    <w:rsid w:val="00E514F6"/>
    <w:rsid w:val="00E515C8"/>
    <w:rsid w:val="00E52572"/>
    <w:rsid w:val="00E52D6A"/>
    <w:rsid w:val="00E5311D"/>
    <w:rsid w:val="00E5360E"/>
    <w:rsid w:val="00E538DC"/>
    <w:rsid w:val="00E53BFF"/>
    <w:rsid w:val="00E53D48"/>
    <w:rsid w:val="00E541EC"/>
    <w:rsid w:val="00E545D9"/>
    <w:rsid w:val="00E54BFB"/>
    <w:rsid w:val="00E5586E"/>
    <w:rsid w:val="00E55A5D"/>
    <w:rsid w:val="00E55BEB"/>
    <w:rsid w:val="00E5646F"/>
    <w:rsid w:val="00E56A3E"/>
    <w:rsid w:val="00E56C02"/>
    <w:rsid w:val="00E5700F"/>
    <w:rsid w:val="00E575AA"/>
    <w:rsid w:val="00E579D4"/>
    <w:rsid w:val="00E57C2E"/>
    <w:rsid w:val="00E57F38"/>
    <w:rsid w:val="00E60044"/>
    <w:rsid w:val="00E608E3"/>
    <w:rsid w:val="00E60A65"/>
    <w:rsid w:val="00E60B7D"/>
    <w:rsid w:val="00E60D4D"/>
    <w:rsid w:val="00E61069"/>
    <w:rsid w:val="00E61590"/>
    <w:rsid w:val="00E61F58"/>
    <w:rsid w:val="00E62131"/>
    <w:rsid w:val="00E627DA"/>
    <w:rsid w:val="00E6288E"/>
    <w:rsid w:val="00E62C6C"/>
    <w:rsid w:val="00E62F13"/>
    <w:rsid w:val="00E63090"/>
    <w:rsid w:val="00E635FB"/>
    <w:rsid w:val="00E63B54"/>
    <w:rsid w:val="00E64176"/>
    <w:rsid w:val="00E64F54"/>
    <w:rsid w:val="00E6514A"/>
    <w:rsid w:val="00E651D5"/>
    <w:rsid w:val="00E657B8"/>
    <w:rsid w:val="00E659EA"/>
    <w:rsid w:val="00E65C4C"/>
    <w:rsid w:val="00E65D87"/>
    <w:rsid w:val="00E66157"/>
    <w:rsid w:val="00E6643E"/>
    <w:rsid w:val="00E66729"/>
    <w:rsid w:val="00E66896"/>
    <w:rsid w:val="00E66CA8"/>
    <w:rsid w:val="00E67089"/>
    <w:rsid w:val="00E67C5E"/>
    <w:rsid w:val="00E70044"/>
    <w:rsid w:val="00E70703"/>
    <w:rsid w:val="00E70D8A"/>
    <w:rsid w:val="00E70E2F"/>
    <w:rsid w:val="00E70F59"/>
    <w:rsid w:val="00E711D7"/>
    <w:rsid w:val="00E713C1"/>
    <w:rsid w:val="00E71D55"/>
    <w:rsid w:val="00E71EBB"/>
    <w:rsid w:val="00E72106"/>
    <w:rsid w:val="00E72321"/>
    <w:rsid w:val="00E7248C"/>
    <w:rsid w:val="00E729EC"/>
    <w:rsid w:val="00E72D90"/>
    <w:rsid w:val="00E73183"/>
    <w:rsid w:val="00E73254"/>
    <w:rsid w:val="00E73C76"/>
    <w:rsid w:val="00E73F45"/>
    <w:rsid w:val="00E73F6E"/>
    <w:rsid w:val="00E74BCA"/>
    <w:rsid w:val="00E74C89"/>
    <w:rsid w:val="00E7503D"/>
    <w:rsid w:val="00E7532F"/>
    <w:rsid w:val="00E75D21"/>
    <w:rsid w:val="00E76A45"/>
    <w:rsid w:val="00E7757F"/>
    <w:rsid w:val="00E777E3"/>
    <w:rsid w:val="00E77A0D"/>
    <w:rsid w:val="00E77C32"/>
    <w:rsid w:val="00E77D15"/>
    <w:rsid w:val="00E801CF"/>
    <w:rsid w:val="00E803CA"/>
    <w:rsid w:val="00E806AB"/>
    <w:rsid w:val="00E809F7"/>
    <w:rsid w:val="00E80D5F"/>
    <w:rsid w:val="00E80DEE"/>
    <w:rsid w:val="00E8115A"/>
    <w:rsid w:val="00E8170A"/>
    <w:rsid w:val="00E81C54"/>
    <w:rsid w:val="00E8231C"/>
    <w:rsid w:val="00E83007"/>
    <w:rsid w:val="00E8337B"/>
    <w:rsid w:val="00E838B4"/>
    <w:rsid w:val="00E838BB"/>
    <w:rsid w:val="00E83C1F"/>
    <w:rsid w:val="00E83EE5"/>
    <w:rsid w:val="00E842A2"/>
    <w:rsid w:val="00E844A1"/>
    <w:rsid w:val="00E84547"/>
    <w:rsid w:val="00E84ABF"/>
    <w:rsid w:val="00E84C9E"/>
    <w:rsid w:val="00E851A0"/>
    <w:rsid w:val="00E859DE"/>
    <w:rsid w:val="00E85C46"/>
    <w:rsid w:val="00E863DE"/>
    <w:rsid w:val="00E8641D"/>
    <w:rsid w:val="00E86628"/>
    <w:rsid w:val="00E86803"/>
    <w:rsid w:val="00E86942"/>
    <w:rsid w:val="00E86CB3"/>
    <w:rsid w:val="00E86F4B"/>
    <w:rsid w:val="00E87338"/>
    <w:rsid w:val="00E8778F"/>
    <w:rsid w:val="00E87AB5"/>
    <w:rsid w:val="00E9020D"/>
    <w:rsid w:val="00E902FC"/>
    <w:rsid w:val="00E9061C"/>
    <w:rsid w:val="00E90972"/>
    <w:rsid w:val="00E90C1C"/>
    <w:rsid w:val="00E90E11"/>
    <w:rsid w:val="00E916EC"/>
    <w:rsid w:val="00E9223A"/>
    <w:rsid w:val="00E92586"/>
    <w:rsid w:val="00E929FA"/>
    <w:rsid w:val="00E92AF2"/>
    <w:rsid w:val="00E92C2B"/>
    <w:rsid w:val="00E94194"/>
    <w:rsid w:val="00E941AB"/>
    <w:rsid w:val="00E941BC"/>
    <w:rsid w:val="00E94702"/>
    <w:rsid w:val="00E94739"/>
    <w:rsid w:val="00E94EE6"/>
    <w:rsid w:val="00E9563C"/>
    <w:rsid w:val="00E956AB"/>
    <w:rsid w:val="00E9581E"/>
    <w:rsid w:val="00E95CBA"/>
    <w:rsid w:val="00E960A5"/>
    <w:rsid w:val="00E965AB"/>
    <w:rsid w:val="00E966F8"/>
    <w:rsid w:val="00E96D03"/>
    <w:rsid w:val="00E971AB"/>
    <w:rsid w:val="00E97227"/>
    <w:rsid w:val="00E972D3"/>
    <w:rsid w:val="00E972E4"/>
    <w:rsid w:val="00E974CF"/>
    <w:rsid w:val="00E9758D"/>
    <w:rsid w:val="00E97A0F"/>
    <w:rsid w:val="00E97AA6"/>
    <w:rsid w:val="00E97F13"/>
    <w:rsid w:val="00EA008A"/>
    <w:rsid w:val="00EA0823"/>
    <w:rsid w:val="00EA0825"/>
    <w:rsid w:val="00EA0E00"/>
    <w:rsid w:val="00EA1443"/>
    <w:rsid w:val="00EA1920"/>
    <w:rsid w:val="00EA19B4"/>
    <w:rsid w:val="00EA2353"/>
    <w:rsid w:val="00EA2864"/>
    <w:rsid w:val="00EA29CB"/>
    <w:rsid w:val="00EA2A0E"/>
    <w:rsid w:val="00EA2B2A"/>
    <w:rsid w:val="00EA2C05"/>
    <w:rsid w:val="00EA308F"/>
    <w:rsid w:val="00EA336F"/>
    <w:rsid w:val="00EA380B"/>
    <w:rsid w:val="00EA3D09"/>
    <w:rsid w:val="00EA4919"/>
    <w:rsid w:val="00EA4975"/>
    <w:rsid w:val="00EA499E"/>
    <w:rsid w:val="00EA4B67"/>
    <w:rsid w:val="00EA4DA2"/>
    <w:rsid w:val="00EA5082"/>
    <w:rsid w:val="00EA556A"/>
    <w:rsid w:val="00EA5A7B"/>
    <w:rsid w:val="00EA5BB4"/>
    <w:rsid w:val="00EA5D0D"/>
    <w:rsid w:val="00EA6021"/>
    <w:rsid w:val="00EA6367"/>
    <w:rsid w:val="00EA660B"/>
    <w:rsid w:val="00EA6614"/>
    <w:rsid w:val="00EA7928"/>
    <w:rsid w:val="00EA7DF6"/>
    <w:rsid w:val="00EA7FF0"/>
    <w:rsid w:val="00EB065B"/>
    <w:rsid w:val="00EB076C"/>
    <w:rsid w:val="00EB09C9"/>
    <w:rsid w:val="00EB0CED"/>
    <w:rsid w:val="00EB0E1F"/>
    <w:rsid w:val="00EB0E35"/>
    <w:rsid w:val="00EB0E87"/>
    <w:rsid w:val="00EB1679"/>
    <w:rsid w:val="00EB1D18"/>
    <w:rsid w:val="00EB216F"/>
    <w:rsid w:val="00EB2658"/>
    <w:rsid w:val="00EB3052"/>
    <w:rsid w:val="00EB3324"/>
    <w:rsid w:val="00EB42AD"/>
    <w:rsid w:val="00EB4A82"/>
    <w:rsid w:val="00EB4C82"/>
    <w:rsid w:val="00EB4D26"/>
    <w:rsid w:val="00EB4EE2"/>
    <w:rsid w:val="00EB4EF3"/>
    <w:rsid w:val="00EB52E8"/>
    <w:rsid w:val="00EB5CCA"/>
    <w:rsid w:val="00EB6131"/>
    <w:rsid w:val="00EB66CC"/>
    <w:rsid w:val="00EB675B"/>
    <w:rsid w:val="00EB67E1"/>
    <w:rsid w:val="00EB691E"/>
    <w:rsid w:val="00EB6AA7"/>
    <w:rsid w:val="00EB6B1C"/>
    <w:rsid w:val="00EB705F"/>
    <w:rsid w:val="00EB7479"/>
    <w:rsid w:val="00EB77B3"/>
    <w:rsid w:val="00EB7A43"/>
    <w:rsid w:val="00EB7E6A"/>
    <w:rsid w:val="00EB7FE5"/>
    <w:rsid w:val="00EC015A"/>
    <w:rsid w:val="00EC02BB"/>
    <w:rsid w:val="00EC087B"/>
    <w:rsid w:val="00EC0893"/>
    <w:rsid w:val="00EC09D0"/>
    <w:rsid w:val="00EC0DB5"/>
    <w:rsid w:val="00EC10D4"/>
    <w:rsid w:val="00EC12A9"/>
    <w:rsid w:val="00EC1312"/>
    <w:rsid w:val="00EC16BA"/>
    <w:rsid w:val="00EC19A8"/>
    <w:rsid w:val="00EC304B"/>
    <w:rsid w:val="00EC37D8"/>
    <w:rsid w:val="00EC3B31"/>
    <w:rsid w:val="00EC3C8C"/>
    <w:rsid w:val="00EC3E2E"/>
    <w:rsid w:val="00EC3EB2"/>
    <w:rsid w:val="00EC3F14"/>
    <w:rsid w:val="00EC3FD6"/>
    <w:rsid w:val="00EC40CB"/>
    <w:rsid w:val="00EC4654"/>
    <w:rsid w:val="00EC48A2"/>
    <w:rsid w:val="00EC4A2A"/>
    <w:rsid w:val="00EC4E69"/>
    <w:rsid w:val="00EC54CB"/>
    <w:rsid w:val="00EC5B86"/>
    <w:rsid w:val="00EC5FCC"/>
    <w:rsid w:val="00EC6604"/>
    <w:rsid w:val="00EC6695"/>
    <w:rsid w:val="00EC6B88"/>
    <w:rsid w:val="00EC6C2D"/>
    <w:rsid w:val="00EC734D"/>
    <w:rsid w:val="00EC79A6"/>
    <w:rsid w:val="00EC7A4C"/>
    <w:rsid w:val="00EC7B7C"/>
    <w:rsid w:val="00ED001E"/>
    <w:rsid w:val="00ED005C"/>
    <w:rsid w:val="00ED0C03"/>
    <w:rsid w:val="00ED0E17"/>
    <w:rsid w:val="00ED10D2"/>
    <w:rsid w:val="00ED14A9"/>
    <w:rsid w:val="00ED1702"/>
    <w:rsid w:val="00ED1856"/>
    <w:rsid w:val="00ED1A2D"/>
    <w:rsid w:val="00ED1E94"/>
    <w:rsid w:val="00ED20BB"/>
    <w:rsid w:val="00ED23BE"/>
    <w:rsid w:val="00ED35CF"/>
    <w:rsid w:val="00ED36E7"/>
    <w:rsid w:val="00ED3F17"/>
    <w:rsid w:val="00ED3F48"/>
    <w:rsid w:val="00ED40D5"/>
    <w:rsid w:val="00ED44A0"/>
    <w:rsid w:val="00ED4716"/>
    <w:rsid w:val="00ED4A21"/>
    <w:rsid w:val="00ED4C69"/>
    <w:rsid w:val="00ED5101"/>
    <w:rsid w:val="00ED591D"/>
    <w:rsid w:val="00ED5D88"/>
    <w:rsid w:val="00ED627B"/>
    <w:rsid w:val="00ED65CD"/>
    <w:rsid w:val="00ED68BE"/>
    <w:rsid w:val="00ED68F1"/>
    <w:rsid w:val="00ED6AE7"/>
    <w:rsid w:val="00ED6FDF"/>
    <w:rsid w:val="00ED70AF"/>
    <w:rsid w:val="00ED73F3"/>
    <w:rsid w:val="00ED7CE5"/>
    <w:rsid w:val="00EE0410"/>
    <w:rsid w:val="00EE164E"/>
    <w:rsid w:val="00EE1705"/>
    <w:rsid w:val="00EE175D"/>
    <w:rsid w:val="00EE1948"/>
    <w:rsid w:val="00EE1CCE"/>
    <w:rsid w:val="00EE22EC"/>
    <w:rsid w:val="00EE23E0"/>
    <w:rsid w:val="00EE265A"/>
    <w:rsid w:val="00EE2BD6"/>
    <w:rsid w:val="00EE2FE6"/>
    <w:rsid w:val="00EE30B4"/>
    <w:rsid w:val="00EE34FF"/>
    <w:rsid w:val="00EE38BB"/>
    <w:rsid w:val="00EE38E3"/>
    <w:rsid w:val="00EE3CF9"/>
    <w:rsid w:val="00EE4137"/>
    <w:rsid w:val="00EE4191"/>
    <w:rsid w:val="00EE4E18"/>
    <w:rsid w:val="00EE5101"/>
    <w:rsid w:val="00EE525E"/>
    <w:rsid w:val="00EE52B2"/>
    <w:rsid w:val="00EE52BC"/>
    <w:rsid w:val="00EE57D0"/>
    <w:rsid w:val="00EE641A"/>
    <w:rsid w:val="00EE6542"/>
    <w:rsid w:val="00EE6733"/>
    <w:rsid w:val="00EE6864"/>
    <w:rsid w:val="00EE6BB6"/>
    <w:rsid w:val="00EE7367"/>
    <w:rsid w:val="00EE78DD"/>
    <w:rsid w:val="00EE78E9"/>
    <w:rsid w:val="00EE7FC9"/>
    <w:rsid w:val="00EF0310"/>
    <w:rsid w:val="00EF0B40"/>
    <w:rsid w:val="00EF0BD2"/>
    <w:rsid w:val="00EF0CCB"/>
    <w:rsid w:val="00EF0F61"/>
    <w:rsid w:val="00EF1108"/>
    <w:rsid w:val="00EF1596"/>
    <w:rsid w:val="00EF20C5"/>
    <w:rsid w:val="00EF219F"/>
    <w:rsid w:val="00EF2305"/>
    <w:rsid w:val="00EF28CC"/>
    <w:rsid w:val="00EF2A5E"/>
    <w:rsid w:val="00EF39E2"/>
    <w:rsid w:val="00EF3C5E"/>
    <w:rsid w:val="00EF419C"/>
    <w:rsid w:val="00EF467A"/>
    <w:rsid w:val="00EF46A7"/>
    <w:rsid w:val="00EF4B94"/>
    <w:rsid w:val="00EF4E0F"/>
    <w:rsid w:val="00EF5156"/>
    <w:rsid w:val="00EF537C"/>
    <w:rsid w:val="00EF55F4"/>
    <w:rsid w:val="00EF5842"/>
    <w:rsid w:val="00EF58DF"/>
    <w:rsid w:val="00EF5C49"/>
    <w:rsid w:val="00EF6336"/>
    <w:rsid w:val="00EF6669"/>
    <w:rsid w:val="00EF6AAC"/>
    <w:rsid w:val="00EF6D6C"/>
    <w:rsid w:val="00EF6E94"/>
    <w:rsid w:val="00EF7008"/>
    <w:rsid w:val="00EF7038"/>
    <w:rsid w:val="00EF743C"/>
    <w:rsid w:val="00EF790D"/>
    <w:rsid w:val="00EF7A10"/>
    <w:rsid w:val="00F003C7"/>
    <w:rsid w:val="00F00478"/>
    <w:rsid w:val="00F00631"/>
    <w:rsid w:val="00F00A14"/>
    <w:rsid w:val="00F00E9A"/>
    <w:rsid w:val="00F00EA0"/>
    <w:rsid w:val="00F00F22"/>
    <w:rsid w:val="00F00F26"/>
    <w:rsid w:val="00F01311"/>
    <w:rsid w:val="00F015A5"/>
    <w:rsid w:val="00F018A9"/>
    <w:rsid w:val="00F01A80"/>
    <w:rsid w:val="00F01DF3"/>
    <w:rsid w:val="00F0205D"/>
    <w:rsid w:val="00F0245B"/>
    <w:rsid w:val="00F0247C"/>
    <w:rsid w:val="00F024E9"/>
    <w:rsid w:val="00F025C7"/>
    <w:rsid w:val="00F03E75"/>
    <w:rsid w:val="00F044E5"/>
    <w:rsid w:val="00F04643"/>
    <w:rsid w:val="00F04AA7"/>
    <w:rsid w:val="00F05034"/>
    <w:rsid w:val="00F0523A"/>
    <w:rsid w:val="00F05C2E"/>
    <w:rsid w:val="00F05E57"/>
    <w:rsid w:val="00F05F5B"/>
    <w:rsid w:val="00F06032"/>
    <w:rsid w:val="00F0606B"/>
    <w:rsid w:val="00F06373"/>
    <w:rsid w:val="00F064D5"/>
    <w:rsid w:val="00F06E21"/>
    <w:rsid w:val="00F0729A"/>
    <w:rsid w:val="00F07541"/>
    <w:rsid w:val="00F07680"/>
    <w:rsid w:val="00F076F2"/>
    <w:rsid w:val="00F0771E"/>
    <w:rsid w:val="00F078D5"/>
    <w:rsid w:val="00F07A34"/>
    <w:rsid w:val="00F07DF3"/>
    <w:rsid w:val="00F1085C"/>
    <w:rsid w:val="00F11297"/>
    <w:rsid w:val="00F11CAE"/>
    <w:rsid w:val="00F12380"/>
    <w:rsid w:val="00F12391"/>
    <w:rsid w:val="00F124BB"/>
    <w:rsid w:val="00F12783"/>
    <w:rsid w:val="00F128EE"/>
    <w:rsid w:val="00F12AB0"/>
    <w:rsid w:val="00F13048"/>
    <w:rsid w:val="00F130BD"/>
    <w:rsid w:val="00F13670"/>
    <w:rsid w:val="00F13925"/>
    <w:rsid w:val="00F13DA9"/>
    <w:rsid w:val="00F142C4"/>
    <w:rsid w:val="00F145FC"/>
    <w:rsid w:val="00F14A5A"/>
    <w:rsid w:val="00F14B8D"/>
    <w:rsid w:val="00F14BE5"/>
    <w:rsid w:val="00F15510"/>
    <w:rsid w:val="00F1587F"/>
    <w:rsid w:val="00F15D26"/>
    <w:rsid w:val="00F15F51"/>
    <w:rsid w:val="00F160AB"/>
    <w:rsid w:val="00F16479"/>
    <w:rsid w:val="00F1684D"/>
    <w:rsid w:val="00F16982"/>
    <w:rsid w:val="00F173AE"/>
    <w:rsid w:val="00F1746C"/>
    <w:rsid w:val="00F17540"/>
    <w:rsid w:val="00F17AC3"/>
    <w:rsid w:val="00F17BA5"/>
    <w:rsid w:val="00F17FA1"/>
    <w:rsid w:val="00F20056"/>
    <w:rsid w:val="00F21710"/>
    <w:rsid w:val="00F21A3A"/>
    <w:rsid w:val="00F21AB3"/>
    <w:rsid w:val="00F21B08"/>
    <w:rsid w:val="00F21D1C"/>
    <w:rsid w:val="00F21D2A"/>
    <w:rsid w:val="00F21E3D"/>
    <w:rsid w:val="00F21F9C"/>
    <w:rsid w:val="00F21FA5"/>
    <w:rsid w:val="00F22090"/>
    <w:rsid w:val="00F225DF"/>
    <w:rsid w:val="00F227BF"/>
    <w:rsid w:val="00F229AB"/>
    <w:rsid w:val="00F22BEF"/>
    <w:rsid w:val="00F23A5A"/>
    <w:rsid w:val="00F244C8"/>
    <w:rsid w:val="00F2512B"/>
    <w:rsid w:val="00F25282"/>
    <w:rsid w:val="00F252AF"/>
    <w:rsid w:val="00F252EB"/>
    <w:rsid w:val="00F256C1"/>
    <w:rsid w:val="00F26A89"/>
    <w:rsid w:val="00F27011"/>
    <w:rsid w:val="00F273D6"/>
    <w:rsid w:val="00F2746A"/>
    <w:rsid w:val="00F2750B"/>
    <w:rsid w:val="00F27FC8"/>
    <w:rsid w:val="00F30217"/>
    <w:rsid w:val="00F30229"/>
    <w:rsid w:val="00F304E5"/>
    <w:rsid w:val="00F30C4E"/>
    <w:rsid w:val="00F30D5D"/>
    <w:rsid w:val="00F30F8D"/>
    <w:rsid w:val="00F3117F"/>
    <w:rsid w:val="00F3156F"/>
    <w:rsid w:val="00F317DE"/>
    <w:rsid w:val="00F31818"/>
    <w:rsid w:val="00F31C7D"/>
    <w:rsid w:val="00F31EEE"/>
    <w:rsid w:val="00F3261F"/>
    <w:rsid w:val="00F32665"/>
    <w:rsid w:val="00F32A9D"/>
    <w:rsid w:val="00F32F58"/>
    <w:rsid w:val="00F3354B"/>
    <w:rsid w:val="00F337D9"/>
    <w:rsid w:val="00F33BAB"/>
    <w:rsid w:val="00F33C17"/>
    <w:rsid w:val="00F341BC"/>
    <w:rsid w:val="00F34D1F"/>
    <w:rsid w:val="00F353F7"/>
    <w:rsid w:val="00F354AC"/>
    <w:rsid w:val="00F35C0D"/>
    <w:rsid w:val="00F35DE6"/>
    <w:rsid w:val="00F35E8C"/>
    <w:rsid w:val="00F35FC0"/>
    <w:rsid w:val="00F36B71"/>
    <w:rsid w:val="00F36BA7"/>
    <w:rsid w:val="00F36C39"/>
    <w:rsid w:val="00F36FA7"/>
    <w:rsid w:val="00F37486"/>
    <w:rsid w:val="00F3768D"/>
    <w:rsid w:val="00F37C26"/>
    <w:rsid w:val="00F37E9C"/>
    <w:rsid w:val="00F37FDF"/>
    <w:rsid w:val="00F402A7"/>
    <w:rsid w:val="00F40B9A"/>
    <w:rsid w:val="00F417A4"/>
    <w:rsid w:val="00F41836"/>
    <w:rsid w:val="00F41C73"/>
    <w:rsid w:val="00F41D18"/>
    <w:rsid w:val="00F4293E"/>
    <w:rsid w:val="00F4298A"/>
    <w:rsid w:val="00F42B14"/>
    <w:rsid w:val="00F42B4C"/>
    <w:rsid w:val="00F42E3A"/>
    <w:rsid w:val="00F43758"/>
    <w:rsid w:val="00F43E08"/>
    <w:rsid w:val="00F445B8"/>
    <w:rsid w:val="00F446AF"/>
    <w:rsid w:val="00F44A1B"/>
    <w:rsid w:val="00F44D27"/>
    <w:rsid w:val="00F4537B"/>
    <w:rsid w:val="00F455CF"/>
    <w:rsid w:val="00F456B2"/>
    <w:rsid w:val="00F4602F"/>
    <w:rsid w:val="00F46464"/>
    <w:rsid w:val="00F4694E"/>
    <w:rsid w:val="00F46B54"/>
    <w:rsid w:val="00F46E79"/>
    <w:rsid w:val="00F46F09"/>
    <w:rsid w:val="00F47524"/>
    <w:rsid w:val="00F47F33"/>
    <w:rsid w:val="00F5041E"/>
    <w:rsid w:val="00F509C9"/>
    <w:rsid w:val="00F50BF0"/>
    <w:rsid w:val="00F50F8E"/>
    <w:rsid w:val="00F510B9"/>
    <w:rsid w:val="00F51289"/>
    <w:rsid w:val="00F51493"/>
    <w:rsid w:val="00F5187D"/>
    <w:rsid w:val="00F519CD"/>
    <w:rsid w:val="00F5232F"/>
    <w:rsid w:val="00F527F1"/>
    <w:rsid w:val="00F5293E"/>
    <w:rsid w:val="00F52A99"/>
    <w:rsid w:val="00F52BF6"/>
    <w:rsid w:val="00F53652"/>
    <w:rsid w:val="00F53F2F"/>
    <w:rsid w:val="00F5418A"/>
    <w:rsid w:val="00F5475A"/>
    <w:rsid w:val="00F5480B"/>
    <w:rsid w:val="00F5498C"/>
    <w:rsid w:val="00F54E21"/>
    <w:rsid w:val="00F54F20"/>
    <w:rsid w:val="00F55012"/>
    <w:rsid w:val="00F5541D"/>
    <w:rsid w:val="00F55D92"/>
    <w:rsid w:val="00F55E80"/>
    <w:rsid w:val="00F55FFD"/>
    <w:rsid w:val="00F564CD"/>
    <w:rsid w:val="00F5654F"/>
    <w:rsid w:val="00F56781"/>
    <w:rsid w:val="00F567C7"/>
    <w:rsid w:val="00F567FC"/>
    <w:rsid w:val="00F56AD2"/>
    <w:rsid w:val="00F56E25"/>
    <w:rsid w:val="00F56F90"/>
    <w:rsid w:val="00F57410"/>
    <w:rsid w:val="00F577FD"/>
    <w:rsid w:val="00F5790D"/>
    <w:rsid w:val="00F57A79"/>
    <w:rsid w:val="00F57AEA"/>
    <w:rsid w:val="00F57D4C"/>
    <w:rsid w:val="00F6026F"/>
    <w:rsid w:val="00F6043E"/>
    <w:rsid w:val="00F60664"/>
    <w:rsid w:val="00F60727"/>
    <w:rsid w:val="00F608AC"/>
    <w:rsid w:val="00F60DA9"/>
    <w:rsid w:val="00F60DC4"/>
    <w:rsid w:val="00F612B4"/>
    <w:rsid w:val="00F615C0"/>
    <w:rsid w:val="00F6178D"/>
    <w:rsid w:val="00F61E9A"/>
    <w:rsid w:val="00F620E6"/>
    <w:rsid w:val="00F62231"/>
    <w:rsid w:val="00F62D7D"/>
    <w:rsid w:val="00F62DCE"/>
    <w:rsid w:val="00F6305A"/>
    <w:rsid w:val="00F630AA"/>
    <w:rsid w:val="00F6324D"/>
    <w:rsid w:val="00F6350B"/>
    <w:rsid w:val="00F63CAB"/>
    <w:rsid w:val="00F63CCB"/>
    <w:rsid w:val="00F63FC3"/>
    <w:rsid w:val="00F641B9"/>
    <w:rsid w:val="00F64382"/>
    <w:rsid w:val="00F64534"/>
    <w:rsid w:val="00F65316"/>
    <w:rsid w:val="00F65492"/>
    <w:rsid w:val="00F654C3"/>
    <w:rsid w:val="00F65675"/>
    <w:rsid w:val="00F659D7"/>
    <w:rsid w:val="00F66097"/>
    <w:rsid w:val="00F66141"/>
    <w:rsid w:val="00F6647C"/>
    <w:rsid w:val="00F666B9"/>
    <w:rsid w:val="00F67257"/>
    <w:rsid w:val="00F70AE7"/>
    <w:rsid w:val="00F70C49"/>
    <w:rsid w:val="00F711DA"/>
    <w:rsid w:val="00F7132A"/>
    <w:rsid w:val="00F71850"/>
    <w:rsid w:val="00F71EF9"/>
    <w:rsid w:val="00F71F47"/>
    <w:rsid w:val="00F72CD5"/>
    <w:rsid w:val="00F7335A"/>
    <w:rsid w:val="00F7343D"/>
    <w:rsid w:val="00F738B2"/>
    <w:rsid w:val="00F739EC"/>
    <w:rsid w:val="00F73AD1"/>
    <w:rsid w:val="00F73EED"/>
    <w:rsid w:val="00F74610"/>
    <w:rsid w:val="00F74703"/>
    <w:rsid w:val="00F74832"/>
    <w:rsid w:val="00F7491B"/>
    <w:rsid w:val="00F74CF5"/>
    <w:rsid w:val="00F74D10"/>
    <w:rsid w:val="00F74FC8"/>
    <w:rsid w:val="00F7542D"/>
    <w:rsid w:val="00F7557F"/>
    <w:rsid w:val="00F75CA6"/>
    <w:rsid w:val="00F75D69"/>
    <w:rsid w:val="00F76600"/>
    <w:rsid w:val="00F76B61"/>
    <w:rsid w:val="00F76B6D"/>
    <w:rsid w:val="00F76CB6"/>
    <w:rsid w:val="00F76DAB"/>
    <w:rsid w:val="00F76F83"/>
    <w:rsid w:val="00F77042"/>
    <w:rsid w:val="00F77462"/>
    <w:rsid w:val="00F77658"/>
    <w:rsid w:val="00F7772D"/>
    <w:rsid w:val="00F779BD"/>
    <w:rsid w:val="00F779D9"/>
    <w:rsid w:val="00F77A13"/>
    <w:rsid w:val="00F77A26"/>
    <w:rsid w:val="00F77C51"/>
    <w:rsid w:val="00F77C77"/>
    <w:rsid w:val="00F77D21"/>
    <w:rsid w:val="00F77E31"/>
    <w:rsid w:val="00F77EC5"/>
    <w:rsid w:val="00F8003E"/>
    <w:rsid w:val="00F81398"/>
    <w:rsid w:val="00F81486"/>
    <w:rsid w:val="00F8181C"/>
    <w:rsid w:val="00F81CC4"/>
    <w:rsid w:val="00F81D00"/>
    <w:rsid w:val="00F81D16"/>
    <w:rsid w:val="00F82B77"/>
    <w:rsid w:val="00F83073"/>
    <w:rsid w:val="00F830EA"/>
    <w:rsid w:val="00F83635"/>
    <w:rsid w:val="00F8367C"/>
    <w:rsid w:val="00F837D3"/>
    <w:rsid w:val="00F83C52"/>
    <w:rsid w:val="00F83F11"/>
    <w:rsid w:val="00F83FC7"/>
    <w:rsid w:val="00F843A3"/>
    <w:rsid w:val="00F84B09"/>
    <w:rsid w:val="00F84D27"/>
    <w:rsid w:val="00F84ECC"/>
    <w:rsid w:val="00F854E0"/>
    <w:rsid w:val="00F855A2"/>
    <w:rsid w:val="00F86DA0"/>
    <w:rsid w:val="00F86FCF"/>
    <w:rsid w:val="00F8784F"/>
    <w:rsid w:val="00F87ABE"/>
    <w:rsid w:val="00F87BFF"/>
    <w:rsid w:val="00F90691"/>
    <w:rsid w:val="00F90750"/>
    <w:rsid w:val="00F90846"/>
    <w:rsid w:val="00F9097B"/>
    <w:rsid w:val="00F90B7A"/>
    <w:rsid w:val="00F90B7D"/>
    <w:rsid w:val="00F90C2B"/>
    <w:rsid w:val="00F90FA7"/>
    <w:rsid w:val="00F9158A"/>
    <w:rsid w:val="00F91780"/>
    <w:rsid w:val="00F91784"/>
    <w:rsid w:val="00F91795"/>
    <w:rsid w:val="00F91BF5"/>
    <w:rsid w:val="00F91C4E"/>
    <w:rsid w:val="00F91E3E"/>
    <w:rsid w:val="00F91FD1"/>
    <w:rsid w:val="00F92073"/>
    <w:rsid w:val="00F921AE"/>
    <w:rsid w:val="00F9256A"/>
    <w:rsid w:val="00F93266"/>
    <w:rsid w:val="00F9330A"/>
    <w:rsid w:val="00F93886"/>
    <w:rsid w:val="00F93BC8"/>
    <w:rsid w:val="00F93C6F"/>
    <w:rsid w:val="00F93DAD"/>
    <w:rsid w:val="00F941DC"/>
    <w:rsid w:val="00F944D0"/>
    <w:rsid w:val="00F948B6"/>
    <w:rsid w:val="00F949A9"/>
    <w:rsid w:val="00F94D77"/>
    <w:rsid w:val="00F94E48"/>
    <w:rsid w:val="00F94E6A"/>
    <w:rsid w:val="00F95170"/>
    <w:rsid w:val="00F953BA"/>
    <w:rsid w:val="00F95A2F"/>
    <w:rsid w:val="00F95A38"/>
    <w:rsid w:val="00F95CA7"/>
    <w:rsid w:val="00F95FDD"/>
    <w:rsid w:val="00F966B6"/>
    <w:rsid w:val="00F968CE"/>
    <w:rsid w:val="00F96D34"/>
    <w:rsid w:val="00F96E32"/>
    <w:rsid w:val="00F9733F"/>
    <w:rsid w:val="00F97952"/>
    <w:rsid w:val="00F97DFC"/>
    <w:rsid w:val="00F97EB7"/>
    <w:rsid w:val="00F97F4B"/>
    <w:rsid w:val="00FA014B"/>
    <w:rsid w:val="00FA06FF"/>
    <w:rsid w:val="00FA0748"/>
    <w:rsid w:val="00FA08DE"/>
    <w:rsid w:val="00FA0A6A"/>
    <w:rsid w:val="00FA0D27"/>
    <w:rsid w:val="00FA0F8B"/>
    <w:rsid w:val="00FA1354"/>
    <w:rsid w:val="00FA1384"/>
    <w:rsid w:val="00FA14FC"/>
    <w:rsid w:val="00FA159F"/>
    <w:rsid w:val="00FA161E"/>
    <w:rsid w:val="00FA1693"/>
    <w:rsid w:val="00FA1F01"/>
    <w:rsid w:val="00FA2162"/>
    <w:rsid w:val="00FA228D"/>
    <w:rsid w:val="00FA2AF7"/>
    <w:rsid w:val="00FA2B82"/>
    <w:rsid w:val="00FA2E49"/>
    <w:rsid w:val="00FA2F8C"/>
    <w:rsid w:val="00FA348C"/>
    <w:rsid w:val="00FA39EB"/>
    <w:rsid w:val="00FA3C12"/>
    <w:rsid w:val="00FA42BC"/>
    <w:rsid w:val="00FA46A3"/>
    <w:rsid w:val="00FA4981"/>
    <w:rsid w:val="00FA4B79"/>
    <w:rsid w:val="00FA4C79"/>
    <w:rsid w:val="00FA5210"/>
    <w:rsid w:val="00FA52A2"/>
    <w:rsid w:val="00FA5DB2"/>
    <w:rsid w:val="00FA5FD7"/>
    <w:rsid w:val="00FA66BA"/>
    <w:rsid w:val="00FA695E"/>
    <w:rsid w:val="00FA713C"/>
    <w:rsid w:val="00FA783C"/>
    <w:rsid w:val="00FA7A72"/>
    <w:rsid w:val="00FB02D2"/>
    <w:rsid w:val="00FB06ED"/>
    <w:rsid w:val="00FB0C41"/>
    <w:rsid w:val="00FB0DCD"/>
    <w:rsid w:val="00FB1047"/>
    <w:rsid w:val="00FB125E"/>
    <w:rsid w:val="00FB1907"/>
    <w:rsid w:val="00FB1B33"/>
    <w:rsid w:val="00FB2080"/>
    <w:rsid w:val="00FB218F"/>
    <w:rsid w:val="00FB2323"/>
    <w:rsid w:val="00FB3285"/>
    <w:rsid w:val="00FB3387"/>
    <w:rsid w:val="00FB3409"/>
    <w:rsid w:val="00FB3551"/>
    <w:rsid w:val="00FB392A"/>
    <w:rsid w:val="00FB3D8E"/>
    <w:rsid w:val="00FB3FD9"/>
    <w:rsid w:val="00FB40C2"/>
    <w:rsid w:val="00FB4AC1"/>
    <w:rsid w:val="00FB4D5E"/>
    <w:rsid w:val="00FB4D81"/>
    <w:rsid w:val="00FB4F79"/>
    <w:rsid w:val="00FB5AB9"/>
    <w:rsid w:val="00FB65FD"/>
    <w:rsid w:val="00FB6DF9"/>
    <w:rsid w:val="00FB7BCE"/>
    <w:rsid w:val="00FB7DD9"/>
    <w:rsid w:val="00FB7F69"/>
    <w:rsid w:val="00FC003F"/>
    <w:rsid w:val="00FC0568"/>
    <w:rsid w:val="00FC06A8"/>
    <w:rsid w:val="00FC0742"/>
    <w:rsid w:val="00FC0879"/>
    <w:rsid w:val="00FC09B8"/>
    <w:rsid w:val="00FC18B1"/>
    <w:rsid w:val="00FC1D1E"/>
    <w:rsid w:val="00FC1EB2"/>
    <w:rsid w:val="00FC20E2"/>
    <w:rsid w:val="00FC267C"/>
    <w:rsid w:val="00FC2A08"/>
    <w:rsid w:val="00FC2B84"/>
    <w:rsid w:val="00FC2D08"/>
    <w:rsid w:val="00FC31A0"/>
    <w:rsid w:val="00FC352D"/>
    <w:rsid w:val="00FC4247"/>
    <w:rsid w:val="00FC4623"/>
    <w:rsid w:val="00FC480A"/>
    <w:rsid w:val="00FC49A1"/>
    <w:rsid w:val="00FC4A2E"/>
    <w:rsid w:val="00FC4F81"/>
    <w:rsid w:val="00FC5168"/>
    <w:rsid w:val="00FC524B"/>
    <w:rsid w:val="00FC5302"/>
    <w:rsid w:val="00FC5433"/>
    <w:rsid w:val="00FC544E"/>
    <w:rsid w:val="00FC5631"/>
    <w:rsid w:val="00FC5691"/>
    <w:rsid w:val="00FC5723"/>
    <w:rsid w:val="00FC574A"/>
    <w:rsid w:val="00FC58BD"/>
    <w:rsid w:val="00FC5C83"/>
    <w:rsid w:val="00FC5CD8"/>
    <w:rsid w:val="00FC5D56"/>
    <w:rsid w:val="00FC5EC3"/>
    <w:rsid w:val="00FC60F3"/>
    <w:rsid w:val="00FC63D7"/>
    <w:rsid w:val="00FC6480"/>
    <w:rsid w:val="00FC65D9"/>
    <w:rsid w:val="00FC6726"/>
    <w:rsid w:val="00FC6C07"/>
    <w:rsid w:val="00FC6D08"/>
    <w:rsid w:val="00FC7864"/>
    <w:rsid w:val="00FC7A98"/>
    <w:rsid w:val="00FC7D09"/>
    <w:rsid w:val="00FC7F52"/>
    <w:rsid w:val="00FD056C"/>
    <w:rsid w:val="00FD0656"/>
    <w:rsid w:val="00FD15E0"/>
    <w:rsid w:val="00FD17A5"/>
    <w:rsid w:val="00FD1C3D"/>
    <w:rsid w:val="00FD1EC5"/>
    <w:rsid w:val="00FD2349"/>
    <w:rsid w:val="00FD23F7"/>
    <w:rsid w:val="00FD27E9"/>
    <w:rsid w:val="00FD285C"/>
    <w:rsid w:val="00FD2D5C"/>
    <w:rsid w:val="00FD30EC"/>
    <w:rsid w:val="00FD3232"/>
    <w:rsid w:val="00FD3614"/>
    <w:rsid w:val="00FD3761"/>
    <w:rsid w:val="00FD3834"/>
    <w:rsid w:val="00FD49CA"/>
    <w:rsid w:val="00FD4BF1"/>
    <w:rsid w:val="00FD4F98"/>
    <w:rsid w:val="00FD4FD9"/>
    <w:rsid w:val="00FD52E9"/>
    <w:rsid w:val="00FD5522"/>
    <w:rsid w:val="00FD58F2"/>
    <w:rsid w:val="00FD5D95"/>
    <w:rsid w:val="00FD5F6A"/>
    <w:rsid w:val="00FD6007"/>
    <w:rsid w:val="00FD69CB"/>
    <w:rsid w:val="00FD6C33"/>
    <w:rsid w:val="00FD6F4E"/>
    <w:rsid w:val="00FD72E6"/>
    <w:rsid w:val="00FD78DC"/>
    <w:rsid w:val="00FD7980"/>
    <w:rsid w:val="00FD7C2F"/>
    <w:rsid w:val="00FE0113"/>
    <w:rsid w:val="00FE1166"/>
    <w:rsid w:val="00FE125A"/>
    <w:rsid w:val="00FE1492"/>
    <w:rsid w:val="00FE15E6"/>
    <w:rsid w:val="00FE1A6E"/>
    <w:rsid w:val="00FE2101"/>
    <w:rsid w:val="00FE2139"/>
    <w:rsid w:val="00FE2407"/>
    <w:rsid w:val="00FE24F9"/>
    <w:rsid w:val="00FE289F"/>
    <w:rsid w:val="00FE2CB7"/>
    <w:rsid w:val="00FE2D32"/>
    <w:rsid w:val="00FE3289"/>
    <w:rsid w:val="00FE32EF"/>
    <w:rsid w:val="00FE356C"/>
    <w:rsid w:val="00FE37A2"/>
    <w:rsid w:val="00FE38C2"/>
    <w:rsid w:val="00FE3B70"/>
    <w:rsid w:val="00FE3E1C"/>
    <w:rsid w:val="00FE3E75"/>
    <w:rsid w:val="00FE3F1F"/>
    <w:rsid w:val="00FE401B"/>
    <w:rsid w:val="00FE4420"/>
    <w:rsid w:val="00FE456B"/>
    <w:rsid w:val="00FE4845"/>
    <w:rsid w:val="00FE5BA5"/>
    <w:rsid w:val="00FE5D64"/>
    <w:rsid w:val="00FE5E41"/>
    <w:rsid w:val="00FE62AC"/>
    <w:rsid w:val="00FE6435"/>
    <w:rsid w:val="00FE69D6"/>
    <w:rsid w:val="00FE69DB"/>
    <w:rsid w:val="00FE6C2B"/>
    <w:rsid w:val="00FE6F1E"/>
    <w:rsid w:val="00FF01ED"/>
    <w:rsid w:val="00FF0806"/>
    <w:rsid w:val="00FF09BB"/>
    <w:rsid w:val="00FF0DC5"/>
    <w:rsid w:val="00FF126E"/>
    <w:rsid w:val="00FF1BE7"/>
    <w:rsid w:val="00FF2245"/>
    <w:rsid w:val="00FF276F"/>
    <w:rsid w:val="00FF29A7"/>
    <w:rsid w:val="00FF2EAF"/>
    <w:rsid w:val="00FF31B1"/>
    <w:rsid w:val="00FF3681"/>
    <w:rsid w:val="00FF3A79"/>
    <w:rsid w:val="00FF4691"/>
    <w:rsid w:val="00FF4701"/>
    <w:rsid w:val="00FF4716"/>
    <w:rsid w:val="00FF4D7E"/>
    <w:rsid w:val="00FF523F"/>
    <w:rsid w:val="00FF55AD"/>
    <w:rsid w:val="00FF5D3F"/>
    <w:rsid w:val="00FF6102"/>
    <w:rsid w:val="00FF64EC"/>
    <w:rsid w:val="00FF676E"/>
    <w:rsid w:val="00FF6A16"/>
    <w:rsid w:val="00FF79CC"/>
    <w:rsid w:val="00FF7A87"/>
    <w:rsid w:val="00FF7EA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EDB9"/>
  <w15:docId w15:val="{D1F14D06-4E0B-4FD6-85E0-27B8AB5DD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1D2CBE"/>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eastAsia="Calibri" w:hAnsi="Calibri" w:cs="Calibri"/>
      <w:b/>
      <w:sz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sid w:val="0042607C"/>
    <w:rPr>
      <w:rFonts w:ascii="Calibri" w:eastAsia="Calibri" w:hAnsi="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7E5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BodyTextChar">
    <w:name w:val="Body Text Char"/>
    <w:basedOn w:val="DefaultParagraphFont"/>
    <w:link w:val="BodyText"/>
    <w:uiPriority w:val="99"/>
    <w:rsid w:val="0042607C"/>
    <w:rPr>
      <w:rFonts w:ascii="Calibri Light" w:eastAsia="Times New Roman" w:hAnsi="Calibri Light"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rsid w:val="0042607C"/>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
    <w:uiPriority w:val="99"/>
    <w:semiHidden/>
    <w:rsid w:val="0042607C"/>
    <w:rPr>
      <w:rFonts w:ascii="Arial" w:eastAsia="Calibri" w:hAnsi="Arial"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
    <w:uiPriority w:val="99"/>
    <w:semiHidden/>
    <w:rsid w:val="0042607C"/>
    <w:rPr>
      <w:rFonts w:ascii="Arial" w:eastAsia="Calibri"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unhideWhenUsed/>
    <w:rsid w:val="00A07DC1"/>
    <w:rPr>
      <w:sz w:val="16"/>
      <w:szCs w:val="16"/>
    </w:rPr>
  </w:style>
  <w:style w:type="paragraph" w:styleId="CommentText">
    <w:name w:val="annotation text"/>
    <w:basedOn w:val="Normal"/>
    <w:link w:val="CommentTextChar"/>
    <w:uiPriority w:val="99"/>
    <w:semiHidden/>
    <w:unhideWhenUsed/>
    <w:rsid w:val="00A07DC1"/>
    <w:pPr>
      <w:spacing w:line="240" w:lineRule="auto"/>
    </w:pPr>
    <w:rPr>
      <w:sz w:val="20"/>
      <w:szCs w:val="20"/>
    </w:rPr>
  </w:style>
  <w:style w:type="character" w:customStyle="1" w:styleId="CommentTextChar">
    <w:name w:val="Comment Text Char"/>
    <w:basedOn w:val="DefaultParagraphFont"/>
    <w:link w:val="CommentText"/>
    <w:uiPriority w:val="99"/>
    <w:semiHidden/>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07DC1"/>
    <w:rPr>
      <w:b/>
      <w:bCs/>
    </w:rPr>
  </w:style>
  <w:style w:type="character" w:customStyle="1" w:styleId="CommentSubjectChar">
    <w:name w:val="Comment Subject Char"/>
    <w:basedOn w:val="CommentTextChar"/>
    <w:link w:val="CommentSubject"/>
    <w:uiPriority w:val="99"/>
    <w:semiHidden/>
    <w:rsid w:val="00A07DC1"/>
    <w:rPr>
      <w:rFonts w:ascii="Times New Roman" w:hAnsi="Times New Roman"/>
      <w:b/>
      <w:bCs/>
      <w:sz w:val="20"/>
      <w:szCs w:val="20"/>
      <w:lang w:val="en-GB"/>
    </w:rPr>
  </w:style>
  <w:style w:type="paragraph" w:styleId="Revision">
    <w:name w:val="Revision"/>
    <w:hidden/>
    <w:uiPriority w:val="99"/>
    <w:semiHidden/>
    <w:rsid w:val="00A07DC1"/>
    <w:pPr>
      <w:spacing w:after="0" w:line="240" w:lineRule="auto"/>
    </w:pPr>
    <w:rPr>
      <w:rFonts w:ascii="Times New Roman" w:hAnsi="Times New Roman"/>
      <w:sz w:val="24"/>
      <w:lang w:val="en-GB"/>
    </w:rPr>
  </w:style>
  <w:style w:type="character" w:customStyle="1" w:styleId="mark1wmy844z8">
    <w:name w:val="mark1wmy844z8"/>
    <w:basedOn w:val="DefaultParagraphFont"/>
    <w:rsid w:val="00945293"/>
  </w:style>
  <w:style w:type="paragraph" w:styleId="Title">
    <w:name w:val="Title"/>
    <w:basedOn w:val="Normal"/>
    <w:next w:val="Normal"/>
    <w:link w:val="TitleChar"/>
    <w:uiPriority w:val="10"/>
    <w:qFormat/>
    <w:rsid w:val="008F0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3F1"/>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rsid w:val="00DB1690"/>
    <w:pPr>
      <w:spacing w:after="0" w:line="240" w:lineRule="auto"/>
      <w:jc w:val="left"/>
    </w:pPr>
    <w:rPr>
      <w:rFonts w:ascii="Calibri" w:eastAsiaTheme="minorEastAsia" w:hAnsi="Calibri" w:cs="Calibri"/>
      <w:sz w:val="22"/>
      <w:lang w:val="en-IN" w:eastAsia="en-IN"/>
    </w:rPr>
  </w:style>
  <w:style w:type="paragraph" w:customStyle="1" w:styleId="xxmsonormal">
    <w:name w:val="x_xmsonormal"/>
    <w:basedOn w:val="Normal"/>
    <w:rsid w:val="00DB1690"/>
    <w:pPr>
      <w:spacing w:before="100" w:beforeAutospacing="1" w:after="100" w:afterAutospacing="1" w:line="240" w:lineRule="auto"/>
      <w:jc w:val="left"/>
    </w:pPr>
    <w:rPr>
      <w:rFonts w:eastAsiaTheme="minorEastAsia" w:cs="Times New Roman"/>
      <w:szCs w:val="24"/>
      <w:lang w:val="en-IN" w:eastAsia="en-IN"/>
    </w:rPr>
  </w:style>
  <w:style w:type="character" w:customStyle="1" w:styleId="Heading3Char">
    <w:name w:val="Heading 3 Char"/>
    <w:basedOn w:val="DefaultParagraphFont"/>
    <w:link w:val="Heading3"/>
    <w:uiPriority w:val="9"/>
    <w:semiHidden/>
    <w:rsid w:val="001D2CBE"/>
    <w:rPr>
      <w:rFonts w:asciiTheme="majorHAnsi" w:eastAsiaTheme="majorEastAsia" w:hAnsiTheme="majorHAnsi" w:cstheme="majorBidi"/>
      <w:color w:val="243F60" w:themeColor="accent1" w:themeShade="7F"/>
      <w:sz w:val="24"/>
      <w:szCs w:val="24"/>
      <w:lang w:val="en-GB"/>
    </w:rPr>
  </w:style>
  <w:style w:type="character" w:styleId="Strong">
    <w:name w:val="Strong"/>
    <w:basedOn w:val="DefaultParagraphFont"/>
    <w:uiPriority w:val="22"/>
    <w:qFormat/>
    <w:rsid w:val="005E4303"/>
    <w:rPr>
      <w:b/>
      <w:bCs/>
    </w:rPr>
  </w:style>
  <w:style w:type="character" w:customStyle="1" w:styleId="vkekvd">
    <w:name w:val="vkekvd"/>
    <w:basedOn w:val="DefaultParagraphFont"/>
    <w:rsid w:val="007A09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11224077">
      <w:bodyDiv w:val="1"/>
      <w:marLeft w:val="0"/>
      <w:marRight w:val="0"/>
      <w:marTop w:val="0"/>
      <w:marBottom w:val="0"/>
      <w:divBdr>
        <w:top w:val="none" w:sz="0" w:space="0" w:color="auto"/>
        <w:left w:val="none" w:sz="0" w:space="0" w:color="auto"/>
        <w:bottom w:val="none" w:sz="0" w:space="0" w:color="auto"/>
        <w:right w:val="none" w:sz="0" w:space="0" w:color="auto"/>
      </w:divBdr>
      <w:divsChild>
        <w:div w:id="398524526">
          <w:marLeft w:val="0"/>
          <w:marRight w:val="0"/>
          <w:marTop w:val="240"/>
          <w:marBottom w:val="240"/>
          <w:divBdr>
            <w:top w:val="none" w:sz="0" w:space="0" w:color="auto"/>
            <w:left w:val="none" w:sz="0" w:space="0" w:color="auto"/>
            <w:bottom w:val="none" w:sz="0" w:space="0" w:color="auto"/>
            <w:right w:val="none" w:sz="0" w:space="0" w:color="auto"/>
          </w:divBdr>
        </w:div>
        <w:div w:id="1124540044">
          <w:marLeft w:val="0"/>
          <w:marRight w:val="0"/>
          <w:marTop w:val="450"/>
          <w:marBottom w:val="240"/>
          <w:divBdr>
            <w:top w:val="none" w:sz="0" w:space="0" w:color="auto"/>
            <w:left w:val="none" w:sz="0" w:space="0" w:color="auto"/>
            <w:bottom w:val="none" w:sz="0" w:space="0" w:color="auto"/>
            <w:right w:val="none" w:sz="0" w:space="0" w:color="auto"/>
          </w:divBdr>
        </w:div>
        <w:div w:id="1269966238">
          <w:marLeft w:val="0"/>
          <w:marRight w:val="0"/>
          <w:marTop w:val="240"/>
          <w:marBottom w:val="240"/>
          <w:divBdr>
            <w:top w:val="none" w:sz="0" w:space="0" w:color="auto"/>
            <w:left w:val="none" w:sz="0" w:space="0" w:color="auto"/>
            <w:bottom w:val="none" w:sz="0" w:space="0" w:color="auto"/>
            <w:right w:val="none" w:sz="0" w:space="0" w:color="auto"/>
          </w:divBdr>
        </w:div>
        <w:div w:id="1859851469">
          <w:marLeft w:val="0"/>
          <w:marRight w:val="0"/>
          <w:marTop w:val="240"/>
          <w:marBottom w:val="240"/>
          <w:divBdr>
            <w:top w:val="none" w:sz="0" w:space="0" w:color="auto"/>
            <w:left w:val="none" w:sz="0" w:space="0" w:color="auto"/>
            <w:bottom w:val="none" w:sz="0" w:space="0" w:color="auto"/>
            <w:right w:val="none" w:sz="0" w:space="0" w:color="auto"/>
          </w:divBdr>
        </w:div>
      </w:divsChild>
    </w:div>
    <w:div w:id="18245376">
      <w:bodyDiv w:val="1"/>
      <w:marLeft w:val="0"/>
      <w:marRight w:val="0"/>
      <w:marTop w:val="0"/>
      <w:marBottom w:val="0"/>
      <w:divBdr>
        <w:top w:val="none" w:sz="0" w:space="0" w:color="auto"/>
        <w:left w:val="none" w:sz="0" w:space="0" w:color="auto"/>
        <w:bottom w:val="none" w:sz="0" w:space="0" w:color="auto"/>
        <w:right w:val="none" w:sz="0" w:space="0" w:color="auto"/>
      </w:divBdr>
    </w:div>
    <w:div w:id="26486736">
      <w:bodyDiv w:val="1"/>
      <w:marLeft w:val="0"/>
      <w:marRight w:val="0"/>
      <w:marTop w:val="0"/>
      <w:marBottom w:val="0"/>
      <w:divBdr>
        <w:top w:val="none" w:sz="0" w:space="0" w:color="auto"/>
        <w:left w:val="none" w:sz="0" w:space="0" w:color="auto"/>
        <w:bottom w:val="none" w:sz="0" w:space="0" w:color="auto"/>
        <w:right w:val="none" w:sz="0" w:space="0" w:color="auto"/>
      </w:divBdr>
      <w:divsChild>
        <w:div w:id="751508717">
          <w:marLeft w:val="0"/>
          <w:marRight w:val="0"/>
          <w:marTop w:val="240"/>
          <w:marBottom w:val="240"/>
          <w:divBdr>
            <w:top w:val="none" w:sz="0" w:space="0" w:color="auto"/>
            <w:left w:val="none" w:sz="0" w:space="0" w:color="auto"/>
            <w:bottom w:val="none" w:sz="0" w:space="0" w:color="auto"/>
            <w:right w:val="none" w:sz="0" w:space="0" w:color="auto"/>
          </w:divBdr>
        </w:div>
        <w:div w:id="864751161">
          <w:marLeft w:val="0"/>
          <w:marRight w:val="0"/>
          <w:marTop w:val="240"/>
          <w:marBottom w:val="240"/>
          <w:divBdr>
            <w:top w:val="none" w:sz="0" w:space="0" w:color="auto"/>
            <w:left w:val="none" w:sz="0" w:space="0" w:color="auto"/>
            <w:bottom w:val="none" w:sz="0" w:space="0" w:color="auto"/>
            <w:right w:val="none" w:sz="0" w:space="0" w:color="auto"/>
          </w:divBdr>
        </w:div>
        <w:div w:id="994382119">
          <w:marLeft w:val="0"/>
          <w:marRight w:val="0"/>
          <w:marTop w:val="240"/>
          <w:marBottom w:val="240"/>
          <w:divBdr>
            <w:top w:val="none" w:sz="0" w:space="0" w:color="auto"/>
            <w:left w:val="none" w:sz="0" w:space="0" w:color="auto"/>
            <w:bottom w:val="none" w:sz="0" w:space="0" w:color="auto"/>
            <w:right w:val="none" w:sz="0" w:space="0" w:color="auto"/>
          </w:divBdr>
        </w:div>
      </w:divsChild>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5930412">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90518651">
      <w:bodyDiv w:val="1"/>
      <w:marLeft w:val="0"/>
      <w:marRight w:val="0"/>
      <w:marTop w:val="0"/>
      <w:marBottom w:val="0"/>
      <w:divBdr>
        <w:top w:val="none" w:sz="0" w:space="0" w:color="auto"/>
        <w:left w:val="none" w:sz="0" w:space="0" w:color="auto"/>
        <w:bottom w:val="none" w:sz="0" w:space="0" w:color="auto"/>
        <w:right w:val="none" w:sz="0" w:space="0" w:color="auto"/>
      </w:divBdr>
      <w:divsChild>
        <w:div w:id="907766560">
          <w:marLeft w:val="0"/>
          <w:marRight w:val="0"/>
          <w:marTop w:val="450"/>
          <w:marBottom w:val="240"/>
          <w:divBdr>
            <w:top w:val="none" w:sz="0" w:space="0" w:color="auto"/>
            <w:left w:val="none" w:sz="0" w:space="0" w:color="auto"/>
            <w:bottom w:val="none" w:sz="0" w:space="0" w:color="auto"/>
            <w:right w:val="none" w:sz="0" w:space="0" w:color="auto"/>
          </w:divBdr>
        </w:div>
        <w:div w:id="1130978751">
          <w:marLeft w:val="0"/>
          <w:marRight w:val="0"/>
          <w:marTop w:val="240"/>
          <w:marBottom w:val="240"/>
          <w:divBdr>
            <w:top w:val="none" w:sz="0" w:space="0" w:color="auto"/>
            <w:left w:val="none" w:sz="0" w:space="0" w:color="auto"/>
            <w:bottom w:val="none" w:sz="0" w:space="0" w:color="auto"/>
            <w:right w:val="none" w:sz="0" w:space="0" w:color="auto"/>
          </w:divBdr>
        </w:div>
      </w:divsChild>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21728890">
      <w:bodyDiv w:val="1"/>
      <w:marLeft w:val="0"/>
      <w:marRight w:val="0"/>
      <w:marTop w:val="0"/>
      <w:marBottom w:val="0"/>
      <w:divBdr>
        <w:top w:val="none" w:sz="0" w:space="0" w:color="auto"/>
        <w:left w:val="none" w:sz="0" w:space="0" w:color="auto"/>
        <w:bottom w:val="none" w:sz="0" w:space="0" w:color="auto"/>
        <w:right w:val="none" w:sz="0" w:space="0" w:color="auto"/>
      </w:divBdr>
      <w:divsChild>
        <w:div w:id="946500326">
          <w:marLeft w:val="0"/>
          <w:marRight w:val="0"/>
          <w:marTop w:val="240"/>
          <w:marBottom w:val="240"/>
          <w:divBdr>
            <w:top w:val="none" w:sz="0" w:space="0" w:color="auto"/>
            <w:left w:val="none" w:sz="0" w:space="0" w:color="auto"/>
            <w:bottom w:val="none" w:sz="0" w:space="0" w:color="auto"/>
            <w:right w:val="none" w:sz="0" w:space="0" w:color="auto"/>
          </w:divBdr>
        </w:div>
        <w:div w:id="1348554777">
          <w:marLeft w:val="0"/>
          <w:marRight w:val="0"/>
          <w:marTop w:val="240"/>
          <w:marBottom w:val="240"/>
          <w:divBdr>
            <w:top w:val="none" w:sz="0" w:space="0" w:color="auto"/>
            <w:left w:val="none" w:sz="0" w:space="0" w:color="auto"/>
            <w:bottom w:val="none" w:sz="0" w:space="0" w:color="auto"/>
            <w:right w:val="none" w:sz="0" w:space="0" w:color="auto"/>
          </w:divBdr>
        </w:div>
        <w:div w:id="1781417188">
          <w:marLeft w:val="0"/>
          <w:marRight w:val="0"/>
          <w:marTop w:val="240"/>
          <w:marBottom w:val="240"/>
          <w:divBdr>
            <w:top w:val="none" w:sz="0" w:space="0" w:color="auto"/>
            <w:left w:val="none" w:sz="0" w:space="0" w:color="auto"/>
            <w:bottom w:val="none" w:sz="0" w:space="0" w:color="auto"/>
            <w:right w:val="none" w:sz="0" w:space="0" w:color="auto"/>
          </w:divBdr>
        </w:div>
        <w:div w:id="2048410637">
          <w:marLeft w:val="0"/>
          <w:marRight w:val="0"/>
          <w:marTop w:val="240"/>
          <w:marBottom w:val="240"/>
          <w:divBdr>
            <w:top w:val="none" w:sz="0" w:space="0" w:color="auto"/>
            <w:left w:val="none" w:sz="0" w:space="0" w:color="auto"/>
            <w:bottom w:val="none" w:sz="0" w:space="0" w:color="auto"/>
            <w:right w:val="none" w:sz="0" w:space="0" w:color="auto"/>
          </w:divBdr>
        </w:div>
      </w:divsChild>
    </w:div>
    <w:div w:id="155465496">
      <w:bodyDiv w:val="1"/>
      <w:marLeft w:val="0"/>
      <w:marRight w:val="0"/>
      <w:marTop w:val="0"/>
      <w:marBottom w:val="0"/>
      <w:divBdr>
        <w:top w:val="none" w:sz="0" w:space="0" w:color="auto"/>
        <w:left w:val="none" w:sz="0" w:space="0" w:color="auto"/>
        <w:bottom w:val="none" w:sz="0" w:space="0" w:color="auto"/>
        <w:right w:val="none" w:sz="0" w:space="0" w:color="auto"/>
      </w:divBdr>
      <w:divsChild>
        <w:div w:id="865797786">
          <w:marLeft w:val="0"/>
          <w:marRight w:val="0"/>
          <w:marTop w:val="240"/>
          <w:marBottom w:val="240"/>
          <w:divBdr>
            <w:top w:val="none" w:sz="0" w:space="0" w:color="auto"/>
            <w:left w:val="none" w:sz="0" w:space="0" w:color="auto"/>
            <w:bottom w:val="none" w:sz="0" w:space="0" w:color="auto"/>
            <w:right w:val="none" w:sz="0" w:space="0" w:color="auto"/>
          </w:divBdr>
        </w:div>
        <w:div w:id="1231697304">
          <w:marLeft w:val="0"/>
          <w:marRight w:val="0"/>
          <w:marTop w:val="240"/>
          <w:marBottom w:val="240"/>
          <w:divBdr>
            <w:top w:val="none" w:sz="0" w:space="0" w:color="auto"/>
            <w:left w:val="none" w:sz="0" w:space="0" w:color="auto"/>
            <w:bottom w:val="none" w:sz="0" w:space="0" w:color="auto"/>
            <w:right w:val="none" w:sz="0" w:space="0" w:color="auto"/>
          </w:divBdr>
        </w:div>
        <w:div w:id="660083900">
          <w:marLeft w:val="0"/>
          <w:marRight w:val="0"/>
          <w:marTop w:val="240"/>
          <w:marBottom w:val="240"/>
          <w:divBdr>
            <w:top w:val="none" w:sz="0" w:space="0" w:color="auto"/>
            <w:left w:val="none" w:sz="0" w:space="0" w:color="auto"/>
            <w:bottom w:val="none" w:sz="0" w:space="0" w:color="auto"/>
            <w:right w:val="none" w:sz="0" w:space="0" w:color="auto"/>
          </w:divBdr>
        </w:div>
        <w:div w:id="282276988">
          <w:marLeft w:val="0"/>
          <w:marRight w:val="0"/>
          <w:marTop w:val="240"/>
          <w:marBottom w:val="240"/>
          <w:divBdr>
            <w:top w:val="none" w:sz="0" w:space="0" w:color="auto"/>
            <w:left w:val="none" w:sz="0" w:space="0" w:color="auto"/>
            <w:bottom w:val="none" w:sz="0" w:space="0" w:color="auto"/>
            <w:right w:val="none" w:sz="0" w:space="0" w:color="auto"/>
          </w:divBdr>
        </w:div>
      </w:divsChild>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1264430">
      <w:bodyDiv w:val="1"/>
      <w:marLeft w:val="0"/>
      <w:marRight w:val="0"/>
      <w:marTop w:val="0"/>
      <w:marBottom w:val="0"/>
      <w:divBdr>
        <w:top w:val="none" w:sz="0" w:space="0" w:color="auto"/>
        <w:left w:val="none" w:sz="0" w:space="0" w:color="auto"/>
        <w:bottom w:val="none" w:sz="0" w:space="0" w:color="auto"/>
        <w:right w:val="none" w:sz="0" w:space="0" w:color="auto"/>
      </w:divBdr>
    </w:div>
    <w:div w:id="194855529">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199779829">
      <w:bodyDiv w:val="1"/>
      <w:marLeft w:val="0"/>
      <w:marRight w:val="0"/>
      <w:marTop w:val="0"/>
      <w:marBottom w:val="0"/>
      <w:divBdr>
        <w:top w:val="none" w:sz="0" w:space="0" w:color="auto"/>
        <w:left w:val="none" w:sz="0" w:space="0" w:color="auto"/>
        <w:bottom w:val="none" w:sz="0" w:space="0" w:color="auto"/>
        <w:right w:val="none" w:sz="0" w:space="0" w:color="auto"/>
      </w:divBdr>
      <w:divsChild>
        <w:div w:id="1195460051">
          <w:marLeft w:val="0"/>
          <w:marRight w:val="0"/>
          <w:marTop w:val="240"/>
          <w:marBottom w:val="240"/>
          <w:divBdr>
            <w:top w:val="none" w:sz="0" w:space="0" w:color="auto"/>
            <w:left w:val="none" w:sz="0" w:space="0" w:color="auto"/>
            <w:bottom w:val="none" w:sz="0" w:space="0" w:color="auto"/>
            <w:right w:val="none" w:sz="0" w:space="0" w:color="auto"/>
          </w:divBdr>
        </w:div>
        <w:div w:id="1168981924">
          <w:marLeft w:val="0"/>
          <w:marRight w:val="0"/>
          <w:marTop w:val="240"/>
          <w:marBottom w:val="240"/>
          <w:divBdr>
            <w:top w:val="none" w:sz="0" w:space="0" w:color="auto"/>
            <w:left w:val="none" w:sz="0" w:space="0" w:color="auto"/>
            <w:bottom w:val="none" w:sz="0" w:space="0" w:color="auto"/>
            <w:right w:val="none" w:sz="0" w:space="0" w:color="auto"/>
          </w:divBdr>
        </w:div>
      </w:divsChild>
    </w:div>
    <w:div w:id="199826571">
      <w:bodyDiv w:val="1"/>
      <w:marLeft w:val="0"/>
      <w:marRight w:val="0"/>
      <w:marTop w:val="0"/>
      <w:marBottom w:val="0"/>
      <w:divBdr>
        <w:top w:val="none" w:sz="0" w:space="0" w:color="auto"/>
        <w:left w:val="none" w:sz="0" w:space="0" w:color="auto"/>
        <w:bottom w:val="none" w:sz="0" w:space="0" w:color="auto"/>
        <w:right w:val="none" w:sz="0" w:space="0" w:color="auto"/>
      </w:divBdr>
    </w:div>
    <w:div w:id="202601711">
      <w:bodyDiv w:val="1"/>
      <w:marLeft w:val="0"/>
      <w:marRight w:val="0"/>
      <w:marTop w:val="0"/>
      <w:marBottom w:val="0"/>
      <w:divBdr>
        <w:top w:val="none" w:sz="0" w:space="0" w:color="auto"/>
        <w:left w:val="none" w:sz="0" w:space="0" w:color="auto"/>
        <w:bottom w:val="none" w:sz="0" w:space="0" w:color="auto"/>
        <w:right w:val="none" w:sz="0" w:space="0" w:color="auto"/>
      </w:divBdr>
    </w:div>
    <w:div w:id="204293525">
      <w:bodyDiv w:val="1"/>
      <w:marLeft w:val="0"/>
      <w:marRight w:val="0"/>
      <w:marTop w:val="0"/>
      <w:marBottom w:val="0"/>
      <w:divBdr>
        <w:top w:val="none" w:sz="0" w:space="0" w:color="auto"/>
        <w:left w:val="none" w:sz="0" w:space="0" w:color="auto"/>
        <w:bottom w:val="none" w:sz="0" w:space="0" w:color="auto"/>
        <w:right w:val="none" w:sz="0" w:space="0" w:color="auto"/>
      </w:divBdr>
      <w:divsChild>
        <w:div w:id="816537175">
          <w:marLeft w:val="0"/>
          <w:marRight w:val="0"/>
          <w:marTop w:val="450"/>
          <w:marBottom w:val="240"/>
          <w:divBdr>
            <w:top w:val="none" w:sz="0" w:space="0" w:color="auto"/>
            <w:left w:val="none" w:sz="0" w:space="0" w:color="auto"/>
            <w:bottom w:val="none" w:sz="0" w:space="0" w:color="auto"/>
            <w:right w:val="none" w:sz="0" w:space="0" w:color="auto"/>
          </w:divBdr>
        </w:div>
        <w:div w:id="1495799249">
          <w:marLeft w:val="0"/>
          <w:marRight w:val="0"/>
          <w:marTop w:val="240"/>
          <w:marBottom w:val="240"/>
          <w:divBdr>
            <w:top w:val="none" w:sz="0" w:space="0" w:color="auto"/>
            <w:left w:val="none" w:sz="0" w:space="0" w:color="auto"/>
            <w:bottom w:val="none" w:sz="0" w:space="0" w:color="auto"/>
            <w:right w:val="none" w:sz="0" w:space="0" w:color="auto"/>
          </w:divBdr>
        </w:div>
      </w:divsChild>
    </w:div>
    <w:div w:id="220676405">
      <w:bodyDiv w:val="1"/>
      <w:marLeft w:val="0"/>
      <w:marRight w:val="0"/>
      <w:marTop w:val="0"/>
      <w:marBottom w:val="0"/>
      <w:divBdr>
        <w:top w:val="none" w:sz="0" w:space="0" w:color="auto"/>
        <w:left w:val="none" w:sz="0" w:space="0" w:color="auto"/>
        <w:bottom w:val="none" w:sz="0" w:space="0" w:color="auto"/>
        <w:right w:val="none" w:sz="0" w:space="0" w:color="auto"/>
      </w:divBdr>
    </w:div>
    <w:div w:id="220866250">
      <w:bodyDiv w:val="1"/>
      <w:marLeft w:val="0"/>
      <w:marRight w:val="0"/>
      <w:marTop w:val="0"/>
      <w:marBottom w:val="0"/>
      <w:divBdr>
        <w:top w:val="none" w:sz="0" w:space="0" w:color="auto"/>
        <w:left w:val="none" w:sz="0" w:space="0" w:color="auto"/>
        <w:bottom w:val="none" w:sz="0" w:space="0" w:color="auto"/>
        <w:right w:val="none" w:sz="0" w:space="0" w:color="auto"/>
      </w:divBdr>
      <w:divsChild>
        <w:div w:id="132135518">
          <w:marLeft w:val="0"/>
          <w:marRight w:val="0"/>
          <w:marTop w:val="0"/>
          <w:marBottom w:val="0"/>
          <w:divBdr>
            <w:top w:val="none" w:sz="0" w:space="0" w:color="auto"/>
            <w:left w:val="none" w:sz="0" w:space="0" w:color="auto"/>
            <w:bottom w:val="none" w:sz="0" w:space="0" w:color="auto"/>
            <w:right w:val="none" w:sz="0" w:space="0" w:color="auto"/>
          </w:divBdr>
        </w:div>
        <w:div w:id="412581706">
          <w:marLeft w:val="0"/>
          <w:marRight w:val="0"/>
          <w:marTop w:val="0"/>
          <w:marBottom w:val="0"/>
          <w:divBdr>
            <w:top w:val="none" w:sz="0" w:space="0" w:color="auto"/>
            <w:left w:val="none" w:sz="0" w:space="0" w:color="auto"/>
            <w:bottom w:val="none" w:sz="0" w:space="0" w:color="auto"/>
            <w:right w:val="none" w:sz="0" w:space="0" w:color="auto"/>
          </w:divBdr>
        </w:div>
        <w:div w:id="1059284933">
          <w:marLeft w:val="0"/>
          <w:marRight w:val="0"/>
          <w:marTop w:val="0"/>
          <w:marBottom w:val="0"/>
          <w:divBdr>
            <w:top w:val="none" w:sz="0" w:space="0" w:color="auto"/>
            <w:left w:val="none" w:sz="0" w:space="0" w:color="auto"/>
            <w:bottom w:val="none" w:sz="0" w:space="0" w:color="auto"/>
            <w:right w:val="none" w:sz="0" w:space="0" w:color="auto"/>
          </w:divBdr>
        </w:div>
        <w:div w:id="1294092640">
          <w:marLeft w:val="0"/>
          <w:marRight w:val="0"/>
          <w:marTop w:val="0"/>
          <w:marBottom w:val="0"/>
          <w:divBdr>
            <w:top w:val="none" w:sz="0" w:space="0" w:color="auto"/>
            <w:left w:val="none" w:sz="0" w:space="0" w:color="auto"/>
            <w:bottom w:val="none" w:sz="0" w:space="0" w:color="auto"/>
            <w:right w:val="none" w:sz="0" w:space="0" w:color="auto"/>
          </w:divBdr>
        </w:div>
        <w:div w:id="1429690444">
          <w:marLeft w:val="0"/>
          <w:marRight w:val="0"/>
          <w:marTop w:val="0"/>
          <w:marBottom w:val="0"/>
          <w:divBdr>
            <w:top w:val="none" w:sz="0" w:space="0" w:color="auto"/>
            <w:left w:val="none" w:sz="0" w:space="0" w:color="auto"/>
            <w:bottom w:val="none" w:sz="0" w:space="0" w:color="auto"/>
            <w:right w:val="none" w:sz="0" w:space="0" w:color="auto"/>
          </w:divBdr>
        </w:div>
        <w:div w:id="1711422106">
          <w:marLeft w:val="0"/>
          <w:marRight w:val="0"/>
          <w:marTop w:val="0"/>
          <w:marBottom w:val="0"/>
          <w:divBdr>
            <w:top w:val="none" w:sz="0" w:space="0" w:color="auto"/>
            <w:left w:val="none" w:sz="0" w:space="0" w:color="auto"/>
            <w:bottom w:val="none" w:sz="0" w:space="0" w:color="auto"/>
            <w:right w:val="none" w:sz="0" w:space="0" w:color="auto"/>
          </w:divBdr>
        </w:div>
      </w:divsChild>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67741854">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586042480">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sChild>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302318351">
      <w:bodyDiv w:val="1"/>
      <w:marLeft w:val="0"/>
      <w:marRight w:val="0"/>
      <w:marTop w:val="0"/>
      <w:marBottom w:val="0"/>
      <w:divBdr>
        <w:top w:val="none" w:sz="0" w:space="0" w:color="auto"/>
        <w:left w:val="none" w:sz="0" w:space="0" w:color="auto"/>
        <w:bottom w:val="none" w:sz="0" w:space="0" w:color="auto"/>
        <w:right w:val="none" w:sz="0" w:space="0" w:color="auto"/>
      </w:divBdr>
    </w:div>
    <w:div w:id="306783581">
      <w:bodyDiv w:val="1"/>
      <w:marLeft w:val="0"/>
      <w:marRight w:val="0"/>
      <w:marTop w:val="0"/>
      <w:marBottom w:val="0"/>
      <w:divBdr>
        <w:top w:val="none" w:sz="0" w:space="0" w:color="auto"/>
        <w:left w:val="none" w:sz="0" w:space="0" w:color="auto"/>
        <w:bottom w:val="none" w:sz="0" w:space="0" w:color="auto"/>
        <w:right w:val="none" w:sz="0" w:space="0" w:color="auto"/>
      </w:divBdr>
    </w:div>
    <w:div w:id="307632726">
      <w:bodyDiv w:val="1"/>
      <w:marLeft w:val="0"/>
      <w:marRight w:val="0"/>
      <w:marTop w:val="0"/>
      <w:marBottom w:val="0"/>
      <w:divBdr>
        <w:top w:val="none" w:sz="0" w:space="0" w:color="auto"/>
        <w:left w:val="none" w:sz="0" w:space="0" w:color="auto"/>
        <w:bottom w:val="none" w:sz="0" w:space="0" w:color="auto"/>
        <w:right w:val="none" w:sz="0" w:space="0" w:color="auto"/>
      </w:divBdr>
      <w:divsChild>
        <w:div w:id="263925454">
          <w:marLeft w:val="0"/>
          <w:marRight w:val="0"/>
          <w:marTop w:val="240"/>
          <w:marBottom w:val="240"/>
          <w:divBdr>
            <w:top w:val="none" w:sz="0" w:space="0" w:color="auto"/>
            <w:left w:val="none" w:sz="0" w:space="0" w:color="auto"/>
            <w:bottom w:val="none" w:sz="0" w:space="0" w:color="auto"/>
            <w:right w:val="none" w:sz="0" w:space="0" w:color="auto"/>
          </w:divBdr>
        </w:div>
        <w:div w:id="327444518">
          <w:marLeft w:val="0"/>
          <w:marRight w:val="0"/>
          <w:marTop w:val="240"/>
          <w:marBottom w:val="240"/>
          <w:divBdr>
            <w:top w:val="none" w:sz="0" w:space="0" w:color="auto"/>
            <w:left w:val="none" w:sz="0" w:space="0" w:color="auto"/>
            <w:bottom w:val="none" w:sz="0" w:space="0" w:color="auto"/>
            <w:right w:val="none" w:sz="0" w:space="0" w:color="auto"/>
          </w:divBdr>
        </w:div>
        <w:div w:id="671225708">
          <w:marLeft w:val="0"/>
          <w:marRight w:val="0"/>
          <w:marTop w:val="240"/>
          <w:marBottom w:val="24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38167993">
      <w:bodyDiv w:val="1"/>
      <w:marLeft w:val="0"/>
      <w:marRight w:val="0"/>
      <w:marTop w:val="0"/>
      <w:marBottom w:val="0"/>
      <w:divBdr>
        <w:top w:val="none" w:sz="0" w:space="0" w:color="auto"/>
        <w:left w:val="none" w:sz="0" w:space="0" w:color="auto"/>
        <w:bottom w:val="none" w:sz="0" w:space="0" w:color="auto"/>
        <w:right w:val="none" w:sz="0" w:space="0" w:color="auto"/>
      </w:divBdr>
      <w:divsChild>
        <w:div w:id="342249022">
          <w:marLeft w:val="0"/>
          <w:marRight w:val="0"/>
          <w:marTop w:val="240"/>
          <w:marBottom w:val="240"/>
          <w:divBdr>
            <w:top w:val="none" w:sz="0" w:space="0" w:color="auto"/>
            <w:left w:val="none" w:sz="0" w:space="0" w:color="auto"/>
            <w:bottom w:val="none" w:sz="0" w:space="0" w:color="auto"/>
            <w:right w:val="none" w:sz="0" w:space="0" w:color="auto"/>
          </w:divBdr>
        </w:div>
        <w:div w:id="854731825">
          <w:marLeft w:val="0"/>
          <w:marRight w:val="0"/>
          <w:marTop w:val="240"/>
          <w:marBottom w:val="240"/>
          <w:divBdr>
            <w:top w:val="none" w:sz="0" w:space="0" w:color="auto"/>
            <w:left w:val="none" w:sz="0" w:space="0" w:color="auto"/>
            <w:bottom w:val="none" w:sz="0" w:space="0" w:color="auto"/>
            <w:right w:val="none" w:sz="0" w:space="0" w:color="auto"/>
          </w:divBdr>
        </w:div>
        <w:div w:id="1289818861">
          <w:marLeft w:val="0"/>
          <w:marRight w:val="0"/>
          <w:marTop w:val="240"/>
          <w:marBottom w:val="240"/>
          <w:divBdr>
            <w:top w:val="none" w:sz="0" w:space="0" w:color="auto"/>
            <w:left w:val="none" w:sz="0" w:space="0" w:color="auto"/>
            <w:bottom w:val="none" w:sz="0" w:space="0" w:color="auto"/>
            <w:right w:val="none" w:sz="0" w:space="0" w:color="auto"/>
          </w:divBdr>
        </w:div>
        <w:div w:id="1794862952">
          <w:marLeft w:val="0"/>
          <w:marRight w:val="0"/>
          <w:marTop w:val="240"/>
          <w:marBottom w:val="240"/>
          <w:divBdr>
            <w:top w:val="none" w:sz="0" w:space="0" w:color="auto"/>
            <w:left w:val="none" w:sz="0" w:space="0" w:color="auto"/>
            <w:bottom w:val="none" w:sz="0" w:space="0" w:color="auto"/>
            <w:right w:val="none" w:sz="0" w:space="0" w:color="auto"/>
          </w:divBdr>
        </w:div>
      </w:divsChild>
    </w:div>
    <w:div w:id="358436708">
      <w:bodyDiv w:val="1"/>
      <w:marLeft w:val="0"/>
      <w:marRight w:val="0"/>
      <w:marTop w:val="0"/>
      <w:marBottom w:val="0"/>
      <w:divBdr>
        <w:top w:val="none" w:sz="0" w:space="0" w:color="auto"/>
        <w:left w:val="none" w:sz="0" w:space="0" w:color="auto"/>
        <w:bottom w:val="none" w:sz="0" w:space="0" w:color="auto"/>
        <w:right w:val="none" w:sz="0" w:space="0" w:color="auto"/>
      </w:divBdr>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423109064">
      <w:bodyDiv w:val="1"/>
      <w:marLeft w:val="0"/>
      <w:marRight w:val="0"/>
      <w:marTop w:val="0"/>
      <w:marBottom w:val="0"/>
      <w:divBdr>
        <w:top w:val="none" w:sz="0" w:space="0" w:color="auto"/>
        <w:left w:val="none" w:sz="0" w:space="0" w:color="auto"/>
        <w:bottom w:val="none" w:sz="0" w:space="0" w:color="auto"/>
        <w:right w:val="none" w:sz="0" w:space="0" w:color="auto"/>
      </w:divBdr>
      <w:divsChild>
        <w:div w:id="397944826">
          <w:marLeft w:val="0"/>
          <w:marRight w:val="0"/>
          <w:marTop w:val="240"/>
          <w:marBottom w:val="240"/>
          <w:divBdr>
            <w:top w:val="none" w:sz="0" w:space="0" w:color="auto"/>
            <w:left w:val="none" w:sz="0" w:space="0" w:color="auto"/>
            <w:bottom w:val="none" w:sz="0" w:space="0" w:color="auto"/>
            <w:right w:val="none" w:sz="0" w:space="0" w:color="auto"/>
          </w:divBdr>
        </w:div>
        <w:div w:id="720131252">
          <w:marLeft w:val="0"/>
          <w:marRight w:val="0"/>
          <w:marTop w:val="240"/>
          <w:marBottom w:val="240"/>
          <w:divBdr>
            <w:top w:val="none" w:sz="0" w:space="0" w:color="auto"/>
            <w:left w:val="none" w:sz="0" w:space="0" w:color="auto"/>
            <w:bottom w:val="none" w:sz="0" w:space="0" w:color="auto"/>
            <w:right w:val="none" w:sz="0" w:space="0" w:color="auto"/>
          </w:divBdr>
        </w:div>
        <w:div w:id="1198275122">
          <w:marLeft w:val="0"/>
          <w:marRight w:val="0"/>
          <w:marTop w:val="450"/>
          <w:marBottom w:val="24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39378343">
      <w:bodyDiv w:val="1"/>
      <w:marLeft w:val="0"/>
      <w:marRight w:val="0"/>
      <w:marTop w:val="0"/>
      <w:marBottom w:val="0"/>
      <w:divBdr>
        <w:top w:val="none" w:sz="0" w:space="0" w:color="auto"/>
        <w:left w:val="none" w:sz="0" w:space="0" w:color="auto"/>
        <w:bottom w:val="none" w:sz="0" w:space="0" w:color="auto"/>
        <w:right w:val="none" w:sz="0" w:space="0" w:color="auto"/>
      </w:divBdr>
    </w:div>
    <w:div w:id="458761185">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64860143">
      <w:bodyDiv w:val="1"/>
      <w:marLeft w:val="0"/>
      <w:marRight w:val="0"/>
      <w:marTop w:val="0"/>
      <w:marBottom w:val="0"/>
      <w:divBdr>
        <w:top w:val="none" w:sz="0" w:space="0" w:color="auto"/>
        <w:left w:val="none" w:sz="0" w:space="0" w:color="auto"/>
        <w:bottom w:val="none" w:sz="0" w:space="0" w:color="auto"/>
        <w:right w:val="none" w:sz="0" w:space="0" w:color="auto"/>
      </w:divBdr>
    </w:div>
    <w:div w:id="507796347">
      <w:bodyDiv w:val="1"/>
      <w:marLeft w:val="0"/>
      <w:marRight w:val="0"/>
      <w:marTop w:val="0"/>
      <w:marBottom w:val="0"/>
      <w:divBdr>
        <w:top w:val="none" w:sz="0" w:space="0" w:color="auto"/>
        <w:left w:val="none" w:sz="0" w:space="0" w:color="auto"/>
        <w:bottom w:val="none" w:sz="0" w:space="0" w:color="auto"/>
        <w:right w:val="none" w:sz="0" w:space="0" w:color="auto"/>
      </w:divBdr>
      <w:divsChild>
        <w:div w:id="83260870">
          <w:marLeft w:val="0"/>
          <w:marRight w:val="0"/>
          <w:marTop w:val="240"/>
          <w:marBottom w:val="240"/>
          <w:divBdr>
            <w:top w:val="none" w:sz="0" w:space="0" w:color="auto"/>
            <w:left w:val="none" w:sz="0" w:space="0" w:color="auto"/>
            <w:bottom w:val="none" w:sz="0" w:space="0" w:color="auto"/>
            <w:right w:val="none" w:sz="0" w:space="0" w:color="auto"/>
          </w:divBdr>
        </w:div>
        <w:div w:id="590283386">
          <w:marLeft w:val="0"/>
          <w:marRight w:val="0"/>
          <w:marTop w:val="240"/>
          <w:marBottom w:val="240"/>
          <w:divBdr>
            <w:top w:val="none" w:sz="0" w:space="0" w:color="auto"/>
            <w:left w:val="none" w:sz="0" w:space="0" w:color="auto"/>
            <w:bottom w:val="none" w:sz="0" w:space="0" w:color="auto"/>
            <w:right w:val="none" w:sz="0" w:space="0" w:color="auto"/>
          </w:divBdr>
        </w:div>
        <w:div w:id="1247303356">
          <w:marLeft w:val="0"/>
          <w:marRight w:val="0"/>
          <w:marTop w:val="240"/>
          <w:marBottom w:val="240"/>
          <w:divBdr>
            <w:top w:val="none" w:sz="0" w:space="0" w:color="auto"/>
            <w:left w:val="none" w:sz="0" w:space="0" w:color="auto"/>
            <w:bottom w:val="none" w:sz="0" w:space="0" w:color="auto"/>
            <w:right w:val="none" w:sz="0" w:space="0" w:color="auto"/>
          </w:divBdr>
        </w:div>
      </w:divsChild>
    </w:div>
    <w:div w:id="511842154">
      <w:bodyDiv w:val="1"/>
      <w:marLeft w:val="0"/>
      <w:marRight w:val="0"/>
      <w:marTop w:val="0"/>
      <w:marBottom w:val="0"/>
      <w:divBdr>
        <w:top w:val="none" w:sz="0" w:space="0" w:color="auto"/>
        <w:left w:val="none" w:sz="0" w:space="0" w:color="auto"/>
        <w:bottom w:val="none" w:sz="0" w:space="0" w:color="auto"/>
        <w:right w:val="none" w:sz="0" w:space="0" w:color="auto"/>
      </w:divBdr>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23642127">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60211399">
      <w:bodyDiv w:val="1"/>
      <w:marLeft w:val="0"/>
      <w:marRight w:val="0"/>
      <w:marTop w:val="0"/>
      <w:marBottom w:val="0"/>
      <w:divBdr>
        <w:top w:val="none" w:sz="0" w:space="0" w:color="auto"/>
        <w:left w:val="none" w:sz="0" w:space="0" w:color="auto"/>
        <w:bottom w:val="none" w:sz="0" w:space="0" w:color="auto"/>
        <w:right w:val="none" w:sz="0" w:space="0" w:color="auto"/>
      </w:divBdr>
      <w:divsChild>
        <w:div w:id="675687655">
          <w:marLeft w:val="0"/>
          <w:marRight w:val="0"/>
          <w:marTop w:val="240"/>
          <w:marBottom w:val="240"/>
          <w:divBdr>
            <w:top w:val="none" w:sz="0" w:space="0" w:color="auto"/>
            <w:left w:val="none" w:sz="0" w:space="0" w:color="auto"/>
            <w:bottom w:val="none" w:sz="0" w:space="0" w:color="auto"/>
            <w:right w:val="none" w:sz="0" w:space="0" w:color="auto"/>
          </w:divBdr>
        </w:div>
        <w:div w:id="1651521109">
          <w:marLeft w:val="0"/>
          <w:marRight w:val="0"/>
          <w:marTop w:val="240"/>
          <w:marBottom w:val="240"/>
          <w:divBdr>
            <w:top w:val="none" w:sz="0" w:space="0" w:color="auto"/>
            <w:left w:val="none" w:sz="0" w:space="0" w:color="auto"/>
            <w:bottom w:val="none" w:sz="0" w:space="0" w:color="auto"/>
            <w:right w:val="none" w:sz="0" w:space="0" w:color="auto"/>
          </w:divBdr>
        </w:div>
        <w:div w:id="2031177991">
          <w:marLeft w:val="0"/>
          <w:marRight w:val="0"/>
          <w:marTop w:val="240"/>
          <w:marBottom w:val="240"/>
          <w:divBdr>
            <w:top w:val="none" w:sz="0" w:space="0" w:color="auto"/>
            <w:left w:val="none" w:sz="0" w:space="0" w:color="auto"/>
            <w:bottom w:val="none" w:sz="0" w:space="0" w:color="auto"/>
            <w:right w:val="none" w:sz="0" w:space="0" w:color="auto"/>
          </w:divBdr>
        </w:div>
      </w:divsChild>
    </w:div>
    <w:div w:id="563565623">
      <w:bodyDiv w:val="1"/>
      <w:marLeft w:val="0"/>
      <w:marRight w:val="0"/>
      <w:marTop w:val="0"/>
      <w:marBottom w:val="0"/>
      <w:divBdr>
        <w:top w:val="none" w:sz="0" w:space="0" w:color="auto"/>
        <w:left w:val="none" w:sz="0" w:space="0" w:color="auto"/>
        <w:bottom w:val="none" w:sz="0" w:space="0" w:color="auto"/>
        <w:right w:val="none" w:sz="0" w:space="0" w:color="auto"/>
      </w:divBdr>
      <w:divsChild>
        <w:div w:id="672491583">
          <w:marLeft w:val="0"/>
          <w:marRight w:val="0"/>
          <w:marTop w:val="450"/>
          <w:marBottom w:val="240"/>
          <w:divBdr>
            <w:top w:val="none" w:sz="0" w:space="0" w:color="auto"/>
            <w:left w:val="none" w:sz="0" w:space="0" w:color="auto"/>
            <w:bottom w:val="none" w:sz="0" w:space="0" w:color="auto"/>
            <w:right w:val="none" w:sz="0" w:space="0" w:color="auto"/>
          </w:divBdr>
        </w:div>
        <w:div w:id="1712999906">
          <w:marLeft w:val="0"/>
          <w:marRight w:val="0"/>
          <w:marTop w:val="240"/>
          <w:marBottom w:val="240"/>
          <w:divBdr>
            <w:top w:val="none" w:sz="0" w:space="0" w:color="auto"/>
            <w:left w:val="none" w:sz="0" w:space="0" w:color="auto"/>
            <w:bottom w:val="none" w:sz="0" w:space="0" w:color="auto"/>
            <w:right w:val="none" w:sz="0" w:space="0" w:color="auto"/>
          </w:divBdr>
        </w:div>
      </w:divsChild>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590089470">
      <w:bodyDiv w:val="1"/>
      <w:marLeft w:val="0"/>
      <w:marRight w:val="0"/>
      <w:marTop w:val="0"/>
      <w:marBottom w:val="0"/>
      <w:divBdr>
        <w:top w:val="none" w:sz="0" w:space="0" w:color="auto"/>
        <w:left w:val="none" w:sz="0" w:space="0" w:color="auto"/>
        <w:bottom w:val="none" w:sz="0" w:space="0" w:color="auto"/>
        <w:right w:val="none" w:sz="0" w:space="0" w:color="auto"/>
      </w:divBdr>
    </w:div>
    <w:div w:id="598492769">
      <w:bodyDiv w:val="1"/>
      <w:marLeft w:val="0"/>
      <w:marRight w:val="0"/>
      <w:marTop w:val="0"/>
      <w:marBottom w:val="0"/>
      <w:divBdr>
        <w:top w:val="none" w:sz="0" w:space="0" w:color="auto"/>
        <w:left w:val="none" w:sz="0" w:space="0" w:color="auto"/>
        <w:bottom w:val="none" w:sz="0" w:space="0" w:color="auto"/>
        <w:right w:val="none" w:sz="0" w:space="0" w:color="auto"/>
      </w:divBdr>
      <w:divsChild>
        <w:div w:id="71047983">
          <w:marLeft w:val="0"/>
          <w:marRight w:val="0"/>
          <w:marTop w:val="240"/>
          <w:marBottom w:val="240"/>
          <w:divBdr>
            <w:top w:val="none" w:sz="0" w:space="0" w:color="auto"/>
            <w:left w:val="none" w:sz="0" w:space="0" w:color="auto"/>
            <w:bottom w:val="none" w:sz="0" w:space="0" w:color="auto"/>
            <w:right w:val="none" w:sz="0" w:space="0" w:color="auto"/>
          </w:divBdr>
        </w:div>
        <w:div w:id="1658606601">
          <w:marLeft w:val="0"/>
          <w:marRight w:val="0"/>
          <w:marTop w:val="240"/>
          <w:marBottom w:val="240"/>
          <w:divBdr>
            <w:top w:val="none" w:sz="0" w:space="0" w:color="auto"/>
            <w:left w:val="none" w:sz="0" w:space="0" w:color="auto"/>
            <w:bottom w:val="none" w:sz="0" w:space="0" w:color="auto"/>
            <w:right w:val="none" w:sz="0" w:space="0" w:color="auto"/>
          </w:divBdr>
        </w:div>
        <w:div w:id="1680036644">
          <w:marLeft w:val="0"/>
          <w:marRight w:val="0"/>
          <w:marTop w:val="240"/>
          <w:marBottom w:val="240"/>
          <w:divBdr>
            <w:top w:val="none" w:sz="0" w:space="0" w:color="auto"/>
            <w:left w:val="none" w:sz="0" w:space="0" w:color="auto"/>
            <w:bottom w:val="none" w:sz="0" w:space="0" w:color="auto"/>
            <w:right w:val="none" w:sz="0" w:space="0" w:color="auto"/>
          </w:divBdr>
        </w:div>
      </w:divsChild>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6854170">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sChild>
    </w:div>
    <w:div w:id="664666284">
      <w:bodyDiv w:val="1"/>
      <w:marLeft w:val="0"/>
      <w:marRight w:val="0"/>
      <w:marTop w:val="0"/>
      <w:marBottom w:val="0"/>
      <w:divBdr>
        <w:top w:val="none" w:sz="0" w:space="0" w:color="auto"/>
        <w:left w:val="none" w:sz="0" w:space="0" w:color="auto"/>
        <w:bottom w:val="none" w:sz="0" w:space="0" w:color="auto"/>
        <w:right w:val="none" w:sz="0" w:space="0" w:color="auto"/>
      </w:divBdr>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4721240">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884373187">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sChild>
    </w:div>
    <w:div w:id="741290954">
      <w:bodyDiv w:val="1"/>
      <w:marLeft w:val="0"/>
      <w:marRight w:val="0"/>
      <w:marTop w:val="0"/>
      <w:marBottom w:val="0"/>
      <w:divBdr>
        <w:top w:val="none" w:sz="0" w:space="0" w:color="auto"/>
        <w:left w:val="none" w:sz="0" w:space="0" w:color="auto"/>
        <w:bottom w:val="none" w:sz="0" w:space="0" w:color="auto"/>
        <w:right w:val="none" w:sz="0" w:space="0" w:color="auto"/>
      </w:divBdr>
      <w:divsChild>
        <w:div w:id="1405562894">
          <w:marLeft w:val="0"/>
          <w:marRight w:val="0"/>
          <w:marTop w:val="240"/>
          <w:marBottom w:val="240"/>
          <w:divBdr>
            <w:top w:val="none" w:sz="0" w:space="0" w:color="auto"/>
            <w:left w:val="none" w:sz="0" w:space="0" w:color="auto"/>
            <w:bottom w:val="none" w:sz="0" w:space="0" w:color="auto"/>
            <w:right w:val="none" w:sz="0" w:space="0" w:color="auto"/>
          </w:divBdr>
        </w:div>
      </w:divsChild>
    </w:div>
    <w:div w:id="771168869">
      <w:bodyDiv w:val="1"/>
      <w:marLeft w:val="0"/>
      <w:marRight w:val="0"/>
      <w:marTop w:val="0"/>
      <w:marBottom w:val="0"/>
      <w:divBdr>
        <w:top w:val="none" w:sz="0" w:space="0" w:color="auto"/>
        <w:left w:val="none" w:sz="0" w:space="0" w:color="auto"/>
        <w:bottom w:val="none" w:sz="0" w:space="0" w:color="auto"/>
        <w:right w:val="none" w:sz="0" w:space="0" w:color="auto"/>
      </w:divBdr>
      <w:divsChild>
        <w:div w:id="410275773">
          <w:marLeft w:val="0"/>
          <w:marRight w:val="0"/>
          <w:marTop w:val="240"/>
          <w:marBottom w:val="240"/>
          <w:divBdr>
            <w:top w:val="none" w:sz="0" w:space="0" w:color="auto"/>
            <w:left w:val="none" w:sz="0" w:space="0" w:color="auto"/>
            <w:bottom w:val="none" w:sz="0" w:space="0" w:color="auto"/>
            <w:right w:val="none" w:sz="0" w:space="0" w:color="auto"/>
          </w:divBdr>
        </w:div>
      </w:divsChild>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78961051">
      <w:bodyDiv w:val="1"/>
      <w:marLeft w:val="0"/>
      <w:marRight w:val="0"/>
      <w:marTop w:val="0"/>
      <w:marBottom w:val="0"/>
      <w:divBdr>
        <w:top w:val="none" w:sz="0" w:space="0" w:color="auto"/>
        <w:left w:val="none" w:sz="0" w:space="0" w:color="auto"/>
        <w:bottom w:val="none" w:sz="0" w:space="0" w:color="auto"/>
        <w:right w:val="none" w:sz="0" w:space="0" w:color="auto"/>
      </w:divBdr>
      <w:divsChild>
        <w:div w:id="33970307">
          <w:marLeft w:val="0"/>
          <w:marRight w:val="0"/>
          <w:marTop w:val="0"/>
          <w:marBottom w:val="0"/>
          <w:divBdr>
            <w:top w:val="none" w:sz="0" w:space="0" w:color="auto"/>
            <w:left w:val="none" w:sz="0" w:space="0" w:color="auto"/>
            <w:bottom w:val="none" w:sz="0" w:space="0" w:color="auto"/>
            <w:right w:val="none" w:sz="0" w:space="0" w:color="auto"/>
          </w:divBdr>
        </w:div>
        <w:div w:id="64691377">
          <w:marLeft w:val="0"/>
          <w:marRight w:val="0"/>
          <w:marTop w:val="0"/>
          <w:marBottom w:val="0"/>
          <w:divBdr>
            <w:top w:val="none" w:sz="0" w:space="0" w:color="auto"/>
            <w:left w:val="none" w:sz="0" w:space="0" w:color="auto"/>
            <w:bottom w:val="none" w:sz="0" w:space="0" w:color="auto"/>
            <w:right w:val="none" w:sz="0" w:space="0" w:color="auto"/>
          </w:divBdr>
        </w:div>
        <w:div w:id="68617282">
          <w:marLeft w:val="0"/>
          <w:marRight w:val="0"/>
          <w:marTop w:val="0"/>
          <w:marBottom w:val="0"/>
          <w:divBdr>
            <w:top w:val="none" w:sz="0" w:space="0" w:color="auto"/>
            <w:left w:val="none" w:sz="0" w:space="0" w:color="auto"/>
            <w:bottom w:val="none" w:sz="0" w:space="0" w:color="auto"/>
            <w:right w:val="none" w:sz="0" w:space="0" w:color="auto"/>
          </w:divBdr>
        </w:div>
        <w:div w:id="74475168">
          <w:marLeft w:val="0"/>
          <w:marRight w:val="0"/>
          <w:marTop w:val="0"/>
          <w:marBottom w:val="0"/>
          <w:divBdr>
            <w:top w:val="none" w:sz="0" w:space="0" w:color="auto"/>
            <w:left w:val="none" w:sz="0" w:space="0" w:color="auto"/>
            <w:bottom w:val="none" w:sz="0" w:space="0" w:color="auto"/>
            <w:right w:val="none" w:sz="0" w:space="0" w:color="auto"/>
          </w:divBdr>
        </w:div>
        <w:div w:id="100230181">
          <w:marLeft w:val="0"/>
          <w:marRight w:val="0"/>
          <w:marTop w:val="0"/>
          <w:marBottom w:val="0"/>
          <w:divBdr>
            <w:top w:val="none" w:sz="0" w:space="0" w:color="auto"/>
            <w:left w:val="none" w:sz="0" w:space="0" w:color="auto"/>
            <w:bottom w:val="none" w:sz="0" w:space="0" w:color="auto"/>
            <w:right w:val="none" w:sz="0" w:space="0" w:color="auto"/>
          </w:divBdr>
        </w:div>
        <w:div w:id="111870239">
          <w:marLeft w:val="0"/>
          <w:marRight w:val="0"/>
          <w:marTop w:val="0"/>
          <w:marBottom w:val="0"/>
          <w:divBdr>
            <w:top w:val="none" w:sz="0" w:space="0" w:color="auto"/>
            <w:left w:val="none" w:sz="0" w:space="0" w:color="auto"/>
            <w:bottom w:val="none" w:sz="0" w:space="0" w:color="auto"/>
            <w:right w:val="none" w:sz="0" w:space="0" w:color="auto"/>
          </w:divBdr>
        </w:div>
        <w:div w:id="113791902">
          <w:marLeft w:val="0"/>
          <w:marRight w:val="0"/>
          <w:marTop w:val="0"/>
          <w:marBottom w:val="0"/>
          <w:divBdr>
            <w:top w:val="none" w:sz="0" w:space="0" w:color="auto"/>
            <w:left w:val="none" w:sz="0" w:space="0" w:color="auto"/>
            <w:bottom w:val="none" w:sz="0" w:space="0" w:color="auto"/>
            <w:right w:val="none" w:sz="0" w:space="0" w:color="auto"/>
          </w:divBdr>
        </w:div>
        <w:div w:id="117838753">
          <w:marLeft w:val="0"/>
          <w:marRight w:val="0"/>
          <w:marTop w:val="0"/>
          <w:marBottom w:val="0"/>
          <w:divBdr>
            <w:top w:val="none" w:sz="0" w:space="0" w:color="auto"/>
            <w:left w:val="none" w:sz="0" w:space="0" w:color="auto"/>
            <w:bottom w:val="none" w:sz="0" w:space="0" w:color="auto"/>
            <w:right w:val="none" w:sz="0" w:space="0" w:color="auto"/>
          </w:divBdr>
        </w:div>
        <w:div w:id="137959951">
          <w:marLeft w:val="0"/>
          <w:marRight w:val="0"/>
          <w:marTop w:val="0"/>
          <w:marBottom w:val="0"/>
          <w:divBdr>
            <w:top w:val="none" w:sz="0" w:space="0" w:color="auto"/>
            <w:left w:val="none" w:sz="0" w:space="0" w:color="auto"/>
            <w:bottom w:val="none" w:sz="0" w:space="0" w:color="auto"/>
            <w:right w:val="none" w:sz="0" w:space="0" w:color="auto"/>
          </w:divBdr>
        </w:div>
        <w:div w:id="139004144">
          <w:marLeft w:val="0"/>
          <w:marRight w:val="0"/>
          <w:marTop w:val="0"/>
          <w:marBottom w:val="0"/>
          <w:divBdr>
            <w:top w:val="none" w:sz="0" w:space="0" w:color="auto"/>
            <w:left w:val="none" w:sz="0" w:space="0" w:color="auto"/>
            <w:bottom w:val="none" w:sz="0" w:space="0" w:color="auto"/>
            <w:right w:val="none" w:sz="0" w:space="0" w:color="auto"/>
          </w:divBdr>
        </w:div>
        <w:div w:id="145783811">
          <w:marLeft w:val="0"/>
          <w:marRight w:val="0"/>
          <w:marTop w:val="0"/>
          <w:marBottom w:val="0"/>
          <w:divBdr>
            <w:top w:val="none" w:sz="0" w:space="0" w:color="auto"/>
            <w:left w:val="none" w:sz="0" w:space="0" w:color="auto"/>
            <w:bottom w:val="none" w:sz="0" w:space="0" w:color="auto"/>
            <w:right w:val="none" w:sz="0" w:space="0" w:color="auto"/>
          </w:divBdr>
        </w:div>
        <w:div w:id="158928655">
          <w:marLeft w:val="0"/>
          <w:marRight w:val="0"/>
          <w:marTop w:val="0"/>
          <w:marBottom w:val="0"/>
          <w:divBdr>
            <w:top w:val="none" w:sz="0" w:space="0" w:color="auto"/>
            <w:left w:val="none" w:sz="0" w:space="0" w:color="auto"/>
            <w:bottom w:val="none" w:sz="0" w:space="0" w:color="auto"/>
            <w:right w:val="none" w:sz="0" w:space="0" w:color="auto"/>
          </w:divBdr>
        </w:div>
        <w:div w:id="159542934">
          <w:marLeft w:val="0"/>
          <w:marRight w:val="0"/>
          <w:marTop w:val="0"/>
          <w:marBottom w:val="0"/>
          <w:divBdr>
            <w:top w:val="none" w:sz="0" w:space="0" w:color="auto"/>
            <w:left w:val="none" w:sz="0" w:space="0" w:color="auto"/>
            <w:bottom w:val="none" w:sz="0" w:space="0" w:color="auto"/>
            <w:right w:val="none" w:sz="0" w:space="0" w:color="auto"/>
          </w:divBdr>
        </w:div>
        <w:div w:id="207104977">
          <w:marLeft w:val="0"/>
          <w:marRight w:val="0"/>
          <w:marTop w:val="0"/>
          <w:marBottom w:val="0"/>
          <w:divBdr>
            <w:top w:val="none" w:sz="0" w:space="0" w:color="auto"/>
            <w:left w:val="none" w:sz="0" w:space="0" w:color="auto"/>
            <w:bottom w:val="none" w:sz="0" w:space="0" w:color="auto"/>
            <w:right w:val="none" w:sz="0" w:space="0" w:color="auto"/>
          </w:divBdr>
        </w:div>
        <w:div w:id="257762997">
          <w:marLeft w:val="0"/>
          <w:marRight w:val="0"/>
          <w:marTop w:val="0"/>
          <w:marBottom w:val="0"/>
          <w:divBdr>
            <w:top w:val="none" w:sz="0" w:space="0" w:color="auto"/>
            <w:left w:val="none" w:sz="0" w:space="0" w:color="auto"/>
            <w:bottom w:val="none" w:sz="0" w:space="0" w:color="auto"/>
            <w:right w:val="none" w:sz="0" w:space="0" w:color="auto"/>
          </w:divBdr>
        </w:div>
        <w:div w:id="263611423">
          <w:marLeft w:val="0"/>
          <w:marRight w:val="0"/>
          <w:marTop w:val="0"/>
          <w:marBottom w:val="0"/>
          <w:divBdr>
            <w:top w:val="none" w:sz="0" w:space="0" w:color="auto"/>
            <w:left w:val="none" w:sz="0" w:space="0" w:color="auto"/>
            <w:bottom w:val="none" w:sz="0" w:space="0" w:color="auto"/>
            <w:right w:val="none" w:sz="0" w:space="0" w:color="auto"/>
          </w:divBdr>
        </w:div>
        <w:div w:id="265431180">
          <w:marLeft w:val="0"/>
          <w:marRight w:val="0"/>
          <w:marTop w:val="0"/>
          <w:marBottom w:val="0"/>
          <w:divBdr>
            <w:top w:val="none" w:sz="0" w:space="0" w:color="auto"/>
            <w:left w:val="none" w:sz="0" w:space="0" w:color="auto"/>
            <w:bottom w:val="none" w:sz="0" w:space="0" w:color="auto"/>
            <w:right w:val="none" w:sz="0" w:space="0" w:color="auto"/>
          </w:divBdr>
        </w:div>
        <w:div w:id="278874143">
          <w:marLeft w:val="0"/>
          <w:marRight w:val="0"/>
          <w:marTop w:val="0"/>
          <w:marBottom w:val="0"/>
          <w:divBdr>
            <w:top w:val="none" w:sz="0" w:space="0" w:color="auto"/>
            <w:left w:val="none" w:sz="0" w:space="0" w:color="auto"/>
            <w:bottom w:val="none" w:sz="0" w:space="0" w:color="auto"/>
            <w:right w:val="none" w:sz="0" w:space="0" w:color="auto"/>
          </w:divBdr>
        </w:div>
        <w:div w:id="296296680">
          <w:marLeft w:val="0"/>
          <w:marRight w:val="0"/>
          <w:marTop w:val="0"/>
          <w:marBottom w:val="0"/>
          <w:divBdr>
            <w:top w:val="none" w:sz="0" w:space="0" w:color="auto"/>
            <w:left w:val="none" w:sz="0" w:space="0" w:color="auto"/>
            <w:bottom w:val="none" w:sz="0" w:space="0" w:color="auto"/>
            <w:right w:val="none" w:sz="0" w:space="0" w:color="auto"/>
          </w:divBdr>
        </w:div>
        <w:div w:id="306983402">
          <w:marLeft w:val="0"/>
          <w:marRight w:val="0"/>
          <w:marTop w:val="0"/>
          <w:marBottom w:val="0"/>
          <w:divBdr>
            <w:top w:val="none" w:sz="0" w:space="0" w:color="auto"/>
            <w:left w:val="none" w:sz="0" w:space="0" w:color="auto"/>
            <w:bottom w:val="none" w:sz="0" w:space="0" w:color="auto"/>
            <w:right w:val="none" w:sz="0" w:space="0" w:color="auto"/>
          </w:divBdr>
        </w:div>
        <w:div w:id="332299574">
          <w:marLeft w:val="0"/>
          <w:marRight w:val="0"/>
          <w:marTop w:val="0"/>
          <w:marBottom w:val="0"/>
          <w:divBdr>
            <w:top w:val="none" w:sz="0" w:space="0" w:color="auto"/>
            <w:left w:val="none" w:sz="0" w:space="0" w:color="auto"/>
            <w:bottom w:val="none" w:sz="0" w:space="0" w:color="auto"/>
            <w:right w:val="none" w:sz="0" w:space="0" w:color="auto"/>
          </w:divBdr>
        </w:div>
        <w:div w:id="362218956">
          <w:marLeft w:val="0"/>
          <w:marRight w:val="0"/>
          <w:marTop w:val="0"/>
          <w:marBottom w:val="0"/>
          <w:divBdr>
            <w:top w:val="none" w:sz="0" w:space="0" w:color="auto"/>
            <w:left w:val="none" w:sz="0" w:space="0" w:color="auto"/>
            <w:bottom w:val="none" w:sz="0" w:space="0" w:color="auto"/>
            <w:right w:val="none" w:sz="0" w:space="0" w:color="auto"/>
          </w:divBdr>
        </w:div>
        <w:div w:id="394206203">
          <w:marLeft w:val="0"/>
          <w:marRight w:val="0"/>
          <w:marTop w:val="0"/>
          <w:marBottom w:val="0"/>
          <w:divBdr>
            <w:top w:val="none" w:sz="0" w:space="0" w:color="auto"/>
            <w:left w:val="none" w:sz="0" w:space="0" w:color="auto"/>
            <w:bottom w:val="none" w:sz="0" w:space="0" w:color="auto"/>
            <w:right w:val="none" w:sz="0" w:space="0" w:color="auto"/>
          </w:divBdr>
        </w:div>
        <w:div w:id="411508301">
          <w:marLeft w:val="0"/>
          <w:marRight w:val="0"/>
          <w:marTop w:val="0"/>
          <w:marBottom w:val="0"/>
          <w:divBdr>
            <w:top w:val="none" w:sz="0" w:space="0" w:color="auto"/>
            <w:left w:val="none" w:sz="0" w:space="0" w:color="auto"/>
            <w:bottom w:val="none" w:sz="0" w:space="0" w:color="auto"/>
            <w:right w:val="none" w:sz="0" w:space="0" w:color="auto"/>
          </w:divBdr>
        </w:div>
        <w:div w:id="476385315">
          <w:marLeft w:val="0"/>
          <w:marRight w:val="0"/>
          <w:marTop w:val="0"/>
          <w:marBottom w:val="0"/>
          <w:divBdr>
            <w:top w:val="none" w:sz="0" w:space="0" w:color="auto"/>
            <w:left w:val="none" w:sz="0" w:space="0" w:color="auto"/>
            <w:bottom w:val="none" w:sz="0" w:space="0" w:color="auto"/>
            <w:right w:val="none" w:sz="0" w:space="0" w:color="auto"/>
          </w:divBdr>
        </w:div>
        <w:div w:id="481703768">
          <w:marLeft w:val="0"/>
          <w:marRight w:val="0"/>
          <w:marTop w:val="0"/>
          <w:marBottom w:val="0"/>
          <w:divBdr>
            <w:top w:val="none" w:sz="0" w:space="0" w:color="auto"/>
            <w:left w:val="none" w:sz="0" w:space="0" w:color="auto"/>
            <w:bottom w:val="none" w:sz="0" w:space="0" w:color="auto"/>
            <w:right w:val="none" w:sz="0" w:space="0" w:color="auto"/>
          </w:divBdr>
        </w:div>
        <w:div w:id="508493851">
          <w:marLeft w:val="0"/>
          <w:marRight w:val="0"/>
          <w:marTop w:val="0"/>
          <w:marBottom w:val="0"/>
          <w:divBdr>
            <w:top w:val="none" w:sz="0" w:space="0" w:color="auto"/>
            <w:left w:val="none" w:sz="0" w:space="0" w:color="auto"/>
            <w:bottom w:val="none" w:sz="0" w:space="0" w:color="auto"/>
            <w:right w:val="none" w:sz="0" w:space="0" w:color="auto"/>
          </w:divBdr>
        </w:div>
        <w:div w:id="513960440">
          <w:marLeft w:val="0"/>
          <w:marRight w:val="0"/>
          <w:marTop w:val="0"/>
          <w:marBottom w:val="0"/>
          <w:divBdr>
            <w:top w:val="none" w:sz="0" w:space="0" w:color="auto"/>
            <w:left w:val="none" w:sz="0" w:space="0" w:color="auto"/>
            <w:bottom w:val="none" w:sz="0" w:space="0" w:color="auto"/>
            <w:right w:val="none" w:sz="0" w:space="0" w:color="auto"/>
          </w:divBdr>
        </w:div>
        <w:div w:id="523205477">
          <w:marLeft w:val="0"/>
          <w:marRight w:val="0"/>
          <w:marTop w:val="0"/>
          <w:marBottom w:val="0"/>
          <w:divBdr>
            <w:top w:val="none" w:sz="0" w:space="0" w:color="auto"/>
            <w:left w:val="none" w:sz="0" w:space="0" w:color="auto"/>
            <w:bottom w:val="none" w:sz="0" w:space="0" w:color="auto"/>
            <w:right w:val="none" w:sz="0" w:space="0" w:color="auto"/>
          </w:divBdr>
        </w:div>
        <w:div w:id="573973499">
          <w:marLeft w:val="0"/>
          <w:marRight w:val="0"/>
          <w:marTop w:val="0"/>
          <w:marBottom w:val="0"/>
          <w:divBdr>
            <w:top w:val="none" w:sz="0" w:space="0" w:color="auto"/>
            <w:left w:val="none" w:sz="0" w:space="0" w:color="auto"/>
            <w:bottom w:val="none" w:sz="0" w:space="0" w:color="auto"/>
            <w:right w:val="none" w:sz="0" w:space="0" w:color="auto"/>
          </w:divBdr>
        </w:div>
        <w:div w:id="578490549">
          <w:marLeft w:val="0"/>
          <w:marRight w:val="0"/>
          <w:marTop w:val="0"/>
          <w:marBottom w:val="0"/>
          <w:divBdr>
            <w:top w:val="none" w:sz="0" w:space="0" w:color="auto"/>
            <w:left w:val="none" w:sz="0" w:space="0" w:color="auto"/>
            <w:bottom w:val="none" w:sz="0" w:space="0" w:color="auto"/>
            <w:right w:val="none" w:sz="0" w:space="0" w:color="auto"/>
          </w:divBdr>
        </w:div>
        <w:div w:id="579871696">
          <w:marLeft w:val="0"/>
          <w:marRight w:val="0"/>
          <w:marTop w:val="0"/>
          <w:marBottom w:val="0"/>
          <w:divBdr>
            <w:top w:val="none" w:sz="0" w:space="0" w:color="auto"/>
            <w:left w:val="none" w:sz="0" w:space="0" w:color="auto"/>
            <w:bottom w:val="none" w:sz="0" w:space="0" w:color="auto"/>
            <w:right w:val="none" w:sz="0" w:space="0" w:color="auto"/>
          </w:divBdr>
        </w:div>
        <w:div w:id="585656346">
          <w:marLeft w:val="0"/>
          <w:marRight w:val="0"/>
          <w:marTop w:val="0"/>
          <w:marBottom w:val="0"/>
          <w:divBdr>
            <w:top w:val="none" w:sz="0" w:space="0" w:color="auto"/>
            <w:left w:val="none" w:sz="0" w:space="0" w:color="auto"/>
            <w:bottom w:val="none" w:sz="0" w:space="0" w:color="auto"/>
            <w:right w:val="none" w:sz="0" w:space="0" w:color="auto"/>
          </w:divBdr>
        </w:div>
        <w:div w:id="626157916">
          <w:marLeft w:val="0"/>
          <w:marRight w:val="0"/>
          <w:marTop w:val="0"/>
          <w:marBottom w:val="0"/>
          <w:divBdr>
            <w:top w:val="none" w:sz="0" w:space="0" w:color="auto"/>
            <w:left w:val="none" w:sz="0" w:space="0" w:color="auto"/>
            <w:bottom w:val="none" w:sz="0" w:space="0" w:color="auto"/>
            <w:right w:val="none" w:sz="0" w:space="0" w:color="auto"/>
          </w:divBdr>
        </w:div>
        <w:div w:id="665329555">
          <w:marLeft w:val="0"/>
          <w:marRight w:val="0"/>
          <w:marTop w:val="0"/>
          <w:marBottom w:val="0"/>
          <w:divBdr>
            <w:top w:val="none" w:sz="0" w:space="0" w:color="auto"/>
            <w:left w:val="none" w:sz="0" w:space="0" w:color="auto"/>
            <w:bottom w:val="none" w:sz="0" w:space="0" w:color="auto"/>
            <w:right w:val="none" w:sz="0" w:space="0" w:color="auto"/>
          </w:divBdr>
        </w:div>
        <w:div w:id="685404467">
          <w:marLeft w:val="0"/>
          <w:marRight w:val="0"/>
          <w:marTop w:val="0"/>
          <w:marBottom w:val="0"/>
          <w:divBdr>
            <w:top w:val="none" w:sz="0" w:space="0" w:color="auto"/>
            <w:left w:val="none" w:sz="0" w:space="0" w:color="auto"/>
            <w:bottom w:val="none" w:sz="0" w:space="0" w:color="auto"/>
            <w:right w:val="none" w:sz="0" w:space="0" w:color="auto"/>
          </w:divBdr>
        </w:div>
        <w:div w:id="696082533">
          <w:marLeft w:val="0"/>
          <w:marRight w:val="0"/>
          <w:marTop w:val="0"/>
          <w:marBottom w:val="0"/>
          <w:divBdr>
            <w:top w:val="none" w:sz="0" w:space="0" w:color="auto"/>
            <w:left w:val="none" w:sz="0" w:space="0" w:color="auto"/>
            <w:bottom w:val="none" w:sz="0" w:space="0" w:color="auto"/>
            <w:right w:val="none" w:sz="0" w:space="0" w:color="auto"/>
          </w:divBdr>
        </w:div>
        <w:div w:id="705372837">
          <w:marLeft w:val="0"/>
          <w:marRight w:val="0"/>
          <w:marTop w:val="0"/>
          <w:marBottom w:val="0"/>
          <w:divBdr>
            <w:top w:val="none" w:sz="0" w:space="0" w:color="auto"/>
            <w:left w:val="none" w:sz="0" w:space="0" w:color="auto"/>
            <w:bottom w:val="none" w:sz="0" w:space="0" w:color="auto"/>
            <w:right w:val="none" w:sz="0" w:space="0" w:color="auto"/>
          </w:divBdr>
        </w:div>
        <w:div w:id="772477721">
          <w:marLeft w:val="0"/>
          <w:marRight w:val="0"/>
          <w:marTop w:val="0"/>
          <w:marBottom w:val="0"/>
          <w:divBdr>
            <w:top w:val="none" w:sz="0" w:space="0" w:color="auto"/>
            <w:left w:val="none" w:sz="0" w:space="0" w:color="auto"/>
            <w:bottom w:val="none" w:sz="0" w:space="0" w:color="auto"/>
            <w:right w:val="none" w:sz="0" w:space="0" w:color="auto"/>
          </w:divBdr>
        </w:div>
        <w:div w:id="776946515">
          <w:marLeft w:val="0"/>
          <w:marRight w:val="0"/>
          <w:marTop w:val="0"/>
          <w:marBottom w:val="0"/>
          <w:divBdr>
            <w:top w:val="none" w:sz="0" w:space="0" w:color="auto"/>
            <w:left w:val="none" w:sz="0" w:space="0" w:color="auto"/>
            <w:bottom w:val="none" w:sz="0" w:space="0" w:color="auto"/>
            <w:right w:val="none" w:sz="0" w:space="0" w:color="auto"/>
          </w:divBdr>
        </w:div>
        <w:div w:id="836649345">
          <w:marLeft w:val="0"/>
          <w:marRight w:val="0"/>
          <w:marTop w:val="0"/>
          <w:marBottom w:val="0"/>
          <w:divBdr>
            <w:top w:val="none" w:sz="0" w:space="0" w:color="auto"/>
            <w:left w:val="none" w:sz="0" w:space="0" w:color="auto"/>
            <w:bottom w:val="none" w:sz="0" w:space="0" w:color="auto"/>
            <w:right w:val="none" w:sz="0" w:space="0" w:color="auto"/>
          </w:divBdr>
        </w:div>
        <w:div w:id="838887026">
          <w:marLeft w:val="0"/>
          <w:marRight w:val="0"/>
          <w:marTop w:val="0"/>
          <w:marBottom w:val="0"/>
          <w:divBdr>
            <w:top w:val="none" w:sz="0" w:space="0" w:color="auto"/>
            <w:left w:val="none" w:sz="0" w:space="0" w:color="auto"/>
            <w:bottom w:val="none" w:sz="0" w:space="0" w:color="auto"/>
            <w:right w:val="none" w:sz="0" w:space="0" w:color="auto"/>
          </w:divBdr>
        </w:div>
        <w:div w:id="849636420">
          <w:marLeft w:val="0"/>
          <w:marRight w:val="0"/>
          <w:marTop w:val="0"/>
          <w:marBottom w:val="0"/>
          <w:divBdr>
            <w:top w:val="none" w:sz="0" w:space="0" w:color="auto"/>
            <w:left w:val="none" w:sz="0" w:space="0" w:color="auto"/>
            <w:bottom w:val="none" w:sz="0" w:space="0" w:color="auto"/>
            <w:right w:val="none" w:sz="0" w:space="0" w:color="auto"/>
          </w:divBdr>
        </w:div>
        <w:div w:id="859242677">
          <w:marLeft w:val="0"/>
          <w:marRight w:val="0"/>
          <w:marTop w:val="0"/>
          <w:marBottom w:val="0"/>
          <w:divBdr>
            <w:top w:val="none" w:sz="0" w:space="0" w:color="auto"/>
            <w:left w:val="none" w:sz="0" w:space="0" w:color="auto"/>
            <w:bottom w:val="none" w:sz="0" w:space="0" w:color="auto"/>
            <w:right w:val="none" w:sz="0" w:space="0" w:color="auto"/>
          </w:divBdr>
        </w:div>
        <w:div w:id="865142633">
          <w:marLeft w:val="0"/>
          <w:marRight w:val="0"/>
          <w:marTop w:val="0"/>
          <w:marBottom w:val="0"/>
          <w:divBdr>
            <w:top w:val="none" w:sz="0" w:space="0" w:color="auto"/>
            <w:left w:val="none" w:sz="0" w:space="0" w:color="auto"/>
            <w:bottom w:val="none" w:sz="0" w:space="0" w:color="auto"/>
            <w:right w:val="none" w:sz="0" w:space="0" w:color="auto"/>
          </w:divBdr>
        </w:div>
        <w:div w:id="866986403">
          <w:marLeft w:val="0"/>
          <w:marRight w:val="0"/>
          <w:marTop w:val="0"/>
          <w:marBottom w:val="0"/>
          <w:divBdr>
            <w:top w:val="none" w:sz="0" w:space="0" w:color="auto"/>
            <w:left w:val="none" w:sz="0" w:space="0" w:color="auto"/>
            <w:bottom w:val="none" w:sz="0" w:space="0" w:color="auto"/>
            <w:right w:val="none" w:sz="0" w:space="0" w:color="auto"/>
          </w:divBdr>
        </w:div>
        <w:div w:id="868227580">
          <w:marLeft w:val="0"/>
          <w:marRight w:val="0"/>
          <w:marTop w:val="0"/>
          <w:marBottom w:val="0"/>
          <w:divBdr>
            <w:top w:val="none" w:sz="0" w:space="0" w:color="auto"/>
            <w:left w:val="none" w:sz="0" w:space="0" w:color="auto"/>
            <w:bottom w:val="none" w:sz="0" w:space="0" w:color="auto"/>
            <w:right w:val="none" w:sz="0" w:space="0" w:color="auto"/>
          </w:divBdr>
        </w:div>
        <w:div w:id="877936802">
          <w:marLeft w:val="0"/>
          <w:marRight w:val="0"/>
          <w:marTop w:val="0"/>
          <w:marBottom w:val="0"/>
          <w:divBdr>
            <w:top w:val="none" w:sz="0" w:space="0" w:color="auto"/>
            <w:left w:val="none" w:sz="0" w:space="0" w:color="auto"/>
            <w:bottom w:val="none" w:sz="0" w:space="0" w:color="auto"/>
            <w:right w:val="none" w:sz="0" w:space="0" w:color="auto"/>
          </w:divBdr>
        </w:div>
        <w:div w:id="935283568">
          <w:marLeft w:val="0"/>
          <w:marRight w:val="0"/>
          <w:marTop w:val="0"/>
          <w:marBottom w:val="0"/>
          <w:divBdr>
            <w:top w:val="none" w:sz="0" w:space="0" w:color="auto"/>
            <w:left w:val="none" w:sz="0" w:space="0" w:color="auto"/>
            <w:bottom w:val="none" w:sz="0" w:space="0" w:color="auto"/>
            <w:right w:val="none" w:sz="0" w:space="0" w:color="auto"/>
          </w:divBdr>
        </w:div>
        <w:div w:id="940836866">
          <w:marLeft w:val="0"/>
          <w:marRight w:val="0"/>
          <w:marTop w:val="0"/>
          <w:marBottom w:val="0"/>
          <w:divBdr>
            <w:top w:val="none" w:sz="0" w:space="0" w:color="auto"/>
            <w:left w:val="none" w:sz="0" w:space="0" w:color="auto"/>
            <w:bottom w:val="none" w:sz="0" w:space="0" w:color="auto"/>
            <w:right w:val="none" w:sz="0" w:space="0" w:color="auto"/>
          </w:divBdr>
        </w:div>
        <w:div w:id="949972286">
          <w:marLeft w:val="0"/>
          <w:marRight w:val="0"/>
          <w:marTop w:val="0"/>
          <w:marBottom w:val="0"/>
          <w:divBdr>
            <w:top w:val="none" w:sz="0" w:space="0" w:color="auto"/>
            <w:left w:val="none" w:sz="0" w:space="0" w:color="auto"/>
            <w:bottom w:val="none" w:sz="0" w:space="0" w:color="auto"/>
            <w:right w:val="none" w:sz="0" w:space="0" w:color="auto"/>
          </w:divBdr>
        </w:div>
        <w:div w:id="958293034">
          <w:marLeft w:val="0"/>
          <w:marRight w:val="0"/>
          <w:marTop w:val="0"/>
          <w:marBottom w:val="0"/>
          <w:divBdr>
            <w:top w:val="none" w:sz="0" w:space="0" w:color="auto"/>
            <w:left w:val="none" w:sz="0" w:space="0" w:color="auto"/>
            <w:bottom w:val="none" w:sz="0" w:space="0" w:color="auto"/>
            <w:right w:val="none" w:sz="0" w:space="0" w:color="auto"/>
          </w:divBdr>
        </w:div>
        <w:div w:id="1053307990">
          <w:marLeft w:val="0"/>
          <w:marRight w:val="0"/>
          <w:marTop w:val="0"/>
          <w:marBottom w:val="0"/>
          <w:divBdr>
            <w:top w:val="none" w:sz="0" w:space="0" w:color="auto"/>
            <w:left w:val="none" w:sz="0" w:space="0" w:color="auto"/>
            <w:bottom w:val="none" w:sz="0" w:space="0" w:color="auto"/>
            <w:right w:val="none" w:sz="0" w:space="0" w:color="auto"/>
          </w:divBdr>
        </w:div>
        <w:div w:id="1061975662">
          <w:marLeft w:val="0"/>
          <w:marRight w:val="0"/>
          <w:marTop w:val="0"/>
          <w:marBottom w:val="0"/>
          <w:divBdr>
            <w:top w:val="none" w:sz="0" w:space="0" w:color="auto"/>
            <w:left w:val="none" w:sz="0" w:space="0" w:color="auto"/>
            <w:bottom w:val="none" w:sz="0" w:space="0" w:color="auto"/>
            <w:right w:val="none" w:sz="0" w:space="0" w:color="auto"/>
          </w:divBdr>
        </w:div>
        <w:div w:id="1140224911">
          <w:marLeft w:val="0"/>
          <w:marRight w:val="0"/>
          <w:marTop w:val="0"/>
          <w:marBottom w:val="0"/>
          <w:divBdr>
            <w:top w:val="none" w:sz="0" w:space="0" w:color="auto"/>
            <w:left w:val="none" w:sz="0" w:space="0" w:color="auto"/>
            <w:bottom w:val="none" w:sz="0" w:space="0" w:color="auto"/>
            <w:right w:val="none" w:sz="0" w:space="0" w:color="auto"/>
          </w:divBdr>
        </w:div>
        <w:div w:id="1161703748">
          <w:marLeft w:val="0"/>
          <w:marRight w:val="0"/>
          <w:marTop w:val="0"/>
          <w:marBottom w:val="0"/>
          <w:divBdr>
            <w:top w:val="none" w:sz="0" w:space="0" w:color="auto"/>
            <w:left w:val="none" w:sz="0" w:space="0" w:color="auto"/>
            <w:bottom w:val="none" w:sz="0" w:space="0" w:color="auto"/>
            <w:right w:val="none" w:sz="0" w:space="0" w:color="auto"/>
          </w:divBdr>
        </w:div>
        <w:div w:id="1170217323">
          <w:marLeft w:val="0"/>
          <w:marRight w:val="0"/>
          <w:marTop w:val="0"/>
          <w:marBottom w:val="0"/>
          <w:divBdr>
            <w:top w:val="none" w:sz="0" w:space="0" w:color="auto"/>
            <w:left w:val="none" w:sz="0" w:space="0" w:color="auto"/>
            <w:bottom w:val="none" w:sz="0" w:space="0" w:color="auto"/>
            <w:right w:val="none" w:sz="0" w:space="0" w:color="auto"/>
          </w:divBdr>
        </w:div>
        <w:div w:id="1243294528">
          <w:marLeft w:val="0"/>
          <w:marRight w:val="0"/>
          <w:marTop w:val="0"/>
          <w:marBottom w:val="0"/>
          <w:divBdr>
            <w:top w:val="none" w:sz="0" w:space="0" w:color="auto"/>
            <w:left w:val="none" w:sz="0" w:space="0" w:color="auto"/>
            <w:bottom w:val="none" w:sz="0" w:space="0" w:color="auto"/>
            <w:right w:val="none" w:sz="0" w:space="0" w:color="auto"/>
          </w:divBdr>
        </w:div>
        <w:div w:id="1263953667">
          <w:marLeft w:val="0"/>
          <w:marRight w:val="0"/>
          <w:marTop w:val="0"/>
          <w:marBottom w:val="0"/>
          <w:divBdr>
            <w:top w:val="none" w:sz="0" w:space="0" w:color="auto"/>
            <w:left w:val="none" w:sz="0" w:space="0" w:color="auto"/>
            <w:bottom w:val="none" w:sz="0" w:space="0" w:color="auto"/>
            <w:right w:val="none" w:sz="0" w:space="0" w:color="auto"/>
          </w:divBdr>
        </w:div>
        <w:div w:id="1269892941">
          <w:marLeft w:val="0"/>
          <w:marRight w:val="0"/>
          <w:marTop w:val="0"/>
          <w:marBottom w:val="0"/>
          <w:divBdr>
            <w:top w:val="none" w:sz="0" w:space="0" w:color="auto"/>
            <w:left w:val="none" w:sz="0" w:space="0" w:color="auto"/>
            <w:bottom w:val="none" w:sz="0" w:space="0" w:color="auto"/>
            <w:right w:val="none" w:sz="0" w:space="0" w:color="auto"/>
          </w:divBdr>
        </w:div>
        <w:div w:id="1271160893">
          <w:marLeft w:val="0"/>
          <w:marRight w:val="0"/>
          <w:marTop w:val="0"/>
          <w:marBottom w:val="0"/>
          <w:divBdr>
            <w:top w:val="none" w:sz="0" w:space="0" w:color="auto"/>
            <w:left w:val="none" w:sz="0" w:space="0" w:color="auto"/>
            <w:bottom w:val="none" w:sz="0" w:space="0" w:color="auto"/>
            <w:right w:val="none" w:sz="0" w:space="0" w:color="auto"/>
          </w:divBdr>
        </w:div>
        <w:div w:id="1308240928">
          <w:marLeft w:val="0"/>
          <w:marRight w:val="0"/>
          <w:marTop w:val="0"/>
          <w:marBottom w:val="0"/>
          <w:divBdr>
            <w:top w:val="none" w:sz="0" w:space="0" w:color="auto"/>
            <w:left w:val="none" w:sz="0" w:space="0" w:color="auto"/>
            <w:bottom w:val="none" w:sz="0" w:space="0" w:color="auto"/>
            <w:right w:val="none" w:sz="0" w:space="0" w:color="auto"/>
          </w:divBdr>
        </w:div>
        <w:div w:id="1326396117">
          <w:marLeft w:val="0"/>
          <w:marRight w:val="0"/>
          <w:marTop w:val="0"/>
          <w:marBottom w:val="0"/>
          <w:divBdr>
            <w:top w:val="none" w:sz="0" w:space="0" w:color="auto"/>
            <w:left w:val="none" w:sz="0" w:space="0" w:color="auto"/>
            <w:bottom w:val="none" w:sz="0" w:space="0" w:color="auto"/>
            <w:right w:val="none" w:sz="0" w:space="0" w:color="auto"/>
          </w:divBdr>
        </w:div>
        <w:div w:id="1333098229">
          <w:marLeft w:val="0"/>
          <w:marRight w:val="0"/>
          <w:marTop w:val="0"/>
          <w:marBottom w:val="0"/>
          <w:divBdr>
            <w:top w:val="none" w:sz="0" w:space="0" w:color="auto"/>
            <w:left w:val="none" w:sz="0" w:space="0" w:color="auto"/>
            <w:bottom w:val="none" w:sz="0" w:space="0" w:color="auto"/>
            <w:right w:val="none" w:sz="0" w:space="0" w:color="auto"/>
          </w:divBdr>
        </w:div>
        <w:div w:id="1348946592">
          <w:marLeft w:val="0"/>
          <w:marRight w:val="0"/>
          <w:marTop w:val="0"/>
          <w:marBottom w:val="0"/>
          <w:divBdr>
            <w:top w:val="none" w:sz="0" w:space="0" w:color="auto"/>
            <w:left w:val="none" w:sz="0" w:space="0" w:color="auto"/>
            <w:bottom w:val="none" w:sz="0" w:space="0" w:color="auto"/>
            <w:right w:val="none" w:sz="0" w:space="0" w:color="auto"/>
          </w:divBdr>
        </w:div>
        <w:div w:id="1358432895">
          <w:marLeft w:val="0"/>
          <w:marRight w:val="0"/>
          <w:marTop w:val="0"/>
          <w:marBottom w:val="0"/>
          <w:divBdr>
            <w:top w:val="none" w:sz="0" w:space="0" w:color="auto"/>
            <w:left w:val="none" w:sz="0" w:space="0" w:color="auto"/>
            <w:bottom w:val="none" w:sz="0" w:space="0" w:color="auto"/>
            <w:right w:val="none" w:sz="0" w:space="0" w:color="auto"/>
          </w:divBdr>
        </w:div>
        <w:div w:id="1360593726">
          <w:marLeft w:val="0"/>
          <w:marRight w:val="0"/>
          <w:marTop w:val="0"/>
          <w:marBottom w:val="0"/>
          <w:divBdr>
            <w:top w:val="none" w:sz="0" w:space="0" w:color="auto"/>
            <w:left w:val="none" w:sz="0" w:space="0" w:color="auto"/>
            <w:bottom w:val="none" w:sz="0" w:space="0" w:color="auto"/>
            <w:right w:val="none" w:sz="0" w:space="0" w:color="auto"/>
          </w:divBdr>
        </w:div>
        <w:div w:id="1366253248">
          <w:marLeft w:val="0"/>
          <w:marRight w:val="0"/>
          <w:marTop w:val="0"/>
          <w:marBottom w:val="0"/>
          <w:divBdr>
            <w:top w:val="none" w:sz="0" w:space="0" w:color="auto"/>
            <w:left w:val="none" w:sz="0" w:space="0" w:color="auto"/>
            <w:bottom w:val="none" w:sz="0" w:space="0" w:color="auto"/>
            <w:right w:val="none" w:sz="0" w:space="0" w:color="auto"/>
          </w:divBdr>
        </w:div>
        <w:div w:id="1411121437">
          <w:marLeft w:val="0"/>
          <w:marRight w:val="0"/>
          <w:marTop w:val="0"/>
          <w:marBottom w:val="0"/>
          <w:divBdr>
            <w:top w:val="none" w:sz="0" w:space="0" w:color="auto"/>
            <w:left w:val="none" w:sz="0" w:space="0" w:color="auto"/>
            <w:bottom w:val="none" w:sz="0" w:space="0" w:color="auto"/>
            <w:right w:val="none" w:sz="0" w:space="0" w:color="auto"/>
          </w:divBdr>
        </w:div>
        <w:div w:id="1428038750">
          <w:marLeft w:val="0"/>
          <w:marRight w:val="0"/>
          <w:marTop w:val="0"/>
          <w:marBottom w:val="0"/>
          <w:divBdr>
            <w:top w:val="none" w:sz="0" w:space="0" w:color="auto"/>
            <w:left w:val="none" w:sz="0" w:space="0" w:color="auto"/>
            <w:bottom w:val="none" w:sz="0" w:space="0" w:color="auto"/>
            <w:right w:val="none" w:sz="0" w:space="0" w:color="auto"/>
          </w:divBdr>
        </w:div>
        <w:div w:id="1436511032">
          <w:marLeft w:val="0"/>
          <w:marRight w:val="0"/>
          <w:marTop w:val="0"/>
          <w:marBottom w:val="0"/>
          <w:divBdr>
            <w:top w:val="none" w:sz="0" w:space="0" w:color="auto"/>
            <w:left w:val="none" w:sz="0" w:space="0" w:color="auto"/>
            <w:bottom w:val="none" w:sz="0" w:space="0" w:color="auto"/>
            <w:right w:val="none" w:sz="0" w:space="0" w:color="auto"/>
          </w:divBdr>
        </w:div>
        <w:div w:id="1454402588">
          <w:marLeft w:val="0"/>
          <w:marRight w:val="0"/>
          <w:marTop w:val="0"/>
          <w:marBottom w:val="0"/>
          <w:divBdr>
            <w:top w:val="none" w:sz="0" w:space="0" w:color="auto"/>
            <w:left w:val="none" w:sz="0" w:space="0" w:color="auto"/>
            <w:bottom w:val="none" w:sz="0" w:space="0" w:color="auto"/>
            <w:right w:val="none" w:sz="0" w:space="0" w:color="auto"/>
          </w:divBdr>
        </w:div>
        <w:div w:id="1457598035">
          <w:marLeft w:val="0"/>
          <w:marRight w:val="0"/>
          <w:marTop w:val="0"/>
          <w:marBottom w:val="0"/>
          <w:divBdr>
            <w:top w:val="none" w:sz="0" w:space="0" w:color="auto"/>
            <w:left w:val="none" w:sz="0" w:space="0" w:color="auto"/>
            <w:bottom w:val="none" w:sz="0" w:space="0" w:color="auto"/>
            <w:right w:val="none" w:sz="0" w:space="0" w:color="auto"/>
          </w:divBdr>
        </w:div>
        <w:div w:id="1462193796">
          <w:marLeft w:val="0"/>
          <w:marRight w:val="0"/>
          <w:marTop w:val="0"/>
          <w:marBottom w:val="0"/>
          <w:divBdr>
            <w:top w:val="none" w:sz="0" w:space="0" w:color="auto"/>
            <w:left w:val="none" w:sz="0" w:space="0" w:color="auto"/>
            <w:bottom w:val="none" w:sz="0" w:space="0" w:color="auto"/>
            <w:right w:val="none" w:sz="0" w:space="0" w:color="auto"/>
          </w:divBdr>
        </w:div>
        <w:div w:id="1478957732">
          <w:marLeft w:val="0"/>
          <w:marRight w:val="0"/>
          <w:marTop w:val="0"/>
          <w:marBottom w:val="0"/>
          <w:divBdr>
            <w:top w:val="none" w:sz="0" w:space="0" w:color="auto"/>
            <w:left w:val="none" w:sz="0" w:space="0" w:color="auto"/>
            <w:bottom w:val="none" w:sz="0" w:space="0" w:color="auto"/>
            <w:right w:val="none" w:sz="0" w:space="0" w:color="auto"/>
          </w:divBdr>
        </w:div>
        <w:div w:id="1502699515">
          <w:marLeft w:val="0"/>
          <w:marRight w:val="0"/>
          <w:marTop w:val="0"/>
          <w:marBottom w:val="0"/>
          <w:divBdr>
            <w:top w:val="none" w:sz="0" w:space="0" w:color="auto"/>
            <w:left w:val="none" w:sz="0" w:space="0" w:color="auto"/>
            <w:bottom w:val="none" w:sz="0" w:space="0" w:color="auto"/>
            <w:right w:val="none" w:sz="0" w:space="0" w:color="auto"/>
          </w:divBdr>
        </w:div>
        <w:div w:id="1509562626">
          <w:marLeft w:val="0"/>
          <w:marRight w:val="0"/>
          <w:marTop w:val="0"/>
          <w:marBottom w:val="0"/>
          <w:divBdr>
            <w:top w:val="none" w:sz="0" w:space="0" w:color="auto"/>
            <w:left w:val="none" w:sz="0" w:space="0" w:color="auto"/>
            <w:bottom w:val="none" w:sz="0" w:space="0" w:color="auto"/>
            <w:right w:val="none" w:sz="0" w:space="0" w:color="auto"/>
          </w:divBdr>
        </w:div>
        <w:div w:id="1544825086">
          <w:marLeft w:val="0"/>
          <w:marRight w:val="0"/>
          <w:marTop w:val="0"/>
          <w:marBottom w:val="0"/>
          <w:divBdr>
            <w:top w:val="none" w:sz="0" w:space="0" w:color="auto"/>
            <w:left w:val="none" w:sz="0" w:space="0" w:color="auto"/>
            <w:bottom w:val="none" w:sz="0" w:space="0" w:color="auto"/>
            <w:right w:val="none" w:sz="0" w:space="0" w:color="auto"/>
          </w:divBdr>
        </w:div>
        <w:div w:id="1587762862">
          <w:marLeft w:val="0"/>
          <w:marRight w:val="0"/>
          <w:marTop w:val="0"/>
          <w:marBottom w:val="0"/>
          <w:divBdr>
            <w:top w:val="none" w:sz="0" w:space="0" w:color="auto"/>
            <w:left w:val="none" w:sz="0" w:space="0" w:color="auto"/>
            <w:bottom w:val="none" w:sz="0" w:space="0" w:color="auto"/>
            <w:right w:val="none" w:sz="0" w:space="0" w:color="auto"/>
          </w:divBdr>
        </w:div>
        <w:div w:id="1646545746">
          <w:marLeft w:val="0"/>
          <w:marRight w:val="0"/>
          <w:marTop w:val="0"/>
          <w:marBottom w:val="0"/>
          <w:divBdr>
            <w:top w:val="none" w:sz="0" w:space="0" w:color="auto"/>
            <w:left w:val="none" w:sz="0" w:space="0" w:color="auto"/>
            <w:bottom w:val="none" w:sz="0" w:space="0" w:color="auto"/>
            <w:right w:val="none" w:sz="0" w:space="0" w:color="auto"/>
          </w:divBdr>
        </w:div>
        <w:div w:id="1652440812">
          <w:marLeft w:val="0"/>
          <w:marRight w:val="0"/>
          <w:marTop w:val="0"/>
          <w:marBottom w:val="0"/>
          <w:divBdr>
            <w:top w:val="none" w:sz="0" w:space="0" w:color="auto"/>
            <w:left w:val="none" w:sz="0" w:space="0" w:color="auto"/>
            <w:bottom w:val="none" w:sz="0" w:space="0" w:color="auto"/>
            <w:right w:val="none" w:sz="0" w:space="0" w:color="auto"/>
          </w:divBdr>
        </w:div>
        <w:div w:id="1665862077">
          <w:marLeft w:val="0"/>
          <w:marRight w:val="0"/>
          <w:marTop w:val="0"/>
          <w:marBottom w:val="0"/>
          <w:divBdr>
            <w:top w:val="none" w:sz="0" w:space="0" w:color="auto"/>
            <w:left w:val="none" w:sz="0" w:space="0" w:color="auto"/>
            <w:bottom w:val="none" w:sz="0" w:space="0" w:color="auto"/>
            <w:right w:val="none" w:sz="0" w:space="0" w:color="auto"/>
          </w:divBdr>
        </w:div>
        <w:div w:id="1674914917">
          <w:marLeft w:val="0"/>
          <w:marRight w:val="0"/>
          <w:marTop w:val="0"/>
          <w:marBottom w:val="0"/>
          <w:divBdr>
            <w:top w:val="none" w:sz="0" w:space="0" w:color="auto"/>
            <w:left w:val="none" w:sz="0" w:space="0" w:color="auto"/>
            <w:bottom w:val="none" w:sz="0" w:space="0" w:color="auto"/>
            <w:right w:val="none" w:sz="0" w:space="0" w:color="auto"/>
          </w:divBdr>
        </w:div>
        <w:div w:id="1721057247">
          <w:marLeft w:val="0"/>
          <w:marRight w:val="0"/>
          <w:marTop w:val="0"/>
          <w:marBottom w:val="0"/>
          <w:divBdr>
            <w:top w:val="none" w:sz="0" w:space="0" w:color="auto"/>
            <w:left w:val="none" w:sz="0" w:space="0" w:color="auto"/>
            <w:bottom w:val="none" w:sz="0" w:space="0" w:color="auto"/>
            <w:right w:val="none" w:sz="0" w:space="0" w:color="auto"/>
          </w:divBdr>
        </w:div>
        <w:div w:id="1722752763">
          <w:marLeft w:val="0"/>
          <w:marRight w:val="0"/>
          <w:marTop w:val="0"/>
          <w:marBottom w:val="0"/>
          <w:divBdr>
            <w:top w:val="none" w:sz="0" w:space="0" w:color="auto"/>
            <w:left w:val="none" w:sz="0" w:space="0" w:color="auto"/>
            <w:bottom w:val="none" w:sz="0" w:space="0" w:color="auto"/>
            <w:right w:val="none" w:sz="0" w:space="0" w:color="auto"/>
          </w:divBdr>
        </w:div>
        <w:div w:id="1747418375">
          <w:marLeft w:val="0"/>
          <w:marRight w:val="0"/>
          <w:marTop w:val="0"/>
          <w:marBottom w:val="0"/>
          <w:divBdr>
            <w:top w:val="none" w:sz="0" w:space="0" w:color="auto"/>
            <w:left w:val="none" w:sz="0" w:space="0" w:color="auto"/>
            <w:bottom w:val="none" w:sz="0" w:space="0" w:color="auto"/>
            <w:right w:val="none" w:sz="0" w:space="0" w:color="auto"/>
          </w:divBdr>
        </w:div>
        <w:div w:id="1748529266">
          <w:marLeft w:val="0"/>
          <w:marRight w:val="0"/>
          <w:marTop w:val="0"/>
          <w:marBottom w:val="0"/>
          <w:divBdr>
            <w:top w:val="none" w:sz="0" w:space="0" w:color="auto"/>
            <w:left w:val="none" w:sz="0" w:space="0" w:color="auto"/>
            <w:bottom w:val="none" w:sz="0" w:space="0" w:color="auto"/>
            <w:right w:val="none" w:sz="0" w:space="0" w:color="auto"/>
          </w:divBdr>
        </w:div>
        <w:div w:id="1760176153">
          <w:marLeft w:val="0"/>
          <w:marRight w:val="0"/>
          <w:marTop w:val="0"/>
          <w:marBottom w:val="0"/>
          <w:divBdr>
            <w:top w:val="none" w:sz="0" w:space="0" w:color="auto"/>
            <w:left w:val="none" w:sz="0" w:space="0" w:color="auto"/>
            <w:bottom w:val="none" w:sz="0" w:space="0" w:color="auto"/>
            <w:right w:val="none" w:sz="0" w:space="0" w:color="auto"/>
          </w:divBdr>
        </w:div>
        <w:div w:id="1805924395">
          <w:marLeft w:val="0"/>
          <w:marRight w:val="0"/>
          <w:marTop w:val="0"/>
          <w:marBottom w:val="0"/>
          <w:divBdr>
            <w:top w:val="none" w:sz="0" w:space="0" w:color="auto"/>
            <w:left w:val="none" w:sz="0" w:space="0" w:color="auto"/>
            <w:bottom w:val="none" w:sz="0" w:space="0" w:color="auto"/>
            <w:right w:val="none" w:sz="0" w:space="0" w:color="auto"/>
          </w:divBdr>
        </w:div>
        <w:div w:id="1820927285">
          <w:marLeft w:val="0"/>
          <w:marRight w:val="0"/>
          <w:marTop w:val="0"/>
          <w:marBottom w:val="0"/>
          <w:divBdr>
            <w:top w:val="none" w:sz="0" w:space="0" w:color="auto"/>
            <w:left w:val="none" w:sz="0" w:space="0" w:color="auto"/>
            <w:bottom w:val="none" w:sz="0" w:space="0" w:color="auto"/>
            <w:right w:val="none" w:sz="0" w:space="0" w:color="auto"/>
          </w:divBdr>
        </w:div>
        <w:div w:id="1884098363">
          <w:marLeft w:val="0"/>
          <w:marRight w:val="0"/>
          <w:marTop w:val="0"/>
          <w:marBottom w:val="0"/>
          <w:divBdr>
            <w:top w:val="none" w:sz="0" w:space="0" w:color="auto"/>
            <w:left w:val="none" w:sz="0" w:space="0" w:color="auto"/>
            <w:bottom w:val="none" w:sz="0" w:space="0" w:color="auto"/>
            <w:right w:val="none" w:sz="0" w:space="0" w:color="auto"/>
          </w:divBdr>
        </w:div>
        <w:div w:id="1898393720">
          <w:marLeft w:val="0"/>
          <w:marRight w:val="0"/>
          <w:marTop w:val="0"/>
          <w:marBottom w:val="0"/>
          <w:divBdr>
            <w:top w:val="none" w:sz="0" w:space="0" w:color="auto"/>
            <w:left w:val="none" w:sz="0" w:space="0" w:color="auto"/>
            <w:bottom w:val="none" w:sz="0" w:space="0" w:color="auto"/>
            <w:right w:val="none" w:sz="0" w:space="0" w:color="auto"/>
          </w:divBdr>
        </w:div>
        <w:div w:id="1901163251">
          <w:marLeft w:val="0"/>
          <w:marRight w:val="0"/>
          <w:marTop w:val="0"/>
          <w:marBottom w:val="0"/>
          <w:divBdr>
            <w:top w:val="none" w:sz="0" w:space="0" w:color="auto"/>
            <w:left w:val="none" w:sz="0" w:space="0" w:color="auto"/>
            <w:bottom w:val="none" w:sz="0" w:space="0" w:color="auto"/>
            <w:right w:val="none" w:sz="0" w:space="0" w:color="auto"/>
          </w:divBdr>
        </w:div>
        <w:div w:id="1927494639">
          <w:marLeft w:val="0"/>
          <w:marRight w:val="0"/>
          <w:marTop w:val="0"/>
          <w:marBottom w:val="0"/>
          <w:divBdr>
            <w:top w:val="none" w:sz="0" w:space="0" w:color="auto"/>
            <w:left w:val="none" w:sz="0" w:space="0" w:color="auto"/>
            <w:bottom w:val="none" w:sz="0" w:space="0" w:color="auto"/>
            <w:right w:val="none" w:sz="0" w:space="0" w:color="auto"/>
          </w:divBdr>
        </w:div>
        <w:div w:id="1930505138">
          <w:marLeft w:val="0"/>
          <w:marRight w:val="0"/>
          <w:marTop w:val="0"/>
          <w:marBottom w:val="0"/>
          <w:divBdr>
            <w:top w:val="none" w:sz="0" w:space="0" w:color="auto"/>
            <w:left w:val="none" w:sz="0" w:space="0" w:color="auto"/>
            <w:bottom w:val="none" w:sz="0" w:space="0" w:color="auto"/>
            <w:right w:val="none" w:sz="0" w:space="0" w:color="auto"/>
          </w:divBdr>
        </w:div>
        <w:div w:id="1931549677">
          <w:marLeft w:val="0"/>
          <w:marRight w:val="0"/>
          <w:marTop w:val="0"/>
          <w:marBottom w:val="0"/>
          <w:divBdr>
            <w:top w:val="none" w:sz="0" w:space="0" w:color="auto"/>
            <w:left w:val="none" w:sz="0" w:space="0" w:color="auto"/>
            <w:bottom w:val="none" w:sz="0" w:space="0" w:color="auto"/>
            <w:right w:val="none" w:sz="0" w:space="0" w:color="auto"/>
          </w:divBdr>
        </w:div>
        <w:div w:id="1938559299">
          <w:marLeft w:val="0"/>
          <w:marRight w:val="0"/>
          <w:marTop w:val="0"/>
          <w:marBottom w:val="0"/>
          <w:divBdr>
            <w:top w:val="none" w:sz="0" w:space="0" w:color="auto"/>
            <w:left w:val="none" w:sz="0" w:space="0" w:color="auto"/>
            <w:bottom w:val="none" w:sz="0" w:space="0" w:color="auto"/>
            <w:right w:val="none" w:sz="0" w:space="0" w:color="auto"/>
          </w:divBdr>
        </w:div>
        <w:div w:id="1959412867">
          <w:marLeft w:val="0"/>
          <w:marRight w:val="0"/>
          <w:marTop w:val="0"/>
          <w:marBottom w:val="0"/>
          <w:divBdr>
            <w:top w:val="none" w:sz="0" w:space="0" w:color="auto"/>
            <w:left w:val="none" w:sz="0" w:space="0" w:color="auto"/>
            <w:bottom w:val="none" w:sz="0" w:space="0" w:color="auto"/>
            <w:right w:val="none" w:sz="0" w:space="0" w:color="auto"/>
          </w:divBdr>
        </w:div>
        <w:div w:id="2019111932">
          <w:marLeft w:val="0"/>
          <w:marRight w:val="0"/>
          <w:marTop w:val="0"/>
          <w:marBottom w:val="0"/>
          <w:divBdr>
            <w:top w:val="none" w:sz="0" w:space="0" w:color="auto"/>
            <w:left w:val="none" w:sz="0" w:space="0" w:color="auto"/>
            <w:bottom w:val="none" w:sz="0" w:space="0" w:color="auto"/>
            <w:right w:val="none" w:sz="0" w:space="0" w:color="auto"/>
          </w:divBdr>
        </w:div>
        <w:div w:id="2052798800">
          <w:marLeft w:val="0"/>
          <w:marRight w:val="0"/>
          <w:marTop w:val="0"/>
          <w:marBottom w:val="0"/>
          <w:divBdr>
            <w:top w:val="none" w:sz="0" w:space="0" w:color="auto"/>
            <w:left w:val="none" w:sz="0" w:space="0" w:color="auto"/>
            <w:bottom w:val="none" w:sz="0" w:space="0" w:color="auto"/>
            <w:right w:val="none" w:sz="0" w:space="0" w:color="auto"/>
          </w:divBdr>
        </w:div>
        <w:div w:id="2063865217">
          <w:marLeft w:val="0"/>
          <w:marRight w:val="0"/>
          <w:marTop w:val="0"/>
          <w:marBottom w:val="0"/>
          <w:divBdr>
            <w:top w:val="none" w:sz="0" w:space="0" w:color="auto"/>
            <w:left w:val="none" w:sz="0" w:space="0" w:color="auto"/>
            <w:bottom w:val="none" w:sz="0" w:space="0" w:color="auto"/>
            <w:right w:val="none" w:sz="0" w:space="0" w:color="auto"/>
          </w:divBdr>
        </w:div>
        <w:div w:id="2070183509">
          <w:marLeft w:val="0"/>
          <w:marRight w:val="0"/>
          <w:marTop w:val="0"/>
          <w:marBottom w:val="0"/>
          <w:divBdr>
            <w:top w:val="none" w:sz="0" w:space="0" w:color="auto"/>
            <w:left w:val="none" w:sz="0" w:space="0" w:color="auto"/>
            <w:bottom w:val="none" w:sz="0" w:space="0" w:color="auto"/>
            <w:right w:val="none" w:sz="0" w:space="0" w:color="auto"/>
          </w:divBdr>
        </w:div>
        <w:div w:id="2093812159">
          <w:marLeft w:val="0"/>
          <w:marRight w:val="0"/>
          <w:marTop w:val="0"/>
          <w:marBottom w:val="0"/>
          <w:divBdr>
            <w:top w:val="none" w:sz="0" w:space="0" w:color="auto"/>
            <w:left w:val="none" w:sz="0" w:space="0" w:color="auto"/>
            <w:bottom w:val="none" w:sz="0" w:space="0" w:color="auto"/>
            <w:right w:val="none" w:sz="0" w:space="0" w:color="auto"/>
          </w:divBdr>
        </w:div>
        <w:div w:id="2099330907">
          <w:marLeft w:val="0"/>
          <w:marRight w:val="0"/>
          <w:marTop w:val="0"/>
          <w:marBottom w:val="0"/>
          <w:divBdr>
            <w:top w:val="none" w:sz="0" w:space="0" w:color="auto"/>
            <w:left w:val="none" w:sz="0" w:space="0" w:color="auto"/>
            <w:bottom w:val="none" w:sz="0" w:space="0" w:color="auto"/>
            <w:right w:val="none" w:sz="0" w:space="0" w:color="auto"/>
          </w:divBdr>
        </w:div>
      </w:divsChild>
    </w:div>
    <w:div w:id="780102620">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33686613">
      <w:bodyDiv w:val="1"/>
      <w:marLeft w:val="0"/>
      <w:marRight w:val="0"/>
      <w:marTop w:val="0"/>
      <w:marBottom w:val="0"/>
      <w:divBdr>
        <w:top w:val="none" w:sz="0" w:space="0" w:color="auto"/>
        <w:left w:val="none" w:sz="0" w:space="0" w:color="auto"/>
        <w:bottom w:val="none" w:sz="0" w:space="0" w:color="auto"/>
        <w:right w:val="none" w:sz="0" w:space="0" w:color="auto"/>
      </w:divBdr>
      <w:divsChild>
        <w:div w:id="32971590">
          <w:marLeft w:val="0"/>
          <w:marRight w:val="0"/>
          <w:marTop w:val="240"/>
          <w:marBottom w:val="240"/>
          <w:divBdr>
            <w:top w:val="none" w:sz="0" w:space="0" w:color="auto"/>
            <w:left w:val="none" w:sz="0" w:space="0" w:color="auto"/>
            <w:bottom w:val="none" w:sz="0" w:space="0" w:color="auto"/>
            <w:right w:val="none" w:sz="0" w:space="0" w:color="auto"/>
          </w:divBdr>
        </w:div>
        <w:div w:id="1570000532">
          <w:marLeft w:val="0"/>
          <w:marRight w:val="0"/>
          <w:marTop w:val="240"/>
          <w:marBottom w:val="240"/>
          <w:divBdr>
            <w:top w:val="none" w:sz="0" w:space="0" w:color="auto"/>
            <w:left w:val="none" w:sz="0" w:space="0" w:color="auto"/>
            <w:bottom w:val="none" w:sz="0" w:space="0" w:color="auto"/>
            <w:right w:val="none" w:sz="0" w:space="0" w:color="auto"/>
          </w:divBdr>
        </w:div>
      </w:divsChild>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786042238">
          <w:marLeft w:val="360"/>
          <w:marRight w:val="0"/>
          <w:marTop w:val="200"/>
          <w:marBottom w:val="0"/>
          <w:divBdr>
            <w:top w:val="none" w:sz="0" w:space="0" w:color="auto"/>
            <w:left w:val="none" w:sz="0" w:space="0" w:color="auto"/>
            <w:bottom w:val="none" w:sz="0" w:space="0" w:color="auto"/>
            <w:right w:val="none" w:sz="0" w:space="0" w:color="auto"/>
          </w:divBdr>
        </w:div>
        <w:div w:id="816186962">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sChild>
    </w:div>
    <w:div w:id="865945758">
      <w:bodyDiv w:val="1"/>
      <w:marLeft w:val="0"/>
      <w:marRight w:val="0"/>
      <w:marTop w:val="0"/>
      <w:marBottom w:val="0"/>
      <w:divBdr>
        <w:top w:val="none" w:sz="0" w:space="0" w:color="auto"/>
        <w:left w:val="none" w:sz="0" w:space="0" w:color="auto"/>
        <w:bottom w:val="none" w:sz="0" w:space="0" w:color="auto"/>
        <w:right w:val="none" w:sz="0" w:space="0" w:color="auto"/>
      </w:divBdr>
    </w:div>
    <w:div w:id="871309216">
      <w:bodyDiv w:val="1"/>
      <w:marLeft w:val="0"/>
      <w:marRight w:val="0"/>
      <w:marTop w:val="0"/>
      <w:marBottom w:val="0"/>
      <w:divBdr>
        <w:top w:val="none" w:sz="0" w:space="0" w:color="auto"/>
        <w:left w:val="none" w:sz="0" w:space="0" w:color="auto"/>
        <w:bottom w:val="none" w:sz="0" w:space="0" w:color="auto"/>
        <w:right w:val="none" w:sz="0" w:space="0" w:color="auto"/>
      </w:divBdr>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2501696">
      <w:bodyDiv w:val="1"/>
      <w:marLeft w:val="0"/>
      <w:marRight w:val="0"/>
      <w:marTop w:val="0"/>
      <w:marBottom w:val="0"/>
      <w:divBdr>
        <w:top w:val="none" w:sz="0" w:space="0" w:color="auto"/>
        <w:left w:val="none" w:sz="0" w:space="0" w:color="auto"/>
        <w:bottom w:val="none" w:sz="0" w:space="0" w:color="auto"/>
        <w:right w:val="none" w:sz="0" w:space="0" w:color="auto"/>
      </w:divBdr>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904218197">
      <w:bodyDiv w:val="1"/>
      <w:marLeft w:val="0"/>
      <w:marRight w:val="0"/>
      <w:marTop w:val="0"/>
      <w:marBottom w:val="0"/>
      <w:divBdr>
        <w:top w:val="none" w:sz="0" w:space="0" w:color="auto"/>
        <w:left w:val="none" w:sz="0" w:space="0" w:color="auto"/>
        <w:bottom w:val="none" w:sz="0" w:space="0" w:color="auto"/>
        <w:right w:val="none" w:sz="0" w:space="0" w:color="auto"/>
      </w:divBdr>
    </w:div>
    <w:div w:id="931206380">
      <w:bodyDiv w:val="1"/>
      <w:marLeft w:val="0"/>
      <w:marRight w:val="0"/>
      <w:marTop w:val="0"/>
      <w:marBottom w:val="0"/>
      <w:divBdr>
        <w:top w:val="none" w:sz="0" w:space="0" w:color="auto"/>
        <w:left w:val="none" w:sz="0" w:space="0" w:color="auto"/>
        <w:bottom w:val="none" w:sz="0" w:space="0" w:color="auto"/>
        <w:right w:val="none" w:sz="0" w:space="0" w:color="auto"/>
      </w:divBdr>
    </w:div>
    <w:div w:id="938029178">
      <w:bodyDiv w:val="1"/>
      <w:marLeft w:val="0"/>
      <w:marRight w:val="0"/>
      <w:marTop w:val="0"/>
      <w:marBottom w:val="0"/>
      <w:divBdr>
        <w:top w:val="none" w:sz="0" w:space="0" w:color="auto"/>
        <w:left w:val="none" w:sz="0" w:space="0" w:color="auto"/>
        <w:bottom w:val="none" w:sz="0" w:space="0" w:color="auto"/>
        <w:right w:val="none" w:sz="0" w:space="0" w:color="auto"/>
      </w:divBdr>
    </w:div>
    <w:div w:id="938214959">
      <w:bodyDiv w:val="1"/>
      <w:marLeft w:val="0"/>
      <w:marRight w:val="0"/>
      <w:marTop w:val="0"/>
      <w:marBottom w:val="0"/>
      <w:divBdr>
        <w:top w:val="none" w:sz="0" w:space="0" w:color="auto"/>
        <w:left w:val="none" w:sz="0" w:space="0" w:color="auto"/>
        <w:bottom w:val="none" w:sz="0" w:space="0" w:color="auto"/>
        <w:right w:val="none" w:sz="0" w:space="0" w:color="auto"/>
      </w:divBdr>
      <w:divsChild>
        <w:div w:id="1154569198">
          <w:marLeft w:val="0"/>
          <w:marRight w:val="0"/>
          <w:marTop w:val="240"/>
          <w:marBottom w:val="240"/>
          <w:divBdr>
            <w:top w:val="none" w:sz="0" w:space="0" w:color="auto"/>
            <w:left w:val="none" w:sz="0" w:space="0" w:color="auto"/>
            <w:bottom w:val="none" w:sz="0" w:space="0" w:color="auto"/>
            <w:right w:val="none" w:sz="0" w:space="0" w:color="auto"/>
          </w:divBdr>
        </w:div>
        <w:div w:id="1681154767">
          <w:marLeft w:val="0"/>
          <w:marRight w:val="0"/>
          <w:marTop w:val="240"/>
          <w:marBottom w:val="240"/>
          <w:divBdr>
            <w:top w:val="none" w:sz="0" w:space="0" w:color="auto"/>
            <w:left w:val="none" w:sz="0" w:space="0" w:color="auto"/>
            <w:bottom w:val="none" w:sz="0" w:space="0" w:color="auto"/>
            <w:right w:val="none" w:sz="0" w:space="0" w:color="auto"/>
          </w:divBdr>
        </w:div>
        <w:div w:id="1873616987">
          <w:marLeft w:val="0"/>
          <w:marRight w:val="0"/>
          <w:marTop w:val="240"/>
          <w:marBottom w:val="240"/>
          <w:divBdr>
            <w:top w:val="none" w:sz="0" w:space="0" w:color="auto"/>
            <w:left w:val="none" w:sz="0" w:space="0" w:color="auto"/>
            <w:bottom w:val="none" w:sz="0" w:space="0" w:color="auto"/>
            <w:right w:val="none" w:sz="0" w:space="0" w:color="auto"/>
          </w:divBdr>
        </w:div>
        <w:div w:id="1910649051">
          <w:marLeft w:val="0"/>
          <w:marRight w:val="0"/>
          <w:marTop w:val="240"/>
          <w:marBottom w:val="240"/>
          <w:divBdr>
            <w:top w:val="none" w:sz="0" w:space="0" w:color="auto"/>
            <w:left w:val="none" w:sz="0" w:space="0" w:color="auto"/>
            <w:bottom w:val="none" w:sz="0" w:space="0" w:color="auto"/>
            <w:right w:val="none" w:sz="0" w:space="0" w:color="auto"/>
          </w:divBdr>
        </w:div>
      </w:divsChild>
    </w:div>
    <w:div w:id="938947890">
      <w:bodyDiv w:val="1"/>
      <w:marLeft w:val="0"/>
      <w:marRight w:val="0"/>
      <w:marTop w:val="0"/>
      <w:marBottom w:val="0"/>
      <w:divBdr>
        <w:top w:val="none" w:sz="0" w:space="0" w:color="auto"/>
        <w:left w:val="none" w:sz="0" w:space="0" w:color="auto"/>
        <w:bottom w:val="none" w:sz="0" w:space="0" w:color="auto"/>
        <w:right w:val="none" w:sz="0" w:space="0" w:color="auto"/>
      </w:divBdr>
    </w:div>
    <w:div w:id="949167889">
      <w:bodyDiv w:val="1"/>
      <w:marLeft w:val="0"/>
      <w:marRight w:val="0"/>
      <w:marTop w:val="0"/>
      <w:marBottom w:val="0"/>
      <w:divBdr>
        <w:top w:val="none" w:sz="0" w:space="0" w:color="auto"/>
        <w:left w:val="none" w:sz="0" w:space="0" w:color="auto"/>
        <w:bottom w:val="none" w:sz="0" w:space="0" w:color="auto"/>
        <w:right w:val="none" w:sz="0" w:space="0" w:color="auto"/>
      </w:divBdr>
      <w:divsChild>
        <w:div w:id="1063790656">
          <w:marLeft w:val="0"/>
          <w:marRight w:val="0"/>
          <w:marTop w:val="0"/>
          <w:marBottom w:val="0"/>
          <w:divBdr>
            <w:top w:val="none" w:sz="0" w:space="0" w:color="auto"/>
            <w:left w:val="none" w:sz="0" w:space="0" w:color="auto"/>
            <w:bottom w:val="none" w:sz="0" w:space="0" w:color="auto"/>
            <w:right w:val="none" w:sz="0" w:space="0" w:color="auto"/>
          </w:divBdr>
          <w:divsChild>
            <w:div w:id="48706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583843">
      <w:bodyDiv w:val="1"/>
      <w:marLeft w:val="0"/>
      <w:marRight w:val="0"/>
      <w:marTop w:val="0"/>
      <w:marBottom w:val="0"/>
      <w:divBdr>
        <w:top w:val="none" w:sz="0" w:space="0" w:color="auto"/>
        <w:left w:val="none" w:sz="0" w:space="0" w:color="auto"/>
        <w:bottom w:val="none" w:sz="0" w:space="0" w:color="auto"/>
        <w:right w:val="none" w:sz="0" w:space="0" w:color="auto"/>
      </w:divBdr>
      <w:divsChild>
        <w:div w:id="748311446">
          <w:marLeft w:val="0"/>
          <w:marRight w:val="0"/>
          <w:marTop w:val="240"/>
          <w:marBottom w:val="240"/>
          <w:divBdr>
            <w:top w:val="none" w:sz="0" w:space="0" w:color="auto"/>
            <w:left w:val="none" w:sz="0" w:space="0" w:color="auto"/>
            <w:bottom w:val="none" w:sz="0" w:space="0" w:color="auto"/>
            <w:right w:val="none" w:sz="0" w:space="0" w:color="auto"/>
          </w:divBdr>
        </w:div>
        <w:div w:id="1122577202">
          <w:marLeft w:val="0"/>
          <w:marRight w:val="0"/>
          <w:marTop w:val="240"/>
          <w:marBottom w:val="240"/>
          <w:divBdr>
            <w:top w:val="none" w:sz="0" w:space="0" w:color="auto"/>
            <w:left w:val="none" w:sz="0" w:space="0" w:color="auto"/>
            <w:bottom w:val="none" w:sz="0" w:space="0" w:color="auto"/>
            <w:right w:val="none" w:sz="0" w:space="0" w:color="auto"/>
          </w:divBdr>
        </w:div>
      </w:divsChild>
    </w:div>
    <w:div w:id="967470411">
      <w:bodyDiv w:val="1"/>
      <w:marLeft w:val="0"/>
      <w:marRight w:val="0"/>
      <w:marTop w:val="0"/>
      <w:marBottom w:val="0"/>
      <w:divBdr>
        <w:top w:val="none" w:sz="0" w:space="0" w:color="auto"/>
        <w:left w:val="none" w:sz="0" w:space="0" w:color="auto"/>
        <w:bottom w:val="none" w:sz="0" w:space="0" w:color="auto"/>
        <w:right w:val="none" w:sz="0" w:space="0" w:color="auto"/>
      </w:divBdr>
    </w:div>
    <w:div w:id="983895605">
      <w:bodyDiv w:val="1"/>
      <w:marLeft w:val="0"/>
      <w:marRight w:val="0"/>
      <w:marTop w:val="0"/>
      <w:marBottom w:val="0"/>
      <w:divBdr>
        <w:top w:val="none" w:sz="0" w:space="0" w:color="auto"/>
        <w:left w:val="none" w:sz="0" w:space="0" w:color="auto"/>
        <w:bottom w:val="none" w:sz="0" w:space="0" w:color="auto"/>
        <w:right w:val="none" w:sz="0" w:space="0" w:color="auto"/>
      </w:divBdr>
      <w:divsChild>
        <w:div w:id="145588052">
          <w:marLeft w:val="0"/>
          <w:marRight w:val="0"/>
          <w:marTop w:val="240"/>
          <w:marBottom w:val="240"/>
          <w:divBdr>
            <w:top w:val="none" w:sz="0" w:space="0" w:color="auto"/>
            <w:left w:val="none" w:sz="0" w:space="0" w:color="auto"/>
            <w:bottom w:val="none" w:sz="0" w:space="0" w:color="auto"/>
            <w:right w:val="none" w:sz="0" w:space="0" w:color="auto"/>
          </w:divBdr>
        </w:div>
        <w:div w:id="1650094700">
          <w:marLeft w:val="0"/>
          <w:marRight w:val="0"/>
          <w:marTop w:val="240"/>
          <w:marBottom w:val="240"/>
          <w:divBdr>
            <w:top w:val="none" w:sz="0" w:space="0" w:color="auto"/>
            <w:left w:val="none" w:sz="0" w:space="0" w:color="auto"/>
            <w:bottom w:val="none" w:sz="0" w:space="0" w:color="auto"/>
            <w:right w:val="none" w:sz="0" w:space="0" w:color="auto"/>
          </w:divBdr>
        </w:div>
      </w:divsChild>
    </w:div>
    <w:div w:id="992216974">
      <w:bodyDiv w:val="1"/>
      <w:marLeft w:val="0"/>
      <w:marRight w:val="0"/>
      <w:marTop w:val="0"/>
      <w:marBottom w:val="0"/>
      <w:divBdr>
        <w:top w:val="none" w:sz="0" w:space="0" w:color="auto"/>
        <w:left w:val="none" w:sz="0" w:space="0" w:color="auto"/>
        <w:bottom w:val="none" w:sz="0" w:space="0" w:color="auto"/>
        <w:right w:val="none" w:sz="0" w:space="0" w:color="auto"/>
      </w:divBdr>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08094791">
      <w:bodyDiv w:val="1"/>
      <w:marLeft w:val="0"/>
      <w:marRight w:val="0"/>
      <w:marTop w:val="0"/>
      <w:marBottom w:val="0"/>
      <w:divBdr>
        <w:top w:val="none" w:sz="0" w:space="0" w:color="auto"/>
        <w:left w:val="none" w:sz="0" w:space="0" w:color="auto"/>
        <w:bottom w:val="none" w:sz="0" w:space="0" w:color="auto"/>
        <w:right w:val="none" w:sz="0" w:space="0" w:color="auto"/>
      </w:divBdr>
      <w:divsChild>
        <w:div w:id="1987008749">
          <w:marLeft w:val="0"/>
          <w:marRight w:val="0"/>
          <w:marTop w:val="450"/>
          <w:marBottom w:val="240"/>
          <w:divBdr>
            <w:top w:val="none" w:sz="0" w:space="0" w:color="auto"/>
            <w:left w:val="none" w:sz="0" w:space="0" w:color="auto"/>
            <w:bottom w:val="none" w:sz="0" w:space="0" w:color="auto"/>
            <w:right w:val="none" w:sz="0" w:space="0" w:color="auto"/>
          </w:divBdr>
        </w:div>
        <w:div w:id="338427955">
          <w:marLeft w:val="0"/>
          <w:marRight w:val="0"/>
          <w:marTop w:val="240"/>
          <w:marBottom w:val="240"/>
          <w:divBdr>
            <w:top w:val="none" w:sz="0" w:space="0" w:color="auto"/>
            <w:left w:val="none" w:sz="0" w:space="0" w:color="auto"/>
            <w:bottom w:val="none" w:sz="0" w:space="0" w:color="auto"/>
            <w:right w:val="none" w:sz="0" w:space="0" w:color="auto"/>
          </w:divBdr>
        </w:div>
      </w:divsChild>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103649924">
      <w:bodyDiv w:val="1"/>
      <w:marLeft w:val="0"/>
      <w:marRight w:val="0"/>
      <w:marTop w:val="0"/>
      <w:marBottom w:val="0"/>
      <w:divBdr>
        <w:top w:val="none" w:sz="0" w:space="0" w:color="auto"/>
        <w:left w:val="none" w:sz="0" w:space="0" w:color="auto"/>
        <w:bottom w:val="none" w:sz="0" w:space="0" w:color="auto"/>
        <w:right w:val="none" w:sz="0" w:space="0" w:color="auto"/>
      </w:divBdr>
      <w:divsChild>
        <w:div w:id="226914941">
          <w:marLeft w:val="0"/>
          <w:marRight w:val="0"/>
          <w:marTop w:val="240"/>
          <w:marBottom w:val="240"/>
          <w:divBdr>
            <w:top w:val="none" w:sz="0" w:space="0" w:color="auto"/>
            <w:left w:val="none" w:sz="0" w:space="0" w:color="auto"/>
            <w:bottom w:val="none" w:sz="0" w:space="0" w:color="auto"/>
            <w:right w:val="none" w:sz="0" w:space="0" w:color="auto"/>
          </w:divBdr>
        </w:div>
        <w:div w:id="1854875234">
          <w:marLeft w:val="0"/>
          <w:marRight w:val="0"/>
          <w:marTop w:val="450"/>
          <w:marBottom w:val="240"/>
          <w:divBdr>
            <w:top w:val="none" w:sz="0" w:space="0" w:color="auto"/>
            <w:left w:val="none" w:sz="0" w:space="0" w:color="auto"/>
            <w:bottom w:val="none" w:sz="0" w:space="0" w:color="auto"/>
            <w:right w:val="none" w:sz="0" w:space="0" w:color="auto"/>
          </w:divBdr>
        </w:div>
      </w:divsChild>
    </w:div>
    <w:div w:id="1133058972">
      <w:bodyDiv w:val="1"/>
      <w:marLeft w:val="0"/>
      <w:marRight w:val="0"/>
      <w:marTop w:val="0"/>
      <w:marBottom w:val="0"/>
      <w:divBdr>
        <w:top w:val="none" w:sz="0" w:space="0" w:color="auto"/>
        <w:left w:val="none" w:sz="0" w:space="0" w:color="auto"/>
        <w:bottom w:val="none" w:sz="0" w:space="0" w:color="auto"/>
        <w:right w:val="none" w:sz="0" w:space="0" w:color="auto"/>
      </w:divBdr>
    </w:div>
    <w:div w:id="1143624124">
      <w:bodyDiv w:val="1"/>
      <w:marLeft w:val="0"/>
      <w:marRight w:val="0"/>
      <w:marTop w:val="0"/>
      <w:marBottom w:val="0"/>
      <w:divBdr>
        <w:top w:val="none" w:sz="0" w:space="0" w:color="auto"/>
        <w:left w:val="none" w:sz="0" w:space="0" w:color="auto"/>
        <w:bottom w:val="none" w:sz="0" w:space="0" w:color="auto"/>
        <w:right w:val="none" w:sz="0" w:space="0" w:color="auto"/>
      </w:divBdr>
    </w:div>
    <w:div w:id="1157922306">
      <w:bodyDiv w:val="1"/>
      <w:marLeft w:val="0"/>
      <w:marRight w:val="0"/>
      <w:marTop w:val="0"/>
      <w:marBottom w:val="0"/>
      <w:divBdr>
        <w:top w:val="none" w:sz="0" w:space="0" w:color="auto"/>
        <w:left w:val="none" w:sz="0" w:space="0" w:color="auto"/>
        <w:bottom w:val="none" w:sz="0" w:space="0" w:color="auto"/>
        <w:right w:val="none" w:sz="0" w:space="0" w:color="auto"/>
      </w:divBdr>
    </w:div>
    <w:div w:id="1201213099">
      <w:bodyDiv w:val="1"/>
      <w:marLeft w:val="0"/>
      <w:marRight w:val="0"/>
      <w:marTop w:val="0"/>
      <w:marBottom w:val="0"/>
      <w:divBdr>
        <w:top w:val="none" w:sz="0" w:space="0" w:color="auto"/>
        <w:left w:val="none" w:sz="0" w:space="0" w:color="auto"/>
        <w:bottom w:val="none" w:sz="0" w:space="0" w:color="auto"/>
        <w:right w:val="none" w:sz="0" w:space="0" w:color="auto"/>
      </w:divBdr>
      <w:divsChild>
        <w:div w:id="500580050">
          <w:marLeft w:val="0"/>
          <w:marRight w:val="0"/>
          <w:marTop w:val="240"/>
          <w:marBottom w:val="240"/>
          <w:divBdr>
            <w:top w:val="none" w:sz="0" w:space="0" w:color="auto"/>
            <w:left w:val="none" w:sz="0" w:space="0" w:color="auto"/>
            <w:bottom w:val="none" w:sz="0" w:space="0" w:color="auto"/>
            <w:right w:val="none" w:sz="0" w:space="0" w:color="auto"/>
          </w:divBdr>
        </w:div>
        <w:div w:id="726535445">
          <w:marLeft w:val="0"/>
          <w:marRight w:val="0"/>
          <w:marTop w:val="240"/>
          <w:marBottom w:val="240"/>
          <w:divBdr>
            <w:top w:val="none" w:sz="0" w:space="0" w:color="auto"/>
            <w:left w:val="none" w:sz="0" w:space="0" w:color="auto"/>
            <w:bottom w:val="none" w:sz="0" w:space="0" w:color="auto"/>
            <w:right w:val="none" w:sz="0" w:space="0" w:color="auto"/>
          </w:divBdr>
        </w:div>
        <w:div w:id="1225726866">
          <w:marLeft w:val="0"/>
          <w:marRight w:val="0"/>
          <w:marTop w:val="240"/>
          <w:marBottom w:val="240"/>
          <w:divBdr>
            <w:top w:val="none" w:sz="0" w:space="0" w:color="auto"/>
            <w:left w:val="none" w:sz="0" w:space="0" w:color="auto"/>
            <w:bottom w:val="none" w:sz="0" w:space="0" w:color="auto"/>
            <w:right w:val="none" w:sz="0" w:space="0" w:color="auto"/>
          </w:divBdr>
        </w:div>
        <w:div w:id="1526213153">
          <w:marLeft w:val="0"/>
          <w:marRight w:val="0"/>
          <w:marTop w:val="240"/>
          <w:marBottom w:val="240"/>
          <w:divBdr>
            <w:top w:val="none" w:sz="0" w:space="0" w:color="auto"/>
            <w:left w:val="none" w:sz="0" w:space="0" w:color="auto"/>
            <w:bottom w:val="none" w:sz="0" w:space="0" w:color="auto"/>
            <w:right w:val="none" w:sz="0" w:space="0" w:color="auto"/>
          </w:divBdr>
        </w:div>
      </w:divsChild>
    </w:div>
    <w:div w:id="1220437595">
      <w:bodyDiv w:val="1"/>
      <w:marLeft w:val="0"/>
      <w:marRight w:val="0"/>
      <w:marTop w:val="0"/>
      <w:marBottom w:val="0"/>
      <w:divBdr>
        <w:top w:val="none" w:sz="0" w:space="0" w:color="auto"/>
        <w:left w:val="none" w:sz="0" w:space="0" w:color="auto"/>
        <w:bottom w:val="none" w:sz="0" w:space="0" w:color="auto"/>
        <w:right w:val="none" w:sz="0" w:space="0" w:color="auto"/>
      </w:divBdr>
      <w:divsChild>
        <w:div w:id="1900314019">
          <w:marLeft w:val="0"/>
          <w:marRight w:val="0"/>
          <w:marTop w:val="450"/>
          <w:marBottom w:val="240"/>
          <w:divBdr>
            <w:top w:val="none" w:sz="0" w:space="0" w:color="auto"/>
            <w:left w:val="none" w:sz="0" w:space="0" w:color="auto"/>
            <w:bottom w:val="none" w:sz="0" w:space="0" w:color="auto"/>
            <w:right w:val="none" w:sz="0" w:space="0" w:color="auto"/>
          </w:divBdr>
        </w:div>
        <w:div w:id="2133280454">
          <w:marLeft w:val="0"/>
          <w:marRight w:val="0"/>
          <w:marTop w:val="240"/>
          <w:marBottom w:val="240"/>
          <w:divBdr>
            <w:top w:val="none" w:sz="0" w:space="0" w:color="auto"/>
            <w:left w:val="none" w:sz="0" w:space="0" w:color="auto"/>
            <w:bottom w:val="none" w:sz="0" w:space="0" w:color="auto"/>
            <w:right w:val="none" w:sz="0" w:space="0" w:color="auto"/>
          </w:divBdr>
        </w:div>
      </w:divsChild>
    </w:div>
    <w:div w:id="1242567486">
      <w:bodyDiv w:val="1"/>
      <w:marLeft w:val="0"/>
      <w:marRight w:val="0"/>
      <w:marTop w:val="0"/>
      <w:marBottom w:val="0"/>
      <w:divBdr>
        <w:top w:val="none" w:sz="0" w:space="0" w:color="auto"/>
        <w:left w:val="none" w:sz="0" w:space="0" w:color="auto"/>
        <w:bottom w:val="none" w:sz="0" w:space="0" w:color="auto"/>
        <w:right w:val="none" w:sz="0" w:space="0" w:color="auto"/>
      </w:divBdr>
      <w:divsChild>
        <w:div w:id="741486260">
          <w:marLeft w:val="0"/>
          <w:marRight w:val="0"/>
          <w:marTop w:val="240"/>
          <w:marBottom w:val="240"/>
          <w:divBdr>
            <w:top w:val="none" w:sz="0" w:space="0" w:color="auto"/>
            <w:left w:val="none" w:sz="0" w:space="0" w:color="auto"/>
            <w:bottom w:val="none" w:sz="0" w:space="0" w:color="auto"/>
            <w:right w:val="none" w:sz="0" w:space="0" w:color="auto"/>
          </w:divBdr>
        </w:div>
        <w:div w:id="864638436">
          <w:marLeft w:val="0"/>
          <w:marRight w:val="0"/>
          <w:marTop w:val="240"/>
          <w:marBottom w:val="240"/>
          <w:divBdr>
            <w:top w:val="none" w:sz="0" w:space="0" w:color="auto"/>
            <w:left w:val="none" w:sz="0" w:space="0" w:color="auto"/>
            <w:bottom w:val="none" w:sz="0" w:space="0" w:color="auto"/>
            <w:right w:val="none" w:sz="0" w:space="0" w:color="auto"/>
          </w:divBdr>
        </w:div>
        <w:div w:id="1049037783">
          <w:marLeft w:val="0"/>
          <w:marRight w:val="0"/>
          <w:marTop w:val="240"/>
          <w:marBottom w:val="240"/>
          <w:divBdr>
            <w:top w:val="none" w:sz="0" w:space="0" w:color="auto"/>
            <w:left w:val="none" w:sz="0" w:space="0" w:color="auto"/>
            <w:bottom w:val="none" w:sz="0" w:space="0" w:color="auto"/>
            <w:right w:val="none" w:sz="0" w:space="0" w:color="auto"/>
          </w:divBdr>
        </w:div>
        <w:div w:id="1898128101">
          <w:marLeft w:val="0"/>
          <w:marRight w:val="0"/>
          <w:marTop w:val="240"/>
          <w:marBottom w:val="24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54826019">
      <w:bodyDiv w:val="1"/>
      <w:marLeft w:val="0"/>
      <w:marRight w:val="0"/>
      <w:marTop w:val="0"/>
      <w:marBottom w:val="0"/>
      <w:divBdr>
        <w:top w:val="none" w:sz="0" w:space="0" w:color="auto"/>
        <w:left w:val="none" w:sz="0" w:space="0" w:color="auto"/>
        <w:bottom w:val="none" w:sz="0" w:space="0" w:color="auto"/>
        <w:right w:val="none" w:sz="0" w:space="0" w:color="auto"/>
      </w:divBdr>
    </w:div>
    <w:div w:id="1264799626">
      <w:bodyDiv w:val="1"/>
      <w:marLeft w:val="0"/>
      <w:marRight w:val="0"/>
      <w:marTop w:val="0"/>
      <w:marBottom w:val="0"/>
      <w:divBdr>
        <w:top w:val="none" w:sz="0" w:space="0" w:color="auto"/>
        <w:left w:val="none" w:sz="0" w:space="0" w:color="auto"/>
        <w:bottom w:val="none" w:sz="0" w:space="0" w:color="auto"/>
        <w:right w:val="none" w:sz="0" w:space="0" w:color="auto"/>
      </w:divBdr>
      <w:divsChild>
        <w:div w:id="343478355">
          <w:marLeft w:val="0"/>
          <w:marRight w:val="0"/>
          <w:marTop w:val="240"/>
          <w:marBottom w:val="240"/>
          <w:divBdr>
            <w:top w:val="none" w:sz="0" w:space="0" w:color="auto"/>
            <w:left w:val="none" w:sz="0" w:space="0" w:color="auto"/>
            <w:bottom w:val="none" w:sz="0" w:space="0" w:color="auto"/>
            <w:right w:val="none" w:sz="0" w:space="0" w:color="auto"/>
          </w:divBdr>
        </w:div>
        <w:div w:id="1282809572">
          <w:marLeft w:val="0"/>
          <w:marRight w:val="0"/>
          <w:marTop w:val="240"/>
          <w:marBottom w:val="240"/>
          <w:divBdr>
            <w:top w:val="none" w:sz="0" w:space="0" w:color="auto"/>
            <w:left w:val="none" w:sz="0" w:space="0" w:color="auto"/>
            <w:bottom w:val="none" w:sz="0" w:space="0" w:color="auto"/>
            <w:right w:val="none" w:sz="0" w:space="0" w:color="auto"/>
          </w:divBdr>
        </w:div>
      </w:divsChild>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85236893">
      <w:bodyDiv w:val="1"/>
      <w:marLeft w:val="0"/>
      <w:marRight w:val="0"/>
      <w:marTop w:val="0"/>
      <w:marBottom w:val="0"/>
      <w:divBdr>
        <w:top w:val="none" w:sz="0" w:space="0" w:color="auto"/>
        <w:left w:val="none" w:sz="0" w:space="0" w:color="auto"/>
        <w:bottom w:val="none" w:sz="0" w:space="0" w:color="auto"/>
        <w:right w:val="none" w:sz="0" w:space="0" w:color="auto"/>
      </w:divBdr>
      <w:divsChild>
        <w:div w:id="1902054800">
          <w:marLeft w:val="0"/>
          <w:marRight w:val="0"/>
          <w:marTop w:val="240"/>
          <w:marBottom w:val="240"/>
          <w:divBdr>
            <w:top w:val="none" w:sz="0" w:space="0" w:color="auto"/>
            <w:left w:val="none" w:sz="0" w:space="0" w:color="auto"/>
            <w:bottom w:val="none" w:sz="0" w:space="0" w:color="auto"/>
            <w:right w:val="none" w:sz="0" w:space="0" w:color="auto"/>
          </w:divBdr>
        </w:div>
        <w:div w:id="1951666827">
          <w:marLeft w:val="0"/>
          <w:marRight w:val="0"/>
          <w:marTop w:val="240"/>
          <w:marBottom w:val="240"/>
          <w:divBdr>
            <w:top w:val="none" w:sz="0" w:space="0" w:color="auto"/>
            <w:left w:val="none" w:sz="0" w:space="0" w:color="auto"/>
            <w:bottom w:val="none" w:sz="0" w:space="0" w:color="auto"/>
            <w:right w:val="none" w:sz="0" w:space="0" w:color="auto"/>
          </w:divBdr>
        </w:div>
      </w:divsChild>
    </w:div>
    <w:div w:id="1299065131">
      <w:bodyDiv w:val="1"/>
      <w:marLeft w:val="0"/>
      <w:marRight w:val="0"/>
      <w:marTop w:val="0"/>
      <w:marBottom w:val="0"/>
      <w:divBdr>
        <w:top w:val="none" w:sz="0" w:space="0" w:color="auto"/>
        <w:left w:val="none" w:sz="0" w:space="0" w:color="auto"/>
        <w:bottom w:val="none" w:sz="0" w:space="0" w:color="auto"/>
        <w:right w:val="none" w:sz="0" w:space="0" w:color="auto"/>
      </w:divBdr>
      <w:divsChild>
        <w:div w:id="1098713514">
          <w:marLeft w:val="0"/>
          <w:marRight w:val="0"/>
          <w:marTop w:val="240"/>
          <w:marBottom w:val="240"/>
          <w:divBdr>
            <w:top w:val="none" w:sz="0" w:space="0" w:color="auto"/>
            <w:left w:val="none" w:sz="0" w:space="0" w:color="auto"/>
            <w:bottom w:val="none" w:sz="0" w:space="0" w:color="auto"/>
            <w:right w:val="none" w:sz="0" w:space="0" w:color="auto"/>
          </w:divBdr>
        </w:div>
        <w:div w:id="1101337660">
          <w:marLeft w:val="0"/>
          <w:marRight w:val="0"/>
          <w:marTop w:val="450"/>
          <w:marBottom w:val="240"/>
          <w:divBdr>
            <w:top w:val="none" w:sz="0" w:space="0" w:color="auto"/>
            <w:left w:val="none" w:sz="0" w:space="0" w:color="auto"/>
            <w:bottom w:val="none" w:sz="0" w:space="0" w:color="auto"/>
            <w:right w:val="none" w:sz="0" w:space="0" w:color="auto"/>
          </w:divBdr>
        </w:div>
        <w:div w:id="1206525092">
          <w:marLeft w:val="0"/>
          <w:marRight w:val="0"/>
          <w:marTop w:val="240"/>
          <w:marBottom w:val="240"/>
          <w:divBdr>
            <w:top w:val="none" w:sz="0" w:space="0" w:color="auto"/>
            <w:left w:val="none" w:sz="0" w:space="0" w:color="auto"/>
            <w:bottom w:val="none" w:sz="0" w:space="0" w:color="auto"/>
            <w:right w:val="none" w:sz="0" w:space="0" w:color="auto"/>
          </w:divBdr>
        </w:div>
      </w:divsChild>
    </w:div>
    <w:div w:id="1341004973">
      <w:bodyDiv w:val="1"/>
      <w:marLeft w:val="0"/>
      <w:marRight w:val="0"/>
      <w:marTop w:val="0"/>
      <w:marBottom w:val="0"/>
      <w:divBdr>
        <w:top w:val="none" w:sz="0" w:space="0" w:color="auto"/>
        <w:left w:val="none" w:sz="0" w:space="0" w:color="auto"/>
        <w:bottom w:val="none" w:sz="0" w:space="0" w:color="auto"/>
        <w:right w:val="none" w:sz="0" w:space="0" w:color="auto"/>
      </w:divBdr>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651451207">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 w:id="1668241782">
          <w:marLeft w:val="360"/>
          <w:marRight w:val="0"/>
          <w:marTop w:val="0"/>
          <w:marBottom w:val="0"/>
          <w:divBdr>
            <w:top w:val="none" w:sz="0" w:space="0" w:color="auto"/>
            <w:left w:val="none" w:sz="0" w:space="0" w:color="auto"/>
            <w:bottom w:val="none" w:sz="0" w:space="0" w:color="auto"/>
            <w:right w:val="none" w:sz="0" w:space="0" w:color="auto"/>
          </w:divBdr>
        </w:div>
      </w:divsChild>
    </w:div>
    <w:div w:id="1349327158">
      <w:bodyDiv w:val="1"/>
      <w:marLeft w:val="0"/>
      <w:marRight w:val="0"/>
      <w:marTop w:val="0"/>
      <w:marBottom w:val="0"/>
      <w:divBdr>
        <w:top w:val="none" w:sz="0" w:space="0" w:color="auto"/>
        <w:left w:val="none" w:sz="0" w:space="0" w:color="auto"/>
        <w:bottom w:val="none" w:sz="0" w:space="0" w:color="auto"/>
        <w:right w:val="none" w:sz="0" w:space="0" w:color="auto"/>
      </w:divBdr>
    </w:div>
    <w:div w:id="1352103656">
      <w:bodyDiv w:val="1"/>
      <w:marLeft w:val="0"/>
      <w:marRight w:val="0"/>
      <w:marTop w:val="0"/>
      <w:marBottom w:val="0"/>
      <w:divBdr>
        <w:top w:val="none" w:sz="0" w:space="0" w:color="auto"/>
        <w:left w:val="none" w:sz="0" w:space="0" w:color="auto"/>
        <w:bottom w:val="none" w:sz="0" w:space="0" w:color="auto"/>
        <w:right w:val="none" w:sz="0" w:space="0" w:color="auto"/>
      </w:divBdr>
    </w:div>
    <w:div w:id="1390765376">
      <w:bodyDiv w:val="1"/>
      <w:marLeft w:val="0"/>
      <w:marRight w:val="0"/>
      <w:marTop w:val="0"/>
      <w:marBottom w:val="0"/>
      <w:divBdr>
        <w:top w:val="none" w:sz="0" w:space="0" w:color="auto"/>
        <w:left w:val="none" w:sz="0" w:space="0" w:color="auto"/>
        <w:bottom w:val="none" w:sz="0" w:space="0" w:color="auto"/>
        <w:right w:val="none" w:sz="0" w:space="0" w:color="auto"/>
      </w:divBdr>
    </w:div>
    <w:div w:id="1398824521">
      <w:bodyDiv w:val="1"/>
      <w:marLeft w:val="0"/>
      <w:marRight w:val="0"/>
      <w:marTop w:val="0"/>
      <w:marBottom w:val="0"/>
      <w:divBdr>
        <w:top w:val="none" w:sz="0" w:space="0" w:color="auto"/>
        <w:left w:val="none" w:sz="0" w:space="0" w:color="auto"/>
        <w:bottom w:val="none" w:sz="0" w:space="0" w:color="auto"/>
        <w:right w:val="none" w:sz="0" w:space="0" w:color="auto"/>
      </w:divBdr>
    </w:div>
    <w:div w:id="1399553635">
      <w:bodyDiv w:val="1"/>
      <w:marLeft w:val="0"/>
      <w:marRight w:val="0"/>
      <w:marTop w:val="0"/>
      <w:marBottom w:val="0"/>
      <w:divBdr>
        <w:top w:val="none" w:sz="0" w:space="0" w:color="auto"/>
        <w:left w:val="none" w:sz="0" w:space="0" w:color="auto"/>
        <w:bottom w:val="none" w:sz="0" w:space="0" w:color="auto"/>
        <w:right w:val="none" w:sz="0" w:space="0" w:color="auto"/>
      </w:divBdr>
    </w:div>
    <w:div w:id="1405954960">
      <w:bodyDiv w:val="1"/>
      <w:marLeft w:val="0"/>
      <w:marRight w:val="0"/>
      <w:marTop w:val="0"/>
      <w:marBottom w:val="0"/>
      <w:divBdr>
        <w:top w:val="none" w:sz="0" w:space="0" w:color="auto"/>
        <w:left w:val="none" w:sz="0" w:space="0" w:color="auto"/>
        <w:bottom w:val="none" w:sz="0" w:space="0" w:color="auto"/>
        <w:right w:val="none" w:sz="0" w:space="0" w:color="auto"/>
      </w:divBdr>
      <w:divsChild>
        <w:div w:id="787552314">
          <w:marLeft w:val="0"/>
          <w:marRight w:val="0"/>
          <w:marTop w:val="240"/>
          <w:marBottom w:val="240"/>
          <w:divBdr>
            <w:top w:val="none" w:sz="0" w:space="0" w:color="auto"/>
            <w:left w:val="none" w:sz="0" w:space="0" w:color="auto"/>
            <w:bottom w:val="none" w:sz="0" w:space="0" w:color="auto"/>
            <w:right w:val="none" w:sz="0" w:space="0" w:color="auto"/>
          </w:divBdr>
        </w:div>
        <w:div w:id="2122414684">
          <w:marLeft w:val="0"/>
          <w:marRight w:val="0"/>
          <w:marTop w:val="240"/>
          <w:marBottom w:val="240"/>
          <w:divBdr>
            <w:top w:val="none" w:sz="0" w:space="0" w:color="auto"/>
            <w:left w:val="none" w:sz="0" w:space="0" w:color="auto"/>
            <w:bottom w:val="none" w:sz="0" w:space="0" w:color="auto"/>
            <w:right w:val="none" w:sz="0" w:space="0" w:color="auto"/>
          </w:divBdr>
        </w:div>
      </w:divsChild>
    </w:div>
    <w:div w:id="1422290006">
      <w:bodyDiv w:val="1"/>
      <w:marLeft w:val="0"/>
      <w:marRight w:val="0"/>
      <w:marTop w:val="0"/>
      <w:marBottom w:val="0"/>
      <w:divBdr>
        <w:top w:val="none" w:sz="0" w:space="0" w:color="auto"/>
        <w:left w:val="none" w:sz="0" w:space="0" w:color="auto"/>
        <w:bottom w:val="none" w:sz="0" w:space="0" w:color="auto"/>
        <w:right w:val="none" w:sz="0" w:space="0" w:color="auto"/>
      </w:divBdr>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4618783">
      <w:bodyDiv w:val="1"/>
      <w:marLeft w:val="0"/>
      <w:marRight w:val="0"/>
      <w:marTop w:val="0"/>
      <w:marBottom w:val="0"/>
      <w:divBdr>
        <w:top w:val="none" w:sz="0" w:space="0" w:color="auto"/>
        <w:left w:val="none" w:sz="0" w:space="0" w:color="auto"/>
        <w:bottom w:val="none" w:sz="0" w:space="0" w:color="auto"/>
        <w:right w:val="none" w:sz="0" w:space="0" w:color="auto"/>
      </w:divBdr>
      <w:divsChild>
        <w:div w:id="437912865">
          <w:marLeft w:val="0"/>
          <w:marRight w:val="0"/>
          <w:marTop w:val="240"/>
          <w:marBottom w:val="240"/>
          <w:divBdr>
            <w:top w:val="none" w:sz="0" w:space="0" w:color="auto"/>
            <w:left w:val="none" w:sz="0" w:space="0" w:color="auto"/>
            <w:bottom w:val="none" w:sz="0" w:space="0" w:color="auto"/>
            <w:right w:val="none" w:sz="0" w:space="0" w:color="auto"/>
          </w:divBdr>
        </w:div>
        <w:div w:id="1526558351">
          <w:marLeft w:val="0"/>
          <w:marRight w:val="0"/>
          <w:marTop w:val="240"/>
          <w:marBottom w:val="240"/>
          <w:divBdr>
            <w:top w:val="none" w:sz="0" w:space="0" w:color="auto"/>
            <w:left w:val="none" w:sz="0" w:space="0" w:color="auto"/>
            <w:bottom w:val="none" w:sz="0" w:space="0" w:color="auto"/>
            <w:right w:val="none" w:sz="0" w:space="0" w:color="auto"/>
          </w:divBdr>
        </w:div>
        <w:div w:id="2103839292">
          <w:marLeft w:val="0"/>
          <w:marRight w:val="0"/>
          <w:marTop w:val="450"/>
          <w:marBottom w:val="240"/>
          <w:divBdr>
            <w:top w:val="none" w:sz="0" w:space="0" w:color="auto"/>
            <w:left w:val="none" w:sz="0" w:space="0" w:color="auto"/>
            <w:bottom w:val="none" w:sz="0" w:space="0" w:color="auto"/>
            <w:right w:val="none" w:sz="0" w:space="0" w:color="auto"/>
          </w:divBdr>
        </w:div>
      </w:divsChild>
    </w:div>
    <w:div w:id="1458837512">
      <w:bodyDiv w:val="1"/>
      <w:marLeft w:val="0"/>
      <w:marRight w:val="0"/>
      <w:marTop w:val="0"/>
      <w:marBottom w:val="0"/>
      <w:divBdr>
        <w:top w:val="none" w:sz="0" w:space="0" w:color="auto"/>
        <w:left w:val="none" w:sz="0" w:space="0" w:color="auto"/>
        <w:bottom w:val="none" w:sz="0" w:space="0" w:color="auto"/>
        <w:right w:val="none" w:sz="0" w:space="0" w:color="auto"/>
      </w:divBdr>
    </w:div>
    <w:div w:id="1459184640">
      <w:bodyDiv w:val="1"/>
      <w:marLeft w:val="0"/>
      <w:marRight w:val="0"/>
      <w:marTop w:val="0"/>
      <w:marBottom w:val="0"/>
      <w:divBdr>
        <w:top w:val="none" w:sz="0" w:space="0" w:color="auto"/>
        <w:left w:val="none" w:sz="0" w:space="0" w:color="auto"/>
        <w:bottom w:val="none" w:sz="0" w:space="0" w:color="auto"/>
        <w:right w:val="none" w:sz="0" w:space="0" w:color="auto"/>
      </w:divBdr>
      <w:divsChild>
        <w:div w:id="299846654">
          <w:marLeft w:val="0"/>
          <w:marRight w:val="0"/>
          <w:marTop w:val="240"/>
          <w:marBottom w:val="240"/>
          <w:divBdr>
            <w:top w:val="none" w:sz="0" w:space="0" w:color="auto"/>
            <w:left w:val="none" w:sz="0" w:space="0" w:color="auto"/>
            <w:bottom w:val="none" w:sz="0" w:space="0" w:color="auto"/>
            <w:right w:val="none" w:sz="0" w:space="0" w:color="auto"/>
          </w:divBdr>
        </w:div>
        <w:div w:id="2070304733">
          <w:marLeft w:val="0"/>
          <w:marRight w:val="0"/>
          <w:marTop w:val="240"/>
          <w:marBottom w:val="240"/>
          <w:divBdr>
            <w:top w:val="none" w:sz="0" w:space="0" w:color="auto"/>
            <w:left w:val="none" w:sz="0" w:space="0" w:color="auto"/>
            <w:bottom w:val="none" w:sz="0" w:space="0" w:color="auto"/>
            <w:right w:val="none" w:sz="0" w:space="0" w:color="auto"/>
          </w:divBdr>
        </w:div>
      </w:divsChild>
    </w:div>
    <w:div w:id="1461416739">
      <w:bodyDiv w:val="1"/>
      <w:marLeft w:val="0"/>
      <w:marRight w:val="0"/>
      <w:marTop w:val="0"/>
      <w:marBottom w:val="0"/>
      <w:divBdr>
        <w:top w:val="none" w:sz="0" w:space="0" w:color="auto"/>
        <w:left w:val="none" w:sz="0" w:space="0" w:color="auto"/>
        <w:bottom w:val="none" w:sz="0" w:space="0" w:color="auto"/>
        <w:right w:val="none" w:sz="0" w:space="0" w:color="auto"/>
      </w:divBdr>
      <w:divsChild>
        <w:div w:id="170724785">
          <w:marLeft w:val="0"/>
          <w:marRight w:val="0"/>
          <w:marTop w:val="240"/>
          <w:marBottom w:val="240"/>
          <w:divBdr>
            <w:top w:val="none" w:sz="0" w:space="0" w:color="auto"/>
            <w:left w:val="none" w:sz="0" w:space="0" w:color="auto"/>
            <w:bottom w:val="none" w:sz="0" w:space="0" w:color="auto"/>
            <w:right w:val="none" w:sz="0" w:space="0" w:color="auto"/>
          </w:divBdr>
        </w:div>
        <w:div w:id="444690259">
          <w:marLeft w:val="0"/>
          <w:marRight w:val="0"/>
          <w:marTop w:val="240"/>
          <w:marBottom w:val="240"/>
          <w:divBdr>
            <w:top w:val="none" w:sz="0" w:space="0" w:color="auto"/>
            <w:left w:val="none" w:sz="0" w:space="0" w:color="auto"/>
            <w:bottom w:val="none" w:sz="0" w:space="0" w:color="auto"/>
            <w:right w:val="none" w:sz="0" w:space="0" w:color="auto"/>
          </w:divBdr>
        </w:div>
        <w:div w:id="1033769187">
          <w:marLeft w:val="0"/>
          <w:marRight w:val="0"/>
          <w:marTop w:val="240"/>
          <w:marBottom w:val="240"/>
          <w:divBdr>
            <w:top w:val="none" w:sz="0" w:space="0" w:color="auto"/>
            <w:left w:val="none" w:sz="0" w:space="0" w:color="auto"/>
            <w:bottom w:val="none" w:sz="0" w:space="0" w:color="auto"/>
            <w:right w:val="none" w:sz="0" w:space="0" w:color="auto"/>
          </w:divBdr>
        </w:div>
        <w:div w:id="1428192105">
          <w:marLeft w:val="0"/>
          <w:marRight w:val="0"/>
          <w:marTop w:val="450"/>
          <w:marBottom w:val="240"/>
          <w:divBdr>
            <w:top w:val="none" w:sz="0" w:space="0" w:color="auto"/>
            <w:left w:val="none" w:sz="0" w:space="0" w:color="auto"/>
            <w:bottom w:val="none" w:sz="0" w:space="0" w:color="auto"/>
            <w:right w:val="none" w:sz="0" w:space="0" w:color="auto"/>
          </w:divBdr>
        </w:div>
        <w:div w:id="1626496497">
          <w:marLeft w:val="0"/>
          <w:marRight w:val="0"/>
          <w:marTop w:val="0"/>
          <w:marBottom w:val="0"/>
          <w:divBdr>
            <w:top w:val="none" w:sz="0" w:space="0" w:color="auto"/>
            <w:left w:val="none" w:sz="0" w:space="0" w:color="auto"/>
            <w:bottom w:val="none" w:sz="0" w:space="0" w:color="auto"/>
            <w:right w:val="none" w:sz="0" w:space="0" w:color="auto"/>
          </w:divBdr>
          <w:divsChild>
            <w:div w:id="111442088">
              <w:marLeft w:val="0"/>
              <w:marRight w:val="0"/>
              <w:marTop w:val="240"/>
              <w:marBottom w:val="0"/>
              <w:divBdr>
                <w:top w:val="none" w:sz="0" w:space="0" w:color="auto"/>
                <w:left w:val="none" w:sz="0" w:space="0" w:color="auto"/>
                <w:bottom w:val="none" w:sz="0" w:space="0" w:color="auto"/>
                <w:right w:val="none" w:sz="0" w:space="0" w:color="auto"/>
              </w:divBdr>
              <w:divsChild>
                <w:div w:id="344869838">
                  <w:marLeft w:val="0"/>
                  <w:marRight w:val="0"/>
                  <w:marTop w:val="0"/>
                  <w:marBottom w:val="0"/>
                  <w:divBdr>
                    <w:top w:val="none" w:sz="0" w:space="0" w:color="auto"/>
                    <w:left w:val="none" w:sz="0" w:space="0" w:color="auto"/>
                    <w:bottom w:val="none" w:sz="0" w:space="0" w:color="auto"/>
                    <w:right w:val="none" w:sz="0" w:space="0" w:color="auto"/>
                  </w:divBdr>
                  <w:divsChild>
                    <w:div w:id="1096487027">
                      <w:marLeft w:val="0"/>
                      <w:marRight w:val="0"/>
                      <w:marTop w:val="0"/>
                      <w:marBottom w:val="0"/>
                      <w:divBdr>
                        <w:top w:val="none" w:sz="0" w:space="0" w:color="auto"/>
                        <w:left w:val="none" w:sz="0" w:space="0" w:color="auto"/>
                        <w:bottom w:val="none" w:sz="0" w:space="0" w:color="auto"/>
                        <w:right w:val="none" w:sz="0" w:space="0" w:color="auto"/>
                      </w:divBdr>
                      <w:divsChild>
                        <w:div w:id="1126655999">
                          <w:marLeft w:val="0"/>
                          <w:marRight w:val="0"/>
                          <w:marTop w:val="0"/>
                          <w:marBottom w:val="0"/>
                          <w:divBdr>
                            <w:top w:val="none" w:sz="0" w:space="0" w:color="auto"/>
                            <w:left w:val="none" w:sz="0" w:space="0" w:color="auto"/>
                            <w:bottom w:val="none" w:sz="0" w:space="0" w:color="auto"/>
                            <w:right w:val="none" w:sz="0" w:space="0" w:color="auto"/>
                          </w:divBdr>
                          <w:divsChild>
                            <w:div w:id="1293561290">
                              <w:marLeft w:val="0"/>
                              <w:marRight w:val="0"/>
                              <w:marTop w:val="0"/>
                              <w:marBottom w:val="0"/>
                              <w:divBdr>
                                <w:top w:val="none" w:sz="0" w:space="0" w:color="auto"/>
                                <w:left w:val="none" w:sz="0" w:space="0" w:color="auto"/>
                                <w:bottom w:val="none" w:sz="0" w:space="0" w:color="auto"/>
                                <w:right w:val="none" w:sz="0" w:space="0" w:color="auto"/>
                              </w:divBdr>
                              <w:divsChild>
                                <w:div w:id="1657608209">
                                  <w:marLeft w:val="0"/>
                                  <w:marRight w:val="0"/>
                                  <w:marTop w:val="100"/>
                                  <w:marBottom w:val="0"/>
                                  <w:divBdr>
                                    <w:top w:val="none" w:sz="0" w:space="0" w:color="auto"/>
                                    <w:left w:val="none" w:sz="0" w:space="0" w:color="auto"/>
                                    <w:bottom w:val="none" w:sz="0" w:space="0" w:color="auto"/>
                                    <w:right w:val="none" w:sz="0" w:space="0" w:color="auto"/>
                                  </w:divBdr>
                                  <w:divsChild>
                                    <w:div w:id="463933839">
                                      <w:marLeft w:val="0"/>
                                      <w:marRight w:val="0"/>
                                      <w:marTop w:val="0"/>
                                      <w:marBottom w:val="0"/>
                                      <w:divBdr>
                                        <w:top w:val="none" w:sz="0" w:space="0" w:color="auto"/>
                                        <w:left w:val="none" w:sz="0" w:space="0" w:color="auto"/>
                                        <w:bottom w:val="none" w:sz="0" w:space="0" w:color="auto"/>
                                        <w:right w:val="none" w:sz="0" w:space="0" w:color="auto"/>
                                      </w:divBdr>
                                    </w:div>
                                    <w:div w:id="990600658">
                                      <w:marLeft w:val="0"/>
                                      <w:marRight w:val="0"/>
                                      <w:marTop w:val="0"/>
                                      <w:marBottom w:val="0"/>
                                      <w:divBdr>
                                        <w:top w:val="none" w:sz="0" w:space="0" w:color="auto"/>
                                        <w:left w:val="none" w:sz="0" w:space="0" w:color="auto"/>
                                        <w:bottom w:val="none" w:sz="0" w:space="0" w:color="auto"/>
                                        <w:right w:val="none" w:sz="0" w:space="0" w:color="auto"/>
                                      </w:divBdr>
                                    </w:div>
                                  </w:divsChild>
                                </w:div>
                                <w:div w:id="1660422699">
                                  <w:marLeft w:val="0"/>
                                  <w:marRight w:val="0"/>
                                  <w:marTop w:val="0"/>
                                  <w:marBottom w:val="0"/>
                                  <w:divBdr>
                                    <w:top w:val="none" w:sz="0" w:space="0" w:color="auto"/>
                                    <w:left w:val="none" w:sz="0" w:space="0" w:color="auto"/>
                                    <w:bottom w:val="none" w:sz="0" w:space="0" w:color="auto"/>
                                    <w:right w:val="none" w:sz="0" w:space="0" w:color="auto"/>
                                  </w:divBdr>
                                  <w:divsChild>
                                    <w:div w:id="178588224">
                                      <w:marLeft w:val="0"/>
                                      <w:marRight w:val="0"/>
                                      <w:marTop w:val="0"/>
                                      <w:marBottom w:val="0"/>
                                      <w:divBdr>
                                        <w:top w:val="none" w:sz="0" w:space="0" w:color="auto"/>
                                        <w:left w:val="none" w:sz="0" w:space="0" w:color="auto"/>
                                        <w:bottom w:val="none" w:sz="0" w:space="0" w:color="auto"/>
                                        <w:right w:val="none" w:sz="0" w:space="0" w:color="auto"/>
                                      </w:divBdr>
                                      <w:divsChild>
                                        <w:div w:id="1867672099">
                                          <w:marLeft w:val="0"/>
                                          <w:marRight w:val="0"/>
                                          <w:marTop w:val="0"/>
                                          <w:marBottom w:val="0"/>
                                          <w:divBdr>
                                            <w:top w:val="none" w:sz="0" w:space="0" w:color="auto"/>
                                            <w:left w:val="none" w:sz="0" w:space="0" w:color="auto"/>
                                            <w:bottom w:val="none" w:sz="0" w:space="0" w:color="auto"/>
                                            <w:right w:val="none" w:sz="0" w:space="0" w:color="auto"/>
                                          </w:divBdr>
                                        </w:div>
                                        <w:div w:id="2038044200">
                                          <w:marLeft w:val="0"/>
                                          <w:marRight w:val="0"/>
                                          <w:marTop w:val="0"/>
                                          <w:marBottom w:val="0"/>
                                          <w:divBdr>
                                            <w:top w:val="none" w:sz="0" w:space="0" w:color="auto"/>
                                            <w:left w:val="none" w:sz="0" w:space="0" w:color="auto"/>
                                            <w:bottom w:val="none" w:sz="0" w:space="0" w:color="auto"/>
                                            <w:right w:val="none" w:sz="0" w:space="0" w:color="auto"/>
                                          </w:divBdr>
                                        </w:div>
                                      </w:divsChild>
                                    </w:div>
                                    <w:div w:id="124888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8417058">
                  <w:marLeft w:val="0"/>
                  <w:marRight w:val="0"/>
                  <w:marTop w:val="0"/>
                  <w:marBottom w:val="0"/>
                  <w:divBdr>
                    <w:top w:val="none" w:sz="0" w:space="0" w:color="auto"/>
                    <w:left w:val="none" w:sz="0" w:space="0" w:color="auto"/>
                    <w:bottom w:val="none" w:sz="0" w:space="0" w:color="auto"/>
                    <w:right w:val="none" w:sz="0" w:space="0" w:color="auto"/>
                  </w:divBdr>
                  <w:divsChild>
                    <w:div w:id="1997763210">
                      <w:marLeft w:val="0"/>
                      <w:marRight w:val="0"/>
                      <w:marTop w:val="0"/>
                      <w:marBottom w:val="0"/>
                      <w:divBdr>
                        <w:top w:val="none" w:sz="0" w:space="0" w:color="auto"/>
                        <w:left w:val="none" w:sz="0" w:space="0" w:color="auto"/>
                        <w:bottom w:val="none" w:sz="0" w:space="0" w:color="auto"/>
                        <w:right w:val="none" w:sz="0" w:space="0" w:color="auto"/>
                      </w:divBdr>
                      <w:divsChild>
                        <w:div w:id="2018074957">
                          <w:marLeft w:val="0"/>
                          <w:marRight w:val="0"/>
                          <w:marTop w:val="0"/>
                          <w:marBottom w:val="0"/>
                          <w:divBdr>
                            <w:top w:val="none" w:sz="0" w:space="0" w:color="auto"/>
                            <w:left w:val="none" w:sz="0" w:space="0" w:color="auto"/>
                            <w:bottom w:val="none" w:sz="0" w:space="0" w:color="auto"/>
                            <w:right w:val="none" w:sz="0" w:space="0" w:color="auto"/>
                          </w:divBdr>
                          <w:divsChild>
                            <w:div w:id="1878424207">
                              <w:marLeft w:val="0"/>
                              <w:marRight w:val="0"/>
                              <w:marTop w:val="0"/>
                              <w:marBottom w:val="0"/>
                              <w:divBdr>
                                <w:top w:val="none" w:sz="0" w:space="0" w:color="auto"/>
                                <w:left w:val="none" w:sz="0" w:space="0" w:color="auto"/>
                                <w:bottom w:val="none" w:sz="0" w:space="0" w:color="auto"/>
                                <w:right w:val="none" w:sz="0" w:space="0" w:color="auto"/>
                              </w:divBdr>
                              <w:divsChild>
                                <w:div w:id="1381132042">
                                  <w:marLeft w:val="0"/>
                                  <w:marRight w:val="0"/>
                                  <w:marTop w:val="0"/>
                                  <w:marBottom w:val="0"/>
                                  <w:divBdr>
                                    <w:top w:val="none" w:sz="0" w:space="0" w:color="auto"/>
                                    <w:left w:val="none" w:sz="0" w:space="0" w:color="auto"/>
                                    <w:bottom w:val="none" w:sz="0" w:space="0" w:color="auto"/>
                                    <w:right w:val="none" w:sz="0" w:space="0" w:color="auto"/>
                                  </w:divBdr>
                                  <w:divsChild>
                                    <w:div w:id="1001472794">
                                      <w:marLeft w:val="0"/>
                                      <w:marRight w:val="0"/>
                                      <w:marTop w:val="0"/>
                                      <w:marBottom w:val="0"/>
                                      <w:divBdr>
                                        <w:top w:val="none" w:sz="0" w:space="0" w:color="auto"/>
                                        <w:left w:val="none" w:sz="0" w:space="0" w:color="auto"/>
                                        <w:bottom w:val="none" w:sz="0" w:space="0" w:color="auto"/>
                                        <w:right w:val="none" w:sz="0" w:space="0" w:color="auto"/>
                                      </w:divBdr>
                                      <w:divsChild>
                                        <w:div w:id="807477248">
                                          <w:marLeft w:val="0"/>
                                          <w:marRight w:val="0"/>
                                          <w:marTop w:val="0"/>
                                          <w:marBottom w:val="0"/>
                                          <w:divBdr>
                                            <w:top w:val="none" w:sz="0" w:space="0" w:color="auto"/>
                                            <w:left w:val="none" w:sz="0" w:space="0" w:color="auto"/>
                                            <w:bottom w:val="none" w:sz="0" w:space="0" w:color="auto"/>
                                            <w:right w:val="none" w:sz="0" w:space="0" w:color="auto"/>
                                          </w:divBdr>
                                        </w:div>
                                        <w:div w:id="1052733916">
                                          <w:marLeft w:val="0"/>
                                          <w:marRight w:val="0"/>
                                          <w:marTop w:val="0"/>
                                          <w:marBottom w:val="0"/>
                                          <w:divBdr>
                                            <w:top w:val="none" w:sz="0" w:space="0" w:color="auto"/>
                                            <w:left w:val="none" w:sz="0" w:space="0" w:color="auto"/>
                                            <w:bottom w:val="none" w:sz="0" w:space="0" w:color="auto"/>
                                            <w:right w:val="none" w:sz="0" w:space="0" w:color="auto"/>
                                          </w:divBdr>
                                        </w:div>
                                      </w:divsChild>
                                    </w:div>
                                    <w:div w:id="1570964159">
                                      <w:marLeft w:val="0"/>
                                      <w:marRight w:val="0"/>
                                      <w:marTop w:val="0"/>
                                      <w:marBottom w:val="0"/>
                                      <w:divBdr>
                                        <w:top w:val="none" w:sz="0" w:space="0" w:color="auto"/>
                                        <w:left w:val="none" w:sz="0" w:space="0" w:color="auto"/>
                                        <w:bottom w:val="none" w:sz="0" w:space="0" w:color="auto"/>
                                        <w:right w:val="none" w:sz="0" w:space="0" w:color="auto"/>
                                      </w:divBdr>
                                      <w:divsChild>
                                        <w:div w:id="117303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492531">
                                  <w:marLeft w:val="0"/>
                                  <w:marRight w:val="0"/>
                                  <w:marTop w:val="100"/>
                                  <w:marBottom w:val="0"/>
                                  <w:divBdr>
                                    <w:top w:val="none" w:sz="0" w:space="0" w:color="auto"/>
                                    <w:left w:val="none" w:sz="0" w:space="0" w:color="auto"/>
                                    <w:bottom w:val="none" w:sz="0" w:space="0" w:color="auto"/>
                                    <w:right w:val="none" w:sz="0" w:space="0" w:color="auto"/>
                                  </w:divBdr>
                                  <w:divsChild>
                                    <w:div w:id="129136596">
                                      <w:marLeft w:val="0"/>
                                      <w:marRight w:val="0"/>
                                      <w:marTop w:val="0"/>
                                      <w:marBottom w:val="0"/>
                                      <w:divBdr>
                                        <w:top w:val="none" w:sz="0" w:space="0" w:color="auto"/>
                                        <w:left w:val="none" w:sz="0" w:space="0" w:color="auto"/>
                                        <w:bottom w:val="none" w:sz="0" w:space="0" w:color="auto"/>
                                        <w:right w:val="none" w:sz="0" w:space="0" w:color="auto"/>
                                      </w:divBdr>
                                    </w:div>
                                    <w:div w:id="81156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7090141">
          <w:marLeft w:val="0"/>
          <w:marRight w:val="0"/>
          <w:marTop w:val="240"/>
          <w:marBottom w:val="240"/>
          <w:divBdr>
            <w:top w:val="none" w:sz="0" w:space="0" w:color="auto"/>
            <w:left w:val="none" w:sz="0" w:space="0" w:color="auto"/>
            <w:bottom w:val="none" w:sz="0" w:space="0" w:color="auto"/>
            <w:right w:val="none" w:sz="0" w:space="0" w:color="auto"/>
          </w:divBdr>
        </w:div>
      </w:divsChild>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73909756">
      <w:bodyDiv w:val="1"/>
      <w:marLeft w:val="0"/>
      <w:marRight w:val="0"/>
      <w:marTop w:val="0"/>
      <w:marBottom w:val="0"/>
      <w:divBdr>
        <w:top w:val="none" w:sz="0" w:space="0" w:color="auto"/>
        <w:left w:val="none" w:sz="0" w:space="0" w:color="auto"/>
        <w:bottom w:val="none" w:sz="0" w:space="0" w:color="auto"/>
        <w:right w:val="none" w:sz="0" w:space="0" w:color="auto"/>
      </w:divBdr>
      <w:divsChild>
        <w:div w:id="488785696">
          <w:marLeft w:val="0"/>
          <w:marRight w:val="0"/>
          <w:marTop w:val="450"/>
          <w:marBottom w:val="240"/>
          <w:divBdr>
            <w:top w:val="none" w:sz="0" w:space="0" w:color="auto"/>
            <w:left w:val="none" w:sz="0" w:space="0" w:color="auto"/>
            <w:bottom w:val="none" w:sz="0" w:space="0" w:color="auto"/>
            <w:right w:val="none" w:sz="0" w:space="0" w:color="auto"/>
          </w:divBdr>
        </w:div>
        <w:div w:id="633800263">
          <w:marLeft w:val="0"/>
          <w:marRight w:val="0"/>
          <w:marTop w:val="240"/>
          <w:marBottom w:val="240"/>
          <w:divBdr>
            <w:top w:val="none" w:sz="0" w:space="0" w:color="auto"/>
            <w:left w:val="none" w:sz="0" w:space="0" w:color="auto"/>
            <w:bottom w:val="none" w:sz="0" w:space="0" w:color="auto"/>
            <w:right w:val="none" w:sz="0" w:space="0" w:color="auto"/>
          </w:divBdr>
        </w:div>
        <w:div w:id="1551260741">
          <w:marLeft w:val="0"/>
          <w:marRight w:val="0"/>
          <w:marTop w:val="240"/>
          <w:marBottom w:val="240"/>
          <w:divBdr>
            <w:top w:val="none" w:sz="0" w:space="0" w:color="auto"/>
            <w:left w:val="none" w:sz="0" w:space="0" w:color="auto"/>
            <w:bottom w:val="none" w:sz="0" w:space="0" w:color="auto"/>
            <w:right w:val="none" w:sz="0" w:space="0" w:color="auto"/>
          </w:divBdr>
        </w:div>
      </w:divsChild>
    </w:div>
    <w:div w:id="1507137124">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7911736">
      <w:bodyDiv w:val="1"/>
      <w:marLeft w:val="0"/>
      <w:marRight w:val="0"/>
      <w:marTop w:val="0"/>
      <w:marBottom w:val="0"/>
      <w:divBdr>
        <w:top w:val="none" w:sz="0" w:space="0" w:color="auto"/>
        <w:left w:val="none" w:sz="0" w:space="0" w:color="auto"/>
        <w:bottom w:val="none" w:sz="0" w:space="0" w:color="auto"/>
        <w:right w:val="none" w:sz="0" w:space="0" w:color="auto"/>
      </w:divBdr>
    </w:div>
    <w:div w:id="1530144933">
      <w:bodyDiv w:val="1"/>
      <w:marLeft w:val="0"/>
      <w:marRight w:val="0"/>
      <w:marTop w:val="0"/>
      <w:marBottom w:val="0"/>
      <w:divBdr>
        <w:top w:val="none" w:sz="0" w:space="0" w:color="auto"/>
        <w:left w:val="none" w:sz="0" w:space="0" w:color="auto"/>
        <w:bottom w:val="none" w:sz="0" w:space="0" w:color="auto"/>
        <w:right w:val="none" w:sz="0" w:space="0" w:color="auto"/>
      </w:divBdr>
      <w:divsChild>
        <w:div w:id="489752058">
          <w:marLeft w:val="0"/>
          <w:marRight w:val="0"/>
          <w:marTop w:val="240"/>
          <w:marBottom w:val="240"/>
          <w:divBdr>
            <w:top w:val="none" w:sz="0" w:space="0" w:color="auto"/>
            <w:left w:val="none" w:sz="0" w:space="0" w:color="auto"/>
            <w:bottom w:val="none" w:sz="0" w:space="0" w:color="auto"/>
            <w:right w:val="none" w:sz="0" w:space="0" w:color="auto"/>
          </w:divBdr>
        </w:div>
        <w:div w:id="628097395">
          <w:marLeft w:val="0"/>
          <w:marRight w:val="0"/>
          <w:marTop w:val="240"/>
          <w:marBottom w:val="240"/>
          <w:divBdr>
            <w:top w:val="none" w:sz="0" w:space="0" w:color="auto"/>
            <w:left w:val="none" w:sz="0" w:space="0" w:color="auto"/>
            <w:bottom w:val="none" w:sz="0" w:space="0" w:color="auto"/>
            <w:right w:val="none" w:sz="0" w:space="0" w:color="auto"/>
          </w:divBdr>
        </w:div>
        <w:div w:id="2025981817">
          <w:marLeft w:val="0"/>
          <w:marRight w:val="0"/>
          <w:marTop w:val="450"/>
          <w:marBottom w:val="24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44906380">
      <w:bodyDiv w:val="1"/>
      <w:marLeft w:val="0"/>
      <w:marRight w:val="0"/>
      <w:marTop w:val="0"/>
      <w:marBottom w:val="0"/>
      <w:divBdr>
        <w:top w:val="none" w:sz="0" w:space="0" w:color="auto"/>
        <w:left w:val="none" w:sz="0" w:space="0" w:color="auto"/>
        <w:bottom w:val="none" w:sz="0" w:space="0" w:color="auto"/>
        <w:right w:val="none" w:sz="0" w:space="0" w:color="auto"/>
      </w:divBdr>
    </w:div>
    <w:div w:id="1559128735">
      <w:bodyDiv w:val="1"/>
      <w:marLeft w:val="0"/>
      <w:marRight w:val="0"/>
      <w:marTop w:val="0"/>
      <w:marBottom w:val="0"/>
      <w:divBdr>
        <w:top w:val="none" w:sz="0" w:space="0" w:color="auto"/>
        <w:left w:val="none" w:sz="0" w:space="0" w:color="auto"/>
        <w:bottom w:val="none" w:sz="0" w:space="0" w:color="auto"/>
        <w:right w:val="none" w:sz="0" w:space="0" w:color="auto"/>
      </w:divBdr>
      <w:divsChild>
        <w:div w:id="618416712">
          <w:marLeft w:val="0"/>
          <w:marRight w:val="0"/>
          <w:marTop w:val="240"/>
          <w:marBottom w:val="240"/>
          <w:divBdr>
            <w:top w:val="none" w:sz="0" w:space="0" w:color="auto"/>
            <w:left w:val="none" w:sz="0" w:space="0" w:color="auto"/>
            <w:bottom w:val="none" w:sz="0" w:space="0" w:color="auto"/>
            <w:right w:val="none" w:sz="0" w:space="0" w:color="auto"/>
          </w:divBdr>
        </w:div>
        <w:div w:id="2143955868">
          <w:marLeft w:val="0"/>
          <w:marRight w:val="0"/>
          <w:marTop w:val="240"/>
          <w:marBottom w:val="240"/>
          <w:divBdr>
            <w:top w:val="none" w:sz="0" w:space="0" w:color="auto"/>
            <w:left w:val="none" w:sz="0" w:space="0" w:color="auto"/>
            <w:bottom w:val="none" w:sz="0" w:space="0" w:color="auto"/>
            <w:right w:val="none" w:sz="0" w:space="0" w:color="auto"/>
          </w:divBdr>
        </w:div>
      </w:divsChild>
    </w:div>
    <w:div w:id="1566604860">
      <w:bodyDiv w:val="1"/>
      <w:marLeft w:val="0"/>
      <w:marRight w:val="0"/>
      <w:marTop w:val="0"/>
      <w:marBottom w:val="0"/>
      <w:divBdr>
        <w:top w:val="none" w:sz="0" w:space="0" w:color="auto"/>
        <w:left w:val="none" w:sz="0" w:space="0" w:color="auto"/>
        <w:bottom w:val="none" w:sz="0" w:space="0" w:color="auto"/>
        <w:right w:val="none" w:sz="0" w:space="0" w:color="auto"/>
      </w:divBdr>
      <w:divsChild>
        <w:div w:id="2067558322">
          <w:marLeft w:val="0"/>
          <w:marRight w:val="0"/>
          <w:marTop w:val="240"/>
          <w:marBottom w:val="240"/>
          <w:divBdr>
            <w:top w:val="none" w:sz="0" w:space="0" w:color="auto"/>
            <w:left w:val="none" w:sz="0" w:space="0" w:color="auto"/>
            <w:bottom w:val="none" w:sz="0" w:space="0" w:color="auto"/>
            <w:right w:val="none" w:sz="0" w:space="0" w:color="auto"/>
          </w:divBdr>
        </w:div>
        <w:div w:id="687874140">
          <w:marLeft w:val="0"/>
          <w:marRight w:val="0"/>
          <w:marTop w:val="450"/>
          <w:marBottom w:val="240"/>
          <w:divBdr>
            <w:top w:val="none" w:sz="0" w:space="0" w:color="auto"/>
            <w:left w:val="none" w:sz="0" w:space="0" w:color="auto"/>
            <w:bottom w:val="none" w:sz="0" w:space="0" w:color="auto"/>
            <w:right w:val="none" w:sz="0" w:space="0" w:color="auto"/>
          </w:divBdr>
        </w:div>
        <w:div w:id="1865096598">
          <w:marLeft w:val="0"/>
          <w:marRight w:val="0"/>
          <w:marTop w:val="240"/>
          <w:marBottom w:val="240"/>
          <w:divBdr>
            <w:top w:val="none" w:sz="0" w:space="0" w:color="auto"/>
            <w:left w:val="none" w:sz="0" w:space="0" w:color="auto"/>
            <w:bottom w:val="none" w:sz="0" w:space="0" w:color="auto"/>
            <w:right w:val="none" w:sz="0" w:space="0" w:color="auto"/>
          </w:divBdr>
        </w:div>
        <w:div w:id="371344197">
          <w:marLeft w:val="0"/>
          <w:marRight w:val="0"/>
          <w:marTop w:val="240"/>
          <w:marBottom w:val="240"/>
          <w:divBdr>
            <w:top w:val="none" w:sz="0" w:space="0" w:color="auto"/>
            <w:left w:val="none" w:sz="0" w:space="0" w:color="auto"/>
            <w:bottom w:val="none" w:sz="0" w:space="0" w:color="auto"/>
            <w:right w:val="none" w:sz="0" w:space="0" w:color="auto"/>
          </w:divBdr>
        </w:div>
        <w:div w:id="1147473517">
          <w:marLeft w:val="0"/>
          <w:marRight w:val="0"/>
          <w:marTop w:val="450"/>
          <w:marBottom w:val="240"/>
          <w:divBdr>
            <w:top w:val="none" w:sz="0" w:space="0" w:color="auto"/>
            <w:left w:val="none" w:sz="0" w:space="0" w:color="auto"/>
            <w:bottom w:val="none" w:sz="0" w:space="0" w:color="auto"/>
            <w:right w:val="none" w:sz="0" w:space="0" w:color="auto"/>
          </w:divBdr>
        </w:div>
        <w:div w:id="2130735557">
          <w:marLeft w:val="0"/>
          <w:marRight w:val="0"/>
          <w:marTop w:val="240"/>
          <w:marBottom w:val="240"/>
          <w:divBdr>
            <w:top w:val="none" w:sz="0" w:space="0" w:color="auto"/>
            <w:left w:val="none" w:sz="0" w:space="0" w:color="auto"/>
            <w:bottom w:val="none" w:sz="0" w:space="0" w:color="auto"/>
            <w:right w:val="none" w:sz="0" w:space="0" w:color="auto"/>
          </w:divBdr>
        </w:div>
        <w:div w:id="948587057">
          <w:marLeft w:val="0"/>
          <w:marRight w:val="0"/>
          <w:marTop w:val="240"/>
          <w:marBottom w:val="240"/>
          <w:divBdr>
            <w:top w:val="none" w:sz="0" w:space="0" w:color="auto"/>
            <w:left w:val="none" w:sz="0" w:space="0" w:color="auto"/>
            <w:bottom w:val="none" w:sz="0" w:space="0" w:color="auto"/>
            <w:right w:val="none" w:sz="0" w:space="0" w:color="auto"/>
          </w:divBdr>
        </w:div>
        <w:div w:id="1349715451">
          <w:marLeft w:val="0"/>
          <w:marRight w:val="0"/>
          <w:marTop w:val="450"/>
          <w:marBottom w:val="240"/>
          <w:divBdr>
            <w:top w:val="none" w:sz="0" w:space="0" w:color="auto"/>
            <w:left w:val="none" w:sz="0" w:space="0" w:color="auto"/>
            <w:bottom w:val="none" w:sz="0" w:space="0" w:color="auto"/>
            <w:right w:val="none" w:sz="0" w:space="0" w:color="auto"/>
          </w:divBdr>
        </w:div>
        <w:div w:id="2001813678">
          <w:marLeft w:val="0"/>
          <w:marRight w:val="0"/>
          <w:marTop w:val="240"/>
          <w:marBottom w:val="240"/>
          <w:divBdr>
            <w:top w:val="none" w:sz="0" w:space="0" w:color="auto"/>
            <w:left w:val="none" w:sz="0" w:space="0" w:color="auto"/>
            <w:bottom w:val="none" w:sz="0" w:space="0" w:color="auto"/>
            <w:right w:val="none" w:sz="0" w:space="0" w:color="auto"/>
          </w:divBdr>
        </w:div>
        <w:div w:id="2123259846">
          <w:marLeft w:val="0"/>
          <w:marRight w:val="0"/>
          <w:marTop w:val="240"/>
          <w:marBottom w:val="240"/>
          <w:divBdr>
            <w:top w:val="none" w:sz="0" w:space="0" w:color="auto"/>
            <w:left w:val="none" w:sz="0" w:space="0" w:color="auto"/>
            <w:bottom w:val="none" w:sz="0" w:space="0" w:color="auto"/>
            <w:right w:val="none" w:sz="0" w:space="0" w:color="auto"/>
          </w:divBdr>
        </w:div>
      </w:divsChild>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30480025">
      <w:bodyDiv w:val="1"/>
      <w:marLeft w:val="0"/>
      <w:marRight w:val="0"/>
      <w:marTop w:val="0"/>
      <w:marBottom w:val="0"/>
      <w:divBdr>
        <w:top w:val="none" w:sz="0" w:space="0" w:color="auto"/>
        <w:left w:val="none" w:sz="0" w:space="0" w:color="auto"/>
        <w:bottom w:val="none" w:sz="0" w:space="0" w:color="auto"/>
        <w:right w:val="none" w:sz="0" w:space="0" w:color="auto"/>
      </w:divBdr>
      <w:divsChild>
        <w:div w:id="8870059">
          <w:marLeft w:val="0"/>
          <w:marRight w:val="0"/>
          <w:marTop w:val="450"/>
          <w:marBottom w:val="240"/>
          <w:divBdr>
            <w:top w:val="none" w:sz="0" w:space="0" w:color="auto"/>
            <w:left w:val="none" w:sz="0" w:space="0" w:color="auto"/>
            <w:bottom w:val="none" w:sz="0" w:space="0" w:color="auto"/>
            <w:right w:val="none" w:sz="0" w:space="0" w:color="auto"/>
          </w:divBdr>
        </w:div>
        <w:div w:id="62945584">
          <w:marLeft w:val="0"/>
          <w:marRight w:val="0"/>
          <w:marTop w:val="240"/>
          <w:marBottom w:val="240"/>
          <w:divBdr>
            <w:top w:val="none" w:sz="0" w:space="0" w:color="auto"/>
            <w:left w:val="none" w:sz="0" w:space="0" w:color="auto"/>
            <w:bottom w:val="none" w:sz="0" w:space="0" w:color="auto"/>
            <w:right w:val="none" w:sz="0" w:space="0" w:color="auto"/>
          </w:divBdr>
        </w:div>
        <w:div w:id="284888578">
          <w:marLeft w:val="0"/>
          <w:marRight w:val="0"/>
          <w:marTop w:val="240"/>
          <w:marBottom w:val="240"/>
          <w:divBdr>
            <w:top w:val="none" w:sz="0" w:space="0" w:color="auto"/>
            <w:left w:val="none" w:sz="0" w:space="0" w:color="auto"/>
            <w:bottom w:val="none" w:sz="0" w:space="0" w:color="auto"/>
            <w:right w:val="none" w:sz="0" w:space="0" w:color="auto"/>
          </w:divBdr>
        </w:div>
        <w:div w:id="567420217">
          <w:marLeft w:val="0"/>
          <w:marRight w:val="0"/>
          <w:marTop w:val="240"/>
          <w:marBottom w:val="240"/>
          <w:divBdr>
            <w:top w:val="none" w:sz="0" w:space="0" w:color="auto"/>
            <w:left w:val="none" w:sz="0" w:space="0" w:color="auto"/>
            <w:bottom w:val="none" w:sz="0" w:space="0" w:color="auto"/>
            <w:right w:val="none" w:sz="0" w:space="0" w:color="auto"/>
          </w:divBdr>
        </w:div>
        <w:div w:id="742026685">
          <w:marLeft w:val="0"/>
          <w:marRight w:val="0"/>
          <w:marTop w:val="450"/>
          <w:marBottom w:val="240"/>
          <w:divBdr>
            <w:top w:val="none" w:sz="0" w:space="0" w:color="auto"/>
            <w:left w:val="none" w:sz="0" w:space="0" w:color="auto"/>
            <w:bottom w:val="none" w:sz="0" w:space="0" w:color="auto"/>
            <w:right w:val="none" w:sz="0" w:space="0" w:color="auto"/>
          </w:divBdr>
        </w:div>
        <w:div w:id="785389952">
          <w:marLeft w:val="0"/>
          <w:marRight w:val="0"/>
          <w:marTop w:val="240"/>
          <w:marBottom w:val="240"/>
          <w:divBdr>
            <w:top w:val="none" w:sz="0" w:space="0" w:color="auto"/>
            <w:left w:val="none" w:sz="0" w:space="0" w:color="auto"/>
            <w:bottom w:val="none" w:sz="0" w:space="0" w:color="auto"/>
            <w:right w:val="none" w:sz="0" w:space="0" w:color="auto"/>
          </w:divBdr>
        </w:div>
        <w:div w:id="1001590502">
          <w:marLeft w:val="0"/>
          <w:marRight w:val="0"/>
          <w:marTop w:val="240"/>
          <w:marBottom w:val="240"/>
          <w:divBdr>
            <w:top w:val="none" w:sz="0" w:space="0" w:color="auto"/>
            <w:left w:val="none" w:sz="0" w:space="0" w:color="auto"/>
            <w:bottom w:val="none" w:sz="0" w:space="0" w:color="auto"/>
            <w:right w:val="none" w:sz="0" w:space="0" w:color="auto"/>
          </w:divBdr>
        </w:div>
        <w:div w:id="1441800563">
          <w:marLeft w:val="0"/>
          <w:marRight w:val="0"/>
          <w:marTop w:val="450"/>
          <w:marBottom w:val="240"/>
          <w:divBdr>
            <w:top w:val="none" w:sz="0" w:space="0" w:color="auto"/>
            <w:left w:val="none" w:sz="0" w:space="0" w:color="auto"/>
            <w:bottom w:val="none" w:sz="0" w:space="0" w:color="auto"/>
            <w:right w:val="none" w:sz="0" w:space="0" w:color="auto"/>
          </w:divBdr>
        </w:div>
        <w:div w:id="1488130022">
          <w:marLeft w:val="0"/>
          <w:marRight w:val="0"/>
          <w:marTop w:val="450"/>
          <w:marBottom w:val="240"/>
          <w:divBdr>
            <w:top w:val="none" w:sz="0" w:space="0" w:color="auto"/>
            <w:left w:val="none" w:sz="0" w:space="0" w:color="auto"/>
            <w:bottom w:val="none" w:sz="0" w:space="0" w:color="auto"/>
            <w:right w:val="none" w:sz="0" w:space="0" w:color="auto"/>
          </w:divBdr>
        </w:div>
        <w:div w:id="1725105393">
          <w:marLeft w:val="0"/>
          <w:marRight w:val="0"/>
          <w:marTop w:val="450"/>
          <w:marBottom w:val="240"/>
          <w:divBdr>
            <w:top w:val="none" w:sz="0" w:space="0" w:color="auto"/>
            <w:left w:val="none" w:sz="0" w:space="0" w:color="auto"/>
            <w:bottom w:val="none" w:sz="0" w:space="0" w:color="auto"/>
            <w:right w:val="none" w:sz="0" w:space="0" w:color="auto"/>
          </w:divBdr>
        </w:div>
        <w:div w:id="2046517877">
          <w:marLeft w:val="0"/>
          <w:marRight w:val="0"/>
          <w:marTop w:val="450"/>
          <w:marBottom w:val="240"/>
          <w:divBdr>
            <w:top w:val="none" w:sz="0" w:space="0" w:color="auto"/>
            <w:left w:val="none" w:sz="0" w:space="0" w:color="auto"/>
            <w:bottom w:val="none" w:sz="0" w:space="0" w:color="auto"/>
            <w:right w:val="none" w:sz="0" w:space="0" w:color="auto"/>
          </w:divBdr>
        </w:div>
        <w:div w:id="2075544500">
          <w:marLeft w:val="0"/>
          <w:marRight w:val="0"/>
          <w:marTop w:val="240"/>
          <w:marBottom w:val="240"/>
          <w:divBdr>
            <w:top w:val="none" w:sz="0" w:space="0" w:color="auto"/>
            <w:left w:val="none" w:sz="0" w:space="0" w:color="auto"/>
            <w:bottom w:val="none" w:sz="0" w:space="0" w:color="auto"/>
            <w:right w:val="none" w:sz="0" w:space="0" w:color="auto"/>
          </w:divBdr>
        </w:div>
      </w:divsChild>
    </w:div>
    <w:div w:id="1643734118">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66322694">
      <w:bodyDiv w:val="1"/>
      <w:marLeft w:val="0"/>
      <w:marRight w:val="0"/>
      <w:marTop w:val="0"/>
      <w:marBottom w:val="0"/>
      <w:divBdr>
        <w:top w:val="none" w:sz="0" w:space="0" w:color="auto"/>
        <w:left w:val="none" w:sz="0" w:space="0" w:color="auto"/>
        <w:bottom w:val="none" w:sz="0" w:space="0" w:color="auto"/>
        <w:right w:val="none" w:sz="0" w:space="0" w:color="auto"/>
      </w:divBdr>
      <w:divsChild>
        <w:div w:id="156001635">
          <w:marLeft w:val="0"/>
          <w:marRight w:val="0"/>
          <w:marTop w:val="240"/>
          <w:marBottom w:val="240"/>
          <w:divBdr>
            <w:top w:val="none" w:sz="0" w:space="0" w:color="auto"/>
            <w:left w:val="none" w:sz="0" w:space="0" w:color="auto"/>
            <w:bottom w:val="none" w:sz="0" w:space="0" w:color="auto"/>
            <w:right w:val="none" w:sz="0" w:space="0" w:color="auto"/>
          </w:divBdr>
        </w:div>
        <w:div w:id="535436703">
          <w:marLeft w:val="0"/>
          <w:marRight w:val="0"/>
          <w:marTop w:val="240"/>
          <w:marBottom w:val="240"/>
          <w:divBdr>
            <w:top w:val="none" w:sz="0" w:space="0" w:color="auto"/>
            <w:left w:val="none" w:sz="0" w:space="0" w:color="auto"/>
            <w:bottom w:val="none" w:sz="0" w:space="0" w:color="auto"/>
            <w:right w:val="none" w:sz="0" w:space="0" w:color="auto"/>
          </w:divBdr>
        </w:div>
        <w:div w:id="1674452213">
          <w:marLeft w:val="0"/>
          <w:marRight w:val="0"/>
          <w:marTop w:val="240"/>
          <w:marBottom w:val="240"/>
          <w:divBdr>
            <w:top w:val="none" w:sz="0" w:space="0" w:color="auto"/>
            <w:left w:val="none" w:sz="0" w:space="0" w:color="auto"/>
            <w:bottom w:val="none" w:sz="0" w:space="0" w:color="auto"/>
            <w:right w:val="none" w:sz="0" w:space="0" w:color="auto"/>
          </w:divBdr>
        </w:div>
      </w:divsChild>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82796285">
      <w:bodyDiv w:val="1"/>
      <w:marLeft w:val="0"/>
      <w:marRight w:val="0"/>
      <w:marTop w:val="0"/>
      <w:marBottom w:val="0"/>
      <w:divBdr>
        <w:top w:val="none" w:sz="0" w:space="0" w:color="auto"/>
        <w:left w:val="none" w:sz="0" w:space="0" w:color="auto"/>
        <w:bottom w:val="none" w:sz="0" w:space="0" w:color="auto"/>
        <w:right w:val="none" w:sz="0" w:space="0" w:color="auto"/>
      </w:divBdr>
    </w:div>
    <w:div w:id="1787306001">
      <w:bodyDiv w:val="1"/>
      <w:marLeft w:val="0"/>
      <w:marRight w:val="0"/>
      <w:marTop w:val="0"/>
      <w:marBottom w:val="0"/>
      <w:divBdr>
        <w:top w:val="none" w:sz="0" w:space="0" w:color="auto"/>
        <w:left w:val="none" w:sz="0" w:space="0" w:color="auto"/>
        <w:bottom w:val="none" w:sz="0" w:space="0" w:color="auto"/>
        <w:right w:val="none" w:sz="0" w:space="0" w:color="auto"/>
      </w:divBdr>
    </w:div>
    <w:div w:id="1813211079">
      <w:bodyDiv w:val="1"/>
      <w:marLeft w:val="0"/>
      <w:marRight w:val="0"/>
      <w:marTop w:val="0"/>
      <w:marBottom w:val="0"/>
      <w:divBdr>
        <w:top w:val="none" w:sz="0" w:space="0" w:color="auto"/>
        <w:left w:val="none" w:sz="0" w:space="0" w:color="auto"/>
        <w:bottom w:val="none" w:sz="0" w:space="0" w:color="auto"/>
        <w:right w:val="none" w:sz="0" w:space="0" w:color="auto"/>
      </w:divBdr>
    </w:div>
    <w:div w:id="1821531447">
      <w:bodyDiv w:val="1"/>
      <w:marLeft w:val="0"/>
      <w:marRight w:val="0"/>
      <w:marTop w:val="0"/>
      <w:marBottom w:val="0"/>
      <w:divBdr>
        <w:top w:val="none" w:sz="0" w:space="0" w:color="auto"/>
        <w:left w:val="none" w:sz="0" w:space="0" w:color="auto"/>
        <w:bottom w:val="none" w:sz="0" w:space="0" w:color="auto"/>
        <w:right w:val="none" w:sz="0" w:space="0" w:color="auto"/>
      </w:divBdr>
    </w:div>
    <w:div w:id="1823618732">
      <w:bodyDiv w:val="1"/>
      <w:marLeft w:val="0"/>
      <w:marRight w:val="0"/>
      <w:marTop w:val="0"/>
      <w:marBottom w:val="0"/>
      <w:divBdr>
        <w:top w:val="none" w:sz="0" w:space="0" w:color="auto"/>
        <w:left w:val="none" w:sz="0" w:space="0" w:color="auto"/>
        <w:bottom w:val="none" w:sz="0" w:space="0" w:color="auto"/>
        <w:right w:val="none" w:sz="0" w:space="0" w:color="auto"/>
      </w:divBdr>
      <w:divsChild>
        <w:div w:id="330371764">
          <w:marLeft w:val="0"/>
          <w:marRight w:val="0"/>
          <w:marTop w:val="240"/>
          <w:marBottom w:val="240"/>
          <w:divBdr>
            <w:top w:val="none" w:sz="0" w:space="0" w:color="auto"/>
            <w:left w:val="none" w:sz="0" w:space="0" w:color="auto"/>
            <w:bottom w:val="none" w:sz="0" w:space="0" w:color="auto"/>
            <w:right w:val="none" w:sz="0" w:space="0" w:color="auto"/>
          </w:divBdr>
        </w:div>
        <w:div w:id="1154445022">
          <w:marLeft w:val="0"/>
          <w:marRight w:val="0"/>
          <w:marTop w:val="240"/>
          <w:marBottom w:val="240"/>
          <w:divBdr>
            <w:top w:val="none" w:sz="0" w:space="0" w:color="auto"/>
            <w:left w:val="none" w:sz="0" w:space="0" w:color="auto"/>
            <w:bottom w:val="none" w:sz="0" w:space="0" w:color="auto"/>
            <w:right w:val="none" w:sz="0" w:space="0" w:color="auto"/>
          </w:divBdr>
        </w:div>
        <w:div w:id="1850172785">
          <w:marLeft w:val="0"/>
          <w:marRight w:val="0"/>
          <w:marTop w:val="450"/>
          <w:marBottom w:val="240"/>
          <w:divBdr>
            <w:top w:val="none" w:sz="0" w:space="0" w:color="auto"/>
            <w:left w:val="none" w:sz="0" w:space="0" w:color="auto"/>
            <w:bottom w:val="none" w:sz="0" w:space="0" w:color="auto"/>
            <w:right w:val="none" w:sz="0" w:space="0" w:color="auto"/>
          </w:divBdr>
        </w:div>
        <w:div w:id="1963459715">
          <w:marLeft w:val="0"/>
          <w:marRight w:val="0"/>
          <w:marTop w:val="450"/>
          <w:marBottom w:val="240"/>
          <w:divBdr>
            <w:top w:val="none" w:sz="0" w:space="0" w:color="auto"/>
            <w:left w:val="none" w:sz="0" w:space="0" w:color="auto"/>
            <w:bottom w:val="none" w:sz="0" w:space="0" w:color="auto"/>
            <w:right w:val="none" w:sz="0" w:space="0" w:color="auto"/>
          </w:divBdr>
        </w:div>
        <w:div w:id="2027512308">
          <w:marLeft w:val="0"/>
          <w:marRight w:val="0"/>
          <w:marTop w:val="240"/>
          <w:marBottom w:val="240"/>
          <w:divBdr>
            <w:top w:val="none" w:sz="0" w:space="0" w:color="auto"/>
            <w:left w:val="none" w:sz="0" w:space="0" w:color="auto"/>
            <w:bottom w:val="none" w:sz="0" w:space="0" w:color="auto"/>
            <w:right w:val="none" w:sz="0" w:space="0" w:color="auto"/>
          </w:divBdr>
        </w:div>
      </w:divsChild>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61770903">
      <w:bodyDiv w:val="1"/>
      <w:marLeft w:val="0"/>
      <w:marRight w:val="0"/>
      <w:marTop w:val="0"/>
      <w:marBottom w:val="0"/>
      <w:divBdr>
        <w:top w:val="none" w:sz="0" w:space="0" w:color="auto"/>
        <w:left w:val="none" w:sz="0" w:space="0" w:color="auto"/>
        <w:bottom w:val="none" w:sz="0" w:space="0" w:color="auto"/>
        <w:right w:val="none" w:sz="0" w:space="0" w:color="auto"/>
      </w:divBdr>
    </w:div>
    <w:div w:id="1867786524">
      <w:bodyDiv w:val="1"/>
      <w:marLeft w:val="0"/>
      <w:marRight w:val="0"/>
      <w:marTop w:val="0"/>
      <w:marBottom w:val="0"/>
      <w:divBdr>
        <w:top w:val="none" w:sz="0" w:space="0" w:color="auto"/>
        <w:left w:val="none" w:sz="0" w:space="0" w:color="auto"/>
        <w:bottom w:val="none" w:sz="0" w:space="0" w:color="auto"/>
        <w:right w:val="none" w:sz="0" w:space="0" w:color="auto"/>
      </w:divBdr>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25527864">
      <w:bodyDiv w:val="1"/>
      <w:marLeft w:val="0"/>
      <w:marRight w:val="0"/>
      <w:marTop w:val="0"/>
      <w:marBottom w:val="0"/>
      <w:divBdr>
        <w:top w:val="none" w:sz="0" w:space="0" w:color="auto"/>
        <w:left w:val="none" w:sz="0" w:space="0" w:color="auto"/>
        <w:bottom w:val="none" w:sz="0" w:space="0" w:color="auto"/>
        <w:right w:val="none" w:sz="0" w:space="0" w:color="auto"/>
      </w:divBdr>
    </w:div>
    <w:div w:id="1925914575">
      <w:bodyDiv w:val="1"/>
      <w:marLeft w:val="0"/>
      <w:marRight w:val="0"/>
      <w:marTop w:val="0"/>
      <w:marBottom w:val="0"/>
      <w:divBdr>
        <w:top w:val="none" w:sz="0" w:space="0" w:color="auto"/>
        <w:left w:val="none" w:sz="0" w:space="0" w:color="auto"/>
        <w:bottom w:val="none" w:sz="0" w:space="0" w:color="auto"/>
        <w:right w:val="none" w:sz="0" w:space="0" w:color="auto"/>
      </w:divBdr>
    </w:div>
    <w:div w:id="1933202455">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66421265">
      <w:bodyDiv w:val="1"/>
      <w:marLeft w:val="0"/>
      <w:marRight w:val="0"/>
      <w:marTop w:val="0"/>
      <w:marBottom w:val="0"/>
      <w:divBdr>
        <w:top w:val="none" w:sz="0" w:space="0" w:color="auto"/>
        <w:left w:val="none" w:sz="0" w:space="0" w:color="auto"/>
        <w:bottom w:val="none" w:sz="0" w:space="0" w:color="auto"/>
        <w:right w:val="none" w:sz="0" w:space="0" w:color="auto"/>
      </w:divBdr>
    </w:div>
    <w:div w:id="1972053326">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2001300348">
      <w:bodyDiv w:val="1"/>
      <w:marLeft w:val="0"/>
      <w:marRight w:val="0"/>
      <w:marTop w:val="0"/>
      <w:marBottom w:val="0"/>
      <w:divBdr>
        <w:top w:val="none" w:sz="0" w:space="0" w:color="auto"/>
        <w:left w:val="none" w:sz="0" w:space="0" w:color="auto"/>
        <w:bottom w:val="none" w:sz="0" w:space="0" w:color="auto"/>
        <w:right w:val="none" w:sz="0" w:space="0" w:color="auto"/>
      </w:divBdr>
      <w:divsChild>
        <w:div w:id="1323701719">
          <w:marLeft w:val="0"/>
          <w:marRight w:val="0"/>
          <w:marTop w:val="240"/>
          <w:marBottom w:val="240"/>
          <w:divBdr>
            <w:top w:val="none" w:sz="0" w:space="0" w:color="auto"/>
            <w:left w:val="none" w:sz="0" w:space="0" w:color="auto"/>
            <w:bottom w:val="none" w:sz="0" w:space="0" w:color="auto"/>
            <w:right w:val="none" w:sz="0" w:space="0" w:color="auto"/>
          </w:divBdr>
        </w:div>
        <w:div w:id="1978953742">
          <w:marLeft w:val="0"/>
          <w:marRight w:val="0"/>
          <w:marTop w:val="240"/>
          <w:marBottom w:val="240"/>
          <w:divBdr>
            <w:top w:val="none" w:sz="0" w:space="0" w:color="auto"/>
            <w:left w:val="none" w:sz="0" w:space="0" w:color="auto"/>
            <w:bottom w:val="none" w:sz="0" w:space="0" w:color="auto"/>
            <w:right w:val="none" w:sz="0" w:space="0" w:color="auto"/>
          </w:divBdr>
        </w:div>
      </w:divsChild>
    </w:div>
    <w:div w:id="2010402555">
      <w:bodyDiv w:val="1"/>
      <w:marLeft w:val="0"/>
      <w:marRight w:val="0"/>
      <w:marTop w:val="0"/>
      <w:marBottom w:val="0"/>
      <w:divBdr>
        <w:top w:val="none" w:sz="0" w:space="0" w:color="auto"/>
        <w:left w:val="none" w:sz="0" w:space="0" w:color="auto"/>
        <w:bottom w:val="none" w:sz="0" w:space="0" w:color="auto"/>
        <w:right w:val="none" w:sz="0" w:space="0" w:color="auto"/>
      </w:divBdr>
      <w:divsChild>
        <w:div w:id="167645825">
          <w:marLeft w:val="0"/>
          <w:marRight w:val="0"/>
          <w:marTop w:val="240"/>
          <w:marBottom w:val="240"/>
          <w:divBdr>
            <w:top w:val="none" w:sz="0" w:space="0" w:color="auto"/>
            <w:left w:val="none" w:sz="0" w:space="0" w:color="auto"/>
            <w:bottom w:val="none" w:sz="0" w:space="0" w:color="auto"/>
            <w:right w:val="none" w:sz="0" w:space="0" w:color="auto"/>
          </w:divBdr>
        </w:div>
        <w:div w:id="681590355">
          <w:marLeft w:val="0"/>
          <w:marRight w:val="0"/>
          <w:marTop w:val="240"/>
          <w:marBottom w:val="240"/>
          <w:divBdr>
            <w:top w:val="none" w:sz="0" w:space="0" w:color="auto"/>
            <w:left w:val="none" w:sz="0" w:space="0" w:color="auto"/>
            <w:bottom w:val="none" w:sz="0" w:space="0" w:color="auto"/>
            <w:right w:val="none" w:sz="0" w:space="0" w:color="auto"/>
          </w:divBdr>
        </w:div>
        <w:div w:id="1111783992">
          <w:marLeft w:val="0"/>
          <w:marRight w:val="0"/>
          <w:marTop w:val="240"/>
          <w:marBottom w:val="240"/>
          <w:divBdr>
            <w:top w:val="none" w:sz="0" w:space="0" w:color="auto"/>
            <w:left w:val="none" w:sz="0" w:space="0" w:color="auto"/>
            <w:bottom w:val="none" w:sz="0" w:space="0" w:color="auto"/>
            <w:right w:val="none" w:sz="0" w:space="0" w:color="auto"/>
          </w:divBdr>
        </w:div>
        <w:div w:id="1252470515">
          <w:marLeft w:val="0"/>
          <w:marRight w:val="0"/>
          <w:marTop w:val="0"/>
          <w:marBottom w:val="0"/>
          <w:divBdr>
            <w:top w:val="none" w:sz="0" w:space="0" w:color="auto"/>
            <w:left w:val="none" w:sz="0" w:space="0" w:color="auto"/>
            <w:bottom w:val="none" w:sz="0" w:space="0" w:color="auto"/>
            <w:right w:val="none" w:sz="0" w:space="0" w:color="auto"/>
          </w:divBdr>
          <w:divsChild>
            <w:div w:id="485588459">
              <w:marLeft w:val="0"/>
              <w:marRight w:val="0"/>
              <w:marTop w:val="0"/>
              <w:marBottom w:val="0"/>
              <w:divBdr>
                <w:top w:val="none" w:sz="0" w:space="0" w:color="auto"/>
                <w:left w:val="none" w:sz="0" w:space="0" w:color="auto"/>
                <w:bottom w:val="none" w:sz="0" w:space="0" w:color="auto"/>
                <w:right w:val="none" w:sz="0" w:space="0" w:color="auto"/>
              </w:divBdr>
              <w:divsChild>
                <w:div w:id="1383285275">
                  <w:marLeft w:val="0"/>
                  <w:marRight w:val="0"/>
                  <w:marTop w:val="240"/>
                  <w:marBottom w:val="240"/>
                  <w:divBdr>
                    <w:top w:val="none" w:sz="0" w:space="0" w:color="auto"/>
                    <w:left w:val="none" w:sz="0" w:space="0" w:color="auto"/>
                    <w:bottom w:val="none" w:sz="0" w:space="0" w:color="auto"/>
                    <w:right w:val="none" w:sz="0" w:space="0" w:color="auto"/>
                  </w:divBdr>
                  <w:divsChild>
                    <w:div w:id="475025302">
                      <w:marLeft w:val="0"/>
                      <w:marRight w:val="0"/>
                      <w:marTop w:val="0"/>
                      <w:marBottom w:val="0"/>
                      <w:divBdr>
                        <w:top w:val="none" w:sz="0" w:space="0" w:color="auto"/>
                        <w:left w:val="none" w:sz="0" w:space="0" w:color="auto"/>
                        <w:bottom w:val="none" w:sz="0" w:space="0" w:color="auto"/>
                        <w:right w:val="none" w:sz="0" w:space="0" w:color="auto"/>
                      </w:divBdr>
                      <w:divsChild>
                        <w:div w:id="1817992916">
                          <w:marLeft w:val="0"/>
                          <w:marRight w:val="0"/>
                          <w:marTop w:val="0"/>
                          <w:marBottom w:val="0"/>
                          <w:divBdr>
                            <w:top w:val="none" w:sz="0" w:space="0" w:color="auto"/>
                            <w:left w:val="none" w:sz="0" w:space="0" w:color="auto"/>
                            <w:bottom w:val="none" w:sz="0" w:space="0" w:color="auto"/>
                            <w:right w:val="none" w:sz="0" w:space="0" w:color="auto"/>
                          </w:divBdr>
                          <w:divsChild>
                            <w:div w:id="788210266">
                              <w:marLeft w:val="0"/>
                              <w:marRight w:val="0"/>
                              <w:marTop w:val="0"/>
                              <w:marBottom w:val="0"/>
                              <w:divBdr>
                                <w:top w:val="none" w:sz="0" w:space="0" w:color="auto"/>
                                <w:left w:val="none" w:sz="0" w:space="0" w:color="auto"/>
                                <w:bottom w:val="none" w:sz="0" w:space="0" w:color="auto"/>
                                <w:right w:val="none" w:sz="0" w:space="0" w:color="auto"/>
                              </w:divBdr>
                              <w:divsChild>
                                <w:div w:id="177192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902383">
                      <w:marLeft w:val="0"/>
                      <w:marRight w:val="0"/>
                      <w:marTop w:val="0"/>
                      <w:marBottom w:val="0"/>
                      <w:divBdr>
                        <w:top w:val="none" w:sz="0" w:space="0" w:color="auto"/>
                        <w:left w:val="none" w:sz="0" w:space="0" w:color="auto"/>
                        <w:bottom w:val="none" w:sz="0" w:space="0" w:color="auto"/>
                        <w:right w:val="none" w:sz="0" w:space="0" w:color="auto"/>
                      </w:divBdr>
                      <w:divsChild>
                        <w:div w:id="1306277267">
                          <w:marLeft w:val="0"/>
                          <w:marRight w:val="0"/>
                          <w:marTop w:val="0"/>
                          <w:marBottom w:val="0"/>
                          <w:divBdr>
                            <w:top w:val="none" w:sz="0" w:space="0" w:color="auto"/>
                            <w:left w:val="none" w:sz="0" w:space="0" w:color="auto"/>
                            <w:bottom w:val="none" w:sz="0" w:space="0" w:color="auto"/>
                            <w:right w:val="none" w:sz="0" w:space="0" w:color="auto"/>
                          </w:divBdr>
                          <w:divsChild>
                            <w:div w:id="1755124546">
                              <w:marLeft w:val="0"/>
                              <w:marRight w:val="0"/>
                              <w:marTop w:val="0"/>
                              <w:marBottom w:val="0"/>
                              <w:divBdr>
                                <w:top w:val="none" w:sz="0" w:space="0" w:color="auto"/>
                                <w:left w:val="none" w:sz="0" w:space="0" w:color="auto"/>
                                <w:bottom w:val="none" w:sz="0" w:space="0" w:color="auto"/>
                                <w:right w:val="none" w:sz="0" w:space="0" w:color="auto"/>
                              </w:divBdr>
                              <w:divsChild>
                                <w:div w:id="109053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2016768">
          <w:marLeft w:val="0"/>
          <w:marRight w:val="0"/>
          <w:marTop w:val="240"/>
          <w:marBottom w:val="240"/>
          <w:divBdr>
            <w:top w:val="none" w:sz="0" w:space="0" w:color="auto"/>
            <w:left w:val="none" w:sz="0" w:space="0" w:color="auto"/>
            <w:bottom w:val="none" w:sz="0" w:space="0" w:color="auto"/>
            <w:right w:val="none" w:sz="0" w:space="0" w:color="auto"/>
          </w:divBdr>
        </w:div>
      </w:divsChild>
    </w:div>
    <w:div w:id="2012875884">
      <w:bodyDiv w:val="1"/>
      <w:marLeft w:val="0"/>
      <w:marRight w:val="0"/>
      <w:marTop w:val="0"/>
      <w:marBottom w:val="0"/>
      <w:divBdr>
        <w:top w:val="none" w:sz="0" w:space="0" w:color="auto"/>
        <w:left w:val="none" w:sz="0" w:space="0" w:color="auto"/>
        <w:bottom w:val="none" w:sz="0" w:space="0" w:color="auto"/>
        <w:right w:val="none" w:sz="0" w:space="0" w:color="auto"/>
      </w:divBdr>
      <w:divsChild>
        <w:div w:id="651060803">
          <w:marLeft w:val="0"/>
          <w:marRight w:val="0"/>
          <w:marTop w:val="240"/>
          <w:marBottom w:val="240"/>
          <w:divBdr>
            <w:top w:val="none" w:sz="0" w:space="0" w:color="auto"/>
            <w:left w:val="none" w:sz="0" w:space="0" w:color="auto"/>
            <w:bottom w:val="none" w:sz="0" w:space="0" w:color="auto"/>
            <w:right w:val="none" w:sz="0" w:space="0" w:color="auto"/>
          </w:divBdr>
        </w:div>
      </w:divsChild>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48335230">
      <w:bodyDiv w:val="1"/>
      <w:marLeft w:val="0"/>
      <w:marRight w:val="0"/>
      <w:marTop w:val="0"/>
      <w:marBottom w:val="0"/>
      <w:divBdr>
        <w:top w:val="none" w:sz="0" w:space="0" w:color="auto"/>
        <w:left w:val="none" w:sz="0" w:space="0" w:color="auto"/>
        <w:bottom w:val="none" w:sz="0" w:space="0" w:color="auto"/>
        <w:right w:val="none" w:sz="0" w:space="0" w:color="auto"/>
      </w:divBdr>
      <w:divsChild>
        <w:div w:id="696661741">
          <w:marLeft w:val="0"/>
          <w:marRight w:val="0"/>
          <w:marTop w:val="240"/>
          <w:marBottom w:val="240"/>
          <w:divBdr>
            <w:top w:val="none" w:sz="0" w:space="0" w:color="auto"/>
            <w:left w:val="none" w:sz="0" w:space="0" w:color="auto"/>
            <w:bottom w:val="none" w:sz="0" w:space="0" w:color="auto"/>
            <w:right w:val="none" w:sz="0" w:space="0" w:color="auto"/>
          </w:divBdr>
        </w:div>
        <w:div w:id="1289242843">
          <w:marLeft w:val="0"/>
          <w:marRight w:val="0"/>
          <w:marTop w:val="450"/>
          <w:marBottom w:val="240"/>
          <w:divBdr>
            <w:top w:val="none" w:sz="0" w:space="0" w:color="auto"/>
            <w:left w:val="none" w:sz="0" w:space="0" w:color="auto"/>
            <w:bottom w:val="none" w:sz="0" w:space="0" w:color="auto"/>
            <w:right w:val="none" w:sz="0" w:space="0" w:color="auto"/>
          </w:divBdr>
        </w:div>
        <w:div w:id="1392074080">
          <w:marLeft w:val="0"/>
          <w:marRight w:val="0"/>
          <w:marTop w:val="240"/>
          <w:marBottom w:val="240"/>
          <w:divBdr>
            <w:top w:val="none" w:sz="0" w:space="0" w:color="auto"/>
            <w:left w:val="none" w:sz="0" w:space="0" w:color="auto"/>
            <w:bottom w:val="none" w:sz="0" w:space="0" w:color="auto"/>
            <w:right w:val="none" w:sz="0" w:space="0" w:color="auto"/>
          </w:divBdr>
        </w:div>
      </w:divsChild>
    </w:div>
    <w:div w:id="2065985469">
      <w:bodyDiv w:val="1"/>
      <w:marLeft w:val="0"/>
      <w:marRight w:val="0"/>
      <w:marTop w:val="0"/>
      <w:marBottom w:val="0"/>
      <w:divBdr>
        <w:top w:val="none" w:sz="0" w:space="0" w:color="auto"/>
        <w:left w:val="none" w:sz="0" w:space="0" w:color="auto"/>
        <w:bottom w:val="none" w:sz="0" w:space="0" w:color="auto"/>
        <w:right w:val="none" w:sz="0" w:space="0" w:color="auto"/>
      </w:divBdr>
      <w:divsChild>
        <w:div w:id="61368367">
          <w:marLeft w:val="0"/>
          <w:marRight w:val="0"/>
          <w:marTop w:val="240"/>
          <w:marBottom w:val="240"/>
          <w:divBdr>
            <w:top w:val="none" w:sz="0" w:space="0" w:color="auto"/>
            <w:left w:val="none" w:sz="0" w:space="0" w:color="auto"/>
            <w:bottom w:val="none" w:sz="0" w:space="0" w:color="auto"/>
            <w:right w:val="none" w:sz="0" w:space="0" w:color="auto"/>
          </w:divBdr>
        </w:div>
        <w:div w:id="94715242">
          <w:marLeft w:val="0"/>
          <w:marRight w:val="0"/>
          <w:marTop w:val="240"/>
          <w:marBottom w:val="240"/>
          <w:divBdr>
            <w:top w:val="none" w:sz="0" w:space="0" w:color="auto"/>
            <w:left w:val="none" w:sz="0" w:space="0" w:color="auto"/>
            <w:bottom w:val="none" w:sz="0" w:space="0" w:color="auto"/>
            <w:right w:val="none" w:sz="0" w:space="0" w:color="auto"/>
          </w:divBdr>
        </w:div>
        <w:div w:id="705640895">
          <w:marLeft w:val="0"/>
          <w:marRight w:val="0"/>
          <w:marTop w:val="240"/>
          <w:marBottom w:val="240"/>
          <w:divBdr>
            <w:top w:val="none" w:sz="0" w:space="0" w:color="auto"/>
            <w:left w:val="none" w:sz="0" w:space="0" w:color="auto"/>
            <w:bottom w:val="none" w:sz="0" w:space="0" w:color="auto"/>
            <w:right w:val="none" w:sz="0" w:space="0" w:color="auto"/>
          </w:divBdr>
        </w:div>
        <w:div w:id="1484470453">
          <w:marLeft w:val="0"/>
          <w:marRight w:val="0"/>
          <w:marTop w:val="240"/>
          <w:marBottom w:val="240"/>
          <w:divBdr>
            <w:top w:val="none" w:sz="0" w:space="0" w:color="auto"/>
            <w:left w:val="none" w:sz="0" w:space="0" w:color="auto"/>
            <w:bottom w:val="none" w:sz="0" w:space="0" w:color="auto"/>
            <w:right w:val="none" w:sz="0" w:space="0" w:color="auto"/>
          </w:divBdr>
        </w:div>
        <w:div w:id="2001038857">
          <w:marLeft w:val="0"/>
          <w:marRight w:val="0"/>
          <w:marTop w:val="240"/>
          <w:marBottom w:val="240"/>
          <w:divBdr>
            <w:top w:val="none" w:sz="0" w:space="0" w:color="auto"/>
            <w:left w:val="none" w:sz="0" w:space="0" w:color="auto"/>
            <w:bottom w:val="none" w:sz="0" w:space="0" w:color="auto"/>
            <w:right w:val="none" w:sz="0" w:space="0" w:color="auto"/>
          </w:divBdr>
        </w:div>
        <w:div w:id="2097820134">
          <w:marLeft w:val="0"/>
          <w:marRight w:val="0"/>
          <w:marTop w:val="240"/>
          <w:marBottom w:val="240"/>
          <w:divBdr>
            <w:top w:val="none" w:sz="0" w:space="0" w:color="auto"/>
            <w:left w:val="none" w:sz="0" w:space="0" w:color="auto"/>
            <w:bottom w:val="none" w:sz="0" w:space="0" w:color="auto"/>
            <w:right w:val="none" w:sz="0" w:space="0" w:color="auto"/>
          </w:divBdr>
        </w:div>
      </w:divsChild>
    </w:div>
    <w:div w:id="2072850687">
      <w:bodyDiv w:val="1"/>
      <w:marLeft w:val="0"/>
      <w:marRight w:val="0"/>
      <w:marTop w:val="0"/>
      <w:marBottom w:val="0"/>
      <w:divBdr>
        <w:top w:val="none" w:sz="0" w:space="0" w:color="auto"/>
        <w:left w:val="none" w:sz="0" w:space="0" w:color="auto"/>
        <w:bottom w:val="none" w:sz="0" w:space="0" w:color="auto"/>
        <w:right w:val="none" w:sz="0" w:space="0" w:color="auto"/>
      </w:divBdr>
      <w:divsChild>
        <w:div w:id="932932027">
          <w:marLeft w:val="0"/>
          <w:marRight w:val="0"/>
          <w:marTop w:val="450"/>
          <w:marBottom w:val="240"/>
          <w:divBdr>
            <w:top w:val="none" w:sz="0" w:space="0" w:color="auto"/>
            <w:left w:val="none" w:sz="0" w:space="0" w:color="auto"/>
            <w:bottom w:val="none" w:sz="0" w:space="0" w:color="auto"/>
            <w:right w:val="none" w:sz="0" w:space="0" w:color="auto"/>
          </w:divBdr>
        </w:div>
        <w:div w:id="1546214623">
          <w:marLeft w:val="0"/>
          <w:marRight w:val="0"/>
          <w:marTop w:val="240"/>
          <w:marBottom w:val="240"/>
          <w:divBdr>
            <w:top w:val="none" w:sz="0" w:space="0" w:color="auto"/>
            <w:left w:val="none" w:sz="0" w:space="0" w:color="auto"/>
            <w:bottom w:val="none" w:sz="0" w:space="0" w:color="auto"/>
            <w:right w:val="none" w:sz="0" w:space="0" w:color="auto"/>
          </w:divBdr>
        </w:div>
        <w:div w:id="273292901">
          <w:marLeft w:val="0"/>
          <w:marRight w:val="0"/>
          <w:marTop w:val="450"/>
          <w:marBottom w:val="240"/>
          <w:divBdr>
            <w:top w:val="none" w:sz="0" w:space="0" w:color="auto"/>
            <w:left w:val="none" w:sz="0" w:space="0" w:color="auto"/>
            <w:bottom w:val="none" w:sz="0" w:space="0" w:color="auto"/>
            <w:right w:val="none" w:sz="0" w:space="0" w:color="auto"/>
          </w:divBdr>
        </w:div>
        <w:div w:id="422651660">
          <w:marLeft w:val="0"/>
          <w:marRight w:val="0"/>
          <w:marTop w:val="450"/>
          <w:marBottom w:val="240"/>
          <w:divBdr>
            <w:top w:val="none" w:sz="0" w:space="0" w:color="auto"/>
            <w:left w:val="none" w:sz="0" w:space="0" w:color="auto"/>
            <w:bottom w:val="none" w:sz="0" w:space="0" w:color="auto"/>
            <w:right w:val="none" w:sz="0" w:space="0" w:color="auto"/>
          </w:divBdr>
        </w:div>
      </w:divsChild>
    </w:div>
    <w:div w:id="2075422834">
      <w:bodyDiv w:val="1"/>
      <w:marLeft w:val="0"/>
      <w:marRight w:val="0"/>
      <w:marTop w:val="0"/>
      <w:marBottom w:val="0"/>
      <w:divBdr>
        <w:top w:val="none" w:sz="0" w:space="0" w:color="auto"/>
        <w:left w:val="none" w:sz="0" w:space="0" w:color="auto"/>
        <w:bottom w:val="none" w:sz="0" w:space="0" w:color="auto"/>
        <w:right w:val="none" w:sz="0" w:space="0" w:color="auto"/>
      </w:divBdr>
      <w:divsChild>
        <w:div w:id="564412322">
          <w:marLeft w:val="0"/>
          <w:marRight w:val="0"/>
          <w:marTop w:val="240"/>
          <w:marBottom w:val="240"/>
          <w:divBdr>
            <w:top w:val="none" w:sz="0" w:space="0" w:color="auto"/>
            <w:left w:val="none" w:sz="0" w:space="0" w:color="auto"/>
            <w:bottom w:val="none" w:sz="0" w:space="0" w:color="auto"/>
            <w:right w:val="none" w:sz="0" w:space="0" w:color="auto"/>
          </w:divBdr>
        </w:div>
        <w:div w:id="1137145804">
          <w:marLeft w:val="0"/>
          <w:marRight w:val="0"/>
          <w:marTop w:val="240"/>
          <w:marBottom w:val="240"/>
          <w:divBdr>
            <w:top w:val="none" w:sz="0" w:space="0" w:color="auto"/>
            <w:left w:val="none" w:sz="0" w:space="0" w:color="auto"/>
            <w:bottom w:val="none" w:sz="0" w:space="0" w:color="auto"/>
            <w:right w:val="none" w:sz="0" w:space="0" w:color="auto"/>
          </w:divBdr>
        </w:div>
        <w:div w:id="1456438240">
          <w:marLeft w:val="0"/>
          <w:marRight w:val="0"/>
          <w:marTop w:val="240"/>
          <w:marBottom w:val="240"/>
          <w:divBdr>
            <w:top w:val="none" w:sz="0" w:space="0" w:color="auto"/>
            <w:left w:val="none" w:sz="0" w:space="0" w:color="auto"/>
            <w:bottom w:val="none" w:sz="0" w:space="0" w:color="auto"/>
            <w:right w:val="none" w:sz="0" w:space="0" w:color="auto"/>
          </w:divBdr>
        </w:div>
        <w:div w:id="1553492496">
          <w:marLeft w:val="0"/>
          <w:marRight w:val="0"/>
          <w:marTop w:val="240"/>
          <w:marBottom w:val="240"/>
          <w:divBdr>
            <w:top w:val="none" w:sz="0" w:space="0" w:color="auto"/>
            <w:left w:val="none" w:sz="0" w:space="0" w:color="auto"/>
            <w:bottom w:val="none" w:sz="0" w:space="0" w:color="auto"/>
            <w:right w:val="none" w:sz="0" w:space="0" w:color="auto"/>
          </w:divBdr>
        </w:div>
        <w:div w:id="1667636115">
          <w:marLeft w:val="0"/>
          <w:marRight w:val="0"/>
          <w:marTop w:val="240"/>
          <w:marBottom w:val="240"/>
          <w:divBdr>
            <w:top w:val="none" w:sz="0" w:space="0" w:color="auto"/>
            <w:left w:val="none" w:sz="0" w:space="0" w:color="auto"/>
            <w:bottom w:val="none" w:sz="0" w:space="0" w:color="auto"/>
            <w:right w:val="none" w:sz="0" w:space="0" w:color="auto"/>
          </w:divBdr>
        </w:div>
      </w:divsChild>
    </w:div>
    <w:div w:id="2082867984">
      <w:bodyDiv w:val="1"/>
      <w:marLeft w:val="0"/>
      <w:marRight w:val="0"/>
      <w:marTop w:val="0"/>
      <w:marBottom w:val="0"/>
      <w:divBdr>
        <w:top w:val="none" w:sz="0" w:space="0" w:color="auto"/>
        <w:left w:val="none" w:sz="0" w:space="0" w:color="auto"/>
        <w:bottom w:val="none" w:sz="0" w:space="0" w:color="auto"/>
        <w:right w:val="none" w:sz="0" w:space="0" w:color="auto"/>
      </w:divBdr>
      <w:divsChild>
        <w:div w:id="109327026">
          <w:marLeft w:val="0"/>
          <w:marRight w:val="0"/>
          <w:marTop w:val="240"/>
          <w:marBottom w:val="240"/>
          <w:divBdr>
            <w:top w:val="none" w:sz="0" w:space="0" w:color="auto"/>
            <w:left w:val="none" w:sz="0" w:space="0" w:color="auto"/>
            <w:bottom w:val="none" w:sz="0" w:space="0" w:color="auto"/>
            <w:right w:val="none" w:sz="0" w:space="0" w:color="auto"/>
          </w:divBdr>
        </w:div>
        <w:div w:id="1813866994">
          <w:marLeft w:val="0"/>
          <w:marRight w:val="0"/>
          <w:marTop w:val="450"/>
          <w:marBottom w:val="240"/>
          <w:divBdr>
            <w:top w:val="none" w:sz="0" w:space="0" w:color="auto"/>
            <w:left w:val="none" w:sz="0" w:space="0" w:color="auto"/>
            <w:bottom w:val="none" w:sz="0" w:space="0" w:color="auto"/>
            <w:right w:val="none" w:sz="0" w:space="0" w:color="auto"/>
          </w:divBdr>
        </w:div>
      </w:divsChild>
    </w:div>
    <w:div w:id="2123500432">
      <w:bodyDiv w:val="1"/>
      <w:marLeft w:val="0"/>
      <w:marRight w:val="0"/>
      <w:marTop w:val="0"/>
      <w:marBottom w:val="0"/>
      <w:divBdr>
        <w:top w:val="none" w:sz="0" w:space="0" w:color="auto"/>
        <w:left w:val="none" w:sz="0" w:space="0" w:color="auto"/>
        <w:bottom w:val="none" w:sz="0" w:space="0" w:color="auto"/>
        <w:right w:val="none" w:sz="0" w:space="0" w:color="auto"/>
      </w:divBdr>
    </w:div>
    <w:div w:id="2125733913">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0840B3-DC94-4BDF-A360-9870D28AC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2703</Words>
  <Characters>16522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Mariia Lepis (2413868)</cp:lastModifiedBy>
  <cp:revision>7</cp:revision>
  <dcterms:created xsi:type="dcterms:W3CDTF">2025-11-08T15:19:00Z</dcterms:created>
  <dcterms:modified xsi:type="dcterms:W3CDTF">2025-11-08T15:27:00Z</dcterms:modified>
</cp:coreProperties>
</file>