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2C078E63" w14:textId="6564B179" w:rsidR="00662ABF" w:rsidRDefault="4484E7BF">
      <w:r>
        <w:t>Student Name: Marta Ciuca, Jean Dumitru</w:t>
      </w:r>
    </w:p>
    <w:p w14:paraId="0C25DF59" w14:textId="77B57C34" w:rsidR="4484E7BF" w:rsidRDefault="4484E7BF">
      <w:r>
        <w:t>Student ID: 2517802</w:t>
      </w:r>
      <w:r w:rsidR="009F6B2B">
        <w:t>,</w:t>
      </w:r>
      <w:r w:rsidR="005C16D2">
        <w:t>2517867</w:t>
      </w:r>
    </w:p>
    <w:p w14:paraId="71D2A287" w14:textId="0430DCE4" w:rsidR="4484E7BF" w:rsidRDefault="4484E7BF">
      <w:r>
        <w:t>Module Title and Code:</w:t>
      </w:r>
      <w:r w:rsidR="00136704">
        <w:t xml:space="preserve"> </w:t>
      </w:r>
      <w:r w:rsidR="003341D3">
        <w:t>Introduction to P</w:t>
      </w:r>
      <w:r w:rsidR="002A4632">
        <w:t xml:space="preserve">ublic Health </w:t>
      </w:r>
      <w:r w:rsidR="00C62901">
        <w:t>(L</w:t>
      </w:r>
      <w:r w:rsidR="00E50DEA">
        <w:t>CH</w:t>
      </w:r>
      <w:r w:rsidR="00CB67BC">
        <w:t>S400</w:t>
      </w:r>
      <w:r w:rsidR="00BA76EF">
        <w:t>8_BIRM</w:t>
      </w:r>
      <w:r w:rsidR="00161944">
        <w:t>)</w:t>
      </w:r>
    </w:p>
    <w:p w14:paraId="34381BC8" w14:textId="77399C87" w:rsidR="4484E7BF" w:rsidRDefault="4484E7BF">
      <w:r>
        <w:t xml:space="preserve">Lecture </w:t>
      </w:r>
      <w:r w:rsidR="00C62314">
        <w:t xml:space="preserve">Name: </w:t>
      </w:r>
      <w:proofErr w:type="spellStart"/>
      <w:r w:rsidR="00C62314">
        <w:t>Ayazullah</w:t>
      </w:r>
      <w:proofErr w:type="spellEnd"/>
      <w:r w:rsidR="00C62314">
        <w:t xml:space="preserve"> Safi</w:t>
      </w:r>
    </w:p>
    <w:p w14:paraId="02D406C6" w14:textId="02CAF3FF" w:rsidR="4484E7BF" w:rsidRDefault="4484E7BF" w:rsidP="7F188B33">
      <w:r>
        <w:t xml:space="preserve">Assignment </w:t>
      </w:r>
      <w:r w:rsidR="00513D17">
        <w:t>Title: Group</w:t>
      </w:r>
      <w:r w:rsidR="0029515E">
        <w:t xml:space="preserve"> Discussion </w:t>
      </w:r>
    </w:p>
    <w:p w14:paraId="7569B5E0" w14:textId="38113604" w:rsidR="7F188B33" w:rsidRDefault="7F188B33">
      <w:r>
        <w:br w:type="page"/>
      </w:r>
    </w:p>
    <w:p w14:paraId="6A504E01" w14:textId="1BAF9EC2" w:rsidR="4CB87C71" w:rsidRDefault="4CB87C71" w:rsidP="7F188B33">
      <w:pPr>
        <w:jc w:val="center"/>
      </w:pPr>
      <w:r>
        <w:lastRenderedPageBreak/>
        <w:t>Bowel Cancer in the UK: Community Health and Social Care Case</w:t>
      </w:r>
      <w:r w:rsidR="07154562">
        <w:t xml:space="preserve"> Study</w:t>
      </w:r>
    </w:p>
    <w:p w14:paraId="20B3F33C" w14:textId="068DF763" w:rsidR="07154562" w:rsidRDefault="07154562" w:rsidP="7F188B33">
      <w:pPr>
        <w:jc w:val="center"/>
      </w:pPr>
      <w:r>
        <w:t xml:space="preserve">By Marta </w:t>
      </w:r>
      <w:proofErr w:type="spellStart"/>
      <w:r>
        <w:t>Ciuca</w:t>
      </w:r>
      <w:proofErr w:type="spellEnd"/>
      <w:r w:rsidR="0029515E">
        <w:t xml:space="preserve"> and Jean </w:t>
      </w:r>
      <w:proofErr w:type="spellStart"/>
      <w:r w:rsidR="0029515E">
        <w:t>Claudiu</w:t>
      </w:r>
      <w:proofErr w:type="spellEnd"/>
      <w:r w:rsidR="0029515E">
        <w:t xml:space="preserve"> Dumitru </w:t>
      </w:r>
    </w:p>
    <w:p w14:paraId="373FEDF6" w14:textId="2FB543B9" w:rsidR="7F188B33" w:rsidRDefault="7F188B33">
      <w:r>
        <w:br w:type="page"/>
      </w:r>
    </w:p>
    <w:p w14:paraId="0CC5A87C" w14:textId="77777777" w:rsidR="0057466B" w:rsidRPr="00BE02CF" w:rsidRDefault="0057466B" w:rsidP="00141350">
      <w:pPr>
        <w:rPr>
          <w:rFonts w:ascii="Arial" w:hAnsi="Arial" w:cs="Arial"/>
        </w:rPr>
      </w:pPr>
    </w:p>
    <w:p w14:paraId="20D83A73" w14:textId="4EE0ADB6" w:rsidR="001739BF" w:rsidRPr="001739BF" w:rsidRDefault="001739BF">
      <w:pPr>
        <w:pStyle w:val="p1"/>
        <w:rPr>
          <w:rFonts w:ascii="Arial" w:hAnsi="Arial" w:cs="Arial"/>
        </w:rPr>
      </w:pPr>
      <w:r w:rsidRPr="001739BF">
        <w:rPr>
          <w:rFonts w:ascii="Arial" w:hAnsi="Arial" w:cs="Arial"/>
        </w:rPr>
        <w:t xml:space="preserve">Mrs Smith is a 61-year-old Afro-Caribbean retired schoolteacher. Her brother </w:t>
      </w:r>
      <w:bookmarkStart w:id="0" w:name="_Int_rFadXxt1"/>
      <w:r w:rsidRPr="001739BF">
        <w:rPr>
          <w:rFonts w:ascii="Arial" w:hAnsi="Arial" w:cs="Arial"/>
        </w:rPr>
        <w:t>was diagnosed</w:t>
      </w:r>
      <w:bookmarkEnd w:id="0"/>
      <w:r w:rsidRPr="001739BF">
        <w:rPr>
          <w:rFonts w:ascii="Arial" w:hAnsi="Arial" w:cs="Arial"/>
        </w:rPr>
        <w:t xml:space="preserve"> with bowel cancer at the age of 68. Although she does not smoke and only occasionally drinks alcohol, she has recently experienced more frequent bowel movements, diarrhoea, blood in her stools, persistent abdominal pain, </w:t>
      </w:r>
      <w:r w:rsidR="00DE59FC" w:rsidRPr="001739BF">
        <w:rPr>
          <w:rFonts w:ascii="Arial" w:hAnsi="Arial" w:cs="Arial"/>
        </w:rPr>
        <w:t>bloating,</w:t>
      </w:r>
      <w:r w:rsidRPr="001739BF">
        <w:rPr>
          <w:rFonts w:ascii="Arial" w:hAnsi="Arial" w:cs="Arial"/>
        </w:rPr>
        <w:t xml:space="preserve"> and unexplained weight loss over four to six weeks.</w:t>
      </w:r>
    </w:p>
    <w:p w14:paraId="2247139D" w14:textId="77777777" w:rsidR="001739BF" w:rsidRPr="001739BF" w:rsidRDefault="001739BF">
      <w:pPr>
        <w:pStyle w:val="p1"/>
        <w:rPr>
          <w:rFonts w:ascii="Arial" w:hAnsi="Arial" w:cs="Arial"/>
        </w:rPr>
      </w:pPr>
      <w:r w:rsidRPr="001739BF">
        <w:rPr>
          <w:rFonts w:ascii="Arial" w:hAnsi="Arial" w:cs="Arial"/>
        </w:rPr>
        <w:t>These symptoms are concerning and require urgent medical investigation. Her family history is also relevant because having a close relative with bowel cancer can increase a person’s risk. However, these symptoms do not confirm that she has cancer, as other conditions can cause similar problems.</w:t>
      </w:r>
    </w:p>
    <w:p w14:paraId="1BC82C9A" w14:textId="18A13C48" w:rsidR="001739BF" w:rsidRPr="001739BF" w:rsidRDefault="001739BF">
      <w:pPr>
        <w:pStyle w:val="p1"/>
        <w:rPr>
          <w:rFonts w:ascii="Arial" w:hAnsi="Arial" w:cs="Arial"/>
        </w:rPr>
      </w:pPr>
      <w:r w:rsidRPr="001739BF">
        <w:rPr>
          <w:rFonts w:ascii="Arial" w:hAnsi="Arial" w:cs="Arial"/>
        </w:rPr>
        <w:t xml:space="preserve">Mrs Smith should receive an urgent GP assessment and proper investigation through the suspected cancer pathway. Tests may include a faecal </w:t>
      </w:r>
      <w:proofErr w:type="spellStart"/>
      <w:r w:rsidRPr="001739BF">
        <w:rPr>
          <w:rFonts w:ascii="Arial" w:hAnsi="Arial" w:cs="Arial"/>
        </w:rPr>
        <w:t>immunochemical</w:t>
      </w:r>
      <w:proofErr w:type="spellEnd"/>
      <w:r w:rsidRPr="001739BF">
        <w:rPr>
          <w:rFonts w:ascii="Arial" w:hAnsi="Arial" w:cs="Arial"/>
        </w:rPr>
        <w:t xml:space="preserve"> test (FIT), blood </w:t>
      </w:r>
      <w:r w:rsidR="00DE59FC" w:rsidRPr="001739BF">
        <w:rPr>
          <w:rFonts w:ascii="Arial" w:hAnsi="Arial" w:cs="Arial"/>
        </w:rPr>
        <w:t>tests,</w:t>
      </w:r>
      <w:r w:rsidRPr="001739BF">
        <w:rPr>
          <w:rFonts w:ascii="Arial" w:hAnsi="Arial" w:cs="Arial"/>
        </w:rPr>
        <w:t xml:space="preserve"> and colonoscopy. Colonoscopy allows healthcare professionals to examine the bowel and take tissue samples when necessary. She should not wait for routine screening because screening </w:t>
      </w:r>
      <w:bookmarkStart w:id="1" w:name="_Int_JByjQswe"/>
      <w:r w:rsidRPr="001739BF">
        <w:rPr>
          <w:rFonts w:ascii="Arial" w:hAnsi="Arial" w:cs="Arial"/>
        </w:rPr>
        <w:t>is intended</w:t>
      </w:r>
      <w:bookmarkEnd w:id="1"/>
      <w:r w:rsidRPr="001739BF">
        <w:rPr>
          <w:rFonts w:ascii="Arial" w:hAnsi="Arial" w:cs="Arial"/>
        </w:rPr>
        <w:t xml:space="preserve"> for people without symptoms.</w:t>
      </w:r>
    </w:p>
    <w:p w14:paraId="49B1CA2E" w14:textId="0F50AB0F" w:rsidR="0057466B" w:rsidRDefault="0057466B" w:rsidP="7F188B33"/>
    <w:p w14:paraId="70F5F55C" w14:textId="54FA6D57" w:rsidR="0057466B" w:rsidRDefault="0057466B" w:rsidP="0057466B">
      <w:r>
        <w:br w:type="page"/>
      </w:r>
    </w:p>
    <w:p w14:paraId="24BF208A" w14:textId="26D2BBCA" w:rsidR="0057466B" w:rsidRPr="00BE02CF" w:rsidRDefault="0057466B">
      <w:pPr>
        <w:rPr>
          <w:rFonts w:ascii="Arial" w:hAnsi="Arial" w:cs="Arial"/>
          <w:lang w:val="en-GB"/>
        </w:rPr>
      </w:pPr>
    </w:p>
    <w:p w14:paraId="792C5923" w14:textId="3905467E" w:rsidR="0057466B" w:rsidRPr="00BE02CF" w:rsidRDefault="0057466B">
      <w:pPr>
        <w:rPr>
          <w:rFonts w:ascii="Arial" w:hAnsi="Arial" w:cs="Arial"/>
          <w:lang w:val="ro-RO"/>
        </w:rPr>
      </w:pPr>
    </w:p>
    <w:p w14:paraId="408B41A3" w14:textId="6C9860B8" w:rsidR="0057466B" w:rsidRPr="00BE02CF" w:rsidRDefault="0057466B" w:rsidP="7F188B33">
      <w:pPr>
        <w:rPr>
          <w:rFonts w:ascii="Arial" w:hAnsi="Arial" w:cs="Arial"/>
        </w:rPr>
      </w:pPr>
    </w:p>
    <w:p w14:paraId="2CC376F2" w14:textId="77777777" w:rsidR="0057466B" w:rsidRDefault="0057466B">
      <w:r>
        <w:br w:type="page"/>
      </w:r>
    </w:p>
    <w:p w14:paraId="6DFBB695" w14:textId="2F0DFB63" w:rsidR="0057466B" w:rsidRDefault="00B0698C" w:rsidP="7F188B33">
      <w:r>
        <w:lastRenderedPageBreak/>
        <w:t xml:space="preserve">Measuring the incident of </w:t>
      </w:r>
      <w:r w:rsidR="005D35C4">
        <w:t>Bow</w:t>
      </w:r>
      <w:r w:rsidR="00B7429C">
        <w:t>e</w:t>
      </w:r>
      <w:r w:rsidR="005D35C4">
        <w:t>l Cancer</w:t>
      </w:r>
      <w:r>
        <w:t xml:space="preserve"> </w:t>
      </w:r>
    </w:p>
    <w:p w14:paraId="2566CFF1" w14:textId="77777777" w:rsidR="004B572F" w:rsidRPr="00FC2F31" w:rsidRDefault="004B572F">
      <w:pPr>
        <w:pStyle w:val="p1"/>
        <w:rPr>
          <w:rFonts w:ascii="Arial" w:hAnsi="Arial" w:cs="Arial"/>
        </w:rPr>
      </w:pPr>
      <w:r w:rsidRPr="00FC2F31">
        <w:rPr>
          <w:rFonts w:ascii="Arial" w:hAnsi="Arial" w:cs="Arial"/>
        </w:rPr>
        <w:t xml:space="preserve">Incidence refers to the number of new cases of a disease occurring in a particular population over a specified period. Measuring incidence helps public health professionals understand how common bowel cancer is and </w:t>
      </w:r>
      <w:bookmarkStart w:id="2" w:name="_Int_prFyfxtp"/>
      <w:r w:rsidRPr="00FC2F31">
        <w:rPr>
          <w:rFonts w:ascii="Arial" w:hAnsi="Arial" w:cs="Arial"/>
        </w:rPr>
        <w:t>identify</w:t>
      </w:r>
      <w:bookmarkEnd w:id="2"/>
      <w:r w:rsidRPr="00FC2F31">
        <w:rPr>
          <w:rFonts w:ascii="Arial" w:hAnsi="Arial" w:cs="Arial"/>
        </w:rPr>
        <w:t xml:space="preserve"> communities that may need </w:t>
      </w:r>
      <w:bookmarkStart w:id="3" w:name="_Int_cNg064Gm"/>
      <w:r w:rsidRPr="00FC2F31">
        <w:rPr>
          <w:rFonts w:ascii="Arial" w:hAnsi="Arial" w:cs="Arial"/>
        </w:rPr>
        <w:t>additional</w:t>
      </w:r>
      <w:bookmarkEnd w:id="3"/>
      <w:r w:rsidRPr="00FC2F31">
        <w:rPr>
          <w:rFonts w:ascii="Arial" w:hAnsi="Arial" w:cs="Arial"/>
        </w:rPr>
        <w:t xml:space="preserve"> services.</w:t>
      </w:r>
    </w:p>
    <w:p w14:paraId="74441362" w14:textId="3BD5064C" w:rsidR="004B572F" w:rsidRPr="00FC2F31" w:rsidRDefault="004B572F">
      <w:pPr>
        <w:pStyle w:val="p1"/>
        <w:rPr>
          <w:rFonts w:ascii="Arial" w:hAnsi="Arial" w:cs="Arial"/>
        </w:rPr>
      </w:pPr>
      <w:r w:rsidRPr="00FC2F31">
        <w:rPr>
          <w:rFonts w:ascii="Arial" w:hAnsi="Arial" w:cs="Arial"/>
        </w:rPr>
        <w:t xml:space="preserve">One important method is cancer registration. Cancer registries collect information about newly diagnosed cases, including the type of cancer, the patient’s </w:t>
      </w:r>
      <w:r w:rsidR="00834BAD" w:rsidRPr="00FC2F31">
        <w:rPr>
          <w:rFonts w:ascii="Arial" w:hAnsi="Arial" w:cs="Arial"/>
        </w:rPr>
        <w:t>age,</w:t>
      </w:r>
      <w:r w:rsidRPr="00FC2F31">
        <w:rPr>
          <w:rFonts w:ascii="Arial" w:hAnsi="Arial" w:cs="Arial"/>
        </w:rPr>
        <w:t xml:space="preserve"> and geographical location. These records can </w:t>
      </w:r>
      <w:bookmarkStart w:id="4" w:name="_Int_s1fgRrOv"/>
      <w:r w:rsidRPr="00FC2F31">
        <w:rPr>
          <w:rFonts w:ascii="Arial" w:hAnsi="Arial" w:cs="Arial"/>
        </w:rPr>
        <w:t>be used</w:t>
      </w:r>
      <w:bookmarkEnd w:id="4"/>
      <w:r w:rsidRPr="00FC2F31">
        <w:rPr>
          <w:rFonts w:ascii="Arial" w:hAnsi="Arial" w:cs="Arial"/>
        </w:rPr>
        <w:t xml:space="preserve"> to calculate incidence rates across local communities and the UK.</w:t>
      </w:r>
    </w:p>
    <w:p w14:paraId="72A897B3" w14:textId="72550084" w:rsidR="004B572F" w:rsidRPr="00FC2F31" w:rsidRDefault="004B572F">
      <w:pPr>
        <w:pStyle w:val="p1"/>
        <w:rPr>
          <w:rFonts w:ascii="Arial" w:hAnsi="Arial" w:cs="Arial"/>
        </w:rPr>
      </w:pPr>
      <w:r w:rsidRPr="00FC2F31">
        <w:rPr>
          <w:rFonts w:ascii="Arial" w:hAnsi="Arial" w:cs="Arial"/>
        </w:rPr>
        <w:t xml:space="preserve">Cancer Research UK (2026a) reports approximately 48,200 new bowel cancer cases annually. This information helps </w:t>
      </w:r>
      <w:bookmarkStart w:id="5" w:name="_Int_n0H83LNd"/>
      <w:r w:rsidRPr="00FC2F31">
        <w:rPr>
          <w:rFonts w:ascii="Arial" w:hAnsi="Arial" w:cs="Arial"/>
        </w:rPr>
        <w:t>demonstrate</w:t>
      </w:r>
      <w:bookmarkEnd w:id="5"/>
      <w:r w:rsidRPr="00FC2F31">
        <w:rPr>
          <w:rFonts w:ascii="Arial" w:hAnsi="Arial" w:cs="Arial"/>
        </w:rPr>
        <w:t xml:space="preserve"> the scale of the problem and supports decisions about funding, </w:t>
      </w:r>
      <w:r w:rsidR="00597313" w:rsidRPr="00FC2F31">
        <w:rPr>
          <w:rFonts w:ascii="Arial" w:hAnsi="Arial" w:cs="Arial"/>
        </w:rPr>
        <w:t>screening,</w:t>
      </w:r>
      <w:r w:rsidRPr="00FC2F31">
        <w:rPr>
          <w:rFonts w:ascii="Arial" w:hAnsi="Arial" w:cs="Arial"/>
        </w:rPr>
        <w:t xml:space="preserve"> and treatment services.</w:t>
      </w:r>
    </w:p>
    <w:p w14:paraId="48D0AD08" w14:textId="77777777" w:rsidR="004B572F" w:rsidRPr="00FC2F31" w:rsidRDefault="004B572F">
      <w:pPr>
        <w:pStyle w:val="p1"/>
        <w:rPr>
          <w:rFonts w:ascii="Arial" w:hAnsi="Arial" w:cs="Arial"/>
        </w:rPr>
      </w:pPr>
      <w:r w:rsidRPr="00FC2F31">
        <w:rPr>
          <w:rFonts w:ascii="Arial" w:hAnsi="Arial" w:cs="Arial"/>
        </w:rPr>
        <w:t xml:space="preserve">For example, public health teams could compare bowel cancer incidence in Dudley with the West Midlands and national figures. This would help </w:t>
      </w:r>
      <w:bookmarkStart w:id="6" w:name="_Int_Dg446Erb"/>
      <w:r w:rsidRPr="00FC2F31">
        <w:rPr>
          <w:rFonts w:ascii="Arial" w:hAnsi="Arial" w:cs="Arial"/>
        </w:rPr>
        <w:t>identify</w:t>
      </w:r>
      <w:bookmarkEnd w:id="6"/>
      <w:r w:rsidRPr="00FC2F31">
        <w:rPr>
          <w:rFonts w:ascii="Arial" w:hAnsi="Arial" w:cs="Arial"/>
        </w:rPr>
        <w:t xml:space="preserve"> differences between areas and </w:t>
      </w:r>
      <w:bookmarkStart w:id="7" w:name="_Int_rNwakdpg"/>
      <w:r w:rsidRPr="00FC2F31">
        <w:rPr>
          <w:rFonts w:ascii="Arial" w:hAnsi="Arial" w:cs="Arial"/>
        </w:rPr>
        <w:t>determine</w:t>
      </w:r>
      <w:bookmarkEnd w:id="7"/>
      <w:r w:rsidRPr="00FC2F31">
        <w:rPr>
          <w:rFonts w:ascii="Arial" w:hAnsi="Arial" w:cs="Arial"/>
        </w:rPr>
        <w:t xml:space="preserve"> whether further health education or support is </w:t>
      </w:r>
      <w:bookmarkStart w:id="8" w:name="_Int_3QBI0gjk"/>
      <w:r w:rsidRPr="00FC2F31">
        <w:rPr>
          <w:rFonts w:ascii="Arial" w:hAnsi="Arial" w:cs="Arial"/>
        </w:rPr>
        <w:t>required</w:t>
      </w:r>
      <w:bookmarkEnd w:id="8"/>
      <w:r w:rsidRPr="00FC2F31">
        <w:rPr>
          <w:rFonts w:ascii="Arial" w:hAnsi="Arial" w:cs="Arial"/>
        </w:rPr>
        <w:t>.</w:t>
      </w:r>
    </w:p>
    <w:p w14:paraId="088AE141" w14:textId="77777777" w:rsidR="004B572F" w:rsidRPr="00FC2F31" w:rsidRDefault="004B572F">
      <w:pPr>
        <w:pStyle w:val="p1"/>
        <w:rPr>
          <w:rFonts w:ascii="Arial" w:hAnsi="Arial" w:cs="Arial"/>
        </w:rPr>
      </w:pPr>
      <w:r w:rsidRPr="00FC2F31">
        <w:rPr>
          <w:rFonts w:ascii="Arial" w:hAnsi="Arial" w:cs="Arial"/>
        </w:rPr>
        <w:t xml:space="preserve">Incidence rates can </w:t>
      </w:r>
      <w:bookmarkStart w:id="9" w:name="_Int_IUS79pF6"/>
      <w:r w:rsidRPr="00FC2F31">
        <w:rPr>
          <w:rFonts w:ascii="Arial" w:hAnsi="Arial" w:cs="Arial"/>
        </w:rPr>
        <w:t>be calculated</w:t>
      </w:r>
      <w:bookmarkEnd w:id="9"/>
      <w:r w:rsidRPr="00FC2F31">
        <w:rPr>
          <w:rFonts w:ascii="Arial" w:hAnsi="Arial" w:cs="Arial"/>
        </w:rPr>
        <w:t xml:space="preserve"> by dividing the number of new cases by the population at risk and multiplying the result by 100,000. For example, if a population of 200,000 records 100 new cases in one year, the incidence rate is 50 cases per 100,000 people.</w:t>
      </w:r>
    </w:p>
    <w:p w14:paraId="52F029D1" w14:textId="77777777" w:rsidR="004B572F" w:rsidRPr="00FC2F31" w:rsidRDefault="004B572F">
      <w:pPr>
        <w:pStyle w:val="p1"/>
        <w:rPr>
          <w:rFonts w:ascii="Arial" w:hAnsi="Arial" w:cs="Arial"/>
        </w:rPr>
      </w:pPr>
      <w:r w:rsidRPr="00FC2F31">
        <w:rPr>
          <w:rFonts w:ascii="Arial" w:hAnsi="Arial" w:cs="Arial"/>
        </w:rPr>
        <w:t>Age-standardised rates are also useful because bowel cancer is more common in older people. Standardisation allows more meaningful comparisons between communities with different age structures.</w:t>
      </w:r>
    </w:p>
    <w:p w14:paraId="62812166" w14:textId="77777777" w:rsidR="004B572F" w:rsidRPr="00FC2F31" w:rsidRDefault="004B572F">
      <w:pPr>
        <w:pStyle w:val="p1"/>
        <w:rPr>
          <w:rFonts w:ascii="Arial" w:hAnsi="Arial" w:cs="Arial"/>
        </w:rPr>
      </w:pPr>
      <w:r w:rsidRPr="00FC2F31">
        <w:rPr>
          <w:rFonts w:ascii="Arial" w:hAnsi="Arial" w:cs="Arial"/>
        </w:rPr>
        <w:t xml:space="preserve">However, recorded incidence depends on </w:t>
      </w:r>
      <w:bookmarkStart w:id="10" w:name="_Int_GaKcH7aP"/>
      <w:r w:rsidRPr="00FC2F31">
        <w:rPr>
          <w:rFonts w:ascii="Arial" w:hAnsi="Arial" w:cs="Arial"/>
        </w:rPr>
        <w:t>accurate</w:t>
      </w:r>
      <w:bookmarkEnd w:id="10"/>
      <w:r w:rsidRPr="00FC2F31">
        <w:rPr>
          <w:rFonts w:ascii="Arial" w:hAnsi="Arial" w:cs="Arial"/>
        </w:rPr>
        <w:t xml:space="preserve"> diagnosis and registration. If people have difficulty accessing healthcare, some cases may </w:t>
      </w:r>
      <w:bookmarkStart w:id="11" w:name="_Int_iFzkfjqW"/>
      <w:r w:rsidRPr="00FC2F31">
        <w:rPr>
          <w:rFonts w:ascii="Arial" w:hAnsi="Arial" w:cs="Arial"/>
        </w:rPr>
        <w:t>be diagnosed</w:t>
      </w:r>
      <w:bookmarkEnd w:id="11"/>
      <w:r w:rsidRPr="00FC2F31">
        <w:rPr>
          <w:rFonts w:ascii="Arial" w:hAnsi="Arial" w:cs="Arial"/>
        </w:rPr>
        <w:t xml:space="preserve"> later than expected. Therefore, cancer registry data should </w:t>
      </w:r>
      <w:bookmarkStart w:id="12" w:name="_Int_0fphC3eS"/>
      <w:r w:rsidRPr="00FC2F31">
        <w:rPr>
          <w:rFonts w:ascii="Arial" w:hAnsi="Arial" w:cs="Arial"/>
        </w:rPr>
        <w:t>be considered</w:t>
      </w:r>
      <w:bookmarkEnd w:id="12"/>
      <w:r w:rsidRPr="00FC2F31">
        <w:rPr>
          <w:rFonts w:ascii="Arial" w:hAnsi="Arial" w:cs="Arial"/>
        </w:rPr>
        <w:t xml:space="preserve"> alongside other information, including GP records and local health assessments.</w:t>
      </w:r>
    </w:p>
    <w:p w14:paraId="567329FA" w14:textId="77777777" w:rsidR="004B572F" w:rsidRPr="00FC2F31" w:rsidRDefault="004B572F" w:rsidP="7F188B33">
      <w:pPr>
        <w:rPr>
          <w:rFonts w:ascii="Arial" w:hAnsi="Arial" w:cs="Arial"/>
        </w:rPr>
      </w:pPr>
    </w:p>
    <w:p w14:paraId="44C40AD6" w14:textId="77777777" w:rsidR="004B572F" w:rsidRPr="00FC2F31" w:rsidRDefault="004B572F" w:rsidP="7F188B33">
      <w:pPr>
        <w:rPr>
          <w:rFonts w:ascii="Arial" w:hAnsi="Arial" w:cs="Arial"/>
        </w:rPr>
      </w:pPr>
    </w:p>
    <w:p w14:paraId="32A71EE3" w14:textId="37EE055F" w:rsidR="0057466B" w:rsidRDefault="0057466B">
      <w:r>
        <w:br w:type="page"/>
      </w:r>
    </w:p>
    <w:p w14:paraId="3F7E1F7B" w14:textId="6FCDCBBA" w:rsidR="0057466B" w:rsidRDefault="00720DB4" w:rsidP="7F188B33">
      <w:r>
        <w:lastRenderedPageBreak/>
        <w:t xml:space="preserve">Monitoring the </w:t>
      </w:r>
      <w:r w:rsidR="00E002A8">
        <w:t>I</w:t>
      </w:r>
      <w:r>
        <w:t>nciden</w:t>
      </w:r>
      <w:r w:rsidR="002E6612">
        <w:t>ce of Bowel Cancer</w:t>
      </w:r>
      <w:r w:rsidR="00287D41">
        <w:t xml:space="preserve"> </w:t>
      </w:r>
    </w:p>
    <w:p w14:paraId="094E5EBF" w14:textId="77777777" w:rsidR="00287D41" w:rsidRPr="00287D41" w:rsidRDefault="00287D41">
      <w:pPr>
        <w:pStyle w:val="p1"/>
        <w:rPr>
          <w:rFonts w:ascii="Arial" w:hAnsi="Arial" w:cs="Arial"/>
        </w:rPr>
      </w:pPr>
      <w:r w:rsidRPr="00287D41">
        <w:rPr>
          <w:rFonts w:ascii="Arial" w:hAnsi="Arial" w:cs="Arial"/>
        </w:rPr>
        <w:t xml:space="preserve">Monitoring means regularly collecting and reviewing information to </w:t>
      </w:r>
      <w:bookmarkStart w:id="13" w:name="_Int_bBH3kHla"/>
      <w:r w:rsidRPr="00287D41">
        <w:rPr>
          <w:rFonts w:ascii="Arial" w:hAnsi="Arial" w:cs="Arial"/>
        </w:rPr>
        <w:t>identify</w:t>
      </w:r>
      <w:bookmarkEnd w:id="13"/>
      <w:r w:rsidRPr="00287D41">
        <w:rPr>
          <w:rFonts w:ascii="Arial" w:hAnsi="Arial" w:cs="Arial"/>
        </w:rPr>
        <w:t xml:space="preserve"> changes over time. It helps the NHS assess whether prevention and screening strategies are effective.</w:t>
      </w:r>
    </w:p>
    <w:p w14:paraId="1E957A4A" w14:textId="318FF036" w:rsidR="00287D41" w:rsidRPr="00287D41" w:rsidRDefault="00287D41">
      <w:pPr>
        <w:pStyle w:val="p1"/>
        <w:rPr>
          <w:rFonts w:ascii="Arial" w:hAnsi="Arial" w:cs="Arial"/>
        </w:rPr>
      </w:pPr>
      <w:r w:rsidRPr="00287D41">
        <w:rPr>
          <w:rFonts w:ascii="Arial" w:hAnsi="Arial" w:cs="Arial"/>
        </w:rPr>
        <w:t>Cancer registries and organisations such as Cancer Research UK publish statistics about new diagnoses, deaths, survival, and changes in incidence. Cancer Research UK (2026a) reports that bowel cancer incidence rates have increased by approximately 6% since the early 1990s, although they have decreased by around 3% over the most recent decade covered by its data. These trends show why it is important to monitor the disease over several years.</w:t>
      </w:r>
    </w:p>
    <w:p w14:paraId="6781257F" w14:textId="77777777" w:rsidR="00287D41" w:rsidRPr="00287D41" w:rsidRDefault="00287D41">
      <w:pPr>
        <w:pStyle w:val="p1"/>
        <w:rPr>
          <w:rFonts w:ascii="Arial" w:hAnsi="Arial" w:cs="Arial"/>
        </w:rPr>
      </w:pPr>
      <w:r w:rsidRPr="00287D41">
        <w:rPr>
          <w:rFonts w:ascii="Arial" w:hAnsi="Arial" w:cs="Arial"/>
        </w:rPr>
        <w:t xml:space="preserve">Another approach is </w:t>
      </w:r>
      <w:bookmarkStart w:id="14" w:name="_Int_nOhhVvF8"/>
      <w:r w:rsidRPr="00287D41">
        <w:rPr>
          <w:rFonts w:ascii="Arial" w:hAnsi="Arial" w:cs="Arial"/>
        </w:rPr>
        <w:t>monitoring</w:t>
      </w:r>
      <w:bookmarkEnd w:id="14"/>
      <w:r w:rsidRPr="00287D41">
        <w:rPr>
          <w:rFonts w:ascii="Arial" w:hAnsi="Arial" w:cs="Arial"/>
        </w:rPr>
        <w:t xml:space="preserve"> NHS bowel cancer screening participation. In England, eligible adults aged 50–74 </w:t>
      </w:r>
      <w:bookmarkStart w:id="15" w:name="_Int_bV3FUZWW"/>
      <w:r w:rsidRPr="00287D41">
        <w:rPr>
          <w:rFonts w:ascii="Arial" w:hAnsi="Arial" w:cs="Arial"/>
        </w:rPr>
        <w:t>are invited</w:t>
      </w:r>
      <w:bookmarkEnd w:id="15"/>
      <w:r w:rsidRPr="00287D41">
        <w:rPr>
          <w:rFonts w:ascii="Arial" w:hAnsi="Arial" w:cs="Arial"/>
        </w:rPr>
        <w:t xml:space="preserve"> to complete a home screening test every two years. The test looks for hidden blood in a stool sample that may </w:t>
      </w:r>
      <w:bookmarkStart w:id="16" w:name="_Int_j5ppKwTK"/>
      <w:r w:rsidRPr="00287D41">
        <w:rPr>
          <w:rFonts w:ascii="Arial" w:hAnsi="Arial" w:cs="Arial"/>
        </w:rPr>
        <w:t>indicate</w:t>
      </w:r>
      <w:bookmarkEnd w:id="16"/>
      <w:r w:rsidRPr="00287D41">
        <w:rPr>
          <w:rFonts w:ascii="Arial" w:hAnsi="Arial" w:cs="Arial"/>
        </w:rPr>
        <w:t xml:space="preserve"> bowel cancer or another bowel condition.</w:t>
      </w:r>
    </w:p>
    <w:p w14:paraId="60887750" w14:textId="722DA323" w:rsidR="00287D41" w:rsidRPr="00287D41" w:rsidRDefault="00287D41">
      <w:pPr>
        <w:pStyle w:val="p1"/>
        <w:rPr>
          <w:rFonts w:ascii="Arial" w:hAnsi="Arial" w:cs="Arial"/>
        </w:rPr>
      </w:pPr>
      <w:r w:rsidRPr="00287D41">
        <w:rPr>
          <w:rFonts w:ascii="Arial" w:hAnsi="Arial" w:cs="Arial"/>
        </w:rPr>
        <w:t xml:space="preserve">The government’s screening report states that approximately 7.96 million people </w:t>
      </w:r>
      <w:bookmarkStart w:id="17" w:name="_Int_6mb4fWH4"/>
      <w:r w:rsidRPr="00287D41">
        <w:rPr>
          <w:rFonts w:ascii="Arial" w:hAnsi="Arial" w:cs="Arial"/>
        </w:rPr>
        <w:t>were invited</w:t>
      </w:r>
      <w:bookmarkEnd w:id="17"/>
      <w:r w:rsidRPr="00287D41">
        <w:rPr>
          <w:rFonts w:ascii="Arial" w:hAnsi="Arial" w:cs="Arial"/>
        </w:rPr>
        <w:t xml:space="preserve"> to </w:t>
      </w:r>
      <w:r w:rsidR="00727742" w:rsidRPr="00287D41">
        <w:rPr>
          <w:rFonts w:ascii="Arial" w:hAnsi="Arial" w:cs="Arial"/>
        </w:rPr>
        <w:t>take part</w:t>
      </w:r>
      <w:r w:rsidRPr="00287D41">
        <w:rPr>
          <w:rFonts w:ascii="Arial" w:hAnsi="Arial" w:cs="Arial"/>
        </w:rPr>
        <w:t xml:space="preserve"> during 2024–25, and around 5.20 million completed screening, giving an uptake rate of 65.2% (NHS England, 2025). This means that a </w:t>
      </w:r>
      <w:bookmarkStart w:id="18" w:name="_Int_k5FDJTiH"/>
      <w:r w:rsidRPr="00287D41">
        <w:rPr>
          <w:rFonts w:ascii="Arial" w:hAnsi="Arial" w:cs="Arial"/>
        </w:rPr>
        <w:t>substantial</w:t>
      </w:r>
      <w:bookmarkEnd w:id="18"/>
      <w:r w:rsidRPr="00287D41">
        <w:rPr>
          <w:rFonts w:ascii="Arial" w:hAnsi="Arial" w:cs="Arial"/>
        </w:rPr>
        <w:t xml:space="preserve"> proportion of invited people did not complete the test.</w:t>
      </w:r>
    </w:p>
    <w:p w14:paraId="6E5633C4" w14:textId="71AD014C" w:rsidR="00287D41" w:rsidRPr="00287D41" w:rsidRDefault="00287D41">
      <w:pPr>
        <w:pStyle w:val="p1"/>
        <w:rPr>
          <w:rFonts w:ascii="Arial" w:hAnsi="Arial" w:cs="Arial"/>
        </w:rPr>
      </w:pPr>
      <w:r w:rsidRPr="00287D41">
        <w:rPr>
          <w:rFonts w:ascii="Arial" w:hAnsi="Arial" w:cs="Arial"/>
        </w:rPr>
        <w:t xml:space="preserve">Monitoring screening uptake helps the NHS </w:t>
      </w:r>
      <w:bookmarkStart w:id="19" w:name="_Int_ItQ24krJ"/>
      <w:r w:rsidRPr="00287D41">
        <w:rPr>
          <w:rFonts w:ascii="Arial" w:hAnsi="Arial" w:cs="Arial"/>
        </w:rPr>
        <w:t>identify</w:t>
      </w:r>
      <w:bookmarkEnd w:id="19"/>
      <w:r w:rsidRPr="00287D41">
        <w:rPr>
          <w:rFonts w:ascii="Arial" w:hAnsi="Arial" w:cs="Arial"/>
        </w:rPr>
        <w:t xml:space="preserve"> barriers to participation and improve communication. Public health professionals can also </w:t>
      </w:r>
      <w:bookmarkStart w:id="20" w:name="_Int_igLcZRfH"/>
      <w:r w:rsidRPr="00287D41">
        <w:rPr>
          <w:rFonts w:ascii="Arial" w:hAnsi="Arial" w:cs="Arial"/>
        </w:rPr>
        <w:t>monitor</w:t>
      </w:r>
      <w:bookmarkEnd w:id="20"/>
      <w:r w:rsidRPr="00287D41">
        <w:rPr>
          <w:rFonts w:ascii="Arial" w:hAnsi="Arial" w:cs="Arial"/>
        </w:rPr>
        <w:t xml:space="preserve"> cancer stage at diagnosis, survival rates, </w:t>
      </w:r>
      <w:r w:rsidR="001D6132" w:rsidRPr="00287D41">
        <w:rPr>
          <w:rFonts w:ascii="Arial" w:hAnsi="Arial" w:cs="Arial"/>
        </w:rPr>
        <w:t>mortality,</w:t>
      </w:r>
      <w:r w:rsidRPr="00287D41">
        <w:rPr>
          <w:rFonts w:ascii="Arial" w:hAnsi="Arial" w:cs="Arial"/>
        </w:rPr>
        <w:t xml:space="preserve"> and waiting times for investigations.</w:t>
      </w:r>
    </w:p>
    <w:p w14:paraId="7C0CE222" w14:textId="4690D98E" w:rsidR="00287D41" w:rsidRPr="00287D41" w:rsidRDefault="00287D41">
      <w:pPr>
        <w:pStyle w:val="p1"/>
        <w:rPr>
          <w:rFonts w:ascii="Arial" w:hAnsi="Arial" w:cs="Arial"/>
        </w:rPr>
      </w:pPr>
      <w:r w:rsidRPr="00287D41">
        <w:rPr>
          <w:rFonts w:ascii="Arial" w:hAnsi="Arial" w:cs="Arial"/>
        </w:rPr>
        <w:t xml:space="preserve">Comparing results between different age groups and areas with </w:t>
      </w:r>
      <w:r w:rsidR="002F3D1E" w:rsidRPr="00287D41">
        <w:rPr>
          <w:rFonts w:ascii="Arial" w:hAnsi="Arial" w:cs="Arial"/>
        </w:rPr>
        <w:t>various levels</w:t>
      </w:r>
      <w:r w:rsidRPr="00287D41">
        <w:rPr>
          <w:rFonts w:ascii="Arial" w:hAnsi="Arial" w:cs="Arial"/>
        </w:rPr>
        <w:t xml:space="preserve"> of deprivation can help </w:t>
      </w:r>
      <w:r w:rsidR="002F3D1E" w:rsidRPr="00287D41">
        <w:rPr>
          <w:rFonts w:ascii="Arial" w:hAnsi="Arial" w:cs="Arial"/>
        </w:rPr>
        <w:t>show</w:t>
      </w:r>
      <w:r w:rsidRPr="00287D41">
        <w:rPr>
          <w:rFonts w:ascii="Arial" w:hAnsi="Arial" w:cs="Arial"/>
        </w:rPr>
        <w:t xml:space="preserve"> health inequalities. However, differences in recorded incidence do not automatically mean that one community has a higher underlying risk, because access to diagnosis and screening participation can affect the figures.</w:t>
      </w:r>
    </w:p>
    <w:p w14:paraId="7EAAD8AF" w14:textId="77777777" w:rsidR="00287D41" w:rsidRDefault="00287D41" w:rsidP="7F188B33"/>
    <w:p w14:paraId="37151DBA" w14:textId="77777777" w:rsidR="00287D41" w:rsidRDefault="00287D41" w:rsidP="7F188B33"/>
    <w:p w14:paraId="5B0F8190" w14:textId="77777777" w:rsidR="002E6612" w:rsidRDefault="002E6612" w:rsidP="7F188B33"/>
    <w:p w14:paraId="47DDC8AE" w14:textId="3C1497EA" w:rsidR="0057466B" w:rsidRDefault="0057466B" w:rsidP="00287D41">
      <w:pPr>
        <w:pStyle w:val="p1"/>
      </w:pPr>
      <w:r>
        <w:br w:type="page"/>
      </w:r>
    </w:p>
    <w:p w14:paraId="2AB24073" w14:textId="7EB6ADE2" w:rsidR="0057466B" w:rsidRDefault="00717004" w:rsidP="7F188B33">
      <w:r>
        <w:lastRenderedPageBreak/>
        <w:t xml:space="preserve">Controlling the </w:t>
      </w:r>
      <w:r w:rsidR="00183E70">
        <w:t>In</w:t>
      </w:r>
      <w:r w:rsidR="00663544">
        <w:t xml:space="preserve">cidence of Bowel Cancer </w:t>
      </w:r>
    </w:p>
    <w:p w14:paraId="09D17B9E" w14:textId="09BF5DB3" w:rsidR="001C0F6E" w:rsidRDefault="001C0F6E" w:rsidP="00CB20D1">
      <w:pPr>
        <w:spacing w:before="100" w:beforeAutospacing="1" w:after="100" w:afterAutospacing="1" w:line="240" w:lineRule="auto"/>
        <w:rPr>
          <w:rFonts w:ascii="Arial" w:hAnsi="Arial" w:cs="Arial"/>
          <w:lang w:val="en-GB" w:eastAsia="en-GB"/>
        </w:rPr>
      </w:pPr>
      <w:r w:rsidRPr="00CB20D1">
        <w:rPr>
          <w:rFonts w:ascii="Arial" w:hAnsi="Arial" w:cs="Arial"/>
          <w:lang w:val="en-GB" w:eastAsia="en-GB"/>
        </w:rPr>
        <w:t xml:space="preserve">Controlling bowel cancer involves reducing preventable cases, encouraging early </w:t>
      </w:r>
      <w:r w:rsidR="00946FC6" w:rsidRPr="00CB20D1">
        <w:rPr>
          <w:rFonts w:ascii="Arial" w:hAnsi="Arial" w:cs="Arial"/>
          <w:lang w:val="en-GB" w:eastAsia="en-GB"/>
        </w:rPr>
        <w:t>detection,</w:t>
      </w:r>
      <w:r w:rsidRPr="00CB20D1">
        <w:rPr>
          <w:rFonts w:ascii="Arial" w:hAnsi="Arial" w:cs="Arial"/>
          <w:lang w:val="en-GB" w:eastAsia="en-GB"/>
        </w:rPr>
        <w:t xml:space="preserve"> and improving access to treatment.</w:t>
      </w:r>
    </w:p>
    <w:p w14:paraId="0B548BD7" w14:textId="42541D65" w:rsidR="00EF0BDB" w:rsidRPr="00CB20D1" w:rsidRDefault="00EF0BDB" w:rsidP="00CB20D1">
      <w:pPr>
        <w:spacing w:before="100" w:beforeAutospacing="1" w:after="100" w:afterAutospacing="1" w:line="240" w:lineRule="auto"/>
        <w:rPr>
          <w:rFonts w:ascii="Arial" w:hAnsi="Arial" w:cs="Arial"/>
          <w:lang w:val="en-GB" w:eastAsia="en-GB"/>
        </w:rPr>
      </w:pPr>
      <w:r>
        <w:rPr>
          <w:rFonts w:ascii="Arial" w:hAnsi="Arial" w:cs="Arial"/>
          <w:lang w:val="en-GB" w:eastAsia="en-GB"/>
        </w:rPr>
        <w:t xml:space="preserve">Screening and </w:t>
      </w:r>
      <w:r w:rsidR="001B58A6">
        <w:rPr>
          <w:rFonts w:ascii="Arial" w:hAnsi="Arial" w:cs="Arial"/>
          <w:lang w:val="en-GB" w:eastAsia="en-GB"/>
        </w:rPr>
        <w:t xml:space="preserve">early diagnosis </w:t>
      </w:r>
    </w:p>
    <w:p w14:paraId="44800BFA" w14:textId="295D741F" w:rsidR="001C0F6E" w:rsidRPr="00CB20D1" w:rsidRDefault="001C0F6E" w:rsidP="001C0F6E">
      <w:pPr>
        <w:spacing w:before="100" w:beforeAutospacing="1" w:after="100" w:afterAutospacing="1" w:line="240" w:lineRule="auto"/>
        <w:rPr>
          <w:rFonts w:ascii="Arial" w:hAnsi="Arial" w:cs="Arial"/>
          <w:lang w:val="en-GB" w:eastAsia="en-GB"/>
        </w:rPr>
      </w:pPr>
      <w:r w:rsidRPr="00CB20D1">
        <w:rPr>
          <w:rFonts w:ascii="Arial" w:hAnsi="Arial" w:cs="Arial"/>
          <w:lang w:val="en-GB" w:eastAsia="en-GB"/>
        </w:rPr>
        <w:t xml:space="preserve">The NHS Bowel Cancer Screening Programme is an important strategy. Screening can </w:t>
      </w:r>
      <w:bookmarkStart w:id="21" w:name="_Int_si0YebNL"/>
      <w:r w:rsidRPr="00CB20D1">
        <w:rPr>
          <w:rFonts w:ascii="Arial" w:hAnsi="Arial" w:cs="Arial"/>
          <w:lang w:val="en-GB" w:eastAsia="en-GB"/>
        </w:rPr>
        <w:t>identify</w:t>
      </w:r>
      <w:bookmarkEnd w:id="21"/>
      <w:r w:rsidRPr="00CB20D1">
        <w:rPr>
          <w:rFonts w:ascii="Arial" w:hAnsi="Arial" w:cs="Arial"/>
          <w:lang w:val="en-GB" w:eastAsia="en-GB"/>
        </w:rPr>
        <w:t xml:space="preserve"> </w:t>
      </w:r>
      <w:r w:rsidR="002D6FC9" w:rsidRPr="00CB20D1">
        <w:rPr>
          <w:rFonts w:ascii="Arial" w:hAnsi="Arial" w:cs="Arial"/>
          <w:lang w:val="en-GB" w:eastAsia="en-GB"/>
        </w:rPr>
        <w:t>signs</w:t>
      </w:r>
      <w:r w:rsidRPr="00CB20D1">
        <w:rPr>
          <w:rFonts w:ascii="Arial" w:hAnsi="Arial" w:cs="Arial"/>
          <w:lang w:val="en-GB" w:eastAsia="en-GB"/>
        </w:rPr>
        <w:t xml:space="preserve"> of cancer before symptoms develop and may also </w:t>
      </w:r>
      <w:bookmarkStart w:id="22" w:name="_Int_0wgv638j"/>
      <w:r w:rsidRPr="00CB20D1">
        <w:rPr>
          <w:rFonts w:ascii="Arial" w:hAnsi="Arial" w:cs="Arial"/>
          <w:lang w:val="en-GB" w:eastAsia="en-GB"/>
        </w:rPr>
        <w:t>identify</w:t>
      </w:r>
      <w:bookmarkEnd w:id="22"/>
      <w:r w:rsidRPr="00CB20D1">
        <w:rPr>
          <w:rFonts w:ascii="Arial" w:hAnsi="Arial" w:cs="Arial"/>
          <w:lang w:val="en-GB" w:eastAsia="en-GB"/>
        </w:rPr>
        <w:t xml:space="preserve"> polyps that can </w:t>
      </w:r>
      <w:bookmarkStart w:id="23" w:name="_Int_6sFJoPKu"/>
      <w:r w:rsidRPr="00CB20D1">
        <w:rPr>
          <w:rFonts w:ascii="Arial" w:hAnsi="Arial" w:cs="Arial"/>
          <w:lang w:val="en-GB" w:eastAsia="en-GB"/>
        </w:rPr>
        <w:t>be removed</w:t>
      </w:r>
      <w:bookmarkEnd w:id="23"/>
      <w:r w:rsidRPr="00CB20D1">
        <w:rPr>
          <w:rFonts w:ascii="Arial" w:hAnsi="Arial" w:cs="Arial"/>
          <w:lang w:val="en-GB" w:eastAsia="en-GB"/>
        </w:rPr>
        <w:t xml:space="preserve"> before they become cancerous. The NHS uses a home stool test to check for hidden blood, with further investigation offered when results indicate that it </w:t>
      </w:r>
      <w:bookmarkStart w:id="24" w:name="_Int_NXObUvFj"/>
      <w:r w:rsidRPr="00CB20D1">
        <w:rPr>
          <w:rFonts w:ascii="Arial" w:hAnsi="Arial" w:cs="Arial"/>
          <w:lang w:val="en-GB" w:eastAsia="en-GB"/>
        </w:rPr>
        <w:t>is needed</w:t>
      </w:r>
      <w:bookmarkEnd w:id="24"/>
      <w:r w:rsidRPr="00CB20D1">
        <w:rPr>
          <w:rFonts w:ascii="Arial" w:hAnsi="Arial" w:cs="Arial"/>
          <w:lang w:val="en-GB" w:eastAsia="en-GB"/>
        </w:rPr>
        <w:t>.</w:t>
      </w:r>
    </w:p>
    <w:p w14:paraId="7F585CC5" w14:textId="77777777" w:rsidR="001C0F6E" w:rsidRPr="00CB20D1" w:rsidRDefault="001C0F6E" w:rsidP="001C0F6E">
      <w:pPr>
        <w:spacing w:before="100" w:beforeAutospacing="1" w:after="100" w:afterAutospacing="1" w:line="240" w:lineRule="auto"/>
        <w:rPr>
          <w:rFonts w:ascii="Arial" w:hAnsi="Arial" w:cs="Arial"/>
          <w:lang w:val="en-GB" w:eastAsia="en-GB"/>
        </w:rPr>
      </w:pPr>
      <w:r w:rsidRPr="00CB20D1">
        <w:rPr>
          <w:rFonts w:ascii="Arial" w:hAnsi="Arial" w:cs="Arial"/>
          <w:lang w:val="en-GB" w:eastAsia="en-GB"/>
        </w:rPr>
        <w:t>However, screening is not perfect and cannot detect every cancer. People who experience symptoms must contact their GP even if they have completed a recent screening test.</w:t>
      </w:r>
    </w:p>
    <w:p w14:paraId="7BEBE16E" w14:textId="67F47D7C" w:rsidR="001C0F6E" w:rsidRPr="00CB20D1" w:rsidRDefault="001C0F6E" w:rsidP="001C0F6E">
      <w:pPr>
        <w:spacing w:before="100" w:beforeAutospacing="1" w:after="100" w:afterAutospacing="1" w:line="240" w:lineRule="auto"/>
        <w:rPr>
          <w:rFonts w:ascii="Arial" w:hAnsi="Arial" w:cs="Arial"/>
          <w:lang w:val="en-GB" w:eastAsia="en-GB"/>
        </w:rPr>
      </w:pPr>
      <w:r w:rsidRPr="00CB20D1">
        <w:rPr>
          <w:rFonts w:ascii="Arial" w:hAnsi="Arial" w:cs="Arial"/>
          <w:lang w:val="en-GB" w:eastAsia="en-GB"/>
        </w:rPr>
        <w:t xml:space="preserve">The screening uptake figure of 65.2% in England during 2024–25 </w:t>
      </w:r>
      <w:bookmarkStart w:id="25" w:name="_Int_CSWlF36j"/>
      <w:r w:rsidRPr="00CB20D1">
        <w:rPr>
          <w:rFonts w:ascii="Arial" w:hAnsi="Arial" w:cs="Arial"/>
          <w:lang w:val="en-GB" w:eastAsia="en-GB"/>
        </w:rPr>
        <w:t>demonstrates</w:t>
      </w:r>
      <w:bookmarkEnd w:id="25"/>
      <w:r w:rsidRPr="00CB20D1">
        <w:rPr>
          <w:rFonts w:ascii="Arial" w:hAnsi="Arial" w:cs="Arial"/>
          <w:lang w:val="en-GB" w:eastAsia="en-GB"/>
        </w:rPr>
        <w:t xml:space="preserve"> that participation </w:t>
      </w:r>
      <w:bookmarkStart w:id="26" w:name="_Int_gZDM5bzS"/>
      <w:r w:rsidRPr="00CB20D1">
        <w:rPr>
          <w:rFonts w:ascii="Arial" w:hAnsi="Arial" w:cs="Arial"/>
          <w:lang w:val="en-GB" w:eastAsia="en-GB"/>
        </w:rPr>
        <w:t>remains</w:t>
      </w:r>
      <w:bookmarkEnd w:id="26"/>
      <w:r w:rsidRPr="00CB20D1">
        <w:rPr>
          <w:rFonts w:ascii="Arial" w:hAnsi="Arial" w:cs="Arial"/>
          <w:lang w:val="en-GB" w:eastAsia="en-GB"/>
        </w:rPr>
        <w:t xml:space="preserve"> a challenge (NHS England, 2025). The NHS should continue to provide clear instructions, </w:t>
      </w:r>
      <w:r w:rsidR="00B8388B" w:rsidRPr="00CB20D1">
        <w:rPr>
          <w:rFonts w:ascii="Arial" w:hAnsi="Arial" w:cs="Arial"/>
          <w:lang w:val="en-GB" w:eastAsia="en-GB"/>
        </w:rPr>
        <w:t>reminders,</w:t>
      </w:r>
      <w:r w:rsidRPr="00CB20D1">
        <w:rPr>
          <w:rFonts w:ascii="Arial" w:hAnsi="Arial" w:cs="Arial"/>
          <w:lang w:val="en-GB" w:eastAsia="en-GB"/>
        </w:rPr>
        <w:t xml:space="preserve"> and accessible information to encourage more people to take part.</w:t>
      </w:r>
    </w:p>
    <w:p w14:paraId="23344082" w14:textId="77777777" w:rsidR="001C0F6E" w:rsidRPr="00486024" w:rsidRDefault="001C0F6E" w:rsidP="001C0F6E">
      <w:pPr>
        <w:spacing w:before="100" w:beforeAutospacing="1" w:after="100" w:afterAutospacing="1" w:line="240" w:lineRule="auto"/>
        <w:outlineLvl w:val="2"/>
        <w:rPr>
          <w:rFonts w:ascii="Arial" w:eastAsia="Times New Roman" w:hAnsi="Arial" w:cs="Arial"/>
          <w:sz w:val="27"/>
          <w:szCs w:val="27"/>
          <w:lang w:val="en-GB" w:eastAsia="en-GB"/>
        </w:rPr>
      </w:pPr>
      <w:r w:rsidRPr="00486024">
        <w:rPr>
          <w:rFonts w:ascii="Arial" w:eastAsia="Times New Roman" w:hAnsi="Arial" w:cs="Arial"/>
          <w:sz w:val="27"/>
          <w:szCs w:val="27"/>
          <w:lang w:val="en-GB" w:eastAsia="en-GB"/>
        </w:rPr>
        <w:t>Health education and prevention</w:t>
      </w:r>
    </w:p>
    <w:p w14:paraId="269B8555" w14:textId="77777777" w:rsidR="001C0F6E" w:rsidRPr="00CB20D1" w:rsidRDefault="001C0F6E" w:rsidP="001C0F6E">
      <w:pPr>
        <w:spacing w:before="100" w:beforeAutospacing="1" w:after="100" w:afterAutospacing="1" w:line="240" w:lineRule="auto"/>
        <w:rPr>
          <w:rFonts w:ascii="Arial" w:hAnsi="Arial" w:cs="Arial"/>
          <w:lang w:val="en-GB" w:eastAsia="en-GB"/>
        </w:rPr>
      </w:pPr>
      <w:r w:rsidRPr="00CB20D1">
        <w:rPr>
          <w:rFonts w:ascii="Arial" w:hAnsi="Arial" w:cs="Arial"/>
          <w:lang w:val="en-GB" w:eastAsia="en-GB"/>
        </w:rPr>
        <w:t xml:space="preserve">Health education can help people understand the risk factors associated with bowel cancer. Cancer Research UK (2026a) estimates that 54% of bowel cancer cases are preventable. Recommended measures include eating a balanced diet </w:t>
      </w:r>
      <w:bookmarkStart w:id="27" w:name="_Int_sWxIXh4M"/>
      <w:r w:rsidRPr="00CB20D1">
        <w:rPr>
          <w:rFonts w:ascii="Arial" w:hAnsi="Arial" w:cs="Arial"/>
          <w:lang w:val="en-GB" w:eastAsia="en-GB"/>
        </w:rPr>
        <w:t>containing</w:t>
      </w:r>
      <w:bookmarkEnd w:id="27"/>
      <w:r w:rsidRPr="00CB20D1">
        <w:rPr>
          <w:rFonts w:ascii="Arial" w:hAnsi="Arial" w:cs="Arial"/>
          <w:lang w:val="en-GB" w:eastAsia="en-GB"/>
        </w:rPr>
        <w:t xml:space="preserve"> fibre-rich foods, limiting red and processed meat, </w:t>
      </w:r>
      <w:bookmarkStart w:id="28" w:name="_Int_rqjz7dsW"/>
      <w:r w:rsidRPr="00CB20D1">
        <w:rPr>
          <w:rFonts w:ascii="Arial" w:hAnsi="Arial" w:cs="Arial"/>
          <w:lang w:val="en-GB" w:eastAsia="en-GB"/>
        </w:rPr>
        <w:t>maintaining</w:t>
      </w:r>
      <w:bookmarkEnd w:id="28"/>
      <w:r w:rsidRPr="00CB20D1">
        <w:rPr>
          <w:rFonts w:ascii="Arial" w:hAnsi="Arial" w:cs="Arial"/>
          <w:lang w:val="en-GB" w:eastAsia="en-GB"/>
        </w:rPr>
        <w:t xml:space="preserve"> a healthy weight, exercising regularly, avoiding smoking and limiting alcohol consumption.</w:t>
      </w:r>
    </w:p>
    <w:p w14:paraId="3756DA02" w14:textId="77F0E75B" w:rsidR="001C0F6E" w:rsidRPr="00CB20D1" w:rsidRDefault="001C0F6E" w:rsidP="001C0F6E">
      <w:pPr>
        <w:spacing w:before="100" w:beforeAutospacing="1" w:after="100" w:afterAutospacing="1" w:line="240" w:lineRule="auto"/>
        <w:rPr>
          <w:rFonts w:ascii="Arial" w:hAnsi="Arial" w:cs="Arial"/>
          <w:lang w:val="en-GB" w:eastAsia="en-GB"/>
        </w:rPr>
      </w:pPr>
      <w:r w:rsidRPr="00CB20D1">
        <w:rPr>
          <w:rFonts w:ascii="Arial" w:hAnsi="Arial" w:cs="Arial"/>
          <w:lang w:val="en-GB" w:eastAsia="en-GB"/>
        </w:rPr>
        <w:t xml:space="preserve">Public health campaigns can share these messages through GP practices, pharmacies, community centres, </w:t>
      </w:r>
      <w:r w:rsidR="008C470A" w:rsidRPr="00CB20D1">
        <w:rPr>
          <w:rFonts w:ascii="Arial" w:hAnsi="Arial" w:cs="Arial"/>
          <w:lang w:val="en-GB" w:eastAsia="en-GB"/>
        </w:rPr>
        <w:t>schools,</w:t>
      </w:r>
      <w:r w:rsidRPr="00CB20D1">
        <w:rPr>
          <w:rFonts w:ascii="Arial" w:hAnsi="Arial" w:cs="Arial"/>
          <w:lang w:val="en-GB" w:eastAsia="en-GB"/>
        </w:rPr>
        <w:t xml:space="preserve"> and online resources. Information should be easy to understand and accessible to people from </w:t>
      </w:r>
      <w:bookmarkStart w:id="29" w:name="_Int_cLmH0tBz"/>
      <w:r w:rsidRPr="00CB20D1">
        <w:rPr>
          <w:rFonts w:ascii="Arial" w:hAnsi="Arial" w:cs="Arial"/>
          <w:lang w:val="en-GB" w:eastAsia="en-GB"/>
        </w:rPr>
        <w:t>different cultural</w:t>
      </w:r>
      <w:bookmarkEnd w:id="29"/>
      <w:r w:rsidRPr="00CB20D1">
        <w:rPr>
          <w:rFonts w:ascii="Arial" w:hAnsi="Arial" w:cs="Arial"/>
          <w:lang w:val="en-GB" w:eastAsia="en-GB"/>
        </w:rPr>
        <w:t xml:space="preserve"> backgrounds.</w:t>
      </w:r>
    </w:p>
    <w:p w14:paraId="19F6472F" w14:textId="77777777" w:rsidR="001C0F6E" w:rsidRPr="00CB20D1" w:rsidRDefault="001C0F6E" w:rsidP="001C0F6E">
      <w:pPr>
        <w:spacing w:before="100" w:beforeAutospacing="1" w:after="100" w:afterAutospacing="1" w:line="240" w:lineRule="auto"/>
        <w:rPr>
          <w:rFonts w:ascii="Arial" w:hAnsi="Arial" w:cs="Arial"/>
          <w:lang w:val="en-GB" w:eastAsia="en-GB"/>
        </w:rPr>
      </w:pPr>
      <w:r w:rsidRPr="00CB20D1">
        <w:rPr>
          <w:rFonts w:ascii="Arial" w:hAnsi="Arial" w:cs="Arial"/>
          <w:lang w:val="en-GB" w:eastAsia="en-GB"/>
        </w:rPr>
        <w:t>Nevertheless, lifestyle advice alone is insufficient. Healthy food can be expensive, and some people may have limited opportunities to exercise or access health services. Government strategies should therefore address wider social and economic barriers as well as individual behaviour.</w:t>
      </w:r>
    </w:p>
    <w:p w14:paraId="1815A25B" w14:textId="489CC127" w:rsidR="001C0F6E" w:rsidRPr="001E106A" w:rsidRDefault="001E106A" w:rsidP="001C0F6E">
      <w:pPr>
        <w:spacing w:before="100" w:beforeAutospacing="1" w:after="100" w:afterAutospacing="1" w:line="240" w:lineRule="auto"/>
        <w:outlineLvl w:val="2"/>
        <w:rPr>
          <w:rFonts w:ascii="Arial" w:eastAsia="Times New Roman" w:hAnsi="Arial" w:cs="Arial"/>
          <w:sz w:val="27"/>
          <w:szCs w:val="27"/>
          <w:lang w:val="en-GB" w:eastAsia="en-GB"/>
        </w:rPr>
      </w:pPr>
      <w:r>
        <w:rPr>
          <w:rFonts w:ascii="Arial" w:eastAsia="Times New Roman" w:hAnsi="Arial" w:cs="Arial"/>
          <w:sz w:val="27"/>
          <w:szCs w:val="27"/>
          <w:lang w:val="en-GB" w:eastAsia="en-GB"/>
        </w:rPr>
        <w:t xml:space="preserve">Critical </w:t>
      </w:r>
      <w:r w:rsidR="00DB79E8">
        <w:rPr>
          <w:rFonts w:ascii="Arial" w:eastAsia="Times New Roman" w:hAnsi="Arial" w:cs="Arial"/>
          <w:sz w:val="27"/>
          <w:szCs w:val="27"/>
          <w:lang w:val="en-GB" w:eastAsia="en-GB"/>
        </w:rPr>
        <w:t xml:space="preserve">Evaluation </w:t>
      </w:r>
      <w:r w:rsidR="00D87A89">
        <w:rPr>
          <w:rFonts w:ascii="Arial" w:eastAsia="Times New Roman" w:hAnsi="Arial" w:cs="Arial"/>
          <w:sz w:val="27"/>
          <w:szCs w:val="27"/>
          <w:lang w:val="en-GB" w:eastAsia="en-GB"/>
        </w:rPr>
        <w:t xml:space="preserve">of of government </w:t>
      </w:r>
      <w:r w:rsidR="00486024">
        <w:rPr>
          <w:rFonts w:ascii="Arial" w:eastAsia="Times New Roman" w:hAnsi="Arial" w:cs="Arial"/>
          <w:sz w:val="27"/>
          <w:szCs w:val="27"/>
          <w:lang w:val="en-GB" w:eastAsia="en-GB"/>
        </w:rPr>
        <w:t>strategies</w:t>
      </w:r>
    </w:p>
    <w:p w14:paraId="11022D17" w14:textId="48FADC94" w:rsidR="001C0F6E" w:rsidRPr="00CB20D1" w:rsidRDefault="001C0F6E" w:rsidP="001C0F6E">
      <w:pPr>
        <w:spacing w:before="100" w:beforeAutospacing="1" w:after="100" w:afterAutospacing="1" w:line="240" w:lineRule="auto"/>
        <w:rPr>
          <w:rFonts w:ascii="Arial" w:hAnsi="Arial" w:cs="Arial"/>
          <w:lang w:val="en-GB" w:eastAsia="en-GB"/>
        </w:rPr>
      </w:pPr>
      <w:r w:rsidRPr="00CB20D1">
        <w:rPr>
          <w:rFonts w:ascii="Arial" w:hAnsi="Arial" w:cs="Arial"/>
          <w:lang w:val="en-GB" w:eastAsia="en-GB"/>
        </w:rPr>
        <w:t xml:space="preserve">The NHS screening programme is valuable because it can </w:t>
      </w:r>
      <w:bookmarkStart w:id="30" w:name="_Int_Gid5f6Kx"/>
      <w:r w:rsidRPr="00CB20D1">
        <w:rPr>
          <w:rFonts w:ascii="Arial" w:hAnsi="Arial" w:cs="Arial"/>
          <w:lang w:val="en-GB" w:eastAsia="en-GB"/>
        </w:rPr>
        <w:t>identify</w:t>
      </w:r>
      <w:bookmarkEnd w:id="30"/>
      <w:r w:rsidRPr="00CB20D1">
        <w:rPr>
          <w:rFonts w:ascii="Arial" w:hAnsi="Arial" w:cs="Arial"/>
          <w:lang w:val="en-GB" w:eastAsia="en-GB"/>
        </w:rPr>
        <w:t xml:space="preserve"> </w:t>
      </w:r>
      <w:r w:rsidR="0085376B" w:rsidRPr="00CB20D1">
        <w:rPr>
          <w:rFonts w:ascii="Arial" w:hAnsi="Arial" w:cs="Arial"/>
          <w:lang w:val="en-GB" w:eastAsia="en-GB"/>
        </w:rPr>
        <w:t>cancer</w:t>
      </w:r>
      <w:r w:rsidRPr="00CB20D1">
        <w:rPr>
          <w:rFonts w:ascii="Arial" w:hAnsi="Arial" w:cs="Arial"/>
          <w:lang w:val="en-GB" w:eastAsia="en-GB"/>
        </w:rPr>
        <w:t xml:space="preserve"> in people who do not yet have symptoms. However, incomplete participation reduces its potential benefit. The government should continue improving awareness, accessibility and follow-up for people who need further tests.</w:t>
      </w:r>
    </w:p>
    <w:p w14:paraId="1B888F65" w14:textId="77777777" w:rsidR="001C0F6E" w:rsidRPr="00CB20D1" w:rsidRDefault="001C0F6E" w:rsidP="001C0F6E">
      <w:pPr>
        <w:spacing w:before="100" w:beforeAutospacing="1" w:after="100" w:afterAutospacing="1" w:line="240" w:lineRule="auto"/>
        <w:rPr>
          <w:rFonts w:ascii="Arial" w:hAnsi="Arial" w:cs="Arial"/>
          <w:lang w:val="en-GB" w:eastAsia="en-GB"/>
        </w:rPr>
      </w:pPr>
      <w:r w:rsidRPr="00CB20D1">
        <w:rPr>
          <w:rFonts w:ascii="Arial" w:hAnsi="Arial" w:cs="Arial"/>
          <w:lang w:val="en-GB" w:eastAsia="en-GB"/>
        </w:rPr>
        <w:lastRenderedPageBreak/>
        <w:t xml:space="preserve">Early diagnosis is equally important. People must be able to access GP appointments and diagnostic investigations without unnecessary delays. Screening will have limited benefits if people cannot access colonoscopy or </w:t>
      </w:r>
      <w:bookmarkStart w:id="31" w:name="_Int_QZZjA0Aw"/>
      <w:r w:rsidRPr="00CB20D1">
        <w:rPr>
          <w:rFonts w:ascii="Arial" w:hAnsi="Arial" w:cs="Arial"/>
          <w:lang w:val="en-GB" w:eastAsia="en-GB"/>
        </w:rPr>
        <w:t>appropriate treatment</w:t>
      </w:r>
      <w:bookmarkEnd w:id="31"/>
      <w:r w:rsidRPr="00CB20D1">
        <w:rPr>
          <w:rFonts w:ascii="Arial" w:hAnsi="Arial" w:cs="Arial"/>
          <w:lang w:val="en-GB" w:eastAsia="en-GB"/>
        </w:rPr>
        <w:t xml:space="preserve"> promptly.</w:t>
      </w:r>
    </w:p>
    <w:p w14:paraId="60F1C678" w14:textId="07CDE8A2" w:rsidR="001C0F6E" w:rsidRPr="00CB20D1" w:rsidRDefault="001C0F6E" w:rsidP="001C0F6E">
      <w:pPr>
        <w:spacing w:before="100" w:beforeAutospacing="1" w:after="100" w:afterAutospacing="1" w:line="240" w:lineRule="auto"/>
        <w:rPr>
          <w:rFonts w:ascii="Arial" w:hAnsi="Arial" w:cs="Arial"/>
          <w:lang w:val="en-GB" w:eastAsia="en-GB"/>
        </w:rPr>
      </w:pPr>
      <w:r w:rsidRPr="00CB20D1">
        <w:rPr>
          <w:rFonts w:ascii="Arial" w:hAnsi="Arial" w:cs="Arial"/>
          <w:lang w:val="en-GB" w:eastAsia="en-GB"/>
        </w:rPr>
        <w:t xml:space="preserve">Overall, screening and prevention are effective public health approaches, but they need to </w:t>
      </w:r>
      <w:bookmarkStart w:id="32" w:name="_Int_9vVpyqOt"/>
      <w:r w:rsidRPr="00CB20D1">
        <w:rPr>
          <w:rFonts w:ascii="Arial" w:hAnsi="Arial" w:cs="Arial"/>
          <w:lang w:val="en-GB" w:eastAsia="en-GB"/>
        </w:rPr>
        <w:t>be supported</w:t>
      </w:r>
      <w:bookmarkEnd w:id="32"/>
      <w:r w:rsidRPr="00CB20D1">
        <w:rPr>
          <w:rFonts w:ascii="Arial" w:hAnsi="Arial" w:cs="Arial"/>
          <w:lang w:val="en-GB" w:eastAsia="en-GB"/>
        </w:rPr>
        <w:t xml:space="preserve"> by accessible services, reliable </w:t>
      </w:r>
      <w:r w:rsidR="001E106A" w:rsidRPr="00CB20D1">
        <w:rPr>
          <w:rFonts w:ascii="Arial" w:hAnsi="Arial" w:cs="Arial"/>
          <w:lang w:val="en-GB" w:eastAsia="en-GB"/>
        </w:rPr>
        <w:t>data,</w:t>
      </w:r>
      <w:r w:rsidRPr="00CB20D1">
        <w:rPr>
          <w:rFonts w:ascii="Arial" w:hAnsi="Arial" w:cs="Arial"/>
          <w:lang w:val="en-GB" w:eastAsia="en-GB"/>
        </w:rPr>
        <w:t xml:space="preserve"> and sufficient healthcare resources.</w:t>
      </w:r>
    </w:p>
    <w:p w14:paraId="1FB97A1E" w14:textId="77777777" w:rsidR="001C0F6E" w:rsidRPr="00CB20D1" w:rsidRDefault="001C0F6E" w:rsidP="7F188B33">
      <w:pPr>
        <w:rPr>
          <w:rFonts w:ascii="Arial" w:hAnsi="Arial" w:cs="Arial"/>
        </w:rPr>
      </w:pPr>
    </w:p>
    <w:p w14:paraId="5E599B95" w14:textId="77777777" w:rsidR="00663544" w:rsidRPr="00CB20D1" w:rsidRDefault="00663544" w:rsidP="7F188B33">
      <w:pPr>
        <w:rPr>
          <w:rFonts w:ascii="Arial" w:hAnsi="Arial" w:cs="Arial"/>
        </w:rPr>
      </w:pPr>
    </w:p>
    <w:p w14:paraId="51742FA8" w14:textId="29146A22" w:rsidR="0057466B" w:rsidRDefault="0057466B">
      <w:r>
        <w:br w:type="page"/>
      </w:r>
    </w:p>
    <w:p w14:paraId="1F8CF805" w14:textId="37AFB80A" w:rsidR="0057466B" w:rsidRDefault="0003474C" w:rsidP="7F188B33">
      <w:r>
        <w:lastRenderedPageBreak/>
        <w:t xml:space="preserve">Factors affecting </w:t>
      </w:r>
      <w:r w:rsidR="00BB476F">
        <w:t xml:space="preserve">Health and </w:t>
      </w:r>
      <w:r w:rsidR="00A72FD3">
        <w:t xml:space="preserve">Wellbeing </w:t>
      </w:r>
    </w:p>
    <w:p w14:paraId="5949F5E5" w14:textId="20725F75" w:rsidR="001060AF" w:rsidRPr="002A72E4" w:rsidRDefault="001060AF">
      <w:pPr>
        <w:pStyle w:val="p1"/>
        <w:rPr>
          <w:rFonts w:ascii="Arial" w:hAnsi="Arial" w:cs="Arial"/>
        </w:rPr>
      </w:pPr>
      <w:r w:rsidRPr="002A72E4">
        <w:rPr>
          <w:rFonts w:ascii="Arial" w:hAnsi="Arial" w:cs="Arial"/>
        </w:rPr>
        <w:t xml:space="preserve">Bowel cancer can affect physical, psychological, </w:t>
      </w:r>
      <w:r w:rsidR="002A72E4" w:rsidRPr="002A72E4">
        <w:rPr>
          <w:rFonts w:ascii="Arial" w:hAnsi="Arial" w:cs="Arial"/>
        </w:rPr>
        <w:t>social,</w:t>
      </w:r>
      <w:r w:rsidRPr="002A72E4">
        <w:rPr>
          <w:rFonts w:ascii="Arial" w:hAnsi="Arial" w:cs="Arial"/>
        </w:rPr>
        <w:t xml:space="preserve"> and financial wellbeing.</w:t>
      </w:r>
    </w:p>
    <w:p w14:paraId="056B33D4" w14:textId="77777777" w:rsidR="001060AF" w:rsidRPr="002A72E4" w:rsidRDefault="001060AF" w:rsidP="001060AF">
      <w:pPr>
        <w:spacing w:before="100" w:beforeAutospacing="1" w:after="100" w:afterAutospacing="1" w:line="240" w:lineRule="auto"/>
        <w:outlineLvl w:val="2"/>
        <w:rPr>
          <w:rFonts w:ascii="Arial" w:eastAsia="Times New Roman" w:hAnsi="Arial" w:cs="Arial"/>
          <w:sz w:val="27"/>
          <w:szCs w:val="27"/>
          <w:lang w:val="en-GB" w:eastAsia="en-GB"/>
        </w:rPr>
      </w:pPr>
      <w:r w:rsidRPr="002A72E4">
        <w:rPr>
          <w:rFonts w:ascii="Arial" w:eastAsia="Times New Roman" w:hAnsi="Arial" w:cs="Arial"/>
          <w:sz w:val="27"/>
          <w:szCs w:val="27"/>
          <w:lang w:val="en-GB" w:eastAsia="en-GB"/>
        </w:rPr>
        <w:t>Physical wellbeing</w:t>
      </w:r>
    </w:p>
    <w:p w14:paraId="7CAFF320" w14:textId="77317F61" w:rsidR="001060AF" w:rsidRPr="002A72E4" w:rsidRDefault="001060AF" w:rsidP="001060AF">
      <w:pPr>
        <w:spacing w:before="100" w:beforeAutospacing="1" w:after="100" w:afterAutospacing="1" w:line="240" w:lineRule="auto"/>
        <w:rPr>
          <w:rFonts w:ascii="Arial" w:hAnsi="Arial" w:cs="Arial"/>
          <w:lang w:val="en-GB" w:eastAsia="en-GB"/>
        </w:rPr>
      </w:pPr>
      <w:r w:rsidRPr="002A72E4">
        <w:rPr>
          <w:rFonts w:ascii="Arial" w:hAnsi="Arial" w:cs="Arial"/>
          <w:lang w:val="en-GB" w:eastAsia="en-GB"/>
        </w:rPr>
        <w:t xml:space="preserve">Symptoms such as abdominal pain, diarrhoea, </w:t>
      </w:r>
      <w:r w:rsidR="002A72E4" w:rsidRPr="002A72E4">
        <w:rPr>
          <w:rFonts w:ascii="Arial" w:hAnsi="Arial" w:cs="Arial"/>
          <w:lang w:val="en-GB" w:eastAsia="en-GB"/>
        </w:rPr>
        <w:t>bleeding,</w:t>
      </w:r>
      <w:r w:rsidRPr="002A72E4">
        <w:rPr>
          <w:rFonts w:ascii="Arial" w:hAnsi="Arial" w:cs="Arial"/>
          <w:lang w:val="en-GB" w:eastAsia="en-GB"/>
        </w:rPr>
        <w:t xml:space="preserve"> and unexplained weight loss can affect daily activities and quality of life. Blood loss may also contribute to anaemia, causing tiredness and weakness. Treatment may involve surgery, </w:t>
      </w:r>
      <w:r w:rsidR="002A72E4" w:rsidRPr="002A72E4">
        <w:rPr>
          <w:rFonts w:ascii="Arial" w:hAnsi="Arial" w:cs="Arial"/>
          <w:lang w:val="en-GB" w:eastAsia="en-GB"/>
        </w:rPr>
        <w:t>chemotherapy,</w:t>
      </w:r>
      <w:r w:rsidRPr="002A72E4">
        <w:rPr>
          <w:rFonts w:ascii="Arial" w:hAnsi="Arial" w:cs="Arial"/>
          <w:lang w:val="en-GB" w:eastAsia="en-GB"/>
        </w:rPr>
        <w:t xml:space="preserve"> or radiotherapy, depending on the stage and location of the cancer. Some patients require a temporary or permanent stoma, which can affect confidence and independence.</w:t>
      </w:r>
    </w:p>
    <w:p w14:paraId="050F0BCA" w14:textId="77777777" w:rsidR="001060AF" w:rsidRPr="002A72E4" w:rsidRDefault="001060AF" w:rsidP="001060AF">
      <w:pPr>
        <w:spacing w:before="100" w:beforeAutospacing="1" w:after="100" w:afterAutospacing="1" w:line="240" w:lineRule="auto"/>
        <w:outlineLvl w:val="2"/>
        <w:rPr>
          <w:rFonts w:ascii="Arial" w:eastAsia="Times New Roman" w:hAnsi="Arial" w:cs="Arial"/>
          <w:sz w:val="27"/>
          <w:szCs w:val="27"/>
          <w:lang w:val="en-GB" w:eastAsia="en-GB"/>
        </w:rPr>
      </w:pPr>
      <w:r w:rsidRPr="002A72E4">
        <w:rPr>
          <w:rFonts w:ascii="Arial" w:eastAsia="Times New Roman" w:hAnsi="Arial" w:cs="Arial"/>
          <w:sz w:val="27"/>
          <w:szCs w:val="27"/>
          <w:lang w:val="en-GB" w:eastAsia="en-GB"/>
        </w:rPr>
        <w:t>Psychological wellbeing</w:t>
      </w:r>
    </w:p>
    <w:p w14:paraId="2D43ECEC" w14:textId="635743D4" w:rsidR="001060AF" w:rsidRPr="002A72E4" w:rsidRDefault="001060AF" w:rsidP="001060AF">
      <w:pPr>
        <w:spacing w:before="100" w:beforeAutospacing="1" w:after="100" w:afterAutospacing="1" w:line="240" w:lineRule="auto"/>
        <w:rPr>
          <w:rFonts w:ascii="Arial" w:hAnsi="Arial" w:cs="Arial"/>
          <w:lang w:val="en-GB" w:eastAsia="en-GB"/>
        </w:rPr>
      </w:pPr>
      <w:r w:rsidRPr="002A72E4">
        <w:rPr>
          <w:rFonts w:ascii="Arial" w:hAnsi="Arial" w:cs="Arial"/>
          <w:lang w:val="en-GB" w:eastAsia="en-GB"/>
        </w:rPr>
        <w:t xml:space="preserve">A diagnosis may cause anxiety, fear, </w:t>
      </w:r>
      <w:r w:rsidR="002A72E4" w:rsidRPr="002A72E4">
        <w:rPr>
          <w:rFonts w:ascii="Arial" w:hAnsi="Arial" w:cs="Arial"/>
          <w:lang w:val="en-GB" w:eastAsia="en-GB"/>
        </w:rPr>
        <w:t>depression,</w:t>
      </w:r>
      <w:r w:rsidRPr="002A72E4">
        <w:rPr>
          <w:rFonts w:ascii="Arial" w:hAnsi="Arial" w:cs="Arial"/>
          <w:lang w:val="en-GB" w:eastAsia="en-GB"/>
        </w:rPr>
        <w:t xml:space="preserve"> and uncertainty about the future. Some people feel embarrassed discussing bowel symptoms, which may delay seeking medical help. Healthcare professionals should communicate sensitively, explain investigations clearly and offer psychological support where needed.</w:t>
      </w:r>
    </w:p>
    <w:p w14:paraId="21E4D77A" w14:textId="77777777" w:rsidR="001060AF" w:rsidRPr="002A72E4" w:rsidRDefault="001060AF" w:rsidP="001060AF">
      <w:pPr>
        <w:spacing w:before="100" w:beforeAutospacing="1" w:after="100" w:afterAutospacing="1" w:line="240" w:lineRule="auto"/>
        <w:outlineLvl w:val="2"/>
        <w:rPr>
          <w:rFonts w:ascii="Arial" w:eastAsia="Times New Roman" w:hAnsi="Arial" w:cs="Arial"/>
          <w:sz w:val="27"/>
          <w:szCs w:val="27"/>
          <w:lang w:val="en-GB" w:eastAsia="en-GB"/>
        </w:rPr>
      </w:pPr>
      <w:r w:rsidRPr="002A72E4">
        <w:rPr>
          <w:rFonts w:ascii="Arial" w:eastAsia="Times New Roman" w:hAnsi="Arial" w:cs="Arial"/>
          <w:sz w:val="27"/>
          <w:szCs w:val="27"/>
          <w:lang w:val="en-GB" w:eastAsia="en-GB"/>
        </w:rPr>
        <w:t>Social and financial wellbeing</w:t>
      </w:r>
    </w:p>
    <w:p w14:paraId="632B3092" w14:textId="1B6869F7" w:rsidR="001060AF" w:rsidRPr="002A72E4" w:rsidRDefault="001060AF" w:rsidP="001060AF">
      <w:pPr>
        <w:spacing w:before="100" w:beforeAutospacing="1" w:after="100" w:afterAutospacing="1" w:line="240" w:lineRule="auto"/>
        <w:rPr>
          <w:rFonts w:ascii="Arial" w:hAnsi="Arial" w:cs="Arial"/>
          <w:lang w:val="en-GB" w:eastAsia="en-GB"/>
        </w:rPr>
      </w:pPr>
      <w:r w:rsidRPr="002A72E4">
        <w:rPr>
          <w:rFonts w:ascii="Arial" w:hAnsi="Arial" w:cs="Arial"/>
          <w:lang w:val="en-GB" w:eastAsia="en-GB"/>
        </w:rPr>
        <w:t xml:space="preserve">Bowel cancer can affect relationships, employment, </w:t>
      </w:r>
      <w:r w:rsidR="002A72E4" w:rsidRPr="002A72E4">
        <w:rPr>
          <w:rFonts w:ascii="Arial" w:hAnsi="Arial" w:cs="Arial"/>
          <w:lang w:val="en-GB" w:eastAsia="en-GB"/>
        </w:rPr>
        <w:t>hobbies,</w:t>
      </w:r>
      <w:r w:rsidRPr="002A72E4">
        <w:rPr>
          <w:rFonts w:ascii="Arial" w:hAnsi="Arial" w:cs="Arial"/>
          <w:lang w:val="en-GB" w:eastAsia="en-GB"/>
        </w:rPr>
        <w:t xml:space="preserve"> and family responsibilities. Patients may avoid social activities because they are worried about needing a toilet urgently or managing a stoma outside their home.</w:t>
      </w:r>
    </w:p>
    <w:p w14:paraId="0AF3354C" w14:textId="21148A83" w:rsidR="001060AF" w:rsidRPr="002A72E4" w:rsidRDefault="001060AF" w:rsidP="001060AF">
      <w:pPr>
        <w:spacing w:before="100" w:beforeAutospacing="1" w:after="100" w:afterAutospacing="1" w:line="240" w:lineRule="auto"/>
        <w:rPr>
          <w:rFonts w:ascii="Arial" w:hAnsi="Arial" w:cs="Arial"/>
          <w:lang w:val="en-GB" w:eastAsia="en-GB"/>
        </w:rPr>
      </w:pPr>
      <w:r w:rsidRPr="002A72E4">
        <w:rPr>
          <w:rFonts w:ascii="Arial" w:hAnsi="Arial" w:cs="Arial"/>
          <w:lang w:val="en-GB" w:eastAsia="en-GB"/>
        </w:rPr>
        <w:t xml:space="preserve">Financial difficulties may also occur because of lost income, travel </w:t>
      </w:r>
      <w:r w:rsidR="002A72E4" w:rsidRPr="002A72E4">
        <w:rPr>
          <w:rFonts w:ascii="Arial" w:hAnsi="Arial" w:cs="Arial"/>
          <w:lang w:val="en-GB" w:eastAsia="en-GB"/>
        </w:rPr>
        <w:t>expenses,</w:t>
      </w:r>
      <w:r w:rsidRPr="002A72E4">
        <w:rPr>
          <w:rFonts w:ascii="Arial" w:hAnsi="Arial" w:cs="Arial"/>
          <w:lang w:val="en-GB" w:eastAsia="en-GB"/>
        </w:rPr>
        <w:t xml:space="preserve"> and </w:t>
      </w:r>
      <w:bookmarkStart w:id="33" w:name="_Int_h8oYsUsa"/>
      <w:r w:rsidRPr="002A72E4">
        <w:rPr>
          <w:rFonts w:ascii="Arial" w:hAnsi="Arial" w:cs="Arial"/>
          <w:lang w:val="en-GB" w:eastAsia="en-GB"/>
        </w:rPr>
        <w:t>additional</w:t>
      </w:r>
      <w:bookmarkEnd w:id="33"/>
      <w:r w:rsidRPr="002A72E4">
        <w:rPr>
          <w:rFonts w:ascii="Arial" w:hAnsi="Arial" w:cs="Arial"/>
          <w:lang w:val="en-GB" w:eastAsia="en-GB"/>
        </w:rPr>
        <w:t xml:space="preserve"> household costs. Patients can be signposted to welfare advice, social care </w:t>
      </w:r>
      <w:r w:rsidR="00742F4E" w:rsidRPr="002A72E4">
        <w:rPr>
          <w:rFonts w:ascii="Arial" w:hAnsi="Arial" w:cs="Arial"/>
          <w:lang w:val="en-GB" w:eastAsia="en-GB"/>
        </w:rPr>
        <w:t>services,</w:t>
      </w:r>
      <w:r w:rsidRPr="002A72E4">
        <w:rPr>
          <w:rFonts w:ascii="Arial" w:hAnsi="Arial" w:cs="Arial"/>
          <w:lang w:val="en-GB" w:eastAsia="en-GB"/>
        </w:rPr>
        <w:t xml:space="preserve"> and cancer charities for practical support.</w:t>
      </w:r>
    </w:p>
    <w:p w14:paraId="2F50596F" w14:textId="77777777" w:rsidR="001060AF" w:rsidRPr="002A72E4" w:rsidRDefault="001060AF" w:rsidP="001060AF">
      <w:pPr>
        <w:spacing w:before="100" w:beforeAutospacing="1" w:after="100" w:afterAutospacing="1" w:line="240" w:lineRule="auto"/>
        <w:outlineLvl w:val="2"/>
        <w:rPr>
          <w:rFonts w:ascii="Arial" w:eastAsia="Times New Roman" w:hAnsi="Arial" w:cs="Arial"/>
          <w:sz w:val="27"/>
          <w:szCs w:val="27"/>
          <w:lang w:val="en-GB" w:eastAsia="en-GB"/>
        </w:rPr>
      </w:pPr>
      <w:r w:rsidRPr="002A72E4">
        <w:rPr>
          <w:rFonts w:ascii="Arial" w:eastAsia="Times New Roman" w:hAnsi="Arial" w:cs="Arial"/>
          <w:sz w:val="27"/>
          <w:szCs w:val="27"/>
          <w:lang w:val="en-GB" w:eastAsia="en-GB"/>
        </w:rPr>
        <w:t>Family history and health inequalities</w:t>
      </w:r>
    </w:p>
    <w:p w14:paraId="3883D356" w14:textId="77777777" w:rsidR="001060AF" w:rsidRPr="002A72E4" w:rsidRDefault="001060AF" w:rsidP="001060AF">
      <w:pPr>
        <w:spacing w:before="100" w:beforeAutospacing="1" w:after="100" w:afterAutospacing="1" w:line="240" w:lineRule="auto"/>
        <w:rPr>
          <w:rFonts w:ascii="Arial" w:hAnsi="Arial" w:cs="Arial"/>
          <w:lang w:val="en-GB" w:eastAsia="en-GB"/>
        </w:rPr>
      </w:pPr>
      <w:r w:rsidRPr="002A72E4">
        <w:rPr>
          <w:rFonts w:ascii="Arial" w:hAnsi="Arial" w:cs="Arial"/>
          <w:lang w:val="en-GB" w:eastAsia="en-GB"/>
        </w:rPr>
        <w:t xml:space="preserve">Mrs Smith’s brother had bowel cancer, making her family history an important consideration during her assessment. Her Afro-Caribbean background should not lead healthcare professionals to make assumptions about her beliefs or needs. Instead, information and care should </w:t>
      </w:r>
      <w:bookmarkStart w:id="34" w:name="_Int_FAEiJj0b"/>
      <w:r w:rsidRPr="002A72E4">
        <w:rPr>
          <w:rFonts w:ascii="Arial" w:hAnsi="Arial" w:cs="Arial"/>
          <w:lang w:val="en-GB" w:eastAsia="en-GB"/>
        </w:rPr>
        <w:t>be tailored</w:t>
      </w:r>
      <w:bookmarkEnd w:id="34"/>
      <w:r w:rsidRPr="002A72E4">
        <w:rPr>
          <w:rFonts w:ascii="Arial" w:hAnsi="Arial" w:cs="Arial"/>
          <w:lang w:val="en-GB" w:eastAsia="en-GB"/>
        </w:rPr>
        <w:t xml:space="preserve"> to her individual circumstances.</w:t>
      </w:r>
    </w:p>
    <w:p w14:paraId="344F662E" w14:textId="1B7D6B2D" w:rsidR="001060AF" w:rsidRPr="002A72E4" w:rsidRDefault="001060AF" w:rsidP="001060AF">
      <w:pPr>
        <w:spacing w:before="100" w:beforeAutospacing="1" w:after="100" w:afterAutospacing="1" w:line="240" w:lineRule="auto"/>
        <w:rPr>
          <w:rFonts w:ascii="Arial" w:hAnsi="Arial" w:cs="Arial"/>
          <w:lang w:val="en-GB" w:eastAsia="en-GB"/>
        </w:rPr>
      </w:pPr>
      <w:r w:rsidRPr="002A72E4">
        <w:rPr>
          <w:rFonts w:ascii="Arial" w:hAnsi="Arial" w:cs="Arial"/>
          <w:lang w:val="en-GB" w:eastAsia="en-GB"/>
        </w:rPr>
        <w:t xml:space="preserve">Factors such as income, education, health </w:t>
      </w:r>
      <w:r w:rsidR="00742F4E" w:rsidRPr="002A72E4">
        <w:rPr>
          <w:rFonts w:ascii="Arial" w:hAnsi="Arial" w:cs="Arial"/>
          <w:lang w:val="en-GB" w:eastAsia="en-GB"/>
        </w:rPr>
        <w:t>literacy,</w:t>
      </w:r>
      <w:r w:rsidRPr="002A72E4">
        <w:rPr>
          <w:rFonts w:ascii="Arial" w:hAnsi="Arial" w:cs="Arial"/>
          <w:lang w:val="en-GB" w:eastAsia="en-GB"/>
        </w:rPr>
        <w:t xml:space="preserve"> and access to appointments can influence whether people recognise symptoms and receive timely care. Person-centred care is therefore essential because it considers the whole person rather than focusing only on the disease.</w:t>
      </w:r>
    </w:p>
    <w:p w14:paraId="5532258B" w14:textId="650FC7AD" w:rsidR="0057466B" w:rsidRPr="002A72E4" w:rsidRDefault="0057466B">
      <w:pPr>
        <w:rPr>
          <w:rFonts w:ascii="Arial" w:hAnsi="Arial" w:cs="Arial"/>
        </w:rPr>
      </w:pPr>
    </w:p>
    <w:p w14:paraId="67F3DB83" w14:textId="7CD9B348" w:rsidR="0057466B" w:rsidRPr="002A72E4" w:rsidRDefault="0057466B" w:rsidP="7F188B33">
      <w:pPr>
        <w:rPr>
          <w:rFonts w:ascii="Arial" w:hAnsi="Arial" w:cs="Arial"/>
        </w:rPr>
      </w:pPr>
    </w:p>
    <w:p w14:paraId="46BFC79E" w14:textId="77777777" w:rsidR="0057466B" w:rsidRDefault="0057466B">
      <w:r>
        <w:br w:type="page"/>
      </w:r>
    </w:p>
    <w:p w14:paraId="64266434" w14:textId="3C7AD6A4" w:rsidR="00526030" w:rsidRPr="0017425C" w:rsidRDefault="00526030">
      <w:pPr>
        <w:pStyle w:val="p1"/>
        <w:rPr>
          <w:rFonts w:ascii="Arial" w:hAnsi="Arial" w:cs="Arial"/>
        </w:rPr>
      </w:pPr>
      <w:r w:rsidRPr="0017425C">
        <w:rPr>
          <w:rFonts w:ascii="Arial" w:hAnsi="Arial" w:cs="Arial"/>
        </w:rPr>
        <w:lastRenderedPageBreak/>
        <w:t xml:space="preserve">Bowel cancer </w:t>
      </w:r>
      <w:bookmarkStart w:id="35" w:name="_Int_QcEE7DLH"/>
      <w:r w:rsidRPr="0017425C">
        <w:rPr>
          <w:rFonts w:ascii="Arial" w:hAnsi="Arial" w:cs="Arial"/>
        </w:rPr>
        <w:t>remains</w:t>
      </w:r>
      <w:bookmarkEnd w:id="35"/>
      <w:r w:rsidRPr="0017425C">
        <w:rPr>
          <w:rFonts w:ascii="Arial" w:hAnsi="Arial" w:cs="Arial"/>
        </w:rPr>
        <w:t xml:space="preserve"> a significant public health concern in the UK. Measuring incidence through cancer registration, monitoring </w:t>
      </w:r>
      <w:r w:rsidR="0017425C" w:rsidRPr="0017425C">
        <w:rPr>
          <w:rFonts w:ascii="Arial" w:hAnsi="Arial" w:cs="Arial"/>
        </w:rPr>
        <w:t>trends,</w:t>
      </w:r>
      <w:r w:rsidRPr="0017425C">
        <w:rPr>
          <w:rFonts w:ascii="Arial" w:hAnsi="Arial" w:cs="Arial"/>
        </w:rPr>
        <w:t xml:space="preserve"> and screening participation, and controlling preventable risks through screening and health education are essential for improving outcomes.</w:t>
      </w:r>
    </w:p>
    <w:p w14:paraId="2FDF1AE6" w14:textId="00074BAD" w:rsidR="00526030" w:rsidRPr="0017425C" w:rsidRDefault="00526030">
      <w:pPr>
        <w:pStyle w:val="p1"/>
        <w:rPr>
          <w:rFonts w:ascii="Arial" w:hAnsi="Arial" w:cs="Arial"/>
        </w:rPr>
      </w:pPr>
      <w:r w:rsidRPr="0017425C">
        <w:rPr>
          <w:rFonts w:ascii="Arial" w:hAnsi="Arial" w:cs="Arial"/>
        </w:rPr>
        <w:t xml:space="preserve">Mrs Smith’s symptoms and family history </w:t>
      </w:r>
      <w:bookmarkStart w:id="36" w:name="_Int_X2muaMxb"/>
      <w:r w:rsidRPr="0017425C">
        <w:rPr>
          <w:rFonts w:ascii="Arial" w:hAnsi="Arial" w:cs="Arial"/>
        </w:rPr>
        <w:t>demonstrate</w:t>
      </w:r>
      <w:bookmarkEnd w:id="36"/>
      <w:r w:rsidRPr="0017425C">
        <w:rPr>
          <w:rFonts w:ascii="Arial" w:hAnsi="Arial" w:cs="Arial"/>
        </w:rPr>
        <w:t xml:space="preserve"> the importance of prompt medical investigation. Her case also highlights the need to consider physical health alongside emotional, </w:t>
      </w:r>
      <w:r w:rsidR="0017425C" w:rsidRPr="0017425C">
        <w:rPr>
          <w:rFonts w:ascii="Arial" w:hAnsi="Arial" w:cs="Arial"/>
        </w:rPr>
        <w:t>social,</w:t>
      </w:r>
      <w:r w:rsidRPr="0017425C">
        <w:rPr>
          <w:rFonts w:ascii="Arial" w:hAnsi="Arial" w:cs="Arial"/>
        </w:rPr>
        <w:t xml:space="preserve"> and financial wellbeing.</w:t>
      </w:r>
    </w:p>
    <w:p w14:paraId="1D17B4A3" w14:textId="7DC62174" w:rsidR="00CA127A" w:rsidRDefault="00526030">
      <w:pPr>
        <w:pStyle w:val="p1"/>
        <w:rPr>
          <w:rFonts w:ascii="Arial" w:hAnsi="Arial" w:cs="Arial"/>
        </w:rPr>
      </w:pPr>
      <w:r w:rsidRPr="0017425C">
        <w:rPr>
          <w:rFonts w:ascii="Arial" w:hAnsi="Arial" w:cs="Arial"/>
        </w:rPr>
        <w:t>Although NHS screening and prevention strategies provide important benefits, incomplete screening participation and barriers to healthcare remain challenges. Improving public awareness, access to diagnostic services and person-centred support can help reduce avoidable illness and improve the wellbeing of people affected by bowel cancer.</w:t>
      </w:r>
    </w:p>
    <w:p w14:paraId="34FE663D" w14:textId="77777777" w:rsidR="00CA127A" w:rsidRDefault="00CA127A">
      <w:pPr>
        <w:rPr>
          <w:rFonts w:ascii="Arial" w:hAnsi="Arial" w:cs="Arial"/>
          <w:lang w:val="en-GB" w:eastAsia="en-GB"/>
        </w:rPr>
      </w:pPr>
      <w:r>
        <w:rPr>
          <w:rFonts w:ascii="Arial" w:hAnsi="Arial" w:cs="Arial"/>
        </w:rPr>
        <w:br w:type="page"/>
      </w:r>
    </w:p>
    <w:p w14:paraId="35F11BD9" w14:textId="77777777" w:rsidR="00526030" w:rsidRPr="0017425C" w:rsidRDefault="00526030">
      <w:pPr>
        <w:pStyle w:val="p1"/>
        <w:rPr>
          <w:rFonts w:ascii="Arial" w:hAnsi="Arial" w:cs="Arial"/>
        </w:rPr>
      </w:pPr>
    </w:p>
    <w:p w14:paraId="7E5ACF90" w14:textId="3928EB4B" w:rsidR="656B3D37" w:rsidRDefault="00CA127A" w:rsidP="7F188B33">
      <w:pPr>
        <w:rPr>
          <w:rFonts w:ascii="Arial" w:hAnsi="Arial" w:cs="Arial"/>
        </w:rPr>
      </w:pPr>
      <w:r>
        <w:rPr>
          <w:rFonts w:ascii="Arial" w:hAnsi="Arial" w:cs="Arial"/>
        </w:rPr>
        <w:t>Reference List:</w:t>
      </w:r>
    </w:p>
    <w:p w14:paraId="1C524AE9" w14:textId="1AF5BDB0" w:rsidR="002155D4" w:rsidRPr="002155D4" w:rsidRDefault="002155D4">
      <w:pPr>
        <w:pStyle w:val="p1"/>
        <w:rPr>
          <w:rStyle w:val="s1"/>
          <w:rFonts w:ascii="Arial" w:hAnsi="Arial" w:cs="Arial"/>
        </w:rPr>
      </w:pPr>
      <w:r w:rsidRPr="002155D4">
        <w:rPr>
          <w:rFonts w:ascii="Arial" w:hAnsi="Arial" w:cs="Arial"/>
        </w:rPr>
        <w:t xml:space="preserve">Cancer Research UK (2026a) </w:t>
      </w:r>
      <w:r w:rsidRPr="002155D4">
        <w:rPr>
          <w:rStyle w:val="s2"/>
          <w:rFonts w:ascii="Arial" w:hAnsi="Arial" w:cs="Arial"/>
          <w:i/>
          <w:iCs/>
        </w:rPr>
        <w:t>Bowel cancer statistics</w:t>
      </w:r>
      <w:r w:rsidR="00513D17">
        <w:rPr>
          <w:rStyle w:val="s1"/>
          <w:rFonts w:ascii="Arial" w:hAnsi="Arial" w:cs="Arial"/>
        </w:rPr>
        <w:t xml:space="preserve"> </w:t>
      </w:r>
      <w:hyperlink r:id="rId6" w:history="1">
        <w:r w:rsidRPr="002155D4">
          <w:rPr>
            <w:rStyle w:val="Hyperlink"/>
            <w:rFonts w:ascii="Arial" w:hAnsi="Arial" w:cs="Arial"/>
          </w:rPr>
          <w:t>https://www.cancerresearchuk.org/health-professional/cancer-statistics/statistics-by-cancer-type/bowel-cancer</w:t>
        </w:r>
      </w:hyperlink>
      <w:r w:rsidRPr="002155D4">
        <w:rPr>
          <w:rStyle w:val="s1"/>
          <w:rFonts w:ascii="Arial" w:hAnsi="Arial" w:cs="Arial"/>
        </w:rPr>
        <w:t xml:space="preserve"> </w:t>
      </w:r>
    </w:p>
    <w:p w14:paraId="1C109FAB" w14:textId="2D8640B8" w:rsidR="002155D4" w:rsidRPr="002155D4" w:rsidRDefault="002155D4">
      <w:pPr>
        <w:pStyle w:val="p1"/>
        <w:rPr>
          <w:rStyle w:val="s1"/>
          <w:rFonts w:ascii="Arial" w:hAnsi="Arial" w:cs="Arial"/>
        </w:rPr>
      </w:pPr>
      <w:r w:rsidRPr="002155D4">
        <w:rPr>
          <w:rFonts w:ascii="Arial" w:hAnsi="Arial" w:cs="Arial"/>
        </w:rPr>
        <w:t xml:space="preserve">Cancer Research UK (2026b) </w:t>
      </w:r>
      <w:r w:rsidRPr="002155D4">
        <w:rPr>
          <w:rStyle w:val="s2"/>
          <w:rFonts w:ascii="Arial" w:hAnsi="Arial" w:cs="Arial"/>
          <w:i/>
          <w:iCs/>
        </w:rPr>
        <w:t>Bowel cancer incidence statistics</w:t>
      </w:r>
      <w:r w:rsidRPr="002155D4">
        <w:rPr>
          <w:rStyle w:val="s1"/>
          <w:rFonts w:ascii="Arial" w:hAnsi="Arial" w:cs="Arial"/>
        </w:rPr>
        <w:t xml:space="preserve">. </w:t>
      </w:r>
      <w:hyperlink r:id="rId7" w:history="1">
        <w:r w:rsidRPr="002155D4">
          <w:rPr>
            <w:rStyle w:val="Hyperlink"/>
            <w:rFonts w:ascii="Arial" w:hAnsi="Arial" w:cs="Arial"/>
          </w:rPr>
          <w:t>https://www.cancerresearchuk.org/health-professional/cancer-statistics/statistics-by-cancer-type/bowel-cancer/incidence</w:t>
        </w:r>
      </w:hyperlink>
      <w:r w:rsidRPr="002155D4">
        <w:rPr>
          <w:rStyle w:val="s1"/>
          <w:rFonts w:ascii="Arial" w:hAnsi="Arial" w:cs="Arial"/>
        </w:rPr>
        <w:t xml:space="preserve"> </w:t>
      </w:r>
    </w:p>
    <w:p w14:paraId="44CA207D" w14:textId="12606BBC" w:rsidR="002155D4" w:rsidRPr="002155D4" w:rsidRDefault="002155D4">
      <w:pPr>
        <w:pStyle w:val="p1"/>
        <w:rPr>
          <w:rStyle w:val="s1"/>
          <w:rFonts w:ascii="Arial" w:hAnsi="Arial" w:cs="Arial"/>
        </w:rPr>
      </w:pPr>
      <w:r w:rsidRPr="002155D4">
        <w:rPr>
          <w:rFonts w:ascii="Arial" w:hAnsi="Arial" w:cs="Arial"/>
        </w:rPr>
        <w:t xml:space="preserve">NHS England (2025) </w:t>
      </w:r>
      <w:r w:rsidRPr="002155D4">
        <w:rPr>
          <w:rStyle w:val="s2"/>
          <w:rFonts w:ascii="Arial" w:hAnsi="Arial" w:cs="Arial"/>
          <w:i/>
          <w:iCs/>
        </w:rPr>
        <w:t>Bowel cancer screening standards data report 2024–25</w:t>
      </w:r>
      <w:r w:rsidR="005D73A0">
        <w:rPr>
          <w:rStyle w:val="s1"/>
          <w:rFonts w:ascii="Arial" w:hAnsi="Arial" w:cs="Arial"/>
        </w:rPr>
        <w:t xml:space="preserve"> </w:t>
      </w:r>
      <w:hyperlink r:id="rId8" w:history="1">
        <w:r w:rsidRPr="002155D4">
          <w:rPr>
            <w:rStyle w:val="Hyperlink"/>
            <w:rFonts w:ascii="Arial" w:hAnsi="Arial" w:cs="Arial"/>
          </w:rPr>
          <w:t>https://www.gov.uk/government/statistics/bowel-cancer-screening-annual-report-2024-to-2025/bowel-cancer-screening-standards-data-report-2024-25</w:t>
        </w:r>
      </w:hyperlink>
      <w:r w:rsidRPr="002155D4">
        <w:rPr>
          <w:rStyle w:val="apple-converted-space"/>
          <w:rFonts w:ascii="Arial" w:hAnsi="Arial" w:cs="Arial"/>
        </w:rPr>
        <w:t> </w:t>
      </w:r>
    </w:p>
    <w:p w14:paraId="71F0FAA0" w14:textId="77777777" w:rsidR="00CA127A" w:rsidRPr="00CA127A" w:rsidRDefault="00CA127A" w:rsidP="7F188B33">
      <w:pPr>
        <w:rPr>
          <w:rFonts w:ascii="Arial" w:hAnsi="Arial" w:cs="Arial"/>
        </w:rPr>
      </w:pPr>
    </w:p>
    <w:sectPr w:rsidR="00CA127A" w:rsidRPr="00CA127A">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7768B360" w14:textId="77777777" w:rsidR="00563472" w:rsidRDefault="00563472" w:rsidP="0057466B">
      <w:pPr>
        <w:spacing w:after="0" w:line="240" w:lineRule="auto"/>
      </w:pPr>
      <w:r>
        <w:separator/>
      </w:r>
    </w:p>
  </w:endnote>
  <w:endnote w:type="continuationSeparator" w:id="0">
    <w:p w14:paraId="1DEB2035" w14:textId="77777777" w:rsidR="00563472" w:rsidRDefault="00563472" w:rsidP="005746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3E07BA6C" w14:textId="77777777" w:rsidR="00563472" w:rsidRDefault="00563472" w:rsidP="0057466B">
      <w:pPr>
        <w:spacing w:after="0" w:line="240" w:lineRule="auto"/>
      </w:pPr>
      <w:r>
        <w:separator/>
      </w:r>
    </w:p>
  </w:footnote>
  <w:footnote w:type="continuationSeparator" w:id="0">
    <w:p w14:paraId="73ADEA0D" w14:textId="77777777" w:rsidR="00563472" w:rsidRDefault="00563472" w:rsidP="0057466B">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9vVpyqOt" int2:invalidationBookmarkName="" int2:hashCode="4x0dk1pDdsD9fx" int2:id="cyRAPzva">
      <int2:state int2:value="Rejected" int2:type="style"/>
    </int2:bookmark>
    <int2:bookmark int2:bookmarkName="_Int_QZZjA0Aw" int2:invalidationBookmarkName="" int2:hashCode="6+j8CDmV44Hwhv" int2:id="7RFyjspR">
      <int2:state int2:value="Rejected" int2:type="style"/>
    </int2:bookmark>
    <int2:bookmark int2:bookmarkName="_Int_Gid5f6Kx" int2:invalidationBookmarkName="" int2:hashCode="m/D4/19di8v/ud" int2:id="ldxiCm8n">
      <int2:state int2:value="Rejected" int2:type="style"/>
    </int2:bookmark>
    <int2:bookmark int2:bookmarkName="_Int_cLmH0tBz" int2:invalidationBookmarkName="" int2:hashCode="7vr5M0nlfRAlnY" int2:id="YOR5hyVi">
      <int2:state int2:value="Rejected" int2:type="style"/>
    </int2:bookmark>
    <int2:bookmark int2:bookmarkName="_Int_sWxIXh4M" int2:invalidationBookmarkName="" int2:hashCode="m2H+qlBAKMLYwg" int2:id="Zxeb6gg0">
      <int2:state int2:value="Rejected" int2:type="style"/>
    </int2:bookmark>
    <int2:bookmark int2:bookmarkName="_Int_rqjz7dsW" int2:invalidationBookmarkName="" int2:hashCode="051uur3qTsy1Ie" int2:id="Gchg201Q">
      <int2:state int2:value="Rejected" int2:type="style"/>
    </int2:bookmark>
    <int2:bookmark int2:bookmarkName="_Int_prFyfxtp" int2:invalidationBookmarkName="" int2:hashCode="m/D4/19di8v/ud" int2:id="O6a9LsYS">
      <int2:state int2:value="Rejected" int2:type="style"/>
    </int2:bookmark>
    <int2:bookmark int2:bookmarkName="_Int_cNg064Gm" int2:invalidationBookmarkName="" int2:hashCode="IEEkdmk2qlIoq+" int2:id="fLNOMA33">
      <int2:state int2:value="Rejected" int2:type="style"/>
    </int2:bookmark>
    <int2:bookmark int2:bookmarkName="_Int_s1fgRrOv" int2:invalidationBookmarkName="" int2:hashCode="2uW32/K8uBDHiu" int2:id="MMVEeF79">
      <int2:state int2:value="Rejected" int2:type="style"/>
    </int2:bookmark>
    <int2:bookmark int2:bookmarkName="_Int_n0H83LNd" int2:invalidationBookmarkName="" int2:hashCode="SLGLFARhzcGrh6" int2:id="yM5EabfD">
      <int2:state int2:value="Rejected" int2:type="style"/>
    </int2:bookmark>
    <int2:bookmark int2:bookmarkName="_Int_rNwakdpg" int2:invalidationBookmarkName="" int2:hashCode="351r0XWD+hEdsL" int2:id="DV0NPGwp">
      <int2:state int2:value="Rejected" int2:type="style"/>
    </int2:bookmark>
    <int2:bookmark int2:bookmarkName="_Int_3QBI0gjk" int2:invalidationBookmarkName="" int2:hashCode="GnfUFiJMu+d6Q5" int2:id="EsNr5gWS">
      <int2:state int2:value="Rejected" int2:type="style"/>
    </int2:bookmark>
    <int2:bookmark int2:bookmarkName="_Int_Dg446Erb" int2:invalidationBookmarkName="" int2:hashCode="m/D4/19di8v/ud" int2:id="n9NGXkK2">
      <int2:state int2:value="Rejected" int2:type="style"/>
    </int2:bookmark>
    <int2:bookmark int2:bookmarkName="_Int_IUS79pF6" int2:invalidationBookmarkName="" int2:hashCode="U7qlzJ1zCPzyRH" int2:id="peAvLl4n">
      <int2:state int2:value="Rejected" int2:type="style"/>
    </int2:bookmark>
    <int2:bookmark int2:bookmarkName="_Int_GaKcH7aP" int2:invalidationBookmarkName="" int2:hashCode="csj3W2JXL1myG9" int2:id="FmT7tduu">
      <int2:state int2:value="Rejected" int2:type="style"/>
    </int2:bookmark>
    <int2:bookmark int2:bookmarkName="_Int_iFzkfjqW" int2:invalidationBookmarkName="" int2:hashCode="1dVZgIjmTU9lmo" int2:id="KVxSZVlP">
      <int2:state int2:value="Rejected" int2:type="style"/>
    </int2:bookmark>
    <int2:bookmark int2:bookmarkName="_Int_0fphC3eS" int2:invalidationBookmarkName="" int2:hashCode="5sI2PUUDC3XtUc" int2:id="h9UYqiAL">
      <int2:state int2:value="Rejected" int2:type="style"/>
    </int2:bookmark>
    <int2:bookmark int2:bookmarkName="_Int_bBH3kHla" int2:invalidationBookmarkName="" int2:hashCode="m/D4/19di8v/ud" int2:id="E4W9svlV">
      <int2:state int2:value="Rejected" int2:type="style"/>
    </int2:bookmark>
    <int2:bookmark int2:bookmarkName="_Int_nOhhVvF8" int2:invalidationBookmarkName="" int2:hashCode="wauZJOzaG+r4u6" int2:id="cxHqrMV9">
      <int2:state int2:value="Rejected" int2:type="style"/>
    </int2:bookmark>
    <int2:bookmark int2:bookmarkName="_Int_bV3FUZWW" int2:invalidationBookmarkName="" int2:hashCode="Birb9dXwFsxz6B" int2:id="sDgnD0HE">
      <int2:state int2:value="Rejected" int2:type="style"/>
    </int2:bookmark>
    <int2:bookmark int2:bookmarkName="_Int_j5ppKwTK" int2:invalidationBookmarkName="" int2:hashCode="9+2vMoLa+2CcfU" int2:id="DXHeYpft">
      <int2:state int2:value="Rejected" int2:type="style"/>
    </int2:bookmark>
    <int2:bookmark int2:bookmarkName="_Int_6mb4fWH4" int2:invalidationBookmarkName="" int2:hashCode="dyu2epLUoEjm+4" int2:id="wBZ6WJhQ">
      <int2:state int2:value="Rejected" int2:type="style"/>
    </int2:bookmark>
    <int2:bookmark int2:bookmarkName="_Int_k5FDJTiH" int2:invalidationBookmarkName="" int2:hashCode="yT1wUYnhYdWpG3" int2:id="puSRZigo">
      <int2:state int2:value="Rejected" int2:type="style"/>
    </int2:bookmark>
    <int2:bookmark int2:bookmarkName="_Int_ItQ24krJ" int2:invalidationBookmarkName="" int2:hashCode="m/D4/19di8v/ud" int2:id="TvnzbhCf">
      <int2:state int2:value="Rejected" int2:type="style"/>
    </int2:bookmark>
    <int2:bookmark int2:bookmarkName="_Int_igLcZRfH" int2:invalidationBookmarkName="" int2:hashCode="l5aAn32uSC0xI8" int2:id="4QmcYtt6">
      <int2:state int2:value="Rejected" int2:type="style"/>
    </int2:bookmark>
    <int2:bookmark int2:bookmarkName="_Int_0wgv638j" int2:invalidationBookmarkName="" int2:hashCode="m/D4/19di8v/ud" int2:id="EPaQjJM8">
      <int2:state int2:value="Rejected" int2:type="style"/>
    </int2:bookmark>
    <int2:bookmark int2:bookmarkName="_Int_si0YebNL" int2:invalidationBookmarkName="" int2:hashCode="m/D4/19di8v/ud" int2:id="OkBOXGr7">
      <int2:state int2:value="Rejected" int2:type="style"/>
    </int2:bookmark>
    <int2:bookmark int2:bookmarkName="_Int_6sFJoPKu" int2:invalidationBookmarkName="" int2:hashCode="IWj/hzRHv/m7xp" int2:id="lC6JkzxE">
      <int2:state int2:value="Rejected" int2:type="style"/>
    </int2:bookmark>
    <int2:bookmark int2:bookmarkName="_Int_NXObUvFj" int2:invalidationBookmarkName="" int2:hashCode="5REDhXTu2EAQNs" int2:id="EBKh5TiY">
      <int2:state int2:value="Rejected" int2:type="style"/>
    </int2:bookmark>
    <int2:bookmark int2:bookmarkName="_Int_CSWlF36j" int2:invalidationBookmarkName="" int2:hashCode="SMFwPIHakRGYAb" int2:id="PNy3YE8O">
      <int2:state int2:value="Rejected" int2:type="style"/>
    </int2:bookmark>
    <int2:bookmark int2:bookmarkName="_Int_gZDM5bzS" int2:invalidationBookmarkName="" int2:hashCode="dalNooyseA++F1" int2:id="RnXRl45x">
      <int2:state int2:value="Rejected" int2:type="style"/>
    </int2:bookmark>
    <int2:bookmark int2:bookmarkName="_Int_h8oYsUsa" int2:invalidationBookmarkName="" int2:hashCode="IEEkdmk2qlIoq+" int2:id="asMy8LtY">
      <int2:state int2:value="Rejected" int2:type="style"/>
    </int2:bookmark>
    <int2:bookmark int2:bookmarkName="_Int_FAEiJj0b" int2:invalidationBookmarkName="" int2:hashCode="NPg19lmms48+NC" int2:id="YfF8zHZm">
      <int2:state int2:value="Rejected" int2:type="style"/>
    </int2:bookmark>
    <int2:bookmark int2:bookmarkName="_Int_rFadXxt1" int2:invalidationBookmarkName="" int2:hashCode="9hz+So1sVREUkB" int2:id="7oSQQxMo">
      <int2:state int2:value="Rejected" int2:type="style"/>
    </int2:bookmark>
    <int2:bookmark int2:bookmarkName="_Int_JByjQswe" int2:invalidationBookmarkName="" int2:hashCode="owxyTeiK2k4Qcu" int2:id="VziTgy9r">
      <int2:state int2:value="Rejected" int2:type="style"/>
    </int2:bookmark>
    <int2:bookmark int2:bookmarkName="_Int_X2muaMxb" int2:invalidationBookmarkName="" int2:hashCode="SLGLFARhzcGrh6" int2:id="sjFpq3LW">
      <int2:state int2:value="Rejected" int2:type="style"/>
    </int2:bookmark>
    <int2:bookmark int2:bookmarkName="_Int_QcEE7DLH" int2:invalidationBookmarkName="" int2:hashCode="dalNooyseA++F1" int2:id="dv32AEkK">
      <int2:state int2:value="Rejected" int2:type="style"/>
    </int2:bookmark>
  </int2:observations>
  <int2:intelligenceSettings/>
  <int2:onDemandWorkflows/>
</int2:intelligence>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72"/>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8E79F3B"/>
    <w:rsid w:val="0003474C"/>
    <w:rsid w:val="00067B29"/>
    <w:rsid w:val="001060AF"/>
    <w:rsid w:val="001145A2"/>
    <w:rsid w:val="00136704"/>
    <w:rsid w:val="00161944"/>
    <w:rsid w:val="001739BF"/>
    <w:rsid w:val="0017425C"/>
    <w:rsid w:val="00183E70"/>
    <w:rsid w:val="001B58A6"/>
    <w:rsid w:val="001C0F6E"/>
    <w:rsid w:val="001D6132"/>
    <w:rsid w:val="001E106A"/>
    <w:rsid w:val="001F2E85"/>
    <w:rsid w:val="001F4C62"/>
    <w:rsid w:val="001F520B"/>
    <w:rsid w:val="002155D4"/>
    <w:rsid w:val="00280FF3"/>
    <w:rsid w:val="00287D41"/>
    <w:rsid w:val="0029515E"/>
    <w:rsid w:val="002A4632"/>
    <w:rsid w:val="002A72E4"/>
    <w:rsid w:val="002B0750"/>
    <w:rsid w:val="002B52A7"/>
    <w:rsid w:val="002D6FC9"/>
    <w:rsid w:val="002E6612"/>
    <w:rsid w:val="002F3D1E"/>
    <w:rsid w:val="00315AB6"/>
    <w:rsid w:val="003341D3"/>
    <w:rsid w:val="003C46A7"/>
    <w:rsid w:val="0041397F"/>
    <w:rsid w:val="004167EE"/>
    <w:rsid w:val="00486024"/>
    <w:rsid w:val="00492344"/>
    <w:rsid w:val="00493637"/>
    <w:rsid w:val="004B572F"/>
    <w:rsid w:val="00513D17"/>
    <w:rsid w:val="00526030"/>
    <w:rsid w:val="00550BD8"/>
    <w:rsid w:val="00563472"/>
    <w:rsid w:val="0057466B"/>
    <w:rsid w:val="00597313"/>
    <w:rsid w:val="005A166B"/>
    <w:rsid w:val="005A17EC"/>
    <w:rsid w:val="005C16D2"/>
    <w:rsid w:val="005C4E3C"/>
    <w:rsid w:val="005D35C4"/>
    <w:rsid w:val="005D72BC"/>
    <w:rsid w:val="005D73A0"/>
    <w:rsid w:val="00626AFD"/>
    <w:rsid w:val="00662ABF"/>
    <w:rsid w:val="00663544"/>
    <w:rsid w:val="00717004"/>
    <w:rsid w:val="00720DB4"/>
    <w:rsid w:val="00727742"/>
    <w:rsid w:val="00742F4E"/>
    <w:rsid w:val="00786FB8"/>
    <w:rsid w:val="007D7533"/>
    <w:rsid w:val="00815489"/>
    <w:rsid w:val="00834BAD"/>
    <w:rsid w:val="0085376B"/>
    <w:rsid w:val="00873B50"/>
    <w:rsid w:val="008C470A"/>
    <w:rsid w:val="009266FA"/>
    <w:rsid w:val="009312C6"/>
    <w:rsid w:val="00946FC6"/>
    <w:rsid w:val="00963E09"/>
    <w:rsid w:val="009F6B2B"/>
    <w:rsid w:val="00A04A32"/>
    <w:rsid w:val="00A230D3"/>
    <w:rsid w:val="00A33EB8"/>
    <w:rsid w:val="00A615FA"/>
    <w:rsid w:val="00A72FD3"/>
    <w:rsid w:val="00A828CC"/>
    <w:rsid w:val="00AB3C5F"/>
    <w:rsid w:val="00AC3004"/>
    <w:rsid w:val="00AF765E"/>
    <w:rsid w:val="00B0698C"/>
    <w:rsid w:val="00B22E7E"/>
    <w:rsid w:val="00B7429C"/>
    <w:rsid w:val="00B8388B"/>
    <w:rsid w:val="00BA76EF"/>
    <w:rsid w:val="00BB476F"/>
    <w:rsid w:val="00BE02CF"/>
    <w:rsid w:val="00C001DB"/>
    <w:rsid w:val="00C24DE0"/>
    <w:rsid w:val="00C62314"/>
    <w:rsid w:val="00C62901"/>
    <w:rsid w:val="00CA127A"/>
    <w:rsid w:val="00CA2437"/>
    <w:rsid w:val="00CB20D1"/>
    <w:rsid w:val="00CB67BC"/>
    <w:rsid w:val="00D27258"/>
    <w:rsid w:val="00D55AEE"/>
    <w:rsid w:val="00D87A89"/>
    <w:rsid w:val="00DB79E8"/>
    <w:rsid w:val="00DE59FC"/>
    <w:rsid w:val="00E002A8"/>
    <w:rsid w:val="00E50DEA"/>
    <w:rsid w:val="00E67CE6"/>
    <w:rsid w:val="00EC0D8B"/>
    <w:rsid w:val="00EF0BDB"/>
    <w:rsid w:val="00F26024"/>
    <w:rsid w:val="00FB27D5"/>
    <w:rsid w:val="00FC2F31"/>
    <w:rsid w:val="00FD3DAF"/>
    <w:rsid w:val="07154562"/>
    <w:rsid w:val="20F3E854"/>
    <w:rsid w:val="2B6D342B"/>
    <w:rsid w:val="2D41751E"/>
    <w:rsid w:val="40CA2011"/>
    <w:rsid w:val="4484E7BF"/>
    <w:rsid w:val="48E79F3B"/>
    <w:rsid w:val="4C4C1F4F"/>
    <w:rsid w:val="4CB87C71"/>
    <w:rsid w:val="51ABBE2B"/>
    <w:rsid w:val="55CE42DC"/>
    <w:rsid w:val="5625A61A"/>
    <w:rsid w:val="5AD888F1"/>
    <w:rsid w:val="5BBF9A4E"/>
    <w:rsid w:val="656B3D37"/>
    <w:rsid w:val="6B8CA16F"/>
    <w:rsid w:val="713D551B"/>
    <w:rsid w:val="7F188B33"/>
    <w:rsid w:val="7F4799B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55C31B"/>
  <w15:chartTrackingRefBased/>
  <w15:docId w15:val="{1D8C9BF5-A266-4510-8CE1-F9DD690011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next w:val="Normal"/>
    <w:link w:val="Heading3Char"/>
    <w:uiPriority w:val="9"/>
    <w:unhideWhenUsed/>
    <w:qFormat/>
    <w:rsid w:val="001C0F6E"/>
    <w:pPr>
      <w:keepNext/>
      <w:keepLines/>
      <w:spacing w:before="160" w:after="80"/>
      <w:outlineLvl w:val="2"/>
    </w:pPr>
    <w:rPr>
      <w:rFonts w:eastAsiaTheme="majorEastAsia" w:cstheme="majorBidi"/>
      <w:color w:val="0F476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1">
    <w:name w:val="p1"/>
    <w:basedOn w:val="Normal"/>
    <w:rsid w:val="00067B29"/>
    <w:pPr>
      <w:spacing w:before="100" w:beforeAutospacing="1" w:after="100" w:afterAutospacing="1" w:line="240" w:lineRule="auto"/>
    </w:pPr>
    <w:rPr>
      <w:rFonts w:ascii="Times New Roman" w:hAnsi="Times New Roman" w:cs="Times New Roman"/>
      <w:lang w:val="en-GB" w:eastAsia="en-GB"/>
    </w:rPr>
  </w:style>
  <w:style w:type="character" w:customStyle="1" w:styleId="s1">
    <w:name w:val="s1"/>
    <w:basedOn w:val="DefaultParagraphFont"/>
    <w:rsid w:val="00067B29"/>
  </w:style>
  <w:style w:type="paragraph" w:customStyle="1" w:styleId="p2">
    <w:name w:val="p2"/>
    <w:basedOn w:val="Normal"/>
    <w:rsid w:val="00067B29"/>
    <w:pPr>
      <w:spacing w:before="100" w:beforeAutospacing="1" w:after="100" w:afterAutospacing="1" w:line="240" w:lineRule="auto"/>
    </w:pPr>
    <w:rPr>
      <w:rFonts w:ascii="Times New Roman" w:hAnsi="Times New Roman" w:cs="Times New Roman"/>
      <w:lang w:val="en-GB" w:eastAsia="en-GB"/>
    </w:rPr>
  </w:style>
  <w:style w:type="paragraph" w:styleId="Header">
    <w:name w:val="header"/>
    <w:basedOn w:val="Normal"/>
    <w:link w:val="HeaderChar"/>
    <w:uiPriority w:val="99"/>
    <w:unhideWhenUsed/>
    <w:rsid w:val="005746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57466B"/>
  </w:style>
  <w:style w:type="paragraph" w:styleId="Footer">
    <w:name w:val="footer"/>
    <w:basedOn w:val="Normal"/>
    <w:link w:val="FooterChar"/>
    <w:uiPriority w:val="99"/>
    <w:unhideWhenUsed/>
    <w:rsid w:val="005746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7466B"/>
  </w:style>
  <w:style w:type="character" w:customStyle="1" w:styleId="Heading3Char">
    <w:name w:val="Heading 3 Char"/>
    <w:basedOn w:val="DefaultParagraphFont"/>
    <w:link w:val="Heading3"/>
    <w:uiPriority w:val="9"/>
    <w:semiHidden/>
    <w:rsid w:val="001C0F6E"/>
    <w:rPr>
      <w:rFonts w:eastAsiaTheme="majorEastAsia" w:cstheme="majorBidi"/>
      <w:color w:val="0F4761" w:themeColor="accent1" w:themeShade="BF"/>
      <w:sz w:val="28"/>
      <w:szCs w:val="28"/>
    </w:rPr>
  </w:style>
  <w:style w:type="character" w:customStyle="1" w:styleId="s2">
    <w:name w:val="s2"/>
    <w:basedOn w:val="DefaultParagraphFont"/>
    <w:rsid w:val="002155D4"/>
  </w:style>
  <w:style w:type="character" w:styleId="Hyperlink">
    <w:name w:val="Hyperlink"/>
    <w:basedOn w:val="DefaultParagraphFont"/>
    <w:uiPriority w:val="99"/>
    <w:semiHidden/>
    <w:unhideWhenUsed/>
    <w:rsid w:val="002155D4"/>
    <w:rPr>
      <w:color w:val="0000FF"/>
      <w:u w:val="single"/>
    </w:rPr>
  </w:style>
  <w:style w:type="character" w:customStyle="1" w:styleId="apple-converted-space">
    <w:name w:val="apple-converted-space"/>
    <w:basedOn w:val="DefaultParagraphFont"/>
    <w:rsid w:val="002155D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statistics/bowel-cancer-screening-annual-report-2024-to-2025/bowel-cancer-screening-standards-data-report-2024-25" TargetMode="External"/><Relationship Id="rId3" Type="http://schemas.openxmlformats.org/officeDocument/2006/relationships/webSettings" Target="webSettings.xml"/><Relationship Id="rId7" Type="http://schemas.openxmlformats.org/officeDocument/2006/relationships/hyperlink" Target="https://www.cancerresearchuk.org/health-professional/cancer-statistics/statistics-by-cancer-type/bowel-cancer/incidence"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cancerresearchuk.org/health-professional/cancer-statistics/statistics-by-cancer-type/bowel-cancer" TargetMode="External"/><Relationship Id="rId11" Type="http://schemas.microsoft.com/office/2020/10/relationships/intelligence" Target="intelligence2.xm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49</TotalTime>
  <Pages>11</Pages>
  <Words>1729</Words>
  <Characters>9858</Characters>
  <Application>Microsoft Office Word</Application>
  <DocSecurity>0</DocSecurity>
  <Lines>82</Lines>
  <Paragraphs>23</Paragraphs>
  <ScaleCrop>false</ScaleCrop>
  <Company/>
  <LinksUpToDate>false</LinksUpToDate>
  <CharactersWithSpaces>11564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Marta Ciuca (2517802)</dc:creator>
  <cp:keywords/>
  <dc:description/>
  <cp:lastModifiedBy>Marta Ciuca (2517802)</cp:lastModifiedBy>
  <cp:revision>101</cp:revision>
  <dcterms:created xsi:type="dcterms:W3CDTF">2026-10-10T18:10:00Z</dcterms:created>
  <dcterms:modified xsi:type="dcterms:W3CDTF">2026-10-17T00:38:00Z</dcterms:modified>
</cp:coreProperties>
</file>