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DB3E2" w:themeColor="text2" w:themeTint="66"/>
  <w:body>
    <w:p w14:paraId="4DCE3A6A" w14:textId="61065E33" w:rsidR="005D6984" w:rsidRDefault="00662AE3">
      <w:r>
        <w:rPr>
          <w:noProof/>
        </w:rPr>
        <mc:AlternateContent>
          <mc:Choice Requires="wps">
            <w:drawing>
              <wp:anchor distT="0" distB="0" distL="114300" distR="114300" simplePos="0" relativeHeight="251662336" behindDoc="0" locked="0" layoutInCell="1" allowOverlap="1" wp14:anchorId="14AA793E" wp14:editId="3E7AB2D8">
                <wp:simplePos x="0" y="0"/>
                <wp:positionH relativeFrom="column">
                  <wp:posOffset>1138555</wp:posOffset>
                </wp:positionH>
                <wp:positionV relativeFrom="paragraph">
                  <wp:posOffset>3357880</wp:posOffset>
                </wp:positionV>
                <wp:extent cx="4821555" cy="1073150"/>
                <wp:effectExtent l="0" t="0" r="0" b="0"/>
                <wp:wrapNone/>
                <wp:docPr id="3" name="Cuadro de texto 3"/>
                <wp:cNvGraphicFramePr/>
                <a:graphic xmlns:a="http://schemas.openxmlformats.org/drawingml/2006/main">
                  <a:graphicData uri="http://schemas.microsoft.com/office/word/2010/wordprocessingShape">
                    <wps:wsp>
                      <wps:cNvSpPr txBox="1"/>
                      <wps:spPr>
                        <a:xfrm>
                          <a:off x="0" y="0"/>
                          <a:ext cx="4821555" cy="1073150"/>
                        </a:xfrm>
                        <a:prstGeom prst="rect">
                          <a:avLst/>
                        </a:prstGeom>
                        <a:noFill/>
                        <a:ln>
                          <a:noFill/>
                        </a:ln>
                      </wps:spPr>
                      <wps:txbx>
                        <w:txbxContent>
                          <w:p w14:paraId="4D397FB6" w14:textId="625B55C9" w:rsidR="00662AE3" w:rsidRPr="00E27776" w:rsidRDefault="00662AE3" w:rsidP="00662AE3">
                            <w:pPr>
                              <w:spacing w:after="200" w:line="276" w:lineRule="auto"/>
                              <w:jc w:val="center"/>
                              <w:rPr>
                                <w:rFonts w:ascii="Agency FB" w:eastAsiaTheme="minorHAnsi" w:hAnsi="Agency FB"/>
                                <w:noProof/>
                                <w:color w:val="F2F2F2" w:themeColor="background1" w:themeShade="F2"/>
                                <w:sz w:val="56"/>
                                <w:szCs w:val="56"/>
                                <w14:textOutline w14:w="0" w14:cap="flat" w14:cmpd="sng" w14:algn="ctr">
                                  <w14:noFill/>
                                  <w14:prstDash w14:val="solid"/>
                                  <w14:round/>
                                </w14:textOutline>
                              </w:rPr>
                            </w:pPr>
                            <w:r w:rsidRPr="00E27776">
                              <w:rPr>
                                <w:rFonts w:ascii="Agency FB" w:hAnsi="Agency FB"/>
                                <w:noProof/>
                                <w:color w:val="F2F2F2" w:themeColor="background1" w:themeShade="F2"/>
                                <w:sz w:val="56"/>
                                <w:szCs w:val="56"/>
                                <w14:textOutline w14:w="0" w14:cap="flat" w14:cmpd="sng" w14:algn="ctr">
                                  <w14:noFill/>
                                  <w14:prstDash w14:val="solid"/>
                                  <w14:round/>
                                </w14:textOutline>
                              </w:rPr>
                              <w:t>Adventure like nowhere else!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AA793E" id="_x0000_t202" coordsize="21600,21600" o:spt="202" path="m,l,21600r21600,l21600,xe">
                <v:stroke joinstyle="miter"/>
                <v:path gradientshapeok="t" o:connecttype="rect"/>
              </v:shapetype>
              <v:shape id="Cuadro de texto 3" o:spid="_x0000_s1026" type="#_x0000_t202" style="position:absolute;margin-left:89.65pt;margin-top:264.4pt;width:379.65pt;height:8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" filled="f" stroked="f">
                <v:textbox>
                  <w:txbxContent>
                    <w:p w14:paraId="4D397FB6" w14:textId="625B55C9" w:rsidR="00662AE3" w:rsidRPr="00E27776" w:rsidRDefault="00662AE3" w:rsidP="00662AE3">
                      <w:pPr>
                        <w:spacing w:after="200" w:line="276" w:lineRule="auto"/>
                        <w:jc w:val="center"/>
                        <w:rPr>
                          <w:rFonts w:ascii="Agency FB" w:eastAsiaTheme="minorHAnsi" w:hAnsi="Agency FB"/>
                          <w:noProof/>
                          <w:color w:val="F2F2F2" w:themeColor="background1" w:themeShade="F2"/>
                          <w:sz w:val="56"/>
                          <w:szCs w:val="56"/>
                          <w14:textOutline w14:w="0" w14:cap="flat" w14:cmpd="sng" w14:algn="ctr">
                            <w14:noFill/>
                            <w14:prstDash w14:val="solid"/>
                            <w14:round/>
                          </w14:textOutline>
                        </w:rPr>
                      </w:pPr>
                      <w:r w:rsidRPr="00E27776">
                        <w:rPr>
                          <w:rFonts w:ascii="Agency FB" w:hAnsi="Agency FB"/>
                          <w:noProof/>
                          <w:color w:val="F2F2F2" w:themeColor="background1" w:themeShade="F2"/>
                          <w:sz w:val="56"/>
                          <w:szCs w:val="56"/>
                          <w14:textOutline w14:w="0" w14:cap="flat" w14:cmpd="sng" w14:algn="ctr">
                            <w14:noFill/>
                            <w14:prstDash w14:val="solid"/>
                            <w14:round/>
                          </w14:textOutline>
                        </w:rPr>
                        <w:t>Adventure like nowhere else!</w:t>
                      </w:r>
                    </w:p>
                  </w:txbxContent>
                </v:textbox>
              </v:shape>
            </w:pict>
          </mc:Fallback>
        </mc:AlternateContent>
      </w:r>
      <w:r>
        <w:rPr>
          <w:noProof/>
        </w:rPr>
        <mc:AlternateContent>
          <mc:Choice Requires="wps">
            <w:drawing>
              <wp:anchor distT="0" distB="0" distL="114300" distR="114300" simplePos="0" relativeHeight="251658240" behindDoc="0" locked="0" layoutInCell="1" allowOverlap="1" wp14:anchorId="339A98E1" wp14:editId="1BF8797B">
                <wp:simplePos x="0" y="0"/>
                <wp:positionH relativeFrom="column">
                  <wp:posOffset>-904875</wp:posOffset>
                </wp:positionH>
                <wp:positionV relativeFrom="paragraph">
                  <wp:posOffset>2638425</wp:posOffset>
                </wp:positionV>
                <wp:extent cx="1828800" cy="1828800"/>
                <wp:effectExtent l="0" t="0" r="0" b="0"/>
                <wp:wrapNone/>
                <wp:docPr id="2" name="Cuadro de texto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A550510" w14:textId="3639C37A" w:rsidR="00662AE3" w:rsidRPr="00662AE3" w:rsidRDefault="00662AE3" w:rsidP="00662AE3">
                            <w:pPr>
                              <w:spacing w:after="200" w:line="276" w:lineRule="auto"/>
                              <w:jc w:val="center"/>
                              <w:rPr>
                                <w:rFonts w:ascii="AR BERKLEY" w:eastAsiaTheme="minorHAnsi"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2AE3">
                              <w:rPr>
                                <w:rFonts w:ascii="AR BERKLEY"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CUBA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9A98E1" id="Cuadro de texto 2" o:spid="_x0000_s1027" type="#_x0000_t202" style="position:absolute;margin-left:-71.25pt;margin-top:207.75pt;width:2in;height:2in;z-index:2516582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" filled="f" stroked="f">
                <v:textbox style="mso-fit-shape-to-text:t">
                  <w:txbxContent>
                    <w:p w14:paraId="6A550510" w14:textId="3639C37A" w:rsidR="00662AE3" w:rsidRPr="00662AE3" w:rsidRDefault="00662AE3" w:rsidP="00662AE3">
                      <w:pPr>
                        <w:spacing w:after="200" w:line="276" w:lineRule="auto"/>
                        <w:jc w:val="center"/>
                        <w:rPr>
                          <w:rFonts w:ascii="AR BERKLEY" w:eastAsiaTheme="minorHAnsi"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62AE3">
                        <w:rPr>
                          <w:rFonts w:ascii="AR BERKLEY" w:hAnsi="AR BERKLEY"/>
                          <w:sz w:val="144"/>
                          <w:szCs w:val="1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CUBA</w:t>
                      </w:r>
                    </w:p>
                  </w:txbxContent>
                </v:textbox>
              </v:shape>
            </w:pict>
          </mc:Fallback>
        </mc:AlternateContent>
      </w:r>
      <w:r w:rsidRPr="00662AE3">
        <w:rPr>
          <w:noProof/>
        </w:rPr>
        <w:drawing>
          <wp:anchor distT="0" distB="0" distL="114300" distR="114300" simplePos="0" relativeHeight="251654144" behindDoc="0" locked="0" layoutInCell="1" allowOverlap="1" wp14:anchorId="5015A146" wp14:editId="70D5284E">
            <wp:simplePos x="0" y="0"/>
            <wp:positionH relativeFrom="column">
              <wp:posOffset>-1080135</wp:posOffset>
            </wp:positionH>
            <wp:positionV relativeFrom="paragraph">
              <wp:posOffset>-880745</wp:posOffset>
            </wp:positionV>
            <wp:extent cx="7886065" cy="4857750"/>
            <wp:effectExtent l="0" t="0" r="635" b="0"/>
            <wp:wrapSquare wrapText="bothSides"/>
            <wp:docPr id="1" name="Imagen 1" descr="Cuba - A Guide To Travelling in Cuba with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ba - A Guide To Travelling in Cuba with Diabet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886065" cy="4857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58B4C6" w14:textId="021BFF81" w:rsidR="00E27776" w:rsidRDefault="00E27776"/>
    <w:p w14:paraId="1A4E25B5" w14:textId="4AE2F4A2" w:rsidR="00325C70" w:rsidRPr="00BD70A1" w:rsidRDefault="00E27776" w:rsidP="00BD70A1">
      <w:pPr>
        <w:jc w:val="center"/>
        <w:rPr>
          <w:rFonts w:ascii="Constantia" w:hAnsi="Constantia"/>
          <w:color w:val="4F81BD"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45193836"/>
      <w:r w:rsidRPr="00BD70A1">
        <w:rPr>
          <w:rFonts w:ascii="Constantia" w:hAnsi="Constantia"/>
          <w:color w:val="4F81BD" w:themeColor="accent1"/>
          <w:sz w:val="32"/>
          <w:szCs w:val="3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Global Tourism and Destination Management</w:t>
      </w:r>
      <w:bookmarkEnd w:id="0"/>
    </w:p>
    <w:p w14:paraId="55603F0B" w14:textId="7FCFC297" w:rsidR="00325C70" w:rsidRPr="00BD70A1" w:rsidRDefault="00E27776" w:rsidP="00BD70A1">
      <w:pPr>
        <w:jc w:val="center"/>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45193837"/>
      <w:r w:rsidRPr="00BD70A1">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(M6X01932</w:t>
      </w:r>
      <w:r w:rsidR="00325C70" w:rsidRPr="00BD70A1">
        <w:rPr>
          <w:rFonts w:ascii="Constantia" w:eastAsia="Times New Roman"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bookmarkEnd w:id="1"/>
    </w:p>
    <w:p w14:paraId="5B435F0A" w14:textId="79329225" w:rsidR="00325C70" w:rsidRPr="00BD70A1" w:rsidRDefault="00325C70" w:rsidP="00BD70A1">
      <w:pPr>
        <w:jc w:val="center"/>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45193838"/>
      <w:r w:rsidRPr="00BD70A1">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 Kissairy Valdez</w:t>
      </w:r>
      <w:bookmarkEnd w:id="2"/>
    </w:p>
    <w:p w14:paraId="31D1F5B6" w14:textId="60690F98" w:rsidR="00325C70" w:rsidRPr="00BD70A1" w:rsidRDefault="00325C70" w:rsidP="00BD70A1">
      <w:pPr>
        <w:jc w:val="center"/>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45193839"/>
      <w:r w:rsidRPr="00BD70A1">
        <w:rPr>
          <w:rFonts w:ascii="Constantia" w:hAnsi="Constantia"/>
          <w:b/>
          <w:color w:val="1F497D" w:themeColor="text2"/>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1815098</w:t>
      </w:r>
      <w:bookmarkEnd w:id="3"/>
    </w:p>
    <w:p w14:paraId="02176B9F" w14:textId="241D97D2" w:rsidR="00325C70" w:rsidRPr="00BD70A1" w:rsidRDefault="00325C70" w:rsidP="00BD70A1">
      <w:pPr>
        <w:jc w:val="center"/>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45193840"/>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 Dale Clarke</w:t>
      </w:r>
      <w:bookmarkEnd w:id="4"/>
    </w:p>
    <w:p w14:paraId="58278807" w14:textId="4AEE54E2" w:rsidR="00325C70" w:rsidRPr="007F47CA" w:rsidRDefault="00325C70" w:rsidP="007F47CA">
      <w:pPr>
        <w:jc w:val="center"/>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45193841"/>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Submission Date: 10</w:t>
      </w:r>
      <w:r w:rsidRPr="00BD70A1">
        <w:rPr>
          <w:rFonts w:ascii="Constantia" w:hAnsi="Constantia"/>
          <w:color w:val="4F81BD" w:themeColor="accent1"/>
          <w:sz w:val="32"/>
          <w:szCs w:val="32"/>
          <w:vertAlign w:val="superscript"/>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BD70A1">
        <w:rPr>
          <w:rFonts w:ascii="Constantia" w:hAnsi="Constantia"/>
          <w:color w:val="4F81BD" w:themeColor="accent1"/>
          <w:sz w:val="32"/>
          <w:szCs w:val="32"/>
          <w:lang w:val="en-GB"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July 2020</w:t>
      </w:r>
      <w:bookmarkEnd w:id="5"/>
    </w:p>
    <w:p w14:paraId="072596BD" w14:textId="1FFE56DD" w:rsidR="00E27776" w:rsidRPr="007F47CA" w:rsidRDefault="00E27776" w:rsidP="00BD70A1">
      <w:pPr>
        <w:jc w:val="center"/>
        <w:rPr>
          <w:rFonts w:ascii="Constantia" w:hAnsi="Constantia"/>
          <w:b/>
          <w:bCs/>
          <w:sz w:val="44"/>
          <w:szCs w:val="44"/>
          <w:lang w:val="en-GB"/>
        </w:rPr>
      </w:pPr>
      <w:bookmarkStart w:id="6" w:name="_Toc45193842"/>
      <w:r w:rsidRPr="007F47CA">
        <w:rPr>
          <w:rFonts w:ascii="Constantia" w:hAnsi="Constantia"/>
          <w:b/>
          <w:bCs/>
          <w:sz w:val="44"/>
          <w:szCs w:val="44"/>
          <w:lang w:val="en-GB"/>
        </w:rPr>
        <w:t>Industry Destination Review</w:t>
      </w:r>
      <w:r w:rsidR="00325C70" w:rsidRPr="007F47CA">
        <w:rPr>
          <w:rFonts w:ascii="Constantia" w:hAnsi="Constantia"/>
          <w:b/>
          <w:bCs/>
          <w:sz w:val="44"/>
          <w:szCs w:val="44"/>
          <w:lang w:val="en-GB"/>
        </w:rPr>
        <w:t xml:space="preserve"> about Cuba</w:t>
      </w:r>
      <w:bookmarkEnd w:id="6"/>
    </w:p>
    <w:sdt>
      <w:sdtPr>
        <w:rPr>
          <w:rFonts w:asciiTheme="minorHAnsi" w:eastAsiaTheme="minorEastAsia" w:hAnsiTheme="minorHAnsi" w:cstheme="minorBidi"/>
          <w:color w:val="auto"/>
          <w:sz w:val="22"/>
          <w:szCs w:val="22"/>
          <w:lang w:val="es-ES"/>
        </w:rPr>
        <w:id w:val="-2051987898"/>
        <w:docPartObj>
          <w:docPartGallery w:val="Table of Contents"/>
          <w:docPartUnique/>
        </w:docPartObj>
      </w:sdtPr>
      <w:sdtEndPr>
        <w:rPr>
          <w:b/>
          <w:bCs/>
        </w:rPr>
      </w:sdtEndPr>
      <w:sdtContent>
        <w:p w14:paraId="38A2A1D0" w14:textId="462F2B52" w:rsidR="00BD70A1" w:rsidRPr="00AB35FE" w:rsidRDefault="007F47CA">
          <w:pPr>
            <w:pStyle w:val="TOCHeading"/>
            <w:rPr>
              <w:lang w:val="en-US"/>
            </w:rPr>
          </w:pPr>
          <w:r>
            <w:rPr>
              <w:lang w:val="en-US"/>
            </w:rPr>
            <w:t>Table of Content</w:t>
          </w:r>
        </w:p>
        <w:p w14:paraId="07DA938A" w14:textId="28AA3DBA" w:rsidR="00AB35FE" w:rsidRDefault="00BD70A1">
          <w:pPr>
            <w:pStyle w:val="TOC2"/>
            <w:tabs>
              <w:tab w:val="right" w:leader="underscore" w:pos="8828"/>
            </w:tabs>
            <w:rPr>
              <w:rFonts w:cstheme="minorBidi"/>
              <w:b w:val="0"/>
              <w:bCs w:val="0"/>
              <w:noProof/>
              <w:lang w:val="es-MX" w:eastAsia="es-MX"/>
            </w:rPr>
          </w:pPr>
          <w:r>
            <w:fldChar w:fldCharType="begin"/>
          </w:r>
          <w:r>
            <w:instrText xml:space="preserve"> TOC \o "1-3" \h \z \u </w:instrText>
          </w:r>
          <w:r>
            <w:fldChar w:fldCharType="separate"/>
          </w:r>
          <w:hyperlink w:anchor="_Toc45238144" w:history="1">
            <w:r w:rsidR="00AB35FE" w:rsidRPr="00D54680">
              <w:rPr>
                <w:rStyle w:val="Hyperlink"/>
                <w:noProof/>
                <w:lang w:val="en-GB"/>
              </w:rPr>
              <w:t>Overview Of the country</w:t>
            </w:r>
            <w:r w:rsidR="00AB35FE">
              <w:rPr>
                <w:noProof/>
                <w:webHidden/>
              </w:rPr>
              <w:tab/>
            </w:r>
            <w:r w:rsidR="00AB35FE">
              <w:rPr>
                <w:noProof/>
                <w:webHidden/>
              </w:rPr>
              <w:fldChar w:fldCharType="begin"/>
            </w:r>
            <w:r w:rsidR="00AB35FE">
              <w:rPr>
                <w:noProof/>
                <w:webHidden/>
              </w:rPr>
              <w:instrText xml:space="preserve"> PAGEREF _Toc45238144 \h </w:instrText>
            </w:r>
            <w:r w:rsidR="00AB35FE">
              <w:rPr>
                <w:noProof/>
                <w:webHidden/>
              </w:rPr>
            </w:r>
            <w:r w:rsidR="00AB35FE">
              <w:rPr>
                <w:noProof/>
                <w:webHidden/>
              </w:rPr>
              <w:fldChar w:fldCharType="separate"/>
            </w:r>
            <w:r w:rsidR="00AB35FE">
              <w:rPr>
                <w:noProof/>
                <w:webHidden/>
              </w:rPr>
              <w:t>2</w:t>
            </w:r>
            <w:r w:rsidR="00AB35FE">
              <w:rPr>
                <w:noProof/>
                <w:webHidden/>
              </w:rPr>
              <w:fldChar w:fldCharType="end"/>
            </w:r>
          </w:hyperlink>
        </w:p>
        <w:p w14:paraId="675ACA08" w14:textId="651D95C8" w:rsidR="00AB35FE" w:rsidRDefault="009B6234">
          <w:pPr>
            <w:pStyle w:val="TOC2"/>
            <w:tabs>
              <w:tab w:val="left" w:pos="660"/>
              <w:tab w:val="right" w:leader="underscore" w:pos="8828"/>
            </w:tabs>
            <w:rPr>
              <w:rFonts w:cstheme="minorBidi"/>
              <w:b w:val="0"/>
              <w:bCs w:val="0"/>
              <w:noProof/>
              <w:lang w:val="es-MX" w:eastAsia="es-MX"/>
            </w:rPr>
          </w:pPr>
          <w:hyperlink w:anchor="_Toc45238145" w:history="1">
            <w:r w:rsidR="00AB35FE" w:rsidRPr="00D54680">
              <w:rPr>
                <w:rStyle w:val="Hyperlink"/>
                <w:rFonts w:ascii="Symbol" w:hAnsi="Symbol"/>
                <w:noProof/>
                <w:lang w:val="en-GB"/>
              </w:rPr>
              <w:t></w:t>
            </w:r>
            <w:r w:rsidR="00AB35FE">
              <w:rPr>
                <w:rFonts w:cstheme="minorBidi"/>
                <w:b w:val="0"/>
                <w:bCs w:val="0"/>
                <w:noProof/>
                <w:lang w:val="es-MX" w:eastAsia="es-MX"/>
              </w:rPr>
              <w:tab/>
            </w:r>
            <w:r w:rsidR="00AB35FE" w:rsidRPr="00D54680">
              <w:rPr>
                <w:rStyle w:val="Hyperlink"/>
                <w:noProof/>
                <w:lang w:val="en-GB"/>
              </w:rPr>
              <w:t>Introduction</w:t>
            </w:r>
            <w:r w:rsidR="00AB35FE">
              <w:rPr>
                <w:noProof/>
                <w:webHidden/>
              </w:rPr>
              <w:tab/>
            </w:r>
            <w:r w:rsidR="00AB35FE">
              <w:rPr>
                <w:noProof/>
                <w:webHidden/>
              </w:rPr>
              <w:fldChar w:fldCharType="begin"/>
            </w:r>
            <w:r w:rsidR="00AB35FE">
              <w:rPr>
                <w:noProof/>
                <w:webHidden/>
              </w:rPr>
              <w:instrText xml:space="preserve"> PAGEREF _Toc45238145 \h </w:instrText>
            </w:r>
            <w:r w:rsidR="00AB35FE">
              <w:rPr>
                <w:noProof/>
                <w:webHidden/>
              </w:rPr>
            </w:r>
            <w:r w:rsidR="00AB35FE">
              <w:rPr>
                <w:noProof/>
                <w:webHidden/>
              </w:rPr>
              <w:fldChar w:fldCharType="separate"/>
            </w:r>
            <w:r w:rsidR="00AB35FE">
              <w:rPr>
                <w:noProof/>
                <w:webHidden/>
              </w:rPr>
              <w:t>2</w:t>
            </w:r>
            <w:r w:rsidR="00AB35FE">
              <w:rPr>
                <w:noProof/>
                <w:webHidden/>
              </w:rPr>
              <w:fldChar w:fldCharType="end"/>
            </w:r>
          </w:hyperlink>
        </w:p>
        <w:p w14:paraId="210577E4" w14:textId="412198D3" w:rsidR="00AB35FE" w:rsidRDefault="009B6234">
          <w:pPr>
            <w:pStyle w:val="TOC2"/>
            <w:tabs>
              <w:tab w:val="left" w:pos="660"/>
              <w:tab w:val="right" w:leader="underscore" w:pos="8828"/>
            </w:tabs>
            <w:rPr>
              <w:rFonts w:cstheme="minorBidi"/>
              <w:b w:val="0"/>
              <w:bCs w:val="0"/>
              <w:noProof/>
              <w:lang w:val="es-MX" w:eastAsia="es-MX"/>
            </w:rPr>
          </w:pPr>
          <w:hyperlink w:anchor="_Toc45238146" w:history="1">
            <w:r w:rsidR="00AB35FE" w:rsidRPr="00D54680">
              <w:rPr>
                <w:rStyle w:val="Hyperlink"/>
                <w:rFonts w:ascii="Symbol" w:hAnsi="Symbol"/>
                <w:noProof/>
              </w:rPr>
              <w:t></w:t>
            </w:r>
            <w:r w:rsidR="00AB35FE">
              <w:rPr>
                <w:rFonts w:cstheme="minorBidi"/>
                <w:b w:val="0"/>
                <w:bCs w:val="0"/>
                <w:noProof/>
                <w:lang w:val="es-MX" w:eastAsia="es-MX"/>
              </w:rPr>
              <w:tab/>
            </w:r>
            <w:r w:rsidR="00AB35FE" w:rsidRPr="00D54680">
              <w:rPr>
                <w:rStyle w:val="Hyperlink"/>
                <w:noProof/>
              </w:rPr>
              <w:t>Geography</w:t>
            </w:r>
            <w:r w:rsidR="00AB35FE">
              <w:rPr>
                <w:noProof/>
                <w:webHidden/>
              </w:rPr>
              <w:tab/>
            </w:r>
            <w:r w:rsidR="00AB35FE">
              <w:rPr>
                <w:noProof/>
                <w:webHidden/>
              </w:rPr>
              <w:fldChar w:fldCharType="begin"/>
            </w:r>
            <w:r w:rsidR="00AB35FE">
              <w:rPr>
                <w:noProof/>
                <w:webHidden/>
              </w:rPr>
              <w:instrText xml:space="preserve"> PAGEREF _Toc45238146 \h </w:instrText>
            </w:r>
            <w:r w:rsidR="00AB35FE">
              <w:rPr>
                <w:noProof/>
                <w:webHidden/>
              </w:rPr>
            </w:r>
            <w:r w:rsidR="00AB35FE">
              <w:rPr>
                <w:noProof/>
                <w:webHidden/>
              </w:rPr>
              <w:fldChar w:fldCharType="separate"/>
            </w:r>
            <w:r w:rsidR="00AB35FE">
              <w:rPr>
                <w:noProof/>
                <w:webHidden/>
              </w:rPr>
              <w:t>3</w:t>
            </w:r>
            <w:r w:rsidR="00AB35FE">
              <w:rPr>
                <w:noProof/>
                <w:webHidden/>
              </w:rPr>
              <w:fldChar w:fldCharType="end"/>
            </w:r>
          </w:hyperlink>
        </w:p>
        <w:p w14:paraId="69D51747" w14:textId="1F74C154" w:rsidR="00AB35FE" w:rsidRDefault="009B6234">
          <w:pPr>
            <w:pStyle w:val="TOC2"/>
            <w:tabs>
              <w:tab w:val="left" w:pos="660"/>
              <w:tab w:val="right" w:leader="underscore" w:pos="8828"/>
            </w:tabs>
            <w:rPr>
              <w:rFonts w:cstheme="minorBidi"/>
              <w:b w:val="0"/>
              <w:bCs w:val="0"/>
              <w:noProof/>
              <w:lang w:val="es-MX" w:eastAsia="es-MX"/>
            </w:rPr>
          </w:pPr>
          <w:hyperlink w:anchor="_Toc45238147" w:history="1">
            <w:r w:rsidR="00AB35FE" w:rsidRPr="00D54680">
              <w:rPr>
                <w:rStyle w:val="Hyperlink"/>
                <w:rFonts w:ascii="Symbol" w:hAnsi="Symbol"/>
                <w:noProof/>
                <w:lang w:val="en"/>
              </w:rPr>
              <w:t></w:t>
            </w:r>
            <w:r w:rsidR="00AB35FE">
              <w:rPr>
                <w:rFonts w:cstheme="minorBidi"/>
                <w:b w:val="0"/>
                <w:bCs w:val="0"/>
                <w:noProof/>
                <w:lang w:val="es-MX" w:eastAsia="es-MX"/>
              </w:rPr>
              <w:tab/>
            </w:r>
            <w:r w:rsidR="00AB35FE" w:rsidRPr="00D54680">
              <w:rPr>
                <w:rStyle w:val="Hyperlink"/>
                <w:noProof/>
                <w:lang w:val="en"/>
              </w:rPr>
              <w:t>Location</w:t>
            </w:r>
            <w:r w:rsidR="00AB35FE">
              <w:rPr>
                <w:noProof/>
                <w:webHidden/>
              </w:rPr>
              <w:tab/>
            </w:r>
            <w:r w:rsidR="00AB35FE">
              <w:rPr>
                <w:noProof/>
                <w:webHidden/>
              </w:rPr>
              <w:fldChar w:fldCharType="begin"/>
            </w:r>
            <w:r w:rsidR="00AB35FE">
              <w:rPr>
                <w:noProof/>
                <w:webHidden/>
              </w:rPr>
              <w:instrText xml:space="preserve"> PAGEREF _Toc45238147 \h </w:instrText>
            </w:r>
            <w:r w:rsidR="00AB35FE">
              <w:rPr>
                <w:noProof/>
                <w:webHidden/>
              </w:rPr>
            </w:r>
            <w:r w:rsidR="00AB35FE">
              <w:rPr>
                <w:noProof/>
                <w:webHidden/>
              </w:rPr>
              <w:fldChar w:fldCharType="separate"/>
            </w:r>
            <w:r w:rsidR="00AB35FE">
              <w:rPr>
                <w:noProof/>
                <w:webHidden/>
              </w:rPr>
              <w:t>4</w:t>
            </w:r>
            <w:r w:rsidR="00AB35FE">
              <w:rPr>
                <w:noProof/>
                <w:webHidden/>
              </w:rPr>
              <w:fldChar w:fldCharType="end"/>
            </w:r>
          </w:hyperlink>
        </w:p>
        <w:p w14:paraId="2EEAFA80" w14:textId="7303D060" w:rsidR="00AB35FE" w:rsidRDefault="009B6234">
          <w:pPr>
            <w:pStyle w:val="TOC2"/>
            <w:tabs>
              <w:tab w:val="left" w:pos="660"/>
              <w:tab w:val="right" w:leader="underscore" w:pos="8828"/>
            </w:tabs>
            <w:rPr>
              <w:rFonts w:cstheme="minorBidi"/>
              <w:b w:val="0"/>
              <w:bCs w:val="0"/>
              <w:noProof/>
              <w:lang w:val="es-MX" w:eastAsia="es-MX"/>
            </w:rPr>
          </w:pPr>
          <w:hyperlink w:anchor="_Toc45238148" w:history="1">
            <w:r w:rsidR="00AB35FE" w:rsidRPr="00D54680">
              <w:rPr>
                <w:rStyle w:val="Hyperlink"/>
                <w:rFonts w:ascii="Symbol" w:hAnsi="Symbol"/>
                <w:noProof/>
                <w:lang w:val="en-GB"/>
              </w:rPr>
              <w:t></w:t>
            </w:r>
            <w:r w:rsidR="00AB35FE">
              <w:rPr>
                <w:rFonts w:cstheme="minorBidi"/>
                <w:b w:val="0"/>
                <w:bCs w:val="0"/>
                <w:noProof/>
                <w:lang w:val="es-MX" w:eastAsia="es-MX"/>
              </w:rPr>
              <w:tab/>
            </w:r>
            <w:r w:rsidR="00AB35FE" w:rsidRPr="00D54680">
              <w:rPr>
                <w:rStyle w:val="Hyperlink"/>
                <w:noProof/>
                <w:lang w:val="en-GB"/>
              </w:rPr>
              <w:t>Topography</w:t>
            </w:r>
            <w:r w:rsidR="00AB35FE">
              <w:rPr>
                <w:noProof/>
                <w:webHidden/>
              </w:rPr>
              <w:tab/>
            </w:r>
            <w:r w:rsidR="00AB35FE">
              <w:rPr>
                <w:noProof/>
                <w:webHidden/>
              </w:rPr>
              <w:fldChar w:fldCharType="begin"/>
            </w:r>
            <w:r w:rsidR="00AB35FE">
              <w:rPr>
                <w:noProof/>
                <w:webHidden/>
              </w:rPr>
              <w:instrText xml:space="preserve"> PAGEREF _Toc45238148 \h </w:instrText>
            </w:r>
            <w:r w:rsidR="00AB35FE">
              <w:rPr>
                <w:noProof/>
                <w:webHidden/>
              </w:rPr>
            </w:r>
            <w:r w:rsidR="00AB35FE">
              <w:rPr>
                <w:noProof/>
                <w:webHidden/>
              </w:rPr>
              <w:fldChar w:fldCharType="separate"/>
            </w:r>
            <w:r w:rsidR="00AB35FE">
              <w:rPr>
                <w:noProof/>
                <w:webHidden/>
              </w:rPr>
              <w:t>5</w:t>
            </w:r>
            <w:r w:rsidR="00AB35FE">
              <w:rPr>
                <w:noProof/>
                <w:webHidden/>
              </w:rPr>
              <w:fldChar w:fldCharType="end"/>
            </w:r>
          </w:hyperlink>
        </w:p>
        <w:p w14:paraId="0798D612" w14:textId="6EA0BD35" w:rsidR="00AB35FE" w:rsidRDefault="009B6234">
          <w:pPr>
            <w:pStyle w:val="TOC2"/>
            <w:tabs>
              <w:tab w:val="left" w:pos="660"/>
              <w:tab w:val="right" w:leader="underscore" w:pos="8828"/>
            </w:tabs>
            <w:rPr>
              <w:rFonts w:cstheme="minorBidi"/>
              <w:b w:val="0"/>
              <w:bCs w:val="0"/>
              <w:noProof/>
              <w:lang w:val="es-MX" w:eastAsia="es-MX"/>
            </w:rPr>
          </w:pPr>
          <w:hyperlink w:anchor="_Toc45238149" w:history="1">
            <w:r w:rsidR="00AB35FE" w:rsidRPr="00D54680">
              <w:rPr>
                <w:rStyle w:val="Hyperlink"/>
                <w:rFonts w:ascii="Symbol" w:hAnsi="Symbol"/>
                <w:noProof/>
                <w:lang w:val="en-GB"/>
              </w:rPr>
              <w:t></w:t>
            </w:r>
            <w:r w:rsidR="00AB35FE">
              <w:rPr>
                <w:rFonts w:cstheme="minorBidi"/>
                <w:b w:val="0"/>
                <w:bCs w:val="0"/>
                <w:noProof/>
                <w:lang w:val="es-MX" w:eastAsia="es-MX"/>
              </w:rPr>
              <w:tab/>
            </w:r>
            <w:r w:rsidR="00AB35FE" w:rsidRPr="00D54680">
              <w:rPr>
                <w:rStyle w:val="Hyperlink"/>
                <w:noProof/>
                <w:lang w:val="en-GB"/>
              </w:rPr>
              <w:t>Heritage and Population</w:t>
            </w:r>
            <w:r w:rsidR="00AB35FE">
              <w:rPr>
                <w:noProof/>
                <w:webHidden/>
              </w:rPr>
              <w:tab/>
            </w:r>
            <w:r w:rsidR="00AB35FE">
              <w:rPr>
                <w:noProof/>
                <w:webHidden/>
              </w:rPr>
              <w:fldChar w:fldCharType="begin"/>
            </w:r>
            <w:r w:rsidR="00AB35FE">
              <w:rPr>
                <w:noProof/>
                <w:webHidden/>
              </w:rPr>
              <w:instrText xml:space="preserve"> PAGEREF _Toc45238149 \h </w:instrText>
            </w:r>
            <w:r w:rsidR="00AB35FE">
              <w:rPr>
                <w:noProof/>
                <w:webHidden/>
              </w:rPr>
            </w:r>
            <w:r w:rsidR="00AB35FE">
              <w:rPr>
                <w:noProof/>
                <w:webHidden/>
              </w:rPr>
              <w:fldChar w:fldCharType="separate"/>
            </w:r>
            <w:r w:rsidR="00AB35FE">
              <w:rPr>
                <w:noProof/>
                <w:webHidden/>
              </w:rPr>
              <w:t>7</w:t>
            </w:r>
            <w:r w:rsidR="00AB35FE">
              <w:rPr>
                <w:noProof/>
                <w:webHidden/>
              </w:rPr>
              <w:fldChar w:fldCharType="end"/>
            </w:r>
          </w:hyperlink>
        </w:p>
        <w:p w14:paraId="0D5934A7" w14:textId="66FCC87D" w:rsidR="00AB35FE" w:rsidRDefault="009B6234">
          <w:pPr>
            <w:pStyle w:val="TOC2"/>
            <w:tabs>
              <w:tab w:val="left" w:pos="660"/>
              <w:tab w:val="right" w:leader="underscore" w:pos="8828"/>
            </w:tabs>
            <w:rPr>
              <w:rFonts w:cstheme="minorBidi"/>
              <w:b w:val="0"/>
              <w:bCs w:val="0"/>
              <w:noProof/>
              <w:lang w:val="es-MX" w:eastAsia="es-MX"/>
            </w:rPr>
          </w:pPr>
          <w:hyperlink w:anchor="_Toc45238150" w:history="1">
            <w:r w:rsidR="00AB35FE" w:rsidRPr="00D54680">
              <w:rPr>
                <w:rStyle w:val="Hyperlink"/>
                <w:rFonts w:ascii="Symbol" w:hAnsi="Symbol"/>
                <w:noProof/>
                <w:lang w:val="en-GB"/>
              </w:rPr>
              <w:t></w:t>
            </w:r>
            <w:r w:rsidR="00AB35FE">
              <w:rPr>
                <w:rFonts w:cstheme="minorBidi"/>
                <w:b w:val="0"/>
                <w:bCs w:val="0"/>
                <w:noProof/>
                <w:lang w:val="es-MX" w:eastAsia="es-MX"/>
              </w:rPr>
              <w:tab/>
            </w:r>
            <w:r w:rsidR="00AB35FE" w:rsidRPr="00D54680">
              <w:rPr>
                <w:rStyle w:val="Hyperlink"/>
                <w:noProof/>
                <w:lang w:val="en-GB"/>
              </w:rPr>
              <w:t>Language</w:t>
            </w:r>
            <w:r w:rsidR="00AB35FE">
              <w:rPr>
                <w:noProof/>
                <w:webHidden/>
              </w:rPr>
              <w:tab/>
            </w:r>
            <w:r w:rsidR="00AB35FE">
              <w:rPr>
                <w:noProof/>
                <w:webHidden/>
              </w:rPr>
              <w:fldChar w:fldCharType="begin"/>
            </w:r>
            <w:r w:rsidR="00AB35FE">
              <w:rPr>
                <w:noProof/>
                <w:webHidden/>
              </w:rPr>
              <w:instrText xml:space="preserve"> PAGEREF _Toc45238150 \h </w:instrText>
            </w:r>
            <w:r w:rsidR="00AB35FE">
              <w:rPr>
                <w:noProof/>
                <w:webHidden/>
              </w:rPr>
            </w:r>
            <w:r w:rsidR="00AB35FE">
              <w:rPr>
                <w:noProof/>
                <w:webHidden/>
              </w:rPr>
              <w:fldChar w:fldCharType="separate"/>
            </w:r>
            <w:r w:rsidR="00AB35FE">
              <w:rPr>
                <w:noProof/>
                <w:webHidden/>
              </w:rPr>
              <w:t>8</w:t>
            </w:r>
            <w:r w:rsidR="00AB35FE">
              <w:rPr>
                <w:noProof/>
                <w:webHidden/>
              </w:rPr>
              <w:fldChar w:fldCharType="end"/>
            </w:r>
          </w:hyperlink>
        </w:p>
        <w:p w14:paraId="3245A26A" w14:textId="6869CBE2" w:rsidR="00AB35FE" w:rsidRDefault="009B6234">
          <w:pPr>
            <w:pStyle w:val="TOC2"/>
            <w:tabs>
              <w:tab w:val="right" w:leader="underscore" w:pos="8828"/>
            </w:tabs>
            <w:rPr>
              <w:rFonts w:cstheme="minorBidi"/>
              <w:b w:val="0"/>
              <w:bCs w:val="0"/>
              <w:noProof/>
              <w:lang w:val="es-MX" w:eastAsia="es-MX"/>
            </w:rPr>
          </w:pPr>
          <w:hyperlink w:anchor="_Toc45238151" w:history="1">
            <w:r w:rsidR="00AB35FE" w:rsidRPr="00D54680">
              <w:rPr>
                <w:rStyle w:val="Hyperlink"/>
                <w:noProof/>
                <w:lang w:val="en-GB"/>
              </w:rPr>
              <w:t>Social Context</w:t>
            </w:r>
            <w:r w:rsidR="00AB35FE">
              <w:rPr>
                <w:noProof/>
                <w:webHidden/>
              </w:rPr>
              <w:tab/>
            </w:r>
            <w:r w:rsidR="00AB35FE">
              <w:rPr>
                <w:noProof/>
                <w:webHidden/>
              </w:rPr>
              <w:fldChar w:fldCharType="begin"/>
            </w:r>
            <w:r w:rsidR="00AB35FE">
              <w:rPr>
                <w:noProof/>
                <w:webHidden/>
              </w:rPr>
              <w:instrText xml:space="preserve"> PAGEREF _Toc45238151 \h </w:instrText>
            </w:r>
            <w:r w:rsidR="00AB35FE">
              <w:rPr>
                <w:noProof/>
                <w:webHidden/>
              </w:rPr>
            </w:r>
            <w:r w:rsidR="00AB35FE">
              <w:rPr>
                <w:noProof/>
                <w:webHidden/>
              </w:rPr>
              <w:fldChar w:fldCharType="separate"/>
            </w:r>
            <w:r w:rsidR="00AB35FE">
              <w:rPr>
                <w:noProof/>
                <w:webHidden/>
              </w:rPr>
              <w:t>9</w:t>
            </w:r>
            <w:r w:rsidR="00AB35FE">
              <w:rPr>
                <w:noProof/>
                <w:webHidden/>
              </w:rPr>
              <w:fldChar w:fldCharType="end"/>
            </w:r>
          </w:hyperlink>
        </w:p>
        <w:p w14:paraId="34749BBE" w14:textId="21A9E889" w:rsidR="00AB35FE" w:rsidRDefault="009B6234">
          <w:pPr>
            <w:pStyle w:val="TOC2"/>
            <w:tabs>
              <w:tab w:val="right" w:leader="underscore" w:pos="8828"/>
            </w:tabs>
            <w:rPr>
              <w:rFonts w:cstheme="minorBidi"/>
              <w:b w:val="0"/>
              <w:bCs w:val="0"/>
              <w:noProof/>
              <w:lang w:val="es-MX" w:eastAsia="es-MX"/>
            </w:rPr>
          </w:pPr>
          <w:hyperlink w:anchor="_Toc45238152" w:history="1">
            <w:r w:rsidR="00AB35FE" w:rsidRPr="00D54680">
              <w:rPr>
                <w:rStyle w:val="Hyperlink"/>
                <w:noProof/>
                <w:lang w:val="en-GB"/>
              </w:rPr>
              <w:t>Size and Scale of the industry</w:t>
            </w:r>
            <w:r w:rsidR="00AB35FE">
              <w:rPr>
                <w:noProof/>
                <w:webHidden/>
              </w:rPr>
              <w:tab/>
            </w:r>
            <w:r w:rsidR="00AB35FE">
              <w:rPr>
                <w:noProof/>
                <w:webHidden/>
              </w:rPr>
              <w:fldChar w:fldCharType="begin"/>
            </w:r>
            <w:r w:rsidR="00AB35FE">
              <w:rPr>
                <w:noProof/>
                <w:webHidden/>
              </w:rPr>
              <w:instrText xml:space="preserve"> PAGEREF _Toc45238152 \h </w:instrText>
            </w:r>
            <w:r w:rsidR="00AB35FE">
              <w:rPr>
                <w:noProof/>
                <w:webHidden/>
              </w:rPr>
            </w:r>
            <w:r w:rsidR="00AB35FE">
              <w:rPr>
                <w:noProof/>
                <w:webHidden/>
              </w:rPr>
              <w:fldChar w:fldCharType="separate"/>
            </w:r>
            <w:r w:rsidR="00AB35FE">
              <w:rPr>
                <w:noProof/>
                <w:webHidden/>
              </w:rPr>
              <w:t>9</w:t>
            </w:r>
            <w:r w:rsidR="00AB35FE">
              <w:rPr>
                <w:noProof/>
                <w:webHidden/>
              </w:rPr>
              <w:fldChar w:fldCharType="end"/>
            </w:r>
          </w:hyperlink>
        </w:p>
        <w:p w14:paraId="78879CB0" w14:textId="0EE52420" w:rsidR="00AB35FE" w:rsidRDefault="009B6234">
          <w:pPr>
            <w:pStyle w:val="TOC2"/>
            <w:tabs>
              <w:tab w:val="right" w:leader="underscore" w:pos="8828"/>
            </w:tabs>
            <w:rPr>
              <w:rFonts w:cstheme="minorBidi"/>
              <w:b w:val="0"/>
              <w:bCs w:val="0"/>
              <w:noProof/>
              <w:lang w:val="es-MX" w:eastAsia="es-MX"/>
            </w:rPr>
          </w:pPr>
          <w:hyperlink w:anchor="_Toc45238153" w:history="1">
            <w:r w:rsidR="00AB35FE" w:rsidRPr="00D54680">
              <w:rPr>
                <w:rStyle w:val="Hyperlink"/>
                <w:noProof/>
                <w:lang w:val="en-GB"/>
              </w:rPr>
              <w:t>References</w:t>
            </w:r>
            <w:r w:rsidR="00AB35FE">
              <w:rPr>
                <w:noProof/>
                <w:webHidden/>
              </w:rPr>
              <w:tab/>
            </w:r>
            <w:r w:rsidR="00AB35FE">
              <w:rPr>
                <w:noProof/>
                <w:webHidden/>
              </w:rPr>
              <w:fldChar w:fldCharType="begin"/>
            </w:r>
            <w:r w:rsidR="00AB35FE">
              <w:rPr>
                <w:noProof/>
                <w:webHidden/>
              </w:rPr>
              <w:instrText xml:space="preserve"> PAGEREF _Toc45238153 \h </w:instrText>
            </w:r>
            <w:r w:rsidR="00AB35FE">
              <w:rPr>
                <w:noProof/>
                <w:webHidden/>
              </w:rPr>
            </w:r>
            <w:r w:rsidR="00AB35FE">
              <w:rPr>
                <w:noProof/>
                <w:webHidden/>
              </w:rPr>
              <w:fldChar w:fldCharType="separate"/>
            </w:r>
            <w:r w:rsidR="00AB35FE">
              <w:rPr>
                <w:noProof/>
                <w:webHidden/>
              </w:rPr>
              <w:t>12</w:t>
            </w:r>
            <w:r w:rsidR="00AB35FE">
              <w:rPr>
                <w:noProof/>
                <w:webHidden/>
              </w:rPr>
              <w:fldChar w:fldCharType="end"/>
            </w:r>
          </w:hyperlink>
        </w:p>
        <w:p w14:paraId="52268DDD" w14:textId="3A9BD8D7" w:rsidR="00BD70A1" w:rsidRDefault="00BD70A1">
          <w:r>
            <w:rPr>
              <w:b/>
              <w:bCs/>
              <w:lang w:val="es-ES"/>
            </w:rPr>
            <w:fldChar w:fldCharType="end"/>
          </w:r>
        </w:p>
      </w:sdtContent>
    </w:sdt>
    <w:p w14:paraId="2B7C541A" w14:textId="1A9DB42B" w:rsidR="00732037" w:rsidRDefault="00732037" w:rsidP="00703708">
      <w:pPr>
        <w:pStyle w:val="Title"/>
        <w:rPr>
          <w:lang w:val="en-GB"/>
        </w:rPr>
      </w:pPr>
    </w:p>
    <w:p w14:paraId="2F15A51F" w14:textId="6C6C6562" w:rsidR="007F47CA" w:rsidRDefault="007F47CA" w:rsidP="007F47CA">
      <w:pPr>
        <w:rPr>
          <w:lang w:val="en-GB"/>
        </w:rPr>
      </w:pPr>
    </w:p>
    <w:p w14:paraId="157A599D" w14:textId="00A4660E" w:rsidR="007F47CA" w:rsidRDefault="007F47CA" w:rsidP="007F47CA">
      <w:pPr>
        <w:rPr>
          <w:lang w:val="en-GB"/>
        </w:rPr>
      </w:pPr>
    </w:p>
    <w:p w14:paraId="3DEBC5BB" w14:textId="2011B442" w:rsidR="007F47CA" w:rsidRDefault="007F47CA" w:rsidP="007F47CA">
      <w:pPr>
        <w:rPr>
          <w:lang w:val="en-GB"/>
        </w:rPr>
      </w:pPr>
    </w:p>
    <w:p w14:paraId="623D16F3" w14:textId="50D3BF48" w:rsidR="007F47CA" w:rsidRDefault="007F47CA" w:rsidP="007F47CA">
      <w:pPr>
        <w:rPr>
          <w:lang w:val="en-GB"/>
        </w:rPr>
      </w:pPr>
    </w:p>
    <w:p w14:paraId="665E04E5" w14:textId="274ED0E8" w:rsidR="007F47CA" w:rsidRDefault="007F47CA" w:rsidP="007F47CA">
      <w:pPr>
        <w:rPr>
          <w:lang w:val="en-GB"/>
        </w:rPr>
      </w:pPr>
    </w:p>
    <w:p w14:paraId="15B10F8D" w14:textId="6498877A" w:rsidR="007F47CA" w:rsidRDefault="007F47CA" w:rsidP="007F47CA">
      <w:pPr>
        <w:rPr>
          <w:lang w:val="en-GB"/>
        </w:rPr>
      </w:pPr>
    </w:p>
    <w:p w14:paraId="4A923075" w14:textId="3438EE53" w:rsidR="007F47CA" w:rsidRDefault="007F47CA" w:rsidP="007F47CA">
      <w:pPr>
        <w:rPr>
          <w:lang w:val="en-GB"/>
        </w:rPr>
      </w:pPr>
    </w:p>
    <w:p w14:paraId="071BB069" w14:textId="200F4163" w:rsidR="007F47CA" w:rsidRDefault="007F47CA" w:rsidP="007F47CA">
      <w:pPr>
        <w:rPr>
          <w:lang w:val="en-GB"/>
        </w:rPr>
      </w:pPr>
    </w:p>
    <w:p w14:paraId="044C4252" w14:textId="77777777" w:rsidR="007F47CA" w:rsidRPr="007F47CA" w:rsidRDefault="007F47CA" w:rsidP="007F47CA">
      <w:pPr>
        <w:rPr>
          <w:lang w:val="en-GB"/>
        </w:rPr>
      </w:pPr>
    </w:p>
    <w:p w14:paraId="7AD44B77" w14:textId="77777777" w:rsidR="007F47CA" w:rsidRDefault="007F47CA" w:rsidP="00BD70A1">
      <w:pPr>
        <w:pStyle w:val="Heading2"/>
        <w:rPr>
          <w:b/>
          <w:bCs/>
          <w:sz w:val="44"/>
          <w:szCs w:val="44"/>
          <w:lang w:val="en-GB"/>
        </w:rPr>
      </w:pPr>
      <w:bookmarkStart w:id="7" w:name="_Toc45238144"/>
    </w:p>
    <w:p w14:paraId="2802CED6" w14:textId="77777777" w:rsidR="007F47CA" w:rsidRDefault="007F47CA" w:rsidP="00BD70A1">
      <w:pPr>
        <w:pStyle w:val="Heading2"/>
        <w:rPr>
          <w:b/>
          <w:bCs/>
          <w:sz w:val="44"/>
          <w:szCs w:val="44"/>
          <w:lang w:val="en-GB"/>
        </w:rPr>
      </w:pPr>
    </w:p>
    <w:p w14:paraId="4E509FF9" w14:textId="77777777" w:rsidR="007F47CA" w:rsidRDefault="007F47CA" w:rsidP="00BD70A1">
      <w:pPr>
        <w:pStyle w:val="Heading2"/>
        <w:rPr>
          <w:b/>
          <w:bCs/>
          <w:sz w:val="44"/>
          <w:szCs w:val="44"/>
          <w:lang w:val="en-GB"/>
        </w:rPr>
      </w:pPr>
    </w:p>
    <w:p w14:paraId="11153B9B" w14:textId="77777777" w:rsidR="007F47CA" w:rsidRDefault="007F47CA" w:rsidP="00BD70A1">
      <w:pPr>
        <w:pStyle w:val="Heading2"/>
        <w:rPr>
          <w:b/>
          <w:bCs/>
          <w:sz w:val="44"/>
          <w:szCs w:val="44"/>
          <w:lang w:val="en-GB"/>
        </w:rPr>
      </w:pPr>
    </w:p>
    <w:p w14:paraId="3161F85D" w14:textId="2F7DF6D0" w:rsidR="00F8055E" w:rsidRPr="00BD70A1" w:rsidRDefault="00F8055E" w:rsidP="00BD70A1">
      <w:pPr>
        <w:pStyle w:val="Heading2"/>
        <w:rPr>
          <w:b/>
          <w:bCs/>
          <w:sz w:val="44"/>
          <w:szCs w:val="44"/>
          <w:lang w:val="en-GB"/>
        </w:rPr>
      </w:pPr>
      <w:r w:rsidRPr="00BD70A1">
        <w:rPr>
          <w:b/>
          <w:bCs/>
          <w:sz w:val="44"/>
          <w:szCs w:val="44"/>
          <w:lang w:val="en-GB"/>
        </w:rPr>
        <w:t>Overview Of the country</w:t>
      </w:r>
      <w:bookmarkEnd w:id="7"/>
    </w:p>
    <w:p w14:paraId="7D78AA70" w14:textId="192F8AE5" w:rsidR="00732037" w:rsidRDefault="00732037" w:rsidP="00732037">
      <w:pPr>
        <w:rPr>
          <w:lang w:val="en-GB"/>
        </w:rPr>
      </w:pPr>
    </w:p>
    <w:p w14:paraId="4FF03581" w14:textId="3640AC0A" w:rsidR="00732037" w:rsidRDefault="00732037" w:rsidP="00BD70A1">
      <w:pPr>
        <w:pStyle w:val="Heading2"/>
        <w:numPr>
          <w:ilvl w:val="0"/>
          <w:numId w:val="1"/>
        </w:numPr>
        <w:rPr>
          <w:lang w:val="en-GB"/>
        </w:rPr>
      </w:pPr>
      <w:bookmarkStart w:id="8" w:name="_Toc45238145"/>
      <w:r w:rsidRPr="00BD70A1">
        <w:rPr>
          <w:lang w:val="en-GB"/>
        </w:rPr>
        <w:lastRenderedPageBreak/>
        <w:t>Introduction</w:t>
      </w:r>
      <w:bookmarkEnd w:id="8"/>
    </w:p>
    <w:p w14:paraId="6A14C5F6" w14:textId="77777777" w:rsidR="00BD70A1" w:rsidRPr="00BD70A1" w:rsidRDefault="00BD70A1" w:rsidP="00BD70A1">
      <w:pPr>
        <w:rPr>
          <w:lang w:val="en-GB"/>
        </w:rPr>
      </w:pPr>
    </w:p>
    <w:p w14:paraId="7F19595F" w14:textId="6B84C7D1" w:rsidR="00E27776" w:rsidRPr="00732037" w:rsidRDefault="00A00D38" w:rsidP="00732037">
      <w:pPr>
        <w:pStyle w:val="Subtitle"/>
        <w:jc w:val="both"/>
        <w:rPr>
          <w:rFonts w:ascii="Arial" w:hAnsi="Arial" w:cs="Arial"/>
          <w:color w:val="F2F2F2" w:themeColor="background1" w:themeShade="F2"/>
          <w:sz w:val="24"/>
          <w:szCs w:val="24"/>
          <w:lang w:val="en-GB"/>
        </w:rPr>
      </w:pPr>
      <w:r w:rsidRPr="00732037">
        <w:rPr>
          <w:rFonts w:ascii="Arial" w:hAnsi="Arial" w:cs="Arial"/>
          <w:noProof/>
          <w:sz w:val="24"/>
          <w:szCs w:val="24"/>
        </w:rPr>
        <w:drawing>
          <wp:anchor distT="0" distB="0" distL="114300" distR="114300" simplePos="0" relativeHeight="251656192" behindDoc="0" locked="0" layoutInCell="1" allowOverlap="1" wp14:anchorId="331A554E" wp14:editId="19B1FE3F">
            <wp:simplePos x="0" y="0"/>
            <wp:positionH relativeFrom="column">
              <wp:posOffset>1615440</wp:posOffset>
            </wp:positionH>
            <wp:positionV relativeFrom="paragraph">
              <wp:posOffset>687070</wp:posOffset>
            </wp:positionV>
            <wp:extent cx="3990975" cy="3409950"/>
            <wp:effectExtent l="0" t="0" r="9525" b="0"/>
            <wp:wrapSquare wrapText="bothSides"/>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90975" cy="340995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25C70" w:rsidRPr="00732037">
        <w:rPr>
          <w:rFonts w:ascii="Arial" w:hAnsi="Arial" w:cs="Arial"/>
          <w:color w:val="F2F2F2" w:themeColor="background1" w:themeShade="F2"/>
          <w:sz w:val="24"/>
          <w:szCs w:val="24"/>
          <w:lang w:val="en-GB"/>
        </w:rPr>
        <w:t xml:space="preserve">Cuba is an island country under a communist regime. It has sugar-white sandy beaches and is covered by tobacco fields, which play a key role in the </w:t>
      </w:r>
      <w:r w:rsidR="00AB35FE">
        <w:rPr>
          <w:rFonts w:ascii="Arial" w:hAnsi="Arial" w:cs="Arial"/>
          <w:color w:val="F2F2F2" w:themeColor="background1" w:themeShade="F2"/>
          <w:sz w:val="24"/>
          <w:szCs w:val="24"/>
          <w:lang w:val="en-GB"/>
        </w:rPr>
        <w:t>creation of the best cigars in the country</w:t>
      </w:r>
      <w:r w:rsidR="00325C70" w:rsidRPr="00732037">
        <w:rPr>
          <w:rFonts w:ascii="Arial" w:hAnsi="Arial" w:cs="Arial"/>
          <w:color w:val="F2F2F2" w:themeColor="background1" w:themeShade="F2"/>
          <w:sz w:val="24"/>
          <w:szCs w:val="24"/>
          <w:lang w:val="en-GB"/>
        </w:rPr>
        <w:t>. The capital, Havana, is surrounded by pastel-colo</w:t>
      </w:r>
      <w:r w:rsidR="00C67B42" w:rsidRPr="00732037">
        <w:rPr>
          <w:rFonts w:ascii="Arial" w:hAnsi="Arial" w:cs="Arial"/>
          <w:color w:val="F2F2F2" w:themeColor="background1" w:themeShade="F2"/>
          <w:sz w:val="24"/>
          <w:szCs w:val="24"/>
          <w:lang w:val="en-GB"/>
        </w:rPr>
        <w:t>u</w:t>
      </w:r>
      <w:r w:rsidR="00325C70" w:rsidRPr="00732037">
        <w:rPr>
          <w:rFonts w:ascii="Arial" w:hAnsi="Arial" w:cs="Arial"/>
          <w:color w:val="F2F2F2" w:themeColor="background1" w:themeShade="F2"/>
          <w:sz w:val="24"/>
          <w:szCs w:val="24"/>
          <w:lang w:val="en-GB"/>
        </w:rPr>
        <w:t xml:space="preserve">red houses, with </w:t>
      </w:r>
      <w:r w:rsidR="000E567A">
        <w:rPr>
          <w:rFonts w:ascii="Arial" w:hAnsi="Arial" w:cs="Arial"/>
          <w:color w:val="F2F2F2" w:themeColor="background1" w:themeShade="F2"/>
          <w:sz w:val="24"/>
          <w:szCs w:val="24"/>
          <w:lang w:val="en-GB"/>
        </w:rPr>
        <w:t>autos coming</w:t>
      </w:r>
      <w:r w:rsidR="00325C70" w:rsidRPr="00732037">
        <w:rPr>
          <w:rFonts w:ascii="Arial" w:hAnsi="Arial" w:cs="Arial"/>
          <w:color w:val="F2F2F2" w:themeColor="background1" w:themeShade="F2"/>
          <w:sz w:val="24"/>
          <w:szCs w:val="24"/>
          <w:lang w:val="en-GB"/>
        </w:rPr>
        <w:t xml:space="preserve"> </w:t>
      </w:r>
      <w:r w:rsidR="000E567A">
        <w:rPr>
          <w:rFonts w:ascii="Arial" w:hAnsi="Arial" w:cs="Arial"/>
          <w:color w:val="F2F2F2" w:themeColor="background1" w:themeShade="F2"/>
          <w:sz w:val="24"/>
          <w:szCs w:val="24"/>
          <w:lang w:val="en-GB"/>
        </w:rPr>
        <w:t xml:space="preserve">from the </w:t>
      </w:r>
      <w:r w:rsidR="00325C70" w:rsidRPr="00732037">
        <w:rPr>
          <w:rFonts w:ascii="Arial" w:hAnsi="Arial" w:cs="Arial"/>
          <w:color w:val="F2F2F2" w:themeColor="background1" w:themeShade="F2"/>
          <w:sz w:val="24"/>
          <w:szCs w:val="24"/>
          <w:lang w:val="en-GB"/>
        </w:rPr>
        <w:t xml:space="preserve">50s and </w:t>
      </w:r>
      <w:proofErr w:type="spellStart"/>
      <w:r w:rsidR="000E567A">
        <w:rPr>
          <w:rFonts w:ascii="Arial" w:hAnsi="Arial" w:cs="Arial"/>
          <w:color w:val="F2F2F2" w:themeColor="background1" w:themeShade="F2"/>
          <w:sz w:val="24"/>
          <w:szCs w:val="24"/>
          <w:lang w:val="en-GB"/>
        </w:rPr>
        <w:t>Castillian</w:t>
      </w:r>
      <w:proofErr w:type="spellEnd"/>
      <w:r w:rsidR="00325C70" w:rsidRPr="00732037">
        <w:rPr>
          <w:rFonts w:ascii="Arial" w:hAnsi="Arial" w:cs="Arial"/>
          <w:color w:val="F2F2F2" w:themeColor="background1" w:themeShade="F2"/>
          <w:sz w:val="24"/>
          <w:szCs w:val="24"/>
          <w:lang w:val="en-GB"/>
        </w:rPr>
        <w:t xml:space="preserve"> </w:t>
      </w:r>
      <w:r w:rsidR="000E567A">
        <w:rPr>
          <w:rFonts w:ascii="Arial" w:hAnsi="Arial" w:cs="Arial"/>
          <w:color w:val="F2F2F2" w:themeColor="background1" w:themeShade="F2"/>
          <w:sz w:val="24"/>
          <w:szCs w:val="24"/>
          <w:lang w:val="en-GB"/>
        </w:rPr>
        <w:t>colony stylish</w:t>
      </w:r>
      <w:r w:rsidR="00325C70" w:rsidRPr="00732037">
        <w:rPr>
          <w:rFonts w:ascii="Arial" w:hAnsi="Arial" w:cs="Arial"/>
          <w:color w:val="F2F2F2" w:themeColor="background1" w:themeShade="F2"/>
          <w:sz w:val="24"/>
          <w:szCs w:val="24"/>
          <w:lang w:val="en-GB"/>
        </w:rPr>
        <w:t xml:space="preserve"> </w:t>
      </w:r>
      <w:r w:rsidR="000E567A">
        <w:rPr>
          <w:rFonts w:ascii="Arial" w:hAnsi="Arial" w:cs="Arial"/>
          <w:color w:val="F2F2F2" w:themeColor="background1" w:themeShade="F2"/>
          <w:sz w:val="24"/>
          <w:szCs w:val="24"/>
          <w:lang w:val="en-GB"/>
        </w:rPr>
        <w:t>structure</w:t>
      </w:r>
      <w:r w:rsidR="00325C70" w:rsidRPr="00732037">
        <w:rPr>
          <w:rFonts w:ascii="Arial" w:hAnsi="Arial" w:cs="Arial"/>
          <w:color w:val="F2F2F2" w:themeColor="background1" w:themeShade="F2"/>
          <w:sz w:val="24"/>
          <w:szCs w:val="24"/>
          <w:lang w:val="en-GB"/>
        </w:rPr>
        <w:t xml:space="preserve"> </w:t>
      </w:r>
      <w:r w:rsidR="000E567A">
        <w:rPr>
          <w:rFonts w:ascii="Arial" w:hAnsi="Arial" w:cs="Arial"/>
          <w:color w:val="F2F2F2" w:themeColor="background1" w:themeShade="F2"/>
          <w:sz w:val="24"/>
          <w:szCs w:val="24"/>
          <w:lang w:val="en-GB"/>
        </w:rPr>
        <w:t>at</w:t>
      </w:r>
      <w:r w:rsidR="00325C70" w:rsidRPr="00732037">
        <w:rPr>
          <w:rFonts w:ascii="Arial" w:hAnsi="Arial" w:cs="Arial"/>
          <w:color w:val="F2F2F2" w:themeColor="background1" w:themeShade="F2"/>
          <w:sz w:val="24"/>
          <w:szCs w:val="24"/>
          <w:lang w:val="en-GB"/>
        </w:rPr>
        <w:t xml:space="preserve"> </w:t>
      </w:r>
      <w:r w:rsidR="00C67B42" w:rsidRPr="00732037">
        <w:rPr>
          <w:rFonts w:ascii="Arial" w:hAnsi="Arial" w:cs="Arial"/>
          <w:color w:val="F2F2F2" w:themeColor="background1" w:themeShade="F2"/>
          <w:sz w:val="24"/>
          <w:szCs w:val="24"/>
          <w:lang w:val="en-GB"/>
        </w:rPr>
        <w:t>centre</w:t>
      </w:r>
      <w:r w:rsidR="00325C70" w:rsidRPr="00732037">
        <w:rPr>
          <w:rFonts w:ascii="Arial" w:hAnsi="Arial" w:cs="Arial"/>
          <w:color w:val="F2F2F2" w:themeColor="background1" w:themeShade="F2"/>
          <w:sz w:val="24"/>
          <w:szCs w:val="24"/>
          <w:lang w:val="en-GB"/>
        </w:rPr>
        <w:t xml:space="preserve">, dating from the 16th century, Old Havana. In dance clubs, salsa is </w:t>
      </w:r>
      <w:r w:rsidR="00C67B42" w:rsidRPr="00732037">
        <w:rPr>
          <w:rFonts w:ascii="Arial" w:hAnsi="Arial" w:cs="Arial"/>
          <w:color w:val="F2F2F2" w:themeColor="background1" w:themeShade="F2"/>
          <w:sz w:val="24"/>
          <w:szCs w:val="24"/>
          <w:lang w:val="en-GB"/>
        </w:rPr>
        <w:t>heard,</w:t>
      </w:r>
      <w:r w:rsidR="00325C70" w:rsidRPr="00732037">
        <w:rPr>
          <w:rFonts w:ascii="Arial" w:hAnsi="Arial" w:cs="Arial"/>
          <w:color w:val="F2F2F2" w:themeColor="background1" w:themeShade="F2"/>
          <w:sz w:val="24"/>
          <w:szCs w:val="24"/>
          <w:lang w:val="en-GB"/>
        </w:rPr>
        <w:t xml:space="preserve"> and shows are held in the</w:t>
      </w:r>
      <w:r w:rsidRPr="00732037">
        <w:rPr>
          <w:rFonts w:ascii="Arial" w:hAnsi="Arial" w:cs="Arial"/>
          <w:color w:val="F2F2F2" w:themeColor="background1" w:themeShade="F2"/>
          <w:sz w:val="24"/>
          <w:szCs w:val="24"/>
          <w:lang w:val="en-GB"/>
        </w:rPr>
        <w:t xml:space="preserve"> </w:t>
      </w:r>
      <w:r w:rsidR="00325C70" w:rsidRPr="00732037">
        <w:rPr>
          <w:rFonts w:ascii="Arial" w:hAnsi="Arial" w:cs="Arial"/>
          <w:color w:val="F2F2F2" w:themeColor="background1" w:themeShade="F2"/>
          <w:sz w:val="24"/>
          <w:szCs w:val="24"/>
          <w:lang w:val="en-GB"/>
        </w:rPr>
        <w:t>famous Tropicana cabaret.</w:t>
      </w:r>
    </w:p>
    <w:p w14:paraId="6474489F" w14:textId="77777777" w:rsidR="00835F54" w:rsidRPr="00732037" w:rsidRDefault="00835F54" w:rsidP="00732037">
      <w:pPr>
        <w:jc w:val="both"/>
        <w:rPr>
          <w:rFonts w:ascii="Arial" w:hAnsi="Arial" w:cs="Arial"/>
          <w:sz w:val="24"/>
          <w:szCs w:val="24"/>
          <w:lang w:val="en-GB"/>
        </w:rPr>
      </w:pPr>
    </w:p>
    <w:p w14:paraId="05771C36" w14:textId="1DD51210" w:rsidR="00BE0F8B" w:rsidRPr="00732037" w:rsidRDefault="00D31559" w:rsidP="00732037">
      <w:pPr>
        <w:pStyle w:val="Subtitle"/>
        <w:jc w:val="both"/>
        <w:rPr>
          <w:rFonts w:ascii="Arial" w:hAnsi="Arial" w:cs="Arial"/>
          <w:color w:val="F2F2F2" w:themeColor="background1" w:themeShade="F2"/>
          <w:sz w:val="24"/>
          <w:szCs w:val="24"/>
          <w:lang w:val="en"/>
        </w:rPr>
      </w:pPr>
      <w:r>
        <w:rPr>
          <w:rFonts w:ascii="Arial" w:hAnsi="Arial" w:cs="Arial"/>
          <w:color w:val="F2F2F2" w:themeColor="background1" w:themeShade="F2"/>
          <w:sz w:val="24"/>
          <w:szCs w:val="24"/>
          <w:lang w:val="en"/>
        </w:rPr>
        <w:t xml:space="preserve">The </w:t>
      </w:r>
      <w:r w:rsidR="00C67B42" w:rsidRPr="00732037">
        <w:rPr>
          <w:rFonts w:ascii="Arial" w:hAnsi="Arial" w:cs="Arial"/>
          <w:color w:val="F2F2F2" w:themeColor="background1" w:themeShade="F2"/>
          <w:sz w:val="24"/>
          <w:szCs w:val="24"/>
          <w:lang w:val="en"/>
        </w:rPr>
        <w:t>sovereign island country</w:t>
      </w:r>
      <w:r>
        <w:rPr>
          <w:rFonts w:ascii="Arial" w:hAnsi="Arial" w:cs="Arial"/>
          <w:color w:val="F2F2F2" w:themeColor="background1" w:themeShade="F2"/>
          <w:sz w:val="24"/>
          <w:szCs w:val="24"/>
          <w:lang w:val="en"/>
        </w:rPr>
        <w:t xml:space="preserve">, officially called </w:t>
      </w:r>
      <w:proofErr w:type="spellStart"/>
      <w:r>
        <w:rPr>
          <w:rFonts w:ascii="Arial" w:hAnsi="Arial" w:cs="Arial"/>
          <w:color w:val="F2F2F2" w:themeColor="background1" w:themeShade="F2"/>
          <w:sz w:val="24"/>
          <w:szCs w:val="24"/>
          <w:lang w:val="en"/>
        </w:rPr>
        <w:t>Republica</w:t>
      </w:r>
      <w:proofErr w:type="spellEnd"/>
      <w:r>
        <w:rPr>
          <w:rFonts w:ascii="Arial" w:hAnsi="Arial" w:cs="Arial"/>
          <w:color w:val="F2F2F2" w:themeColor="background1" w:themeShade="F2"/>
          <w:sz w:val="24"/>
          <w:szCs w:val="24"/>
          <w:lang w:val="en"/>
        </w:rPr>
        <w:t xml:space="preserve"> de Cuba</w:t>
      </w:r>
      <w:r w:rsidR="00C67B42" w:rsidRPr="00732037">
        <w:rPr>
          <w:rFonts w:ascii="Arial" w:hAnsi="Arial" w:cs="Arial"/>
          <w:color w:val="F2F2F2" w:themeColor="background1" w:themeShade="F2"/>
          <w:sz w:val="24"/>
          <w:szCs w:val="24"/>
          <w:lang w:val="en"/>
        </w:rPr>
        <w:t xml:space="preserve"> settled in the Antilles </w:t>
      </w:r>
      <w:r w:rsidR="00B12A1F">
        <w:rPr>
          <w:rFonts w:ascii="Arial" w:hAnsi="Arial" w:cs="Arial"/>
          <w:color w:val="F2F2F2" w:themeColor="background1" w:themeShade="F2"/>
          <w:sz w:val="24"/>
          <w:szCs w:val="24"/>
          <w:lang w:val="en"/>
        </w:rPr>
        <w:t xml:space="preserve">by the marvelous blue </w:t>
      </w:r>
      <w:proofErr w:type="gramStart"/>
      <w:r w:rsidR="00B12A1F">
        <w:rPr>
          <w:rFonts w:ascii="Arial" w:hAnsi="Arial" w:cs="Arial"/>
          <w:color w:val="F2F2F2" w:themeColor="background1" w:themeShade="F2"/>
          <w:sz w:val="24"/>
          <w:szCs w:val="24"/>
          <w:lang w:val="en"/>
        </w:rPr>
        <w:t>Caribbean sea</w:t>
      </w:r>
      <w:proofErr w:type="gramEnd"/>
      <w:r w:rsidR="00C67B42" w:rsidRPr="00732037">
        <w:rPr>
          <w:rFonts w:ascii="Arial" w:hAnsi="Arial" w:cs="Arial"/>
          <w:color w:val="F2F2F2" w:themeColor="background1" w:themeShade="F2"/>
          <w:sz w:val="24"/>
          <w:szCs w:val="24"/>
          <w:lang w:val="en"/>
        </w:rPr>
        <w:t xml:space="preserve">. The </w:t>
      </w:r>
      <w:r w:rsidR="00B12A1F">
        <w:rPr>
          <w:rFonts w:ascii="Arial" w:hAnsi="Arial" w:cs="Arial"/>
          <w:color w:val="F2F2F2" w:themeColor="background1" w:themeShade="F2"/>
          <w:sz w:val="24"/>
          <w:szCs w:val="24"/>
          <w:lang w:val="en"/>
        </w:rPr>
        <w:t>region</w:t>
      </w:r>
      <w:r w:rsidR="00C67B42" w:rsidRPr="00732037">
        <w:rPr>
          <w:rFonts w:ascii="Arial" w:hAnsi="Arial" w:cs="Arial"/>
          <w:color w:val="F2F2F2" w:themeColor="background1" w:themeShade="F2"/>
          <w:sz w:val="24"/>
          <w:szCs w:val="24"/>
          <w:lang w:val="en"/>
        </w:rPr>
        <w:t xml:space="preserve"> is </w:t>
      </w:r>
      <w:r w:rsidR="00B12A1F">
        <w:rPr>
          <w:rFonts w:ascii="Arial" w:hAnsi="Arial" w:cs="Arial"/>
          <w:color w:val="F2F2F2" w:themeColor="background1" w:themeShade="F2"/>
          <w:sz w:val="24"/>
          <w:szCs w:val="24"/>
          <w:lang w:val="en"/>
        </w:rPr>
        <w:t>divided</w:t>
      </w:r>
      <w:r w:rsidR="00C67B42" w:rsidRPr="00732037">
        <w:rPr>
          <w:rFonts w:ascii="Arial" w:hAnsi="Arial" w:cs="Arial"/>
          <w:color w:val="F2F2F2" w:themeColor="background1" w:themeShade="F2"/>
          <w:sz w:val="24"/>
          <w:szCs w:val="24"/>
          <w:lang w:val="en"/>
        </w:rPr>
        <w:t xml:space="preserve"> in </w:t>
      </w:r>
      <w:r w:rsidR="00B12A1F">
        <w:rPr>
          <w:rFonts w:ascii="Arial" w:hAnsi="Arial" w:cs="Arial"/>
          <w:color w:val="F2F2F2" w:themeColor="background1" w:themeShade="F2"/>
          <w:sz w:val="24"/>
          <w:szCs w:val="24"/>
          <w:lang w:val="en"/>
        </w:rPr>
        <w:t>15</w:t>
      </w:r>
      <w:r w:rsidR="00C67B42" w:rsidRPr="00732037">
        <w:rPr>
          <w:rFonts w:ascii="Arial" w:hAnsi="Arial" w:cs="Arial"/>
          <w:color w:val="F2F2F2" w:themeColor="background1" w:themeShade="F2"/>
          <w:sz w:val="24"/>
          <w:szCs w:val="24"/>
          <w:lang w:val="en"/>
        </w:rPr>
        <w:t xml:space="preserve"> </w:t>
      </w:r>
      <w:r w:rsidR="00B12A1F">
        <w:rPr>
          <w:rFonts w:ascii="Arial" w:hAnsi="Arial" w:cs="Arial"/>
          <w:color w:val="F2F2F2" w:themeColor="background1" w:themeShade="F2"/>
          <w:sz w:val="24"/>
          <w:szCs w:val="24"/>
          <w:lang w:val="en"/>
        </w:rPr>
        <w:t>cities</w:t>
      </w:r>
      <w:r w:rsidR="00C67B42" w:rsidRPr="00732037">
        <w:rPr>
          <w:rFonts w:ascii="Arial" w:hAnsi="Arial" w:cs="Arial"/>
          <w:color w:val="F2F2F2" w:themeColor="background1" w:themeShade="F2"/>
          <w:sz w:val="24"/>
          <w:szCs w:val="24"/>
          <w:lang w:val="en"/>
        </w:rPr>
        <w:t xml:space="preserve"> and </w:t>
      </w:r>
      <w:r w:rsidR="00B12A1F">
        <w:rPr>
          <w:rFonts w:ascii="Arial" w:hAnsi="Arial" w:cs="Arial"/>
          <w:color w:val="F2F2F2" w:themeColor="background1" w:themeShade="F2"/>
          <w:sz w:val="24"/>
          <w:szCs w:val="24"/>
          <w:lang w:val="en"/>
        </w:rPr>
        <w:t>the metropolis</w:t>
      </w:r>
      <w:r w:rsidR="00C67B42" w:rsidRPr="00732037">
        <w:rPr>
          <w:rFonts w:ascii="Arial" w:hAnsi="Arial" w:cs="Arial"/>
          <w:color w:val="F2F2F2" w:themeColor="background1" w:themeShade="F2"/>
          <w:sz w:val="24"/>
          <w:szCs w:val="24"/>
          <w:lang w:val="en"/>
        </w:rPr>
        <w:t xml:space="preserve"> Havana as the capital and </w:t>
      </w:r>
      <w:r w:rsidR="00B12A1F">
        <w:rPr>
          <w:rFonts w:ascii="Arial" w:hAnsi="Arial" w:cs="Arial"/>
          <w:color w:val="F2F2F2" w:themeColor="background1" w:themeShade="F2"/>
          <w:sz w:val="24"/>
          <w:szCs w:val="24"/>
          <w:lang w:val="en"/>
        </w:rPr>
        <w:t>famous</w:t>
      </w:r>
      <w:r w:rsidR="00C67B42" w:rsidRPr="00732037">
        <w:rPr>
          <w:rFonts w:ascii="Arial" w:hAnsi="Arial" w:cs="Arial"/>
          <w:color w:val="F2F2F2" w:themeColor="background1" w:themeShade="F2"/>
          <w:sz w:val="24"/>
          <w:szCs w:val="24"/>
          <w:lang w:val="en"/>
        </w:rPr>
        <w:t xml:space="preserve"> city</w:t>
      </w:r>
      <w:r w:rsidR="007F47CA">
        <w:rPr>
          <w:rFonts w:ascii="Arial" w:hAnsi="Arial" w:cs="Arial"/>
          <w:color w:val="F2F2F2" w:themeColor="background1" w:themeShade="F2"/>
          <w:sz w:val="24"/>
          <w:szCs w:val="24"/>
          <w:lang w:val="en"/>
        </w:rPr>
        <w:t xml:space="preserve"> for international tourists</w:t>
      </w:r>
      <w:r w:rsidR="00C67B42" w:rsidRPr="00732037">
        <w:rPr>
          <w:rFonts w:ascii="Arial" w:hAnsi="Arial" w:cs="Arial"/>
          <w:color w:val="F2F2F2" w:themeColor="background1" w:themeShade="F2"/>
          <w:sz w:val="24"/>
          <w:szCs w:val="24"/>
          <w:lang w:val="en"/>
        </w:rPr>
        <w:t>.</w:t>
      </w:r>
      <w:r w:rsidR="00BE0F8B" w:rsidRPr="00732037">
        <w:rPr>
          <w:rFonts w:ascii="Arial" w:hAnsi="Arial" w:cs="Arial"/>
          <w:color w:val="F2F2F2" w:themeColor="background1" w:themeShade="F2"/>
          <w:sz w:val="24"/>
          <w:szCs w:val="24"/>
          <w:lang w:val="en"/>
        </w:rPr>
        <w:t xml:space="preserve"> </w:t>
      </w:r>
      <w:r w:rsidR="003348E7">
        <w:rPr>
          <w:rFonts w:ascii="Arial" w:hAnsi="Arial" w:cs="Arial"/>
          <w:color w:val="F2F2F2" w:themeColor="background1" w:themeShade="F2"/>
          <w:sz w:val="24"/>
          <w:szCs w:val="24"/>
          <w:lang w:val="en"/>
        </w:rPr>
        <w:t>Cuba belongs to the</w:t>
      </w:r>
      <w:r w:rsidR="00C67B42" w:rsidRPr="00732037">
        <w:rPr>
          <w:rFonts w:ascii="Arial" w:hAnsi="Arial" w:cs="Arial"/>
          <w:color w:val="F2F2F2" w:themeColor="background1" w:themeShade="F2"/>
          <w:sz w:val="24"/>
          <w:szCs w:val="24"/>
          <w:lang w:val="en"/>
        </w:rPr>
        <w:t xml:space="preserve"> thirteen independent states </w:t>
      </w:r>
      <w:r w:rsidR="003348E7">
        <w:rPr>
          <w:rFonts w:ascii="Arial" w:hAnsi="Arial" w:cs="Arial"/>
          <w:color w:val="F2F2F2" w:themeColor="background1" w:themeShade="F2"/>
          <w:sz w:val="24"/>
          <w:szCs w:val="24"/>
          <w:lang w:val="en"/>
        </w:rPr>
        <w:t>of</w:t>
      </w:r>
      <w:r w:rsidR="00C67B42" w:rsidRPr="00732037">
        <w:rPr>
          <w:rFonts w:ascii="Arial" w:hAnsi="Arial" w:cs="Arial"/>
          <w:color w:val="F2F2F2" w:themeColor="background1" w:themeShade="F2"/>
          <w:sz w:val="24"/>
          <w:szCs w:val="24"/>
          <w:lang w:val="en"/>
        </w:rPr>
        <w:t xml:space="preserve"> Insular America, and one of the thirty-five of the American </w:t>
      </w:r>
      <w:proofErr w:type="gramStart"/>
      <w:r w:rsidR="00C67B42" w:rsidRPr="00732037">
        <w:rPr>
          <w:rFonts w:ascii="Arial" w:hAnsi="Arial" w:cs="Arial"/>
          <w:color w:val="F2F2F2" w:themeColor="background1" w:themeShade="F2"/>
          <w:sz w:val="24"/>
          <w:szCs w:val="24"/>
          <w:lang w:val="en"/>
        </w:rPr>
        <w:t>continent</w:t>
      </w:r>
      <w:proofErr w:type="gramEnd"/>
      <w:r w:rsidR="00C67B42" w:rsidRPr="00732037">
        <w:rPr>
          <w:rFonts w:ascii="Arial" w:hAnsi="Arial" w:cs="Arial"/>
          <w:color w:val="F2F2F2" w:themeColor="background1" w:themeShade="F2"/>
          <w:sz w:val="24"/>
          <w:szCs w:val="24"/>
          <w:lang w:val="en"/>
        </w:rPr>
        <w:t>.</w:t>
      </w:r>
    </w:p>
    <w:p w14:paraId="6AD724BD" w14:textId="77777777" w:rsidR="00BD70A1" w:rsidRPr="00AB35FE" w:rsidRDefault="00BD70A1" w:rsidP="00732037">
      <w:pPr>
        <w:pStyle w:val="Subtitle"/>
        <w:rPr>
          <w:lang w:val="en-US"/>
        </w:rPr>
      </w:pPr>
    </w:p>
    <w:p w14:paraId="6C40C207" w14:textId="70795765" w:rsidR="00732037" w:rsidRDefault="00EE5C2F" w:rsidP="00BD70A1">
      <w:pPr>
        <w:pStyle w:val="Heading2"/>
        <w:numPr>
          <w:ilvl w:val="0"/>
          <w:numId w:val="1"/>
        </w:numPr>
      </w:pPr>
      <w:bookmarkStart w:id="9" w:name="_Toc45238146"/>
      <w:proofErr w:type="spellStart"/>
      <w:r>
        <w:t>Geo</w:t>
      </w:r>
      <w:r w:rsidR="00732037">
        <w:t>graphy</w:t>
      </w:r>
      <w:bookmarkEnd w:id="9"/>
      <w:proofErr w:type="spellEnd"/>
    </w:p>
    <w:p w14:paraId="23C6F98D" w14:textId="77777777" w:rsidR="00BD70A1" w:rsidRPr="00BD70A1" w:rsidRDefault="00BD70A1" w:rsidP="00BD70A1"/>
    <w:p w14:paraId="759CD7CE" w14:textId="2C92A4B8" w:rsidR="00C67B42" w:rsidRPr="006528BA" w:rsidRDefault="00C67B42" w:rsidP="00703708">
      <w:pPr>
        <w:pStyle w:val="Subtitle"/>
        <w:jc w:val="both"/>
        <w:rPr>
          <w:rFonts w:ascii="Arial" w:hAnsi="Arial" w:cs="Arial"/>
          <w:color w:val="F2F2F2" w:themeColor="background1" w:themeShade="F2"/>
          <w:sz w:val="24"/>
          <w:szCs w:val="24"/>
          <w:lang w:val="en"/>
        </w:rPr>
      </w:pPr>
      <w:r w:rsidRPr="006528BA">
        <w:rPr>
          <w:rFonts w:ascii="Arial" w:hAnsi="Arial" w:cs="Arial"/>
          <w:color w:val="F2F2F2" w:themeColor="background1" w:themeShade="F2"/>
          <w:sz w:val="24"/>
          <w:szCs w:val="24"/>
          <w:lang w:val="en"/>
        </w:rPr>
        <w:t xml:space="preserve">Cuba </w:t>
      </w:r>
      <w:r w:rsidR="003348E7">
        <w:rPr>
          <w:rFonts w:ascii="Arial" w:hAnsi="Arial" w:cs="Arial"/>
          <w:color w:val="F2F2F2" w:themeColor="background1" w:themeShade="F2"/>
          <w:sz w:val="24"/>
          <w:szCs w:val="24"/>
          <w:lang w:val="en"/>
        </w:rPr>
        <w:t>has an origin</w:t>
      </w:r>
      <w:r w:rsidRPr="006528BA">
        <w:rPr>
          <w:rFonts w:ascii="Arial" w:hAnsi="Arial" w:cs="Arial"/>
          <w:color w:val="F2F2F2" w:themeColor="background1" w:themeShade="F2"/>
          <w:sz w:val="24"/>
          <w:szCs w:val="24"/>
          <w:lang w:val="en"/>
        </w:rPr>
        <w:t xml:space="preserve"> of orogenic. The archipelago is</w:t>
      </w:r>
      <w:r w:rsidR="003348E7">
        <w:rPr>
          <w:rFonts w:ascii="Arial" w:hAnsi="Arial" w:cs="Arial"/>
          <w:color w:val="F2F2F2" w:themeColor="background1" w:themeShade="F2"/>
          <w:sz w:val="24"/>
          <w:szCs w:val="24"/>
          <w:lang w:val="en"/>
        </w:rPr>
        <w:t xml:space="preserve"> built</w:t>
      </w:r>
      <w:r w:rsidRPr="006528BA">
        <w:rPr>
          <w:rFonts w:ascii="Arial" w:hAnsi="Arial" w:cs="Arial"/>
          <w:color w:val="F2F2F2" w:themeColor="background1" w:themeShade="F2"/>
          <w:sz w:val="24"/>
          <w:szCs w:val="24"/>
          <w:lang w:val="en"/>
        </w:rPr>
        <w:t xml:space="preserve"> by the I</w:t>
      </w:r>
      <w:r w:rsidR="003348E7">
        <w:rPr>
          <w:rFonts w:ascii="Arial" w:hAnsi="Arial" w:cs="Arial"/>
          <w:color w:val="F2F2F2" w:themeColor="background1" w:themeShade="F2"/>
          <w:sz w:val="24"/>
          <w:szCs w:val="24"/>
          <w:lang w:val="en"/>
        </w:rPr>
        <w:t>sland</w:t>
      </w:r>
      <w:r w:rsidRPr="006528BA">
        <w:rPr>
          <w:rFonts w:ascii="Arial" w:hAnsi="Arial" w:cs="Arial"/>
          <w:color w:val="F2F2F2" w:themeColor="background1" w:themeShade="F2"/>
          <w:sz w:val="24"/>
          <w:szCs w:val="24"/>
          <w:lang w:val="en"/>
        </w:rPr>
        <w:t xml:space="preserve"> </w:t>
      </w:r>
      <w:r w:rsidR="003348E7">
        <w:rPr>
          <w:rFonts w:ascii="Arial" w:hAnsi="Arial" w:cs="Arial"/>
          <w:color w:val="F2F2F2" w:themeColor="background1" w:themeShade="F2"/>
          <w:sz w:val="24"/>
          <w:szCs w:val="24"/>
          <w:lang w:val="en"/>
        </w:rPr>
        <w:t xml:space="preserve">of youth (Isla Juventud) </w:t>
      </w:r>
      <w:r w:rsidRPr="006528BA">
        <w:rPr>
          <w:rFonts w:ascii="Arial" w:hAnsi="Arial" w:cs="Arial"/>
          <w:color w:val="F2F2F2" w:themeColor="background1" w:themeShade="F2"/>
          <w:sz w:val="24"/>
          <w:szCs w:val="24"/>
          <w:lang w:val="en"/>
        </w:rPr>
        <w:t>a</w:t>
      </w:r>
      <w:r w:rsidR="003348E7">
        <w:rPr>
          <w:rFonts w:ascii="Arial" w:hAnsi="Arial" w:cs="Arial"/>
          <w:color w:val="F2F2F2" w:themeColor="background1" w:themeShade="F2"/>
          <w:sz w:val="24"/>
          <w:szCs w:val="24"/>
          <w:lang w:val="en"/>
        </w:rPr>
        <w:t>dditionally</w:t>
      </w:r>
      <w:r w:rsidRPr="006528BA">
        <w:rPr>
          <w:rFonts w:ascii="Arial" w:hAnsi="Arial" w:cs="Arial"/>
          <w:color w:val="F2F2F2" w:themeColor="background1" w:themeShade="F2"/>
          <w:sz w:val="24"/>
          <w:szCs w:val="24"/>
          <w:lang w:val="en"/>
        </w:rPr>
        <w:t xml:space="preserve"> </w:t>
      </w:r>
      <w:r w:rsidR="003348E7">
        <w:rPr>
          <w:rFonts w:ascii="Arial" w:hAnsi="Arial" w:cs="Arial"/>
          <w:color w:val="F2F2F2" w:themeColor="background1" w:themeShade="F2"/>
          <w:sz w:val="24"/>
          <w:szCs w:val="24"/>
          <w:lang w:val="en"/>
        </w:rPr>
        <w:t>of a considerable amount of little</w:t>
      </w:r>
      <w:r w:rsidRPr="006528BA">
        <w:rPr>
          <w:rFonts w:ascii="Arial" w:hAnsi="Arial" w:cs="Arial"/>
          <w:color w:val="F2F2F2" w:themeColor="background1" w:themeShade="F2"/>
          <w:sz w:val="24"/>
          <w:szCs w:val="24"/>
          <w:lang w:val="en"/>
        </w:rPr>
        <w:t xml:space="preserve"> islands that </w:t>
      </w:r>
      <w:r w:rsidR="003348E7">
        <w:rPr>
          <w:rFonts w:ascii="Arial" w:hAnsi="Arial" w:cs="Arial"/>
          <w:color w:val="F2F2F2" w:themeColor="background1" w:themeShade="F2"/>
          <w:sz w:val="24"/>
          <w:szCs w:val="24"/>
          <w:lang w:val="en"/>
        </w:rPr>
        <w:t xml:space="preserve">is </w:t>
      </w:r>
      <w:proofErr w:type="spellStart"/>
      <w:r w:rsidR="003348E7">
        <w:rPr>
          <w:rFonts w:ascii="Arial" w:hAnsi="Arial" w:cs="Arial"/>
          <w:color w:val="F2F2F2" w:themeColor="background1" w:themeShade="F2"/>
          <w:sz w:val="24"/>
          <w:szCs w:val="24"/>
          <w:lang w:val="en"/>
        </w:rPr>
        <w:t>arround</w:t>
      </w:r>
      <w:proofErr w:type="spellEnd"/>
      <w:r w:rsidR="003348E7">
        <w:rPr>
          <w:rFonts w:ascii="Arial" w:hAnsi="Arial" w:cs="Arial"/>
          <w:color w:val="F2F2F2" w:themeColor="background1" w:themeShade="F2"/>
          <w:sz w:val="24"/>
          <w:szCs w:val="24"/>
          <w:lang w:val="en"/>
        </w:rPr>
        <w:t xml:space="preserve"> it</w:t>
      </w:r>
      <w:r w:rsidRPr="006528BA">
        <w:rPr>
          <w:rFonts w:ascii="Arial" w:hAnsi="Arial" w:cs="Arial"/>
          <w:color w:val="F2F2F2" w:themeColor="background1" w:themeShade="F2"/>
          <w:sz w:val="24"/>
          <w:szCs w:val="24"/>
          <w:lang w:val="en"/>
        </w:rPr>
        <w:t>: Coco</w:t>
      </w:r>
      <w:r w:rsidR="003348E7">
        <w:rPr>
          <w:rFonts w:ascii="Arial" w:hAnsi="Arial" w:cs="Arial"/>
          <w:color w:val="F2F2F2" w:themeColor="background1" w:themeShade="F2"/>
          <w:sz w:val="24"/>
          <w:szCs w:val="24"/>
          <w:lang w:val="en"/>
        </w:rPr>
        <w:t xml:space="preserve"> Cay</w:t>
      </w:r>
      <w:r w:rsidRPr="006528BA">
        <w:rPr>
          <w:rFonts w:ascii="Arial" w:hAnsi="Arial" w:cs="Arial"/>
          <w:color w:val="F2F2F2" w:themeColor="background1" w:themeShade="F2"/>
          <w:sz w:val="24"/>
          <w:szCs w:val="24"/>
          <w:lang w:val="en"/>
        </w:rPr>
        <w:t>, Guillermo</w:t>
      </w:r>
      <w:r w:rsidR="003348E7">
        <w:rPr>
          <w:rFonts w:ascii="Arial" w:hAnsi="Arial" w:cs="Arial"/>
          <w:color w:val="F2F2F2" w:themeColor="background1" w:themeShade="F2"/>
          <w:sz w:val="24"/>
          <w:szCs w:val="24"/>
          <w:lang w:val="en"/>
        </w:rPr>
        <w:t xml:space="preserve"> </w:t>
      </w:r>
      <w:proofErr w:type="gramStart"/>
      <w:r w:rsidR="003348E7">
        <w:rPr>
          <w:rFonts w:ascii="Arial" w:hAnsi="Arial" w:cs="Arial"/>
          <w:color w:val="F2F2F2" w:themeColor="background1" w:themeShade="F2"/>
          <w:sz w:val="24"/>
          <w:szCs w:val="24"/>
          <w:lang w:val="en"/>
        </w:rPr>
        <w:t xml:space="preserve">Cay </w:t>
      </w:r>
      <w:r w:rsidRPr="006528BA">
        <w:rPr>
          <w:rFonts w:ascii="Arial" w:hAnsi="Arial" w:cs="Arial"/>
          <w:color w:val="F2F2F2" w:themeColor="background1" w:themeShade="F2"/>
          <w:sz w:val="24"/>
          <w:szCs w:val="24"/>
          <w:lang w:val="en"/>
        </w:rPr>
        <w:t>,</w:t>
      </w:r>
      <w:proofErr w:type="gramEnd"/>
      <w:r w:rsidRPr="006528BA">
        <w:rPr>
          <w:rFonts w:ascii="Arial" w:hAnsi="Arial" w:cs="Arial"/>
          <w:color w:val="F2F2F2" w:themeColor="background1" w:themeShade="F2"/>
          <w:sz w:val="24"/>
          <w:szCs w:val="24"/>
          <w:lang w:val="en"/>
        </w:rPr>
        <w:t xml:space="preserve"> Largo del Su</w:t>
      </w:r>
      <w:r w:rsidR="00CD187F">
        <w:rPr>
          <w:rFonts w:ascii="Arial" w:hAnsi="Arial" w:cs="Arial"/>
          <w:color w:val="F2F2F2" w:themeColor="background1" w:themeShade="F2"/>
          <w:sz w:val="24"/>
          <w:szCs w:val="24"/>
          <w:lang w:val="en"/>
        </w:rPr>
        <w:t>r Cay</w:t>
      </w:r>
      <w:r w:rsidRPr="006528BA">
        <w:rPr>
          <w:rFonts w:ascii="Arial" w:hAnsi="Arial" w:cs="Arial"/>
          <w:color w:val="F2F2F2" w:themeColor="background1" w:themeShade="F2"/>
          <w:sz w:val="24"/>
          <w:szCs w:val="24"/>
          <w:lang w:val="en"/>
        </w:rPr>
        <w:t xml:space="preserve"> and </w:t>
      </w:r>
      <w:proofErr w:type="spellStart"/>
      <w:r w:rsidRPr="006528BA">
        <w:rPr>
          <w:rFonts w:ascii="Arial" w:hAnsi="Arial" w:cs="Arial"/>
          <w:color w:val="F2F2F2" w:themeColor="background1" w:themeShade="F2"/>
          <w:sz w:val="24"/>
          <w:szCs w:val="24"/>
          <w:lang w:val="en"/>
        </w:rPr>
        <w:t>Jut</w:t>
      </w:r>
      <w:r w:rsidR="00CD187F">
        <w:rPr>
          <w:rFonts w:ascii="Arial" w:hAnsi="Arial" w:cs="Arial"/>
          <w:color w:val="F2F2F2" w:themeColor="background1" w:themeShade="F2"/>
          <w:sz w:val="24"/>
          <w:szCs w:val="24"/>
          <w:lang w:val="en"/>
        </w:rPr>
        <w:t>i</w:t>
      </w:r>
      <w:r w:rsidRPr="006528BA">
        <w:rPr>
          <w:rFonts w:ascii="Arial" w:hAnsi="Arial" w:cs="Arial"/>
          <w:color w:val="F2F2F2" w:themeColor="background1" w:themeShade="F2"/>
          <w:sz w:val="24"/>
          <w:szCs w:val="24"/>
          <w:lang w:val="en"/>
        </w:rPr>
        <w:t>as</w:t>
      </w:r>
      <w:proofErr w:type="spellEnd"/>
      <w:r w:rsidR="00CD187F">
        <w:rPr>
          <w:rFonts w:ascii="Arial" w:hAnsi="Arial" w:cs="Arial"/>
          <w:color w:val="F2F2F2" w:themeColor="background1" w:themeShade="F2"/>
          <w:sz w:val="24"/>
          <w:szCs w:val="24"/>
          <w:lang w:val="en"/>
        </w:rPr>
        <w:t xml:space="preserve"> Cay</w:t>
      </w:r>
      <w:r w:rsidRPr="006528BA">
        <w:rPr>
          <w:rFonts w:ascii="Arial" w:hAnsi="Arial" w:cs="Arial"/>
          <w:color w:val="F2F2F2" w:themeColor="background1" w:themeShade="F2"/>
          <w:sz w:val="24"/>
          <w:szCs w:val="24"/>
          <w:lang w:val="en"/>
        </w:rPr>
        <w:t xml:space="preserve">. It </w:t>
      </w:r>
      <w:r w:rsidR="00CD187F">
        <w:rPr>
          <w:rFonts w:ascii="Arial" w:hAnsi="Arial" w:cs="Arial"/>
          <w:color w:val="F2F2F2" w:themeColor="background1" w:themeShade="F2"/>
          <w:sz w:val="24"/>
          <w:szCs w:val="24"/>
          <w:lang w:val="en"/>
        </w:rPr>
        <w:t>limits</w:t>
      </w:r>
      <w:r w:rsidRPr="006528BA">
        <w:rPr>
          <w:rFonts w:ascii="Arial" w:hAnsi="Arial" w:cs="Arial"/>
          <w:color w:val="F2F2F2" w:themeColor="background1" w:themeShade="F2"/>
          <w:sz w:val="24"/>
          <w:szCs w:val="24"/>
          <w:lang w:val="en"/>
        </w:rPr>
        <w:t>, to the north</w:t>
      </w:r>
      <w:r w:rsidR="00CD187F">
        <w:rPr>
          <w:rFonts w:ascii="Arial" w:hAnsi="Arial" w:cs="Arial"/>
          <w:color w:val="F2F2F2" w:themeColor="background1" w:themeShade="F2"/>
          <w:sz w:val="24"/>
          <w:szCs w:val="24"/>
          <w:lang w:val="en"/>
        </w:rPr>
        <w:t xml:space="preserve"> </w:t>
      </w:r>
      <w:proofErr w:type="gramStart"/>
      <w:r w:rsidR="00CD187F">
        <w:rPr>
          <w:rFonts w:ascii="Arial" w:hAnsi="Arial" w:cs="Arial"/>
          <w:color w:val="F2F2F2" w:themeColor="background1" w:themeShade="F2"/>
          <w:sz w:val="24"/>
          <w:szCs w:val="24"/>
          <w:lang w:val="en"/>
        </w:rPr>
        <w:t xml:space="preserve">side </w:t>
      </w:r>
      <w:r w:rsidRPr="006528BA">
        <w:rPr>
          <w:rFonts w:ascii="Arial" w:hAnsi="Arial" w:cs="Arial"/>
          <w:color w:val="F2F2F2" w:themeColor="background1" w:themeShade="F2"/>
          <w:sz w:val="24"/>
          <w:szCs w:val="24"/>
          <w:lang w:val="en"/>
        </w:rPr>
        <w:t>,</w:t>
      </w:r>
      <w:proofErr w:type="gramEnd"/>
      <w:r w:rsidRPr="006528BA">
        <w:rPr>
          <w:rFonts w:ascii="Arial" w:hAnsi="Arial" w:cs="Arial"/>
          <w:color w:val="F2F2F2" w:themeColor="background1" w:themeShade="F2"/>
          <w:sz w:val="24"/>
          <w:szCs w:val="24"/>
          <w:lang w:val="en"/>
        </w:rPr>
        <w:t xml:space="preserve"> with  Florida</w:t>
      </w:r>
      <w:r w:rsidR="00CD187F">
        <w:rPr>
          <w:rFonts w:ascii="Arial" w:hAnsi="Arial" w:cs="Arial"/>
          <w:color w:val="F2F2F2" w:themeColor="background1" w:themeShade="F2"/>
          <w:sz w:val="24"/>
          <w:szCs w:val="24"/>
          <w:lang w:val="en"/>
        </w:rPr>
        <w:t xml:space="preserve"> and</w:t>
      </w:r>
      <w:r w:rsidRPr="006528BA">
        <w:rPr>
          <w:rFonts w:ascii="Arial" w:hAnsi="Arial" w:cs="Arial"/>
          <w:color w:val="F2F2F2" w:themeColor="background1" w:themeShade="F2"/>
          <w:sz w:val="24"/>
          <w:szCs w:val="24"/>
          <w:lang w:val="en"/>
        </w:rPr>
        <w:t xml:space="preserve"> Bahamas, </w:t>
      </w:r>
      <w:r w:rsidR="00CD187F">
        <w:rPr>
          <w:rFonts w:ascii="Arial" w:hAnsi="Arial" w:cs="Arial"/>
          <w:color w:val="F2F2F2" w:themeColor="background1" w:themeShade="F2"/>
          <w:sz w:val="24"/>
          <w:szCs w:val="24"/>
          <w:lang w:val="en"/>
        </w:rPr>
        <w:t>on the</w:t>
      </w:r>
      <w:r w:rsidRPr="006528BA">
        <w:rPr>
          <w:rFonts w:ascii="Arial" w:hAnsi="Arial" w:cs="Arial"/>
          <w:color w:val="F2F2F2" w:themeColor="background1" w:themeShade="F2"/>
          <w:sz w:val="24"/>
          <w:szCs w:val="24"/>
          <w:lang w:val="en"/>
        </w:rPr>
        <w:t xml:space="preserve"> west</w:t>
      </w:r>
      <w:r w:rsidR="00CD187F">
        <w:rPr>
          <w:rFonts w:ascii="Arial" w:hAnsi="Arial" w:cs="Arial"/>
          <w:color w:val="F2F2F2" w:themeColor="background1" w:themeShade="F2"/>
          <w:sz w:val="24"/>
          <w:szCs w:val="24"/>
          <w:lang w:val="en"/>
        </w:rPr>
        <w:t xml:space="preserve"> side</w:t>
      </w:r>
      <w:r w:rsidRPr="006528BA">
        <w:rPr>
          <w:rFonts w:ascii="Arial" w:hAnsi="Arial" w:cs="Arial"/>
          <w:color w:val="F2F2F2" w:themeColor="background1" w:themeShade="F2"/>
          <w:sz w:val="24"/>
          <w:szCs w:val="24"/>
          <w:lang w:val="en"/>
        </w:rPr>
        <w:t xml:space="preserve"> with Mexico and with the Cayman Islands and Jamaica</w:t>
      </w:r>
      <w:r w:rsidR="00CD187F">
        <w:rPr>
          <w:rFonts w:ascii="Arial" w:hAnsi="Arial" w:cs="Arial"/>
          <w:color w:val="F2F2F2" w:themeColor="background1" w:themeShade="F2"/>
          <w:sz w:val="24"/>
          <w:szCs w:val="24"/>
          <w:lang w:val="en"/>
        </w:rPr>
        <w:t xml:space="preserve"> on the south side</w:t>
      </w:r>
      <w:r w:rsidRPr="006528BA">
        <w:rPr>
          <w:rFonts w:ascii="Arial" w:hAnsi="Arial" w:cs="Arial"/>
          <w:color w:val="F2F2F2" w:themeColor="background1" w:themeShade="F2"/>
          <w:sz w:val="24"/>
          <w:szCs w:val="24"/>
          <w:lang w:val="en"/>
        </w:rPr>
        <w:t xml:space="preserve">. </w:t>
      </w:r>
      <w:r w:rsidR="00616EEA">
        <w:rPr>
          <w:rFonts w:ascii="Arial" w:hAnsi="Arial" w:cs="Arial"/>
          <w:color w:val="F2F2F2" w:themeColor="background1" w:themeShade="F2"/>
          <w:sz w:val="24"/>
          <w:szCs w:val="24"/>
          <w:lang w:val="en"/>
        </w:rPr>
        <w:t xml:space="preserve">On the southeast side of </w:t>
      </w:r>
      <w:proofErr w:type="gramStart"/>
      <w:r w:rsidR="00616EEA">
        <w:rPr>
          <w:rFonts w:ascii="Arial" w:hAnsi="Arial" w:cs="Arial"/>
          <w:color w:val="F2F2F2" w:themeColor="background1" w:themeShade="F2"/>
          <w:sz w:val="24"/>
          <w:szCs w:val="24"/>
          <w:lang w:val="en"/>
        </w:rPr>
        <w:t>Cuba</w:t>
      </w:r>
      <w:proofErr w:type="gramEnd"/>
      <w:r w:rsidR="00616EEA">
        <w:rPr>
          <w:rFonts w:ascii="Arial" w:hAnsi="Arial" w:cs="Arial"/>
          <w:color w:val="F2F2F2" w:themeColor="background1" w:themeShade="F2"/>
          <w:sz w:val="24"/>
          <w:szCs w:val="24"/>
          <w:lang w:val="en"/>
        </w:rPr>
        <w:t xml:space="preserve"> you can find Dominican Republic and Haiti.</w:t>
      </w:r>
    </w:p>
    <w:p w14:paraId="0E6AECE4" w14:textId="06CE2C10" w:rsidR="00835F54" w:rsidRDefault="00835F54" w:rsidP="00703708">
      <w:pPr>
        <w:jc w:val="both"/>
        <w:rPr>
          <w:lang w:val="en"/>
        </w:rPr>
      </w:pPr>
      <w:r w:rsidRPr="00835F54">
        <w:rPr>
          <w:noProof/>
        </w:rPr>
        <w:lastRenderedPageBreak/>
        <w:drawing>
          <wp:inline distT="0" distB="0" distL="0" distR="0" wp14:anchorId="22EC3537" wp14:editId="5BC75120">
            <wp:extent cx="5612130" cy="3156585"/>
            <wp:effectExtent l="0" t="0" r="7620" b="5715"/>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12130" cy="3156585"/>
                    </a:xfrm>
                    <a:prstGeom prst="rect">
                      <a:avLst/>
                    </a:prstGeom>
                    <a:ln>
                      <a:noFill/>
                    </a:ln>
                    <a:effectLst>
                      <a:softEdge rad="112500"/>
                    </a:effectLst>
                  </pic:spPr>
                </pic:pic>
              </a:graphicData>
            </a:graphic>
          </wp:inline>
        </w:drawing>
      </w:r>
    </w:p>
    <w:p w14:paraId="2E7D167D" w14:textId="0FD4877D" w:rsidR="00313258" w:rsidRDefault="00313258" w:rsidP="00703708">
      <w:pPr>
        <w:jc w:val="both"/>
        <w:rPr>
          <w:lang w:val="en"/>
        </w:rPr>
      </w:pPr>
    </w:p>
    <w:p w14:paraId="675E8439" w14:textId="151F1F97" w:rsidR="00313258" w:rsidRDefault="00313258" w:rsidP="00BD70A1">
      <w:pPr>
        <w:pStyle w:val="Heading2"/>
        <w:numPr>
          <w:ilvl w:val="0"/>
          <w:numId w:val="1"/>
        </w:numPr>
        <w:rPr>
          <w:lang w:val="en"/>
        </w:rPr>
      </w:pPr>
      <w:bookmarkStart w:id="10" w:name="_Toc45238147"/>
      <w:r>
        <w:rPr>
          <w:lang w:val="en"/>
        </w:rPr>
        <w:t>Location</w:t>
      </w:r>
      <w:bookmarkEnd w:id="10"/>
    </w:p>
    <w:p w14:paraId="660B9FCC" w14:textId="77777777" w:rsidR="00BD70A1" w:rsidRPr="00BD70A1" w:rsidRDefault="00BD70A1" w:rsidP="00BD70A1">
      <w:pPr>
        <w:rPr>
          <w:lang w:val="en"/>
        </w:rPr>
      </w:pPr>
    </w:p>
    <w:p w14:paraId="2BC04E8F" w14:textId="10C5DF58" w:rsidR="002425FB" w:rsidRPr="006528BA" w:rsidRDefault="002425FB" w:rsidP="00703708">
      <w:pPr>
        <w:pStyle w:val="Subtitle"/>
        <w:jc w:val="both"/>
        <w:rPr>
          <w:rFonts w:ascii="Arial" w:hAnsi="Arial" w:cs="Arial"/>
          <w:color w:val="F2F2F2" w:themeColor="background1" w:themeShade="F2"/>
          <w:sz w:val="24"/>
          <w:szCs w:val="24"/>
          <w:lang w:val="en"/>
        </w:rPr>
      </w:pPr>
      <w:r w:rsidRPr="006528BA">
        <w:rPr>
          <w:rFonts w:ascii="Arial" w:hAnsi="Arial" w:cs="Arial"/>
          <w:color w:val="F2F2F2" w:themeColor="background1" w:themeShade="F2"/>
          <w:sz w:val="24"/>
          <w:szCs w:val="24"/>
          <w:lang w:val="en"/>
        </w:rPr>
        <w:t xml:space="preserve">It is located in the extreme northwest of the Antilles, limiting the Atlantic Ocean to the north, 700 km from the Bermuda Triangle, which separates it from the United States and the Bahamas, to the east by the Paso de los </w:t>
      </w:r>
      <w:proofErr w:type="spellStart"/>
      <w:r w:rsidRPr="006528BA">
        <w:rPr>
          <w:rFonts w:ascii="Arial" w:hAnsi="Arial" w:cs="Arial"/>
          <w:color w:val="F2F2F2" w:themeColor="background1" w:themeShade="F2"/>
          <w:sz w:val="24"/>
          <w:szCs w:val="24"/>
          <w:lang w:val="en"/>
        </w:rPr>
        <w:t>Vientos</w:t>
      </w:r>
      <w:proofErr w:type="spellEnd"/>
      <w:r w:rsidRPr="006528BA">
        <w:rPr>
          <w:rFonts w:ascii="Arial" w:hAnsi="Arial" w:cs="Arial"/>
          <w:color w:val="F2F2F2" w:themeColor="background1" w:themeShade="F2"/>
          <w:sz w:val="24"/>
          <w:szCs w:val="24"/>
          <w:lang w:val="en"/>
        </w:rPr>
        <w:t xml:space="preserve">, which separates it from Haiti, to the south with the Caribbean Sea and to the northwest with the Gulf of Mexico. </w:t>
      </w:r>
    </w:p>
    <w:p w14:paraId="54D9D513" w14:textId="55BB8B1E" w:rsidR="00BE0F8B" w:rsidRPr="006528BA" w:rsidRDefault="00616EEA" w:rsidP="00703708">
      <w:pPr>
        <w:pStyle w:val="Subtitle"/>
        <w:jc w:val="both"/>
        <w:rPr>
          <w:rFonts w:ascii="Arial" w:hAnsi="Arial" w:cs="Arial"/>
          <w:color w:val="F2F2F2" w:themeColor="background1" w:themeShade="F2"/>
          <w:sz w:val="24"/>
          <w:szCs w:val="24"/>
          <w:lang w:val="en"/>
        </w:rPr>
      </w:pPr>
      <w:r>
        <w:rPr>
          <w:rFonts w:ascii="Arial" w:hAnsi="Arial" w:cs="Arial"/>
          <w:color w:val="F2F2F2" w:themeColor="background1" w:themeShade="F2"/>
          <w:sz w:val="24"/>
          <w:szCs w:val="24"/>
          <w:lang w:val="en"/>
        </w:rPr>
        <w:t>He weather is mainly Tropi</w:t>
      </w:r>
      <w:r w:rsidR="00BE0F8B" w:rsidRPr="006528BA">
        <w:rPr>
          <w:rFonts w:ascii="Arial" w:hAnsi="Arial" w:cs="Arial"/>
          <w:color w:val="F2F2F2" w:themeColor="background1" w:themeShade="F2"/>
          <w:sz w:val="24"/>
          <w:szCs w:val="24"/>
          <w:lang w:val="en"/>
        </w:rPr>
        <w:t>cal; tempered by winds; normally the dr</w:t>
      </w:r>
      <w:r>
        <w:rPr>
          <w:rFonts w:ascii="Arial" w:hAnsi="Arial" w:cs="Arial"/>
          <w:color w:val="F2F2F2" w:themeColor="background1" w:themeShade="F2"/>
          <w:sz w:val="24"/>
          <w:szCs w:val="24"/>
          <w:lang w:val="en"/>
        </w:rPr>
        <w:t>iest</w:t>
      </w:r>
      <w:r w:rsidR="00BE0F8B" w:rsidRPr="006528BA">
        <w:rPr>
          <w:rFonts w:ascii="Arial" w:hAnsi="Arial" w:cs="Arial"/>
          <w:color w:val="F2F2F2" w:themeColor="background1" w:themeShade="F2"/>
          <w:sz w:val="24"/>
          <w:szCs w:val="24"/>
          <w:lang w:val="en"/>
        </w:rPr>
        <w:t xml:space="preserve"> </w:t>
      </w:r>
      <w:r w:rsidR="00A41112">
        <w:rPr>
          <w:rFonts w:ascii="Arial" w:hAnsi="Arial" w:cs="Arial"/>
          <w:color w:val="F2F2F2" w:themeColor="background1" w:themeShade="F2"/>
          <w:sz w:val="24"/>
          <w:szCs w:val="24"/>
          <w:lang w:val="en"/>
        </w:rPr>
        <w:t>period</w:t>
      </w:r>
      <w:r w:rsidR="00BE0F8B" w:rsidRPr="006528BA">
        <w:rPr>
          <w:rFonts w:ascii="Arial" w:hAnsi="Arial" w:cs="Arial"/>
          <w:color w:val="F2F2F2" w:themeColor="background1" w:themeShade="F2"/>
          <w:sz w:val="24"/>
          <w:szCs w:val="24"/>
          <w:lang w:val="en"/>
        </w:rPr>
        <w:t xml:space="preserve"> on </w:t>
      </w:r>
      <w:r w:rsidR="00A41112">
        <w:rPr>
          <w:rFonts w:ascii="Arial" w:hAnsi="Arial" w:cs="Arial"/>
          <w:color w:val="F2F2F2" w:themeColor="background1" w:themeShade="F2"/>
          <w:sz w:val="24"/>
          <w:szCs w:val="24"/>
          <w:lang w:val="en"/>
        </w:rPr>
        <w:t>t</w:t>
      </w:r>
      <w:r w:rsidR="00BE0F8B" w:rsidRPr="006528BA">
        <w:rPr>
          <w:rFonts w:ascii="Arial" w:hAnsi="Arial" w:cs="Arial"/>
          <w:color w:val="F2F2F2" w:themeColor="background1" w:themeShade="F2"/>
          <w:sz w:val="24"/>
          <w:szCs w:val="24"/>
          <w:lang w:val="en"/>
        </w:rPr>
        <w:t xml:space="preserve">he year is </w:t>
      </w:r>
      <w:r w:rsidR="00A41112">
        <w:rPr>
          <w:rFonts w:ascii="Arial" w:hAnsi="Arial" w:cs="Arial"/>
          <w:color w:val="F2F2F2" w:themeColor="background1" w:themeShade="F2"/>
          <w:sz w:val="24"/>
          <w:szCs w:val="24"/>
          <w:lang w:val="en"/>
        </w:rPr>
        <w:t xml:space="preserve">between the months of </w:t>
      </w:r>
      <w:r w:rsidR="00BE0F8B" w:rsidRPr="006528BA">
        <w:rPr>
          <w:rFonts w:ascii="Arial" w:hAnsi="Arial" w:cs="Arial"/>
          <w:color w:val="F2F2F2" w:themeColor="background1" w:themeShade="F2"/>
          <w:sz w:val="24"/>
          <w:szCs w:val="24"/>
          <w:lang w:val="en"/>
        </w:rPr>
        <w:t xml:space="preserve">November to April, while the </w:t>
      </w:r>
      <w:r w:rsidR="00A41112">
        <w:rPr>
          <w:rFonts w:ascii="Arial" w:hAnsi="Arial" w:cs="Arial"/>
          <w:color w:val="F2F2F2" w:themeColor="background1" w:themeShade="F2"/>
          <w:sz w:val="24"/>
          <w:szCs w:val="24"/>
          <w:lang w:val="en"/>
        </w:rPr>
        <w:t>period with more rain</w:t>
      </w:r>
      <w:r w:rsidR="00BE0F8B" w:rsidRPr="006528BA">
        <w:rPr>
          <w:rFonts w:ascii="Arial" w:hAnsi="Arial" w:cs="Arial"/>
          <w:color w:val="F2F2F2" w:themeColor="background1" w:themeShade="F2"/>
          <w:sz w:val="24"/>
          <w:szCs w:val="24"/>
          <w:lang w:val="en"/>
        </w:rPr>
        <w:t xml:space="preserve"> is from May to October.</w:t>
      </w:r>
    </w:p>
    <w:p w14:paraId="7F8EB361" w14:textId="19687094" w:rsidR="005F2761" w:rsidRPr="006528BA" w:rsidRDefault="005F2761" w:rsidP="005F2761">
      <w:pPr>
        <w:rPr>
          <w:rFonts w:ascii="Arial" w:hAnsi="Arial" w:cs="Arial"/>
          <w:sz w:val="24"/>
          <w:szCs w:val="24"/>
          <w:lang w:val="en"/>
        </w:rPr>
      </w:pPr>
    </w:p>
    <w:p w14:paraId="24834E1B" w14:textId="44EBD4CE" w:rsidR="00835F54" w:rsidRPr="006528BA" w:rsidRDefault="00835F54" w:rsidP="00703708">
      <w:pPr>
        <w:pStyle w:val="Subtitle"/>
        <w:jc w:val="both"/>
        <w:rPr>
          <w:rFonts w:ascii="Arial" w:hAnsi="Arial" w:cs="Arial"/>
          <w:color w:val="F2F2F2" w:themeColor="background1" w:themeShade="F2"/>
          <w:sz w:val="24"/>
          <w:szCs w:val="24"/>
          <w:lang w:val="en-GB"/>
        </w:rPr>
      </w:pPr>
      <w:r w:rsidRPr="006528BA">
        <w:rPr>
          <w:rFonts w:ascii="Arial" w:hAnsi="Arial" w:cs="Arial"/>
          <w:color w:val="F2F2F2" w:themeColor="background1" w:themeShade="F2"/>
          <w:sz w:val="24"/>
          <w:szCs w:val="24"/>
          <w:lang w:val="en"/>
        </w:rPr>
        <w:t xml:space="preserve">As per natural hazards we can observe that the </w:t>
      </w:r>
      <w:r w:rsidR="00A41112">
        <w:rPr>
          <w:rFonts w:ascii="Arial" w:hAnsi="Arial" w:cs="Arial"/>
          <w:color w:val="F2F2F2" w:themeColor="background1" w:themeShade="F2"/>
          <w:sz w:val="24"/>
          <w:szCs w:val="24"/>
          <w:lang w:val="en"/>
        </w:rPr>
        <w:t>area affected with more</w:t>
      </w:r>
      <w:r w:rsidRPr="006528BA">
        <w:rPr>
          <w:rFonts w:ascii="Arial" w:hAnsi="Arial" w:cs="Arial"/>
          <w:color w:val="F2F2F2" w:themeColor="background1" w:themeShade="F2"/>
          <w:sz w:val="24"/>
          <w:szCs w:val="24"/>
          <w:lang w:val="en"/>
        </w:rPr>
        <w:t xml:space="preserve"> hurricanes</w:t>
      </w:r>
      <w:r w:rsidR="00A41112">
        <w:rPr>
          <w:rFonts w:ascii="Arial" w:hAnsi="Arial" w:cs="Arial"/>
          <w:color w:val="F2F2F2" w:themeColor="background1" w:themeShade="F2"/>
          <w:sz w:val="24"/>
          <w:szCs w:val="24"/>
          <w:lang w:val="en"/>
        </w:rPr>
        <w:t xml:space="preserve"> is the east coast</w:t>
      </w:r>
      <w:r w:rsidRPr="006528BA">
        <w:rPr>
          <w:rFonts w:ascii="Arial" w:hAnsi="Arial" w:cs="Arial"/>
          <w:color w:val="F2F2F2" w:themeColor="background1" w:themeShade="F2"/>
          <w:sz w:val="24"/>
          <w:szCs w:val="24"/>
          <w:lang w:val="en"/>
        </w:rPr>
        <w:t xml:space="preserve"> and frequent tropical</w:t>
      </w:r>
      <w:r w:rsidR="00101BD7" w:rsidRPr="006528BA">
        <w:rPr>
          <w:rFonts w:ascii="Arial" w:hAnsi="Arial" w:cs="Arial"/>
          <w:color w:val="F2F2F2" w:themeColor="background1" w:themeShade="F2"/>
          <w:sz w:val="24"/>
          <w:szCs w:val="24"/>
          <w:lang w:val="en"/>
        </w:rPr>
        <w:t xml:space="preserve"> storms</w:t>
      </w:r>
      <w:r w:rsidRPr="006528BA">
        <w:rPr>
          <w:rFonts w:ascii="Arial" w:hAnsi="Arial" w:cs="Arial"/>
          <w:color w:val="F2F2F2" w:themeColor="background1" w:themeShade="F2"/>
          <w:sz w:val="24"/>
          <w:szCs w:val="24"/>
          <w:lang w:val="en"/>
        </w:rPr>
        <w:t xml:space="preserve"> </w:t>
      </w:r>
      <w:r w:rsidR="00A41112">
        <w:rPr>
          <w:rFonts w:ascii="Arial" w:hAnsi="Arial" w:cs="Arial"/>
          <w:color w:val="F2F2F2" w:themeColor="background1" w:themeShade="F2"/>
          <w:sz w:val="24"/>
          <w:szCs w:val="24"/>
          <w:lang w:val="en"/>
        </w:rPr>
        <w:t xml:space="preserve">in the last season of the year. Normally, </w:t>
      </w:r>
      <w:r w:rsidRPr="006528BA">
        <w:rPr>
          <w:rFonts w:ascii="Arial" w:hAnsi="Arial" w:cs="Arial"/>
          <w:color w:val="F2F2F2" w:themeColor="background1" w:themeShade="F2"/>
          <w:sz w:val="24"/>
          <w:szCs w:val="24"/>
          <w:lang w:val="en"/>
        </w:rPr>
        <w:t xml:space="preserve">the average </w:t>
      </w:r>
      <w:r w:rsidR="00A41112">
        <w:rPr>
          <w:rFonts w:ascii="Arial" w:hAnsi="Arial" w:cs="Arial"/>
          <w:color w:val="F2F2F2" w:themeColor="background1" w:themeShade="F2"/>
          <w:sz w:val="24"/>
          <w:szCs w:val="24"/>
          <w:lang w:val="en"/>
        </w:rPr>
        <w:t>is</w:t>
      </w:r>
      <w:r w:rsidRPr="006528BA">
        <w:rPr>
          <w:rFonts w:ascii="Arial" w:hAnsi="Arial" w:cs="Arial"/>
          <w:color w:val="F2F2F2" w:themeColor="background1" w:themeShade="F2"/>
          <w:sz w:val="24"/>
          <w:szCs w:val="24"/>
          <w:lang w:val="en"/>
        </w:rPr>
        <w:t xml:space="preserve"> every two years</w:t>
      </w:r>
      <w:r w:rsidR="00A41112">
        <w:rPr>
          <w:rFonts w:ascii="Arial" w:hAnsi="Arial" w:cs="Arial"/>
          <w:color w:val="F2F2F2" w:themeColor="background1" w:themeShade="F2"/>
          <w:sz w:val="24"/>
          <w:szCs w:val="24"/>
          <w:lang w:val="en"/>
        </w:rPr>
        <w:t xml:space="preserve"> happening one hurricane</w:t>
      </w:r>
      <w:r w:rsidRPr="006528BA">
        <w:rPr>
          <w:rFonts w:ascii="Arial" w:hAnsi="Arial" w:cs="Arial"/>
          <w:color w:val="F2F2F2" w:themeColor="background1" w:themeShade="F2"/>
          <w:sz w:val="24"/>
          <w:szCs w:val="24"/>
          <w:lang w:val="en"/>
        </w:rPr>
        <w:t xml:space="preserve">; </w:t>
      </w:r>
      <w:proofErr w:type="spellStart"/>
      <w:r w:rsidR="00A41112">
        <w:rPr>
          <w:rFonts w:ascii="Arial" w:hAnsi="Arial" w:cs="Arial"/>
          <w:color w:val="EEECE1" w:themeColor="background2"/>
          <w:sz w:val="24"/>
          <w:szCs w:val="24"/>
          <w:lang w:val="en-GB"/>
        </w:rPr>
        <w:t>rainlesness</w:t>
      </w:r>
      <w:proofErr w:type="spellEnd"/>
      <w:r w:rsidRPr="006528BA">
        <w:rPr>
          <w:rFonts w:ascii="Arial" w:hAnsi="Arial" w:cs="Arial"/>
          <w:color w:val="EEECE1" w:themeColor="background2"/>
          <w:sz w:val="24"/>
          <w:szCs w:val="24"/>
          <w:lang w:val="en-GB"/>
        </w:rPr>
        <w:t xml:space="preserve"> </w:t>
      </w:r>
      <w:r w:rsidR="00A41112">
        <w:rPr>
          <w:rFonts w:ascii="Arial" w:hAnsi="Arial" w:cs="Arial"/>
          <w:color w:val="EEECE1" w:themeColor="background2"/>
          <w:sz w:val="24"/>
          <w:szCs w:val="24"/>
          <w:lang w:val="en-GB"/>
        </w:rPr>
        <w:t>is something very frequent</w:t>
      </w:r>
      <w:r w:rsidR="00101BD7" w:rsidRPr="006528BA">
        <w:rPr>
          <w:rFonts w:ascii="Arial" w:hAnsi="Arial" w:cs="Arial"/>
          <w:color w:val="EEECE1" w:themeColor="background2"/>
          <w:sz w:val="24"/>
          <w:szCs w:val="24"/>
          <w:lang w:val="en-GB"/>
        </w:rPr>
        <w:t>.</w:t>
      </w:r>
      <w:r w:rsidR="00703708" w:rsidRPr="006528BA">
        <w:rPr>
          <w:rFonts w:ascii="Arial" w:hAnsi="Arial" w:cs="Arial"/>
          <w:color w:val="EEECE1" w:themeColor="background2"/>
          <w:sz w:val="24"/>
          <w:szCs w:val="24"/>
          <w:lang w:val="en-GB"/>
        </w:rPr>
        <w:t xml:space="preserve"> On the other hand, air </w:t>
      </w:r>
      <w:r w:rsidR="00A41112">
        <w:rPr>
          <w:rFonts w:ascii="Arial" w:hAnsi="Arial" w:cs="Arial"/>
          <w:color w:val="EEECE1" w:themeColor="background2"/>
          <w:sz w:val="24"/>
          <w:szCs w:val="24"/>
          <w:lang w:val="en-GB"/>
        </w:rPr>
        <w:t>pollution</w:t>
      </w:r>
      <w:r w:rsidR="00703708" w:rsidRPr="006528BA">
        <w:rPr>
          <w:rFonts w:ascii="Arial" w:hAnsi="Arial" w:cs="Arial"/>
          <w:color w:val="F2F2F2" w:themeColor="background1" w:themeShade="F2"/>
          <w:sz w:val="24"/>
          <w:szCs w:val="24"/>
          <w:lang w:val="en-GB"/>
        </w:rPr>
        <w:t>, biodiversity loss</w:t>
      </w:r>
      <w:r w:rsidR="00A41112">
        <w:rPr>
          <w:rFonts w:ascii="Arial" w:hAnsi="Arial" w:cs="Arial"/>
          <w:color w:val="F2F2F2" w:themeColor="background1" w:themeShade="F2"/>
          <w:sz w:val="24"/>
          <w:szCs w:val="24"/>
          <w:lang w:val="en-GB"/>
        </w:rPr>
        <w:t>, water pollution and</w:t>
      </w:r>
      <w:r w:rsidR="00703708" w:rsidRPr="006528BA">
        <w:rPr>
          <w:rFonts w:ascii="Arial" w:hAnsi="Arial" w:cs="Arial"/>
          <w:color w:val="F2F2F2" w:themeColor="background1" w:themeShade="F2"/>
          <w:sz w:val="24"/>
          <w:szCs w:val="24"/>
          <w:lang w:val="en-GB"/>
        </w:rPr>
        <w:t xml:space="preserve"> deforestation are also problems that are present on the environmental side.</w:t>
      </w:r>
    </w:p>
    <w:p w14:paraId="3D3BB100" w14:textId="77777777" w:rsidR="00BD70A1" w:rsidRDefault="006528BA" w:rsidP="00313258">
      <w:pPr>
        <w:pStyle w:val="Subtitle"/>
        <w:rPr>
          <w:lang w:val="en-GB"/>
        </w:rPr>
      </w:pPr>
      <w:r w:rsidRPr="006528BA">
        <w:rPr>
          <w:rFonts w:ascii="Arial" w:hAnsi="Arial" w:cs="Arial"/>
          <w:noProof/>
          <w:sz w:val="24"/>
          <w:szCs w:val="24"/>
        </w:rPr>
        <w:lastRenderedPageBreak/>
        <w:drawing>
          <wp:anchor distT="0" distB="0" distL="114300" distR="114300" simplePos="0" relativeHeight="251660288" behindDoc="0" locked="0" layoutInCell="1" allowOverlap="1" wp14:anchorId="099F8D77" wp14:editId="3A1BFB9B">
            <wp:simplePos x="0" y="0"/>
            <wp:positionH relativeFrom="column">
              <wp:posOffset>539115</wp:posOffset>
            </wp:positionH>
            <wp:positionV relativeFrom="paragraph">
              <wp:posOffset>5080</wp:posOffset>
            </wp:positionV>
            <wp:extent cx="4524375" cy="2457450"/>
            <wp:effectExtent l="0" t="0" r="9525" b="0"/>
            <wp:wrapSquare wrapText="bothSides"/>
            <wp:docPr id="7" name="Imagen 7" descr="Cayo Coco, Cuba. en 2020 | Ofertas de vacaciones, Viajes y turism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yo Coco, Cuba. en 2020 | Ofertas de vacaciones, Viajes y turismo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4375" cy="2457450"/>
                    </a:xfrm>
                    <a:prstGeom prst="rect">
                      <a:avLst/>
                    </a:prstGeom>
                    <a:ln>
                      <a:noFill/>
                    </a:ln>
                    <a:effectLst>
                      <a:softEdge rad="112500"/>
                    </a:effectLst>
                  </pic:spPr>
                </pic:pic>
              </a:graphicData>
            </a:graphic>
            <wp14:sizeRelH relativeFrom="margin">
              <wp14:pctWidth>0</wp14:pctWidth>
            </wp14:sizeRelH>
          </wp:anchor>
        </w:drawing>
      </w:r>
    </w:p>
    <w:p w14:paraId="0B93180A" w14:textId="77777777" w:rsidR="00BD70A1" w:rsidRDefault="00BD70A1" w:rsidP="00313258">
      <w:pPr>
        <w:pStyle w:val="Subtitle"/>
        <w:rPr>
          <w:lang w:val="en-GB"/>
        </w:rPr>
      </w:pPr>
    </w:p>
    <w:p w14:paraId="232C5565" w14:textId="77777777" w:rsidR="00BD70A1" w:rsidRDefault="00BD70A1" w:rsidP="00313258">
      <w:pPr>
        <w:pStyle w:val="Subtitle"/>
        <w:rPr>
          <w:lang w:val="en-GB"/>
        </w:rPr>
      </w:pPr>
    </w:p>
    <w:p w14:paraId="5E35483C" w14:textId="77777777" w:rsidR="00BD70A1" w:rsidRDefault="00BD70A1" w:rsidP="00313258">
      <w:pPr>
        <w:pStyle w:val="Subtitle"/>
        <w:rPr>
          <w:lang w:val="en-GB"/>
        </w:rPr>
      </w:pPr>
    </w:p>
    <w:p w14:paraId="367A5C32" w14:textId="77777777" w:rsidR="00BD70A1" w:rsidRDefault="00BD70A1" w:rsidP="00313258">
      <w:pPr>
        <w:pStyle w:val="Subtitle"/>
        <w:rPr>
          <w:lang w:val="en-GB"/>
        </w:rPr>
      </w:pPr>
    </w:p>
    <w:p w14:paraId="38005AB5" w14:textId="77777777" w:rsidR="00BD70A1" w:rsidRDefault="00BD70A1" w:rsidP="00313258">
      <w:pPr>
        <w:pStyle w:val="Subtitle"/>
        <w:rPr>
          <w:lang w:val="en-GB"/>
        </w:rPr>
      </w:pPr>
    </w:p>
    <w:p w14:paraId="4601D2CA" w14:textId="77777777" w:rsidR="00BD70A1" w:rsidRDefault="00BD70A1" w:rsidP="00313258">
      <w:pPr>
        <w:pStyle w:val="Subtitle"/>
        <w:rPr>
          <w:lang w:val="en-GB"/>
        </w:rPr>
      </w:pPr>
    </w:p>
    <w:p w14:paraId="5FBA36DB" w14:textId="77777777" w:rsidR="00BD70A1" w:rsidRDefault="00BD70A1" w:rsidP="00313258">
      <w:pPr>
        <w:pStyle w:val="Subtitle"/>
        <w:rPr>
          <w:lang w:val="en-GB"/>
        </w:rPr>
      </w:pPr>
    </w:p>
    <w:p w14:paraId="15A16A2A" w14:textId="4F0075F6" w:rsidR="00183C47" w:rsidRPr="00C62CD3" w:rsidRDefault="00313258" w:rsidP="00BD70A1">
      <w:pPr>
        <w:pStyle w:val="Heading2"/>
        <w:numPr>
          <w:ilvl w:val="0"/>
          <w:numId w:val="1"/>
        </w:numPr>
        <w:rPr>
          <w:lang w:val="en-GB"/>
        </w:rPr>
      </w:pPr>
      <w:bookmarkStart w:id="11" w:name="_Toc45238148"/>
      <w:r w:rsidRPr="00C62CD3">
        <w:rPr>
          <w:lang w:val="en-GB"/>
        </w:rPr>
        <w:t>Topography</w:t>
      </w:r>
      <w:bookmarkEnd w:id="11"/>
      <w:r w:rsidRPr="00C62CD3">
        <w:rPr>
          <w:lang w:val="en-GB"/>
        </w:rPr>
        <w:t xml:space="preserve"> </w:t>
      </w:r>
    </w:p>
    <w:p w14:paraId="2885A7FB" w14:textId="7256C701" w:rsidR="00C176D3" w:rsidRDefault="005F2761" w:rsidP="00313258">
      <w:pPr>
        <w:pStyle w:val="Subtitle"/>
        <w:rPr>
          <w:rFonts w:ascii="Arial" w:hAnsi="Arial" w:cs="Arial"/>
          <w:color w:val="EEECE1" w:themeColor="background2"/>
          <w:sz w:val="24"/>
          <w:szCs w:val="24"/>
          <w:lang w:val="en-GB"/>
        </w:rPr>
      </w:pPr>
      <w:r w:rsidRPr="005F2761">
        <w:rPr>
          <w:noProof/>
        </w:rPr>
        <w:drawing>
          <wp:anchor distT="0" distB="0" distL="114300" distR="114300" simplePos="0" relativeHeight="251661312" behindDoc="1" locked="0" layoutInCell="1" allowOverlap="1" wp14:anchorId="5B249198" wp14:editId="2C4CEBE2">
            <wp:simplePos x="0" y="0"/>
            <wp:positionH relativeFrom="column">
              <wp:posOffset>1596390</wp:posOffset>
            </wp:positionH>
            <wp:positionV relativeFrom="paragraph">
              <wp:posOffset>768350</wp:posOffset>
            </wp:positionV>
            <wp:extent cx="4429125" cy="3448050"/>
            <wp:effectExtent l="0" t="0" r="9525" b="0"/>
            <wp:wrapTight wrapText="bothSides">
              <wp:wrapPolygon edited="0">
                <wp:start x="372" y="0"/>
                <wp:lineTo x="0" y="239"/>
                <wp:lineTo x="0" y="21123"/>
                <wp:lineTo x="279" y="21481"/>
                <wp:lineTo x="372" y="21481"/>
                <wp:lineTo x="21182" y="21481"/>
                <wp:lineTo x="21275" y="21481"/>
                <wp:lineTo x="21554" y="21123"/>
                <wp:lineTo x="21554" y="239"/>
                <wp:lineTo x="21182" y="0"/>
                <wp:lineTo x="372" y="0"/>
              </wp:wrapPolygon>
            </wp:wrapTight>
            <wp:docPr id="6" name="Imagen 6" descr="Subir el Pico Turquino... - TodoCu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ir el Pico Turquino... - TodoCub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9125" cy="34480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13258" w:rsidRPr="00313258">
        <w:rPr>
          <w:lang w:val="en-GB"/>
        </w:rPr>
        <w:br/>
      </w:r>
      <w:r w:rsidR="00313258" w:rsidRPr="006528BA">
        <w:rPr>
          <w:rFonts w:ascii="Arial" w:hAnsi="Arial" w:cs="Arial"/>
          <w:color w:val="EEECE1" w:themeColor="background2"/>
          <w:sz w:val="24"/>
          <w:szCs w:val="24"/>
          <w:lang w:val="en-GB"/>
        </w:rPr>
        <w:t>Cuba is on a plate edge. It is the largest island in the Antilles that is</w:t>
      </w:r>
      <w:r w:rsidR="00313258" w:rsidRPr="006528BA">
        <w:rPr>
          <w:rFonts w:ascii="Arial" w:hAnsi="Arial" w:cs="Arial"/>
          <w:color w:val="EEECE1" w:themeColor="background2"/>
          <w:sz w:val="24"/>
          <w:szCs w:val="24"/>
          <w:shd w:val="clear" w:color="auto" w:fill="F8F9FA"/>
          <w:lang w:val="en-GB"/>
        </w:rPr>
        <w:t xml:space="preserve"> </w:t>
      </w:r>
      <w:r w:rsidR="00313258" w:rsidRPr="006528BA">
        <w:rPr>
          <w:rFonts w:ascii="Arial" w:hAnsi="Arial" w:cs="Arial"/>
          <w:color w:val="EEECE1" w:themeColor="background2"/>
          <w:sz w:val="24"/>
          <w:szCs w:val="24"/>
          <w:lang w:val="en-GB"/>
        </w:rPr>
        <w:t xml:space="preserve">nothing more than an insular arch linked to the volcanic activity of a subduction pit. Thus, Cuba is a fundamentally volcanic island, with large areas of coral limestone, which emerged on the volcanic building when it had shallow water, and slightly folded. The general topography of Cuba is flat, although there are three mountain groups that occupy a quarter of the ground: the </w:t>
      </w:r>
      <w:proofErr w:type="spellStart"/>
      <w:r w:rsidR="00313258" w:rsidRPr="006528BA">
        <w:rPr>
          <w:rFonts w:ascii="Arial" w:hAnsi="Arial" w:cs="Arial"/>
          <w:color w:val="EEECE1" w:themeColor="background2"/>
          <w:sz w:val="24"/>
          <w:szCs w:val="24"/>
          <w:lang w:val="en-GB"/>
        </w:rPr>
        <w:t>Guaniguanico</w:t>
      </w:r>
      <w:proofErr w:type="spellEnd"/>
      <w:r w:rsidR="00313258" w:rsidRPr="006528BA">
        <w:rPr>
          <w:rFonts w:ascii="Arial" w:hAnsi="Arial" w:cs="Arial"/>
          <w:color w:val="EEECE1" w:themeColor="background2"/>
          <w:sz w:val="24"/>
          <w:szCs w:val="24"/>
          <w:lang w:val="en-GB"/>
        </w:rPr>
        <w:t xml:space="preserve"> mountain range, the </w:t>
      </w:r>
      <w:proofErr w:type="spellStart"/>
      <w:r w:rsidR="00313258" w:rsidRPr="006528BA">
        <w:rPr>
          <w:rFonts w:ascii="Arial" w:hAnsi="Arial" w:cs="Arial"/>
          <w:color w:val="EEECE1" w:themeColor="background2"/>
          <w:sz w:val="24"/>
          <w:szCs w:val="24"/>
          <w:lang w:val="en-GB"/>
        </w:rPr>
        <w:t>Guamauhaya</w:t>
      </w:r>
      <w:proofErr w:type="spellEnd"/>
      <w:r w:rsidR="00313258" w:rsidRPr="006528BA">
        <w:rPr>
          <w:rFonts w:ascii="Arial" w:hAnsi="Arial" w:cs="Arial"/>
          <w:color w:val="EEECE1" w:themeColor="background2"/>
          <w:sz w:val="24"/>
          <w:szCs w:val="24"/>
          <w:lang w:val="en-GB"/>
        </w:rPr>
        <w:t xml:space="preserve"> group, and </w:t>
      </w:r>
      <w:r w:rsidR="006070E2">
        <w:rPr>
          <w:rFonts w:ascii="Arial" w:hAnsi="Arial" w:cs="Arial"/>
          <w:color w:val="EEECE1" w:themeColor="background2"/>
          <w:sz w:val="24"/>
          <w:szCs w:val="24"/>
          <w:lang w:val="en-GB"/>
        </w:rPr>
        <w:t xml:space="preserve">Sierra </w:t>
      </w:r>
      <w:proofErr w:type="spellStart"/>
      <w:r w:rsidR="006070E2">
        <w:rPr>
          <w:rFonts w:ascii="Arial" w:hAnsi="Arial" w:cs="Arial"/>
          <w:color w:val="EEECE1" w:themeColor="background2"/>
          <w:sz w:val="24"/>
          <w:szCs w:val="24"/>
          <w:lang w:val="en-GB"/>
        </w:rPr>
        <w:t>Maestre</w:t>
      </w:r>
      <w:proofErr w:type="spellEnd"/>
      <w:r w:rsidR="006070E2">
        <w:rPr>
          <w:rFonts w:ascii="Arial" w:hAnsi="Arial" w:cs="Arial"/>
          <w:color w:val="EEECE1" w:themeColor="background2"/>
          <w:sz w:val="24"/>
          <w:szCs w:val="24"/>
          <w:lang w:val="en-GB"/>
        </w:rPr>
        <w:t>.</w:t>
      </w:r>
    </w:p>
    <w:p w14:paraId="4787D951" w14:textId="77777777" w:rsidR="00C176D3" w:rsidRPr="00C176D3" w:rsidRDefault="00C176D3" w:rsidP="00C176D3">
      <w:pPr>
        <w:rPr>
          <w:lang w:val="en-GB"/>
        </w:rPr>
      </w:pPr>
    </w:p>
    <w:p w14:paraId="6F617517" w14:textId="55BF8FDD" w:rsidR="00313258" w:rsidRPr="006528BA" w:rsidRDefault="00313258" w:rsidP="00313258">
      <w:pPr>
        <w:pStyle w:val="Subtitle"/>
        <w:rPr>
          <w:rFonts w:ascii="Arial" w:hAnsi="Arial" w:cs="Arial"/>
          <w:color w:val="EEECE1" w:themeColor="background2"/>
          <w:sz w:val="24"/>
          <w:szCs w:val="24"/>
          <w:lang w:val="en-GB"/>
        </w:rPr>
      </w:pPr>
      <w:proofErr w:type="spellStart"/>
      <w:proofErr w:type="gramStart"/>
      <w:r w:rsidRPr="006528BA">
        <w:rPr>
          <w:rFonts w:ascii="Arial" w:hAnsi="Arial" w:cs="Arial"/>
          <w:color w:val="EEECE1" w:themeColor="background2"/>
          <w:sz w:val="24"/>
          <w:szCs w:val="24"/>
          <w:lang w:val="en-GB"/>
        </w:rPr>
        <w:t>Turquino</w:t>
      </w:r>
      <w:proofErr w:type="spellEnd"/>
      <w:r w:rsidRPr="006528BA">
        <w:rPr>
          <w:rFonts w:ascii="Arial" w:hAnsi="Arial" w:cs="Arial"/>
          <w:color w:val="EEECE1" w:themeColor="background2"/>
          <w:sz w:val="24"/>
          <w:szCs w:val="24"/>
          <w:lang w:val="en-GB"/>
        </w:rPr>
        <w:t xml:space="preserve"> Peak,</w:t>
      </w:r>
      <w:proofErr w:type="gramEnd"/>
      <w:r w:rsidR="006070E2">
        <w:rPr>
          <w:rFonts w:ascii="Arial" w:hAnsi="Arial" w:cs="Arial"/>
          <w:color w:val="EEECE1" w:themeColor="background2"/>
          <w:sz w:val="24"/>
          <w:szCs w:val="24"/>
          <w:lang w:val="en-GB"/>
        </w:rPr>
        <w:t xml:space="preserve"> is the higher elevation</w:t>
      </w:r>
      <w:r w:rsidRPr="006528BA">
        <w:rPr>
          <w:rFonts w:ascii="Arial" w:hAnsi="Arial" w:cs="Arial"/>
          <w:color w:val="EEECE1" w:themeColor="background2"/>
          <w:sz w:val="24"/>
          <w:szCs w:val="24"/>
          <w:lang w:val="en-GB"/>
        </w:rPr>
        <w:t xml:space="preserve"> at 1,974 meters above sea level.</w:t>
      </w:r>
    </w:p>
    <w:p w14:paraId="1E45B2A4" w14:textId="03F066BB" w:rsidR="00313258" w:rsidRPr="006528BA" w:rsidRDefault="00313258" w:rsidP="00313258">
      <w:pPr>
        <w:rPr>
          <w:rFonts w:ascii="Arial" w:eastAsiaTheme="majorEastAsia" w:hAnsi="Arial" w:cs="Arial"/>
          <w:color w:val="EEECE1" w:themeColor="background2"/>
          <w:sz w:val="24"/>
          <w:szCs w:val="24"/>
          <w:lang w:val="en-GB"/>
        </w:rPr>
      </w:pPr>
      <w:r w:rsidRPr="006528BA">
        <w:rPr>
          <w:rFonts w:ascii="Arial" w:hAnsi="Arial" w:cs="Arial"/>
          <w:sz w:val="24"/>
          <w:szCs w:val="24"/>
          <w:lang w:val="en-GB"/>
        </w:rPr>
        <w:br/>
      </w:r>
      <w:r w:rsidRPr="006528BA">
        <w:rPr>
          <w:rFonts w:ascii="Arial" w:eastAsiaTheme="majorEastAsia" w:hAnsi="Arial" w:cs="Arial"/>
          <w:color w:val="EEECE1" w:themeColor="background2"/>
          <w:sz w:val="24"/>
          <w:szCs w:val="24"/>
          <w:lang w:val="en-GB"/>
        </w:rPr>
        <w:t xml:space="preserve">Cuban plains have an average altitude of about 100 meters, and despite certain undulations they are remarkably flat. Surrounding the </w:t>
      </w:r>
      <w:proofErr w:type="spellStart"/>
      <w:r w:rsidRPr="006528BA">
        <w:rPr>
          <w:rFonts w:ascii="Arial" w:eastAsiaTheme="majorEastAsia" w:hAnsi="Arial" w:cs="Arial"/>
          <w:color w:val="EEECE1" w:themeColor="background2"/>
          <w:sz w:val="24"/>
          <w:szCs w:val="24"/>
          <w:lang w:val="en-GB"/>
        </w:rPr>
        <w:t>Guaniguanico</w:t>
      </w:r>
      <w:proofErr w:type="spellEnd"/>
      <w:r w:rsidRPr="006528BA">
        <w:rPr>
          <w:rFonts w:ascii="Arial" w:eastAsiaTheme="majorEastAsia" w:hAnsi="Arial" w:cs="Arial"/>
          <w:color w:val="EEECE1" w:themeColor="background2"/>
          <w:sz w:val="24"/>
          <w:szCs w:val="24"/>
          <w:lang w:val="en-GB"/>
        </w:rPr>
        <w:t xml:space="preserve"> mountain </w:t>
      </w:r>
      <w:r w:rsidRPr="006528BA">
        <w:rPr>
          <w:rFonts w:ascii="Arial" w:eastAsiaTheme="majorEastAsia" w:hAnsi="Arial" w:cs="Arial"/>
          <w:color w:val="EEECE1" w:themeColor="background2"/>
          <w:sz w:val="24"/>
          <w:szCs w:val="24"/>
          <w:lang w:val="en-GB"/>
        </w:rPr>
        <w:lastRenderedPageBreak/>
        <w:t xml:space="preserve">range, the plain is more undulating towards the north than towards the south, where its alluvial origin gives a more regular topography. Between </w:t>
      </w:r>
      <w:proofErr w:type="spellStart"/>
      <w:r w:rsidRPr="006528BA">
        <w:rPr>
          <w:rFonts w:ascii="Arial" w:eastAsiaTheme="majorEastAsia" w:hAnsi="Arial" w:cs="Arial"/>
          <w:color w:val="EEECE1" w:themeColor="background2"/>
          <w:sz w:val="24"/>
          <w:szCs w:val="24"/>
          <w:lang w:val="en-GB"/>
        </w:rPr>
        <w:t>Guaniguanico</w:t>
      </w:r>
      <w:proofErr w:type="spellEnd"/>
      <w:r w:rsidRPr="006528BA">
        <w:rPr>
          <w:rFonts w:ascii="Arial" w:eastAsiaTheme="majorEastAsia" w:hAnsi="Arial" w:cs="Arial"/>
          <w:color w:val="EEECE1" w:themeColor="background2"/>
          <w:sz w:val="24"/>
          <w:szCs w:val="24"/>
          <w:lang w:val="en-GB"/>
        </w:rPr>
        <w:t xml:space="preserve"> and Santa Clara are the foothills of Havana-Matanzas and </w:t>
      </w:r>
      <w:proofErr w:type="spellStart"/>
      <w:r w:rsidRPr="006528BA">
        <w:rPr>
          <w:rFonts w:ascii="Arial" w:eastAsiaTheme="majorEastAsia" w:hAnsi="Arial" w:cs="Arial"/>
          <w:color w:val="EEECE1" w:themeColor="background2"/>
          <w:sz w:val="24"/>
          <w:szCs w:val="24"/>
          <w:lang w:val="en-GB"/>
        </w:rPr>
        <w:t>Bejucal</w:t>
      </w:r>
      <w:proofErr w:type="spellEnd"/>
      <w:r w:rsidRPr="006528BA">
        <w:rPr>
          <w:rFonts w:ascii="Arial" w:eastAsiaTheme="majorEastAsia" w:hAnsi="Arial" w:cs="Arial"/>
          <w:color w:val="EEECE1" w:themeColor="background2"/>
          <w:sz w:val="24"/>
          <w:szCs w:val="24"/>
          <w:lang w:val="en-GB"/>
        </w:rPr>
        <w:t>-</w:t>
      </w:r>
      <w:proofErr w:type="spellStart"/>
      <w:r w:rsidRPr="006528BA">
        <w:rPr>
          <w:rFonts w:ascii="Arial" w:eastAsiaTheme="majorEastAsia" w:hAnsi="Arial" w:cs="Arial"/>
          <w:color w:val="EEECE1" w:themeColor="background2"/>
          <w:sz w:val="24"/>
          <w:szCs w:val="24"/>
          <w:lang w:val="en-GB"/>
        </w:rPr>
        <w:t>Madruga</w:t>
      </w:r>
      <w:proofErr w:type="spellEnd"/>
      <w:r w:rsidRPr="006528BA">
        <w:rPr>
          <w:rFonts w:ascii="Arial" w:eastAsiaTheme="majorEastAsia" w:hAnsi="Arial" w:cs="Arial"/>
          <w:color w:val="EEECE1" w:themeColor="background2"/>
          <w:sz w:val="24"/>
          <w:szCs w:val="24"/>
          <w:lang w:val="en-GB"/>
        </w:rPr>
        <w:t>-Coliseum, where</w:t>
      </w:r>
      <w:r w:rsidRPr="006528BA">
        <w:rPr>
          <w:rFonts w:ascii="Arial" w:hAnsi="Arial" w:cs="Arial"/>
          <w:sz w:val="24"/>
          <w:szCs w:val="24"/>
          <w:lang w:val="en-GB"/>
        </w:rPr>
        <w:t xml:space="preserve"> </w:t>
      </w:r>
      <w:r w:rsidRPr="006528BA">
        <w:rPr>
          <w:rFonts w:ascii="Arial" w:eastAsiaTheme="majorEastAsia" w:hAnsi="Arial" w:cs="Arial"/>
          <w:color w:val="EEECE1" w:themeColor="background2"/>
          <w:sz w:val="24"/>
          <w:szCs w:val="24"/>
          <w:lang w:val="en-GB"/>
        </w:rPr>
        <w:t xml:space="preserve">a plain of limestone origin and karst relief extends. This surrounds by the south the great </w:t>
      </w:r>
      <w:r w:rsidR="00EF7B19" w:rsidRPr="006528BA">
        <w:rPr>
          <w:rFonts w:ascii="Arial" w:eastAsiaTheme="majorEastAsia" w:hAnsi="Arial" w:cs="Arial"/>
          <w:color w:val="EEECE1" w:themeColor="background2"/>
          <w:sz w:val="24"/>
          <w:szCs w:val="24"/>
          <w:lang w:val="en-GB"/>
        </w:rPr>
        <w:t xml:space="preserve">Peak </w:t>
      </w:r>
      <w:r w:rsidRPr="006528BA">
        <w:rPr>
          <w:rFonts w:ascii="Arial" w:eastAsiaTheme="majorEastAsia" w:hAnsi="Arial" w:cs="Arial"/>
          <w:color w:val="EEECE1" w:themeColor="background2"/>
          <w:sz w:val="24"/>
          <w:szCs w:val="24"/>
          <w:lang w:val="en-GB"/>
        </w:rPr>
        <w:t xml:space="preserve">Zapata plain that extends from the interior to the Zapata peninsula, where it forms a great swamp. Towards the east the plains of the Villas and </w:t>
      </w:r>
      <w:proofErr w:type="spellStart"/>
      <w:r w:rsidRPr="006528BA">
        <w:rPr>
          <w:rFonts w:ascii="Arial" w:eastAsiaTheme="majorEastAsia" w:hAnsi="Arial" w:cs="Arial"/>
          <w:color w:val="EEECE1" w:themeColor="background2"/>
          <w:sz w:val="24"/>
          <w:szCs w:val="24"/>
          <w:lang w:val="en-GB"/>
        </w:rPr>
        <w:t>Júcaro-Morón</w:t>
      </w:r>
      <w:proofErr w:type="spellEnd"/>
      <w:r w:rsidRPr="006528BA">
        <w:rPr>
          <w:rFonts w:ascii="Arial" w:eastAsiaTheme="majorEastAsia" w:hAnsi="Arial" w:cs="Arial"/>
          <w:color w:val="EEECE1" w:themeColor="background2"/>
          <w:sz w:val="24"/>
          <w:szCs w:val="24"/>
          <w:lang w:val="en-GB"/>
        </w:rPr>
        <w:t xml:space="preserve"> extend.</w:t>
      </w:r>
    </w:p>
    <w:p w14:paraId="43824C5F" w14:textId="001D0DAF" w:rsidR="00E04A8E" w:rsidRPr="006528BA" w:rsidRDefault="00E04A8E" w:rsidP="00E04A8E">
      <w:pPr>
        <w:pStyle w:val="Subtitle"/>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w:t>
      </w:r>
      <w:proofErr w:type="spellStart"/>
      <w:r w:rsidRPr="006528BA">
        <w:rPr>
          <w:rFonts w:ascii="Arial" w:hAnsi="Arial" w:cs="Arial"/>
          <w:color w:val="EEECE1" w:themeColor="background2"/>
          <w:sz w:val="24"/>
          <w:szCs w:val="24"/>
          <w:lang w:val="en-GB"/>
        </w:rPr>
        <w:t>Guaniguanico</w:t>
      </w:r>
      <w:proofErr w:type="spellEnd"/>
      <w:r w:rsidRPr="006528BA">
        <w:rPr>
          <w:rFonts w:ascii="Arial" w:hAnsi="Arial" w:cs="Arial"/>
          <w:color w:val="EEECE1" w:themeColor="background2"/>
          <w:sz w:val="24"/>
          <w:szCs w:val="24"/>
          <w:lang w:val="en-GB"/>
        </w:rPr>
        <w:t xml:space="preserve"> mountain range is located to the west, in the province of Pinar del Río. It is formed by the Sierra de los </w:t>
      </w:r>
      <w:proofErr w:type="spellStart"/>
      <w:r w:rsidRPr="006528BA">
        <w:rPr>
          <w:rFonts w:ascii="Arial" w:hAnsi="Arial" w:cs="Arial"/>
          <w:color w:val="EEECE1" w:themeColor="background2"/>
          <w:sz w:val="24"/>
          <w:szCs w:val="24"/>
          <w:lang w:val="en-GB"/>
        </w:rPr>
        <w:t>Órganos</w:t>
      </w:r>
      <w:proofErr w:type="spellEnd"/>
      <w:r w:rsidRPr="006528BA">
        <w:rPr>
          <w:rFonts w:ascii="Arial" w:hAnsi="Arial" w:cs="Arial"/>
          <w:color w:val="EEECE1" w:themeColor="background2"/>
          <w:sz w:val="24"/>
          <w:szCs w:val="24"/>
          <w:lang w:val="en-GB"/>
        </w:rPr>
        <w:t xml:space="preserve"> in its western part and the Sierra del Rosario in its eastern part, and in total it has a length of 150 km and a width that varies between 10 and 30 km.</w:t>
      </w:r>
    </w:p>
    <w:p w14:paraId="0032ADFC" w14:textId="17A4428B" w:rsidR="00410E07" w:rsidRPr="006070E2" w:rsidRDefault="00E04A8E" w:rsidP="006070E2">
      <w:pPr>
        <w:pStyle w:val="Subtitle"/>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Sierra de los </w:t>
      </w:r>
      <w:proofErr w:type="spellStart"/>
      <w:r w:rsidRPr="006528BA">
        <w:rPr>
          <w:rFonts w:ascii="Arial" w:hAnsi="Arial" w:cs="Arial"/>
          <w:color w:val="EEECE1" w:themeColor="background2"/>
          <w:sz w:val="24"/>
          <w:szCs w:val="24"/>
          <w:lang w:val="en-GB"/>
        </w:rPr>
        <w:t>Órganos</w:t>
      </w:r>
      <w:proofErr w:type="spellEnd"/>
      <w:r w:rsidRPr="006528BA">
        <w:rPr>
          <w:rFonts w:ascii="Arial" w:hAnsi="Arial" w:cs="Arial"/>
          <w:color w:val="EEECE1" w:themeColor="background2"/>
          <w:sz w:val="24"/>
          <w:szCs w:val="24"/>
          <w:lang w:val="en-GB"/>
        </w:rPr>
        <w:t xml:space="preserve"> is </w:t>
      </w:r>
      <w:r w:rsidR="006070E2">
        <w:rPr>
          <w:rFonts w:ascii="Arial" w:hAnsi="Arial" w:cs="Arial"/>
          <w:color w:val="EEECE1" w:themeColor="background2"/>
          <w:sz w:val="24"/>
          <w:szCs w:val="24"/>
          <w:lang w:val="en-GB"/>
        </w:rPr>
        <w:t>built</w:t>
      </w:r>
      <w:r w:rsidRPr="006528BA">
        <w:rPr>
          <w:rFonts w:ascii="Arial" w:hAnsi="Arial" w:cs="Arial"/>
          <w:color w:val="EEECE1" w:themeColor="background2"/>
          <w:sz w:val="24"/>
          <w:szCs w:val="24"/>
          <w:lang w:val="en-GB"/>
        </w:rPr>
        <w:t xml:space="preserve"> of slates of</w:t>
      </w:r>
      <w:r w:rsidR="006070E2">
        <w:rPr>
          <w:rFonts w:ascii="Arial" w:hAnsi="Arial" w:cs="Arial"/>
          <w:color w:val="EEECE1" w:themeColor="background2"/>
          <w:sz w:val="24"/>
          <w:szCs w:val="24"/>
          <w:lang w:val="en-GB"/>
        </w:rPr>
        <w:t xml:space="preserve"> approximately</w:t>
      </w:r>
      <w:r w:rsidRPr="006528BA">
        <w:rPr>
          <w:rFonts w:ascii="Arial" w:hAnsi="Arial" w:cs="Arial"/>
          <w:color w:val="EEECE1" w:themeColor="background2"/>
          <w:sz w:val="24"/>
          <w:szCs w:val="24"/>
          <w:lang w:val="en-GB"/>
        </w:rPr>
        <w:t xml:space="preserve"> 400 meters in height </w:t>
      </w:r>
      <w:r w:rsidR="006070E2">
        <w:rPr>
          <w:rFonts w:ascii="Arial" w:hAnsi="Arial" w:cs="Arial"/>
          <w:color w:val="EEECE1" w:themeColor="background2"/>
          <w:sz w:val="24"/>
          <w:szCs w:val="24"/>
          <w:lang w:val="en-GB"/>
        </w:rPr>
        <w:t>along with</w:t>
      </w:r>
      <w:r w:rsidRPr="006528BA">
        <w:rPr>
          <w:rFonts w:ascii="Arial" w:hAnsi="Arial" w:cs="Arial"/>
          <w:color w:val="EEECE1" w:themeColor="background2"/>
          <w:sz w:val="24"/>
          <w:szCs w:val="24"/>
          <w:lang w:val="en-GB"/>
        </w:rPr>
        <w:t xml:space="preserve"> mounds of limestone with heights of between 200 and 500 meters.</w:t>
      </w:r>
    </w:p>
    <w:p w14:paraId="5FCC6615" w14:textId="3F751470" w:rsidR="000174E2" w:rsidRPr="006528BA" w:rsidRDefault="000174E2" w:rsidP="00410E07">
      <w:pPr>
        <w:rPr>
          <w:rFonts w:ascii="Arial" w:hAnsi="Arial" w:cs="Arial"/>
          <w:sz w:val="24"/>
          <w:szCs w:val="24"/>
          <w:lang w:val="en-GB"/>
        </w:rPr>
      </w:pPr>
    </w:p>
    <w:p w14:paraId="099DDA3E" w14:textId="25F078DE" w:rsidR="000174E2" w:rsidRPr="006528BA" w:rsidRDefault="000174E2" w:rsidP="00410E07">
      <w:pPr>
        <w:rPr>
          <w:rFonts w:ascii="Arial" w:hAnsi="Arial" w:cs="Arial"/>
          <w:sz w:val="24"/>
          <w:szCs w:val="24"/>
          <w:lang w:val="en-GB"/>
        </w:rPr>
      </w:pPr>
      <w:r w:rsidRPr="006528BA">
        <w:rPr>
          <w:rFonts w:ascii="Arial" w:hAnsi="Arial" w:cs="Arial"/>
          <w:noProof/>
          <w:sz w:val="24"/>
          <w:szCs w:val="24"/>
        </w:rPr>
        <w:drawing>
          <wp:inline distT="0" distB="0" distL="0" distR="0" wp14:anchorId="01BDA6F1" wp14:editId="15D9D5C8">
            <wp:extent cx="5612130" cy="3367405"/>
            <wp:effectExtent l="0" t="0" r="7620" b="4445"/>
            <wp:docPr id="8" name="Imagen 8" descr="Qué hacer en Villa Clara, Cuba - Trave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é hacer en Villa Clara, Cuba - Travel Re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2130" cy="3367405"/>
                    </a:xfrm>
                    <a:prstGeom prst="rect">
                      <a:avLst/>
                    </a:prstGeom>
                    <a:ln>
                      <a:noFill/>
                    </a:ln>
                    <a:effectLst>
                      <a:softEdge rad="112500"/>
                    </a:effectLst>
                  </pic:spPr>
                </pic:pic>
              </a:graphicData>
            </a:graphic>
          </wp:inline>
        </w:drawing>
      </w:r>
    </w:p>
    <w:p w14:paraId="729D61CC" w14:textId="77777777" w:rsidR="000174E2" w:rsidRPr="006528BA" w:rsidRDefault="000174E2" w:rsidP="00410E07">
      <w:pPr>
        <w:rPr>
          <w:rFonts w:ascii="Arial" w:hAnsi="Arial" w:cs="Arial"/>
          <w:sz w:val="24"/>
          <w:szCs w:val="24"/>
          <w:lang w:val="en-GB"/>
        </w:rPr>
      </w:pPr>
    </w:p>
    <w:p w14:paraId="2BA437DA" w14:textId="67A13519" w:rsidR="00E04A8E" w:rsidRPr="006528BA" w:rsidRDefault="0092172F" w:rsidP="00BD70A1">
      <w:pPr>
        <w:pStyle w:val="Heading2"/>
        <w:numPr>
          <w:ilvl w:val="0"/>
          <w:numId w:val="1"/>
        </w:numPr>
        <w:rPr>
          <w:lang w:val="en-GB"/>
        </w:rPr>
      </w:pPr>
      <w:bookmarkStart w:id="12" w:name="_Toc45238149"/>
      <w:r>
        <w:rPr>
          <w:lang w:val="en-GB"/>
        </w:rPr>
        <w:t xml:space="preserve">Heritage and </w:t>
      </w:r>
      <w:r w:rsidR="00410E07" w:rsidRPr="006528BA">
        <w:rPr>
          <w:lang w:val="en-GB"/>
        </w:rPr>
        <w:t>Population</w:t>
      </w:r>
      <w:bookmarkEnd w:id="12"/>
    </w:p>
    <w:p w14:paraId="090403B7" w14:textId="77777777" w:rsidR="00313258" w:rsidRPr="006528BA" w:rsidRDefault="00313258" w:rsidP="00313258">
      <w:pPr>
        <w:rPr>
          <w:rFonts w:ascii="Arial" w:hAnsi="Arial" w:cs="Arial"/>
          <w:sz w:val="24"/>
          <w:szCs w:val="24"/>
          <w:lang w:val="en-GB"/>
        </w:rPr>
      </w:pPr>
    </w:p>
    <w:p w14:paraId="50ED6B2B" w14:textId="7065127D" w:rsidR="00CD728A" w:rsidRDefault="00183C47" w:rsidP="00C67B42">
      <w:pPr>
        <w:pStyle w:val="Subtitle"/>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The American Indian</w:t>
      </w:r>
      <w:r w:rsidR="00A17B1B">
        <w:rPr>
          <w:rFonts w:ascii="Arial" w:hAnsi="Arial" w:cs="Arial"/>
          <w:color w:val="EEECE1" w:themeColor="background2"/>
          <w:sz w:val="24"/>
          <w:szCs w:val="24"/>
          <w:lang w:val="en-GB"/>
        </w:rPr>
        <w:t xml:space="preserve"> society</w:t>
      </w:r>
      <w:r w:rsidRPr="006528BA">
        <w:rPr>
          <w:rFonts w:ascii="Arial" w:hAnsi="Arial" w:cs="Arial"/>
          <w:color w:val="EEECE1" w:themeColor="background2"/>
          <w:sz w:val="24"/>
          <w:szCs w:val="24"/>
          <w:lang w:val="en-GB"/>
        </w:rPr>
        <w:t xml:space="preserve"> of Cuba </w:t>
      </w:r>
      <w:r w:rsidR="00876053">
        <w:rPr>
          <w:rFonts w:ascii="Arial" w:hAnsi="Arial" w:cs="Arial"/>
          <w:color w:val="EEECE1" w:themeColor="background2"/>
          <w:sz w:val="24"/>
          <w:szCs w:val="24"/>
          <w:lang w:val="en-GB"/>
        </w:rPr>
        <w:t>started its recession</w:t>
      </w:r>
      <w:r w:rsidRPr="006528BA">
        <w:rPr>
          <w:rFonts w:ascii="Arial" w:hAnsi="Arial" w:cs="Arial"/>
          <w:color w:val="EEECE1" w:themeColor="background2"/>
          <w:sz w:val="24"/>
          <w:szCs w:val="24"/>
          <w:lang w:val="en-GB"/>
        </w:rPr>
        <w:t xml:space="preserve"> after</w:t>
      </w:r>
      <w:r w:rsidR="00876053">
        <w:rPr>
          <w:rFonts w:ascii="Arial" w:hAnsi="Arial" w:cs="Arial"/>
          <w:color w:val="EEECE1" w:themeColor="background2"/>
          <w:sz w:val="24"/>
          <w:szCs w:val="24"/>
          <w:lang w:val="en-GB"/>
        </w:rPr>
        <w:t xml:space="preserve"> the discovery of</w:t>
      </w:r>
      <w:r w:rsidRPr="006528BA">
        <w:rPr>
          <w:rFonts w:ascii="Arial" w:hAnsi="Arial" w:cs="Arial"/>
          <w:color w:val="EEECE1" w:themeColor="background2"/>
          <w:sz w:val="24"/>
          <w:szCs w:val="24"/>
          <w:lang w:val="en-GB"/>
        </w:rPr>
        <w:t xml:space="preserve"> Christopher Columbus in 1492 and after its </w:t>
      </w:r>
      <w:r w:rsidR="00876053">
        <w:rPr>
          <w:rFonts w:ascii="Arial" w:hAnsi="Arial" w:cs="Arial"/>
          <w:color w:val="EEECE1" w:themeColor="background2"/>
          <w:sz w:val="24"/>
          <w:szCs w:val="24"/>
          <w:lang w:val="en-GB"/>
        </w:rPr>
        <w:t>evolution</w:t>
      </w:r>
      <w:r w:rsidRPr="006528BA">
        <w:rPr>
          <w:rFonts w:ascii="Arial" w:hAnsi="Arial" w:cs="Arial"/>
          <w:color w:val="EEECE1" w:themeColor="background2"/>
          <w:sz w:val="24"/>
          <w:szCs w:val="24"/>
          <w:lang w:val="en-GB"/>
        </w:rPr>
        <w:t xml:space="preserve"> as Spanish</w:t>
      </w:r>
      <w:r w:rsidR="00876053">
        <w:rPr>
          <w:rFonts w:ascii="Arial" w:hAnsi="Arial" w:cs="Arial"/>
          <w:color w:val="EEECE1" w:themeColor="background2"/>
          <w:sz w:val="24"/>
          <w:szCs w:val="24"/>
          <w:lang w:val="en-GB"/>
        </w:rPr>
        <w:t xml:space="preserve"> territory</w:t>
      </w:r>
      <w:r w:rsidRPr="006528BA">
        <w:rPr>
          <w:rFonts w:ascii="Arial" w:hAnsi="Arial" w:cs="Arial"/>
          <w:color w:val="EEECE1" w:themeColor="background2"/>
          <w:sz w:val="24"/>
          <w:szCs w:val="24"/>
          <w:lang w:val="en-GB"/>
        </w:rPr>
        <w:t>.</w:t>
      </w:r>
      <w:r w:rsidR="00876053">
        <w:rPr>
          <w:rFonts w:ascii="Arial" w:hAnsi="Arial" w:cs="Arial"/>
          <w:color w:val="EEECE1" w:themeColor="background2"/>
          <w:sz w:val="24"/>
          <w:szCs w:val="24"/>
          <w:lang w:val="en-GB"/>
        </w:rPr>
        <w:t xml:space="preserve"> A huge </w:t>
      </w:r>
      <w:proofErr w:type="gramStart"/>
      <w:r w:rsidR="00876053">
        <w:rPr>
          <w:rFonts w:ascii="Arial" w:hAnsi="Arial" w:cs="Arial"/>
          <w:color w:val="EEECE1" w:themeColor="background2"/>
          <w:sz w:val="24"/>
          <w:szCs w:val="24"/>
          <w:lang w:val="en-GB"/>
        </w:rPr>
        <w:t>amount</w:t>
      </w:r>
      <w:proofErr w:type="gramEnd"/>
      <w:r w:rsidR="00876053">
        <w:rPr>
          <w:rFonts w:ascii="Arial" w:hAnsi="Arial" w:cs="Arial"/>
          <w:color w:val="EEECE1" w:themeColor="background2"/>
          <w:sz w:val="24"/>
          <w:szCs w:val="24"/>
          <w:lang w:val="en-GB"/>
        </w:rPr>
        <w:t xml:space="preserve"> of</w:t>
      </w:r>
      <w:r w:rsidRPr="006528BA">
        <w:rPr>
          <w:rFonts w:ascii="Arial" w:hAnsi="Arial" w:cs="Arial"/>
          <w:color w:val="EEECE1" w:themeColor="background2"/>
          <w:sz w:val="24"/>
          <w:szCs w:val="24"/>
          <w:lang w:val="en-GB"/>
        </w:rPr>
        <w:t xml:space="preserve"> African slaves were </w:t>
      </w:r>
      <w:r w:rsidR="00876053">
        <w:rPr>
          <w:rFonts w:ascii="Arial" w:hAnsi="Arial" w:cs="Arial"/>
          <w:color w:val="EEECE1" w:themeColor="background2"/>
          <w:sz w:val="24"/>
          <w:szCs w:val="24"/>
          <w:lang w:val="en-GB"/>
        </w:rPr>
        <w:t>brought to the island</w:t>
      </w:r>
      <w:r w:rsidRPr="006528BA">
        <w:rPr>
          <w:rFonts w:ascii="Arial" w:hAnsi="Arial" w:cs="Arial"/>
          <w:color w:val="EEECE1" w:themeColor="background2"/>
          <w:sz w:val="24"/>
          <w:szCs w:val="24"/>
          <w:lang w:val="en-GB"/>
        </w:rPr>
        <w:t xml:space="preserve"> to</w:t>
      </w:r>
      <w:r w:rsidR="00876053">
        <w:rPr>
          <w:rFonts w:ascii="Arial" w:hAnsi="Arial" w:cs="Arial"/>
          <w:color w:val="EEECE1" w:themeColor="background2"/>
          <w:sz w:val="24"/>
          <w:szCs w:val="24"/>
          <w:lang w:val="en-GB"/>
        </w:rPr>
        <w:t xml:space="preserve"> make hard work with</w:t>
      </w:r>
      <w:r w:rsidRPr="006528BA">
        <w:rPr>
          <w:rFonts w:ascii="Arial" w:hAnsi="Arial" w:cs="Arial"/>
          <w:color w:val="EEECE1" w:themeColor="background2"/>
          <w:sz w:val="24"/>
          <w:szCs w:val="24"/>
          <w:lang w:val="en-GB"/>
        </w:rPr>
        <w:t xml:space="preserve"> coffee and sugar plantations, </w:t>
      </w:r>
      <w:r w:rsidRPr="006528BA">
        <w:rPr>
          <w:rFonts w:ascii="Arial" w:hAnsi="Arial" w:cs="Arial"/>
          <w:color w:val="EEECE1" w:themeColor="background2"/>
          <w:sz w:val="24"/>
          <w:szCs w:val="24"/>
          <w:lang w:val="en"/>
        </w:rPr>
        <w:t xml:space="preserve">and Havana became the starting point for the annual </w:t>
      </w:r>
      <w:r w:rsidRPr="006528BA">
        <w:rPr>
          <w:rFonts w:ascii="Arial" w:hAnsi="Arial" w:cs="Arial"/>
          <w:color w:val="EEECE1" w:themeColor="background2"/>
          <w:sz w:val="24"/>
          <w:szCs w:val="24"/>
          <w:lang w:val="en"/>
        </w:rPr>
        <w:lastRenderedPageBreak/>
        <w:t xml:space="preserve">treasure fleets bound for Spain from Mexico and Peru. Spanish rule eventually sparked an independence movement and some rebellions that were severely </w:t>
      </w:r>
      <w:r w:rsidR="00C17F8B">
        <w:rPr>
          <w:rFonts w:ascii="Arial" w:hAnsi="Arial" w:cs="Arial"/>
          <w:color w:val="EEECE1" w:themeColor="background2"/>
          <w:sz w:val="24"/>
          <w:szCs w:val="24"/>
          <w:lang w:val="en"/>
        </w:rPr>
        <w:t>abolish</w:t>
      </w:r>
      <w:r w:rsidRPr="006528BA">
        <w:rPr>
          <w:rFonts w:ascii="Arial" w:hAnsi="Arial" w:cs="Arial"/>
          <w:color w:val="EEECE1" w:themeColor="background2"/>
          <w:sz w:val="24"/>
          <w:szCs w:val="24"/>
          <w:lang w:val="en"/>
        </w:rPr>
        <w:t xml:space="preserve">ed. American intervention during the Spanish-American War in 1898 helped </w:t>
      </w:r>
      <w:r w:rsidR="00F061AC">
        <w:rPr>
          <w:rFonts w:ascii="Arial" w:hAnsi="Arial" w:cs="Arial"/>
          <w:color w:val="EEECE1" w:themeColor="background2"/>
          <w:sz w:val="24"/>
          <w:szCs w:val="24"/>
          <w:lang w:val="en"/>
        </w:rPr>
        <w:t>citizens</w:t>
      </w:r>
      <w:r w:rsidRPr="006528BA">
        <w:rPr>
          <w:rFonts w:ascii="Arial" w:hAnsi="Arial" w:cs="Arial"/>
          <w:color w:val="EEECE1" w:themeColor="background2"/>
          <w:sz w:val="24"/>
          <w:szCs w:val="24"/>
          <w:lang w:val="en"/>
        </w:rPr>
        <w:t xml:space="preserve"> overthrow Spanish</w:t>
      </w:r>
      <w:r w:rsidRPr="006528BA">
        <w:rPr>
          <w:rFonts w:ascii="Arial" w:hAnsi="Arial" w:cs="Arial"/>
          <w:color w:val="EEECE1" w:themeColor="background2"/>
          <w:sz w:val="24"/>
          <w:szCs w:val="24"/>
          <w:lang w:val="en-GB"/>
        </w:rPr>
        <w:t xml:space="preserve"> </w:t>
      </w:r>
      <w:r w:rsidR="00C17F8B">
        <w:rPr>
          <w:rFonts w:ascii="Arial" w:hAnsi="Arial" w:cs="Arial"/>
          <w:color w:val="EEECE1" w:themeColor="background2"/>
          <w:sz w:val="24"/>
          <w:szCs w:val="24"/>
          <w:lang w:val="en-GB"/>
        </w:rPr>
        <w:t>government</w:t>
      </w:r>
      <w:r w:rsidRPr="006528BA">
        <w:rPr>
          <w:rFonts w:ascii="Arial" w:hAnsi="Arial" w:cs="Arial"/>
          <w:color w:val="EEECE1" w:themeColor="background2"/>
          <w:sz w:val="24"/>
          <w:szCs w:val="24"/>
          <w:lang w:val="en-GB"/>
        </w:rPr>
        <w:t>.</w:t>
      </w:r>
    </w:p>
    <w:p w14:paraId="6AE2C020" w14:textId="4F281837" w:rsidR="009318C7" w:rsidRPr="009318C7" w:rsidRDefault="009318C7" w:rsidP="009318C7">
      <w:pPr>
        <w:rPr>
          <w:rFonts w:ascii="Arial" w:hAnsi="Arial" w:cs="Arial"/>
          <w:color w:val="EEECE1" w:themeColor="background2"/>
          <w:sz w:val="24"/>
          <w:szCs w:val="24"/>
          <w:lang w:val="en-GB"/>
        </w:rPr>
      </w:pPr>
      <w:r w:rsidRPr="009318C7">
        <w:rPr>
          <w:rFonts w:ascii="Arial" w:hAnsi="Arial" w:cs="Arial"/>
          <w:color w:val="EEECE1" w:themeColor="background2"/>
          <w:sz w:val="24"/>
          <w:szCs w:val="24"/>
          <w:lang w:val="en-GB"/>
        </w:rPr>
        <w:t xml:space="preserve">Officially Cuba is a </w:t>
      </w:r>
      <w:r w:rsidR="00C17F8B">
        <w:rPr>
          <w:rFonts w:ascii="Arial" w:hAnsi="Arial" w:cs="Arial"/>
          <w:color w:val="EEECE1" w:themeColor="background2"/>
          <w:sz w:val="24"/>
          <w:szCs w:val="24"/>
          <w:lang w:val="en-GB"/>
        </w:rPr>
        <w:t>civil</w:t>
      </w:r>
      <w:r w:rsidRPr="009318C7">
        <w:rPr>
          <w:rFonts w:ascii="Arial" w:hAnsi="Arial" w:cs="Arial"/>
          <w:color w:val="EEECE1" w:themeColor="background2"/>
          <w:sz w:val="24"/>
          <w:szCs w:val="24"/>
          <w:lang w:val="en-GB"/>
        </w:rPr>
        <w:t xml:space="preserve"> state and ch</w:t>
      </w:r>
      <w:r w:rsidR="00C17F8B">
        <w:rPr>
          <w:rFonts w:ascii="Arial" w:hAnsi="Arial" w:cs="Arial"/>
          <w:color w:val="EEECE1" w:themeColor="background2"/>
          <w:sz w:val="24"/>
          <w:szCs w:val="24"/>
          <w:lang w:val="en-GB"/>
        </w:rPr>
        <w:t>apels</w:t>
      </w:r>
      <w:r w:rsidRPr="009318C7">
        <w:rPr>
          <w:rFonts w:ascii="Arial" w:hAnsi="Arial" w:cs="Arial"/>
          <w:color w:val="EEECE1" w:themeColor="background2"/>
          <w:sz w:val="24"/>
          <w:szCs w:val="24"/>
          <w:lang w:val="en-GB"/>
        </w:rPr>
        <w:t xml:space="preserve"> are </w:t>
      </w:r>
      <w:r w:rsidR="00C17F8B">
        <w:rPr>
          <w:rFonts w:ascii="Arial" w:hAnsi="Arial" w:cs="Arial"/>
          <w:color w:val="EEECE1" w:themeColor="background2"/>
          <w:sz w:val="24"/>
          <w:szCs w:val="24"/>
          <w:lang w:val="en-GB"/>
        </w:rPr>
        <w:t xml:space="preserve">mainly </w:t>
      </w:r>
      <w:proofErr w:type="spellStart"/>
      <w:r w:rsidR="00C17F8B">
        <w:rPr>
          <w:rFonts w:ascii="Arial" w:hAnsi="Arial" w:cs="Arial"/>
          <w:color w:val="EEECE1" w:themeColor="background2"/>
          <w:sz w:val="24"/>
          <w:szCs w:val="24"/>
          <w:lang w:val="en-GB"/>
        </w:rPr>
        <w:t>rioutous</w:t>
      </w:r>
      <w:proofErr w:type="spellEnd"/>
      <w:r w:rsidR="00C17F8B">
        <w:rPr>
          <w:rFonts w:ascii="Arial" w:hAnsi="Arial" w:cs="Arial"/>
          <w:color w:val="EEECE1" w:themeColor="background2"/>
          <w:sz w:val="24"/>
          <w:szCs w:val="24"/>
          <w:lang w:val="en-GB"/>
        </w:rPr>
        <w:t xml:space="preserve"> points</w:t>
      </w:r>
      <w:r w:rsidRPr="009318C7">
        <w:rPr>
          <w:rFonts w:ascii="Arial" w:hAnsi="Arial" w:cs="Arial"/>
          <w:color w:val="EEECE1" w:themeColor="background2"/>
          <w:sz w:val="24"/>
          <w:szCs w:val="24"/>
          <w:lang w:val="en-GB"/>
        </w:rPr>
        <w:t xml:space="preserve">. </w:t>
      </w:r>
      <w:r w:rsidR="00C17F8B">
        <w:rPr>
          <w:rFonts w:ascii="Arial" w:hAnsi="Arial" w:cs="Arial"/>
          <w:color w:val="EEECE1" w:themeColor="background2"/>
          <w:sz w:val="24"/>
          <w:szCs w:val="24"/>
          <w:lang w:val="en-GB"/>
        </w:rPr>
        <w:t>Nonetheless</w:t>
      </w:r>
      <w:r w:rsidRPr="009318C7">
        <w:rPr>
          <w:rFonts w:ascii="Arial" w:hAnsi="Arial" w:cs="Arial"/>
          <w:color w:val="EEECE1" w:themeColor="background2"/>
          <w:sz w:val="24"/>
          <w:szCs w:val="24"/>
          <w:lang w:val="en-GB"/>
        </w:rPr>
        <w:t xml:space="preserve">, the government recognizes the right of the Cuban people to practice any religious creed, </w:t>
      </w:r>
      <w:proofErr w:type="gramStart"/>
      <w:r w:rsidRPr="009318C7">
        <w:rPr>
          <w:rFonts w:ascii="Arial" w:hAnsi="Arial" w:cs="Arial"/>
          <w:color w:val="EEECE1" w:themeColor="background2"/>
          <w:sz w:val="24"/>
          <w:szCs w:val="24"/>
          <w:lang w:val="en-GB"/>
        </w:rPr>
        <w:t>as long as</w:t>
      </w:r>
      <w:proofErr w:type="gramEnd"/>
      <w:r w:rsidRPr="009318C7">
        <w:rPr>
          <w:rFonts w:ascii="Arial" w:hAnsi="Arial" w:cs="Arial"/>
          <w:color w:val="EEECE1" w:themeColor="background2"/>
          <w:sz w:val="24"/>
          <w:szCs w:val="24"/>
          <w:lang w:val="en-GB"/>
        </w:rPr>
        <w:t xml:space="preserve"> it does not interfere with government doctrine. Catholicism </w:t>
      </w:r>
      <w:r w:rsidR="00C17F8B">
        <w:rPr>
          <w:rFonts w:ascii="Arial" w:hAnsi="Arial" w:cs="Arial"/>
          <w:color w:val="EEECE1" w:themeColor="background2"/>
          <w:sz w:val="24"/>
          <w:szCs w:val="24"/>
          <w:lang w:val="en-GB"/>
        </w:rPr>
        <w:t xml:space="preserve">is the most famous </w:t>
      </w:r>
      <w:r w:rsidRPr="009318C7">
        <w:rPr>
          <w:rFonts w:ascii="Arial" w:hAnsi="Arial" w:cs="Arial"/>
          <w:color w:val="EEECE1" w:themeColor="background2"/>
          <w:sz w:val="24"/>
          <w:szCs w:val="24"/>
          <w:lang w:val="en-GB"/>
        </w:rPr>
        <w:t xml:space="preserve">religion, with </w:t>
      </w:r>
      <w:r w:rsidR="00FB37ED">
        <w:rPr>
          <w:rFonts w:ascii="Arial" w:hAnsi="Arial" w:cs="Arial"/>
          <w:color w:val="EEECE1" w:themeColor="background2"/>
          <w:sz w:val="24"/>
          <w:szCs w:val="24"/>
          <w:lang w:val="en-GB"/>
        </w:rPr>
        <w:t xml:space="preserve">almost all the population </w:t>
      </w:r>
      <w:r w:rsidRPr="009318C7">
        <w:rPr>
          <w:rFonts w:ascii="Arial" w:hAnsi="Arial" w:cs="Arial"/>
          <w:color w:val="EEECE1" w:themeColor="background2"/>
          <w:sz w:val="24"/>
          <w:szCs w:val="24"/>
          <w:lang w:val="en-GB"/>
        </w:rPr>
        <w:t xml:space="preserve">considering themselves Catholic. Other noteworthy religions are </w:t>
      </w:r>
      <w:proofErr w:type="spellStart"/>
      <w:r w:rsidRPr="009318C7">
        <w:rPr>
          <w:rFonts w:ascii="Arial" w:hAnsi="Arial" w:cs="Arial"/>
          <w:color w:val="EEECE1" w:themeColor="background2"/>
          <w:sz w:val="24"/>
          <w:szCs w:val="24"/>
          <w:lang w:val="en-GB"/>
        </w:rPr>
        <w:t>Santeria</w:t>
      </w:r>
      <w:proofErr w:type="spellEnd"/>
      <w:r w:rsidRPr="009318C7">
        <w:rPr>
          <w:rFonts w:ascii="Arial" w:hAnsi="Arial" w:cs="Arial"/>
          <w:color w:val="EEECE1" w:themeColor="background2"/>
          <w:sz w:val="24"/>
          <w:szCs w:val="24"/>
          <w:lang w:val="en-GB"/>
        </w:rPr>
        <w:t xml:space="preserve"> derived from practices transmitted by African slaves, mixed with Catholicism and other Native American beliefs, and Protestantism.</w:t>
      </w:r>
    </w:p>
    <w:p w14:paraId="7514C6E1" w14:textId="0F354A7F"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 xml:space="preserve">Cuba </w:t>
      </w:r>
      <w:r w:rsidR="00FB37ED">
        <w:rPr>
          <w:rFonts w:ascii="Arial" w:hAnsi="Arial" w:cs="Arial"/>
          <w:color w:val="EEECE1" w:themeColor="background2"/>
          <w:sz w:val="24"/>
          <w:szCs w:val="24"/>
          <w:lang w:val="en-GB"/>
        </w:rPr>
        <w:t>has</w:t>
      </w:r>
      <w:r w:rsidRPr="00AA56BD">
        <w:rPr>
          <w:rFonts w:ascii="Arial" w:hAnsi="Arial" w:cs="Arial"/>
          <w:color w:val="EEECE1" w:themeColor="background2"/>
          <w:sz w:val="24"/>
          <w:szCs w:val="24"/>
          <w:lang w:val="en-GB"/>
        </w:rPr>
        <w:t xml:space="preserve"> 11,338,138 </w:t>
      </w:r>
      <w:r w:rsidR="00FB37ED">
        <w:rPr>
          <w:rFonts w:ascii="Arial" w:hAnsi="Arial" w:cs="Arial"/>
          <w:color w:val="EEECE1" w:themeColor="background2"/>
          <w:sz w:val="24"/>
          <w:szCs w:val="24"/>
          <w:lang w:val="en-GB"/>
        </w:rPr>
        <w:t>habitants</w:t>
      </w:r>
      <w:r w:rsidRPr="00AA56BD">
        <w:rPr>
          <w:rFonts w:ascii="Arial" w:hAnsi="Arial" w:cs="Arial"/>
          <w:color w:val="EEECE1" w:themeColor="background2"/>
          <w:sz w:val="24"/>
          <w:szCs w:val="24"/>
          <w:lang w:val="en-GB"/>
        </w:rPr>
        <w:t xml:space="preserve">, and </w:t>
      </w:r>
      <w:r w:rsidR="00FB37ED">
        <w:rPr>
          <w:rFonts w:ascii="Arial" w:hAnsi="Arial" w:cs="Arial"/>
          <w:color w:val="EEECE1" w:themeColor="background2"/>
          <w:sz w:val="24"/>
          <w:szCs w:val="24"/>
          <w:lang w:val="en-GB"/>
        </w:rPr>
        <w:t xml:space="preserve">not </w:t>
      </w:r>
      <w:proofErr w:type="gramStart"/>
      <w:r w:rsidR="00FB37ED">
        <w:rPr>
          <w:rFonts w:ascii="Arial" w:hAnsi="Arial" w:cs="Arial"/>
          <w:color w:val="EEECE1" w:themeColor="background2"/>
          <w:sz w:val="24"/>
          <w:szCs w:val="24"/>
          <w:lang w:val="en-GB"/>
        </w:rPr>
        <w:t>very high</w:t>
      </w:r>
      <w:proofErr w:type="gramEnd"/>
      <w:r w:rsidR="00FB37ED">
        <w:rPr>
          <w:rFonts w:ascii="Arial" w:hAnsi="Arial" w:cs="Arial"/>
          <w:color w:val="EEECE1" w:themeColor="background2"/>
          <w:sz w:val="24"/>
          <w:szCs w:val="24"/>
          <w:lang w:val="en-GB"/>
        </w:rPr>
        <w:t xml:space="preserve"> level</w:t>
      </w:r>
      <w:r w:rsidRPr="00AA56BD">
        <w:rPr>
          <w:rFonts w:ascii="Arial" w:hAnsi="Arial" w:cs="Arial"/>
          <w:color w:val="EEECE1" w:themeColor="background2"/>
          <w:sz w:val="24"/>
          <w:szCs w:val="24"/>
          <w:lang w:val="en-GB"/>
        </w:rPr>
        <w:t xml:space="preserve"> of immigration, </w:t>
      </w:r>
      <w:r w:rsidR="00FB37ED">
        <w:rPr>
          <w:rFonts w:ascii="Arial" w:hAnsi="Arial" w:cs="Arial"/>
          <w:color w:val="EEECE1" w:themeColor="background2"/>
          <w:sz w:val="24"/>
          <w:szCs w:val="24"/>
          <w:lang w:val="en-GB"/>
        </w:rPr>
        <w:t>stays</w:t>
      </w:r>
      <w:r w:rsidRPr="00AA56BD">
        <w:rPr>
          <w:rFonts w:ascii="Arial" w:hAnsi="Arial" w:cs="Arial"/>
          <w:color w:val="EEECE1" w:themeColor="background2"/>
          <w:sz w:val="24"/>
          <w:szCs w:val="24"/>
          <w:lang w:val="en-GB"/>
        </w:rPr>
        <w:t xml:space="preserve"> in position 81 in the </w:t>
      </w:r>
      <w:r w:rsidR="00FB37ED">
        <w:rPr>
          <w:rFonts w:ascii="Arial" w:hAnsi="Arial" w:cs="Arial"/>
          <w:color w:val="EEECE1" w:themeColor="background2"/>
          <w:sz w:val="24"/>
          <w:szCs w:val="24"/>
          <w:lang w:val="en-GB"/>
        </w:rPr>
        <w:t>society</w:t>
      </w:r>
      <w:r w:rsidRPr="00AA56BD">
        <w:rPr>
          <w:rFonts w:ascii="Arial" w:hAnsi="Arial" w:cs="Arial"/>
          <w:color w:val="EEECE1" w:themeColor="background2"/>
          <w:sz w:val="24"/>
          <w:szCs w:val="24"/>
          <w:lang w:val="en-GB"/>
        </w:rPr>
        <w:t xml:space="preserve"> table, </w:t>
      </w:r>
      <w:r w:rsidR="00FB37ED">
        <w:rPr>
          <w:rFonts w:ascii="Arial" w:hAnsi="Arial" w:cs="Arial"/>
          <w:color w:val="EEECE1" w:themeColor="background2"/>
          <w:sz w:val="24"/>
          <w:szCs w:val="24"/>
          <w:lang w:val="en-GB"/>
        </w:rPr>
        <w:t>containing</w:t>
      </w:r>
      <w:r w:rsidRPr="00AA56BD">
        <w:rPr>
          <w:rFonts w:ascii="Arial" w:hAnsi="Arial" w:cs="Arial"/>
          <w:color w:val="EEECE1" w:themeColor="background2"/>
          <w:sz w:val="24"/>
          <w:szCs w:val="24"/>
          <w:lang w:val="en-GB"/>
        </w:rPr>
        <w:t xml:space="preserve"> 196 countries and </w:t>
      </w:r>
      <w:r w:rsidR="00FB37ED">
        <w:rPr>
          <w:rFonts w:ascii="Arial" w:hAnsi="Arial" w:cs="Arial"/>
          <w:color w:val="EEECE1" w:themeColor="background2"/>
          <w:sz w:val="24"/>
          <w:szCs w:val="24"/>
          <w:lang w:val="en-GB"/>
        </w:rPr>
        <w:t>the</w:t>
      </w:r>
      <w:r w:rsidRPr="00AA56BD">
        <w:rPr>
          <w:rFonts w:ascii="Arial" w:hAnsi="Arial" w:cs="Arial"/>
          <w:color w:val="EEECE1" w:themeColor="background2"/>
          <w:sz w:val="24"/>
          <w:szCs w:val="24"/>
          <w:lang w:val="en-GB"/>
        </w:rPr>
        <w:t xml:space="preserve"> density of 103 habitants per km2.</w:t>
      </w:r>
    </w:p>
    <w:p w14:paraId="30EA0400" w14:textId="34EBE126" w:rsidR="00AA56BD" w:rsidRPr="00AA56BD" w:rsidRDefault="00FB37ED" w:rsidP="00AA56BD">
      <w:pPr>
        <w:rPr>
          <w:rFonts w:ascii="Arial" w:hAnsi="Arial" w:cs="Arial"/>
          <w:color w:val="EEECE1" w:themeColor="background2"/>
          <w:sz w:val="24"/>
          <w:szCs w:val="24"/>
          <w:lang w:val="en-GB"/>
        </w:rPr>
      </w:pPr>
      <w:r>
        <w:rPr>
          <w:rFonts w:ascii="Arial" w:hAnsi="Arial" w:cs="Arial"/>
          <w:color w:val="EEECE1" w:themeColor="background2"/>
          <w:sz w:val="24"/>
          <w:szCs w:val="24"/>
          <w:lang w:val="en-GB"/>
        </w:rPr>
        <w:t>Their</w:t>
      </w:r>
      <w:r w:rsidR="00AA56BD" w:rsidRPr="00AA56BD">
        <w:rPr>
          <w:rFonts w:ascii="Arial" w:hAnsi="Arial" w:cs="Arial"/>
          <w:color w:val="EEECE1" w:themeColor="background2"/>
          <w:sz w:val="24"/>
          <w:szCs w:val="24"/>
          <w:lang w:val="en-GB"/>
        </w:rPr>
        <w:t xml:space="preserve"> currency is Cuban pesos</w:t>
      </w:r>
      <w:r w:rsidR="00C1156B">
        <w:rPr>
          <w:rFonts w:ascii="Arial" w:hAnsi="Arial" w:cs="Arial"/>
          <w:color w:val="EEECE1" w:themeColor="background2"/>
          <w:sz w:val="24"/>
          <w:szCs w:val="24"/>
          <w:lang w:val="en-GB"/>
        </w:rPr>
        <w:t xml:space="preserve"> (CUP)</w:t>
      </w:r>
      <w:r>
        <w:rPr>
          <w:rFonts w:ascii="Arial" w:hAnsi="Arial" w:cs="Arial"/>
          <w:color w:val="EEECE1" w:themeColor="background2"/>
          <w:sz w:val="24"/>
          <w:szCs w:val="24"/>
          <w:lang w:val="en-GB"/>
        </w:rPr>
        <w:t xml:space="preserve"> and</w:t>
      </w:r>
      <w:r w:rsidR="00AA56BD" w:rsidRPr="00AA56BD">
        <w:rPr>
          <w:rFonts w:ascii="Arial" w:hAnsi="Arial" w:cs="Arial"/>
          <w:color w:val="EEECE1" w:themeColor="background2"/>
          <w:sz w:val="24"/>
          <w:szCs w:val="24"/>
          <w:lang w:val="en-GB"/>
        </w:rPr>
        <w:t xml:space="preserve"> is the 64th economy by volume of GDP.</w:t>
      </w:r>
    </w:p>
    <w:p w14:paraId="7179D171" w14:textId="3FB10F03" w:rsidR="00AA56BD" w:rsidRPr="00AA56BD" w:rsidRDefault="00AA56BD" w:rsidP="00AA56BD">
      <w:pPr>
        <w:rPr>
          <w:rFonts w:ascii="Arial" w:hAnsi="Arial" w:cs="Arial"/>
          <w:color w:val="EEECE1" w:themeColor="background2"/>
          <w:sz w:val="24"/>
          <w:szCs w:val="24"/>
          <w:lang w:val="en-GB"/>
        </w:rPr>
      </w:pPr>
      <w:r w:rsidRPr="00AA56BD">
        <w:rPr>
          <w:rFonts w:ascii="Arial" w:hAnsi="Arial" w:cs="Arial"/>
          <w:color w:val="EEECE1" w:themeColor="background2"/>
          <w:sz w:val="24"/>
          <w:szCs w:val="24"/>
          <w:lang w:val="en-GB"/>
        </w:rPr>
        <w:t>As for the Corruption Perception Index of the public sector in Cuba, it has been 47 points, therefore, it is in position 61 in the corruption perception ranking made up of 180 countries.</w:t>
      </w:r>
    </w:p>
    <w:p w14:paraId="39B3221A" w14:textId="2830025C" w:rsidR="0053206C" w:rsidRDefault="0053206C" w:rsidP="0053206C">
      <w:pPr>
        <w:rPr>
          <w:lang w:val="en-GB"/>
        </w:rPr>
      </w:pPr>
    </w:p>
    <w:p w14:paraId="54D73EC4" w14:textId="679E8E9B" w:rsidR="0053206C" w:rsidRDefault="0053206C" w:rsidP="0053206C">
      <w:pPr>
        <w:pStyle w:val="Heading2"/>
        <w:numPr>
          <w:ilvl w:val="0"/>
          <w:numId w:val="5"/>
        </w:numPr>
        <w:rPr>
          <w:lang w:val="en-GB"/>
        </w:rPr>
      </w:pPr>
      <w:bookmarkStart w:id="13" w:name="_Toc45238150"/>
      <w:r>
        <w:rPr>
          <w:lang w:val="en-GB"/>
        </w:rPr>
        <w:t>Language</w:t>
      </w:r>
      <w:bookmarkEnd w:id="13"/>
    </w:p>
    <w:p w14:paraId="7F542EA1" w14:textId="77777777" w:rsidR="0092172F" w:rsidRDefault="0092172F" w:rsidP="0092172F">
      <w:pPr>
        <w:rPr>
          <w:rFonts w:ascii="Arial" w:hAnsi="Arial" w:cs="Arial"/>
          <w:color w:val="EEECE1" w:themeColor="background2"/>
          <w:sz w:val="24"/>
          <w:szCs w:val="24"/>
          <w:lang w:val="en-GB"/>
        </w:rPr>
      </w:pPr>
    </w:p>
    <w:p w14:paraId="4CA33B24" w14:textId="5DE65A95" w:rsidR="0092172F" w:rsidRPr="0092172F" w:rsidRDefault="0092172F" w:rsidP="0092172F">
      <w:pPr>
        <w:rPr>
          <w:rFonts w:ascii="Arial" w:hAnsi="Arial" w:cs="Arial"/>
          <w:color w:val="EEECE1" w:themeColor="background2"/>
          <w:sz w:val="24"/>
          <w:szCs w:val="24"/>
          <w:lang w:val="en-GB"/>
        </w:rPr>
      </w:pPr>
      <w:r>
        <w:rPr>
          <w:rFonts w:ascii="Arial" w:hAnsi="Arial" w:cs="Arial"/>
          <w:color w:val="EEECE1" w:themeColor="background2"/>
          <w:sz w:val="24"/>
          <w:szCs w:val="24"/>
          <w:lang w:val="en-GB"/>
        </w:rPr>
        <w:t xml:space="preserve">According to </w:t>
      </w:r>
      <w:proofErr w:type="gramStart"/>
      <w:r>
        <w:rPr>
          <w:rFonts w:ascii="Arial" w:hAnsi="Arial" w:cs="Arial"/>
          <w:color w:val="EEECE1" w:themeColor="background2"/>
          <w:sz w:val="24"/>
          <w:szCs w:val="24"/>
          <w:lang w:val="en-GB"/>
        </w:rPr>
        <w:t>( VisitCuba.org</w:t>
      </w:r>
      <w:proofErr w:type="gramEnd"/>
      <w:r>
        <w:rPr>
          <w:rFonts w:ascii="Arial" w:hAnsi="Arial" w:cs="Arial"/>
          <w:color w:val="EEECE1" w:themeColor="background2"/>
          <w:sz w:val="24"/>
          <w:szCs w:val="24"/>
          <w:lang w:val="en-GB"/>
        </w:rPr>
        <w:t xml:space="preserve"> 2020 ) t</w:t>
      </w:r>
      <w:r w:rsidRPr="0092172F">
        <w:rPr>
          <w:rFonts w:ascii="Arial" w:hAnsi="Arial" w:cs="Arial"/>
          <w:color w:val="EEECE1" w:themeColor="background2"/>
          <w:sz w:val="24"/>
          <w:szCs w:val="24"/>
          <w:lang w:val="en-GB"/>
        </w:rPr>
        <w:t xml:space="preserve">he official </w:t>
      </w:r>
      <w:r w:rsidR="00D84D56">
        <w:rPr>
          <w:rFonts w:ascii="Arial" w:hAnsi="Arial" w:cs="Arial"/>
          <w:color w:val="EEECE1" w:themeColor="background2"/>
          <w:sz w:val="24"/>
          <w:szCs w:val="24"/>
          <w:lang w:val="en-GB"/>
        </w:rPr>
        <w:t>language</w:t>
      </w:r>
      <w:r w:rsidRPr="0092172F">
        <w:rPr>
          <w:rFonts w:ascii="Arial" w:hAnsi="Arial" w:cs="Arial"/>
          <w:color w:val="EEECE1" w:themeColor="background2"/>
          <w:sz w:val="24"/>
          <w:szCs w:val="24"/>
          <w:lang w:val="en-GB"/>
        </w:rPr>
        <w:t xml:space="preserve"> is Spanish and, given the level of education of the </w:t>
      </w:r>
      <w:r w:rsidR="00D84D56">
        <w:rPr>
          <w:rFonts w:ascii="Arial" w:hAnsi="Arial" w:cs="Arial"/>
          <w:color w:val="EEECE1" w:themeColor="background2"/>
          <w:sz w:val="24"/>
          <w:szCs w:val="24"/>
          <w:lang w:val="en-GB"/>
        </w:rPr>
        <w:t>society</w:t>
      </w:r>
      <w:r w:rsidRPr="0092172F">
        <w:rPr>
          <w:rFonts w:ascii="Arial" w:hAnsi="Arial" w:cs="Arial"/>
          <w:color w:val="EEECE1" w:themeColor="background2"/>
          <w:sz w:val="24"/>
          <w:szCs w:val="24"/>
          <w:lang w:val="en-GB"/>
        </w:rPr>
        <w:t xml:space="preserve">, </w:t>
      </w:r>
      <w:r w:rsidR="00AE19B2">
        <w:rPr>
          <w:rFonts w:ascii="Arial" w:hAnsi="Arial" w:cs="Arial"/>
          <w:color w:val="EEECE1" w:themeColor="background2"/>
          <w:sz w:val="24"/>
          <w:szCs w:val="24"/>
          <w:lang w:val="en-GB"/>
        </w:rPr>
        <w:t xml:space="preserve">they make very good use of the language and have a vocabulary rich of </w:t>
      </w:r>
      <w:proofErr w:type="spellStart"/>
      <w:r w:rsidR="00AE19B2">
        <w:rPr>
          <w:rFonts w:ascii="Arial" w:hAnsi="Arial" w:cs="Arial"/>
          <w:color w:val="EEECE1" w:themeColor="background2"/>
          <w:sz w:val="24"/>
          <w:szCs w:val="24"/>
          <w:lang w:val="en-GB"/>
        </w:rPr>
        <w:t>Cubanisms</w:t>
      </w:r>
      <w:proofErr w:type="spellEnd"/>
      <w:r w:rsidR="00AE19B2">
        <w:rPr>
          <w:rFonts w:ascii="Arial" w:hAnsi="Arial" w:cs="Arial"/>
          <w:color w:val="EEECE1" w:themeColor="background2"/>
          <w:sz w:val="24"/>
          <w:szCs w:val="24"/>
          <w:lang w:val="en-GB"/>
        </w:rPr>
        <w:t>.</w:t>
      </w:r>
    </w:p>
    <w:p w14:paraId="5BB10B8A" w14:textId="648090B9"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A good part of the population also speaks English, and in the tourism sector workers also frequently speak German, French, Italian and Russian.</w:t>
      </w:r>
    </w:p>
    <w:p w14:paraId="3214925D" w14:textId="0D1457D5"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 xml:space="preserve">In </w:t>
      </w:r>
      <w:proofErr w:type="gramStart"/>
      <w:r w:rsidRPr="0092172F">
        <w:rPr>
          <w:rFonts w:ascii="Arial" w:hAnsi="Arial" w:cs="Arial"/>
          <w:color w:val="EEECE1" w:themeColor="background2"/>
          <w:sz w:val="24"/>
          <w:szCs w:val="24"/>
          <w:lang w:val="en-GB"/>
        </w:rPr>
        <w:t>Cuba</w:t>
      </w:r>
      <w:proofErr w:type="gramEnd"/>
      <w:r w:rsidRPr="0092172F">
        <w:rPr>
          <w:rFonts w:ascii="Arial" w:hAnsi="Arial" w:cs="Arial"/>
          <w:color w:val="EEECE1" w:themeColor="background2"/>
          <w:sz w:val="24"/>
          <w:szCs w:val="24"/>
          <w:lang w:val="en-GB"/>
        </w:rPr>
        <w:t xml:space="preserve"> the </w:t>
      </w:r>
      <w:r w:rsidR="00AE19B2">
        <w:rPr>
          <w:rFonts w:ascii="Arial" w:hAnsi="Arial" w:cs="Arial"/>
          <w:color w:val="EEECE1" w:themeColor="background2"/>
          <w:sz w:val="24"/>
          <w:szCs w:val="24"/>
          <w:lang w:val="en-GB"/>
        </w:rPr>
        <w:t>Spanish</w:t>
      </w:r>
      <w:r w:rsidRPr="0092172F">
        <w:rPr>
          <w:rFonts w:ascii="Arial" w:hAnsi="Arial" w:cs="Arial"/>
          <w:color w:val="EEECE1" w:themeColor="background2"/>
          <w:sz w:val="24"/>
          <w:szCs w:val="24"/>
          <w:lang w:val="en-GB"/>
        </w:rPr>
        <w:t xml:space="preserve"> </w:t>
      </w:r>
      <w:r w:rsidR="00AE19B2">
        <w:rPr>
          <w:rFonts w:ascii="Arial" w:hAnsi="Arial" w:cs="Arial"/>
          <w:color w:val="EEECE1" w:themeColor="background2"/>
          <w:sz w:val="24"/>
          <w:szCs w:val="24"/>
          <w:lang w:val="en-GB"/>
        </w:rPr>
        <w:t>wording</w:t>
      </w:r>
      <w:r w:rsidRPr="0092172F">
        <w:rPr>
          <w:rFonts w:ascii="Arial" w:hAnsi="Arial" w:cs="Arial"/>
          <w:color w:val="EEECE1" w:themeColor="background2"/>
          <w:sz w:val="24"/>
          <w:szCs w:val="24"/>
          <w:lang w:val="en-GB"/>
        </w:rPr>
        <w:t xml:space="preserve"> was enriched by the </w:t>
      </w:r>
      <w:r w:rsidR="00AE19B2">
        <w:rPr>
          <w:rFonts w:ascii="Arial" w:hAnsi="Arial" w:cs="Arial"/>
          <w:color w:val="EEECE1" w:themeColor="background2"/>
          <w:sz w:val="24"/>
          <w:szCs w:val="24"/>
          <w:lang w:val="en-GB"/>
        </w:rPr>
        <w:t xml:space="preserve">speech </w:t>
      </w:r>
      <w:r w:rsidRPr="0092172F">
        <w:rPr>
          <w:rFonts w:ascii="Arial" w:hAnsi="Arial" w:cs="Arial"/>
          <w:color w:val="EEECE1" w:themeColor="background2"/>
          <w:sz w:val="24"/>
          <w:szCs w:val="24"/>
          <w:lang w:val="en-GB"/>
        </w:rPr>
        <w:t xml:space="preserve">of the </w:t>
      </w:r>
      <w:proofErr w:type="spellStart"/>
      <w:r w:rsidRPr="0092172F">
        <w:rPr>
          <w:rFonts w:ascii="Arial" w:hAnsi="Arial" w:cs="Arial"/>
          <w:color w:val="EEECE1" w:themeColor="background2"/>
          <w:sz w:val="24"/>
          <w:szCs w:val="24"/>
          <w:lang w:val="en-GB"/>
        </w:rPr>
        <w:t>Taíno</w:t>
      </w:r>
      <w:proofErr w:type="spellEnd"/>
      <w:r w:rsidRPr="0092172F">
        <w:rPr>
          <w:rFonts w:ascii="Arial" w:hAnsi="Arial" w:cs="Arial"/>
          <w:color w:val="EEECE1" w:themeColor="background2"/>
          <w:sz w:val="24"/>
          <w:szCs w:val="24"/>
          <w:lang w:val="en-GB"/>
        </w:rPr>
        <w:t xml:space="preserve"> Indians, who </w:t>
      </w:r>
      <w:proofErr w:type="spellStart"/>
      <w:r w:rsidR="00AE19B2">
        <w:rPr>
          <w:rFonts w:ascii="Arial" w:hAnsi="Arial" w:cs="Arial"/>
          <w:color w:val="EEECE1" w:themeColor="background2"/>
          <w:sz w:val="24"/>
          <w:szCs w:val="24"/>
          <w:lang w:val="en-GB"/>
        </w:rPr>
        <w:t>where</w:t>
      </w:r>
      <w:proofErr w:type="spellEnd"/>
      <w:r w:rsidR="00AE19B2">
        <w:rPr>
          <w:rFonts w:ascii="Arial" w:hAnsi="Arial" w:cs="Arial"/>
          <w:color w:val="EEECE1" w:themeColor="background2"/>
          <w:sz w:val="24"/>
          <w:szCs w:val="24"/>
          <w:lang w:val="en-GB"/>
        </w:rPr>
        <w:t xml:space="preserve"> living in</w:t>
      </w:r>
      <w:r w:rsidRPr="0092172F">
        <w:rPr>
          <w:rFonts w:ascii="Arial" w:hAnsi="Arial" w:cs="Arial"/>
          <w:color w:val="EEECE1" w:themeColor="background2"/>
          <w:sz w:val="24"/>
          <w:szCs w:val="24"/>
          <w:lang w:val="en-GB"/>
        </w:rPr>
        <w:t xml:space="preserve"> the </w:t>
      </w:r>
      <w:r w:rsidR="00AE19B2">
        <w:rPr>
          <w:rFonts w:ascii="Arial" w:hAnsi="Arial" w:cs="Arial"/>
          <w:color w:val="EEECE1" w:themeColor="background2"/>
          <w:sz w:val="24"/>
          <w:szCs w:val="24"/>
          <w:lang w:val="en-GB"/>
        </w:rPr>
        <w:t>peninsula</w:t>
      </w:r>
      <w:r w:rsidRPr="0092172F">
        <w:rPr>
          <w:rFonts w:ascii="Arial" w:hAnsi="Arial" w:cs="Arial"/>
          <w:color w:val="EEECE1" w:themeColor="background2"/>
          <w:sz w:val="24"/>
          <w:szCs w:val="24"/>
          <w:lang w:val="en-GB"/>
        </w:rPr>
        <w:t xml:space="preserve"> before the </w:t>
      </w:r>
      <w:r w:rsidR="00AE19B2">
        <w:rPr>
          <w:rFonts w:ascii="Arial" w:hAnsi="Arial" w:cs="Arial"/>
          <w:color w:val="EEECE1" w:themeColor="background2"/>
          <w:sz w:val="24"/>
          <w:szCs w:val="24"/>
          <w:lang w:val="en-GB"/>
        </w:rPr>
        <w:t>Spanish arrived</w:t>
      </w:r>
      <w:r w:rsidRPr="0092172F">
        <w:rPr>
          <w:rFonts w:ascii="Arial" w:hAnsi="Arial" w:cs="Arial"/>
          <w:color w:val="EEECE1" w:themeColor="background2"/>
          <w:sz w:val="24"/>
          <w:szCs w:val="24"/>
          <w:lang w:val="en-GB"/>
        </w:rPr>
        <w:t xml:space="preserve">, </w:t>
      </w:r>
      <w:r w:rsidR="00AE19B2">
        <w:rPr>
          <w:rFonts w:ascii="Arial" w:hAnsi="Arial" w:cs="Arial"/>
          <w:color w:val="EEECE1" w:themeColor="background2"/>
          <w:sz w:val="24"/>
          <w:szCs w:val="24"/>
          <w:lang w:val="en-GB"/>
        </w:rPr>
        <w:t xml:space="preserve">the </w:t>
      </w:r>
      <w:r w:rsidRPr="0092172F">
        <w:rPr>
          <w:rFonts w:ascii="Arial" w:hAnsi="Arial" w:cs="Arial"/>
          <w:color w:val="EEECE1" w:themeColor="background2"/>
          <w:sz w:val="24"/>
          <w:szCs w:val="24"/>
          <w:lang w:val="en-GB"/>
        </w:rPr>
        <w:t>words</w:t>
      </w:r>
      <w:r w:rsidR="00AE19B2">
        <w:rPr>
          <w:rFonts w:ascii="Arial" w:hAnsi="Arial" w:cs="Arial"/>
          <w:color w:val="EEECE1" w:themeColor="background2"/>
          <w:sz w:val="24"/>
          <w:szCs w:val="24"/>
          <w:lang w:val="en-GB"/>
        </w:rPr>
        <w:t xml:space="preserve"> they left are for example</w:t>
      </w:r>
      <w:r w:rsidRPr="0092172F">
        <w:rPr>
          <w:rFonts w:ascii="Arial" w:hAnsi="Arial" w:cs="Arial"/>
          <w:color w:val="EEECE1" w:themeColor="background2"/>
          <w:sz w:val="24"/>
          <w:szCs w:val="24"/>
          <w:lang w:val="en-GB"/>
        </w:rPr>
        <w:t xml:space="preserve"> </w:t>
      </w:r>
      <w:proofErr w:type="spellStart"/>
      <w:r w:rsidRPr="0092172F">
        <w:rPr>
          <w:rFonts w:ascii="Arial" w:hAnsi="Arial" w:cs="Arial"/>
          <w:color w:val="EEECE1" w:themeColor="background2"/>
          <w:sz w:val="24"/>
          <w:szCs w:val="24"/>
          <w:lang w:val="en-GB"/>
        </w:rPr>
        <w:t>batea</w:t>
      </w:r>
      <w:proofErr w:type="spellEnd"/>
      <w:r w:rsidRPr="0092172F">
        <w:rPr>
          <w:rFonts w:ascii="Arial" w:hAnsi="Arial" w:cs="Arial"/>
          <w:color w:val="EEECE1" w:themeColor="background2"/>
          <w:sz w:val="24"/>
          <w:szCs w:val="24"/>
          <w:lang w:val="en-GB"/>
        </w:rPr>
        <w:t xml:space="preserve">, </w:t>
      </w:r>
      <w:proofErr w:type="spellStart"/>
      <w:r w:rsidRPr="0092172F">
        <w:rPr>
          <w:rFonts w:ascii="Arial" w:hAnsi="Arial" w:cs="Arial"/>
          <w:color w:val="EEECE1" w:themeColor="background2"/>
          <w:sz w:val="24"/>
          <w:szCs w:val="24"/>
          <w:lang w:val="en-GB"/>
        </w:rPr>
        <w:t>bohío</w:t>
      </w:r>
      <w:proofErr w:type="spellEnd"/>
      <w:r w:rsidRPr="0092172F">
        <w:rPr>
          <w:rFonts w:ascii="Arial" w:hAnsi="Arial" w:cs="Arial"/>
          <w:color w:val="EEECE1" w:themeColor="background2"/>
          <w:sz w:val="24"/>
          <w:szCs w:val="24"/>
          <w:lang w:val="en-GB"/>
        </w:rPr>
        <w:t>, canoe, hawksbill, hammock, tobacco, etc.</w:t>
      </w:r>
    </w:p>
    <w:p w14:paraId="5A3FBC78" w14:textId="77777777" w:rsidR="0092172F" w:rsidRPr="0092172F" w:rsidRDefault="0092172F" w:rsidP="0092172F">
      <w:pPr>
        <w:rPr>
          <w:lang w:val="en-GB"/>
        </w:rPr>
      </w:pPr>
    </w:p>
    <w:p w14:paraId="5A2E3AC2" w14:textId="4CB6D078" w:rsidR="0092172F" w:rsidRPr="0092172F" w:rsidRDefault="0092172F" w:rsidP="0092172F">
      <w:pPr>
        <w:rPr>
          <w:rFonts w:ascii="Arial" w:hAnsi="Arial" w:cs="Arial"/>
          <w:color w:val="EEECE1" w:themeColor="background2"/>
          <w:sz w:val="24"/>
          <w:szCs w:val="24"/>
          <w:lang w:val="en-GB"/>
        </w:rPr>
      </w:pPr>
      <w:r w:rsidRPr="0092172F">
        <w:rPr>
          <w:rFonts w:ascii="Arial" w:hAnsi="Arial" w:cs="Arial"/>
          <w:color w:val="EEECE1" w:themeColor="background2"/>
          <w:sz w:val="24"/>
          <w:szCs w:val="24"/>
          <w:lang w:val="en-GB"/>
        </w:rPr>
        <w:t>Keep in mind that there are words that have a different meaning than usual in Spain and other Spanish-speaking countries; some of these words have unexpected meanings, which in some cases should be known and / or avoided. For example, the word "Papaya" in Spain and other countries is a fruit, while in Cuba it refers to the female genitalia.</w:t>
      </w:r>
    </w:p>
    <w:p w14:paraId="3A910549" w14:textId="77777777" w:rsidR="0092172F" w:rsidRPr="0092172F" w:rsidRDefault="0092172F" w:rsidP="0092172F">
      <w:pPr>
        <w:rPr>
          <w:rFonts w:ascii="Arial" w:hAnsi="Arial" w:cs="Arial"/>
          <w:color w:val="EEECE1" w:themeColor="background2"/>
          <w:sz w:val="24"/>
          <w:szCs w:val="24"/>
          <w:lang w:val="en-GB"/>
        </w:rPr>
      </w:pPr>
    </w:p>
    <w:p w14:paraId="36501A4C" w14:textId="2861B487" w:rsidR="0053206C" w:rsidRDefault="0053206C" w:rsidP="0053206C">
      <w:pPr>
        <w:pStyle w:val="Heading2"/>
        <w:rPr>
          <w:lang w:val="en-GB"/>
        </w:rPr>
      </w:pPr>
      <w:bookmarkStart w:id="14" w:name="_Toc45238151"/>
      <w:r>
        <w:rPr>
          <w:lang w:val="en-GB"/>
        </w:rPr>
        <w:lastRenderedPageBreak/>
        <w:t>Social Context</w:t>
      </w:r>
      <w:bookmarkEnd w:id="14"/>
      <w:r>
        <w:rPr>
          <w:lang w:val="en-GB"/>
        </w:rPr>
        <w:t xml:space="preserve"> </w:t>
      </w:r>
    </w:p>
    <w:p w14:paraId="47576FE4" w14:textId="77777777" w:rsidR="0053206C" w:rsidRPr="0053206C" w:rsidRDefault="0053206C" w:rsidP="0053206C">
      <w:pPr>
        <w:rPr>
          <w:lang w:val="en-GB"/>
        </w:rPr>
      </w:pPr>
    </w:p>
    <w:p w14:paraId="332EC624" w14:textId="2CD393E5" w:rsidR="00C67B42" w:rsidRDefault="00183C47" w:rsidP="00C67B42">
      <w:pPr>
        <w:pStyle w:val="Subtitle"/>
        <w:rPr>
          <w:rFonts w:ascii="Arial" w:hAnsi="Arial" w:cs="Arial"/>
          <w:color w:val="EEECE1" w:themeColor="background2"/>
          <w:sz w:val="24"/>
          <w:szCs w:val="24"/>
          <w:lang w:val="en-GB"/>
        </w:rPr>
      </w:pPr>
      <w:r w:rsidRPr="006528BA">
        <w:rPr>
          <w:rFonts w:ascii="Arial" w:hAnsi="Arial" w:cs="Arial"/>
          <w:color w:val="EEECE1" w:themeColor="background2"/>
          <w:sz w:val="24"/>
          <w:szCs w:val="24"/>
          <w:lang w:val="en-GB"/>
        </w:rPr>
        <w:t xml:space="preserve">The Treaty of Paris established Cuba's independence from Spain in 1898, and after three and a half years of subsequent U.S. military rule, Cuba became an independent republic in 1902, after which the island underwent a series of governments largely dominated by corrupt military and politicians. Fidel CASTRO led a rebel army to victory in 1959; his authoritarian government kept the later regime together for almost five decades. He resigned as president in February 2008 in </w:t>
      </w:r>
      <w:proofErr w:type="spellStart"/>
      <w:r w:rsidRPr="006528BA">
        <w:rPr>
          <w:rFonts w:ascii="Arial" w:hAnsi="Arial" w:cs="Arial"/>
          <w:color w:val="EEECE1" w:themeColor="background2"/>
          <w:sz w:val="24"/>
          <w:szCs w:val="24"/>
          <w:lang w:val="en-GB"/>
        </w:rPr>
        <w:t>favor</w:t>
      </w:r>
      <w:proofErr w:type="spellEnd"/>
      <w:r w:rsidRPr="006528BA">
        <w:rPr>
          <w:rFonts w:ascii="Arial" w:hAnsi="Arial" w:cs="Arial"/>
          <w:color w:val="EEECE1" w:themeColor="background2"/>
          <w:sz w:val="24"/>
          <w:szCs w:val="24"/>
          <w:lang w:val="en-GB"/>
        </w:rPr>
        <w:t xml:space="preserve"> of his younger brother Raúl CASTRO</w:t>
      </w:r>
      <w:r w:rsidR="00CD728A">
        <w:rPr>
          <w:rFonts w:ascii="Arial" w:hAnsi="Arial" w:cs="Arial"/>
          <w:color w:val="EEECE1" w:themeColor="background2"/>
          <w:sz w:val="24"/>
          <w:szCs w:val="24"/>
          <w:lang w:val="en-GB"/>
        </w:rPr>
        <w:t xml:space="preserve">, that only was able to command on the government until 2018 when Miguel Diaz </w:t>
      </w:r>
      <w:proofErr w:type="spellStart"/>
      <w:r w:rsidR="00CD728A">
        <w:rPr>
          <w:rFonts w:ascii="Arial" w:hAnsi="Arial" w:cs="Arial"/>
          <w:color w:val="EEECE1" w:themeColor="background2"/>
          <w:sz w:val="24"/>
          <w:szCs w:val="24"/>
          <w:lang w:val="en-GB"/>
        </w:rPr>
        <w:t>Canel</w:t>
      </w:r>
      <w:proofErr w:type="spellEnd"/>
      <w:r w:rsidR="00CD728A">
        <w:rPr>
          <w:rFonts w:ascii="Arial" w:hAnsi="Arial" w:cs="Arial"/>
          <w:color w:val="EEECE1" w:themeColor="background2"/>
          <w:sz w:val="24"/>
          <w:szCs w:val="24"/>
          <w:lang w:val="en-GB"/>
        </w:rPr>
        <w:t xml:space="preserve"> became </w:t>
      </w:r>
      <w:r w:rsidR="00CD728A" w:rsidRPr="00CD728A">
        <w:rPr>
          <w:rFonts w:ascii="Arial" w:hAnsi="Arial" w:cs="Arial"/>
          <w:color w:val="EEECE1" w:themeColor="background2"/>
          <w:sz w:val="24"/>
          <w:szCs w:val="24"/>
          <w:lang w:val="en-GB"/>
        </w:rPr>
        <w:t>current president of the Councils of State and Ministers</w:t>
      </w:r>
      <w:r w:rsidR="00CD728A">
        <w:rPr>
          <w:rFonts w:ascii="Arial" w:hAnsi="Arial" w:cs="Arial"/>
          <w:color w:val="EEECE1" w:themeColor="background2"/>
          <w:sz w:val="24"/>
          <w:szCs w:val="24"/>
          <w:lang w:val="en-GB"/>
        </w:rPr>
        <w:t>.</w:t>
      </w:r>
    </w:p>
    <w:p w14:paraId="53D691CC" w14:textId="77777777" w:rsidR="00CD728A" w:rsidRDefault="00CD728A" w:rsidP="00CD728A">
      <w:pPr>
        <w:rPr>
          <w:rFonts w:ascii="Arial" w:hAnsi="Arial" w:cs="Arial"/>
          <w:color w:val="EEECE1" w:themeColor="background2"/>
          <w:sz w:val="24"/>
          <w:szCs w:val="24"/>
          <w:lang w:val="en-GB"/>
        </w:rPr>
      </w:pPr>
      <w:r>
        <w:rPr>
          <w:rFonts w:ascii="Arial" w:hAnsi="Arial" w:cs="Arial"/>
          <w:color w:val="EEECE1" w:themeColor="background2"/>
          <w:sz w:val="24"/>
          <w:szCs w:val="24"/>
          <w:lang w:val="en-GB"/>
        </w:rPr>
        <w:t xml:space="preserve">According to (Nuso.org, 2018) </w:t>
      </w:r>
      <w:r w:rsidRPr="00CD728A">
        <w:rPr>
          <w:rFonts w:ascii="Arial" w:hAnsi="Arial" w:cs="Arial"/>
          <w:color w:val="EEECE1" w:themeColor="background2"/>
          <w:sz w:val="24"/>
          <w:szCs w:val="24"/>
          <w:lang w:val="en-GB"/>
        </w:rPr>
        <w:t>the context in which these momentous changes must take place is the worst in the last 15 years</w:t>
      </w:r>
      <w:r>
        <w:rPr>
          <w:rFonts w:ascii="Arial" w:hAnsi="Arial" w:cs="Arial"/>
          <w:color w:val="EEECE1" w:themeColor="background2"/>
          <w:sz w:val="24"/>
          <w:szCs w:val="24"/>
          <w:lang w:val="en-GB"/>
        </w:rPr>
        <w:t xml:space="preserve"> because of different reasons as</w:t>
      </w:r>
      <w:r w:rsidRPr="00CD728A">
        <w:rPr>
          <w:rFonts w:ascii="Arial" w:hAnsi="Arial" w:cs="Arial"/>
          <w:color w:val="EEECE1" w:themeColor="background2"/>
          <w:sz w:val="24"/>
          <w:szCs w:val="24"/>
          <w:lang w:val="en-GB"/>
        </w:rPr>
        <w:t>:</w:t>
      </w:r>
    </w:p>
    <w:p w14:paraId="2292A376" w14:textId="4B4FFEC1" w:rsidR="00CD728A" w:rsidRPr="0053206C" w:rsidRDefault="0053206C" w:rsidP="0053206C">
      <w:pPr>
        <w:pStyle w:val="ListParagraph"/>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T</w:t>
      </w:r>
      <w:r w:rsidR="00CD728A" w:rsidRPr="0053206C">
        <w:rPr>
          <w:rFonts w:ascii="Arial" w:hAnsi="Arial" w:cs="Arial"/>
          <w:color w:val="EEECE1" w:themeColor="background2"/>
          <w:sz w:val="24"/>
          <w:szCs w:val="24"/>
          <w:lang w:val="en-GB"/>
        </w:rPr>
        <w:t>he Venezuelan crisis, associated with low oil prices, has jeopardized the growth of Cuban GDP</w:t>
      </w:r>
    </w:p>
    <w:p w14:paraId="011C3D9D" w14:textId="7F368FCC" w:rsidR="00CD728A" w:rsidRPr="0053206C" w:rsidRDefault="00CD728A" w:rsidP="0053206C">
      <w:pPr>
        <w:pStyle w:val="ListParagraph"/>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Cuba has lost its main political allies in Latin America, as a result of the offensive of "the rights" in the hemisphere</w:t>
      </w:r>
    </w:p>
    <w:p w14:paraId="10E7039D" w14:textId="56ED1BD6" w:rsidR="00CD728A" w:rsidRPr="0053206C" w:rsidRDefault="0053206C" w:rsidP="0053206C">
      <w:pPr>
        <w:pStyle w:val="ListParagraph"/>
        <w:numPr>
          <w:ilvl w:val="0"/>
          <w:numId w:val="2"/>
        </w:numPr>
        <w:rPr>
          <w:rFonts w:ascii="Arial" w:hAnsi="Arial" w:cs="Arial"/>
          <w:color w:val="EEECE1" w:themeColor="background2"/>
          <w:sz w:val="24"/>
          <w:szCs w:val="24"/>
          <w:lang w:val="en-GB"/>
        </w:rPr>
      </w:pPr>
      <w:proofErr w:type="gramStart"/>
      <w:r>
        <w:rPr>
          <w:rFonts w:ascii="Arial" w:hAnsi="Arial" w:cs="Arial"/>
          <w:color w:val="EEECE1" w:themeColor="background2"/>
          <w:sz w:val="24"/>
          <w:szCs w:val="24"/>
          <w:lang w:val="en-GB"/>
        </w:rPr>
        <w:t>I</w:t>
      </w:r>
      <w:r w:rsidR="00CD728A" w:rsidRPr="0053206C">
        <w:rPr>
          <w:rFonts w:ascii="Arial" w:hAnsi="Arial" w:cs="Arial"/>
          <w:color w:val="EEECE1" w:themeColor="background2"/>
          <w:sz w:val="24"/>
          <w:szCs w:val="24"/>
          <w:lang w:val="en-GB"/>
        </w:rPr>
        <w:t>n the midst of</w:t>
      </w:r>
      <w:proofErr w:type="gramEnd"/>
      <w:r w:rsidR="00CD728A" w:rsidRPr="0053206C">
        <w:rPr>
          <w:rFonts w:ascii="Arial" w:hAnsi="Arial" w:cs="Arial"/>
          <w:color w:val="EEECE1" w:themeColor="background2"/>
          <w:sz w:val="24"/>
          <w:szCs w:val="24"/>
          <w:lang w:val="en-GB"/>
        </w:rPr>
        <w:t xml:space="preserve"> the economic crisis and as a result of the renegotiation of the external debt with the Paris Club, Mexico, Japan, etc., the island has had to start paying large sums of foreign currency to its international creditors</w:t>
      </w:r>
    </w:p>
    <w:p w14:paraId="7C56DB8A" w14:textId="05907BF7" w:rsidR="00CD728A" w:rsidRPr="0053206C" w:rsidRDefault="00CD728A" w:rsidP="0053206C">
      <w:pPr>
        <w:pStyle w:val="ListParagraph"/>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 xml:space="preserve">Donald Trump's electoral victory has shaken the world and will inexorably impact the process of normalization of </w:t>
      </w:r>
      <w:r w:rsidR="00986B25">
        <w:rPr>
          <w:rFonts w:ascii="Arial" w:hAnsi="Arial" w:cs="Arial"/>
          <w:color w:val="EEECE1" w:themeColor="background2"/>
          <w:sz w:val="24"/>
          <w:szCs w:val="24"/>
          <w:lang w:val="en-GB"/>
        </w:rPr>
        <w:t>agreement</w:t>
      </w:r>
      <w:r w:rsidRPr="0053206C">
        <w:rPr>
          <w:rFonts w:ascii="Arial" w:hAnsi="Arial" w:cs="Arial"/>
          <w:color w:val="EEECE1" w:themeColor="background2"/>
          <w:sz w:val="24"/>
          <w:szCs w:val="24"/>
          <w:lang w:val="en-GB"/>
        </w:rPr>
        <w:t xml:space="preserve"> </w:t>
      </w:r>
      <w:r w:rsidR="00986B25">
        <w:rPr>
          <w:rFonts w:ascii="Arial" w:hAnsi="Arial" w:cs="Arial"/>
          <w:color w:val="EEECE1" w:themeColor="background2"/>
          <w:sz w:val="24"/>
          <w:szCs w:val="24"/>
          <w:lang w:val="en-GB"/>
        </w:rPr>
        <w:t>among</w:t>
      </w:r>
      <w:r w:rsidRPr="0053206C">
        <w:rPr>
          <w:rFonts w:ascii="Arial" w:hAnsi="Arial" w:cs="Arial"/>
          <w:color w:val="EEECE1" w:themeColor="background2"/>
          <w:sz w:val="24"/>
          <w:szCs w:val="24"/>
          <w:lang w:val="en-GB"/>
        </w:rPr>
        <w:t xml:space="preserve"> Cuba a</w:t>
      </w:r>
      <w:r w:rsidR="00986B25">
        <w:rPr>
          <w:rFonts w:ascii="Arial" w:hAnsi="Arial" w:cs="Arial"/>
          <w:color w:val="EEECE1" w:themeColor="background2"/>
          <w:sz w:val="24"/>
          <w:szCs w:val="24"/>
          <w:lang w:val="en-GB"/>
        </w:rPr>
        <w:t>nd US</w:t>
      </w:r>
    </w:p>
    <w:p w14:paraId="5928D74A" w14:textId="3EF3FBFB" w:rsidR="0053206C" w:rsidRPr="0053206C" w:rsidRDefault="00CD728A" w:rsidP="0053206C">
      <w:pPr>
        <w:pStyle w:val="ListParagraph"/>
        <w:numPr>
          <w:ilvl w:val="0"/>
          <w:numId w:val="2"/>
        </w:numPr>
        <w:rPr>
          <w:rFonts w:ascii="Arial" w:hAnsi="Arial" w:cs="Arial"/>
          <w:color w:val="EEECE1" w:themeColor="background2"/>
          <w:sz w:val="24"/>
          <w:szCs w:val="24"/>
          <w:lang w:val="en-GB"/>
        </w:rPr>
      </w:pPr>
      <w:r w:rsidRPr="0053206C">
        <w:rPr>
          <w:rFonts w:ascii="Arial" w:hAnsi="Arial" w:cs="Arial"/>
          <w:color w:val="EEECE1" w:themeColor="background2"/>
          <w:sz w:val="24"/>
          <w:szCs w:val="24"/>
          <w:lang w:val="en-GB"/>
        </w:rPr>
        <w:t xml:space="preserve">The embargo / blockade device will once again be used as a spearhead by </w:t>
      </w:r>
      <w:proofErr w:type="gramStart"/>
      <w:r w:rsidRPr="0053206C">
        <w:rPr>
          <w:rFonts w:ascii="Arial" w:hAnsi="Arial" w:cs="Arial"/>
          <w:color w:val="EEECE1" w:themeColor="background2"/>
          <w:sz w:val="24"/>
          <w:szCs w:val="24"/>
          <w:lang w:val="en-GB"/>
        </w:rPr>
        <w:t>Cuban-American</w:t>
      </w:r>
      <w:proofErr w:type="gramEnd"/>
      <w:r w:rsidRPr="0053206C">
        <w:rPr>
          <w:rFonts w:ascii="Arial" w:hAnsi="Arial" w:cs="Arial"/>
          <w:color w:val="EEECE1" w:themeColor="background2"/>
          <w:sz w:val="24"/>
          <w:szCs w:val="24"/>
          <w:lang w:val="en-GB"/>
        </w:rPr>
        <w:t xml:space="preserve"> political sectors in their desire to "crush" the "Cuban regime"</w:t>
      </w:r>
    </w:p>
    <w:p w14:paraId="0B06DBE7" w14:textId="2A169236" w:rsidR="0053206C" w:rsidRPr="0053206C" w:rsidRDefault="0053206C" w:rsidP="0053206C">
      <w:pPr>
        <w:pStyle w:val="ListParagraph"/>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T</w:t>
      </w:r>
      <w:r w:rsidR="00CD728A" w:rsidRPr="0053206C">
        <w:rPr>
          <w:rFonts w:ascii="Arial" w:hAnsi="Arial" w:cs="Arial"/>
          <w:color w:val="EEECE1" w:themeColor="background2"/>
          <w:sz w:val="24"/>
          <w:szCs w:val="24"/>
          <w:lang w:val="en-GB"/>
        </w:rPr>
        <w:t>he anti-embargo sectors (in Miami and Washington) seem stunned and scattered in the face of the new situation</w:t>
      </w:r>
    </w:p>
    <w:p w14:paraId="4BDD8FEF" w14:textId="7D06482C" w:rsidR="00CD728A" w:rsidRDefault="0053206C" w:rsidP="0053206C">
      <w:pPr>
        <w:pStyle w:val="ListParagraph"/>
        <w:numPr>
          <w:ilvl w:val="0"/>
          <w:numId w:val="2"/>
        </w:numPr>
        <w:rPr>
          <w:rFonts w:ascii="Arial" w:hAnsi="Arial" w:cs="Arial"/>
          <w:color w:val="EEECE1" w:themeColor="background2"/>
          <w:sz w:val="24"/>
          <w:szCs w:val="24"/>
          <w:lang w:val="en-GB"/>
        </w:rPr>
      </w:pPr>
      <w:r>
        <w:rPr>
          <w:rFonts w:ascii="Arial" w:hAnsi="Arial" w:cs="Arial"/>
          <w:color w:val="EEECE1" w:themeColor="background2"/>
          <w:sz w:val="24"/>
          <w:szCs w:val="24"/>
          <w:lang w:val="en-GB"/>
        </w:rPr>
        <w:t>F</w:t>
      </w:r>
      <w:r w:rsidR="00CD728A" w:rsidRPr="0053206C">
        <w:rPr>
          <w:rFonts w:ascii="Arial" w:hAnsi="Arial" w:cs="Arial"/>
          <w:color w:val="EEECE1" w:themeColor="background2"/>
          <w:sz w:val="24"/>
          <w:szCs w:val="24"/>
          <w:lang w:val="en-GB"/>
        </w:rPr>
        <w:t>atigue seems to be the hallmark of important sectors of the citizenry on the island (especially among the youngest).</w:t>
      </w:r>
    </w:p>
    <w:p w14:paraId="5EDFE467" w14:textId="4E4A3D2D" w:rsidR="005F6AF1" w:rsidRDefault="005F6AF1" w:rsidP="005F6AF1">
      <w:pPr>
        <w:rPr>
          <w:rFonts w:ascii="Arial" w:hAnsi="Arial" w:cs="Arial"/>
          <w:color w:val="EEECE1" w:themeColor="background2"/>
          <w:sz w:val="24"/>
          <w:szCs w:val="24"/>
          <w:lang w:val="en-GB"/>
        </w:rPr>
      </w:pPr>
    </w:p>
    <w:p w14:paraId="1119C78F" w14:textId="2E8900C1" w:rsidR="005F6AF1" w:rsidRDefault="005F6AF1" w:rsidP="005F6AF1">
      <w:pPr>
        <w:pStyle w:val="Heading2"/>
        <w:rPr>
          <w:lang w:val="en-GB"/>
        </w:rPr>
      </w:pPr>
      <w:bookmarkStart w:id="15" w:name="_Toc45238152"/>
      <w:r>
        <w:rPr>
          <w:lang w:val="en-GB"/>
        </w:rPr>
        <w:t>Size and Scale of the industry</w:t>
      </w:r>
      <w:bookmarkEnd w:id="15"/>
      <w:r>
        <w:rPr>
          <w:lang w:val="en-GB"/>
        </w:rPr>
        <w:t xml:space="preserve"> </w:t>
      </w:r>
    </w:p>
    <w:p w14:paraId="58EEA8BB" w14:textId="56CBE5C0" w:rsidR="005F6AF1" w:rsidRDefault="005F6AF1" w:rsidP="005F6AF1">
      <w:pPr>
        <w:rPr>
          <w:lang w:val="en-GB"/>
        </w:rPr>
      </w:pPr>
    </w:p>
    <w:p w14:paraId="0EB60935" w14:textId="77777777" w:rsidR="005F6AF1" w:rsidRP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Cuba shares a marketing scheme based on a main product - sun and beach - operated by the same distribution channels that control the same issuing markets, airlines, and the presence of international hotel brands that build the tourist image of the subregion. Added to this is the singular fact of being a destination-country subject to a restrictive policy by the main tourism source market towards the area: </w:t>
      </w:r>
      <w:proofErr w:type="gramStart"/>
      <w:r w:rsidRPr="005F6AF1">
        <w:rPr>
          <w:rFonts w:ascii="Arial" w:hAnsi="Arial" w:cs="Arial"/>
          <w:color w:val="EEECE1" w:themeColor="background2"/>
          <w:sz w:val="24"/>
          <w:szCs w:val="24"/>
          <w:lang w:val="en-GB"/>
        </w:rPr>
        <w:t>the</w:t>
      </w:r>
      <w:proofErr w:type="gramEnd"/>
      <w:r w:rsidRPr="005F6AF1">
        <w:rPr>
          <w:rFonts w:ascii="Arial" w:hAnsi="Arial" w:cs="Arial"/>
          <w:color w:val="EEECE1" w:themeColor="background2"/>
          <w:sz w:val="24"/>
          <w:szCs w:val="24"/>
          <w:lang w:val="en-GB"/>
        </w:rPr>
        <w:t xml:space="preserve"> United States. The northern territory is, at the same time, the main recipient of Cuban immigrants.</w:t>
      </w:r>
    </w:p>
    <w:p w14:paraId="788BDDD0" w14:textId="77777777" w:rsidR="005F6AF1" w:rsidRPr="005F6AF1" w:rsidRDefault="005F6AF1" w:rsidP="005F6AF1">
      <w:pPr>
        <w:rPr>
          <w:rFonts w:ascii="Arial" w:hAnsi="Arial" w:cs="Arial"/>
          <w:color w:val="EEECE1" w:themeColor="background2"/>
          <w:sz w:val="24"/>
          <w:szCs w:val="24"/>
          <w:lang w:val="en-GB"/>
        </w:rPr>
      </w:pPr>
    </w:p>
    <w:p w14:paraId="28C9712C" w14:textId="77777777" w:rsidR="005F6AF1" w:rsidRP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Tourism in Cuba has had different stages of development and profile, closely associated with the political situation with the United States. In this sense, it has been affirmed that the </w:t>
      </w:r>
      <w:proofErr w:type="spellStart"/>
      <w:r w:rsidRPr="005F6AF1">
        <w:rPr>
          <w:rFonts w:ascii="Arial" w:hAnsi="Arial" w:cs="Arial"/>
          <w:color w:val="EEECE1" w:themeColor="background2"/>
          <w:sz w:val="24"/>
          <w:szCs w:val="24"/>
          <w:lang w:val="en-GB"/>
        </w:rPr>
        <w:t>neighbor</w:t>
      </w:r>
      <w:proofErr w:type="spellEnd"/>
      <w:r w:rsidRPr="005F6AF1">
        <w:rPr>
          <w:rFonts w:ascii="Arial" w:hAnsi="Arial" w:cs="Arial"/>
          <w:color w:val="EEECE1" w:themeColor="background2"/>
          <w:sz w:val="24"/>
          <w:szCs w:val="24"/>
          <w:lang w:val="en-GB"/>
        </w:rPr>
        <w:t xml:space="preserve"> to the north is its “natural market”.</w:t>
      </w:r>
    </w:p>
    <w:p w14:paraId="53075B28" w14:textId="77777777" w:rsidR="005F6AF1" w:rsidRPr="005F6AF1" w:rsidRDefault="005F6AF1" w:rsidP="005F6AF1">
      <w:pPr>
        <w:rPr>
          <w:rFonts w:ascii="Arial" w:hAnsi="Arial" w:cs="Arial"/>
          <w:color w:val="EEECE1" w:themeColor="background2"/>
          <w:sz w:val="24"/>
          <w:szCs w:val="24"/>
          <w:lang w:val="en-GB"/>
        </w:rPr>
      </w:pPr>
    </w:p>
    <w:p w14:paraId="6739CC17" w14:textId="2472C280"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After World War II ended, in Havana tourism-related activities boomed with a new cycle of investments in hotels and a growth in the flow of </w:t>
      </w:r>
      <w:proofErr w:type="spellStart"/>
      <w:r w:rsidRPr="005F6AF1">
        <w:rPr>
          <w:rFonts w:ascii="Arial" w:hAnsi="Arial" w:cs="Arial"/>
          <w:color w:val="EEECE1" w:themeColor="background2"/>
          <w:sz w:val="24"/>
          <w:szCs w:val="24"/>
          <w:lang w:val="en-GB"/>
        </w:rPr>
        <w:t>travelers</w:t>
      </w:r>
      <w:proofErr w:type="spellEnd"/>
      <w:r w:rsidRPr="005F6AF1">
        <w:rPr>
          <w:rFonts w:ascii="Arial" w:hAnsi="Arial" w:cs="Arial"/>
          <w:color w:val="EEECE1" w:themeColor="background2"/>
          <w:sz w:val="24"/>
          <w:szCs w:val="24"/>
          <w:lang w:val="en-GB"/>
        </w:rPr>
        <w:t>, added to the interest in opening casinos in the 1950s.</w:t>
      </w:r>
    </w:p>
    <w:p w14:paraId="619C7D9E" w14:textId="4B8BFD6D" w:rsidR="005F6AF1" w:rsidRDefault="005F6AF1" w:rsidP="005F6AF1">
      <w:pPr>
        <w:rPr>
          <w:rFonts w:ascii="Arial" w:hAnsi="Arial" w:cs="Arial"/>
          <w:color w:val="EEECE1" w:themeColor="background2"/>
          <w:sz w:val="24"/>
          <w:szCs w:val="24"/>
          <w:lang w:val="en-GB"/>
        </w:rPr>
      </w:pPr>
    </w:p>
    <w:p w14:paraId="54860F12" w14:textId="1F1A2903"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At the end of 2018, Cuba had 69,994 physical rooms distributed in all the territories of tourist interest. The main national hotel chains - </w:t>
      </w:r>
      <w:proofErr w:type="spellStart"/>
      <w:r w:rsidRPr="005F6AF1">
        <w:rPr>
          <w:rFonts w:ascii="Arial" w:hAnsi="Arial" w:cs="Arial"/>
          <w:color w:val="EEECE1" w:themeColor="background2"/>
          <w:sz w:val="24"/>
          <w:szCs w:val="24"/>
          <w:lang w:val="en-GB"/>
        </w:rPr>
        <w:t>Gaviota</w:t>
      </w:r>
      <w:proofErr w:type="spellEnd"/>
      <w:r w:rsidRPr="005F6AF1">
        <w:rPr>
          <w:rFonts w:ascii="Arial" w:hAnsi="Arial" w:cs="Arial"/>
          <w:color w:val="EEECE1" w:themeColor="background2"/>
          <w:sz w:val="24"/>
          <w:szCs w:val="24"/>
          <w:lang w:val="en-GB"/>
        </w:rPr>
        <w:t xml:space="preserve">, Gran Caribe, </w:t>
      </w:r>
      <w:proofErr w:type="spellStart"/>
      <w:r w:rsidRPr="005F6AF1">
        <w:rPr>
          <w:rFonts w:ascii="Arial" w:hAnsi="Arial" w:cs="Arial"/>
          <w:color w:val="EEECE1" w:themeColor="background2"/>
          <w:sz w:val="24"/>
          <w:szCs w:val="24"/>
          <w:lang w:val="en-GB"/>
        </w:rPr>
        <w:t>Cubanacán</w:t>
      </w:r>
      <w:proofErr w:type="spellEnd"/>
      <w:r w:rsidRPr="005F6AF1">
        <w:rPr>
          <w:rFonts w:ascii="Arial" w:hAnsi="Arial" w:cs="Arial"/>
          <w:color w:val="EEECE1" w:themeColor="background2"/>
          <w:sz w:val="24"/>
          <w:szCs w:val="24"/>
          <w:lang w:val="en-GB"/>
        </w:rPr>
        <w:t xml:space="preserve"> and </w:t>
      </w:r>
      <w:proofErr w:type="spellStart"/>
      <w:r w:rsidRPr="005F6AF1">
        <w:rPr>
          <w:rFonts w:ascii="Arial" w:hAnsi="Arial" w:cs="Arial"/>
          <w:color w:val="EEECE1" w:themeColor="background2"/>
          <w:sz w:val="24"/>
          <w:szCs w:val="24"/>
          <w:lang w:val="en-GB"/>
        </w:rPr>
        <w:t>Islazul</w:t>
      </w:r>
      <w:proofErr w:type="spellEnd"/>
      <w:r w:rsidRPr="005F6AF1">
        <w:rPr>
          <w:rFonts w:ascii="Arial" w:hAnsi="Arial" w:cs="Arial"/>
          <w:color w:val="EEECE1" w:themeColor="background2"/>
          <w:sz w:val="24"/>
          <w:szCs w:val="24"/>
          <w:lang w:val="en-GB"/>
        </w:rPr>
        <w:t xml:space="preserve"> - concentrate 98.4% of the rooms (MINTUR, 2018). To these capacities are added 24,400 rooms in private accommodation (Bed &amp; Breakfast), present in all the territories of the country and resulting in a complementary offer to the hotel sector.</w:t>
      </w:r>
    </w:p>
    <w:p w14:paraId="49A42963" w14:textId="3F432B02"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With the implementation of a new legal framework for foreign investment and partnerships with international hotel chains, 13 joint ventures have been entered into, including 4,995 rooms in hotel facilities and 95 administration and marketing contracts with international companies. At the end of 2018, 21 foreign hotel chains manage 45,333 rooms - of the 69,994 in the country - in 124 facilities under administration and marketing contracts that represent 64% of all hotel rooms (MINTUR, 2018).</w:t>
      </w:r>
    </w:p>
    <w:p w14:paraId="0ED5B6E2" w14:textId="60CAACC4" w:rsidR="005F6AF1" w:rsidRDefault="005F6AF1" w:rsidP="005F6AF1">
      <w:pPr>
        <w:rPr>
          <w:rFonts w:ascii="Arial" w:hAnsi="Arial" w:cs="Arial"/>
          <w:color w:val="EEECE1" w:themeColor="background2"/>
          <w:sz w:val="24"/>
          <w:szCs w:val="24"/>
          <w:lang w:val="en-GB"/>
        </w:rPr>
      </w:pPr>
      <w:r w:rsidRPr="005F6AF1">
        <w:rPr>
          <w:rFonts w:ascii="Arial" w:hAnsi="Arial" w:cs="Arial"/>
          <w:color w:val="EEECE1" w:themeColor="background2"/>
          <w:sz w:val="24"/>
          <w:szCs w:val="24"/>
          <w:lang w:val="en-GB"/>
        </w:rPr>
        <w:t xml:space="preserve">In addition, four joint ventures have been set up for real estate development associated with golf tourism: El Salado, in the Mariel Special Zone; Punta </w:t>
      </w:r>
      <w:proofErr w:type="spellStart"/>
      <w:r w:rsidRPr="005F6AF1">
        <w:rPr>
          <w:rFonts w:ascii="Arial" w:hAnsi="Arial" w:cs="Arial"/>
          <w:color w:val="EEECE1" w:themeColor="background2"/>
          <w:sz w:val="24"/>
          <w:szCs w:val="24"/>
          <w:lang w:val="en-GB"/>
        </w:rPr>
        <w:t>Colorada</w:t>
      </w:r>
      <w:proofErr w:type="spellEnd"/>
      <w:r w:rsidRPr="005F6AF1">
        <w:rPr>
          <w:rFonts w:ascii="Arial" w:hAnsi="Arial" w:cs="Arial"/>
          <w:color w:val="EEECE1" w:themeColor="background2"/>
          <w:sz w:val="24"/>
          <w:szCs w:val="24"/>
          <w:lang w:val="en-GB"/>
        </w:rPr>
        <w:t xml:space="preserve">, in the province of Pinar del Río; </w:t>
      </w:r>
      <w:proofErr w:type="spellStart"/>
      <w:r w:rsidRPr="005F6AF1">
        <w:rPr>
          <w:rFonts w:ascii="Arial" w:hAnsi="Arial" w:cs="Arial"/>
          <w:color w:val="EEECE1" w:themeColor="background2"/>
          <w:sz w:val="24"/>
          <w:szCs w:val="24"/>
          <w:lang w:val="en-GB"/>
        </w:rPr>
        <w:t>Bellomonte</w:t>
      </w:r>
      <w:proofErr w:type="spellEnd"/>
      <w:r w:rsidRPr="005F6AF1">
        <w:rPr>
          <w:rFonts w:ascii="Arial" w:hAnsi="Arial" w:cs="Arial"/>
          <w:color w:val="EEECE1" w:themeColor="background2"/>
          <w:sz w:val="24"/>
          <w:szCs w:val="24"/>
          <w:lang w:val="en-GB"/>
        </w:rPr>
        <w:t xml:space="preserve"> S.A., in Havana, and in Matanzas the joint venture </w:t>
      </w:r>
      <w:proofErr w:type="spellStart"/>
      <w:r w:rsidRPr="005F6AF1">
        <w:rPr>
          <w:rFonts w:ascii="Arial" w:hAnsi="Arial" w:cs="Arial"/>
          <w:color w:val="EEECE1" w:themeColor="background2"/>
          <w:sz w:val="24"/>
          <w:szCs w:val="24"/>
          <w:lang w:val="en-GB"/>
        </w:rPr>
        <w:t>Carbonera</w:t>
      </w:r>
      <w:proofErr w:type="spellEnd"/>
      <w:r w:rsidRPr="005F6AF1">
        <w:rPr>
          <w:rFonts w:ascii="Arial" w:hAnsi="Arial" w:cs="Arial"/>
          <w:color w:val="EEECE1" w:themeColor="background2"/>
          <w:sz w:val="24"/>
          <w:szCs w:val="24"/>
          <w:lang w:val="en-GB"/>
        </w:rPr>
        <w:t xml:space="preserve"> S.A. The construction of a complex that will extend over an area of ​​more than 1,000 hectares is under negotiation with the Spanish financial group </w:t>
      </w:r>
      <w:proofErr w:type="spellStart"/>
      <w:r w:rsidRPr="005F6AF1">
        <w:rPr>
          <w:rFonts w:ascii="Arial" w:hAnsi="Arial" w:cs="Arial"/>
          <w:color w:val="EEECE1" w:themeColor="background2"/>
          <w:sz w:val="24"/>
          <w:szCs w:val="24"/>
          <w:lang w:val="en-GB"/>
        </w:rPr>
        <w:t>Urbas</w:t>
      </w:r>
      <w:proofErr w:type="spellEnd"/>
      <w:r w:rsidRPr="005F6AF1">
        <w:rPr>
          <w:rFonts w:ascii="Arial" w:hAnsi="Arial" w:cs="Arial"/>
          <w:color w:val="EEECE1" w:themeColor="background2"/>
          <w:sz w:val="24"/>
          <w:szCs w:val="24"/>
          <w:lang w:val="en-GB"/>
        </w:rPr>
        <w:t xml:space="preserve">, in the Cienfuegos area, in which six luxury and grand luxury hotels will be built, five golf courses, about 3,400 villas and more than 10,000 apartments. It will also have a port with a capacity for 400 </w:t>
      </w:r>
      <w:proofErr w:type="spellStart"/>
      <w:r w:rsidRPr="005F6AF1">
        <w:rPr>
          <w:rFonts w:ascii="Arial" w:hAnsi="Arial" w:cs="Arial"/>
          <w:color w:val="EEECE1" w:themeColor="background2"/>
          <w:sz w:val="24"/>
          <w:szCs w:val="24"/>
          <w:lang w:val="en-GB"/>
        </w:rPr>
        <w:t>megayachts</w:t>
      </w:r>
      <w:proofErr w:type="spellEnd"/>
      <w:r w:rsidRPr="005F6AF1">
        <w:rPr>
          <w:rFonts w:ascii="Arial" w:hAnsi="Arial" w:cs="Arial"/>
          <w:color w:val="EEECE1" w:themeColor="background2"/>
          <w:sz w:val="24"/>
          <w:szCs w:val="24"/>
          <w:lang w:val="en-GB"/>
        </w:rPr>
        <w:t xml:space="preserve">, shopping and leisure </w:t>
      </w:r>
      <w:proofErr w:type="spellStart"/>
      <w:r w:rsidRPr="005F6AF1">
        <w:rPr>
          <w:rFonts w:ascii="Arial" w:hAnsi="Arial" w:cs="Arial"/>
          <w:color w:val="EEECE1" w:themeColor="background2"/>
          <w:sz w:val="24"/>
          <w:szCs w:val="24"/>
          <w:lang w:val="en-GB"/>
        </w:rPr>
        <w:t>centers</w:t>
      </w:r>
      <w:proofErr w:type="spellEnd"/>
      <w:r w:rsidRPr="005F6AF1">
        <w:rPr>
          <w:rFonts w:ascii="Arial" w:hAnsi="Arial" w:cs="Arial"/>
          <w:color w:val="EEECE1" w:themeColor="background2"/>
          <w:sz w:val="24"/>
          <w:szCs w:val="24"/>
          <w:lang w:val="en-GB"/>
        </w:rPr>
        <w:t xml:space="preserve">, and an equestrian </w:t>
      </w:r>
      <w:proofErr w:type="spellStart"/>
      <w:r w:rsidRPr="005F6AF1">
        <w:rPr>
          <w:rFonts w:ascii="Arial" w:hAnsi="Arial" w:cs="Arial"/>
          <w:color w:val="EEECE1" w:themeColor="background2"/>
          <w:sz w:val="24"/>
          <w:szCs w:val="24"/>
          <w:lang w:val="en-GB"/>
        </w:rPr>
        <w:t>center</w:t>
      </w:r>
      <w:proofErr w:type="spellEnd"/>
      <w:r w:rsidRPr="005F6AF1">
        <w:rPr>
          <w:rFonts w:ascii="Arial" w:hAnsi="Arial" w:cs="Arial"/>
          <w:color w:val="EEECE1" w:themeColor="background2"/>
          <w:sz w:val="24"/>
          <w:szCs w:val="24"/>
          <w:lang w:val="en-GB"/>
        </w:rPr>
        <w:t>, among other facilities.</w:t>
      </w:r>
    </w:p>
    <w:p w14:paraId="5A52C5E6" w14:textId="30F38913" w:rsidR="00A837C6" w:rsidRDefault="00A837C6" w:rsidP="005F6AF1">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Based on the recently concluded National Scheme for Land Use Planning (ENOT) and the updating of a legal framework for protecting the environment and adapting to climate change, the National Tourism Development Plan until 2030 includes 176 projects with different forms of foreign investment ( MINTUR, 2018). Among these, 30 plots for the construction of new hotel resorts through the mixed company modality, 125 hotel management and marketing contracts in new and existing facilities, 17 service management contracts - which include recreational </w:t>
      </w:r>
      <w:proofErr w:type="spellStart"/>
      <w:r w:rsidRPr="00A837C6">
        <w:rPr>
          <w:rFonts w:ascii="Arial" w:hAnsi="Arial" w:cs="Arial"/>
          <w:color w:val="EEECE1" w:themeColor="background2"/>
          <w:sz w:val="24"/>
          <w:szCs w:val="24"/>
          <w:lang w:val="en-GB"/>
        </w:rPr>
        <w:t>centers</w:t>
      </w:r>
      <w:proofErr w:type="spellEnd"/>
      <w:r w:rsidRPr="00A837C6">
        <w:rPr>
          <w:rFonts w:ascii="Arial" w:hAnsi="Arial" w:cs="Arial"/>
          <w:color w:val="EEECE1" w:themeColor="background2"/>
          <w:sz w:val="24"/>
          <w:szCs w:val="24"/>
          <w:lang w:val="en-GB"/>
        </w:rPr>
        <w:t xml:space="preserve">, </w:t>
      </w:r>
      <w:r w:rsidRPr="00A837C6">
        <w:rPr>
          <w:rFonts w:ascii="Arial" w:hAnsi="Arial" w:cs="Arial"/>
          <w:color w:val="EEECE1" w:themeColor="background2"/>
          <w:sz w:val="24"/>
          <w:szCs w:val="24"/>
          <w:lang w:val="en-GB"/>
        </w:rPr>
        <w:lastRenderedPageBreak/>
        <w:t>theme parks, international marinas and nautical services - and 4 contracts of the International Economic Association for productive services associated with tourism.</w:t>
      </w:r>
    </w:p>
    <w:p w14:paraId="10E0688C" w14:textId="7F00666C" w:rsidR="00A837C6" w:rsidRP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Declared a World Heritage Site by UNESCO in 1982, Havana has recovered its cosmopolitan image, according to the tourism development plan. New opportunities arise for the development of the capital as a dynamic </w:t>
      </w:r>
      <w:proofErr w:type="spellStart"/>
      <w:r w:rsidRPr="00A837C6">
        <w:rPr>
          <w:rFonts w:ascii="Arial" w:hAnsi="Arial" w:cs="Arial"/>
          <w:color w:val="EEECE1" w:themeColor="background2"/>
          <w:sz w:val="24"/>
          <w:szCs w:val="24"/>
          <w:lang w:val="en-GB"/>
        </w:rPr>
        <w:t>center</w:t>
      </w:r>
      <w:proofErr w:type="spellEnd"/>
      <w:r w:rsidRPr="00A837C6">
        <w:rPr>
          <w:rFonts w:ascii="Arial" w:hAnsi="Arial" w:cs="Arial"/>
          <w:color w:val="EEECE1" w:themeColor="background2"/>
          <w:sz w:val="24"/>
          <w:szCs w:val="24"/>
          <w:lang w:val="en-GB"/>
        </w:rPr>
        <w:t xml:space="preserve"> for the growth of international tourism under the concept of a new strategy aimed at market segments with higher living expenses and different motivations than conventional sun and beach tourism.</w:t>
      </w:r>
    </w:p>
    <w:p w14:paraId="09DE6803" w14:textId="4D663EC9" w:rsid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At the end of 2017, the capital had 12,116 physical rooms belonging to state entities. To this housing fund, 11,552 rooms are added in so-called “private houses” or in the private sector.</w:t>
      </w:r>
    </w:p>
    <w:p w14:paraId="73261AB7" w14:textId="77777777" w:rsidR="00A837C6" w:rsidRP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Currently there is an accelerated development in the construction and </w:t>
      </w:r>
      <w:proofErr w:type="spellStart"/>
      <w:r w:rsidRPr="00A837C6">
        <w:rPr>
          <w:rFonts w:ascii="Arial" w:hAnsi="Arial" w:cs="Arial"/>
          <w:color w:val="EEECE1" w:themeColor="background2"/>
          <w:sz w:val="24"/>
          <w:szCs w:val="24"/>
          <w:lang w:val="en-GB"/>
        </w:rPr>
        <w:t>remodeling</w:t>
      </w:r>
      <w:proofErr w:type="spellEnd"/>
      <w:r w:rsidRPr="00A837C6">
        <w:rPr>
          <w:rFonts w:ascii="Arial" w:hAnsi="Arial" w:cs="Arial"/>
          <w:color w:val="EEECE1" w:themeColor="background2"/>
          <w:sz w:val="24"/>
          <w:szCs w:val="24"/>
          <w:lang w:val="en-GB"/>
        </w:rPr>
        <w:t xml:space="preserve"> of five-star category hotels or higher, in management contracts with international hotel chains. These investments include the opening of the </w:t>
      </w:r>
      <w:proofErr w:type="spellStart"/>
      <w:r w:rsidRPr="00A837C6">
        <w:rPr>
          <w:rFonts w:ascii="Arial" w:hAnsi="Arial" w:cs="Arial"/>
          <w:color w:val="EEECE1" w:themeColor="background2"/>
          <w:sz w:val="24"/>
          <w:szCs w:val="24"/>
          <w:lang w:val="en-GB"/>
        </w:rPr>
        <w:t>Gran</w:t>
      </w:r>
      <w:proofErr w:type="spellEnd"/>
      <w:r w:rsidRPr="00A837C6">
        <w:rPr>
          <w:rFonts w:ascii="Arial" w:hAnsi="Arial" w:cs="Arial"/>
          <w:color w:val="EEECE1" w:themeColor="background2"/>
          <w:sz w:val="24"/>
          <w:szCs w:val="24"/>
          <w:lang w:val="en-GB"/>
        </w:rPr>
        <w:t xml:space="preserve"> Hotel Manzana </w:t>
      </w:r>
      <w:proofErr w:type="spellStart"/>
      <w:r w:rsidRPr="00A837C6">
        <w:rPr>
          <w:rFonts w:ascii="Arial" w:hAnsi="Arial" w:cs="Arial"/>
          <w:color w:val="EEECE1" w:themeColor="background2"/>
          <w:sz w:val="24"/>
          <w:szCs w:val="24"/>
          <w:lang w:val="en-GB"/>
        </w:rPr>
        <w:t>Kempinsky</w:t>
      </w:r>
      <w:proofErr w:type="spellEnd"/>
      <w:r w:rsidRPr="00A837C6">
        <w:rPr>
          <w:rFonts w:ascii="Arial" w:hAnsi="Arial" w:cs="Arial"/>
          <w:color w:val="EEECE1" w:themeColor="background2"/>
          <w:sz w:val="24"/>
          <w:szCs w:val="24"/>
          <w:lang w:val="en-GB"/>
        </w:rPr>
        <w:t xml:space="preserve">, a high-standard facility with 246 rooms, the five-star Packard hotel, with 321 rooms, managed by Iberostar Hotels, and the Sofitel </w:t>
      </w:r>
      <w:proofErr w:type="spellStart"/>
      <w:r w:rsidRPr="00A837C6">
        <w:rPr>
          <w:rFonts w:ascii="Arial" w:hAnsi="Arial" w:cs="Arial"/>
          <w:color w:val="EEECE1" w:themeColor="background2"/>
          <w:sz w:val="24"/>
          <w:szCs w:val="24"/>
          <w:lang w:val="en-GB"/>
        </w:rPr>
        <w:t>Paseo</w:t>
      </w:r>
      <w:proofErr w:type="spellEnd"/>
      <w:r w:rsidRPr="00A837C6">
        <w:rPr>
          <w:rFonts w:ascii="Arial" w:hAnsi="Arial" w:cs="Arial"/>
          <w:color w:val="EEECE1" w:themeColor="background2"/>
          <w:sz w:val="24"/>
          <w:szCs w:val="24"/>
          <w:lang w:val="en-GB"/>
        </w:rPr>
        <w:t xml:space="preserve"> del Prado, with 264 rooms, with the company French Accor.</w:t>
      </w:r>
    </w:p>
    <w:p w14:paraId="17DBDC5D" w14:textId="77777777" w:rsidR="00A837C6" w:rsidRPr="00A837C6" w:rsidRDefault="00A837C6" w:rsidP="00A837C6">
      <w:pPr>
        <w:rPr>
          <w:rFonts w:ascii="Arial" w:hAnsi="Arial" w:cs="Arial"/>
          <w:color w:val="EEECE1" w:themeColor="background2"/>
          <w:sz w:val="24"/>
          <w:szCs w:val="24"/>
          <w:lang w:val="en-GB"/>
        </w:rPr>
      </w:pPr>
    </w:p>
    <w:p w14:paraId="6683811B" w14:textId="19E7C4AB" w:rsidR="00A837C6"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US policies toward Cuba could pay more attention to the evolution of changes and the process of updating the economic and social model, an ongoing task that implies a better understanding of the new and changing economy, as well as what these political-economic reforms may represent. for the benefit of the national interest of the United States. The executive branch and Congress must seize the reform process as a unique opportunity for détente for commerce and the economy in the interests of the United States' own citizens.</w:t>
      </w:r>
    </w:p>
    <w:p w14:paraId="6B7096BB" w14:textId="1BD2647E" w:rsidR="00A837C6" w:rsidRPr="005F6AF1" w:rsidRDefault="00A837C6" w:rsidP="00A837C6">
      <w:p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The new stage of the development of tourism activity will move from a traditional model of hotel development and an oligopolistic policy towards an intensive and inclusive model with emphasis on a policy that matches the diversification of the offer with the new demand, and its authentication in a coherent relationship with the national cultural identity of tourism products, both as a whole and in its many components of the public and the private. This is equivalent to the need to perfect the tourist activity in terms of integral destination - and not only of an isolated set of traditional products.</w:t>
      </w:r>
    </w:p>
    <w:p w14:paraId="6C793BA7" w14:textId="77777777" w:rsidR="00A837C6" w:rsidRDefault="00EE5C2F" w:rsidP="00EE5C2F">
      <w:pPr>
        <w:pStyle w:val="Heading2"/>
        <w:rPr>
          <w:lang w:val="en-GB"/>
        </w:rPr>
      </w:pPr>
      <w:bookmarkStart w:id="16" w:name="_Toc45238153"/>
      <w:r>
        <w:rPr>
          <w:lang w:val="en-GB"/>
        </w:rPr>
        <w:lastRenderedPageBreak/>
        <w:t>References</w:t>
      </w:r>
      <w:bookmarkEnd w:id="16"/>
    </w:p>
    <w:p w14:paraId="48A19762" w14:textId="77777777" w:rsidR="00A837C6" w:rsidRDefault="00A837C6" w:rsidP="00EE5C2F">
      <w:pPr>
        <w:pStyle w:val="Heading2"/>
        <w:rPr>
          <w:lang w:val="en-GB"/>
        </w:rPr>
      </w:pPr>
    </w:p>
    <w:p w14:paraId="2BDD1605" w14:textId="77777777" w:rsidR="00A837C6" w:rsidRPr="00A837C6" w:rsidRDefault="00A837C6" w:rsidP="00A837C6">
      <w:pPr>
        <w:pStyle w:val="Heading2"/>
        <w:rPr>
          <w:rFonts w:ascii="Arial" w:hAnsi="Arial" w:cs="Arial"/>
          <w:lang w:val="en-GB"/>
        </w:rPr>
      </w:pPr>
    </w:p>
    <w:p w14:paraId="5BA290E9" w14:textId="77777777" w:rsidR="00A837C6" w:rsidRPr="00A837C6" w:rsidRDefault="00A837C6" w:rsidP="00A837C6">
      <w:pPr>
        <w:pStyle w:val="Heading2"/>
        <w:numPr>
          <w:ilvl w:val="0"/>
          <w:numId w:val="5"/>
        </w:numPr>
        <w:rPr>
          <w:rFonts w:ascii="Arial" w:hAnsi="Arial" w:cs="Arial"/>
          <w:color w:val="EEECE1" w:themeColor="background2"/>
          <w:sz w:val="24"/>
          <w:szCs w:val="24"/>
          <w:lang w:val="en-GB"/>
        </w:rPr>
      </w:pPr>
      <w:bookmarkStart w:id="17" w:name="_Toc45238154"/>
      <w:r w:rsidRPr="00A837C6">
        <w:rPr>
          <w:rFonts w:ascii="Arial" w:hAnsi="Arial" w:cs="Arial"/>
          <w:color w:val="EEECE1" w:themeColor="background2"/>
          <w:sz w:val="24"/>
          <w:szCs w:val="24"/>
          <w:lang w:val="en-GB"/>
        </w:rPr>
        <w:t>Ministry of Tourism (2018a). Performance of international tourism in Cuba. Series 2013-2017. Internal Work Document. Commercial address. Havana: MINTUR.</w:t>
      </w:r>
      <w:bookmarkEnd w:id="17"/>
    </w:p>
    <w:p w14:paraId="069E2559" w14:textId="77777777" w:rsidR="00A837C6" w:rsidRPr="00A837C6" w:rsidRDefault="00A837C6" w:rsidP="00A837C6">
      <w:pPr>
        <w:pStyle w:val="Heading2"/>
        <w:rPr>
          <w:rFonts w:ascii="Arial" w:hAnsi="Arial" w:cs="Arial"/>
          <w:color w:val="EEECE1" w:themeColor="background2"/>
          <w:sz w:val="24"/>
          <w:szCs w:val="24"/>
          <w:lang w:val="en-GB"/>
        </w:rPr>
      </w:pPr>
    </w:p>
    <w:p w14:paraId="7C0B6D9E" w14:textId="77777777" w:rsidR="00A837C6" w:rsidRPr="00A837C6" w:rsidRDefault="00A837C6" w:rsidP="00A837C6">
      <w:pPr>
        <w:pStyle w:val="ListParagraph"/>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National Statistics and Information Office (2017). Statistical Series of Cuba 1985–2015. Havana: ONEI.</w:t>
      </w:r>
    </w:p>
    <w:p w14:paraId="5D793FA2" w14:textId="77777777" w:rsidR="00A837C6" w:rsidRPr="00A837C6" w:rsidRDefault="00A837C6" w:rsidP="00A837C6">
      <w:pPr>
        <w:pStyle w:val="Heading2"/>
        <w:rPr>
          <w:rFonts w:ascii="Arial" w:hAnsi="Arial" w:cs="Arial"/>
          <w:color w:val="EEECE1" w:themeColor="background2"/>
          <w:sz w:val="24"/>
          <w:szCs w:val="24"/>
          <w:lang w:val="en-GB"/>
        </w:rPr>
      </w:pPr>
    </w:p>
    <w:p w14:paraId="7B759D87" w14:textId="47AD2A07" w:rsidR="00A837C6" w:rsidRPr="00A837C6" w:rsidRDefault="00A837C6" w:rsidP="00A837C6">
      <w:pPr>
        <w:pStyle w:val="Heading2"/>
        <w:numPr>
          <w:ilvl w:val="0"/>
          <w:numId w:val="5"/>
        </w:numPr>
        <w:rPr>
          <w:rFonts w:ascii="Arial" w:hAnsi="Arial" w:cs="Arial"/>
          <w:color w:val="EEECE1" w:themeColor="background2"/>
          <w:sz w:val="24"/>
          <w:szCs w:val="24"/>
          <w:lang w:val="en-GB"/>
        </w:rPr>
      </w:pPr>
      <w:bookmarkStart w:id="18" w:name="_Toc45238155"/>
      <w:proofErr w:type="spellStart"/>
      <w:r w:rsidRPr="00A837C6">
        <w:rPr>
          <w:rFonts w:ascii="Arial" w:hAnsi="Arial" w:cs="Arial"/>
          <w:color w:val="EEECE1" w:themeColor="background2"/>
          <w:sz w:val="24"/>
          <w:szCs w:val="24"/>
          <w:lang w:val="en-GB"/>
        </w:rPr>
        <w:t>Perelló</w:t>
      </w:r>
      <w:proofErr w:type="spellEnd"/>
      <w:r w:rsidRPr="00A837C6">
        <w:rPr>
          <w:rFonts w:ascii="Arial" w:hAnsi="Arial" w:cs="Arial"/>
          <w:color w:val="EEECE1" w:themeColor="background2"/>
          <w:sz w:val="24"/>
          <w:szCs w:val="24"/>
          <w:lang w:val="en-GB"/>
        </w:rPr>
        <w:t>, José L. (2016). "Tourism development in Cuba: trends, policies and future impacts". In Cuba in Transition. Proceeding Association for the Study of the Cuban Economy, vol. 26 (pp: 229-233). Washington DC: ASCE.</w:t>
      </w:r>
      <w:bookmarkEnd w:id="18"/>
    </w:p>
    <w:p w14:paraId="59323199" w14:textId="77777777" w:rsidR="00A837C6" w:rsidRPr="00A837C6" w:rsidRDefault="00A837C6" w:rsidP="00A837C6">
      <w:pPr>
        <w:rPr>
          <w:rFonts w:ascii="Arial" w:hAnsi="Arial" w:cs="Arial"/>
          <w:color w:val="EEECE1" w:themeColor="background2"/>
          <w:sz w:val="24"/>
          <w:szCs w:val="24"/>
          <w:lang w:val="en-GB"/>
        </w:rPr>
      </w:pPr>
    </w:p>
    <w:p w14:paraId="5CE5B174" w14:textId="77777777" w:rsidR="00A837C6" w:rsidRPr="00A837C6" w:rsidRDefault="00A837C6" w:rsidP="00A837C6">
      <w:pPr>
        <w:pStyle w:val="Heading2"/>
        <w:numPr>
          <w:ilvl w:val="0"/>
          <w:numId w:val="5"/>
        </w:numPr>
        <w:rPr>
          <w:rFonts w:ascii="Arial" w:hAnsi="Arial" w:cs="Arial"/>
          <w:color w:val="EEECE1" w:themeColor="background2"/>
          <w:sz w:val="24"/>
          <w:szCs w:val="24"/>
          <w:lang w:val="en-GB"/>
        </w:rPr>
      </w:pPr>
      <w:bookmarkStart w:id="19" w:name="_Toc45238156"/>
      <w:r w:rsidRPr="00A837C6">
        <w:rPr>
          <w:rFonts w:ascii="Arial" w:hAnsi="Arial" w:cs="Arial"/>
          <w:color w:val="EEECE1" w:themeColor="background2"/>
          <w:sz w:val="24"/>
          <w:szCs w:val="24"/>
        </w:rPr>
        <w:t xml:space="preserve">Salinas, Eros and Mundet, </w:t>
      </w:r>
      <w:proofErr w:type="spellStart"/>
      <w:r w:rsidRPr="00A837C6">
        <w:rPr>
          <w:rFonts w:ascii="Arial" w:hAnsi="Arial" w:cs="Arial"/>
          <w:color w:val="EEECE1" w:themeColor="background2"/>
          <w:sz w:val="24"/>
          <w:szCs w:val="24"/>
        </w:rPr>
        <w:t>Lluis</w:t>
      </w:r>
      <w:proofErr w:type="spellEnd"/>
      <w:r w:rsidRPr="00A837C6">
        <w:rPr>
          <w:rFonts w:ascii="Arial" w:hAnsi="Arial" w:cs="Arial"/>
          <w:color w:val="EEECE1" w:themeColor="background2"/>
          <w:sz w:val="24"/>
          <w:szCs w:val="24"/>
        </w:rPr>
        <w:t xml:space="preserve"> (2018). </w:t>
      </w:r>
      <w:r w:rsidRPr="00A837C6">
        <w:rPr>
          <w:rFonts w:ascii="Arial" w:hAnsi="Arial" w:cs="Arial"/>
          <w:color w:val="EEECE1" w:themeColor="background2"/>
          <w:sz w:val="24"/>
          <w:szCs w:val="24"/>
          <w:lang w:val="en-GB"/>
        </w:rPr>
        <w:t>"Historical Evolution and Spatial Development of Tourism in Cuba, 1919-2017: What Is Next?". Tourism Planning &amp; Development 15 (3): 216-238.</w:t>
      </w:r>
      <w:bookmarkEnd w:id="19"/>
    </w:p>
    <w:p w14:paraId="72D59CFC" w14:textId="77777777" w:rsidR="00A837C6" w:rsidRPr="00A837C6" w:rsidRDefault="00A837C6" w:rsidP="00A837C6">
      <w:pPr>
        <w:pStyle w:val="Heading2"/>
        <w:rPr>
          <w:rFonts w:ascii="Arial" w:hAnsi="Arial" w:cs="Arial"/>
          <w:color w:val="EEECE1" w:themeColor="background2"/>
          <w:sz w:val="24"/>
          <w:szCs w:val="24"/>
          <w:lang w:val="en-GB"/>
        </w:rPr>
      </w:pPr>
    </w:p>
    <w:p w14:paraId="07F45454" w14:textId="77777777" w:rsidR="00A837C6" w:rsidRPr="00A837C6" w:rsidRDefault="00A837C6" w:rsidP="00A837C6">
      <w:pPr>
        <w:pStyle w:val="Heading2"/>
        <w:numPr>
          <w:ilvl w:val="0"/>
          <w:numId w:val="5"/>
        </w:numPr>
        <w:rPr>
          <w:rFonts w:ascii="Arial" w:hAnsi="Arial" w:cs="Arial"/>
          <w:color w:val="EEECE1" w:themeColor="background2"/>
          <w:sz w:val="24"/>
          <w:szCs w:val="24"/>
          <w:lang w:val="en-GB"/>
        </w:rPr>
      </w:pPr>
      <w:bookmarkStart w:id="20" w:name="_Toc45238157"/>
      <w:proofErr w:type="spellStart"/>
      <w:r w:rsidRPr="00AB35FE">
        <w:rPr>
          <w:rFonts w:ascii="Arial" w:hAnsi="Arial" w:cs="Arial"/>
          <w:color w:val="EEECE1" w:themeColor="background2"/>
          <w:sz w:val="24"/>
          <w:szCs w:val="24"/>
          <w:lang w:val="es-MX"/>
        </w:rPr>
        <w:t>Spadoni</w:t>
      </w:r>
      <w:proofErr w:type="spellEnd"/>
      <w:r w:rsidRPr="00AB35FE">
        <w:rPr>
          <w:rFonts w:ascii="Arial" w:hAnsi="Arial" w:cs="Arial"/>
          <w:color w:val="EEECE1" w:themeColor="background2"/>
          <w:sz w:val="24"/>
          <w:szCs w:val="24"/>
          <w:lang w:val="es-MX"/>
        </w:rPr>
        <w:t xml:space="preserve">, Paolo and José Luis Perelló (2018). </w:t>
      </w:r>
      <w:r w:rsidRPr="00A837C6">
        <w:rPr>
          <w:rFonts w:ascii="Arial" w:hAnsi="Arial" w:cs="Arial"/>
          <w:color w:val="EEECE1" w:themeColor="background2"/>
          <w:sz w:val="24"/>
          <w:szCs w:val="24"/>
          <w:lang w:val="en-GB"/>
        </w:rPr>
        <w:t>The Cuban Tourism Industry: Evolution, Challenges, and Prospects. Book Manuscript. Manuscript submitted for publication.</w:t>
      </w:r>
      <w:bookmarkEnd w:id="20"/>
    </w:p>
    <w:p w14:paraId="4353D9D5" w14:textId="77777777" w:rsidR="00A837C6" w:rsidRPr="00A837C6" w:rsidRDefault="00A837C6" w:rsidP="00A837C6">
      <w:pPr>
        <w:pStyle w:val="Heading2"/>
        <w:rPr>
          <w:rFonts w:ascii="Arial" w:hAnsi="Arial" w:cs="Arial"/>
          <w:color w:val="EEECE1" w:themeColor="background2"/>
          <w:sz w:val="24"/>
          <w:szCs w:val="24"/>
          <w:lang w:val="en-GB"/>
        </w:rPr>
      </w:pPr>
    </w:p>
    <w:p w14:paraId="4FF96770" w14:textId="75A5B05E" w:rsidR="00410E07" w:rsidRPr="00A837C6" w:rsidRDefault="00A837C6" w:rsidP="00A837C6">
      <w:pPr>
        <w:pStyle w:val="Heading2"/>
        <w:numPr>
          <w:ilvl w:val="0"/>
          <w:numId w:val="5"/>
        </w:numPr>
        <w:rPr>
          <w:rFonts w:ascii="Arial" w:hAnsi="Arial" w:cs="Arial"/>
          <w:color w:val="EEECE1" w:themeColor="background2"/>
          <w:sz w:val="24"/>
          <w:szCs w:val="24"/>
          <w:lang w:val="en-GB"/>
        </w:rPr>
      </w:pPr>
      <w:bookmarkStart w:id="21" w:name="_Toc45238158"/>
      <w:r w:rsidRPr="00A837C6">
        <w:rPr>
          <w:rFonts w:ascii="Arial" w:hAnsi="Arial" w:cs="Arial"/>
          <w:color w:val="EEECE1" w:themeColor="background2"/>
          <w:sz w:val="24"/>
          <w:szCs w:val="24"/>
        </w:rPr>
        <w:t xml:space="preserve">Villalba Garrido, Evaristo (1993). Cuba and </w:t>
      </w:r>
      <w:proofErr w:type="spellStart"/>
      <w:r w:rsidRPr="00A837C6">
        <w:rPr>
          <w:rFonts w:ascii="Arial" w:hAnsi="Arial" w:cs="Arial"/>
          <w:color w:val="EEECE1" w:themeColor="background2"/>
          <w:sz w:val="24"/>
          <w:szCs w:val="24"/>
        </w:rPr>
        <w:t>tourism</w:t>
      </w:r>
      <w:proofErr w:type="spellEnd"/>
      <w:r w:rsidRPr="00A837C6">
        <w:rPr>
          <w:rFonts w:ascii="Arial" w:hAnsi="Arial" w:cs="Arial"/>
          <w:color w:val="EEECE1" w:themeColor="background2"/>
          <w:sz w:val="24"/>
          <w:szCs w:val="24"/>
        </w:rPr>
        <w:t xml:space="preserve">. </w:t>
      </w:r>
      <w:r w:rsidRPr="00A837C6">
        <w:rPr>
          <w:rFonts w:ascii="Arial" w:hAnsi="Arial" w:cs="Arial"/>
          <w:color w:val="EEECE1" w:themeColor="background2"/>
          <w:sz w:val="24"/>
          <w:szCs w:val="24"/>
          <w:lang w:val="en-GB"/>
        </w:rPr>
        <w:t>Havana: Social Sciences Publishing House.</w:t>
      </w:r>
      <w:bookmarkEnd w:id="21"/>
      <w:r w:rsidR="00EE5C2F" w:rsidRPr="00A837C6">
        <w:rPr>
          <w:rFonts w:ascii="Arial" w:hAnsi="Arial" w:cs="Arial"/>
          <w:color w:val="EEECE1" w:themeColor="background2"/>
          <w:sz w:val="24"/>
          <w:szCs w:val="24"/>
          <w:lang w:val="en-GB"/>
        </w:rPr>
        <w:t xml:space="preserve"> </w:t>
      </w:r>
    </w:p>
    <w:p w14:paraId="706BF4AA" w14:textId="78961AF6" w:rsidR="00A837C6" w:rsidRPr="00A837C6" w:rsidRDefault="00A837C6" w:rsidP="00A837C6">
      <w:pPr>
        <w:rPr>
          <w:rFonts w:ascii="Arial" w:hAnsi="Arial" w:cs="Arial"/>
          <w:color w:val="EEECE1" w:themeColor="background2"/>
          <w:sz w:val="24"/>
          <w:szCs w:val="24"/>
          <w:lang w:val="en-GB"/>
        </w:rPr>
      </w:pPr>
    </w:p>
    <w:p w14:paraId="10EBC0A3" w14:textId="77777777" w:rsidR="00A837C6" w:rsidRPr="00A837C6" w:rsidRDefault="00A837C6" w:rsidP="00A837C6">
      <w:pPr>
        <w:pStyle w:val="ListParagraph"/>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FONATUR - National Fund for the Promotion of Tourism (1988). A Mexican development strategy. Memories on the creation of five integral tourist </w:t>
      </w:r>
      <w:proofErr w:type="spellStart"/>
      <w:r w:rsidRPr="00A837C6">
        <w:rPr>
          <w:rFonts w:ascii="Arial" w:hAnsi="Arial" w:cs="Arial"/>
          <w:color w:val="EEECE1" w:themeColor="background2"/>
          <w:sz w:val="24"/>
          <w:szCs w:val="24"/>
          <w:lang w:val="en-GB"/>
        </w:rPr>
        <w:t>centers</w:t>
      </w:r>
      <w:proofErr w:type="spellEnd"/>
      <w:r w:rsidRPr="00A837C6">
        <w:rPr>
          <w:rFonts w:ascii="Arial" w:hAnsi="Arial" w:cs="Arial"/>
          <w:color w:val="EEECE1" w:themeColor="background2"/>
          <w:sz w:val="24"/>
          <w:szCs w:val="24"/>
          <w:lang w:val="en-GB"/>
        </w:rPr>
        <w:t xml:space="preserve">: </w:t>
      </w:r>
      <w:proofErr w:type="spellStart"/>
      <w:r w:rsidRPr="00A837C6">
        <w:rPr>
          <w:rFonts w:ascii="Arial" w:hAnsi="Arial" w:cs="Arial"/>
          <w:color w:val="EEECE1" w:themeColor="background2"/>
          <w:sz w:val="24"/>
          <w:szCs w:val="24"/>
          <w:lang w:val="en-GB"/>
        </w:rPr>
        <w:t>Fonatur's</w:t>
      </w:r>
      <w:proofErr w:type="spellEnd"/>
      <w:r w:rsidRPr="00A837C6">
        <w:rPr>
          <w:rFonts w:ascii="Arial" w:hAnsi="Arial" w:cs="Arial"/>
          <w:color w:val="EEECE1" w:themeColor="background2"/>
          <w:sz w:val="24"/>
          <w:szCs w:val="24"/>
          <w:lang w:val="en-GB"/>
        </w:rPr>
        <w:t xml:space="preserve"> footprint in the national geography. Mexico DF: FONATUR.</w:t>
      </w:r>
    </w:p>
    <w:p w14:paraId="3F49E497" w14:textId="77777777" w:rsidR="00A837C6" w:rsidRPr="00A837C6" w:rsidRDefault="00A837C6" w:rsidP="00A837C6">
      <w:pPr>
        <w:rPr>
          <w:rFonts w:ascii="Arial" w:hAnsi="Arial" w:cs="Arial"/>
          <w:color w:val="EEECE1" w:themeColor="background2"/>
          <w:sz w:val="24"/>
          <w:szCs w:val="24"/>
          <w:lang w:val="en-GB"/>
        </w:rPr>
      </w:pPr>
    </w:p>
    <w:p w14:paraId="10D34841" w14:textId="77777777" w:rsidR="00A837C6" w:rsidRPr="00A837C6" w:rsidRDefault="00A837C6" w:rsidP="00A837C6">
      <w:pPr>
        <w:pStyle w:val="ListParagraph"/>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 xml:space="preserve">Honey, Martha, José L. </w:t>
      </w:r>
      <w:proofErr w:type="spellStart"/>
      <w:r w:rsidRPr="00A837C6">
        <w:rPr>
          <w:rFonts w:ascii="Arial" w:hAnsi="Arial" w:cs="Arial"/>
          <w:color w:val="EEECE1" w:themeColor="background2"/>
          <w:sz w:val="24"/>
          <w:szCs w:val="24"/>
          <w:lang w:val="en-GB"/>
        </w:rPr>
        <w:t>Perelló</w:t>
      </w:r>
      <w:proofErr w:type="spellEnd"/>
      <w:r w:rsidRPr="00A837C6">
        <w:rPr>
          <w:rFonts w:ascii="Arial" w:hAnsi="Arial" w:cs="Arial"/>
          <w:color w:val="EEECE1" w:themeColor="background2"/>
          <w:sz w:val="24"/>
          <w:szCs w:val="24"/>
          <w:lang w:val="en-GB"/>
        </w:rPr>
        <w:t xml:space="preserve">, </w:t>
      </w:r>
      <w:proofErr w:type="spellStart"/>
      <w:r w:rsidRPr="00A837C6">
        <w:rPr>
          <w:rFonts w:ascii="Arial" w:hAnsi="Arial" w:cs="Arial"/>
          <w:color w:val="EEECE1" w:themeColor="background2"/>
          <w:sz w:val="24"/>
          <w:szCs w:val="24"/>
          <w:lang w:val="en-GB"/>
        </w:rPr>
        <w:t>Jannelle</w:t>
      </w:r>
      <w:proofErr w:type="spellEnd"/>
      <w:r w:rsidRPr="00A837C6">
        <w:rPr>
          <w:rFonts w:ascii="Arial" w:hAnsi="Arial" w:cs="Arial"/>
          <w:color w:val="EEECE1" w:themeColor="background2"/>
          <w:sz w:val="24"/>
          <w:szCs w:val="24"/>
          <w:lang w:val="en-GB"/>
        </w:rPr>
        <w:t xml:space="preserve"> Wilkins and Rafael Betancourt (2018). By the Sea of ​​the Antilles. 50 years of cruise tourism in the Caribbean. Havana: Issues Topics.</w:t>
      </w:r>
    </w:p>
    <w:p w14:paraId="14879F76" w14:textId="77777777" w:rsidR="00A837C6" w:rsidRPr="00A837C6" w:rsidRDefault="00A837C6" w:rsidP="00A837C6">
      <w:pPr>
        <w:rPr>
          <w:rFonts w:ascii="Arial" w:hAnsi="Arial" w:cs="Arial"/>
          <w:color w:val="EEECE1" w:themeColor="background2"/>
          <w:sz w:val="24"/>
          <w:szCs w:val="24"/>
          <w:lang w:val="en-GB"/>
        </w:rPr>
      </w:pPr>
    </w:p>
    <w:p w14:paraId="31FD2E09" w14:textId="77777777" w:rsidR="00A837C6" w:rsidRPr="00A837C6" w:rsidRDefault="00A837C6" w:rsidP="00A837C6">
      <w:pPr>
        <w:pStyle w:val="ListParagraph"/>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t>Ministry of Tourism (2017). Portfolio of Opportunities for Foreign Investment. Work document. November edition. Havana: MINTUR.</w:t>
      </w:r>
    </w:p>
    <w:p w14:paraId="58DBE3A3" w14:textId="77777777" w:rsidR="00A837C6" w:rsidRPr="00A837C6" w:rsidRDefault="00A837C6" w:rsidP="00A837C6">
      <w:pPr>
        <w:rPr>
          <w:rFonts w:ascii="Arial" w:hAnsi="Arial" w:cs="Arial"/>
          <w:color w:val="EEECE1" w:themeColor="background2"/>
          <w:sz w:val="24"/>
          <w:szCs w:val="24"/>
          <w:lang w:val="en-GB"/>
        </w:rPr>
      </w:pPr>
    </w:p>
    <w:p w14:paraId="31953D4A" w14:textId="06B8D24A" w:rsidR="00A837C6" w:rsidRPr="00A837C6" w:rsidRDefault="00A837C6" w:rsidP="00A837C6">
      <w:pPr>
        <w:pStyle w:val="ListParagraph"/>
        <w:numPr>
          <w:ilvl w:val="0"/>
          <w:numId w:val="5"/>
        </w:numPr>
        <w:rPr>
          <w:rFonts w:ascii="Arial" w:hAnsi="Arial" w:cs="Arial"/>
          <w:color w:val="EEECE1" w:themeColor="background2"/>
          <w:sz w:val="24"/>
          <w:szCs w:val="24"/>
          <w:lang w:val="en-GB"/>
        </w:rPr>
      </w:pPr>
      <w:r w:rsidRPr="00A837C6">
        <w:rPr>
          <w:rFonts w:ascii="Arial" w:hAnsi="Arial" w:cs="Arial"/>
          <w:color w:val="EEECE1" w:themeColor="background2"/>
          <w:sz w:val="24"/>
          <w:szCs w:val="24"/>
          <w:lang w:val="en-GB"/>
        </w:rPr>
        <w:lastRenderedPageBreak/>
        <w:t>Ministry of Tourism (2018). National Tourism Development Plan 2030. Working Document. Development Directorate. Havana: MINTUR.</w:t>
      </w:r>
    </w:p>
    <w:p w14:paraId="1921C446" w14:textId="17B2638B" w:rsidR="0053206C" w:rsidRPr="00A837C6" w:rsidRDefault="009B6234" w:rsidP="00A837C6">
      <w:pPr>
        <w:pStyle w:val="ListParagraph"/>
        <w:numPr>
          <w:ilvl w:val="0"/>
          <w:numId w:val="5"/>
        </w:numPr>
        <w:rPr>
          <w:rFonts w:ascii="Arial" w:hAnsi="Arial" w:cs="Arial"/>
          <w:color w:val="EEECE1" w:themeColor="background2"/>
          <w:sz w:val="24"/>
          <w:szCs w:val="24"/>
          <w:lang w:val="en-GB"/>
        </w:rPr>
      </w:pPr>
      <w:hyperlink r:id="rId13" w:history="1">
        <w:r w:rsidR="0053206C" w:rsidRPr="00A837C6">
          <w:rPr>
            <w:rStyle w:val="Hyperlink"/>
            <w:rFonts w:ascii="Arial" w:hAnsi="Arial" w:cs="Arial"/>
            <w:color w:val="EEECE1" w:themeColor="background2"/>
            <w:sz w:val="24"/>
            <w:szCs w:val="24"/>
            <w:lang w:val="en-GB"/>
          </w:rPr>
          <w:t>https://nuso.org/articulo/cuba-economia-politica-y-sociedad-las-puertas-del-2018/</w:t>
        </w:r>
      </w:hyperlink>
    </w:p>
    <w:p w14:paraId="31A192E7" w14:textId="52EC6BF1" w:rsidR="0053206C" w:rsidRPr="00A837C6" w:rsidRDefault="009B6234" w:rsidP="00A837C6">
      <w:pPr>
        <w:pStyle w:val="ListParagraph"/>
        <w:numPr>
          <w:ilvl w:val="0"/>
          <w:numId w:val="5"/>
        </w:numPr>
        <w:rPr>
          <w:rFonts w:ascii="Arial" w:hAnsi="Arial" w:cs="Arial"/>
          <w:color w:val="EEECE1" w:themeColor="background2"/>
          <w:sz w:val="24"/>
          <w:szCs w:val="24"/>
          <w:lang w:val="en-GB"/>
        </w:rPr>
      </w:pPr>
      <w:hyperlink r:id="rId14" w:history="1">
        <w:r w:rsidR="0092172F" w:rsidRPr="00A837C6">
          <w:rPr>
            <w:rStyle w:val="Hyperlink"/>
            <w:rFonts w:ascii="Arial" w:hAnsi="Arial" w:cs="Arial"/>
            <w:color w:val="EEECE1" w:themeColor="background2"/>
            <w:sz w:val="24"/>
            <w:szCs w:val="24"/>
            <w:lang w:val="en-GB"/>
          </w:rPr>
          <w:t>https://datosmacro.expansion.com/paises/cuba</w:t>
        </w:r>
      </w:hyperlink>
    </w:p>
    <w:p w14:paraId="52F5D3B1" w14:textId="77777777" w:rsidR="0092172F" w:rsidRPr="00986B25" w:rsidRDefault="0092172F" w:rsidP="00986B25">
      <w:pPr>
        <w:ind w:left="360"/>
        <w:rPr>
          <w:lang w:val="en-GB"/>
        </w:rPr>
      </w:pPr>
      <w:bookmarkStart w:id="22" w:name="_GoBack"/>
      <w:bookmarkEnd w:id="22"/>
    </w:p>
    <w:sectPr w:rsidR="0092172F" w:rsidRPr="00986B25">
      <w:pgSz w:w="12240" w:h="15840"/>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66B7B3" w14:textId="77777777" w:rsidR="009B6234" w:rsidRDefault="009B6234" w:rsidP="00BD70A1">
      <w:pPr>
        <w:spacing w:after="0" w:line="240" w:lineRule="auto"/>
      </w:pPr>
      <w:r>
        <w:separator/>
      </w:r>
    </w:p>
  </w:endnote>
  <w:endnote w:type="continuationSeparator" w:id="0">
    <w:p w14:paraId="26303B2C" w14:textId="77777777" w:rsidR="009B6234" w:rsidRDefault="009B6234" w:rsidP="00BD70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 BERKLEY">
    <w:altName w:val="Brush Script MT"/>
    <w:charset w:val="00"/>
    <w:family w:val="auto"/>
    <w:pitch w:val="variable"/>
    <w:sig w:usb0="8000002F" w:usb1="0000000A"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2351E" w14:textId="77777777" w:rsidR="009B6234" w:rsidRDefault="009B6234" w:rsidP="00BD70A1">
      <w:pPr>
        <w:spacing w:after="0" w:line="240" w:lineRule="auto"/>
      </w:pPr>
      <w:r>
        <w:separator/>
      </w:r>
    </w:p>
  </w:footnote>
  <w:footnote w:type="continuationSeparator" w:id="0">
    <w:p w14:paraId="33FD6B91" w14:textId="77777777" w:rsidR="009B6234" w:rsidRDefault="009B6234" w:rsidP="00BD70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015A1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3" type="#_x0000_t75" style="width:11.25pt;height:11.25pt" o:bullet="t">
        <v:imagedata r:id="rId1" o:title="mso3536"/>
      </v:shape>
    </w:pict>
  </w:numPicBullet>
  <w:abstractNum w:abstractNumId="0" w15:restartNumberingAfterBreak="0">
    <w:nsid w:val="094B31AE"/>
    <w:multiLevelType w:val="hybridMultilevel"/>
    <w:tmpl w:val="1F243112"/>
    <w:lvl w:ilvl="0" w:tplc="1C0A0007">
      <w:start w:val="1"/>
      <w:numFmt w:val="bullet"/>
      <w:lvlText w:val=""/>
      <w:lvlPicBulletId w:val="0"/>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1" w15:restartNumberingAfterBreak="0">
    <w:nsid w:val="0C374BD9"/>
    <w:multiLevelType w:val="hybridMultilevel"/>
    <w:tmpl w:val="06F2DF48"/>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2" w15:restartNumberingAfterBreak="0">
    <w:nsid w:val="236104CC"/>
    <w:multiLevelType w:val="hybridMultilevel"/>
    <w:tmpl w:val="F7E800F2"/>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3" w15:restartNumberingAfterBreak="0">
    <w:nsid w:val="29590398"/>
    <w:multiLevelType w:val="hybridMultilevel"/>
    <w:tmpl w:val="FA08C322"/>
    <w:lvl w:ilvl="0" w:tplc="1C0A000B">
      <w:start w:val="1"/>
      <w:numFmt w:val="bullet"/>
      <w:lvlText w:val=""/>
      <w:lvlJc w:val="left"/>
      <w:pPr>
        <w:ind w:left="720" w:hanging="360"/>
      </w:pPr>
      <w:rPr>
        <w:rFonts w:ascii="Wingdings" w:hAnsi="Wingdings"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4" w15:restartNumberingAfterBreak="0">
    <w:nsid w:val="556604D5"/>
    <w:multiLevelType w:val="hybridMultilevel"/>
    <w:tmpl w:val="0E263D7E"/>
    <w:lvl w:ilvl="0" w:tplc="1C0A0017">
      <w:start w:val="1"/>
      <w:numFmt w:val="lowerLetter"/>
      <w:lvlText w:val="%1)"/>
      <w:lvlJc w:val="left"/>
      <w:pPr>
        <w:ind w:left="720" w:hanging="360"/>
      </w:pPr>
      <w:rPr>
        <w:rFonts w:hint="default"/>
      </w:rPr>
    </w:lvl>
    <w:lvl w:ilvl="1" w:tplc="1C0A0019" w:tentative="1">
      <w:start w:val="1"/>
      <w:numFmt w:val="lowerLetter"/>
      <w:lvlText w:val="%2."/>
      <w:lvlJc w:val="left"/>
      <w:pPr>
        <w:ind w:left="1440" w:hanging="360"/>
      </w:pPr>
    </w:lvl>
    <w:lvl w:ilvl="2" w:tplc="1C0A001B" w:tentative="1">
      <w:start w:val="1"/>
      <w:numFmt w:val="lowerRoman"/>
      <w:lvlText w:val="%3."/>
      <w:lvlJc w:val="right"/>
      <w:pPr>
        <w:ind w:left="2160" w:hanging="180"/>
      </w:pPr>
    </w:lvl>
    <w:lvl w:ilvl="3" w:tplc="1C0A000F" w:tentative="1">
      <w:start w:val="1"/>
      <w:numFmt w:val="decimal"/>
      <w:lvlText w:val="%4."/>
      <w:lvlJc w:val="left"/>
      <w:pPr>
        <w:ind w:left="2880" w:hanging="360"/>
      </w:pPr>
    </w:lvl>
    <w:lvl w:ilvl="4" w:tplc="1C0A0019" w:tentative="1">
      <w:start w:val="1"/>
      <w:numFmt w:val="lowerLetter"/>
      <w:lvlText w:val="%5."/>
      <w:lvlJc w:val="left"/>
      <w:pPr>
        <w:ind w:left="3600" w:hanging="360"/>
      </w:pPr>
    </w:lvl>
    <w:lvl w:ilvl="5" w:tplc="1C0A001B" w:tentative="1">
      <w:start w:val="1"/>
      <w:numFmt w:val="lowerRoman"/>
      <w:lvlText w:val="%6."/>
      <w:lvlJc w:val="right"/>
      <w:pPr>
        <w:ind w:left="4320" w:hanging="180"/>
      </w:pPr>
    </w:lvl>
    <w:lvl w:ilvl="6" w:tplc="1C0A000F" w:tentative="1">
      <w:start w:val="1"/>
      <w:numFmt w:val="decimal"/>
      <w:lvlText w:val="%7."/>
      <w:lvlJc w:val="left"/>
      <w:pPr>
        <w:ind w:left="5040" w:hanging="360"/>
      </w:pPr>
    </w:lvl>
    <w:lvl w:ilvl="7" w:tplc="1C0A0019" w:tentative="1">
      <w:start w:val="1"/>
      <w:numFmt w:val="lowerLetter"/>
      <w:lvlText w:val="%8."/>
      <w:lvlJc w:val="left"/>
      <w:pPr>
        <w:ind w:left="5760" w:hanging="360"/>
      </w:pPr>
    </w:lvl>
    <w:lvl w:ilvl="8" w:tplc="1C0A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8F8"/>
    <w:rsid w:val="000025DD"/>
    <w:rsid w:val="000174E2"/>
    <w:rsid w:val="00043FA7"/>
    <w:rsid w:val="000D1345"/>
    <w:rsid w:val="000E567A"/>
    <w:rsid w:val="000E5E18"/>
    <w:rsid w:val="00101BD7"/>
    <w:rsid w:val="00183C47"/>
    <w:rsid w:val="001B3010"/>
    <w:rsid w:val="001D3728"/>
    <w:rsid w:val="002425FB"/>
    <w:rsid w:val="00275802"/>
    <w:rsid w:val="00313258"/>
    <w:rsid w:val="00325C70"/>
    <w:rsid w:val="003348E7"/>
    <w:rsid w:val="00410E07"/>
    <w:rsid w:val="00500C6D"/>
    <w:rsid w:val="0053206C"/>
    <w:rsid w:val="005F2761"/>
    <w:rsid w:val="005F6AF1"/>
    <w:rsid w:val="0060043A"/>
    <w:rsid w:val="006070E2"/>
    <w:rsid w:val="00616EEA"/>
    <w:rsid w:val="006528BA"/>
    <w:rsid w:val="00662AE3"/>
    <w:rsid w:val="00703708"/>
    <w:rsid w:val="00732037"/>
    <w:rsid w:val="0074107D"/>
    <w:rsid w:val="007F47CA"/>
    <w:rsid w:val="00835F54"/>
    <w:rsid w:val="00876053"/>
    <w:rsid w:val="008E0E77"/>
    <w:rsid w:val="0092172F"/>
    <w:rsid w:val="009318C7"/>
    <w:rsid w:val="00986B25"/>
    <w:rsid w:val="009B6234"/>
    <w:rsid w:val="00A00D38"/>
    <w:rsid w:val="00A17B1B"/>
    <w:rsid w:val="00A258F8"/>
    <w:rsid w:val="00A41112"/>
    <w:rsid w:val="00A837C6"/>
    <w:rsid w:val="00AA56BD"/>
    <w:rsid w:val="00AB35FE"/>
    <w:rsid w:val="00AE19B2"/>
    <w:rsid w:val="00B12A1F"/>
    <w:rsid w:val="00BD70A1"/>
    <w:rsid w:val="00BE0F8B"/>
    <w:rsid w:val="00C1156B"/>
    <w:rsid w:val="00C176D3"/>
    <w:rsid w:val="00C17F8B"/>
    <w:rsid w:val="00C62CD3"/>
    <w:rsid w:val="00C67B42"/>
    <w:rsid w:val="00CD187F"/>
    <w:rsid w:val="00CD728A"/>
    <w:rsid w:val="00CE1B98"/>
    <w:rsid w:val="00D31559"/>
    <w:rsid w:val="00D84D56"/>
    <w:rsid w:val="00E04A8E"/>
    <w:rsid w:val="00E27776"/>
    <w:rsid w:val="00E506FC"/>
    <w:rsid w:val="00EE5C2F"/>
    <w:rsid w:val="00EF7B19"/>
    <w:rsid w:val="00F061AC"/>
    <w:rsid w:val="00F8055E"/>
    <w:rsid w:val="00FB37ED"/>
  </w:rsids>
  <m:mathPr>
    <m:mathFont m:val="Cambria Math"/>
    <m:brkBin m:val="before"/>
    <m:brkBinSub m:val="--"/>
    <m:smallFrac m:val="0"/>
    <m:dispDef/>
    <m:lMargin m:val="0"/>
    <m:rMargin m:val="0"/>
    <m:defJc m:val="centerGroup"/>
    <m:wrapIndent m:val="1440"/>
    <m:intLim m:val="subSup"/>
    <m:naryLim m:val="undOvr"/>
  </m:mathPr>
  <w:themeFontLang w:val="es-D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8840F"/>
  <w15:chartTrackingRefBased/>
  <w15:docId w15:val="{837CA60B-7C51-4DC1-ABFF-E8BF558C5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s-D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7776"/>
  </w:style>
  <w:style w:type="paragraph" w:styleId="Heading1">
    <w:name w:val="heading 1"/>
    <w:basedOn w:val="Normal"/>
    <w:next w:val="Normal"/>
    <w:link w:val="Heading1Char"/>
    <w:uiPriority w:val="9"/>
    <w:qFormat/>
    <w:rsid w:val="00E27776"/>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E27776"/>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27776"/>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27776"/>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E27776"/>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E27776"/>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E27776"/>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E27776"/>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E27776"/>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776"/>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E27776"/>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27776"/>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27776"/>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E27776"/>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E27776"/>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E27776"/>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E27776"/>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E27776"/>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E27776"/>
    <w:pPr>
      <w:spacing w:line="240" w:lineRule="auto"/>
    </w:pPr>
    <w:rPr>
      <w:b/>
      <w:bCs/>
      <w:smallCaps/>
      <w:color w:val="1F497D" w:themeColor="text2"/>
    </w:rPr>
  </w:style>
  <w:style w:type="paragraph" w:styleId="Title">
    <w:name w:val="Title"/>
    <w:basedOn w:val="Normal"/>
    <w:next w:val="Normal"/>
    <w:link w:val="TitleChar"/>
    <w:uiPriority w:val="10"/>
    <w:qFormat/>
    <w:rsid w:val="00E27776"/>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E27776"/>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E27776"/>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E27776"/>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E27776"/>
    <w:rPr>
      <w:b/>
      <w:bCs/>
    </w:rPr>
  </w:style>
  <w:style w:type="character" w:styleId="Emphasis">
    <w:name w:val="Emphasis"/>
    <w:basedOn w:val="DefaultParagraphFont"/>
    <w:uiPriority w:val="20"/>
    <w:qFormat/>
    <w:rsid w:val="00E27776"/>
    <w:rPr>
      <w:i/>
      <w:iCs/>
    </w:rPr>
  </w:style>
  <w:style w:type="paragraph" w:styleId="NoSpacing">
    <w:name w:val="No Spacing"/>
    <w:uiPriority w:val="1"/>
    <w:qFormat/>
    <w:rsid w:val="00E27776"/>
    <w:pPr>
      <w:spacing w:after="0" w:line="240" w:lineRule="auto"/>
    </w:pPr>
  </w:style>
  <w:style w:type="paragraph" w:styleId="Quote">
    <w:name w:val="Quote"/>
    <w:basedOn w:val="Normal"/>
    <w:next w:val="Normal"/>
    <w:link w:val="QuoteChar"/>
    <w:uiPriority w:val="29"/>
    <w:qFormat/>
    <w:rsid w:val="00E27776"/>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E27776"/>
    <w:rPr>
      <w:color w:val="1F497D" w:themeColor="text2"/>
      <w:sz w:val="24"/>
      <w:szCs w:val="24"/>
    </w:rPr>
  </w:style>
  <w:style w:type="paragraph" w:styleId="IntenseQuote">
    <w:name w:val="Intense Quote"/>
    <w:basedOn w:val="Normal"/>
    <w:next w:val="Normal"/>
    <w:link w:val="IntenseQuoteChar"/>
    <w:uiPriority w:val="30"/>
    <w:qFormat/>
    <w:rsid w:val="00E27776"/>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E27776"/>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E27776"/>
    <w:rPr>
      <w:i/>
      <w:iCs/>
      <w:color w:val="595959" w:themeColor="text1" w:themeTint="A6"/>
    </w:rPr>
  </w:style>
  <w:style w:type="character" w:styleId="IntenseEmphasis">
    <w:name w:val="Intense Emphasis"/>
    <w:basedOn w:val="DefaultParagraphFont"/>
    <w:uiPriority w:val="21"/>
    <w:qFormat/>
    <w:rsid w:val="00E27776"/>
    <w:rPr>
      <w:b/>
      <w:bCs/>
      <w:i/>
      <w:iCs/>
    </w:rPr>
  </w:style>
  <w:style w:type="character" w:styleId="SubtleReference">
    <w:name w:val="Subtle Reference"/>
    <w:basedOn w:val="DefaultParagraphFont"/>
    <w:uiPriority w:val="31"/>
    <w:qFormat/>
    <w:rsid w:val="00E2777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27776"/>
    <w:rPr>
      <w:b/>
      <w:bCs/>
      <w:smallCaps/>
      <w:color w:val="1F497D" w:themeColor="text2"/>
      <w:u w:val="single"/>
    </w:rPr>
  </w:style>
  <w:style w:type="character" w:styleId="BookTitle">
    <w:name w:val="Book Title"/>
    <w:basedOn w:val="DefaultParagraphFont"/>
    <w:uiPriority w:val="33"/>
    <w:qFormat/>
    <w:rsid w:val="00E27776"/>
    <w:rPr>
      <w:b/>
      <w:bCs/>
      <w:smallCaps/>
      <w:spacing w:val="10"/>
    </w:rPr>
  </w:style>
  <w:style w:type="paragraph" w:styleId="TOCHeading">
    <w:name w:val="TOC Heading"/>
    <w:basedOn w:val="Heading1"/>
    <w:next w:val="Normal"/>
    <w:uiPriority w:val="39"/>
    <w:unhideWhenUsed/>
    <w:qFormat/>
    <w:rsid w:val="00E27776"/>
    <w:pPr>
      <w:outlineLvl w:val="9"/>
    </w:pPr>
  </w:style>
  <w:style w:type="paragraph" w:styleId="HTMLPreformatted">
    <w:name w:val="HTML Preformatted"/>
    <w:basedOn w:val="Normal"/>
    <w:link w:val="HTMLPreformattedChar"/>
    <w:uiPriority w:val="99"/>
    <w:semiHidden/>
    <w:unhideWhenUsed/>
    <w:rsid w:val="00183C4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83C47"/>
    <w:rPr>
      <w:rFonts w:ascii="Consolas" w:hAnsi="Consolas"/>
      <w:sz w:val="20"/>
      <w:szCs w:val="20"/>
    </w:rPr>
  </w:style>
  <w:style w:type="paragraph" w:styleId="TOC2">
    <w:name w:val="toc 2"/>
    <w:basedOn w:val="Normal"/>
    <w:next w:val="Normal"/>
    <w:autoRedefine/>
    <w:uiPriority w:val="39"/>
    <w:unhideWhenUsed/>
    <w:rsid w:val="00732037"/>
    <w:pPr>
      <w:spacing w:before="120" w:after="0"/>
      <w:ind w:left="220"/>
    </w:pPr>
    <w:rPr>
      <w:rFonts w:cstheme="minorHAnsi"/>
      <w:b/>
      <w:bCs/>
    </w:rPr>
  </w:style>
  <w:style w:type="character" w:styleId="Hyperlink">
    <w:name w:val="Hyperlink"/>
    <w:basedOn w:val="DefaultParagraphFont"/>
    <w:uiPriority w:val="99"/>
    <w:unhideWhenUsed/>
    <w:rsid w:val="00732037"/>
    <w:rPr>
      <w:color w:val="0000FF" w:themeColor="hyperlink"/>
      <w:u w:val="single"/>
    </w:rPr>
  </w:style>
  <w:style w:type="paragraph" w:styleId="TOC1">
    <w:name w:val="toc 1"/>
    <w:basedOn w:val="Normal"/>
    <w:next w:val="Normal"/>
    <w:autoRedefine/>
    <w:uiPriority w:val="39"/>
    <w:unhideWhenUsed/>
    <w:rsid w:val="00BD70A1"/>
    <w:pPr>
      <w:spacing w:before="120" w:after="0"/>
    </w:pPr>
    <w:rPr>
      <w:rFonts w:cstheme="minorHAnsi"/>
      <w:b/>
      <w:bCs/>
      <w:i/>
      <w:iCs/>
      <w:sz w:val="24"/>
      <w:szCs w:val="24"/>
    </w:rPr>
  </w:style>
  <w:style w:type="paragraph" w:styleId="TOC3">
    <w:name w:val="toc 3"/>
    <w:basedOn w:val="Normal"/>
    <w:next w:val="Normal"/>
    <w:autoRedefine/>
    <w:uiPriority w:val="39"/>
    <w:unhideWhenUsed/>
    <w:rsid w:val="00BD70A1"/>
    <w:pPr>
      <w:spacing w:after="0"/>
      <w:ind w:left="440"/>
    </w:pPr>
    <w:rPr>
      <w:rFonts w:cstheme="minorHAnsi"/>
      <w:sz w:val="20"/>
      <w:szCs w:val="20"/>
    </w:rPr>
  </w:style>
  <w:style w:type="paragraph" w:styleId="TOC4">
    <w:name w:val="toc 4"/>
    <w:basedOn w:val="Normal"/>
    <w:next w:val="Normal"/>
    <w:autoRedefine/>
    <w:uiPriority w:val="39"/>
    <w:unhideWhenUsed/>
    <w:rsid w:val="00BD70A1"/>
    <w:pPr>
      <w:spacing w:after="0"/>
      <w:ind w:left="660"/>
    </w:pPr>
    <w:rPr>
      <w:rFonts w:cstheme="minorHAnsi"/>
      <w:sz w:val="20"/>
      <w:szCs w:val="20"/>
    </w:rPr>
  </w:style>
  <w:style w:type="paragraph" w:styleId="TOC5">
    <w:name w:val="toc 5"/>
    <w:basedOn w:val="Normal"/>
    <w:next w:val="Normal"/>
    <w:autoRedefine/>
    <w:uiPriority w:val="39"/>
    <w:unhideWhenUsed/>
    <w:rsid w:val="00BD70A1"/>
    <w:pPr>
      <w:spacing w:after="0"/>
      <w:ind w:left="880"/>
    </w:pPr>
    <w:rPr>
      <w:rFonts w:cstheme="minorHAnsi"/>
      <w:sz w:val="20"/>
      <w:szCs w:val="20"/>
    </w:rPr>
  </w:style>
  <w:style w:type="paragraph" w:styleId="TOC6">
    <w:name w:val="toc 6"/>
    <w:basedOn w:val="Normal"/>
    <w:next w:val="Normal"/>
    <w:autoRedefine/>
    <w:uiPriority w:val="39"/>
    <w:unhideWhenUsed/>
    <w:rsid w:val="00BD70A1"/>
    <w:pPr>
      <w:spacing w:after="0"/>
      <w:ind w:left="1100"/>
    </w:pPr>
    <w:rPr>
      <w:rFonts w:cstheme="minorHAnsi"/>
      <w:sz w:val="20"/>
      <w:szCs w:val="20"/>
    </w:rPr>
  </w:style>
  <w:style w:type="paragraph" w:styleId="TOC7">
    <w:name w:val="toc 7"/>
    <w:basedOn w:val="Normal"/>
    <w:next w:val="Normal"/>
    <w:autoRedefine/>
    <w:uiPriority w:val="39"/>
    <w:unhideWhenUsed/>
    <w:rsid w:val="00BD70A1"/>
    <w:pPr>
      <w:spacing w:after="0"/>
      <w:ind w:left="1320"/>
    </w:pPr>
    <w:rPr>
      <w:rFonts w:cstheme="minorHAnsi"/>
      <w:sz w:val="20"/>
      <w:szCs w:val="20"/>
    </w:rPr>
  </w:style>
  <w:style w:type="paragraph" w:styleId="TOC8">
    <w:name w:val="toc 8"/>
    <w:basedOn w:val="Normal"/>
    <w:next w:val="Normal"/>
    <w:autoRedefine/>
    <w:uiPriority w:val="39"/>
    <w:unhideWhenUsed/>
    <w:rsid w:val="00BD70A1"/>
    <w:pPr>
      <w:spacing w:after="0"/>
      <w:ind w:left="1540"/>
    </w:pPr>
    <w:rPr>
      <w:rFonts w:cstheme="minorHAnsi"/>
      <w:sz w:val="20"/>
      <w:szCs w:val="20"/>
    </w:rPr>
  </w:style>
  <w:style w:type="paragraph" w:styleId="TOC9">
    <w:name w:val="toc 9"/>
    <w:basedOn w:val="Normal"/>
    <w:next w:val="Normal"/>
    <w:autoRedefine/>
    <w:uiPriority w:val="39"/>
    <w:unhideWhenUsed/>
    <w:rsid w:val="00BD70A1"/>
    <w:pPr>
      <w:spacing w:after="0"/>
      <w:ind w:left="1760"/>
    </w:pPr>
    <w:rPr>
      <w:rFonts w:cstheme="minorHAnsi"/>
      <w:sz w:val="20"/>
      <w:szCs w:val="20"/>
    </w:rPr>
  </w:style>
  <w:style w:type="paragraph" w:styleId="Header">
    <w:name w:val="header"/>
    <w:basedOn w:val="Normal"/>
    <w:link w:val="HeaderChar"/>
    <w:uiPriority w:val="99"/>
    <w:unhideWhenUsed/>
    <w:rsid w:val="00BD70A1"/>
    <w:pPr>
      <w:tabs>
        <w:tab w:val="center" w:pos="4419"/>
        <w:tab w:val="right" w:pos="8838"/>
      </w:tabs>
      <w:spacing w:after="0" w:line="240" w:lineRule="auto"/>
    </w:pPr>
  </w:style>
  <w:style w:type="character" w:customStyle="1" w:styleId="HeaderChar">
    <w:name w:val="Header Char"/>
    <w:basedOn w:val="DefaultParagraphFont"/>
    <w:link w:val="Header"/>
    <w:uiPriority w:val="99"/>
    <w:rsid w:val="00BD70A1"/>
  </w:style>
  <w:style w:type="paragraph" w:styleId="Footer">
    <w:name w:val="footer"/>
    <w:basedOn w:val="Normal"/>
    <w:link w:val="FooterChar"/>
    <w:uiPriority w:val="99"/>
    <w:unhideWhenUsed/>
    <w:rsid w:val="00BD70A1"/>
    <w:pPr>
      <w:tabs>
        <w:tab w:val="center" w:pos="4419"/>
        <w:tab w:val="right" w:pos="8838"/>
      </w:tabs>
      <w:spacing w:after="0" w:line="240" w:lineRule="auto"/>
    </w:pPr>
  </w:style>
  <w:style w:type="character" w:customStyle="1" w:styleId="FooterChar">
    <w:name w:val="Footer Char"/>
    <w:basedOn w:val="DefaultParagraphFont"/>
    <w:link w:val="Footer"/>
    <w:uiPriority w:val="99"/>
    <w:rsid w:val="00BD70A1"/>
  </w:style>
  <w:style w:type="paragraph" w:styleId="ListParagraph">
    <w:name w:val="List Paragraph"/>
    <w:basedOn w:val="Normal"/>
    <w:uiPriority w:val="34"/>
    <w:qFormat/>
    <w:rsid w:val="0053206C"/>
    <w:pPr>
      <w:ind w:left="720"/>
      <w:contextualSpacing/>
    </w:pPr>
  </w:style>
  <w:style w:type="paragraph" w:styleId="BalloonText">
    <w:name w:val="Balloon Text"/>
    <w:basedOn w:val="Normal"/>
    <w:link w:val="BalloonTextChar"/>
    <w:uiPriority w:val="99"/>
    <w:semiHidden/>
    <w:unhideWhenUsed/>
    <w:rsid w:val="00AB35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35F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6286">
      <w:bodyDiv w:val="1"/>
      <w:marLeft w:val="0"/>
      <w:marRight w:val="0"/>
      <w:marTop w:val="0"/>
      <w:marBottom w:val="0"/>
      <w:divBdr>
        <w:top w:val="none" w:sz="0" w:space="0" w:color="auto"/>
        <w:left w:val="none" w:sz="0" w:space="0" w:color="auto"/>
        <w:bottom w:val="none" w:sz="0" w:space="0" w:color="auto"/>
        <w:right w:val="none" w:sz="0" w:space="0" w:color="auto"/>
      </w:divBdr>
    </w:div>
    <w:div w:id="225074816">
      <w:bodyDiv w:val="1"/>
      <w:marLeft w:val="0"/>
      <w:marRight w:val="0"/>
      <w:marTop w:val="0"/>
      <w:marBottom w:val="0"/>
      <w:divBdr>
        <w:top w:val="none" w:sz="0" w:space="0" w:color="auto"/>
        <w:left w:val="none" w:sz="0" w:space="0" w:color="auto"/>
        <w:bottom w:val="none" w:sz="0" w:space="0" w:color="auto"/>
        <w:right w:val="none" w:sz="0" w:space="0" w:color="auto"/>
      </w:divBdr>
    </w:div>
    <w:div w:id="403187986">
      <w:bodyDiv w:val="1"/>
      <w:marLeft w:val="0"/>
      <w:marRight w:val="0"/>
      <w:marTop w:val="0"/>
      <w:marBottom w:val="0"/>
      <w:divBdr>
        <w:top w:val="none" w:sz="0" w:space="0" w:color="auto"/>
        <w:left w:val="none" w:sz="0" w:space="0" w:color="auto"/>
        <w:bottom w:val="none" w:sz="0" w:space="0" w:color="auto"/>
        <w:right w:val="none" w:sz="0" w:space="0" w:color="auto"/>
      </w:divBdr>
    </w:div>
    <w:div w:id="464785682">
      <w:bodyDiv w:val="1"/>
      <w:marLeft w:val="0"/>
      <w:marRight w:val="0"/>
      <w:marTop w:val="0"/>
      <w:marBottom w:val="0"/>
      <w:divBdr>
        <w:top w:val="none" w:sz="0" w:space="0" w:color="auto"/>
        <w:left w:val="none" w:sz="0" w:space="0" w:color="auto"/>
        <w:bottom w:val="none" w:sz="0" w:space="0" w:color="auto"/>
        <w:right w:val="none" w:sz="0" w:space="0" w:color="auto"/>
      </w:divBdr>
    </w:div>
    <w:div w:id="600069620">
      <w:bodyDiv w:val="1"/>
      <w:marLeft w:val="0"/>
      <w:marRight w:val="0"/>
      <w:marTop w:val="0"/>
      <w:marBottom w:val="0"/>
      <w:divBdr>
        <w:top w:val="none" w:sz="0" w:space="0" w:color="auto"/>
        <w:left w:val="none" w:sz="0" w:space="0" w:color="auto"/>
        <w:bottom w:val="none" w:sz="0" w:space="0" w:color="auto"/>
        <w:right w:val="none" w:sz="0" w:space="0" w:color="auto"/>
      </w:divBdr>
    </w:div>
    <w:div w:id="631666612">
      <w:bodyDiv w:val="1"/>
      <w:marLeft w:val="0"/>
      <w:marRight w:val="0"/>
      <w:marTop w:val="0"/>
      <w:marBottom w:val="0"/>
      <w:divBdr>
        <w:top w:val="none" w:sz="0" w:space="0" w:color="auto"/>
        <w:left w:val="none" w:sz="0" w:space="0" w:color="auto"/>
        <w:bottom w:val="none" w:sz="0" w:space="0" w:color="auto"/>
        <w:right w:val="none" w:sz="0" w:space="0" w:color="auto"/>
      </w:divBdr>
    </w:div>
    <w:div w:id="728261391">
      <w:bodyDiv w:val="1"/>
      <w:marLeft w:val="0"/>
      <w:marRight w:val="0"/>
      <w:marTop w:val="0"/>
      <w:marBottom w:val="0"/>
      <w:divBdr>
        <w:top w:val="none" w:sz="0" w:space="0" w:color="auto"/>
        <w:left w:val="none" w:sz="0" w:space="0" w:color="auto"/>
        <w:bottom w:val="none" w:sz="0" w:space="0" w:color="auto"/>
        <w:right w:val="none" w:sz="0" w:space="0" w:color="auto"/>
      </w:divBdr>
    </w:div>
    <w:div w:id="867597813">
      <w:bodyDiv w:val="1"/>
      <w:marLeft w:val="0"/>
      <w:marRight w:val="0"/>
      <w:marTop w:val="0"/>
      <w:marBottom w:val="0"/>
      <w:divBdr>
        <w:top w:val="none" w:sz="0" w:space="0" w:color="auto"/>
        <w:left w:val="none" w:sz="0" w:space="0" w:color="auto"/>
        <w:bottom w:val="none" w:sz="0" w:space="0" w:color="auto"/>
        <w:right w:val="none" w:sz="0" w:space="0" w:color="auto"/>
      </w:divBdr>
    </w:div>
    <w:div w:id="923955274">
      <w:bodyDiv w:val="1"/>
      <w:marLeft w:val="0"/>
      <w:marRight w:val="0"/>
      <w:marTop w:val="0"/>
      <w:marBottom w:val="0"/>
      <w:divBdr>
        <w:top w:val="none" w:sz="0" w:space="0" w:color="auto"/>
        <w:left w:val="none" w:sz="0" w:space="0" w:color="auto"/>
        <w:bottom w:val="none" w:sz="0" w:space="0" w:color="auto"/>
        <w:right w:val="none" w:sz="0" w:space="0" w:color="auto"/>
      </w:divBdr>
    </w:div>
    <w:div w:id="1125270199">
      <w:bodyDiv w:val="1"/>
      <w:marLeft w:val="0"/>
      <w:marRight w:val="0"/>
      <w:marTop w:val="0"/>
      <w:marBottom w:val="0"/>
      <w:divBdr>
        <w:top w:val="none" w:sz="0" w:space="0" w:color="auto"/>
        <w:left w:val="none" w:sz="0" w:space="0" w:color="auto"/>
        <w:bottom w:val="none" w:sz="0" w:space="0" w:color="auto"/>
        <w:right w:val="none" w:sz="0" w:space="0" w:color="auto"/>
      </w:divBdr>
    </w:div>
    <w:div w:id="1211108189">
      <w:bodyDiv w:val="1"/>
      <w:marLeft w:val="0"/>
      <w:marRight w:val="0"/>
      <w:marTop w:val="0"/>
      <w:marBottom w:val="0"/>
      <w:divBdr>
        <w:top w:val="none" w:sz="0" w:space="0" w:color="auto"/>
        <w:left w:val="none" w:sz="0" w:space="0" w:color="auto"/>
        <w:bottom w:val="none" w:sz="0" w:space="0" w:color="auto"/>
        <w:right w:val="none" w:sz="0" w:space="0" w:color="auto"/>
      </w:divBdr>
    </w:div>
    <w:div w:id="1379823165">
      <w:bodyDiv w:val="1"/>
      <w:marLeft w:val="0"/>
      <w:marRight w:val="0"/>
      <w:marTop w:val="0"/>
      <w:marBottom w:val="0"/>
      <w:divBdr>
        <w:top w:val="none" w:sz="0" w:space="0" w:color="auto"/>
        <w:left w:val="none" w:sz="0" w:space="0" w:color="auto"/>
        <w:bottom w:val="none" w:sz="0" w:space="0" w:color="auto"/>
        <w:right w:val="none" w:sz="0" w:space="0" w:color="auto"/>
      </w:divBdr>
    </w:div>
    <w:div w:id="1643805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nuso.org/articulo/cuba-economia-politica-y-sociedad-las-puertas-del-2018/"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datosmacro.expansion.com/paises/cuba"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TotalTime>
  <Pages>12</Pages>
  <Words>2588</Words>
  <Characters>14238</Characters>
  <Application>Microsoft Office Word</Application>
  <DocSecurity>0</DocSecurity>
  <Lines>118</Lines>
  <Paragraphs>33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16793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Kissairy Valdez (1815098)</dc:creator>
  <cp:keywords/>
  <dc:description/>
  <cp:lastModifiedBy>yumi</cp:lastModifiedBy>
  <cp:revision>9</cp:revision>
  <dcterms:created xsi:type="dcterms:W3CDTF">2020-07-10T07:09:00Z</dcterms:created>
  <dcterms:modified xsi:type="dcterms:W3CDTF">2020-07-10T20:47:00Z</dcterms:modified>
</cp:coreProperties>
</file>