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ED594E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DE445A8" wp14:editId="59510F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643762CDE7B4B5689666B782DE1CC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BED36A" w14:textId="304AE4AD" w:rsidR="007D1947" w:rsidRDefault="006F194F" w:rsidP="006F194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project planning and management in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C14D78" w14:textId="789EF604" w:rsidR="007D1947" w:rsidRDefault="006F194F">
              <w:pPr>
                <w:pStyle w:val="NoSpacing"/>
                <w:jc w:val="center"/>
                <w:rPr>
                  <w:color w:val="5B9BD5" w:themeColor="accent1"/>
                  <w:sz w:val="28"/>
                  <w:szCs w:val="28"/>
                </w:rPr>
              </w:pPr>
              <w:r>
                <w:rPr>
                  <w:color w:val="5B9BD5" w:themeColor="accent1"/>
                  <w:sz w:val="28"/>
                  <w:szCs w:val="28"/>
                </w:rPr>
                <w:t>[FOYSAL AHMED 1709523]</w:t>
              </w:r>
            </w:p>
          </w:sdtContent>
        </w:sdt>
        <w:p w14:paraId="3BC5C4C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5C5E66E" wp14:editId="6425C66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5FF071F" w14:textId="0A6865C1" w:rsidR="007D1947" w:rsidRDefault="006F194F">
                                    <w:pPr>
                                      <w:pStyle w:val="NoSpacing"/>
                                      <w:spacing w:after="40"/>
                                      <w:jc w:val="center"/>
                                      <w:rPr>
                                        <w:caps/>
                                        <w:color w:val="5B9BD5" w:themeColor="accent1"/>
                                        <w:sz w:val="28"/>
                                        <w:szCs w:val="28"/>
                                      </w:rPr>
                                    </w:pPr>
                                    <w:r>
                                      <w:rPr>
                                        <w:caps/>
                                        <w:color w:val="5B9BD5" w:themeColor="accent1"/>
                                        <w:sz w:val="28"/>
                                        <w:szCs w:val="28"/>
                                      </w:rPr>
                                      <w:t>December 20, 2019</w:t>
                                    </w:r>
                                  </w:p>
                                </w:sdtContent>
                              </w:sdt>
                              <w:p w14:paraId="13C0FB6B" w14:textId="77777777" w:rsidR="007D1947" w:rsidRDefault="002D461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D79F276" w14:textId="77777777" w:rsidR="007D1947" w:rsidRDefault="002D461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C5E66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5FF071F" w14:textId="0A6865C1" w:rsidR="007D1947" w:rsidRDefault="006F194F">
                              <w:pPr>
                                <w:pStyle w:val="NoSpacing"/>
                                <w:spacing w:after="40"/>
                                <w:jc w:val="center"/>
                                <w:rPr>
                                  <w:caps/>
                                  <w:color w:val="5B9BD5" w:themeColor="accent1"/>
                                  <w:sz w:val="28"/>
                                  <w:szCs w:val="28"/>
                                </w:rPr>
                              </w:pPr>
                              <w:r>
                                <w:rPr>
                                  <w:caps/>
                                  <w:color w:val="5B9BD5" w:themeColor="accent1"/>
                                  <w:sz w:val="28"/>
                                  <w:szCs w:val="28"/>
                                </w:rPr>
                                <w:t>December 20, 2019</w:t>
                              </w:r>
                            </w:p>
                          </w:sdtContent>
                        </w:sdt>
                        <w:p w14:paraId="13C0FB6B" w14:textId="77777777" w:rsidR="007D1947" w:rsidRDefault="002D461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D79F276" w14:textId="77777777" w:rsidR="007D1947" w:rsidRDefault="002D461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83A33D8" wp14:editId="0BE39CB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15408A" w14:textId="49C15D99" w:rsidR="007D1947" w:rsidRDefault="007D1947" w:rsidP="006F194F">
          <w:pPr>
            <w:pStyle w:val="Heading1"/>
          </w:pPr>
          <w:r>
            <w:br w:type="page"/>
          </w:r>
        </w:p>
        <w:p w14:paraId="1A3096B8" w14:textId="77777777" w:rsidR="006F194F" w:rsidRPr="006F194F" w:rsidRDefault="006F194F" w:rsidP="006F194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359C07A" w14:textId="77777777" w:rsidR="007D1947" w:rsidRDefault="007D1947">
              <w:pPr>
                <w:pStyle w:val="TOCHeading"/>
              </w:pPr>
              <w:r>
                <w:t>Table of Contents</w:t>
              </w:r>
            </w:p>
            <w:p w14:paraId="614F0C02" w14:textId="3B7453C2" w:rsidR="00FF4F24"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653612" w:history="1">
                <w:r w:rsidR="00FF4F24" w:rsidRPr="00BF03CE">
                  <w:rPr>
                    <w:rStyle w:val="Hyperlink"/>
                    <w:noProof/>
                  </w:rPr>
                  <w:t>Introduction</w:t>
                </w:r>
                <w:r w:rsidR="00FF4F24">
                  <w:rPr>
                    <w:noProof/>
                    <w:webHidden/>
                  </w:rPr>
                  <w:tab/>
                </w:r>
                <w:r w:rsidR="00FF4F24">
                  <w:rPr>
                    <w:noProof/>
                    <w:webHidden/>
                  </w:rPr>
                  <w:fldChar w:fldCharType="begin"/>
                </w:r>
                <w:r w:rsidR="00FF4F24">
                  <w:rPr>
                    <w:noProof/>
                    <w:webHidden/>
                  </w:rPr>
                  <w:instrText xml:space="preserve"> PAGEREF _Toc27653612 \h </w:instrText>
                </w:r>
                <w:r w:rsidR="00FF4F24">
                  <w:rPr>
                    <w:noProof/>
                    <w:webHidden/>
                  </w:rPr>
                </w:r>
                <w:r w:rsidR="00FF4F24">
                  <w:rPr>
                    <w:noProof/>
                    <w:webHidden/>
                  </w:rPr>
                  <w:fldChar w:fldCharType="separate"/>
                </w:r>
                <w:r w:rsidR="00FF4F24">
                  <w:rPr>
                    <w:noProof/>
                    <w:webHidden/>
                  </w:rPr>
                  <w:t>2</w:t>
                </w:r>
                <w:r w:rsidR="00FF4F24">
                  <w:rPr>
                    <w:noProof/>
                    <w:webHidden/>
                  </w:rPr>
                  <w:fldChar w:fldCharType="end"/>
                </w:r>
              </w:hyperlink>
            </w:p>
            <w:p w14:paraId="308C9C6B" w14:textId="550EFC0B" w:rsidR="00FF4F24" w:rsidRDefault="00FF4F24">
              <w:pPr>
                <w:pStyle w:val="TOC1"/>
                <w:tabs>
                  <w:tab w:val="right" w:leader="dot" w:pos="9016"/>
                </w:tabs>
                <w:rPr>
                  <w:rFonts w:eastAsiaTheme="minorEastAsia"/>
                  <w:noProof/>
                  <w:lang w:eastAsia="en-GB"/>
                </w:rPr>
              </w:pPr>
              <w:hyperlink w:anchor="_Toc27653613" w:history="1">
                <w:r w:rsidRPr="00BF03CE">
                  <w:rPr>
                    <w:rStyle w:val="Hyperlink"/>
                    <w:noProof/>
                  </w:rPr>
                  <w:t>Main Findings</w:t>
                </w:r>
                <w:r>
                  <w:rPr>
                    <w:noProof/>
                    <w:webHidden/>
                  </w:rPr>
                  <w:tab/>
                </w:r>
                <w:r>
                  <w:rPr>
                    <w:noProof/>
                    <w:webHidden/>
                  </w:rPr>
                  <w:fldChar w:fldCharType="begin"/>
                </w:r>
                <w:r>
                  <w:rPr>
                    <w:noProof/>
                    <w:webHidden/>
                  </w:rPr>
                  <w:instrText xml:space="preserve"> PAGEREF _Toc27653613 \h </w:instrText>
                </w:r>
                <w:r>
                  <w:rPr>
                    <w:noProof/>
                    <w:webHidden/>
                  </w:rPr>
                </w:r>
                <w:r>
                  <w:rPr>
                    <w:noProof/>
                    <w:webHidden/>
                  </w:rPr>
                  <w:fldChar w:fldCharType="separate"/>
                </w:r>
                <w:r>
                  <w:rPr>
                    <w:noProof/>
                    <w:webHidden/>
                  </w:rPr>
                  <w:t>3</w:t>
                </w:r>
                <w:r>
                  <w:rPr>
                    <w:noProof/>
                    <w:webHidden/>
                  </w:rPr>
                  <w:fldChar w:fldCharType="end"/>
                </w:r>
              </w:hyperlink>
            </w:p>
            <w:p w14:paraId="1D5979BC" w14:textId="28EF57BC" w:rsidR="00FF4F24" w:rsidRDefault="00FF4F24">
              <w:pPr>
                <w:pStyle w:val="TOC1"/>
                <w:tabs>
                  <w:tab w:val="right" w:leader="dot" w:pos="9016"/>
                </w:tabs>
                <w:rPr>
                  <w:rFonts w:eastAsiaTheme="minorEastAsia"/>
                  <w:noProof/>
                  <w:lang w:eastAsia="en-GB"/>
                </w:rPr>
              </w:pPr>
              <w:hyperlink w:anchor="_Toc27653614" w:history="1">
                <w:r w:rsidRPr="00BF03CE">
                  <w:rPr>
                    <w:rStyle w:val="Hyperlink"/>
                    <w:noProof/>
                  </w:rPr>
                  <w:t>Conclusion</w:t>
                </w:r>
                <w:r>
                  <w:rPr>
                    <w:noProof/>
                    <w:webHidden/>
                  </w:rPr>
                  <w:tab/>
                </w:r>
                <w:r>
                  <w:rPr>
                    <w:noProof/>
                    <w:webHidden/>
                  </w:rPr>
                  <w:fldChar w:fldCharType="begin"/>
                </w:r>
                <w:r>
                  <w:rPr>
                    <w:noProof/>
                    <w:webHidden/>
                  </w:rPr>
                  <w:instrText xml:space="preserve"> PAGEREF _Toc27653614 \h </w:instrText>
                </w:r>
                <w:r>
                  <w:rPr>
                    <w:noProof/>
                    <w:webHidden/>
                  </w:rPr>
                </w:r>
                <w:r>
                  <w:rPr>
                    <w:noProof/>
                    <w:webHidden/>
                  </w:rPr>
                  <w:fldChar w:fldCharType="separate"/>
                </w:r>
                <w:r>
                  <w:rPr>
                    <w:noProof/>
                    <w:webHidden/>
                  </w:rPr>
                  <w:t>10</w:t>
                </w:r>
                <w:r>
                  <w:rPr>
                    <w:noProof/>
                    <w:webHidden/>
                  </w:rPr>
                  <w:fldChar w:fldCharType="end"/>
                </w:r>
              </w:hyperlink>
            </w:p>
            <w:p w14:paraId="0C9FD201" w14:textId="7AC0905E" w:rsidR="00FF4F24" w:rsidRDefault="00FF4F24">
              <w:pPr>
                <w:pStyle w:val="TOC1"/>
                <w:tabs>
                  <w:tab w:val="right" w:leader="dot" w:pos="9016"/>
                </w:tabs>
                <w:rPr>
                  <w:rFonts w:eastAsiaTheme="minorEastAsia"/>
                  <w:noProof/>
                  <w:lang w:eastAsia="en-GB"/>
                </w:rPr>
              </w:pPr>
              <w:hyperlink w:anchor="_Toc27653615" w:history="1">
                <w:r w:rsidRPr="00BF03CE">
                  <w:rPr>
                    <w:rStyle w:val="Hyperlink"/>
                    <w:noProof/>
                  </w:rPr>
                  <w:t>References</w:t>
                </w:r>
                <w:r>
                  <w:rPr>
                    <w:noProof/>
                    <w:webHidden/>
                  </w:rPr>
                  <w:tab/>
                </w:r>
                <w:r>
                  <w:rPr>
                    <w:noProof/>
                    <w:webHidden/>
                  </w:rPr>
                  <w:fldChar w:fldCharType="begin"/>
                </w:r>
                <w:r>
                  <w:rPr>
                    <w:noProof/>
                    <w:webHidden/>
                  </w:rPr>
                  <w:instrText xml:space="preserve"> PAGEREF _Toc27653615 \h </w:instrText>
                </w:r>
                <w:r>
                  <w:rPr>
                    <w:noProof/>
                    <w:webHidden/>
                  </w:rPr>
                </w:r>
                <w:r>
                  <w:rPr>
                    <w:noProof/>
                    <w:webHidden/>
                  </w:rPr>
                  <w:fldChar w:fldCharType="separate"/>
                </w:r>
                <w:r>
                  <w:rPr>
                    <w:noProof/>
                    <w:webHidden/>
                  </w:rPr>
                  <w:t>11</w:t>
                </w:r>
                <w:r>
                  <w:rPr>
                    <w:noProof/>
                    <w:webHidden/>
                  </w:rPr>
                  <w:fldChar w:fldCharType="end"/>
                </w:r>
              </w:hyperlink>
            </w:p>
            <w:p w14:paraId="6A482662" w14:textId="50FC4835" w:rsidR="00FF4F24" w:rsidRDefault="00FF4F24">
              <w:pPr>
                <w:pStyle w:val="TOC1"/>
                <w:tabs>
                  <w:tab w:val="right" w:leader="dot" w:pos="9016"/>
                </w:tabs>
                <w:rPr>
                  <w:rFonts w:eastAsiaTheme="minorEastAsia"/>
                  <w:noProof/>
                  <w:lang w:eastAsia="en-GB"/>
                </w:rPr>
              </w:pPr>
              <w:hyperlink w:anchor="_Toc27653616" w:history="1">
                <w:r w:rsidRPr="00BF03CE">
                  <w:rPr>
                    <w:rStyle w:val="Hyperlink"/>
                    <w:noProof/>
                  </w:rPr>
                  <w:t>Appendix</w:t>
                </w:r>
                <w:r>
                  <w:rPr>
                    <w:noProof/>
                    <w:webHidden/>
                  </w:rPr>
                  <w:tab/>
                </w:r>
                <w:r>
                  <w:rPr>
                    <w:noProof/>
                    <w:webHidden/>
                  </w:rPr>
                  <w:fldChar w:fldCharType="begin"/>
                </w:r>
                <w:r>
                  <w:rPr>
                    <w:noProof/>
                    <w:webHidden/>
                  </w:rPr>
                  <w:instrText xml:space="preserve"> PAGEREF _Toc27653616 \h </w:instrText>
                </w:r>
                <w:r>
                  <w:rPr>
                    <w:noProof/>
                    <w:webHidden/>
                  </w:rPr>
                </w:r>
                <w:r>
                  <w:rPr>
                    <w:noProof/>
                    <w:webHidden/>
                  </w:rPr>
                  <w:fldChar w:fldCharType="separate"/>
                </w:r>
                <w:r>
                  <w:rPr>
                    <w:noProof/>
                    <w:webHidden/>
                  </w:rPr>
                  <w:t>14</w:t>
                </w:r>
                <w:r>
                  <w:rPr>
                    <w:noProof/>
                    <w:webHidden/>
                  </w:rPr>
                  <w:fldChar w:fldCharType="end"/>
                </w:r>
              </w:hyperlink>
            </w:p>
            <w:p w14:paraId="2B985EBA" w14:textId="47D569F7" w:rsidR="007D1947" w:rsidRDefault="007D1947">
              <w:r>
                <w:rPr>
                  <w:b/>
                  <w:bCs/>
                  <w:noProof/>
                </w:rPr>
                <w:fldChar w:fldCharType="end"/>
              </w:r>
            </w:p>
          </w:sdtContent>
        </w:sdt>
        <w:p w14:paraId="0F76CF3A" w14:textId="77777777" w:rsidR="007D1947" w:rsidRDefault="007D1947"/>
        <w:p w14:paraId="5BF8ACC0" w14:textId="77777777" w:rsidR="007D1947" w:rsidRDefault="007D1947"/>
        <w:p w14:paraId="6E0822EE" w14:textId="77777777" w:rsidR="007D1947" w:rsidRDefault="007D1947"/>
        <w:p w14:paraId="4930F4DA" w14:textId="77777777" w:rsidR="007D1947" w:rsidRDefault="007D1947"/>
        <w:p w14:paraId="762E3AB7" w14:textId="77777777" w:rsidR="007D1947" w:rsidRDefault="007D1947"/>
        <w:p w14:paraId="668F716B" w14:textId="77777777" w:rsidR="007D1947" w:rsidRDefault="007D1947"/>
        <w:p w14:paraId="27FF084A" w14:textId="77777777" w:rsidR="007D1947" w:rsidRDefault="007D1947"/>
        <w:p w14:paraId="7DEDC05E" w14:textId="77777777" w:rsidR="007D1947" w:rsidRDefault="007D1947"/>
        <w:p w14:paraId="24F9CCE9" w14:textId="77777777" w:rsidR="007D1947" w:rsidRDefault="007D1947"/>
        <w:p w14:paraId="1E36DCBD" w14:textId="77777777" w:rsidR="007D1947" w:rsidRDefault="007D1947"/>
        <w:p w14:paraId="39BF0D30" w14:textId="77777777" w:rsidR="007D1947" w:rsidRDefault="007D1947"/>
        <w:p w14:paraId="7169ABB3" w14:textId="77777777" w:rsidR="007D1947" w:rsidRDefault="007D1947"/>
        <w:p w14:paraId="7DECD3E1" w14:textId="77777777" w:rsidR="007D1947" w:rsidRDefault="007D1947"/>
        <w:p w14:paraId="018967A3" w14:textId="77777777" w:rsidR="007D1947" w:rsidRDefault="007D1947"/>
        <w:p w14:paraId="0F59864D" w14:textId="77777777" w:rsidR="007D1947" w:rsidRDefault="007D1947"/>
        <w:p w14:paraId="7881E048" w14:textId="77777777" w:rsidR="007D1947" w:rsidRDefault="007D1947"/>
        <w:p w14:paraId="29862B39" w14:textId="77777777" w:rsidR="00E32BF1" w:rsidRDefault="00E32BF1"/>
        <w:p w14:paraId="1B34EBB9" w14:textId="77777777" w:rsidR="00E32BF1" w:rsidRDefault="00E32BF1"/>
        <w:p w14:paraId="5843CCA8" w14:textId="77777777" w:rsidR="00E32BF1" w:rsidRDefault="00E32BF1"/>
        <w:p w14:paraId="3C0F2891" w14:textId="77777777" w:rsidR="00E32BF1" w:rsidRDefault="00E32BF1"/>
        <w:p w14:paraId="2C940CDB" w14:textId="77777777" w:rsidR="007D1947" w:rsidRDefault="007D1947"/>
        <w:p w14:paraId="46BE00A7" w14:textId="77777777" w:rsidR="007D1947" w:rsidRDefault="007D1947"/>
        <w:p w14:paraId="022BF15F" w14:textId="77777777" w:rsidR="007D1947" w:rsidRDefault="007D1947" w:rsidP="00A12B58">
          <w:pPr>
            <w:pStyle w:val="Heading1"/>
          </w:pPr>
          <w:bookmarkStart w:id="0" w:name="_Toc27653612"/>
          <w:r>
            <w:lastRenderedPageBreak/>
            <w:t>Introduction</w:t>
          </w:r>
          <w:bookmarkEnd w:id="0"/>
        </w:p>
        <w:p w14:paraId="65E8DE58" w14:textId="1A269397" w:rsidR="004A11F6" w:rsidRDefault="004A11F6" w:rsidP="007D1947"/>
        <w:p w14:paraId="689E765D" w14:textId="77777777" w:rsidR="008B1E57" w:rsidRDefault="008B1E57" w:rsidP="008B1E57">
          <w:r w:rsidRPr="00A557CE">
            <w:t xml:space="preserve">Project management is the process of applying key principles using knowledge, experience and skills </w:t>
          </w:r>
          <w:r w:rsidRPr="00066FFC">
            <w:t xml:space="preserve">to help </w:t>
          </w:r>
          <w:r>
            <w:t>reach</w:t>
          </w:r>
          <w:r w:rsidRPr="00066FFC">
            <w:t xml:space="preserve"> targets. </w:t>
          </w:r>
          <w:r>
            <w:t xml:space="preserve">(Axelos, 2019). </w:t>
          </w:r>
          <w:r w:rsidRPr="00066FFC">
            <w:t xml:space="preserve">It is </w:t>
          </w:r>
          <w:r>
            <w:t>a</w:t>
          </w:r>
          <w:r w:rsidRPr="00066FFC">
            <w:t xml:space="preserve"> critical process</w:t>
          </w:r>
          <w:r>
            <w:t xml:space="preserve"> </w:t>
          </w:r>
          <w:r w:rsidRPr="00066FFC">
            <w:t xml:space="preserve">with the application of tools to define deliverables and techniques </w:t>
          </w:r>
          <w:r w:rsidRPr="009A614F">
            <w:t>to ensure a successful outcome</w:t>
          </w:r>
          <w:r>
            <w:t xml:space="preserve"> through monitoring and control.</w:t>
          </w:r>
          <w:r w:rsidRPr="009A614F">
            <w:t xml:space="preserve"> </w:t>
          </w:r>
          <w:r>
            <w:t>(</w:t>
          </w:r>
          <w:proofErr w:type="spellStart"/>
          <w:r>
            <w:t>Harned</w:t>
          </w:r>
          <w:proofErr w:type="spellEnd"/>
          <w:r>
            <w:t xml:space="preserve">, 2019). </w:t>
          </w:r>
        </w:p>
        <w:p w14:paraId="222FB87C" w14:textId="77777777" w:rsidR="008B1E57" w:rsidRDefault="008B1E57" w:rsidP="008B1E57">
          <w:r>
            <w:t xml:space="preserve">The use of management tools has been utilised through the project with </w:t>
          </w:r>
          <w:r w:rsidRPr="007E7977">
            <w:t>Cardiff Muslim school</w:t>
          </w:r>
          <w:r>
            <w:t>,</w:t>
          </w:r>
          <w:r w:rsidRPr="008C5828">
            <w:t xml:space="preserve"> a full time, independ</w:t>
          </w:r>
          <w:r>
            <w:t>e</w:t>
          </w:r>
          <w:r w:rsidRPr="008C5828">
            <w:t xml:space="preserve">nt school of faith. It facilitates for both boys and girls. </w:t>
          </w:r>
          <w:r w:rsidRPr="00C16801">
            <w:t>The school is not funded by the government and is a non</w:t>
          </w:r>
          <w:r>
            <w:t>-</w:t>
          </w:r>
          <w:r w:rsidRPr="00C16801">
            <w:t>profit charity</w:t>
          </w:r>
          <w:r>
            <w:t xml:space="preserve">. (CMPS, 2018). </w:t>
          </w:r>
        </w:p>
        <w:p w14:paraId="1BC539B3" w14:textId="77777777" w:rsidR="008B1E57" w:rsidRDefault="008B1E57" w:rsidP="008B1E57">
          <w:r w:rsidRPr="008E7BB7">
            <w:t xml:space="preserve">A group of </w:t>
          </w:r>
          <w:r>
            <w:t>five</w:t>
          </w:r>
          <w:r w:rsidRPr="008E7BB7">
            <w:t xml:space="preserve"> members have taken up a project with the school where they have been given the task </w:t>
          </w:r>
          <w:r w:rsidRPr="000A5550">
            <w:t>to create a workshop for school counsel</w:t>
          </w:r>
          <w:r>
            <w:t>lors and</w:t>
          </w:r>
          <w:r w:rsidRPr="000A5550">
            <w:t xml:space="preserve"> fundraise for their charity event. </w:t>
          </w:r>
        </w:p>
        <w:p w14:paraId="54F8D209" w14:textId="37D7D9CE" w:rsidR="008B1E57" w:rsidRDefault="008B1E57" w:rsidP="007D1947">
          <w:r>
            <w:t xml:space="preserve">A </w:t>
          </w:r>
          <w:r w:rsidRPr="00741F5D">
            <w:t>project life cycle is the description an</w:t>
          </w:r>
          <w:r>
            <w:t>d</w:t>
          </w:r>
          <w:r w:rsidRPr="00741F5D">
            <w:t xml:space="preserve"> process of high</w:t>
          </w:r>
          <w:r>
            <w:t>-</w:t>
          </w:r>
          <w:r w:rsidRPr="00741F5D">
            <w:t xml:space="preserve"> level techniques to deliver </w:t>
          </w:r>
          <w:r>
            <w:t>a</w:t>
          </w:r>
          <w:r w:rsidRPr="00C3453A">
            <w:t xml:space="preserve"> successful project. It helps come up with ideas, define goals and </w:t>
          </w:r>
          <w:proofErr w:type="gramStart"/>
          <w:r w:rsidRPr="00C3453A">
            <w:t>plan ahead</w:t>
          </w:r>
          <w:proofErr w:type="gramEnd"/>
          <w:r w:rsidRPr="00C3453A">
            <w:t xml:space="preserve"> with a full guide to the finish line.</w:t>
          </w:r>
          <w:r>
            <w:t xml:space="preserve"> (Lucid Chart, 2017). </w:t>
          </w:r>
          <w:r w:rsidRPr="00251F46">
            <w:t xml:space="preserve">There are </w:t>
          </w:r>
          <w:r>
            <w:t xml:space="preserve">five </w:t>
          </w:r>
          <w:r w:rsidRPr="00251F46">
            <w:t xml:space="preserve">stages to the </w:t>
          </w:r>
          <w:r>
            <w:t xml:space="preserve">cycle: </w:t>
          </w:r>
          <w:r w:rsidRPr="00251F46">
            <w:t>initiation</w:t>
          </w:r>
          <w:r>
            <w:t xml:space="preserve">, </w:t>
          </w:r>
          <w:r w:rsidRPr="007E7977">
            <w:t xml:space="preserve">planning, execution, monitoring and control and closure. </w:t>
          </w:r>
          <w:r>
            <w:t>(Office Timeline, 2017</w:t>
          </w:r>
          <w:r>
            <w:t xml:space="preserve">). </w:t>
          </w:r>
        </w:p>
        <w:p w14:paraId="31A6C2D7" w14:textId="77777777" w:rsidR="004A11F6" w:rsidRDefault="004A11F6" w:rsidP="007D1947"/>
        <w:p w14:paraId="658D8905" w14:textId="77777777" w:rsidR="004A11F6" w:rsidRDefault="004A11F6" w:rsidP="007D1947"/>
        <w:p w14:paraId="01CE79A2" w14:textId="77777777" w:rsidR="004A11F6" w:rsidRDefault="004A11F6" w:rsidP="007D1947"/>
        <w:p w14:paraId="691CF625" w14:textId="77777777" w:rsidR="004A11F6" w:rsidRDefault="004A11F6" w:rsidP="007D1947"/>
        <w:p w14:paraId="171BCF6D" w14:textId="77777777" w:rsidR="004A11F6" w:rsidRDefault="004A11F6" w:rsidP="007D1947"/>
        <w:p w14:paraId="20F134E2" w14:textId="77777777" w:rsidR="004A11F6" w:rsidRDefault="004A11F6" w:rsidP="007D1947"/>
        <w:p w14:paraId="608682FD" w14:textId="77777777" w:rsidR="004A11F6" w:rsidRDefault="004A11F6" w:rsidP="007D1947"/>
        <w:p w14:paraId="235C094A" w14:textId="77777777" w:rsidR="004A11F6" w:rsidRDefault="004A11F6" w:rsidP="007D1947"/>
        <w:p w14:paraId="1CDD2C82" w14:textId="77777777" w:rsidR="004A11F6" w:rsidRDefault="004A11F6" w:rsidP="007D1947"/>
        <w:p w14:paraId="6C013BC9" w14:textId="77777777" w:rsidR="004A11F6" w:rsidRDefault="004A11F6" w:rsidP="007D1947"/>
        <w:p w14:paraId="065F6F94" w14:textId="77777777" w:rsidR="004A11F6" w:rsidRDefault="004A11F6" w:rsidP="007D1947"/>
        <w:p w14:paraId="1648476D" w14:textId="77777777" w:rsidR="004A11F6" w:rsidRDefault="004A11F6" w:rsidP="007D1947"/>
        <w:p w14:paraId="6DE8DF16" w14:textId="77777777" w:rsidR="004A11F6" w:rsidRDefault="004A11F6" w:rsidP="007D1947"/>
        <w:p w14:paraId="19C33B91" w14:textId="77777777" w:rsidR="004A11F6" w:rsidRDefault="004A11F6" w:rsidP="007D1947"/>
        <w:p w14:paraId="71D0E4CB" w14:textId="77777777" w:rsidR="004A11F6" w:rsidRDefault="004A11F6" w:rsidP="007D1947"/>
        <w:p w14:paraId="75E625A5" w14:textId="77777777" w:rsidR="004A11F6" w:rsidRDefault="004A11F6" w:rsidP="007D1947"/>
        <w:p w14:paraId="193F2C58" w14:textId="77777777" w:rsidR="004A11F6" w:rsidRDefault="004A11F6" w:rsidP="007D1947"/>
        <w:p w14:paraId="2794FA1F" w14:textId="77777777" w:rsidR="004A11F6" w:rsidRDefault="004A11F6" w:rsidP="007D1947"/>
        <w:p w14:paraId="15E3ECC9" w14:textId="77777777" w:rsidR="00AA2A91" w:rsidRDefault="00AA2A91" w:rsidP="004D519C"/>
        <w:p w14:paraId="63FF89C6" w14:textId="77777777" w:rsidR="00323421" w:rsidRDefault="00323421" w:rsidP="00AA2A91">
          <w:pPr>
            <w:pStyle w:val="Heading1"/>
          </w:pPr>
          <w:bookmarkStart w:id="1" w:name="_Toc27653613"/>
          <w:r>
            <w:lastRenderedPageBreak/>
            <w:t>Main Findings</w:t>
          </w:r>
          <w:bookmarkEnd w:id="1"/>
        </w:p>
        <w:p w14:paraId="5D5557F4" w14:textId="657321B2" w:rsidR="00323421" w:rsidRDefault="00323421" w:rsidP="00E32BF1"/>
        <w:p w14:paraId="207A2B7D" w14:textId="77777777" w:rsidR="008B1E57" w:rsidRPr="005E7946" w:rsidRDefault="008B1E57" w:rsidP="008B1E57">
          <w:pPr>
            <w:rPr>
              <w:b/>
              <w:bCs/>
            </w:rPr>
          </w:pPr>
          <w:r w:rsidRPr="0000449B">
            <w:rPr>
              <w:b/>
              <w:bCs/>
            </w:rPr>
            <w:t xml:space="preserve">Initiation </w:t>
          </w:r>
        </w:p>
        <w:p w14:paraId="09E31DD9" w14:textId="77777777" w:rsidR="008B1E57" w:rsidRDefault="008B1E57" w:rsidP="008B1E57">
          <w:r w:rsidRPr="00917102">
            <w:t xml:space="preserve">Initiation is the first aspect of the project life cycle, </w:t>
          </w:r>
          <w:r>
            <w:t>where</w:t>
          </w:r>
          <w:r w:rsidRPr="00917102">
            <w:t xml:space="preserve"> the purpose of the project </w:t>
          </w:r>
          <w:r w:rsidRPr="00DD7C5E">
            <w:t xml:space="preserve">Is identified and developed. </w:t>
          </w:r>
          <w:r w:rsidRPr="00A700C5">
            <w:t>A team is made up to</w:t>
          </w:r>
          <w:r>
            <w:t xml:space="preserve"> </w:t>
          </w:r>
          <w:r w:rsidRPr="00A700C5">
            <w:t xml:space="preserve">complete the tasks. </w:t>
          </w:r>
          <w:r>
            <w:t xml:space="preserve">(Ray, 2018). </w:t>
          </w:r>
        </w:p>
        <w:p w14:paraId="68FCD397" w14:textId="77777777" w:rsidR="008B1E57" w:rsidRDefault="008B1E57" w:rsidP="008B1E57">
          <w:r w:rsidRPr="00A700C5">
            <w:t>To start off the school</w:t>
          </w:r>
          <w:r>
            <w:t>’</w:t>
          </w:r>
          <w:r w:rsidRPr="00A700C5">
            <w:t>s project</w:t>
          </w:r>
          <w:r>
            <w:t xml:space="preserve">, </w:t>
          </w:r>
          <w:r w:rsidRPr="00A700C5">
            <w:t xml:space="preserve">the project team </w:t>
          </w:r>
          <w:r>
            <w:t>held a</w:t>
          </w:r>
          <w:r w:rsidRPr="00A700C5">
            <w:t xml:space="preserve"> meeting </w:t>
          </w:r>
          <w:r>
            <w:t xml:space="preserve">with </w:t>
          </w:r>
          <w:r w:rsidRPr="00186CF4">
            <w:t>deputy head teacher and through this opportunity, full details regarding purpose, benefit</w:t>
          </w:r>
          <w:r>
            <w:t>s</w:t>
          </w:r>
          <w:r w:rsidRPr="00F0683E">
            <w:t>, objectives</w:t>
          </w:r>
          <w:r>
            <w:t xml:space="preserve">, </w:t>
          </w:r>
          <w:r w:rsidRPr="00F0683E">
            <w:t>rules and regulations were discusse</w:t>
          </w:r>
          <w:r>
            <w:t>d</w:t>
          </w:r>
          <w:r w:rsidRPr="00F0683E">
            <w:t xml:space="preserve">, </w:t>
          </w:r>
          <w:r>
            <w:t xml:space="preserve">and </w:t>
          </w:r>
          <w:r w:rsidRPr="00F0683E">
            <w:t xml:space="preserve">confirming deadlines. </w:t>
          </w:r>
          <w:r w:rsidRPr="00F167F2">
            <w:t>To help with project management</w:t>
          </w:r>
          <w:r>
            <w:t>,</w:t>
          </w:r>
          <w:r w:rsidRPr="00F167F2">
            <w:t xml:space="preserve"> the team selected a manager</w:t>
          </w:r>
          <w:r>
            <w:t>,</w:t>
          </w:r>
          <w:r w:rsidRPr="00F167F2">
            <w:t xml:space="preserve"> help</w:t>
          </w:r>
          <w:r>
            <w:t>ing</w:t>
          </w:r>
          <w:r w:rsidRPr="00F167F2">
            <w:t xml:space="preserve"> ensure project is running on time, goals are met </w:t>
          </w:r>
          <w:r w:rsidRPr="00A47B31">
            <w:t xml:space="preserve">and provide direction. </w:t>
          </w:r>
          <w:r>
            <w:t>(</w:t>
          </w:r>
          <w:proofErr w:type="spellStart"/>
          <w:r>
            <w:t>Villanona</w:t>
          </w:r>
          <w:proofErr w:type="spellEnd"/>
          <w:r>
            <w:t xml:space="preserve"> University, 2019). </w:t>
          </w:r>
          <w:r w:rsidRPr="00A47B31">
            <w:t>To set up the project</w:t>
          </w:r>
          <w:r>
            <w:t>,</w:t>
          </w:r>
          <w:r w:rsidRPr="00A47B31">
            <w:t xml:space="preserve"> </w:t>
          </w:r>
          <w:r w:rsidRPr="009B66EB">
            <w:t>the team used a quad chart, a simple</w:t>
          </w:r>
          <w:r>
            <w:t>,</w:t>
          </w:r>
          <w:r w:rsidRPr="009B66EB">
            <w:t xml:space="preserve"> effective tool</w:t>
          </w:r>
          <w:r>
            <w:t xml:space="preserve"> that</w:t>
          </w:r>
          <w:r w:rsidRPr="009B66EB">
            <w:t xml:space="preserve"> aids with communication and planning process</w:t>
          </w:r>
          <w:r>
            <w:t>es</w:t>
          </w:r>
          <w:r w:rsidRPr="009B66EB">
            <w:t>.</w:t>
          </w:r>
          <w:r>
            <w:t xml:space="preserve"> </w:t>
          </w:r>
          <w:r w:rsidRPr="00884D14">
            <w:t xml:space="preserve">It is made up of </w:t>
          </w:r>
          <w:r>
            <w:t xml:space="preserve">four </w:t>
          </w:r>
          <w:r w:rsidRPr="00884D14">
            <w:t xml:space="preserve">categories, scope </w:t>
          </w:r>
          <w:r>
            <w:t>(</w:t>
          </w:r>
          <w:r w:rsidRPr="00884D14">
            <w:t>aims and objectives</w:t>
          </w:r>
          <w:r>
            <w:t xml:space="preserve">), </w:t>
          </w:r>
          <w:r w:rsidRPr="00884D14">
            <w:t xml:space="preserve">stakeholders, </w:t>
          </w:r>
          <w:r w:rsidRPr="00C1730D">
            <w:t>critical Success</w:t>
          </w:r>
          <w:r>
            <w:t xml:space="preserve"> f</w:t>
          </w:r>
          <w:r w:rsidRPr="00C1730D">
            <w:t>actors and secondary benef</w:t>
          </w:r>
          <w:r>
            <w:t>i</w:t>
          </w:r>
          <w:r w:rsidRPr="00C1730D">
            <w:t>ts</w:t>
          </w:r>
          <w:r>
            <w:t xml:space="preserve">, </w:t>
          </w:r>
          <w:r w:rsidRPr="00C1730D">
            <w:t>refe</w:t>
          </w:r>
          <w:r>
            <w:t>r</w:t>
          </w:r>
          <w:r w:rsidRPr="00C1730D">
            <w:t xml:space="preserve">ring to the proposed outcome and measures of success. </w:t>
          </w:r>
          <w:r>
            <w:t xml:space="preserve">(Chegg Study, 2019). </w:t>
          </w:r>
        </w:p>
        <w:p w14:paraId="464E25D1" w14:textId="77777777" w:rsidR="008B1E57" w:rsidRDefault="008B1E57" w:rsidP="008B1E57">
          <w:r>
            <w:rPr>
              <w:rFonts w:ascii="Arial" w:hAnsi="Arial" w:cs="Arial"/>
              <w:noProof/>
              <w:color w:val="000000"/>
              <w:bdr w:val="none" w:sz="0" w:space="0" w:color="auto" w:frame="1"/>
            </w:rPr>
            <w:drawing>
              <wp:inline distT="0" distB="0" distL="0" distR="0" wp14:anchorId="3320BEC3" wp14:editId="0A430666">
                <wp:extent cx="5581650" cy="40607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1474" cy="4067923"/>
                        </a:xfrm>
                        <a:prstGeom prst="rect">
                          <a:avLst/>
                        </a:prstGeom>
                        <a:noFill/>
                        <a:ln>
                          <a:noFill/>
                        </a:ln>
                      </pic:spPr>
                    </pic:pic>
                  </a:graphicData>
                </a:graphic>
              </wp:inline>
            </w:drawing>
          </w:r>
        </w:p>
        <w:p w14:paraId="3F0D9439" w14:textId="796AF124" w:rsidR="008B1E57" w:rsidRDefault="008B1E57" w:rsidP="008B1E57">
          <w:r w:rsidRPr="004A5744">
            <w:t>The qu</w:t>
          </w:r>
          <w:r>
            <w:t xml:space="preserve">ad </w:t>
          </w:r>
          <w:r w:rsidRPr="004A5744">
            <w:t>chat on the school identified the purpose of the project</w:t>
          </w:r>
          <w:r>
            <w:t>,</w:t>
          </w:r>
          <w:r w:rsidRPr="004A5744">
            <w:t xml:space="preserve"> </w:t>
          </w:r>
          <w:r w:rsidRPr="00301DA6">
            <w:t xml:space="preserve">which is to create a workshop and fundraise for the school and other charities. </w:t>
          </w:r>
          <w:r w:rsidRPr="00292536">
            <w:t xml:space="preserve">Some of the stakeholders are parents, teachers and children. The </w:t>
          </w:r>
          <w:r>
            <w:t>desired outcome</w:t>
          </w:r>
          <w:r w:rsidRPr="00292536">
            <w:t xml:space="preserve"> is to raise </w:t>
          </w:r>
          <w:r>
            <w:t>£</w:t>
          </w:r>
          <w:r w:rsidRPr="00292536">
            <w:t>4000 and</w:t>
          </w:r>
          <w:r>
            <w:t xml:space="preserve"> one of the secondary benefit</w:t>
          </w:r>
          <w:r w:rsidR="00FF4F24">
            <w:t>s</w:t>
          </w:r>
          <w:r>
            <w:t xml:space="preserve"> is</w:t>
          </w:r>
          <w:r w:rsidRPr="00292536">
            <w:t xml:space="preserve"> build</w:t>
          </w:r>
          <w:r>
            <w:t xml:space="preserve">ing </w:t>
          </w:r>
          <w:r w:rsidRPr="00292536">
            <w:t>higher profile</w:t>
          </w:r>
          <w:r>
            <w:t>s</w:t>
          </w:r>
          <w:r w:rsidRPr="00292536">
            <w:t xml:space="preserve"> for the school. </w:t>
          </w:r>
          <w:r w:rsidRPr="00CA06FC">
            <w:t xml:space="preserve">Raising awareness </w:t>
          </w:r>
          <w:r>
            <w:t xml:space="preserve">and educating children on leaderships skills are the measures of success. </w:t>
          </w:r>
        </w:p>
        <w:p w14:paraId="06FC2B9F" w14:textId="77777777" w:rsidR="008B1E57" w:rsidRDefault="008B1E57" w:rsidP="008B1E57">
          <w:r>
            <w:t>A disadvantage to the tool is that data may be oversized, causing misleading opinions on data. Attempting correction could result in information becoming less useful. (</w:t>
          </w:r>
          <w:proofErr w:type="spellStart"/>
          <w:r>
            <w:t>Enotes</w:t>
          </w:r>
          <w:proofErr w:type="spellEnd"/>
          <w:r>
            <w:t xml:space="preserve">, 2019).  </w:t>
          </w:r>
        </w:p>
        <w:p w14:paraId="7C366D71" w14:textId="77777777" w:rsidR="008B1E57" w:rsidRDefault="008B1E57" w:rsidP="008B1E57">
          <w:pPr>
            <w:rPr>
              <w:b/>
              <w:bCs/>
            </w:rPr>
          </w:pPr>
        </w:p>
        <w:p w14:paraId="13222F3B" w14:textId="309C6E0B" w:rsidR="008B1E57" w:rsidRDefault="008B1E57" w:rsidP="008B1E57">
          <w:pPr>
            <w:rPr>
              <w:b/>
              <w:bCs/>
            </w:rPr>
          </w:pPr>
          <w:r>
            <w:rPr>
              <w:b/>
              <w:bCs/>
            </w:rPr>
            <w:lastRenderedPageBreak/>
            <w:t xml:space="preserve">Planning </w:t>
          </w:r>
        </w:p>
        <w:p w14:paraId="217AB451" w14:textId="77777777" w:rsidR="008B1E57" w:rsidRDefault="008B1E57" w:rsidP="008B1E57">
          <w:r>
            <w:t xml:space="preserve">This is the second stage of the cycle, where formal plans are launched, establishing the highlighted goals, helping identify purpose, look at measurable objectives and success criteria, and any risks and requirements. (Maven Link, 2019). Stakeholders are identified and communication methods finalised. (Open Text BC, 2019). </w:t>
          </w:r>
        </w:p>
        <w:p w14:paraId="7B643EA5" w14:textId="77777777" w:rsidR="008B1E57" w:rsidRDefault="008B1E57" w:rsidP="008B1E57">
          <w:r>
            <w:t xml:space="preserve">The team used a stakeholder analysis to identify their stakeholders. It considers the level of power stakeholders have on the project, and prioritise them, understanding their behaviours to win their support for organisational purposes. (Mind Tools, 2019). </w:t>
          </w:r>
        </w:p>
        <w:p w14:paraId="4FC43B1F" w14:textId="77777777" w:rsidR="008B1E57" w:rsidRPr="00A21552" w:rsidRDefault="008B1E57" w:rsidP="008B1E57">
          <w:r>
            <w:rPr>
              <w:noProof/>
            </w:rPr>
            <w:drawing>
              <wp:inline distT="0" distB="0" distL="0" distR="0" wp14:anchorId="48593C70" wp14:editId="2270762C">
                <wp:extent cx="5731510" cy="2150110"/>
                <wp:effectExtent l="0" t="0" r="2540" b="254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18 (3).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150110"/>
                        </a:xfrm>
                        <a:prstGeom prst="rect">
                          <a:avLst/>
                        </a:prstGeom>
                      </pic:spPr>
                    </pic:pic>
                  </a:graphicData>
                </a:graphic>
              </wp:inline>
            </w:drawing>
          </w:r>
        </w:p>
        <w:p w14:paraId="361D05C7" w14:textId="77777777" w:rsidR="008B1E57" w:rsidRDefault="008B1E57" w:rsidP="008B1E57">
          <w:r>
            <w:t xml:space="preserve">Some of the stakeholders identified from the analysis, with high priority are teachers, parents and children. They invest in school fees, work for the school, whilst children attend. They will bring in more supplies through fundraising, providing teachers with more teaching resources and the children will bring in the funds. The methods of communication chosen were Watsapp, Facebook, and through many posters designed by the team. </w:t>
          </w:r>
        </w:p>
        <w:p w14:paraId="12738441" w14:textId="77777777" w:rsidR="008B1E57" w:rsidRDefault="008B1E57" w:rsidP="008B1E57">
          <w:r>
            <w:t xml:space="preserve">Limitations to this analysis is that it needs regular updating, as interests and power of stakeholders can quickly change. It is also nearly impossible to please all stakeholder demands completely. (12 Manage, 2019). </w:t>
          </w:r>
        </w:p>
        <w:p w14:paraId="74A566BC" w14:textId="77777777" w:rsidR="008B1E57" w:rsidRDefault="008B1E57" w:rsidP="008B1E57">
          <w:r>
            <w:t xml:space="preserve">The McKinsey 7s model, can be used within this phase, as it is a framework designed to address the organisation’s co-ordination, not structure. (McKinsey, 2019). It looks at seven internal factors: structure, skills, strategy, shared values, styles, staff and systems. They can be joined together for more effectiveness, and are interconnected, so an alteration to one will affect the other factors. This helps gain a clear idea of impacts on actions. (Strategic Management Insight, 2013). The school project has shown this suggested link within the planning stage, during the charity week, where team members had offered to help with the activities. Each member identified their strengths and experience on the activities to understand which event they can successfully participate in, what they were comfortable with, when and how they would get to the school. These factors were linked, as a cancellation on attendance would result in less staff available for the event, lack of trust developing and poor presentation skills. </w:t>
          </w:r>
        </w:p>
        <w:p w14:paraId="08633230" w14:textId="77777777" w:rsidR="008B1E57" w:rsidRDefault="008B1E57" w:rsidP="008B1E57">
          <w:pPr>
            <w:rPr>
              <w:b/>
              <w:bCs/>
            </w:rPr>
          </w:pPr>
          <w:r>
            <w:rPr>
              <w:b/>
              <w:bCs/>
            </w:rPr>
            <w:t xml:space="preserve">Execution </w:t>
          </w:r>
        </w:p>
        <w:p w14:paraId="60890086" w14:textId="77777777" w:rsidR="008B1E57" w:rsidRDefault="008B1E57" w:rsidP="008B1E57">
          <w:r>
            <w:t>The execution phase is the third part of the cycle and the longest phase, involving deliverables being constructed. It follows a set of guidelines to achieve the deliverables. (</w:t>
          </w:r>
          <w:proofErr w:type="spellStart"/>
          <w:r>
            <w:t>Goulden</w:t>
          </w:r>
          <w:proofErr w:type="spellEnd"/>
          <w:r>
            <w:t xml:space="preserve">, 2017). Organisations generally have defined policies regarding managements of communication, and these become process assets. (Shenoy, 2019). </w:t>
          </w:r>
        </w:p>
        <w:p w14:paraId="02E61184" w14:textId="77777777" w:rsidR="008B1E57" w:rsidRDefault="008B1E57" w:rsidP="008B1E57">
          <w:r>
            <w:lastRenderedPageBreak/>
            <w:t>To organise project deliverables, the team applied the work-breakdown structure (WBS), providing a visual aspect of detailing deliverables, using a hierarchy system to provide milestones that simplify them into manageable ones. (Plan View, 2019). There are two types of approaches, top-down and bottoms-up, aiming to gain insight, teach and develop, and leadership system that favours the whole company. (Smart Sheet, 2018). The top-down analyses risks by collecting historical data from internal failures and is led from the upper-level members of the organisation. (</w:t>
          </w:r>
          <w:proofErr w:type="spellStart"/>
          <w:r>
            <w:t>Simpli</w:t>
          </w:r>
          <w:proofErr w:type="spellEnd"/>
          <w:r>
            <w:t xml:space="preserve"> Learn, 2019). The team used the bottoms up approach which is where decision and processes begin from lower levels of company, working its way up. All employees are engaged and communicating regularly. (Clarizen, 2018). </w:t>
          </w:r>
        </w:p>
        <w:p w14:paraId="4F3A9998" w14:textId="77777777" w:rsidR="008B1E57" w:rsidRDefault="008B1E57" w:rsidP="008B1E57"/>
        <w:p w14:paraId="16232F3F" w14:textId="77777777" w:rsidR="008B1E57" w:rsidRPr="009734A5" w:rsidRDefault="008B1E57" w:rsidP="008B1E57">
          <w:r>
            <w:rPr>
              <w:noProof/>
            </w:rPr>
            <w:drawing>
              <wp:inline distT="0" distB="0" distL="0" distR="0" wp14:anchorId="4F723586" wp14:editId="6B7C30B7">
                <wp:extent cx="5731510" cy="4652362"/>
                <wp:effectExtent l="0" t="0" r="254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07 (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652362"/>
                        </a:xfrm>
                        <a:prstGeom prst="rect">
                          <a:avLst/>
                        </a:prstGeom>
                      </pic:spPr>
                    </pic:pic>
                  </a:graphicData>
                </a:graphic>
              </wp:inline>
            </w:drawing>
          </w:r>
        </w:p>
        <w:p w14:paraId="5ED831E4" w14:textId="77777777" w:rsidR="008B1E57" w:rsidRDefault="008B1E57" w:rsidP="008B1E57">
          <w:r w:rsidRPr="00B24A19">
            <w:t xml:space="preserve">The five deliverables identified for the school project </w:t>
          </w:r>
          <w:r>
            <w:t>are</w:t>
          </w:r>
          <w:r w:rsidRPr="00B24A19">
            <w:t xml:space="preserve"> fundraising, </w:t>
          </w:r>
          <w:r w:rsidRPr="00CC20A6">
            <w:t xml:space="preserve">awareness </w:t>
          </w:r>
          <w:r>
            <w:t xml:space="preserve">and </w:t>
          </w:r>
          <w:r w:rsidRPr="00CC20A6">
            <w:t xml:space="preserve">marketing, monitoring and evaluation, volunteering and workshop. The volunteering came with </w:t>
          </w:r>
          <w:r w:rsidRPr="00916BB9">
            <w:t>the most tasks including Ne</w:t>
          </w:r>
          <w:r>
            <w:t>r</w:t>
          </w:r>
          <w:r w:rsidRPr="00916BB9">
            <w:t>f gun games, bake s</w:t>
          </w:r>
          <w:r>
            <w:t>ale</w:t>
          </w:r>
          <w:r w:rsidRPr="00916BB9">
            <w:t xml:space="preserve"> </w:t>
          </w:r>
          <w:r>
            <w:t xml:space="preserve">and </w:t>
          </w:r>
          <w:r w:rsidRPr="00916BB9">
            <w:t>penalty shoot outs</w:t>
          </w:r>
          <w:r>
            <w:t xml:space="preserve">. </w:t>
          </w:r>
          <w:r w:rsidRPr="001E7909">
            <w:t xml:space="preserve">This is an identified strength as parents wanted to feel more involved </w:t>
          </w:r>
          <w:r>
            <w:t xml:space="preserve">with </w:t>
          </w:r>
          <w:r w:rsidRPr="001E7909">
            <w:t xml:space="preserve">the school, and the activities allowed them to take part </w:t>
          </w:r>
          <w:r w:rsidRPr="002D027D">
            <w:t xml:space="preserve">which is an opportunity </w:t>
          </w:r>
          <w:r>
            <w:t>for</w:t>
          </w:r>
          <w:r w:rsidRPr="002D027D">
            <w:t xml:space="preserve"> them. </w:t>
          </w:r>
          <w:r>
            <w:t>T</w:t>
          </w:r>
          <w:r w:rsidRPr="002D027D">
            <w:t xml:space="preserve">he strength and opportunity are </w:t>
          </w:r>
          <w:r>
            <w:t>two</w:t>
          </w:r>
          <w:r w:rsidRPr="002D027D">
            <w:t xml:space="preserve"> aspects </w:t>
          </w:r>
          <w:r w:rsidRPr="00686039">
            <w:t>of</w:t>
          </w:r>
          <w:r>
            <w:t xml:space="preserve"> the</w:t>
          </w:r>
          <w:r w:rsidRPr="00686039">
            <w:t xml:space="preserve"> SWOT analysis</w:t>
          </w:r>
          <w:r>
            <w:t>, a</w:t>
          </w:r>
          <w:r w:rsidRPr="00B6635A">
            <w:t xml:space="preserve"> framework evaluating competitive positions and developing strategic plans. It accesses external and internal factors. The other </w:t>
          </w:r>
          <w:r>
            <w:t>two</w:t>
          </w:r>
          <w:r w:rsidRPr="00B6635A">
            <w:t xml:space="preserve"> factors of the tool</w:t>
          </w:r>
          <w:r>
            <w:t xml:space="preserve"> a</w:t>
          </w:r>
          <w:r w:rsidRPr="009509F2">
            <w:t>r</w:t>
          </w:r>
          <w:r>
            <w:t>e</w:t>
          </w:r>
          <w:r w:rsidRPr="009509F2">
            <w:t xml:space="preserve"> weakness and threats. </w:t>
          </w:r>
          <w:r>
            <w:t xml:space="preserve">(Grant, 2019). </w:t>
          </w:r>
        </w:p>
        <w:p w14:paraId="6B71BC4A" w14:textId="77777777" w:rsidR="008B1E57" w:rsidRDefault="008B1E57" w:rsidP="008B1E57">
          <w:pPr>
            <w:rPr>
              <w:b/>
              <w:bCs/>
            </w:rPr>
          </w:pPr>
        </w:p>
        <w:p w14:paraId="1E223704" w14:textId="77777777" w:rsidR="008B1E57" w:rsidRDefault="008B1E57" w:rsidP="008B1E57">
          <w:pPr>
            <w:rPr>
              <w:b/>
              <w:bCs/>
            </w:rPr>
          </w:pPr>
        </w:p>
        <w:p w14:paraId="26FEE5E6" w14:textId="055161D1" w:rsidR="008B1E57" w:rsidRDefault="008B1E57" w:rsidP="008B1E57">
          <w:pPr>
            <w:rPr>
              <w:b/>
              <w:bCs/>
            </w:rPr>
          </w:pPr>
          <w:r>
            <w:rPr>
              <w:b/>
              <w:bCs/>
            </w:rPr>
            <w:lastRenderedPageBreak/>
            <w:t xml:space="preserve">Monitoring and control </w:t>
          </w:r>
        </w:p>
        <w:p w14:paraId="1BC67BE1" w14:textId="77777777" w:rsidR="008B1E57" w:rsidRDefault="008B1E57" w:rsidP="008B1E57">
          <w:r w:rsidRPr="00161700">
            <w:t>Monitoring and control aspect</w:t>
          </w:r>
          <w:r>
            <w:t xml:space="preserve"> </w:t>
          </w:r>
          <w:r w:rsidRPr="00161700">
            <w:t xml:space="preserve">of the cycle involves tracking performance with management activities. Project managers </w:t>
          </w:r>
          <w:r w:rsidRPr="002F447B">
            <w:t>create me</w:t>
          </w:r>
          <w:r>
            <w:t>asurements</w:t>
          </w:r>
          <w:r w:rsidRPr="002F447B">
            <w:t xml:space="preserve"> for performance to </w:t>
          </w:r>
          <w:r>
            <w:t>ensure a</w:t>
          </w:r>
          <w:r w:rsidRPr="00F55E9E">
            <w:t xml:space="preserve">ll tasks are completed on time and within guidelines. </w:t>
          </w:r>
          <w:r>
            <w:t xml:space="preserve">(Grey Campus, 2019). Progression is monitored regularly through meetings, comparing initial plans with the new data. (BC Campus, 2019). </w:t>
          </w:r>
        </w:p>
        <w:p w14:paraId="288B199E" w14:textId="77777777" w:rsidR="008B1E57" w:rsidRDefault="008B1E57" w:rsidP="008B1E57">
          <w:r>
            <w:t xml:space="preserve">To help identify and analyse risks, the team used a risk analysis chart, categorising risks based on probability of occurrence and impacts it would have. It helps plan and come up with alternative solutions. (Smart Sheets, 2019). </w:t>
          </w:r>
        </w:p>
        <w:p w14:paraId="7B6282AF" w14:textId="77777777" w:rsidR="008B1E57" w:rsidRDefault="008B1E57" w:rsidP="008B1E57">
          <w:r>
            <w:rPr>
              <w:noProof/>
            </w:rPr>
            <w:drawing>
              <wp:inline distT="0" distB="0" distL="0" distR="0" wp14:anchorId="1665D0EC" wp14:editId="5B0CABB3">
                <wp:extent cx="5731510" cy="4550911"/>
                <wp:effectExtent l="0" t="0" r="2540" b="254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1-01 (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550911"/>
                        </a:xfrm>
                        <a:prstGeom prst="rect">
                          <a:avLst/>
                        </a:prstGeom>
                      </pic:spPr>
                    </pic:pic>
                  </a:graphicData>
                </a:graphic>
              </wp:inline>
            </w:drawing>
          </w:r>
        </w:p>
        <w:p w14:paraId="0D3C6DF0" w14:textId="77777777" w:rsidR="008B1E57" w:rsidRDefault="008B1E57" w:rsidP="008B1E57">
          <w:proofErr w:type="gramStart"/>
          <w:r w:rsidRPr="00100EB3">
            <w:t>All of</w:t>
          </w:r>
          <w:proofErr w:type="gramEnd"/>
          <w:r w:rsidRPr="00100EB3">
            <w:t xml:space="preserve"> the identified risks for the project can be seen on the above chart. </w:t>
          </w:r>
          <w:r w:rsidRPr="00AC4DC7">
            <w:t xml:space="preserve">One of the risks that showed a high impact on the project and a medium likelihood of happening is not reaching set target </w:t>
          </w:r>
          <w:r>
            <w:t>£</w:t>
          </w:r>
          <w:r w:rsidRPr="00AC4DC7">
            <w:t xml:space="preserve">4000 during fundraising. </w:t>
          </w:r>
          <w:r w:rsidRPr="001812D6">
            <w:t xml:space="preserve">This could be because people are not donating or lack trust. To overcome this, the word about fundraising was spread and social media used to help raise profile and awareness. </w:t>
          </w:r>
          <w:r w:rsidRPr="002A3E06">
            <w:t>The project manager to</w:t>
          </w:r>
          <w:r>
            <w:t>ok</w:t>
          </w:r>
          <w:r w:rsidRPr="002A3E06">
            <w:t xml:space="preserve"> critical measures to ensure all set activities for the workshop where finalised after carrying out health and safety checks </w:t>
          </w:r>
          <w:r w:rsidRPr="004D5B89">
            <w:t>and a</w:t>
          </w:r>
          <w:r>
            <w:t>dhe</w:t>
          </w:r>
          <w:r w:rsidRPr="004D5B89">
            <w:t xml:space="preserve">ring to religious factors. Regular monitoring of activities and tasks were also carried out. </w:t>
          </w:r>
        </w:p>
        <w:p w14:paraId="62523520" w14:textId="77777777" w:rsidR="008B1E57" w:rsidRDefault="008B1E57" w:rsidP="008B1E57">
          <w:r w:rsidRPr="00C66A95">
            <w:t>One of the disadvantages of using this risk analysis chart is that only a small fraction of risks might be highlighted and incorrectly rated with other risks, wh</w:t>
          </w:r>
          <w:r>
            <w:t>ere</w:t>
          </w:r>
          <w:r w:rsidRPr="00C66A95">
            <w:t xml:space="preserve"> one may have a higher impact than the other</w:t>
          </w:r>
          <w:r>
            <w:t>. (S</w:t>
          </w:r>
          <w:r w:rsidRPr="00405EF9">
            <w:t xml:space="preserve">afety </w:t>
          </w:r>
          <w:r>
            <w:t>Z</w:t>
          </w:r>
          <w:r w:rsidRPr="00405EF9">
            <w:t>one</w:t>
          </w:r>
          <w:r>
            <w:t xml:space="preserve">, </w:t>
          </w:r>
          <w:r w:rsidRPr="00405EF9">
            <w:t>2019</w:t>
          </w:r>
          <w:r>
            <w:t xml:space="preserve">). </w:t>
          </w:r>
          <w:r w:rsidRPr="00405EF9">
            <w:t xml:space="preserve"> </w:t>
          </w:r>
        </w:p>
        <w:p w14:paraId="06CCFB86" w14:textId="77777777" w:rsidR="008B1E57" w:rsidRDefault="008B1E57" w:rsidP="008B1E57">
          <w:r>
            <w:t>Another t</w:t>
          </w:r>
          <w:r w:rsidRPr="008B260D">
            <w:t>ool used within this part of a cycle Is the iron triangle</w:t>
          </w:r>
          <w:r>
            <w:t xml:space="preserve">, </w:t>
          </w:r>
          <w:r w:rsidRPr="008B260D">
            <w:t>show</w:t>
          </w:r>
          <w:r>
            <w:t>ing</w:t>
          </w:r>
          <w:r w:rsidRPr="008B260D">
            <w:t xml:space="preserve"> correlation</w:t>
          </w:r>
          <w:r>
            <w:t>s</w:t>
          </w:r>
          <w:r w:rsidRPr="008B260D">
            <w:t xml:space="preserve"> between </w:t>
          </w:r>
          <w:r>
            <w:t>three</w:t>
          </w:r>
          <w:r w:rsidRPr="008B260D">
            <w:t xml:space="preserve"> important elements, </w:t>
          </w:r>
          <w:r w:rsidRPr="00815832">
            <w:t xml:space="preserve">cost, time and quality. It shows how changes in one element affects the other </w:t>
          </w:r>
          <w:r w:rsidRPr="00815832">
            <w:lastRenderedPageBreak/>
            <w:t xml:space="preserve">two. </w:t>
          </w:r>
          <w:r>
            <w:t>(</w:t>
          </w:r>
          <w:r w:rsidRPr="00815832">
            <w:t xml:space="preserve">Stakeholder </w:t>
          </w:r>
          <w:r>
            <w:t>M</w:t>
          </w:r>
          <w:r w:rsidRPr="00815832">
            <w:t>ap</w:t>
          </w:r>
          <w:r w:rsidRPr="00E35725">
            <w:t>, 2019</w:t>
          </w:r>
          <w:r>
            <w:t xml:space="preserve">). </w:t>
          </w:r>
          <w:r w:rsidRPr="00C46D40">
            <w:t>Using the iron triangle within the proje</w:t>
          </w:r>
          <w:r>
            <w:t xml:space="preserve">ct, </w:t>
          </w:r>
          <w:r w:rsidRPr="00C46D40">
            <w:t xml:space="preserve">during the creation of </w:t>
          </w:r>
          <w:r>
            <w:t>the ‘</w:t>
          </w:r>
          <w:r w:rsidRPr="0098407A">
            <w:t>do not disturb</w:t>
          </w:r>
          <w:r>
            <w:t xml:space="preserve">’ </w:t>
          </w:r>
          <w:r w:rsidRPr="0098407A">
            <w:t>sign board for the sponsored silence carried out by the team to raise funds</w:t>
          </w:r>
          <w:r>
            <w:t>, a board was used t</w:t>
          </w:r>
          <w:r w:rsidRPr="0098407A">
            <w:t>o avoid distractions an</w:t>
          </w:r>
          <w:r>
            <w:t>d</w:t>
          </w:r>
          <w:r w:rsidRPr="0098407A">
            <w:t xml:space="preserve"> increase quality of the even</w:t>
          </w:r>
          <w:r>
            <w:t>t. H</w:t>
          </w:r>
          <w:r w:rsidRPr="001C5004">
            <w:t xml:space="preserve">owever, </w:t>
          </w:r>
          <w:r>
            <w:t>it</w:t>
          </w:r>
          <w:r w:rsidRPr="001C5004">
            <w:t xml:space="preserve"> brought up costs to buy the required resources </w:t>
          </w:r>
          <w:r w:rsidRPr="00E46751">
            <w:t xml:space="preserve">and </w:t>
          </w:r>
          <w:r>
            <w:t xml:space="preserve">required </w:t>
          </w:r>
          <w:r w:rsidRPr="00E46751">
            <w:t xml:space="preserve">more time to buy the equipment and make it. </w:t>
          </w:r>
        </w:p>
        <w:p w14:paraId="00D9F091" w14:textId="77777777" w:rsidR="008B1E57" w:rsidRDefault="008B1E57" w:rsidP="008B1E57">
          <w:r w:rsidRPr="00066F16">
            <w:t xml:space="preserve">To identify certain elements of the school, </w:t>
          </w:r>
          <w:r>
            <w:t xml:space="preserve">a PESTEL </w:t>
          </w:r>
          <w:r w:rsidRPr="00066F16">
            <w:t xml:space="preserve">analysis was carried out. </w:t>
          </w:r>
          <w:r w:rsidRPr="005D47AC">
            <w:t xml:space="preserve">This is a framework used to monitor and analyse external factors that impact an organization and its performance. The </w:t>
          </w:r>
          <w:r>
            <w:t>six</w:t>
          </w:r>
          <w:r w:rsidRPr="005D47AC">
            <w:t xml:space="preserve"> factors associated with this tool are political, economic, social, technological, </w:t>
          </w:r>
          <w:r w:rsidRPr="00960957">
            <w:t xml:space="preserve">environmental and legal. </w:t>
          </w:r>
          <w:r>
            <w:t>T</w:t>
          </w:r>
          <w:r w:rsidRPr="00960957">
            <w:t xml:space="preserve">he political element </w:t>
          </w:r>
          <w:r w:rsidRPr="00A32B75">
            <w:t>of the tool refers to government policy, corruption la</w:t>
          </w:r>
          <w:r>
            <w:t>bour law</w:t>
          </w:r>
          <w:r w:rsidRPr="00A32B75">
            <w:t xml:space="preserve"> and political stability. </w:t>
          </w:r>
          <w:r>
            <w:t xml:space="preserve">(B2U, 2016). </w:t>
          </w:r>
          <w:r w:rsidRPr="00C95BF8">
            <w:t xml:space="preserve">Implementing this element into the project, </w:t>
          </w:r>
          <w:r>
            <w:t>T</w:t>
          </w:r>
          <w:r w:rsidRPr="00C95BF8">
            <w:t xml:space="preserve">he Guardian </w:t>
          </w:r>
          <w:r>
            <w:t>(</w:t>
          </w:r>
          <w:r w:rsidRPr="00C95BF8">
            <w:t>2017</w:t>
          </w:r>
          <w:r>
            <w:t xml:space="preserve">), </w:t>
          </w:r>
          <w:r w:rsidRPr="00A565ED">
            <w:t>states that a lot of Muslim schools are failing to meet the necessary Ofsted requirements</w:t>
          </w:r>
          <w:r>
            <w:t>, also</w:t>
          </w:r>
          <w:r w:rsidRPr="00A565ED">
            <w:t xml:space="preserve"> </w:t>
          </w:r>
          <w:r>
            <w:t>a legal requirement. T</w:t>
          </w:r>
          <w:r w:rsidRPr="00A565ED">
            <w:t xml:space="preserve">his could portray evidence of racial discrimination </w:t>
          </w:r>
          <w:r w:rsidRPr="00AE7768">
            <w:t>against the Muslim community</w:t>
          </w:r>
          <w:r>
            <w:t>,</w:t>
          </w:r>
          <w:r w:rsidRPr="00AE7768">
            <w:t xml:space="preserve"> as the statem</w:t>
          </w:r>
          <w:r>
            <w:t>ent</w:t>
          </w:r>
          <w:r w:rsidRPr="00AE7768">
            <w:t xml:space="preserve"> only refer</w:t>
          </w:r>
          <w:r>
            <w:t>s</w:t>
          </w:r>
          <w:r w:rsidRPr="00AE7768">
            <w:t xml:space="preserve"> to Muslim schools as a point of concern. </w:t>
          </w:r>
          <w:r>
            <w:t>Cardiff Muslim</w:t>
          </w:r>
          <w:r w:rsidRPr="00533B54">
            <w:t xml:space="preserve"> school is doing what is required to meet standards, as recent reports have shown </w:t>
          </w:r>
          <w:r w:rsidRPr="007736FF">
            <w:t xml:space="preserve">that most of Ofsted requirements have been fulfilled to provide children with the education they deserve. </w:t>
          </w:r>
          <w:r>
            <w:t xml:space="preserve">(Estyn ,2018).  </w:t>
          </w:r>
        </w:p>
        <w:p w14:paraId="43EE9695" w14:textId="77777777" w:rsidR="008B1E57" w:rsidRDefault="008B1E57" w:rsidP="008B1E57">
          <w:pPr>
            <w:rPr>
              <w:b/>
              <w:bCs/>
            </w:rPr>
          </w:pPr>
          <w:r>
            <w:rPr>
              <w:b/>
              <w:bCs/>
            </w:rPr>
            <w:t xml:space="preserve">Evaluation </w:t>
          </w:r>
        </w:p>
        <w:p w14:paraId="3313BCE7" w14:textId="77777777" w:rsidR="008B1E57" w:rsidRDefault="008B1E57" w:rsidP="008B1E57">
          <w:r>
            <w:t xml:space="preserve">Evaluation is the closing phase of the cycle, where final deliverables are produced and a reflection on performance quality is carried out. Managers will need to consider what went well and what did not. (Lucid Chart, 2017). Points to consider are whether deadlines and goals were met. (Pavlov, 2019). </w:t>
          </w:r>
        </w:p>
        <w:p w14:paraId="1742C901" w14:textId="77777777" w:rsidR="008B1E57" w:rsidRDefault="008B1E57" w:rsidP="008B1E57">
          <w:r>
            <w:t>To help reflect on experience, the team used Gibbs’s Reflective Cycle, consisting of five stages, helping to examine experiences, allowing room to learn and plan from experience and improve for next time. (The University of Edinburgh, 2019). Due to high level of activities and required tasks for the deliverables, a scheduled task would help to manage time more effectively, so a Gannt chart was used.</w:t>
          </w:r>
        </w:p>
        <w:p w14:paraId="7825F218" w14:textId="77777777" w:rsidR="008B1E57" w:rsidRDefault="008B1E57" w:rsidP="008B1E57">
          <w:r>
            <w:t xml:space="preserve">A Gannt chart is a tool used for planning and scheduling of tasks associated with a project. It defines deadlines and produces a timeline, showing how far the team have gone and whether they are on schedule or not. (APM, 2019). </w:t>
          </w:r>
        </w:p>
        <w:p w14:paraId="62C56E8A" w14:textId="77777777" w:rsidR="008B1E57" w:rsidRDefault="008B1E57" w:rsidP="008B1E57"/>
        <w:p w14:paraId="4B2E8CA8" w14:textId="77777777" w:rsidR="008B1E57" w:rsidRDefault="008B1E57" w:rsidP="008B1E57">
          <w:r>
            <w:rPr>
              <w:noProof/>
            </w:rPr>
            <w:lastRenderedPageBreak/>
            <w:drawing>
              <wp:inline distT="0" distB="0" distL="0" distR="0" wp14:anchorId="1023D430" wp14:editId="498FE6F7">
                <wp:extent cx="6391275" cy="448627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1-28 (3).png"/>
                        <pic:cNvPicPr/>
                      </pic:nvPicPr>
                      <pic:blipFill>
                        <a:blip r:embed="rId12">
                          <a:extLst>
                            <a:ext uri="{28A0092B-C50C-407E-A947-70E740481C1C}">
                              <a14:useLocalDpi xmlns:a14="http://schemas.microsoft.com/office/drawing/2010/main" val="0"/>
                            </a:ext>
                          </a:extLst>
                        </a:blip>
                        <a:stretch>
                          <a:fillRect/>
                        </a:stretch>
                      </pic:blipFill>
                      <pic:spPr>
                        <a:xfrm>
                          <a:off x="0" y="0"/>
                          <a:ext cx="6403805" cy="4495065"/>
                        </a:xfrm>
                        <a:prstGeom prst="rect">
                          <a:avLst/>
                        </a:prstGeom>
                      </pic:spPr>
                    </pic:pic>
                  </a:graphicData>
                </a:graphic>
              </wp:inline>
            </w:drawing>
          </w:r>
        </w:p>
        <w:p w14:paraId="53D6F1C8" w14:textId="77777777" w:rsidR="008B1E57" w:rsidRDefault="008B1E57" w:rsidP="008B1E57"/>
        <w:p w14:paraId="78065CF2" w14:textId="77777777" w:rsidR="008B1E57" w:rsidRDefault="008B1E57" w:rsidP="008B1E57">
          <w:r>
            <w:t xml:space="preserve">The Gannt chart created by the team shows the organised tasks and activities, such as volunteering activities, sponsored silence and workshop preparation. </w:t>
          </w:r>
          <w:proofErr w:type="gramStart"/>
          <w:r>
            <w:t>All of</w:t>
          </w:r>
          <w:proofErr w:type="gramEnd"/>
          <w:r>
            <w:t xml:space="preserve"> the tasks were aligned in accordance to the link with the deliverables. The chart shows how long they have for each task to stay updated. As the chart shows, all tasks were completed successfully on time, without any issues. </w:t>
          </w:r>
        </w:p>
        <w:p w14:paraId="2728A135" w14:textId="77777777" w:rsidR="008B1E57" w:rsidRDefault="008B1E57" w:rsidP="008B1E57">
          <w:r>
            <w:t xml:space="preserve">The advantages of using this chart is it helps set realistic time frames based on resources and time. It is visible for all employees, allowing everyone to see the status of their project and </w:t>
          </w:r>
          <w:proofErr w:type="gramStart"/>
          <w:r>
            <w:t>plan ahead</w:t>
          </w:r>
          <w:proofErr w:type="gramEnd"/>
          <w:r>
            <w:t xml:space="preserve">. (Project-Management, 2018). The drawbacks, however, is that it needs to be updated frequently as the project progresses, and the bars on the chart do not display the amount of work that is required for each task. (Donnelly, 2019). </w:t>
          </w:r>
        </w:p>
        <w:p w14:paraId="5CBD3A4E" w14:textId="77777777" w:rsidR="008B1E57" w:rsidRDefault="008B1E57" w:rsidP="008B1E57">
          <w:r>
            <w:t xml:space="preserve">A tool that can be used instead of a Gannt chart is a network diagram, a map structure that uses </w:t>
          </w:r>
          <w:proofErr w:type="gramStart"/>
          <w:r>
            <w:t>various different</w:t>
          </w:r>
          <w:proofErr w:type="gramEnd"/>
          <w:r>
            <w:t xml:space="preserve"> symbols to show connections within tasks. This helps plan effectively as the links are easily visible. This is a convenient tool as it provides a visual presentation to see how the links are made up. (Smart Draw, 2019). </w:t>
          </w:r>
        </w:p>
        <w:p w14:paraId="6272AA2F" w14:textId="77777777" w:rsidR="008B1E57" w:rsidRDefault="008B1E57" w:rsidP="008B1E57">
          <w:r>
            <w:t xml:space="preserve">Reflecting on the team performance, the team found they were confident working as a group and independently. There were regular communications, where all members could provide any required updates. Everyone portrayed their own skills and experience during the activities. However, the main issue identified was the school providing last minute dates for assemblies and other activities, which not all team members were able to attend because of the time it would take to get there and personal commitments. </w:t>
          </w:r>
        </w:p>
        <w:p w14:paraId="63F7C3D5" w14:textId="77777777" w:rsidR="008B1E57" w:rsidRDefault="008B1E57" w:rsidP="008B1E57">
          <w:r>
            <w:lastRenderedPageBreak/>
            <w:t xml:space="preserve">Soft skills are interpersonal and communication skills. Examples are teamwork, leadership, creativity and adaptability. (Indeed, 2019). Hard skills are the required set of skills for a job, acquired from training and education programmes. Examples are analysis, accounting, editing and construction. (Doyle, 2019). The soft skills that the project team gained were improving team working skills, collaborating ideas and experience, and improving decision making skills. The hard skills gained were feedback from children after the workshop about how much they learnt enjoyed. Also, a certificate was handed out for the money that was raised for the school. </w:t>
          </w:r>
        </w:p>
        <w:p w14:paraId="0CE0A081" w14:textId="77777777" w:rsidR="008B1E57" w:rsidRDefault="008B1E57" w:rsidP="00E32BF1"/>
        <w:p w14:paraId="2E1C227A" w14:textId="77777777" w:rsidR="00323421" w:rsidRDefault="00323421" w:rsidP="00AA2A91">
          <w:pPr>
            <w:pStyle w:val="Heading1"/>
          </w:pPr>
        </w:p>
        <w:p w14:paraId="08637F4F" w14:textId="77777777" w:rsidR="00323421" w:rsidRDefault="00323421" w:rsidP="00AA2A91">
          <w:pPr>
            <w:pStyle w:val="Heading1"/>
          </w:pPr>
        </w:p>
        <w:p w14:paraId="6C17BD22" w14:textId="77777777" w:rsidR="00323421" w:rsidRDefault="00323421" w:rsidP="00AA2A91">
          <w:pPr>
            <w:pStyle w:val="Heading1"/>
          </w:pPr>
        </w:p>
        <w:p w14:paraId="65BFAD79" w14:textId="77777777" w:rsidR="00323421" w:rsidRDefault="00323421" w:rsidP="00AA2A91">
          <w:pPr>
            <w:pStyle w:val="Heading1"/>
          </w:pPr>
        </w:p>
        <w:p w14:paraId="056ED8FF" w14:textId="77777777" w:rsidR="00323421" w:rsidRDefault="00323421" w:rsidP="00AA2A91">
          <w:pPr>
            <w:pStyle w:val="Heading1"/>
          </w:pPr>
        </w:p>
        <w:p w14:paraId="0887608B" w14:textId="77777777" w:rsidR="00323421" w:rsidRDefault="00323421" w:rsidP="00AA2A91">
          <w:pPr>
            <w:pStyle w:val="Heading1"/>
          </w:pPr>
        </w:p>
        <w:p w14:paraId="4C8F66EC" w14:textId="77777777" w:rsidR="00323421" w:rsidRDefault="00323421" w:rsidP="00AA2A91">
          <w:pPr>
            <w:pStyle w:val="Heading1"/>
          </w:pPr>
        </w:p>
        <w:p w14:paraId="346C4EF1" w14:textId="77777777" w:rsidR="00323421" w:rsidRDefault="00323421" w:rsidP="00AA2A91">
          <w:pPr>
            <w:pStyle w:val="Heading1"/>
          </w:pPr>
        </w:p>
        <w:p w14:paraId="3A1D39E9" w14:textId="77777777" w:rsidR="00323421" w:rsidRDefault="00323421" w:rsidP="00AA2A91">
          <w:pPr>
            <w:pStyle w:val="Heading1"/>
          </w:pPr>
        </w:p>
        <w:p w14:paraId="0E4368A1" w14:textId="77777777" w:rsidR="00323421" w:rsidRDefault="00323421" w:rsidP="00AA2A91">
          <w:pPr>
            <w:pStyle w:val="Heading1"/>
          </w:pPr>
        </w:p>
        <w:p w14:paraId="4B1198D1" w14:textId="77777777" w:rsidR="00323421" w:rsidRDefault="00323421" w:rsidP="00AA2A91">
          <w:pPr>
            <w:pStyle w:val="Heading1"/>
          </w:pPr>
        </w:p>
        <w:p w14:paraId="7D2069D5" w14:textId="77777777" w:rsidR="00323421" w:rsidRDefault="00323421" w:rsidP="00AA2A91">
          <w:pPr>
            <w:pStyle w:val="Heading1"/>
          </w:pPr>
        </w:p>
        <w:p w14:paraId="5F88FD66" w14:textId="77777777" w:rsidR="00E32BF1" w:rsidRDefault="00E32BF1" w:rsidP="00E32BF1"/>
        <w:p w14:paraId="256E16FC" w14:textId="77777777" w:rsidR="00E32BF1" w:rsidRDefault="00E32BF1" w:rsidP="00E32BF1"/>
        <w:p w14:paraId="0B748EBA" w14:textId="77777777" w:rsidR="00E32BF1" w:rsidRDefault="00E32BF1" w:rsidP="00E32BF1"/>
        <w:p w14:paraId="11942C7F" w14:textId="77777777" w:rsidR="00E32BF1" w:rsidRDefault="00E32BF1" w:rsidP="00E32BF1"/>
        <w:p w14:paraId="7C7BBD14" w14:textId="77777777" w:rsidR="00E32BF1" w:rsidRDefault="00E32BF1" w:rsidP="00E32BF1"/>
        <w:p w14:paraId="3211AA44" w14:textId="77777777" w:rsidR="00E32BF1" w:rsidRDefault="00E32BF1" w:rsidP="00E32BF1"/>
        <w:p w14:paraId="6ABDD23C" w14:textId="77777777" w:rsidR="00E32BF1" w:rsidRDefault="00E32BF1" w:rsidP="00E32BF1"/>
        <w:p w14:paraId="48E7A1BA" w14:textId="77777777" w:rsidR="00E32BF1" w:rsidRPr="00E32BF1" w:rsidRDefault="00E32BF1" w:rsidP="00E32BF1"/>
        <w:p w14:paraId="79342938" w14:textId="18957A89" w:rsidR="00AA2A91" w:rsidRDefault="00AA2A91" w:rsidP="00AA2A91">
          <w:pPr>
            <w:pStyle w:val="Heading1"/>
          </w:pPr>
          <w:bookmarkStart w:id="2" w:name="_Toc27653614"/>
          <w:r>
            <w:lastRenderedPageBreak/>
            <w:t>Conclusion</w:t>
          </w:r>
          <w:bookmarkEnd w:id="2"/>
          <w:r w:rsidR="00D854A5">
            <w:t xml:space="preserve"> </w:t>
          </w:r>
        </w:p>
        <w:p w14:paraId="398A8C59" w14:textId="1336FD1D" w:rsidR="008B1E57" w:rsidRDefault="008B1E57" w:rsidP="008B1E57"/>
        <w:p w14:paraId="7D61D986" w14:textId="77777777" w:rsidR="008B1E57" w:rsidRDefault="008B1E57" w:rsidP="008B1E57">
          <w:r>
            <w:t>To conclude, t</w:t>
          </w:r>
          <w:r w:rsidRPr="008F7F65">
            <w:t>he report showed quote charts helped plan process is an</w:t>
          </w:r>
          <w:r>
            <w:t>d</w:t>
          </w:r>
          <w:r w:rsidRPr="008F7F65">
            <w:t xml:space="preserve"> aid with communication. </w:t>
          </w:r>
          <w:r>
            <w:t xml:space="preserve">(Chegg Study, 2019). </w:t>
          </w:r>
          <w:r w:rsidRPr="008F7F65">
            <w:t xml:space="preserve">Stakeholder analysis helped to highlight </w:t>
          </w:r>
          <w:r w:rsidRPr="00D77FC4">
            <w:t xml:space="preserve">the stakeholders and finalise ways to keep in touch with them. </w:t>
          </w:r>
          <w:r>
            <w:t xml:space="preserve">(Mind Tools, 2019). </w:t>
          </w:r>
          <w:r w:rsidRPr="00D77FC4">
            <w:t xml:space="preserve">Bottoms up approach allowed the team to categorise the deliverables </w:t>
          </w:r>
          <w:r>
            <w:t xml:space="preserve">for </w:t>
          </w:r>
          <w:r w:rsidRPr="00D77FC4">
            <w:t xml:space="preserve">easier planning and preparation. </w:t>
          </w:r>
          <w:r>
            <w:t xml:space="preserve">(Clarizen, 2018). </w:t>
          </w:r>
          <w:r w:rsidRPr="009A5682">
            <w:t xml:space="preserve">The use of risk analysis chart showed risks with high impact so actions can be readily prepared. </w:t>
          </w:r>
          <w:r>
            <w:t>U</w:t>
          </w:r>
          <w:r w:rsidRPr="009E3FE0">
            <w:t>s</w:t>
          </w:r>
          <w:r>
            <w:t xml:space="preserve">ing </w:t>
          </w:r>
          <w:r w:rsidRPr="009E3FE0">
            <w:t xml:space="preserve">a </w:t>
          </w:r>
          <w:r>
            <w:t>G</w:t>
          </w:r>
          <w:r w:rsidRPr="009E3FE0">
            <w:t xml:space="preserve">antt chart helps manage time effectively and </w:t>
          </w:r>
          <w:proofErr w:type="gramStart"/>
          <w:r w:rsidRPr="009E3FE0">
            <w:t>plan ahead</w:t>
          </w:r>
          <w:proofErr w:type="gramEnd"/>
          <w:r w:rsidRPr="009E3FE0">
            <w:t xml:space="preserve"> of activities</w:t>
          </w:r>
          <w:r>
            <w:t xml:space="preserve">. (APM, 2019). </w:t>
          </w:r>
        </w:p>
        <w:p w14:paraId="2DE2E16B" w14:textId="74F87BA4" w:rsidR="008B1E57" w:rsidRPr="00F6110E" w:rsidRDefault="008B1E57" w:rsidP="008B1E57">
          <w:r w:rsidRPr="005F1B5D">
            <w:t>for further team development after the reflection process, ways of improvement</w:t>
          </w:r>
          <w:r>
            <w:t>,</w:t>
          </w:r>
          <w:r w:rsidRPr="005F1B5D">
            <w:t xml:space="preserve"> is setting more time aside to rehearse workshop activities </w:t>
          </w:r>
          <w:r w:rsidRPr="00236B5B">
            <w:t xml:space="preserve">as, after all the preparations done one activity was left </w:t>
          </w:r>
          <w:bookmarkStart w:id="3" w:name="_GoBack"/>
          <w:bookmarkEnd w:id="3"/>
          <w:r w:rsidRPr="00236B5B">
            <w:t>out because too much time was taken in the beginning. Also</w:t>
          </w:r>
          <w:r>
            <w:t>,</w:t>
          </w:r>
          <w:r w:rsidRPr="00236B5B">
            <w:t xml:space="preserve"> having a different project manager </w:t>
          </w:r>
          <w:r w:rsidR="00FF4F24">
            <w:t>can</w:t>
          </w:r>
          <w:r w:rsidRPr="00236B5B">
            <w:t xml:space="preserve"> bring in new ideas and techniques </w:t>
          </w:r>
          <w:r w:rsidRPr="00F5170C">
            <w:t xml:space="preserve">to see how things could be done differently. </w:t>
          </w:r>
        </w:p>
        <w:p w14:paraId="3F98FFA7" w14:textId="77777777" w:rsidR="008B1E57" w:rsidRPr="008B1E57" w:rsidRDefault="008B1E57" w:rsidP="008B1E57"/>
        <w:p w14:paraId="611E4293" w14:textId="77777777" w:rsidR="00AA2A91" w:rsidRDefault="00AA2A91" w:rsidP="00AA2A91"/>
        <w:p w14:paraId="60ECFDB5" w14:textId="77777777" w:rsidR="00AA2A91" w:rsidRDefault="00AA2A91" w:rsidP="00AA2A91"/>
        <w:p w14:paraId="7ECDEFB4" w14:textId="77777777" w:rsidR="00AA2A91" w:rsidRDefault="00AA2A91" w:rsidP="00AA2A91"/>
        <w:p w14:paraId="3D71BC42" w14:textId="77777777" w:rsidR="00AA2A91" w:rsidRDefault="00AA2A91" w:rsidP="00AA2A91"/>
        <w:p w14:paraId="4F501128" w14:textId="77777777" w:rsidR="00AA2A91" w:rsidRDefault="00AA2A91" w:rsidP="00AA2A91"/>
        <w:p w14:paraId="4DAF1BEC" w14:textId="77777777" w:rsidR="00AA2A91" w:rsidRDefault="00AA2A91" w:rsidP="00AA2A91"/>
        <w:p w14:paraId="51CF1841" w14:textId="77777777" w:rsidR="00AA2A91" w:rsidRDefault="00AA2A91" w:rsidP="00AA2A91"/>
        <w:p w14:paraId="10E2688E" w14:textId="77777777" w:rsidR="00AA2A91" w:rsidRDefault="00AA2A91" w:rsidP="00AA2A91"/>
        <w:p w14:paraId="58D1DB7D" w14:textId="77777777" w:rsidR="00AA2A91" w:rsidRDefault="00AA2A91" w:rsidP="00AA2A91"/>
        <w:p w14:paraId="05DE2454" w14:textId="77777777" w:rsidR="00AA2A91" w:rsidRDefault="00AA2A91" w:rsidP="00AA2A91"/>
        <w:p w14:paraId="36245CCB" w14:textId="77777777" w:rsidR="00AA2A91" w:rsidRDefault="00AA2A91" w:rsidP="00AA2A91"/>
        <w:p w14:paraId="2C08AD04" w14:textId="77777777" w:rsidR="00AA2A91" w:rsidRDefault="00AA2A91" w:rsidP="00AA2A91"/>
        <w:p w14:paraId="63E2410D" w14:textId="77777777" w:rsidR="00AA2A91" w:rsidRDefault="00AA2A91" w:rsidP="00AA2A91"/>
        <w:p w14:paraId="79E67E50" w14:textId="77777777" w:rsidR="00AA2A91" w:rsidRDefault="00AA2A91" w:rsidP="00AA2A91"/>
        <w:p w14:paraId="1A88C72A" w14:textId="77777777" w:rsidR="00AA2A91" w:rsidRDefault="00AA2A91" w:rsidP="00AA2A91"/>
        <w:p w14:paraId="0C4D52BA" w14:textId="77777777" w:rsidR="00AA2A91" w:rsidRDefault="00AA2A91" w:rsidP="00AA2A91"/>
        <w:p w14:paraId="0D6B7374" w14:textId="77777777" w:rsidR="00AA2A91" w:rsidRDefault="00AA2A91" w:rsidP="00AA2A91"/>
        <w:p w14:paraId="6E38E05C" w14:textId="77777777" w:rsidR="00AA2A91" w:rsidRDefault="00AA2A91" w:rsidP="00AA2A91"/>
        <w:p w14:paraId="1704249B" w14:textId="77777777" w:rsidR="00AA2A91" w:rsidRDefault="00AA2A91" w:rsidP="00AA2A91"/>
        <w:p w14:paraId="14FD1977" w14:textId="77777777" w:rsidR="00AA2A91" w:rsidRDefault="00AA2A91" w:rsidP="00AA2A91"/>
        <w:p w14:paraId="42D4AF38" w14:textId="77777777" w:rsidR="00AA2A91" w:rsidRDefault="00AA2A91" w:rsidP="00AA2A91"/>
        <w:p w14:paraId="7452D0A8" w14:textId="341EE38C" w:rsidR="00AA2A91" w:rsidRDefault="008B1E57" w:rsidP="00AA2A91">
          <w:pPr>
            <w:pStyle w:val="Heading1"/>
          </w:pPr>
          <w:bookmarkStart w:id="4" w:name="_Toc27653615"/>
          <w:r>
            <w:lastRenderedPageBreak/>
            <w:t>References</w:t>
          </w:r>
          <w:bookmarkEnd w:id="4"/>
          <w:r>
            <w:t xml:space="preserve"> </w:t>
          </w:r>
        </w:p>
        <w:p w14:paraId="553BD22D" w14:textId="59E3BBA4" w:rsidR="008B1E57" w:rsidRDefault="008B1E57" w:rsidP="008B1E57"/>
        <w:p w14:paraId="72FAE8DA" w14:textId="77777777" w:rsidR="008B1E57" w:rsidRDefault="008B1E57" w:rsidP="008B1E57">
          <w:r>
            <w:t xml:space="preserve">12 Manage (2019), ‘What is Stakeholder Analysis? Description’, [Online] Available: </w:t>
          </w:r>
          <w:hyperlink r:id="rId13" w:history="1">
            <w:r>
              <w:rPr>
                <w:rStyle w:val="Hyperlink"/>
              </w:rPr>
              <w:t>https://www.12manage.com/methods_stakeholder_analysis.html</w:t>
            </w:r>
          </w:hyperlink>
          <w:r>
            <w:t xml:space="preserve">, [Accessed: 2019,12,11]. </w:t>
          </w:r>
        </w:p>
        <w:p w14:paraId="1EC3F19A" w14:textId="77777777" w:rsidR="008B1E57" w:rsidRPr="00DB5848" w:rsidRDefault="008B1E57" w:rsidP="008B1E57">
          <w:r>
            <w:t xml:space="preserve">APM (2019), ‘What is a GANNT chart?’, [Online] Available: </w:t>
          </w:r>
          <w:hyperlink r:id="rId14" w:history="1">
            <w:r>
              <w:rPr>
                <w:rStyle w:val="Hyperlink"/>
              </w:rPr>
              <w:t>https://www.apm.org.uk/resources/find-a-resource/gantt-chart/</w:t>
            </w:r>
          </w:hyperlink>
          <w:r>
            <w:t xml:space="preserve">, [Accessed: 2019,12,14]. </w:t>
          </w:r>
        </w:p>
        <w:p w14:paraId="5E1864E7" w14:textId="77777777" w:rsidR="008B1E57" w:rsidRDefault="008B1E57" w:rsidP="008B1E57">
          <w:r>
            <w:t xml:space="preserve">Axelos (2019), ‘What is Project Management?’, [Online] Available: </w:t>
          </w:r>
          <w:hyperlink r:id="rId15" w:history="1">
            <w:r>
              <w:rPr>
                <w:rStyle w:val="Hyperlink"/>
              </w:rPr>
              <w:t>https://www.axelos.com/best-practice-solutions/prince2/what-is-project-management</w:t>
            </w:r>
          </w:hyperlink>
          <w:r>
            <w:t xml:space="preserve">, [Accessed: 2019,12,10]. </w:t>
          </w:r>
        </w:p>
        <w:p w14:paraId="68E3E874" w14:textId="77777777" w:rsidR="008B1E57" w:rsidRDefault="008B1E57" w:rsidP="008B1E57">
          <w:r>
            <w:t xml:space="preserve">B2U (2016), ‘Scanning the Environment: PESTEL Analysis’, [Online] Available: </w:t>
          </w:r>
          <w:hyperlink r:id="rId16" w:history="1">
            <w:r>
              <w:rPr>
                <w:rStyle w:val="Hyperlink"/>
              </w:rPr>
              <w:t>https://www.business-to-you.com/scanning-the-environment-pestel-analysis/</w:t>
            </w:r>
          </w:hyperlink>
          <w:r>
            <w:t xml:space="preserve">, [Accessed: 2019,12,14]. </w:t>
          </w:r>
        </w:p>
        <w:p w14:paraId="0A59919F" w14:textId="77777777" w:rsidR="008B1E57" w:rsidRDefault="008B1E57" w:rsidP="008B1E57">
          <w:r>
            <w:t xml:space="preserve">BC Campus (2019), ‘The Project Life Cycle (Phases), [Online] Available: </w:t>
          </w:r>
          <w:hyperlink r:id="rId17" w:history="1">
            <w:r>
              <w:rPr>
                <w:rStyle w:val="Hyperlink"/>
              </w:rPr>
              <w:t>https://opentextbc.ca/projectmanagement/chapter/chapter-3-the-project-life-cycle-phases-project-management/</w:t>
            </w:r>
          </w:hyperlink>
          <w:r>
            <w:t xml:space="preserve">, [Accessed: 2019,12,11]. </w:t>
          </w:r>
        </w:p>
        <w:p w14:paraId="29342E52" w14:textId="77777777" w:rsidR="008B1E57" w:rsidRDefault="008B1E57" w:rsidP="008B1E57">
          <w:r>
            <w:t xml:space="preserve">Chegg Study (2019), ‘What is a Quad Chart?’, [Online] Available: </w:t>
          </w:r>
          <w:hyperlink r:id="rId18" w:history="1">
            <w:r>
              <w:rPr>
                <w:rStyle w:val="Hyperlink"/>
              </w:rPr>
              <w:t>https://www.chegg.com/homework-help/questions-and-answers/quad-chart-quad-chart-one-page-summary-project-visual-well-descriptive-simple-tool-extreme-q25204961</w:t>
            </w:r>
          </w:hyperlink>
          <w:r>
            <w:t xml:space="preserve">, [Accessed: 2019,12,10]. </w:t>
          </w:r>
        </w:p>
        <w:p w14:paraId="51E1C40C" w14:textId="77777777" w:rsidR="008B1E57" w:rsidRDefault="008B1E57" w:rsidP="008B1E57">
          <w:proofErr w:type="spellStart"/>
          <w:r>
            <w:t>Clarixen</w:t>
          </w:r>
          <w:proofErr w:type="spellEnd"/>
          <w:r>
            <w:t xml:space="preserve"> (2018), ‘What are the Benefits of the Bottoms-Up Approach?’, [Online] Available: </w:t>
          </w:r>
          <w:hyperlink r:id="rId19" w:history="1">
            <w:r>
              <w:rPr>
                <w:rStyle w:val="Hyperlink"/>
              </w:rPr>
              <w:t>https://www.clarizen.com/what-are-the-benefits-of-the-bottom-up-approach/</w:t>
            </w:r>
          </w:hyperlink>
          <w:r>
            <w:t xml:space="preserve">, [Accessed: 2019,12,12]. </w:t>
          </w:r>
        </w:p>
        <w:p w14:paraId="5D2AEC68" w14:textId="77777777" w:rsidR="008B1E57" w:rsidRDefault="008B1E57" w:rsidP="008B1E57">
          <w:r>
            <w:t xml:space="preserve">CMPS (2019), ‘Welcome to Cardiff Muslim Primary School’, [Online] Available: </w:t>
          </w:r>
          <w:hyperlink r:id="rId20" w:history="1">
            <w:r>
              <w:rPr>
                <w:rStyle w:val="Hyperlink"/>
              </w:rPr>
              <w:t>https://www.cmpswales.org/</w:t>
            </w:r>
          </w:hyperlink>
          <w:r>
            <w:t xml:space="preserve">, [Accessed: 2019,12,10]. </w:t>
          </w:r>
        </w:p>
        <w:p w14:paraId="52BC28C6" w14:textId="77777777" w:rsidR="008B1E57" w:rsidRDefault="008B1E57" w:rsidP="008B1E57">
          <w:r>
            <w:t xml:space="preserve">Donnelly, G (2019), ;Advantages and Disadvantages of Gannt Charts’, [Online] Available: </w:t>
          </w:r>
          <w:hyperlink r:id="rId21" w:history="1">
            <w:r>
              <w:rPr>
                <w:rStyle w:val="Hyperlink"/>
              </w:rPr>
              <w:t>https://blog.workep.com/advantages-disadvantages-of-gantt-chart</w:t>
            </w:r>
          </w:hyperlink>
          <w:r>
            <w:t xml:space="preserve">, [Accessed: 2019,12,15]. </w:t>
          </w:r>
        </w:p>
        <w:p w14:paraId="1775095A" w14:textId="77777777" w:rsidR="008B1E57" w:rsidRDefault="008B1E57" w:rsidP="008B1E57">
          <w:r>
            <w:t xml:space="preserve">Doyle, A (2019), ‘The Hard Skills Employers Seek’, [Online] Available: </w:t>
          </w:r>
          <w:hyperlink r:id="rId22" w:history="1">
            <w:r>
              <w:rPr>
                <w:rStyle w:val="Hyperlink"/>
              </w:rPr>
              <w:t>https://www.thebalancecareers.com/what-are-hard-skills-2060829</w:t>
            </w:r>
          </w:hyperlink>
          <w:r>
            <w:t xml:space="preserve">, [Accessed: 2019,12,15]. </w:t>
          </w:r>
        </w:p>
        <w:p w14:paraId="7FF477DD" w14:textId="77777777" w:rsidR="008B1E57" w:rsidRDefault="008B1E57" w:rsidP="008B1E57">
          <w:r>
            <w:t xml:space="preserve">Estyn (2018), ‘Cardiff Muslim School’, [Online] Available: </w:t>
          </w:r>
          <w:hyperlink r:id="rId23" w:history="1">
            <w:r>
              <w:rPr>
                <w:rStyle w:val="Hyperlink"/>
              </w:rPr>
              <w:t>https://www.estyn.gov.wales/sites/www.estyn.gov.wales/files/documents/Inspection%20report%20Cardiff%20Muslim%20Primary%20School%202014%20%28English%20only%29_0.pdf.pdf.pdf.pdf.pdf.pdf.pdf.pdf.pdf.pdf.pdf.pdf.pdf.pdf.pdf.pdf.pdf.pdf.pdf.pdf.pdf.pdf.pdf.pdf</w:t>
            </w:r>
          </w:hyperlink>
          <w:r>
            <w:t xml:space="preserve">, [Accessed: 2019,12,14]. </w:t>
          </w:r>
        </w:p>
        <w:p w14:paraId="60A76600" w14:textId="77777777" w:rsidR="008B1E57" w:rsidRDefault="008B1E57" w:rsidP="008B1E57">
          <w:proofErr w:type="spellStart"/>
          <w:r>
            <w:t>Goulden</w:t>
          </w:r>
          <w:proofErr w:type="spellEnd"/>
          <w:r>
            <w:t xml:space="preserve">, D (2017), ‘Project Management Execution Phase: Best Practices’, [Online] Available: </w:t>
          </w:r>
          <w:hyperlink r:id="rId24" w:history="1">
            <w:r>
              <w:rPr>
                <w:rStyle w:val="Hyperlink"/>
              </w:rPr>
              <w:t>https://www.clarizen.com/project-management-execution-phase-best-practices/</w:t>
            </w:r>
          </w:hyperlink>
          <w:r>
            <w:t xml:space="preserve">, [Accessed: 2019,12,11]. </w:t>
          </w:r>
        </w:p>
        <w:p w14:paraId="1100ECA3" w14:textId="77777777" w:rsidR="008B1E57" w:rsidRDefault="008B1E57" w:rsidP="008B1E57">
          <w:r>
            <w:t xml:space="preserve">Grant, M (2019), ‘Strength, Weakness, Opportunity, and Threat (SWOT) Analysis’, [Online] Available: </w:t>
          </w:r>
          <w:hyperlink r:id="rId25" w:history="1">
            <w:r>
              <w:rPr>
                <w:rStyle w:val="Hyperlink"/>
              </w:rPr>
              <w:t>https://www.investopedia.com/terms/s/swot.asp</w:t>
            </w:r>
          </w:hyperlink>
          <w:r>
            <w:t xml:space="preserve">, [Accessed: 2019,12,12]. </w:t>
          </w:r>
        </w:p>
        <w:p w14:paraId="6B82EC80" w14:textId="77777777" w:rsidR="008B1E57" w:rsidRDefault="008B1E57" w:rsidP="008B1E57">
          <w:r>
            <w:t xml:space="preserve">Grey Campus (2019), ‘Monitor and control project work’, [Online] Available: </w:t>
          </w:r>
          <w:hyperlink r:id="rId26" w:history="1">
            <w:r>
              <w:rPr>
                <w:rStyle w:val="Hyperlink"/>
              </w:rPr>
              <w:t>https://www.greycampus.com/opencampus/project-management-professional/monitor-and-control-project-work</w:t>
            </w:r>
          </w:hyperlink>
          <w:r>
            <w:t xml:space="preserve">, [Accessed: 2019,12,12]. </w:t>
          </w:r>
        </w:p>
        <w:p w14:paraId="18B7C8B0" w14:textId="77777777" w:rsidR="008B1E57" w:rsidRDefault="008B1E57" w:rsidP="008B1E57">
          <w:proofErr w:type="spellStart"/>
          <w:r>
            <w:lastRenderedPageBreak/>
            <w:t>Harned</w:t>
          </w:r>
          <w:proofErr w:type="spellEnd"/>
          <w:r>
            <w:t xml:space="preserve">, B (2019), ‘Project Management Defined: What does a project manager do?’, [Online] Available: </w:t>
          </w:r>
          <w:hyperlink r:id="rId27" w:history="1">
            <w:r>
              <w:rPr>
                <w:rStyle w:val="Hyperlink"/>
              </w:rPr>
              <w:t>https://www.teamgantt.com/guide-to-project-management/what-is-project-management</w:t>
            </w:r>
          </w:hyperlink>
          <w:r>
            <w:t xml:space="preserve">, [Accessed: 2019,12,10]. </w:t>
          </w:r>
        </w:p>
        <w:p w14:paraId="5D9AC7DA" w14:textId="77777777" w:rsidR="008B1E57" w:rsidRDefault="008B1E57" w:rsidP="008B1E57">
          <w:r>
            <w:t xml:space="preserve">Indeed (2019), ‘Soft skills: Definitions and Examples’, [Online] Available: </w:t>
          </w:r>
          <w:hyperlink r:id="rId28" w:history="1">
            <w:r>
              <w:rPr>
                <w:rStyle w:val="Hyperlink"/>
              </w:rPr>
              <w:t>https://www.indeed.com/career-advice/resumes-cover-letters/soft-skills</w:t>
            </w:r>
          </w:hyperlink>
          <w:r>
            <w:t xml:space="preserve">, [Accessed: 2019,12,15]. </w:t>
          </w:r>
        </w:p>
        <w:p w14:paraId="15F1CDB7" w14:textId="77777777" w:rsidR="008B1E57" w:rsidRDefault="008B1E57" w:rsidP="008B1E57">
          <w:r>
            <w:t xml:space="preserve">Lucid Chart (2017), ;The 4 Phases of the Project Management Life Cycle’, [Online] Available: </w:t>
          </w:r>
          <w:hyperlink r:id="rId29" w:history="1">
            <w:r>
              <w:rPr>
                <w:rStyle w:val="Hyperlink"/>
              </w:rPr>
              <w:t>https://www.lucidchart.com/blog/the-4-phases-of-the-project-management-life-cycle</w:t>
            </w:r>
          </w:hyperlink>
          <w:r>
            <w:t xml:space="preserve">, [Accessed: 2019,12,10]. </w:t>
          </w:r>
        </w:p>
        <w:p w14:paraId="786D9EF3" w14:textId="77777777" w:rsidR="008B1E57" w:rsidRDefault="008B1E57" w:rsidP="008B1E57">
          <w:r>
            <w:t xml:space="preserve">Lucid Chart (2017), ‘The 4 Phases of the Project Management Life Cycle’, [Online] Available: </w:t>
          </w:r>
          <w:hyperlink r:id="rId30" w:history="1">
            <w:r>
              <w:rPr>
                <w:rStyle w:val="Hyperlink"/>
              </w:rPr>
              <w:t>https://www.lucidchart.com/blog/the-4-phases-of-the-project-management-life-cycle</w:t>
            </w:r>
          </w:hyperlink>
          <w:r>
            <w:t xml:space="preserve">, [Accessed: 2019,12,14]. </w:t>
          </w:r>
        </w:p>
        <w:p w14:paraId="2077B655" w14:textId="77777777" w:rsidR="008B1E57" w:rsidRDefault="008B1E57" w:rsidP="008B1E57">
          <w:r>
            <w:t xml:space="preserve">Maven Link (2019), ‘What is the Project Life Cycle?’, [Online] Available: </w:t>
          </w:r>
          <w:hyperlink r:id="rId31" w:history="1">
            <w:r>
              <w:rPr>
                <w:rStyle w:val="Hyperlink"/>
              </w:rPr>
              <w:t>https://www.mavenlink.com/resources/what-is-the-professional-services-project-life-cycle</w:t>
            </w:r>
          </w:hyperlink>
          <w:r>
            <w:t xml:space="preserve">, [Accessed: 2019,12,11]. </w:t>
          </w:r>
        </w:p>
        <w:p w14:paraId="2B9A9DA4" w14:textId="77777777" w:rsidR="008B1E57" w:rsidRDefault="008B1E57" w:rsidP="008B1E57">
          <w:r>
            <w:t xml:space="preserve">McKinsey (2019), ‘Enduring Ideas- The 7s Framework’, [Online] Available: </w:t>
          </w:r>
          <w:hyperlink r:id="rId32" w:history="1">
            <w:r>
              <w:rPr>
                <w:rStyle w:val="Hyperlink"/>
              </w:rPr>
              <w:t>https://www.mckinsey.com/business-functions/strategy-and-corporate-finance/our-insights/enduring-ideas-the-7-s-framework</w:t>
            </w:r>
          </w:hyperlink>
          <w:r>
            <w:t xml:space="preserve">, [Accessed: 2019,12,11]. </w:t>
          </w:r>
        </w:p>
        <w:p w14:paraId="659E7059" w14:textId="77777777" w:rsidR="008B1E57" w:rsidRDefault="008B1E57" w:rsidP="008B1E57">
          <w:r>
            <w:t xml:space="preserve">Mind Tools (2019), ‘Stakeholder Analysis’, [Online] Available: </w:t>
          </w:r>
          <w:hyperlink r:id="rId33" w:history="1">
            <w:r>
              <w:rPr>
                <w:rStyle w:val="Hyperlink"/>
              </w:rPr>
              <w:t>https://www.mindtools.com/pages/article/newPPM_07.htm</w:t>
            </w:r>
          </w:hyperlink>
          <w:r>
            <w:t xml:space="preserve">, [Accessed: 2019,12,11]. </w:t>
          </w:r>
        </w:p>
        <w:p w14:paraId="0A48E306" w14:textId="77777777" w:rsidR="008B1E57" w:rsidRDefault="008B1E57" w:rsidP="008B1E57">
          <w:r>
            <w:t xml:space="preserve">Office Timeline (2017), ‘Conquer the 5 Phases of the PM Life Cycle’, [Online] Available: </w:t>
          </w:r>
          <w:hyperlink r:id="rId34" w:history="1">
            <w:r>
              <w:rPr>
                <w:rStyle w:val="Hyperlink"/>
              </w:rPr>
              <w:t>https://www.officetimeline.com/blog/conquer-the-5-phases-of-the-project-management-life-cycle</w:t>
            </w:r>
          </w:hyperlink>
          <w:r>
            <w:t xml:space="preserve">, [Accessed: 2019,12,10]. </w:t>
          </w:r>
        </w:p>
        <w:p w14:paraId="293A04BE" w14:textId="77777777" w:rsidR="008B1E57" w:rsidRDefault="008B1E57" w:rsidP="008B1E57">
          <w:r>
            <w:t xml:space="preserve">Open Text BC (2019), ‘3. The Project Life Cycle (Phases)’, [Online] Available: </w:t>
          </w:r>
          <w:hyperlink r:id="rId35" w:history="1">
            <w:r>
              <w:rPr>
                <w:rStyle w:val="Hyperlink"/>
              </w:rPr>
              <w:t>https://opentextbc.ca/projectmanagement/chapter/chapter-3-the-project-life-cycle-phases-project-management/</w:t>
            </w:r>
          </w:hyperlink>
          <w:r>
            <w:t xml:space="preserve">, [Accessed: 2019,12,11]. </w:t>
          </w:r>
        </w:p>
        <w:p w14:paraId="31D4C344" w14:textId="77777777" w:rsidR="008B1E57" w:rsidRDefault="008B1E57" w:rsidP="008B1E57">
          <w:r>
            <w:t xml:space="preserve">Pavlov, I (2019), ‘Project Management Life Cycle. Main steps and phases’, [Online] Available: </w:t>
          </w:r>
          <w:hyperlink r:id="rId36" w:history="1">
            <w:r>
              <w:rPr>
                <w:rStyle w:val="Hyperlink"/>
              </w:rPr>
              <w:t>https://www.bitrix24.com/articles/project-management-life-cycle-main-steps-and-phases.php</w:t>
            </w:r>
          </w:hyperlink>
          <w:r>
            <w:t xml:space="preserve">, [Accessed: 2019,12,14]. </w:t>
          </w:r>
        </w:p>
        <w:p w14:paraId="4A53E42A" w14:textId="77777777" w:rsidR="008B1E57" w:rsidRDefault="008B1E57" w:rsidP="008B1E57">
          <w:r>
            <w:t xml:space="preserve">Plan View (2019), ‘What is Work Breakdown Structure?’, [Online] Available: </w:t>
          </w:r>
          <w:hyperlink r:id="rId37" w:history="1">
            <w:r>
              <w:rPr>
                <w:rStyle w:val="Hyperlink"/>
              </w:rPr>
              <w:t>https://www.planview.com/resources/articles/work-breakdown-structure/</w:t>
            </w:r>
          </w:hyperlink>
          <w:r>
            <w:t xml:space="preserve">, [Accessed: 2019,12,12]. </w:t>
          </w:r>
        </w:p>
        <w:p w14:paraId="0F64FEA5" w14:textId="77777777" w:rsidR="008B1E57" w:rsidRDefault="008B1E57" w:rsidP="008B1E57">
          <w:r>
            <w:t xml:space="preserve">Project-Management (2018), ‘Advantages and Disadvantages of Gannt Charts’, [Online] Available: </w:t>
          </w:r>
          <w:hyperlink r:id="rId38" w:history="1">
            <w:r>
              <w:rPr>
                <w:rStyle w:val="Hyperlink"/>
              </w:rPr>
              <w:t>https://project-management.com/advantages-and-disadvantages-of-gantt-charts/</w:t>
            </w:r>
          </w:hyperlink>
          <w:r>
            <w:t xml:space="preserve">, [Accessed: 2019,12,15]. </w:t>
          </w:r>
        </w:p>
        <w:p w14:paraId="3089BC2F" w14:textId="77777777" w:rsidR="008B1E57" w:rsidRDefault="008B1E57" w:rsidP="008B1E57">
          <w:r>
            <w:t xml:space="preserve">Ray, S (2018), ‘Project Initiation: How To Start Your Project  Off Right’, [Online] Available: </w:t>
          </w:r>
          <w:hyperlink r:id="rId39" w:history="1">
            <w:r>
              <w:rPr>
                <w:rStyle w:val="Hyperlink"/>
              </w:rPr>
              <w:t>https://www.projectmanager.com/blog/project-initiation</w:t>
            </w:r>
          </w:hyperlink>
          <w:r>
            <w:t xml:space="preserve">, [Accessed: 2019,12,10]. </w:t>
          </w:r>
        </w:p>
        <w:p w14:paraId="2F05326A" w14:textId="77777777" w:rsidR="008B1E57" w:rsidRDefault="008B1E57" w:rsidP="008B1E57">
          <w:r>
            <w:t xml:space="preserve">Safety Zone (2019), ‘Risk matrix: The Benefits and Challenges’, [Online] Available: </w:t>
          </w:r>
          <w:hyperlink r:id="rId40" w:history="1">
            <w:r>
              <w:rPr>
                <w:rStyle w:val="Hyperlink"/>
              </w:rPr>
              <w:t>https://www.safetyzone.net.au/2016/06/risk-matrix-the-benefits-challenges/</w:t>
            </w:r>
          </w:hyperlink>
          <w:r>
            <w:t xml:space="preserve">, [Accessed: 2019,12,13]. </w:t>
          </w:r>
        </w:p>
        <w:p w14:paraId="756BD017" w14:textId="77777777" w:rsidR="008B1E57" w:rsidRDefault="008B1E57" w:rsidP="008B1E57">
          <w:r>
            <w:lastRenderedPageBreak/>
            <w:t xml:space="preserve">Shenoy, S (2019), ‘Project Execution Phase: Where all the action happens’, [Online] Available: </w:t>
          </w:r>
          <w:hyperlink r:id="rId41" w:history="1">
            <w:r>
              <w:rPr>
                <w:rStyle w:val="Hyperlink"/>
              </w:rPr>
              <w:t>https://www.pmexamsmartnotes.com/direct-and-manage-project-execution-process/?cn-reloaded=1</w:t>
            </w:r>
          </w:hyperlink>
          <w:r>
            <w:t xml:space="preserve">, [Accessed: 2019,12,11]. </w:t>
          </w:r>
        </w:p>
        <w:p w14:paraId="441AFC6A" w14:textId="77777777" w:rsidR="008B1E57" w:rsidRDefault="008B1E57" w:rsidP="008B1E57">
          <w:proofErr w:type="spellStart"/>
          <w:r>
            <w:t>Simpli</w:t>
          </w:r>
          <w:proofErr w:type="spellEnd"/>
          <w:r>
            <w:t xml:space="preserve"> Learn (2019), ‘Top-Down Vs Bottoms-Up’, [Online] Available: </w:t>
          </w:r>
          <w:hyperlink r:id="rId42" w:history="1">
            <w:r>
              <w:rPr>
                <w:rStyle w:val="Hyperlink"/>
              </w:rPr>
              <w:t>https://www.simplilearn.com/top-down-approach-vs-bottom-up-approach-article</w:t>
            </w:r>
          </w:hyperlink>
          <w:r>
            <w:t xml:space="preserve">, [Accessed: 2019,12,12]. </w:t>
          </w:r>
        </w:p>
        <w:p w14:paraId="5A52444D" w14:textId="77777777" w:rsidR="008B1E57" w:rsidRDefault="008B1E57" w:rsidP="008B1E57">
          <w:r>
            <w:t xml:space="preserve">Smart Draw (2019), ‘Network Diagram’, [Online] Available: </w:t>
          </w:r>
          <w:hyperlink r:id="rId43" w:history="1">
            <w:r>
              <w:rPr>
                <w:rStyle w:val="Hyperlink"/>
              </w:rPr>
              <w:t>https://www.smartdraw.com/network-diagram/</w:t>
            </w:r>
          </w:hyperlink>
          <w:r>
            <w:t xml:space="preserve">, [Accessed: 2019,12,15]. </w:t>
          </w:r>
        </w:p>
        <w:p w14:paraId="211316FD" w14:textId="77777777" w:rsidR="008B1E57" w:rsidRDefault="008B1E57" w:rsidP="008B1E57">
          <w:r>
            <w:t xml:space="preserve">Smart Sheet (2018), ‘Which Management Style is Right for you: Top-Down or Bottoms-Up?’, [Online] Available: </w:t>
          </w:r>
          <w:hyperlink r:id="rId44" w:history="1">
            <w:r>
              <w:rPr>
                <w:rStyle w:val="Hyperlink"/>
              </w:rPr>
              <w:t>https://www.smartsheet.com/top-down-bottom-up-approach</w:t>
            </w:r>
          </w:hyperlink>
          <w:r>
            <w:t xml:space="preserve">, [Accessed: 2019,12,12]. </w:t>
          </w:r>
        </w:p>
        <w:p w14:paraId="7465B9A7" w14:textId="77777777" w:rsidR="008B1E57" w:rsidRDefault="008B1E57" w:rsidP="008B1E57">
          <w:r>
            <w:t xml:space="preserve">Smart Sheet (2019), ‘What is a Risk Assessment Matrix?’, [Online] Available: </w:t>
          </w:r>
          <w:hyperlink r:id="rId45" w:history="1">
            <w:r>
              <w:rPr>
                <w:rStyle w:val="Hyperlink"/>
              </w:rPr>
              <w:t>https://www.smartsheet.com/all-risk-assessment-matrix-templates-you-need</w:t>
            </w:r>
          </w:hyperlink>
          <w:r>
            <w:t xml:space="preserve">, [Accessed: 2019,12,13]. </w:t>
          </w:r>
        </w:p>
        <w:p w14:paraId="7D904263" w14:textId="77777777" w:rsidR="008B1E57" w:rsidRPr="0069592F" w:rsidRDefault="008B1E57" w:rsidP="008B1E57">
          <w:r>
            <w:t xml:space="preserve">Stakeholdermap.com (2019), ‘Project Management, project planning, templates and advice’, [Online] Available: </w:t>
          </w:r>
          <w:hyperlink r:id="rId46" w:history="1">
            <w:r>
              <w:rPr>
                <w:rStyle w:val="Hyperlink"/>
              </w:rPr>
              <w:t>https://www.stakeholdermap.com/project-management/project-triangle.html</w:t>
            </w:r>
          </w:hyperlink>
          <w:r>
            <w:t>, [Accessed: 2019,12,13].</w:t>
          </w:r>
        </w:p>
        <w:p w14:paraId="224FC096" w14:textId="77777777" w:rsidR="008B1E57" w:rsidRDefault="008B1E57" w:rsidP="008B1E57">
          <w:r>
            <w:t xml:space="preserve">Strategic Management Insight (2013), ‘McKinsey 7s Model’, [Online] Available: </w:t>
          </w:r>
          <w:hyperlink r:id="rId47" w:history="1">
            <w:r>
              <w:rPr>
                <w:rStyle w:val="Hyperlink"/>
              </w:rPr>
              <w:t>https://strategicmanagementinsight.com/tools/mckinsey-7s-model-framework.html</w:t>
            </w:r>
          </w:hyperlink>
          <w:r>
            <w:t xml:space="preserve">, [Accessed: 2019,12,11]. </w:t>
          </w:r>
        </w:p>
        <w:p w14:paraId="689BEE44" w14:textId="77777777" w:rsidR="008B1E57" w:rsidRDefault="008B1E57" w:rsidP="008B1E57">
          <w:r>
            <w:t xml:space="preserve">The Guardian (2017), ‘Growing Proportion of private faith schools fail Ofsted inspections’, [Online] Available: </w:t>
          </w:r>
          <w:hyperlink r:id="rId48" w:history="1">
            <w:r>
              <w:rPr>
                <w:rStyle w:val="Hyperlink"/>
              </w:rPr>
              <w:t>https://www.theguardian.com/education/2017/nov/23/growing-proportion-private-faith-schools-fail-ofsted-inspections</w:t>
            </w:r>
          </w:hyperlink>
          <w:r>
            <w:t xml:space="preserve">, [Accessed: 2019,12,14]. </w:t>
          </w:r>
        </w:p>
        <w:p w14:paraId="41109440" w14:textId="77777777" w:rsidR="008B1E57" w:rsidRDefault="008B1E57" w:rsidP="008B1E57">
          <w:r>
            <w:t xml:space="preserve">The University of Edinburgh (2019), ‘Reflection Toolkit’, [Online] Available: </w:t>
          </w:r>
          <w:hyperlink r:id="rId49" w:history="1">
            <w:r>
              <w:rPr>
                <w:rStyle w:val="Hyperlink"/>
              </w:rPr>
              <w:t>https://www.ed.ac.uk/reflection/reflectors-toolkit/reflecting-on-experience/gibbs-reflective-cycle</w:t>
            </w:r>
          </w:hyperlink>
          <w:r>
            <w:t xml:space="preserve">, [Accessed: 2019,12,14]. </w:t>
          </w:r>
        </w:p>
        <w:p w14:paraId="34142428" w14:textId="77777777" w:rsidR="008B1E57" w:rsidRDefault="008B1E57" w:rsidP="008B1E57">
          <w:r>
            <w:t xml:space="preserve">Villanova University (2019), ‘The advantages of having a project manager’, [Online] Available: </w:t>
          </w:r>
          <w:hyperlink r:id="rId50" w:history="1">
            <w:r>
              <w:rPr>
                <w:rStyle w:val="Hyperlink"/>
              </w:rPr>
              <w:t>https://www.villanovau.com/resources/project-management/project-manager-advantages/</w:t>
            </w:r>
          </w:hyperlink>
          <w:r>
            <w:t xml:space="preserve">, [Accessed: 2019,12,10]. </w:t>
          </w:r>
        </w:p>
        <w:p w14:paraId="69D64E84" w14:textId="77777777" w:rsidR="008B1E57" w:rsidRPr="008B1E57" w:rsidRDefault="008B1E57" w:rsidP="008B1E57"/>
        <w:p w14:paraId="281BAAA7" w14:textId="77777777" w:rsidR="004A11F6" w:rsidRPr="007D1947" w:rsidRDefault="004A11F6" w:rsidP="007D1947"/>
        <w:p w14:paraId="486E989E" w14:textId="77777777" w:rsidR="00E32BF1" w:rsidRDefault="00E32BF1"/>
        <w:p w14:paraId="55E1B7F8" w14:textId="77777777" w:rsidR="00E32BF1" w:rsidRDefault="00E32BF1"/>
        <w:p w14:paraId="4F5B8560" w14:textId="77777777" w:rsidR="00E32BF1" w:rsidRDefault="00E32BF1"/>
        <w:p w14:paraId="05189D61" w14:textId="77777777" w:rsidR="00E32BF1" w:rsidRDefault="00E32BF1"/>
        <w:p w14:paraId="39FB0A7D" w14:textId="6ECE31B4" w:rsidR="008B1E57" w:rsidRDefault="008B1E57" w:rsidP="00E32BF1">
          <w:pPr>
            <w:pStyle w:val="Heading1"/>
          </w:pPr>
        </w:p>
        <w:p w14:paraId="7755AD7D" w14:textId="77777777" w:rsidR="008B1E57" w:rsidRPr="008B1E57" w:rsidRDefault="008B1E57" w:rsidP="008B1E57"/>
        <w:p w14:paraId="32085E78" w14:textId="1C95CD8B" w:rsidR="00E32BF1" w:rsidRDefault="00E32BF1" w:rsidP="00E32BF1">
          <w:pPr>
            <w:pStyle w:val="Heading1"/>
          </w:pPr>
          <w:bookmarkStart w:id="5" w:name="_Toc27653616"/>
          <w:r>
            <w:lastRenderedPageBreak/>
            <w:t>Appendix</w:t>
          </w:r>
          <w:bookmarkEnd w:id="5"/>
        </w:p>
        <w:p w14:paraId="061CE75B" w14:textId="336B13C4" w:rsidR="00CA09F3" w:rsidRPr="00E32BF1" w:rsidRDefault="002D461A"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D461A"/>
    <w:rsid w:val="00323421"/>
    <w:rsid w:val="00324CCD"/>
    <w:rsid w:val="004A11F6"/>
    <w:rsid w:val="004D519C"/>
    <w:rsid w:val="006F194F"/>
    <w:rsid w:val="007D1947"/>
    <w:rsid w:val="008B1E57"/>
    <w:rsid w:val="00A12B58"/>
    <w:rsid w:val="00AA2A91"/>
    <w:rsid w:val="00CA09F3"/>
    <w:rsid w:val="00D854A5"/>
    <w:rsid w:val="00E32BF1"/>
    <w:rsid w:val="00FF4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7772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12manage.com/methods_stakeholder_analysis.html" TargetMode="External"/><Relationship Id="rId18" Type="http://schemas.openxmlformats.org/officeDocument/2006/relationships/hyperlink" Target="https://www.chegg.com/homework-help/questions-and-answers/quad-chart-quad-chart-one-page-summary-project-visual-well-descriptive-simple-tool-extreme-q25204961" TargetMode="External"/><Relationship Id="rId26" Type="http://schemas.openxmlformats.org/officeDocument/2006/relationships/hyperlink" Target="https://www.greycampus.com/opencampus/project-management-professional/monitor-and-control-project-work" TargetMode="External"/><Relationship Id="rId39" Type="http://schemas.openxmlformats.org/officeDocument/2006/relationships/hyperlink" Target="https://www.projectmanager.com/blog/project-initiation" TargetMode="External"/><Relationship Id="rId21" Type="http://schemas.openxmlformats.org/officeDocument/2006/relationships/hyperlink" Target="https://blog.workep.com/advantages-disadvantages-of-gantt-chart" TargetMode="External"/><Relationship Id="rId34" Type="http://schemas.openxmlformats.org/officeDocument/2006/relationships/hyperlink" Target="https://www.officetimeline.com/blog/conquer-the-5-phases-of-the-project-management-life-cycle" TargetMode="External"/><Relationship Id="rId42" Type="http://schemas.openxmlformats.org/officeDocument/2006/relationships/hyperlink" Target="https://www.simplilearn.com/top-down-approach-vs-bottom-up-approach-article" TargetMode="External"/><Relationship Id="rId47" Type="http://schemas.openxmlformats.org/officeDocument/2006/relationships/hyperlink" Target="https://strategicmanagementinsight.com/tools/mckinsey-7s-model-framework.html" TargetMode="External"/><Relationship Id="rId50" Type="http://schemas.openxmlformats.org/officeDocument/2006/relationships/hyperlink" Target="https://www.villanovau.com/resources/project-management/project-manager-advantages/" TargetMode="Externa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business-to-you.com/scanning-the-environment-pestel-analysis/" TargetMode="External"/><Relationship Id="rId29" Type="http://schemas.openxmlformats.org/officeDocument/2006/relationships/hyperlink" Target="https://www.lucidchart.com/blog/the-4-phases-of-the-project-management-life-cycle" TargetMode="External"/><Relationship Id="rId11" Type="http://schemas.openxmlformats.org/officeDocument/2006/relationships/image" Target="media/image6.png"/><Relationship Id="rId24" Type="http://schemas.openxmlformats.org/officeDocument/2006/relationships/hyperlink" Target="https://www.clarizen.com/project-management-execution-phase-best-practices/" TargetMode="External"/><Relationship Id="rId32" Type="http://schemas.openxmlformats.org/officeDocument/2006/relationships/hyperlink" Target="https://www.mckinsey.com/business-functions/strategy-and-corporate-finance/our-insights/enduring-ideas-the-7-s-framework" TargetMode="External"/><Relationship Id="rId37" Type="http://schemas.openxmlformats.org/officeDocument/2006/relationships/hyperlink" Target="https://www.planview.com/resources/articles/work-breakdown-structure/" TargetMode="External"/><Relationship Id="rId40" Type="http://schemas.openxmlformats.org/officeDocument/2006/relationships/hyperlink" Target="https://www.safetyzone.net.au/2016/06/risk-matrix-the-benefits-challenges/" TargetMode="External"/><Relationship Id="rId45" Type="http://schemas.openxmlformats.org/officeDocument/2006/relationships/hyperlink" Target="https://www.smartsheet.com/all-risk-assessment-matrix-templates-you-need"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hyperlink" Target="https://www.clarizen.com/what-are-the-benefits-of-the-bottom-up-approach/" TargetMode="External"/><Relationship Id="rId31" Type="http://schemas.openxmlformats.org/officeDocument/2006/relationships/hyperlink" Target="https://www.mavenlink.com/resources/what-is-the-professional-services-project-life-cycle" TargetMode="External"/><Relationship Id="rId44" Type="http://schemas.openxmlformats.org/officeDocument/2006/relationships/hyperlink" Target="https://www.smartsheet.com/top-down-bottom-up-approach"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pm.org.uk/resources/find-a-resource/gantt-chart/" TargetMode="External"/><Relationship Id="rId22" Type="http://schemas.openxmlformats.org/officeDocument/2006/relationships/hyperlink" Target="https://www.thebalancecareers.com/what-are-hard-skills-2060829" TargetMode="External"/><Relationship Id="rId27" Type="http://schemas.openxmlformats.org/officeDocument/2006/relationships/hyperlink" Target="https://www.teamgantt.com/guide-to-project-management/what-is-project-management" TargetMode="External"/><Relationship Id="rId30" Type="http://schemas.openxmlformats.org/officeDocument/2006/relationships/hyperlink" Target="https://www.lucidchart.com/blog/the-4-phases-of-the-project-management-life-cycle" TargetMode="External"/><Relationship Id="rId35" Type="http://schemas.openxmlformats.org/officeDocument/2006/relationships/hyperlink" Target="https://opentextbc.ca/projectmanagement/chapter/chapter-3-the-project-life-cycle-phases-project-management/" TargetMode="External"/><Relationship Id="rId43" Type="http://schemas.openxmlformats.org/officeDocument/2006/relationships/hyperlink" Target="https://www.smartdraw.com/network-diagram/" TargetMode="External"/><Relationship Id="rId48" Type="http://schemas.openxmlformats.org/officeDocument/2006/relationships/hyperlink" Target="https://www.theguardian.com/education/2017/nov/23/growing-proportion-private-faith-schools-fail-ofsted-inspections"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opentextbc.ca/projectmanagement/chapter/chapter-3-the-project-life-cycle-phases-project-management/" TargetMode="External"/><Relationship Id="rId25" Type="http://schemas.openxmlformats.org/officeDocument/2006/relationships/hyperlink" Target="https://www.investopedia.com/terms/s/swot.asp" TargetMode="External"/><Relationship Id="rId33" Type="http://schemas.openxmlformats.org/officeDocument/2006/relationships/hyperlink" Target="https://www.mindtools.com/pages/article/newPPM_07.htm" TargetMode="External"/><Relationship Id="rId38" Type="http://schemas.openxmlformats.org/officeDocument/2006/relationships/hyperlink" Target="https://project-management.com/advantages-and-disadvantages-of-gantt-charts/" TargetMode="External"/><Relationship Id="rId46" Type="http://schemas.openxmlformats.org/officeDocument/2006/relationships/hyperlink" Target="https://www.stakeholdermap.com/project-management/project-triangle.html" TargetMode="External"/><Relationship Id="rId20" Type="http://schemas.openxmlformats.org/officeDocument/2006/relationships/hyperlink" Target="https://www.cmpswales.org/" TargetMode="External"/><Relationship Id="rId41" Type="http://schemas.openxmlformats.org/officeDocument/2006/relationships/hyperlink" Target="https://www.pmexamsmartnotes.com/direct-and-manage-project-execution-process/?cn-reloaded=1"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axelos.com/best-practice-solutions/prince2/what-is-project-management" TargetMode="External"/><Relationship Id="rId23" Type="http://schemas.openxmlformats.org/officeDocument/2006/relationships/hyperlink" Target="https://www.estyn.gov.wales/sites/www.estyn.gov.wales/files/documents/Inspection%20report%20Cardiff%20Muslim%20Primary%20School%202014%20%28English%20only%29_0.pdf.pdf.pdf.pdf.pdf.pdf.pdf.pdf.pdf.pdf.pdf.pdf.pdf.pdf.pdf.pdf.pdf.pdf.pdf.pdf.pdf.pdf.pdf.pdf" TargetMode="External"/><Relationship Id="rId28" Type="http://schemas.openxmlformats.org/officeDocument/2006/relationships/hyperlink" Target="https://www.indeed.com/career-advice/resumes-cover-letters/soft-skills" TargetMode="External"/><Relationship Id="rId36" Type="http://schemas.openxmlformats.org/officeDocument/2006/relationships/hyperlink" Target="https://www.bitrix24.com/articles/project-management-life-cycle-main-steps-and-phases.php" TargetMode="External"/><Relationship Id="rId49" Type="http://schemas.openxmlformats.org/officeDocument/2006/relationships/hyperlink" Target="https://www.ed.ac.uk/reflection/reflectors-toolkit/reflecting-on-experience/gibbs-reflective-cyc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
      <w:docPartPr>
        <w:name w:val="3643762CDE7B4B5689666B782DE1CC1B"/>
        <w:category>
          <w:name w:val="General"/>
          <w:gallery w:val="placeholder"/>
        </w:category>
        <w:types>
          <w:type w:val="bbPlcHdr"/>
        </w:types>
        <w:behaviors>
          <w:behavior w:val="content"/>
        </w:behaviors>
        <w:guid w:val="{20F3B0E8-6AF8-4C39-84B1-936A94BD9F86}"/>
      </w:docPartPr>
      <w:docPartBody>
        <w:p w:rsidR="00000000" w:rsidRDefault="00B43B9A" w:rsidP="00B43B9A">
          <w:pPr>
            <w:pStyle w:val="3643762CDE7B4B5689666B782DE1CC1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43B9A"/>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2D413EC15E0D4D7AB6EB602A5E738B74">
    <w:name w:val="2D413EC15E0D4D7AB6EB602A5E738B74"/>
    <w:rsid w:val="00B43B9A"/>
  </w:style>
  <w:style w:type="paragraph" w:customStyle="1" w:styleId="3643762CDE7B4B5689666B782DE1CC1B">
    <w:name w:val="3643762CDE7B4B5689666B782DE1CC1B"/>
    <w:rsid w:val="00B43B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79DE69-DB96-498B-85D0-3A44F75C0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3852</Words>
  <Characters>21960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[FOYSAL AHMED 1709523]</dc:subject>
  <dc:creator>Marie Pitson</dc:creator>
  <cp:keywords/>
  <dc:description/>
  <cp:lastModifiedBy>aleha begum</cp:lastModifiedBy>
  <cp:revision>2</cp:revision>
  <dcterms:created xsi:type="dcterms:W3CDTF">2019-12-19T13:16:00Z</dcterms:created>
  <dcterms:modified xsi:type="dcterms:W3CDTF">2019-12-19T13:16:00Z</dcterms:modified>
</cp:coreProperties>
</file>