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4613464"/>
        <w:docPartObj>
          <w:docPartGallery w:val="Cover Pages"/>
          <w:docPartUnique/>
        </w:docPartObj>
      </w:sdtPr>
      <w:sdtEndPr/>
      <w:sdtContent>
        <w:p w14:paraId="5B2EA03D" w14:textId="542B32C3" w:rsidR="002757C7" w:rsidRDefault="002757C7">
          <w:r>
            <w:rPr>
              <w:noProof/>
            </w:rPr>
            <mc:AlternateContent>
              <mc:Choice Requires="wps">
                <w:drawing>
                  <wp:anchor distT="0" distB="0" distL="114300" distR="114300" simplePos="0" relativeHeight="251659264" behindDoc="1" locked="0" layoutInCell="1" allowOverlap="1" wp14:anchorId="26C62B6A" wp14:editId="1B7C4086">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757C7" w14:paraId="2AB11C72" w14:textId="77777777">
                                  <w:trPr>
                                    <w:trHeight w:val="2376"/>
                                  </w:trPr>
                                  <w:tc>
                                    <w:tcPr>
                                      <w:tcW w:w="370" w:type="pct"/>
                                      <w:shd w:val="clear" w:color="auto" w:fill="156082" w:themeFill="accent1"/>
                                    </w:tcPr>
                                    <w:p w14:paraId="1C32E417" w14:textId="77777777" w:rsidR="002757C7" w:rsidRDefault="002757C7"/>
                                  </w:tc>
                                  <w:sdt>
                                    <w:sdtPr>
                                      <w:rPr>
                                        <w:rFonts w:asciiTheme="majorHAnsi" w:hAnsiTheme="majorHAnsi"/>
                                        <w:color w:val="FFFFFF" w:themeColor="background1"/>
                                        <w:sz w:val="96"/>
                                        <w:szCs w:val="96"/>
                                      </w:rPr>
                                      <w:alias w:val="Title"/>
                                      <w:tag w:val=""/>
                                      <w:id w:val="739824258"/>
                                      <w:placeholder>
                                        <w:docPart w:val="ED383F5C3367479D9FF690D993B1BD2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67650D03" w14:textId="3C69219B" w:rsidR="002757C7" w:rsidRDefault="002757C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Reflection</w:t>
                                          </w:r>
                                        </w:p>
                                      </w:tc>
                                    </w:sdtContent>
                                  </w:sdt>
                                </w:tr>
                                <w:tr w:rsidR="002757C7" w14:paraId="6B5F393B" w14:textId="77777777">
                                  <w:trPr>
                                    <w:trHeight w:hRule="exact" w:val="648"/>
                                  </w:trPr>
                                  <w:tc>
                                    <w:tcPr>
                                      <w:tcW w:w="370" w:type="pct"/>
                                      <w:shd w:val="clear" w:color="auto" w:fill="156082" w:themeFill="accent1"/>
                                    </w:tcPr>
                                    <w:p w14:paraId="679D163B" w14:textId="77777777" w:rsidR="002757C7" w:rsidRDefault="002757C7"/>
                                  </w:tc>
                                  <w:tc>
                                    <w:tcPr>
                                      <w:tcW w:w="4630" w:type="pct"/>
                                      <w:shd w:val="clear" w:color="auto" w:fill="404040" w:themeFill="text1" w:themeFillTint="BF"/>
                                      <w:vAlign w:val="bottom"/>
                                    </w:tcPr>
                                    <w:p w14:paraId="106AC6F4" w14:textId="77777777" w:rsidR="002757C7" w:rsidRDefault="002757C7">
                                      <w:pPr>
                                        <w:ind w:left="360" w:right="360"/>
                                        <w:rPr>
                                          <w:color w:val="FFFFFF" w:themeColor="background1"/>
                                          <w:sz w:val="28"/>
                                          <w:szCs w:val="28"/>
                                        </w:rPr>
                                      </w:pPr>
                                    </w:p>
                                  </w:tc>
                                </w:tr>
                                <w:tr w:rsidR="002757C7" w14:paraId="3CEE8718" w14:textId="77777777">
                                  <w:tc>
                                    <w:tcPr>
                                      <w:tcW w:w="370" w:type="pct"/>
                                      <w:shd w:val="clear" w:color="auto" w:fill="156082" w:themeFill="accent1"/>
                                    </w:tcPr>
                                    <w:p w14:paraId="3F238E49" w14:textId="77777777" w:rsidR="002757C7" w:rsidRDefault="002757C7"/>
                                  </w:tc>
                                  <w:tc>
                                    <w:tcPr>
                                      <w:tcW w:w="4630" w:type="pct"/>
                                      <w:shd w:val="clear" w:color="auto" w:fill="404040" w:themeFill="text1" w:themeFillTint="BF"/>
                                      <w:vAlign w:val="bottom"/>
                                    </w:tcPr>
                                    <w:p w14:paraId="5216581E" w14:textId="6A26CEE3" w:rsidR="002757C7" w:rsidRDefault="00ED02C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D2042376B394D40B0B46A5374FC5420"/>
                                          </w:placeholder>
                                          <w:dataBinding w:prefixMappings="xmlns:ns0='http://purl.org/dc/elements/1.1/' xmlns:ns1='http://schemas.openxmlformats.org/package/2006/metadata/core-properties' " w:xpath="/ns1:coreProperties[1]/ns0:creator[1]" w:storeItemID="{6C3C8BC8-F283-45AE-878A-BAB7291924A1}"/>
                                          <w:text/>
                                        </w:sdtPr>
                                        <w:sdtEndPr/>
                                        <w:sdtContent>
                                          <w:r w:rsidR="002757C7">
                                            <w:rPr>
                                              <w:color w:val="FFFFFF" w:themeColor="background1"/>
                                              <w:sz w:val="28"/>
                                              <w:szCs w:val="28"/>
                                            </w:rPr>
                                            <w:t>Andzhela Toneva (2217837)</w:t>
                                          </w:r>
                                        </w:sdtContent>
                                      </w:sdt>
                                    </w:p>
                                    <w:sdt>
                                      <w:sdtPr>
                                        <w:rPr>
                                          <w:color w:val="FFFFFF" w:themeColor="background1"/>
                                          <w:sz w:val="28"/>
                                          <w:szCs w:val="28"/>
                                        </w:rPr>
                                        <w:alias w:val="Course title"/>
                                        <w:tag w:val=""/>
                                        <w:id w:val="-15923909"/>
                                        <w:placeholder>
                                          <w:docPart w:val="BF7C6F804C734CB1B82324B1438642C8"/>
                                        </w:placeholder>
                                        <w:dataBinding w:prefixMappings="xmlns:ns0='http://purl.org/dc/elements/1.1/' xmlns:ns1='http://schemas.openxmlformats.org/package/2006/metadata/core-properties' " w:xpath="/ns1:coreProperties[1]/ns1:category[1]" w:storeItemID="{6C3C8BC8-F283-45AE-878A-BAB7291924A1}"/>
                                        <w:text/>
                                      </w:sdtPr>
                                      <w:sdtEndPr/>
                                      <w:sdtContent>
                                        <w:p w14:paraId="3E3F4952" w14:textId="722A61F9" w:rsidR="002757C7" w:rsidRDefault="002757C7">
                                          <w:pPr>
                                            <w:pStyle w:val="NoSpacing"/>
                                            <w:spacing w:line="288" w:lineRule="auto"/>
                                            <w:ind w:left="360" w:right="360"/>
                                            <w:rPr>
                                              <w:color w:val="FFFFFF" w:themeColor="background1"/>
                                              <w:sz w:val="28"/>
                                              <w:szCs w:val="28"/>
                                            </w:rPr>
                                          </w:pPr>
                                          <w:r>
                                            <w:rPr>
                                              <w:color w:val="FFFFFF" w:themeColor="background1"/>
                                              <w:sz w:val="28"/>
                                              <w:szCs w:val="28"/>
                                            </w:rPr>
                                            <w:t>Leadership and management. Theory and practice</w:t>
                                          </w:r>
                                        </w:p>
                                      </w:sdtContent>
                                    </w:sdt>
                                    <w:sdt>
                                      <w:sdtPr>
                                        <w:rPr>
                                          <w:color w:val="FFFFFF" w:themeColor="background1"/>
                                          <w:sz w:val="28"/>
                                          <w:szCs w:val="28"/>
                                        </w:rPr>
                                        <w:alias w:val="Date"/>
                                        <w:tag w:val=""/>
                                        <w:id w:val="748164578"/>
                                        <w:placeholder>
                                          <w:docPart w:val="91B8BC8F3862403E9BF69BA4C427D659"/>
                                        </w:placeholder>
                                        <w:dataBinding w:prefixMappings="xmlns:ns0='http://schemas.microsoft.com/office/2006/coverPageProps' " w:xpath="/ns0:CoverPageProperties[1]/ns0:PublishDate[1]" w:storeItemID="{55AF091B-3C7A-41E3-B477-F2FDAA23CFDA}"/>
                                        <w:date w:fullDate="2025-07-12T00:00:00Z">
                                          <w:dateFormat w:val="M/d/yy"/>
                                          <w:lid w:val="en-US"/>
                                          <w:storeMappedDataAs w:val="dateTime"/>
                                          <w:calendar w:val="gregorian"/>
                                        </w:date>
                                      </w:sdtPr>
                                      <w:sdtEndPr/>
                                      <w:sdtContent>
                                        <w:p w14:paraId="1CECA123" w14:textId="47BAB9B7" w:rsidR="002757C7" w:rsidRDefault="000A63AE">
                                          <w:pPr>
                                            <w:pStyle w:val="NoSpacing"/>
                                            <w:spacing w:after="240" w:line="288" w:lineRule="auto"/>
                                            <w:ind w:left="360" w:right="360"/>
                                            <w:rPr>
                                              <w:color w:val="FFFFFF" w:themeColor="background1"/>
                                              <w:sz w:val="28"/>
                                              <w:szCs w:val="28"/>
                                            </w:rPr>
                                          </w:pPr>
                                          <w:r>
                                            <w:rPr>
                                              <w:color w:val="FFFFFF" w:themeColor="background1"/>
                                              <w:sz w:val="28"/>
                                              <w:szCs w:val="28"/>
                                            </w:rPr>
                                            <w:t>7/12/25</w:t>
                                          </w:r>
                                        </w:p>
                                      </w:sdtContent>
                                    </w:sdt>
                                  </w:tc>
                                </w:tr>
                              </w:tbl>
                              <w:p w14:paraId="25C17338" w14:textId="77777777" w:rsidR="002757C7" w:rsidRDefault="002757C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6C62B6A"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757C7" w14:paraId="2AB11C72" w14:textId="77777777">
                            <w:trPr>
                              <w:trHeight w:val="2376"/>
                            </w:trPr>
                            <w:tc>
                              <w:tcPr>
                                <w:tcW w:w="370" w:type="pct"/>
                                <w:shd w:val="clear" w:color="auto" w:fill="156082" w:themeFill="accent1"/>
                              </w:tcPr>
                              <w:p w14:paraId="1C32E417" w14:textId="77777777" w:rsidR="002757C7" w:rsidRDefault="002757C7"/>
                            </w:tc>
                            <w:sdt>
                              <w:sdtPr>
                                <w:rPr>
                                  <w:rFonts w:asciiTheme="majorHAnsi" w:hAnsiTheme="majorHAnsi"/>
                                  <w:color w:val="FFFFFF" w:themeColor="background1"/>
                                  <w:sz w:val="96"/>
                                  <w:szCs w:val="96"/>
                                </w:rPr>
                                <w:alias w:val="Title"/>
                                <w:tag w:val=""/>
                                <w:id w:val="739824258"/>
                                <w:placeholder>
                                  <w:docPart w:val="ED383F5C3367479D9FF690D993B1BD2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67650D03" w14:textId="3C69219B" w:rsidR="002757C7" w:rsidRDefault="002757C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Reflection</w:t>
                                    </w:r>
                                  </w:p>
                                </w:tc>
                              </w:sdtContent>
                            </w:sdt>
                          </w:tr>
                          <w:tr w:rsidR="002757C7" w14:paraId="6B5F393B" w14:textId="77777777">
                            <w:trPr>
                              <w:trHeight w:hRule="exact" w:val="648"/>
                            </w:trPr>
                            <w:tc>
                              <w:tcPr>
                                <w:tcW w:w="370" w:type="pct"/>
                                <w:shd w:val="clear" w:color="auto" w:fill="156082" w:themeFill="accent1"/>
                              </w:tcPr>
                              <w:p w14:paraId="679D163B" w14:textId="77777777" w:rsidR="002757C7" w:rsidRDefault="002757C7"/>
                            </w:tc>
                            <w:tc>
                              <w:tcPr>
                                <w:tcW w:w="4630" w:type="pct"/>
                                <w:shd w:val="clear" w:color="auto" w:fill="404040" w:themeFill="text1" w:themeFillTint="BF"/>
                                <w:vAlign w:val="bottom"/>
                              </w:tcPr>
                              <w:p w14:paraId="106AC6F4" w14:textId="77777777" w:rsidR="002757C7" w:rsidRDefault="002757C7">
                                <w:pPr>
                                  <w:ind w:left="360" w:right="360"/>
                                  <w:rPr>
                                    <w:color w:val="FFFFFF" w:themeColor="background1"/>
                                    <w:sz w:val="28"/>
                                    <w:szCs w:val="28"/>
                                  </w:rPr>
                                </w:pPr>
                              </w:p>
                            </w:tc>
                          </w:tr>
                          <w:tr w:rsidR="002757C7" w14:paraId="3CEE8718" w14:textId="77777777">
                            <w:tc>
                              <w:tcPr>
                                <w:tcW w:w="370" w:type="pct"/>
                                <w:shd w:val="clear" w:color="auto" w:fill="156082" w:themeFill="accent1"/>
                              </w:tcPr>
                              <w:p w14:paraId="3F238E49" w14:textId="77777777" w:rsidR="002757C7" w:rsidRDefault="002757C7"/>
                            </w:tc>
                            <w:tc>
                              <w:tcPr>
                                <w:tcW w:w="4630" w:type="pct"/>
                                <w:shd w:val="clear" w:color="auto" w:fill="404040" w:themeFill="text1" w:themeFillTint="BF"/>
                                <w:vAlign w:val="bottom"/>
                              </w:tcPr>
                              <w:p w14:paraId="5216581E" w14:textId="6A26CEE3" w:rsidR="002757C7" w:rsidRDefault="00ED02C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D2042376B394D40B0B46A5374FC5420"/>
                                    </w:placeholder>
                                    <w:dataBinding w:prefixMappings="xmlns:ns0='http://purl.org/dc/elements/1.1/' xmlns:ns1='http://schemas.openxmlformats.org/package/2006/metadata/core-properties' " w:xpath="/ns1:coreProperties[1]/ns0:creator[1]" w:storeItemID="{6C3C8BC8-F283-45AE-878A-BAB7291924A1}"/>
                                    <w:text/>
                                  </w:sdtPr>
                                  <w:sdtEndPr/>
                                  <w:sdtContent>
                                    <w:r w:rsidR="002757C7">
                                      <w:rPr>
                                        <w:color w:val="FFFFFF" w:themeColor="background1"/>
                                        <w:sz w:val="28"/>
                                        <w:szCs w:val="28"/>
                                      </w:rPr>
                                      <w:t>Andzhela Toneva (2217837)</w:t>
                                    </w:r>
                                  </w:sdtContent>
                                </w:sdt>
                              </w:p>
                              <w:sdt>
                                <w:sdtPr>
                                  <w:rPr>
                                    <w:color w:val="FFFFFF" w:themeColor="background1"/>
                                    <w:sz w:val="28"/>
                                    <w:szCs w:val="28"/>
                                  </w:rPr>
                                  <w:alias w:val="Course title"/>
                                  <w:tag w:val=""/>
                                  <w:id w:val="-15923909"/>
                                  <w:placeholder>
                                    <w:docPart w:val="BF7C6F804C734CB1B82324B1438642C8"/>
                                  </w:placeholder>
                                  <w:dataBinding w:prefixMappings="xmlns:ns0='http://purl.org/dc/elements/1.1/' xmlns:ns1='http://schemas.openxmlformats.org/package/2006/metadata/core-properties' " w:xpath="/ns1:coreProperties[1]/ns1:category[1]" w:storeItemID="{6C3C8BC8-F283-45AE-878A-BAB7291924A1}"/>
                                  <w:text/>
                                </w:sdtPr>
                                <w:sdtEndPr/>
                                <w:sdtContent>
                                  <w:p w14:paraId="3E3F4952" w14:textId="722A61F9" w:rsidR="002757C7" w:rsidRDefault="002757C7">
                                    <w:pPr>
                                      <w:pStyle w:val="NoSpacing"/>
                                      <w:spacing w:line="288" w:lineRule="auto"/>
                                      <w:ind w:left="360" w:right="360"/>
                                      <w:rPr>
                                        <w:color w:val="FFFFFF" w:themeColor="background1"/>
                                        <w:sz w:val="28"/>
                                        <w:szCs w:val="28"/>
                                      </w:rPr>
                                    </w:pPr>
                                    <w:r>
                                      <w:rPr>
                                        <w:color w:val="FFFFFF" w:themeColor="background1"/>
                                        <w:sz w:val="28"/>
                                        <w:szCs w:val="28"/>
                                      </w:rPr>
                                      <w:t>Leadership and management. Theory and practice</w:t>
                                    </w:r>
                                  </w:p>
                                </w:sdtContent>
                              </w:sdt>
                              <w:sdt>
                                <w:sdtPr>
                                  <w:rPr>
                                    <w:color w:val="FFFFFF" w:themeColor="background1"/>
                                    <w:sz w:val="28"/>
                                    <w:szCs w:val="28"/>
                                  </w:rPr>
                                  <w:alias w:val="Date"/>
                                  <w:tag w:val=""/>
                                  <w:id w:val="748164578"/>
                                  <w:placeholder>
                                    <w:docPart w:val="91B8BC8F3862403E9BF69BA4C427D659"/>
                                  </w:placeholder>
                                  <w:dataBinding w:prefixMappings="xmlns:ns0='http://schemas.microsoft.com/office/2006/coverPageProps' " w:xpath="/ns0:CoverPageProperties[1]/ns0:PublishDate[1]" w:storeItemID="{55AF091B-3C7A-41E3-B477-F2FDAA23CFDA}"/>
                                  <w:date w:fullDate="2025-07-12T00:00:00Z">
                                    <w:dateFormat w:val="M/d/yy"/>
                                    <w:lid w:val="en-US"/>
                                    <w:storeMappedDataAs w:val="dateTime"/>
                                    <w:calendar w:val="gregorian"/>
                                  </w:date>
                                </w:sdtPr>
                                <w:sdtEndPr/>
                                <w:sdtContent>
                                  <w:p w14:paraId="1CECA123" w14:textId="47BAB9B7" w:rsidR="002757C7" w:rsidRDefault="000A63AE">
                                    <w:pPr>
                                      <w:pStyle w:val="NoSpacing"/>
                                      <w:spacing w:after="240" w:line="288" w:lineRule="auto"/>
                                      <w:ind w:left="360" w:right="360"/>
                                      <w:rPr>
                                        <w:color w:val="FFFFFF" w:themeColor="background1"/>
                                        <w:sz w:val="28"/>
                                        <w:szCs w:val="28"/>
                                      </w:rPr>
                                    </w:pPr>
                                    <w:r>
                                      <w:rPr>
                                        <w:color w:val="FFFFFF" w:themeColor="background1"/>
                                        <w:sz w:val="28"/>
                                        <w:szCs w:val="28"/>
                                      </w:rPr>
                                      <w:t>7/12/25</w:t>
                                    </w:r>
                                  </w:p>
                                </w:sdtContent>
                              </w:sdt>
                            </w:tc>
                          </w:tr>
                        </w:tbl>
                        <w:p w14:paraId="25C17338" w14:textId="77777777" w:rsidR="002757C7" w:rsidRDefault="002757C7"/>
                      </w:txbxContent>
                    </v:textbox>
                    <w10:wrap anchorx="page" anchory="page"/>
                  </v:shape>
                </w:pict>
              </mc:Fallback>
            </mc:AlternateContent>
          </w:r>
        </w:p>
        <w:p w14:paraId="0BB0A36C" w14:textId="4ED3DC07" w:rsidR="002757C7" w:rsidRDefault="002757C7">
          <w:r>
            <w:br w:type="page"/>
          </w:r>
        </w:p>
      </w:sdtContent>
    </w:sdt>
    <w:p w14:paraId="6E7B5034" w14:textId="77777777" w:rsidR="00BA1771" w:rsidRPr="00D36686" w:rsidRDefault="00BA1771" w:rsidP="00BA1771">
      <w:pPr>
        <w:rPr>
          <w:rFonts w:ascii="Arial" w:hAnsi="Arial" w:cs="Arial"/>
          <w:b/>
          <w:bCs/>
          <w:sz w:val="28"/>
          <w:szCs w:val="28"/>
        </w:rPr>
      </w:pPr>
      <w:r w:rsidRPr="00D36686">
        <w:rPr>
          <w:rFonts w:ascii="Arial" w:hAnsi="Arial" w:cs="Arial"/>
          <w:b/>
          <w:bCs/>
          <w:sz w:val="28"/>
          <w:szCs w:val="28"/>
        </w:rPr>
        <w:lastRenderedPageBreak/>
        <w:t>Description</w:t>
      </w:r>
    </w:p>
    <w:p w14:paraId="0BC0DFF7" w14:textId="77777777" w:rsidR="00BA1771" w:rsidRPr="00D36686" w:rsidRDefault="00BA1771" w:rsidP="00BA1771">
      <w:pPr>
        <w:rPr>
          <w:rFonts w:ascii="Arial" w:hAnsi="Arial" w:cs="Arial"/>
          <w:sz w:val="22"/>
          <w:szCs w:val="22"/>
        </w:rPr>
      </w:pPr>
      <w:r w:rsidRPr="00D36686">
        <w:rPr>
          <w:rFonts w:ascii="Arial" w:hAnsi="Arial" w:cs="Arial"/>
          <w:sz w:val="22"/>
          <w:szCs w:val="22"/>
        </w:rPr>
        <w:t>The presentation offers a comprehensive examination of emotional intelligence (EI) and cultural intelligence (CQ). It distinguishes between traits and process viewpoints by describing leadership as an influential process aimed at achieving common objectives, while characterise intelligence as including adaptability and learning. Primary the presentation addresses Daniel Goleman’s framework, which comprises fife components: self-awareness, self-regulation, motivation, empathy and social skills. It asserts that EI is more reliable predictor of success than IQ, Subsequently the presentation defines CQ as ability to adapt to divers cultural circumstances and explain three components of CQ: cognitive, motivational and behavioural. Finaly, it underscores the essential interplay between EI and CQ in international collaboration, particularly within the context of global leadership and digital transformation, utilising the real-world examples from Google, Microsoft and Airbnb.</w:t>
      </w:r>
    </w:p>
    <w:p w14:paraId="015CD0FD" w14:textId="77777777" w:rsidR="00BA1771" w:rsidRPr="00D36686" w:rsidRDefault="00BA1771" w:rsidP="00BA1771">
      <w:pPr>
        <w:rPr>
          <w:rFonts w:ascii="Arial" w:hAnsi="Arial" w:cs="Arial"/>
          <w:b/>
          <w:bCs/>
          <w:sz w:val="28"/>
          <w:szCs w:val="28"/>
        </w:rPr>
      </w:pPr>
      <w:r w:rsidRPr="00D36686">
        <w:rPr>
          <w:rFonts w:ascii="Arial" w:hAnsi="Arial" w:cs="Arial"/>
          <w:b/>
          <w:bCs/>
          <w:sz w:val="28"/>
          <w:szCs w:val="28"/>
        </w:rPr>
        <w:t>Feelings</w:t>
      </w:r>
    </w:p>
    <w:p w14:paraId="60CA2D9C" w14:textId="0080D94E" w:rsidR="00BA1771" w:rsidRPr="00D36686" w:rsidRDefault="00BA1771" w:rsidP="00BA1771">
      <w:pPr>
        <w:rPr>
          <w:rFonts w:ascii="Arial" w:hAnsi="Arial" w:cs="Arial"/>
          <w:sz w:val="22"/>
          <w:szCs w:val="22"/>
        </w:rPr>
      </w:pPr>
      <w:r w:rsidRPr="00D36686">
        <w:rPr>
          <w:rFonts w:ascii="Arial" w:hAnsi="Arial" w:cs="Arial"/>
          <w:sz w:val="22"/>
          <w:szCs w:val="22"/>
        </w:rPr>
        <w:t>Learning the components of EI and CQ make me to reflect on my understanding for leadership and the limitations I had previously associated leadership mainly with authority and decision-making. This knowledge helped me to see the leadership as a</w:t>
      </w:r>
      <w:r w:rsidR="003C3DA7">
        <w:rPr>
          <w:rFonts w:ascii="Arial" w:hAnsi="Arial" w:cs="Arial"/>
          <w:sz w:val="22"/>
          <w:szCs w:val="22"/>
        </w:rPr>
        <w:t>n</w:t>
      </w:r>
      <w:r w:rsidRPr="00D36686">
        <w:rPr>
          <w:rFonts w:ascii="Arial" w:hAnsi="Arial" w:cs="Arial"/>
          <w:sz w:val="22"/>
          <w:szCs w:val="22"/>
        </w:rPr>
        <w:t xml:space="preserve"> influence, interaction and emotional connection. I felt particularly drawn to the self-regulation and social skills I strive to develop. I felt a bit overwhelmed, realising how much more there is to become an effective leader in globalized complex world.</w:t>
      </w:r>
    </w:p>
    <w:p w14:paraId="4744A040" w14:textId="77777777" w:rsidR="00BA1771" w:rsidRPr="00D36686" w:rsidRDefault="00BA1771" w:rsidP="00BA1771">
      <w:pPr>
        <w:rPr>
          <w:rFonts w:ascii="Arial" w:hAnsi="Arial" w:cs="Arial"/>
          <w:b/>
          <w:bCs/>
          <w:sz w:val="28"/>
          <w:szCs w:val="28"/>
        </w:rPr>
      </w:pPr>
      <w:r w:rsidRPr="00D36686">
        <w:rPr>
          <w:rFonts w:ascii="Arial" w:hAnsi="Arial" w:cs="Arial"/>
          <w:b/>
          <w:bCs/>
          <w:sz w:val="28"/>
          <w:szCs w:val="28"/>
        </w:rPr>
        <w:t>Evaluation</w:t>
      </w:r>
    </w:p>
    <w:p w14:paraId="1D60CC90" w14:textId="2DFD5F18" w:rsidR="008F1DB8" w:rsidRPr="008F1DB8" w:rsidRDefault="00381D94" w:rsidP="008F1DB8">
      <w:pPr>
        <w:rPr>
          <w:rFonts w:ascii="Arial" w:hAnsi="Arial" w:cs="Arial"/>
          <w:sz w:val="22"/>
          <w:szCs w:val="22"/>
        </w:rPr>
      </w:pPr>
      <w:r>
        <w:rPr>
          <w:rFonts w:ascii="Arial" w:hAnsi="Arial" w:cs="Arial"/>
          <w:sz w:val="22"/>
          <w:szCs w:val="22"/>
        </w:rPr>
        <w:t xml:space="preserve"> </w:t>
      </w:r>
      <w:r w:rsidR="008F1DB8" w:rsidRPr="008F1DB8">
        <w:rPr>
          <w:rFonts w:ascii="Arial" w:hAnsi="Arial" w:cs="Arial"/>
          <w:sz w:val="22"/>
          <w:szCs w:val="22"/>
        </w:rPr>
        <w:t xml:space="preserve">From Goleman's parts, I gained a deeper understanding of the impact of emotional intelligence on leadership. Emotional intelligence is the foundation of emotional competencies. To become more emotionally competent, individuals must possess a specific level of emotional intelligence. </w:t>
      </w:r>
      <w:r w:rsidR="00ED44C2">
        <w:rPr>
          <w:rFonts w:ascii="Arial" w:hAnsi="Arial" w:cs="Arial"/>
          <w:sz w:val="22"/>
          <w:szCs w:val="22"/>
        </w:rPr>
        <w:t>E</w:t>
      </w:r>
      <w:r w:rsidR="008F1DB8" w:rsidRPr="008F1DB8">
        <w:rPr>
          <w:rFonts w:ascii="Arial" w:hAnsi="Arial" w:cs="Arial"/>
          <w:sz w:val="22"/>
          <w:szCs w:val="22"/>
        </w:rPr>
        <w:t>motional competence </w:t>
      </w:r>
      <w:r w:rsidR="00ED44C2">
        <w:rPr>
          <w:rFonts w:ascii="Arial" w:hAnsi="Arial" w:cs="Arial"/>
          <w:sz w:val="22"/>
          <w:szCs w:val="22"/>
        </w:rPr>
        <w:t>regards to Pe</w:t>
      </w:r>
      <w:r w:rsidR="00124D0B">
        <w:rPr>
          <w:rFonts w:ascii="Arial" w:hAnsi="Arial" w:cs="Arial"/>
          <w:sz w:val="22"/>
          <w:szCs w:val="22"/>
        </w:rPr>
        <w:t>rsonal and Social competencies</w:t>
      </w:r>
      <w:r w:rsidR="008F1DB8" w:rsidRPr="008F1DB8">
        <w:rPr>
          <w:rFonts w:ascii="Arial" w:hAnsi="Arial" w:cs="Arial"/>
          <w:sz w:val="22"/>
          <w:szCs w:val="22"/>
        </w:rPr>
        <w:t xml:space="preserve">. Without a shadow of a doubt, to </w:t>
      </w:r>
      <w:r w:rsidR="00621945">
        <w:rPr>
          <w:rFonts w:ascii="Arial" w:hAnsi="Arial" w:cs="Arial"/>
          <w:sz w:val="22"/>
          <w:szCs w:val="22"/>
        </w:rPr>
        <w:t>predict</w:t>
      </w:r>
      <w:r w:rsidR="008F1DB8" w:rsidRPr="008F1DB8">
        <w:rPr>
          <w:rFonts w:ascii="Arial" w:hAnsi="Arial" w:cs="Arial"/>
          <w:sz w:val="22"/>
          <w:szCs w:val="22"/>
        </w:rPr>
        <w:t xml:space="preserve"> success,</w:t>
      </w:r>
      <w:r w:rsidR="00621945">
        <w:rPr>
          <w:rFonts w:ascii="Arial" w:hAnsi="Arial" w:cs="Arial"/>
          <w:sz w:val="22"/>
          <w:szCs w:val="22"/>
        </w:rPr>
        <w:t xml:space="preserve"> is </w:t>
      </w:r>
      <w:r w:rsidR="00F9335F">
        <w:rPr>
          <w:rFonts w:ascii="Arial" w:hAnsi="Arial" w:cs="Arial"/>
          <w:sz w:val="22"/>
          <w:szCs w:val="22"/>
        </w:rPr>
        <w:t>necessary</w:t>
      </w:r>
      <w:r w:rsidR="00F9335F" w:rsidRPr="008F1DB8">
        <w:rPr>
          <w:rFonts w:ascii="Arial" w:hAnsi="Arial" w:cs="Arial"/>
          <w:sz w:val="22"/>
          <w:szCs w:val="22"/>
        </w:rPr>
        <w:t xml:space="preserve"> to</w:t>
      </w:r>
      <w:r w:rsidR="008F1DB8" w:rsidRPr="008F1DB8">
        <w:rPr>
          <w:rFonts w:ascii="Arial" w:hAnsi="Arial" w:cs="Arial"/>
          <w:sz w:val="22"/>
          <w:szCs w:val="22"/>
        </w:rPr>
        <w:t xml:space="preserve"> identify and evaluate </w:t>
      </w:r>
      <w:r w:rsidR="008F1DB8" w:rsidRPr="008F1DB8">
        <w:rPr>
          <w:rFonts w:ascii="Arial" w:hAnsi="Arial" w:cs="Arial"/>
          <w:sz w:val="22"/>
          <w:szCs w:val="22"/>
        </w:rPr>
        <w:t>these personal</w:t>
      </w:r>
      <w:r w:rsidR="008F1DB8" w:rsidRPr="008F1DB8">
        <w:rPr>
          <w:rFonts w:ascii="Arial" w:hAnsi="Arial" w:cs="Arial"/>
          <w:sz w:val="22"/>
          <w:szCs w:val="22"/>
        </w:rPr>
        <w:t xml:space="preserve"> and social abilities. </w:t>
      </w:r>
      <w:r w:rsidR="008F1DB8" w:rsidRPr="008F1DB8">
        <w:rPr>
          <w:rFonts w:ascii="Arial" w:hAnsi="Arial" w:cs="Arial"/>
          <w:sz w:val="22"/>
          <w:szCs w:val="22"/>
        </w:rPr>
        <w:br/>
        <w:t xml:space="preserve">Satya Nadella and other successful leaders have shown that genuine change can only occur when leaders understand their followers' emotions and cultures. </w:t>
      </w:r>
      <w:r w:rsidR="00621945">
        <w:rPr>
          <w:rFonts w:ascii="Arial" w:hAnsi="Arial" w:cs="Arial"/>
          <w:sz w:val="22"/>
          <w:szCs w:val="22"/>
        </w:rPr>
        <w:t>C</w:t>
      </w:r>
      <w:r w:rsidR="00F9335F">
        <w:rPr>
          <w:rFonts w:ascii="Arial" w:hAnsi="Arial" w:cs="Arial"/>
          <w:sz w:val="22"/>
          <w:szCs w:val="22"/>
        </w:rPr>
        <w:t xml:space="preserve">Q is </w:t>
      </w:r>
      <w:r w:rsidR="0086146A">
        <w:rPr>
          <w:rFonts w:ascii="Arial" w:hAnsi="Arial" w:cs="Arial"/>
          <w:sz w:val="22"/>
          <w:szCs w:val="22"/>
        </w:rPr>
        <w:t xml:space="preserve">strategy </w:t>
      </w:r>
      <w:r w:rsidR="00DB3DA5">
        <w:rPr>
          <w:rFonts w:ascii="Arial" w:hAnsi="Arial" w:cs="Arial"/>
          <w:sz w:val="22"/>
          <w:szCs w:val="22"/>
        </w:rPr>
        <w:t xml:space="preserve">that brings </w:t>
      </w:r>
      <w:r w:rsidR="00F9335F">
        <w:rPr>
          <w:rFonts w:ascii="Arial" w:hAnsi="Arial" w:cs="Arial"/>
          <w:sz w:val="22"/>
          <w:szCs w:val="22"/>
        </w:rPr>
        <w:t>competitive advantage</w:t>
      </w:r>
      <w:r w:rsidR="00DB3DA5">
        <w:rPr>
          <w:rFonts w:ascii="Arial" w:hAnsi="Arial" w:cs="Arial"/>
          <w:sz w:val="22"/>
          <w:szCs w:val="22"/>
        </w:rPr>
        <w:t xml:space="preserve"> and innovation.</w:t>
      </w:r>
    </w:p>
    <w:p w14:paraId="1F7E00E7" w14:textId="6C35DB2E" w:rsidR="00BA1771" w:rsidRPr="00DB3DA5" w:rsidRDefault="00BA1771" w:rsidP="00BA1771">
      <w:pPr>
        <w:rPr>
          <w:rFonts w:ascii="Arial" w:hAnsi="Arial" w:cs="Arial"/>
          <w:sz w:val="22"/>
          <w:szCs w:val="22"/>
        </w:rPr>
      </w:pPr>
      <w:r w:rsidRPr="00D36686">
        <w:rPr>
          <w:rFonts w:ascii="Arial" w:hAnsi="Arial" w:cs="Arial"/>
          <w:b/>
          <w:bCs/>
          <w:sz w:val="28"/>
          <w:szCs w:val="28"/>
        </w:rPr>
        <w:t>Analysis</w:t>
      </w:r>
    </w:p>
    <w:p w14:paraId="1B9A8B25" w14:textId="2916B03E" w:rsidR="00802862" w:rsidRDefault="00CC6310" w:rsidP="00945ABC">
      <w:pPr>
        <w:rPr>
          <w:rFonts w:ascii="Arial" w:hAnsi="Arial" w:cs="Arial"/>
          <w:sz w:val="22"/>
          <w:szCs w:val="22"/>
        </w:rPr>
      </w:pPr>
      <w:r w:rsidRPr="00CC6310">
        <w:rPr>
          <w:rFonts w:ascii="Arial" w:hAnsi="Arial" w:cs="Arial"/>
          <w:sz w:val="22"/>
          <w:szCs w:val="22"/>
        </w:rPr>
        <w:t>The presentation shows that traditional intelligence (IQ) serves as an entry-level requirement yet EI and CQ represent strategic competencies which determine leadership results. The team achieves efficiency and productivity through EI while building trust and fairness between leaders and followers and CQ enables effective communication across diverse global teams.</w:t>
      </w:r>
    </w:p>
    <w:p w14:paraId="6B64B8E9" w14:textId="19DDE55E" w:rsidR="00945ABC" w:rsidRPr="00381D94" w:rsidRDefault="00945ABC" w:rsidP="00945ABC">
      <w:pPr>
        <w:rPr>
          <w:rFonts w:ascii="Arial" w:hAnsi="Arial" w:cs="Arial"/>
          <w:b/>
          <w:bCs/>
          <w:sz w:val="28"/>
          <w:szCs w:val="28"/>
        </w:rPr>
      </w:pPr>
      <w:r w:rsidRPr="00381D94">
        <w:rPr>
          <w:rFonts w:ascii="Arial" w:hAnsi="Arial" w:cs="Arial"/>
          <w:b/>
          <w:bCs/>
          <w:sz w:val="28"/>
          <w:szCs w:val="28"/>
        </w:rPr>
        <w:t>Conclusion</w:t>
      </w:r>
    </w:p>
    <w:p w14:paraId="64BBF837" w14:textId="3FC051E9" w:rsidR="00AD201B" w:rsidRDefault="00945ABC" w:rsidP="00945ABC">
      <w:pPr>
        <w:rPr>
          <w:rFonts w:ascii="Arial" w:hAnsi="Arial" w:cs="Arial"/>
          <w:sz w:val="22"/>
          <w:szCs w:val="22"/>
        </w:rPr>
      </w:pPr>
      <w:r w:rsidRPr="00945ABC">
        <w:rPr>
          <w:rFonts w:ascii="Arial" w:hAnsi="Arial" w:cs="Arial"/>
          <w:sz w:val="22"/>
          <w:szCs w:val="22"/>
        </w:rPr>
        <w:t>The reflection process revealed which areas of my development required improvement. I have made efforts to be empathetic</w:t>
      </w:r>
      <w:r w:rsidR="002A621C">
        <w:rPr>
          <w:rFonts w:ascii="Arial" w:hAnsi="Arial" w:cs="Arial"/>
          <w:sz w:val="22"/>
          <w:szCs w:val="22"/>
        </w:rPr>
        <w:t>,</w:t>
      </w:r>
      <w:r w:rsidR="005D2DC4">
        <w:rPr>
          <w:rFonts w:ascii="Arial" w:hAnsi="Arial" w:cs="Arial"/>
          <w:sz w:val="22"/>
          <w:szCs w:val="22"/>
        </w:rPr>
        <w:t xml:space="preserve"> motivated</w:t>
      </w:r>
      <w:r w:rsidRPr="00945ABC">
        <w:rPr>
          <w:rFonts w:ascii="Arial" w:hAnsi="Arial" w:cs="Arial"/>
          <w:sz w:val="22"/>
          <w:szCs w:val="22"/>
        </w:rPr>
        <w:t xml:space="preserve"> and </w:t>
      </w:r>
      <w:r w:rsidR="002A621C">
        <w:rPr>
          <w:rFonts w:ascii="Arial" w:hAnsi="Arial" w:cs="Arial"/>
          <w:sz w:val="22"/>
          <w:szCs w:val="22"/>
        </w:rPr>
        <w:t>self-aware</w:t>
      </w:r>
      <w:r w:rsidRPr="00945ABC">
        <w:rPr>
          <w:rFonts w:ascii="Arial" w:hAnsi="Arial" w:cs="Arial"/>
          <w:sz w:val="22"/>
          <w:szCs w:val="22"/>
        </w:rPr>
        <w:t>, yet I have not successfully developed elements of emotional</w:t>
      </w:r>
      <w:r w:rsidR="003C1922">
        <w:rPr>
          <w:rFonts w:ascii="Arial" w:hAnsi="Arial" w:cs="Arial"/>
          <w:sz w:val="22"/>
          <w:szCs w:val="22"/>
        </w:rPr>
        <w:t xml:space="preserve"> </w:t>
      </w:r>
      <w:r w:rsidR="00AA7144">
        <w:rPr>
          <w:rFonts w:ascii="Arial" w:hAnsi="Arial" w:cs="Arial"/>
          <w:sz w:val="22"/>
          <w:szCs w:val="22"/>
        </w:rPr>
        <w:t>intelligence</w:t>
      </w:r>
      <w:r w:rsidR="005368DE" w:rsidRPr="005368DE">
        <w:rPr>
          <w:rFonts w:ascii="Arial" w:hAnsi="Arial" w:cs="Arial"/>
          <w:sz w:val="22"/>
          <w:szCs w:val="22"/>
        </w:rPr>
        <w:t xml:space="preserve"> I now understand how </w:t>
      </w:r>
      <w:r w:rsidR="00E31F5F">
        <w:rPr>
          <w:rFonts w:ascii="Arial" w:hAnsi="Arial" w:cs="Arial"/>
          <w:sz w:val="22"/>
          <w:szCs w:val="22"/>
        </w:rPr>
        <w:t xml:space="preserve">emotional </w:t>
      </w:r>
      <w:r w:rsidR="005368DE" w:rsidRPr="005368DE">
        <w:rPr>
          <w:rFonts w:ascii="Arial" w:hAnsi="Arial" w:cs="Arial"/>
          <w:sz w:val="22"/>
          <w:szCs w:val="22"/>
        </w:rPr>
        <w:t>competencies</w:t>
      </w:r>
      <w:r w:rsidR="00260100">
        <w:rPr>
          <w:rFonts w:ascii="Arial" w:hAnsi="Arial" w:cs="Arial"/>
          <w:sz w:val="22"/>
          <w:szCs w:val="22"/>
        </w:rPr>
        <w:t xml:space="preserve"> improve effectiveness and productivity of te</w:t>
      </w:r>
      <w:r w:rsidR="00173FEB">
        <w:rPr>
          <w:rFonts w:ascii="Arial" w:hAnsi="Arial" w:cs="Arial"/>
          <w:sz w:val="22"/>
          <w:szCs w:val="22"/>
        </w:rPr>
        <w:t>ams</w:t>
      </w:r>
      <w:r w:rsidR="00EC6554">
        <w:rPr>
          <w:rFonts w:ascii="Arial" w:hAnsi="Arial" w:cs="Arial"/>
          <w:sz w:val="22"/>
          <w:szCs w:val="22"/>
        </w:rPr>
        <w:t xml:space="preserve"> and</w:t>
      </w:r>
      <w:r w:rsidR="00173FEB">
        <w:rPr>
          <w:rFonts w:ascii="Arial" w:hAnsi="Arial" w:cs="Arial"/>
          <w:sz w:val="22"/>
          <w:szCs w:val="22"/>
        </w:rPr>
        <w:t xml:space="preserve"> contribute to positive work environment</w:t>
      </w:r>
      <w:r w:rsidR="005368DE" w:rsidRPr="005368DE">
        <w:rPr>
          <w:rFonts w:ascii="Arial" w:hAnsi="Arial" w:cs="Arial"/>
          <w:sz w:val="22"/>
          <w:szCs w:val="22"/>
        </w:rPr>
        <w:t>.</w:t>
      </w:r>
      <w:r w:rsidR="00EC6554">
        <w:rPr>
          <w:rFonts w:ascii="Arial" w:hAnsi="Arial" w:cs="Arial"/>
          <w:sz w:val="22"/>
          <w:szCs w:val="22"/>
        </w:rPr>
        <w:t xml:space="preserve"> </w:t>
      </w:r>
      <w:r w:rsidR="005C0DE7">
        <w:rPr>
          <w:rFonts w:ascii="Arial" w:hAnsi="Arial" w:cs="Arial"/>
          <w:sz w:val="22"/>
          <w:szCs w:val="22"/>
        </w:rPr>
        <w:t xml:space="preserve">It </w:t>
      </w:r>
      <w:r w:rsidR="006625AB">
        <w:rPr>
          <w:rFonts w:ascii="Arial" w:hAnsi="Arial" w:cs="Arial"/>
          <w:sz w:val="22"/>
          <w:szCs w:val="22"/>
        </w:rPr>
        <w:t>comprehends</w:t>
      </w:r>
      <w:r w:rsidR="00EE4C13">
        <w:rPr>
          <w:rFonts w:ascii="Arial" w:hAnsi="Arial" w:cs="Arial"/>
          <w:sz w:val="22"/>
          <w:szCs w:val="22"/>
        </w:rPr>
        <w:t xml:space="preserve"> my </w:t>
      </w:r>
      <w:r w:rsidR="00161A64">
        <w:rPr>
          <w:rFonts w:ascii="Arial" w:hAnsi="Arial" w:cs="Arial"/>
          <w:sz w:val="22"/>
          <w:szCs w:val="22"/>
        </w:rPr>
        <w:t xml:space="preserve">understanding of cultural intelligence and </w:t>
      </w:r>
      <w:proofErr w:type="gramStart"/>
      <w:r w:rsidR="00BD536C">
        <w:rPr>
          <w:rFonts w:ascii="Arial" w:hAnsi="Arial" w:cs="Arial"/>
          <w:sz w:val="22"/>
          <w:szCs w:val="22"/>
        </w:rPr>
        <w:t>foster</w:t>
      </w:r>
      <w:proofErr w:type="gramEnd"/>
      <w:r w:rsidR="00BD536C">
        <w:rPr>
          <w:rFonts w:ascii="Arial" w:hAnsi="Arial" w:cs="Arial"/>
          <w:sz w:val="22"/>
          <w:szCs w:val="22"/>
        </w:rPr>
        <w:t xml:space="preserve"> my </w:t>
      </w:r>
      <w:r w:rsidR="00C80629">
        <w:rPr>
          <w:rFonts w:ascii="Arial" w:hAnsi="Arial" w:cs="Arial"/>
          <w:sz w:val="22"/>
          <w:szCs w:val="22"/>
        </w:rPr>
        <w:lastRenderedPageBreak/>
        <w:t xml:space="preserve">knowledge to adapt to </w:t>
      </w:r>
      <w:proofErr w:type="gramStart"/>
      <w:r w:rsidR="00D76E9A">
        <w:rPr>
          <w:rFonts w:ascii="Arial" w:hAnsi="Arial" w:cs="Arial"/>
          <w:sz w:val="22"/>
          <w:szCs w:val="22"/>
        </w:rPr>
        <w:t>cultural</w:t>
      </w:r>
      <w:proofErr w:type="gramEnd"/>
      <w:r w:rsidR="00D76E9A">
        <w:rPr>
          <w:rFonts w:ascii="Arial" w:hAnsi="Arial" w:cs="Arial"/>
          <w:sz w:val="22"/>
          <w:szCs w:val="22"/>
        </w:rPr>
        <w:t xml:space="preserve"> diverse environment</w:t>
      </w:r>
      <w:r w:rsidR="005833C8">
        <w:rPr>
          <w:rFonts w:ascii="Arial" w:hAnsi="Arial" w:cs="Arial"/>
          <w:sz w:val="22"/>
          <w:szCs w:val="22"/>
        </w:rPr>
        <w:t>.</w:t>
      </w:r>
      <w:r w:rsidR="005368DE" w:rsidRPr="005368DE">
        <w:rPr>
          <w:rFonts w:ascii="Arial" w:hAnsi="Arial" w:cs="Arial"/>
          <w:sz w:val="22"/>
          <w:szCs w:val="22"/>
        </w:rPr>
        <w:t xml:space="preserve"> I possess the ability to develop these </w:t>
      </w:r>
      <w:r w:rsidR="005833C8">
        <w:rPr>
          <w:rFonts w:ascii="Arial" w:hAnsi="Arial" w:cs="Arial"/>
          <w:sz w:val="22"/>
          <w:szCs w:val="22"/>
        </w:rPr>
        <w:t>compe</w:t>
      </w:r>
      <w:r w:rsidR="00707CA0">
        <w:rPr>
          <w:rFonts w:ascii="Arial" w:hAnsi="Arial" w:cs="Arial"/>
          <w:sz w:val="22"/>
          <w:szCs w:val="22"/>
        </w:rPr>
        <w:t>tencies by strategies for</w:t>
      </w:r>
      <w:r w:rsidR="006625AB">
        <w:rPr>
          <w:rFonts w:ascii="Arial" w:hAnsi="Arial" w:cs="Arial"/>
          <w:sz w:val="22"/>
          <w:szCs w:val="22"/>
        </w:rPr>
        <w:t xml:space="preserve"> development</w:t>
      </w:r>
      <w:r w:rsidR="005368DE" w:rsidRPr="005368DE">
        <w:rPr>
          <w:rFonts w:ascii="Arial" w:hAnsi="Arial" w:cs="Arial"/>
          <w:sz w:val="22"/>
          <w:szCs w:val="22"/>
        </w:rPr>
        <w:t xml:space="preserve">. These competencies serve as fundamental tools for building trust and fostering collaboration and generating innovative solutions and achieving </w:t>
      </w:r>
      <w:r w:rsidR="00482BC6">
        <w:rPr>
          <w:rFonts w:ascii="Arial" w:hAnsi="Arial" w:cs="Arial"/>
          <w:sz w:val="22"/>
          <w:szCs w:val="22"/>
        </w:rPr>
        <w:t xml:space="preserve">effective </w:t>
      </w:r>
      <w:r w:rsidR="005368DE" w:rsidRPr="005368DE">
        <w:rPr>
          <w:rFonts w:ascii="Arial" w:hAnsi="Arial" w:cs="Arial"/>
          <w:sz w:val="22"/>
          <w:szCs w:val="22"/>
        </w:rPr>
        <w:t>leadership.</w:t>
      </w:r>
    </w:p>
    <w:p w14:paraId="4C3C04AD" w14:textId="64A33883" w:rsidR="00BA1771" w:rsidRPr="00D36686" w:rsidRDefault="00BA1771" w:rsidP="005368DE">
      <w:pPr>
        <w:rPr>
          <w:rFonts w:ascii="Arial" w:hAnsi="Arial" w:cs="Arial"/>
          <w:b/>
          <w:bCs/>
          <w:sz w:val="28"/>
          <w:szCs w:val="28"/>
        </w:rPr>
      </w:pPr>
      <w:r w:rsidRPr="00D36686">
        <w:rPr>
          <w:rFonts w:ascii="Arial" w:hAnsi="Arial" w:cs="Arial"/>
          <w:b/>
          <w:bCs/>
          <w:sz w:val="28"/>
          <w:szCs w:val="28"/>
        </w:rPr>
        <w:t>Action plan</w:t>
      </w:r>
    </w:p>
    <w:p w14:paraId="60207493" w14:textId="32F7FAFE" w:rsidR="00FD48D2" w:rsidRDefault="00BA1771" w:rsidP="00BA1771">
      <w:pPr>
        <w:rPr>
          <w:rFonts w:ascii="Arial" w:hAnsi="Arial" w:cs="Arial"/>
          <w:sz w:val="22"/>
          <w:szCs w:val="22"/>
        </w:rPr>
      </w:pPr>
      <w:r w:rsidRPr="00D36686">
        <w:rPr>
          <w:rFonts w:ascii="Arial" w:hAnsi="Arial" w:cs="Arial"/>
          <w:sz w:val="22"/>
          <w:szCs w:val="22"/>
        </w:rPr>
        <w:t xml:space="preserve">Based on these insights my future approach to acquire skills, particularly related to leadership, team dynamics or global business, will actively </w:t>
      </w:r>
      <w:r w:rsidR="00523466" w:rsidRPr="00D36686">
        <w:rPr>
          <w:rFonts w:ascii="Arial" w:hAnsi="Arial" w:cs="Arial"/>
          <w:sz w:val="22"/>
          <w:szCs w:val="22"/>
        </w:rPr>
        <w:t>emphasise</w:t>
      </w:r>
      <w:r w:rsidRPr="00D36686">
        <w:rPr>
          <w:rFonts w:ascii="Arial" w:hAnsi="Arial" w:cs="Arial"/>
          <w:sz w:val="22"/>
          <w:szCs w:val="22"/>
        </w:rPr>
        <w:t xml:space="preserve"> the importance of EI and CQ. I will strive to integrate these concepts into a practical advice and explanations. Specifically, when asked me to provide guidance on professional development</w:t>
      </w:r>
      <w:r w:rsidR="00DF5504">
        <w:rPr>
          <w:rFonts w:ascii="Arial" w:hAnsi="Arial" w:cs="Arial"/>
          <w:sz w:val="22"/>
          <w:szCs w:val="22"/>
        </w:rPr>
        <w:t>.</w:t>
      </w:r>
      <w:r w:rsidRPr="00D36686">
        <w:rPr>
          <w:rFonts w:ascii="Arial" w:hAnsi="Arial" w:cs="Arial"/>
          <w:sz w:val="22"/>
          <w:szCs w:val="22"/>
        </w:rPr>
        <w:t xml:space="preserve"> </w:t>
      </w:r>
      <w:r w:rsidR="00ED02C3">
        <w:rPr>
          <w:rFonts w:ascii="Arial" w:hAnsi="Arial" w:cs="Arial"/>
          <w:sz w:val="22"/>
          <w:szCs w:val="22"/>
        </w:rPr>
        <w:t xml:space="preserve"> </w:t>
      </w:r>
    </w:p>
    <w:p w14:paraId="610A6AB3" w14:textId="38B259E7" w:rsidR="00523466" w:rsidRDefault="00523466" w:rsidP="00BA1771">
      <w:pPr>
        <w:rPr>
          <w:rFonts w:ascii="Arial" w:hAnsi="Arial" w:cs="Arial"/>
          <w:b/>
          <w:bCs/>
          <w:sz w:val="28"/>
          <w:szCs w:val="28"/>
        </w:rPr>
      </w:pPr>
      <w:r w:rsidRPr="00523466">
        <w:rPr>
          <w:rFonts w:ascii="Arial" w:hAnsi="Arial" w:cs="Arial"/>
          <w:b/>
          <w:bCs/>
          <w:sz w:val="28"/>
          <w:szCs w:val="28"/>
        </w:rPr>
        <w:t>Reference</w:t>
      </w:r>
    </w:p>
    <w:p w14:paraId="3415FC05" w14:textId="77777777" w:rsidR="00F278A7" w:rsidRPr="00F278A7" w:rsidRDefault="00F278A7" w:rsidP="00F278A7">
      <w:pPr>
        <w:rPr>
          <w:rFonts w:ascii="Arial" w:hAnsi="Arial" w:cs="Arial"/>
          <w:sz w:val="22"/>
          <w:szCs w:val="22"/>
        </w:rPr>
      </w:pPr>
      <w:r w:rsidRPr="00F278A7">
        <w:rPr>
          <w:rFonts w:ascii="Arial" w:hAnsi="Arial" w:cs="Arial"/>
          <w:sz w:val="22"/>
          <w:szCs w:val="22"/>
        </w:rPr>
        <w:t xml:space="preserve">Charbonneau D., Nicol A.,, 2002, Emotional intelligence and leadership in adolescents, </w:t>
      </w:r>
      <w:hyperlink r:id="rId5" w:history="1">
        <w:r w:rsidRPr="00F278A7">
          <w:rPr>
            <w:rStyle w:val="Hyperlink"/>
            <w:rFonts w:ascii="Arial" w:hAnsi="Arial" w:cs="Arial"/>
            <w:sz w:val="22"/>
            <w:szCs w:val="22"/>
          </w:rPr>
          <w:t>Volume 33, Issue 7</w:t>
        </w:r>
      </w:hyperlink>
      <w:r w:rsidRPr="00F278A7">
        <w:rPr>
          <w:rFonts w:ascii="Arial" w:hAnsi="Arial" w:cs="Arial"/>
          <w:sz w:val="22"/>
          <w:szCs w:val="22"/>
        </w:rPr>
        <w:t xml:space="preserve">, Pages 1101-1113, , </w:t>
      </w:r>
      <w:r w:rsidRPr="00F278A7">
        <w:rPr>
          <w:rFonts w:ascii="Arial" w:hAnsi="Arial" w:cs="Arial"/>
          <w:i/>
          <w:iCs/>
          <w:sz w:val="22"/>
          <w:szCs w:val="22"/>
        </w:rPr>
        <w:t>Personality and individual differences,</w:t>
      </w:r>
      <w:r w:rsidRPr="00F278A7">
        <w:rPr>
          <w:rFonts w:ascii="Arial" w:hAnsi="Arial" w:cs="Arial"/>
          <w:sz w:val="22"/>
          <w:szCs w:val="22"/>
        </w:rPr>
        <w:t xml:space="preserve"> Elsevier.com</w:t>
      </w:r>
    </w:p>
    <w:p w14:paraId="4A720FC7" w14:textId="77777777" w:rsidR="00F278A7" w:rsidRPr="00F278A7" w:rsidRDefault="00F278A7" w:rsidP="00F278A7">
      <w:pPr>
        <w:rPr>
          <w:rFonts w:ascii="Arial" w:hAnsi="Arial" w:cs="Arial"/>
          <w:sz w:val="22"/>
          <w:szCs w:val="22"/>
        </w:rPr>
      </w:pPr>
      <w:r w:rsidRPr="00F278A7">
        <w:rPr>
          <w:rFonts w:ascii="Arial" w:hAnsi="Arial" w:cs="Arial"/>
          <w:sz w:val="22"/>
          <w:szCs w:val="22"/>
        </w:rPr>
        <w:t>Cherniss, C., 2000. </w:t>
      </w:r>
      <w:r w:rsidRPr="00F278A7">
        <w:rPr>
          <w:rFonts w:ascii="Arial" w:hAnsi="Arial" w:cs="Arial"/>
          <w:i/>
          <w:iCs/>
          <w:sz w:val="22"/>
          <w:szCs w:val="22"/>
        </w:rPr>
        <w:t>Emotional intelligence: What it is and why it matters</w:t>
      </w:r>
      <w:r w:rsidRPr="00F278A7">
        <w:rPr>
          <w:rFonts w:ascii="Arial" w:hAnsi="Arial" w:cs="Arial"/>
          <w:sz w:val="22"/>
          <w:szCs w:val="22"/>
        </w:rPr>
        <w:t> (p. 15). New Jersey: Rutgers University, Graduate School of Applied and Professional Psychology.</w:t>
      </w:r>
    </w:p>
    <w:p w14:paraId="14D41578" w14:textId="77777777" w:rsidR="00F278A7" w:rsidRPr="00F278A7" w:rsidRDefault="00F278A7" w:rsidP="00F278A7">
      <w:pPr>
        <w:rPr>
          <w:rFonts w:ascii="Arial" w:hAnsi="Arial" w:cs="Arial"/>
          <w:sz w:val="22"/>
          <w:szCs w:val="22"/>
        </w:rPr>
      </w:pPr>
      <w:r w:rsidRPr="00F278A7">
        <w:rPr>
          <w:rFonts w:ascii="Arial" w:hAnsi="Arial" w:cs="Arial"/>
          <w:sz w:val="22"/>
          <w:szCs w:val="22"/>
        </w:rPr>
        <w:t xml:space="preserve">April 15, 2000. Emotional Intelligence: What it is and Why it Matters, </w:t>
      </w:r>
      <w:r w:rsidRPr="00F278A7">
        <w:rPr>
          <w:rFonts w:ascii="Arial" w:hAnsi="Arial" w:cs="Arial"/>
          <w:i/>
          <w:iCs/>
          <w:sz w:val="22"/>
          <w:szCs w:val="22"/>
        </w:rPr>
        <w:t>Paper presented at the Annual Meeting of the Society for Industrial and Organizational Psychology</w:t>
      </w:r>
      <w:r w:rsidRPr="00F278A7">
        <w:rPr>
          <w:rFonts w:ascii="Arial" w:hAnsi="Arial" w:cs="Arial"/>
          <w:sz w:val="22"/>
          <w:szCs w:val="22"/>
        </w:rPr>
        <w:t>, New Orleans, LA.</w:t>
      </w:r>
    </w:p>
    <w:p w14:paraId="27485DB5" w14:textId="77777777" w:rsidR="00F278A7" w:rsidRPr="00F278A7" w:rsidRDefault="00F278A7" w:rsidP="00F278A7">
      <w:pPr>
        <w:rPr>
          <w:rFonts w:ascii="Arial" w:hAnsi="Arial" w:cs="Arial"/>
          <w:sz w:val="22"/>
          <w:szCs w:val="22"/>
        </w:rPr>
      </w:pPr>
      <w:r w:rsidRPr="00F278A7">
        <w:rPr>
          <w:rFonts w:ascii="Arial" w:hAnsi="Arial" w:cs="Arial"/>
          <w:sz w:val="22"/>
          <w:szCs w:val="22"/>
        </w:rPr>
        <w:t>Earley, P.C. and Ang, S., 2003. Cultural intelligence: Individual interactions across cultures.</w:t>
      </w:r>
    </w:p>
    <w:p w14:paraId="1E3FBCAD" w14:textId="77777777" w:rsidR="00F278A7" w:rsidRPr="00F278A7" w:rsidRDefault="00F278A7" w:rsidP="00F278A7">
      <w:pPr>
        <w:rPr>
          <w:rFonts w:ascii="Arial" w:hAnsi="Arial" w:cs="Arial"/>
          <w:sz w:val="22"/>
          <w:szCs w:val="22"/>
        </w:rPr>
      </w:pPr>
      <w:r w:rsidRPr="00F278A7">
        <w:rPr>
          <w:rFonts w:ascii="Arial" w:hAnsi="Arial" w:cs="Arial"/>
          <w:sz w:val="22"/>
          <w:szCs w:val="22"/>
        </w:rPr>
        <w:t>Earley, P.C., Ang, S. and Tan, J.S., 2006. </w:t>
      </w:r>
      <w:r w:rsidRPr="00F278A7">
        <w:rPr>
          <w:rFonts w:ascii="Arial" w:hAnsi="Arial" w:cs="Arial"/>
          <w:i/>
          <w:iCs/>
          <w:sz w:val="22"/>
          <w:szCs w:val="22"/>
        </w:rPr>
        <w:t>CQ: Developing cultural intelligence at work</w:t>
      </w:r>
      <w:r w:rsidRPr="00F278A7">
        <w:rPr>
          <w:rFonts w:ascii="Arial" w:hAnsi="Arial" w:cs="Arial"/>
          <w:sz w:val="22"/>
          <w:szCs w:val="22"/>
        </w:rPr>
        <w:t>. Stanford University Press.</w:t>
      </w:r>
    </w:p>
    <w:p w14:paraId="0E35FD1C" w14:textId="77777777" w:rsidR="00F278A7" w:rsidRPr="00F278A7" w:rsidRDefault="00F278A7" w:rsidP="00F278A7">
      <w:pPr>
        <w:rPr>
          <w:rFonts w:ascii="Arial" w:hAnsi="Arial" w:cs="Arial"/>
          <w:sz w:val="22"/>
          <w:szCs w:val="22"/>
        </w:rPr>
      </w:pPr>
      <w:r w:rsidRPr="00F278A7">
        <w:rPr>
          <w:rFonts w:ascii="Arial" w:hAnsi="Arial" w:cs="Arial"/>
          <w:sz w:val="22"/>
          <w:szCs w:val="22"/>
        </w:rPr>
        <w:t>Goleman, D., 2019. </w:t>
      </w:r>
      <w:r w:rsidRPr="00F278A7">
        <w:rPr>
          <w:rFonts w:ascii="Arial" w:hAnsi="Arial" w:cs="Arial"/>
          <w:i/>
          <w:iCs/>
          <w:sz w:val="22"/>
          <w:szCs w:val="22"/>
        </w:rPr>
        <w:t>The emotionally intelligent leader</w:t>
      </w:r>
      <w:r w:rsidRPr="00F278A7">
        <w:rPr>
          <w:rFonts w:ascii="Arial" w:hAnsi="Arial" w:cs="Arial"/>
          <w:sz w:val="22"/>
          <w:szCs w:val="22"/>
        </w:rPr>
        <w:t>. Harvard Business Press.</w:t>
      </w:r>
    </w:p>
    <w:p w14:paraId="483BE0DB" w14:textId="77777777" w:rsidR="00F278A7" w:rsidRPr="00F278A7" w:rsidRDefault="00F278A7" w:rsidP="00F278A7">
      <w:pPr>
        <w:rPr>
          <w:rFonts w:ascii="Arial" w:hAnsi="Arial" w:cs="Arial"/>
          <w:sz w:val="22"/>
          <w:szCs w:val="22"/>
        </w:rPr>
      </w:pPr>
      <w:r w:rsidRPr="00F278A7">
        <w:rPr>
          <w:rFonts w:ascii="Arial" w:hAnsi="Arial" w:cs="Arial"/>
          <w:sz w:val="22"/>
          <w:szCs w:val="22"/>
        </w:rPr>
        <w:t>Golnaz S., 2012, Emotional Intelligence and Leadership Development, PhD, Public Personnel Management Volume 41 No. 3 Fall 2012</w:t>
      </w:r>
    </w:p>
    <w:p w14:paraId="3C2E088D" w14:textId="77777777" w:rsidR="00F278A7" w:rsidRPr="00F278A7" w:rsidRDefault="00F278A7" w:rsidP="00F278A7">
      <w:pPr>
        <w:rPr>
          <w:rFonts w:ascii="Arial" w:hAnsi="Arial" w:cs="Arial"/>
          <w:sz w:val="22"/>
          <w:szCs w:val="22"/>
        </w:rPr>
      </w:pPr>
      <w:r w:rsidRPr="00F278A7">
        <w:rPr>
          <w:rFonts w:ascii="Arial" w:hAnsi="Arial" w:cs="Arial"/>
          <w:sz w:val="22"/>
          <w:szCs w:val="22"/>
        </w:rPr>
        <w:t>Issah, M. (2018). Change Leadership: The Role of Emotional Intelligence. SAGE Open, 8(3), 1–6. </w:t>
      </w:r>
      <w:hyperlink r:id="rId6" w:history="1">
        <w:r w:rsidRPr="00F278A7">
          <w:rPr>
            <w:rStyle w:val="Hyperlink"/>
            <w:rFonts w:ascii="Arial" w:hAnsi="Arial" w:cs="Arial"/>
            <w:sz w:val="22"/>
            <w:szCs w:val="22"/>
          </w:rPr>
          <w:t>https://doi.org/10.1177/2158244018800910</w:t>
        </w:r>
      </w:hyperlink>
    </w:p>
    <w:p w14:paraId="4D0ADEA4" w14:textId="77777777" w:rsidR="00F278A7" w:rsidRPr="00F278A7" w:rsidRDefault="00F278A7" w:rsidP="00F278A7">
      <w:pPr>
        <w:rPr>
          <w:rFonts w:ascii="Arial" w:hAnsi="Arial" w:cs="Arial"/>
          <w:sz w:val="22"/>
          <w:szCs w:val="22"/>
        </w:rPr>
      </w:pPr>
      <w:r w:rsidRPr="00F278A7">
        <w:rPr>
          <w:rFonts w:ascii="Arial" w:hAnsi="Arial" w:cs="Arial"/>
          <w:sz w:val="22"/>
          <w:szCs w:val="22"/>
        </w:rPr>
        <w:t>Northouse, P.G., 2025. </w:t>
      </w:r>
      <w:r w:rsidRPr="00F278A7">
        <w:rPr>
          <w:rFonts w:ascii="Arial" w:hAnsi="Arial" w:cs="Arial"/>
          <w:i/>
          <w:iCs/>
          <w:sz w:val="22"/>
          <w:szCs w:val="22"/>
        </w:rPr>
        <w:t>Leadership: Theory and practice</w:t>
      </w:r>
      <w:r w:rsidRPr="00F278A7">
        <w:rPr>
          <w:rFonts w:ascii="Arial" w:hAnsi="Arial" w:cs="Arial"/>
          <w:sz w:val="22"/>
          <w:szCs w:val="22"/>
        </w:rPr>
        <w:t>. Sage publications.</w:t>
      </w:r>
    </w:p>
    <w:p w14:paraId="368B7A78" w14:textId="7CE93E7C" w:rsidR="002757C7" w:rsidRPr="00381D94" w:rsidRDefault="00F278A7">
      <w:pPr>
        <w:rPr>
          <w:b/>
          <w:bCs/>
          <w:sz w:val="28"/>
          <w:szCs w:val="28"/>
        </w:rPr>
      </w:pPr>
      <w:proofErr w:type="spellStart"/>
      <w:r w:rsidRPr="00F278A7">
        <w:rPr>
          <w:rFonts w:ascii="Arial" w:hAnsi="Arial" w:cs="Arial"/>
          <w:sz w:val="22"/>
          <w:szCs w:val="22"/>
        </w:rPr>
        <w:t>Priyono</w:t>
      </w:r>
      <w:proofErr w:type="spellEnd"/>
      <w:r w:rsidRPr="00F278A7">
        <w:rPr>
          <w:rFonts w:ascii="Arial" w:hAnsi="Arial" w:cs="Arial"/>
          <w:sz w:val="22"/>
          <w:szCs w:val="22"/>
        </w:rPr>
        <w:t xml:space="preserve">, B. and Simanjuntak, M.R., 2025. The role of Cultural Intelligence and digital technology in </w:t>
      </w:r>
      <w:proofErr w:type="spellStart"/>
      <w:r w:rsidRPr="00F278A7">
        <w:rPr>
          <w:rFonts w:ascii="Arial" w:hAnsi="Arial" w:cs="Arial"/>
          <w:sz w:val="22"/>
          <w:szCs w:val="22"/>
        </w:rPr>
        <w:t>multiplicational</w:t>
      </w:r>
      <w:proofErr w:type="spellEnd"/>
      <w:r w:rsidRPr="00F278A7">
        <w:rPr>
          <w:rFonts w:ascii="Arial" w:hAnsi="Arial" w:cs="Arial"/>
          <w:sz w:val="22"/>
          <w:szCs w:val="22"/>
        </w:rPr>
        <w:t xml:space="preserve"> leadership in the global era. </w:t>
      </w:r>
      <w:r w:rsidRPr="00F278A7">
        <w:rPr>
          <w:rFonts w:ascii="Arial" w:hAnsi="Arial" w:cs="Arial"/>
          <w:i/>
          <w:iCs/>
          <w:sz w:val="22"/>
          <w:szCs w:val="22"/>
        </w:rPr>
        <w:t>International Journal of Social Welfare and Family Law</w:t>
      </w:r>
      <w:r w:rsidRPr="00F278A7">
        <w:rPr>
          <w:rFonts w:ascii="Arial" w:hAnsi="Arial" w:cs="Arial"/>
          <w:sz w:val="22"/>
          <w:szCs w:val="22"/>
        </w:rPr>
        <w:t>, </w:t>
      </w:r>
      <w:r w:rsidRPr="00F278A7">
        <w:rPr>
          <w:rFonts w:ascii="Arial" w:hAnsi="Arial" w:cs="Arial"/>
          <w:i/>
          <w:iCs/>
          <w:sz w:val="22"/>
          <w:szCs w:val="22"/>
        </w:rPr>
        <w:t>2</w:t>
      </w:r>
      <w:r w:rsidRPr="00F278A7">
        <w:rPr>
          <w:rFonts w:ascii="Arial" w:hAnsi="Arial" w:cs="Arial"/>
          <w:sz w:val="22"/>
          <w:szCs w:val="22"/>
        </w:rPr>
        <w:t>(2), pp.122-134.</w:t>
      </w:r>
    </w:p>
    <w:sectPr w:rsidR="002757C7" w:rsidRPr="00381D94" w:rsidSect="002757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7C7"/>
    <w:rsid w:val="00024D3A"/>
    <w:rsid w:val="000A63AE"/>
    <w:rsid w:val="000C0054"/>
    <w:rsid w:val="00124D0B"/>
    <w:rsid w:val="00161A64"/>
    <w:rsid w:val="001724A4"/>
    <w:rsid w:val="00173FEB"/>
    <w:rsid w:val="001809F0"/>
    <w:rsid w:val="001B3144"/>
    <w:rsid w:val="001C0704"/>
    <w:rsid w:val="001E6668"/>
    <w:rsid w:val="00260100"/>
    <w:rsid w:val="002757C7"/>
    <w:rsid w:val="00290262"/>
    <w:rsid w:val="002A621C"/>
    <w:rsid w:val="00306B7B"/>
    <w:rsid w:val="0033437B"/>
    <w:rsid w:val="00381D94"/>
    <w:rsid w:val="003B4F12"/>
    <w:rsid w:val="003C1922"/>
    <w:rsid w:val="003C3DA7"/>
    <w:rsid w:val="003C7FD1"/>
    <w:rsid w:val="00476361"/>
    <w:rsid w:val="00482BC6"/>
    <w:rsid w:val="004A2B70"/>
    <w:rsid w:val="004B1590"/>
    <w:rsid w:val="0050568A"/>
    <w:rsid w:val="00513C36"/>
    <w:rsid w:val="00523466"/>
    <w:rsid w:val="005368DE"/>
    <w:rsid w:val="00546A07"/>
    <w:rsid w:val="005833C8"/>
    <w:rsid w:val="005C0DE7"/>
    <w:rsid w:val="005D2DC4"/>
    <w:rsid w:val="005F6465"/>
    <w:rsid w:val="00621945"/>
    <w:rsid w:val="006625AB"/>
    <w:rsid w:val="00687277"/>
    <w:rsid w:val="006F2232"/>
    <w:rsid w:val="00707CA0"/>
    <w:rsid w:val="00712423"/>
    <w:rsid w:val="007716E7"/>
    <w:rsid w:val="0078007C"/>
    <w:rsid w:val="007A17A1"/>
    <w:rsid w:val="007E44C9"/>
    <w:rsid w:val="007E6F2B"/>
    <w:rsid w:val="00802862"/>
    <w:rsid w:val="0086146A"/>
    <w:rsid w:val="008C5E4F"/>
    <w:rsid w:val="008D0F40"/>
    <w:rsid w:val="008F1DB8"/>
    <w:rsid w:val="008F596B"/>
    <w:rsid w:val="009165A4"/>
    <w:rsid w:val="00932856"/>
    <w:rsid w:val="00936E90"/>
    <w:rsid w:val="00945ABC"/>
    <w:rsid w:val="009C5D7D"/>
    <w:rsid w:val="00A90BC1"/>
    <w:rsid w:val="00AA7144"/>
    <w:rsid w:val="00AD201B"/>
    <w:rsid w:val="00BA1771"/>
    <w:rsid w:val="00BB1742"/>
    <w:rsid w:val="00BC16F1"/>
    <w:rsid w:val="00BD536C"/>
    <w:rsid w:val="00C80629"/>
    <w:rsid w:val="00CC6310"/>
    <w:rsid w:val="00CE15EE"/>
    <w:rsid w:val="00D10CA7"/>
    <w:rsid w:val="00D76E9A"/>
    <w:rsid w:val="00DB3DA5"/>
    <w:rsid w:val="00DD3ED4"/>
    <w:rsid w:val="00DF5504"/>
    <w:rsid w:val="00E31F5F"/>
    <w:rsid w:val="00E51E15"/>
    <w:rsid w:val="00E54B49"/>
    <w:rsid w:val="00EC6554"/>
    <w:rsid w:val="00ED02C3"/>
    <w:rsid w:val="00ED44C2"/>
    <w:rsid w:val="00EE4C13"/>
    <w:rsid w:val="00F278A7"/>
    <w:rsid w:val="00F9335F"/>
    <w:rsid w:val="00FD4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70C99"/>
  <w15:chartTrackingRefBased/>
  <w15:docId w15:val="{930CA86F-43C9-4053-8851-D4170DA95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7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57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57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57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7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7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7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7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7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7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57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57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57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57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57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57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57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57C7"/>
    <w:rPr>
      <w:rFonts w:eastAsiaTheme="majorEastAsia" w:cstheme="majorBidi"/>
      <w:color w:val="272727" w:themeColor="text1" w:themeTint="D8"/>
    </w:rPr>
  </w:style>
  <w:style w:type="paragraph" w:styleId="Title">
    <w:name w:val="Title"/>
    <w:basedOn w:val="Normal"/>
    <w:next w:val="Normal"/>
    <w:link w:val="TitleChar"/>
    <w:uiPriority w:val="10"/>
    <w:qFormat/>
    <w:rsid w:val="002757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7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57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57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7C7"/>
    <w:pPr>
      <w:spacing w:before="160"/>
      <w:jc w:val="center"/>
    </w:pPr>
    <w:rPr>
      <w:i/>
      <w:iCs/>
      <w:color w:val="404040" w:themeColor="text1" w:themeTint="BF"/>
    </w:rPr>
  </w:style>
  <w:style w:type="character" w:customStyle="1" w:styleId="QuoteChar">
    <w:name w:val="Quote Char"/>
    <w:basedOn w:val="DefaultParagraphFont"/>
    <w:link w:val="Quote"/>
    <w:uiPriority w:val="29"/>
    <w:rsid w:val="002757C7"/>
    <w:rPr>
      <w:i/>
      <w:iCs/>
      <w:color w:val="404040" w:themeColor="text1" w:themeTint="BF"/>
    </w:rPr>
  </w:style>
  <w:style w:type="paragraph" w:styleId="ListParagraph">
    <w:name w:val="List Paragraph"/>
    <w:basedOn w:val="Normal"/>
    <w:uiPriority w:val="34"/>
    <w:qFormat/>
    <w:rsid w:val="002757C7"/>
    <w:pPr>
      <w:ind w:left="720"/>
      <w:contextualSpacing/>
    </w:pPr>
  </w:style>
  <w:style w:type="character" w:styleId="IntenseEmphasis">
    <w:name w:val="Intense Emphasis"/>
    <w:basedOn w:val="DefaultParagraphFont"/>
    <w:uiPriority w:val="21"/>
    <w:qFormat/>
    <w:rsid w:val="002757C7"/>
    <w:rPr>
      <w:i/>
      <w:iCs/>
      <w:color w:val="0F4761" w:themeColor="accent1" w:themeShade="BF"/>
    </w:rPr>
  </w:style>
  <w:style w:type="paragraph" w:styleId="IntenseQuote">
    <w:name w:val="Intense Quote"/>
    <w:basedOn w:val="Normal"/>
    <w:next w:val="Normal"/>
    <w:link w:val="IntenseQuoteChar"/>
    <w:uiPriority w:val="30"/>
    <w:qFormat/>
    <w:rsid w:val="002757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57C7"/>
    <w:rPr>
      <w:i/>
      <w:iCs/>
      <w:color w:val="0F4761" w:themeColor="accent1" w:themeShade="BF"/>
    </w:rPr>
  </w:style>
  <w:style w:type="character" w:styleId="IntenseReference">
    <w:name w:val="Intense Reference"/>
    <w:basedOn w:val="DefaultParagraphFont"/>
    <w:uiPriority w:val="32"/>
    <w:qFormat/>
    <w:rsid w:val="002757C7"/>
    <w:rPr>
      <w:b/>
      <w:bCs/>
      <w:smallCaps/>
      <w:color w:val="0F4761" w:themeColor="accent1" w:themeShade="BF"/>
      <w:spacing w:val="5"/>
    </w:rPr>
  </w:style>
  <w:style w:type="paragraph" w:styleId="NoSpacing">
    <w:name w:val="No Spacing"/>
    <w:uiPriority w:val="1"/>
    <w:qFormat/>
    <w:rsid w:val="002757C7"/>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F278A7"/>
    <w:rPr>
      <w:color w:val="467886" w:themeColor="hyperlink"/>
      <w:u w:val="single"/>
    </w:rPr>
  </w:style>
  <w:style w:type="character" w:styleId="UnresolvedMention">
    <w:name w:val="Unresolved Mention"/>
    <w:basedOn w:val="DefaultParagraphFont"/>
    <w:uiPriority w:val="99"/>
    <w:semiHidden/>
    <w:unhideWhenUsed/>
    <w:rsid w:val="00F278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297061">
      <w:bodyDiv w:val="1"/>
      <w:marLeft w:val="0"/>
      <w:marRight w:val="0"/>
      <w:marTop w:val="0"/>
      <w:marBottom w:val="0"/>
      <w:divBdr>
        <w:top w:val="none" w:sz="0" w:space="0" w:color="auto"/>
        <w:left w:val="none" w:sz="0" w:space="0" w:color="auto"/>
        <w:bottom w:val="none" w:sz="0" w:space="0" w:color="auto"/>
        <w:right w:val="none" w:sz="0" w:space="0" w:color="auto"/>
      </w:divBdr>
    </w:div>
    <w:div w:id="650132967">
      <w:bodyDiv w:val="1"/>
      <w:marLeft w:val="0"/>
      <w:marRight w:val="0"/>
      <w:marTop w:val="0"/>
      <w:marBottom w:val="0"/>
      <w:divBdr>
        <w:top w:val="none" w:sz="0" w:space="0" w:color="auto"/>
        <w:left w:val="none" w:sz="0" w:space="0" w:color="auto"/>
        <w:bottom w:val="none" w:sz="0" w:space="0" w:color="auto"/>
        <w:right w:val="none" w:sz="0" w:space="0" w:color="auto"/>
      </w:divBdr>
    </w:div>
    <w:div w:id="1010176538">
      <w:bodyDiv w:val="1"/>
      <w:marLeft w:val="0"/>
      <w:marRight w:val="0"/>
      <w:marTop w:val="0"/>
      <w:marBottom w:val="0"/>
      <w:divBdr>
        <w:top w:val="none" w:sz="0" w:space="0" w:color="auto"/>
        <w:left w:val="none" w:sz="0" w:space="0" w:color="auto"/>
        <w:bottom w:val="none" w:sz="0" w:space="0" w:color="auto"/>
        <w:right w:val="none" w:sz="0" w:space="0" w:color="auto"/>
      </w:divBdr>
    </w:div>
    <w:div w:id="1034766433">
      <w:bodyDiv w:val="1"/>
      <w:marLeft w:val="0"/>
      <w:marRight w:val="0"/>
      <w:marTop w:val="0"/>
      <w:marBottom w:val="0"/>
      <w:divBdr>
        <w:top w:val="none" w:sz="0" w:space="0" w:color="auto"/>
        <w:left w:val="none" w:sz="0" w:space="0" w:color="auto"/>
        <w:bottom w:val="none" w:sz="0" w:space="0" w:color="auto"/>
        <w:right w:val="none" w:sz="0" w:space="0" w:color="auto"/>
      </w:divBdr>
    </w:div>
    <w:div w:id="1059133841">
      <w:bodyDiv w:val="1"/>
      <w:marLeft w:val="0"/>
      <w:marRight w:val="0"/>
      <w:marTop w:val="0"/>
      <w:marBottom w:val="0"/>
      <w:divBdr>
        <w:top w:val="none" w:sz="0" w:space="0" w:color="auto"/>
        <w:left w:val="none" w:sz="0" w:space="0" w:color="auto"/>
        <w:bottom w:val="none" w:sz="0" w:space="0" w:color="auto"/>
        <w:right w:val="none" w:sz="0" w:space="0" w:color="auto"/>
      </w:divBdr>
    </w:div>
    <w:div w:id="1391341249">
      <w:bodyDiv w:val="1"/>
      <w:marLeft w:val="0"/>
      <w:marRight w:val="0"/>
      <w:marTop w:val="0"/>
      <w:marBottom w:val="0"/>
      <w:divBdr>
        <w:top w:val="none" w:sz="0" w:space="0" w:color="auto"/>
        <w:left w:val="none" w:sz="0" w:space="0" w:color="auto"/>
        <w:bottom w:val="none" w:sz="0" w:space="0" w:color="auto"/>
        <w:right w:val="none" w:sz="0" w:space="0" w:color="auto"/>
      </w:divBdr>
    </w:div>
    <w:div w:id="1740639418">
      <w:bodyDiv w:val="1"/>
      <w:marLeft w:val="0"/>
      <w:marRight w:val="0"/>
      <w:marTop w:val="0"/>
      <w:marBottom w:val="0"/>
      <w:divBdr>
        <w:top w:val="none" w:sz="0" w:space="0" w:color="auto"/>
        <w:left w:val="none" w:sz="0" w:space="0" w:color="auto"/>
        <w:bottom w:val="none" w:sz="0" w:space="0" w:color="auto"/>
        <w:right w:val="none" w:sz="0" w:space="0" w:color="auto"/>
      </w:divBdr>
    </w:div>
    <w:div w:id="1930968247">
      <w:bodyDiv w:val="1"/>
      <w:marLeft w:val="0"/>
      <w:marRight w:val="0"/>
      <w:marTop w:val="0"/>
      <w:marBottom w:val="0"/>
      <w:divBdr>
        <w:top w:val="none" w:sz="0" w:space="0" w:color="auto"/>
        <w:left w:val="none" w:sz="0" w:space="0" w:color="auto"/>
        <w:bottom w:val="none" w:sz="0" w:space="0" w:color="auto"/>
        <w:right w:val="none" w:sz="0" w:space="0" w:color="auto"/>
      </w:divBdr>
    </w:div>
    <w:div w:id="205784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177/2158244018800910" TargetMode="External"/><Relationship Id="rId5" Type="http://schemas.openxmlformats.org/officeDocument/2006/relationships/hyperlink" Target="https://www.sciencedirect.com/journal/personality-and-individual-differences/vol/33/issue/7" TargetMode="Externa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D383F5C3367479D9FF690D993B1BD2C"/>
        <w:category>
          <w:name w:val="General"/>
          <w:gallery w:val="placeholder"/>
        </w:category>
        <w:types>
          <w:type w:val="bbPlcHdr"/>
        </w:types>
        <w:behaviors>
          <w:behavior w:val="content"/>
        </w:behaviors>
        <w:guid w:val="{64A51794-3F05-4D3F-85C8-5068E58752DA}"/>
      </w:docPartPr>
      <w:docPartBody>
        <w:p w:rsidR="00304AD5" w:rsidRDefault="005A0B46" w:rsidP="005A0B46">
          <w:pPr>
            <w:pStyle w:val="ED383F5C3367479D9FF690D993B1BD2C"/>
          </w:pPr>
          <w:r>
            <w:rPr>
              <w:rFonts w:asciiTheme="majorHAnsi" w:hAnsiTheme="majorHAnsi"/>
              <w:color w:val="FFFFFF" w:themeColor="background1"/>
              <w:sz w:val="96"/>
              <w:szCs w:val="96"/>
            </w:rPr>
            <w:t>[Document title]</w:t>
          </w:r>
        </w:p>
      </w:docPartBody>
    </w:docPart>
    <w:docPart>
      <w:docPartPr>
        <w:name w:val="6D2042376B394D40B0B46A5374FC5420"/>
        <w:category>
          <w:name w:val="General"/>
          <w:gallery w:val="placeholder"/>
        </w:category>
        <w:types>
          <w:type w:val="bbPlcHdr"/>
        </w:types>
        <w:behaviors>
          <w:behavior w:val="content"/>
        </w:behaviors>
        <w:guid w:val="{BC07D1DD-9611-4616-8222-D1B05CB8EF4B}"/>
      </w:docPartPr>
      <w:docPartBody>
        <w:p w:rsidR="00304AD5" w:rsidRDefault="005A0B46" w:rsidP="005A0B46">
          <w:pPr>
            <w:pStyle w:val="6D2042376B394D40B0B46A5374FC5420"/>
          </w:pPr>
          <w:r>
            <w:rPr>
              <w:color w:val="FFFFFF" w:themeColor="background1"/>
              <w:sz w:val="28"/>
              <w:szCs w:val="28"/>
            </w:rPr>
            <w:t>[Author name]</w:t>
          </w:r>
        </w:p>
      </w:docPartBody>
    </w:docPart>
    <w:docPart>
      <w:docPartPr>
        <w:name w:val="BF7C6F804C734CB1B82324B1438642C8"/>
        <w:category>
          <w:name w:val="General"/>
          <w:gallery w:val="placeholder"/>
        </w:category>
        <w:types>
          <w:type w:val="bbPlcHdr"/>
        </w:types>
        <w:behaviors>
          <w:behavior w:val="content"/>
        </w:behaviors>
        <w:guid w:val="{542291EA-DFAD-4EE0-A306-F041B6D06C2C}"/>
      </w:docPartPr>
      <w:docPartBody>
        <w:p w:rsidR="00304AD5" w:rsidRDefault="005A0B46" w:rsidP="005A0B46">
          <w:pPr>
            <w:pStyle w:val="BF7C6F804C734CB1B82324B1438642C8"/>
          </w:pPr>
          <w:r>
            <w:rPr>
              <w:color w:val="FFFFFF" w:themeColor="background1"/>
              <w:sz w:val="28"/>
              <w:szCs w:val="28"/>
            </w:rPr>
            <w:t>[Course title]</w:t>
          </w:r>
        </w:p>
      </w:docPartBody>
    </w:docPart>
    <w:docPart>
      <w:docPartPr>
        <w:name w:val="91B8BC8F3862403E9BF69BA4C427D659"/>
        <w:category>
          <w:name w:val="General"/>
          <w:gallery w:val="placeholder"/>
        </w:category>
        <w:types>
          <w:type w:val="bbPlcHdr"/>
        </w:types>
        <w:behaviors>
          <w:behavior w:val="content"/>
        </w:behaviors>
        <w:guid w:val="{0B2D10ED-1A09-4EF0-8A59-1A6734940381}"/>
      </w:docPartPr>
      <w:docPartBody>
        <w:p w:rsidR="00304AD5" w:rsidRDefault="005A0B46" w:rsidP="005A0B46">
          <w:pPr>
            <w:pStyle w:val="91B8BC8F3862403E9BF69BA4C427D659"/>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B46"/>
    <w:rsid w:val="001C0704"/>
    <w:rsid w:val="001F31FF"/>
    <w:rsid w:val="00290262"/>
    <w:rsid w:val="00304AD5"/>
    <w:rsid w:val="005A0B46"/>
    <w:rsid w:val="007E44C9"/>
    <w:rsid w:val="00BC16F1"/>
    <w:rsid w:val="00DA3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383F5C3367479D9FF690D993B1BD2C">
    <w:name w:val="ED383F5C3367479D9FF690D993B1BD2C"/>
    <w:rsid w:val="005A0B46"/>
  </w:style>
  <w:style w:type="paragraph" w:customStyle="1" w:styleId="6D2042376B394D40B0B46A5374FC5420">
    <w:name w:val="6D2042376B394D40B0B46A5374FC5420"/>
    <w:rsid w:val="005A0B46"/>
  </w:style>
  <w:style w:type="paragraph" w:customStyle="1" w:styleId="BF7C6F804C734CB1B82324B1438642C8">
    <w:name w:val="BF7C6F804C734CB1B82324B1438642C8"/>
    <w:rsid w:val="005A0B46"/>
  </w:style>
  <w:style w:type="paragraph" w:customStyle="1" w:styleId="91B8BC8F3862403E9BF69BA4C427D659">
    <w:name w:val="91B8BC8F3862403E9BF69BA4C427D659"/>
    <w:rsid w:val="005A0B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3</Pages>
  <Words>784</Words>
  <Characters>4469</Characters>
  <Application>Microsoft Office Word</Application>
  <DocSecurity>0</DocSecurity>
  <Lines>37</Lines>
  <Paragraphs>10</Paragraphs>
  <ScaleCrop>false</ScaleCrop>
  <Company/>
  <LinksUpToDate>false</LinksUpToDate>
  <CharactersWithSpaces>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
  <dc:creator>Andzhela Toneva (2217837)</dc:creator>
  <cp:keywords/>
  <dc:description/>
  <cp:lastModifiedBy>Andzhela Toneva (2217837)</cp:lastModifiedBy>
  <cp:revision>78</cp:revision>
  <dcterms:created xsi:type="dcterms:W3CDTF">2025-06-28T19:58:00Z</dcterms:created>
  <dcterms:modified xsi:type="dcterms:W3CDTF">2025-07-08T19:09:00Z</dcterms:modified>
  <cp:category>Leadership and management. Theory and practice</cp:category>
</cp:coreProperties>
</file>