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9418F" w:rsidRPr="009437CA" w:rsidRDefault="00D56E7C">
      <w:pPr>
        <w:widowControl/>
        <w:spacing w:line="360" w:lineRule="auto"/>
        <w:jc w:val="center"/>
        <w:rPr>
          <w:rFonts w:ascii="Times New Roman" w:hAnsi="Times New Roman" w:cs="Times New Roman"/>
          <w:b/>
          <w:bCs/>
          <w:sz w:val="32"/>
          <w:szCs w:val="32"/>
        </w:rPr>
      </w:pPr>
      <w:r w:rsidRPr="009437CA">
        <w:rPr>
          <w:rFonts w:ascii="Times New Roman" w:eastAsia="-webkit-standard" w:hAnsi="Times New Roman" w:cs="Times New Roman"/>
          <w:b/>
          <w:bCs/>
          <w:color w:val="000000"/>
          <w:kern w:val="0"/>
          <w:sz w:val="32"/>
          <w:szCs w:val="32"/>
          <w:lang w:bidi="ar"/>
        </w:rPr>
        <w:t>A Strategic Marketing Plan for Greggs: Repositioning Through Healthier Product Innovation and Digital Engagement</w:t>
      </w:r>
    </w:p>
    <w:p w:rsidR="0029418F" w:rsidRPr="009437CA" w:rsidRDefault="0029418F">
      <w:pPr>
        <w:autoSpaceDE w:val="0"/>
        <w:autoSpaceDN w:val="0"/>
        <w:adjustRightInd w:val="0"/>
        <w:spacing w:line="360" w:lineRule="auto"/>
        <w:ind w:firstLineChars="200" w:firstLine="504"/>
        <w:jc w:val="center"/>
        <w:rPr>
          <w:rFonts w:ascii="Times New Roman" w:eastAsia="Songti SC" w:hAnsi="Times New Roman" w:cs="Times New Roman"/>
          <w:kern w:val="0"/>
          <w:sz w:val="24"/>
        </w:rPr>
      </w:pPr>
    </w:p>
    <w:p w:rsidR="0029418F" w:rsidRPr="009437CA" w:rsidRDefault="00D56E7C">
      <w:pPr>
        <w:autoSpaceDE w:val="0"/>
        <w:autoSpaceDN w:val="0"/>
        <w:adjustRightInd w:val="0"/>
        <w:spacing w:line="360" w:lineRule="auto"/>
        <w:ind w:firstLineChars="200" w:firstLine="504"/>
        <w:jc w:val="center"/>
        <w:rPr>
          <w:rFonts w:ascii="Times New Roman" w:eastAsia="Songti SC" w:hAnsi="Times New Roman" w:cs="Times New Roman"/>
          <w:kern w:val="0"/>
          <w:sz w:val="24"/>
        </w:rPr>
      </w:pPr>
      <w:r w:rsidRPr="009437CA">
        <w:rPr>
          <w:rFonts w:ascii="Times New Roman" w:eastAsia="Songti SC" w:hAnsi="Times New Roman" w:cs="Times New Roman"/>
          <w:noProof/>
          <w:kern w:val="0"/>
          <w:sz w:val="24"/>
        </w:rPr>
        <w:drawing>
          <wp:inline distT="0" distB="0" distL="0" distR="0">
            <wp:extent cx="3039110" cy="2393315"/>
            <wp:effectExtent l="0" t="0" r="0" b="19685"/>
            <wp:docPr id="196349246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92467" name="图片 1"/>
                    <pic:cNvPicPr>
                      <a:picLocks noChangeAspect="1"/>
                    </pic:cNvPicPr>
                  </pic:nvPicPr>
                  <pic:blipFill>
                    <a:blip r:embed="rId5"/>
                    <a:stretch>
                      <a:fillRect/>
                    </a:stretch>
                  </pic:blipFill>
                  <pic:spPr>
                    <a:xfrm>
                      <a:off x="0" y="0"/>
                      <a:ext cx="3063700" cy="2413018"/>
                    </a:xfrm>
                    <a:prstGeom prst="rect">
                      <a:avLst/>
                    </a:prstGeom>
                  </pic:spPr>
                </pic:pic>
              </a:graphicData>
            </a:graphic>
          </wp:inline>
        </w:drawing>
      </w:r>
    </w:p>
    <w:p w:rsidR="0029418F" w:rsidRPr="009437CA" w:rsidRDefault="00D56E7C">
      <w:pPr>
        <w:autoSpaceDE w:val="0"/>
        <w:autoSpaceDN w:val="0"/>
        <w:adjustRightInd w:val="0"/>
        <w:spacing w:line="360" w:lineRule="auto"/>
        <w:ind w:firstLineChars="200" w:firstLine="504"/>
        <w:jc w:val="center"/>
        <w:rPr>
          <w:rFonts w:ascii="Times New Roman" w:eastAsia="Songti SC" w:hAnsi="Times New Roman" w:cs="Times New Roman"/>
          <w:kern w:val="0"/>
          <w:sz w:val="24"/>
        </w:rPr>
      </w:pPr>
      <w:r w:rsidRPr="009437CA">
        <w:rPr>
          <w:rFonts w:ascii="Times New Roman" w:eastAsia="Songti SC" w:hAnsi="Times New Roman" w:cs="Times New Roman"/>
          <w:kern w:val="0"/>
          <w:sz w:val="24"/>
        </w:rPr>
        <w:t>Student Name: Zedong Zhang</w:t>
      </w:r>
    </w:p>
    <w:p w:rsidR="0029418F" w:rsidRPr="009437CA" w:rsidRDefault="00D56E7C">
      <w:pPr>
        <w:autoSpaceDE w:val="0"/>
        <w:autoSpaceDN w:val="0"/>
        <w:adjustRightInd w:val="0"/>
        <w:spacing w:line="360" w:lineRule="auto"/>
        <w:ind w:firstLineChars="200" w:firstLine="504"/>
        <w:jc w:val="center"/>
        <w:rPr>
          <w:rFonts w:ascii="Times New Roman" w:eastAsia="Songti SC" w:hAnsi="Times New Roman" w:cs="Times New Roman"/>
          <w:kern w:val="0"/>
          <w:sz w:val="24"/>
        </w:rPr>
      </w:pPr>
      <w:r w:rsidRPr="009437CA">
        <w:rPr>
          <w:rFonts w:ascii="Times New Roman" w:eastAsia="Songti SC" w:hAnsi="Times New Roman" w:cs="Times New Roman"/>
          <w:kern w:val="0"/>
          <w:sz w:val="24"/>
        </w:rPr>
        <w:t>Student ID: 2500386</w:t>
      </w:r>
    </w:p>
    <w:p w:rsidR="0029418F" w:rsidRPr="009437CA" w:rsidRDefault="00D56E7C">
      <w:pPr>
        <w:autoSpaceDE w:val="0"/>
        <w:autoSpaceDN w:val="0"/>
        <w:adjustRightInd w:val="0"/>
        <w:spacing w:line="360" w:lineRule="auto"/>
        <w:ind w:firstLineChars="200" w:firstLine="504"/>
        <w:jc w:val="center"/>
        <w:rPr>
          <w:rFonts w:ascii="Times New Roman" w:eastAsia="Songti SC" w:hAnsi="Times New Roman" w:cs="Times New Roman"/>
          <w:kern w:val="0"/>
          <w:sz w:val="24"/>
        </w:rPr>
      </w:pPr>
      <w:r w:rsidRPr="009437CA">
        <w:rPr>
          <w:rFonts w:ascii="Times New Roman" w:eastAsia="Songti SC" w:hAnsi="Times New Roman" w:cs="Times New Roman"/>
          <w:kern w:val="0"/>
          <w:sz w:val="24"/>
        </w:rPr>
        <w:t>Course: Strategic Marketing</w:t>
      </w:r>
    </w:p>
    <w:p w:rsidR="0029418F" w:rsidRPr="009437CA" w:rsidRDefault="00D56E7C">
      <w:pPr>
        <w:autoSpaceDE w:val="0"/>
        <w:autoSpaceDN w:val="0"/>
        <w:adjustRightInd w:val="0"/>
        <w:spacing w:line="360" w:lineRule="auto"/>
        <w:ind w:firstLineChars="200" w:firstLine="504"/>
        <w:jc w:val="center"/>
        <w:rPr>
          <w:rFonts w:ascii="Times New Roman" w:eastAsia="Songti SC" w:hAnsi="Times New Roman" w:cs="Times New Roman"/>
          <w:kern w:val="0"/>
          <w:sz w:val="24"/>
        </w:rPr>
      </w:pPr>
      <w:r w:rsidRPr="009437CA">
        <w:rPr>
          <w:rFonts w:ascii="Times New Roman" w:eastAsia="Songti SC" w:hAnsi="Times New Roman" w:cs="Times New Roman"/>
          <w:kern w:val="0"/>
          <w:sz w:val="24"/>
        </w:rPr>
        <w:t>Course Code: BMBM6016</w:t>
      </w:r>
    </w:p>
    <w:p w:rsidR="0029418F" w:rsidRPr="009437CA" w:rsidRDefault="00D56E7C">
      <w:pPr>
        <w:autoSpaceDE w:val="0"/>
        <w:autoSpaceDN w:val="0"/>
        <w:adjustRightInd w:val="0"/>
        <w:spacing w:line="360" w:lineRule="auto"/>
        <w:ind w:firstLineChars="200" w:firstLine="504"/>
        <w:jc w:val="center"/>
        <w:rPr>
          <w:rFonts w:ascii="Times New Roman" w:eastAsia="Songti SC" w:hAnsi="Times New Roman" w:cs="Times New Roman"/>
          <w:kern w:val="0"/>
          <w:sz w:val="24"/>
        </w:rPr>
      </w:pPr>
      <w:r w:rsidRPr="009437CA">
        <w:rPr>
          <w:rFonts w:ascii="Times New Roman" w:eastAsia="Songti SC" w:hAnsi="Times New Roman" w:cs="Times New Roman"/>
          <w:kern w:val="0"/>
          <w:sz w:val="24"/>
        </w:rPr>
        <w:t>Lecturer Name: Gwyneth Jones</w:t>
      </w:r>
    </w:p>
    <w:p w:rsidR="0029418F" w:rsidRPr="009437CA" w:rsidRDefault="00D56E7C">
      <w:pPr>
        <w:autoSpaceDE w:val="0"/>
        <w:autoSpaceDN w:val="0"/>
        <w:adjustRightInd w:val="0"/>
        <w:spacing w:line="360" w:lineRule="auto"/>
        <w:ind w:firstLineChars="200" w:firstLine="504"/>
        <w:jc w:val="center"/>
        <w:rPr>
          <w:rFonts w:ascii="Times New Roman" w:eastAsia="Songti SC" w:hAnsi="Times New Roman" w:cs="Times New Roman"/>
          <w:kern w:val="0"/>
          <w:sz w:val="24"/>
        </w:rPr>
      </w:pPr>
      <w:r w:rsidRPr="009437CA">
        <w:rPr>
          <w:rFonts w:ascii="Times New Roman" w:eastAsia="Songti SC" w:hAnsi="Times New Roman" w:cs="Times New Roman"/>
          <w:kern w:val="0"/>
          <w:sz w:val="24"/>
        </w:rPr>
        <w:t xml:space="preserve">Date of Submission: </w:t>
      </w:r>
      <w:r w:rsidR="009437CA">
        <w:rPr>
          <w:rFonts w:ascii="Times New Roman" w:eastAsia="Songti SC" w:hAnsi="Times New Roman" w:cs="Times New Roman"/>
          <w:kern w:val="0"/>
          <w:sz w:val="24"/>
        </w:rPr>
        <w:t>11</w:t>
      </w:r>
      <w:r w:rsidRPr="009437CA">
        <w:rPr>
          <w:rFonts w:ascii="Times New Roman" w:eastAsia="Songti SC" w:hAnsi="Times New Roman" w:cs="Times New Roman"/>
          <w:kern w:val="0"/>
          <w:sz w:val="24"/>
        </w:rPr>
        <w:t>/05/2026</w:t>
      </w:r>
    </w:p>
    <w:p w:rsidR="0029418F" w:rsidRPr="009437CA" w:rsidRDefault="00D56E7C">
      <w:pPr>
        <w:widowControl/>
        <w:spacing w:line="360" w:lineRule="auto"/>
        <w:ind w:firstLine="200"/>
        <w:rPr>
          <w:rFonts w:ascii="Times New Roman" w:eastAsia="Songti SC" w:hAnsi="Times New Roman" w:cs="Times New Roman"/>
          <w:kern w:val="0"/>
          <w:sz w:val="24"/>
        </w:rPr>
      </w:pPr>
      <w:r w:rsidRPr="009437CA">
        <w:rPr>
          <w:rFonts w:ascii="Times New Roman" w:eastAsia="Songti SC" w:hAnsi="Times New Roman" w:cs="Times New Roman"/>
          <w:kern w:val="0"/>
          <w:sz w:val="24"/>
        </w:rPr>
        <w:br w:type="page"/>
      </w:r>
    </w:p>
    <w:bookmarkStart w:id="0" w:name="_Toc224529963" w:displacedByCustomXml="next"/>
    <w:sdt>
      <w:sdtPr>
        <w:rPr>
          <w:rFonts w:asciiTheme="minorHAnsi" w:eastAsiaTheme="minorEastAsia" w:hAnsiTheme="minorHAnsi" w:cstheme="minorBidi"/>
          <w:color w:val="auto"/>
          <w:kern w:val="2"/>
          <w:sz w:val="21"/>
          <w:szCs w:val="24"/>
          <w:lang w:val="zh-CN"/>
        </w:rPr>
        <w:id w:val="64076251"/>
        <w:docPartObj>
          <w:docPartGallery w:val="Table of Contents"/>
          <w:docPartUnique/>
        </w:docPartObj>
      </w:sdtPr>
      <w:sdtEndPr>
        <w:rPr>
          <w:b/>
          <w:bCs/>
        </w:rPr>
      </w:sdtEndPr>
      <w:sdtContent>
        <w:p w:rsidR="00CF3773" w:rsidRPr="00267D7A" w:rsidRDefault="00CF3773" w:rsidP="00CF3773">
          <w:pPr>
            <w:pStyle w:val="TOC"/>
            <w:spacing w:line="360" w:lineRule="auto"/>
            <w:jc w:val="center"/>
            <w:rPr>
              <w:rFonts w:ascii="Times New Roman" w:hAnsi="Times New Roman" w:cs="Times New Roman"/>
              <w:b/>
              <w:color w:val="auto"/>
              <w:sz w:val="28"/>
              <w:szCs w:val="24"/>
            </w:rPr>
          </w:pPr>
          <w:r w:rsidRPr="00267D7A">
            <w:rPr>
              <w:rFonts w:ascii="Times New Roman" w:hAnsi="Times New Roman" w:cs="Times New Roman"/>
              <w:b/>
              <w:color w:val="auto"/>
              <w:sz w:val="28"/>
              <w:szCs w:val="24"/>
              <w:lang w:val="zh-CN"/>
            </w:rPr>
            <w:t>Content</w:t>
          </w:r>
        </w:p>
        <w:p w:rsidR="00CF3773" w:rsidRPr="00CF3773" w:rsidRDefault="00CF3773" w:rsidP="00CF3773">
          <w:pPr>
            <w:pStyle w:val="10"/>
            <w:tabs>
              <w:tab w:val="right" w:leader="dot" w:pos="8296"/>
            </w:tabs>
            <w:spacing w:line="360" w:lineRule="auto"/>
            <w:rPr>
              <w:rFonts w:ascii="Times New Roman" w:hAnsi="Times New Roman" w:cs="Times New Roman"/>
              <w:noProof/>
              <w:sz w:val="24"/>
            </w:rPr>
          </w:pPr>
          <w:r w:rsidRPr="00CF3773">
            <w:rPr>
              <w:rFonts w:ascii="Times New Roman" w:hAnsi="Times New Roman" w:cs="Times New Roman"/>
              <w:sz w:val="24"/>
            </w:rPr>
            <w:fldChar w:fldCharType="begin"/>
          </w:r>
          <w:r w:rsidRPr="00CF3773">
            <w:rPr>
              <w:rFonts w:ascii="Times New Roman" w:hAnsi="Times New Roman" w:cs="Times New Roman"/>
              <w:sz w:val="24"/>
            </w:rPr>
            <w:instrText xml:space="preserve"> TOC \o "1-3" \h \z \u </w:instrText>
          </w:r>
          <w:r w:rsidRPr="00CF3773">
            <w:rPr>
              <w:rFonts w:ascii="Times New Roman" w:hAnsi="Times New Roman" w:cs="Times New Roman"/>
              <w:sz w:val="24"/>
            </w:rPr>
            <w:fldChar w:fldCharType="separate"/>
          </w:r>
          <w:hyperlink w:anchor="_Toc229382400" w:history="1">
            <w:r w:rsidRPr="00CF3773">
              <w:rPr>
                <w:rStyle w:val="a9"/>
                <w:rFonts w:ascii="Times New Roman" w:hAnsi="Times New Roman" w:cs="Times New Roman"/>
                <w:b/>
                <w:noProof/>
                <w:sz w:val="24"/>
              </w:rPr>
              <w:t>1.0 Situation Analysis</w:t>
            </w:r>
            <w:r w:rsidRPr="00CF3773">
              <w:rPr>
                <w:rFonts w:ascii="Times New Roman" w:hAnsi="Times New Roman" w:cs="Times New Roman"/>
                <w:noProof/>
                <w:webHidden/>
                <w:sz w:val="24"/>
              </w:rPr>
              <w:tab/>
            </w:r>
            <w:r w:rsidRPr="00CF3773">
              <w:rPr>
                <w:rFonts w:ascii="Times New Roman" w:hAnsi="Times New Roman" w:cs="Times New Roman"/>
                <w:noProof/>
                <w:webHidden/>
                <w:sz w:val="24"/>
              </w:rPr>
              <w:fldChar w:fldCharType="begin"/>
            </w:r>
            <w:r w:rsidRPr="00CF3773">
              <w:rPr>
                <w:rFonts w:ascii="Times New Roman" w:hAnsi="Times New Roman" w:cs="Times New Roman"/>
                <w:noProof/>
                <w:webHidden/>
                <w:sz w:val="24"/>
              </w:rPr>
              <w:instrText xml:space="preserve"> PAGEREF _Toc229382400 \h </w:instrText>
            </w:r>
            <w:r w:rsidRPr="00CF3773">
              <w:rPr>
                <w:rFonts w:ascii="Times New Roman" w:hAnsi="Times New Roman" w:cs="Times New Roman"/>
                <w:noProof/>
                <w:webHidden/>
                <w:sz w:val="24"/>
              </w:rPr>
            </w:r>
            <w:r w:rsidRPr="00CF3773">
              <w:rPr>
                <w:rFonts w:ascii="Times New Roman" w:hAnsi="Times New Roman" w:cs="Times New Roman"/>
                <w:noProof/>
                <w:webHidden/>
                <w:sz w:val="24"/>
              </w:rPr>
              <w:fldChar w:fldCharType="separate"/>
            </w:r>
            <w:r w:rsidRPr="00CF3773">
              <w:rPr>
                <w:rFonts w:ascii="Times New Roman" w:hAnsi="Times New Roman" w:cs="Times New Roman"/>
                <w:noProof/>
                <w:webHidden/>
                <w:sz w:val="24"/>
              </w:rPr>
              <w:t>2</w:t>
            </w:r>
            <w:r w:rsidRPr="00CF3773">
              <w:rPr>
                <w:rFonts w:ascii="Times New Roman" w:hAnsi="Times New Roman" w:cs="Times New Roman"/>
                <w:noProof/>
                <w:webHidden/>
                <w:sz w:val="24"/>
              </w:rPr>
              <w:fldChar w:fldCharType="end"/>
            </w:r>
          </w:hyperlink>
        </w:p>
        <w:p w:rsidR="00CF3773" w:rsidRPr="00CF3773" w:rsidRDefault="00267D7A" w:rsidP="00CF3773">
          <w:pPr>
            <w:pStyle w:val="10"/>
            <w:tabs>
              <w:tab w:val="right" w:leader="dot" w:pos="8296"/>
            </w:tabs>
            <w:spacing w:line="360" w:lineRule="auto"/>
            <w:rPr>
              <w:rFonts w:ascii="Times New Roman" w:hAnsi="Times New Roman" w:cs="Times New Roman"/>
              <w:noProof/>
              <w:sz w:val="24"/>
            </w:rPr>
          </w:pPr>
          <w:hyperlink w:anchor="_Toc229382401" w:history="1">
            <w:r w:rsidR="00CF3773" w:rsidRPr="00CF3773">
              <w:rPr>
                <w:rStyle w:val="a9"/>
                <w:rFonts w:ascii="Times New Roman" w:hAnsi="Times New Roman" w:cs="Times New Roman"/>
                <w:b/>
                <w:noProof/>
                <w:sz w:val="24"/>
              </w:rPr>
              <w:t>2.0 Objectives</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_Toc229382401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3</w:t>
            </w:r>
            <w:r w:rsidR="00CF3773" w:rsidRPr="00CF3773">
              <w:rPr>
                <w:rFonts w:ascii="Times New Roman" w:hAnsi="Times New Roman" w:cs="Times New Roman"/>
                <w:noProof/>
                <w:webHidden/>
                <w:sz w:val="24"/>
              </w:rPr>
              <w:fldChar w:fldCharType="end"/>
            </w:r>
          </w:hyperlink>
          <w:bookmarkStart w:id="1" w:name="_GoBack"/>
          <w:bookmarkEnd w:id="1"/>
        </w:p>
        <w:p w:rsidR="00CF3773" w:rsidRPr="00CF3773" w:rsidRDefault="00267D7A" w:rsidP="00CF3773">
          <w:pPr>
            <w:pStyle w:val="10"/>
            <w:tabs>
              <w:tab w:val="right" w:leader="dot" w:pos="8296"/>
            </w:tabs>
            <w:spacing w:line="360" w:lineRule="auto"/>
            <w:rPr>
              <w:rFonts w:ascii="Times New Roman" w:hAnsi="Times New Roman" w:cs="Times New Roman"/>
              <w:noProof/>
              <w:sz w:val="24"/>
            </w:rPr>
          </w:pPr>
          <w:hyperlink w:anchor="_Toc229382402" w:history="1">
            <w:r w:rsidR="00CF3773" w:rsidRPr="00CF3773">
              <w:rPr>
                <w:rStyle w:val="a9"/>
                <w:rFonts w:ascii="Times New Roman" w:hAnsi="Times New Roman" w:cs="Times New Roman"/>
                <w:b/>
                <w:noProof/>
                <w:sz w:val="24"/>
              </w:rPr>
              <w:t>3.0 Strategy (STP)</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_Toc229382402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4</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20"/>
            <w:tabs>
              <w:tab w:val="right" w:leader="dot" w:pos="8296"/>
            </w:tabs>
            <w:spacing w:line="360" w:lineRule="auto"/>
            <w:rPr>
              <w:rFonts w:ascii="Times New Roman" w:hAnsi="Times New Roman" w:cs="Times New Roman"/>
              <w:noProof/>
              <w:sz w:val="24"/>
            </w:rPr>
          </w:pPr>
          <w:hyperlink w:anchor="_Toc229382403" w:history="1">
            <w:r w:rsidR="00CF3773" w:rsidRPr="00CF3773">
              <w:rPr>
                <w:rStyle w:val="a9"/>
                <w:rFonts w:ascii="Times New Roman" w:hAnsi="Times New Roman" w:cs="Times New Roman"/>
                <w:noProof/>
                <w:sz w:val="24"/>
              </w:rPr>
              <w:t>3.1 Segmentation</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_Toc229382403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4</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20"/>
            <w:tabs>
              <w:tab w:val="right" w:leader="dot" w:pos="8296"/>
            </w:tabs>
            <w:spacing w:line="360" w:lineRule="auto"/>
            <w:rPr>
              <w:rFonts w:ascii="Times New Roman" w:hAnsi="Times New Roman" w:cs="Times New Roman"/>
              <w:noProof/>
              <w:sz w:val="24"/>
            </w:rPr>
          </w:pPr>
          <w:hyperlink w:anchor="_Toc229382404" w:history="1">
            <w:r w:rsidR="00CF3773" w:rsidRPr="00CF3773">
              <w:rPr>
                <w:rStyle w:val="a9"/>
                <w:rFonts w:ascii="Times New Roman" w:hAnsi="Times New Roman" w:cs="Times New Roman"/>
                <w:noProof/>
                <w:sz w:val="24"/>
              </w:rPr>
              <w:t>3.2 Targeting</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_Toc229382404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4</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20"/>
            <w:tabs>
              <w:tab w:val="right" w:leader="dot" w:pos="8296"/>
            </w:tabs>
            <w:spacing w:line="360" w:lineRule="auto"/>
            <w:rPr>
              <w:rFonts w:ascii="Times New Roman" w:hAnsi="Times New Roman" w:cs="Times New Roman"/>
              <w:noProof/>
              <w:sz w:val="24"/>
            </w:rPr>
          </w:pPr>
          <w:hyperlink w:anchor="_Toc229382405" w:history="1">
            <w:r w:rsidR="00CF3773" w:rsidRPr="00CF3773">
              <w:rPr>
                <w:rStyle w:val="a9"/>
                <w:rFonts w:ascii="Times New Roman" w:hAnsi="Times New Roman" w:cs="Times New Roman"/>
                <w:noProof/>
                <w:sz w:val="24"/>
              </w:rPr>
              <w:t>3.3 Positioning</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_Toc229382405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5</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10"/>
            <w:tabs>
              <w:tab w:val="right" w:leader="dot" w:pos="8296"/>
            </w:tabs>
            <w:spacing w:line="360" w:lineRule="auto"/>
            <w:rPr>
              <w:rFonts w:ascii="Times New Roman" w:hAnsi="Times New Roman" w:cs="Times New Roman"/>
              <w:noProof/>
              <w:sz w:val="24"/>
            </w:rPr>
          </w:pPr>
          <w:hyperlink w:anchor="_Toc229382406" w:history="1">
            <w:r w:rsidR="00CF3773" w:rsidRPr="00CF3773">
              <w:rPr>
                <w:rStyle w:val="a9"/>
                <w:rFonts w:ascii="Times New Roman" w:hAnsi="Times New Roman" w:cs="Times New Roman"/>
                <w:b/>
                <w:noProof/>
                <w:sz w:val="24"/>
              </w:rPr>
              <w:t>4.0 Tactics (7Ps)</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_Toc229382406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5</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20"/>
            <w:tabs>
              <w:tab w:val="right" w:leader="dot" w:pos="8296"/>
            </w:tabs>
            <w:spacing w:line="360" w:lineRule="auto"/>
            <w:rPr>
              <w:rFonts w:ascii="Times New Roman" w:hAnsi="Times New Roman" w:cs="Times New Roman"/>
              <w:noProof/>
              <w:sz w:val="24"/>
            </w:rPr>
          </w:pPr>
          <w:hyperlink w:anchor="_Toc229382407" w:history="1">
            <w:r w:rsidR="00CF3773" w:rsidRPr="00CF3773">
              <w:rPr>
                <w:rStyle w:val="a9"/>
                <w:rFonts w:ascii="Times New Roman" w:hAnsi="Times New Roman" w:cs="Times New Roman"/>
                <w:noProof/>
                <w:sz w:val="24"/>
              </w:rPr>
              <w:t>4.1 Product</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_Toc229382407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5</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20"/>
            <w:tabs>
              <w:tab w:val="right" w:leader="dot" w:pos="8296"/>
            </w:tabs>
            <w:spacing w:line="360" w:lineRule="auto"/>
            <w:rPr>
              <w:rFonts w:ascii="Times New Roman" w:hAnsi="Times New Roman" w:cs="Times New Roman"/>
              <w:noProof/>
              <w:sz w:val="24"/>
            </w:rPr>
          </w:pPr>
          <w:hyperlink w:anchor="_Toc229382408" w:history="1">
            <w:r w:rsidR="00CF3773" w:rsidRPr="00CF3773">
              <w:rPr>
                <w:rStyle w:val="a9"/>
                <w:rFonts w:ascii="Times New Roman" w:hAnsi="Times New Roman" w:cs="Times New Roman"/>
                <w:noProof/>
                <w:sz w:val="24"/>
              </w:rPr>
              <w:t>4.2 Price</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_Toc229382408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6</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20"/>
            <w:tabs>
              <w:tab w:val="right" w:leader="dot" w:pos="8296"/>
            </w:tabs>
            <w:spacing w:line="360" w:lineRule="auto"/>
            <w:rPr>
              <w:rFonts w:ascii="Times New Roman" w:hAnsi="Times New Roman" w:cs="Times New Roman"/>
              <w:noProof/>
              <w:sz w:val="24"/>
            </w:rPr>
          </w:pPr>
          <w:hyperlink w:anchor="_Toc229382409" w:history="1">
            <w:r w:rsidR="00CF3773" w:rsidRPr="00CF3773">
              <w:rPr>
                <w:rStyle w:val="a9"/>
                <w:rFonts w:ascii="Times New Roman" w:hAnsi="Times New Roman" w:cs="Times New Roman"/>
                <w:noProof/>
                <w:sz w:val="24"/>
              </w:rPr>
              <w:t>4.3 Place</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_Toc229382409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6</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20"/>
            <w:tabs>
              <w:tab w:val="right" w:leader="dot" w:pos="8296"/>
            </w:tabs>
            <w:spacing w:line="360" w:lineRule="auto"/>
            <w:rPr>
              <w:rFonts w:ascii="Times New Roman" w:hAnsi="Times New Roman" w:cs="Times New Roman"/>
              <w:noProof/>
              <w:sz w:val="24"/>
            </w:rPr>
          </w:pPr>
          <w:hyperlink w:anchor="_Toc229382410" w:history="1">
            <w:r w:rsidR="00CF3773" w:rsidRPr="00CF3773">
              <w:rPr>
                <w:rStyle w:val="a9"/>
                <w:rFonts w:ascii="Times New Roman" w:hAnsi="Times New Roman" w:cs="Times New Roman"/>
                <w:noProof/>
                <w:sz w:val="24"/>
              </w:rPr>
              <w:t>4.4 Promotion</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_Toc229382410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6</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20"/>
            <w:tabs>
              <w:tab w:val="right" w:leader="dot" w:pos="8296"/>
            </w:tabs>
            <w:spacing w:line="360" w:lineRule="auto"/>
            <w:rPr>
              <w:rFonts w:ascii="Times New Roman" w:hAnsi="Times New Roman" w:cs="Times New Roman"/>
              <w:noProof/>
              <w:sz w:val="24"/>
            </w:rPr>
          </w:pPr>
          <w:hyperlink w:anchor="_Toc229382411" w:history="1">
            <w:r w:rsidR="00CF3773" w:rsidRPr="00CF3773">
              <w:rPr>
                <w:rStyle w:val="a9"/>
                <w:rFonts w:ascii="Times New Roman" w:hAnsi="Times New Roman" w:cs="Times New Roman"/>
                <w:noProof/>
                <w:sz w:val="24"/>
              </w:rPr>
              <w:t>4.5 People</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_Toc229382411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7</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20"/>
            <w:tabs>
              <w:tab w:val="right" w:leader="dot" w:pos="8296"/>
            </w:tabs>
            <w:spacing w:line="360" w:lineRule="auto"/>
            <w:rPr>
              <w:rFonts w:ascii="Times New Roman" w:hAnsi="Times New Roman" w:cs="Times New Roman"/>
              <w:noProof/>
              <w:sz w:val="24"/>
            </w:rPr>
          </w:pPr>
          <w:hyperlink w:anchor="_Toc229382412" w:history="1">
            <w:r w:rsidR="00CF3773" w:rsidRPr="00CF3773">
              <w:rPr>
                <w:rStyle w:val="a9"/>
                <w:rFonts w:ascii="Times New Roman" w:hAnsi="Times New Roman" w:cs="Times New Roman"/>
                <w:noProof/>
                <w:sz w:val="24"/>
              </w:rPr>
              <w:t>4.6 Process</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_Toc229382412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7</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20"/>
            <w:tabs>
              <w:tab w:val="right" w:leader="dot" w:pos="8296"/>
            </w:tabs>
            <w:spacing w:line="360" w:lineRule="auto"/>
            <w:rPr>
              <w:rFonts w:ascii="Times New Roman" w:hAnsi="Times New Roman" w:cs="Times New Roman"/>
              <w:noProof/>
              <w:sz w:val="24"/>
            </w:rPr>
          </w:pPr>
          <w:hyperlink w:anchor="_Toc229382413" w:history="1">
            <w:r w:rsidR="00CF3773" w:rsidRPr="00CF3773">
              <w:rPr>
                <w:rStyle w:val="a9"/>
                <w:rFonts w:ascii="Times New Roman" w:hAnsi="Times New Roman" w:cs="Times New Roman"/>
                <w:noProof/>
                <w:sz w:val="24"/>
              </w:rPr>
              <w:t>4.7 Physical Evidence</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_Toc229382413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7</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10"/>
            <w:tabs>
              <w:tab w:val="right" w:leader="dot" w:pos="8296"/>
            </w:tabs>
            <w:spacing w:line="360" w:lineRule="auto"/>
            <w:rPr>
              <w:rFonts w:ascii="Times New Roman" w:hAnsi="Times New Roman" w:cs="Times New Roman"/>
              <w:noProof/>
              <w:sz w:val="24"/>
            </w:rPr>
          </w:pPr>
          <w:hyperlink w:anchor="_Toc229382414" w:history="1">
            <w:r w:rsidR="00CF3773" w:rsidRPr="00CF3773">
              <w:rPr>
                <w:rStyle w:val="a9"/>
                <w:rFonts w:ascii="Times New Roman" w:hAnsi="Times New Roman" w:cs="Times New Roman"/>
                <w:b/>
                <w:noProof/>
                <w:sz w:val="24"/>
              </w:rPr>
              <w:t>5.0 Action</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_Toc229382414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8</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10"/>
            <w:tabs>
              <w:tab w:val="right" w:leader="dot" w:pos="8296"/>
            </w:tabs>
            <w:spacing w:line="360" w:lineRule="auto"/>
            <w:rPr>
              <w:rFonts w:ascii="Times New Roman" w:hAnsi="Times New Roman" w:cs="Times New Roman"/>
              <w:noProof/>
              <w:sz w:val="24"/>
            </w:rPr>
          </w:pPr>
          <w:hyperlink w:anchor="_Toc229382415" w:history="1">
            <w:r w:rsidR="00CF3773" w:rsidRPr="00CF3773">
              <w:rPr>
                <w:rStyle w:val="a9"/>
                <w:rFonts w:ascii="Times New Roman" w:hAnsi="Times New Roman" w:cs="Times New Roman"/>
                <w:b/>
                <w:noProof/>
                <w:sz w:val="24"/>
              </w:rPr>
              <w:t>6.0 Control (KPI)</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_Toc229382415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9</w:t>
            </w:r>
            <w:r w:rsidR="00CF3773" w:rsidRPr="00CF3773">
              <w:rPr>
                <w:rFonts w:ascii="Times New Roman" w:hAnsi="Times New Roman" w:cs="Times New Roman"/>
                <w:noProof/>
                <w:webHidden/>
                <w:sz w:val="24"/>
              </w:rPr>
              <w:fldChar w:fldCharType="end"/>
            </w:r>
          </w:hyperlink>
        </w:p>
        <w:p w:rsidR="00CF3773" w:rsidRPr="00CF3773" w:rsidRDefault="00267D7A" w:rsidP="00CF3773">
          <w:pPr>
            <w:pStyle w:val="10"/>
            <w:tabs>
              <w:tab w:val="right" w:leader="dot" w:pos="8296"/>
            </w:tabs>
            <w:spacing w:line="360" w:lineRule="auto"/>
            <w:rPr>
              <w:rFonts w:ascii="Times New Roman" w:hAnsi="Times New Roman" w:cs="Times New Roman"/>
              <w:noProof/>
              <w:sz w:val="24"/>
            </w:rPr>
          </w:pPr>
          <w:hyperlink w:anchor="_Toc229382416" w:history="1">
            <w:r w:rsidR="00CF3773" w:rsidRPr="00CF3773">
              <w:rPr>
                <w:rStyle w:val="a9"/>
                <w:rFonts w:ascii="Times New Roman" w:hAnsi="Times New Roman" w:cs="Times New Roman"/>
                <w:b/>
                <w:noProof/>
                <w:sz w:val="24"/>
              </w:rPr>
              <w:t>7.0 References</w:t>
            </w:r>
            <w:r w:rsidR="00CF3773" w:rsidRPr="00CF3773">
              <w:rPr>
                <w:rFonts w:ascii="Times New Roman" w:hAnsi="Times New Roman" w:cs="Times New Roman"/>
                <w:noProof/>
                <w:webHidden/>
                <w:sz w:val="24"/>
              </w:rPr>
              <w:tab/>
            </w:r>
            <w:r w:rsidR="00CF3773" w:rsidRPr="00CF3773">
              <w:rPr>
                <w:rFonts w:ascii="Times New Roman" w:hAnsi="Times New Roman" w:cs="Times New Roman"/>
                <w:noProof/>
                <w:webHidden/>
                <w:sz w:val="24"/>
              </w:rPr>
              <w:fldChar w:fldCharType="begin"/>
            </w:r>
            <w:r w:rsidR="00CF3773" w:rsidRPr="00CF3773">
              <w:rPr>
                <w:rFonts w:ascii="Times New Roman" w:hAnsi="Times New Roman" w:cs="Times New Roman"/>
                <w:noProof/>
                <w:webHidden/>
                <w:sz w:val="24"/>
              </w:rPr>
              <w:instrText xml:space="preserve"> PAGEREF _Toc229382416 \h </w:instrText>
            </w:r>
            <w:r w:rsidR="00CF3773" w:rsidRPr="00CF3773">
              <w:rPr>
                <w:rFonts w:ascii="Times New Roman" w:hAnsi="Times New Roman" w:cs="Times New Roman"/>
                <w:noProof/>
                <w:webHidden/>
                <w:sz w:val="24"/>
              </w:rPr>
            </w:r>
            <w:r w:rsidR="00CF3773" w:rsidRPr="00CF3773">
              <w:rPr>
                <w:rFonts w:ascii="Times New Roman" w:hAnsi="Times New Roman" w:cs="Times New Roman"/>
                <w:noProof/>
                <w:webHidden/>
                <w:sz w:val="24"/>
              </w:rPr>
              <w:fldChar w:fldCharType="separate"/>
            </w:r>
            <w:r w:rsidR="00CF3773" w:rsidRPr="00CF3773">
              <w:rPr>
                <w:rFonts w:ascii="Times New Roman" w:hAnsi="Times New Roman" w:cs="Times New Roman"/>
                <w:noProof/>
                <w:webHidden/>
                <w:sz w:val="24"/>
              </w:rPr>
              <w:t>11</w:t>
            </w:r>
            <w:r w:rsidR="00CF3773" w:rsidRPr="00CF3773">
              <w:rPr>
                <w:rFonts w:ascii="Times New Roman" w:hAnsi="Times New Roman" w:cs="Times New Roman"/>
                <w:noProof/>
                <w:webHidden/>
                <w:sz w:val="24"/>
              </w:rPr>
              <w:fldChar w:fldCharType="end"/>
            </w:r>
          </w:hyperlink>
        </w:p>
        <w:p w:rsidR="00CF3773" w:rsidRDefault="00CF3773" w:rsidP="00CF3773">
          <w:pPr>
            <w:spacing w:line="360" w:lineRule="auto"/>
          </w:pPr>
          <w:r w:rsidRPr="00CF3773">
            <w:rPr>
              <w:rFonts w:ascii="Times New Roman" w:hAnsi="Times New Roman" w:cs="Times New Roman"/>
              <w:b/>
              <w:bCs/>
              <w:sz w:val="24"/>
              <w:lang w:val="zh-CN"/>
            </w:rPr>
            <w:fldChar w:fldCharType="end"/>
          </w:r>
        </w:p>
      </w:sdtContent>
    </w:sdt>
    <w:p w:rsidR="00CF3773" w:rsidRDefault="00CF3773">
      <w:pPr>
        <w:widowControl/>
        <w:jc w:val="left"/>
        <w:rPr>
          <w:rFonts w:ascii="Times New Roman" w:hAnsi="Times New Roman" w:cs="Times New Roman"/>
          <w:b/>
          <w:sz w:val="28"/>
        </w:rPr>
      </w:pPr>
      <w:bookmarkStart w:id="2" w:name="_Toc229382400"/>
      <w:r>
        <w:rPr>
          <w:rFonts w:ascii="Times New Roman" w:hAnsi="Times New Roman" w:cs="Times New Roman"/>
          <w:b/>
          <w:sz w:val="28"/>
        </w:rPr>
        <w:br w:type="page"/>
      </w:r>
    </w:p>
    <w:p w:rsidR="009437CA" w:rsidRDefault="00D56E7C" w:rsidP="009437CA">
      <w:pPr>
        <w:spacing w:line="360" w:lineRule="auto"/>
        <w:outlineLvl w:val="0"/>
        <w:rPr>
          <w:rFonts w:ascii="Times New Roman" w:hAnsi="Times New Roman" w:cs="Times New Roman"/>
          <w:b/>
          <w:sz w:val="28"/>
        </w:rPr>
      </w:pPr>
      <w:r w:rsidRPr="009437CA">
        <w:rPr>
          <w:rFonts w:ascii="Times New Roman" w:hAnsi="Times New Roman" w:cs="Times New Roman"/>
          <w:b/>
          <w:sz w:val="28"/>
        </w:rPr>
        <w:lastRenderedPageBreak/>
        <w:t>1.0 Situation Analysis</w:t>
      </w:r>
      <w:bookmarkEnd w:id="2"/>
    </w:p>
    <w:p w:rsidR="0029418F" w:rsidRPr="009437CA" w:rsidRDefault="00D56E7C" w:rsidP="00CF3773">
      <w:pPr>
        <w:spacing w:line="360" w:lineRule="auto"/>
        <w:ind w:firstLineChars="200" w:firstLine="480"/>
        <w:rPr>
          <w:rFonts w:ascii="Times New Roman" w:hAnsi="Times New Roman" w:cs="Times New Roman"/>
          <w:b/>
          <w:sz w:val="28"/>
        </w:rPr>
      </w:pPr>
      <w:r w:rsidRPr="009437CA">
        <w:rPr>
          <w:rFonts w:ascii="Times New Roman" w:hAnsi="Times New Roman" w:cs="Times New Roman"/>
          <w:sz w:val="24"/>
        </w:rPr>
        <w:t>The UK fast-food industry is facing an increasing pressure from health policies, changing consumer expectations and strong market competition. While Greggs has a strong brand awareness and available all over the UK, the long run growth could be affected by the changing attitude towards a healthier eating and the increasing competition from brands with more healthy menus available.</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Health concerns are also becoming more important within the UK food sector. The Soft Drinks Industry Levy (SDIL) of the UK government has increased the pressure on the food business to reduce the sugar consumption and increase the nutritional transparency (UK Government, 2024). The sugar tax has pushed the public to be aware of the problem of obesity and the unhealthy diets, and thus the fast food companies have to think about the products development strategies, the healthier menus (</w:t>
      </w:r>
      <w:proofErr w:type="spellStart"/>
      <w:r w:rsidRPr="009437CA">
        <w:rPr>
          <w:rFonts w:ascii="Times New Roman" w:hAnsi="Times New Roman" w:cs="Times New Roman"/>
          <w:sz w:val="24"/>
        </w:rPr>
        <w:t>Tsakos</w:t>
      </w:r>
      <w:proofErr w:type="spellEnd"/>
      <w:r w:rsidRPr="009437CA">
        <w:rPr>
          <w:rFonts w:ascii="Times New Roman" w:hAnsi="Times New Roman" w:cs="Times New Roman"/>
          <w:sz w:val="24"/>
        </w:rPr>
        <w:t>, 2025).</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At the same time, consumer </w:t>
      </w:r>
      <w:proofErr w:type="spellStart"/>
      <w:r w:rsidRPr="009437CA">
        <w:rPr>
          <w:rFonts w:ascii="Times New Roman" w:hAnsi="Times New Roman" w:cs="Times New Roman"/>
          <w:sz w:val="24"/>
        </w:rPr>
        <w:t>behaviour</w:t>
      </w:r>
      <w:proofErr w:type="spellEnd"/>
      <w:r w:rsidRPr="009437CA">
        <w:rPr>
          <w:rFonts w:ascii="Times New Roman" w:hAnsi="Times New Roman" w:cs="Times New Roman"/>
          <w:sz w:val="24"/>
        </w:rPr>
        <w:t xml:space="preserve"> is changing a lot. Modern consumer is increasingly looking for food that is convenient, cheap and at the same time has a healthier nutritional value. It is showed that the busy lifestyles keep on increasing the demand of food-away-from-home consumption and the cost of living crisis in UK has increased the demand for cheap meal (Binkley, 2006; Dorling, 2024). Greggs has gain from this at value pricing strategy and also with its extensive takeaway network. Sales growth was supported by strong demand for food-on-the-go products and digital ordering channels (Greggs plc, 2024).</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Nevertheless, Greggs still has a number of strategic issues. At the moment its core menu is still too reliant on the baked goods of the type of sausage r</w:t>
      </w:r>
      <w:r w:rsidR="009437CA">
        <w:rPr>
          <w:rFonts w:ascii="Times New Roman" w:hAnsi="Times New Roman" w:cs="Times New Roman"/>
          <w:sz w:val="24"/>
        </w:rPr>
        <w:t xml:space="preserve">oll, pastries and sweet things </w:t>
      </w:r>
      <w:r w:rsidRPr="009437CA">
        <w:rPr>
          <w:rFonts w:ascii="Times New Roman" w:hAnsi="Times New Roman" w:cs="Times New Roman"/>
          <w:sz w:val="24"/>
        </w:rPr>
        <w:t xml:space="preserve">that are taken as high in carbohydrate and high in fat. At the same time, competitors like McDonald’s, </w:t>
      </w:r>
      <w:proofErr w:type="spellStart"/>
      <w:r w:rsidRPr="009437CA">
        <w:rPr>
          <w:rFonts w:ascii="Times New Roman" w:hAnsi="Times New Roman" w:cs="Times New Roman"/>
          <w:sz w:val="24"/>
        </w:rPr>
        <w:t>Pret</w:t>
      </w:r>
      <w:proofErr w:type="spellEnd"/>
      <w:r w:rsidRPr="009437CA">
        <w:rPr>
          <w:rFonts w:ascii="Times New Roman" w:hAnsi="Times New Roman" w:cs="Times New Roman"/>
          <w:sz w:val="24"/>
        </w:rPr>
        <w:t xml:space="preserve"> A Manger and also the meal deals in supermarkets are also widening the offer of healthier and lower calorie things. McDonald’s UK for instance has spent a lot of money on the labelling of calories, the offer of vegans products and also the initiative to reformulation of the menu (McDonald’s UK, 2025).</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There are also significant opportunities for Greggs. For example, demand for </w:t>
      </w:r>
      <w:r w:rsidRPr="009437CA">
        <w:rPr>
          <w:rFonts w:ascii="Times New Roman" w:hAnsi="Times New Roman" w:cs="Times New Roman"/>
          <w:sz w:val="24"/>
        </w:rPr>
        <w:lastRenderedPageBreak/>
        <w:t>plant-based and healthier food is still growing very fast (</w:t>
      </w:r>
      <w:proofErr w:type="spellStart"/>
      <w:r w:rsidRPr="009437CA">
        <w:rPr>
          <w:rFonts w:ascii="Times New Roman" w:hAnsi="Times New Roman" w:cs="Times New Roman"/>
          <w:sz w:val="24"/>
        </w:rPr>
        <w:t>Aschemann-Witzel</w:t>
      </w:r>
      <w:proofErr w:type="spellEnd"/>
      <w:r w:rsidRPr="009437CA">
        <w:rPr>
          <w:rFonts w:ascii="Times New Roman" w:hAnsi="Times New Roman" w:cs="Times New Roman"/>
          <w:sz w:val="24"/>
        </w:rPr>
        <w:t xml:space="preserve"> et al., 2020), and digital ordering and delivery is a new opportunity for product promotion and customers (Liu, 2025).</w:t>
      </w:r>
    </w:p>
    <w:p w:rsidR="0029418F" w:rsidRPr="009437CA" w:rsidRDefault="00D56E7C" w:rsidP="009437CA">
      <w:pPr>
        <w:spacing w:line="360" w:lineRule="auto"/>
        <w:outlineLvl w:val="0"/>
        <w:rPr>
          <w:rFonts w:ascii="Times New Roman" w:hAnsi="Times New Roman" w:cs="Times New Roman"/>
          <w:b/>
          <w:sz w:val="28"/>
        </w:rPr>
      </w:pPr>
      <w:bookmarkStart w:id="3" w:name="_Toc229382401"/>
      <w:r w:rsidRPr="009437CA">
        <w:rPr>
          <w:rFonts w:ascii="Times New Roman" w:hAnsi="Times New Roman" w:cs="Times New Roman"/>
          <w:b/>
          <w:sz w:val="28"/>
        </w:rPr>
        <w:t>2.0 Objectives</w:t>
      </w:r>
      <w:bookmarkEnd w:id="3"/>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With the UK fast-food market facing changing consumer preferences and increasing health awareness, this marketing plan seeks to respond to this by strengthening Greggs’ healthy product positioning with the help of SMART objectives which are measurable and achievable (Doran, 1981; </w:t>
      </w:r>
      <w:proofErr w:type="spellStart"/>
      <w:r w:rsidRPr="009437CA">
        <w:rPr>
          <w:rFonts w:ascii="Times New Roman" w:hAnsi="Times New Roman" w:cs="Times New Roman"/>
          <w:sz w:val="24"/>
        </w:rPr>
        <w:t>Bjerke</w:t>
      </w:r>
      <w:proofErr w:type="spellEnd"/>
      <w:r w:rsidRPr="009437CA">
        <w:rPr>
          <w:rFonts w:ascii="Times New Roman" w:hAnsi="Times New Roman" w:cs="Times New Roman"/>
          <w:sz w:val="24"/>
        </w:rPr>
        <w:t xml:space="preserve"> and </w:t>
      </w:r>
      <w:proofErr w:type="spellStart"/>
      <w:r w:rsidRPr="009437CA">
        <w:rPr>
          <w:rFonts w:ascii="Times New Roman" w:hAnsi="Times New Roman" w:cs="Times New Roman"/>
          <w:sz w:val="24"/>
        </w:rPr>
        <w:t>Renger</w:t>
      </w:r>
      <w:proofErr w:type="spellEnd"/>
      <w:r w:rsidRPr="009437CA">
        <w:rPr>
          <w:rFonts w:ascii="Times New Roman" w:hAnsi="Times New Roman" w:cs="Times New Roman"/>
          <w:sz w:val="24"/>
        </w:rPr>
        <w:t>, 2017).</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The main marketing objective is the sales revenue from the Greggs’ healthier and plant based product range to be 15% higher in 12 months by means of menu innovation, digital promotion and more healthy meal options (</w:t>
      </w:r>
      <w:proofErr w:type="spellStart"/>
      <w:r w:rsidRPr="009437CA">
        <w:rPr>
          <w:rFonts w:ascii="Times New Roman" w:hAnsi="Times New Roman" w:cs="Times New Roman"/>
          <w:sz w:val="24"/>
        </w:rPr>
        <w:t>Kilani</w:t>
      </w:r>
      <w:proofErr w:type="spellEnd"/>
      <w:r w:rsidRPr="009437CA">
        <w:rPr>
          <w:rFonts w:ascii="Times New Roman" w:hAnsi="Times New Roman" w:cs="Times New Roman"/>
          <w:sz w:val="24"/>
        </w:rPr>
        <w:t>, Y. M.,</w:t>
      </w:r>
      <w:r>
        <w:rPr>
          <w:rFonts w:ascii="Times New Roman" w:hAnsi="Times New Roman" w:cs="Times New Roman"/>
          <w:sz w:val="24"/>
        </w:rPr>
        <w:t xml:space="preserve"> </w:t>
      </w:r>
      <w:r w:rsidRPr="009437CA">
        <w:rPr>
          <w:rFonts w:ascii="Times New Roman" w:hAnsi="Times New Roman" w:cs="Times New Roman"/>
          <w:sz w:val="24"/>
        </w:rPr>
        <w:t>2021). This objective is seen as achievable as Greggs already has a good brand recognition in a nationwide base, a lot of stores and has experience of successful products such as the Vegan Sausage Roll (Greggs plc, 2024).</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A second objective is to improve consumer perception of Greggs as a “healthier fast-food brand” by 20% within one year, measured through customer surveys, mobile app feedback, and social media engagement analytics. This objective is in line with the market issue we currently have that Greggs is still a brand of the traditional high </w:t>
      </w:r>
      <w:proofErr w:type="spellStart"/>
      <w:r w:rsidRPr="009437CA">
        <w:rPr>
          <w:rFonts w:ascii="Times New Roman" w:hAnsi="Times New Roman" w:cs="Times New Roman"/>
          <w:sz w:val="24"/>
        </w:rPr>
        <w:t>calory</w:t>
      </w:r>
      <w:proofErr w:type="spellEnd"/>
      <w:r w:rsidRPr="009437CA">
        <w:rPr>
          <w:rFonts w:ascii="Times New Roman" w:hAnsi="Times New Roman" w:cs="Times New Roman"/>
          <w:sz w:val="24"/>
        </w:rPr>
        <w:t xml:space="preserve"> bakery products.</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Furthermore, Greggs also hopes that in 12 months, by using promotions on delivery platforms and on its mobile application, can in</w:t>
      </w:r>
      <w:r>
        <w:rPr>
          <w:rFonts w:ascii="Times New Roman" w:hAnsi="Times New Roman" w:cs="Times New Roman"/>
          <w:sz w:val="24"/>
        </w:rPr>
        <w:t xml:space="preserve">crease the digital sales of the </w:t>
      </w:r>
      <w:r w:rsidRPr="009437CA">
        <w:rPr>
          <w:rFonts w:ascii="Times New Roman" w:hAnsi="Times New Roman" w:cs="Times New Roman"/>
          <w:sz w:val="24"/>
        </w:rPr>
        <w:t>healthier menu items by 25%. Liu (2025) points out that digitization transformation and online communication are becoming more and more important in the post pandemic fast food industry.</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These objectives are strategically relevant because they promote long term competitiveness, also address a pressure from the health of the government and correspond to the increasing demand of a healthier and a plant based fast-food consumption (</w:t>
      </w:r>
      <w:proofErr w:type="spellStart"/>
      <w:r w:rsidRPr="009437CA">
        <w:rPr>
          <w:rFonts w:ascii="Times New Roman" w:hAnsi="Times New Roman" w:cs="Times New Roman"/>
          <w:sz w:val="24"/>
        </w:rPr>
        <w:t>Aschemann-Witzel</w:t>
      </w:r>
      <w:proofErr w:type="spellEnd"/>
      <w:r w:rsidRPr="009437CA">
        <w:rPr>
          <w:rFonts w:ascii="Times New Roman" w:hAnsi="Times New Roman" w:cs="Times New Roman"/>
          <w:sz w:val="24"/>
        </w:rPr>
        <w:t xml:space="preserve"> et al., 2020).</w:t>
      </w:r>
    </w:p>
    <w:p w:rsidR="0029418F" w:rsidRPr="009437CA" w:rsidRDefault="00D56E7C" w:rsidP="009437CA">
      <w:pPr>
        <w:spacing w:line="360" w:lineRule="auto"/>
        <w:outlineLvl w:val="0"/>
        <w:rPr>
          <w:rFonts w:ascii="Times New Roman" w:hAnsi="Times New Roman" w:cs="Times New Roman"/>
          <w:b/>
          <w:sz w:val="28"/>
        </w:rPr>
      </w:pPr>
      <w:bookmarkStart w:id="4" w:name="_Toc229382402"/>
      <w:r w:rsidRPr="009437CA">
        <w:rPr>
          <w:rFonts w:ascii="Times New Roman" w:hAnsi="Times New Roman" w:cs="Times New Roman"/>
          <w:b/>
          <w:sz w:val="28"/>
        </w:rPr>
        <w:t>3.0 Strategy (STP)</w:t>
      </w:r>
      <w:bookmarkEnd w:id="4"/>
    </w:p>
    <w:p w:rsidR="0029418F" w:rsidRPr="009437CA" w:rsidRDefault="00D56E7C" w:rsidP="009437CA">
      <w:pPr>
        <w:spacing w:line="360" w:lineRule="auto"/>
        <w:outlineLvl w:val="1"/>
        <w:rPr>
          <w:rFonts w:ascii="Times New Roman" w:hAnsi="Times New Roman" w:cs="Times New Roman"/>
          <w:sz w:val="24"/>
        </w:rPr>
      </w:pPr>
      <w:bookmarkStart w:id="5" w:name="_Toc229382403"/>
      <w:r w:rsidRPr="009437CA">
        <w:rPr>
          <w:rFonts w:ascii="Times New Roman" w:hAnsi="Times New Roman" w:cs="Times New Roman"/>
          <w:sz w:val="24"/>
        </w:rPr>
        <w:lastRenderedPageBreak/>
        <w:t>3.1 Segmentation</w:t>
      </w:r>
      <w:bookmarkEnd w:id="5"/>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The UK fast-food market can also be segmented, according to the demographic, </w:t>
      </w:r>
      <w:proofErr w:type="spellStart"/>
      <w:r w:rsidRPr="009437CA">
        <w:rPr>
          <w:rFonts w:ascii="Times New Roman" w:hAnsi="Times New Roman" w:cs="Times New Roman"/>
          <w:sz w:val="24"/>
        </w:rPr>
        <w:t>behavioural</w:t>
      </w:r>
      <w:proofErr w:type="spellEnd"/>
      <w:r w:rsidRPr="009437CA">
        <w:rPr>
          <w:rFonts w:ascii="Times New Roman" w:hAnsi="Times New Roman" w:cs="Times New Roman"/>
          <w:sz w:val="24"/>
        </w:rPr>
        <w:t xml:space="preserve"> and lifestyle factors. First, the segment of younger consumers, more specifically, students and early career employee, is an important segment because they are the ones who buy lots of food-on-the-go products that are cheap. The position of the company is very good in this type of market, because of the strong presence of Greggs in transport hubs, high streets, and city </w:t>
      </w:r>
      <w:proofErr w:type="spellStart"/>
      <w:r w:rsidRPr="009437CA">
        <w:rPr>
          <w:rFonts w:ascii="Times New Roman" w:hAnsi="Times New Roman" w:cs="Times New Roman"/>
          <w:sz w:val="24"/>
        </w:rPr>
        <w:t>centres</w:t>
      </w:r>
      <w:proofErr w:type="spellEnd"/>
      <w:r w:rsidRPr="009437CA">
        <w:rPr>
          <w:rFonts w:ascii="Times New Roman" w:hAnsi="Times New Roman" w:cs="Times New Roman"/>
          <w:sz w:val="24"/>
        </w:rPr>
        <w:t xml:space="preserve"> (Greggs plc, 2024).</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Second, healthy consumers are becoming more important as there is more and more awareness on the issue of obesity, calorie intake and healthy lives. A third segment includes digital and delivery-platform users. Post-pandemic consumer </w:t>
      </w:r>
      <w:proofErr w:type="spellStart"/>
      <w:r w:rsidRPr="009437CA">
        <w:rPr>
          <w:rFonts w:ascii="Times New Roman" w:hAnsi="Times New Roman" w:cs="Times New Roman"/>
          <w:sz w:val="24"/>
        </w:rPr>
        <w:t>behaviour</w:t>
      </w:r>
      <w:proofErr w:type="spellEnd"/>
      <w:r w:rsidRPr="009437CA">
        <w:rPr>
          <w:rFonts w:ascii="Times New Roman" w:hAnsi="Times New Roman" w:cs="Times New Roman"/>
          <w:sz w:val="24"/>
        </w:rPr>
        <w:t xml:space="preserve"> has also led to more reliance on mobile ordering, takeaway applications and delivery platforms such</w:t>
      </w:r>
      <w:r w:rsidR="009437CA">
        <w:rPr>
          <w:rFonts w:ascii="Times New Roman" w:hAnsi="Times New Roman" w:cs="Times New Roman"/>
          <w:sz w:val="24"/>
        </w:rPr>
        <w:t xml:space="preserve"> as </w:t>
      </w:r>
      <w:proofErr w:type="spellStart"/>
      <w:r w:rsidR="009437CA">
        <w:rPr>
          <w:rFonts w:ascii="Times New Roman" w:hAnsi="Times New Roman" w:cs="Times New Roman"/>
          <w:sz w:val="24"/>
        </w:rPr>
        <w:t>Uber</w:t>
      </w:r>
      <w:proofErr w:type="spellEnd"/>
      <w:r w:rsidR="009437CA">
        <w:rPr>
          <w:rFonts w:ascii="Times New Roman" w:hAnsi="Times New Roman" w:cs="Times New Roman"/>
          <w:sz w:val="24"/>
        </w:rPr>
        <w:t xml:space="preserve"> Eats and Just Eat (Liu</w:t>
      </w:r>
      <w:r w:rsidRPr="009437CA">
        <w:rPr>
          <w:rFonts w:ascii="Times New Roman" w:hAnsi="Times New Roman" w:cs="Times New Roman"/>
          <w:sz w:val="24"/>
        </w:rPr>
        <w:t>, 2025). Greggs’ digital expansion therefore offers the possibility to advertise healthier menu items also directly through the digital (Chaffey and Ellis-Chadwick, 2019).</w:t>
      </w:r>
    </w:p>
    <w:p w:rsidR="0029418F" w:rsidRPr="009437CA" w:rsidRDefault="00D56E7C" w:rsidP="009437CA">
      <w:pPr>
        <w:spacing w:line="360" w:lineRule="auto"/>
        <w:outlineLvl w:val="1"/>
        <w:rPr>
          <w:rFonts w:ascii="Times New Roman" w:hAnsi="Times New Roman" w:cs="Times New Roman"/>
          <w:sz w:val="24"/>
        </w:rPr>
      </w:pPr>
      <w:bookmarkStart w:id="6" w:name="_Toc229382404"/>
      <w:r w:rsidRPr="009437CA">
        <w:rPr>
          <w:rFonts w:ascii="Times New Roman" w:hAnsi="Times New Roman" w:cs="Times New Roman"/>
          <w:sz w:val="24"/>
        </w:rPr>
        <w:t>3.2 Targeting</w:t>
      </w:r>
      <w:bookmarkEnd w:id="6"/>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The main target market of this marketing plan is the urban young professionals of about 20-35. These people have busy working life style, do not have much time to prepare their meals and have increasing health aware. Binkley (2006) points out that consumers who has a busy schedule are more likely to buy food-away-from-home convenient products. Nevertheless, in contrast to regular fast-food consumer, this segment has an increasing taste of calorie transparency and health conscious ingredients and balanced meal.</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This target group is also attractive to target because it is a group with high purchase frequency, with an increasing interest for healthier convenience food. Additionally, urban professionals are well involved with digital ordering platform and social media marketing, which </w:t>
      </w:r>
      <w:proofErr w:type="spellStart"/>
      <w:r w:rsidRPr="009437CA">
        <w:rPr>
          <w:rFonts w:ascii="Times New Roman" w:hAnsi="Times New Roman" w:cs="Times New Roman"/>
          <w:sz w:val="24"/>
        </w:rPr>
        <w:t>favour</w:t>
      </w:r>
      <w:proofErr w:type="spellEnd"/>
      <w:r w:rsidRPr="009437CA">
        <w:rPr>
          <w:rFonts w:ascii="Times New Roman" w:hAnsi="Times New Roman" w:cs="Times New Roman"/>
          <w:sz w:val="24"/>
        </w:rPr>
        <w:t xml:space="preserve"> Greggs planned digital promotion strategy</w:t>
      </w:r>
      <w:r w:rsidR="009437CA">
        <w:rPr>
          <w:rFonts w:ascii="Times New Roman" w:hAnsi="Times New Roman" w:cs="Times New Roman"/>
          <w:sz w:val="24"/>
        </w:rPr>
        <w:t xml:space="preserve"> </w:t>
      </w:r>
      <w:r w:rsidRPr="009437CA">
        <w:rPr>
          <w:rFonts w:ascii="Times New Roman" w:hAnsi="Times New Roman" w:cs="Times New Roman"/>
          <w:sz w:val="24"/>
        </w:rPr>
        <w:t>(Chaffey and Ellis-Chadwick, 2019)</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w:t>
      </w:r>
    </w:p>
    <w:p w:rsidR="0029418F" w:rsidRPr="009437CA" w:rsidRDefault="00D56E7C" w:rsidP="009437CA">
      <w:pPr>
        <w:spacing w:line="360" w:lineRule="auto"/>
        <w:outlineLvl w:val="1"/>
        <w:rPr>
          <w:rFonts w:ascii="Times New Roman" w:hAnsi="Times New Roman" w:cs="Times New Roman"/>
          <w:sz w:val="24"/>
        </w:rPr>
      </w:pPr>
      <w:bookmarkStart w:id="7" w:name="_Toc229382405"/>
      <w:r w:rsidRPr="009437CA">
        <w:rPr>
          <w:rFonts w:ascii="Times New Roman" w:hAnsi="Times New Roman" w:cs="Times New Roman"/>
          <w:sz w:val="24"/>
        </w:rPr>
        <w:t>3.3 Positioning</w:t>
      </w:r>
      <w:bookmarkEnd w:id="7"/>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Greggs will position itself as</w:t>
      </w:r>
      <w:r w:rsidR="009437CA">
        <w:rPr>
          <w:rFonts w:ascii="Times New Roman" w:hAnsi="Times New Roman" w:cs="Times New Roman"/>
          <w:sz w:val="24"/>
        </w:rPr>
        <w:t xml:space="preserve"> </w:t>
      </w:r>
      <w:r w:rsidRPr="009437CA">
        <w:rPr>
          <w:rFonts w:ascii="Times New Roman" w:hAnsi="Times New Roman" w:cs="Times New Roman"/>
          <w:sz w:val="24"/>
        </w:rPr>
        <w:t xml:space="preserve">“A convenient, affordable and healthier alternative </w:t>
      </w:r>
      <w:r w:rsidRPr="009437CA">
        <w:rPr>
          <w:rFonts w:ascii="Times New Roman" w:hAnsi="Times New Roman" w:cs="Times New Roman"/>
          <w:sz w:val="24"/>
        </w:rPr>
        <w:lastRenderedPageBreak/>
        <w:t xml:space="preserve">to traditional fast food.” The aim of this positioning strategy is to put Greggs at a different place from the premium healthy brands like </w:t>
      </w:r>
      <w:proofErr w:type="spellStart"/>
      <w:r w:rsidRPr="009437CA">
        <w:rPr>
          <w:rFonts w:ascii="Times New Roman" w:hAnsi="Times New Roman" w:cs="Times New Roman"/>
          <w:sz w:val="24"/>
        </w:rPr>
        <w:t>Pret</w:t>
      </w:r>
      <w:proofErr w:type="spellEnd"/>
      <w:r w:rsidRPr="009437CA">
        <w:rPr>
          <w:rFonts w:ascii="Times New Roman" w:hAnsi="Times New Roman" w:cs="Times New Roman"/>
          <w:sz w:val="24"/>
        </w:rPr>
        <w:t xml:space="preserve"> A Manger and also from the fast food that is principally </w:t>
      </w:r>
      <w:proofErr w:type="spellStart"/>
      <w:r w:rsidRPr="009437CA">
        <w:rPr>
          <w:rFonts w:ascii="Times New Roman" w:hAnsi="Times New Roman" w:cs="Times New Roman"/>
          <w:sz w:val="24"/>
        </w:rPr>
        <w:t>focussed</w:t>
      </w:r>
      <w:proofErr w:type="spellEnd"/>
      <w:r w:rsidRPr="009437CA">
        <w:rPr>
          <w:rFonts w:ascii="Times New Roman" w:hAnsi="Times New Roman" w:cs="Times New Roman"/>
          <w:sz w:val="24"/>
        </w:rPr>
        <w:t xml:space="preserve"> on the indulgence. Good positioning has to provide for customer value and competitive differentiating (</w:t>
      </w:r>
      <w:proofErr w:type="spellStart"/>
      <w:r w:rsidRPr="009437CA">
        <w:rPr>
          <w:rFonts w:ascii="Times New Roman" w:hAnsi="Times New Roman" w:cs="Times New Roman"/>
          <w:sz w:val="24"/>
        </w:rPr>
        <w:t>Fahy</w:t>
      </w:r>
      <w:proofErr w:type="spellEnd"/>
      <w:r w:rsidRPr="009437CA">
        <w:rPr>
          <w:rFonts w:ascii="Times New Roman" w:hAnsi="Times New Roman" w:cs="Times New Roman"/>
          <w:sz w:val="24"/>
        </w:rPr>
        <w:t xml:space="preserve"> and Jobber, 2015) and help to build long term in consumer perception and association (</w:t>
      </w:r>
      <w:proofErr w:type="spellStart"/>
      <w:r w:rsidRPr="009437CA">
        <w:rPr>
          <w:rFonts w:ascii="Times New Roman" w:hAnsi="Times New Roman" w:cs="Times New Roman"/>
          <w:sz w:val="24"/>
        </w:rPr>
        <w:t>Aaker</w:t>
      </w:r>
      <w:proofErr w:type="spellEnd"/>
      <w:r w:rsidRPr="009437CA">
        <w:rPr>
          <w:rFonts w:ascii="Times New Roman" w:hAnsi="Times New Roman" w:cs="Times New Roman"/>
          <w:sz w:val="24"/>
        </w:rPr>
        <w:t>, 2015). The combination of affordability, convenience and healthier innovation of Greggs makes a distinctive positioning in the UK fast food.</w:t>
      </w:r>
    </w:p>
    <w:p w:rsidR="0029418F" w:rsidRPr="009437CA" w:rsidRDefault="00D56E7C" w:rsidP="009437CA">
      <w:pPr>
        <w:spacing w:line="360" w:lineRule="auto"/>
        <w:outlineLvl w:val="0"/>
        <w:rPr>
          <w:rFonts w:ascii="Times New Roman" w:hAnsi="Times New Roman" w:cs="Times New Roman"/>
          <w:b/>
          <w:sz w:val="28"/>
        </w:rPr>
      </w:pPr>
      <w:bookmarkStart w:id="8" w:name="_Toc229382406"/>
      <w:r w:rsidRPr="009437CA">
        <w:rPr>
          <w:rFonts w:ascii="Times New Roman" w:hAnsi="Times New Roman" w:cs="Times New Roman"/>
          <w:b/>
          <w:sz w:val="28"/>
        </w:rPr>
        <w:t>4.0 Tactics (7Ps)</w:t>
      </w:r>
      <w:bookmarkEnd w:id="8"/>
    </w:p>
    <w:p w:rsidR="0029418F" w:rsidRPr="009437CA" w:rsidRDefault="00D56E7C" w:rsidP="009437CA">
      <w:pPr>
        <w:spacing w:line="360" w:lineRule="auto"/>
        <w:outlineLvl w:val="1"/>
        <w:rPr>
          <w:rFonts w:ascii="Times New Roman" w:hAnsi="Times New Roman" w:cs="Times New Roman"/>
          <w:sz w:val="24"/>
        </w:rPr>
      </w:pPr>
      <w:bookmarkStart w:id="9" w:name="_Toc229382407"/>
      <w:r w:rsidRPr="009437CA">
        <w:rPr>
          <w:rFonts w:ascii="Times New Roman" w:hAnsi="Times New Roman" w:cs="Times New Roman"/>
          <w:sz w:val="24"/>
        </w:rPr>
        <w:t>4.1 Product</w:t>
      </w:r>
      <w:bookmarkEnd w:id="9"/>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Product strategy is central to the marketing plan because Greggs’ current menu is still strongly associated with high-calorie bakery products. In order to cater for changing consumer preferences, Greggs should expand a dedicated product line of healthier products, which is focused on lower fat, higher protein and plant-based products. Some examples of products that could be proposed are a low fat sausage roll, high protein breakfast wraps, reduced sugar snack options and some healthier lunch combinations.</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Competitors such as McDonald’s UK have already expanded healthier and vegan menu ranges through products such as the </w:t>
      </w:r>
      <w:proofErr w:type="spellStart"/>
      <w:r w:rsidRPr="009437CA">
        <w:rPr>
          <w:rFonts w:ascii="Times New Roman" w:hAnsi="Times New Roman" w:cs="Times New Roman"/>
          <w:sz w:val="24"/>
        </w:rPr>
        <w:t>McPlant</w:t>
      </w:r>
      <w:proofErr w:type="spellEnd"/>
      <w:r w:rsidRPr="009437CA">
        <w:rPr>
          <w:rFonts w:ascii="Times New Roman" w:hAnsi="Times New Roman" w:cs="Times New Roman"/>
          <w:sz w:val="24"/>
        </w:rPr>
        <w:t xml:space="preserve"> burger and calorie controlled meal options (McDonald’s UK, 2025). Plant-based development should remain a major priority because demand for vegan and clean label food continues to increase in the UK market (</w:t>
      </w:r>
      <w:proofErr w:type="spellStart"/>
      <w:r w:rsidRPr="009437CA">
        <w:rPr>
          <w:rFonts w:ascii="Times New Roman" w:hAnsi="Times New Roman" w:cs="Times New Roman"/>
          <w:sz w:val="24"/>
        </w:rPr>
        <w:t>Aschemann-Witzel</w:t>
      </w:r>
      <w:proofErr w:type="spellEnd"/>
      <w:r w:rsidRPr="009437CA">
        <w:rPr>
          <w:rFonts w:ascii="Times New Roman" w:hAnsi="Times New Roman" w:cs="Times New Roman"/>
          <w:sz w:val="24"/>
        </w:rPr>
        <w:t xml:space="preserve"> et al., 2020). Greggs therefore needs continuous product innovation to remain competitive.</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Across packaging, menu boards, kiosks and digital ordering systems, clear nutritional labelling should also be introduced. For instance, in the UK, consumers would value more transparent food packaging and more information about the sustainability of the food they were eating (Norton et al., 2022). Calorie counts, protein counts, and lower fat labels could be displayed so that the consumer knows what they are getting with the food and so help them make choices and help Greggs to be a healthier brand.</w:t>
      </w:r>
    </w:p>
    <w:p w:rsidR="0029418F" w:rsidRPr="009437CA" w:rsidRDefault="00D56E7C" w:rsidP="009437CA">
      <w:pPr>
        <w:spacing w:line="360" w:lineRule="auto"/>
        <w:outlineLvl w:val="1"/>
        <w:rPr>
          <w:rFonts w:ascii="Times New Roman" w:hAnsi="Times New Roman" w:cs="Times New Roman"/>
          <w:sz w:val="24"/>
        </w:rPr>
      </w:pPr>
      <w:bookmarkStart w:id="10" w:name="_Toc229382408"/>
      <w:r w:rsidRPr="009437CA">
        <w:rPr>
          <w:rFonts w:ascii="Times New Roman" w:hAnsi="Times New Roman" w:cs="Times New Roman"/>
          <w:sz w:val="24"/>
        </w:rPr>
        <w:lastRenderedPageBreak/>
        <w:t>4.2 Price</w:t>
      </w:r>
      <w:bookmarkEnd w:id="10"/>
    </w:p>
    <w:p w:rsidR="0029418F" w:rsidRPr="009437CA" w:rsidRDefault="00D56E7C" w:rsidP="009437CA">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Greggs should keep its value-for-money positioning and also help to encourage trial of the healthier products. For example, the use of psychological pricing of healthy meal deals such as being priced at either £2.99 or £3.49 will improve the affordability perception and thus purchase intention. It is also recommended that the initial use of the promotional pricing and bundle discounts for the launch period should be used in order to reduce the resistance of the customers and to encourage the switching </w:t>
      </w:r>
      <w:proofErr w:type="spellStart"/>
      <w:r w:rsidRPr="009437CA">
        <w:rPr>
          <w:rFonts w:ascii="Times New Roman" w:hAnsi="Times New Roman" w:cs="Times New Roman"/>
          <w:sz w:val="24"/>
        </w:rPr>
        <w:t>behaviour</w:t>
      </w:r>
      <w:proofErr w:type="spellEnd"/>
      <w:r w:rsidRPr="009437CA">
        <w:rPr>
          <w:rFonts w:ascii="Times New Roman" w:hAnsi="Times New Roman" w:cs="Times New Roman"/>
          <w:sz w:val="24"/>
        </w:rPr>
        <w:t xml:space="preserve"> (Liu, 2025). Compared with premium competitors such as </w:t>
      </w:r>
      <w:proofErr w:type="spellStart"/>
      <w:r w:rsidRPr="009437CA">
        <w:rPr>
          <w:rFonts w:ascii="Times New Roman" w:hAnsi="Times New Roman" w:cs="Times New Roman"/>
          <w:sz w:val="24"/>
        </w:rPr>
        <w:t>Pret</w:t>
      </w:r>
      <w:proofErr w:type="spellEnd"/>
      <w:r w:rsidRPr="009437CA">
        <w:rPr>
          <w:rFonts w:ascii="Times New Roman" w:hAnsi="Times New Roman" w:cs="Times New Roman"/>
          <w:sz w:val="24"/>
        </w:rPr>
        <w:t xml:space="preserve"> A Manger, Greggs’ lower pricing is also a major competitive advantage during the UK cost-of-living crisis (Dorling, 2024). Thus, affordable healthier products would therefore strengthen Greggs’ positioning as accessible healthy convenience food.</w:t>
      </w:r>
    </w:p>
    <w:p w:rsidR="0029418F" w:rsidRPr="009437CA" w:rsidRDefault="00D56E7C" w:rsidP="009437CA">
      <w:pPr>
        <w:spacing w:line="360" w:lineRule="auto"/>
        <w:outlineLvl w:val="1"/>
        <w:rPr>
          <w:rFonts w:ascii="Times New Roman" w:hAnsi="Times New Roman" w:cs="Times New Roman"/>
          <w:sz w:val="24"/>
        </w:rPr>
      </w:pPr>
      <w:bookmarkStart w:id="11" w:name="_Toc229382409"/>
      <w:r w:rsidRPr="009437CA">
        <w:rPr>
          <w:rFonts w:ascii="Times New Roman" w:hAnsi="Times New Roman" w:cs="Times New Roman"/>
          <w:sz w:val="24"/>
        </w:rPr>
        <w:t>4.3 Place</w:t>
      </w:r>
      <w:bookmarkEnd w:id="11"/>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Greggs should keep on combining physical store </w:t>
      </w:r>
      <w:proofErr w:type="spellStart"/>
      <w:r w:rsidRPr="009437CA">
        <w:rPr>
          <w:rFonts w:ascii="Times New Roman" w:hAnsi="Times New Roman" w:cs="Times New Roman"/>
          <w:sz w:val="24"/>
        </w:rPr>
        <w:t>accessability</w:t>
      </w:r>
      <w:proofErr w:type="spellEnd"/>
      <w:r w:rsidRPr="009437CA">
        <w:rPr>
          <w:rFonts w:ascii="Times New Roman" w:hAnsi="Times New Roman" w:cs="Times New Roman"/>
          <w:sz w:val="24"/>
        </w:rPr>
        <w:t xml:space="preserve"> with digital distribution channels. In fact, the huge number of stores in the UK is already a good competitive coverage in the transport hubs, city </w:t>
      </w:r>
      <w:proofErr w:type="spellStart"/>
      <w:r w:rsidRPr="009437CA">
        <w:rPr>
          <w:rFonts w:ascii="Times New Roman" w:hAnsi="Times New Roman" w:cs="Times New Roman"/>
          <w:sz w:val="24"/>
        </w:rPr>
        <w:t>centres</w:t>
      </w:r>
      <w:proofErr w:type="spellEnd"/>
      <w:r w:rsidRPr="009437CA">
        <w:rPr>
          <w:rFonts w:ascii="Times New Roman" w:hAnsi="Times New Roman" w:cs="Times New Roman"/>
          <w:sz w:val="24"/>
        </w:rPr>
        <w:t xml:space="preserve"> and high streets (Greggs plc, 2024). Healthier products have to be placed in the front of the entrances, close to the refrigerated displays and at the breakfast counters.</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Digital channels are equally important. Healthier menu items should receive priority placement on the Greggs app and delivery platforms such as </w:t>
      </w:r>
      <w:proofErr w:type="spellStart"/>
      <w:r w:rsidRPr="009437CA">
        <w:rPr>
          <w:rFonts w:ascii="Times New Roman" w:hAnsi="Times New Roman" w:cs="Times New Roman"/>
          <w:sz w:val="24"/>
        </w:rPr>
        <w:t>Uber</w:t>
      </w:r>
      <w:proofErr w:type="spellEnd"/>
      <w:r w:rsidRPr="009437CA">
        <w:rPr>
          <w:rFonts w:ascii="Times New Roman" w:hAnsi="Times New Roman" w:cs="Times New Roman"/>
          <w:sz w:val="24"/>
        </w:rPr>
        <w:t xml:space="preserve"> Eats and Just Eat. Algorithm based recommendations could encourage customers purchasing traditional items to add healthier drinks or snacks to orders.</w:t>
      </w:r>
    </w:p>
    <w:p w:rsidR="0029418F" w:rsidRPr="009437CA" w:rsidRDefault="00D56E7C" w:rsidP="009437CA">
      <w:pPr>
        <w:spacing w:line="360" w:lineRule="auto"/>
        <w:outlineLvl w:val="1"/>
        <w:rPr>
          <w:rFonts w:ascii="Times New Roman" w:hAnsi="Times New Roman" w:cs="Times New Roman"/>
          <w:sz w:val="24"/>
        </w:rPr>
      </w:pPr>
      <w:bookmarkStart w:id="12" w:name="_Toc229382410"/>
      <w:r w:rsidRPr="009437CA">
        <w:rPr>
          <w:rFonts w:ascii="Times New Roman" w:hAnsi="Times New Roman" w:cs="Times New Roman"/>
          <w:sz w:val="24"/>
        </w:rPr>
        <w:t>4.4 Promotion</w:t>
      </w:r>
      <w:bookmarkEnd w:id="12"/>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Because Greggs must change consumer perception from a traditional bakery chain to a healthier convenience food brand, promotion represents a critical element of the strategy. Social media marketing through </w:t>
      </w:r>
      <w:proofErr w:type="spellStart"/>
      <w:r w:rsidRPr="009437CA">
        <w:rPr>
          <w:rFonts w:ascii="Times New Roman" w:hAnsi="Times New Roman" w:cs="Times New Roman"/>
          <w:sz w:val="24"/>
        </w:rPr>
        <w:t>TikTok</w:t>
      </w:r>
      <w:proofErr w:type="spellEnd"/>
      <w:r w:rsidRPr="009437CA">
        <w:rPr>
          <w:rFonts w:ascii="Times New Roman" w:hAnsi="Times New Roman" w:cs="Times New Roman"/>
          <w:sz w:val="24"/>
        </w:rPr>
        <w:t xml:space="preserve"> and Instagram should therefore become a major promotional focus targeting younger urban consumers.</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The short form content could show the calorie controlled meals, protein breakfast, and better lunch combination. Use of influencers for fitness creator and lifestyle blog could also add more credibility to health conscious consumers. For example, McDonald’s UK use the </w:t>
      </w:r>
      <w:proofErr w:type="spellStart"/>
      <w:r w:rsidRPr="009437CA">
        <w:rPr>
          <w:rFonts w:ascii="Times New Roman" w:hAnsi="Times New Roman" w:cs="Times New Roman"/>
          <w:sz w:val="24"/>
        </w:rPr>
        <w:t>behavioural</w:t>
      </w:r>
      <w:proofErr w:type="spellEnd"/>
      <w:r w:rsidRPr="009437CA">
        <w:rPr>
          <w:rFonts w:ascii="Times New Roman" w:hAnsi="Times New Roman" w:cs="Times New Roman"/>
          <w:sz w:val="24"/>
        </w:rPr>
        <w:t xml:space="preserve"> </w:t>
      </w:r>
      <w:r w:rsidR="00A37151">
        <w:rPr>
          <w:rFonts w:ascii="Times New Roman" w:hAnsi="Times New Roman" w:cs="Times New Roman"/>
          <w:sz w:val="24"/>
        </w:rPr>
        <w:t>“</w:t>
      </w:r>
      <w:r w:rsidR="00A37151" w:rsidRPr="009437CA">
        <w:rPr>
          <w:rFonts w:ascii="Times New Roman" w:hAnsi="Times New Roman" w:cs="Times New Roman"/>
          <w:sz w:val="24"/>
        </w:rPr>
        <w:t>nudging</w:t>
      </w:r>
      <w:r w:rsidR="00A37151">
        <w:rPr>
          <w:rFonts w:ascii="Times New Roman" w:hAnsi="Times New Roman" w:cs="Times New Roman"/>
          <w:sz w:val="24"/>
        </w:rPr>
        <w:t>”</w:t>
      </w:r>
      <w:r w:rsidR="00A37151">
        <w:rPr>
          <w:rFonts w:ascii="Times New Roman" w:hAnsi="Times New Roman" w:cs="Times New Roman" w:hint="eastAsia"/>
          <w:sz w:val="24"/>
        </w:rPr>
        <w:t xml:space="preserve"> </w:t>
      </w:r>
      <w:r w:rsidRPr="009437CA">
        <w:rPr>
          <w:rFonts w:ascii="Times New Roman" w:hAnsi="Times New Roman" w:cs="Times New Roman"/>
          <w:sz w:val="24"/>
        </w:rPr>
        <w:t xml:space="preserve">trick, by showing healthier options in </w:t>
      </w:r>
      <w:r w:rsidRPr="009437CA">
        <w:rPr>
          <w:rFonts w:ascii="Times New Roman" w:hAnsi="Times New Roman" w:cs="Times New Roman"/>
          <w:sz w:val="24"/>
        </w:rPr>
        <w:lastRenderedPageBreak/>
        <w:t>a more prominent place on the ordering screens, which increased their purchases of the lower calorie product (McDonald’s UK, 2025). Greggs could do the same, for example show healthier meals first on the kiosk and app.</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Interactive digital campaigns should also be implemented. For instance, customers could be able to gain loyalty points when buying healthier menu items from the Greggs app. The interaction of the customer and the digital use is also very important for the post pandemic food sector to maintain the brand relationship in the long term (Liu, 2025).</w:t>
      </w:r>
    </w:p>
    <w:p w:rsidR="0029418F" w:rsidRPr="009437CA" w:rsidRDefault="00D56E7C" w:rsidP="009437CA">
      <w:pPr>
        <w:spacing w:line="360" w:lineRule="auto"/>
        <w:outlineLvl w:val="1"/>
        <w:rPr>
          <w:rFonts w:ascii="Times New Roman" w:hAnsi="Times New Roman" w:cs="Times New Roman"/>
          <w:sz w:val="24"/>
        </w:rPr>
      </w:pPr>
      <w:bookmarkStart w:id="13" w:name="_Toc229382411"/>
      <w:r w:rsidRPr="009437CA">
        <w:rPr>
          <w:rFonts w:ascii="Times New Roman" w:hAnsi="Times New Roman" w:cs="Times New Roman"/>
          <w:sz w:val="24"/>
        </w:rPr>
        <w:t>4.5 People</w:t>
      </w:r>
      <w:bookmarkEnd w:id="13"/>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Employees are important in delivering the healthier brand strategy. The staff training </w:t>
      </w:r>
      <w:proofErr w:type="spellStart"/>
      <w:r w:rsidRPr="009437CA">
        <w:rPr>
          <w:rFonts w:ascii="Times New Roman" w:hAnsi="Times New Roman" w:cs="Times New Roman"/>
          <w:sz w:val="24"/>
        </w:rPr>
        <w:t>programmes</w:t>
      </w:r>
      <w:proofErr w:type="spellEnd"/>
      <w:r w:rsidRPr="009437CA">
        <w:rPr>
          <w:rFonts w:ascii="Times New Roman" w:hAnsi="Times New Roman" w:cs="Times New Roman"/>
          <w:sz w:val="24"/>
        </w:rPr>
        <w:t xml:space="preserve"> should train the employees on new healthy products, nutritional features, and how to recommend to customers. Frontline employees should suggest healthier add-on like low-sugar drink or high protein breakfast in their interaction with customers. The service employees are very important in the customer experience and in the image of the brand in the retail and food-service industries (</w:t>
      </w:r>
      <w:proofErr w:type="spellStart"/>
      <w:r w:rsidRPr="009437CA">
        <w:rPr>
          <w:rFonts w:ascii="Times New Roman" w:hAnsi="Times New Roman" w:cs="Times New Roman"/>
          <w:sz w:val="24"/>
        </w:rPr>
        <w:t>Fahy</w:t>
      </w:r>
      <w:proofErr w:type="spellEnd"/>
      <w:r w:rsidRPr="009437CA">
        <w:rPr>
          <w:rFonts w:ascii="Times New Roman" w:hAnsi="Times New Roman" w:cs="Times New Roman"/>
          <w:sz w:val="24"/>
        </w:rPr>
        <w:t xml:space="preserve"> and Jobber, 2015). In the case of Greggs, a consistent communication of the employee would also increase the conviction of the healthier positioning.</w:t>
      </w:r>
    </w:p>
    <w:p w:rsidR="0029418F" w:rsidRPr="009437CA" w:rsidRDefault="00D56E7C" w:rsidP="009437CA">
      <w:pPr>
        <w:spacing w:line="360" w:lineRule="auto"/>
        <w:outlineLvl w:val="1"/>
        <w:rPr>
          <w:rFonts w:ascii="Times New Roman" w:hAnsi="Times New Roman" w:cs="Times New Roman"/>
          <w:sz w:val="24"/>
        </w:rPr>
      </w:pPr>
      <w:bookmarkStart w:id="14" w:name="_Toc229382412"/>
      <w:r w:rsidRPr="009437CA">
        <w:rPr>
          <w:rFonts w:ascii="Times New Roman" w:hAnsi="Times New Roman" w:cs="Times New Roman"/>
          <w:sz w:val="24"/>
        </w:rPr>
        <w:t>4.6 Process</w:t>
      </w:r>
      <w:bookmarkEnd w:id="14"/>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Because convenience is also a competitive advantage for Greggs, the efficient service p</w:t>
      </w:r>
      <w:r w:rsidR="00A37151">
        <w:rPr>
          <w:rFonts w:ascii="Times New Roman" w:hAnsi="Times New Roman" w:cs="Times New Roman"/>
          <w:sz w:val="24"/>
        </w:rPr>
        <w:t>rocesses still are needed. Self-</w:t>
      </w:r>
      <w:r w:rsidRPr="009437CA">
        <w:rPr>
          <w:rFonts w:ascii="Times New Roman" w:hAnsi="Times New Roman" w:cs="Times New Roman"/>
          <w:sz w:val="24"/>
        </w:rPr>
        <w:t>service kiosk, mobile ordering, and also contactless payment should be continued to be expanded to decrease the waiting time.</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Fast and convenient digital processes support changing consumer lifestyles and strengthen customer retention (Liu, 2025). Digital ordering interfaces should also simplify healthy product discovery: it should contain dedicated “Healthy Choices” sections and be able to give </w:t>
      </w:r>
      <w:proofErr w:type="spellStart"/>
      <w:r w:rsidRPr="009437CA">
        <w:rPr>
          <w:rFonts w:ascii="Times New Roman" w:hAnsi="Times New Roman" w:cs="Times New Roman"/>
          <w:sz w:val="24"/>
        </w:rPr>
        <w:t>personalised</w:t>
      </w:r>
      <w:proofErr w:type="spellEnd"/>
      <w:r w:rsidRPr="009437CA">
        <w:rPr>
          <w:rFonts w:ascii="Times New Roman" w:hAnsi="Times New Roman" w:cs="Times New Roman"/>
          <w:sz w:val="24"/>
        </w:rPr>
        <w:t xml:space="preserve"> recommendations on the basis of the customer previous purchase.</w:t>
      </w:r>
    </w:p>
    <w:p w:rsidR="0029418F" w:rsidRPr="009437CA" w:rsidRDefault="00D56E7C" w:rsidP="009437CA">
      <w:pPr>
        <w:spacing w:line="360" w:lineRule="auto"/>
        <w:outlineLvl w:val="1"/>
        <w:rPr>
          <w:rFonts w:ascii="Times New Roman" w:hAnsi="Times New Roman" w:cs="Times New Roman"/>
          <w:sz w:val="24"/>
        </w:rPr>
      </w:pPr>
      <w:bookmarkStart w:id="15" w:name="_Toc229382413"/>
      <w:r w:rsidRPr="009437CA">
        <w:rPr>
          <w:rFonts w:ascii="Times New Roman" w:hAnsi="Times New Roman" w:cs="Times New Roman"/>
          <w:sz w:val="24"/>
        </w:rPr>
        <w:t>4.7 Physical Evidence</w:t>
      </w:r>
      <w:bookmarkEnd w:id="15"/>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Physical evidence should support Greggs’ healthier and more sustainable brand</w:t>
      </w:r>
      <w:r w:rsidR="00A37151">
        <w:rPr>
          <w:rFonts w:ascii="Times New Roman" w:hAnsi="Times New Roman" w:cs="Times New Roman"/>
          <w:sz w:val="24"/>
        </w:rPr>
        <w:t xml:space="preserve"> </w:t>
      </w:r>
      <w:r w:rsidRPr="009437CA">
        <w:rPr>
          <w:rFonts w:ascii="Times New Roman" w:hAnsi="Times New Roman" w:cs="Times New Roman"/>
          <w:sz w:val="24"/>
        </w:rPr>
        <w:t xml:space="preserve">image. In terms of packaging design, there should be green visual elements, nutritional icons and sustainability messaging in the packaging to communicate to their more </w:t>
      </w:r>
      <w:r w:rsidRPr="009437CA">
        <w:rPr>
          <w:rFonts w:ascii="Times New Roman" w:hAnsi="Times New Roman" w:cs="Times New Roman"/>
          <w:sz w:val="24"/>
        </w:rPr>
        <w:lastRenderedPageBreak/>
        <w:t>clearly healthier product values (Norton et al., 2022. The in-store visual displays should also show the healthier menu ranges with clean and modern design. This is expected to show the healthier products apart from the traditional bakery in Greggs and will reflect the overall brand repositioning.</w:t>
      </w:r>
    </w:p>
    <w:p w:rsidR="0029418F" w:rsidRPr="009437CA" w:rsidRDefault="00D56E7C" w:rsidP="009437CA">
      <w:pPr>
        <w:spacing w:line="360" w:lineRule="auto"/>
        <w:outlineLvl w:val="0"/>
        <w:rPr>
          <w:rFonts w:ascii="Times New Roman" w:hAnsi="Times New Roman" w:cs="Times New Roman"/>
          <w:b/>
          <w:sz w:val="28"/>
        </w:rPr>
      </w:pPr>
      <w:bookmarkStart w:id="16" w:name="_Toc229382414"/>
      <w:r w:rsidRPr="009437CA">
        <w:rPr>
          <w:rFonts w:ascii="Times New Roman" w:hAnsi="Times New Roman" w:cs="Times New Roman"/>
          <w:b/>
          <w:sz w:val="28"/>
        </w:rPr>
        <w:t>5.0 Action</w:t>
      </w:r>
      <w:bookmarkEnd w:id="16"/>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We will implement the implementation of the healthier product strategy in three stages in 12 months, in order to coordinate the work well, to be operational and to be able to see the performance.</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Phase 1: Product Development (0–3 Months)</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In the first stage, the product development team will be working to design and test the healthier menu items, such as the low fat</w:t>
      </w:r>
      <w:r w:rsidR="00A37151">
        <w:rPr>
          <w:rFonts w:ascii="Times New Roman" w:hAnsi="Times New Roman" w:cs="Times New Roman"/>
          <w:sz w:val="24"/>
        </w:rPr>
        <w:t xml:space="preserve"> sausage roll, the high protein </w:t>
      </w:r>
      <w:r w:rsidRPr="009437CA">
        <w:rPr>
          <w:rFonts w:ascii="Times New Roman" w:hAnsi="Times New Roman" w:cs="Times New Roman"/>
          <w:sz w:val="24"/>
        </w:rPr>
        <w:t>breakfast products and the plant based alternative. Also, during the first stage the nutritional reformulation and the calorie analysis of the products will be done, in order to comply with the UK health expectations and with the need of the consumer to see transparently the products (</w:t>
      </w:r>
      <w:proofErr w:type="spellStart"/>
      <w:r w:rsidRPr="009437CA">
        <w:rPr>
          <w:rFonts w:ascii="Times New Roman" w:hAnsi="Times New Roman" w:cs="Times New Roman"/>
          <w:sz w:val="24"/>
        </w:rPr>
        <w:t>Tsakos</w:t>
      </w:r>
      <w:proofErr w:type="spellEnd"/>
      <w:r w:rsidRPr="009437CA">
        <w:rPr>
          <w:rFonts w:ascii="Times New Roman" w:hAnsi="Times New Roman" w:cs="Times New Roman"/>
          <w:sz w:val="24"/>
        </w:rPr>
        <w:t>, 2025). Also, during the first stage it will be completed the redesign of the packaging and the development of the nutritional labelling.</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The marketing team will also do the customer research and digital testing to find out what the right promotional messages and pricing is. This pilot testing will happen in selected urban stores so that Greggs can see what the customers are thinking before going nationwide.</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Phase 2: Launch and Promotion (3–6 Months)</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The second stage will be the market launch and promotional activities. Healthier products will be launched in the stores, in the Greggs app and in the </w:t>
      </w:r>
      <w:proofErr w:type="spellStart"/>
      <w:r w:rsidRPr="009437CA">
        <w:rPr>
          <w:rFonts w:ascii="Times New Roman" w:hAnsi="Times New Roman" w:cs="Times New Roman"/>
          <w:sz w:val="24"/>
        </w:rPr>
        <w:t>Uber</w:t>
      </w:r>
      <w:proofErr w:type="spellEnd"/>
      <w:r w:rsidRPr="009437CA">
        <w:rPr>
          <w:rFonts w:ascii="Times New Roman" w:hAnsi="Times New Roman" w:cs="Times New Roman"/>
          <w:sz w:val="24"/>
        </w:rPr>
        <w:t xml:space="preserve"> Eats and Just Eat. The marketing team will be creating the social media campaigns through </w:t>
      </w:r>
      <w:proofErr w:type="spellStart"/>
      <w:r w:rsidRPr="009437CA">
        <w:rPr>
          <w:rFonts w:ascii="Times New Roman" w:hAnsi="Times New Roman" w:cs="Times New Roman"/>
          <w:sz w:val="24"/>
        </w:rPr>
        <w:t>TikTok</w:t>
      </w:r>
      <w:proofErr w:type="spellEnd"/>
      <w:r w:rsidRPr="009437CA">
        <w:rPr>
          <w:rFonts w:ascii="Times New Roman" w:hAnsi="Times New Roman" w:cs="Times New Roman"/>
          <w:sz w:val="24"/>
        </w:rPr>
        <w:t xml:space="preserve"> and Instagram, with influencer and digital advertisement to reach the younger urban consumers.</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Phase 3: Expansion and </w:t>
      </w:r>
      <w:proofErr w:type="spellStart"/>
      <w:r w:rsidRPr="009437CA">
        <w:rPr>
          <w:rFonts w:ascii="Times New Roman" w:hAnsi="Times New Roman" w:cs="Times New Roman"/>
          <w:sz w:val="24"/>
        </w:rPr>
        <w:t>Optimisation</w:t>
      </w:r>
      <w:proofErr w:type="spellEnd"/>
      <w:r w:rsidRPr="009437CA">
        <w:rPr>
          <w:rFonts w:ascii="Times New Roman" w:hAnsi="Times New Roman" w:cs="Times New Roman"/>
          <w:sz w:val="24"/>
        </w:rPr>
        <w:t xml:space="preserve"> (6–12 Months)</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In the last stage, Greggs will increase the availability of the healthier products in the whole nation according to the sales and the customer feedback. The product team </w:t>
      </w:r>
      <w:r w:rsidRPr="009437CA">
        <w:rPr>
          <w:rFonts w:ascii="Times New Roman" w:hAnsi="Times New Roman" w:cs="Times New Roman"/>
          <w:sz w:val="24"/>
        </w:rPr>
        <w:lastRenderedPageBreak/>
        <w:t>will keep improving the menu items and the marketing team will keep checking the consumer engagement, the use of the loyalty app and the performance of sales in the web to support the improvement (Liu, 2025).</w:t>
      </w:r>
    </w:p>
    <w:p w:rsidR="0029418F" w:rsidRPr="009437CA" w:rsidRDefault="00D56E7C" w:rsidP="009437CA">
      <w:pPr>
        <w:spacing w:line="360" w:lineRule="auto"/>
        <w:outlineLvl w:val="0"/>
        <w:rPr>
          <w:rFonts w:ascii="Times New Roman" w:hAnsi="Times New Roman" w:cs="Times New Roman"/>
          <w:b/>
          <w:sz w:val="28"/>
        </w:rPr>
      </w:pPr>
      <w:bookmarkStart w:id="17" w:name="_Toc229382415"/>
      <w:r w:rsidRPr="009437CA">
        <w:rPr>
          <w:rFonts w:ascii="Times New Roman" w:hAnsi="Times New Roman" w:cs="Times New Roman"/>
          <w:b/>
          <w:sz w:val="28"/>
        </w:rPr>
        <w:t>6.0 Control (KPI)</w:t>
      </w:r>
      <w:bookmarkEnd w:id="17"/>
    </w:p>
    <w:p w:rsidR="0029418F" w:rsidRPr="009437CA" w:rsidRDefault="00D56E7C" w:rsidP="009437CA">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It is also crucial to have effective monitoring and performance measurement so that we can be sure that our marketing plan has achieved the strategic aims which it was put together for. Greggs must have clear quantitative Key Performance Indicators (KPIs) in place relating to sales growth, brand perception and digital engagement.</w:t>
      </w:r>
    </w:p>
    <w:p w:rsidR="0029418F" w:rsidRPr="009437CA" w:rsidRDefault="00D56E7C" w:rsidP="009437CA">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The first KPI will measure sales performance of healthier products. Monthly sales of the products from the stores, the delivery platforms and the Greggs app should be </w:t>
      </w:r>
      <w:proofErr w:type="spellStart"/>
      <w:r w:rsidRPr="009437CA">
        <w:rPr>
          <w:rFonts w:ascii="Times New Roman" w:hAnsi="Times New Roman" w:cs="Times New Roman"/>
          <w:sz w:val="24"/>
        </w:rPr>
        <w:t>analysed</w:t>
      </w:r>
      <w:proofErr w:type="spellEnd"/>
      <w:r w:rsidRPr="009437CA">
        <w:rPr>
          <w:rFonts w:ascii="Times New Roman" w:hAnsi="Times New Roman" w:cs="Times New Roman"/>
          <w:sz w:val="24"/>
        </w:rPr>
        <w:t xml:space="preserve"> in order to see what is being purch</w:t>
      </w:r>
      <w:r w:rsidR="00A37151">
        <w:rPr>
          <w:rFonts w:ascii="Times New Roman" w:hAnsi="Times New Roman" w:cs="Times New Roman"/>
          <w:sz w:val="24"/>
        </w:rPr>
        <w:t xml:space="preserve">ased and what the customers’ </w:t>
      </w:r>
      <w:r w:rsidRPr="009437CA">
        <w:rPr>
          <w:rFonts w:ascii="Times New Roman" w:hAnsi="Times New Roman" w:cs="Times New Roman"/>
          <w:sz w:val="24"/>
        </w:rPr>
        <w:t>preferences</w:t>
      </w:r>
      <w:r w:rsidR="00A37151">
        <w:rPr>
          <w:rFonts w:ascii="Times New Roman" w:hAnsi="Times New Roman" w:cs="Times New Roman"/>
          <w:sz w:val="24"/>
        </w:rPr>
        <w:t xml:space="preserve"> are</w:t>
      </w:r>
      <w:r w:rsidRPr="009437CA">
        <w:rPr>
          <w:rFonts w:ascii="Times New Roman" w:hAnsi="Times New Roman" w:cs="Times New Roman"/>
          <w:sz w:val="24"/>
        </w:rPr>
        <w:t>. Greggs should try to have healthier menu items that at least contribute 15% of the total selected product sales in 12 months.</w:t>
      </w:r>
    </w:p>
    <w:p w:rsidR="0029418F" w:rsidRPr="009437CA" w:rsidRDefault="00D56E7C" w:rsidP="009437CA">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The second KPI is about improvement of brand perception. Customer surveys and app based feedback system should measure if the consumers are increasing to see Greggs as healthier fast food choice. The target is to increase the positive of the KPI healthy brand perception by 20% in one year. It is important because at the moment Greggs is still strongly associated with bakery products.</w:t>
      </w:r>
    </w:p>
    <w:p w:rsidR="0029418F" w:rsidRPr="009437CA" w:rsidRDefault="00D56E7C" w:rsidP="009437CA">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Digital performance indicators should also be kept under watch. Greggs should aim to grow the proportion of app orders containing healthier menu items by 25% and increase social media engagement rates in the various </w:t>
      </w:r>
      <w:proofErr w:type="spellStart"/>
      <w:r w:rsidRPr="009437CA">
        <w:rPr>
          <w:rFonts w:ascii="Times New Roman" w:hAnsi="Times New Roman" w:cs="Times New Roman"/>
          <w:sz w:val="24"/>
        </w:rPr>
        <w:t>TikTok</w:t>
      </w:r>
      <w:proofErr w:type="spellEnd"/>
      <w:r w:rsidRPr="009437CA">
        <w:rPr>
          <w:rFonts w:ascii="Times New Roman" w:hAnsi="Times New Roman" w:cs="Times New Roman"/>
          <w:sz w:val="24"/>
        </w:rPr>
        <w:t xml:space="preserve"> and Instagram campaigns. Click-through rates, the proportion of app</w:t>
      </w:r>
      <w:r w:rsidR="00A37151">
        <w:rPr>
          <w:rFonts w:ascii="Times New Roman" w:hAnsi="Times New Roman" w:cs="Times New Roman"/>
          <w:sz w:val="24"/>
        </w:rPr>
        <w:t xml:space="preserve"> </w:t>
      </w:r>
      <w:r w:rsidRPr="009437CA">
        <w:rPr>
          <w:rFonts w:ascii="Times New Roman" w:hAnsi="Times New Roman" w:cs="Times New Roman"/>
          <w:sz w:val="24"/>
        </w:rPr>
        <w:t>loyalty that participates in the campaign and the level of the customer interaction will be good indicators of the campaigns (Liu, 2025).</w:t>
      </w:r>
    </w:p>
    <w:p w:rsidR="0029418F" w:rsidRPr="00CF3773" w:rsidRDefault="00D56E7C" w:rsidP="009437CA">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Operational KPIs should also monitor customer satisfaction, average transaction value, and repeat purchase </w:t>
      </w:r>
      <w:proofErr w:type="spellStart"/>
      <w:r w:rsidRPr="009437CA">
        <w:rPr>
          <w:rFonts w:ascii="Times New Roman" w:hAnsi="Times New Roman" w:cs="Times New Roman"/>
          <w:sz w:val="24"/>
        </w:rPr>
        <w:t>behaviour</w:t>
      </w:r>
      <w:proofErr w:type="spellEnd"/>
      <w:r w:rsidRPr="009437CA">
        <w:rPr>
          <w:rFonts w:ascii="Times New Roman" w:hAnsi="Times New Roman" w:cs="Times New Roman"/>
          <w:sz w:val="24"/>
        </w:rPr>
        <w:t xml:space="preserve"> for healthier products. The continuous monitoring will help Greggs to alter its strategy for the basis of the consumer feedback and the market. Liu (2025) states that data driven decision and the continuous improvement are becoming more important in the nowadays food-service marketing strategies.</w:t>
      </w:r>
      <w:r w:rsidRPr="00CF3773">
        <w:rPr>
          <w:rFonts w:ascii="Times New Roman" w:hAnsi="Times New Roman" w:cs="Times New Roman"/>
          <w:sz w:val="24"/>
        </w:rPr>
        <w:br w:type="page"/>
      </w:r>
    </w:p>
    <w:p w:rsidR="0029418F" w:rsidRPr="009437CA" w:rsidRDefault="009437CA">
      <w:pPr>
        <w:spacing w:line="360" w:lineRule="auto"/>
        <w:outlineLvl w:val="0"/>
        <w:rPr>
          <w:rFonts w:ascii="Times New Roman" w:hAnsi="Times New Roman" w:cs="Times New Roman"/>
          <w:b/>
          <w:sz w:val="28"/>
        </w:rPr>
      </w:pPr>
      <w:bookmarkStart w:id="18" w:name="_Toc229382416"/>
      <w:r>
        <w:rPr>
          <w:rFonts w:ascii="Times New Roman" w:hAnsi="Times New Roman" w:cs="Times New Roman"/>
          <w:b/>
          <w:sz w:val="28"/>
        </w:rPr>
        <w:lastRenderedPageBreak/>
        <w:t>7</w:t>
      </w:r>
      <w:r w:rsidR="00D56E7C" w:rsidRPr="009437CA">
        <w:rPr>
          <w:rFonts w:ascii="Times New Roman" w:hAnsi="Times New Roman" w:cs="Times New Roman"/>
          <w:b/>
          <w:sz w:val="28"/>
        </w:rPr>
        <w:t>.0 References</w:t>
      </w:r>
      <w:bookmarkEnd w:id="0"/>
      <w:bookmarkEnd w:id="18"/>
    </w:p>
    <w:p w:rsidR="0029418F" w:rsidRPr="009437CA" w:rsidRDefault="00D56E7C" w:rsidP="00CF3773">
      <w:pPr>
        <w:spacing w:line="360" w:lineRule="auto"/>
        <w:ind w:firstLineChars="200" w:firstLine="480"/>
        <w:rPr>
          <w:rFonts w:ascii="Times New Roman" w:hAnsi="Times New Roman" w:cs="Times New Roman"/>
          <w:sz w:val="24"/>
        </w:rPr>
      </w:pPr>
      <w:proofErr w:type="spellStart"/>
      <w:r w:rsidRPr="009437CA">
        <w:rPr>
          <w:rFonts w:ascii="Times New Roman" w:hAnsi="Times New Roman" w:cs="Times New Roman"/>
          <w:sz w:val="24"/>
        </w:rPr>
        <w:t>Aaker</w:t>
      </w:r>
      <w:proofErr w:type="spellEnd"/>
      <w:r w:rsidRPr="009437CA">
        <w:rPr>
          <w:rFonts w:ascii="Times New Roman" w:hAnsi="Times New Roman" w:cs="Times New Roman"/>
          <w:sz w:val="24"/>
        </w:rPr>
        <w:t xml:space="preserve">, D. (2015) ‘Brand personalities are like snowflakes’, </w:t>
      </w:r>
      <w:r w:rsidRPr="009437CA">
        <w:rPr>
          <w:rFonts w:ascii="Times New Roman" w:hAnsi="Times New Roman" w:cs="Times New Roman"/>
          <w:i/>
          <w:sz w:val="24"/>
        </w:rPr>
        <w:t>Marketing News</w:t>
      </w:r>
      <w:r w:rsidRPr="009437CA">
        <w:rPr>
          <w:rFonts w:ascii="Times New Roman" w:hAnsi="Times New Roman" w:cs="Times New Roman"/>
          <w:sz w:val="24"/>
        </w:rPr>
        <w:t>, 49(7), pp. 20–21.</w:t>
      </w:r>
    </w:p>
    <w:p w:rsidR="0029418F" w:rsidRPr="009437CA" w:rsidRDefault="00D56E7C" w:rsidP="00CF3773">
      <w:pPr>
        <w:spacing w:line="360" w:lineRule="auto"/>
        <w:ind w:firstLineChars="200" w:firstLine="480"/>
        <w:rPr>
          <w:rFonts w:ascii="Times New Roman" w:hAnsi="Times New Roman" w:cs="Times New Roman"/>
          <w:sz w:val="24"/>
        </w:rPr>
      </w:pPr>
      <w:proofErr w:type="spellStart"/>
      <w:r w:rsidRPr="009437CA">
        <w:rPr>
          <w:rFonts w:ascii="Times New Roman" w:hAnsi="Times New Roman" w:cs="Times New Roman"/>
          <w:sz w:val="24"/>
        </w:rPr>
        <w:t>Aschemann-Witzel</w:t>
      </w:r>
      <w:proofErr w:type="spellEnd"/>
      <w:r w:rsidRPr="009437CA">
        <w:rPr>
          <w:rFonts w:ascii="Times New Roman" w:hAnsi="Times New Roman" w:cs="Times New Roman"/>
          <w:sz w:val="24"/>
        </w:rPr>
        <w:t xml:space="preserve">, J., </w:t>
      </w:r>
      <w:proofErr w:type="spellStart"/>
      <w:r w:rsidRPr="009437CA">
        <w:rPr>
          <w:rFonts w:ascii="Times New Roman" w:hAnsi="Times New Roman" w:cs="Times New Roman"/>
          <w:sz w:val="24"/>
        </w:rPr>
        <w:t>Gantriis</w:t>
      </w:r>
      <w:proofErr w:type="spellEnd"/>
      <w:r w:rsidRPr="009437CA">
        <w:rPr>
          <w:rFonts w:ascii="Times New Roman" w:hAnsi="Times New Roman" w:cs="Times New Roman"/>
          <w:sz w:val="24"/>
        </w:rPr>
        <w:t xml:space="preserve">, R., </w:t>
      </w:r>
      <w:proofErr w:type="spellStart"/>
      <w:r w:rsidRPr="009437CA">
        <w:rPr>
          <w:rFonts w:ascii="Times New Roman" w:hAnsi="Times New Roman" w:cs="Times New Roman"/>
          <w:sz w:val="24"/>
        </w:rPr>
        <w:t>Fraga</w:t>
      </w:r>
      <w:proofErr w:type="spellEnd"/>
      <w:r w:rsidRPr="009437CA">
        <w:rPr>
          <w:rFonts w:ascii="Times New Roman" w:hAnsi="Times New Roman" w:cs="Times New Roman"/>
          <w:sz w:val="24"/>
        </w:rPr>
        <w:t>, P. and Perez-</w:t>
      </w:r>
      <w:proofErr w:type="spellStart"/>
      <w:r w:rsidRPr="009437CA">
        <w:rPr>
          <w:rFonts w:ascii="Times New Roman" w:hAnsi="Times New Roman" w:cs="Times New Roman"/>
          <w:sz w:val="24"/>
        </w:rPr>
        <w:t>Cueto</w:t>
      </w:r>
      <w:proofErr w:type="spellEnd"/>
      <w:r w:rsidRPr="009437CA">
        <w:rPr>
          <w:rFonts w:ascii="Times New Roman" w:hAnsi="Times New Roman" w:cs="Times New Roman"/>
          <w:sz w:val="24"/>
        </w:rPr>
        <w:t>, F. (2020) ‘Plant-based food and protein trend from a business perspective: markets, consumers, and the challenges and opportunities in the future’,</w:t>
      </w:r>
      <w:r w:rsidRPr="009437CA">
        <w:rPr>
          <w:rFonts w:ascii="Times New Roman" w:hAnsi="Times New Roman" w:cs="Times New Roman"/>
          <w:i/>
          <w:sz w:val="24"/>
        </w:rPr>
        <w:t xml:space="preserve"> Critical Reviews in Food Science and Nutrition</w:t>
      </w:r>
      <w:r w:rsidRPr="009437CA">
        <w:rPr>
          <w:rFonts w:ascii="Times New Roman" w:hAnsi="Times New Roman" w:cs="Times New Roman"/>
          <w:sz w:val="24"/>
        </w:rPr>
        <w:t>, 61(1), pp. 1–10. doi:10.1080/10408398.2020.1793730.</w:t>
      </w:r>
    </w:p>
    <w:p w:rsidR="0029418F" w:rsidRPr="009437CA" w:rsidRDefault="00D56E7C" w:rsidP="00CF3773">
      <w:pPr>
        <w:pStyle w:val="a6"/>
        <w:widowControl/>
        <w:spacing w:beforeAutospacing="0" w:afterAutospacing="0" w:line="360" w:lineRule="auto"/>
        <w:jc w:val="both"/>
        <w:rPr>
          <w:rFonts w:ascii="Times New Roman" w:hAnsi="Times New Roman"/>
        </w:rPr>
      </w:pPr>
      <w:r w:rsidRPr="009437CA">
        <w:rPr>
          <w:rFonts w:ascii="Times New Roman" w:hAnsi="Times New Roman"/>
        </w:rPr>
        <w:t>Binkley, J.K. (2006) ‘The effect of demographic, economic, and nutrition factors on the frequency of food away from home’, </w:t>
      </w:r>
      <w:r w:rsidRPr="00A37151">
        <w:rPr>
          <w:rStyle w:val="a8"/>
          <w:rFonts w:ascii="Times New Roman" w:hAnsi="Times New Roman"/>
          <w:iCs/>
        </w:rPr>
        <w:t>Journal of Consumer Affairs</w:t>
      </w:r>
      <w:r w:rsidRPr="00A37151">
        <w:rPr>
          <w:rFonts w:ascii="Times New Roman" w:hAnsi="Times New Roman"/>
        </w:rPr>
        <w:t>,</w:t>
      </w:r>
      <w:r w:rsidRPr="009437CA">
        <w:rPr>
          <w:rFonts w:ascii="Times New Roman" w:hAnsi="Times New Roman"/>
        </w:rPr>
        <w:t xml:space="preserve"> 40(2), pp. 372–391.</w:t>
      </w:r>
    </w:p>
    <w:p w:rsidR="0029418F" w:rsidRPr="009437CA" w:rsidRDefault="00D56E7C" w:rsidP="00CF3773">
      <w:pPr>
        <w:pStyle w:val="a6"/>
        <w:widowControl/>
        <w:spacing w:beforeAutospacing="0" w:afterAutospacing="0" w:line="360" w:lineRule="auto"/>
        <w:jc w:val="both"/>
        <w:rPr>
          <w:rFonts w:ascii="Times New Roman" w:hAnsi="Times New Roman"/>
        </w:rPr>
      </w:pPr>
      <w:proofErr w:type="spellStart"/>
      <w:r w:rsidRPr="009437CA">
        <w:rPr>
          <w:rFonts w:ascii="Times New Roman" w:hAnsi="Times New Roman"/>
        </w:rPr>
        <w:t>Bjerke</w:t>
      </w:r>
      <w:proofErr w:type="spellEnd"/>
      <w:r w:rsidRPr="009437CA">
        <w:rPr>
          <w:rFonts w:ascii="Times New Roman" w:hAnsi="Times New Roman"/>
        </w:rPr>
        <w:t xml:space="preserve">, M.B. and </w:t>
      </w:r>
      <w:proofErr w:type="spellStart"/>
      <w:r w:rsidRPr="009437CA">
        <w:rPr>
          <w:rFonts w:ascii="Times New Roman" w:hAnsi="Times New Roman"/>
        </w:rPr>
        <w:t>Renger</w:t>
      </w:r>
      <w:proofErr w:type="spellEnd"/>
      <w:r w:rsidRPr="009437CA">
        <w:rPr>
          <w:rFonts w:ascii="Times New Roman" w:hAnsi="Times New Roman"/>
        </w:rPr>
        <w:t>, R. (2017) ‘Being smart about writing SMART objectives’, </w:t>
      </w:r>
      <w:r w:rsidRPr="009437CA">
        <w:rPr>
          <w:rStyle w:val="a8"/>
          <w:rFonts w:ascii="Times New Roman" w:hAnsi="Times New Roman"/>
          <w:iCs/>
        </w:rPr>
        <w:t>Evaluation and Program Planning</w:t>
      </w:r>
      <w:r w:rsidRPr="009437CA">
        <w:rPr>
          <w:rFonts w:ascii="Times New Roman" w:hAnsi="Times New Roman"/>
        </w:rPr>
        <w:t>, 61, pp. 125–127.</w:t>
      </w:r>
    </w:p>
    <w:p w:rsidR="0029418F" w:rsidRPr="00A37151" w:rsidRDefault="00D56E7C" w:rsidP="00CF3773">
      <w:pPr>
        <w:widowControl/>
        <w:spacing w:line="360" w:lineRule="auto"/>
        <w:rPr>
          <w:rFonts w:ascii="Times New Roman" w:hAnsi="Times New Roman" w:cs="Times New Roman"/>
        </w:rPr>
      </w:pPr>
      <w:r w:rsidRPr="009437CA">
        <w:rPr>
          <w:rFonts w:ascii="Times New Roman" w:eastAsia="-webkit-standard" w:hAnsi="Times New Roman" w:cs="Times New Roman"/>
          <w:kern w:val="0"/>
          <w:sz w:val="27"/>
          <w:szCs w:val="27"/>
          <w:lang w:bidi="ar"/>
        </w:rPr>
        <w:t>Chaffey, D. and Ellis-Chadwick, F. (2019) </w:t>
      </w:r>
      <w:r w:rsidRPr="009437CA">
        <w:rPr>
          <w:rStyle w:val="a8"/>
          <w:rFonts w:ascii="Times New Roman" w:eastAsia="宋体" w:hAnsi="Times New Roman" w:cs="Times New Roman"/>
          <w:kern w:val="0"/>
          <w:sz w:val="24"/>
          <w:lang w:bidi="ar"/>
        </w:rPr>
        <w:t>Digital Marketing</w:t>
      </w:r>
      <w:r w:rsidRPr="009437CA">
        <w:rPr>
          <w:rFonts w:ascii="Times New Roman" w:eastAsia="-webkit-standard" w:hAnsi="Times New Roman" w:cs="Times New Roman"/>
          <w:kern w:val="0"/>
          <w:sz w:val="27"/>
          <w:szCs w:val="27"/>
          <w:lang w:bidi="ar"/>
        </w:rPr>
        <w:t xml:space="preserve">. 7th </w:t>
      </w:r>
      <w:proofErr w:type="spellStart"/>
      <w:r w:rsidRPr="009437CA">
        <w:rPr>
          <w:rFonts w:ascii="Times New Roman" w:eastAsia="-webkit-standard" w:hAnsi="Times New Roman" w:cs="Times New Roman"/>
          <w:kern w:val="0"/>
          <w:sz w:val="27"/>
          <w:szCs w:val="27"/>
          <w:lang w:bidi="ar"/>
        </w:rPr>
        <w:t>edn</w:t>
      </w:r>
      <w:proofErr w:type="spellEnd"/>
      <w:r w:rsidRPr="009437CA">
        <w:rPr>
          <w:rFonts w:ascii="Times New Roman" w:eastAsia="-webkit-standard" w:hAnsi="Times New Roman" w:cs="Times New Roman"/>
          <w:kern w:val="0"/>
          <w:sz w:val="27"/>
          <w:szCs w:val="27"/>
          <w:lang w:bidi="ar"/>
        </w:rPr>
        <w:t>. Harlow: Pearson.</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Dorling, D. (2024) ‘</w:t>
      </w:r>
      <w:proofErr w:type="spellStart"/>
      <w:r w:rsidRPr="009437CA">
        <w:rPr>
          <w:rFonts w:ascii="Times New Roman" w:hAnsi="Times New Roman" w:cs="Times New Roman"/>
          <w:sz w:val="24"/>
        </w:rPr>
        <w:t>Visualising</w:t>
      </w:r>
      <w:proofErr w:type="spellEnd"/>
      <w:r w:rsidRPr="009437CA">
        <w:rPr>
          <w:rFonts w:ascii="Times New Roman" w:hAnsi="Times New Roman" w:cs="Times New Roman"/>
          <w:sz w:val="24"/>
        </w:rPr>
        <w:t xml:space="preserve"> the 2020s UK cost-of-living crisis’, </w:t>
      </w:r>
      <w:r w:rsidRPr="009437CA">
        <w:rPr>
          <w:rFonts w:ascii="Times New Roman" w:hAnsi="Times New Roman" w:cs="Times New Roman"/>
          <w:i/>
          <w:sz w:val="24"/>
        </w:rPr>
        <w:t>Social Policy &amp; Administration</w:t>
      </w:r>
      <w:r w:rsidRPr="009437CA">
        <w:rPr>
          <w:rFonts w:ascii="Times New Roman" w:hAnsi="Times New Roman" w:cs="Times New Roman"/>
          <w:sz w:val="24"/>
        </w:rPr>
        <w:t>.</w:t>
      </w:r>
    </w:p>
    <w:p w:rsidR="0029418F" w:rsidRPr="009437CA" w:rsidRDefault="00D56E7C" w:rsidP="00CF3773">
      <w:pPr>
        <w:spacing w:line="360" w:lineRule="auto"/>
        <w:ind w:firstLineChars="200" w:firstLine="480"/>
        <w:rPr>
          <w:rFonts w:ascii="Times New Roman" w:hAnsi="Times New Roman" w:cs="Times New Roman"/>
          <w:sz w:val="24"/>
        </w:rPr>
      </w:pPr>
      <w:proofErr w:type="spellStart"/>
      <w:r w:rsidRPr="009437CA">
        <w:rPr>
          <w:rFonts w:ascii="Times New Roman" w:hAnsi="Times New Roman" w:cs="Times New Roman"/>
          <w:sz w:val="24"/>
        </w:rPr>
        <w:t>Fahy</w:t>
      </w:r>
      <w:proofErr w:type="spellEnd"/>
      <w:r w:rsidRPr="009437CA">
        <w:rPr>
          <w:rFonts w:ascii="Times New Roman" w:hAnsi="Times New Roman" w:cs="Times New Roman"/>
          <w:sz w:val="24"/>
        </w:rPr>
        <w:t xml:space="preserve">, J. and Jobber, D. (2015) </w:t>
      </w:r>
      <w:r w:rsidRPr="009437CA">
        <w:rPr>
          <w:rFonts w:ascii="Times New Roman" w:hAnsi="Times New Roman" w:cs="Times New Roman"/>
          <w:i/>
          <w:sz w:val="24"/>
        </w:rPr>
        <w:t>Foundations of Marketing</w:t>
      </w:r>
      <w:r w:rsidRPr="009437CA">
        <w:rPr>
          <w:rFonts w:ascii="Times New Roman" w:hAnsi="Times New Roman" w:cs="Times New Roman"/>
          <w:sz w:val="24"/>
        </w:rPr>
        <w:t xml:space="preserve">. 5th </w:t>
      </w:r>
      <w:proofErr w:type="spellStart"/>
      <w:r w:rsidRPr="009437CA">
        <w:rPr>
          <w:rFonts w:ascii="Times New Roman" w:hAnsi="Times New Roman" w:cs="Times New Roman"/>
          <w:sz w:val="24"/>
        </w:rPr>
        <w:t>edn</w:t>
      </w:r>
      <w:proofErr w:type="spellEnd"/>
      <w:r w:rsidRPr="009437CA">
        <w:rPr>
          <w:rFonts w:ascii="Times New Roman" w:hAnsi="Times New Roman" w:cs="Times New Roman"/>
          <w:sz w:val="24"/>
        </w:rPr>
        <w:t>. London: McGraw-Hill.</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Greggs plc (2024) </w:t>
      </w:r>
      <w:r w:rsidRPr="009437CA">
        <w:rPr>
          <w:rFonts w:ascii="Times New Roman" w:hAnsi="Times New Roman" w:cs="Times New Roman"/>
          <w:i/>
          <w:sz w:val="24"/>
        </w:rPr>
        <w:t>Annual Report and Accounts</w:t>
      </w:r>
      <w:r w:rsidRPr="009437CA">
        <w:rPr>
          <w:rFonts w:ascii="Times New Roman" w:hAnsi="Times New Roman" w:cs="Times New Roman"/>
          <w:sz w:val="24"/>
        </w:rPr>
        <w:t xml:space="preserve"> 2024. Newcastle upon Tyne: Greggs plc.</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Investing.com (2025) </w:t>
      </w:r>
      <w:r w:rsidRPr="009437CA">
        <w:rPr>
          <w:rFonts w:ascii="Times New Roman" w:hAnsi="Times New Roman" w:cs="Times New Roman"/>
          <w:i/>
          <w:sz w:val="24"/>
        </w:rPr>
        <w:t>Greggs PLC Financial Summary and Market Data</w:t>
      </w:r>
      <w:r w:rsidRPr="009437CA">
        <w:rPr>
          <w:rFonts w:ascii="Times New Roman" w:hAnsi="Times New Roman" w:cs="Times New Roman"/>
          <w:sz w:val="24"/>
        </w:rPr>
        <w:t>. Available at: https://www.investing.com (Accessed: 8 March 2026).</w:t>
      </w:r>
    </w:p>
    <w:p w:rsidR="0029418F" w:rsidRPr="009437CA" w:rsidRDefault="00D56E7C" w:rsidP="00CF3773">
      <w:pPr>
        <w:pStyle w:val="a6"/>
        <w:widowControl/>
        <w:spacing w:beforeAutospacing="0" w:afterAutospacing="0" w:line="360" w:lineRule="auto"/>
        <w:jc w:val="both"/>
        <w:rPr>
          <w:rFonts w:ascii="Times New Roman" w:hAnsi="Times New Roman"/>
        </w:rPr>
      </w:pPr>
      <w:proofErr w:type="spellStart"/>
      <w:r w:rsidRPr="009437CA">
        <w:rPr>
          <w:rFonts w:ascii="Times New Roman" w:hAnsi="Times New Roman"/>
        </w:rPr>
        <w:t>Kilani</w:t>
      </w:r>
      <w:proofErr w:type="spellEnd"/>
      <w:r w:rsidRPr="009437CA">
        <w:rPr>
          <w:rFonts w:ascii="Times New Roman" w:hAnsi="Times New Roman"/>
        </w:rPr>
        <w:t>, Y.M. (2021) ‘SMART business role in supporting marketing strategies among telecommunication organizations in Jordan’, </w:t>
      </w:r>
      <w:r w:rsidRPr="009437CA">
        <w:rPr>
          <w:rStyle w:val="a8"/>
          <w:rFonts w:ascii="Times New Roman" w:hAnsi="Times New Roman"/>
          <w:iCs/>
        </w:rPr>
        <w:t>Turkish Journal of Computer and Mathematics Education</w:t>
      </w:r>
      <w:r w:rsidRPr="009437CA">
        <w:rPr>
          <w:rFonts w:ascii="Times New Roman" w:hAnsi="Times New Roman"/>
        </w:rPr>
        <w:t>, 12(6), pp. 4568–4582.</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Lynch, R. (2015) </w:t>
      </w:r>
      <w:r w:rsidRPr="009437CA">
        <w:rPr>
          <w:rFonts w:ascii="Times New Roman" w:hAnsi="Times New Roman" w:cs="Times New Roman"/>
          <w:i/>
          <w:sz w:val="24"/>
        </w:rPr>
        <w:t>Strategic Marketing</w:t>
      </w:r>
      <w:r w:rsidRPr="009437CA">
        <w:rPr>
          <w:rFonts w:ascii="Times New Roman" w:hAnsi="Times New Roman" w:cs="Times New Roman"/>
          <w:sz w:val="24"/>
        </w:rPr>
        <w:t xml:space="preserve">. 7th </w:t>
      </w:r>
      <w:proofErr w:type="spellStart"/>
      <w:r w:rsidRPr="009437CA">
        <w:rPr>
          <w:rFonts w:ascii="Times New Roman" w:hAnsi="Times New Roman" w:cs="Times New Roman"/>
          <w:sz w:val="24"/>
        </w:rPr>
        <w:t>edn</w:t>
      </w:r>
      <w:proofErr w:type="spellEnd"/>
      <w:r w:rsidRPr="009437CA">
        <w:rPr>
          <w:rFonts w:ascii="Times New Roman" w:hAnsi="Times New Roman" w:cs="Times New Roman"/>
          <w:sz w:val="24"/>
        </w:rPr>
        <w:t>. Harlow: Pearson.</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Maxwell, H., et al. (2022) ‘The impact of increasing the United Kingdom national minimum wage on self-reported health’, </w:t>
      </w:r>
      <w:r w:rsidRPr="009437CA">
        <w:rPr>
          <w:rFonts w:ascii="Times New Roman" w:hAnsi="Times New Roman" w:cs="Times New Roman"/>
          <w:i/>
          <w:sz w:val="24"/>
        </w:rPr>
        <w:t>Health Economics</w:t>
      </w:r>
      <w:r w:rsidRPr="009437CA">
        <w:rPr>
          <w:rFonts w:ascii="Times New Roman" w:hAnsi="Times New Roman" w:cs="Times New Roman"/>
          <w:sz w:val="24"/>
        </w:rPr>
        <w:t>.</w:t>
      </w:r>
    </w:p>
    <w:p w:rsidR="0029418F" w:rsidRPr="009437CA" w:rsidRDefault="00D56E7C" w:rsidP="00CF3773">
      <w:pPr>
        <w:pStyle w:val="a6"/>
        <w:widowControl/>
        <w:spacing w:beforeAutospacing="0" w:afterAutospacing="0" w:line="360" w:lineRule="auto"/>
        <w:jc w:val="both"/>
        <w:rPr>
          <w:rFonts w:ascii="Times New Roman" w:hAnsi="Times New Roman"/>
        </w:rPr>
      </w:pPr>
      <w:r w:rsidRPr="009437CA">
        <w:rPr>
          <w:rFonts w:ascii="Times New Roman" w:hAnsi="Times New Roman"/>
        </w:rPr>
        <w:lastRenderedPageBreak/>
        <w:t>McDonald’s UK (2025) </w:t>
      </w:r>
      <w:r w:rsidRPr="009437CA">
        <w:rPr>
          <w:rStyle w:val="a8"/>
          <w:rFonts w:ascii="Times New Roman" w:hAnsi="Times New Roman"/>
          <w:iCs/>
        </w:rPr>
        <w:t>Delivering More Choice</w:t>
      </w:r>
      <w:r w:rsidRPr="009437CA">
        <w:rPr>
          <w:rFonts w:ascii="Times New Roman" w:hAnsi="Times New Roman"/>
        </w:rPr>
        <w:t>. Available at: </w:t>
      </w:r>
      <w:hyperlink r:id="rId6" w:tgtFrame="/Users/yangqilin/Documents\x/_new" w:history="1">
        <w:r w:rsidRPr="009437CA">
          <w:rPr>
            <w:rStyle w:val="a9"/>
            <w:rFonts w:ascii="Times New Roman" w:hAnsi="Times New Roman"/>
            <w:color w:val="auto"/>
            <w:u w:val="none"/>
          </w:rPr>
          <w:t>https://www.mcdonalds.com/gb/en-gb/our-plan-for-change/great-food/delivering-more-choice.html</w:t>
        </w:r>
      </w:hyperlink>
      <w:r w:rsidRPr="009437CA">
        <w:rPr>
          <w:rFonts w:ascii="Times New Roman" w:hAnsi="Times New Roman"/>
        </w:rPr>
        <w:t> (Accessed: 8 May 2026).</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Mensah, L.D. and Julien, D. (2011) ‘Implementation of food safety management systems in the food industry: A review’, </w:t>
      </w:r>
      <w:r w:rsidRPr="009437CA">
        <w:rPr>
          <w:rFonts w:ascii="Times New Roman" w:hAnsi="Times New Roman" w:cs="Times New Roman"/>
          <w:i/>
          <w:sz w:val="24"/>
        </w:rPr>
        <w:t>Food Control</w:t>
      </w:r>
      <w:r w:rsidRPr="009437CA">
        <w:rPr>
          <w:rFonts w:ascii="Times New Roman" w:hAnsi="Times New Roman" w:cs="Times New Roman"/>
          <w:sz w:val="24"/>
        </w:rPr>
        <w:t>, 22(8), pp. 1216–1225.</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Norton, V., Waters, C., </w:t>
      </w:r>
      <w:proofErr w:type="spellStart"/>
      <w:r w:rsidRPr="009437CA">
        <w:rPr>
          <w:rFonts w:ascii="Times New Roman" w:hAnsi="Times New Roman" w:cs="Times New Roman"/>
          <w:sz w:val="24"/>
        </w:rPr>
        <w:t>Oloyede</w:t>
      </w:r>
      <w:proofErr w:type="spellEnd"/>
      <w:r w:rsidRPr="009437CA">
        <w:rPr>
          <w:rFonts w:ascii="Times New Roman" w:hAnsi="Times New Roman" w:cs="Times New Roman"/>
          <w:sz w:val="24"/>
        </w:rPr>
        <w:t xml:space="preserve">, O.O. and </w:t>
      </w:r>
      <w:proofErr w:type="spellStart"/>
      <w:r w:rsidRPr="009437CA">
        <w:rPr>
          <w:rFonts w:ascii="Times New Roman" w:hAnsi="Times New Roman" w:cs="Times New Roman"/>
          <w:sz w:val="24"/>
        </w:rPr>
        <w:t>Lignou</w:t>
      </w:r>
      <w:proofErr w:type="spellEnd"/>
      <w:r w:rsidRPr="009437CA">
        <w:rPr>
          <w:rFonts w:ascii="Times New Roman" w:hAnsi="Times New Roman" w:cs="Times New Roman"/>
          <w:sz w:val="24"/>
        </w:rPr>
        <w:t xml:space="preserve">, S. (2022) ‘Exploring consumers’ understanding and perception of sustainable food packaging in the UK’, </w:t>
      </w:r>
      <w:r w:rsidRPr="009437CA">
        <w:rPr>
          <w:rFonts w:ascii="Times New Roman" w:hAnsi="Times New Roman" w:cs="Times New Roman"/>
          <w:i/>
          <w:sz w:val="24"/>
        </w:rPr>
        <w:t>Foods</w:t>
      </w:r>
      <w:r w:rsidRPr="009437CA">
        <w:rPr>
          <w:rFonts w:ascii="Times New Roman" w:hAnsi="Times New Roman" w:cs="Times New Roman"/>
          <w:sz w:val="24"/>
        </w:rPr>
        <w:t>, 11(21), 3424.</w:t>
      </w:r>
    </w:p>
    <w:p w:rsidR="0029418F" w:rsidRPr="009437CA" w:rsidRDefault="00D56E7C" w:rsidP="00CF3773">
      <w:pPr>
        <w:spacing w:line="360" w:lineRule="auto"/>
        <w:ind w:firstLineChars="200" w:firstLine="480"/>
        <w:rPr>
          <w:rFonts w:ascii="Times New Roman" w:hAnsi="Times New Roman" w:cs="Times New Roman"/>
          <w:sz w:val="24"/>
        </w:rPr>
      </w:pPr>
      <w:proofErr w:type="spellStart"/>
      <w:r w:rsidRPr="009437CA">
        <w:rPr>
          <w:rFonts w:ascii="Times New Roman" w:hAnsi="Times New Roman" w:cs="Times New Roman"/>
          <w:sz w:val="24"/>
        </w:rPr>
        <w:t>Shivakumar</w:t>
      </w:r>
      <w:proofErr w:type="spellEnd"/>
      <w:r w:rsidRPr="009437CA">
        <w:rPr>
          <w:rFonts w:ascii="Times New Roman" w:hAnsi="Times New Roman" w:cs="Times New Roman"/>
          <w:sz w:val="24"/>
        </w:rPr>
        <w:t xml:space="preserve">, R. (2014) ‘How to tell which decisions are strategic’, </w:t>
      </w:r>
      <w:r w:rsidRPr="009437CA">
        <w:rPr>
          <w:rFonts w:ascii="Times New Roman" w:hAnsi="Times New Roman" w:cs="Times New Roman"/>
          <w:i/>
          <w:sz w:val="24"/>
        </w:rPr>
        <w:t>California Management Review</w:t>
      </w:r>
      <w:r w:rsidRPr="009437CA">
        <w:rPr>
          <w:rFonts w:ascii="Times New Roman" w:hAnsi="Times New Roman" w:cs="Times New Roman"/>
          <w:sz w:val="24"/>
        </w:rPr>
        <w:t>, 56(3), pp. 78–97.</w:t>
      </w:r>
    </w:p>
    <w:p w:rsidR="0029418F" w:rsidRPr="009437CA" w:rsidRDefault="00D56E7C" w:rsidP="00CF3773">
      <w:pPr>
        <w:spacing w:line="360" w:lineRule="auto"/>
        <w:ind w:firstLineChars="200" w:firstLine="480"/>
        <w:rPr>
          <w:rFonts w:ascii="Times New Roman" w:hAnsi="Times New Roman" w:cs="Times New Roman"/>
          <w:sz w:val="24"/>
        </w:rPr>
      </w:pPr>
      <w:proofErr w:type="spellStart"/>
      <w:r w:rsidRPr="009437CA">
        <w:rPr>
          <w:rFonts w:ascii="Times New Roman" w:hAnsi="Times New Roman" w:cs="Times New Roman"/>
          <w:sz w:val="24"/>
        </w:rPr>
        <w:t>Taghian</w:t>
      </w:r>
      <w:proofErr w:type="spellEnd"/>
      <w:r w:rsidRPr="009437CA">
        <w:rPr>
          <w:rFonts w:ascii="Times New Roman" w:hAnsi="Times New Roman" w:cs="Times New Roman"/>
          <w:sz w:val="24"/>
        </w:rPr>
        <w:t xml:space="preserve">, M. (2010) ‘Marketing planning: </w:t>
      </w:r>
      <w:proofErr w:type="spellStart"/>
      <w:r w:rsidRPr="009437CA">
        <w:rPr>
          <w:rFonts w:ascii="Times New Roman" w:hAnsi="Times New Roman" w:cs="Times New Roman"/>
          <w:sz w:val="24"/>
        </w:rPr>
        <w:t>operationalising</w:t>
      </w:r>
      <w:proofErr w:type="spellEnd"/>
      <w:r w:rsidRPr="009437CA">
        <w:rPr>
          <w:rFonts w:ascii="Times New Roman" w:hAnsi="Times New Roman" w:cs="Times New Roman"/>
          <w:sz w:val="24"/>
        </w:rPr>
        <w:t xml:space="preserve"> the market orientation strategy’, </w:t>
      </w:r>
      <w:r w:rsidRPr="009437CA">
        <w:rPr>
          <w:rFonts w:ascii="Times New Roman" w:hAnsi="Times New Roman" w:cs="Times New Roman"/>
          <w:i/>
          <w:sz w:val="24"/>
        </w:rPr>
        <w:t>Journal of Marketing Management</w:t>
      </w:r>
      <w:r w:rsidRPr="009437CA">
        <w:rPr>
          <w:rFonts w:ascii="Times New Roman" w:hAnsi="Times New Roman" w:cs="Times New Roman"/>
          <w:sz w:val="24"/>
        </w:rPr>
        <w:t>, 26(9–10), pp. 825–841.</w:t>
      </w:r>
    </w:p>
    <w:p w:rsidR="0029418F" w:rsidRPr="009437CA" w:rsidRDefault="00D56E7C" w:rsidP="00CF3773">
      <w:pPr>
        <w:spacing w:line="360" w:lineRule="auto"/>
        <w:ind w:firstLineChars="200" w:firstLine="480"/>
        <w:rPr>
          <w:rFonts w:ascii="Times New Roman" w:hAnsi="Times New Roman" w:cs="Times New Roman"/>
          <w:sz w:val="24"/>
        </w:rPr>
      </w:pPr>
      <w:proofErr w:type="spellStart"/>
      <w:r w:rsidRPr="009437CA">
        <w:rPr>
          <w:rFonts w:ascii="Times New Roman" w:hAnsi="Times New Roman" w:cs="Times New Roman"/>
          <w:sz w:val="24"/>
        </w:rPr>
        <w:t>Udell</w:t>
      </w:r>
      <w:proofErr w:type="spellEnd"/>
      <w:r w:rsidRPr="009437CA">
        <w:rPr>
          <w:rFonts w:ascii="Times New Roman" w:hAnsi="Times New Roman" w:cs="Times New Roman"/>
          <w:sz w:val="24"/>
        </w:rPr>
        <w:t xml:space="preserve">, M. (2015) ‘Competitive edge’, </w:t>
      </w:r>
      <w:r w:rsidRPr="009437CA">
        <w:rPr>
          <w:rFonts w:ascii="Times New Roman" w:hAnsi="Times New Roman" w:cs="Times New Roman"/>
          <w:i/>
          <w:sz w:val="24"/>
        </w:rPr>
        <w:t>Marketing Insights</w:t>
      </w:r>
      <w:r w:rsidRPr="009437CA">
        <w:rPr>
          <w:rFonts w:ascii="Times New Roman" w:hAnsi="Times New Roman" w:cs="Times New Roman"/>
          <w:sz w:val="24"/>
        </w:rPr>
        <w:t>, 27(3), p. 48.</w:t>
      </w:r>
    </w:p>
    <w:p w:rsidR="0029418F" w:rsidRPr="009437CA" w:rsidRDefault="00D56E7C" w:rsidP="00CF3773">
      <w:pPr>
        <w:spacing w:line="360" w:lineRule="auto"/>
        <w:ind w:firstLineChars="200" w:firstLine="480"/>
        <w:rPr>
          <w:rFonts w:ascii="Times New Roman" w:hAnsi="Times New Roman" w:cs="Times New Roman"/>
          <w:sz w:val="24"/>
        </w:rPr>
      </w:pPr>
      <w:r w:rsidRPr="009437CA">
        <w:rPr>
          <w:rFonts w:ascii="Times New Roman" w:hAnsi="Times New Roman" w:cs="Times New Roman"/>
          <w:sz w:val="24"/>
        </w:rPr>
        <w:t xml:space="preserve">UK Government (2024) </w:t>
      </w:r>
      <w:r w:rsidRPr="009437CA">
        <w:rPr>
          <w:rFonts w:ascii="Times New Roman" w:hAnsi="Times New Roman" w:cs="Times New Roman"/>
          <w:i/>
          <w:sz w:val="24"/>
        </w:rPr>
        <w:t>Soft Drinks Industry Levy Statistics</w:t>
      </w:r>
      <w:r w:rsidRPr="009437CA">
        <w:rPr>
          <w:rFonts w:ascii="Times New Roman" w:hAnsi="Times New Roman" w:cs="Times New Roman"/>
          <w:sz w:val="24"/>
        </w:rPr>
        <w:t>. Available at: https://www.gov.uk (Accessed: 8 March 2026).</w:t>
      </w:r>
    </w:p>
    <w:p w:rsidR="0029418F" w:rsidRPr="009437CA" w:rsidRDefault="00D56E7C" w:rsidP="00CF3773">
      <w:pPr>
        <w:spacing w:line="360" w:lineRule="auto"/>
        <w:ind w:firstLineChars="200" w:firstLine="480"/>
        <w:rPr>
          <w:rFonts w:ascii="Times New Roman" w:hAnsi="Times New Roman" w:cs="Times New Roman"/>
          <w:sz w:val="24"/>
        </w:rPr>
      </w:pPr>
      <w:proofErr w:type="spellStart"/>
      <w:r w:rsidRPr="009437CA">
        <w:rPr>
          <w:rFonts w:ascii="Times New Roman" w:hAnsi="Times New Roman" w:cs="Times New Roman"/>
          <w:sz w:val="24"/>
        </w:rPr>
        <w:t>Vriens</w:t>
      </w:r>
      <w:proofErr w:type="spellEnd"/>
      <w:r w:rsidRPr="009437CA">
        <w:rPr>
          <w:rFonts w:ascii="Times New Roman" w:hAnsi="Times New Roman" w:cs="Times New Roman"/>
          <w:sz w:val="24"/>
        </w:rPr>
        <w:t xml:space="preserve">, M. and </w:t>
      </w:r>
      <w:proofErr w:type="spellStart"/>
      <w:r w:rsidRPr="009437CA">
        <w:rPr>
          <w:rFonts w:ascii="Times New Roman" w:hAnsi="Times New Roman" w:cs="Times New Roman"/>
          <w:sz w:val="24"/>
        </w:rPr>
        <w:t>Brazell</w:t>
      </w:r>
      <w:proofErr w:type="spellEnd"/>
      <w:r w:rsidRPr="009437CA">
        <w:rPr>
          <w:rFonts w:ascii="Times New Roman" w:hAnsi="Times New Roman" w:cs="Times New Roman"/>
          <w:sz w:val="24"/>
        </w:rPr>
        <w:t xml:space="preserve">, J.D. (2013) ‘Competitive advantage’, </w:t>
      </w:r>
      <w:r w:rsidRPr="009437CA">
        <w:rPr>
          <w:rFonts w:ascii="Times New Roman" w:hAnsi="Times New Roman" w:cs="Times New Roman"/>
          <w:i/>
          <w:sz w:val="24"/>
        </w:rPr>
        <w:t>Marketing Insights</w:t>
      </w:r>
      <w:r w:rsidRPr="009437CA">
        <w:rPr>
          <w:rFonts w:ascii="Times New Roman" w:hAnsi="Times New Roman" w:cs="Times New Roman"/>
          <w:sz w:val="24"/>
        </w:rPr>
        <w:t>, 25(3), pp. 32–38.</w:t>
      </w:r>
    </w:p>
    <w:p w:rsidR="0029418F" w:rsidRPr="009437CA" w:rsidRDefault="0029418F">
      <w:pPr>
        <w:widowControl/>
        <w:spacing w:line="360" w:lineRule="auto"/>
        <w:jc w:val="left"/>
        <w:rPr>
          <w:rFonts w:ascii="Times New Roman" w:eastAsia="宋体" w:hAnsi="Times New Roman" w:cs="Times New Roman"/>
          <w:kern w:val="0"/>
          <w:sz w:val="26"/>
          <w:szCs w:val="26"/>
          <w:shd w:val="clear" w:color="auto" w:fill="FFFFFF"/>
          <w:lang w:bidi="ar"/>
        </w:rPr>
      </w:pPr>
    </w:p>
    <w:p w:rsidR="0029418F" w:rsidRPr="009437CA" w:rsidRDefault="0029418F">
      <w:pPr>
        <w:spacing w:line="360" w:lineRule="auto"/>
        <w:ind w:firstLineChars="200" w:firstLine="482"/>
        <w:rPr>
          <w:rFonts w:ascii="Times New Roman" w:hAnsi="Times New Roman" w:cs="Times New Roman"/>
          <w:b/>
          <w:bCs/>
          <w:sz w:val="24"/>
        </w:rPr>
      </w:pPr>
    </w:p>
    <w:sectPr w:rsidR="0029418F" w:rsidRPr="009437C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webkit-standard">
    <w:altName w:val="苹方-简"/>
    <w:charset w:val="00"/>
    <w:family w:val="auto"/>
    <w:pitch w:val="default"/>
  </w:font>
  <w:font w:name="Songti SC">
    <w:altName w:val="Malgun Gothic Semilight"/>
    <w:charset w:val="86"/>
    <w:family w:val="auto"/>
    <w:pitch w:val="default"/>
    <w:sig w:usb0="00000000" w:usb1="080F0000" w:usb2="00000000" w:usb3="00000000" w:csb0="0004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bordersDoNotSurroundHeader/>
  <w:bordersDoNotSurroundFooter/>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FBEB94A5"/>
    <w:rsid w:val="BBC7DE7C"/>
    <w:rsid w:val="BF5ECF35"/>
    <w:rsid w:val="D4FB40AA"/>
    <w:rsid w:val="D7EBCF41"/>
    <w:rsid w:val="EE158053"/>
    <w:rsid w:val="EF7B183D"/>
    <w:rsid w:val="EFFB1B5D"/>
    <w:rsid w:val="F7FEA9C4"/>
    <w:rsid w:val="F8FF5B89"/>
    <w:rsid w:val="FBEB94A5"/>
    <w:rsid w:val="FC7FD8F9"/>
    <w:rsid w:val="000F106C"/>
    <w:rsid w:val="002444B4"/>
    <w:rsid w:val="00267D7A"/>
    <w:rsid w:val="0029418F"/>
    <w:rsid w:val="002C1146"/>
    <w:rsid w:val="004742AD"/>
    <w:rsid w:val="0059045F"/>
    <w:rsid w:val="00634CD6"/>
    <w:rsid w:val="00766226"/>
    <w:rsid w:val="008F4A01"/>
    <w:rsid w:val="009437CA"/>
    <w:rsid w:val="00A2238A"/>
    <w:rsid w:val="00A37151"/>
    <w:rsid w:val="00AB4CFD"/>
    <w:rsid w:val="00B731A4"/>
    <w:rsid w:val="00CF3773"/>
    <w:rsid w:val="00D3091A"/>
    <w:rsid w:val="00D52918"/>
    <w:rsid w:val="00D56E7C"/>
    <w:rsid w:val="00D95E6E"/>
    <w:rsid w:val="00DF5BC3"/>
    <w:rsid w:val="00E05C31"/>
    <w:rsid w:val="00F92C05"/>
    <w:rsid w:val="377F3DE3"/>
    <w:rsid w:val="4BFDA60B"/>
    <w:rsid w:val="4FFE79A9"/>
    <w:rsid w:val="523EB040"/>
    <w:rsid w:val="526BB4DD"/>
    <w:rsid w:val="5E75AC14"/>
    <w:rsid w:val="70FA0052"/>
    <w:rsid w:val="773BBBD0"/>
    <w:rsid w:val="7C9DE908"/>
    <w:rsid w:val="7DC3CB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54EFBF08-9527-4AAD-8534-2CF0EBFFC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unhideWhenUsed="1" w:qFormat="1"/>
    <w:lsdException w:name="Title" w:qFormat="1"/>
    <w:lsdException w:name="Default Paragraph Font" w:semiHidden="1" w:uiPriority="1" w:unhideWhenUsed="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spacing w:beforeAutospacing="1" w:afterAutospacing="1"/>
      <w:jc w:val="left"/>
      <w:outlineLvl w:val="0"/>
    </w:pPr>
    <w:rPr>
      <w:rFonts w:ascii="宋体" w:eastAsia="宋体" w:hAnsi="宋体" w:cs="Times New Roman" w:hint="eastAsia"/>
      <w:b/>
      <w:bCs/>
      <w:kern w:val="44"/>
      <w:sz w:val="48"/>
      <w:szCs w:val="48"/>
    </w:rPr>
  </w:style>
  <w:style w:type="paragraph" w:styleId="2">
    <w:name w:val="heading 2"/>
    <w:basedOn w:val="a"/>
    <w:next w:val="a"/>
    <w:semiHidden/>
    <w:unhideWhenUsed/>
    <w:qFormat/>
    <w:pPr>
      <w:spacing w:beforeAutospacing="1" w:afterAutospacing="1"/>
      <w:jc w:val="left"/>
      <w:outlineLvl w:val="1"/>
    </w:pPr>
    <w:rPr>
      <w:rFonts w:ascii="宋体" w:eastAsia="宋体" w:hAnsi="宋体" w:cs="Times New Roman" w:hint="eastAsia"/>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nhideWhenUsed/>
    <w:qFormat/>
    <w:rPr>
      <w:rFonts w:asciiTheme="majorHAnsi" w:eastAsia="黑体" w:hAnsiTheme="majorHAnsi" w:cstheme="majorBidi"/>
      <w:sz w:val="20"/>
      <w:szCs w:val="20"/>
    </w:rPr>
  </w:style>
  <w:style w:type="paragraph" w:styleId="a4">
    <w:name w:val="footer"/>
    <w:basedOn w:val="a"/>
    <w:link w:val="Char"/>
    <w:pPr>
      <w:tabs>
        <w:tab w:val="center" w:pos="4153"/>
        <w:tab w:val="right" w:pos="8306"/>
      </w:tabs>
      <w:snapToGrid w:val="0"/>
      <w:jc w:val="left"/>
    </w:pPr>
    <w:rPr>
      <w:sz w:val="18"/>
      <w:szCs w:val="18"/>
    </w:rPr>
  </w:style>
  <w:style w:type="paragraph" w:styleId="a5">
    <w:name w:val="header"/>
    <w:basedOn w:val="a"/>
    <w:link w:val="Char0"/>
    <w:pPr>
      <w:pBdr>
        <w:bottom w:val="single" w:sz="6" w:space="1" w:color="auto"/>
      </w:pBdr>
      <w:tabs>
        <w:tab w:val="center" w:pos="4153"/>
        <w:tab w:val="right" w:pos="8306"/>
      </w:tabs>
      <w:snapToGrid w:val="0"/>
      <w:jc w:val="center"/>
    </w:pPr>
    <w:rPr>
      <w:sz w:val="18"/>
      <w:szCs w:val="18"/>
    </w:rPr>
  </w:style>
  <w:style w:type="paragraph" w:styleId="10">
    <w:name w:val="toc 1"/>
    <w:basedOn w:val="a"/>
    <w:next w:val="a"/>
    <w:autoRedefine/>
    <w:uiPriority w:val="39"/>
  </w:style>
  <w:style w:type="paragraph" w:styleId="20">
    <w:name w:val="toc 2"/>
    <w:basedOn w:val="a"/>
    <w:next w:val="a"/>
    <w:autoRedefine/>
    <w:uiPriority w:val="39"/>
    <w:pPr>
      <w:ind w:leftChars="200" w:left="420"/>
    </w:pPr>
  </w:style>
  <w:style w:type="paragraph" w:styleId="a6">
    <w:name w:val="Normal (Web)"/>
    <w:basedOn w:val="a"/>
    <w:pPr>
      <w:spacing w:beforeAutospacing="1" w:afterAutospacing="1"/>
      <w:jc w:val="left"/>
    </w:pPr>
    <w:rPr>
      <w:rFonts w:cs="Times New Roman"/>
      <w:kern w:val="0"/>
      <w:sz w:val="24"/>
    </w:rPr>
  </w:style>
  <w:style w:type="character" w:styleId="a7">
    <w:name w:val="Strong"/>
    <w:basedOn w:val="a0"/>
    <w:qFormat/>
    <w:rPr>
      <w:b/>
    </w:rPr>
  </w:style>
  <w:style w:type="character" w:styleId="a8">
    <w:name w:val="Emphasis"/>
    <w:basedOn w:val="a0"/>
    <w:qFormat/>
    <w:rPr>
      <w:i/>
    </w:rPr>
  </w:style>
  <w:style w:type="character" w:styleId="a9">
    <w:name w:val="Hyperlink"/>
    <w:basedOn w:val="a0"/>
    <w:uiPriority w:val="99"/>
    <w:rPr>
      <w:color w:val="0000FF"/>
      <w:u w:val="single"/>
    </w:rPr>
  </w:style>
  <w:style w:type="table" w:customStyle="1" w:styleId="11">
    <w:name w:val="网格型浅色1"/>
    <w:basedOn w:val="a1"/>
    <w:uiPriority w:val="40"/>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Char0">
    <w:name w:val="页眉 Char"/>
    <w:basedOn w:val="a0"/>
    <w:link w:val="a5"/>
    <w:rPr>
      <w:rFonts w:asciiTheme="minorHAnsi" w:eastAsiaTheme="minorEastAsia" w:hAnsiTheme="minorHAnsi" w:cstheme="minorBidi"/>
      <w:kern w:val="2"/>
      <w:sz w:val="18"/>
      <w:szCs w:val="18"/>
    </w:rPr>
  </w:style>
  <w:style w:type="character" w:customStyle="1" w:styleId="Char">
    <w:name w:val="页脚 Char"/>
    <w:basedOn w:val="a0"/>
    <w:link w:val="a4"/>
    <w:rPr>
      <w:rFonts w:asciiTheme="minorHAnsi" w:eastAsiaTheme="minorEastAsia" w:hAnsiTheme="minorHAnsi" w:cstheme="minorBidi"/>
      <w:kern w:val="2"/>
      <w:sz w:val="18"/>
      <w:szCs w:val="18"/>
    </w:rPr>
  </w:style>
  <w:style w:type="paragraph" w:customStyle="1" w:styleId="TOC1">
    <w:name w:val="TOC 标题1"/>
    <w:basedOn w:val="1"/>
    <w:next w:val="a"/>
    <w:uiPriority w:val="39"/>
    <w:unhideWhenUsed/>
    <w:qFormat/>
    <w:pPr>
      <w:keepNext/>
      <w:keepLines/>
      <w:widowControl/>
      <w:spacing w:before="240" w:beforeAutospacing="0" w:afterAutospacing="0" w:line="259" w:lineRule="auto"/>
      <w:outlineLvl w:val="9"/>
    </w:pPr>
    <w:rPr>
      <w:rFonts w:asciiTheme="majorHAnsi" w:eastAsiaTheme="majorEastAsia" w:hAnsiTheme="majorHAnsi" w:cstheme="majorBidi" w:hint="default"/>
      <w:b w:val="0"/>
      <w:bCs w:val="0"/>
      <w:color w:val="2D53A0" w:themeColor="accent1" w:themeShade="BF"/>
      <w:kern w:val="0"/>
      <w:sz w:val="32"/>
      <w:szCs w:val="32"/>
    </w:rPr>
  </w:style>
  <w:style w:type="paragraph" w:styleId="TOC">
    <w:name w:val="TOC Heading"/>
    <w:basedOn w:val="1"/>
    <w:next w:val="a"/>
    <w:uiPriority w:val="39"/>
    <w:unhideWhenUsed/>
    <w:qFormat/>
    <w:rsid w:val="00CF3773"/>
    <w:pPr>
      <w:keepNext/>
      <w:keepLines/>
      <w:widowControl/>
      <w:spacing w:before="240" w:beforeAutospacing="0" w:afterAutospacing="0" w:line="259" w:lineRule="auto"/>
      <w:outlineLvl w:val="9"/>
    </w:pPr>
    <w:rPr>
      <w:rFonts w:asciiTheme="majorHAnsi" w:eastAsiaTheme="majorEastAsia" w:hAnsiTheme="majorHAnsi" w:cstheme="majorBidi" w:hint="default"/>
      <w:b w:val="0"/>
      <w:bCs w:val="0"/>
      <w:color w:val="2D53A0"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mcdonalds.com/gb/en-gb/our-plan-for-change/great-food/delivering-more-choice.html"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http://schemas.openxmlformats.org/officeDocument/2006/bibliography" xmlns:b="http://schemas.openxmlformats.org/officeDocument/2006/bibliography" StyleName="APA" SelectedStyle="\APASixthEditionOfficeOnline.xsl" Version="6"/>
</file>

<file path=customXml/itemProps1.xml><?xml version="1.0" encoding="utf-8"?>
<ds:datastoreItem xmlns:ds="http://schemas.openxmlformats.org/officeDocument/2006/customXml" ds:itemID="{EF7BA264-9521-4827-B8FD-DFCF59DA0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3169</Words>
  <Characters>18069</Characters>
  <Application>Microsoft Office Word</Application>
  <DocSecurity>0</DocSecurity>
  <Lines>150</Lines>
  <Paragraphs>42</Paragraphs>
  <ScaleCrop>false</ScaleCrop>
  <Company/>
  <LinksUpToDate>false</LinksUpToDate>
  <CharactersWithSpaces>21196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Emwins</dc:creator>
  <cp:lastModifiedBy>Microsoft 帐户</cp:lastModifiedBy>
  <cp:revision>3</cp:revision>
  <dcterms:created xsi:type="dcterms:W3CDTF">2026-05-11T01:00:00Z</dcterms:created>
  <dcterms:modified xsi:type="dcterms:W3CDTF">2026-05-11T01:01:00Z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2052-7.2.2.8955</vt:lpwstr>
  </property>
  <property fmtid="{D5CDD505-2E9C-101B-9397-08002B2CF9AE}" pid="3" name="ICV">
    <vt:lpwstr>8FC4E51AA9812F1D08F5FD696CBE94D9_43</vt:lpwstr>
  </property>
</Properties>
</file>