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color w:val="5B9BD5" w:themeColor="accent1"/>
          <w:lang w:val="en-GB"/>
        </w:rPr>
        <w:id w:val="950590138"/>
        <w:docPartObj>
          <w:docPartGallery w:val="Cover Pages"/>
          <w:docPartUnique/>
        </w:docPartObj>
      </w:sdtPr>
      <w:sdtEndPr>
        <w:rPr>
          <w:rFonts w:eastAsiaTheme="minorEastAsia"/>
          <w:color w:val="auto"/>
          <w:lang w:val="en-US"/>
        </w:rPr>
      </w:sdtEndPr>
      <w:sdtContent>
        <w:p w14:paraId="4F55E566" w14:textId="77777777" w:rsidR="008B14ED" w:rsidRPr="00E72854" w:rsidRDefault="008B14ED">
          <w:pPr>
            <w:pStyle w:val="NoSpacing"/>
            <w:spacing w:before="1540" w:after="240"/>
            <w:jc w:val="center"/>
            <w:rPr>
              <w:rFonts w:ascii="Times New Roman" w:hAnsi="Times New Roman" w:cs="Times New Roman"/>
              <w:color w:val="5B9BD5" w:themeColor="accent1"/>
            </w:rPr>
          </w:pPr>
          <w:r w:rsidRPr="00E72854">
            <w:rPr>
              <w:rFonts w:ascii="Times New Roman" w:hAnsi="Times New Roman" w:cs="Times New Roman"/>
              <w:noProof/>
              <w:color w:val="5B9BD5" w:themeColor="accent1"/>
            </w:rPr>
            <w:drawing>
              <wp:inline distT="0" distB="0" distL="0" distR="0" wp14:anchorId="2BE48ED0" wp14:editId="7A479EC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20104AD" w14:textId="2FA3CB05" w:rsidR="003C5E95" w:rsidRDefault="007303FF" w:rsidP="003C5E95">
          <w:pPr>
            <w:pStyle w:val="NoSpacing"/>
            <w:pBdr>
              <w:top w:val="single" w:sz="6" w:space="6" w:color="5B9BD5" w:themeColor="accent1"/>
              <w:bottom w:val="single" w:sz="6" w:space="6" w:color="5B9BD5" w:themeColor="accent1"/>
            </w:pBdr>
            <w:spacing w:after="240"/>
            <w:rPr>
              <w:rFonts w:ascii="Times New Roman" w:eastAsiaTheme="majorEastAsia" w:hAnsi="Times New Roman" w:cs="Times New Roman"/>
              <w:caps/>
              <w:color w:val="5B9BD5" w:themeColor="accent1"/>
              <w:sz w:val="72"/>
              <w:szCs w:val="72"/>
            </w:rPr>
          </w:pPr>
          <w:sdt>
            <w:sdtPr>
              <w:rPr>
                <w:rFonts w:ascii="Times New Roman" w:eastAsiaTheme="majorEastAsia" w:hAnsi="Times New Roman" w:cs="Times New Roman"/>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sdtContent>
              <w:r w:rsidR="008B14ED" w:rsidRPr="00910EBD">
                <w:rPr>
                  <w:rFonts w:ascii="Times New Roman" w:eastAsiaTheme="majorEastAsia" w:hAnsi="Times New Roman" w:cs="Times New Roman"/>
                  <w:caps/>
                  <w:color w:val="5B9BD5" w:themeColor="accent1"/>
                  <w:sz w:val="72"/>
                  <w:szCs w:val="72"/>
                </w:rPr>
                <w:t>Zero based budgeting ASSIGNMENT</w:t>
              </w:r>
            </w:sdtContent>
          </w:sdt>
          <w:r w:rsidR="00A74857">
            <w:rPr>
              <w:rFonts w:ascii="Times New Roman" w:eastAsiaTheme="majorEastAsia" w:hAnsi="Times New Roman" w:cs="Times New Roman"/>
              <w:caps/>
              <w:color w:val="5B9BD5" w:themeColor="accent1"/>
              <w:sz w:val="72"/>
              <w:szCs w:val="72"/>
            </w:rPr>
            <w:t xml:space="preserve">     </w:t>
          </w:r>
          <w:r w:rsidR="00210430">
            <w:rPr>
              <w:rFonts w:ascii="Times New Roman" w:eastAsiaTheme="majorEastAsia" w:hAnsi="Times New Roman" w:cs="Times New Roman"/>
              <w:caps/>
              <w:color w:val="5B9BD5" w:themeColor="accent1"/>
              <w:sz w:val="72"/>
              <w:szCs w:val="72"/>
            </w:rPr>
            <w:t xml:space="preserve">                           </w:t>
          </w:r>
          <w:r w:rsidR="00A74857">
            <w:rPr>
              <w:rFonts w:ascii="Times New Roman" w:eastAsiaTheme="majorEastAsia" w:hAnsi="Times New Roman" w:cs="Times New Roman"/>
              <w:caps/>
              <w:color w:val="5B9BD5" w:themeColor="accent1"/>
              <w:sz w:val="72"/>
              <w:szCs w:val="72"/>
            </w:rPr>
            <w:t xml:space="preserve">    </w:t>
          </w:r>
        </w:p>
        <w:p w14:paraId="798AF200" w14:textId="3C8A558E" w:rsidR="008B14ED" w:rsidRPr="003C5E95" w:rsidRDefault="008B14ED" w:rsidP="003C5E95">
          <w:pPr>
            <w:pStyle w:val="NoSpacing"/>
            <w:pBdr>
              <w:top w:val="single" w:sz="6" w:space="6" w:color="5B9BD5" w:themeColor="accent1"/>
              <w:bottom w:val="single" w:sz="6" w:space="6" w:color="5B9BD5" w:themeColor="accent1"/>
            </w:pBdr>
            <w:spacing w:after="240"/>
            <w:rPr>
              <w:rFonts w:ascii="Times New Roman" w:eastAsiaTheme="majorEastAsia" w:hAnsi="Times New Roman" w:cs="Times New Roman"/>
              <w:caps/>
              <w:color w:val="5B9BD5" w:themeColor="accent1"/>
              <w:sz w:val="72"/>
              <w:szCs w:val="72"/>
            </w:rPr>
          </w:pPr>
          <w:r w:rsidRPr="00E72854">
            <w:rPr>
              <w:rFonts w:ascii="Times New Roman" w:hAnsi="Times New Roman" w:cs="Times New Roman"/>
              <w:noProof/>
              <w:color w:val="5B9BD5" w:themeColor="accent1"/>
            </w:rPr>
            <mc:AlternateContent>
              <mc:Choice Requires="wps">
                <w:drawing>
                  <wp:anchor distT="0" distB="0" distL="114300" distR="114300" simplePos="0" relativeHeight="251659264" behindDoc="0" locked="0" layoutInCell="1" allowOverlap="1" wp14:anchorId="28A2EA46" wp14:editId="2EAAC9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1270" b="825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03823" w14:textId="6644D7DF" w:rsidR="004D581B" w:rsidRDefault="001163B8" w:rsidP="0020329E">
                                <w:pPr>
                                  <w:pStyle w:val="NoSpacing"/>
                                  <w:spacing w:after="40"/>
                                  <w:rPr>
                                    <w:caps/>
                                    <w:color w:val="5B9BD5" w:themeColor="accent1"/>
                                    <w:sz w:val="28"/>
                                    <w:szCs w:val="28"/>
                                    <w:lang w:val="en-GB"/>
                                  </w:rPr>
                                </w:pPr>
                                <w:r>
                                  <w:rPr>
                                    <w:caps/>
                                    <w:color w:val="5B9BD5" w:themeColor="accent1"/>
                                    <w:sz w:val="28"/>
                                    <w:szCs w:val="28"/>
                                    <w:lang w:val="en-GB"/>
                                  </w:rPr>
                                  <w:t xml:space="preserve"> n</w:t>
                                </w:r>
                                <w:r w:rsidR="006D0130">
                                  <w:rPr>
                                    <w:caps/>
                                    <w:color w:val="5B9BD5" w:themeColor="accent1"/>
                                    <w:sz w:val="28"/>
                                    <w:szCs w:val="28"/>
                                    <w:lang w:val="en-GB"/>
                                  </w:rPr>
                                  <w:t>ame:mostak hossain</w:t>
                                </w:r>
                              </w:p>
                              <w:p w14:paraId="46D7507A" w14:textId="5A4841D8" w:rsidR="006D0130" w:rsidRPr="00586DC9" w:rsidRDefault="000954FC" w:rsidP="0020329E">
                                <w:pPr>
                                  <w:pStyle w:val="NoSpacing"/>
                                  <w:spacing w:after="40"/>
                                  <w:rPr>
                                    <w:caps/>
                                    <w:color w:val="5B9BD5" w:themeColor="accent1"/>
                                    <w:sz w:val="28"/>
                                    <w:szCs w:val="28"/>
                                    <w:lang w:val="en-GB"/>
                                  </w:rPr>
                                </w:pPr>
                                <w:r>
                                  <w:rPr>
                                    <w:caps/>
                                    <w:color w:val="5B9BD5" w:themeColor="accent1"/>
                                    <w:sz w:val="28"/>
                                    <w:szCs w:val="28"/>
                                    <w:lang w:val="en-GB"/>
                                  </w:rPr>
                                  <w:t>Student id</w:t>
                                </w:r>
                                <w:r w:rsidR="009436F3">
                                  <w:rPr>
                                    <w:caps/>
                                    <w:color w:val="5B9BD5" w:themeColor="accent1"/>
                                    <w:sz w:val="28"/>
                                    <w:szCs w:val="28"/>
                                    <w:lang w:val="en-GB"/>
                                  </w:rPr>
                                  <w:t>:2012451</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A2EA46" id="_x0000_t202" coordsize="21600,21600" o:spt="202" path="m,l,21600r21600,l21600,xe">
                    <v:stroke joinstyle="miter"/>
                    <v:path gradientshapeok="t" o:connecttype="rect"/>
                  </v:shapetype>
                  <v:shape id="Text Box 142" o:spid="_x0000_s1026" type="#_x0000_t202" style="position:absolute;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p w14:paraId="14103823" w14:textId="6644D7DF" w:rsidR="004D581B" w:rsidRDefault="001163B8" w:rsidP="0020329E">
                          <w:pPr>
                            <w:pStyle w:val="NoSpacing"/>
                            <w:spacing w:after="40"/>
                            <w:rPr>
                              <w:caps/>
                              <w:color w:val="5B9BD5" w:themeColor="accent1"/>
                              <w:sz w:val="28"/>
                              <w:szCs w:val="28"/>
                              <w:lang w:val="en-GB"/>
                            </w:rPr>
                          </w:pPr>
                          <w:r>
                            <w:rPr>
                              <w:caps/>
                              <w:color w:val="5B9BD5" w:themeColor="accent1"/>
                              <w:sz w:val="28"/>
                              <w:szCs w:val="28"/>
                              <w:lang w:val="en-GB"/>
                            </w:rPr>
                            <w:t xml:space="preserve"> n</w:t>
                          </w:r>
                          <w:r w:rsidR="006D0130">
                            <w:rPr>
                              <w:caps/>
                              <w:color w:val="5B9BD5" w:themeColor="accent1"/>
                              <w:sz w:val="28"/>
                              <w:szCs w:val="28"/>
                              <w:lang w:val="en-GB"/>
                            </w:rPr>
                            <w:t>ame:mostak hossain</w:t>
                          </w:r>
                        </w:p>
                        <w:p w14:paraId="46D7507A" w14:textId="5A4841D8" w:rsidR="006D0130" w:rsidRPr="00586DC9" w:rsidRDefault="000954FC" w:rsidP="0020329E">
                          <w:pPr>
                            <w:pStyle w:val="NoSpacing"/>
                            <w:spacing w:after="40"/>
                            <w:rPr>
                              <w:caps/>
                              <w:color w:val="5B9BD5" w:themeColor="accent1"/>
                              <w:sz w:val="28"/>
                              <w:szCs w:val="28"/>
                              <w:lang w:val="en-GB"/>
                            </w:rPr>
                          </w:pPr>
                          <w:r>
                            <w:rPr>
                              <w:caps/>
                              <w:color w:val="5B9BD5" w:themeColor="accent1"/>
                              <w:sz w:val="28"/>
                              <w:szCs w:val="28"/>
                              <w:lang w:val="en-GB"/>
                            </w:rPr>
                            <w:t>Student id</w:t>
                          </w:r>
                          <w:r w:rsidR="009436F3">
                            <w:rPr>
                              <w:caps/>
                              <w:color w:val="5B9BD5" w:themeColor="accent1"/>
                              <w:sz w:val="28"/>
                              <w:szCs w:val="28"/>
                              <w:lang w:val="en-GB"/>
                            </w:rPr>
                            <w:t>:2012451</w:t>
                          </w:r>
                        </w:p>
                      </w:txbxContent>
                    </v:textbox>
                    <w10:wrap anchorx="margin" anchory="page"/>
                  </v:shape>
                </w:pict>
              </mc:Fallback>
            </mc:AlternateContent>
          </w:r>
          <w:r w:rsidRPr="00E72854">
            <w:rPr>
              <w:rFonts w:ascii="Times New Roman" w:hAnsi="Times New Roman" w:cs="Times New Roman"/>
            </w:rPr>
            <w:br w:type="page"/>
          </w:r>
        </w:p>
      </w:sdtContent>
    </w:sdt>
    <w:p w14:paraId="6272E76E" w14:textId="77777777" w:rsidR="00DD0874" w:rsidRPr="00E72854" w:rsidRDefault="008B14ED" w:rsidP="008B14ED">
      <w:pPr>
        <w:pStyle w:val="Heading1"/>
        <w:rPr>
          <w:rFonts w:ascii="Times New Roman" w:hAnsi="Times New Roman" w:cs="Times New Roman"/>
        </w:rPr>
      </w:pPr>
      <w:bookmarkStart w:id="0" w:name="_Toc98241518"/>
      <w:r w:rsidRPr="00E72854">
        <w:rPr>
          <w:rFonts w:ascii="Times New Roman" w:hAnsi="Times New Roman" w:cs="Times New Roman"/>
        </w:rPr>
        <w:lastRenderedPageBreak/>
        <w:t>Executive Summary</w:t>
      </w:r>
      <w:bookmarkEnd w:id="0"/>
    </w:p>
    <w:p w14:paraId="6D25437F" w14:textId="77777777" w:rsidR="008B14ED" w:rsidRPr="00E72854" w:rsidRDefault="008B14ED">
      <w:pPr>
        <w:rPr>
          <w:rFonts w:ascii="Times New Roman" w:hAnsi="Times New Roman" w:cs="Times New Roman"/>
        </w:rPr>
      </w:pPr>
    </w:p>
    <w:p w14:paraId="499B457D" w14:textId="77777777" w:rsidR="007B172B" w:rsidRPr="00E72854" w:rsidRDefault="00F93E1B" w:rsidP="00795534">
      <w:pPr>
        <w:spacing w:line="360" w:lineRule="auto"/>
        <w:jc w:val="both"/>
        <w:rPr>
          <w:rFonts w:ascii="Times New Roman" w:hAnsi="Times New Roman" w:cs="Times New Roman"/>
          <w:sz w:val="24"/>
          <w:szCs w:val="24"/>
        </w:rPr>
      </w:pPr>
      <w:r w:rsidRPr="00E72854">
        <w:rPr>
          <w:rFonts w:ascii="Times New Roman" w:hAnsi="Times New Roman" w:cs="Times New Roman"/>
          <w:sz w:val="24"/>
          <w:szCs w:val="24"/>
        </w:rPr>
        <w:t>This paper mainly defines the meaning of Zero-based budgeting</w:t>
      </w:r>
      <w:r w:rsidR="00171B0D" w:rsidRPr="00E72854">
        <w:rPr>
          <w:rFonts w:ascii="Times New Roman" w:hAnsi="Times New Roman" w:cs="Times New Roman"/>
          <w:sz w:val="24"/>
          <w:szCs w:val="24"/>
        </w:rPr>
        <w:t>, the adv</w:t>
      </w:r>
      <w:r w:rsidRPr="00E72854">
        <w:rPr>
          <w:rFonts w:ascii="Times New Roman" w:hAnsi="Times New Roman" w:cs="Times New Roman"/>
          <w:sz w:val="24"/>
          <w:szCs w:val="24"/>
        </w:rPr>
        <w:t>antages of zero-based budgeting</w:t>
      </w:r>
      <w:r w:rsidR="00171B0D" w:rsidRPr="00E72854">
        <w:rPr>
          <w:rFonts w:ascii="Times New Roman" w:hAnsi="Times New Roman" w:cs="Times New Roman"/>
          <w:sz w:val="24"/>
          <w:szCs w:val="24"/>
        </w:rPr>
        <w:t xml:space="preserve"> </w:t>
      </w:r>
      <w:r w:rsidRPr="00E72854">
        <w:rPr>
          <w:rFonts w:ascii="Times New Roman" w:hAnsi="Times New Roman" w:cs="Times New Roman"/>
          <w:sz w:val="24"/>
          <w:szCs w:val="24"/>
        </w:rPr>
        <w:t xml:space="preserve">and how an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may implement zero-based budgeting in the </w:t>
      </w:r>
      <w:proofErr w:type="spellStart"/>
      <w:r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In the first part of the report, the meaning of zero-based budgeting is described precisely, and the advantages of zero-based budgeting, such as lower cost, more flexible budget, and focused operation, are</w:t>
      </w:r>
      <w:r w:rsidRPr="00E72854">
        <w:rPr>
          <w:rFonts w:ascii="Times New Roman" w:hAnsi="Times New Roman" w:cs="Times New Roman"/>
          <w:sz w:val="24"/>
          <w:szCs w:val="24"/>
        </w:rPr>
        <w:t xml:space="preserve"> the main benefits </w:t>
      </w:r>
      <w:r w:rsidR="00171B0D" w:rsidRPr="00E72854">
        <w:rPr>
          <w:rFonts w:ascii="Times New Roman" w:hAnsi="Times New Roman" w:cs="Times New Roman"/>
          <w:sz w:val="24"/>
          <w:szCs w:val="24"/>
        </w:rPr>
        <w:t xml:space="preserve">of zero-based budgeting. The main process of implementing </w:t>
      </w:r>
      <w:r w:rsidRPr="00E72854">
        <w:rPr>
          <w:rFonts w:ascii="Times New Roman" w:hAnsi="Times New Roman" w:cs="Times New Roman"/>
          <w:sz w:val="24"/>
          <w:szCs w:val="24"/>
        </w:rPr>
        <w:t xml:space="preserve">this method </w:t>
      </w:r>
      <w:r w:rsidR="00171B0D" w:rsidRPr="00E72854">
        <w:rPr>
          <w:rFonts w:ascii="Times New Roman" w:hAnsi="Times New Roman" w:cs="Times New Roman"/>
          <w:sz w:val="24"/>
          <w:szCs w:val="24"/>
        </w:rPr>
        <w:t xml:space="preserve">in the </w:t>
      </w:r>
      <w:proofErr w:type="spellStart"/>
      <w:r w:rsidR="00171B0D"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xml:space="preserve"> is also presented. An </w:t>
      </w:r>
      <w:proofErr w:type="spellStart"/>
      <w:r w:rsidR="00171B0D"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xml:space="preserve"> can introduce zero-based budgeting in the </w:t>
      </w:r>
      <w:proofErr w:type="spellStart"/>
      <w:r w:rsidR="00171B0D"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xml:space="preserve">, which includes selection, formation of a decision package, allocation, and preparation of the budget. A manager can reduce the unnecessary cost and achieve the ultimate goal of an </w:t>
      </w:r>
      <w:proofErr w:type="spellStart"/>
      <w:r w:rsidR="00171B0D"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xml:space="preserve"> by preparing a zero-based budget in the </w:t>
      </w:r>
      <w:proofErr w:type="spellStart"/>
      <w:r w:rsidR="00171B0D" w:rsidRPr="00E72854">
        <w:rPr>
          <w:rFonts w:ascii="Times New Roman" w:hAnsi="Times New Roman" w:cs="Times New Roman"/>
          <w:sz w:val="24"/>
          <w:szCs w:val="24"/>
        </w:rPr>
        <w:t>organization</w:t>
      </w:r>
      <w:proofErr w:type="spellEnd"/>
      <w:r w:rsidR="00171B0D" w:rsidRPr="00E72854">
        <w:rPr>
          <w:rFonts w:ascii="Times New Roman" w:hAnsi="Times New Roman" w:cs="Times New Roman"/>
          <w:sz w:val="24"/>
          <w:szCs w:val="24"/>
        </w:rPr>
        <w:t xml:space="preserve">. </w:t>
      </w:r>
    </w:p>
    <w:p w14:paraId="64C5AB0B" w14:textId="77777777" w:rsidR="007B172B" w:rsidRPr="00E72854" w:rsidRDefault="007B172B" w:rsidP="00795534">
      <w:pPr>
        <w:jc w:val="both"/>
        <w:rPr>
          <w:rFonts w:ascii="Times New Roman" w:hAnsi="Times New Roman" w:cs="Times New Roman"/>
        </w:rPr>
      </w:pPr>
    </w:p>
    <w:p w14:paraId="0E3FAEA6" w14:textId="77777777" w:rsidR="007B172B" w:rsidRPr="00E72854" w:rsidRDefault="007B172B">
      <w:pPr>
        <w:rPr>
          <w:rFonts w:ascii="Times New Roman" w:hAnsi="Times New Roman" w:cs="Times New Roman"/>
        </w:rPr>
      </w:pPr>
    </w:p>
    <w:p w14:paraId="3C1BCE20" w14:textId="77777777" w:rsidR="007B172B" w:rsidRPr="00E72854" w:rsidRDefault="007B172B">
      <w:pPr>
        <w:rPr>
          <w:rFonts w:ascii="Times New Roman" w:hAnsi="Times New Roman" w:cs="Times New Roman"/>
        </w:rPr>
      </w:pPr>
    </w:p>
    <w:p w14:paraId="11BF87D5" w14:textId="77777777" w:rsidR="007B172B" w:rsidRPr="00E72854" w:rsidRDefault="007B172B">
      <w:pPr>
        <w:rPr>
          <w:rFonts w:ascii="Times New Roman" w:hAnsi="Times New Roman" w:cs="Times New Roman"/>
        </w:rPr>
      </w:pPr>
    </w:p>
    <w:p w14:paraId="7BCAA08F" w14:textId="77777777" w:rsidR="007B172B" w:rsidRPr="00E72854" w:rsidRDefault="007B172B">
      <w:pPr>
        <w:rPr>
          <w:rFonts w:ascii="Times New Roman" w:hAnsi="Times New Roman" w:cs="Times New Roman"/>
        </w:rPr>
      </w:pPr>
    </w:p>
    <w:p w14:paraId="277E9845" w14:textId="77777777" w:rsidR="007B172B" w:rsidRPr="00E72854" w:rsidRDefault="007B172B">
      <w:pPr>
        <w:rPr>
          <w:rFonts w:ascii="Times New Roman" w:hAnsi="Times New Roman" w:cs="Times New Roman"/>
        </w:rPr>
      </w:pPr>
    </w:p>
    <w:p w14:paraId="3EA44E88" w14:textId="77777777" w:rsidR="007B172B" w:rsidRPr="00E72854" w:rsidRDefault="007B172B">
      <w:pPr>
        <w:rPr>
          <w:rFonts w:ascii="Times New Roman" w:hAnsi="Times New Roman" w:cs="Times New Roman"/>
        </w:rPr>
      </w:pPr>
    </w:p>
    <w:p w14:paraId="40658B7A" w14:textId="77777777" w:rsidR="007B172B" w:rsidRPr="00E72854" w:rsidRDefault="007B172B">
      <w:pPr>
        <w:rPr>
          <w:rFonts w:ascii="Times New Roman" w:hAnsi="Times New Roman" w:cs="Times New Roman"/>
        </w:rPr>
      </w:pPr>
    </w:p>
    <w:p w14:paraId="12A49985" w14:textId="77777777" w:rsidR="007B172B" w:rsidRPr="00E72854" w:rsidRDefault="007B172B">
      <w:pPr>
        <w:rPr>
          <w:rFonts w:ascii="Times New Roman" w:hAnsi="Times New Roman" w:cs="Times New Roman"/>
        </w:rPr>
      </w:pPr>
    </w:p>
    <w:p w14:paraId="4FA240C2" w14:textId="77777777" w:rsidR="007B172B" w:rsidRPr="00E72854" w:rsidRDefault="007B172B">
      <w:pPr>
        <w:rPr>
          <w:rFonts w:ascii="Times New Roman" w:hAnsi="Times New Roman" w:cs="Times New Roman"/>
        </w:rPr>
      </w:pPr>
    </w:p>
    <w:p w14:paraId="1E9B2A38" w14:textId="77777777" w:rsidR="007B172B" w:rsidRPr="00E72854" w:rsidRDefault="007B172B">
      <w:pPr>
        <w:rPr>
          <w:rFonts w:ascii="Times New Roman" w:hAnsi="Times New Roman" w:cs="Times New Roman"/>
        </w:rPr>
      </w:pPr>
    </w:p>
    <w:p w14:paraId="41AF74B8" w14:textId="77777777" w:rsidR="007B172B" w:rsidRPr="00E72854" w:rsidRDefault="007B172B">
      <w:pPr>
        <w:rPr>
          <w:rFonts w:ascii="Times New Roman" w:hAnsi="Times New Roman" w:cs="Times New Roman"/>
        </w:rPr>
      </w:pPr>
    </w:p>
    <w:p w14:paraId="031D9089" w14:textId="77777777" w:rsidR="007B172B" w:rsidRPr="00E72854" w:rsidRDefault="007B172B">
      <w:pPr>
        <w:rPr>
          <w:rFonts w:ascii="Times New Roman" w:hAnsi="Times New Roman" w:cs="Times New Roman"/>
        </w:rPr>
      </w:pPr>
    </w:p>
    <w:p w14:paraId="203E9B82" w14:textId="77777777" w:rsidR="007B172B" w:rsidRPr="00E72854" w:rsidRDefault="007B172B">
      <w:pPr>
        <w:rPr>
          <w:rFonts w:ascii="Times New Roman" w:hAnsi="Times New Roman" w:cs="Times New Roman"/>
        </w:rPr>
      </w:pPr>
    </w:p>
    <w:p w14:paraId="1CE08580" w14:textId="77777777" w:rsidR="007B172B" w:rsidRPr="00E72854" w:rsidRDefault="007B172B">
      <w:pPr>
        <w:rPr>
          <w:rFonts w:ascii="Times New Roman" w:hAnsi="Times New Roman" w:cs="Times New Roman"/>
        </w:rPr>
      </w:pPr>
    </w:p>
    <w:p w14:paraId="6C6E3D9D" w14:textId="77777777" w:rsidR="007B172B" w:rsidRPr="00E72854" w:rsidRDefault="007B172B">
      <w:pPr>
        <w:rPr>
          <w:rFonts w:ascii="Times New Roman" w:hAnsi="Times New Roman" w:cs="Times New Roman"/>
        </w:rPr>
      </w:pPr>
    </w:p>
    <w:p w14:paraId="5C3EA020" w14:textId="77777777" w:rsidR="007B172B" w:rsidRPr="00E72854" w:rsidRDefault="007B172B">
      <w:pPr>
        <w:rPr>
          <w:rFonts w:ascii="Times New Roman" w:hAnsi="Times New Roman" w:cs="Times New Roman"/>
        </w:rPr>
      </w:pPr>
    </w:p>
    <w:p w14:paraId="6991E1A3" w14:textId="77777777" w:rsidR="007B172B" w:rsidRPr="00E72854" w:rsidRDefault="007B172B">
      <w:pPr>
        <w:rPr>
          <w:rFonts w:ascii="Times New Roman" w:hAnsi="Times New Roman" w:cs="Times New Roman"/>
        </w:rPr>
      </w:pPr>
    </w:p>
    <w:p w14:paraId="1C8A0747" w14:textId="77777777" w:rsidR="007B172B" w:rsidRPr="00E72854" w:rsidRDefault="007B172B">
      <w:pPr>
        <w:rPr>
          <w:rFonts w:ascii="Times New Roman" w:hAnsi="Times New Roman" w:cs="Times New Roman"/>
        </w:rPr>
      </w:pPr>
    </w:p>
    <w:p w14:paraId="7645F932" w14:textId="77777777" w:rsidR="007B172B" w:rsidRPr="00E72854" w:rsidRDefault="007B172B">
      <w:pPr>
        <w:rPr>
          <w:rFonts w:ascii="Times New Roman" w:hAnsi="Times New Roman" w:cs="Times New Roman"/>
        </w:rPr>
      </w:pPr>
    </w:p>
    <w:p w14:paraId="7575DB29" w14:textId="77777777" w:rsidR="007B172B" w:rsidRPr="00E72854" w:rsidRDefault="007B172B">
      <w:pPr>
        <w:rPr>
          <w:rFonts w:ascii="Times New Roman" w:hAnsi="Times New Roman" w:cs="Times New Roman"/>
        </w:rPr>
      </w:pPr>
    </w:p>
    <w:p w14:paraId="4565B898" w14:textId="77777777" w:rsidR="007B172B" w:rsidRPr="00E72854" w:rsidRDefault="007B172B">
      <w:pPr>
        <w:rPr>
          <w:rFonts w:ascii="Times New Roman" w:hAnsi="Times New Roman" w:cs="Times New Roman"/>
        </w:rPr>
      </w:pPr>
    </w:p>
    <w:p w14:paraId="6A676D11" w14:textId="77777777" w:rsidR="007B172B" w:rsidRPr="00E72854" w:rsidRDefault="007B172B">
      <w:pPr>
        <w:rPr>
          <w:rFonts w:ascii="Times New Roman" w:hAnsi="Times New Roman" w:cs="Times New Roman"/>
        </w:rPr>
      </w:pPr>
    </w:p>
    <w:p w14:paraId="1CD01AD1" w14:textId="77777777" w:rsidR="007B172B" w:rsidRPr="00E72854" w:rsidRDefault="007B172B">
      <w:pPr>
        <w:rPr>
          <w:rFonts w:ascii="Times New Roman" w:hAnsi="Times New Roman" w:cs="Times New Roman"/>
        </w:rPr>
      </w:pPr>
    </w:p>
    <w:p w14:paraId="76A17E24" w14:textId="77777777" w:rsidR="007B172B" w:rsidRPr="00E72854" w:rsidRDefault="007B172B">
      <w:pPr>
        <w:rPr>
          <w:rFonts w:ascii="Times New Roman" w:hAnsi="Times New Roman" w:cs="Times New Roman"/>
        </w:rPr>
      </w:pPr>
    </w:p>
    <w:sdt>
      <w:sdtPr>
        <w:rPr>
          <w:rFonts w:ascii="Times New Roman" w:eastAsiaTheme="minorHAnsi" w:hAnsi="Times New Roman" w:cs="Times New Roman"/>
          <w:color w:val="auto"/>
          <w:sz w:val="22"/>
          <w:szCs w:val="22"/>
          <w:lang w:val="en-GB"/>
        </w:rPr>
        <w:id w:val="669685344"/>
        <w:docPartObj>
          <w:docPartGallery w:val="Table of Contents"/>
          <w:docPartUnique/>
        </w:docPartObj>
      </w:sdtPr>
      <w:sdtEndPr>
        <w:rPr>
          <w:b/>
          <w:bCs/>
          <w:noProof/>
        </w:rPr>
      </w:sdtEndPr>
      <w:sdtContent>
        <w:p w14:paraId="2C713074" w14:textId="77777777" w:rsidR="00D26C96" w:rsidRPr="00E72854" w:rsidRDefault="00D26C96">
          <w:pPr>
            <w:pStyle w:val="TOCHeading"/>
            <w:rPr>
              <w:rFonts w:ascii="Times New Roman" w:eastAsiaTheme="minorHAnsi" w:hAnsi="Times New Roman" w:cs="Times New Roman"/>
              <w:color w:val="auto"/>
              <w:sz w:val="22"/>
              <w:szCs w:val="22"/>
              <w:lang w:val="en-GB"/>
            </w:rPr>
          </w:pPr>
        </w:p>
        <w:p w14:paraId="0D5C91E8" w14:textId="77777777" w:rsidR="008B14ED" w:rsidRPr="00E72854" w:rsidRDefault="008B14ED">
          <w:pPr>
            <w:pStyle w:val="TOCHeading"/>
            <w:rPr>
              <w:rFonts w:ascii="Times New Roman" w:hAnsi="Times New Roman" w:cs="Times New Roman"/>
            </w:rPr>
          </w:pPr>
          <w:r w:rsidRPr="00E72854">
            <w:rPr>
              <w:rFonts w:ascii="Times New Roman" w:hAnsi="Times New Roman" w:cs="Times New Roman"/>
            </w:rPr>
            <w:t>Table of Contents</w:t>
          </w:r>
        </w:p>
        <w:p w14:paraId="33563ADD" w14:textId="77777777" w:rsidR="00187022" w:rsidRPr="00E72854" w:rsidRDefault="008B14ED">
          <w:pPr>
            <w:pStyle w:val="TOC1"/>
            <w:tabs>
              <w:tab w:val="right" w:leader="dot" w:pos="9016"/>
            </w:tabs>
            <w:rPr>
              <w:rFonts w:ascii="Times New Roman" w:eastAsiaTheme="minorEastAsia" w:hAnsi="Times New Roman" w:cs="Times New Roman"/>
              <w:noProof/>
              <w:lang w:val="en-US"/>
            </w:rPr>
          </w:pPr>
          <w:r w:rsidRPr="00E72854">
            <w:rPr>
              <w:rFonts w:ascii="Times New Roman" w:hAnsi="Times New Roman" w:cs="Times New Roman"/>
            </w:rPr>
            <w:fldChar w:fldCharType="begin"/>
          </w:r>
          <w:r w:rsidRPr="00E72854">
            <w:rPr>
              <w:rFonts w:ascii="Times New Roman" w:hAnsi="Times New Roman" w:cs="Times New Roman"/>
            </w:rPr>
            <w:instrText xml:space="preserve"> TOC \o "1-3" \h \z \u </w:instrText>
          </w:r>
          <w:r w:rsidRPr="00E72854">
            <w:rPr>
              <w:rFonts w:ascii="Times New Roman" w:hAnsi="Times New Roman" w:cs="Times New Roman"/>
            </w:rPr>
            <w:fldChar w:fldCharType="separate"/>
          </w:r>
          <w:hyperlink w:anchor="_Toc98241518" w:history="1">
            <w:r w:rsidR="00187022" w:rsidRPr="00E72854">
              <w:rPr>
                <w:rStyle w:val="Hyperlink"/>
                <w:rFonts w:ascii="Times New Roman" w:hAnsi="Times New Roman" w:cs="Times New Roman"/>
                <w:noProof/>
              </w:rPr>
              <w:t>Executive Summary</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_Toc98241518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1</w:t>
            </w:r>
            <w:r w:rsidR="00187022" w:rsidRPr="00E72854">
              <w:rPr>
                <w:rFonts w:ascii="Times New Roman" w:hAnsi="Times New Roman" w:cs="Times New Roman"/>
                <w:noProof/>
                <w:webHidden/>
              </w:rPr>
              <w:fldChar w:fldCharType="end"/>
            </w:r>
          </w:hyperlink>
        </w:p>
        <w:p w14:paraId="0E1CF200" w14:textId="77777777" w:rsidR="00187022" w:rsidRPr="00E72854" w:rsidRDefault="007303FF">
          <w:pPr>
            <w:pStyle w:val="TOC1"/>
            <w:tabs>
              <w:tab w:val="left" w:pos="440"/>
              <w:tab w:val="right" w:leader="dot" w:pos="9016"/>
            </w:tabs>
            <w:rPr>
              <w:rFonts w:ascii="Times New Roman" w:eastAsiaTheme="minorEastAsia" w:hAnsi="Times New Roman" w:cs="Times New Roman"/>
              <w:noProof/>
              <w:lang w:val="en-US"/>
            </w:rPr>
          </w:pPr>
          <w:hyperlink w:anchor="_Toc98241519" w:history="1">
            <w:r w:rsidR="00187022" w:rsidRPr="00E72854">
              <w:rPr>
                <w:rStyle w:val="Hyperlink"/>
                <w:rFonts w:ascii="Times New Roman" w:hAnsi="Times New Roman" w:cs="Times New Roman"/>
                <w:noProof/>
              </w:rPr>
              <w:t>1.</w:t>
            </w:r>
            <w:r w:rsidR="00187022" w:rsidRPr="00E72854">
              <w:rPr>
                <w:rFonts w:ascii="Times New Roman" w:eastAsiaTheme="minorEastAsia" w:hAnsi="Times New Roman" w:cs="Times New Roman"/>
                <w:noProof/>
                <w:lang w:val="en-US"/>
              </w:rPr>
              <w:tab/>
            </w:r>
            <w:r w:rsidR="00187022" w:rsidRPr="00E72854">
              <w:rPr>
                <w:rStyle w:val="Hyperlink"/>
                <w:rFonts w:ascii="Times New Roman" w:hAnsi="Times New Roman" w:cs="Times New Roman"/>
                <w:noProof/>
              </w:rPr>
              <w:t>Introduction</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_Toc98241519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3</w:t>
            </w:r>
            <w:r w:rsidR="00187022" w:rsidRPr="00E72854">
              <w:rPr>
                <w:rFonts w:ascii="Times New Roman" w:hAnsi="Times New Roman" w:cs="Times New Roman"/>
                <w:noProof/>
                <w:webHidden/>
              </w:rPr>
              <w:fldChar w:fldCharType="end"/>
            </w:r>
          </w:hyperlink>
        </w:p>
        <w:p w14:paraId="077CA8F2" w14:textId="77777777" w:rsidR="00187022" w:rsidRPr="00E72854" w:rsidRDefault="007303FF">
          <w:pPr>
            <w:pStyle w:val="TOC1"/>
            <w:tabs>
              <w:tab w:val="left" w:pos="440"/>
              <w:tab w:val="right" w:leader="dot" w:pos="9016"/>
            </w:tabs>
            <w:rPr>
              <w:rFonts w:ascii="Times New Roman" w:eastAsiaTheme="minorEastAsia" w:hAnsi="Times New Roman" w:cs="Times New Roman"/>
              <w:noProof/>
              <w:lang w:val="en-US"/>
            </w:rPr>
          </w:pPr>
          <w:hyperlink w:anchor="_Toc98241520" w:history="1">
            <w:r w:rsidR="00187022" w:rsidRPr="00E72854">
              <w:rPr>
                <w:rStyle w:val="Hyperlink"/>
                <w:rFonts w:ascii="Times New Roman" w:hAnsi="Times New Roman" w:cs="Times New Roman"/>
                <w:noProof/>
              </w:rPr>
              <w:t>2.</w:t>
            </w:r>
            <w:r w:rsidR="00187022" w:rsidRPr="00E72854">
              <w:rPr>
                <w:rFonts w:ascii="Times New Roman" w:eastAsiaTheme="minorEastAsia" w:hAnsi="Times New Roman" w:cs="Times New Roman"/>
                <w:noProof/>
                <w:lang w:val="en-US"/>
              </w:rPr>
              <w:tab/>
            </w:r>
            <w:r w:rsidR="00187022" w:rsidRPr="00E72854">
              <w:rPr>
                <w:rStyle w:val="Hyperlink"/>
                <w:rFonts w:ascii="Times New Roman" w:hAnsi="Times New Roman" w:cs="Times New Roman"/>
                <w:noProof/>
              </w:rPr>
              <w:t>Zero Based Budgeting</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_Toc98241520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4</w:t>
            </w:r>
            <w:r w:rsidR="00187022" w:rsidRPr="00E72854">
              <w:rPr>
                <w:rFonts w:ascii="Times New Roman" w:hAnsi="Times New Roman" w:cs="Times New Roman"/>
                <w:noProof/>
                <w:webHidden/>
              </w:rPr>
              <w:fldChar w:fldCharType="end"/>
            </w:r>
          </w:hyperlink>
        </w:p>
        <w:p w14:paraId="5469EF34" w14:textId="77777777" w:rsidR="00187022" w:rsidRPr="00E72854" w:rsidRDefault="007303FF">
          <w:pPr>
            <w:pStyle w:val="TOC2"/>
            <w:tabs>
              <w:tab w:val="left" w:pos="880"/>
              <w:tab w:val="right" w:leader="dot" w:pos="9016"/>
            </w:tabs>
            <w:rPr>
              <w:rFonts w:ascii="Times New Roman" w:eastAsiaTheme="minorEastAsia" w:hAnsi="Times New Roman" w:cs="Times New Roman"/>
              <w:noProof/>
              <w:lang w:val="en-US"/>
            </w:rPr>
          </w:pPr>
          <w:hyperlink w:anchor="_Toc98241521" w:history="1">
            <w:r w:rsidR="00187022" w:rsidRPr="00E72854">
              <w:rPr>
                <w:rStyle w:val="Hyperlink"/>
                <w:rFonts w:ascii="Times New Roman" w:hAnsi="Times New Roman" w:cs="Times New Roman"/>
                <w:noProof/>
              </w:rPr>
              <w:t>2.1</w:t>
            </w:r>
            <w:r w:rsidR="00187022" w:rsidRPr="00E72854">
              <w:rPr>
                <w:rFonts w:ascii="Times New Roman" w:eastAsiaTheme="minorEastAsia" w:hAnsi="Times New Roman" w:cs="Times New Roman"/>
                <w:noProof/>
                <w:lang w:val="en-US"/>
              </w:rPr>
              <w:tab/>
            </w:r>
            <w:r w:rsidR="00187022" w:rsidRPr="00E72854">
              <w:rPr>
                <w:rStyle w:val="Hyperlink"/>
                <w:rFonts w:ascii="Times New Roman" w:eastAsia="Calibri" w:hAnsi="Times New Roman" w:cs="Times New Roman"/>
                <w:noProof/>
              </w:rPr>
              <w:t>Zero-based budgeting</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_Toc98241521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4</w:t>
            </w:r>
            <w:r w:rsidR="00187022" w:rsidRPr="00E72854">
              <w:rPr>
                <w:rFonts w:ascii="Times New Roman" w:hAnsi="Times New Roman" w:cs="Times New Roman"/>
                <w:noProof/>
                <w:webHidden/>
              </w:rPr>
              <w:fldChar w:fldCharType="end"/>
            </w:r>
          </w:hyperlink>
        </w:p>
        <w:p w14:paraId="7F0A8CEE" w14:textId="77777777" w:rsidR="00187022" w:rsidRPr="00E72854" w:rsidRDefault="007303FF">
          <w:pPr>
            <w:pStyle w:val="TOC2"/>
            <w:tabs>
              <w:tab w:val="left" w:pos="880"/>
              <w:tab w:val="right" w:leader="dot" w:pos="9016"/>
            </w:tabs>
            <w:rPr>
              <w:rFonts w:ascii="Times New Roman" w:eastAsiaTheme="minorEastAsia" w:hAnsi="Times New Roman" w:cs="Times New Roman"/>
              <w:noProof/>
              <w:lang w:val="en-US"/>
            </w:rPr>
          </w:pPr>
          <w:hyperlink w:anchor="_Toc98241522" w:history="1">
            <w:r w:rsidR="00187022" w:rsidRPr="00E72854">
              <w:rPr>
                <w:rStyle w:val="Hyperlink"/>
                <w:rFonts w:ascii="Times New Roman" w:hAnsi="Times New Roman" w:cs="Times New Roman"/>
                <w:noProof/>
              </w:rPr>
              <w:t>2.2</w:t>
            </w:r>
            <w:r w:rsidR="00187022" w:rsidRPr="00E72854">
              <w:rPr>
                <w:rFonts w:ascii="Times New Roman" w:eastAsiaTheme="minorEastAsia" w:hAnsi="Times New Roman" w:cs="Times New Roman"/>
                <w:noProof/>
                <w:lang w:val="en-US"/>
              </w:rPr>
              <w:tab/>
            </w:r>
            <w:r w:rsidR="00187022" w:rsidRPr="00E72854">
              <w:rPr>
                <w:rStyle w:val="Hyperlink"/>
                <w:rFonts w:ascii="Times New Roman" w:eastAsia="Calibri" w:hAnsi="Times New Roman" w:cs="Times New Roman"/>
                <w:noProof/>
              </w:rPr>
              <w:t>Advantages of Zero-based budgeting over Traditional Based</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_Toc98241522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5</w:t>
            </w:r>
            <w:r w:rsidR="00187022" w:rsidRPr="00E72854">
              <w:rPr>
                <w:rFonts w:ascii="Times New Roman" w:hAnsi="Times New Roman" w:cs="Times New Roman"/>
                <w:noProof/>
                <w:webHidden/>
              </w:rPr>
              <w:fldChar w:fldCharType="end"/>
            </w:r>
          </w:hyperlink>
        </w:p>
        <w:p w14:paraId="52CD8E01" w14:textId="77777777" w:rsidR="00187022" w:rsidRPr="00E72854" w:rsidRDefault="007303FF">
          <w:pPr>
            <w:pStyle w:val="TOC2"/>
            <w:tabs>
              <w:tab w:val="right" w:leader="dot" w:pos="9016"/>
            </w:tabs>
            <w:rPr>
              <w:rFonts w:ascii="Times New Roman" w:eastAsiaTheme="minorEastAsia" w:hAnsi="Times New Roman" w:cs="Times New Roman"/>
              <w:noProof/>
              <w:lang w:val="en-US"/>
            </w:rPr>
          </w:pPr>
          <w:hyperlink w:anchor="_Toc98241523" w:history="1">
            <w:r w:rsidR="00187022" w:rsidRPr="00E72854">
              <w:rPr>
                <w:rStyle w:val="Hyperlink"/>
                <w:rFonts w:ascii="Times New Roman" w:hAnsi="Times New Roman" w:cs="Times New Roman"/>
                <w:noProof/>
              </w:rPr>
              <w:t xml:space="preserve">2.3 </w:t>
            </w:r>
            <w:r w:rsidR="00187022" w:rsidRPr="00E72854">
              <w:rPr>
                <w:rStyle w:val="Hyperlink"/>
                <w:rFonts w:ascii="Times New Roman" w:eastAsia="Calibri" w:hAnsi="Times New Roman" w:cs="Times New Roman"/>
                <w:noProof/>
              </w:rPr>
              <w:t>How the Organisation Might introduce Zero-based Budgeting</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_Toc98241523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6</w:t>
            </w:r>
            <w:r w:rsidR="00187022" w:rsidRPr="00E72854">
              <w:rPr>
                <w:rFonts w:ascii="Times New Roman" w:hAnsi="Times New Roman" w:cs="Times New Roman"/>
                <w:noProof/>
                <w:webHidden/>
              </w:rPr>
              <w:fldChar w:fldCharType="end"/>
            </w:r>
          </w:hyperlink>
        </w:p>
        <w:p w14:paraId="32CDACD5" w14:textId="77777777" w:rsidR="00187022" w:rsidRPr="00E72854" w:rsidRDefault="007303FF">
          <w:pPr>
            <w:pStyle w:val="TOC1"/>
            <w:tabs>
              <w:tab w:val="left" w:pos="440"/>
              <w:tab w:val="right" w:leader="dot" w:pos="9016"/>
            </w:tabs>
            <w:rPr>
              <w:rFonts w:ascii="Times New Roman" w:eastAsiaTheme="minorEastAsia" w:hAnsi="Times New Roman" w:cs="Times New Roman"/>
              <w:noProof/>
              <w:lang w:val="en-US"/>
            </w:rPr>
          </w:pPr>
          <w:hyperlink w:anchor="_Toc98241524" w:history="1">
            <w:r w:rsidR="00187022" w:rsidRPr="00E72854">
              <w:rPr>
                <w:rStyle w:val="Hyperlink"/>
                <w:rFonts w:ascii="Times New Roman" w:hAnsi="Times New Roman" w:cs="Times New Roman"/>
                <w:noProof/>
              </w:rPr>
              <w:t>3.</w:t>
            </w:r>
            <w:r w:rsidR="00187022" w:rsidRPr="00E72854">
              <w:rPr>
                <w:rFonts w:ascii="Times New Roman" w:eastAsiaTheme="minorEastAsia" w:hAnsi="Times New Roman" w:cs="Times New Roman"/>
                <w:noProof/>
                <w:lang w:val="en-US"/>
              </w:rPr>
              <w:tab/>
            </w:r>
            <w:r w:rsidR="00187022" w:rsidRPr="00E72854">
              <w:rPr>
                <w:rStyle w:val="Hyperlink"/>
                <w:rFonts w:ascii="Times New Roman" w:hAnsi="Times New Roman" w:cs="Times New Roman"/>
                <w:noProof/>
              </w:rPr>
              <w:t>Conclusion</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_Toc98241524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9</w:t>
            </w:r>
            <w:r w:rsidR="00187022" w:rsidRPr="00E72854">
              <w:rPr>
                <w:rFonts w:ascii="Times New Roman" w:hAnsi="Times New Roman" w:cs="Times New Roman"/>
                <w:noProof/>
                <w:webHidden/>
              </w:rPr>
              <w:fldChar w:fldCharType="end"/>
            </w:r>
          </w:hyperlink>
        </w:p>
        <w:p w14:paraId="176C3382" w14:textId="77777777" w:rsidR="00187022" w:rsidRPr="00E72854" w:rsidRDefault="007303FF">
          <w:pPr>
            <w:pStyle w:val="TOC1"/>
            <w:tabs>
              <w:tab w:val="right" w:leader="dot" w:pos="9016"/>
            </w:tabs>
            <w:rPr>
              <w:rFonts w:ascii="Times New Roman" w:eastAsiaTheme="minorEastAsia" w:hAnsi="Times New Roman" w:cs="Times New Roman"/>
              <w:noProof/>
              <w:lang w:val="en-US"/>
            </w:rPr>
          </w:pPr>
          <w:hyperlink w:anchor="_Toc98241525" w:history="1">
            <w:r w:rsidR="00187022" w:rsidRPr="00E72854">
              <w:rPr>
                <w:rStyle w:val="Hyperlink"/>
                <w:rFonts w:ascii="Times New Roman" w:hAnsi="Times New Roman" w:cs="Times New Roman"/>
                <w:noProof/>
              </w:rPr>
              <w:t>4. Budget Calculations</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_Toc98241525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10</w:t>
            </w:r>
            <w:r w:rsidR="00187022" w:rsidRPr="00E72854">
              <w:rPr>
                <w:rFonts w:ascii="Times New Roman" w:hAnsi="Times New Roman" w:cs="Times New Roman"/>
                <w:noProof/>
                <w:webHidden/>
              </w:rPr>
              <w:fldChar w:fldCharType="end"/>
            </w:r>
          </w:hyperlink>
        </w:p>
        <w:p w14:paraId="2D00CAAF" w14:textId="77777777" w:rsidR="00187022" w:rsidRPr="00E72854" w:rsidRDefault="007303FF">
          <w:pPr>
            <w:pStyle w:val="TOC1"/>
            <w:tabs>
              <w:tab w:val="left" w:pos="440"/>
              <w:tab w:val="right" w:leader="dot" w:pos="9016"/>
            </w:tabs>
            <w:rPr>
              <w:rFonts w:ascii="Times New Roman" w:eastAsiaTheme="minorEastAsia" w:hAnsi="Times New Roman" w:cs="Times New Roman"/>
              <w:noProof/>
              <w:lang w:val="en-US"/>
            </w:rPr>
          </w:pPr>
          <w:hyperlink w:anchor="_Toc98241526" w:history="1">
            <w:r w:rsidR="00187022" w:rsidRPr="00E72854">
              <w:rPr>
                <w:rStyle w:val="Hyperlink"/>
                <w:rFonts w:ascii="Times New Roman" w:hAnsi="Times New Roman" w:cs="Times New Roman"/>
                <w:noProof/>
              </w:rPr>
              <w:t>4.</w:t>
            </w:r>
            <w:r w:rsidR="00187022" w:rsidRPr="00E72854">
              <w:rPr>
                <w:rFonts w:ascii="Times New Roman" w:eastAsiaTheme="minorEastAsia" w:hAnsi="Times New Roman" w:cs="Times New Roman"/>
                <w:noProof/>
                <w:lang w:val="en-US"/>
              </w:rPr>
              <w:tab/>
            </w:r>
            <w:r w:rsidR="00187022" w:rsidRPr="00E72854">
              <w:rPr>
                <w:rStyle w:val="Hyperlink"/>
                <w:rFonts w:ascii="Times New Roman" w:hAnsi="Times New Roman" w:cs="Times New Roman"/>
                <w:noProof/>
              </w:rPr>
              <w:t>Reference List</w:t>
            </w:r>
            <w:r w:rsidR="00187022" w:rsidRPr="00E72854">
              <w:rPr>
                <w:rFonts w:ascii="Times New Roman" w:hAnsi="Times New Roman" w:cs="Times New Roman"/>
                <w:noProof/>
                <w:webHidden/>
              </w:rPr>
              <w:tab/>
            </w:r>
            <w:r w:rsidR="00187022" w:rsidRPr="00E72854">
              <w:rPr>
                <w:rFonts w:ascii="Times New Roman" w:hAnsi="Times New Roman" w:cs="Times New Roman"/>
                <w:noProof/>
                <w:webHidden/>
              </w:rPr>
              <w:fldChar w:fldCharType="begin"/>
            </w:r>
            <w:r w:rsidR="00187022" w:rsidRPr="00E72854">
              <w:rPr>
                <w:rFonts w:ascii="Times New Roman" w:hAnsi="Times New Roman" w:cs="Times New Roman"/>
                <w:noProof/>
                <w:webHidden/>
              </w:rPr>
              <w:instrText xml:space="preserve"> PAGEREF _Toc98241526 \h </w:instrText>
            </w:r>
            <w:r w:rsidR="00187022" w:rsidRPr="00E72854">
              <w:rPr>
                <w:rFonts w:ascii="Times New Roman" w:hAnsi="Times New Roman" w:cs="Times New Roman"/>
                <w:noProof/>
                <w:webHidden/>
              </w:rPr>
            </w:r>
            <w:r w:rsidR="00187022" w:rsidRPr="00E72854">
              <w:rPr>
                <w:rFonts w:ascii="Times New Roman" w:hAnsi="Times New Roman" w:cs="Times New Roman"/>
                <w:noProof/>
                <w:webHidden/>
              </w:rPr>
              <w:fldChar w:fldCharType="separate"/>
            </w:r>
            <w:r w:rsidR="00187022" w:rsidRPr="00E72854">
              <w:rPr>
                <w:rFonts w:ascii="Times New Roman" w:hAnsi="Times New Roman" w:cs="Times New Roman"/>
                <w:noProof/>
                <w:webHidden/>
              </w:rPr>
              <w:t>11</w:t>
            </w:r>
            <w:r w:rsidR="00187022" w:rsidRPr="00E72854">
              <w:rPr>
                <w:rFonts w:ascii="Times New Roman" w:hAnsi="Times New Roman" w:cs="Times New Roman"/>
                <w:noProof/>
                <w:webHidden/>
              </w:rPr>
              <w:fldChar w:fldCharType="end"/>
            </w:r>
          </w:hyperlink>
        </w:p>
        <w:p w14:paraId="126C67DB" w14:textId="77777777" w:rsidR="008B14ED" w:rsidRPr="00E72854" w:rsidRDefault="008B14ED">
          <w:pPr>
            <w:rPr>
              <w:rFonts w:ascii="Times New Roman" w:hAnsi="Times New Roman" w:cs="Times New Roman"/>
            </w:rPr>
          </w:pPr>
          <w:r w:rsidRPr="00E72854">
            <w:rPr>
              <w:rFonts w:ascii="Times New Roman" w:hAnsi="Times New Roman" w:cs="Times New Roman"/>
              <w:b/>
              <w:bCs/>
              <w:noProof/>
            </w:rPr>
            <w:fldChar w:fldCharType="end"/>
          </w:r>
        </w:p>
      </w:sdtContent>
    </w:sdt>
    <w:p w14:paraId="63D8EC96" w14:textId="77777777" w:rsidR="008B14ED" w:rsidRPr="00E72854" w:rsidRDefault="008B14ED">
      <w:pPr>
        <w:rPr>
          <w:rFonts w:ascii="Times New Roman" w:hAnsi="Times New Roman" w:cs="Times New Roman"/>
        </w:rPr>
      </w:pPr>
      <w:r w:rsidRPr="00E72854">
        <w:rPr>
          <w:rFonts w:ascii="Times New Roman" w:hAnsi="Times New Roman" w:cs="Times New Roman"/>
        </w:rPr>
        <w:br w:type="page"/>
      </w:r>
    </w:p>
    <w:p w14:paraId="13F920E5" w14:textId="77777777" w:rsidR="00535024" w:rsidRPr="00E72854" w:rsidRDefault="008B14ED" w:rsidP="00535024">
      <w:pPr>
        <w:pStyle w:val="Heading1"/>
        <w:numPr>
          <w:ilvl w:val="0"/>
          <w:numId w:val="1"/>
        </w:numPr>
        <w:rPr>
          <w:rFonts w:ascii="Times New Roman" w:hAnsi="Times New Roman" w:cs="Times New Roman"/>
        </w:rPr>
      </w:pPr>
      <w:bookmarkStart w:id="1" w:name="_Toc98241519"/>
      <w:r w:rsidRPr="00E72854">
        <w:rPr>
          <w:rFonts w:ascii="Times New Roman" w:hAnsi="Times New Roman" w:cs="Times New Roman"/>
        </w:rPr>
        <w:lastRenderedPageBreak/>
        <w:t>Introduction</w:t>
      </w:r>
      <w:bookmarkEnd w:id="1"/>
    </w:p>
    <w:p w14:paraId="576FA1F8" w14:textId="77777777" w:rsidR="00187022" w:rsidRPr="00E72854" w:rsidRDefault="00187022" w:rsidP="00187022">
      <w:pPr>
        <w:spacing w:line="360" w:lineRule="auto"/>
        <w:jc w:val="both"/>
        <w:rPr>
          <w:rFonts w:ascii="Times New Roman" w:hAnsi="Times New Roman" w:cs="Times New Roman"/>
          <w:sz w:val="24"/>
          <w:szCs w:val="24"/>
        </w:rPr>
      </w:pPr>
    </w:p>
    <w:p w14:paraId="70A58A72" w14:textId="10D28F28" w:rsidR="008B14ED" w:rsidRPr="00E72854" w:rsidRDefault="00171B0D" w:rsidP="00187022">
      <w:pPr>
        <w:spacing w:line="360" w:lineRule="auto"/>
        <w:jc w:val="both"/>
        <w:rPr>
          <w:rFonts w:ascii="Times New Roman" w:hAnsi="Times New Roman" w:cs="Times New Roman"/>
          <w:sz w:val="24"/>
          <w:szCs w:val="24"/>
        </w:rPr>
      </w:pPr>
      <w:r w:rsidRPr="00E72854">
        <w:rPr>
          <w:rFonts w:ascii="Times New Roman" w:hAnsi="Times New Roman" w:cs="Times New Roman"/>
          <w:sz w:val="24"/>
          <w:szCs w:val="24"/>
        </w:rPr>
        <w:t>A budget is a written sta</w:t>
      </w:r>
      <w:r w:rsidR="00F93E1B" w:rsidRPr="00E72854">
        <w:rPr>
          <w:rFonts w:ascii="Times New Roman" w:hAnsi="Times New Roman" w:cs="Times New Roman"/>
          <w:sz w:val="24"/>
          <w:szCs w:val="24"/>
        </w:rPr>
        <w:t>tement of income and expenses for a particular time</w:t>
      </w:r>
      <w:r w:rsidRPr="00E72854">
        <w:rPr>
          <w:rFonts w:ascii="Times New Roman" w:hAnsi="Times New Roman" w:cs="Times New Roman"/>
          <w:sz w:val="24"/>
          <w:szCs w:val="24"/>
        </w:rPr>
        <w:t xml:space="preserve">. The success of any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largely depends on the management of funds and the proper allocation of resources. By preparing a budget, an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can reduce the unnecessary cost of the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and make the proper use of the resources (</w:t>
      </w:r>
      <w:proofErr w:type="spellStart"/>
      <w:r w:rsidRPr="00E72854">
        <w:rPr>
          <w:rFonts w:ascii="Times New Roman" w:hAnsi="Times New Roman" w:cs="Times New Roman"/>
          <w:sz w:val="24"/>
          <w:szCs w:val="24"/>
        </w:rPr>
        <w:t>Coyte</w:t>
      </w:r>
      <w:proofErr w:type="spellEnd"/>
      <w:r w:rsidRPr="00E72854">
        <w:rPr>
          <w:rFonts w:ascii="Times New Roman" w:hAnsi="Times New Roman" w:cs="Times New Roman"/>
          <w:sz w:val="24"/>
          <w:szCs w:val="24"/>
        </w:rPr>
        <w:t xml:space="preserve">, </w:t>
      </w:r>
      <w:proofErr w:type="spellStart"/>
      <w:r w:rsidRPr="00E72854">
        <w:rPr>
          <w:rFonts w:ascii="Times New Roman" w:hAnsi="Times New Roman" w:cs="Times New Roman"/>
          <w:sz w:val="24"/>
          <w:szCs w:val="24"/>
        </w:rPr>
        <w:t>Messner</w:t>
      </w:r>
      <w:proofErr w:type="spellEnd"/>
      <w:r w:rsidRPr="00E72854">
        <w:rPr>
          <w:rFonts w:ascii="Times New Roman" w:hAnsi="Times New Roman" w:cs="Times New Roman"/>
          <w:sz w:val="24"/>
          <w:szCs w:val="24"/>
        </w:rPr>
        <w:t xml:space="preserve">, and Zhou, 2021). Traditional budgeting methods are mostly based on the previous year's spending, with budgets being made on the basis of the previous year's spending. In the new budget proposal, it primarily includes last year's expenditures; only incremental increases are a topic of attention (Ibrahim, 2019). The main drawback of the traditional budgeting method is that it cannot identify those activities that are not beneficial to the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thus making the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more efficient (</w:t>
      </w:r>
      <w:proofErr w:type="spellStart"/>
      <w:r w:rsidRPr="00E72854">
        <w:rPr>
          <w:rFonts w:ascii="Times New Roman" w:hAnsi="Times New Roman" w:cs="Times New Roman"/>
          <w:sz w:val="24"/>
          <w:szCs w:val="24"/>
        </w:rPr>
        <w:t>Gaille</w:t>
      </w:r>
      <w:proofErr w:type="spellEnd"/>
      <w:r w:rsidRPr="00E72854">
        <w:rPr>
          <w:rFonts w:ascii="Times New Roman" w:hAnsi="Times New Roman" w:cs="Times New Roman"/>
          <w:sz w:val="24"/>
          <w:szCs w:val="24"/>
        </w:rPr>
        <w:t xml:space="preserve">, 2022). To deal with this drawback, many </w:t>
      </w:r>
      <w:proofErr w:type="spellStart"/>
      <w:r w:rsidRPr="00E72854">
        <w:rPr>
          <w:rFonts w:ascii="Times New Roman" w:hAnsi="Times New Roman" w:cs="Times New Roman"/>
          <w:sz w:val="24"/>
          <w:szCs w:val="24"/>
        </w:rPr>
        <w:t>organizations</w:t>
      </w:r>
      <w:proofErr w:type="spellEnd"/>
      <w:r w:rsidRPr="00E72854">
        <w:rPr>
          <w:rFonts w:ascii="Times New Roman" w:hAnsi="Times New Roman" w:cs="Times New Roman"/>
          <w:sz w:val="24"/>
          <w:szCs w:val="24"/>
        </w:rPr>
        <w:t xml:space="preserve"> may follow a zero-based budgeting method where the budget is prepared by justifying all the expenses for each new period rather than collecting from previous budget history. </w:t>
      </w:r>
      <w:r w:rsidR="008B14ED" w:rsidRPr="00E72854">
        <w:rPr>
          <w:rFonts w:ascii="Times New Roman" w:hAnsi="Times New Roman" w:cs="Times New Roman"/>
          <w:sz w:val="24"/>
          <w:szCs w:val="24"/>
        </w:rPr>
        <w:br w:type="page"/>
      </w:r>
    </w:p>
    <w:p w14:paraId="19BD3213" w14:textId="77777777" w:rsidR="008B14ED" w:rsidRPr="00E72854" w:rsidRDefault="00E35A08" w:rsidP="008B14ED">
      <w:pPr>
        <w:pStyle w:val="Heading1"/>
        <w:numPr>
          <w:ilvl w:val="0"/>
          <w:numId w:val="1"/>
        </w:numPr>
        <w:rPr>
          <w:rFonts w:ascii="Times New Roman" w:hAnsi="Times New Roman" w:cs="Times New Roman"/>
        </w:rPr>
      </w:pPr>
      <w:bookmarkStart w:id="2" w:name="_Toc98241520"/>
      <w:r w:rsidRPr="00E72854">
        <w:rPr>
          <w:rFonts w:ascii="Times New Roman" w:hAnsi="Times New Roman" w:cs="Times New Roman"/>
        </w:rPr>
        <w:lastRenderedPageBreak/>
        <w:t>Zero Based Budgeting</w:t>
      </w:r>
      <w:bookmarkEnd w:id="2"/>
    </w:p>
    <w:p w14:paraId="0A36C3B8" w14:textId="77777777" w:rsidR="00E35A08" w:rsidRPr="00E72854" w:rsidRDefault="00E35A08" w:rsidP="00E35A08">
      <w:pPr>
        <w:rPr>
          <w:rFonts w:ascii="Times New Roman" w:hAnsi="Times New Roman" w:cs="Times New Roman"/>
        </w:rPr>
      </w:pPr>
    </w:p>
    <w:p w14:paraId="71FF21E3" w14:textId="77777777" w:rsidR="00E35A08" w:rsidRPr="00E72854" w:rsidRDefault="00E35A08" w:rsidP="007A6514">
      <w:pPr>
        <w:pStyle w:val="Heading2"/>
        <w:numPr>
          <w:ilvl w:val="1"/>
          <w:numId w:val="1"/>
        </w:numPr>
        <w:rPr>
          <w:rFonts w:ascii="Times New Roman" w:eastAsia="Calibri" w:hAnsi="Times New Roman" w:cs="Times New Roman"/>
        </w:rPr>
      </w:pPr>
      <w:bookmarkStart w:id="3" w:name="_Toc98241521"/>
      <w:r w:rsidRPr="00E72854">
        <w:rPr>
          <w:rFonts w:ascii="Times New Roman" w:eastAsia="Calibri" w:hAnsi="Times New Roman" w:cs="Times New Roman"/>
        </w:rPr>
        <w:t>Zero-based budgeting</w:t>
      </w:r>
      <w:bookmarkEnd w:id="3"/>
    </w:p>
    <w:p w14:paraId="63C3FC92" w14:textId="77777777" w:rsidR="007929F7" w:rsidRPr="00E72854" w:rsidRDefault="007929F7" w:rsidP="00217BD8">
      <w:pPr>
        <w:spacing w:line="360" w:lineRule="auto"/>
        <w:ind w:left="360"/>
        <w:jc w:val="both"/>
        <w:rPr>
          <w:rFonts w:ascii="Times New Roman" w:hAnsi="Times New Roman" w:cs="Times New Roman"/>
          <w:sz w:val="24"/>
          <w:szCs w:val="24"/>
        </w:rPr>
      </w:pPr>
    </w:p>
    <w:p w14:paraId="70BD57A9" w14:textId="77777777" w:rsidR="00217BD8" w:rsidRPr="00E72854" w:rsidRDefault="00171B0D" w:rsidP="00217BD8">
      <w:pPr>
        <w:spacing w:line="360" w:lineRule="auto"/>
        <w:ind w:left="360"/>
        <w:jc w:val="both"/>
        <w:rPr>
          <w:rFonts w:ascii="Times New Roman" w:hAnsi="Times New Roman" w:cs="Times New Roman"/>
          <w:sz w:val="24"/>
          <w:szCs w:val="24"/>
        </w:rPr>
      </w:pPr>
      <w:r w:rsidRPr="00E72854">
        <w:rPr>
          <w:rFonts w:ascii="Times New Roman" w:hAnsi="Times New Roman" w:cs="Times New Roman"/>
          <w:sz w:val="24"/>
          <w:szCs w:val="24"/>
        </w:rPr>
        <w:t>When a budget is prepared by justifying all the expenses for each new period rather than collecting from previous budget history, it is called "zero-based budgeting." A zero-based budget is prepared from scratch without any references to any previous budgets (</w:t>
      </w:r>
      <w:proofErr w:type="spellStart"/>
      <w:r w:rsidRPr="00E72854">
        <w:rPr>
          <w:rFonts w:ascii="Times New Roman" w:hAnsi="Times New Roman" w:cs="Times New Roman"/>
          <w:sz w:val="24"/>
          <w:szCs w:val="24"/>
        </w:rPr>
        <w:t>Lauth</w:t>
      </w:r>
      <w:proofErr w:type="spellEnd"/>
      <w:r w:rsidRPr="00E72854">
        <w:rPr>
          <w:rFonts w:ascii="Times New Roman" w:hAnsi="Times New Roman" w:cs="Times New Roman"/>
          <w:sz w:val="24"/>
          <w:szCs w:val="24"/>
        </w:rPr>
        <w:t xml:space="preserve">, 2014). In zero-based budgeting, all the expenses are justified and evaluated by a concerned person before formulating the budget. This method is also called the "De Nova Budgeting Method." The primary goal of zero-based budgeting is to eliminate all unnecessary costs in the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(McMillan, 2010).The following are some characteristics of zero-based budgeting:</w:t>
      </w:r>
      <w:r w:rsidR="00425DCC" w:rsidRPr="00E72854">
        <w:rPr>
          <w:rFonts w:ascii="Times New Roman" w:hAnsi="Times New Roman" w:cs="Times New Roman"/>
          <w:noProof/>
          <w:sz w:val="24"/>
          <w:szCs w:val="24"/>
          <w:lang w:val="en-US"/>
        </w:rPr>
        <w:drawing>
          <wp:inline distT="0" distB="0" distL="0" distR="0" wp14:anchorId="2C0E8A5B" wp14:editId="44DE83A0">
            <wp:extent cx="5486400" cy="3200400"/>
            <wp:effectExtent l="0" t="0" r="1270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AD8DA71" w14:textId="77777777" w:rsidR="00D26C96" w:rsidRPr="00E72854" w:rsidRDefault="00D26C96" w:rsidP="00D26C96">
      <w:pPr>
        <w:spacing w:line="360" w:lineRule="auto"/>
        <w:ind w:left="360"/>
        <w:jc w:val="center"/>
        <w:rPr>
          <w:rFonts w:ascii="Times New Roman" w:hAnsi="Times New Roman" w:cs="Times New Roman"/>
          <w:sz w:val="24"/>
          <w:szCs w:val="24"/>
        </w:rPr>
      </w:pPr>
      <w:r w:rsidRPr="00E72854">
        <w:rPr>
          <w:rFonts w:ascii="Times New Roman" w:hAnsi="Times New Roman" w:cs="Times New Roman"/>
          <w:sz w:val="24"/>
          <w:szCs w:val="24"/>
        </w:rPr>
        <w:t>Figure 01- Features of Zero-Based Budgeting (ZBB)</w:t>
      </w:r>
    </w:p>
    <w:p w14:paraId="5C40F831" w14:textId="77777777" w:rsidR="00D26C96" w:rsidRPr="00E72854" w:rsidRDefault="00D26C96" w:rsidP="00D26C96">
      <w:pPr>
        <w:spacing w:line="360" w:lineRule="auto"/>
        <w:ind w:left="360"/>
        <w:jc w:val="center"/>
        <w:rPr>
          <w:rFonts w:ascii="Times New Roman" w:hAnsi="Times New Roman" w:cs="Times New Roman"/>
          <w:sz w:val="24"/>
          <w:szCs w:val="24"/>
        </w:rPr>
      </w:pPr>
      <w:r w:rsidRPr="00E72854">
        <w:rPr>
          <w:rFonts w:ascii="Times New Roman" w:hAnsi="Times New Roman" w:cs="Times New Roman"/>
          <w:sz w:val="24"/>
          <w:szCs w:val="24"/>
        </w:rPr>
        <w:t>Source: (</w:t>
      </w:r>
      <w:proofErr w:type="spellStart"/>
      <w:r w:rsidRPr="00E72854">
        <w:rPr>
          <w:rFonts w:ascii="Times New Roman" w:hAnsi="Times New Roman" w:cs="Times New Roman"/>
          <w:sz w:val="24"/>
          <w:szCs w:val="24"/>
        </w:rPr>
        <w:t>Pietrzak</w:t>
      </w:r>
      <w:proofErr w:type="spellEnd"/>
      <w:r w:rsidRPr="00E72854">
        <w:rPr>
          <w:rFonts w:ascii="Times New Roman" w:hAnsi="Times New Roman" w:cs="Times New Roman"/>
          <w:sz w:val="24"/>
          <w:szCs w:val="24"/>
        </w:rPr>
        <w:t>, 2014)</w:t>
      </w:r>
    </w:p>
    <w:p w14:paraId="437E5328" w14:textId="77777777" w:rsidR="00D26C96" w:rsidRPr="00E72854" w:rsidRDefault="00D26C96" w:rsidP="00D26C96">
      <w:pPr>
        <w:spacing w:line="360" w:lineRule="auto"/>
        <w:ind w:left="360"/>
        <w:jc w:val="center"/>
        <w:rPr>
          <w:rFonts w:ascii="Times New Roman" w:hAnsi="Times New Roman" w:cs="Times New Roman"/>
          <w:sz w:val="24"/>
          <w:szCs w:val="24"/>
        </w:rPr>
      </w:pPr>
    </w:p>
    <w:p w14:paraId="6048F9D3" w14:textId="77777777" w:rsidR="002C5DE0" w:rsidRPr="00E72854" w:rsidRDefault="00171B0D" w:rsidP="00B9618F">
      <w:pPr>
        <w:spacing w:line="360" w:lineRule="auto"/>
        <w:ind w:left="360"/>
        <w:jc w:val="both"/>
        <w:rPr>
          <w:rFonts w:ascii="Times New Roman" w:hAnsi="Times New Roman" w:cs="Times New Roman"/>
          <w:sz w:val="24"/>
          <w:szCs w:val="24"/>
        </w:rPr>
      </w:pPr>
      <w:r w:rsidRPr="00E72854">
        <w:rPr>
          <w:rFonts w:ascii="Times New Roman" w:hAnsi="Times New Roman" w:cs="Times New Roman"/>
          <w:sz w:val="24"/>
          <w:szCs w:val="24"/>
        </w:rPr>
        <w:t xml:space="preserve">The main focus is given not simply on "how much" an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will spend but "why" an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will need to spend. For example, if the research and development department demands one million dollars for any particular activity, then that department will be asked why they need this money and what they will do with that money. The </w:t>
      </w:r>
      <w:r w:rsidRPr="00E72854">
        <w:rPr>
          <w:rFonts w:ascii="Times New Roman" w:hAnsi="Times New Roman" w:cs="Times New Roman"/>
          <w:sz w:val="24"/>
          <w:szCs w:val="24"/>
        </w:rPr>
        <w:lastRenderedPageBreak/>
        <w:t xml:space="preserve">objectives that are being budgeted for will be linked to the company’s corporate targets. If operating costs need to be reduced abruptly, this method can be used to adjust the budget very quickly (May, Khoury and </w:t>
      </w:r>
      <w:proofErr w:type="spellStart"/>
      <w:r w:rsidRPr="00E72854">
        <w:rPr>
          <w:rFonts w:ascii="Times New Roman" w:hAnsi="Times New Roman" w:cs="Times New Roman"/>
          <w:sz w:val="24"/>
          <w:szCs w:val="24"/>
        </w:rPr>
        <w:t>Winokur</w:t>
      </w:r>
      <w:proofErr w:type="spellEnd"/>
      <w:r w:rsidRPr="00E72854">
        <w:rPr>
          <w:rFonts w:ascii="Times New Roman" w:hAnsi="Times New Roman" w:cs="Times New Roman"/>
          <w:sz w:val="24"/>
          <w:szCs w:val="24"/>
        </w:rPr>
        <w:t>, 2019). This method of budgeting can be applied to the private and public sectors. In recent years, many of the largest companies have said that they adopt zero-based budgeting te</w:t>
      </w:r>
      <w:r w:rsidR="00DD3405" w:rsidRPr="00E72854">
        <w:rPr>
          <w:rFonts w:ascii="Times New Roman" w:hAnsi="Times New Roman" w:cs="Times New Roman"/>
          <w:sz w:val="24"/>
          <w:szCs w:val="24"/>
        </w:rPr>
        <w:t xml:space="preserve">chniques in their </w:t>
      </w:r>
      <w:proofErr w:type="spellStart"/>
      <w:r w:rsidR="00DD3405" w:rsidRPr="00E72854">
        <w:rPr>
          <w:rFonts w:ascii="Times New Roman" w:hAnsi="Times New Roman" w:cs="Times New Roman"/>
          <w:sz w:val="24"/>
          <w:szCs w:val="24"/>
        </w:rPr>
        <w:t>organizations</w:t>
      </w:r>
      <w:proofErr w:type="spellEnd"/>
      <w:r w:rsidRPr="00E72854">
        <w:rPr>
          <w:rFonts w:ascii="Times New Roman" w:hAnsi="Times New Roman" w:cs="Times New Roman"/>
          <w:sz w:val="24"/>
          <w:szCs w:val="24"/>
        </w:rPr>
        <w:t xml:space="preserve">. This technique was introduced in 1970 and was first </w:t>
      </w:r>
      <w:proofErr w:type="spellStart"/>
      <w:r w:rsidRPr="00E72854">
        <w:rPr>
          <w:rFonts w:ascii="Times New Roman" w:hAnsi="Times New Roman" w:cs="Times New Roman"/>
          <w:sz w:val="24"/>
          <w:szCs w:val="24"/>
        </w:rPr>
        <w:t>utilized</w:t>
      </w:r>
      <w:proofErr w:type="spellEnd"/>
      <w:r w:rsidRPr="00E72854">
        <w:rPr>
          <w:rFonts w:ascii="Times New Roman" w:hAnsi="Times New Roman" w:cs="Times New Roman"/>
          <w:sz w:val="24"/>
          <w:szCs w:val="24"/>
        </w:rPr>
        <w:t xml:space="preserve"> in consumer product production, but now it is used in many different industries. If any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is trying to eliminate unnecessary costs, they may follow the zero-based budgeting method to cut their costs (McMillan, 2010). For zero-based budgeting, there is no predetermined procedure that can be adopted largely (Nice, 2002). Zero-based budgeting is different from the traditional budgeting method in many aspects. Traditional budgeting methods are accounting-oriented. On the other hand, zero-based budgeting is mainly decision-oriented. In the traditional budgeting method, references are made based on previous budgets, but in the case of the zero-based budgeting method, no references are made to any of the previous budgets. </w:t>
      </w:r>
    </w:p>
    <w:p w14:paraId="6AA4FAC0" w14:textId="77777777" w:rsidR="00E35A08" w:rsidRPr="00E72854" w:rsidRDefault="00E35A08" w:rsidP="001C618F">
      <w:pPr>
        <w:pStyle w:val="Heading2"/>
        <w:numPr>
          <w:ilvl w:val="1"/>
          <w:numId w:val="1"/>
        </w:numPr>
        <w:rPr>
          <w:rFonts w:ascii="Times New Roman" w:eastAsia="Calibri" w:hAnsi="Times New Roman" w:cs="Times New Roman"/>
        </w:rPr>
      </w:pPr>
      <w:bookmarkStart w:id="4" w:name="_Toc98241522"/>
      <w:r w:rsidRPr="00E72854">
        <w:rPr>
          <w:rFonts w:ascii="Times New Roman" w:eastAsia="Calibri" w:hAnsi="Times New Roman" w:cs="Times New Roman"/>
        </w:rPr>
        <w:t>Advantages of Zero-based budgeting over Traditional Based</w:t>
      </w:r>
      <w:bookmarkEnd w:id="4"/>
    </w:p>
    <w:p w14:paraId="5634958E" w14:textId="77777777" w:rsidR="001C618F" w:rsidRPr="00E72854" w:rsidRDefault="001C618F" w:rsidP="001C618F">
      <w:pPr>
        <w:ind w:left="360"/>
        <w:rPr>
          <w:rFonts w:ascii="Times New Roman" w:eastAsia="Calibri" w:hAnsi="Times New Roman" w:cs="Times New Roman"/>
        </w:rPr>
      </w:pPr>
    </w:p>
    <w:p w14:paraId="3A5A4174" w14:textId="77777777" w:rsidR="004B76FE" w:rsidRPr="00E72854" w:rsidRDefault="00BB3C12" w:rsidP="004B76FE">
      <w:pPr>
        <w:spacing w:line="360" w:lineRule="auto"/>
        <w:ind w:left="360"/>
        <w:jc w:val="both"/>
        <w:rPr>
          <w:rFonts w:ascii="Times New Roman" w:eastAsia="Calibri" w:hAnsi="Times New Roman" w:cs="Times New Roman"/>
          <w:sz w:val="24"/>
          <w:szCs w:val="24"/>
        </w:rPr>
      </w:pPr>
      <w:r w:rsidRPr="00E72854">
        <w:rPr>
          <w:rFonts w:ascii="Times New Roman" w:eastAsia="Calibri" w:hAnsi="Times New Roman" w:cs="Times New Roman"/>
          <w:sz w:val="24"/>
          <w:szCs w:val="24"/>
        </w:rPr>
        <w:t>A budget is the process of creating a</w:t>
      </w:r>
      <w:r w:rsidR="00DD3405" w:rsidRPr="00E72854">
        <w:rPr>
          <w:rFonts w:ascii="Times New Roman" w:eastAsia="Calibri" w:hAnsi="Times New Roman" w:cs="Times New Roman"/>
          <w:sz w:val="24"/>
          <w:szCs w:val="24"/>
        </w:rPr>
        <w:t xml:space="preserve"> numeric statement of income and expenditure, which is going to be pursued</w:t>
      </w:r>
      <w:r w:rsidRPr="00E72854">
        <w:rPr>
          <w:rFonts w:ascii="Times New Roman" w:eastAsia="Calibri" w:hAnsi="Times New Roman" w:cs="Times New Roman"/>
          <w:sz w:val="24"/>
          <w:szCs w:val="24"/>
        </w:rPr>
        <w:t xml:space="preserve"> within that period with the main purpose of achieving objectives (</w:t>
      </w:r>
      <w:proofErr w:type="spellStart"/>
      <w:r w:rsidRPr="00E72854">
        <w:rPr>
          <w:rFonts w:ascii="Times New Roman" w:eastAsia="Calibri" w:hAnsi="Times New Roman" w:cs="Times New Roman"/>
          <w:sz w:val="24"/>
          <w:szCs w:val="24"/>
        </w:rPr>
        <w:t>Pietrzak</w:t>
      </w:r>
      <w:proofErr w:type="spellEnd"/>
      <w:r w:rsidRPr="00E72854">
        <w:rPr>
          <w:rFonts w:ascii="Times New Roman" w:eastAsia="Calibri" w:hAnsi="Times New Roman" w:cs="Times New Roman"/>
          <w:sz w:val="24"/>
          <w:szCs w:val="24"/>
        </w:rPr>
        <w:t xml:space="preserve">, 2014). Many </w:t>
      </w:r>
      <w:proofErr w:type="spellStart"/>
      <w:r w:rsidRPr="00E72854">
        <w:rPr>
          <w:rFonts w:ascii="Times New Roman" w:eastAsia="Calibri" w:hAnsi="Times New Roman" w:cs="Times New Roman"/>
          <w:sz w:val="24"/>
          <w:szCs w:val="24"/>
        </w:rPr>
        <w:t>organizatio</w:t>
      </w:r>
      <w:r w:rsidR="00DD3405" w:rsidRPr="00E72854">
        <w:rPr>
          <w:rFonts w:ascii="Times New Roman" w:eastAsia="Calibri" w:hAnsi="Times New Roman" w:cs="Times New Roman"/>
          <w:sz w:val="24"/>
          <w:szCs w:val="24"/>
        </w:rPr>
        <w:t>ns</w:t>
      </w:r>
      <w:proofErr w:type="spellEnd"/>
      <w:r w:rsidR="00DD3405" w:rsidRPr="00E72854">
        <w:rPr>
          <w:rFonts w:ascii="Times New Roman" w:eastAsia="Calibri" w:hAnsi="Times New Roman" w:cs="Times New Roman"/>
          <w:sz w:val="24"/>
          <w:szCs w:val="24"/>
        </w:rPr>
        <w:t xml:space="preserve"> are trying to find redundant</w:t>
      </w:r>
      <w:r w:rsidRPr="00E72854">
        <w:rPr>
          <w:rFonts w:ascii="Times New Roman" w:eastAsia="Calibri" w:hAnsi="Times New Roman" w:cs="Times New Roman"/>
          <w:sz w:val="24"/>
          <w:szCs w:val="24"/>
        </w:rPr>
        <w:t xml:space="preserve"> ways </w:t>
      </w:r>
      <w:r w:rsidR="00DD3405" w:rsidRPr="00E72854">
        <w:rPr>
          <w:rFonts w:ascii="Times New Roman" w:eastAsia="Calibri" w:hAnsi="Times New Roman" w:cs="Times New Roman"/>
          <w:sz w:val="24"/>
          <w:szCs w:val="24"/>
        </w:rPr>
        <w:t>to enhance the growth rate and reduce cost</w:t>
      </w:r>
      <w:r w:rsidRPr="00E72854">
        <w:rPr>
          <w:rFonts w:ascii="Times New Roman" w:eastAsia="Calibri" w:hAnsi="Times New Roman" w:cs="Times New Roman"/>
          <w:sz w:val="24"/>
          <w:szCs w:val="24"/>
        </w:rPr>
        <w:t>. There are mainly two types of budgeting methods. The traditional budgeting method is mainly</w:t>
      </w:r>
      <w:r w:rsidR="00DD3405" w:rsidRPr="00E72854">
        <w:rPr>
          <w:rFonts w:ascii="Times New Roman" w:eastAsia="Calibri" w:hAnsi="Times New Roman" w:cs="Times New Roman"/>
          <w:sz w:val="24"/>
          <w:szCs w:val="24"/>
        </w:rPr>
        <w:t xml:space="preserve"> based on earlier year’s </w:t>
      </w:r>
      <w:r w:rsidR="00380F66" w:rsidRPr="00E72854">
        <w:rPr>
          <w:rFonts w:ascii="Times New Roman" w:eastAsia="Calibri" w:hAnsi="Times New Roman" w:cs="Times New Roman"/>
          <w:sz w:val="24"/>
          <w:szCs w:val="24"/>
        </w:rPr>
        <w:t>expenses</w:t>
      </w:r>
      <w:r w:rsidRPr="00E72854">
        <w:rPr>
          <w:rFonts w:ascii="Times New Roman" w:eastAsia="Calibri" w:hAnsi="Times New Roman" w:cs="Times New Roman"/>
          <w:sz w:val="24"/>
          <w:szCs w:val="24"/>
        </w:rPr>
        <w:t>, where the budget is prepared on the basis of last year’s spending (Shim, Shim and Siegel, 2012).</w:t>
      </w:r>
      <w:r w:rsidR="00380F66" w:rsidRPr="00E72854">
        <w:rPr>
          <w:rFonts w:ascii="Times New Roman" w:eastAsia="Calibri" w:hAnsi="Times New Roman" w:cs="Times New Roman"/>
          <w:sz w:val="24"/>
          <w:szCs w:val="24"/>
        </w:rPr>
        <w:t xml:space="preserve"> It mainly includes the last</w:t>
      </w:r>
      <w:r w:rsidRPr="00E72854">
        <w:rPr>
          <w:rFonts w:ascii="Times New Roman" w:eastAsia="Calibri" w:hAnsi="Times New Roman" w:cs="Times New Roman"/>
          <w:sz w:val="24"/>
          <w:szCs w:val="24"/>
        </w:rPr>
        <w:t xml:space="preserve"> year’s expenditure in the new bu</w:t>
      </w:r>
      <w:r w:rsidR="00380F66" w:rsidRPr="00E72854">
        <w:rPr>
          <w:rFonts w:ascii="Times New Roman" w:eastAsia="Calibri" w:hAnsi="Times New Roman" w:cs="Times New Roman"/>
          <w:sz w:val="24"/>
          <w:szCs w:val="24"/>
        </w:rPr>
        <w:t>dget proposal</w:t>
      </w:r>
      <w:r w:rsidRPr="00E72854">
        <w:rPr>
          <w:rFonts w:ascii="Times New Roman" w:eastAsia="Calibri" w:hAnsi="Times New Roman" w:cs="Times New Roman"/>
          <w:sz w:val="24"/>
          <w:szCs w:val="24"/>
        </w:rPr>
        <w:t>. The New Year’s expenses are modified based on inflation, market conditions, customer demand, and many other factors.</w:t>
      </w:r>
    </w:p>
    <w:tbl>
      <w:tblPr>
        <w:tblStyle w:val="LightList-Accent5"/>
        <w:tblW w:w="8966" w:type="dxa"/>
        <w:tblLook w:val="04A0" w:firstRow="1" w:lastRow="0" w:firstColumn="1" w:lastColumn="0" w:noHBand="0" w:noVBand="1"/>
      </w:tblPr>
      <w:tblGrid>
        <w:gridCol w:w="1790"/>
        <w:gridCol w:w="3247"/>
        <w:gridCol w:w="3929"/>
      </w:tblGrid>
      <w:tr w:rsidR="004B76FE" w:rsidRPr="00E72854" w14:paraId="7AB374E3" w14:textId="77777777" w:rsidTr="00D26C96">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790" w:type="dxa"/>
          </w:tcPr>
          <w:p w14:paraId="338DC2F4" w14:textId="77777777" w:rsidR="004B76FE" w:rsidRPr="00E72854" w:rsidRDefault="004B76FE"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t>Basis</w:t>
            </w:r>
          </w:p>
        </w:tc>
        <w:tc>
          <w:tcPr>
            <w:tcW w:w="3247" w:type="dxa"/>
          </w:tcPr>
          <w:p w14:paraId="607CCCE0" w14:textId="77777777" w:rsidR="004B76FE" w:rsidRPr="00E72854" w:rsidRDefault="004B76FE" w:rsidP="004B76F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Traditional Budgeting</w:t>
            </w:r>
          </w:p>
        </w:tc>
        <w:tc>
          <w:tcPr>
            <w:tcW w:w="3929" w:type="dxa"/>
          </w:tcPr>
          <w:p w14:paraId="2ECC9D18" w14:textId="77777777" w:rsidR="004B76FE" w:rsidRPr="00E72854" w:rsidRDefault="004B76FE" w:rsidP="004B76F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Zero-based Budgeting</w:t>
            </w:r>
          </w:p>
        </w:tc>
      </w:tr>
      <w:tr w:rsidR="004B76FE" w:rsidRPr="00E72854" w14:paraId="454E417E" w14:textId="77777777" w:rsidTr="00D26C9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790" w:type="dxa"/>
          </w:tcPr>
          <w:p w14:paraId="51981A21" w14:textId="77777777" w:rsidR="004B76FE" w:rsidRPr="00E72854" w:rsidRDefault="004B76FE"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t>Definition</w:t>
            </w:r>
          </w:p>
        </w:tc>
        <w:tc>
          <w:tcPr>
            <w:tcW w:w="3247" w:type="dxa"/>
          </w:tcPr>
          <w:p w14:paraId="532F52F5" w14:textId="77777777" w:rsidR="004B76FE" w:rsidRPr="00E72854" w:rsidRDefault="00BB3C12" w:rsidP="0049271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Traditional budgeting is mostly focused on the previous year's spending, with the budget being prepared on the basis of the previous year's spending</w:t>
            </w:r>
            <w:r w:rsidR="004B76FE" w:rsidRPr="00E72854">
              <w:rPr>
                <w:rFonts w:ascii="Times New Roman" w:eastAsia="Calibri" w:hAnsi="Times New Roman" w:cs="Times New Roman"/>
                <w:sz w:val="24"/>
                <w:szCs w:val="24"/>
              </w:rPr>
              <w:t>.</w:t>
            </w:r>
          </w:p>
        </w:tc>
        <w:tc>
          <w:tcPr>
            <w:tcW w:w="3929" w:type="dxa"/>
          </w:tcPr>
          <w:p w14:paraId="598E5B37" w14:textId="77777777" w:rsidR="004B76FE" w:rsidRPr="00E72854" w:rsidRDefault="00BB3C12" w:rsidP="0049271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Zero-based budgeting is a form of budgeting in which all spending for each new period is justified rather than accumulating data from previous budgets.</w:t>
            </w:r>
          </w:p>
        </w:tc>
      </w:tr>
      <w:tr w:rsidR="004B76FE" w:rsidRPr="00E72854" w14:paraId="51ABFD81" w14:textId="77777777" w:rsidTr="00D26C96">
        <w:trPr>
          <w:trHeight w:val="466"/>
        </w:trPr>
        <w:tc>
          <w:tcPr>
            <w:cnfStyle w:val="001000000000" w:firstRow="0" w:lastRow="0" w:firstColumn="1" w:lastColumn="0" w:oddVBand="0" w:evenVBand="0" w:oddHBand="0" w:evenHBand="0" w:firstRowFirstColumn="0" w:firstRowLastColumn="0" w:lastRowFirstColumn="0" w:lastRowLastColumn="0"/>
            <w:tcW w:w="1790" w:type="dxa"/>
          </w:tcPr>
          <w:p w14:paraId="663369EB" w14:textId="77777777" w:rsidR="004B76FE" w:rsidRPr="00E72854" w:rsidRDefault="00492711"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lastRenderedPageBreak/>
              <w:t>Based on</w:t>
            </w:r>
          </w:p>
        </w:tc>
        <w:tc>
          <w:tcPr>
            <w:tcW w:w="3247" w:type="dxa"/>
          </w:tcPr>
          <w:p w14:paraId="5D7352D5" w14:textId="77777777" w:rsidR="004B76FE" w:rsidRPr="00E72854" w:rsidRDefault="00492711" w:rsidP="0049271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Expenditure at </w:t>
            </w:r>
            <w:r w:rsidR="00BB3C12" w:rsidRPr="00E72854">
              <w:rPr>
                <w:rFonts w:ascii="Times New Roman" w:eastAsia="Calibri" w:hAnsi="Times New Roman" w:cs="Times New Roman"/>
                <w:sz w:val="24"/>
                <w:szCs w:val="24"/>
              </w:rPr>
              <w:t xml:space="preserve">the </w:t>
            </w:r>
            <w:r w:rsidRPr="00E72854">
              <w:rPr>
                <w:rFonts w:ascii="Times New Roman" w:eastAsia="Calibri" w:hAnsi="Times New Roman" w:cs="Times New Roman"/>
                <w:sz w:val="24"/>
                <w:szCs w:val="24"/>
              </w:rPr>
              <w:t>previous year’s level</w:t>
            </w:r>
          </w:p>
        </w:tc>
        <w:tc>
          <w:tcPr>
            <w:tcW w:w="3929" w:type="dxa"/>
          </w:tcPr>
          <w:p w14:paraId="2C3D95E3" w14:textId="77777777" w:rsidR="004B76FE" w:rsidRPr="00E72854" w:rsidRDefault="00492711" w:rsidP="0049271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New economic appraisal.</w:t>
            </w:r>
          </w:p>
        </w:tc>
      </w:tr>
      <w:tr w:rsidR="004B76FE" w:rsidRPr="00E72854" w14:paraId="4323EE86" w14:textId="77777777" w:rsidTr="00D26C9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790" w:type="dxa"/>
          </w:tcPr>
          <w:p w14:paraId="4E29281C" w14:textId="77777777" w:rsidR="004B76FE" w:rsidRPr="00E72854" w:rsidRDefault="00492711"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t>Justification</w:t>
            </w:r>
          </w:p>
        </w:tc>
        <w:tc>
          <w:tcPr>
            <w:tcW w:w="3247" w:type="dxa"/>
          </w:tcPr>
          <w:p w14:paraId="1BF4A9BE" w14:textId="77777777" w:rsidR="004B76FE" w:rsidRPr="00E72854" w:rsidRDefault="00492711" w:rsidP="004B76F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No justification is required preparing budget.</w:t>
            </w:r>
          </w:p>
        </w:tc>
        <w:tc>
          <w:tcPr>
            <w:tcW w:w="3929" w:type="dxa"/>
          </w:tcPr>
          <w:p w14:paraId="1420A343" w14:textId="77777777" w:rsidR="004B76FE" w:rsidRPr="00E72854" w:rsidRDefault="00492711" w:rsidP="004B76F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Before preparing budget, justification or cost and benefit analysis is compulsory. </w:t>
            </w:r>
          </w:p>
        </w:tc>
      </w:tr>
      <w:tr w:rsidR="004B76FE" w:rsidRPr="00E72854" w14:paraId="56089954" w14:textId="77777777" w:rsidTr="00D26C96">
        <w:trPr>
          <w:trHeight w:val="466"/>
        </w:trPr>
        <w:tc>
          <w:tcPr>
            <w:cnfStyle w:val="001000000000" w:firstRow="0" w:lastRow="0" w:firstColumn="1" w:lastColumn="0" w:oddVBand="0" w:evenVBand="0" w:oddHBand="0" w:evenHBand="0" w:firstRowFirstColumn="0" w:firstRowLastColumn="0" w:lastRowFirstColumn="0" w:lastRowLastColumn="0"/>
            <w:tcW w:w="1790" w:type="dxa"/>
          </w:tcPr>
          <w:p w14:paraId="54825276" w14:textId="77777777" w:rsidR="004B76FE" w:rsidRPr="00E72854" w:rsidRDefault="00492711"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t>Responsiveness &amp; clarity</w:t>
            </w:r>
          </w:p>
        </w:tc>
        <w:tc>
          <w:tcPr>
            <w:tcW w:w="3247" w:type="dxa"/>
          </w:tcPr>
          <w:p w14:paraId="26A25328" w14:textId="77777777" w:rsidR="004B76FE" w:rsidRPr="00E72854" w:rsidRDefault="00492711" w:rsidP="004B76F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It has lower clarity and responsiveness.</w:t>
            </w:r>
          </w:p>
        </w:tc>
        <w:tc>
          <w:tcPr>
            <w:tcW w:w="3929" w:type="dxa"/>
          </w:tcPr>
          <w:p w14:paraId="3C5CFAA6" w14:textId="77777777" w:rsidR="004B76FE" w:rsidRPr="00E72854" w:rsidRDefault="00492711" w:rsidP="004B76FE">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It has comparatively higher clarity and responsiveness.  </w:t>
            </w:r>
          </w:p>
        </w:tc>
      </w:tr>
      <w:tr w:rsidR="004B76FE" w:rsidRPr="00E72854" w14:paraId="6B65ACD9" w14:textId="77777777" w:rsidTr="00D26C96">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790" w:type="dxa"/>
          </w:tcPr>
          <w:p w14:paraId="22EF225B" w14:textId="77777777" w:rsidR="004B76FE" w:rsidRPr="00E72854" w:rsidRDefault="00443661" w:rsidP="004B76FE">
            <w:pPr>
              <w:spacing w:line="360" w:lineRule="auto"/>
              <w:jc w:val="center"/>
              <w:rPr>
                <w:rFonts w:ascii="Times New Roman" w:eastAsia="Calibri" w:hAnsi="Times New Roman" w:cs="Times New Roman"/>
                <w:sz w:val="24"/>
                <w:szCs w:val="24"/>
              </w:rPr>
            </w:pPr>
            <w:r w:rsidRPr="00E72854">
              <w:rPr>
                <w:rFonts w:ascii="Times New Roman" w:eastAsia="Calibri" w:hAnsi="Times New Roman" w:cs="Times New Roman"/>
                <w:sz w:val="24"/>
                <w:szCs w:val="24"/>
              </w:rPr>
              <w:t>Approach</w:t>
            </w:r>
          </w:p>
        </w:tc>
        <w:tc>
          <w:tcPr>
            <w:tcW w:w="3247" w:type="dxa"/>
          </w:tcPr>
          <w:p w14:paraId="4B05B3AE" w14:textId="77777777" w:rsidR="004B76FE" w:rsidRPr="00E72854" w:rsidRDefault="00492711" w:rsidP="004B76F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It mainly follows </w:t>
            </w:r>
            <w:r w:rsidR="00443661" w:rsidRPr="00E72854">
              <w:rPr>
                <w:rFonts w:ascii="Times New Roman" w:eastAsia="Calibri" w:hAnsi="Times New Roman" w:cs="Times New Roman"/>
                <w:sz w:val="24"/>
                <w:szCs w:val="24"/>
              </w:rPr>
              <w:t xml:space="preserve">routine approach </w:t>
            </w:r>
          </w:p>
        </w:tc>
        <w:tc>
          <w:tcPr>
            <w:tcW w:w="3929" w:type="dxa"/>
          </w:tcPr>
          <w:p w14:paraId="34CB0403" w14:textId="77777777" w:rsidR="004B76FE" w:rsidRPr="00E72854" w:rsidRDefault="00443661" w:rsidP="004B76FE">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It mainly follows a straight-forward approach. </w:t>
            </w:r>
          </w:p>
        </w:tc>
      </w:tr>
    </w:tbl>
    <w:p w14:paraId="36A4DECB" w14:textId="77777777" w:rsidR="00076CC6" w:rsidRPr="00E72854" w:rsidRDefault="00076CC6" w:rsidP="004B76FE">
      <w:pPr>
        <w:spacing w:line="360" w:lineRule="auto"/>
        <w:ind w:left="360"/>
        <w:jc w:val="both"/>
        <w:rPr>
          <w:rFonts w:ascii="Times New Roman" w:eastAsia="Calibri" w:hAnsi="Times New Roman" w:cs="Times New Roman"/>
          <w:sz w:val="24"/>
          <w:szCs w:val="24"/>
        </w:rPr>
      </w:pPr>
    </w:p>
    <w:p w14:paraId="6E03E331" w14:textId="77777777" w:rsidR="004B76FE" w:rsidRPr="00E72854" w:rsidRDefault="00076CC6" w:rsidP="00076CC6">
      <w:pPr>
        <w:spacing w:line="360" w:lineRule="auto"/>
        <w:ind w:left="360"/>
        <w:jc w:val="both"/>
        <w:rPr>
          <w:rFonts w:ascii="Times New Roman" w:eastAsia="Calibri" w:hAnsi="Times New Roman" w:cs="Times New Roman"/>
          <w:sz w:val="24"/>
          <w:szCs w:val="24"/>
        </w:rPr>
      </w:pPr>
      <w:r w:rsidRPr="00E72854">
        <w:rPr>
          <w:rFonts w:ascii="Times New Roman" w:eastAsia="Calibri" w:hAnsi="Times New Roman" w:cs="Times New Roman"/>
          <w:sz w:val="24"/>
          <w:szCs w:val="24"/>
        </w:rPr>
        <w:t xml:space="preserve">If a zero-based budget is prepared, an </w:t>
      </w:r>
      <w:proofErr w:type="spellStart"/>
      <w:r w:rsidRPr="00E72854">
        <w:rPr>
          <w:rFonts w:ascii="Times New Roman" w:eastAsia="Calibri" w:hAnsi="Times New Roman" w:cs="Times New Roman"/>
          <w:sz w:val="24"/>
          <w:szCs w:val="24"/>
        </w:rPr>
        <w:t>organization</w:t>
      </w:r>
      <w:proofErr w:type="spellEnd"/>
      <w:r w:rsidRPr="00E72854">
        <w:rPr>
          <w:rFonts w:ascii="Times New Roman" w:eastAsia="Calibri" w:hAnsi="Times New Roman" w:cs="Times New Roman"/>
          <w:sz w:val="24"/>
          <w:szCs w:val="24"/>
        </w:rPr>
        <w:t xml:space="preserve"> may take some advantages over traditional budget. Flexible budgets, focused operations, </w:t>
      </w:r>
      <w:r w:rsidR="00DD3405" w:rsidRPr="00E72854">
        <w:rPr>
          <w:rFonts w:ascii="Times New Roman" w:eastAsia="Calibri" w:hAnsi="Times New Roman" w:cs="Times New Roman"/>
          <w:sz w:val="24"/>
          <w:szCs w:val="24"/>
        </w:rPr>
        <w:t>and lower cost are the main benefits</w:t>
      </w:r>
      <w:r w:rsidRPr="00E72854">
        <w:rPr>
          <w:rFonts w:ascii="Times New Roman" w:eastAsia="Calibri" w:hAnsi="Times New Roman" w:cs="Times New Roman"/>
          <w:sz w:val="24"/>
          <w:szCs w:val="24"/>
        </w:rPr>
        <w:t xml:space="preserve"> of zero-based budgeting</w:t>
      </w:r>
      <w:r w:rsidR="00187022" w:rsidRPr="00E72854">
        <w:rPr>
          <w:rFonts w:ascii="Times New Roman" w:hAnsi="Times New Roman" w:cs="Times New Roman"/>
          <w:color w:val="000000"/>
          <w:sz w:val="20"/>
          <w:szCs w:val="20"/>
          <w:shd w:val="clear" w:color="auto" w:fill="FFFFFF"/>
        </w:rPr>
        <w:t xml:space="preserve"> (Chan, 2008)</w:t>
      </w:r>
      <w:r w:rsidRPr="00E72854">
        <w:rPr>
          <w:rFonts w:ascii="Times New Roman" w:eastAsia="Calibri" w:hAnsi="Times New Roman" w:cs="Times New Roman"/>
          <w:sz w:val="24"/>
          <w:szCs w:val="24"/>
        </w:rPr>
        <w:t xml:space="preserve">. It is considered that zero based budgeting is more accurate </w:t>
      </w:r>
      <w:r w:rsidR="00535024" w:rsidRPr="00E72854">
        <w:rPr>
          <w:rFonts w:ascii="Times New Roman" w:eastAsia="Calibri" w:hAnsi="Times New Roman" w:cs="Times New Roman"/>
          <w:sz w:val="24"/>
          <w:szCs w:val="24"/>
        </w:rPr>
        <w:t>and superior over traditional budgeting</w:t>
      </w:r>
      <w:r w:rsidR="00187022" w:rsidRPr="00E72854">
        <w:rPr>
          <w:rFonts w:ascii="Times New Roman" w:hAnsi="Times New Roman" w:cs="Times New Roman"/>
          <w:color w:val="000000"/>
          <w:sz w:val="20"/>
          <w:szCs w:val="20"/>
          <w:shd w:val="clear" w:color="auto" w:fill="FFFFFF"/>
        </w:rPr>
        <w:t xml:space="preserve"> (</w:t>
      </w:r>
      <w:proofErr w:type="spellStart"/>
      <w:r w:rsidR="00187022" w:rsidRPr="00E72854">
        <w:rPr>
          <w:rFonts w:ascii="Times New Roman" w:hAnsi="Times New Roman" w:cs="Times New Roman"/>
          <w:color w:val="000000"/>
          <w:sz w:val="20"/>
          <w:szCs w:val="20"/>
          <w:shd w:val="clear" w:color="auto" w:fill="FFFFFF"/>
        </w:rPr>
        <w:t>Bakhshi</w:t>
      </w:r>
      <w:proofErr w:type="spellEnd"/>
      <w:r w:rsidR="00187022" w:rsidRPr="00E72854">
        <w:rPr>
          <w:rFonts w:ascii="Times New Roman" w:hAnsi="Times New Roman" w:cs="Times New Roman"/>
          <w:color w:val="000000"/>
          <w:sz w:val="20"/>
          <w:szCs w:val="20"/>
          <w:shd w:val="clear" w:color="auto" w:fill="FFFFFF"/>
        </w:rPr>
        <w:t xml:space="preserve"> and </w:t>
      </w:r>
      <w:proofErr w:type="spellStart"/>
      <w:r w:rsidR="00187022" w:rsidRPr="00E72854">
        <w:rPr>
          <w:rFonts w:ascii="Times New Roman" w:hAnsi="Times New Roman" w:cs="Times New Roman"/>
          <w:color w:val="000000"/>
          <w:sz w:val="20"/>
          <w:szCs w:val="20"/>
          <w:shd w:val="clear" w:color="auto" w:fill="FFFFFF"/>
        </w:rPr>
        <w:t>Touran</w:t>
      </w:r>
      <w:proofErr w:type="spellEnd"/>
      <w:r w:rsidR="00187022" w:rsidRPr="00E72854">
        <w:rPr>
          <w:rFonts w:ascii="Times New Roman" w:hAnsi="Times New Roman" w:cs="Times New Roman"/>
          <w:color w:val="000000"/>
          <w:sz w:val="20"/>
          <w:szCs w:val="20"/>
          <w:shd w:val="clear" w:color="auto" w:fill="FFFFFF"/>
        </w:rPr>
        <w:t>, 2014)</w:t>
      </w:r>
      <w:r w:rsidR="00535024" w:rsidRPr="00E72854">
        <w:rPr>
          <w:rFonts w:ascii="Times New Roman" w:eastAsia="Calibri" w:hAnsi="Times New Roman" w:cs="Times New Roman"/>
          <w:sz w:val="24"/>
          <w:szCs w:val="24"/>
        </w:rPr>
        <w:t xml:space="preserve">. It provides the </w:t>
      </w:r>
      <w:proofErr w:type="spellStart"/>
      <w:r w:rsidR="00535024" w:rsidRPr="00E72854">
        <w:rPr>
          <w:rFonts w:ascii="Times New Roman" w:eastAsia="Calibri" w:hAnsi="Times New Roman" w:cs="Times New Roman"/>
          <w:sz w:val="24"/>
          <w:szCs w:val="24"/>
        </w:rPr>
        <w:t>organization</w:t>
      </w:r>
      <w:proofErr w:type="spellEnd"/>
      <w:r w:rsidR="00535024" w:rsidRPr="00E72854">
        <w:rPr>
          <w:rFonts w:ascii="Times New Roman" w:eastAsia="Calibri" w:hAnsi="Times New Roman" w:cs="Times New Roman"/>
          <w:sz w:val="24"/>
          <w:szCs w:val="24"/>
        </w:rPr>
        <w:t xml:space="preserve"> an opportunity to cut their cost at a minimum level. Consumption of time and requirements of managerial resources is the main drawback of zero-based budgeting. There are many advantages an </w:t>
      </w:r>
      <w:proofErr w:type="spellStart"/>
      <w:r w:rsidR="00535024" w:rsidRPr="00E72854">
        <w:rPr>
          <w:rFonts w:ascii="Times New Roman" w:eastAsia="Calibri" w:hAnsi="Times New Roman" w:cs="Times New Roman"/>
          <w:sz w:val="24"/>
          <w:szCs w:val="24"/>
        </w:rPr>
        <w:t>organization</w:t>
      </w:r>
      <w:proofErr w:type="spellEnd"/>
      <w:r w:rsidR="00535024" w:rsidRPr="00E72854">
        <w:rPr>
          <w:rFonts w:ascii="Times New Roman" w:eastAsia="Calibri" w:hAnsi="Times New Roman" w:cs="Times New Roman"/>
          <w:sz w:val="24"/>
          <w:szCs w:val="24"/>
        </w:rPr>
        <w:t xml:space="preserve"> can take such as;</w:t>
      </w:r>
    </w:p>
    <w:p w14:paraId="262FB9A7" w14:textId="77777777" w:rsidR="00535024" w:rsidRPr="00E72854" w:rsidRDefault="00535024" w:rsidP="00535024">
      <w:pPr>
        <w:pStyle w:val="ListParagraph"/>
        <w:numPr>
          <w:ilvl w:val="0"/>
          <w:numId w:val="8"/>
        </w:numPr>
        <w:spacing w:line="360" w:lineRule="auto"/>
        <w:jc w:val="both"/>
        <w:rPr>
          <w:rFonts w:eastAsia="Calibri"/>
          <w:sz w:val="24"/>
          <w:szCs w:val="24"/>
        </w:rPr>
      </w:pPr>
      <w:proofErr w:type="spellStart"/>
      <w:r w:rsidRPr="00E72854">
        <w:rPr>
          <w:rFonts w:eastAsia="Calibri"/>
          <w:sz w:val="24"/>
          <w:szCs w:val="24"/>
        </w:rPr>
        <w:t>Emphasize</w:t>
      </w:r>
      <w:proofErr w:type="spellEnd"/>
      <w:r w:rsidRPr="00E72854">
        <w:rPr>
          <w:rFonts w:eastAsia="Calibri"/>
          <w:sz w:val="24"/>
          <w:szCs w:val="24"/>
        </w:rPr>
        <w:t xml:space="preserve"> on decision making </w:t>
      </w:r>
    </w:p>
    <w:p w14:paraId="0FF1F00C" w14:textId="77777777" w:rsidR="00535024" w:rsidRPr="00E72854" w:rsidRDefault="00535024" w:rsidP="00535024">
      <w:pPr>
        <w:pStyle w:val="ListParagraph"/>
        <w:numPr>
          <w:ilvl w:val="0"/>
          <w:numId w:val="8"/>
        </w:numPr>
        <w:spacing w:line="360" w:lineRule="auto"/>
        <w:jc w:val="both"/>
        <w:rPr>
          <w:rFonts w:eastAsia="Calibri"/>
          <w:sz w:val="24"/>
          <w:szCs w:val="24"/>
        </w:rPr>
      </w:pPr>
      <w:r w:rsidRPr="00E72854">
        <w:rPr>
          <w:rFonts w:eastAsia="Calibri"/>
          <w:sz w:val="24"/>
          <w:szCs w:val="24"/>
        </w:rPr>
        <w:t>Allocation of resources efficiently.</w:t>
      </w:r>
    </w:p>
    <w:p w14:paraId="4F92AE90" w14:textId="77777777" w:rsidR="00535024" w:rsidRPr="00E72854" w:rsidRDefault="00535024" w:rsidP="00535024">
      <w:pPr>
        <w:pStyle w:val="ListParagraph"/>
        <w:numPr>
          <w:ilvl w:val="0"/>
          <w:numId w:val="8"/>
        </w:numPr>
        <w:spacing w:line="360" w:lineRule="auto"/>
        <w:jc w:val="both"/>
        <w:rPr>
          <w:rFonts w:eastAsia="Calibri"/>
          <w:sz w:val="24"/>
          <w:szCs w:val="24"/>
        </w:rPr>
      </w:pPr>
      <w:r w:rsidRPr="00E72854">
        <w:rPr>
          <w:rFonts w:eastAsia="Calibri"/>
          <w:sz w:val="24"/>
          <w:szCs w:val="24"/>
        </w:rPr>
        <w:t>Elimination of unnecessary cost.</w:t>
      </w:r>
    </w:p>
    <w:p w14:paraId="493F989D" w14:textId="77777777" w:rsidR="00535024" w:rsidRPr="00E72854" w:rsidRDefault="00DC51A5" w:rsidP="00535024">
      <w:pPr>
        <w:pStyle w:val="ListParagraph"/>
        <w:numPr>
          <w:ilvl w:val="0"/>
          <w:numId w:val="8"/>
        </w:numPr>
        <w:spacing w:line="360" w:lineRule="auto"/>
        <w:jc w:val="both"/>
        <w:rPr>
          <w:rFonts w:eastAsia="Calibri"/>
          <w:sz w:val="24"/>
          <w:szCs w:val="24"/>
        </w:rPr>
      </w:pPr>
      <w:r w:rsidRPr="00E72854">
        <w:rPr>
          <w:rFonts w:eastAsia="Calibri"/>
          <w:sz w:val="24"/>
          <w:szCs w:val="24"/>
        </w:rPr>
        <w:t>Enhancement of strategic growth and transparency.</w:t>
      </w:r>
    </w:p>
    <w:p w14:paraId="27CE91C2" w14:textId="77777777" w:rsidR="00DC51A5" w:rsidRPr="00E72854" w:rsidRDefault="00BB3C12" w:rsidP="00DC51A5">
      <w:pPr>
        <w:pStyle w:val="ListParagraph"/>
        <w:numPr>
          <w:ilvl w:val="0"/>
          <w:numId w:val="8"/>
        </w:numPr>
        <w:spacing w:line="360" w:lineRule="auto"/>
        <w:jc w:val="both"/>
        <w:rPr>
          <w:rFonts w:eastAsia="Calibri"/>
          <w:sz w:val="24"/>
          <w:szCs w:val="24"/>
        </w:rPr>
      </w:pPr>
      <w:r w:rsidRPr="00E72854">
        <w:rPr>
          <w:rFonts w:eastAsia="Calibri"/>
          <w:sz w:val="24"/>
          <w:szCs w:val="24"/>
        </w:rPr>
        <w:t>Based</w:t>
      </w:r>
      <w:r w:rsidR="00DC51A5" w:rsidRPr="00E72854">
        <w:rPr>
          <w:rFonts w:eastAsia="Calibri"/>
          <w:sz w:val="24"/>
          <w:szCs w:val="24"/>
        </w:rPr>
        <w:t xml:space="preserve"> on Cost-Benefit Analysis.</w:t>
      </w:r>
    </w:p>
    <w:p w14:paraId="3ABA8755" w14:textId="77777777" w:rsidR="00DC51A5" w:rsidRPr="00E72854" w:rsidRDefault="00DC51A5" w:rsidP="00DC51A5">
      <w:pPr>
        <w:pStyle w:val="ListParagraph"/>
        <w:numPr>
          <w:ilvl w:val="0"/>
          <w:numId w:val="8"/>
        </w:numPr>
        <w:spacing w:line="360" w:lineRule="auto"/>
        <w:jc w:val="both"/>
        <w:rPr>
          <w:rFonts w:eastAsia="Calibri"/>
          <w:sz w:val="24"/>
          <w:szCs w:val="24"/>
        </w:rPr>
      </w:pPr>
      <w:r w:rsidRPr="00E72854">
        <w:rPr>
          <w:rFonts w:eastAsia="Calibri"/>
          <w:sz w:val="24"/>
          <w:szCs w:val="24"/>
        </w:rPr>
        <w:t>Improvement for</w:t>
      </w:r>
      <w:r w:rsidR="00BB3C12" w:rsidRPr="00E72854">
        <w:rPr>
          <w:rFonts w:eastAsia="Calibri"/>
          <w:sz w:val="24"/>
          <w:szCs w:val="24"/>
        </w:rPr>
        <w:t xml:space="preserve"> the</w:t>
      </w:r>
      <w:r w:rsidRPr="00E72854">
        <w:rPr>
          <w:rFonts w:eastAsia="Calibri"/>
          <w:sz w:val="24"/>
          <w:szCs w:val="24"/>
        </w:rPr>
        <w:t xml:space="preserve"> next period. </w:t>
      </w:r>
    </w:p>
    <w:p w14:paraId="20E6A923" w14:textId="77777777" w:rsidR="00E35A08" w:rsidRPr="00E72854" w:rsidRDefault="00E35A08" w:rsidP="00E35A08">
      <w:pPr>
        <w:pStyle w:val="Heading2"/>
        <w:rPr>
          <w:rFonts w:ascii="Times New Roman" w:eastAsia="Calibri" w:hAnsi="Times New Roman" w:cs="Times New Roman"/>
        </w:rPr>
      </w:pPr>
      <w:bookmarkStart w:id="5" w:name="_Toc98241523"/>
      <w:r w:rsidRPr="00E72854">
        <w:rPr>
          <w:rFonts w:ascii="Times New Roman" w:hAnsi="Times New Roman" w:cs="Times New Roman"/>
        </w:rPr>
        <w:t xml:space="preserve">2.3 </w:t>
      </w:r>
      <w:r w:rsidRPr="00E72854">
        <w:rPr>
          <w:rFonts w:ascii="Times New Roman" w:eastAsia="Calibri" w:hAnsi="Times New Roman" w:cs="Times New Roman"/>
        </w:rPr>
        <w:t>How the Organisation Might introduce Zero-based Budgeting</w:t>
      </w:r>
      <w:bookmarkEnd w:id="5"/>
    </w:p>
    <w:p w14:paraId="4BF374B6" w14:textId="77777777" w:rsidR="00E35A08" w:rsidRPr="00E72854" w:rsidRDefault="00E35A08" w:rsidP="00E35A08">
      <w:pPr>
        <w:rPr>
          <w:rFonts w:ascii="Times New Roman" w:hAnsi="Times New Roman" w:cs="Times New Roman"/>
        </w:rPr>
      </w:pPr>
    </w:p>
    <w:p w14:paraId="55D15184" w14:textId="77777777" w:rsidR="00BB3C12" w:rsidRPr="00E72854" w:rsidRDefault="00BB3C12" w:rsidP="00BB3C12">
      <w:pPr>
        <w:spacing w:line="360" w:lineRule="auto"/>
        <w:jc w:val="both"/>
        <w:rPr>
          <w:rFonts w:ascii="Times New Roman" w:hAnsi="Times New Roman" w:cs="Times New Roman"/>
          <w:sz w:val="24"/>
          <w:szCs w:val="24"/>
          <w:lang w:val="en-US"/>
        </w:rPr>
      </w:pPr>
      <w:r w:rsidRPr="00E72854">
        <w:rPr>
          <w:rFonts w:ascii="Times New Roman" w:hAnsi="Times New Roman" w:cs="Times New Roman"/>
          <w:sz w:val="24"/>
          <w:szCs w:val="24"/>
          <w:lang w:val="en-US"/>
        </w:rPr>
        <w:t xml:space="preserve">Zero-based budgeting (ZBB) aligns a company's spending with its strategic goals. Managers of the organization have to </w:t>
      </w:r>
      <w:r w:rsidR="00380F66" w:rsidRPr="00E72854">
        <w:rPr>
          <w:rFonts w:ascii="Times New Roman" w:hAnsi="Times New Roman" w:cs="Times New Roman"/>
          <w:sz w:val="24"/>
          <w:szCs w:val="24"/>
          <w:lang w:val="en-US"/>
        </w:rPr>
        <w:t>evaluate the entire budget properly and justify why the fund should be spent</w:t>
      </w:r>
      <w:r w:rsidRPr="00E72854">
        <w:rPr>
          <w:rFonts w:ascii="Times New Roman" w:hAnsi="Times New Roman" w:cs="Times New Roman"/>
          <w:sz w:val="24"/>
          <w:szCs w:val="24"/>
          <w:lang w:val="en-US"/>
        </w:rPr>
        <w:t xml:space="preserve"> (Kelly and </w:t>
      </w:r>
      <w:proofErr w:type="spellStart"/>
      <w:r w:rsidRPr="00E72854">
        <w:rPr>
          <w:rFonts w:ascii="Times New Roman" w:hAnsi="Times New Roman" w:cs="Times New Roman"/>
          <w:sz w:val="24"/>
          <w:szCs w:val="24"/>
          <w:lang w:val="en-US"/>
        </w:rPr>
        <w:t>Rivenbark</w:t>
      </w:r>
      <w:proofErr w:type="spellEnd"/>
      <w:r w:rsidRPr="00E72854">
        <w:rPr>
          <w:rFonts w:ascii="Times New Roman" w:hAnsi="Times New Roman" w:cs="Times New Roman"/>
          <w:sz w:val="24"/>
          <w:szCs w:val="24"/>
          <w:lang w:val="en-US"/>
        </w:rPr>
        <w:t>, 2003). A manager can reduce unnecessary costs and achieve the organization's ultimate goal by preparing a zero-based budget in the organization (</w:t>
      </w:r>
      <w:proofErr w:type="spellStart"/>
      <w:r w:rsidRPr="00E72854">
        <w:rPr>
          <w:rFonts w:ascii="Times New Roman" w:hAnsi="Times New Roman" w:cs="Times New Roman"/>
          <w:sz w:val="24"/>
          <w:szCs w:val="24"/>
          <w:lang w:val="en-US"/>
        </w:rPr>
        <w:t>Ostrovska</w:t>
      </w:r>
      <w:proofErr w:type="spellEnd"/>
      <w:r w:rsidRPr="00E72854">
        <w:rPr>
          <w:rFonts w:ascii="Times New Roman" w:hAnsi="Times New Roman" w:cs="Times New Roman"/>
          <w:sz w:val="24"/>
          <w:szCs w:val="24"/>
          <w:lang w:val="en-US"/>
        </w:rPr>
        <w:t>, 2020).There are some steps involved in preparing a zero based budget, which include selection, formation of a decision package, allocation, and preparation of the budget. To introduce a zero-based budget, an organization can take the following steps.</w:t>
      </w:r>
    </w:p>
    <w:p w14:paraId="5A312844" w14:textId="77777777" w:rsidR="008B14ED" w:rsidRPr="00E72854" w:rsidRDefault="00E35A08" w:rsidP="00BB3C12">
      <w:pPr>
        <w:spacing w:line="360" w:lineRule="auto"/>
        <w:jc w:val="both"/>
        <w:rPr>
          <w:rFonts w:ascii="Times New Roman" w:hAnsi="Times New Roman" w:cs="Times New Roman"/>
        </w:rPr>
      </w:pPr>
      <w:r w:rsidRPr="00E72854">
        <w:rPr>
          <w:rFonts w:ascii="Times New Roman" w:hAnsi="Times New Roman" w:cs="Times New Roman"/>
        </w:rPr>
        <w:lastRenderedPageBreak/>
        <w:t xml:space="preserve"> </w:t>
      </w:r>
      <w:r w:rsidR="00B23DFB" w:rsidRPr="00E72854">
        <w:rPr>
          <w:rFonts w:ascii="Times New Roman" w:hAnsi="Times New Roman" w:cs="Times New Roman"/>
          <w:noProof/>
          <w:lang w:val="en-US"/>
        </w:rPr>
        <w:drawing>
          <wp:inline distT="0" distB="0" distL="0" distR="0" wp14:anchorId="276C5E4E" wp14:editId="036A8D43">
            <wp:extent cx="5486400" cy="3200400"/>
            <wp:effectExtent l="38100" t="0" r="381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AE2A773" w14:textId="77777777" w:rsidR="004613FA" w:rsidRPr="00E72854" w:rsidRDefault="004613FA" w:rsidP="004613FA">
      <w:pPr>
        <w:spacing w:line="360" w:lineRule="auto"/>
        <w:jc w:val="center"/>
        <w:rPr>
          <w:rFonts w:ascii="Times New Roman" w:hAnsi="Times New Roman" w:cs="Times New Roman"/>
        </w:rPr>
      </w:pPr>
      <w:r w:rsidRPr="00E72854">
        <w:rPr>
          <w:rFonts w:ascii="Times New Roman" w:hAnsi="Times New Roman" w:cs="Times New Roman"/>
        </w:rPr>
        <w:t>Figure</w:t>
      </w:r>
      <w:r w:rsidR="00D26C96" w:rsidRPr="00E72854">
        <w:rPr>
          <w:rFonts w:ascii="Times New Roman" w:hAnsi="Times New Roman" w:cs="Times New Roman"/>
        </w:rPr>
        <w:t xml:space="preserve"> 02- Process of Zero-Based B</w:t>
      </w:r>
      <w:r w:rsidRPr="00E72854">
        <w:rPr>
          <w:rFonts w:ascii="Times New Roman" w:hAnsi="Times New Roman" w:cs="Times New Roman"/>
        </w:rPr>
        <w:t>udget</w:t>
      </w:r>
      <w:r w:rsidR="00D26C96" w:rsidRPr="00E72854">
        <w:rPr>
          <w:rFonts w:ascii="Times New Roman" w:hAnsi="Times New Roman" w:cs="Times New Roman"/>
        </w:rPr>
        <w:t>ing</w:t>
      </w:r>
      <w:r w:rsidRPr="00E72854">
        <w:rPr>
          <w:rFonts w:ascii="Times New Roman" w:hAnsi="Times New Roman" w:cs="Times New Roman"/>
        </w:rPr>
        <w:t xml:space="preserve"> (ZBB)</w:t>
      </w:r>
    </w:p>
    <w:p w14:paraId="543EAC16" w14:textId="77777777" w:rsidR="004613FA" w:rsidRPr="00E72854" w:rsidRDefault="004613FA" w:rsidP="004613FA">
      <w:pPr>
        <w:spacing w:line="360" w:lineRule="auto"/>
        <w:jc w:val="center"/>
        <w:rPr>
          <w:rFonts w:ascii="Times New Roman" w:hAnsi="Times New Roman" w:cs="Times New Roman"/>
        </w:rPr>
      </w:pPr>
      <w:r w:rsidRPr="00E72854">
        <w:rPr>
          <w:rFonts w:ascii="Times New Roman" w:hAnsi="Times New Roman" w:cs="Times New Roman"/>
        </w:rPr>
        <w:t xml:space="preserve">Source: </w:t>
      </w:r>
      <w:r w:rsidR="00D26C96" w:rsidRPr="00E72854">
        <w:rPr>
          <w:rFonts w:ascii="Times New Roman" w:hAnsi="Times New Roman" w:cs="Times New Roman"/>
        </w:rPr>
        <w:t>Author’s Creation</w:t>
      </w:r>
    </w:p>
    <w:p w14:paraId="035CA282" w14:textId="77777777" w:rsidR="004613FA" w:rsidRPr="00E72854" w:rsidRDefault="004613FA" w:rsidP="004613FA">
      <w:pPr>
        <w:spacing w:line="360" w:lineRule="auto"/>
        <w:jc w:val="center"/>
        <w:rPr>
          <w:rFonts w:ascii="Times New Roman" w:hAnsi="Times New Roman" w:cs="Times New Roman"/>
        </w:rPr>
      </w:pPr>
    </w:p>
    <w:p w14:paraId="13D318E4" w14:textId="77777777" w:rsidR="00BB3C12" w:rsidRPr="00E72854" w:rsidRDefault="00BB3C12" w:rsidP="00BB3C12">
      <w:pPr>
        <w:pStyle w:val="root-block-node"/>
        <w:spacing w:line="360" w:lineRule="auto"/>
        <w:jc w:val="both"/>
      </w:pPr>
      <w:r w:rsidRPr="00E72854">
        <w:rPr>
          <w:rStyle w:val="Strong"/>
          <w:rFonts w:eastAsiaTheme="minorEastAsia"/>
        </w:rPr>
        <w:t>Selection of decision unit:</w:t>
      </w:r>
      <w:r w:rsidRPr="00E72854">
        <w:t xml:space="preserve"> organizations have to select a decision unit for which a budget is being prepared, and the selection of a decision unit is the first step in preparing a zero based budget. Organizations cannot evaluate the activities of their decision units if they cannot determine them (RIVLIN, 2012). The size of the decision unit largely depends on the determination of management. After selecting the decision unit, managers will decide for each unit who will be liable for preparing the budget for that particular unit.</w:t>
      </w:r>
    </w:p>
    <w:p w14:paraId="246E9721" w14:textId="77777777" w:rsidR="00BB3C12" w:rsidRPr="00E72854" w:rsidRDefault="00BB3C12" w:rsidP="00BB3C12">
      <w:pPr>
        <w:pStyle w:val="root-block-node"/>
        <w:spacing w:line="360" w:lineRule="auto"/>
        <w:jc w:val="both"/>
      </w:pPr>
      <w:r w:rsidRPr="00E72854">
        <w:rPr>
          <w:rStyle w:val="Strong"/>
          <w:rFonts w:eastAsiaTheme="minorEastAsia"/>
        </w:rPr>
        <w:t>Analysis of decision unit activities:</w:t>
      </w:r>
      <w:r w:rsidRPr="00E72854">
        <w:t xml:space="preserve"> This is the second step of introducing a zero-based budget in the organization after selecting a decision unit. Organizations need to </w:t>
      </w:r>
      <w:proofErr w:type="spellStart"/>
      <w:r w:rsidRPr="00E72854">
        <w:t>analyse</w:t>
      </w:r>
      <w:proofErr w:type="spellEnd"/>
      <w:r w:rsidRPr="00E72854">
        <w:t xml:space="preserve"> the activities of a selected unit. In these steps, managers will analyze the activities carefully and identify those which are unnecessary to the organization and do not have any contribution towards achieving the main objectives of the organization. Organizations may evaluate the activities of the decision unit on the following basis:</w:t>
      </w:r>
    </w:p>
    <w:p w14:paraId="41A89E96" w14:textId="77777777" w:rsidR="005F2546" w:rsidRPr="00E72854" w:rsidRDefault="005F2546" w:rsidP="00853347">
      <w:pPr>
        <w:pStyle w:val="ListParagraph"/>
        <w:numPr>
          <w:ilvl w:val="0"/>
          <w:numId w:val="5"/>
        </w:numPr>
        <w:spacing w:line="360" w:lineRule="auto"/>
        <w:jc w:val="both"/>
        <w:rPr>
          <w:rFonts w:eastAsiaTheme="minorHAnsi"/>
          <w:sz w:val="24"/>
          <w:szCs w:val="24"/>
        </w:rPr>
      </w:pPr>
      <w:r w:rsidRPr="00E72854">
        <w:rPr>
          <w:rFonts w:eastAsiaTheme="minorHAnsi"/>
          <w:sz w:val="24"/>
          <w:szCs w:val="24"/>
        </w:rPr>
        <w:t>Performance ability of that unit.</w:t>
      </w:r>
    </w:p>
    <w:p w14:paraId="7CD8B2E9" w14:textId="77777777" w:rsidR="006C4D28" w:rsidRPr="00E72854" w:rsidRDefault="00BB3C12" w:rsidP="00853347">
      <w:pPr>
        <w:pStyle w:val="ListParagraph"/>
        <w:numPr>
          <w:ilvl w:val="0"/>
          <w:numId w:val="5"/>
        </w:numPr>
        <w:spacing w:line="360" w:lineRule="auto"/>
        <w:jc w:val="both"/>
        <w:rPr>
          <w:rFonts w:eastAsiaTheme="minorHAnsi"/>
          <w:sz w:val="24"/>
          <w:szCs w:val="24"/>
        </w:rPr>
      </w:pPr>
      <w:r w:rsidRPr="00E72854">
        <w:rPr>
          <w:rFonts w:eastAsiaTheme="minorHAnsi"/>
          <w:sz w:val="24"/>
          <w:szCs w:val="24"/>
        </w:rPr>
        <w:t>The r</w:t>
      </w:r>
      <w:r w:rsidR="006C4D28" w:rsidRPr="00E72854">
        <w:rPr>
          <w:rFonts w:eastAsiaTheme="minorHAnsi"/>
          <w:sz w:val="24"/>
          <w:szCs w:val="24"/>
        </w:rPr>
        <w:t xml:space="preserve">equirement of human resources for </w:t>
      </w:r>
      <w:r w:rsidRPr="00E72854">
        <w:rPr>
          <w:rFonts w:eastAsiaTheme="minorHAnsi"/>
          <w:sz w:val="24"/>
          <w:szCs w:val="24"/>
        </w:rPr>
        <w:t>efficient and normal operation</w:t>
      </w:r>
    </w:p>
    <w:p w14:paraId="20548D5B" w14:textId="77777777" w:rsidR="00BB3C12" w:rsidRPr="00E72854" w:rsidRDefault="006C4D28" w:rsidP="00BB3C12">
      <w:pPr>
        <w:pStyle w:val="ListParagraph"/>
        <w:numPr>
          <w:ilvl w:val="0"/>
          <w:numId w:val="5"/>
        </w:numPr>
        <w:spacing w:line="360" w:lineRule="auto"/>
        <w:jc w:val="both"/>
        <w:rPr>
          <w:rFonts w:eastAsiaTheme="minorHAnsi"/>
          <w:sz w:val="24"/>
          <w:szCs w:val="24"/>
        </w:rPr>
      </w:pPr>
      <w:r w:rsidRPr="00E72854">
        <w:rPr>
          <w:rFonts w:eastAsiaTheme="minorHAnsi"/>
          <w:sz w:val="24"/>
          <w:szCs w:val="24"/>
        </w:rPr>
        <w:t>Excess quantity of human resource.</w:t>
      </w:r>
    </w:p>
    <w:p w14:paraId="66BFA782" w14:textId="77777777" w:rsidR="005F2546" w:rsidRPr="00E72854" w:rsidRDefault="005F2546" w:rsidP="00BB3C12">
      <w:pPr>
        <w:pStyle w:val="ListParagraph"/>
        <w:numPr>
          <w:ilvl w:val="0"/>
          <w:numId w:val="5"/>
        </w:numPr>
        <w:spacing w:line="360" w:lineRule="auto"/>
        <w:jc w:val="both"/>
        <w:rPr>
          <w:rFonts w:eastAsiaTheme="minorHAnsi"/>
          <w:sz w:val="24"/>
          <w:szCs w:val="24"/>
        </w:rPr>
      </w:pPr>
      <w:r w:rsidRPr="00E72854">
        <w:rPr>
          <w:rFonts w:eastAsiaTheme="minorHAnsi"/>
          <w:sz w:val="24"/>
          <w:szCs w:val="24"/>
        </w:rPr>
        <w:lastRenderedPageBreak/>
        <w:t xml:space="preserve"> </w:t>
      </w:r>
      <w:r w:rsidR="00BB3C12" w:rsidRPr="00E72854">
        <w:rPr>
          <w:rFonts w:eastAsiaTheme="minorHAnsi"/>
          <w:sz w:val="24"/>
          <w:szCs w:val="24"/>
        </w:rPr>
        <w:t>Unnecessary activities in</w:t>
      </w:r>
      <w:r w:rsidR="006C4D28" w:rsidRPr="00E72854">
        <w:rPr>
          <w:rFonts w:eastAsiaTheme="minorHAnsi"/>
          <w:sz w:val="24"/>
          <w:szCs w:val="24"/>
        </w:rPr>
        <w:t xml:space="preserve"> that unit.</w:t>
      </w:r>
    </w:p>
    <w:p w14:paraId="618A230E" w14:textId="77777777" w:rsidR="0050564F" w:rsidRPr="00E72854" w:rsidRDefault="006C4D28" w:rsidP="00853347">
      <w:pPr>
        <w:spacing w:line="360" w:lineRule="auto"/>
        <w:jc w:val="both"/>
        <w:rPr>
          <w:rFonts w:ascii="Times New Roman" w:hAnsi="Times New Roman" w:cs="Times New Roman"/>
          <w:sz w:val="24"/>
          <w:szCs w:val="24"/>
          <w:lang w:val="en-US"/>
        </w:rPr>
      </w:pPr>
      <w:r w:rsidRPr="00E72854">
        <w:rPr>
          <w:rFonts w:ascii="Times New Roman" w:hAnsi="Times New Roman" w:cs="Times New Roman"/>
          <w:b/>
          <w:sz w:val="24"/>
          <w:szCs w:val="24"/>
          <w:lang w:val="en-US"/>
        </w:rPr>
        <w:t>Formation of decision packages:</w:t>
      </w:r>
      <w:r w:rsidRPr="00E72854">
        <w:rPr>
          <w:rFonts w:ascii="Times New Roman" w:hAnsi="Times New Roman" w:cs="Times New Roman"/>
          <w:sz w:val="24"/>
          <w:szCs w:val="24"/>
          <w:lang w:val="en-US"/>
        </w:rPr>
        <w:t xml:space="preserve"> This is the most significant function of preparing and establishing a zero-based budget in the organization and budget decision largely depends on it. Under this stage, a short report is prepared where all information regarding </w:t>
      </w:r>
      <w:r w:rsidR="0050564F" w:rsidRPr="00E72854">
        <w:rPr>
          <w:rFonts w:ascii="Times New Roman" w:hAnsi="Times New Roman" w:cs="Times New Roman"/>
          <w:sz w:val="24"/>
          <w:szCs w:val="24"/>
          <w:lang w:val="en-US"/>
        </w:rPr>
        <w:t xml:space="preserve">various </w:t>
      </w:r>
      <w:r w:rsidRPr="00E72854">
        <w:rPr>
          <w:rFonts w:ascii="Times New Roman" w:hAnsi="Times New Roman" w:cs="Times New Roman"/>
          <w:sz w:val="24"/>
          <w:szCs w:val="24"/>
          <w:lang w:val="en-US"/>
        </w:rPr>
        <w:t xml:space="preserve">alternatives and benefits </w:t>
      </w:r>
      <w:r w:rsidR="0050564F" w:rsidRPr="00E72854">
        <w:rPr>
          <w:rFonts w:ascii="Times New Roman" w:hAnsi="Times New Roman" w:cs="Times New Roman"/>
          <w:sz w:val="24"/>
          <w:szCs w:val="24"/>
          <w:lang w:val="en-US"/>
        </w:rPr>
        <w:t>is recorded</w:t>
      </w:r>
      <w:r w:rsidR="00187022" w:rsidRPr="00E72854">
        <w:rPr>
          <w:rFonts w:ascii="Times New Roman" w:hAnsi="Times New Roman" w:cs="Times New Roman"/>
          <w:color w:val="000000"/>
          <w:sz w:val="20"/>
          <w:szCs w:val="20"/>
          <w:shd w:val="clear" w:color="auto" w:fill="FFFFFF"/>
        </w:rPr>
        <w:t xml:space="preserve"> (RIVLIN, 2012)</w:t>
      </w:r>
      <w:r w:rsidR="0050564F" w:rsidRPr="00E72854">
        <w:rPr>
          <w:rFonts w:ascii="Times New Roman" w:hAnsi="Times New Roman" w:cs="Times New Roman"/>
          <w:sz w:val="24"/>
          <w:szCs w:val="24"/>
          <w:lang w:val="en-US"/>
        </w:rPr>
        <w:t xml:space="preserve">. Organization identifies different alternatives and evaluates their cost and benefits. After analyzing the cost and benefits of other alternatives, managers decide the most appropriate activities for which budget can be made. </w:t>
      </w:r>
    </w:p>
    <w:p w14:paraId="0B6FC175" w14:textId="77777777" w:rsidR="0070723D" w:rsidRPr="00E72854" w:rsidRDefault="0050564F" w:rsidP="00853347">
      <w:pPr>
        <w:spacing w:line="360" w:lineRule="auto"/>
        <w:jc w:val="both"/>
        <w:rPr>
          <w:rFonts w:ascii="Times New Roman" w:hAnsi="Times New Roman" w:cs="Times New Roman"/>
          <w:sz w:val="24"/>
          <w:szCs w:val="24"/>
        </w:rPr>
      </w:pPr>
      <w:r w:rsidRPr="00E72854">
        <w:rPr>
          <w:rFonts w:ascii="Times New Roman" w:hAnsi="Times New Roman" w:cs="Times New Roman"/>
          <w:sz w:val="24"/>
          <w:szCs w:val="24"/>
          <w:lang w:val="en-US"/>
        </w:rPr>
        <w:t xml:space="preserve"> </w:t>
      </w:r>
      <w:r w:rsidRPr="00E72854">
        <w:rPr>
          <w:rFonts w:ascii="Times New Roman" w:hAnsi="Times New Roman" w:cs="Times New Roman"/>
          <w:b/>
          <w:sz w:val="24"/>
          <w:szCs w:val="24"/>
        </w:rPr>
        <w:t>Allocation of resources:</w:t>
      </w:r>
      <w:r w:rsidRPr="00E72854">
        <w:rPr>
          <w:rFonts w:ascii="Times New Roman" w:hAnsi="Times New Roman" w:cs="Times New Roman"/>
          <w:sz w:val="24"/>
          <w:szCs w:val="24"/>
        </w:rPr>
        <w:t xml:space="preserve"> All </w:t>
      </w:r>
      <w:proofErr w:type="spellStart"/>
      <w:r w:rsidRPr="00E72854">
        <w:rPr>
          <w:rFonts w:ascii="Times New Roman" w:hAnsi="Times New Roman" w:cs="Times New Roman"/>
          <w:sz w:val="24"/>
          <w:szCs w:val="24"/>
        </w:rPr>
        <w:t>organizations</w:t>
      </w:r>
      <w:proofErr w:type="spellEnd"/>
      <w:r w:rsidRPr="00E72854">
        <w:rPr>
          <w:rFonts w:ascii="Times New Roman" w:hAnsi="Times New Roman" w:cs="Times New Roman"/>
          <w:sz w:val="24"/>
          <w:szCs w:val="24"/>
        </w:rPr>
        <w:t xml:space="preserve"> have limited resources. In this step, </w:t>
      </w:r>
      <w:proofErr w:type="spellStart"/>
      <w:r w:rsidRPr="00E72854">
        <w:rPr>
          <w:rFonts w:ascii="Times New Roman" w:hAnsi="Times New Roman" w:cs="Times New Roman"/>
          <w:sz w:val="24"/>
          <w:szCs w:val="24"/>
        </w:rPr>
        <w:t>organizations</w:t>
      </w:r>
      <w:proofErr w:type="spellEnd"/>
      <w:r w:rsidRPr="00E72854">
        <w:rPr>
          <w:rFonts w:ascii="Times New Roman" w:hAnsi="Times New Roman" w:cs="Times New Roman"/>
          <w:sz w:val="24"/>
          <w:szCs w:val="24"/>
        </w:rPr>
        <w:t xml:space="preserve"> have to allocate resources on the basis of benefits of various decision packages. As resources are limited</w:t>
      </w:r>
      <w:r w:rsidR="00853347" w:rsidRPr="00E72854">
        <w:rPr>
          <w:rFonts w:ascii="Times New Roman" w:hAnsi="Times New Roman" w:cs="Times New Roman"/>
          <w:sz w:val="24"/>
          <w:szCs w:val="24"/>
        </w:rPr>
        <w:t xml:space="preserve">, so </w:t>
      </w:r>
      <w:proofErr w:type="spellStart"/>
      <w:r w:rsidR="00853347" w:rsidRPr="00E72854">
        <w:rPr>
          <w:rFonts w:ascii="Times New Roman" w:hAnsi="Times New Roman" w:cs="Times New Roman"/>
          <w:sz w:val="24"/>
          <w:szCs w:val="24"/>
        </w:rPr>
        <w:t>organizations</w:t>
      </w:r>
      <w:proofErr w:type="spellEnd"/>
      <w:r w:rsidR="00853347" w:rsidRPr="00E72854">
        <w:rPr>
          <w:rFonts w:ascii="Times New Roman" w:hAnsi="Times New Roman" w:cs="Times New Roman"/>
          <w:sz w:val="24"/>
          <w:szCs w:val="24"/>
        </w:rPr>
        <w:t xml:space="preserve"> should allocate resources to the most suitable and beneficial packages of each decision unit</w:t>
      </w:r>
      <w:r w:rsidR="00187022" w:rsidRPr="00E72854">
        <w:rPr>
          <w:rFonts w:ascii="Times New Roman" w:hAnsi="Times New Roman" w:cs="Times New Roman"/>
          <w:color w:val="000000"/>
          <w:sz w:val="20"/>
          <w:szCs w:val="20"/>
          <w:shd w:val="clear" w:color="auto" w:fill="FFFFFF"/>
        </w:rPr>
        <w:t xml:space="preserve"> (</w:t>
      </w:r>
      <w:proofErr w:type="spellStart"/>
      <w:r w:rsidR="00187022" w:rsidRPr="00E72854">
        <w:rPr>
          <w:rFonts w:ascii="Times New Roman" w:hAnsi="Times New Roman" w:cs="Times New Roman"/>
          <w:color w:val="000000"/>
          <w:sz w:val="20"/>
          <w:szCs w:val="20"/>
          <w:shd w:val="clear" w:color="auto" w:fill="FFFFFF"/>
        </w:rPr>
        <w:t>Ostrovska</w:t>
      </w:r>
      <w:proofErr w:type="spellEnd"/>
      <w:r w:rsidR="00187022" w:rsidRPr="00E72854">
        <w:rPr>
          <w:rFonts w:ascii="Times New Roman" w:hAnsi="Times New Roman" w:cs="Times New Roman"/>
          <w:color w:val="000000"/>
          <w:sz w:val="20"/>
          <w:szCs w:val="20"/>
          <w:shd w:val="clear" w:color="auto" w:fill="FFFFFF"/>
        </w:rPr>
        <w:t>, 2020)</w:t>
      </w:r>
      <w:r w:rsidR="00853347" w:rsidRPr="00E72854">
        <w:rPr>
          <w:rFonts w:ascii="Times New Roman" w:hAnsi="Times New Roman" w:cs="Times New Roman"/>
          <w:sz w:val="24"/>
          <w:szCs w:val="24"/>
        </w:rPr>
        <w:t>.</w:t>
      </w:r>
    </w:p>
    <w:p w14:paraId="595D5229" w14:textId="77777777" w:rsidR="00853347" w:rsidRPr="00E72854" w:rsidRDefault="00853347" w:rsidP="00853347">
      <w:pPr>
        <w:spacing w:line="360" w:lineRule="auto"/>
        <w:jc w:val="both"/>
        <w:rPr>
          <w:rFonts w:ascii="Times New Roman" w:hAnsi="Times New Roman" w:cs="Times New Roman"/>
          <w:sz w:val="24"/>
          <w:szCs w:val="24"/>
        </w:rPr>
      </w:pPr>
      <w:r w:rsidRPr="00E72854">
        <w:rPr>
          <w:rFonts w:ascii="Times New Roman" w:hAnsi="Times New Roman" w:cs="Times New Roman"/>
          <w:b/>
          <w:sz w:val="24"/>
          <w:szCs w:val="24"/>
        </w:rPr>
        <w:t>Preparation of budget:</w:t>
      </w:r>
      <w:r w:rsidRPr="00E72854">
        <w:rPr>
          <w:rFonts w:ascii="Times New Roman" w:hAnsi="Times New Roman" w:cs="Times New Roman"/>
          <w:sz w:val="24"/>
          <w:szCs w:val="24"/>
        </w:rPr>
        <w:t xml:space="preserve"> After allocating of funds, </w:t>
      </w:r>
      <w:r w:rsidR="00BB3C12" w:rsidRPr="00E72854">
        <w:rPr>
          <w:rFonts w:ascii="Times New Roman" w:hAnsi="Times New Roman" w:cs="Times New Roman"/>
          <w:sz w:val="24"/>
          <w:szCs w:val="24"/>
        </w:rPr>
        <w:t xml:space="preserve">the </w:t>
      </w:r>
      <w:r w:rsidRPr="00E72854">
        <w:rPr>
          <w:rFonts w:ascii="Times New Roman" w:hAnsi="Times New Roman" w:cs="Times New Roman"/>
          <w:sz w:val="24"/>
          <w:szCs w:val="24"/>
        </w:rPr>
        <w:t xml:space="preserve">decision of preparing a zero-based budget is taken. It is a statement of preparation in which total allocation of various decision packages are shown. </w:t>
      </w:r>
    </w:p>
    <w:p w14:paraId="6C25D29F" w14:textId="77777777" w:rsidR="00853347" w:rsidRPr="00E72854" w:rsidRDefault="00853347" w:rsidP="00853347">
      <w:pPr>
        <w:spacing w:line="360" w:lineRule="auto"/>
        <w:jc w:val="both"/>
        <w:rPr>
          <w:rFonts w:ascii="Times New Roman" w:hAnsi="Times New Roman" w:cs="Times New Roman"/>
          <w:sz w:val="24"/>
          <w:szCs w:val="24"/>
        </w:rPr>
      </w:pPr>
      <w:r w:rsidRPr="00E72854">
        <w:rPr>
          <w:rFonts w:ascii="Times New Roman" w:hAnsi="Times New Roman" w:cs="Times New Roman"/>
          <w:b/>
          <w:sz w:val="24"/>
          <w:szCs w:val="24"/>
        </w:rPr>
        <w:t>Approval:</w:t>
      </w:r>
      <w:r w:rsidRPr="00E72854">
        <w:rPr>
          <w:rFonts w:ascii="Times New Roman" w:hAnsi="Times New Roman" w:cs="Times New Roman"/>
          <w:sz w:val="24"/>
          <w:szCs w:val="24"/>
        </w:rPr>
        <w:t xml:space="preserve"> This is the last step</w:t>
      </w:r>
      <w:r w:rsidR="00BB3C12" w:rsidRPr="00E72854">
        <w:rPr>
          <w:rFonts w:ascii="Times New Roman" w:hAnsi="Times New Roman" w:cs="Times New Roman"/>
          <w:sz w:val="24"/>
          <w:szCs w:val="24"/>
        </w:rPr>
        <w:t xml:space="preserve"> in preparing</w:t>
      </w:r>
      <w:r w:rsidRPr="00E72854">
        <w:rPr>
          <w:rFonts w:ascii="Times New Roman" w:hAnsi="Times New Roman" w:cs="Times New Roman"/>
          <w:sz w:val="24"/>
          <w:szCs w:val="24"/>
        </w:rPr>
        <w:t xml:space="preserve"> a zero-based budget where budget is presented to the concerned management team for approval.  When the management team of the </w:t>
      </w:r>
      <w:proofErr w:type="spellStart"/>
      <w:r w:rsidRPr="00E72854">
        <w:rPr>
          <w:rFonts w:ascii="Times New Roman" w:hAnsi="Times New Roman" w:cs="Times New Roman"/>
          <w:sz w:val="24"/>
          <w:szCs w:val="24"/>
        </w:rPr>
        <w:t>organization</w:t>
      </w:r>
      <w:proofErr w:type="spellEnd"/>
      <w:r w:rsidRPr="00E72854">
        <w:rPr>
          <w:rFonts w:ascii="Times New Roman" w:hAnsi="Times New Roman" w:cs="Times New Roman"/>
          <w:sz w:val="24"/>
          <w:szCs w:val="24"/>
        </w:rPr>
        <w:t xml:space="preserve"> gives approval, a copy of this budget is sent to various departments.</w:t>
      </w:r>
    </w:p>
    <w:p w14:paraId="020E14E7" w14:textId="77777777" w:rsidR="00853347" w:rsidRPr="00E72854" w:rsidRDefault="00853347" w:rsidP="0050564F">
      <w:pPr>
        <w:spacing w:line="360" w:lineRule="auto"/>
        <w:jc w:val="both"/>
        <w:rPr>
          <w:rFonts w:ascii="Times New Roman" w:hAnsi="Times New Roman" w:cs="Times New Roman"/>
          <w:sz w:val="24"/>
          <w:szCs w:val="24"/>
        </w:rPr>
      </w:pPr>
    </w:p>
    <w:p w14:paraId="71448E33" w14:textId="77777777" w:rsidR="00853347" w:rsidRPr="00E72854" w:rsidRDefault="00853347" w:rsidP="0050564F">
      <w:pPr>
        <w:spacing w:line="360" w:lineRule="auto"/>
        <w:jc w:val="both"/>
        <w:rPr>
          <w:rFonts w:ascii="Times New Roman" w:hAnsi="Times New Roman" w:cs="Times New Roman"/>
          <w:sz w:val="24"/>
          <w:szCs w:val="24"/>
        </w:rPr>
      </w:pPr>
    </w:p>
    <w:p w14:paraId="6E1021C7" w14:textId="77777777" w:rsidR="0070723D" w:rsidRPr="00E72854" w:rsidRDefault="0070723D" w:rsidP="006C4D28">
      <w:pPr>
        <w:spacing w:line="360" w:lineRule="auto"/>
        <w:jc w:val="both"/>
        <w:rPr>
          <w:rFonts w:ascii="Times New Roman" w:hAnsi="Times New Roman" w:cs="Times New Roman"/>
          <w:sz w:val="24"/>
          <w:szCs w:val="24"/>
          <w:lang w:val="en-US"/>
        </w:rPr>
      </w:pPr>
    </w:p>
    <w:p w14:paraId="7BECCBBF" w14:textId="77777777" w:rsidR="006C4D28" w:rsidRPr="00E72854" w:rsidRDefault="006C4D28" w:rsidP="006C4D28">
      <w:pPr>
        <w:spacing w:line="360" w:lineRule="auto"/>
        <w:jc w:val="both"/>
        <w:rPr>
          <w:rFonts w:ascii="Times New Roman" w:hAnsi="Times New Roman" w:cs="Times New Roman"/>
          <w:sz w:val="24"/>
          <w:szCs w:val="24"/>
        </w:rPr>
      </w:pPr>
    </w:p>
    <w:p w14:paraId="4651535A" w14:textId="77777777" w:rsidR="00795534" w:rsidRPr="00E72854" w:rsidRDefault="00795534" w:rsidP="006C4D28">
      <w:pPr>
        <w:spacing w:line="360" w:lineRule="auto"/>
        <w:jc w:val="both"/>
        <w:rPr>
          <w:rFonts w:ascii="Times New Roman" w:hAnsi="Times New Roman" w:cs="Times New Roman"/>
          <w:sz w:val="24"/>
          <w:szCs w:val="24"/>
        </w:rPr>
      </w:pPr>
    </w:p>
    <w:p w14:paraId="38F76C00" w14:textId="77777777" w:rsidR="00795534" w:rsidRPr="00E72854" w:rsidRDefault="00795534" w:rsidP="006C4D28">
      <w:pPr>
        <w:spacing w:line="360" w:lineRule="auto"/>
        <w:jc w:val="both"/>
        <w:rPr>
          <w:rFonts w:ascii="Times New Roman" w:hAnsi="Times New Roman" w:cs="Times New Roman"/>
          <w:sz w:val="24"/>
          <w:szCs w:val="24"/>
        </w:rPr>
      </w:pPr>
    </w:p>
    <w:p w14:paraId="06F720B5" w14:textId="77777777" w:rsidR="00795534" w:rsidRPr="00E72854" w:rsidRDefault="00795534" w:rsidP="006C4D28">
      <w:pPr>
        <w:spacing w:line="360" w:lineRule="auto"/>
        <w:jc w:val="both"/>
        <w:rPr>
          <w:rFonts w:ascii="Times New Roman" w:hAnsi="Times New Roman" w:cs="Times New Roman"/>
          <w:sz w:val="24"/>
          <w:szCs w:val="24"/>
        </w:rPr>
      </w:pPr>
    </w:p>
    <w:p w14:paraId="51AE7806" w14:textId="77777777" w:rsidR="005F2546" w:rsidRPr="00E72854" w:rsidRDefault="005F2546" w:rsidP="00D82BF9">
      <w:pPr>
        <w:jc w:val="both"/>
        <w:rPr>
          <w:rFonts w:ascii="Times New Roman" w:hAnsi="Times New Roman" w:cs="Times New Roman"/>
        </w:rPr>
      </w:pPr>
    </w:p>
    <w:p w14:paraId="03A529FD" w14:textId="77777777" w:rsidR="00E72854" w:rsidRDefault="00E72854">
      <w:pPr>
        <w:rPr>
          <w:rFonts w:ascii="Times New Roman" w:eastAsiaTheme="majorEastAsia" w:hAnsi="Times New Roman" w:cs="Times New Roman"/>
          <w:color w:val="2E74B5" w:themeColor="accent1" w:themeShade="BF"/>
          <w:sz w:val="32"/>
          <w:szCs w:val="32"/>
        </w:rPr>
      </w:pPr>
      <w:bookmarkStart w:id="6" w:name="_Toc98241524"/>
      <w:r>
        <w:rPr>
          <w:rFonts w:ascii="Times New Roman" w:hAnsi="Times New Roman" w:cs="Times New Roman"/>
        </w:rPr>
        <w:br w:type="page"/>
      </w:r>
    </w:p>
    <w:p w14:paraId="2D3F67D4" w14:textId="41520C0D" w:rsidR="008B14ED" w:rsidRPr="00E72854" w:rsidRDefault="008B14ED" w:rsidP="00945209">
      <w:pPr>
        <w:pStyle w:val="Heading1"/>
        <w:numPr>
          <w:ilvl w:val="0"/>
          <w:numId w:val="1"/>
        </w:numPr>
        <w:rPr>
          <w:rFonts w:ascii="Times New Roman" w:hAnsi="Times New Roman" w:cs="Times New Roman"/>
        </w:rPr>
      </w:pPr>
      <w:r w:rsidRPr="00E72854">
        <w:rPr>
          <w:rFonts w:ascii="Times New Roman" w:hAnsi="Times New Roman" w:cs="Times New Roman"/>
        </w:rPr>
        <w:lastRenderedPageBreak/>
        <w:t>Conclusion</w:t>
      </w:r>
      <w:bookmarkEnd w:id="6"/>
    </w:p>
    <w:p w14:paraId="747F0E33" w14:textId="77777777" w:rsidR="0092712C" w:rsidRPr="00E72854" w:rsidRDefault="0092712C" w:rsidP="0092712C">
      <w:pPr>
        <w:rPr>
          <w:rFonts w:ascii="Times New Roman" w:hAnsi="Times New Roman" w:cs="Times New Roman"/>
        </w:rPr>
      </w:pPr>
    </w:p>
    <w:p w14:paraId="4950A0BB" w14:textId="1500232C" w:rsidR="0092712C" w:rsidRPr="00E72854" w:rsidRDefault="00BB3C12" w:rsidP="00BB3C12">
      <w:pPr>
        <w:spacing w:line="360" w:lineRule="auto"/>
        <w:jc w:val="both"/>
        <w:rPr>
          <w:rFonts w:ascii="Times New Roman" w:hAnsi="Times New Roman" w:cs="Times New Roman"/>
        </w:rPr>
      </w:pPr>
      <w:r w:rsidRPr="00E72854">
        <w:rPr>
          <w:rFonts w:ascii="Times New Roman" w:hAnsi="Times New Roman" w:cs="Times New Roman"/>
          <w:sz w:val="24"/>
          <w:szCs w:val="24"/>
        </w:rPr>
        <w:t>The traditional budgeting method largely depends on traditional cost accounting. On the other han</w:t>
      </w:r>
      <w:r w:rsidR="00380F66" w:rsidRPr="00E72854">
        <w:rPr>
          <w:rFonts w:ascii="Times New Roman" w:hAnsi="Times New Roman" w:cs="Times New Roman"/>
          <w:sz w:val="24"/>
          <w:szCs w:val="24"/>
        </w:rPr>
        <w:t>d, zero-based budgeting is founded</w:t>
      </w:r>
      <w:r w:rsidRPr="00E72854">
        <w:rPr>
          <w:rFonts w:ascii="Times New Roman" w:hAnsi="Times New Roman" w:cs="Times New Roman"/>
          <w:sz w:val="24"/>
          <w:szCs w:val="24"/>
        </w:rPr>
        <w:t xml:space="preserve"> on the concept that every dollar that is going to be spent must be justified and evaluated. Zero-based budgeting is a form of </w:t>
      </w:r>
      <w:r w:rsidR="00380F66" w:rsidRPr="00E72854">
        <w:rPr>
          <w:rFonts w:ascii="Times New Roman" w:hAnsi="Times New Roman" w:cs="Times New Roman"/>
          <w:sz w:val="24"/>
          <w:szCs w:val="24"/>
        </w:rPr>
        <w:t>budgeting in which all expenditure for new fiscal year is evaluated</w:t>
      </w:r>
      <w:r w:rsidRPr="00E72854">
        <w:rPr>
          <w:rFonts w:ascii="Times New Roman" w:hAnsi="Times New Roman" w:cs="Times New Roman"/>
          <w:sz w:val="24"/>
          <w:szCs w:val="24"/>
        </w:rPr>
        <w:t xml:space="preserve"> rather than accumulating data from previous budgets</w:t>
      </w:r>
      <w:r w:rsidR="00E72854">
        <w:rPr>
          <w:rFonts w:ascii="Times New Roman" w:hAnsi="Times New Roman" w:cs="Times New Roman"/>
          <w:sz w:val="24"/>
          <w:szCs w:val="24"/>
        </w:rPr>
        <w:t xml:space="preserve"> </w:t>
      </w:r>
      <w:r w:rsidR="00E72854" w:rsidRPr="00E72854">
        <w:rPr>
          <w:rFonts w:ascii="Times New Roman" w:hAnsi="Times New Roman" w:cs="Times New Roman"/>
          <w:sz w:val="24"/>
          <w:szCs w:val="24"/>
        </w:rPr>
        <w:t>(</w:t>
      </w:r>
      <w:proofErr w:type="spellStart"/>
      <w:r w:rsidR="00E72854" w:rsidRPr="00E72854">
        <w:rPr>
          <w:rFonts w:ascii="Times New Roman" w:hAnsi="Times New Roman" w:cs="Times New Roman"/>
          <w:sz w:val="24"/>
          <w:szCs w:val="24"/>
        </w:rPr>
        <w:t>Girsch-Bock</w:t>
      </w:r>
      <w:proofErr w:type="spellEnd"/>
      <w:r w:rsidR="00E72854" w:rsidRPr="00E72854">
        <w:rPr>
          <w:rFonts w:ascii="Times New Roman" w:hAnsi="Times New Roman" w:cs="Times New Roman"/>
          <w:sz w:val="24"/>
          <w:szCs w:val="24"/>
        </w:rPr>
        <w:t>, 2022)</w:t>
      </w:r>
      <w:r w:rsidRPr="00E72854">
        <w:rPr>
          <w:rFonts w:ascii="Times New Roman" w:hAnsi="Times New Roman" w:cs="Times New Roman"/>
          <w:sz w:val="24"/>
          <w:szCs w:val="24"/>
        </w:rPr>
        <w:t>. A zero-based budget is one that is created from the ground up with no references to previous budgets. One of the main weaknesses of the traditional budgeting method is that managers increase budget proposals purposefully so that they can easily achieve their goal. Zero-based budgeting</w:t>
      </w:r>
      <w:r w:rsidR="00380F66" w:rsidRPr="00E72854">
        <w:rPr>
          <w:rFonts w:ascii="Times New Roman" w:hAnsi="Times New Roman" w:cs="Times New Roman"/>
          <w:sz w:val="24"/>
          <w:szCs w:val="24"/>
        </w:rPr>
        <w:t xml:space="preserve"> </w:t>
      </w:r>
      <w:r w:rsidRPr="00E72854">
        <w:rPr>
          <w:rFonts w:ascii="Times New Roman" w:hAnsi="Times New Roman" w:cs="Times New Roman"/>
          <w:sz w:val="24"/>
          <w:szCs w:val="24"/>
        </w:rPr>
        <w:t xml:space="preserve">implies a </w:t>
      </w:r>
      <w:r w:rsidR="00380F66" w:rsidRPr="00E72854">
        <w:rPr>
          <w:rFonts w:ascii="Times New Roman" w:hAnsi="Times New Roman" w:cs="Times New Roman"/>
          <w:sz w:val="24"/>
          <w:szCs w:val="24"/>
        </w:rPr>
        <w:t>proper evaluation of the proposed budget, and managers who make trivial</w:t>
      </w:r>
      <w:r w:rsidRPr="00E72854">
        <w:rPr>
          <w:rFonts w:ascii="Times New Roman" w:hAnsi="Times New Roman" w:cs="Times New Roman"/>
          <w:sz w:val="24"/>
          <w:szCs w:val="24"/>
        </w:rPr>
        <w:t xml:space="preserve"> alterations to pursue their goals</w:t>
      </w:r>
      <w:r w:rsidR="00380F66" w:rsidRPr="00E72854">
        <w:rPr>
          <w:rFonts w:ascii="Times New Roman" w:hAnsi="Times New Roman" w:cs="Times New Roman"/>
          <w:sz w:val="24"/>
          <w:szCs w:val="24"/>
        </w:rPr>
        <w:t xml:space="preserve"> are evaluated</w:t>
      </w:r>
      <w:r w:rsidRPr="00E72854">
        <w:rPr>
          <w:rFonts w:ascii="Times New Roman" w:hAnsi="Times New Roman" w:cs="Times New Roman"/>
          <w:sz w:val="24"/>
          <w:szCs w:val="24"/>
        </w:rPr>
        <w:t xml:space="preserve">. </w:t>
      </w:r>
    </w:p>
    <w:p w14:paraId="3532F67C" w14:textId="77777777" w:rsidR="0092712C" w:rsidRPr="00E72854" w:rsidRDefault="0092712C" w:rsidP="0092712C">
      <w:pPr>
        <w:rPr>
          <w:rFonts w:ascii="Times New Roman" w:hAnsi="Times New Roman" w:cs="Times New Roman"/>
        </w:rPr>
      </w:pPr>
    </w:p>
    <w:p w14:paraId="7F26B0A2" w14:textId="77777777" w:rsidR="0092712C" w:rsidRPr="00E72854" w:rsidRDefault="0092712C" w:rsidP="0092712C">
      <w:pPr>
        <w:rPr>
          <w:rFonts w:ascii="Times New Roman" w:hAnsi="Times New Roman" w:cs="Times New Roman"/>
        </w:rPr>
      </w:pPr>
    </w:p>
    <w:p w14:paraId="0A5342E5" w14:textId="77777777" w:rsidR="0092712C" w:rsidRPr="00E72854" w:rsidRDefault="0092712C" w:rsidP="0092712C">
      <w:pPr>
        <w:rPr>
          <w:rFonts w:ascii="Times New Roman" w:hAnsi="Times New Roman" w:cs="Times New Roman"/>
        </w:rPr>
      </w:pPr>
    </w:p>
    <w:p w14:paraId="373A1166" w14:textId="77777777" w:rsidR="0092712C" w:rsidRPr="00E72854" w:rsidRDefault="0092712C" w:rsidP="0092712C">
      <w:pPr>
        <w:rPr>
          <w:rFonts w:ascii="Times New Roman" w:hAnsi="Times New Roman" w:cs="Times New Roman"/>
        </w:rPr>
      </w:pPr>
    </w:p>
    <w:p w14:paraId="49BA5776" w14:textId="77777777" w:rsidR="0092712C" w:rsidRPr="00E72854" w:rsidRDefault="0092712C" w:rsidP="0092712C">
      <w:pPr>
        <w:rPr>
          <w:rFonts w:ascii="Times New Roman" w:hAnsi="Times New Roman" w:cs="Times New Roman"/>
        </w:rPr>
      </w:pPr>
    </w:p>
    <w:p w14:paraId="0CBA28CE" w14:textId="77777777" w:rsidR="0092712C" w:rsidRPr="00E72854" w:rsidRDefault="0092712C" w:rsidP="0092712C">
      <w:pPr>
        <w:rPr>
          <w:rFonts w:ascii="Times New Roman" w:hAnsi="Times New Roman" w:cs="Times New Roman"/>
        </w:rPr>
      </w:pPr>
    </w:p>
    <w:p w14:paraId="5CBC1FA1" w14:textId="77777777" w:rsidR="0092712C" w:rsidRPr="00E72854" w:rsidRDefault="0092712C" w:rsidP="0092712C">
      <w:pPr>
        <w:rPr>
          <w:rFonts w:ascii="Times New Roman" w:hAnsi="Times New Roman" w:cs="Times New Roman"/>
        </w:rPr>
      </w:pPr>
    </w:p>
    <w:p w14:paraId="3816578E" w14:textId="77777777" w:rsidR="0092712C" w:rsidRPr="00E72854" w:rsidRDefault="0092712C" w:rsidP="0092712C">
      <w:pPr>
        <w:rPr>
          <w:rFonts w:ascii="Times New Roman" w:hAnsi="Times New Roman" w:cs="Times New Roman"/>
        </w:rPr>
      </w:pPr>
    </w:p>
    <w:p w14:paraId="4C29A3EC" w14:textId="77777777" w:rsidR="0092712C" w:rsidRPr="00E72854" w:rsidRDefault="0092712C" w:rsidP="0092712C">
      <w:pPr>
        <w:rPr>
          <w:rFonts w:ascii="Times New Roman" w:hAnsi="Times New Roman" w:cs="Times New Roman"/>
        </w:rPr>
      </w:pPr>
    </w:p>
    <w:p w14:paraId="74827D8E" w14:textId="77777777" w:rsidR="0092712C" w:rsidRPr="00E72854" w:rsidRDefault="0092712C" w:rsidP="0092712C">
      <w:pPr>
        <w:rPr>
          <w:rFonts w:ascii="Times New Roman" w:hAnsi="Times New Roman" w:cs="Times New Roman"/>
        </w:rPr>
      </w:pPr>
    </w:p>
    <w:p w14:paraId="4D17B535" w14:textId="77777777" w:rsidR="0092712C" w:rsidRPr="00E72854" w:rsidRDefault="0092712C" w:rsidP="0092712C">
      <w:pPr>
        <w:rPr>
          <w:rFonts w:ascii="Times New Roman" w:hAnsi="Times New Roman" w:cs="Times New Roman"/>
        </w:rPr>
      </w:pPr>
    </w:p>
    <w:p w14:paraId="218F9F94" w14:textId="77777777" w:rsidR="0092712C" w:rsidRPr="00E72854" w:rsidRDefault="0092712C" w:rsidP="0092712C">
      <w:pPr>
        <w:rPr>
          <w:rFonts w:ascii="Times New Roman" w:hAnsi="Times New Roman" w:cs="Times New Roman"/>
        </w:rPr>
      </w:pPr>
    </w:p>
    <w:p w14:paraId="1DE9A4C5" w14:textId="77777777" w:rsidR="0092712C" w:rsidRPr="00E72854" w:rsidRDefault="0092712C" w:rsidP="0092712C">
      <w:pPr>
        <w:rPr>
          <w:rFonts w:ascii="Times New Roman" w:hAnsi="Times New Roman" w:cs="Times New Roman"/>
        </w:rPr>
      </w:pPr>
    </w:p>
    <w:p w14:paraId="2762CF4B" w14:textId="77777777" w:rsidR="0092712C" w:rsidRPr="00E72854" w:rsidRDefault="0092712C" w:rsidP="0092712C">
      <w:pPr>
        <w:rPr>
          <w:rFonts w:ascii="Times New Roman" w:hAnsi="Times New Roman" w:cs="Times New Roman"/>
        </w:rPr>
      </w:pPr>
    </w:p>
    <w:p w14:paraId="14B72CCB" w14:textId="77777777" w:rsidR="0092712C" w:rsidRPr="00E72854" w:rsidRDefault="0092712C" w:rsidP="0092712C">
      <w:pPr>
        <w:rPr>
          <w:rFonts w:ascii="Times New Roman" w:hAnsi="Times New Roman" w:cs="Times New Roman"/>
        </w:rPr>
      </w:pPr>
    </w:p>
    <w:p w14:paraId="15578086" w14:textId="77777777" w:rsidR="000D5DF6" w:rsidRDefault="000D5DF6">
      <w:pPr>
        <w:rPr>
          <w:rFonts w:ascii="Times New Roman" w:eastAsiaTheme="majorEastAsia" w:hAnsi="Times New Roman" w:cs="Times New Roman"/>
          <w:color w:val="2E74B5" w:themeColor="accent1" w:themeShade="BF"/>
          <w:sz w:val="32"/>
          <w:szCs w:val="32"/>
        </w:rPr>
      </w:pPr>
      <w:bookmarkStart w:id="7" w:name="_Toc98241525"/>
      <w:r>
        <w:rPr>
          <w:rFonts w:ascii="Times New Roman" w:hAnsi="Times New Roman" w:cs="Times New Roman"/>
        </w:rPr>
        <w:br w:type="page"/>
      </w:r>
    </w:p>
    <w:p w14:paraId="523E123B" w14:textId="686C1466" w:rsidR="0092712C" w:rsidRPr="00E72854" w:rsidRDefault="004D581B" w:rsidP="0092712C">
      <w:pPr>
        <w:pStyle w:val="Heading1"/>
        <w:ind w:firstLine="360"/>
        <w:rPr>
          <w:rFonts w:ascii="Times New Roman" w:hAnsi="Times New Roman" w:cs="Times New Roman"/>
        </w:rPr>
      </w:pPr>
      <w:r w:rsidRPr="00E72854">
        <w:rPr>
          <w:rFonts w:ascii="Times New Roman" w:hAnsi="Times New Roman" w:cs="Times New Roman"/>
        </w:rPr>
        <w:lastRenderedPageBreak/>
        <w:t>4. Budget</w:t>
      </w:r>
      <w:r w:rsidR="0092712C" w:rsidRPr="00E72854">
        <w:rPr>
          <w:rFonts w:ascii="Times New Roman" w:hAnsi="Times New Roman" w:cs="Times New Roman"/>
        </w:rPr>
        <w:t xml:space="preserve"> Calculations</w:t>
      </w:r>
      <w:bookmarkEnd w:id="7"/>
    </w:p>
    <w:p w14:paraId="324E3AE6" w14:textId="77777777" w:rsidR="004D581B" w:rsidRPr="00E72854" w:rsidRDefault="004D581B" w:rsidP="004D581B">
      <w:pPr>
        <w:rPr>
          <w:rFonts w:ascii="Times New Roman" w:hAnsi="Times New Roman" w:cs="Times New Roman"/>
        </w:rPr>
      </w:pPr>
    </w:p>
    <w:p w14:paraId="7E365EBF" w14:textId="77777777" w:rsidR="004D581B" w:rsidRPr="00E72854" w:rsidRDefault="00171B0D" w:rsidP="004D581B">
      <w:pPr>
        <w:rPr>
          <w:rFonts w:ascii="Times New Roman" w:hAnsi="Times New Roman" w:cs="Times New Roman"/>
          <w:sz w:val="28"/>
          <w:szCs w:val="28"/>
        </w:rPr>
      </w:pPr>
      <w:r w:rsidRPr="00E72854">
        <w:rPr>
          <w:rFonts w:ascii="Times New Roman" w:hAnsi="Times New Roman" w:cs="Times New Roman"/>
          <w:sz w:val="28"/>
          <w:szCs w:val="28"/>
        </w:rPr>
        <w:t>An example of a zero-based budget for a family is given below.</w:t>
      </w:r>
      <w:r w:rsidR="004D581B" w:rsidRPr="00E72854">
        <w:rPr>
          <w:rFonts w:ascii="Times New Roman" w:hAnsi="Times New Roman" w:cs="Times New Roman"/>
          <w:sz w:val="28"/>
          <w:szCs w:val="28"/>
        </w:rPr>
        <w:t>.</w:t>
      </w:r>
    </w:p>
    <w:p w14:paraId="06DDB363" w14:textId="77777777" w:rsidR="004D581B" w:rsidRPr="00E72854" w:rsidRDefault="004D581B" w:rsidP="004D581B">
      <w:pPr>
        <w:jc w:val="center"/>
        <w:rPr>
          <w:rFonts w:ascii="Times New Roman" w:hAnsi="Times New Roman" w:cs="Times New Roman"/>
          <w:sz w:val="40"/>
          <w:szCs w:val="24"/>
        </w:rPr>
      </w:pPr>
      <w:r w:rsidRPr="00E72854">
        <w:rPr>
          <w:rFonts w:ascii="Times New Roman" w:hAnsi="Times New Roman" w:cs="Times New Roman"/>
          <w:sz w:val="40"/>
          <w:szCs w:val="24"/>
        </w:rPr>
        <w:t>Zero-Based Budget</w:t>
      </w:r>
    </w:p>
    <w:tbl>
      <w:tblPr>
        <w:tblpPr w:leftFromText="180" w:rightFromText="180" w:vertAnchor="text" w:horzAnchor="margin" w:tblpY="5"/>
        <w:tblW w:w="9386" w:type="dxa"/>
        <w:tblLook w:val="04A0" w:firstRow="1" w:lastRow="0" w:firstColumn="1" w:lastColumn="0" w:noHBand="0" w:noVBand="1"/>
      </w:tblPr>
      <w:tblGrid>
        <w:gridCol w:w="5214"/>
        <w:gridCol w:w="2086"/>
        <w:gridCol w:w="2086"/>
      </w:tblGrid>
      <w:tr w:rsidR="004D581B" w:rsidRPr="00E72854" w14:paraId="26A7A801" w14:textId="77777777" w:rsidTr="004D581B">
        <w:trPr>
          <w:trHeight w:val="793"/>
        </w:trPr>
        <w:tc>
          <w:tcPr>
            <w:tcW w:w="9386" w:type="dxa"/>
            <w:gridSpan w:val="3"/>
            <w:tcBorders>
              <w:top w:val="nil"/>
              <w:left w:val="nil"/>
              <w:bottom w:val="nil"/>
              <w:right w:val="nil"/>
            </w:tcBorders>
            <w:shd w:val="clear" w:color="000000" w:fill="FFFF00"/>
            <w:noWrap/>
            <w:vAlign w:val="bottom"/>
            <w:hideMark/>
          </w:tcPr>
          <w:p w14:paraId="023782F5"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6"/>
                <w:szCs w:val="32"/>
                <w:lang w:val="en-US"/>
              </w:rPr>
            </w:pPr>
            <w:r w:rsidRPr="00E72854">
              <w:rPr>
                <w:rFonts w:ascii="Times New Roman" w:eastAsia="Times New Roman" w:hAnsi="Times New Roman" w:cs="Times New Roman"/>
                <w:b/>
                <w:bCs/>
                <w:color w:val="000000"/>
                <w:sz w:val="36"/>
                <w:szCs w:val="32"/>
                <w:lang w:val="en-US"/>
              </w:rPr>
              <w:t>Income</w:t>
            </w:r>
          </w:p>
        </w:tc>
      </w:tr>
      <w:tr w:rsidR="004D581B" w:rsidRPr="00E72854" w14:paraId="6D379AE4" w14:textId="77777777" w:rsidTr="004D581B">
        <w:trPr>
          <w:trHeight w:val="676"/>
        </w:trPr>
        <w:tc>
          <w:tcPr>
            <w:tcW w:w="5214" w:type="dxa"/>
            <w:tcBorders>
              <w:top w:val="nil"/>
              <w:left w:val="nil"/>
              <w:bottom w:val="nil"/>
              <w:right w:val="nil"/>
            </w:tcBorders>
            <w:shd w:val="clear" w:color="auto" w:fill="auto"/>
            <w:noWrap/>
            <w:vAlign w:val="bottom"/>
            <w:hideMark/>
          </w:tcPr>
          <w:p w14:paraId="08E4EE48"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p>
        </w:tc>
        <w:tc>
          <w:tcPr>
            <w:tcW w:w="2086" w:type="dxa"/>
            <w:tcBorders>
              <w:top w:val="nil"/>
              <w:left w:val="nil"/>
              <w:bottom w:val="nil"/>
              <w:right w:val="nil"/>
            </w:tcBorders>
            <w:shd w:val="clear" w:color="auto" w:fill="auto"/>
            <w:noWrap/>
            <w:vAlign w:val="bottom"/>
            <w:hideMark/>
          </w:tcPr>
          <w:p w14:paraId="51960850"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 xml:space="preserve">Expected </w:t>
            </w:r>
          </w:p>
        </w:tc>
        <w:tc>
          <w:tcPr>
            <w:tcW w:w="2086" w:type="dxa"/>
            <w:tcBorders>
              <w:top w:val="nil"/>
              <w:left w:val="nil"/>
              <w:bottom w:val="nil"/>
              <w:right w:val="nil"/>
            </w:tcBorders>
            <w:shd w:val="clear" w:color="auto" w:fill="auto"/>
            <w:noWrap/>
            <w:vAlign w:val="bottom"/>
            <w:hideMark/>
          </w:tcPr>
          <w:p w14:paraId="03C9BBD5"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Actual</w:t>
            </w:r>
          </w:p>
        </w:tc>
      </w:tr>
      <w:tr w:rsidR="004D581B" w:rsidRPr="00E72854" w14:paraId="56F49DB2" w14:textId="77777777" w:rsidTr="004D581B">
        <w:trPr>
          <w:trHeight w:val="606"/>
        </w:trPr>
        <w:tc>
          <w:tcPr>
            <w:tcW w:w="5214" w:type="dxa"/>
            <w:tcBorders>
              <w:top w:val="nil"/>
              <w:left w:val="nil"/>
              <w:bottom w:val="nil"/>
              <w:right w:val="nil"/>
            </w:tcBorders>
            <w:shd w:val="clear" w:color="auto" w:fill="auto"/>
            <w:noWrap/>
            <w:vAlign w:val="bottom"/>
            <w:hideMark/>
          </w:tcPr>
          <w:p w14:paraId="093E05BB"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Income</w:t>
            </w:r>
          </w:p>
        </w:tc>
        <w:tc>
          <w:tcPr>
            <w:tcW w:w="2086" w:type="dxa"/>
            <w:tcBorders>
              <w:top w:val="nil"/>
              <w:left w:val="nil"/>
              <w:bottom w:val="nil"/>
              <w:right w:val="nil"/>
            </w:tcBorders>
            <w:shd w:val="clear" w:color="auto" w:fill="auto"/>
            <w:noWrap/>
            <w:vAlign w:val="bottom"/>
            <w:hideMark/>
          </w:tcPr>
          <w:p w14:paraId="2B6E95CD"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$4</w:t>
            </w:r>
            <w:r w:rsidR="004D581B" w:rsidRPr="00E72854">
              <w:rPr>
                <w:rFonts w:ascii="Times New Roman" w:eastAsia="Times New Roman" w:hAnsi="Times New Roman" w:cs="Times New Roman"/>
                <w:color w:val="000000"/>
                <w:sz w:val="28"/>
                <w:szCs w:val="24"/>
                <w:lang w:val="en-US"/>
              </w:rPr>
              <w:t xml:space="preserve">,000 </w:t>
            </w:r>
          </w:p>
        </w:tc>
        <w:tc>
          <w:tcPr>
            <w:tcW w:w="2086" w:type="dxa"/>
            <w:tcBorders>
              <w:top w:val="nil"/>
              <w:left w:val="nil"/>
              <w:bottom w:val="nil"/>
              <w:right w:val="nil"/>
            </w:tcBorders>
            <w:shd w:val="clear" w:color="auto" w:fill="auto"/>
            <w:noWrap/>
            <w:vAlign w:val="bottom"/>
            <w:hideMark/>
          </w:tcPr>
          <w:p w14:paraId="4C759C29"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$4</w:t>
            </w:r>
            <w:r w:rsidR="004D581B" w:rsidRPr="00E72854">
              <w:rPr>
                <w:rFonts w:ascii="Times New Roman" w:eastAsia="Times New Roman" w:hAnsi="Times New Roman" w:cs="Times New Roman"/>
                <w:color w:val="000000"/>
                <w:sz w:val="28"/>
                <w:szCs w:val="24"/>
                <w:lang w:val="en-US"/>
              </w:rPr>
              <w:t xml:space="preserve">,200 </w:t>
            </w:r>
          </w:p>
        </w:tc>
      </w:tr>
      <w:tr w:rsidR="004D581B" w:rsidRPr="00E72854" w14:paraId="62F2FF70" w14:textId="77777777" w:rsidTr="004D581B">
        <w:trPr>
          <w:trHeight w:val="560"/>
        </w:trPr>
        <w:tc>
          <w:tcPr>
            <w:tcW w:w="5214" w:type="dxa"/>
            <w:tcBorders>
              <w:top w:val="nil"/>
              <w:left w:val="nil"/>
              <w:bottom w:val="nil"/>
              <w:right w:val="nil"/>
            </w:tcBorders>
            <w:shd w:val="clear" w:color="auto" w:fill="auto"/>
            <w:noWrap/>
            <w:vAlign w:val="bottom"/>
            <w:hideMark/>
          </w:tcPr>
          <w:p w14:paraId="0152967A" w14:textId="77777777" w:rsidR="004D581B" w:rsidRPr="00E72854" w:rsidRDefault="004D581B" w:rsidP="004D581B">
            <w:pPr>
              <w:spacing w:after="0" w:line="240" w:lineRule="auto"/>
              <w:jc w:val="center"/>
              <w:rPr>
                <w:rFonts w:ascii="Times New Roman" w:eastAsia="Times New Roman" w:hAnsi="Times New Roman" w:cs="Times New Roman"/>
                <w:color w:val="000000"/>
                <w:sz w:val="24"/>
                <w:lang w:val="en-US"/>
              </w:rPr>
            </w:pPr>
          </w:p>
        </w:tc>
        <w:tc>
          <w:tcPr>
            <w:tcW w:w="2086" w:type="dxa"/>
            <w:tcBorders>
              <w:top w:val="nil"/>
              <w:left w:val="nil"/>
              <w:bottom w:val="nil"/>
              <w:right w:val="nil"/>
            </w:tcBorders>
            <w:shd w:val="clear" w:color="auto" w:fill="auto"/>
            <w:noWrap/>
            <w:vAlign w:val="bottom"/>
            <w:hideMark/>
          </w:tcPr>
          <w:p w14:paraId="58636D82" w14:textId="77777777" w:rsidR="004D581B" w:rsidRPr="00E72854" w:rsidRDefault="004D581B" w:rsidP="004D581B">
            <w:pPr>
              <w:spacing w:after="0" w:line="240" w:lineRule="auto"/>
              <w:jc w:val="center"/>
              <w:rPr>
                <w:rFonts w:ascii="Times New Roman" w:eastAsia="Times New Roman" w:hAnsi="Times New Roman" w:cs="Times New Roman"/>
                <w:color w:val="000000"/>
                <w:sz w:val="24"/>
                <w:lang w:val="en-US"/>
              </w:rPr>
            </w:pPr>
          </w:p>
        </w:tc>
        <w:tc>
          <w:tcPr>
            <w:tcW w:w="2086" w:type="dxa"/>
            <w:tcBorders>
              <w:top w:val="nil"/>
              <w:left w:val="nil"/>
              <w:bottom w:val="nil"/>
              <w:right w:val="nil"/>
            </w:tcBorders>
            <w:shd w:val="clear" w:color="auto" w:fill="auto"/>
            <w:noWrap/>
            <w:vAlign w:val="bottom"/>
            <w:hideMark/>
          </w:tcPr>
          <w:p w14:paraId="796CEDFD" w14:textId="77777777" w:rsidR="004D581B" w:rsidRPr="00E72854" w:rsidRDefault="004D581B" w:rsidP="004D581B">
            <w:pPr>
              <w:spacing w:after="0" w:line="240" w:lineRule="auto"/>
              <w:jc w:val="center"/>
              <w:rPr>
                <w:rFonts w:ascii="Times New Roman" w:eastAsia="Times New Roman" w:hAnsi="Times New Roman" w:cs="Times New Roman"/>
                <w:color w:val="000000"/>
                <w:sz w:val="24"/>
                <w:lang w:val="en-US"/>
              </w:rPr>
            </w:pPr>
          </w:p>
        </w:tc>
      </w:tr>
      <w:tr w:rsidR="004D581B" w:rsidRPr="00E72854" w14:paraId="381CE2BE" w14:textId="77777777" w:rsidTr="004D581B">
        <w:trPr>
          <w:trHeight w:val="793"/>
        </w:trPr>
        <w:tc>
          <w:tcPr>
            <w:tcW w:w="9386" w:type="dxa"/>
            <w:gridSpan w:val="3"/>
            <w:tcBorders>
              <w:top w:val="nil"/>
              <w:left w:val="nil"/>
              <w:bottom w:val="nil"/>
              <w:right w:val="nil"/>
            </w:tcBorders>
            <w:shd w:val="clear" w:color="000000" w:fill="FFFF00"/>
            <w:noWrap/>
            <w:vAlign w:val="bottom"/>
            <w:hideMark/>
          </w:tcPr>
          <w:p w14:paraId="1F3E67B2"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6"/>
                <w:szCs w:val="32"/>
                <w:lang w:val="en-US"/>
              </w:rPr>
            </w:pPr>
            <w:r w:rsidRPr="00E72854">
              <w:rPr>
                <w:rFonts w:ascii="Times New Roman" w:eastAsia="Times New Roman" w:hAnsi="Times New Roman" w:cs="Times New Roman"/>
                <w:b/>
                <w:bCs/>
                <w:color w:val="000000"/>
                <w:sz w:val="36"/>
                <w:szCs w:val="32"/>
                <w:lang w:val="en-US"/>
              </w:rPr>
              <w:t>Expenses</w:t>
            </w:r>
          </w:p>
        </w:tc>
      </w:tr>
      <w:tr w:rsidR="004D581B" w:rsidRPr="00E72854" w14:paraId="03FAA453" w14:textId="77777777" w:rsidTr="004D581B">
        <w:trPr>
          <w:trHeight w:val="676"/>
        </w:trPr>
        <w:tc>
          <w:tcPr>
            <w:tcW w:w="5214" w:type="dxa"/>
            <w:tcBorders>
              <w:top w:val="nil"/>
              <w:left w:val="nil"/>
              <w:bottom w:val="nil"/>
              <w:right w:val="nil"/>
            </w:tcBorders>
            <w:shd w:val="clear" w:color="auto" w:fill="auto"/>
            <w:noWrap/>
            <w:vAlign w:val="bottom"/>
            <w:hideMark/>
          </w:tcPr>
          <w:p w14:paraId="47336D03"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p>
        </w:tc>
        <w:tc>
          <w:tcPr>
            <w:tcW w:w="2086" w:type="dxa"/>
            <w:tcBorders>
              <w:top w:val="nil"/>
              <w:left w:val="nil"/>
              <w:bottom w:val="nil"/>
              <w:right w:val="nil"/>
            </w:tcBorders>
            <w:shd w:val="clear" w:color="auto" w:fill="auto"/>
            <w:noWrap/>
            <w:vAlign w:val="bottom"/>
            <w:hideMark/>
          </w:tcPr>
          <w:p w14:paraId="1AE9EBB3"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Expected</w:t>
            </w:r>
          </w:p>
        </w:tc>
        <w:tc>
          <w:tcPr>
            <w:tcW w:w="2086" w:type="dxa"/>
            <w:tcBorders>
              <w:top w:val="nil"/>
              <w:left w:val="nil"/>
              <w:bottom w:val="nil"/>
              <w:right w:val="nil"/>
            </w:tcBorders>
            <w:shd w:val="clear" w:color="auto" w:fill="auto"/>
            <w:noWrap/>
            <w:vAlign w:val="bottom"/>
            <w:hideMark/>
          </w:tcPr>
          <w:p w14:paraId="1B04032D"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Actual</w:t>
            </w:r>
          </w:p>
        </w:tc>
      </w:tr>
      <w:tr w:rsidR="004D581B" w:rsidRPr="00E72854" w14:paraId="795FA861" w14:textId="77777777" w:rsidTr="004D581B">
        <w:trPr>
          <w:trHeight w:val="606"/>
        </w:trPr>
        <w:tc>
          <w:tcPr>
            <w:tcW w:w="5214" w:type="dxa"/>
            <w:tcBorders>
              <w:top w:val="nil"/>
              <w:left w:val="nil"/>
              <w:bottom w:val="nil"/>
              <w:right w:val="nil"/>
            </w:tcBorders>
            <w:shd w:val="clear" w:color="auto" w:fill="auto"/>
            <w:noWrap/>
            <w:vAlign w:val="bottom"/>
            <w:hideMark/>
          </w:tcPr>
          <w:p w14:paraId="417EC8DD"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Rent</w:t>
            </w:r>
          </w:p>
        </w:tc>
        <w:tc>
          <w:tcPr>
            <w:tcW w:w="2086" w:type="dxa"/>
            <w:tcBorders>
              <w:top w:val="nil"/>
              <w:left w:val="nil"/>
              <w:bottom w:val="nil"/>
              <w:right w:val="nil"/>
            </w:tcBorders>
            <w:shd w:val="clear" w:color="auto" w:fill="auto"/>
            <w:noWrap/>
            <w:vAlign w:val="bottom"/>
            <w:hideMark/>
          </w:tcPr>
          <w:p w14:paraId="37EC8F6A"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$1,5</w:t>
            </w:r>
            <w:r w:rsidR="004D581B" w:rsidRPr="00E72854">
              <w:rPr>
                <w:rFonts w:ascii="Times New Roman" w:eastAsia="Times New Roman" w:hAnsi="Times New Roman" w:cs="Times New Roman"/>
                <w:color w:val="000000"/>
                <w:sz w:val="28"/>
                <w:szCs w:val="24"/>
                <w:lang w:val="en-US"/>
              </w:rPr>
              <w:t xml:space="preserve">00 </w:t>
            </w:r>
          </w:p>
        </w:tc>
        <w:tc>
          <w:tcPr>
            <w:tcW w:w="2086" w:type="dxa"/>
            <w:tcBorders>
              <w:top w:val="nil"/>
              <w:left w:val="nil"/>
              <w:bottom w:val="nil"/>
              <w:right w:val="nil"/>
            </w:tcBorders>
            <w:shd w:val="clear" w:color="auto" w:fill="auto"/>
            <w:noWrap/>
            <w:vAlign w:val="bottom"/>
            <w:hideMark/>
          </w:tcPr>
          <w:p w14:paraId="0946BA24"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$1,5</w:t>
            </w:r>
            <w:r w:rsidR="004D581B" w:rsidRPr="00E72854">
              <w:rPr>
                <w:rFonts w:ascii="Times New Roman" w:eastAsia="Times New Roman" w:hAnsi="Times New Roman" w:cs="Times New Roman"/>
                <w:color w:val="000000"/>
                <w:sz w:val="28"/>
                <w:szCs w:val="24"/>
                <w:lang w:val="en-US"/>
              </w:rPr>
              <w:t xml:space="preserve">00 </w:t>
            </w:r>
          </w:p>
        </w:tc>
      </w:tr>
      <w:tr w:rsidR="004D581B" w:rsidRPr="00E72854" w14:paraId="4BDBB2D1" w14:textId="77777777" w:rsidTr="004D581B">
        <w:trPr>
          <w:trHeight w:val="606"/>
        </w:trPr>
        <w:tc>
          <w:tcPr>
            <w:tcW w:w="5214" w:type="dxa"/>
            <w:tcBorders>
              <w:top w:val="nil"/>
              <w:left w:val="nil"/>
              <w:bottom w:val="nil"/>
              <w:right w:val="nil"/>
            </w:tcBorders>
            <w:shd w:val="clear" w:color="auto" w:fill="auto"/>
            <w:noWrap/>
            <w:vAlign w:val="bottom"/>
            <w:hideMark/>
          </w:tcPr>
          <w:p w14:paraId="65CB7F02"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Groceries</w:t>
            </w:r>
          </w:p>
        </w:tc>
        <w:tc>
          <w:tcPr>
            <w:tcW w:w="2086" w:type="dxa"/>
            <w:tcBorders>
              <w:top w:val="nil"/>
              <w:left w:val="nil"/>
              <w:bottom w:val="nil"/>
              <w:right w:val="nil"/>
            </w:tcBorders>
            <w:shd w:val="clear" w:color="auto" w:fill="auto"/>
            <w:noWrap/>
            <w:vAlign w:val="bottom"/>
            <w:hideMark/>
          </w:tcPr>
          <w:p w14:paraId="4AD44D9D"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$4</w:t>
            </w:r>
            <w:r w:rsidR="004D581B" w:rsidRPr="00E72854">
              <w:rPr>
                <w:rFonts w:ascii="Times New Roman" w:eastAsia="Times New Roman" w:hAnsi="Times New Roman" w:cs="Times New Roman"/>
                <w:color w:val="000000"/>
                <w:sz w:val="28"/>
                <w:szCs w:val="24"/>
                <w:lang w:val="en-US"/>
              </w:rPr>
              <w:t xml:space="preserve">50 </w:t>
            </w:r>
          </w:p>
        </w:tc>
        <w:tc>
          <w:tcPr>
            <w:tcW w:w="2086" w:type="dxa"/>
            <w:tcBorders>
              <w:top w:val="nil"/>
              <w:left w:val="nil"/>
              <w:bottom w:val="nil"/>
              <w:right w:val="nil"/>
            </w:tcBorders>
            <w:shd w:val="clear" w:color="auto" w:fill="auto"/>
            <w:noWrap/>
            <w:vAlign w:val="bottom"/>
            <w:hideMark/>
          </w:tcPr>
          <w:p w14:paraId="4DB24A5D"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$4</w:t>
            </w:r>
            <w:r w:rsidR="004D581B" w:rsidRPr="00E72854">
              <w:rPr>
                <w:rFonts w:ascii="Times New Roman" w:eastAsia="Times New Roman" w:hAnsi="Times New Roman" w:cs="Times New Roman"/>
                <w:color w:val="000000"/>
                <w:sz w:val="28"/>
                <w:szCs w:val="24"/>
                <w:lang w:val="en-US"/>
              </w:rPr>
              <w:t xml:space="preserve">67 </w:t>
            </w:r>
          </w:p>
        </w:tc>
      </w:tr>
      <w:tr w:rsidR="004D581B" w:rsidRPr="00E72854" w14:paraId="31098FBF" w14:textId="77777777" w:rsidTr="004D581B">
        <w:trPr>
          <w:trHeight w:val="606"/>
        </w:trPr>
        <w:tc>
          <w:tcPr>
            <w:tcW w:w="5214" w:type="dxa"/>
            <w:tcBorders>
              <w:top w:val="nil"/>
              <w:left w:val="nil"/>
              <w:bottom w:val="nil"/>
              <w:right w:val="nil"/>
            </w:tcBorders>
            <w:shd w:val="clear" w:color="auto" w:fill="auto"/>
            <w:noWrap/>
            <w:vAlign w:val="bottom"/>
            <w:hideMark/>
          </w:tcPr>
          <w:p w14:paraId="4667DE62"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Phone</w:t>
            </w:r>
          </w:p>
        </w:tc>
        <w:tc>
          <w:tcPr>
            <w:tcW w:w="2086" w:type="dxa"/>
            <w:tcBorders>
              <w:top w:val="nil"/>
              <w:left w:val="nil"/>
              <w:bottom w:val="nil"/>
              <w:right w:val="nil"/>
            </w:tcBorders>
            <w:shd w:val="clear" w:color="auto" w:fill="auto"/>
            <w:noWrap/>
            <w:vAlign w:val="bottom"/>
            <w:hideMark/>
          </w:tcPr>
          <w:p w14:paraId="19CB2301"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$14</w:t>
            </w:r>
            <w:r w:rsidR="004D581B" w:rsidRPr="00E72854">
              <w:rPr>
                <w:rFonts w:ascii="Times New Roman" w:eastAsia="Times New Roman" w:hAnsi="Times New Roman" w:cs="Times New Roman"/>
                <w:color w:val="000000"/>
                <w:sz w:val="28"/>
                <w:szCs w:val="24"/>
                <w:lang w:val="en-US"/>
              </w:rPr>
              <w:t xml:space="preserve">0 </w:t>
            </w:r>
          </w:p>
        </w:tc>
        <w:tc>
          <w:tcPr>
            <w:tcW w:w="2086" w:type="dxa"/>
            <w:tcBorders>
              <w:top w:val="nil"/>
              <w:left w:val="nil"/>
              <w:bottom w:val="nil"/>
              <w:right w:val="nil"/>
            </w:tcBorders>
            <w:shd w:val="clear" w:color="auto" w:fill="auto"/>
            <w:noWrap/>
            <w:vAlign w:val="bottom"/>
            <w:hideMark/>
          </w:tcPr>
          <w:p w14:paraId="210AA931"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$13</w:t>
            </w:r>
            <w:r w:rsidR="004D581B" w:rsidRPr="00E72854">
              <w:rPr>
                <w:rFonts w:ascii="Times New Roman" w:eastAsia="Times New Roman" w:hAnsi="Times New Roman" w:cs="Times New Roman"/>
                <w:color w:val="000000"/>
                <w:sz w:val="28"/>
                <w:szCs w:val="24"/>
                <w:lang w:val="en-US"/>
              </w:rPr>
              <w:t xml:space="preserve">1 </w:t>
            </w:r>
          </w:p>
        </w:tc>
      </w:tr>
      <w:tr w:rsidR="004D581B" w:rsidRPr="00E72854" w14:paraId="2976E0A4" w14:textId="77777777" w:rsidTr="004D581B">
        <w:trPr>
          <w:trHeight w:val="606"/>
        </w:trPr>
        <w:tc>
          <w:tcPr>
            <w:tcW w:w="5214" w:type="dxa"/>
            <w:tcBorders>
              <w:top w:val="nil"/>
              <w:left w:val="nil"/>
              <w:bottom w:val="nil"/>
              <w:right w:val="nil"/>
            </w:tcBorders>
            <w:shd w:val="clear" w:color="auto" w:fill="auto"/>
            <w:noWrap/>
            <w:vAlign w:val="bottom"/>
            <w:hideMark/>
          </w:tcPr>
          <w:p w14:paraId="56DC6F26"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Utilities</w:t>
            </w:r>
          </w:p>
        </w:tc>
        <w:tc>
          <w:tcPr>
            <w:tcW w:w="2086" w:type="dxa"/>
            <w:tcBorders>
              <w:top w:val="nil"/>
              <w:left w:val="nil"/>
              <w:bottom w:val="nil"/>
              <w:right w:val="nil"/>
            </w:tcBorders>
            <w:shd w:val="clear" w:color="auto" w:fill="auto"/>
            <w:noWrap/>
            <w:vAlign w:val="bottom"/>
            <w:hideMark/>
          </w:tcPr>
          <w:p w14:paraId="61A0D9B2"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$10</w:t>
            </w:r>
            <w:r w:rsidR="004D581B" w:rsidRPr="00E72854">
              <w:rPr>
                <w:rFonts w:ascii="Times New Roman" w:eastAsia="Times New Roman" w:hAnsi="Times New Roman" w:cs="Times New Roman"/>
                <w:color w:val="000000"/>
                <w:sz w:val="28"/>
                <w:szCs w:val="24"/>
                <w:lang w:val="en-US"/>
              </w:rPr>
              <w:t xml:space="preserve">5 </w:t>
            </w:r>
          </w:p>
        </w:tc>
        <w:tc>
          <w:tcPr>
            <w:tcW w:w="2086" w:type="dxa"/>
            <w:tcBorders>
              <w:top w:val="nil"/>
              <w:left w:val="nil"/>
              <w:bottom w:val="nil"/>
              <w:right w:val="nil"/>
            </w:tcBorders>
            <w:shd w:val="clear" w:color="auto" w:fill="auto"/>
            <w:noWrap/>
            <w:vAlign w:val="bottom"/>
            <w:hideMark/>
          </w:tcPr>
          <w:p w14:paraId="72CC7A25"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$10</w:t>
            </w:r>
            <w:r w:rsidR="004D581B" w:rsidRPr="00E72854">
              <w:rPr>
                <w:rFonts w:ascii="Times New Roman" w:eastAsia="Times New Roman" w:hAnsi="Times New Roman" w:cs="Times New Roman"/>
                <w:color w:val="000000"/>
                <w:sz w:val="28"/>
                <w:szCs w:val="24"/>
                <w:lang w:val="en-US"/>
              </w:rPr>
              <w:t xml:space="preserve">4.25 </w:t>
            </w:r>
          </w:p>
        </w:tc>
      </w:tr>
      <w:tr w:rsidR="004D581B" w:rsidRPr="00E72854" w14:paraId="591A9C71" w14:textId="77777777" w:rsidTr="004D581B">
        <w:trPr>
          <w:trHeight w:val="606"/>
        </w:trPr>
        <w:tc>
          <w:tcPr>
            <w:tcW w:w="5214" w:type="dxa"/>
            <w:tcBorders>
              <w:top w:val="nil"/>
              <w:left w:val="nil"/>
              <w:bottom w:val="nil"/>
              <w:right w:val="nil"/>
            </w:tcBorders>
            <w:shd w:val="clear" w:color="auto" w:fill="auto"/>
            <w:noWrap/>
            <w:vAlign w:val="bottom"/>
            <w:hideMark/>
          </w:tcPr>
          <w:p w14:paraId="5094CF84"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Gym</w:t>
            </w:r>
          </w:p>
        </w:tc>
        <w:tc>
          <w:tcPr>
            <w:tcW w:w="2086" w:type="dxa"/>
            <w:tcBorders>
              <w:top w:val="nil"/>
              <w:left w:val="nil"/>
              <w:bottom w:val="nil"/>
              <w:right w:val="nil"/>
            </w:tcBorders>
            <w:shd w:val="clear" w:color="auto" w:fill="auto"/>
            <w:noWrap/>
            <w:vAlign w:val="bottom"/>
            <w:hideMark/>
          </w:tcPr>
          <w:p w14:paraId="77E9CFEB"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$15</w:t>
            </w:r>
            <w:r w:rsidR="004D581B" w:rsidRPr="00E72854">
              <w:rPr>
                <w:rFonts w:ascii="Times New Roman" w:eastAsia="Times New Roman" w:hAnsi="Times New Roman" w:cs="Times New Roman"/>
                <w:color w:val="000000"/>
                <w:sz w:val="28"/>
                <w:szCs w:val="24"/>
                <w:lang w:val="en-US"/>
              </w:rPr>
              <w:t xml:space="preserve">0 </w:t>
            </w:r>
          </w:p>
        </w:tc>
        <w:tc>
          <w:tcPr>
            <w:tcW w:w="2086" w:type="dxa"/>
            <w:tcBorders>
              <w:top w:val="nil"/>
              <w:left w:val="nil"/>
              <w:bottom w:val="nil"/>
              <w:right w:val="nil"/>
            </w:tcBorders>
            <w:shd w:val="clear" w:color="auto" w:fill="auto"/>
            <w:noWrap/>
            <w:vAlign w:val="bottom"/>
            <w:hideMark/>
          </w:tcPr>
          <w:p w14:paraId="5FDA69D3"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$15</w:t>
            </w:r>
            <w:r w:rsidR="004D581B" w:rsidRPr="00E72854">
              <w:rPr>
                <w:rFonts w:ascii="Times New Roman" w:eastAsia="Times New Roman" w:hAnsi="Times New Roman" w:cs="Times New Roman"/>
                <w:color w:val="000000"/>
                <w:sz w:val="28"/>
                <w:szCs w:val="24"/>
                <w:lang w:val="en-US"/>
              </w:rPr>
              <w:t xml:space="preserve">0 </w:t>
            </w:r>
          </w:p>
        </w:tc>
      </w:tr>
      <w:tr w:rsidR="004D581B" w:rsidRPr="00E72854" w14:paraId="7663AD44" w14:textId="77777777" w:rsidTr="004D581B">
        <w:trPr>
          <w:trHeight w:val="606"/>
        </w:trPr>
        <w:tc>
          <w:tcPr>
            <w:tcW w:w="5214" w:type="dxa"/>
            <w:tcBorders>
              <w:top w:val="nil"/>
              <w:left w:val="nil"/>
              <w:bottom w:val="nil"/>
              <w:right w:val="nil"/>
            </w:tcBorders>
            <w:shd w:val="clear" w:color="auto" w:fill="auto"/>
            <w:noWrap/>
            <w:vAlign w:val="bottom"/>
            <w:hideMark/>
          </w:tcPr>
          <w:p w14:paraId="6CF07E41"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 xml:space="preserve">Personal </w:t>
            </w:r>
          </w:p>
        </w:tc>
        <w:tc>
          <w:tcPr>
            <w:tcW w:w="2086" w:type="dxa"/>
            <w:tcBorders>
              <w:top w:val="nil"/>
              <w:left w:val="nil"/>
              <w:bottom w:val="nil"/>
              <w:right w:val="nil"/>
            </w:tcBorders>
            <w:shd w:val="clear" w:color="auto" w:fill="auto"/>
            <w:noWrap/>
            <w:vAlign w:val="bottom"/>
            <w:hideMark/>
          </w:tcPr>
          <w:p w14:paraId="61287055"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$9</w:t>
            </w:r>
            <w:r w:rsidR="004D581B" w:rsidRPr="00E72854">
              <w:rPr>
                <w:rFonts w:ascii="Times New Roman" w:eastAsia="Times New Roman" w:hAnsi="Times New Roman" w:cs="Times New Roman"/>
                <w:color w:val="000000"/>
                <w:sz w:val="28"/>
                <w:szCs w:val="24"/>
                <w:lang w:val="en-US"/>
              </w:rPr>
              <w:t xml:space="preserve">5 </w:t>
            </w:r>
          </w:p>
        </w:tc>
        <w:tc>
          <w:tcPr>
            <w:tcW w:w="2086" w:type="dxa"/>
            <w:tcBorders>
              <w:top w:val="nil"/>
              <w:left w:val="nil"/>
              <w:bottom w:val="nil"/>
              <w:right w:val="nil"/>
            </w:tcBorders>
            <w:shd w:val="clear" w:color="auto" w:fill="auto"/>
            <w:noWrap/>
            <w:vAlign w:val="bottom"/>
            <w:hideMark/>
          </w:tcPr>
          <w:p w14:paraId="676A5C4C"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$9</w:t>
            </w:r>
            <w:r w:rsidR="004D581B" w:rsidRPr="00E72854">
              <w:rPr>
                <w:rFonts w:ascii="Times New Roman" w:eastAsia="Times New Roman" w:hAnsi="Times New Roman" w:cs="Times New Roman"/>
                <w:color w:val="000000"/>
                <w:sz w:val="28"/>
                <w:szCs w:val="24"/>
                <w:lang w:val="en-US"/>
              </w:rPr>
              <w:t xml:space="preserve">5 </w:t>
            </w:r>
          </w:p>
        </w:tc>
      </w:tr>
      <w:tr w:rsidR="004D581B" w:rsidRPr="00E72854" w14:paraId="51103C4C" w14:textId="77777777" w:rsidTr="004D581B">
        <w:trPr>
          <w:trHeight w:val="606"/>
        </w:trPr>
        <w:tc>
          <w:tcPr>
            <w:tcW w:w="5214" w:type="dxa"/>
            <w:tcBorders>
              <w:top w:val="nil"/>
              <w:left w:val="nil"/>
              <w:bottom w:val="nil"/>
              <w:right w:val="nil"/>
            </w:tcBorders>
            <w:shd w:val="clear" w:color="auto" w:fill="auto"/>
            <w:noWrap/>
            <w:vAlign w:val="bottom"/>
            <w:hideMark/>
          </w:tcPr>
          <w:p w14:paraId="68FB0BDA"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Extra Debt Payment</w:t>
            </w:r>
          </w:p>
        </w:tc>
        <w:tc>
          <w:tcPr>
            <w:tcW w:w="2086" w:type="dxa"/>
            <w:tcBorders>
              <w:top w:val="nil"/>
              <w:left w:val="nil"/>
              <w:bottom w:val="nil"/>
              <w:right w:val="nil"/>
            </w:tcBorders>
            <w:shd w:val="clear" w:color="auto" w:fill="auto"/>
            <w:noWrap/>
            <w:vAlign w:val="bottom"/>
            <w:hideMark/>
          </w:tcPr>
          <w:p w14:paraId="020297AB"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 xml:space="preserve">$30 </w:t>
            </w:r>
          </w:p>
        </w:tc>
        <w:tc>
          <w:tcPr>
            <w:tcW w:w="2086" w:type="dxa"/>
            <w:tcBorders>
              <w:top w:val="nil"/>
              <w:left w:val="nil"/>
              <w:bottom w:val="nil"/>
              <w:right w:val="nil"/>
            </w:tcBorders>
            <w:shd w:val="clear" w:color="auto" w:fill="auto"/>
            <w:noWrap/>
            <w:vAlign w:val="bottom"/>
            <w:hideMark/>
          </w:tcPr>
          <w:p w14:paraId="38813D0F"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 xml:space="preserve">$45.75 </w:t>
            </w:r>
          </w:p>
        </w:tc>
      </w:tr>
      <w:tr w:rsidR="004D581B" w:rsidRPr="00E72854" w14:paraId="19C713EB" w14:textId="77777777" w:rsidTr="004D581B">
        <w:trPr>
          <w:trHeight w:val="606"/>
        </w:trPr>
        <w:tc>
          <w:tcPr>
            <w:tcW w:w="5214" w:type="dxa"/>
            <w:tcBorders>
              <w:top w:val="nil"/>
              <w:left w:val="nil"/>
              <w:bottom w:val="nil"/>
              <w:right w:val="nil"/>
            </w:tcBorders>
            <w:shd w:val="clear" w:color="auto" w:fill="auto"/>
            <w:noWrap/>
            <w:vAlign w:val="bottom"/>
            <w:hideMark/>
          </w:tcPr>
          <w:p w14:paraId="76E603E7"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Restaurants</w:t>
            </w:r>
          </w:p>
        </w:tc>
        <w:tc>
          <w:tcPr>
            <w:tcW w:w="2086" w:type="dxa"/>
            <w:tcBorders>
              <w:top w:val="nil"/>
              <w:left w:val="nil"/>
              <w:bottom w:val="nil"/>
              <w:right w:val="nil"/>
            </w:tcBorders>
            <w:shd w:val="clear" w:color="auto" w:fill="auto"/>
            <w:noWrap/>
            <w:vAlign w:val="bottom"/>
            <w:hideMark/>
          </w:tcPr>
          <w:p w14:paraId="71309C04"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$1,53</w:t>
            </w:r>
            <w:r w:rsidR="004D581B" w:rsidRPr="00E72854">
              <w:rPr>
                <w:rFonts w:ascii="Times New Roman" w:eastAsia="Times New Roman" w:hAnsi="Times New Roman" w:cs="Times New Roman"/>
                <w:color w:val="000000"/>
                <w:sz w:val="28"/>
                <w:szCs w:val="24"/>
                <w:lang w:val="en-US"/>
              </w:rPr>
              <w:t xml:space="preserve">0 </w:t>
            </w:r>
          </w:p>
        </w:tc>
        <w:tc>
          <w:tcPr>
            <w:tcW w:w="2086" w:type="dxa"/>
            <w:tcBorders>
              <w:top w:val="nil"/>
              <w:left w:val="nil"/>
              <w:bottom w:val="nil"/>
              <w:right w:val="nil"/>
            </w:tcBorders>
            <w:shd w:val="clear" w:color="auto" w:fill="auto"/>
            <w:noWrap/>
            <w:vAlign w:val="bottom"/>
            <w:hideMark/>
          </w:tcPr>
          <w:p w14:paraId="70DE4341" w14:textId="77777777" w:rsidR="004D581B" w:rsidRPr="00E72854" w:rsidRDefault="00171B0D"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$1,70</w:t>
            </w:r>
            <w:r w:rsidR="004D581B" w:rsidRPr="00E72854">
              <w:rPr>
                <w:rFonts w:ascii="Times New Roman" w:eastAsia="Times New Roman" w:hAnsi="Times New Roman" w:cs="Times New Roman"/>
                <w:color w:val="000000"/>
                <w:sz w:val="28"/>
                <w:szCs w:val="24"/>
                <w:lang w:val="en-US"/>
              </w:rPr>
              <w:t xml:space="preserve">7 </w:t>
            </w:r>
          </w:p>
        </w:tc>
      </w:tr>
      <w:tr w:rsidR="004D581B" w:rsidRPr="00E72854" w14:paraId="139E9C2E" w14:textId="77777777" w:rsidTr="004D581B">
        <w:trPr>
          <w:trHeight w:val="606"/>
        </w:trPr>
        <w:tc>
          <w:tcPr>
            <w:tcW w:w="5214" w:type="dxa"/>
            <w:tcBorders>
              <w:top w:val="nil"/>
              <w:left w:val="nil"/>
              <w:bottom w:val="nil"/>
              <w:right w:val="nil"/>
            </w:tcBorders>
            <w:shd w:val="clear" w:color="auto" w:fill="auto"/>
            <w:noWrap/>
            <w:vAlign w:val="bottom"/>
            <w:hideMark/>
          </w:tcPr>
          <w:p w14:paraId="0553E93A" w14:textId="77777777" w:rsidR="004D581B" w:rsidRPr="00E72854" w:rsidRDefault="004D581B" w:rsidP="004D581B">
            <w:pPr>
              <w:spacing w:after="0" w:line="240" w:lineRule="auto"/>
              <w:jc w:val="center"/>
              <w:rPr>
                <w:rFonts w:ascii="Times New Roman" w:eastAsia="Times New Roman" w:hAnsi="Times New Roman" w:cs="Times New Roman"/>
                <w:color w:val="000000"/>
                <w:sz w:val="28"/>
                <w:szCs w:val="24"/>
                <w:lang w:val="en-US"/>
              </w:rPr>
            </w:pPr>
            <w:r w:rsidRPr="00E72854">
              <w:rPr>
                <w:rFonts w:ascii="Times New Roman" w:eastAsia="Times New Roman" w:hAnsi="Times New Roman" w:cs="Times New Roman"/>
                <w:color w:val="000000"/>
                <w:sz w:val="28"/>
                <w:szCs w:val="24"/>
                <w:lang w:val="en-US"/>
              </w:rPr>
              <w:t>Total Expenses</w:t>
            </w:r>
          </w:p>
        </w:tc>
        <w:tc>
          <w:tcPr>
            <w:tcW w:w="2086" w:type="dxa"/>
            <w:tcBorders>
              <w:top w:val="nil"/>
              <w:left w:val="nil"/>
              <w:bottom w:val="nil"/>
              <w:right w:val="nil"/>
            </w:tcBorders>
            <w:shd w:val="clear" w:color="000000" w:fill="92D050"/>
            <w:noWrap/>
            <w:vAlign w:val="bottom"/>
            <w:hideMark/>
          </w:tcPr>
          <w:p w14:paraId="7F271B27" w14:textId="77777777" w:rsidR="004D581B" w:rsidRPr="00E72854" w:rsidRDefault="00171B0D" w:rsidP="004D581B">
            <w:pPr>
              <w:spacing w:after="0" w:line="240" w:lineRule="auto"/>
              <w:jc w:val="center"/>
              <w:rPr>
                <w:rFonts w:ascii="Times New Roman" w:eastAsia="Times New Roman" w:hAnsi="Times New Roman" w:cs="Times New Roman"/>
                <w:b/>
                <w:bCs/>
                <w:color w:val="000000"/>
                <w:sz w:val="28"/>
                <w:szCs w:val="24"/>
                <w:lang w:val="en-US"/>
              </w:rPr>
            </w:pPr>
            <w:r w:rsidRPr="00E72854">
              <w:rPr>
                <w:rFonts w:ascii="Times New Roman" w:eastAsia="Times New Roman" w:hAnsi="Times New Roman" w:cs="Times New Roman"/>
                <w:b/>
                <w:bCs/>
                <w:color w:val="000000"/>
                <w:sz w:val="28"/>
                <w:szCs w:val="24"/>
                <w:lang w:val="en-US"/>
              </w:rPr>
              <w:t>$4</w:t>
            </w:r>
            <w:r w:rsidR="004D581B" w:rsidRPr="00E72854">
              <w:rPr>
                <w:rFonts w:ascii="Times New Roman" w:eastAsia="Times New Roman" w:hAnsi="Times New Roman" w:cs="Times New Roman"/>
                <w:b/>
                <w:bCs/>
                <w:color w:val="000000"/>
                <w:sz w:val="28"/>
                <w:szCs w:val="24"/>
                <w:lang w:val="en-US"/>
              </w:rPr>
              <w:t xml:space="preserve">,000 </w:t>
            </w:r>
          </w:p>
        </w:tc>
        <w:tc>
          <w:tcPr>
            <w:tcW w:w="2086" w:type="dxa"/>
            <w:tcBorders>
              <w:top w:val="nil"/>
              <w:left w:val="nil"/>
              <w:bottom w:val="nil"/>
              <w:right w:val="nil"/>
            </w:tcBorders>
            <w:shd w:val="clear" w:color="000000" w:fill="92D050"/>
            <w:noWrap/>
            <w:vAlign w:val="bottom"/>
            <w:hideMark/>
          </w:tcPr>
          <w:p w14:paraId="1A499324"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28"/>
                <w:szCs w:val="24"/>
                <w:lang w:val="en-US"/>
              </w:rPr>
            </w:pPr>
            <w:r w:rsidRPr="00E72854">
              <w:rPr>
                <w:rFonts w:ascii="Times New Roman" w:eastAsia="Times New Roman" w:hAnsi="Times New Roman" w:cs="Times New Roman"/>
                <w:b/>
                <w:bCs/>
                <w:color w:val="000000"/>
                <w:sz w:val="28"/>
                <w:szCs w:val="24"/>
                <w:lang w:val="en-US"/>
              </w:rPr>
              <w:t xml:space="preserve">$3,200 </w:t>
            </w:r>
          </w:p>
        </w:tc>
      </w:tr>
      <w:tr w:rsidR="004D581B" w:rsidRPr="00E72854" w14:paraId="56CDF295" w14:textId="77777777" w:rsidTr="004D581B">
        <w:trPr>
          <w:trHeight w:val="676"/>
        </w:trPr>
        <w:tc>
          <w:tcPr>
            <w:tcW w:w="5214" w:type="dxa"/>
            <w:tcBorders>
              <w:top w:val="nil"/>
              <w:left w:val="nil"/>
              <w:bottom w:val="nil"/>
              <w:right w:val="nil"/>
            </w:tcBorders>
            <w:shd w:val="clear" w:color="auto" w:fill="auto"/>
            <w:noWrap/>
            <w:vAlign w:val="bottom"/>
            <w:hideMark/>
          </w:tcPr>
          <w:p w14:paraId="46DA4ADB"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Income-Expenses</w:t>
            </w:r>
          </w:p>
        </w:tc>
        <w:tc>
          <w:tcPr>
            <w:tcW w:w="2086" w:type="dxa"/>
            <w:tcBorders>
              <w:top w:val="nil"/>
              <w:left w:val="nil"/>
              <w:bottom w:val="nil"/>
              <w:right w:val="nil"/>
            </w:tcBorders>
            <w:shd w:val="clear" w:color="auto" w:fill="auto"/>
            <w:noWrap/>
            <w:vAlign w:val="bottom"/>
            <w:hideMark/>
          </w:tcPr>
          <w:p w14:paraId="3F768B9A"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 xml:space="preserve">$0 </w:t>
            </w:r>
          </w:p>
        </w:tc>
        <w:tc>
          <w:tcPr>
            <w:tcW w:w="2086" w:type="dxa"/>
            <w:tcBorders>
              <w:top w:val="nil"/>
              <w:left w:val="nil"/>
              <w:bottom w:val="nil"/>
              <w:right w:val="nil"/>
            </w:tcBorders>
            <w:shd w:val="clear" w:color="auto" w:fill="auto"/>
            <w:noWrap/>
            <w:vAlign w:val="bottom"/>
            <w:hideMark/>
          </w:tcPr>
          <w:p w14:paraId="41D656D5" w14:textId="77777777" w:rsidR="004D581B" w:rsidRPr="00E72854" w:rsidRDefault="004D581B" w:rsidP="004D581B">
            <w:pPr>
              <w:spacing w:after="0" w:line="240" w:lineRule="auto"/>
              <w:jc w:val="center"/>
              <w:rPr>
                <w:rFonts w:ascii="Times New Roman" w:eastAsia="Times New Roman" w:hAnsi="Times New Roman" w:cs="Times New Roman"/>
                <w:b/>
                <w:bCs/>
                <w:color w:val="000000"/>
                <w:sz w:val="32"/>
                <w:szCs w:val="28"/>
                <w:lang w:val="en-US"/>
              </w:rPr>
            </w:pPr>
            <w:r w:rsidRPr="00E72854">
              <w:rPr>
                <w:rFonts w:ascii="Times New Roman" w:eastAsia="Times New Roman" w:hAnsi="Times New Roman" w:cs="Times New Roman"/>
                <w:b/>
                <w:bCs/>
                <w:color w:val="000000"/>
                <w:sz w:val="32"/>
                <w:szCs w:val="28"/>
                <w:lang w:val="en-US"/>
              </w:rPr>
              <w:t xml:space="preserve">$0 </w:t>
            </w:r>
          </w:p>
        </w:tc>
      </w:tr>
    </w:tbl>
    <w:p w14:paraId="35E029BA" w14:textId="77777777" w:rsidR="008B14ED" w:rsidRPr="00E72854" w:rsidRDefault="008B14ED" w:rsidP="00E35A08">
      <w:pPr>
        <w:rPr>
          <w:rFonts w:ascii="Times New Roman" w:hAnsi="Times New Roman" w:cs="Times New Roman"/>
        </w:rPr>
      </w:pPr>
    </w:p>
    <w:p w14:paraId="73AD981D" w14:textId="77777777" w:rsidR="00187022" w:rsidRPr="00E72854" w:rsidRDefault="00187022" w:rsidP="00E35A08">
      <w:pPr>
        <w:rPr>
          <w:rFonts w:ascii="Times New Roman" w:hAnsi="Times New Roman" w:cs="Times New Roman"/>
        </w:rPr>
      </w:pPr>
    </w:p>
    <w:p w14:paraId="65B17EAE" w14:textId="77777777" w:rsidR="00187022" w:rsidRPr="00E72854" w:rsidRDefault="00187022" w:rsidP="00E35A08">
      <w:pPr>
        <w:rPr>
          <w:rFonts w:ascii="Times New Roman" w:hAnsi="Times New Roman" w:cs="Times New Roman"/>
        </w:rPr>
      </w:pPr>
    </w:p>
    <w:p w14:paraId="6555B3A6" w14:textId="77777777" w:rsidR="008B14ED" w:rsidRPr="00E72854" w:rsidRDefault="008B14ED" w:rsidP="004613FA">
      <w:pPr>
        <w:pStyle w:val="Heading1"/>
        <w:numPr>
          <w:ilvl w:val="0"/>
          <w:numId w:val="1"/>
        </w:numPr>
        <w:rPr>
          <w:rFonts w:ascii="Times New Roman" w:hAnsi="Times New Roman" w:cs="Times New Roman"/>
        </w:rPr>
      </w:pPr>
      <w:bookmarkStart w:id="8" w:name="_Toc98241526"/>
      <w:r w:rsidRPr="00E72854">
        <w:rPr>
          <w:rFonts w:ascii="Times New Roman" w:hAnsi="Times New Roman" w:cs="Times New Roman"/>
        </w:rPr>
        <w:lastRenderedPageBreak/>
        <w:t>Reference List</w:t>
      </w:r>
      <w:bookmarkEnd w:id="8"/>
    </w:p>
    <w:p w14:paraId="23D9CA5D" w14:textId="77777777" w:rsidR="004613FA" w:rsidRPr="00E72854" w:rsidRDefault="004613FA" w:rsidP="004613FA">
      <w:pPr>
        <w:pStyle w:val="ListParagraph"/>
      </w:pPr>
    </w:p>
    <w:p w14:paraId="75350A34"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Bakhshi</w:t>
      </w:r>
      <w:proofErr w:type="spellEnd"/>
      <w:r w:rsidRPr="00E72854">
        <w:rPr>
          <w:rFonts w:ascii="Times New Roman" w:hAnsi="Times New Roman" w:cs="Times New Roman"/>
          <w:i/>
          <w:color w:val="000000"/>
          <w:sz w:val="24"/>
          <w:szCs w:val="24"/>
          <w:shd w:val="clear" w:color="auto" w:fill="FFFFFF"/>
        </w:rPr>
        <w:t xml:space="preserve">, P. and </w:t>
      </w:r>
      <w:proofErr w:type="spellStart"/>
      <w:r w:rsidRPr="00E72854">
        <w:rPr>
          <w:rFonts w:ascii="Times New Roman" w:hAnsi="Times New Roman" w:cs="Times New Roman"/>
          <w:i/>
          <w:color w:val="000000"/>
          <w:sz w:val="24"/>
          <w:szCs w:val="24"/>
          <w:shd w:val="clear" w:color="auto" w:fill="FFFFFF"/>
        </w:rPr>
        <w:t>Touran</w:t>
      </w:r>
      <w:proofErr w:type="spellEnd"/>
      <w:r w:rsidRPr="00E72854">
        <w:rPr>
          <w:rFonts w:ascii="Times New Roman" w:hAnsi="Times New Roman" w:cs="Times New Roman"/>
          <w:i/>
          <w:color w:val="000000"/>
          <w:sz w:val="24"/>
          <w:szCs w:val="24"/>
          <w:shd w:val="clear" w:color="auto" w:fill="FFFFFF"/>
        </w:rPr>
        <w:t>, A., 2014. An Overview of Budget Contingency Calculation Methods in Construction Industry. </w:t>
      </w:r>
      <w:proofErr w:type="spellStart"/>
      <w:r w:rsidRPr="00E72854">
        <w:rPr>
          <w:rFonts w:ascii="Times New Roman" w:hAnsi="Times New Roman" w:cs="Times New Roman"/>
          <w:i/>
          <w:iCs/>
          <w:color w:val="000000"/>
          <w:sz w:val="24"/>
          <w:szCs w:val="24"/>
          <w:shd w:val="clear" w:color="auto" w:fill="FFFFFF"/>
        </w:rPr>
        <w:t>Procedia</w:t>
      </w:r>
      <w:proofErr w:type="spellEnd"/>
      <w:r w:rsidRPr="00E72854">
        <w:rPr>
          <w:rFonts w:ascii="Times New Roman" w:hAnsi="Times New Roman" w:cs="Times New Roman"/>
          <w:i/>
          <w:iCs/>
          <w:color w:val="000000"/>
          <w:sz w:val="24"/>
          <w:szCs w:val="24"/>
          <w:shd w:val="clear" w:color="auto" w:fill="FFFFFF"/>
        </w:rPr>
        <w:t xml:space="preserve"> Engineering</w:t>
      </w:r>
      <w:r w:rsidRPr="00E72854">
        <w:rPr>
          <w:rFonts w:ascii="Times New Roman" w:hAnsi="Times New Roman" w:cs="Times New Roman"/>
          <w:i/>
          <w:color w:val="000000"/>
          <w:sz w:val="24"/>
          <w:szCs w:val="24"/>
          <w:shd w:val="clear" w:color="auto" w:fill="FFFFFF"/>
        </w:rPr>
        <w:t>, 85, pp.52-60.</w:t>
      </w:r>
    </w:p>
    <w:p w14:paraId="0ED5647B"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Chan, G., 2008. Aligning collections budget with program priorities. </w:t>
      </w:r>
      <w:r w:rsidRPr="00E72854">
        <w:rPr>
          <w:rFonts w:ascii="Times New Roman" w:hAnsi="Times New Roman" w:cs="Times New Roman"/>
          <w:i/>
          <w:iCs/>
          <w:color w:val="000000"/>
          <w:sz w:val="24"/>
          <w:szCs w:val="24"/>
          <w:shd w:val="clear" w:color="auto" w:fill="FFFFFF"/>
        </w:rPr>
        <w:t>Library Collections, Acquisitions, &amp; Technical Services</w:t>
      </w:r>
      <w:r w:rsidRPr="00E72854">
        <w:rPr>
          <w:rFonts w:ascii="Times New Roman" w:hAnsi="Times New Roman" w:cs="Times New Roman"/>
          <w:i/>
          <w:color w:val="000000"/>
          <w:sz w:val="24"/>
          <w:szCs w:val="24"/>
          <w:shd w:val="clear" w:color="auto" w:fill="FFFFFF"/>
        </w:rPr>
        <w:t>, 32(1), pp.46-52.</w:t>
      </w:r>
    </w:p>
    <w:p w14:paraId="2B7C7244"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Coyte</w:t>
      </w:r>
      <w:proofErr w:type="spellEnd"/>
      <w:r w:rsidRPr="00E72854">
        <w:rPr>
          <w:rFonts w:ascii="Times New Roman" w:hAnsi="Times New Roman" w:cs="Times New Roman"/>
          <w:i/>
          <w:color w:val="000000"/>
          <w:sz w:val="24"/>
          <w:szCs w:val="24"/>
          <w:shd w:val="clear" w:color="auto" w:fill="FFFFFF"/>
        </w:rPr>
        <w:t xml:space="preserve">, R., </w:t>
      </w:r>
      <w:proofErr w:type="spellStart"/>
      <w:r w:rsidRPr="00E72854">
        <w:rPr>
          <w:rFonts w:ascii="Times New Roman" w:hAnsi="Times New Roman" w:cs="Times New Roman"/>
          <w:i/>
          <w:color w:val="000000"/>
          <w:sz w:val="24"/>
          <w:szCs w:val="24"/>
          <w:shd w:val="clear" w:color="auto" w:fill="FFFFFF"/>
        </w:rPr>
        <w:t>Messner</w:t>
      </w:r>
      <w:proofErr w:type="spellEnd"/>
      <w:r w:rsidRPr="00E72854">
        <w:rPr>
          <w:rFonts w:ascii="Times New Roman" w:hAnsi="Times New Roman" w:cs="Times New Roman"/>
          <w:i/>
          <w:color w:val="000000"/>
          <w:sz w:val="24"/>
          <w:szCs w:val="24"/>
          <w:shd w:val="clear" w:color="auto" w:fill="FFFFFF"/>
        </w:rPr>
        <w:t>, M. and Zhou, S., 2021. The revival of zero‐based budgeting: drivers and consequences of firm‐level adoptions. </w:t>
      </w:r>
      <w:r w:rsidRPr="00E72854">
        <w:rPr>
          <w:rFonts w:ascii="Times New Roman" w:hAnsi="Times New Roman" w:cs="Times New Roman"/>
          <w:i/>
          <w:iCs/>
          <w:color w:val="000000"/>
          <w:sz w:val="24"/>
          <w:szCs w:val="24"/>
          <w:shd w:val="clear" w:color="auto" w:fill="FFFFFF"/>
        </w:rPr>
        <w:t>Accounting &amp; Finance</w:t>
      </w:r>
      <w:r w:rsidRPr="00E72854">
        <w:rPr>
          <w:rFonts w:ascii="Times New Roman" w:hAnsi="Times New Roman" w:cs="Times New Roman"/>
          <w:i/>
          <w:color w:val="000000"/>
          <w:sz w:val="24"/>
          <w:szCs w:val="24"/>
          <w:shd w:val="clear" w:color="auto" w:fill="FFFFFF"/>
        </w:rPr>
        <w:t>,.</w:t>
      </w:r>
    </w:p>
    <w:p w14:paraId="60385B4A"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Gaille</w:t>
      </w:r>
      <w:proofErr w:type="spellEnd"/>
      <w:r w:rsidRPr="00E72854">
        <w:rPr>
          <w:rFonts w:ascii="Times New Roman" w:hAnsi="Times New Roman" w:cs="Times New Roman"/>
          <w:i/>
          <w:color w:val="000000"/>
          <w:sz w:val="24"/>
          <w:szCs w:val="24"/>
          <w:shd w:val="clear" w:color="auto" w:fill="FFFFFF"/>
        </w:rPr>
        <w:t>, L., 2022. </w:t>
      </w:r>
      <w:r w:rsidRPr="00E72854">
        <w:rPr>
          <w:rFonts w:ascii="Times New Roman" w:hAnsi="Times New Roman" w:cs="Times New Roman"/>
          <w:i/>
          <w:iCs/>
          <w:color w:val="000000"/>
          <w:sz w:val="24"/>
          <w:szCs w:val="24"/>
          <w:shd w:val="clear" w:color="auto" w:fill="FFFFFF"/>
        </w:rPr>
        <w:t>17 Advantages and Disadvantages of Zero Based Budgeting</w:t>
      </w:r>
      <w:r w:rsidRPr="00E72854">
        <w:rPr>
          <w:rFonts w:ascii="Times New Roman" w:hAnsi="Times New Roman" w:cs="Times New Roman"/>
          <w:i/>
          <w:color w:val="000000"/>
          <w:sz w:val="24"/>
          <w:szCs w:val="24"/>
          <w:shd w:val="clear" w:color="auto" w:fill="FFFFFF"/>
        </w:rPr>
        <w:t>. [online] Vittana.org. Available at: &lt;https://vittana.org/17-advantages-and-disadvantages-of-zero-based-budgeting&gt; [Accessed 14 March 2022].</w:t>
      </w:r>
    </w:p>
    <w:p w14:paraId="6D1315C0"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Girsch-Bock</w:t>
      </w:r>
      <w:proofErr w:type="spellEnd"/>
      <w:r w:rsidRPr="00E72854">
        <w:rPr>
          <w:rFonts w:ascii="Times New Roman" w:hAnsi="Times New Roman" w:cs="Times New Roman"/>
          <w:i/>
          <w:color w:val="000000"/>
          <w:sz w:val="24"/>
          <w:szCs w:val="24"/>
          <w:shd w:val="clear" w:color="auto" w:fill="FFFFFF"/>
        </w:rPr>
        <w:t>, M., 2022. </w:t>
      </w:r>
      <w:r w:rsidRPr="00E72854">
        <w:rPr>
          <w:rFonts w:ascii="Times New Roman" w:hAnsi="Times New Roman" w:cs="Times New Roman"/>
          <w:i/>
          <w:iCs/>
          <w:color w:val="000000"/>
          <w:sz w:val="24"/>
          <w:szCs w:val="24"/>
          <w:shd w:val="clear" w:color="auto" w:fill="FFFFFF"/>
        </w:rPr>
        <w:t>How to Make a Zero-Based Budget for Your Business</w:t>
      </w:r>
      <w:r w:rsidRPr="00E72854">
        <w:rPr>
          <w:rFonts w:ascii="Times New Roman" w:hAnsi="Times New Roman" w:cs="Times New Roman"/>
          <w:i/>
          <w:color w:val="000000"/>
          <w:sz w:val="24"/>
          <w:szCs w:val="24"/>
          <w:shd w:val="clear" w:color="auto" w:fill="FFFFFF"/>
        </w:rPr>
        <w:t>. [online] The Blueprint. Available at: &lt;https://www.fool.com/the-blueprint/zero-based-budgeting/&gt; [Accessed 14 March 2022].</w:t>
      </w:r>
    </w:p>
    <w:p w14:paraId="103647DC"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 xml:space="preserve">Ibrahim, M., 2019. Designing zero-based budgeting for public </w:t>
      </w:r>
      <w:proofErr w:type="spellStart"/>
      <w:r w:rsidRPr="00E72854">
        <w:rPr>
          <w:rFonts w:ascii="Times New Roman" w:hAnsi="Times New Roman" w:cs="Times New Roman"/>
          <w:i/>
          <w:color w:val="000000"/>
          <w:sz w:val="24"/>
          <w:szCs w:val="24"/>
          <w:shd w:val="clear" w:color="auto" w:fill="FFFFFF"/>
        </w:rPr>
        <w:t>organizations</w:t>
      </w:r>
      <w:proofErr w:type="spellEnd"/>
      <w:r w:rsidRPr="00E72854">
        <w:rPr>
          <w:rFonts w:ascii="Times New Roman" w:hAnsi="Times New Roman" w:cs="Times New Roman"/>
          <w:i/>
          <w:color w:val="000000"/>
          <w:sz w:val="24"/>
          <w:szCs w:val="24"/>
          <w:shd w:val="clear" w:color="auto" w:fill="FFFFFF"/>
        </w:rPr>
        <w:t>. </w:t>
      </w:r>
      <w:r w:rsidRPr="00E72854">
        <w:rPr>
          <w:rFonts w:ascii="Times New Roman" w:hAnsi="Times New Roman" w:cs="Times New Roman"/>
          <w:i/>
          <w:iCs/>
          <w:color w:val="000000"/>
          <w:sz w:val="24"/>
          <w:szCs w:val="24"/>
          <w:shd w:val="clear" w:color="auto" w:fill="FFFFFF"/>
        </w:rPr>
        <w:t>Problems and Perspectives in Management</w:t>
      </w:r>
      <w:r w:rsidRPr="00E72854">
        <w:rPr>
          <w:rFonts w:ascii="Times New Roman" w:hAnsi="Times New Roman" w:cs="Times New Roman"/>
          <w:i/>
          <w:color w:val="000000"/>
          <w:sz w:val="24"/>
          <w:szCs w:val="24"/>
          <w:shd w:val="clear" w:color="auto" w:fill="FFFFFF"/>
        </w:rPr>
        <w:t>, 17(2), pp.323-333.</w:t>
      </w:r>
    </w:p>
    <w:p w14:paraId="0D6F85FC"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 xml:space="preserve">Kelly, J. and </w:t>
      </w:r>
      <w:proofErr w:type="spellStart"/>
      <w:r w:rsidRPr="00E72854">
        <w:rPr>
          <w:rFonts w:ascii="Times New Roman" w:hAnsi="Times New Roman" w:cs="Times New Roman"/>
          <w:i/>
          <w:color w:val="000000"/>
          <w:sz w:val="24"/>
          <w:szCs w:val="24"/>
          <w:shd w:val="clear" w:color="auto" w:fill="FFFFFF"/>
        </w:rPr>
        <w:t>Rivenbark</w:t>
      </w:r>
      <w:proofErr w:type="spellEnd"/>
      <w:r w:rsidRPr="00E72854">
        <w:rPr>
          <w:rFonts w:ascii="Times New Roman" w:hAnsi="Times New Roman" w:cs="Times New Roman"/>
          <w:i/>
          <w:color w:val="000000"/>
          <w:sz w:val="24"/>
          <w:szCs w:val="24"/>
          <w:shd w:val="clear" w:color="auto" w:fill="FFFFFF"/>
        </w:rPr>
        <w:t>, W., 2003. </w:t>
      </w:r>
      <w:r w:rsidRPr="00E72854">
        <w:rPr>
          <w:rFonts w:ascii="Times New Roman" w:hAnsi="Times New Roman" w:cs="Times New Roman"/>
          <w:i/>
          <w:iCs/>
          <w:color w:val="000000"/>
          <w:sz w:val="24"/>
          <w:szCs w:val="24"/>
          <w:shd w:val="clear" w:color="auto" w:fill="FFFFFF"/>
        </w:rPr>
        <w:t>Performance budgeting for state and local government</w:t>
      </w:r>
      <w:r w:rsidRPr="00E72854">
        <w:rPr>
          <w:rFonts w:ascii="Times New Roman" w:hAnsi="Times New Roman" w:cs="Times New Roman"/>
          <w:i/>
          <w:color w:val="000000"/>
          <w:sz w:val="24"/>
          <w:szCs w:val="24"/>
          <w:shd w:val="clear" w:color="auto" w:fill="FFFFFF"/>
        </w:rPr>
        <w:t xml:space="preserve">. </w:t>
      </w:r>
      <w:proofErr w:type="spellStart"/>
      <w:r w:rsidRPr="00E72854">
        <w:rPr>
          <w:rFonts w:ascii="Times New Roman" w:hAnsi="Times New Roman" w:cs="Times New Roman"/>
          <w:i/>
          <w:color w:val="000000"/>
          <w:sz w:val="24"/>
          <w:szCs w:val="24"/>
          <w:shd w:val="clear" w:color="auto" w:fill="FFFFFF"/>
        </w:rPr>
        <w:t>Armonk</w:t>
      </w:r>
      <w:proofErr w:type="spellEnd"/>
      <w:r w:rsidRPr="00E72854">
        <w:rPr>
          <w:rFonts w:ascii="Times New Roman" w:hAnsi="Times New Roman" w:cs="Times New Roman"/>
          <w:i/>
          <w:color w:val="000000"/>
          <w:sz w:val="24"/>
          <w:szCs w:val="24"/>
          <w:shd w:val="clear" w:color="auto" w:fill="FFFFFF"/>
        </w:rPr>
        <w:t>, N.Y.: M.E. Sharpe.</w:t>
      </w:r>
    </w:p>
    <w:p w14:paraId="0A73DDD5"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Lauth</w:t>
      </w:r>
      <w:proofErr w:type="spellEnd"/>
      <w:r w:rsidRPr="00E72854">
        <w:rPr>
          <w:rFonts w:ascii="Times New Roman" w:hAnsi="Times New Roman" w:cs="Times New Roman"/>
          <w:i/>
          <w:color w:val="000000"/>
          <w:sz w:val="24"/>
          <w:szCs w:val="24"/>
          <w:shd w:val="clear" w:color="auto" w:fill="FFFFFF"/>
        </w:rPr>
        <w:t>, T., 2014. Zero-Base Budgeting Redux in Georgia: Efficiency or Ideology?. </w:t>
      </w:r>
      <w:r w:rsidRPr="00E72854">
        <w:rPr>
          <w:rFonts w:ascii="Times New Roman" w:hAnsi="Times New Roman" w:cs="Times New Roman"/>
          <w:i/>
          <w:iCs/>
          <w:color w:val="000000"/>
          <w:sz w:val="24"/>
          <w:szCs w:val="24"/>
          <w:shd w:val="clear" w:color="auto" w:fill="FFFFFF"/>
        </w:rPr>
        <w:t>Public Budgeting &amp; Finance</w:t>
      </w:r>
      <w:r w:rsidRPr="00E72854">
        <w:rPr>
          <w:rFonts w:ascii="Times New Roman" w:hAnsi="Times New Roman" w:cs="Times New Roman"/>
          <w:i/>
          <w:color w:val="000000"/>
          <w:sz w:val="24"/>
          <w:szCs w:val="24"/>
          <w:shd w:val="clear" w:color="auto" w:fill="FFFFFF"/>
        </w:rPr>
        <w:t>, 34(1), pp.1-17.</w:t>
      </w:r>
    </w:p>
    <w:p w14:paraId="1A11DA38"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Ma, J., 2006. Zero-based budgeting in china: experiences of Hubei province. </w:t>
      </w:r>
      <w:r w:rsidRPr="00E72854">
        <w:rPr>
          <w:rFonts w:ascii="Times New Roman" w:hAnsi="Times New Roman" w:cs="Times New Roman"/>
          <w:i/>
          <w:iCs/>
          <w:color w:val="000000"/>
          <w:sz w:val="24"/>
          <w:szCs w:val="24"/>
          <w:shd w:val="clear" w:color="auto" w:fill="FFFFFF"/>
        </w:rPr>
        <w:t>Journal of Public Budgeting, Accounting &amp; Financial Management</w:t>
      </w:r>
      <w:r w:rsidRPr="00E72854">
        <w:rPr>
          <w:rFonts w:ascii="Times New Roman" w:hAnsi="Times New Roman" w:cs="Times New Roman"/>
          <w:i/>
          <w:color w:val="000000"/>
          <w:sz w:val="24"/>
          <w:szCs w:val="24"/>
          <w:shd w:val="clear" w:color="auto" w:fill="FFFFFF"/>
        </w:rPr>
        <w:t>, 18(4), pp.480-515.</w:t>
      </w:r>
    </w:p>
    <w:p w14:paraId="39ED65C5"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 xml:space="preserve">May, B., Khoury, J. and </w:t>
      </w:r>
      <w:proofErr w:type="spellStart"/>
      <w:r w:rsidRPr="00E72854">
        <w:rPr>
          <w:rFonts w:ascii="Times New Roman" w:hAnsi="Times New Roman" w:cs="Times New Roman"/>
          <w:i/>
          <w:color w:val="000000"/>
          <w:sz w:val="24"/>
          <w:szCs w:val="24"/>
          <w:shd w:val="clear" w:color="auto" w:fill="FFFFFF"/>
        </w:rPr>
        <w:t>Winokur</w:t>
      </w:r>
      <w:proofErr w:type="spellEnd"/>
      <w:r w:rsidRPr="00E72854">
        <w:rPr>
          <w:rFonts w:ascii="Times New Roman" w:hAnsi="Times New Roman" w:cs="Times New Roman"/>
          <w:i/>
          <w:color w:val="000000"/>
          <w:sz w:val="24"/>
          <w:szCs w:val="24"/>
          <w:shd w:val="clear" w:color="auto" w:fill="FFFFFF"/>
        </w:rPr>
        <w:t>, R., 2019. Tools for Simulation; Low Budget and No Budget. </w:t>
      </w:r>
      <w:r w:rsidRPr="00E72854">
        <w:rPr>
          <w:rFonts w:ascii="Times New Roman" w:hAnsi="Times New Roman" w:cs="Times New Roman"/>
          <w:i/>
          <w:iCs/>
          <w:color w:val="000000"/>
          <w:sz w:val="24"/>
          <w:szCs w:val="24"/>
          <w:shd w:val="clear" w:color="auto" w:fill="FFFFFF"/>
        </w:rPr>
        <w:t>Techniques in Vascular and Interventional Radiology</w:t>
      </w:r>
      <w:r w:rsidRPr="00E72854">
        <w:rPr>
          <w:rFonts w:ascii="Times New Roman" w:hAnsi="Times New Roman" w:cs="Times New Roman"/>
          <w:i/>
          <w:color w:val="000000"/>
          <w:sz w:val="24"/>
          <w:szCs w:val="24"/>
          <w:shd w:val="clear" w:color="auto" w:fill="FFFFFF"/>
        </w:rPr>
        <w:t>, 22(1), pp.3-6.</w:t>
      </w:r>
    </w:p>
    <w:p w14:paraId="6365FEB8"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McMillan, E., 2010. </w:t>
      </w:r>
      <w:r w:rsidRPr="00E72854">
        <w:rPr>
          <w:rFonts w:ascii="Times New Roman" w:hAnsi="Times New Roman" w:cs="Times New Roman"/>
          <w:i/>
          <w:iCs/>
          <w:color w:val="000000"/>
          <w:sz w:val="24"/>
          <w:szCs w:val="24"/>
          <w:shd w:val="clear" w:color="auto" w:fill="FFFFFF"/>
        </w:rPr>
        <w:t xml:space="preserve">Not-for-profit budgeting for nonprofit </w:t>
      </w:r>
      <w:proofErr w:type="spellStart"/>
      <w:r w:rsidRPr="00E72854">
        <w:rPr>
          <w:rFonts w:ascii="Times New Roman" w:hAnsi="Times New Roman" w:cs="Times New Roman"/>
          <w:i/>
          <w:iCs/>
          <w:color w:val="000000"/>
          <w:sz w:val="24"/>
          <w:szCs w:val="24"/>
          <w:shd w:val="clear" w:color="auto" w:fill="FFFFFF"/>
        </w:rPr>
        <w:t>organizations</w:t>
      </w:r>
      <w:proofErr w:type="spellEnd"/>
      <w:r w:rsidRPr="00E72854">
        <w:rPr>
          <w:rFonts w:ascii="Times New Roman" w:hAnsi="Times New Roman" w:cs="Times New Roman"/>
          <w:i/>
          <w:color w:val="000000"/>
          <w:sz w:val="24"/>
          <w:szCs w:val="24"/>
          <w:shd w:val="clear" w:color="auto" w:fill="FFFFFF"/>
        </w:rPr>
        <w:t>. Hoboken, N.J.: Wiley.</w:t>
      </w:r>
    </w:p>
    <w:p w14:paraId="5AE9D5F9"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Nice, D., 2002. </w:t>
      </w:r>
      <w:r w:rsidRPr="00E72854">
        <w:rPr>
          <w:rFonts w:ascii="Times New Roman" w:hAnsi="Times New Roman" w:cs="Times New Roman"/>
          <w:i/>
          <w:iCs/>
          <w:color w:val="000000"/>
          <w:sz w:val="24"/>
          <w:szCs w:val="24"/>
          <w:shd w:val="clear" w:color="auto" w:fill="FFFFFF"/>
        </w:rPr>
        <w:t>Public budgeting</w:t>
      </w:r>
      <w:r w:rsidRPr="00E72854">
        <w:rPr>
          <w:rFonts w:ascii="Times New Roman" w:hAnsi="Times New Roman" w:cs="Times New Roman"/>
          <w:i/>
          <w:color w:val="000000"/>
          <w:sz w:val="24"/>
          <w:szCs w:val="24"/>
          <w:shd w:val="clear" w:color="auto" w:fill="FFFFFF"/>
        </w:rPr>
        <w:t>. Belmont, CA: Wadsworth/ Thomson Learning.</w:t>
      </w:r>
    </w:p>
    <w:p w14:paraId="57C29855"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lastRenderedPageBreak/>
        <w:t>Ostrovska</w:t>
      </w:r>
      <w:proofErr w:type="spellEnd"/>
      <w:r w:rsidRPr="00E72854">
        <w:rPr>
          <w:rFonts w:ascii="Times New Roman" w:hAnsi="Times New Roman" w:cs="Times New Roman"/>
          <w:i/>
          <w:color w:val="000000"/>
          <w:sz w:val="24"/>
          <w:szCs w:val="24"/>
          <w:shd w:val="clear" w:color="auto" w:fill="FFFFFF"/>
        </w:rPr>
        <w:t>, H., 2020. Conception of an Effective Budget Process and Ways of Improvement Regional Budget Policy. </w:t>
      </w:r>
      <w:r w:rsidRPr="00E72854">
        <w:rPr>
          <w:rFonts w:ascii="Times New Roman" w:hAnsi="Times New Roman" w:cs="Times New Roman"/>
          <w:i/>
          <w:iCs/>
          <w:color w:val="000000"/>
          <w:sz w:val="24"/>
          <w:szCs w:val="24"/>
          <w:shd w:val="clear" w:color="auto" w:fill="FFFFFF"/>
        </w:rPr>
        <w:t>Journal of Advanced Research in Dynamical and Control Systems</w:t>
      </w:r>
      <w:r w:rsidRPr="00E72854">
        <w:rPr>
          <w:rFonts w:ascii="Times New Roman" w:hAnsi="Times New Roman" w:cs="Times New Roman"/>
          <w:i/>
          <w:color w:val="000000"/>
          <w:sz w:val="24"/>
          <w:szCs w:val="24"/>
          <w:shd w:val="clear" w:color="auto" w:fill="FFFFFF"/>
        </w:rPr>
        <w:t>, 12(SP7), pp.1686-1690.</w:t>
      </w:r>
    </w:p>
    <w:p w14:paraId="5F5ADDC7"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Pietrzak</w:t>
      </w:r>
      <w:proofErr w:type="spellEnd"/>
      <w:r w:rsidRPr="00E72854">
        <w:rPr>
          <w:rFonts w:ascii="Times New Roman" w:hAnsi="Times New Roman" w:cs="Times New Roman"/>
          <w:i/>
          <w:color w:val="000000"/>
          <w:sz w:val="24"/>
          <w:szCs w:val="24"/>
          <w:shd w:val="clear" w:color="auto" w:fill="FFFFFF"/>
        </w:rPr>
        <w:t>, Ż., 2014. Traditional versus Activity-based Budgeting in Non-manufacturing Companies. </w:t>
      </w:r>
      <w:r w:rsidRPr="00E72854">
        <w:rPr>
          <w:rFonts w:ascii="Times New Roman" w:hAnsi="Times New Roman" w:cs="Times New Roman"/>
          <w:i/>
          <w:iCs/>
          <w:color w:val="000000"/>
          <w:sz w:val="24"/>
          <w:szCs w:val="24"/>
          <w:shd w:val="clear" w:color="auto" w:fill="FFFFFF"/>
        </w:rPr>
        <w:t>Social Sciences</w:t>
      </w:r>
      <w:r w:rsidRPr="00E72854">
        <w:rPr>
          <w:rFonts w:ascii="Times New Roman" w:hAnsi="Times New Roman" w:cs="Times New Roman"/>
          <w:i/>
          <w:color w:val="000000"/>
          <w:sz w:val="24"/>
          <w:szCs w:val="24"/>
          <w:shd w:val="clear" w:color="auto" w:fill="FFFFFF"/>
        </w:rPr>
        <w:t>, 82(4).</w:t>
      </w:r>
    </w:p>
    <w:p w14:paraId="3BFB0086"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RIVLIN, A., 2012. Rescuing the Budget Process. </w:t>
      </w:r>
      <w:r w:rsidRPr="00E72854">
        <w:rPr>
          <w:rFonts w:ascii="Times New Roman" w:hAnsi="Times New Roman" w:cs="Times New Roman"/>
          <w:i/>
          <w:iCs/>
          <w:color w:val="000000"/>
          <w:sz w:val="24"/>
          <w:szCs w:val="24"/>
          <w:shd w:val="clear" w:color="auto" w:fill="FFFFFF"/>
        </w:rPr>
        <w:t>Public Budgeting &amp; Finance</w:t>
      </w:r>
      <w:r w:rsidRPr="00E72854">
        <w:rPr>
          <w:rFonts w:ascii="Times New Roman" w:hAnsi="Times New Roman" w:cs="Times New Roman"/>
          <w:i/>
          <w:color w:val="000000"/>
          <w:sz w:val="24"/>
          <w:szCs w:val="24"/>
          <w:shd w:val="clear" w:color="auto" w:fill="FFFFFF"/>
        </w:rPr>
        <w:t>, 32(3), pp.53-56.</w:t>
      </w:r>
    </w:p>
    <w:p w14:paraId="274FD75E" w14:textId="77777777" w:rsidR="00795534" w:rsidRPr="00E72854" w:rsidRDefault="00795534" w:rsidP="00795534">
      <w:pPr>
        <w:spacing w:line="360" w:lineRule="auto"/>
        <w:jc w:val="both"/>
        <w:rPr>
          <w:rFonts w:ascii="Times New Roman" w:hAnsi="Times New Roman" w:cs="Times New Roman"/>
          <w:i/>
          <w:sz w:val="24"/>
          <w:szCs w:val="24"/>
        </w:rPr>
      </w:pPr>
      <w:proofErr w:type="spellStart"/>
      <w:r w:rsidRPr="00E72854">
        <w:rPr>
          <w:rFonts w:ascii="Times New Roman" w:hAnsi="Times New Roman" w:cs="Times New Roman"/>
          <w:i/>
          <w:color w:val="000000"/>
          <w:sz w:val="24"/>
          <w:szCs w:val="24"/>
          <w:shd w:val="clear" w:color="auto" w:fill="FFFFFF"/>
        </w:rPr>
        <w:t>Sahana</w:t>
      </w:r>
      <w:proofErr w:type="spellEnd"/>
      <w:r w:rsidRPr="00E72854">
        <w:rPr>
          <w:rFonts w:ascii="Times New Roman" w:hAnsi="Times New Roman" w:cs="Times New Roman"/>
          <w:i/>
          <w:color w:val="000000"/>
          <w:sz w:val="24"/>
          <w:szCs w:val="24"/>
          <w:shd w:val="clear" w:color="auto" w:fill="FFFFFF"/>
        </w:rPr>
        <w:t xml:space="preserve">, S., </w:t>
      </w:r>
      <w:proofErr w:type="spellStart"/>
      <w:r w:rsidRPr="00E72854">
        <w:rPr>
          <w:rFonts w:ascii="Times New Roman" w:hAnsi="Times New Roman" w:cs="Times New Roman"/>
          <w:i/>
          <w:color w:val="000000"/>
          <w:sz w:val="24"/>
          <w:szCs w:val="24"/>
          <w:shd w:val="clear" w:color="auto" w:fill="FFFFFF"/>
        </w:rPr>
        <w:t>Khowas</w:t>
      </w:r>
      <w:proofErr w:type="spellEnd"/>
      <w:r w:rsidRPr="00E72854">
        <w:rPr>
          <w:rFonts w:ascii="Times New Roman" w:hAnsi="Times New Roman" w:cs="Times New Roman"/>
          <w:i/>
          <w:color w:val="000000"/>
          <w:sz w:val="24"/>
          <w:szCs w:val="24"/>
          <w:shd w:val="clear" w:color="auto" w:fill="FFFFFF"/>
        </w:rPr>
        <w:t xml:space="preserve">, M. and </w:t>
      </w:r>
      <w:proofErr w:type="spellStart"/>
      <w:r w:rsidRPr="00E72854">
        <w:rPr>
          <w:rFonts w:ascii="Times New Roman" w:hAnsi="Times New Roman" w:cs="Times New Roman"/>
          <w:i/>
          <w:color w:val="000000"/>
          <w:sz w:val="24"/>
          <w:szCs w:val="24"/>
          <w:shd w:val="clear" w:color="auto" w:fill="FFFFFF"/>
        </w:rPr>
        <w:t>Sinha</w:t>
      </w:r>
      <w:proofErr w:type="spellEnd"/>
      <w:r w:rsidRPr="00E72854">
        <w:rPr>
          <w:rFonts w:ascii="Times New Roman" w:hAnsi="Times New Roman" w:cs="Times New Roman"/>
          <w:i/>
          <w:color w:val="000000"/>
          <w:sz w:val="24"/>
          <w:szCs w:val="24"/>
          <w:shd w:val="clear" w:color="auto" w:fill="FFFFFF"/>
        </w:rPr>
        <w:t>, K., 2018. </w:t>
      </w:r>
      <w:r w:rsidRPr="00E72854">
        <w:rPr>
          <w:rFonts w:ascii="Times New Roman" w:hAnsi="Times New Roman" w:cs="Times New Roman"/>
          <w:i/>
          <w:iCs/>
          <w:color w:val="000000"/>
          <w:sz w:val="24"/>
          <w:szCs w:val="24"/>
          <w:shd w:val="clear" w:color="auto" w:fill="FFFFFF"/>
        </w:rPr>
        <w:t xml:space="preserve">Budget </w:t>
      </w:r>
      <w:proofErr w:type="spellStart"/>
      <w:r w:rsidRPr="00E72854">
        <w:rPr>
          <w:rFonts w:ascii="Times New Roman" w:hAnsi="Times New Roman" w:cs="Times New Roman"/>
          <w:i/>
          <w:iCs/>
          <w:color w:val="000000"/>
          <w:sz w:val="24"/>
          <w:szCs w:val="24"/>
          <w:shd w:val="clear" w:color="auto" w:fill="FFFFFF"/>
        </w:rPr>
        <w:t>Optimization</w:t>
      </w:r>
      <w:proofErr w:type="spellEnd"/>
      <w:r w:rsidRPr="00E72854">
        <w:rPr>
          <w:rFonts w:ascii="Times New Roman" w:hAnsi="Times New Roman" w:cs="Times New Roman"/>
          <w:i/>
          <w:iCs/>
          <w:color w:val="000000"/>
          <w:sz w:val="24"/>
          <w:szCs w:val="24"/>
          <w:shd w:val="clear" w:color="auto" w:fill="FFFFFF"/>
        </w:rPr>
        <w:t xml:space="preserve"> and Allocation</w:t>
      </w:r>
      <w:r w:rsidRPr="00E72854">
        <w:rPr>
          <w:rFonts w:ascii="Times New Roman" w:hAnsi="Times New Roman" w:cs="Times New Roman"/>
          <w:i/>
          <w:color w:val="000000"/>
          <w:sz w:val="24"/>
          <w:szCs w:val="24"/>
          <w:shd w:val="clear" w:color="auto" w:fill="FFFFFF"/>
        </w:rPr>
        <w:t>. Sharjah: Bentham Science Publishers.</w:t>
      </w:r>
    </w:p>
    <w:p w14:paraId="3D05FDF3"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Shim, J., Shim, A. and Siegel, J., 2012. </w:t>
      </w:r>
      <w:r w:rsidRPr="00E72854">
        <w:rPr>
          <w:rFonts w:ascii="Times New Roman" w:hAnsi="Times New Roman" w:cs="Times New Roman"/>
          <w:i/>
          <w:iCs/>
          <w:color w:val="000000"/>
          <w:sz w:val="24"/>
          <w:szCs w:val="24"/>
          <w:shd w:val="clear" w:color="auto" w:fill="FFFFFF"/>
        </w:rPr>
        <w:t>Budgeting basics and beyond</w:t>
      </w:r>
      <w:r w:rsidRPr="00E72854">
        <w:rPr>
          <w:rFonts w:ascii="Times New Roman" w:hAnsi="Times New Roman" w:cs="Times New Roman"/>
          <w:i/>
          <w:color w:val="000000"/>
          <w:sz w:val="24"/>
          <w:szCs w:val="24"/>
          <w:shd w:val="clear" w:color="auto" w:fill="FFFFFF"/>
        </w:rPr>
        <w:t>. Hoboken, NJ: Wiley.</w:t>
      </w:r>
    </w:p>
    <w:p w14:paraId="29EC3416"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proofErr w:type="spellStart"/>
      <w:r w:rsidRPr="00E72854">
        <w:rPr>
          <w:rFonts w:ascii="Times New Roman" w:hAnsi="Times New Roman" w:cs="Times New Roman"/>
          <w:i/>
          <w:color w:val="000000"/>
          <w:sz w:val="24"/>
          <w:szCs w:val="24"/>
          <w:shd w:val="clear" w:color="auto" w:fill="FFFFFF"/>
        </w:rPr>
        <w:t>Shyian</w:t>
      </w:r>
      <w:proofErr w:type="spellEnd"/>
      <w:r w:rsidRPr="00E72854">
        <w:rPr>
          <w:rFonts w:ascii="Times New Roman" w:hAnsi="Times New Roman" w:cs="Times New Roman"/>
          <w:i/>
          <w:color w:val="000000"/>
          <w:sz w:val="24"/>
          <w:szCs w:val="24"/>
          <w:shd w:val="clear" w:color="auto" w:fill="FFFFFF"/>
        </w:rPr>
        <w:t xml:space="preserve">, D. and </w:t>
      </w:r>
      <w:proofErr w:type="spellStart"/>
      <w:r w:rsidRPr="00E72854">
        <w:rPr>
          <w:rFonts w:ascii="Times New Roman" w:hAnsi="Times New Roman" w:cs="Times New Roman"/>
          <w:i/>
          <w:color w:val="000000"/>
          <w:sz w:val="24"/>
          <w:szCs w:val="24"/>
          <w:shd w:val="clear" w:color="auto" w:fill="FFFFFF"/>
        </w:rPr>
        <w:t>Shyian</w:t>
      </w:r>
      <w:proofErr w:type="spellEnd"/>
      <w:r w:rsidRPr="00E72854">
        <w:rPr>
          <w:rFonts w:ascii="Times New Roman" w:hAnsi="Times New Roman" w:cs="Times New Roman"/>
          <w:i/>
          <w:color w:val="000000"/>
          <w:sz w:val="24"/>
          <w:szCs w:val="24"/>
          <w:shd w:val="clear" w:color="auto" w:fill="FFFFFF"/>
        </w:rPr>
        <w:t>, O., 2021. THE OBJECTIVE SIDE OF MISUSE OF BUDGET FUNDS, IMPLEMENTATION OF BUDGET EXPENDITURES OR PROVIDING CREDITS FROM THE BUDGET WITHOUT OR EXCEEDED BUDGET PURPOSES. </w:t>
      </w:r>
      <w:r w:rsidRPr="00E72854">
        <w:rPr>
          <w:rFonts w:ascii="Times New Roman" w:hAnsi="Times New Roman" w:cs="Times New Roman"/>
          <w:i/>
          <w:iCs/>
          <w:color w:val="000000"/>
          <w:sz w:val="24"/>
          <w:szCs w:val="24"/>
          <w:shd w:val="clear" w:color="auto" w:fill="FFFFFF"/>
        </w:rPr>
        <w:t>Criminalistics and Forensics</w:t>
      </w:r>
      <w:r w:rsidRPr="00E72854">
        <w:rPr>
          <w:rFonts w:ascii="Times New Roman" w:hAnsi="Times New Roman" w:cs="Times New Roman"/>
          <w:i/>
          <w:color w:val="000000"/>
          <w:sz w:val="24"/>
          <w:szCs w:val="24"/>
          <w:shd w:val="clear" w:color="auto" w:fill="FFFFFF"/>
        </w:rPr>
        <w:t>, (66), pp.492-509.</w:t>
      </w:r>
    </w:p>
    <w:p w14:paraId="6596FD8A"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Solutions, T., 2022. </w:t>
      </w:r>
      <w:r w:rsidRPr="00E72854">
        <w:rPr>
          <w:rFonts w:ascii="Times New Roman" w:hAnsi="Times New Roman" w:cs="Times New Roman"/>
          <w:i/>
          <w:iCs/>
          <w:color w:val="000000"/>
          <w:sz w:val="24"/>
          <w:szCs w:val="24"/>
          <w:shd w:val="clear" w:color="auto" w:fill="FFFFFF"/>
        </w:rPr>
        <w:t>What is Zero-Based Budgeting (ZBB): Meaning, Process &amp; Examples | Tally Solutions</w:t>
      </w:r>
      <w:r w:rsidRPr="00E72854">
        <w:rPr>
          <w:rFonts w:ascii="Times New Roman" w:hAnsi="Times New Roman" w:cs="Times New Roman"/>
          <w:i/>
          <w:color w:val="000000"/>
          <w:sz w:val="24"/>
          <w:szCs w:val="24"/>
          <w:shd w:val="clear" w:color="auto" w:fill="FFFFFF"/>
        </w:rPr>
        <w:t>. [online] Tally. Available at: &lt;https://tallysolutions.com/accounting/what-is-zero-based-budgeting/&gt; [Accessed 14 March 2022].</w:t>
      </w:r>
    </w:p>
    <w:p w14:paraId="6C899742"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V, A., V, A. and Details, C., 2022. </w:t>
      </w:r>
      <w:r w:rsidRPr="00E72854">
        <w:rPr>
          <w:rFonts w:ascii="Times New Roman" w:hAnsi="Times New Roman" w:cs="Times New Roman"/>
          <w:i/>
          <w:iCs/>
          <w:color w:val="000000"/>
          <w:sz w:val="24"/>
          <w:szCs w:val="24"/>
          <w:shd w:val="clear" w:color="auto" w:fill="FFFFFF"/>
        </w:rPr>
        <w:t>Zero based budgeting example: The process behind this obscure method</w:t>
      </w:r>
      <w:r w:rsidRPr="00E72854">
        <w:rPr>
          <w:rFonts w:ascii="Times New Roman" w:hAnsi="Times New Roman" w:cs="Times New Roman"/>
          <w:i/>
          <w:color w:val="000000"/>
          <w:sz w:val="24"/>
          <w:szCs w:val="24"/>
          <w:shd w:val="clear" w:color="auto" w:fill="FFFFFF"/>
        </w:rPr>
        <w:t xml:space="preserve">. [online] </w:t>
      </w:r>
      <w:proofErr w:type="spellStart"/>
      <w:r w:rsidRPr="00E72854">
        <w:rPr>
          <w:rFonts w:ascii="Times New Roman" w:hAnsi="Times New Roman" w:cs="Times New Roman"/>
          <w:i/>
          <w:color w:val="000000"/>
          <w:sz w:val="24"/>
          <w:szCs w:val="24"/>
          <w:shd w:val="clear" w:color="auto" w:fill="FFFFFF"/>
        </w:rPr>
        <w:t>Adithya</w:t>
      </w:r>
      <w:proofErr w:type="spellEnd"/>
      <w:r w:rsidRPr="00E72854">
        <w:rPr>
          <w:rFonts w:ascii="Times New Roman" w:hAnsi="Times New Roman" w:cs="Times New Roman"/>
          <w:i/>
          <w:color w:val="000000"/>
          <w:sz w:val="24"/>
          <w:szCs w:val="24"/>
          <w:shd w:val="clear" w:color="auto" w:fill="FFFFFF"/>
        </w:rPr>
        <w:t xml:space="preserve"> V. Available at: &lt;https://vadithya.com/zero-based-budgeting-example/&gt; [Accessed 14 March 2022].</w:t>
      </w:r>
    </w:p>
    <w:p w14:paraId="757CB00A" w14:textId="77777777" w:rsidR="00795534" w:rsidRPr="00E72854" w:rsidRDefault="00795534" w:rsidP="00795534">
      <w:pPr>
        <w:spacing w:line="360" w:lineRule="auto"/>
        <w:jc w:val="both"/>
        <w:rPr>
          <w:rFonts w:ascii="Times New Roman" w:hAnsi="Times New Roman" w:cs="Times New Roman"/>
          <w:i/>
          <w:color w:val="000000"/>
          <w:sz w:val="24"/>
          <w:szCs w:val="24"/>
          <w:shd w:val="clear" w:color="auto" w:fill="FFFFFF"/>
        </w:rPr>
      </w:pPr>
      <w:r w:rsidRPr="00E72854">
        <w:rPr>
          <w:rFonts w:ascii="Times New Roman" w:hAnsi="Times New Roman" w:cs="Times New Roman"/>
          <w:i/>
          <w:color w:val="000000"/>
          <w:sz w:val="24"/>
          <w:szCs w:val="24"/>
          <w:shd w:val="clear" w:color="auto" w:fill="FFFFFF"/>
        </w:rPr>
        <w:t>WOO, W., 2019. A Revisit to Zero Based Budgeting. </w:t>
      </w:r>
      <w:r w:rsidRPr="00E72854">
        <w:rPr>
          <w:rFonts w:ascii="Times New Roman" w:hAnsi="Times New Roman" w:cs="Times New Roman"/>
          <w:i/>
          <w:iCs/>
          <w:color w:val="000000"/>
          <w:sz w:val="24"/>
          <w:szCs w:val="24"/>
          <w:shd w:val="clear" w:color="auto" w:fill="FFFFFF"/>
        </w:rPr>
        <w:t>The International Journal of Business &amp; Management</w:t>
      </w:r>
      <w:r w:rsidRPr="00E72854">
        <w:rPr>
          <w:rFonts w:ascii="Times New Roman" w:hAnsi="Times New Roman" w:cs="Times New Roman"/>
          <w:i/>
          <w:color w:val="000000"/>
          <w:sz w:val="24"/>
          <w:szCs w:val="24"/>
          <w:shd w:val="clear" w:color="auto" w:fill="FFFFFF"/>
        </w:rPr>
        <w:t>, 7(5).</w:t>
      </w:r>
    </w:p>
    <w:p w14:paraId="4B7A7395" w14:textId="77777777" w:rsidR="008B14ED" w:rsidRPr="00E72854" w:rsidRDefault="008B14ED" w:rsidP="00795534">
      <w:pPr>
        <w:spacing w:line="360" w:lineRule="auto"/>
        <w:jc w:val="both"/>
        <w:rPr>
          <w:rFonts w:ascii="Times New Roman" w:hAnsi="Times New Roman" w:cs="Times New Roman"/>
          <w:sz w:val="24"/>
          <w:szCs w:val="24"/>
        </w:rPr>
      </w:pPr>
    </w:p>
    <w:p w14:paraId="33B0F006" w14:textId="77777777" w:rsidR="008B14ED" w:rsidRPr="00E72854" w:rsidRDefault="008B14ED" w:rsidP="008B14ED">
      <w:pPr>
        <w:rPr>
          <w:rFonts w:ascii="Times New Roman" w:hAnsi="Times New Roman" w:cs="Times New Roman"/>
        </w:rPr>
      </w:pPr>
    </w:p>
    <w:p w14:paraId="25F4E84E" w14:textId="77777777" w:rsidR="008B14ED" w:rsidRPr="00E72854" w:rsidRDefault="008B14ED" w:rsidP="008B14ED">
      <w:pPr>
        <w:rPr>
          <w:rFonts w:ascii="Times New Roman" w:hAnsi="Times New Roman" w:cs="Times New Roman"/>
        </w:rPr>
      </w:pPr>
    </w:p>
    <w:p w14:paraId="3F80AECF" w14:textId="77777777" w:rsidR="008B14ED" w:rsidRPr="00E72854" w:rsidRDefault="008B14ED" w:rsidP="008B14ED">
      <w:pPr>
        <w:rPr>
          <w:rFonts w:ascii="Times New Roman" w:hAnsi="Times New Roman" w:cs="Times New Roman"/>
        </w:rPr>
      </w:pPr>
    </w:p>
    <w:p w14:paraId="46BF1710" w14:textId="77777777" w:rsidR="008B14ED" w:rsidRPr="00E72854" w:rsidRDefault="008B14ED" w:rsidP="008B14ED">
      <w:pPr>
        <w:rPr>
          <w:rFonts w:ascii="Times New Roman" w:hAnsi="Times New Roman" w:cs="Times New Roman"/>
        </w:rPr>
      </w:pPr>
    </w:p>
    <w:sectPr w:rsidR="008B14ED" w:rsidRPr="00E72854" w:rsidSect="008B14E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0F4C" w14:textId="77777777" w:rsidR="000C0110" w:rsidRDefault="000C0110" w:rsidP="008B14ED">
      <w:pPr>
        <w:spacing w:after="0" w:line="240" w:lineRule="auto"/>
      </w:pPr>
      <w:r>
        <w:separator/>
      </w:r>
    </w:p>
  </w:endnote>
  <w:endnote w:type="continuationSeparator" w:id="0">
    <w:p w14:paraId="1817E482" w14:textId="77777777" w:rsidR="000C0110" w:rsidRDefault="000C0110"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40202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2465DD1C" w14:textId="77777777" w:rsidR="004D581B" w:rsidRDefault="004D581B">
        <w:pPr>
          <w:pStyle w:val="Footer"/>
          <w:jc w:val="center"/>
        </w:pPr>
        <w:r>
          <w:fldChar w:fldCharType="begin"/>
        </w:r>
        <w:r>
          <w:instrText xml:space="preserve"> PAGE   \* MERGEFORMAT </w:instrText>
        </w:r>
        <w:r>
          <w:fldChar w:fldCharType="separate"/>
        </w:r>
        <w:r w:rsidR="00945209">
          <w:rPr>
            <w:noProof/>
          </w:rPr>
          <w:t>3</w:t>
        </w:r>
        <w:r>
          <w:rPr>
            <w:noProof/>
          </w:rPr>
          <w:fldChar w:fldCharType="end"/>
        </w:r>
      </w:p>
    </w:sdtContent>
  </w:sdt>
  <w:p w14:paraId="72E03F6E" w14:textId="77777777" w:rsidR="004D581B" w:rsidRDefault="004D58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A0567" w14:textId="77777777" w:rsidR="000C0110" w:rsidRDefault="000C0110" w:rsidP="008B14ED">
      <w:pPr>
        <w:spacing w:after="0" w:line="240" w:lineRule="auto"/>
      </w:pPr>
      <w:r>
        <w:separator/>
      </w:r>
    </w:p>
  </w:footnote>
  <w:footnote w:type="continuationSeparator" w:id="0">
    <w:p w14:paraId="058CFA28" w14:textId="77777777" w:rsidR="000C0110" w:rsidRDefault="000C0110"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4013A"/>
    <w:multiLevelType w:val="hybridMultilevel"/>
    <w:tmpl w:val="9A88CE3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7297A38"/>
    <w:multiLevelType w:val="hybridMultilevel"/>
    <w:tmpl w:val="34283B3C"/>
    <w:lvl w:ilvl="0" w:tplc="0409000D">
      <w:start w:val="1"/>
      <w:numFmt w:val="bullet"/>
      <w:lvlText w:val=""/>
      <w:lvlJc w:val="left"/>
      <w:pPr>
        <w:ind w:left="816" w:hanging="360"/>
      </w:pPr>
      <w:rPr>
        <w:rFonts w:ascii="Wingdings" w:hAnsi="Wingdings" w:hint="default"/>
      </w:rPr>
    </w:lvl>
    <w:lvl w:ilvl="1" w:tplc="04090003" w:tentative="1">
      <w:start w:val="1"/>
      <w:numFmt w:val="bullet"/>
      <w:lvlText w:val="o"/>
      <w:lvlJc w:val="left"/>
      <w:pPr>
        <w:ind w:left="1536" w:hanging="360"/>
      </w:pPr>
      <w:rPr>
        <w:rFonts w:ascii="Courier New" w:hAnsi="Courier New" w:cs="Courier New" w:hint="default"/>
      </w:rPr>
    </w:lvl>
    <w:lvl w:ilvl="2" w:tplc="04090005" w:tentative="1">
      <w:start w:val="1"/>
      <w:numFmt w:val="bullet"/>
      <w:lvlText w:val=""/>
      <w:lvlJc w:val="left"/>
      <w:pPr>
        <w:ind w:left="2256" w:hanging="360"/>
      </w:pPr>
      <w:rPr>
        <w:rFonts w:ascii="Wingdings" w:hAnsi="Wingdings" w:hint="default"/>
      </w:rPr>
    </w:lvl>
    <w:lvl w:ilvl="3" w:tplc="04090001" w:tentative="1">
      <w:start w:val="1"/>
      <w:numFmt w:val="bullet"/>
      <w:lvlText w:val=""/>
      <w:lvlJc w:val="left"/>
      <w:pPr>
        <w:ind w:left="2976" w:hanging="360"/>
      </w:pPr>
      <w:rPr>
        <w:rFonts w:ascii="Symbol" w:hAnsi="Symbol" w:hint="default"/>
      </w:rPr>
    </w:lvl>
    <w:lvl w:ilvl="4" w:tplc="04090003" w:tentative="1">
      <w:start w:val="1"/>
      <w:numFmt w:val="bullet"/>
      <w:lvlText w:val="o"/>
      <w:lvlJc w:val="left"/>
      <w:pPr>
        <w:ind w:left="3696" w:hanging="360"/>
      </w:pPr>
      <w:rPr>
        <w:rFonts w:ascii="Courier New" w:hAnsi="Courier New" w:cs="Courier New" w:hint="default"/>
      </w:rPr>
    </w:lvl>
    <w:lvl w:ilvl="5" w:tplc="04090005" w:tentative="1">
      <w:start w:val="1"/>
      <w:numFmt w:val="bullet"/>
      <w:lvlText w:val=""/>
      <w:lvlJc w:val="left"/>
      <w:pPr>
        <w:ind w:left="4416" w:hanging="360"/>
      </w:pPr>
      <w:rPr>
        <w:rFonts w:ascii="Wingdings" w:hAnsi="Wingdings" w:hint="default"/>
      </w:rPr>
    </w:lvl>
    <w:lvl w:ilvl="6" w:tplc="04090001" w:tentative="1">
      <w:start w:val="1"/>
      <w:numFmt w:val="bullet"/>
      <w:lvlText w:val=""/>
      <w:lvlJc w:val="left"/>
      <w:pPr>
        <w:ind w:left="5136" w:hanging="360"/>
      </w:pPr>
      <w:rPr>
        <w:rFonts w:ascii="Symbol" w:hAnsi="Symbol" w:hint="default"/>
      </w:rPr>
    </w:lvl>
    <w:lvl w:ilvl="7" w:tplc="04090003" w:tentative="1">
      <w:start w:val="1"/>
      <w:numFmt w:val="bullet"/>
      <w:lvlText w:val="o"/>
      <w:lvlJc w:val="left"/>
      <w:pPr>
        <w:ind w:left="5856" w:hanging="360"/>
      </w:pPr>
      <w:rPr>
        <w:rFonts w:ascii="Courier New" w:hAnsi="Courier New" w:cs="Courier New" w:hint="default"/>
      </w:rPr>
    </w:lvl>
    <w:lvl w:ilvl="8" w:tplc="04090005" w:tentative="1">
      <w:start w:val="1"/>
      <w:numFmt w:val="bullet"/>
      <w:lvlText w:val=""/>
      <w:lvlJc w:val="left"/>
      <w:pPr>
        <w:ind w:left="6576" w:hanging="360"/>
      </w:pPr>
      <w:rPr>
        <w:rFonts w:ascii="Wingdings" w:hAnsi="Wingdings" w:hint="default"/>
      </w:rPr>
    </w:lvl>
  </w:abstractNum>
  <w:abstractNum w:abstractNumId="2" w15:restartNumberingAfterBreak="0">
    <w:nsid w:val="3E616051"/>
    <w:multiLevelType w:val="multilevel"/>
    <w:tmpl w:val="DD36F4CA"/>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3" w15:restartNumberingAfterBreak="0">
    <w:nsid w:val="44F65D1D"/>
    <w:multiLevelType w:val="hybridMultilevel"/>
    <w:tmpl w:val="D2D4989A"/>
    <w:lvl w:ilvl="0" w:tplc="FBD4948A">
      <w:start w:val="1"/>
      <w:numFmt w:val="bullet"/>
      <w:lvlText w:val="•"/>
      <w:lvlJc w:val="left"/>
      <w:pPr>
        <w:tabs>
          <w:tab w:val="num" w:pos="720"/>
        </w:tabs>
        <w:ind w:left="720" w:hanging="360"/>
      </w:pPr>
      <w:rPr>
        <w:rFonts w:ascii="Times New Roman" w:hAnsi="Times New Roman" w:hint="default"/>
      </w:rPr>
    </w:lvl>
    <w:lvl w:ilvl="1" w:tplc="1D84BE06" w:tentative="1">
      <w:start w:val="1"/>
      <w:numFmt w:val="bullet"/>
      <w:lvlText w:val="•"/>
      <w:lvlJc w:val="left"/>
      <w:pPr>
        <w:tabs>
          <w:tab w:val="num" w:pos="1440"/>
        </w:tabs>
        <w:ind w:left="1440" w:hanging="360"/>
      </w:pPr>
      <w:rPr>
        <w:rFonts w:ascii="Times New Roman" w:hAnsi="Times New Roman" w:hint="default"/>
      </w:rPr>
    </w:lvl>
    <w:lvl w:ilvl="2" w:tplc="942AAAD8" w:tentative="1">
      <w:start w:val="1"/>
      <w:numFmt w:val="bullet"/>
      <w:lvlText w:val="•"/>
      <w:lvlJc w:val="left"/>
      <w:pPr>
        <w:tabs>
          <w:tab w:val="num" w:pos="2160"/>
        </w:tabs>
        <w:ind w:left="2160" w:hanging="360"/>
      </w:pPr>
      <w:rPr>
        <w:rFonts w:ascii="Times New Roman" w:hAnsi="Times New Roman" w:hint="default"/>
      </w:rPr>
    </w:lvl>
    <w:lvl w:ilvl="3" w:tplc="A2FC3A6C" w:tentative="1">
      <w:start w:val="1"/>
      <w:numFmt w:val="bullet"/>
      <w:lvlText w:val="•"/>
      <w:lvlJc w:val="left"/>
      <w:pPr>
        <w:tabs>
          <w:tab w:val="num" w:pos="2880"/>
        </w:tabs>
        <w:ind w:left="2880" w:hanging="360"/>
      </w:pPr>
      <w:rPr>
        <w:rFonts w:ascii="Times New Roman" w:hAnsi="Times New Roman" w:hint="default"/>
      </w:rPr>
    </w:lvl>
    <w:lvl w:ilvl="4" w:tplc="A4A6F720" w:tentative="1">
      <w:start w:val="1"/>
      <w:numFmt w:val="bullet"/>
      <w:lvlText w:val="•"/>
      <w:lvlJc w:val="left"/>
      <w:pPr>
        <w:tabs>
          <w:tab w:val="num" w:pos="3600"/>
        </w:tabs>
        <w:ind w:left="3600" w:hanging="360"/>
      </w:pPr>
      <w:rPr>
        <w:rFonts w:ascii="Times New Roman" w:hAnsi="Times New Roman" w:hint="default"/>
      </w:rPr>
    </w:lvl>
    <w:lvl w:ilvl="5" w:tplc="12328E22" w:tentative="1">
      <w:start w:val="1"/>
      <w:numFmt w:val="bullet"/>
      <w:lvlText w:val="•"/>
      <w:lvlJc w:val="left"/>
      <w:pPr>
        <w:tabs>
          <w:tab w:val="num" w:pos="4320"/>
        </w:tabs>
        <w:ind w:left="4320" w:hanging="360"/>
      </w:pPr>
      <w:rPr>
        <w:rFonts w:ascii="Times New Roman" w:hAnsi="Times New Roman" w:hint="default"/>
      </w:rPr>
    </w:lvl>
    <w:lvl w:ilvl="6" w:tplc="3ECC996A" w:tentative="1">
      <w:start w:val="1"/>
      <w:numFmt w:val="bullet"/>
      <w:lvlText w:val="•"/>
      <w:lvlJc w:val="left"/>
      <w:pPr>
        <w:tabs>
          <w:tab w:val="num" w:pos="5040"/>
        </w:tabs>
        <w:ind w:left="5040" w:hanging="360"/>
      </w:pPr>
      <w:rPr>
        <w:rFonts w:ascii="Times New Roman" w:hAnsi="Times New Roman" w:hint="default"/>
      </w:rPr>
    </w:lvl>
    <w:lvl w:ilvl="7" w:tplc="17F45E52" w:tentative="1">
      <w:start w:val="1"/>
      <w:numFmt w:val="bullet"/>
      <w:lvlText w:val="•"/>
      <w:lvlJc w:val="left"/>
      <w:pPr>
        <w:tabs>
          <w:tab w:val="num" w:pos="5760"/>
        </w:tabs>
        <w:ind w:left="5760" w:hanging="360"/>
      </w:pPr>
      <w:rPr>
        <w:rFonts w:ascii="Times New Roman" w:hAnsi="Times New Roman" w:hint="default"/>
      </w:rPr>
    </w:lvl>
    <w:lvl w:ilvl="8" w:tplc="D5FA53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E3590F"/>
    <w:multiLevelType w:val="multilevel"/>
    <w:tmpl w:val="98DEE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527052"/>
    <w:multiLevelType w:val="hybridMultilevel"/>
    <w:tmpl w:val="8AD82980"/>
    <w:lvl w:ilvl="0" w:tplc="9BFCB378">
      <w:start w:val="1"/>
      <w:numFmt w:val="bullet"/>
      <w:lvlText w:val="•"/>
      <w:lvlJc w:val="left"/>
      <w:pPr>
        <w:tabs>
          <w:tab w:val="num" w:pos="720"/>
        </w:tabs>
        <w:ind w:left="720" w:hanging="360"/>
      </w:pPr>
      <w:rPr>
        <w:rFonts w:ascii="Times New Roman" w:hAnsi="Times New Roman" w:hint="default"/>
      </w:rPr>
    </w:lvl>
    <w:lvl w:ilvl="1" w:tplc="82AA300C" w:tentative="1">
      <w:start w:val="1"/>
      <w:numFmt w:val="bullet"/>
      <w:lvlText w:val="•"/>
      <w:lvlJc w:val="left"/>
      <w:pPr>
        <w:tabs>
          <w:tab w:val="num" w:pos="1440"/>
        </w:tabs>
        <w:ind w:left="1440" w:hanging="360"/>
      </w:pPr>
      <w:rPr>
        <w:rFonts w:ascii="Times New Roman" w:hAnsi="Times New Roman" w:hint="default"/>
      </w:rPr>
    </w:lvl>
    <w:lvl w:ilvl="2" w:tplc="93DA8358" w:tentative="1">
      <w:start w:val="1"/>
      <w:numFmt w:val="bullet"/>
      <w:lvlText w:val="•"/>
      <w:lvlJc w:val="left"/>
      <w:pPr>
        <w:tabs>
          <w:tab w:val="num" w:pos="2160"/>
        </w:tabs>
        <w:ind w:left="2160" w:hanging="360"/>
      </w:pPr>
      <w:rPr>
        <w:rFonts w:ascii="Times New Roman" w:hAnsi="Times New Roman" w:hint="default"/>
      </w:rPr>
    </w:lvl>
    <w:lvl w:ilvl="3" w:tplc="5D641814" w:tentative="1">
      <w:start w:val="1"/>
      <w:numFmt w:val="bullet"/>
      <w:lvlText w:val="•"/>
      <w:lvlJc w:val="left"/>
      <w:pPr>
        <w:tabs>
          <w:tab w:val="num" w:pos="2880"/>
        </w:tabs>
        <w:ind w:left="2880" w:hanging="360"/>
      </w:pPr>
      <w:rPr>
        <w:rFonts w:ascii="Times New Roman" w:hAnsi="Times New Roman" w:hint="default"/>
      </w:rPr>
    </w:lvl>
    <w:lvl w:ilvl="4" w:tplc="2A847A8A" w:tentative="1">
      <w:start w:val="1"/>
      <w:numFmt w:val="bullet"/>
      <w:lvlText w:val="•"/>
      <w:lvlJc w:val="left"/>
      <w:pPr>
        <w:tabs>
          <w:tab w:val="num" w:pos="3600"/>
        </w:tabs>
        <w:ind w:left="3600" w:hanging="360"/>
      </w:pPr>
      <w:rPr>
        <w:rFonts w:ascii="Times New Roman" w:hAnsi="Times New Roman" w:hint="default"/>
      </w:rPr>
    </w:lvl>
    <w:lvl w:ilvl="5" w:tplc="9A7C0E36" w:tentative="1">
      <w:start w:val="1"/>
      <w:numFmt w:val="bullet"/>
      <w:lvlText w:val="•"/>
      <w:lvlJc w:val="left"/>
      <w:pPr>
        <w:tabs>
          <w:tab w:val="num" w:pos="4320"/>
        </w:tabs>
        <w:ind w:left="4320" w:hanging="360"/>
      </w:pPr>
      <w:rPr>
        <w:rFonts w:ascii="Times New Roman" w:hAnsi="Times New Roman" w:hint="default"/>
      </w:rPr>
    </w:lvl>
    <w:lvl w:ilvl="6" w:tplc="AC026344" w:tentative="1">
      <w:start w:val="1"/>
      <w:numFmt w:val="bullet"/>
      <w:lvlText w:val="•"/>
      <w:lvlJc w:val="left"/>
      <w:pPr>
        <w:tabs>
          <w:tab w:val="num" w:pos="5040"/>
        </w:tabs>
        <w:ind w:left="5040" w:hanging="360"/>
      </w:pPr>
      <w:rPr>
        <w:rFonts w:ascii="Times New Roman" w:hAnsi="Times New Roman" w:hint="default"/>
      </w:rPr>
    </w:lvl>
    <w:lvl w:ilvl="7" w:tplc="8B5A8D46" w:tentative="1">
      <w:start w:val="1"/>
      <w:numFmt w:val="bullet"/>
      <w:lvlText w:val="•"/>
      <w:lvlJc w:val="left"/>
      <w:pPr>
        <w:tabs>
          <w:tab w:val="num" w:pos="5760"/>
        </w:tabs>
        <w:ind w:left="5760" w:hanging="360"/>
      </w:pPr>
      <w:rPr>
        <w:rFonts w:ascii="Times New Roman" w:hAnsi="Times New Roman" w:hint="default"/>
      </w:rPr>
    </w:lvl>
    <w:lvl w:ilvl="8" w:tplc="1CA8BD3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CDE250B"/>
    <w:multiLevelType w:val="hybridMultilevel"/>
    <w:tmpl w:val="9B58F8E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E6241CF"/>
    <w:multiLevelType w:val="hybridMultilevel"/>
    <w:tmpl w:val="B176A154"/>
    <w:lvl w:ilvl="0" w:tplc="A806863C">
      <w:start w:val="1"/>
      <w:numFmt w:val="bullet"/>
      <w:lvlText w:val="•"/>
      <w:lvlJc w:val="left"/>
      <w:pPr>
        <w:tabs>
          <w:tab w:val="num" w:pos="720"/>
        </w:tabs>
        <w:ind w:left="720" w:hanging="360"/>
      </w:pPr>
      <w:rPr>
        <w:rFonts w:ascii="Times New Roman" w:hAnsi="Times New Roman" w:hint="default"/>
      </w:rPr>
    </w:lvl>
    <w:lvl w:ilvl="1" w:tplc="1A0CA9D0" w:tentative="1">
      <w:start w:val="1"/>
      <w:numFmt w:val="bullet"/>
      <w:lvlText w:val="•"/>
      <w:lvlJc w:val="left"/>
      <w:pPr>
        <w:tabs>
          <w:tab w:val="num" w:pos="1440"/>
        </w:tabs>
        <w:ind w:left="1440" w:hanging="360"/>
      </w:pPr>
      <w:rPr>
        <w:rFonts w:ascii="Times New Roman" w:hAnsi="Times New Roman" w:hint="default"/>
      </w:rPr>
    </w:lvl>
    <w:lvl w:ilvl="2" w:tplc="FB28C25E" w:tentative="1">
      <w:start w:val="1"/>
      <w:numFmt w:val="bullet"/>
      <w:lvlText w:val="•"/>
      <w:lvlJc w:val="left"/>
      <w:pPr>
        <w:tabs>
          <w:tab w:val="num" w:pos="2160"/>
        </w:tabs>
        <w:ind w:left="2160" w:hanging="360"/>
      </w:pPr>
      <w:rPr>
        <w:rFonts w:ascii="Times New Roman" w:hAnsi="Times New Roman" w:hint="default"/>
      </w:rPr>
    </w:lvl>
    <w:lvl w:ilvl="3" w:tplc="279E2B86" w:tentative="1">
      <w:start w:val="1"/>
      <w:numFmt w:val="bullet"/>
      <w:lvlText w:val="•"/>
      <w:lvlJc w:val="left"/>
      <w:pPr>
        <w:tabs>
          <w:tab w:val="num" w:pos="2880"/>
        </w:tabs>
        <w:ind w:left="2880" w:hanging="360"/>
      </w:pPr>
      <w:rPr>
        <w:rFonts w:ascii="Times New Roman" w:hAnsi="Times New Roman" w:hint="default"/>
      </w:rPr>
    </w:lvl>
    <w:lvl w:ilvl="4" w:tplc="06F44224" w:tentative="1">
      <w:start w:val="1"/>
      <w:numFmt w:val="bullet"/>
      <w:lvlText w:val="•"/>
      <w:lvlJc w:val="left"/>
      <w:pPr>
        <w:tabs>
          <w:tab w:val="num" w:pos="3600"/>
        </w:tabs>
        <w:ind w:left="3600" w:hanging="360"/>
      </w:pPr>
      <w:rPr>
        <w:rFonts w:ascii="Times New Roman" w:hAnsi="Times New Roman" w:hint="default"/>
      </w:rPr>
    </w:lvl>
    <w:lvl w:ilvl="5" w:tplc="F57676AC" w:tentative="1">
      <w:start w:val="1"/>
      <w:numFmt w:val="bullet"/>
      <w:lvlText w:val="•"/>
      <w:lvlJc w:val="left"/>
      <w:pPr>
        <w:tabs>
          <w:tab w:val="num" w:pos="4320"/>
        </w:tabs>
        <w:ind w:left="4320" w:hanging="360"/>
      </w:pPr>
      <w:rPr>
        <w:rFonts w:ascii="Times New Roman" w:hAnsi="Times New Roman" w:hint="default"/>
      </w:rPr>
    </w:lvl>
    <w:lvl w:ilvl="6" w:tplc="35FC5170" w:tentative="1">
      <w:start w:val="1"/>
      <w:numFmt w:val="bullet"/>
      <w:lvlText w:val="•"/>
      <w:lvlJc w:val="left"/>
      <w:pPr>
        <w:tabs>
          <w:tab w:val="num" w:pos="5040"/>
        </w:tabs>
        <w:ind w:left="5040" w:hanging="360"/>
      </w:pPr>
      <w:rPr>
        <w:rFonts w:ascii="Times New Roman" w:hAnsi="Times New Roman" w:hint="default"/>
      </w:rPr>
    </w:lvl>
    <w:lvl w:ilvl="7" w:tplc="C6621E3C" w:tentative="1">
      <w:start w:val="1"/>
      <w:numFmt w:val="bullet"/>
      <w:lvlText w:val="•"/>
      <w:lvlJc w:val="left"/>
      <w:pPr>
        <w:tabs>
          <w:tab w:val="num" w:pos="5760"/>
        </w:tabs>
        <w:ind w:left="5760" w:hanging="360"/>
      </w:pPr>
      <w:rPr>
        <w:rFonts w:ascii="Times New Roman" w:hAnsi="Times New Roman" w:hint="default"/>
      </w:rPr>
    </w:lvl>
    <w:lvl w:ilvl="8" w:tplc="43AC7DFE"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4"/>
  </w:num>
  <w:num w:numId="3">
    <w:abstractNumId w:val="7"/>
  </w:num>
  <w:num w:numId="4">
    <w:abstractNumId w:val="6"/>
  </w:num>
  <w:num w:numId="5">
    <w:abstractNumId w:val="1"/>
  </w:num>
  <w:num w:numId="6">
    <w:abstractNumId w:val="8"/>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76CC6"/>
    <w:rsid w:val="000954FC"/>
    <w:rsid w:val="000B3331"/>
    <w:rsid w:val="000C0110"/>
    <w:rsid w:val="000D4DD9"/>
    <w:rsid w:val="000D5DF6"/>
    <w:rsid w:val="001163B8"/>
    <w:rsid w:val="001572FE"/>
    <w:rsid w:val="00162A89"/>
    <w:rsid w:val="00171B0D"/>
    <w:rsid w:val="00187022"/>
    <w:rsid w:val="00192E31"/>
    <w:rsid w:val="00195139"/>
    <w:rsid w:val="001C618F"/>
    <w:rsid w:val="0020329E"/>
    <w:rsid w:val="00210430"/>
    <w:rsid w:val="00217BD8"/>
    <w:rsid w:val="00245095"/>
    <w:rsid w:val="00280340"/>
    <w:rsid w:val="002C5DE0"/>
    <w:rsid w:val="00303730"/>
    <w:rsid w:val="0034370B"/>
    <w:rsid w:val="00347B27"/>
    <w:rsid w:val="00380F66"/>
    <w:rsid w:val="00381363"/>
    <w:rsid w:val="003C28BF"/>
    <w:rsid w:val="003C5E95"/>
    <w:rsid w:val="00425DCC"/>
    <w:rsid w:val="00443661"/>
    <w:rsid w:val="0045040A"/>
    <w:rsid w:val="004613FA"/>
    <w:rsid w:val="004747B1"/>
    <w:rsid w:val="00492711"/>
    <w:rsid w:val="004B76FE"/>
    <w:rsid w:val="004D581B"/>
    <w:rsid w:val="004F3CBB"/>
    <w:rsid w:val="0050564F"/>
    <w:rsid w:val="00535024"/>
    <w:rsid w:val="005646B3"/>
    <w:rsid w:val="00586DC9"/>
    <w:rsid w:val="005F2546"/>
    <w:rsid w:val="006C4D28"/>
    <w:rsid w:val="006D0130"/>
    <w:rsid w:val="006D6798"/>
    <w:rsid w:val="006E2F8C"/>
    <w:rsid w:val="0070723D"/>
    <w:rsid w:val="007303FF"/>
    <w:rsid w:val="0073335E"/>
    <w:rsid w:val="00785DF5"/>
    <w:rsid w:val="007929F7"/>
    <w:rsid w:val="00795534"/>
    <w:rsid w:val="007A40E6"/>
    <w:rsid w:val="007A6514"/>
    <w:rsid w:val="007B172B"/>
    <w:rsid w:val="007B7356"/>
    <w:rsid w:val="0081007D"/>
    <w:rsid w:val="0082513C"/>
    <w:rsid w:val="00853347"/>
    <w:rsid w:val="008A0324"/>
    <w:rsid w:val="008B14ED"/>
    <w:rsid w:val="008B5F23"/>
    <w:rsid w:val="008F77DB"/>
    <w:rsid w:val="00910EBD"/>
    <w:rsid w:val="0092712C"/>
    <w:rsid w:val="009436F3"/>
    <w:rsid w:val="00945209"/>
    <w:rsid w:val="00956BB2"/>
    <w:rsid w:val="009D6217"/>
    <w:rsid w:val="00A36F35"/>
    <w:rsid w:val="00A55529"/>
    <w:rsid w:val="00A74857"/>
    <w:rsid w:val="00AD4592"/>
    <w:rsid w:val="00AE2EFB"/>
    <w:rsid w:val="00B23DFB"/>
    <w:rsid w:val="00B9618F"/>
    <w:rsid w:val="00BB3C12"/>
    <w:rsid w:val="00BC0583"/>
    <w:rsid w:val="00C618CF"/>
    <w:rsid w:val="00C70027"/>
    <w:rsid w:val="00C72774"/>
    <w:rsid w:val="00CF01BF"/>
    <w:rsid w:val="00D26C96"/>
    <w:rsid w:val="00D37A10"/>
    <w:rsid w:val="00D82BF9"/>
    <w:rsid w:val="00DC51A5"/>
    <w:rsid w:val="00DD0874"/>
    <w:rsid w:val="00DD0AB9"/>
    <w:rsid w:val="00DD3405"/>
    <w:rsid w:val="00DF01A7"/>
    <w:rsid w:val="00E331B5"/>
    <w:rsid w:val="00E35A08"/>
    <w:rsid w:val="00E72854"/>
    <w:rsid w:val="00F93E1B"/>
  </w:rsids>
  <m:mathPr>
    <m:mathFont m:val="Cambria Math"/>
    <m:brkBin m:val="before"/>
    <m:brkBinSub m:val="--"/>
    <m:smallFrac m:val="0"/>
    <m:dispDef/>
    <m:lMargin m:val="0"/>
    <m:rMargin m:val="0"/>
    <m:defJc m:val="centerGroup"/>
    <m:wrapIndent m:val="1440"/>
    <m:intLim m:val="subSup"/>
    <m:naryLim m:val="undOvr"/>
  </m:mathPr>
  <w:themeFontLang w:val="en-GB"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544459"/>
  <w15:docId w15:val="{2040E6AA-CB33-0A47-B450-C6F23BD60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C51A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table" w:styleId="TableGrid">
    <w:name w:val="Table Grid"/>
    <w:basedOn w:val="TableNormal"/>
    <w:uiPriority w:val="39"/>
    <w:rsid w:val="004B76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5">
    <w:name w:val="Light List Accent 5"/>
    <w:basedOn w:val="TableNormal"/>
    <w:uiPriority w:val="61"/>
    <w:rsid w:val="00443661"/>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character" w:customStyle="1" w:styleId="Heading3Char">
    <w:name w:val="Heading 3 Char"/>
    <w:basedOn w:val="DefaultParagraphFont"/>
    <w:link w:val="Heading3"/>
    <w:uiPriority w:val="9"/>
    <w:semiHidden/>
    <w:rsid w:val="00DC51A5"/>
    <w:rPr>
      <w:rFonts w:asciiTheme="majorHAnsi" w:eastAsiaTheme="majorEastAsia" w:hAnsiTheme="majorHAnsi" w:cstheme="majorBidi"/>
      <w:b/>
      <w:bCs/>
      <w:color w:val="5B9BD5" w:themeColor="accent1"/>
    </w:rPr>
  </w:style>
  <w:style w:type="paragraph" w:customStyle="1" w:styleId="root-block-node">
    <w:name w:val="root-block-node"/>
    <w:basedOn w:val="Normal"/>
    <w:rsid w:val="00BB3C1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B3C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51669">
      <w:bodyDiv w:val="1"/>
      <w:marLeft w:val="0"/>
      <w:marRight w:val="0"/>
      <w:marTop w:val="0"/>
      <w:marBottom w:val="0"/>
      <w:divBdr>
        <w:top w:val="none" w:sz="0" w:space="0" w:color="auto"/>
        <w:left w:val="none" w:sz="0" w:space="0" w:color="auto"/>
        <w:bottom w:val="none" w:sz="0" w:space="0" w:color="auto"/>
        <w:right w:val="none" w:sz="0" w:space="0" w:color="auto"/>
      </w:divBdr>
      <w:divsChild>
        <w:div w:id="248665071">
          <w:marLeft w:val="547"/>
          <w:marRight w:val="0"/>
          <w:marTop w:val="0"/>
          <w:marBottom w:val="0"/>
          <w:divBdr>
            <w:top w:val="none" w:sz="0" w:space="0" w:color="auto"/>
            <w:left w:val="none" w:sz="0" w:space="0" w:color="auto"/>
            <w:bottom w:val="none" w:sz="0" w:space="0" w:color="auto"/>
            <w:right w:val="none" w:sz="0" w:space="0" w:color="auto"/>
          </w:divBdr>
        </w:div>
      </w:divsChild>
    </w:div>
    <w:div w:id="471680786">
      <w:bodyDiv w:val="1"/>
      <w:marLeft w:val="0"/>
      <w:marRight w:val="0"/>
      <w:marTop w:val="0"/>
      <w:marBottom w:val="0"/>
      <w:divBdr>
        <w:top w:val="none" w:sz="0" w:space="0" w:color="auto"/>
        <w:left w:val="none" w:sz="0" w:space="0" w:color="auto"/>
        <w:bottom w:val="none" w:sz="0" w:space="0" w:color="auto"/>
        <w:right w:val="none" w:sz="0" w:space="0" w:color="auto"/>
      </w:divBdr>
    </w:div>
    <w:div w:id="647714056">
      <w:bodyDiv w:val="1"/>
      <w:marLeft w:val="0"/>
      <w:marRight w:val="0"/>
      <w:marTop w:val="0"/>
      <w:marBottom w:val="0"/>
      <w:divBdr>
        <w:top w:val="none" w:sz="0" w:space="0" w:color="auto"/>
        <w:left w:val="none" w:sz="0" w:space="0" w:color="auto"/>
        <w:bottom w:val="none" w:sz="0" w:space="0" w:color="auto"/>
        <w:right w:val="none" w:sz="0" w:space="0" w:color="auto"/>
      </w:divBdr>
    </w:div>
    <w:div w:id="995651464">
      <w:bodyDiv w:val="1"/>
      <w:marLeft w:val="0"/>
      <w:marRight w:val="0"/>
      <w:marTop w:val="0"/>
      <w:marBottom w:val="0"/>
      <w:divBdr>
        <w:top w:val="none" w:sz="0" w:space="0" w:color="auto"/>
        <w:left w:val="none" w:sz="0" w:space="0" w:color="auto"/>
        <w:bottom w:val="none" w:sz="0" w:space="0" w:color="auto"/>
        <w:right w:val="none" w:sz="0" w:space="0" w:color="auto"/>
      </w:divBdr>
      <w:divsChild>
        <w:div w:id="301084480">
          <w:marLeft w:val="547"/>
          <w:marRight w:val="0"/>
          <w:marTop w:val="0"/>
          <w:marBottom w:val="0"/>
          <w:divBdr>
            <w:top w:val="none" w:sz="0" w:space="0" w:color="auto"/>
            <w:left w:val="none" w:sz="0" w:space="0" w:color="auto"/>
            <w:bottom w:val="none" w:sz="0" w:space="0" w:color="auto"/>
            <w:right w:val="none" w:sz="0" w:space="0" w:color="auto"/>
          </w:divBdr>
        </w:div>
      </w:divsChild>
    </w:div>
    <w:div w:id="1140001780">
      <w:bodyDiv w:val="1"/>
      <w:marLeft w:val="0"/>
      <w:marRight w:val="0"/>
      <w:marTop w:val="0"/>
      <w:marBottom w:val="0"/>
      <w:divBdr>
        <w:top w:val="none" w:sz="0" w:space="0" w:color="auto"/>
        <w:left w:val="none" w:sz="0" w:space="0" w:color="auto"/>
        <w:bottom w:val="none" w:sz="0" w:space="0" w:color="auto"/>
        <w:right w:val="none" w:sz="0" w:space="0" w:color="auto"/>
      </w:divBdr>
      <w:divsChild>
        <w:div w:id="2111847517">
          <w:marLeft w:val="547"/>
          <w:marRight w:val="0"/>
          <w:marTop w:val="0"/>
          <w:marBottom w:val="0"/>
          <w:divBdr>
            <w:top w:val="none" w:sz="0" w:space="0" w:color="auto"/>
            <w:left w:val="none" w:sz="0" w:space="0" w:color="auto"/>
            <w:bottom w:val="none" w:sz="0" w:space="0" w:color="auto"/>
            <w:right w:val="none" w:sz="0" w:space="0" w:color="auto"/>
          </w:divBdr>
        </w:div>
      </w:divsChild>
    </w:div>
    <w:div w:id="1195462269">
      <w:bodyDiv w:val="1"/>
      <w:marLeft w:val="0"/>
      <w:marRight w:val="0"/>
      <w:marTop w:val="0"/>
      <w:marBottom w:val="0"/>
      <w:divBdr>
        <w:top w:val="none" w:sz="0" w:space="0" w:color="auto"/>
        <w:left w:val="none" w:sz="0" w:space="0" w:color="auto"/>
        <w:bottom w:val="none" w:sz="0" w:space="0" w:color="auto"/>
        <w:right w:val="none" w:sz="0" w:space="0" w:color="auto"/>
      </w:divBdr>
    </w:div>
    <w:div w:id="1407876676">
      <w:bodyDiv w:val="1"/>
      <w:marLeft w:val="0"/>
      <w:marRight w:val="0"/>
      <w:marTop w:val="0"/>
      <w:marBottom w:val="0"/>
      <w:divBdr>
        <w:top w:val="none" w:sz="0" w:space="0" w:color="auto"/>
        <w:left w:val="none" w:sz="0" w:space="0" w:color="auto"/>
        <w:bottom w:val="none" w:sz="0" w:space="0" w:color="auto"/>
        <w:right w:val="none" w:sz="0" w:space="0" w:color="auto"/>
      </w:divBdr>
      <w:divsChild>
        <w:div w:id="411659717">
          <w:marLeft w:val="547"/>
          <w:marRight w:val="0"/>
          <w:marTop w:val="0"/>
          <w:marBottom w:val="0"/>
          <w:divBdr>
            <w:top w:val="none" w:sz="0" w:space="0" w:color="auto"/>
            <w:left w:val="none" w:sz="0" w:space="0" w:color="auto"/>
            <w:bottom w:val="none" w:sz="0" w:space="0" w:color="auto"/>
            <w:right w:val="none" w:sz="0" w:space="0" w:color="auto"/>
          </w:divBdr>
        </w:div>
      </w:divsChild>
    </w:div>
    <w:div w:id="1433892261">
      <w:bodyDiv w:val="1"/>
      <w:marLeft w:val="0"/>
      <w:marRight w:val="0"/>
      <w:marTop w:val="0"/>
      <w:marBottom w:val="0"/>
      <w:divBdr>
        <w:top w:val="none" w:sz="0" w:space="0" w:color="auto"/>
        <w:left w:val="none" w:sz="0" w:space="0" w:color="auto"/>
        <w:bottom w:val="none" w:sz="0" w:space="0" w:color="auto"/>
        <w:right w:val="none" w:sz="0" w:space="0" w:color="auto"/>
      </w:divBdr>
      <w:divsChild>
        <w:div w:id="750348354">
          <w:marLeft w:val="547"/>
          <w:marRight w:val="0"/>
          <w:marTop w:val="0"/>
          <w:marBottom w:val="0"/>
          <w:divBdr>
            <w:top w:val="none" w:sz="0" w:space="0" w:color="auto"/>
            <w:left w:val="none" w:sz="0" w:space="0" w:color="auto"/>
            <w:bottom w:val="none" w:sz="0" w:space="0" w:color="auto"/>
            <w:right w:val="none" w:sz="0" w:space="0" w:color="auto"/>
          </w:divBdr>
        </w:div>
      </w:divsChild>
    </w:div>
    <w:div w:id="176922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C5C398-03C5-419C-A07C-860BF02CD652}"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US"/>
        </a:p>
      </dgm:t>
    </dgm:pt>
    <dgm:pt modelId="{5CB39644-99D0-41DD-8CCB-4DFD0BB342AD}">
      <dgm:prSet phldrT="[Text]"/>
      <dgm:spPr/>
      <dgm:t>
        <a:bodyPr/>
        <a:lstStyle/>
        <a:p>
          <a:r>
            <a:rPr lang="en-US" b="0" i="0"/>
            <a:t>Starting from scratch</a:t>
          </a:r>
          <a:endParaRPr lang="en-US"/>
        </a:p>
      </dgm:t>
    </dgm:pt>
    <dgm:pt modelId="{59E0B631-9136-44C4-8509-5C2835929B3C}" type="parTrans" cxnId="{53ED3A31-94A4-4599-8001-6B22C7621ED9}">
      <dgm:prSet/>
      <dgm:spPr/>
      <dgm:t>
        <a:bodyPr/>
        <a:lstStyle/>
        <a:p>
          <a:endParaRPr lang="en-US"/>
        </a:p>
      </dgm:t>
    </dgm:pt>
    <dgm:pt modelId="{5ECB126C-4D9F-44E2-A57E-1A1F84C6F1EB}" type="sibTrans" cxnId="{53ED3A31-94A4-4599-8001-6B22C7621ED9}">
      <dgm:prSet/>
      <dgm:spPr/>
      <dgm:t>
        <a:bodyPr/>
        <a:lstStyle/>
        <a:p>
          <a:endParaRPr lang="en-US"/>
        </a:p>
      </dgm:t>
    </dgm:pt>
    <dgm:pt modelId="{623A45FB-F59C-4F5C-B5E9-9AB26C6F51FD}">
      <dgm:prSet phldrT="[Text]"/>
      <dgm:spPr/>
      <dgm:t>
        <a:bodyPr/>
        <a:lstStyle/>
        <a:p>
          <a:r>
            <a:rPr lang="en-US"/>
            <a:t>Focusing on why not how much </a:t>
          </a:r>
        </a:p>
      </dgm:t>
    </dgm:pt>
    <dgm:pt modelId="{54DB11C0-D571-4D19-9366-CBDEB0A119A1}" type="parTrans" cxnId="{C1B99B28-3DC7-4F18-A640-0A1380DDCA0D}">
      <dgm:prSet/>
      <dgm:spPr/>
      <dgm:t>
        <a:bodyPr/>
        <a:lstStyle/>
        <a:p>
          <a:endParaRPr lang="en-US"/>
        </a:p>
      </dgm:t>
    </dgm:pt>
    <dgm:pt modelId="{D906EEE3-D71D-4F63-94EE-9B2385E3AB02}" type="sibTrans" cxnId="{C1B99B28-3DC7-4F18-A640-0A1380DDCA0D}">
      <dgm:prSet/>
      <dgm:spPr/>
      <dgm:t>
        <a:bodyPr/>
        <a:lstStyle/>
        <a:p>
          <a:endParaRPr lang="en-US"/>
        </a:p>
      </dgm:t>
    </dgm:pt>
    <dgm:pt modelId="{36E63E2E-C134-4B03-8CAA-77572E715067}">
      <dgm:prSet phldrT="[Text]"/>
      <dgm:spPr/>
      <dgm:t>
        <a:bodyPr/>
        <a:lstStyle/>
        <a:p>
          <a:r>
            <a:rPr lang="en-US"/>
            <a:t>Linking to corporate targets</a:t>
          </a:r>
        </a:p>
      </dgm:t>
    </dgm:pt>
    <dgm:pt modelId="{2BDC7E9A-0989-47F4-98A0-2CA57BD4D229}" type="parTrans" cxnId="{F93C9098-3029-49AB-9883-8E95780B4CA5}">
      <dgm:prSet/>
      <dgm:spPr/>
      <dgm:t>
        <a:bodyPr/>
        <a:lstStyle/>
        <a:p>
          <a:endParaRPr lang="en-US"/>
        </a:p>
      </dgm:t>
    </dgm:pt>
    <dgm:pt modelId="{FEE5F8A7-FC45-48B9-99BC-B477CD0A4942}" type="sibTrans" cxnId="{F93C9098-3029-49AB-9883-8E95780B4CA5}">
      <dgm:prSet/>
      <dgm:spPr/>
      <dgm:t>
        <a:bodyPr/>
        <a:lstStyle/>
        <a:p>
          <a:endParaRPr lang="en-US"/>
        </a:p>
      </dgm:t>
    </dgm:pt>
    <dgm:pt modelId="{E5D289C5-30C4-4064-B76F-DEA6C05F7D2D}">
      <dgm:prSet phldrT="[Text]"/>
      <dgm:spPr/>
      <dgm:t>
        <a:bodyPr/>
        <a:lstStyle/>
        <a:p>
          <a:r>
            <a:rPr lang="en-US"/>
            <a:t>Adjusting budget quickly</a:t>
          </a:r>
        </a:p>
      </dgm:t>
    </dgm:pt>
    <dgm:pt modelId="{8BA61536-1059-4CCA-85BE-3FF2B9A38715}" type="parTrans" cxnId="{09537CF0-D543-4C00-889A-BDDB550170EF}">
      <dgm:prSet/>
      <dgm:spPr/>
      <dgm:t>
        <a:bodyPr/>
        <a:lstStyle/>
        <a:p>
          <a:endParaRPr lang="en-US"/>
        </a:p>
      </dgm:t>
    </dgm:pt>
    <dgm:pt modelId="{06E3C5C7-06E2-44E3-BAE2-E4F369D8FB84}" type="sibTrans" cxnId="{09537CF0-D543-4C00-889A-BDDB550170EF}">
      <dgm:prSet/>
      <dgm:spPr/>
      <dgm:t>
        <a:bodyPr/>
        <a:lstStyle/>
        <a:p>
          <a:endParaRPr lang="en-US"/>
        </a:p>
      </dgm:t>
    </dgm:pt>
    <dgm:pt modelId="{89A5BE0C-10E0-4524-A37C-92B69CBB3D2D}">
      <dgm:prSet/>
      <dgm:spPr/>
      <dgm:t>
        <a:bodyPr/>
        <a:lstStyle/>
        <a:p>
          <a:r>
            <a:rPr lang="en-US"/>
            <a:t>Applying in all sectors</a:t>
          </a:r>
        </a:p>
      </dgm:t>
    </dgm:pt>
    <dgm:pt modelId="{A2EB81CA-B6E7-4837-B2AA-39A636CDDA0C}" type="parTrans" cxnId="{E4A00E9E-EF71-4D2E-94B5-8FC18488647D}">
      <dgm:prSet/>
      <dgm:spPr/>
      <dgm:t>
        <a:bodyPr/>
        <a:lstStyle/>
        <a:p>
          <a:endParaRPr lang="en-US"/>
        </a:p>
      </dgm:t>
    </dgm:pt>
    <dgm:pt modelId="{8F9D7CE4-97EA-47C7-A8E6-1B8C60FC1AD5}" type="sibTrans" cxnId="{E4A00E9E-EF71-4D2E-94B5-8FC18488647D}">
      <dgm:prSet/>
      <dgm:spPr/>
      <dgm:t>
        <a:bodyPr/>
        <a:lstStyle/>
        <a:p>
          <a:endParaRPr lang="en-US"/>
        </a:p>
      </dgm:t>
    </dgm:pt>
    <dgm:pt modelId="{4999E590-F279-4061-AD7E-7680D9B8D565}" type="pres">
      <dgm:prSet presAssocID="{51C5C398-03C5-419C-A07C-860BF02CD652}" presName="Name0" presStyleCnt="0">
        <dgm:presLayoutVars>
          <dgm:dir/>
          <dgm:resizeHandles val="exact"/>
        </dgm:presLayoutVars>
      </dgm:prSet>
      <dgm:spPr/>
    </dgm:pt>
    <dgm:pt modelId="{D00E23B8-F06A-4738-8CD3-6573C2EE2401}" type="pres">
      <dgm:prSet presAssocID="{5CB39644-99D0-41DD-8CCB-4DFD0BB342AD}" presName="Name5" presStyleLbl="vennNode1" presStyleIdx="0" presStyleCnt="5">
        <dgm:presLayoutVars>
          <dgm:bulletEnabled val="1"/>
        </dgm:presLayoutVars>
      </dgm:prSet>
      <dgm:spPr/>
    </dgm:pt>
    <dgm:pt modelId="{6ECF7206-AD92-49A6-B6D4-A47DAC0CBFF8}" type="pres">
      <dgm:prSet presAssocID="{5ECB126C-4D9F-44E2-A57E-1A1F84C6F1EB}" presName="space" presStyleCnt="0"/>
      <dgm:spPr/>
    </dgm:pt>
    <dgm:pt modelId="{F20652A9-6E23-40E5-A1EC-26E4E9AC5106}" type="pres">
      <dgm:prSet presAssocID="{623A45FB-F59C-4F5C-B5E9-9AB26C6F51FD}" presName="Name5" presStyleLbl="vennNode1" presStyleIdx="1" presStyleCnt="5">
        <dgm:presLayoutVars>
          <dgm:bulletEnabled val="1"/>
        </dgm:presLayoutVars>
      </dgm:prSet>
      <dgm:spPr/>
    </dgm:pt>
    <dgm:pt modelId="{EE2C48B9-D6F0-421F-A0DC-8BDAC20A3968}" type="pres">
      <dgm:prSet presAssocID="{D906EEE3-D71D-4F63-94EE-9B2385E3AB02}" presName="space" presStyleCnt="0"/>
      <dgm:spPr/>
    </dgm:pt>
    <dgm:pt modelId="{751879CB-DEBB-4F45-818D-DED101B62D9D}" type="pres">
      <dgm:prSet presAssocID="{36E63E2E-C134-4B03-8CAA-77572E715067}" presName="Name5" presStyleLbl="vennNode1" presStyleIdx="2" presStyleCnt="5">
        <dgm:presLayoutVars>
          <dgm:bulletEnabled val="1"/>
        </dgm:presLayoutVars>
      </dgm:prSet>
      <dgm:spPr/>
    </dgm:pt>
    <dgm:pt modelId="{8C003FFA-12B2-4B86-98A0-6374DAC4E47F}" type="pres">
      <dgm:prSet presAssocID="{FEE5F8A7-FC45-48B9-99BC-B477CD0A4942}" presName="space" presStyleCnt="0"/>
      <dgm:spPr/>
    </dgm:pt>
    <dgm:pt modelId="{78E0C5DA-3606-42CC-924E-58CEC3FC170D}" type="pres">
      <dgm:prSet presAssocID="{E5D289C5-30C4-4064-B76F-DEA6C05F7D2D}" presName="Name5" presStyleLbl="vennNode1" presStyleIdx="3" presStyleCnt="5">
        <dgm:presLayoutVars>
          <dgm:bulletEnabled val="1"/>
        </dgm:presLayoutVars>
      </dgm:prSet>
      <dgm:spPr/>
    </dgm:pt>
    <dgm:pt modelId="{551FDF2C-041B-41A7-B30A-D1B92FCB86A8}" type="pres">
      <dgm:prSet presAssocID="{06E3C5C7-06E2-44E3-BAE2-E4F369D8FB84}" presName="space" presStyleCnt="0"/>
      <dgm:spPr/>
    </dgm:pt>
    <dgm:pt modelId="{2045DFBE-3329-4DB4-8F61-A5078C70E6FB}" type="pres">
      <dgm:prSet presAssocID="{89A5BE0C-10E0-4524-A37C-92B69CBB3D2D}" presName="Name5" presStyleLbl="vennNode1" presStyleIdx="4" presStyleCnt="5">
        <dgm:presLayoutVars>
          <dgm:bulletEnabled val="1"/>
        </dgm:presLayoutVars>
      </dgm:prSet>
      <dgm:spPr/>
    </dgm:pt>
  </dgm:ptLst>
  <dgm:cxnLst>
    <dgm:cxn modelId="{C1B99B28-3DC7-4F18-A640-0A1380DDCA0D}" srcId="{51C5C398-03C5-419C-A07C-860BF02CD652}" destId="{623A45FB-F59C-4F5C-B5E9-9AB26C6F51FD}" srcOrd="1" destOrd="0" parTransId="{54DB11C0-D571-4D19-9366-CBDEB0A119A1}" sibTransId="{D906EEE3-D71D-4F63-94EE-9B2385E3AB02}"/>
    <dgm:cxn modelId="{53ED3A31-94A4-4599-8001-6B22C7621ED9}" srcId="{51C5C398-03C5-419C-A07C-860BF02CD652}" destId="{5CB39644-99D0-41DD-8CCB-4DFD0BB342AD}" srcOrd="0" destOrd="0" parTransId="{59E0B631-9136-44C4-8509-5C2835929B3C}" sibTransId="{5ECB126C-4D9F-44E2-A57E-1A1F84C6F1EB}"/>
    <dgm:cxn modelId="{C191D73B-24CC-4993-8382-DFDC48213BE8}" type="presOf" srcId="{E5D289C5-30C4-4064-B76F-DEA6C05F7D2D}" destId="{78E0C5DA-3606-42CC-924E-58CEC3FC170D}" srcOrd="0" destOrd="0" presId="urn:microsoft.com/office/officeart/2005/8/layout/venn3"/>
    <dgm:cxn modelId="{2856793C-585F-40E9-8EA8-CE61B85A3223}" type="presOf" srcId="{5CB39644-99D0-41DD-8CCB-4DFD0BB342AD}" destId="{D00E23B8-F06A-4738-8CD3-6573C2EE2401}" srcOrd="0" destOrd="0" presId="urn:microsoft.com/office/officeart/2005/8/layout/venn3"/>
    <dgm:cxn modelId="{A730033D-7093-4237-B0A7-F9F765B69BC3}" type="presOf" srcId="{89A5BE0C-10E0-4524-A37C-92B69CBB3D2D}" destId="{2045DFBE-3329-4DB4-8F61-A5078C70E6FB}" srcOrd="0" destOrd="0" presId="urn:microsoft.com/office/officeart/2005/8/layout/venn3"/>
    <dgm:cxn modelId="{227C9B8C-54CE-4478-B5C2-4097D22B1449}" type="presOf" srcId="{36E63E2E-C134-4B03-8CAA-77572E715067}" destId="{751879CB-DEBB-4F45-818D-DED101B62D9D}" srcOrd="0" destOrd="0" presId="urn:microsoft.com/office/officeart/2005/8/layout/venn3"/>
    <dgm:cxn modelId="{F93C9098-3029-49AB-9883-8E95780B4CA5}" srcId="{51C5C398-03C5-419C-A07C-860BF02CD652}" destId="{36E63E2E-C134-4B03-8CAA-77572E715067}" srcOrd="2" destOrd="0" parTransId="{2BDC7E9A-0989-47F4-98A0-2CA57BD4D229}" sibTransId="{FEE5F8A7-FC45-48B9-99BC-B477CD0A4942}"/>
    <dgm:cxn modelId="{E4A00E9E-EF71-4D2E-94B5-8FC18488647D}" srcId="{51C5C398-03C5-419C-A07C-860BF02CD652}" destId="{89A5BE0C-10E0-4524-A37C-92B69CBB3D2D}" srcOrd="4" destOrd="0" parTransId="{A2EB81CA-B6E7-4837-B2AA-39A636CDDA0C}" sibTransId="{8F9D7CE4-97EA-47C7-A8E6-1B8C60FC1AD5}"/>
    <dgm:cxn modelId="{5164079F-DB68-45F2-91B3-2AD27ABF74C0}" type="presOf" srcId="{51C5C398-03C5-419C-A07C-860BF02CD652}" destId="{4999E590-F279-4061-AD7E-7680D9B8D565}" srcOrd="0" destOrd="0" presId="urn:microsoft.com/office/officeart/2005/8/layout/venn3"/>
    <dgm:cxn modelId="{8E0E37E5-8B52-4554-B46A-2BFB0A94DC95}" type="presOf" srcId="{623A45FB-F59C-4F5C-B5E9-9AB26C6F51FD}" destId="{F20652A9-6E23-40E5-A1EC-26E4E9AC5106}" srcOrd="0" destOrd="0" presId="urn:microsoft.com/office/officeart/2005/8/layout/venn3"/>
    <dgm:cxn modelId="{09537CF0-D543-4C00-889A-BDDB550170EF}" srcId="{51C5C398-03C5-419C-A07C-860BF02CD652}" destId="{E5D289C5-30C4-4064-B76F-DEA6C05F7D2D}" srcOrd="3" destOrd="0" parTransId="{8BA61536-1059-4CCA-85BE-3FF2B9A38715}" sibTransId="{06E3C5C7-06E2-44E3-BAE2-E4F369D8FB84}"/>
    <dgm:cxn modelId="{913EC199-F093-46CD-85F5-2708BDC4BFA1}" type="presParOf" srcId="{4999E590-F279-4061-AD7E-7680D9B8D565}" destId="{D00E23B8-F06A-4738-8CD3-6573C2EE2401}" srcOrd="0" destOrd="0" presId="urn:microsoft.com/office/officeart/2005/8/layout/venn3"/>
    <dgm:cxn modelId="{9A13AF68-7443-40CF-9318-8638CAA3795E}" type="presParOf" srcId="{4999E590-F279-4061-AD7E-7680D9B8D565}" destId="{6ECF7206-AD92-49A6-B6D4-A47DAC0CBFF8}" srcOrd="1" destOrd="0" presId="urn:microsoft.com/office/officeart/2005/8/layout/venn3"/>
    <dgm:cxn modelId="{77531391-6AD7-4338-91B5-FC0D5D52CEFC}" type="presParOf" srcId="{4999E590-F279-4061-AD7E-7680D9B8D565}" destId="{F20652A9-6E23-40E5-A1EC-26E4E9AC5106}" srcOrd="2" destOrd="0" presId="urn:microsoft.com/office/officeart/2005/8/layout/venn3"/>
    <dgm:cxn modelId="{00BAD5AF-CFF3-40D2-805E-F58E01038CC0}" type="presParOf" srcId="{4999E590-F279-4061-AD7E-7680D9B8D565}" destId="{EE2C48B9-D6F0-421F-A0DC-8BDAC20A3968}" srcOrd="3" destOrd="0" presId="urn:microsoft.com/office/officeart/2005/8/layout/venn3"/>
    <dgm:cxn modelId="{FBB558F6-F98A-40F2-B452-2E557360187D}" type="presParOf" srcId="{4999E590-F279-4061-AD7E-7680D9B8D565}" destId="{751879CB-DEBB-4F45-818D-DED101B62D9D}" srcOrd="4" destOrd="0" presId="urn:microsoft.com/office/officeart/2005/8/layout/venn3"/>
    <dgm:cxn modelId="{896F151E-9551-49F9-AA00-8795685C1B62}" type="presParOf" srcId="{4999E590-F279-4061-AD7E-7680D9B8D565}" destId="{8C003FFA-12B2-4B86-98A0-6374DAC4E47F}" srcOrd="5" destOrd="0" presId="urn:microsoft.com/office/officeart/2005/8/layout/venn3"/>
    <dgm:cxn modelId="{4E9A3C08-D4EB-420A-9707-862948561A9E}" type="presParOf" srcId="{4999E590-F279-4061-AD7E-7680D9B8D565}" destId="{78E0C5DA-3606-42CC-924E-58CEC3FC170D}" srcOrd="6" destOrd="0" presId="urn:microsoft.com/office/officeart/2005/8/layout/venn3"/>
    <dgm:cxn modelId="{6C9E453E-E1D0-4FC8-8D2E-3A35056E6EA6}" type="presParOf" srcId="{4999E590-F279-4061-AD7E-7680D9B8D565}" destId="{551FDF2C-041B-41A7-B30A-D1B92FCB86A8}" srcOrd="7" destOrd="0" presId="urn:microsoft.com/office/officeart/2005/8/layout/venn3"/>
    <dgm:cxn modelId="{DB4E6D6B-CE5C-4548-9B8C-89031F499A2A}" type="presParOf" srcId="{4999E590-F279-4061-AD7E-7680D9B8D565}" destId="{2045DFBE-3329-4DB4-8F61-A5078C70E6FB}" srcOrd="8" destOrd="0" presId="urn:microsoft.com/office/officeart/2005/8/layout/venn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1772B0A-57C1-483E-B4C4-65E9B658E50C}" type="doc">
      <dgm:prSet loTypeId="urn:microsoft.com/office/officeart/2005/8/layout/process5" loCatId="process" qsTypeId="urn:microsoft.com/office/officeart/2005/8/quickstyle/3d3" qsCatId="3D" csTypeId="urn:microsoft.com/office/officeart/2005/8/colors/accent1_2" csCatId="accent1" phldr="1"/>
      <dgm:spPr/>
      <dgm:t>
        <a:bodyPr/>
        <a:lstStyle/>
        <a:p>
          <a:endParaRPr lang="en-US"/>
        </a:p>
      </dgm:t>
    </dgm:pt>
    <dgm:pt modelId="{9360F7AE-0FFB-4778-AED6-3D3284905B79}">
      <dgm:prSet phldrT="[Text]"/>
      <dgm:spPr/>
      <dgm:t>
        <a:bodyPr/>
        <a:lstStyle/>
        <a:p>
          <a:r>
            <a:rPr lang="en-US"/>
            <a:t>Selection of decision unit</a:t>
          </a:r>
        </a:p>
      </dgm:t>
    </dgm:pt>
    <dgm:pt modelId="{F7FD27A7-F8EF-4B27-ADF5-C621D8343ED1}" type="parTrans" cxnId="{E41D1233-6243-4095-9AE4-8E113EA35D62}">
      <dgm:prSet/>
      <dgm:spPr/>
      <dgm:t>
        <a:bodyPr/>
        <a:lstStyle/>
        <a:p>
          <a:endParaRPr lang="en-US"/>
        </a:p>
      </dgm:t>
    </dgm:pt>
    <dgm:pt modelId="{F172AECE-FE85-43FB-891E-02515C9BB736}" type="sibTrans" cxnId="{E41D1233-6243-4095-9AE4-8E113EA35D62}">
      <dgm:prSet/>
      <dgm:spPr/>
      <dgm:t>
        <a:bodyPr/>
        <a:lstStyle/>
        <a:p>
          <a:endParaRPr lang="en-US"/>
        </a:p>
      </dgm:t>
    </dgm:pt>
    <dgm:pt modelId="{D50E97A1-F601-4861-BAD4-DA538D3A9191}">
      <dgm:prSet phldrT="[Text]"/>
      <dgm:spPr/>
      <dgm:t>
        <a:bodyPr/>
        <a:lstStyle/>
        <a:p>
          <a:r>
            <a:rPr lang="en-US"/>
            <a:t>Analysis of decision unit activities</a:t>
          </a:r>
        </a:p>
      </dgm:t>
    </dgm:pt>
    <dgm:pt modelId="{023F8BEF-A42B-473B-AB12-48BFAF7B4182}" type="parTrans" cxnId="{0B399E70-66E3-4CA0-A59B-123B29496BE5}">
      <dgm:prSet/>
      <dgm:spPr/>
      <dgm:t>
        <a:bodyPr/>
        <a:lstStyle/>
        <a:p>
          <a:endParaRPr lang="en-US"/>
        </a:p>
      </dgm:t>
    </dgm:pt>
    <dgm:pt modelId="{15415217-2C89-41D2-816C-190820AD5DDA}" type="sibTrans" cxnId="{0B399E70-66E3-4CA0-A59B-123B29496BE5}">
      <dgm:prSet/>
      <dgm:spPr/>
      <dgm:t>
        <a:bodyPr/>
        <a:lstStyle/>
        <a:p>
          <a:endParaRPr lang="en-US"/>
        </a:p>
      </dgm:t>
    </dgm:pt>
    <dgm:pt modelId="{66CA45F4-5D5D-4A2F-BD64-7941A81F0BB9}">
      <dgm:prSet phldrT="[Text]"/>
      <dgm:spPr/>
      <dgm:t>
        <a:bodyPr/>
        <a:lstStyle/>
        <a:p>
          <a:r>
            <a:rPr lang="en-US"/>
            <a:t>Formation of decision packages </a:t>
          </a:r>
        </a:p>
      </dgm:t>
    </dgm:pt>
    <dgm:pt modelId="{8744C627-F814-4C25-9A8E-2985C589AD16}" type="parTrans" cxnId="{0B283FDA-16D7-4571-B5B0-19F9D08E6C88}">
      <dgm:prSet/>
      <dgm:spPr/>
      <dgm:t>
        <a:bodyPr/>
        <a:lstStyle/>
        <a:p>
          <a:endParaRPr lang="en-US"/>
        </a:p>
      </dgm:t>
    </dgm:pt>
    <dgm:pt modelId="{550E4527-7CD6-4392-9F3D-DDF02E2D3352}" type="sibTrans" cxnId="{0B283FDA-16D7-4571-B5B0-19F9D08E6C88}">
      <dgm:prSet/>
      <dgm:spPr/>
      <dgm:t>
        <a:bodyPr/>
        <a:lstStyle/>
        <a:p>
          <a:endParaRPr lang="en-US"/>
        </a:p>
      </dgm:t>
    </dgm:pt>
    <dgm:pt modelId="{B2B4B4A5-2EED-4894-B9E6-9E414ED3FB6A}">
      <dgm:prSet phldrT="[Text]"/>
      <dgm:spPr/>
      <dgm:t>
        <a:bodyPr/>
        <a:lstStyle/>
        <a:p>
          <a:r>
            <a:rPr lang="en-US"/>
            <a:t>Allocation of resources </a:t>
          </a:r>
        </a:p>
      </dgm:t>
    </dgm:pt>
    <dgm:pt modelId="{A85559D6-CE75-4C6B-81ED-4D3D0073A929}" type="parTrans" cxnId="{5DBA808A-26A9-4887-AFAE-9E26606F8E98}">
      <dgm:prSet/>
      <dgm:spPr/>
      <dgm:t>
        <a:bodyPr/>
        <a:lstStyle/>
        <a:p>
          <a:endParaRPr lang="en-US"/>
        </a:p>
      </dgm:t>
    </dgm:pt>
    <dgm:pt modelId="{ADF09228-702F-4EB0-85C5-3C8AA36C03FE}" type="sibTrans" cxnId="{5DBA808A-26A9-4887-AFAE-9E26606F8E98}">
      <dgm:prSet/>
      <dgm:spPr/>
      <dgm:t>
        <a:bodyPr/>
        <a:lstStyle/>
        <a:p>
          <a:endParaRPr lang="en-US"/>
        </a:p>
      </dgm:t>
    </dgm:pt>
    <dgm:pt modelId="{3F8152BD-39F4-4B04-88CC-5F589E99CDBD}">
      <dgm:prSet phldrT="[Text]"/>
      <dgm:spPr/>
      <dgm:t>
        <a:bodyPr/>
        <a:lstStyle/>
        <a:p>
          <a:r>
            <a:rPr lang="en-US"/>
            <a:t>Approval</a:t>
          </a:r>
        </a:p>
      </dgm:t>
    </dgm:pt>
    <dgm:pt modelId="{E779BED5-8C92-42A1-BEAF-197E9E41548E}" type="parTrans" cxnId="{839540AE-7ED2-46CE-AF06-5379982EB0F1}">
      <dgm:prSet/>
      <dgm:spPr/>
      <dgm:t>
        <a:bodyPr/>
        <a:lstStyle/>
        <a:p>
          <a:endParaRPr lang="en-US"/>
        </a:p>
      </dgm:t>
    </dgm:pt>
    <dgm:pt modelId="{6DA5E452-008F-4B51-9065-446AAFFC89B7}" type="sibTrans" cxnId="{839540AE-7ED2-46CE-AF06-5379982EB0F1}">
      <dgm:prSet/>
      <dgm:spPr/>
      <dgm:t>
        <a:bodyPr/>
        <a:lstStyle/>
        <a:p>
          <a:endParaRPr lang="en-US"/>
        </a:p>
      </dgm:t>
    </dgm:pt>
    <dgm:pt modelId="{CB3F7E06-259D-42BF-9CB7-DFA806D6B555}">
      <dgm:prSet/>
      <dgm:spPr/>
      <dgm:t>
        <a:bodyPr/>
        <a:lstStyle/>
        <a:p>
          <a:r>
            <a:rPr lang="en-US"/>
            <a:t>Preparation of budget</a:t>
          </a:r>
        </a:p>
      </dgm:t>
    </dgm:pt>
    <dgm:pt modelId="{0631E760-26C8-4D2F-B1EF-130148D95CEE}" type="parTrans" cxnId="{34C66B9F-EA54-417A-83ED-5BD952E817F5}">
      <dgm:prSet/>
      <dgm:spPr/>
    </dgm:pt>
    <dgm:pt modelId="{58E791B4-F9E8-4B3B-9A7C-78F41B4C8CC2}" type="sibTrans" cxnId="{34C66B9F-EA54-417A-83ED-5BD952E817F5}">
      <dgm:prSet/>
      <dgm:spPr/>
      <dgm:t>
        <a:bodyPr/>
        <a:lstStyle/>
        <a:p>
          <a:endParaRPr lang="en-US"/>
        </a:p>
      </dgm:t>
    </dgm:pt>
    <dgm:pt modelId="{0507CDF8-5B2C-4DA8-9BEA-301D6BD51A3A}" type="pres">
      <dgm:prSet presAssocID="{A1772B0A-57C1-483E-B4C4-65E9B658E50C}" presName="diagram" presStyleCnt="0">
        <dgm:presLayoutVars>
          <dgm:dir/>
          <dgm:resizeHandles val="exact"/>
        </dgm:presLayoutVars>
      </dgm:prSet>
      <dgm:spPr/>
    </dgm:pt>
    <dgm:pt modelId="{174EF9C1-8520-4F42-BD12-FEED8FE75F7B}" type="pres">
      <dgm:prSet presAssocID="{9360F7AE-0FFB-4778-AED6-3D3284905B79}" presName="node" presStyleLbl="node1" presStyleIdx="0" presStyleCnt="6" custLinFactNeighborX="-335" custLinFactNeighborY="-2644">
        <dgm:presLayoutVars>
          <dgm:bulletEnabled val="1"/>
        </dgm:presLayoutVars>
      </dgm:prSet>
      <dgm:spPr/>
    </dgm:pt>
    <dgm:pt modelId="{F17A2369-C571-4FCD-B241-9EC8D16124A5}" type="pres">
      <dgm:prSet presAssocID="{F172AECE-FE85-43FB-891E-02515C9BB736}" presName="sibTrans" presStyleLbl="sibTrans2D1" presStyleIdx="0" presStyleCnt="5"/>
      <dgm:spPr/>
    </dgm:pt>
    <dgm:pt modelId="{D4D972F5-3A3C-4475-A7CD-C01324EF5114}" type="pres">
      <dgm:prSet presAssocID="{F172AECE-FE85-43FB-891E-02515C9BB736}" presName="connectorText" presStyleLbl="sibTrans2D1" presStyleIdx="0" presStyleCnt="5"/>
      <dgm:spPr/>
    </dgm:pt>
    <dgm:pt modelId="{4EA4FD8B-CF6B-4F49-BB7A-C804608B6B49}" type="pres">
      <dgm:prSet presAssocID="{D50E97A1-F601-4861-BAD4-DA538D3A9191}" presName="node" presStyleLbl="node1" presStyleIdx="1" presStyleCnt="6">
        <dgm:presLayoutVars>
          <dgm:bulletEnabled val="1"/>
        </dgm:presLayoutVars>
      </dgm:prSet>
      <dgm:spPr/>
    </dgm:pt>
    <dgm:pt modelId="{B6C008A5-9401-48BB-A09E-5920CFFA46B4}" type="pres">
      <dgm:prSet presAssocID="{15415217-2C89-41D2-816C-190820AD5DDA}" presName="sibTrans" presStyleLbl="sibTrans2D1" presStyleIdx="1" presStyleCnt="5"/>
      <dgm:spPr/>
    </dgm:pt>
    <dgm:pt modelId="{A0358857-33E3-4294-9D31-93D7C99F992A}" type="pres">
      <dgm:prSet presAssocID="{15415217-2C89-41D2-816C-190820AD5DDA}" presName="connectorText" presStyleLbl="sibTrans2D1" presStyleIdx="1" presStyleCnt="5"/>
      <dgm:spPr/>
    </dgm:pt>
    <dgm:pt modelId="{BC683F2F-D8CD-4E11-8872-ACE7F0B4A97F}" type="pres">
      <dgm:prSet presAssocID="{66CA45F4-5D5D-4A2F-BD64-7941A81F0BB9}" presName="node" presStyleLbl="node1" presStyleIdx="2" presStyleCnt="6">
        <dgm:presLayoutVars>
          <dgm:bulletEnabled val="1"/>
        </dgm:presLayoutVars>
      </dgm:prSet>
      <dgm:spPr/>
    </dgm:pt>
    <dgm:pt modelId="{A80D255D-D20A-453F-938D-468D13AEAE15}" type="pres">
      <dgm:prSet presAssocID="{550E4527-7CD6-4392-9F3D-DDF02E2D3352}" presName="sibTrans" presStyleLbl="sibTrans2D1" presStyleIdx="2" presStyleCnt="5"/>
      <dgm:spPr/>
    </dgm:pt>
    <dgm:pt modelId="{AE3583C9-EC9C-44CB-B701-56C742271EEF}" type="pres">
      <dgm:prSet presAssocID="{550E4527-7CD6-4392-9F3D-DDF02E2D3352}" presName="connectorText" presStyleLbl="sibTrans2D1" presStyleIdx="2" presStyleCnt="5"/>
      <dgm:spPr/>
    </dgm:pt>
    <dgm:pt modelId="{93073596-16C0-4D57-86CA-ABD2F7C1EB45}" type="pres">
      <dgm:prSet presAssocID="{B2B4B4A5-2EED-4894-B9E6-9E414ED3FB6A}" presName="node" presStyleLbl="node1" presStyleIdx="3" presStyleCnt="6">
        <dgm:presLayoutVars>
          <dgm:bulletEnabled val="1"/>
        </dgm:presLayoutVars>
      </dgm:prSet>
      <dgm:spPr/>
    </dgm:pt>
    <dgm:pt modelId="{7C722801-CDAB-4ECE-A60A-DBC0A19C4AAD}" type="pres">
      <dgm:prSet presAssocID="{ADF09228-702F-4EB0-85C5-3C8AA36C03FE}" presName="sibTrans" presStyleLbl="sibTrans2D1" presStyleIdx="3" presStyleCnt="5"/>
      <dgm:spPr/>
    </dgm:pt>
    <dgm:pt modelId="{AD1D05D0-C9F3-42AC-A8F8-1D065E1DAC2A}" type="pres">
      <dgm:prSet presAssocID="{ADF09228-702F-4EB0-85C5-3C8AA36C03FE}" presName="connectorText" presStyleLbl="sibTrans2D1" presStyleIdx="3" presStyleCnt="5"/>
      <dgm:spPr/>
    </dgm:pt>
    <dgm:pt modelId="{13BDF3DC-A38D-4A59-BF5D-DF299622A15F}" type="pres">
      <dgm:prSet presAssocID="{CB3F7E06-259D-42BF-9CB7-DFA806D6B555}" presName="node" presStyleLbl="node1" presStyleIdx="4" presStyleCnt="6">
        <dgm:presLayoutVars>
          <dgm:bulletEnabled val="1"/>
        </dgm:presLayoutVars>
      </dgm:prSet>
      <dgm:spPr/>
    </dgm:pt>
    <dgm:pt modelId="{4E6EE692-B4FE-4DB3-8BC4-CFB0528502AA}" type="pres">
      <dgm:prSet presAssocID="{58E791B4-F9E8-4B3B-9A7C-78F41B4C8CC2}" presName="sibTrans" presStyleLbl="sibTrans2D1" presStyleIdx="4" presStyleCnt="5"/>
      <dgm:spPr/>
    </dgm:pt>
    <dgm:pt modelId="{4917A82C-F487-42ED-8379-FD6FC8117E9C}" type="pres">
      <dgm:prSet presAssocID="{58E791B4-F9E8-4B3B-9A7C-78F41B4C8CC2}" presName="connectorText" presStyleLbl="sibTrans2D1" presStyleIdx="4" presStyleCnt="5"/>
      <dgm:spPr/>
    </dgm:pt>
    <dgm:pt modelId="{001F19CA-8943-4942-BACD-6535E7CB35AB}" type="pres">
      <dgm:prSet presAssocID="{3F8152BD-39F4-4B04-88CC-5F589E99CDBD}" presName="node" presStyleLbl="node1" presStyleIdx="5" presStyleCnt="6">
        <dgm:presLayoutVars>
          <dgm:bulletEnabled val="1"/>
        </dgm:presLayoutVars>
      </dgm:prSet>
      <dgm:spPr/>
    </dgm:pt>
  </dgm:ptLst>
  <dgm:cxnLst>
    <dgm:cxn modelId="{E822B104-8824-468C-B41B-67E82740152C}" type="presOf" srcId="{F172AECE-FE85-43FB-891E-02515C9BB736}" destId="{D4D972F5-3A3C-4475-A7CD-C01324EF5114}" srcOrd="1" destOrd="0" presId="urn:microsoft.com/office/officeart/2005/8/layout/process5"/>
    <dgm:cxn modelId="{0D596520-B08D-447C-8003-180C87F11B7F}" type="presOf" srcId="{58E791B4-F9E8-4B3B-9A7C-78F41B4C8CC2}" destId="{4917A82C-F487-42ED-8379-FD6FC8117E9C}" srcOrd="1" destOrd="0" presId="urn:microsoft.com/office/officeart/2005/8/layout/process5"/>
    <dgm:cxn modelId="{62DDC123-1049-47BB-8EA8-D85ED7D209A2}" type="presOf" srcId="{66CA45F4-5D5D-4A2F-BD64-7941A81F0BB9}" destId="{BC683F2F-D8CD-4E11-8872-ACE7F0B4A97F}" srcOrd="0" destOrd="0" presId="urn:microsoft.com/office/officeart/2005/8/layout/process5"/>
    <dgm:cxn modelId="{6E163C28-E686-4E32-B934-FE583FABAA2F}" type="presOf" srcId="{550E4527-7CD6-4392-9F3D-DDF02E2D3352}" destId="{AE3583C9-EC9C-44CB-B701-56C742271EEF}" srcOrd="1" destOrd="0" presId="urn:microsoft.com/office/officeart/2005/8/layout/process5"/>
    <dgm:cxn modelId="{AADA9B2A-EC7D-4CA9-B200-54DA77F96EB5}" type="presOf" srcId="{3F8152BD-39F4-4B04-88CC-5F589E99CDBD}" destId="{001F19CA-8943-4942-BACD-6535E7CB35AB}" srcOrd="0" destOrd="0" presId="urn:microsoft.com/office/officeart/2005/8/layout/process5"/>
    <dgm:cxn modelId="{E41D1233-6243-4095-9AE4-8E113EA35D62}" srcId="{A1772B0A-57C1-483E-B4C4-65E9B658E50C}" destId="{9360F7AE-0FFB-4778-AED6-3D3284905B79}" srcOrd="0" destOrd="0" parTransId="{F7FD27A7-F8EF-4B27-ADF5-C621D8343ED1}" sibTransId="{F172AECE-FE85-43FB-891E-02515C9BB736}"/>
    <dgm:cxn modelId="{97FCB541-A5F7-4A29-9658-1DF59FCACA72}" type="presOf" srcId="{9360F7AE-0FFB-4778-AED6-3D3284905B79}" destId="{174EF9C1-8520-4F42-BD12-FEED8FE75F7B}" srcOrd="0" destOrd="0" presId="urn:microsoft.com/office/officeart/2005/8/layout/process5"/>
    <dgm:cxn modelId="{C7AD9043-6B3E-4184-BE20-DF5A0201BF52}" type="presOf" srcId="{ADF09228-702F-4EB0-85C5-3C8AA36C03FE}" destId="{7C722801-CDAB-4ECE-A60A-DBC0A19C4AAD}" srcOrd="0" destOrd="0" presId="urn:microsoft.com/office/officeart/2005/8/layout/process5"/>
    <dgm:cxn modelId="{130A075E-F7AF-4325-8CB1-B84DFE0F629A}" type="presOf" srcId="{D50E97A1-F601-4861-BAD4-DA538D3A9191}" destId="{4EA4FD8B-CF6B-4F49-BB7A-C804608B6B49}" srcOrd="0" destOrd="0" presId="urn:microsoft.com/office/officeart/2005/8/layout/process5"/>
    <dgm:cxn modelId="{29D06360-10CC-41E6-9BBF-60D7B7E69C04}" type="presOf" srcId="{58E791B4-F9E8-4B3B-9A7C-78F41B4C8CC2}" destId="{4E6EE692-B4FE-4DB3-8BC4-CFB0528502AA}" srcOrd="0" destOrd="0" presId="urn:microsoft.com/office/officeart/2005/8/layout/process5"/>
    <dgm:cxn modelId="{0B399E70-66E3-4CA0-A59B-123B29496BE5}" srcId="{A1772B0A-57C1-483E-B4C4-65E9B658E50C}" destId="{D50E97A1-F601-4861-BAD4-DA538D3A9191}" srcOrd="1" destOrd="0" parTransId="{023F8BEF-A42B-473B-AB12-48BFAF7B4182}" sibTransId="{15415217-2C89-41D2-816C-190820AD5DDA}"/>
    <dgm:cxn modelId="{0B6FD271-6076-43AF-B990-F22B69AF9617}" type="presOf" srcId="{550E4527-7CD6-4392-9F3D-DDF02E2D3352}" destId="{A80D255D-D20A-453F-938D-468D13AEAE15}" srcOrd="0" destOrd="0" presId="urn:microsoft.com/office/officeart/2005/8/layout/process5"/>
    <dgm:cxn modelId="{6EEB0F8A-0E89-46E4-9A51-9A7AE2642B74}" type="presOf" srcId="{B2B4B4A5-2EED-4894-B9E6-9E414ED3FB6A}" destId="{93073596-16C0-4D57-86CA-ABD2F7C1EB45}" srcOrd="0" destOrd="0" presId="urn:microsoft.com/office/officeart/2005/8/layout/process5"/>
    <dgm:cxn modelId="{0ABF6E8A-A4B1-4501-85AC-3E486394E6BD}" type="presOf" srcId="{15415217-2C89-41D2-816C-190820AD5DDA}" destId="{B6C008A5-9401-48BB-A09E-5920CFFA46B4}" srcOrd="0" destOrd="0" presId="urn:microsoft.com/office/officeart/2005/8/layout/process5"/>
    <dgm:cxn modelId="{5DBA808A-26A9-4887-AFAE-9E26606F8E98}" srcId="{A1772B0A-57C1-483E-B4C4-65E9B658E50C}" destId="{B2B4B4A5-2EED-4894-B9E6-9E414ED3FB6A}" srcOrd="3" destOrd="0" parTransId="{A85559D6-CE75-4C6B-81ED-4D3D0073A929}" sibTransId="{ADF09228-702F-4EB0-85C5-3C8AA36C03FE}"/>
    <dgm:cxn modelId="{CEA6D995-A4AF-431F-9D03-BC4EC87CF57C}" type="presOf" srcId="{F172AECE-FE85-43FB-891E-02515C9BB736}" destId="{F17A2369-C571-4FCD-B241-9EC8D16124A5}" srcOrd="0" destOrd="0" presId="urn:microsoft.com/office/officeart/2005/8/layout/process5"/>
    <dgm:cxn modelId="{34C66B9F-EA54-417A-83ED-5BD952E817F5}" srcId="{A1772B0A-57C1-483E-B4C4-65E9B658E50C}" destId="{CB3F7E06-259D-42BF-9CB7-DFA806D6B555}" srcOrd="4" destOrd="0" parTransId="{0631E760-26C8-4D2F-B1EF-130148D95CEE}" sibTransId="{58E791B4-F9E8-4B3B-9A7C-78F41B4C8CC2}"/>
    <dgm:cxn modelId="{839540AE-7ED2-46CE-AF06-5379982EB0F1}" srcId="{A1772B0A-57C1-483E-B4C4-65E9B658E50C}" destId="{3F8152BD-39F4-4B04-88CC-5F589E99CDBD}" srcOrd="5" destOrd="0" parTransId="{E779BED5-8C92-42A1-BEAF-197E9E41548E}" sibTransId="{6DA5E452-008F-4B51-9065-446AAFFC89B7}"/>
    <dgm:cxn modelId="{6FFEB1CD-3EA1-477D-B485-C1D46865660C}" type="presOf" srcId="{ADF09228-702F-4EB0-85C5-3C8AA36C03FE}" destId="{AD1D05D0-C9F3-42AC-A8F8-1D065E1DAC2A}" srcOrd="1" destOrd="0" presId="urn:microsoft.com/office/officeart/2005/8/layout/process5"/>
    <dgm:cxn modelId="{0B283FDA-16D7-4571-B5B0-19F9D08E6C88}" srcId="{A1772B0A-57C1-483E-B4C4-65E9B658E50C}" destId="{66CA45F4-5D5D-4A2F-BD64-7941A81F0BB9}" srcOrd="2" destOrd="0" parTransId="{8744C627-F814-4C25-9A8E-2985C589AD16}" sibTransId="{550E4527-7CD6-4392-9F3D-DDF02E2D3352}"/>
    <dgm:cxn modelId="{E9F287DA-5FBB-4E44-A6E0-F40A20551614}" type="presOf" srcId="{CB3F7E06-259D-42BF-9CB7-DFA806D6B555}" destId="{13BDF3DC-A38D-4A59-BF5D-DF299622A15F}" srcOrd="0" destOrd="0" presId="urn:microsoft.com/office/officeart/2005/8/layout/process5"/>
    <dgm:cxn modelId="{DE0EF6DF-CB2A-442A-BFF5-6A24053A63D9}" type="presOf" srcId="{15415217-2C89-41D2-816C-190820AD5DDA}" destId="{A0358857-33E3-4294-9D31-93D7C99F992A}" srcOrd="1" destOrd="0" presId="urn:microsoft.com/office/officeart/2005/8/layout/process5"/>
    <dgm:cxn modelId="{AC93CBF1-C957-4C96-B95D-DEB7C83DD392}" type="presOf" srcId="{A1772B0A-57C1-483E-B4C4-65E9B658E50C}" destId="{0507CDF8-5B2C-4DA8-9BEA-301D6BD51A3A}" srcOrd="0" destOrd="0" presId="urn:microsoft.com/office/officeart/2005/8/layout/process5"/>
    <dgm:cxn modelId="{CA00BEB3-EC77-4862-9BD3-CC447DD892CA}" type="presParOf" srcId="{0507CDF8-5B2C-4DA8-9BEA-301D6BD51A3A}" destId="{174EF9C1-8520-4F42-BD12-FEED8FE75F7B}" srcOrd="0" destOrd="0" presId="urn:microsoft.com/office/officeart/2005/8/layout/process5"/>
    <dgm:cxn modelId="{1670F9DF-6A22-40E5-9922-DFCFA5F594C7}" type="presParOf" srcId="{0507CDF8-5B2C-4DA8-9BEA-301D6BD51A3A}" destId="{F17A2369-C571-4FCD-B241-9EC8D16124A5}" srcOrd="1" destOrd="0" presId="urn:microsoft.com/office/officeart/2005/8/layout/process5"/>
    <dgm:cxn modelId="{3528C203-EB9B-4490-8D21-8C042E5DFDD8}" type="presParOf" srcId="{F17A2369-C571-4FCD-B241-9EC8D16124A5}" destId="{D4D972F5-3A3C-4475-A7CD-C01324EF5114}" srcOrd="0" destOrd="0" presId="urn:microsoft.com/office/officeart/2005/8/layout/process5"/>
    <dgm:cxn modelId="{D1303439-04B9-433A-AB54-21DE636A6D95}" type="presParOf" srcId="{0507CDF8-5B2C-4DA8-9BEA-301D6BD51A3A}" destId="{4EA4FD8B-CF6B-4F49-BB7A-C804608B6B49}" srcOrd="2" destOrd="0" presId="urn:microsoft.com/office/officeart/2005/8/layout/process5"/>
    <dgm:cxn modelId="{44BD265C-CF31-4D28-9ACE-36FD2A5B7586}" type="presParOf" srcId="{0507CDF8-5B2C-4DA8-9BEA-301D6BD51A3A}" destId="{B6C008A5-9401-48BB-A09E-5920CFFA46B4}" srcOrd="3" destOrd="0" presId="urn:microsoft.com/office/officeart/2005/8/layout/process5"/>
    <dgm:cxn modelId="{4910BB7F-4E2E-4D49-B2C6-EA516333FC2C}" type="presParOf" srcId="{B6C008A5-9401-48BB-A09E-5920CFFA46B4}" destId="{A0358857-33E3-4294-9D31-93D7C99F992A}" srcOrd="0" destOrd="0" presId="urn:microsoft.com/office/officeart/2005/8/layout/process5"/>
    <dgm:cxn modelId="{5710D60A-79F7-4563-8278-794ED5772ABB}" type="presParOf" srcId="{0507CDF8-5B2C-4DA8-9BEA-301D6BD51A3A}" destId="{BC683F2F-D8CD-4E11-8872-ACE7F0B4A97F}" srcOrd="4" destOrd="0" presId="urn:microsoft.com/office/officeart/2005/8/layout/process5"/>
    <dgm:cxn modelId="{AB934355-ABA2-46DC-9792-A6EE13534D34}" type="presParOf" srcId="{0507CDF8-5B2C-4DA8-9BEA-301D6BD51A3A}" destId="{A80D255D-D20A-453F-938D-468D13AEAE15}" srcOrd="5" destOrd="0" presId="urn:microsoft.com/office/officeart/2005/8/layout/process5"/>
    <dgm:cxn modelId="{6F82362F-688F-4991-9B0C-5AE83AB03061}" type="presParOf" srcId="{A80D255D-D20A-453F-938D-468D13AEAE15}" destId="{AE3583C9-EC9C-44CB-B701-56C742271EEF}" srcOrd="0" destOrd="0" presId="urn:microsoft.com/office/officeart/2005/8/layout/process5"/>
    <dgm:cxn modelId="{46129B21-6A34-45E0-B101-6BFEBEB4D9C3}" type="presParOf" srcId="{0507CDF8-5B2C-4DA8-9BEA-301D6BD51A3A}" destId="{93073596-16C0-4D57-86CA-ABD2F7C1EB45}" srcOrd="6" destOrd="0" presId="urn:microsoft.com/office/officeart/2005/8/layout/process5"/>
    <dgm:cxn modelId="{AB5084B6-005B-48BB-83B1-C415F94C7322}" type="presParOf" srcId="{0507CDF8-5B2C-4DA8-9BEA-301D6BD51A3A}" destId="{7C722801-CDAB-4ECE-A60A-DBC0A19C4AAD}" srcOrd="7" destOrd="0" presId="urn:microsoft.com/office/officeart/2005/8/layout/process5"/>
    <dgm:cxn modelId="{DDC141D2-73F9-41B7-B54B-585794A7C751}" type="presParOf" srcId="{7C722801-CDAB-4ECE-A60A-DBC0A19C4AAD}" destId="{AD1D05D0-C9F3-42AC-A8F8-1D065E1DAC2A}" srcOrd="0" destOrd="0" presId="urn:microsoft.com/office/officeart/2005/8/layout/process5"/>
    <dgm:cxn modelId="{E9206813-4F79-49BA-BA5D-640A6B584BE3}" type="presParOf" srcId="{0507CDF8-5B2C-4DA8-9BEA-301D6BD51A3A}" destId="{13BDF3DC-A38D-4A59-BF5D-DF299622A15F}" srcOrd="8" destOrd="0" presId="urn:microsoft.com/office/officeart/2005/8/layout/process5"/>
    <dgm:cxn modelId="{2E0C632E-ECFB-44D9-8D87-A337A4828EC3}" type="presParOf" srcId="{0507CDF8-5B2C-4DA8-9BEA-301D6BD51A3A}" destId="{4E6EE692-B4FE-4DB3-8BC4-CFB0528502AA}" srcOrd="9" destOrd="0" presId="urn:microsoft.com/office/officeart/2005/8/layout/process5"/>
    <dgm:cxn modelId="{6D22B48C-E75A-4157-BEF1-D8AF2F955A99}" type="presParOf" srcId="{4E6EE692-B4FE-4DB3-8BC4-CFB0528502AA}" destId="{4917A82C-F487-42ED-8379-FD6FC8117E9C}" srcOrd="0" destOrd="0" presId="urn:microsoft.com/office/officeart/2005/8/layout/process5"/>
    <dgm:cxn modelId="{B14BD93A-EB1F-408C-AE9F-F4073F562D70}" type="presParOf" srcId="{0507CDF8-5B2C-4DA8-9BEA-301D6BD51A3A}" destId="{001F19CA-8943-4942-BACD-6535E7CB35AB}" srcOrd="10" destOrd="0" presId="urn:microsoft.com/office/officeart/2005/8/layout/process5"/>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0E23B8-F06A-4738-8CD3-6573C2EE2401}">
      <dsp:nvSpPr>
        <dsp:cNvPr id="0" name=""/>
        <dsp:cNvSpPr/>
      </dsp:nvSpPr>
      <dsp:spPr>
        <a:xfrm>
          <a:off x="669" y="947216"/>
          <a:ext cx="1305966" cy="130596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9050" rIns="71872" bIns="19050" numCol="1" spcCol="1270" anchor="ctr" anchorCtr="0">
          <a:noAutofit/>
        </a:bodyPr>
        <a:lstStyle/>
        <a:p>
          <a:pPr marL="0" lvl="0" indent="0" algn="ctr" defTabSz="666750">
            <a:lnSpc>
              <a:spcPct val="90000"/>
            </a:lnSpc>
            <a:spcBef>
              <a:spcPct val="0"/>
            </a:spcBef>
            <a:spcAft>
              <a:spcPct val="35000"/>
            </a:spcAft>
            <a:buNone/>
          </a:pPr>
          <a:r>
            <a:rPr lang="en-US" sz="1500" b="0" i="0" kern="1200"/>
            <a:t>Starting from scratch</a:t>
          </a:r>
          <a:endParaRPr lang="en-US" sz="1500" kern="1200"/>
        </a:p>
      </dsp:txBody>
      <dsp:txXfrm>
        <a:off x="191923" y="1138470"/>
        <a:ext cx="923458" cy="923458"/>
      </dsp:txXfrm>
    </dsp:sp>
    <dsp:sp modelId="{F20652A9-6E23-40E5-A1EC-26E4E9AC5106}">
      <dsp:nvSpPr>
        <dsp:cNvPr id="0" name=""/>
        <dsp:cNvSpPr/>
      </dsp:nvSpPr>
      <dsp:spPr>
        <a:xfrm>
          <a:off x="1045443" y="947216"/>
          <a:ext cx="1305966" cy="130596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9050" rIns="71872" bIns="19050" numCol="1" spcCol="1270" anchor="ctr" anchorCtr="0">
          <a:noAutofit/>
        </a:bodyPr>
        <a:lstStyle/>
        <a:p>
          <a:pPr marL="0" lvl="0" indent="0" algn="ctr" defTabSz="666750">
            <a:lnSpc>
              <a:spcPct val="90000"/>
            </a:lnSpc>
            <a:spcBef>
              <a:spcPct val="0"/>
            </a:spcBef>
            <a:spcAft>
              <a:spcPct val="35000"/>
            </a:spcAft>
            <a:buNone/>
          </a:pPr>
          <a:r>
            <a:rPr lang="en-US" sz="1500" kern="1200"/>
            <a:t>Focusing on why not how much </a:t>
          </a:r>
        </a:p>
      </dsp:txBody>
      <dsp:txXfrm>
        <a:off x="1236697" y="1138470"/>
        <a:ext cx="923458" cy="923458"/>
      </dsp:txXfrm>
    </dsp:sp>
    <dsp:sp modelId="{751879CB-DEBB-4F45-818D-DED101B62D9D}">
      <dsp:nvSpPr>
        <dsp:cNvPr id="0" name=""/>
        <dsp:cNvSpPr/>
      </dsp:nvSpPr>
      <dsp:spPr>
        <a:xfrm>
          <a:off x="2090216" y="947216"/>
          <a:ext cx="1305966" cy="130596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9050" rIns="71872" bIns="19050" numCol="1" spcCol="1270" anchor="ctr" anchorCtr="0">
          <a:noAutofit/>
        </a:bodyPr>
        <a:lstStyle/>
        <a:p>
          <a:pPr marL="0" lvl="0" indent="0" algn="ctr" defTabSz="666750">
            <a:lnSpc>
              <a:spcPct val="90000"/>
            </a:lnSpc>
            <a:spcBef>
              <a:spcPct val="0"/>
            </a:spcBef>
            <a:spcAft>
              <a:spcPct val="35000"/>
            </a:spcAft>
            <a:buNone/>
          </a:pPr>
          <a:r>
            <a:rPr lang="en-US" sz="1500" kern="1200"/>
            <a:t>Linking to corporate targets</a:t>
          </a:r>
        </a:p>
      </dsp:txBody>
      <dsp:txXfrm>
        <a:off x="2281470" y="1138470"/>
        <a:ext cx="923458" cy="923458"/>
      </dsp:txXfrm>
    </dsp:sp>
    <dsp:sp modelId="{78E0C5DA-3606-42CC-924E-58CEC3FC170D}">
      <dsp:nvSpPr>
        <dsp:cNvPr id="0" name=""/>
        <dsp:cNvSpPr/>
      </dsp:nvSpPr>
      <dsp:spPr>
        <a:xfrm>
          <a:off x="3134990" y="947216"/>
          <a:ext cx="1305966" cy="130596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9050" rIns="71872" bIns="19050" numCol="1" spcCol="1270" anchor="ctr" anchorCtr="0">
          <a:noAutofit/>
        </a:bodyPr>
        <a:lstStyle/>
        <a:p>
          <a:pPr marL="0" lvl="0" indent="0" algn="ctr" defTabSz="666750">
            <a:lnSpc>
              <a:spcPct val="90000"/>
            </a:lnSpc>
            <a:spcBef>
              <a:spcPct val="0"/>
            </a:spcBef>
            <a:spcAft>
              <a:spcPct val="35000"/>
            </a:spcAft>
            <a:buNone/>
          </a:pPr>
          <a:r>
            <a:rPr lang="en-US" sz="1500" kern="1200"/>
            <a:t>Adjusting budget quickly</a:t>
          </a:r>
        </a:p>
      </dsp:txBody>
      <dsp:txXfrm>
        <a:off x="3326244" y="1138470"/>
        <a:ext cx="923458" cy="923458"/>
      </dsp:txXfrm>
    </dsp:sp>
    <dsp:sp modelId="{2045DFBE-3329-4DB4-8F61-A5078C70E6FB}">
      <dsp:nvSpPr>
        <dsp:cNvPr id="0" name=""/>
        <dsp:cNvSpPr/>
      </dsp:nvSpPr>
      <dsp:spPr>
        <a:xfrm>
          <a:off x="4179763" y="947216"/>
          <a:ext cx="1305966" cy="130596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1872" tIns="19050" rIns="71872" bIns="19050" numCol="1" spcCol="1270" anchor="ctr" anchorCtr="0">
          <a:noAutofit/>
        </a:bodyPr>
        <a:lstStyle/>
        <a:p>
          <a:pPr marL="0" lvl="0" indent="0" algn="ctr" defTabSz="666750">
            <a:lnSpc>
              <a:spcPct val="90000"/>
            </a:lnSpc>
            <a:spcBef>
              <a:spcPct val="0"/>
            </a:spcBef>
            <a:spcAft>
              <a:spcPct val="35000"/>
            </a:spcAft>
            <a:buNone/>
          </a:pPr>
          <a:r>
            <a:rPr lang="en-US" sz="1500" kern="1200"/>
            <a:t>Applying in all sectors</a:t>
          </a:r>
        </a:p>
      </dsp:txBody>
      <dsp:txXfrm>
        <a:off x="4371017" y="1138470"/>
        <a:ext cx="923458" cy="9234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4EF9C1-8520-4F42-BD12-FEED8FE75F7B}">
      <dsp:nvSpPr>
        <dsp:cNvPr id="0" name=""/>
        <dsp:cNvSpPr/>
      </dsp:nvSpPr>
      <dsp:spPr>
        <a:xfrm>
          <a:off x="0" y="424334"/>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Selection of decision unit</a:t>
          </a:r>
        </a:p>
      </dsp:txBody>
      <dsp:txXfrm>
        <a:off x="25328" y="449662"/>
        <a:ext cx="1390595" cy="814094"/>
      </dsp:txXfrm>
    </dsp:sp>
    <dsp:sp modelId="{F17A2369-C571-4FCD-B241-9EC8D16124A5}">
      <dsp:nvSpPr>
        <dsp:cNvPr id="0" name=""/>
        <dsp:cNvSpPr/>
      </dsp:nvSpPr>
      <dsp:spPr>
        <a:xfrm rot="38860">
          <a:off x="1569132" y="689328"/>
          <a:ext cx="308120" cy="357430"/>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569135" y="760292"/>
        <a:ext cx="215684" cy="214458"/>
      </dsp:txXfrm>
    </dsp:sp>
    <dsp:sp modelId="{4EA4FD8B-CF6B-4F49-BB7A-C804608B6B49}">
      <dsp:nvSpPr>
        <dsp:cNvPr id="0" name=""/>
        <dsp:cNvSpPr/>
      </dsp:nvSpPr>
      <dsp:spPr>
        <a:xfrm>
          <a:off x="2022574" y="447198"/>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Analysis of decision unit activities</a:t>
          </a:r>
        </a:p>
      </dsp:txBody>
      <dsp:txXfrm>
        <a:off x="2047902" y="472526"/>
        <a:ext cx="1390595" cy="814094"/>
      </dsp:txXfrm>
    </dsp:sp>
    <dsp:sp modelId="{B6C008A5-9401-48BB-A09E-5920CFFA46B4}">
      <dsp:nvSpPr>
        <dsp:cNvPr id="0" name=""/>
        <dsp:cNvSpPr/>
      </dsp:nvSpPr>
      <dsp:spPr>
        <a:xfrm>
          <a:off x="3590655" y="700859"/>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590655" y="772345"/>
        <a:ext cx="213882" cy="214458"/>
      </dsp:txXfrm>
    </dsp:sp>
    <dsp:sp modelId="{BC683F2F-D8CD-4E11-8872-ACE7F0B4A97F}">
      <dsp:nvSpPr>
        <dsp:cNvPr id="0" name=""/>
        <dsp:cNvSpPr/>
      </dsp:nvSpPr>
      <dsp:spPr>
        <a:xfrm>
          <a:off x="4040326" y="447198"/>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Formation of decision packages </a:t>
          </a:r>
        </a:p>
      </dsp:txBody>
      <dsp:txXfrm>
        <a:off x="4065654" y="472526"/>
        <a:ext cx="1390595" cy="814094"/>
      </dsp:txXfrm>
    </dsp:sp>
    <dsp:sp modelId="{A80D255D-D20A-453F-938D-468D13AEAE15}">
      <dsp:nvSpPr>
        <dsp:cNvPr id="0" name=""/>
        <dsp:cNvSpPr/>
      </dsp:nvSpPr>
      <dsp:spPr>
        <a:xfrm rot="5400000">
          <a:off x="4608179" y="1412837"/>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5400000">
        <a:off x="4653723" y="1438780"/>
        <a:ext cx="214458" cy="213882"/>
      </dsp:txXfrm>
    </dsp:sp>
    <dsp:sp modelId="{93073596-16C0-4D57-86CA-ABD2F7C1EB45}">
      <dsp:nvSpPr>
        <dsp:cNvPr id="0" name=""/>
        <dsp:cNvSpPr/>
      </dsp:nvSpPr>
      <dsp:spPr>
        <a:xfrm>
          <a:off x="4040326" y="1888450"/>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Allocation of resources </a:t>
          </a:r>
        </a:p>
      </dsp:txBody>
      <dsp:txXfrm>
        <a:off x="4065654" y="1913778"/>
        <a:ext cx="1390595" cy="814094"/>
      </dsp:txXfrm>
    </dsp:sp>
    <dsp:sp modelId="{7C722801-CDAB-4ECE-A60A-DBC0A19C4AAD}">
      <dsp:nvSpPr>
        <dsp:cNvPr id="0" name=""/>
        <dsp:cNvSpPr/>
      </dsp:nvSpPr>
      <dsp:spPr>
        <a:xfrm rot="10800000">
          <a:off x="3607950"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699613" y="2213596"/>
        <a:ext cx="213882" cy="214458"/>
      </dsp:txXfrm>
    </dsp:sp>
    <dsp:sp modelId="{13BDF3DC-A38D-4A59-BF5D-DF299622A15F}">
      <dsp:nvSpPr>
        <dsp:cNvPr id="0" name=""/>
        <dsp:cNvSpPr/>
      </dsp:nvSpPr>
      <dsp:spPr>
        <a:xfrm>
          <a:off x="2022574" y="1888450"/>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Preparation of budget</a:t>
          </a:r>
        </a:p>
      </dsp:txBody>
      <dsp:txXfrm>
        <a:off x="2047902" y="1913778"/>
        <a:ext cx="1390595" cy="814094"/>
      </dsp:txXfrm>
    </dsp:sp>
    <dsp:sp modelId="{4E6EE692-B4FE-4DB3-8BC4-CFB0528502AA}">
      <dsp:nvSpPr>
        <dsp:cNvPr id="0" name=""/>
        <dsp:cNvSpPr/>
      </dsp:nvSpPr>
      <dsp:spPr>
        <a:xfrm rot="10800000">
          <a:off x="1590198" y="2142110"/>
          <a:ext cx="305545" cy="357430"/>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1681861" y="2213596"/>
        <a:ext cx="213882" cy="214458"/>
      </dsp:txXfrm>
    </dsp:sp>
    <dsp:sp modelId="{001F19CA-8943-4942-BACD-6535E7CB35AB}">
      <dsp:nvSpPr>
        <dsp:cNvPr id="0" name=""/>
        <dsp:cNvSpPr/>
      </dsp:nvSpPr>
      <dsp:spPr>
        <a:xfrm>
          <a:off x="4822" y="1888450"/>
          <a:ext cx="1441251" cy="864750"/>
        </a:xfrm>
        <a:prstGeom prst="roundRect">
          <a:avLst>
            <a:gd name="adj" fmla="val 10000"/>
          </a:avLst>
        </a:prstGeom>
        <a:solidFill>
          <a:schemeClr val="accen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Approval</a:t>
          </a:r>
        </a:p>
      </dsp:txBody>
      <dsp:txXfrm>
        <a:off x="30150" y="1913778"/>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2D7221-C5E3-4A15-9863-9FE642A37C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 based budgeting ASSIGNMENT</dc:title>
  <dc:creator>Marie Pitson</dc:creator>
  <cp:lastModifiedBy>Mostak Hossain (2012451)</cp:lastModifiedBy>
  <cp:revision>2</cp:revision>
  <dcterms:created xsi:type="dcterms:W3CDTF">2022-03-22T14:13:00Z</dcterms:created>
  <dcterms:modified xsi:type="dcterms:W3CDTF">2022-03-22T14:13:00Z</dcterms:modified>
</cp:coreProperties>
</file>