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77BEA" w14:textId="3D606555" w:rsidR="008C446D" w:rsidRDefault="008C446D"/>
    <w:p w14:paraId="361C488B" w14:textId="7617CE17" w:rsidR="009B15A1" w:rsidRPr="009B15A1" w:rsidRDefault="009B15A1" w:rsidP="009B15A1"/>
    <w:p w14:paraId="0A4A4125" w14:textId="5DB1D46C" w:rsidR="009B15A1" w:rsidRPr="009B15A1" w:rsidRDefault="009B15A1" w:rsidP="009B15A1"/>
    <w:p w14:paraId="0A2F24FB" w14:textId="1137AC7C" w:rsidR="009B15A1" w:rsidRPr="009B15A1" w:rsidRDefault="009B15A1" w:rsidP="009B15A1">
      <w:pPr>
        <w:tabs>
          <w:tab w:val="left" w:pos="1687"/>
        </w:tabs>
        <w:jc w:val="center"/>
        <w:rPr>
          <w:sz w:val="40"/>
          <w:szCs w:val="40"/>
        </w:rPr>
      </w:pPr>
      <w:r w:rsidRPr="009B15A1">
        <w:rPr>
          <w:sz w:val="40"/>
          <w:szCs w:val="40"/>
        </w:rPr>
        <w:t>G &amp; Tea Event</w:t>
      </w:r>
    </w:p>
    <w:p w14:paraId="1B57CAEA" w14:textId="121045A8" w:rsidR="009B15A1" w:rsidRPr="009B15A1" w:rsidRDefault="009B15A1" w:rsidP="009B15A1"/>
    <w:p w14:paraId="154CFEEC" w14:textId="45DC62C0" w:rsidR="009B15A1" w:rsidRPr="009B15A1" w:rsidRDefault="009B15A1" w:rsidP="009B15A1"/>
    <w:p w14:paraId="32C53060" w14:textId="51DD976F" w:rsidR="009B15A1" w:rsidRPr="009B15A1" w:rsidRDefault="009B15A1" w:rsidP="009B15A1"/>
    <w:p w14:paraId="3D075EE2" w14:textId="5ECFCA9C" w:rsidR="009B15A1" w:rsidRPr="009B15A1" w:rsidRDefault="009B15A1" w:rsidP="009B15A1"/>
    <w:p w14:paraId="649C9996" w14:textId="66BD044E" w:rsidR="009B15A1" w:rsidRPr="009B15A1" w:rsidRDefault="009B15A1" w:rsidP="009B15A1"/>
    <w:p w14:paraId="7C5B04FD" w14:textId="4ADB6A40" w:rsidR="009B15A1" w:rsidRPr="009B15A1" w:rsidRDefault="009B15A1" w:rsidP="009B15A1"/>
    <w:p w14:paraId="5E87FB54" w14:textId="21C1BCCE" w:rsidR="009B15A1" w:rsidRPr="009B15A1" w:rsidRDefault="009B15A1" w:rsidP="009B15A1"/>
    <w:p w14:paraId="2074E4E8" w14:textId="3F7E695B" w:rsidR="009B15A1" w:rsidRPr="009B15A1" w:rsidRDefault="009B15A1" w:rsidP="009B15A1"/>
    <w:p w14:paraId="6F9C9010" w14:textId="644FA501" w:rsidR="009B15A1" w:rsidRDefault="009B15A1" w:rsidP="009B15A1"/>
    <w:p w14:paraId="5E7A067B" w14:textId="1FE0CD84" w:rsidR="009B15A1" w:rsidRDefault="009B15A1" w:rsidP="009B15A1">
      <w:pPr>
        <w:tabs>
          <w:tab w:val="left" w:pos="1522"/>
        </w:tabs>
        <w:rPr>
          <w:noProof/>
          <w:sz w:val="28"/>
          <w:szCs w:val="28"/>
          <w:u w:val="single"/>
        </w:rPr>
      </w:pPr>
      <w:r>
        <w:tab/>
      </w:r>
      <w:r>
        <w:rPr>
          <w:noProof/>
          <w:sz w:val="28"/>
          <w:szCs w:val="28"/>
          <w:u w:val="single"/>
        </w:rPr>
        <w:drawing>
          <wp:inline distT="0" distB="0" distL="0" distR="0" wp14:anchorId="59848B33" wp14:editId="6EC3D8D5">
            <wp:extent cx="5727700" cy="2128520"/>
            <wp:effectExtent l="0" t="0" r="0" b="508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2128520"/>
                    </a:xfrm>
                    <a:prstGeom prst="rect">
                      <a:avLst/>
                    </a:prstGeom>
                  </pic:spPr>
                </pic:pic>
              </a:graphicData>
            </a:graphic>
          </wp:inline>
        </w:drawing>
      </w:r>
    </w:p>
    <w:p w14:paraId="0E390AD6" w14:textId="79C7A9D4" w:rsidR="009B15A1" w:rsidRPr="009B15A1" w:rsidRDefault="009B15A1" w:rsidP="009B15A1"/>
    <w:p w14:paraId="337AC06D" w14:textId="77777777" w:rsidR="009B15A1" w:rsidRDefault="009B15A1" w:rsidP="009B15A1">
      <w:pPr>
        <w:tabs>
          <w:tab w:val="left" w:pos="7714"/>
        </w:tabs>
      </w:pPr>
      <w:r>
        <w:tab/>
      </w:r>
    </w:p>
    <w:p w14:paraId="7BCB2BDD" w14:textId="08A4C087" w:rsidR="009B15A1" w:rsidRPr="009B15A1" w:rsidRDefault="009B15A1" w:rsidP="009B15A1">
      <w:pPr>
        <w:tabs>
          <w:tab w:val="left" w:pos="7714"/>
        </w:tabs>
      </w:pPr>
      <w:r>
        <w:t>(UWTSD, 2018)</w:t>
      </w:r>
    </w:p>
    <w:p w14:paraId="185C0463" w14:textId="1D20FCEB" w:rsidR="009B15A1" w:rsidRPr="009B15A1" w:rsidRDefault="009B15A1" w:rsidP="009B15A1"/>
    <w:p w14:paraId="15938AA1" w14:textId="583A125C" w:rsidR="009B15A1" w:rsidRPr="009B15A1" w:rsidRDefault="009B15A1" w:rsidP="009B15A1"/>
    <w:p w14:paraId="46DF4563" w14:textId="7E75CB5E" w:rsidR="009B15A1" w:rsidRPr="009B15A1" w:rsidRDefault="009B15A1" w:rsidP="009B15A1"/>
    <w:p w14:paraId="0807BE47" w14:textId="2C1B5747" w:rsidR="009B15A1" w:rsidRPr="009B15A1" w:rsidRDefault="009B15A1" w:rsidP="009B15A1"/>
    <w:p w14:paraId="2FEFFC16" w14:textId="24A6A1CC" w:rsidR="009B15A1" w:rsidRPr="009B15A1" w:rsidRDefault="009B15A1" w:rsidP="009B15A1"/>
    <w:p w14:paraId="2799E5BA" w14:textId="560EE982" w:rsidR="009B15A1" w:rsidRPr="009B15A1" w:rsidRDefault="009B15A1" w:rsidP="009B15A1"/>
    <w:p w14:paraId="1521115F" w14:textId="30A427A1" w:rsidR="009B15A1" w:rsidRPr="009B15A1" w:rsidRDefault="009B15A1" w:rsidP="009B15A1"/>
    <w:p w14:paraId="24911538" w14:textId="6CE7D4FD" w:rsidR="009B15A1" w:rsidRPr="009B15A1" w:rsidRDefault="009B15A1" w:rsidP="009B15A1"/>
    <w:p w14:paraId="14E2F156" w14:textId="61513ACB" w:rsidR="009B15A1" w:rsidRDefault="009B15A1" w:rsidP="009B15A1">
      <w:pPr>
        <w:rPr>
          <w:noProof/>
          <w:sz w:val="28"/>
          <w:szCs w:val="28"/>
          <w:u w:val="single"/>
        </w:rPr>
      </w:pPr>
    </w:p>
    <w:p w14:paraId="044973B0" w14:textId="0734F715" w:rsidR="009B15A1" w:rsidRDefault="009B15A1" w:rsidP="009B15A1">
      <w:r>
        <w:tab/>
        <w:t>By Emma Harper</w:t>
      </w:r>
    </w:p>
    <w:p w14:paraId="15F7A02C" w14:textId="57C86CA8" w:rsidR="009B15A1" w:rsidRPr="009B15A1" w:rsidRDefault="009B15A1" w:rsidP="009B15A1"/>
    <w:p w14:paraId="3EFD5D78" w14:textId="18F7A8C7" w:rsidR="009B15A1" w:rsidRPr="009B15A1" w:rsidRDefault="009B15A1" w:rsidP="009B15A1"/>
    <w:p w14:paraId="70128825" w14:textId="11FDF9F1" w:rsidR="009B15A1" w:rsidRPr="009B15A1" w:rsidRDefault="009B15A1" w:rsidP="009B15A1"/>
    <w:p w14:paraId="576A47D3" w14:textId="2352491D" w:rsidR="009B15A1" w:rsidRPr="009B15A1" w:rsidRDefault="009B15A1" w:rsidP="009B15A1"/>
    <w:p w14:paraId="26CBA0BF" w14:textId="6CE2969A" w:rsidR="009B15A1" w:rsidRPr="009B15A1" w:rsidRDefault="009B15A1" w:rsidP="009B15A1"/>
    <w:p w14:paraId="4BB87C45" w14:textId="7F843350" w:rsidR="009B15A1" w:rsidRPr="009B15A1" w:rsidRDefault="009B15A1" w:rsidP="009B15A1"/>
    <w:p w14:paraId="0DB17283" w14:textId="6B82B52C" w:rsidR="009B15A1" w:rsidRDefault="009B15A1" w:rsidP="009B15A1"/>
    <w:p w14:paraId="4A23747F" w14:textId="23476B5A" w:rsidR="009B15A1" w:rsidRPr="008A4CF6" w:rsidRDefault="008A4CF6" w:rsidP="009B15A1">
      <w:pPr>
        <w:ind w:firstLine="720"/>
        <w:rPr>
          <w:u w:val="single"/>
        </w:rPr>
      </w:pPr>
      <w:r w:rsidRPr="008A4CF6">
        <w:rPr>
          <w:u w:val="single"/>
        </w:rPr>
        <w:lastRenderedPageBreak/>
        <w:t>Contents Page</w:t>
      </w:r>
    </w:p>
    <w:p w14:paraId="03AA7E6A" w14:textId="50C2914C" w:rsidR="009B15A1" w:rsidRDefault="009B15A1" w:rsidP="008A4CF6"/>
    <w:p w14:paraId="534CFA7B" w14:textId="77777777" w:rsidR="008A4CF6" w:rsidRDefault="008A4CF6" w:rsidP="008A4CF6"/>
    <w:p w14:paraId="7325B4C5" w14:textId="1CE20D74" w:rsidR="009B15A1" w:rsidRDefault="009B15A1" w:rsidP="008A4CF6">
      <w:pPr>
        <w:tabs>
          <w:tab w:val="right" w:pos="9020"/>
        </w:tabs>
        <w:ind w:firstLine="720"/>
      </w:pPr>
      <w:r>
        <w:t xml:space="preserve">Front Page </w:t>
      </w:r>
      <w:r w:rsidR="008A4CF6">
        <w:tab/>
        <w:t>1</w:t>
      </w:r>
    </w:p>
    <w:p w14:paraId="49903258" w14:textId="3BE83A1A" w:rsidR="009B15A1" w:rsidRDefault="009B15A1" w:rsidP="009B15A1">
      <w:pPr>
        <w:ind w:firstLine="720"/>
      </w:pPr>
    </w:p>
    <w:p w14:paraId="5709D302" w14:textId="34C04178" w:rsidR="009B15A1" w:rsidRDefault="009B15A1" w:rsidP="008A4CF6">
      <w:pPr>
        <w:tabs>
          <w:tab w:val="right" w:pos="9020"/>
        </w:tabs>
        <w:ind w:firstLine="720"/>
      </w:pPr>
      <w:r>
        <w:t>Contents Page</w:t>
      </w:r>
      <w:r w:rsidR="008A4CF6">
        <w:tab/>
        <w:t>2</w:t>
      </w:r>
    </w:p>
    <w:p w14:paraId="1A545293" w14:textId="2FF09943" w:rsidR="009B15A1" w:rsidRDefault="009B15A1" w:rsidP="009B15A1">
      <w:pPr>
        <w:ind w:firstLine="720"/>
      </w:pPr>
    </w:p>
    <w:p w14:paraId="747F8CF2" w14:textId="44F09442" w:rsidR="008A4CF6" w:rsidRDefault="009B15A1" w:rsidP="008A4CF6">
      <w:pPr>
        <w:tabs>
          <w:tab w:val="right" w:pos="9020"/>
        </w:tabs>
        <w:ind w:firstLine="720"/>
      </w:pPr>
      <w:r>
        <w:t xml:space="preserve">Introduction </w:t>
      </w:r>
      <w:r w:rsidR="008A4CF6">
        <w:tab/>
        <w:t>3</w:t>
      </w:r>
    </w:p>
    <w:p w14:paraId="60A466AF" w14:textId="77777777" w:rsidR="008A4CF6" w:rsidRDefault="008A4CF6" w:rsidP="008A4CF6">
      <w:pPr>
        <w:tabs>
          <w:tab w:val="right" w:pos="9020"/>
        </w:tabs>
        <w:ind w:firstLine="720"/>
      </w:pPr>
    </w:p>
    <w:p w14:paraId="3C345A3C" w14:textId="56AE5427" w:rsidR="009B15A1" w:rsidRDefault="00E53F98" w:rsidP="008A4CF6">
      <w:pPr>
        <w:tabs>
          <w:tab w:val="left" w:pos="8887"/>
          <w:tab w:val="right" w:pos="9020"/>
        </w:tabs>
        <w:ind w:firstLine="720"/>
      </w:pPr>
      <w:r>
        <w:t>Aims and objectives</w:t>
      </w:r>
      <w:r w:rsidR="008A4CF6">
        <w:tab/>
      </w:r>
      <w:r w:rsidR="00E068D8">
        <w:t>3</w:t>
      </w:r>
    </w:p>
    <w:p w14:paraId="20C4430B" w14:textId="01B55505" w:rsidR="009B15A1" w:rsidRDefault="009B15A1" w:rsidP="009B15A1">
      <w:pPr>
        <w:ind w:firstLine="720"/>
      </w:pPr>
    </w:p>
    <w:p w14:paraId="248B45D6" w14:textId="27D12943" w:rsidR="00E53F98" w:rsidRDefault="00E53F98" w:rsidP="00E53F98">
      <w:pPr>
        <w:tabs>
          <w:tab w:val="right" w:pos="9020"/>
        </w:tabs>
        <w:ind w:firstLine="720"/>
      </w:pPr>
      <w:r>
        <w:t>Project Planning Techniques</w:t>
      </w:r>
      <w:r>
        <w:tab/>
      </w:r>
      <w:r w:rsidR="00E068D8">
        <w:t>3</w:t>
      </w:r>
    </w:p>
    <w:p w14:paraId="2F65493F" w14:textId="77BA956C" w:rsidR="009B15A1" w:rsidRDefault="009B15A1" w:rsidP="00E068D8"/>
    <w:p w14:paraId="4C035A1A" w14:textId="1884F765" w:rsidR="009B15A1" w:rsidRPr="009B15A1" w:rsidRDefault="00E53F98" w:rsidP="00E53F98">
      <w:pPr>
        <w:tabs>
          <w:tab w:val="right" w:pos="9020"/>
        </w:tabs>
        <w:ind w:firstLine="720"/>
      </w:pPr>
      <w:r>
        <w:t>Market Research</w:t>
      </w:r>
      <w:r>
        <w:tab/>
      </w:r>
      <w:r w:rsidR="00E068D8">
        <w:t>4</w:t>
      </w:r>
    </w:p>
    <w:p w14:paraId="3BDCC0B5" w14:textId="1ED9B7F2" w:rsidR="009B15A1" w:rsidRPr="009B15A1" w:rsidRDefault="009B15A1" w:rsidP="009B15A1"/>
    <w:p w14:paraId="54D9AD70" w14:textId="2C54D7D7" w:rsidR="00E068D8" w:rsidRDefault="00E53F98" w:rsidP="00E068D8">
      <w:pPr>
        <w:tabs>
          <w:tab w:val="right" w:pos="9020"/>
        </w:tabs>
        <w:ind w:firstLine="720"/>
      </w:pPr>
      <w:r>
        <w:t>Event Marketing Plan</w:t>
      </w:r>
      <w:r w:rsidR="00E068D8">
        <w:tab/>
        <w:t>4</w:t>
      </w:r>
    </w:p>
    <w:p w14:paraId="40C0E528" w14:textId="77777777" w:rsidR="00E068D8" w:rsidRDefault="00E068D8" w:rsidP="00E53F98">
      <w:pPr>
        <w:tabs>
          <w:tab w:val="right" w:pos="9020"/>
        </w:tabs>
        <w:ind w:firstLine="720"/>
      </w:pPr>
    </w:p>
    <w:p w14:paraId="217290BD" w14:textId="01ED39F1" w:rsidR="009B15A1" w:rsidRPr="009B15A1" w:rsidRDefault="00E068D8" w:rsidP="00E53F98">
      <w:pPr>
        <w:tabs>
          <w:tab w:val="right" w:pos="9020"/>
        </w:tabs>
        <w:ind w:firstLine="720"/>
      </w:pPr>
      <w:r>
        <w:t>Expenditure and income</w:t>
      </w:r>
      <w:r w:rsidR="00E53F98">
        <w:tab/>
      </w:r>
      <w:r>
        <w:t>5</w:t>
      </w:r>
    </w:p>
    <w:p w14:paraId="5925B71B" w14:textId="16EE79AD" w:rsidR="009B15A1" w:rsidRPr="009B15A1" w:rsidRDefault="009B15A1" w:rsidP="009B15A1"/>
    <w:p w14:paraId="55BEA6C8" w14:textId="51F473EF" w:rsidR="009B15A1" w:rsidRPr="009B15A1" w:rsidRDefault="00E53F98" w:rsidP="00E53F98">
      <w:pPr>
        <w:tabs>
          <w:tab w:val="right" w:pos="9020"/>
        </w:tabs>
        <w:ind w:firstLine="720"/>
      </w:pPr>
      <w:r>
        <w:t>Risk Management Plan</w:t>
      </w:r>
      <w:r>
        <w:tab/>
      </w:r>
      <w:r w:rsidR="00E068D8">
        <w:t>5</w:t>
      </w:r>
    </w:p>
    <w:p w14:paraId="42B97291" w14:textId="5F6CFD77" w:rsidR="009B15A1" w:rsidRPr="009B15A1" w:rsidRDefault="009B15A1" w:rsidP="009B15A1"/>
    <w:p w14:paraId="7344A16F" w14:textId="654C6D10" w:rsidR="009B15A1" w:rsidRPr="009B15A1" w:rsidRDefault="00E53F98" w:rsidP="00E53F98">
      <w:pPr>
        <w:tabs>
          <w:tab w:val="right" w:pos="9020"/>
        </w:tabs>
        <w:ind w:firstLine="720"/>
      </w:pPr>
      <w:r>
        <w:t xml:space="preserve">Contingency planning </w:t>
      </w:r>
      <w:r>
        <w:tab/>
      </w:r>
      <w:r w:rsidR="00E068D8">
        <w:t>6</w:t>
      </w:r>
    </w:p>
    <w:p w14:paraId="22C4F16B" w14:textId="786E4D2A" w:rsidR="009B15A1" w:rsidRPr="009B15A1" w:rsidRDefault="009B15A1" w:rsidP="009B15A1"/>
    <w:p w14:paraId="3A934669" w14:textId="1D33F6F0" w:rsidR="009B15A1" w:rsidRPr="009B15A1" w:rsidRDefault="00E53F98" w:rsidP="00E53F98">
      <w:pPr>
        <w:tabs>
          <w:tab w:val="right" w:pos="9020"/>
        </w:tabs>
        <w:ind w:firstLine="720"/>
      </w:pPr>
      <w:r>
        <w:t>Evaluation Strategy</w:t>
      </w:r>
      <w:r>
        <w:tab/>
      </w:r>
      <w:r w:rsidR="00E068D8">
        <w:t>6</w:t>
      </w:r>
    </w:p>
    <w:p w14:paraId="22340C8D" w14:textId="41D25111" w:rsidR="009B15A1" w:rsidRPr="009B15A1" w:rsidRDefault="009B15A1" w:rsidP="009B15A1"/>
    <w:p w14:paraId="3C7CDCD5" w14:textId="3D70258F" w:rsidR="009B15A1" w:rsidRPr="009B15A1" w:rsidRDefault="00BA1BC6" w:rsidP="00BA1BC6">
      <w:pPr>
        <w:tabs>
          <w:tab w:val="right" w:pos="9020"/>
        </w:tabs>
        <w:ind w:firstLine="720"/>
      </w:pPr>
      <w:r>
        <w:t>Reference List</w:t>
      </w:r>
      <w:r>
        <w:tab/>
      </w:r>
      <w:r w:rsidR="00E068D8">
        <w:t>7</w:t>
      </w:r>
    </w:p>
    <w:p w14:paraId="6DA45EB0" w14:textId="55D1853D" w:rsidR="009B15A1" w:rsidRPr="009B15A1" w:rsidRDefault="009B15A1" w:rsidP="009B15A1"/>
    <w:p w14:paraId="61F16660" w14:textId="72A8844A" w:rsidR="009B15A1" w:rsidRPr="009B15A1" w:rsidRDefault="00BA1BC6" w:rsidP="00BA1BC6">
      <w:pPr>
        <w:tabs>
          <w:tab w:val="left" w:pos="978"/>
          <w:tab w:val="right" w:pos="9020"/>
        </w:tabs>
      </w:pPr>
      <w:r>
        <w:tab/>
        <w:t>Appendix</w:t>
      </w:r>
      <w:r>
        <w:tab/>
      </w:r>
      <w:r w:rsidR="00E068D8">
        <w:t>8</w:t>
      </w:r>
    </w:p>
    <w:p w14:paraId="3A6FA1C3" w14:textId="679D85DC" w:rsidR="009B15A1" w:rsidRPr="009B15A1" w:rsidRDefault="009B15A1" w:rsidP="009B15A1"/>
    <w:p w14:paraId="212548D4" w14:textId="2E67A2D1" w:rsidR="009B15A1" w:rsidRPr="009B15A1" w:rsidRDefault="009B15A1" w:rsidP="009B15A1"/>
    <w:p w14:paraId="58DDEF6F" w14:textId="5537686A" w:rsidR="009B15A1" w:rsidRPr="009B15A1" w:rsidRDefault="009B15A1" w:rsidP="009B15A1"/>
    <w:p w14:paraId="49AD8459" w14:textId="20BB1C02" w:rsidR="009B15A1" w:rsidRPr="009B15A1" w:rsidRDefault="009B15A1" w:rsidP="009B15A1"/>
    <w:p w14:paraId="452E2BC1" w14:textId="17515957" w:rsidR="009B15A1" w:rsidRPr="009B15A1" w:rsidRDefault="009B15A1" w:rsidP="009B15A1"/>
    <w:p w14:paraId="26DD2A5C" w14:textId="0DAED767" w:rsidR="009B15A1" w:rsidRPr="009B15A1" w:rsidRDefault="009B15A1" w:rsidP="009B15A1"/>
    <w:p w14:paraId="078A44F1" w14:textId="5E837FB4" w:rsidR="009B15A1" w:rsidRPr="009B15A1" w:rsidRDefault="009B15A1" w:rsidP="009B15A1"/>
    <w:p w14:paraId="75C71865" w14:textId="71FFCC21" w:rsidR="009B15A1" w:rsidRPr="009B15A1" w:rsidRDefault="009B15A1" w:rsidP="009B15A1"/>
    <w:p w14:paraId="7D470E7D" w14:textId="2A03BF08" w:rsidR="009B15A1" w:rsidRPr="009B15A1" w:rsidRDefault="009B15A1" w:rsidP="009B15A1"/>
    <w:p w14:paraId="6CC465DA" w14:textId="45845521" w:rsidR="009B15A1" w:rsidRPr="009B15A1" w:rsidRDefault="009B15A1" w:rsidP="009B15A1"/>
    <w:p w14:paraId="00C2B36D" w14:textId="486A074E" w:rsidR="009B15A1" w:rsidRPr="009B15A1" w:rsidRDefault="009B15A1" w:rsidP="009B15A1"/>
    <w:p w14:paraId="26A729B5" w14:textId="75F7D90C" w:rsidR="009B15A1" w:rsidRPr="009B15A1" w:rsidRDefault="009B15A1" w:rsidP="009B15A1"/>
    <w:p w14:paraId="404E8876" w14:textId="1FD5EE50" w:rsidR="009B15A1" w:rsidRPr="009B15A1" w:rsidRDefault="009B15A1" w:rsidP="009B15A1"/>
    <w:p w14:paraId="6D242590" w14:textId="1EC1EF7D" w:rsidR="009B15A1" w:rsidRPr="009B15A1" w:rsidRDefault="009B15A1" w:rsidP="009B15A1"/>
    <w:p w14:paraId="110D50BA" w14:textId="46DE9988" w:rsidR="009B15A1" w:rsidRPr="009B15A1" w:rsidRDefault="009B15A1" w:rsidP="009B15A1"/>
    <w:p w14:paraId="64B4C574" w14:textId="0607E52F" w:rsidR="009B15A1" w:rsidRPr="009B15A1" w:rsidRDefault="009B15A1" w:rsidP="009B15A1"/>
    <w:p w14:paraId="77F00115" w14:textId="4D6667A2" w:rsidR="009B15A1" w:rsidRPr="009B15A1" w:rsidRDefault="009B15A1" w:rsidP="009B15A1"/>
    <w:p w14:paraId="6CA285FE" w14:textId="31FB60CD" w:rsidR="009B15A1" w:rsidRPr="009B15A1" w:rsidRDefault="009B15A1" w:rsidP="009B15A1"/>
    <w:p w14:paraId="13BD784F" w14:textId="66BD2E63" w:rsidR="009B15A1" w:rsidRPr="009B15A1" w:rsidRDefault="009B15A1" w:rsidP="009B15A1"/>
    <w:p w14:paraId="02A974F2" w14:textId="39F80762" w:rsidR="009B15A1" w:rsidRPr="009B15A1" w:rsidRDefault="009B15A1" w:rsidP="009B15A1"/>
    <w:p w14:paraId="7B401F87" w14:textId="66068895" w:rsidR="009B15A1" w:rsidRDefault="009B15A1" w:rsidP="009B15A1"/>
    <w:p w14:paraId="23B2B6CA" w14:textId="1A1B2420" w:rsidR="009B15A1" w:rsidRDefault="009B15A1" w:rsidP="009B15A1"/>
    <w:p w14:paraId="33FFFA96" w14:textId="77777777" w:rsidR="009B15A1" w:rsidRDefault="009B15A1" w:rsidP="009B15A1"/>
    <w:p w14:paraId="08C0F5E7" w14:textId="77777777" w:rsidR="009B15A1" w:rsidRDefault="009B15A1" w:rsidP="009B15A1"/>
    <w:p w14:paraId="5BA03AEF" w14:textId="7E3D17A4" w:rsidR="009B15A1" w:rsidRDefault="009B15A1" w:rsidP="009B15A1">
      <w:pPr>
        <w:rPr>
          <w:u w:val="single"/>
        </w:rPr>
      </w:pPr>
      <w:r w:rsidRPr="009B15A1">
        <w:rPr>
          <w:u w:val="single"/>
        </w:rPr>
        <w:t>Introduction</w:t>
      </w:r>
    </w:p>
    <w:p w14:paraId="3446AA06" w14:textId="4F1AC5F1" w:rsidR="009B15A1" w:rsidRDefault="006B335E" w:rsidP="009B15A1">
      <w:r>
        <w:t xml:space="preserve">Mad Hatter’s Afternoon </w:t>
      </w:r>
      <w:r w:rsidR="009B15A1">
        <w:t xml:space="preserve">G &amp; Tea event is a student run event based in Swansea, it is </w:t>
      </w:r>
      <w:proofErr w:type="gramStart"/>
      <w:r w:rsidR="009B15A1">
        <w:t>a</w:t>
      </w:r>
      <w:proofErr w:type="gramEnd"/>
      <w:r w:rsidR="009B15A1">
        <w:t xml:space="preserve"> Alice in Wonderland themed tea party which will include Alice in Wonderland themed snacks such as, cupcakes and a range of drinks which include Harbour Lights Sunset Gin and Harbour Lights Sunset Vodka. </w:t>
      </w:r>
      <w:r w:rsidR="00FF7EDD">
        <w:t xml:space="preserve">It is a charitable event raising money for Ty </w:t>
      </w:r>
      <w:proofErr w:type="spellStart"/>
      <w:r w:rsidR="00FF7EDD">
        <w:t>Hafan</w:t>
      </w:r>
      <w:proofErr w:type="spellEnd"/>
      <w:r w:rsidR="006C240D">
        <w:t xml:space="preserve">, Ty </w:t>
      </w:r>
      <w:proofErr w:type="spellStart"/>
      <w:r w:rsidR="006C240D">
        <w:t>Hafan’s</w:t>
      </w:r>
      <w:proofErr w:type="spellEnd"/>
      <w:r w:rsidR="006C240D">
        <w:t xml:space="preserve"> mission is ‘to offer a high standard of free care to children in Wales who may die in childhood </w:t>
      </w:r>
      <w:proofErr w:type="gramStart"/>
      <w:r w:rsidR="006C240D">
        <w:t>in order to</w:t>
      </w:r>
      <w:proofErr w:type="gramEnd"/>
      <w:r w:rsidR="006C240D">
        <w:t xml:space="preserve"> enrich their quality of life’. (Ty </w:t>
      </w:r>
      <w:proofErr w:type="spellStart"/>
      <w:r w:rsidR="006C240D">
        <w:t>Hafan</w:t>
      </w:r>
      <w:proofErr w:type="spellEnd"/>
      <w:r w:rsidR="006C240D">
        <w:t>, 2021)</w:t>
      </w:r>
      <w:r w:rsidR="00E8225D">
        <w:t>, having this event as a charitable event makes it more meaningful for both students and customers knowing the money raised will be going towards something positive. By having this charitable event can help broaden the experience for future careers for the students due to them organising, planning and setting-up a real-life event.</w:t>
      </w:r>
    </w:p>
    <w:p w14:paraId="6026D864" w14:textId="44E847B0" w:rsidR="006B335E" w:rsidRDefault="006B335E" w:rsidP="009B15A1">
      <w:r>
        <w:t xml:space="preserve">Mad Hatter’s Afternoon G &amp; Tea event will be based in </w:t>
      </w:r>
      <w:r w:rsidR="002228EC">
        <w:t xml:space="preserve">Gin Ne Sais Quoi in Swansea, </w:t>
      </w:r>
      <w:r w:rsidR="0077478F">
        <w:t xml:space="preserve">on the </w:t>
      </w:r>
      <w:r w:rsidR="007171B4">
        <w:t>30</w:t>
      </w:r>
      <w:r w:rsidR="007171B4" w:rsidRPr="007171B4">
        <w:rPr>
          <w:vertAlign w:val="superscript"/>
        </w:rPr>
        <w:t>th</w:t>
      </w:r>
      <w:r w:rsidR="007171B4">
        <w:t xml:space="preserve"> of April 2022 starting at 4pm and ending at 7pm</w:t>
      </w:r>
    </w:p>
    <w:p w14:paraId="5B4AFA41" w14:textId="5C6332E7" w:rsidR="00044552" w:rsidRDefault="0065554F" w:rsidP="009B15A1">
      <w:r>
        <w:t>For the event programme, see appendix C for data.</w:t>
      </w:r>
    </w:p>
    <w:p w14:paraId="0071E283" w14:textId="41E6D017" w:rsidR="007171B4" w:rsidRPr="00355994" w:rsidRDefault="007171B4" w:rsidP="009B15A1">
      <w:pPr>
        <w:rPr>
          <w:u w:val="single"/>
        </w:rPr>
      </w:pPr>
    </w:p>
    <w:p w14:paraId="4EC9E21D" w14:textId="07D54882" w:rsidR="00355994" w:rsidRPr="00355994" w:rsidRDefault="00355994" w:rsidP="009B15A1">
      <w:pPr>
        <w:rPr>
          <w:u w:val="single"/>
        </w:rPr>
      </w:pPr>
      <w:r w:rsidRPr="00355994">
        <w:rPr>
          <w:u w:val="single"/>
        </w:rPr>
        <w:t>Aims and Objectives</w:t>
      </w:r>
    </w:p>
    <w:p w14:paraId="14BBDC93" w14:textId="7C3A26D2" w:rsidR="009B15A1" w:rsidRDefault="00F7176A" w:rsidP="009B15A1">
      <w:r>
        <w:t xml:space="preserve">The aims of this student run event include </w:t>
      </w:r>
      <w:r w:rsidR="0066772D">
        <w:t xml:space="preserve">focusing on good environmental practice such as, energy usage and recycling </w:t>
      </w:r>
      <w:r w:rsidR="003349C3">
        <w:t xml:space="preserve">(Carmarthenshire Council, 2020), increasing awareness and more attraction to Gin Ne Sais </w:t>
      </w:r>
      <w:r w:rsidR="008153C9">
        <w:t>Qu</w:t>
      </w:r>
      <w:r w:rsidR="003349C3">
        <w:t xml:space="preserve">oi due to it being a small business, </w:t>
      </w:r>
      <w:r w:rsidR="0050562E">
        <w:t>helping small businesses is crucial due to the impacts small businesses have had during COVID-19, lastly another aim would be to increase attraction to Ty</w:t>
      </w:r>
      <w:r w:rsidR="0009425B">
        <w:t>-</w:t>
      </w:r>
      <w:proofErr w:type="spellStart"/>
      <w:r w:rsidR="0050562E">
        <w:t>Hafan</w:t>
      </w:r>
      <w:proofErr w:type="spellEnd"/>
      <w:r w:rsidR="0050562E">
        <w:t>, by running a charitable event can allow customers to get a better understanding on the charity and the impacts they would have on the charity by donating.</w:t>
      </w:r>
    </w:p>
    <w:p w14:paraId="0204EA12" w14:textId="0EB7454B" w:rsidR="0050562E" w:rsidRDefault="0050562E" w:rsidP="009B15A1">
      <w:r>
        <w:t>The objectives of this event include</w:t>
      </w:r>
      <w:r w:rsidR="00C027CA">
        <w:t xml:space="preserve"> recycling 80% of the event waste to ensure that it is a sustainable event</w:t>
      </w:r>
      <w:r w:rsidR="00840562">
        <w:t xml:space="preserve">, </w:t>
      </w:r>
      <w:r w:rsidR="00F70318">
        <w:t>achieve a highly successful event with raising at least £200 for Ty</w:t>
      </w:r>
      <w:r w:rsidR="0009425B">
        <w:t>-</w:t>
      </w:r>
      <w:proofErr w:type="spellStart"/>
      <w:r w:rsidR="00F70318">
        <w:t>Hafan</w:t>
      </w:r>
      <w:proofErr w:type="spellEnd"/>
      <w:r w:rsidR="00444B28">
        <w:t xml:space="preserve"> and promoting the charity overall by explaining the meaning behind the charity and why it is an important and meaningful charity.</w:t>
      </w:r>
    </w:p>
    <w:p w14:paraId="27E9FE0D" w14:textId="56C40E37" w:rsidR="002747C2" w:rsidRDefault="002747C2" w:rsidP="009B15A1"/>
    <w:p w14:paraId="02CD1C15" w14:textId="282AC701" w:rsidR="002A6A1C" w:rsidRDefault="0093068D" w:rsidP="002A6A1C">
      <w:pPr>
        <w:rPr>
          <w:u w:val="single"/>
        </w:rPr>
      </w:pPr>
      <w:r w:rsidRPr="0093068D">
        <w:rPr>
          <w:u w:val="single"/>
        </w:rPr>
        <w:t xml:space="preserve">Project Planning Techniques </w:t>
      </w:r>
    </w:p>
    <w:p w14:paraId="0C213733" w14:textId="66DFDAF7" w:rsidR="0093068D" w:rsidRPr="0093068D" w:rsidRDefault="0093068D" w:rsidP="002A6A1C">
      <w:r>
        <w:t>a Gantt Chart</w:t>
      </w:r>
      <w:r w:rsidR="00113C23">
        <w:t xml:space="preserve"> was created and was</w:t>
      </w:r>
      <w:r>
        <w:t xml:space="preserve"> date</w:t>
      </w:r>
      <w:r w:rsidR="00062835">
        <w:t>d</w:t>
      </w:r>
      <w:r>
        <w:t xml:space="preserve"> between February-March on what has been done, what is happening right now and what has been done to make this a successful event.</w:t>
      </w:r>
      <w:r w:rsidR="00113C23">
        <w:t xml:space="preserve"> (See appendix </w:t>
      </w:r>
      <w:r w:rsidR="009B6EED">
        <w:t xml:space="preserve">E </w:t>
      </w:r>
      <w:r w:rsidR="00113C23">
        <w:t xml:space="preserve">for data) The to do section include locate decorations and price costing for set up, create a list of businesses to contact for raffle within marketing and get quotes from different venues. By having this </w:t>
      </w:r>
      <w:proofErr w:type="spellStart"/>
      <w:r w:rsidR="00113C23">
        <w:t>gantt</w:t>
      </w:r>
      <w:proofErr w:type="spellEnd"/>
      <w:r w:rsidR="00113C23">
        <w:t xml:space="preserve"> chart can help produce a successful event.</w:t>
      </w:r>
    </w:p>
    <w:p w14:paraId="3A62377C" w14:textId="1F3BE06E" w:rsidR="002747C2" w:rsidRDefault="002747C2" w:rsidP="009B15A1"/>
    <w:p w14:paraId="374DD0D6" w14:textId="72F0D3AD" w:rsidR="005C20C2" w:rsidRDefault="00113C23" w:rsidP="009B15A1">
      <w:r>
        <w:t>A</w:t>
      </w:r>
      <w:r w:rsidR="00CB7D79">
        <w:t xml:space="preserve"> running order on the day of the Mad Hatter’s event</w:t>
      </w:r>
      <w:r>
        <w:t xml:space="preserve"> was created (see appendix </w:t>
      </w:r>
      <w:r w:rsidR="009B6EED">
        <w:t>F</w:t>
      </w:r>
      <w:r>
        <w:t xml:space="preserve"> for data) </w:t>
      </w:r>
      <w:r w:rsidR="00CB7D79">
        <w:t>it starts off at 3pm with setting up the event at Gin Ne Sais Quoi</w:t>
      </w:r>
      <w:r>
        <w:t xml:space="preserve">, at 4pm the guests arrive and help themselves to a welcome drink which includes a Harbour Lights sunset gin or Harbour Lights sunset vodka, with the raffle starting at 6pm </w:t>
      </w:r>
      <w:r w:rsidR="00CB7D79">
        <w:t xml:space="preserve">and </w:t>
      </w:r>
      <w:r>
        <w:t xml:space="preserve">the event </w:t>
      </w:r>
      <w:r w:rsidR="00CB7D79">
        <w:t>ending at 7pm where guests depart.</w:t>
      </w:r>
    </w:p>
    <w:p w14:paraId="6C37DA53" w14:textId="4441BED8" w:rsidR="00CB7D79" w:rsidRDefault="00CB7D79" w:rsidP="009B15A1"/>
    <w:p w14:paraId="3C9178D5" w14:textId="3C207B07" w:rsidR="005C20C2" w:rsidRPr="00CB7D79" w:rsidRDefault="00CB7D79" w:rsidP="009B15A1">
      <w:pPr>
        <w:rPr>
          <w:u w:val="single"/>
        </w:rPr>
      </w:pPr>
      <w:r w:rsidRPr="00CB7D79">
        <w:rPr>
          <w:u w:val="single"/>
        </w:rPr>
        <w:t>Market Research</w:t>
      </w:r>
    </w:p>
    <w:p w14:paraId="15C9C735" w14:textId="35EDEEA8" w:rsidR="005C20C2" w:rsidRDefault="005C20C2" w:rsidP="009B15A1"/>
    <w:p w14:paraId="03E966EC" w14:textId="0544FD97" w:rsidR="00C950EC" w:rsidRDefault="00C950EC" w:rsidP="009B15A1">
      <w:r>
        <w:t>Market research is an essential part of the Mad Hatter’s event as it helps the event have an understanding on the consumer’s wants and needs which can help make the event a successful event due to the owners satisfying the consumers that attended.</w:t>
      </w:r>
    </w:p>
    <w:p w14:paraId="42C131F1" w14:textId="1A2BDFB8" w:rsidR="00C950EC" w:rsidRDefault="00C950EC" w:rsidP="009B15A1">
      <w:r>
        <w:t>When conducting market research, the method that was used was focus groups. ‘Focus group includes a small group of people who respond to online surveys sent to them’ (</w:t>
      </w:r>
      <w:proofErr w:type="spellStart"/>
      <w:r>
        <w:t>QuestionPro</w:t>
      </w:r>
      <w:proofErr w:type="spellEnd"/>
      <w:r>
        <w:t>, 2020)</w:t>
      </w:r>
    </w:p>
    <w:p w14:paraId="20324BB8" w14:textId="77777777" w:rsidR="004C7F14" w:rsidRDefault="004C7F14" w:rsidP="009B15A1"/>
    <w:p w14:paraId="549769AD" w14:textId="76C20FA8" w:rsidR="006D3D3F" w:rsidRDefault="00D10D55" w:rsidP="009B15A1">
      <w:r>
        <w:t>This survey had a total of 9 response</w:t>
      </w:r>
      <w:r w:rsidR="0024396B">
        <w:t xml:space="preserve">s, </w:t>
      </w:r>
      <w:r w:rsidR="00EB00DA">
        <w:t xml:space="preserve">(see Appendix </w:t>
      </w:r>
      <w:r w:rsidR="009B6EED">
        <w:t xml:space="preserve">D </w:t>
      </w:r>
      <w:r w:rsidR="00EB00DA">
        <w:t>for raw data) almost</w:t>
      </w:r>
      <w:r w:rsidR="0024396B">
        <w:t xml:space="preserve"> 80% of respondents said they like gin with only 20% saying they do not like gin, this is a positive response as it shows gin is becoming more popular and that the gin event could be a success. 33% of respondents stated they drink gin a few times a month </w:t>
      </w:r>
      <w:r w:rsidR="00CB28E5">
        <w:t>with</w:t>
      </w:r>
      <w:r w:rsidR="0024396B">
        <w:t xml:space="preserve"> 22% saying they drink gin a few times a </w:t>
      </w:r>
      <w:r w:rsidR="000A11C9">
        <w:t xml:space="preserve">week. Overall, this survey was a success as it shows that gin is popular amongst many </w:t>
      </w:r>
      <w:r w:rsidR="00CB28E5">
        <w:t xml:space="preserve">young people as the survey shows almost 80% of respondents are between 18-24 </w:t>
      </w:r>
      <w:r w:rsidR="000A11C9">
        <w:t>and having a gin event within Swansea can be a success with the right media coverage</w:t>
      </w:r>
      <w:r w:rsidR="00CB28E5">
        <w:t xml:space="preserve"> </w:t>
      </w:r>
      <w:r w:rsidR="007A7881">
        <w:t>and identifying the correct target market which is 18-24.</w:t>
      </w:r>
    </w:p>
    <w:p w14:paraId="0DDF954D" w14:textId="77777777" w:rsidR="00BD0264" w:rsidRDefault="00BD0264" w:rsidP="009B15A1"/>
    <w:p w14:paraId="656EE373" w14:textId="6DE3CC48" w:rsidR="003C7020" w:rsidRPr="003C7020" w:rsidRDefault="003C7020" w:rsidP="009B15A1">
      <w:pPr>
        <w:rPr>
          <w:u w:val="single"/>
        </w:rPr>
      </w:pPr>
      <w:r>
        <w:rPr>
          <w:u w:val="single"/>
        </w:rPr>
        <w:t>Event Marketing Plan</w:t>
      </w:r>
    </w:p>
    <w:p w14:paraId="008CCA6E" w14:textId="4B15915C" w:rsidR="00E42B54" w:rsidRDefault="00E42B54" w:rsidP="009B15A1">
      <w:r>
        <w:t xml:space="preserve">When conducting the market research, it was established that the target market for gin was 18-24 </w:t>
      </w:r>
      <w:r w:rsidR="001250F0">
        <w:t xml:space="preserve">years old and </w:t>
      </w:r>
      <w:proofErr w:type="gramStart"/>
      <w:r w:rsidR="001250F0">
        <w:t>the majority of</w:t>
      </w:r>
      <w:proofErr w:type="gramEnd"/>
      <w:r w:rsidR="001250F0">
        <w:t xml:space="preserve"> them were full-time students. This shows that when promoting the </w:t>
      </w:r>
      <w:r w:rsidR="00CF6076">
        <w:t xml:space="preserve">event on social media, it is essential to promote it to 18–24-year-olds and base it around them so they can be interested. This can include promoting it on university websites/group chats etc. </w:t>
      </w:r>
    </w:p>
    <w:p w14:paraId="32771B02" w14:textId="1A52EBE0" w:rsidR="00CF6076" w:rsidRDefault="00CF6076" w:rsidP="009B15A1">
      <w:r>
        <w:t>When it comes to the event marketing plan, it is</w:t>
      </w:r>
      <w:r w:rsidR="00E135F5">
        <w:t xml:space="preserve"> important to determine the 4 components of marketing mix, Getz (1997, p251) believes 4 additional P’s come into play: Programming- elements of style, people- audience, host, guests and cast, partnerships- the stakeholders, packaging- and distribution of tickets.</w:t>
      </w:r>
    </w:p>
    <w:p w14:paraId="5CF71E92" w14:textId="1C80C35A" w:rsidR="006D3D3F" w:rsidRDefault="00405895" w:rsidP="009B15A1">
      <w:r>
        <w:t>Product is the first P which ‘refers to a good or service that a company offers to customers’</w:t>
      </w:r>
      <w:r w:rsidR="00F17A7A">
        <w:t xml:space="preserve"> (Twin,2022) </w:t>
      </w:r>
      <w:r>
        <w:t>with the Mad Hatters Afternoon</w:t>
      </w:r>
      <w:r w:rsidR="00BA7241">
        <w:t xml:space="preserve"> G &amp; Tea event, one of the products that is being offered is </w:t>
      </w:r>
      <w:r w:rsidR="00F17A7A">
        <w:t>a welcome drink which could include a Harbour Lights sunset gin or a Harbour Light’s sunset vodka. This product will promote Harbour Lights as customers have a chance to try it and then can buy the bottle if they enjoy it and it can also make customers feel satisfied during the event as they have an option to try the gin or the vodka depending on their preferences.</w:t>
      </w:r>
    </w:p>
    <w:p w14:paraId="12D31E07" w14:textId="15887DB3" w:rsidR="00F17A7A" w:rsidRDefault="00F17A7A" w:rsidP="009B15A1">
      <w:r>
        <w:t xml:space="preserve">Price is the second P which is ‘the cost consumers pay for a product’ (Twin,2022), it is essential that </w:t>
      </w:r>
      <w:r w:rsidR="00EB069F">
        <w:t>the event has a reasonable price due to the target market being 18–24-year-old full-time students. Having a reasonable price for the event will bring more attention the event.</w:t>
      </w:r>
    </w:p>
    <w:p w14:paraId="304B0B87" w14:textId="7882B62F" w:rsidR="00EB069F" w:rsidRDefault="00EB069F" w:rsidP="009B15A1">
      <w:r>
        <w:t xml:space="preserve">When it comes to place, it is essential to choose the right place that will bring the most attention and attraction. For example, Gin Ne Sais Quoi is a vibrant bar that </w:t>
      </w:r>
      <w:r w:rsidR="00CC412A">
        <w:t>is very colourful which can attract many customers. With the chosen target market, a vibrant place is essential as many young people would prefer to go to a bright, colourful bar.</w:t>
      </w:r>
    </w:p>
    <w:p w14:paraId="5C0F93C2" w14:textId="556F595A" w:rsidR="00CC412A" w:rsidRDefault="00CC412A" w:rsidP="009B15A1">
      <w:r>
        <w:t xml:space="preserve">Lastly, promotion is another crucial aspect of an event. For </w:t>
      </w:r>
      <w:r w:rsidR="00F938CE">
        <w:t>example,</w:t>
      </w:r>
      <w:r>
        <w:t xml:space="preserve"> promoting the event as much as possible on social media will bring a lot more attraction to the event compared to not promoting at all. An example of this includes ‘Absolut</w:t>
      </w:r>
      <w:r w:rsidR="00062835">
        <w:t xml:space="preserve"> </w:t>
      </w:r>
      <w:r>
        <w:t xml:space="preserve">sold only 10,000 cases of their vodka in 1980. But by 2000, the company had sold 4.5 million cases due to their advertising campaign.’ (Twin,2022) this shows how much of a difference advertising can make, with the </w:t>
      </w:r>
      <w:r>
        <w:lastRenderedPageBreak/>
        <w:t>chosen target market</w:t>
      </w:r>
      <w:r w:rsidR="00F938CE">
        <w:t xml:space="preserve"> many people aged 18-24 use social media platforms such as, Tik Tok and Instagram so promoting the event on those platforms can bring a lot more attraction to the event.</w:t>
      </w:r>
      <w:r w:rsidR="00954EA4">
        <w:t xml:space="preserve"> To get the attention it needs, the marketing should start as soon as possible. The social media team should create videos and content for the social media platforms consistently leading up to the day which can lead to attraction from many customers.</w:t>
      </w:r>
    </w:p>
    <w:p w14:paraId="2BC3BC3F" w14:textId="77777777" w:rsidR="00BD0264" w:rsidRDefault="00BD0264" w:rsidP="009B15A1"/>
    <w:p w14:paraId="6F70EA5B" w14:textId="3CA4B113" w:rsidR="00954EA4" w:rsidRDefault="00954EA4" w:rsidP="009B15A1">
      <w:pPr>
        <w:rPr>
          <w:u w:val="single"/>
        </w:rPr>
      </w:pPr>
      <w:r>
        <w:rPr>
          <w:u w:val="single"/>
        </w:rPr>
        <w:t>Expenditure and Income</w:t>
      </w:r>
    </w:p>
    <w:p w14:paraId="72FE8218" w14:textId="033F2DA4" w:rsidR="006D3D3F" w:rsidRDefault="00551F41" w:rsidP="009B15A1">
      <w:r>
        <w:t>With it being a student run event, it is important to try and keep the expenditure as low as possible</w:t>
      </w:r>
      <w:r w:rsidR="007F3217">
        <w:t xml:space="preserve">. To stage the event there is </w:t>
      </w:r>
      <w:proofErr w:type="gramStart"/>
      <w:r w:rsidR="007F3217">
        <w:t>a number of</w:t>
      </w:r>
      <w:proofErr w:type="gramEnd"/>
      <w:r w:rsidR="007F3217">
        <w:t xml:space="preserve"> products that need to be bought</w:t>
      </w:r>
      <w:r w:rsidR="00F53487">
        <w:t xml:space="preserve"> this includes,</w:t>
      </w:r>
    </w:p>
    <w:p w14:paraId="10BE65B7" w14:textId="77777777" w:rsidR="006D3D3F" w:rsidRDefault="006D3D3F" w:rsidP="009B15A1"/>
    <w:p w14:paraId="7DE5FEC0" w14:textId="1A2ECBDA" w:rsidR="006D3D3F" w:rsidRDefault="00F53487" w:rsidP="009B15A1">
      <w:r>
        <w:rPr>
          <w:noProof/>
        </w:rPr>
        <w:drawing>
          <wp:inline distT="0" distB="0" distL="0" distR="0" wp14:anchorId="104F1715" wp14:editId="596F9E1D">
            <wp:extent cx="5727700" cy="245364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2453640"/>
                    </a:xfrm>
                    <a:prstGeom prst="rect">
                      <a:avLst/>
                    </a:prstGeom>
                  </pic:spPr>
                </pic:pic>
              </a:graphicData>
            </a:graphic>
          </wp:inline>
        </w:drawing>
      </w:r>
    </w:p>
    <w:p w14:paraId="54EFDECD" w14:textId="77777777" w:rsidR="006D3D3F" w:rsidRDefault="006D3D3F" w:rsidP="009B15A1"/>
    <w:p w14:paraId="5AF6A52E" w14:textId="0C4BDBAE" w:rsidR="006D3D3F" w:rsidRDefault="00F53487" w:rsidP="009B15A1">
      <w:proofErr w:type="gramStart"/>
      <w:r>
        <w:t>All of</w:t>
      </w:r>
      <w:proofErr w:type="gramEnd"/>
      <w:r>
        <w:t xml:space="preserve"> the design items together would be priced at £208.40 </w:t>
      </w:r>
      <w:r w:rsidR="002641AE">
        <w:t xml:space="preserve">with a budget of £300, this means the event is saving a total of £91.60. The ticket prices would be £25 per person including food and drink, there will also be mini bottles of Harbour Lights available at Gin Ne Sais Quoi for £5 but will be taken from the ticket price. Gin Ne Sais Quoi have a total of 133 seated capacity which means at full capacity the event will earn a total of £3,325 from ticket prices. </w:t>
      </w:r>
    </w:p>
    <w:p w14:paraId="55376280" w14:textId="2DD18E83" w:rsidR="008153C9" w:rsidRDefault="008153C9" w:rsidP="009B15A1">
      <w:r>
        <w:t xml:space="preserve">The catering company Food </w:t>
      </w:r>
      <w:r w:rsidR="00766248">
        <w:t>by</w:t>
      </w:r>
      <w:r>
        <w:t xml:space="preserve"> Sean will cost a total of £15 per person for a themed buffet</w:t>
      </w:r>
      <w:r w:rsidR="00062835">
        <w:t xml:space="preserve"> and the raffle</w:t>
      </w:r>
      <w:r w:rsidR="00900594">
        <w:t xml:space="preserve"> will cost £1 per strip, all money raised from raffle will go to Ty </w:t>
      </w:r>
      <w:proofErr w:type="spellStart"/>
      <w:r w:rsidR="00900594">
        <w:t>Hafan</w:t>
      </w:r>
      <w:proofErr w:type="spellEnd"/>
      <w:r w:rsidR="00900594">
        <w:t>.</w:t>
      </w:r>
    </w:p>
    <w:p w14:paraId="7EE4E8BC" w14:textId="2EC182F6" w:rsidR="00EE4430" w:rsidRDefault="00EE4430" w:rsidP="009B15A1"/>
    <w:p w14:paraId="50C9EB36" w14:textId="6D515A45" w:rsidR="00EE4430" w:rsidRDefault="00EE4430" w:rsidP="009B15A1"/>
    <w:p w14:paraId="6500F93B" w14:textId="2F2EECBB" w:rsidR="00EE4430" w:rsidRDefault="00EE4430" w:rsidP="009B15A1">
      <w:pPr>
        <w:rPr>
          <w:u w:val="single"/>
        </w:rPr>
      </w:pPr>
      <w:r>
        <w:rPr>
          <w:u w:val="single"/>
        </w:rPr>
        <w:t>Risk Management Plan</w:t>
      </w:r>
    </w:p>
    <w:p w14:paraId="14A77B47" w14:textId="050C618A" w:rsidR="00C27461" w:rsidRDefault="009B6EED" w:rsidP="009B15A1">
      <w:r>
        <w:t>For the risk management plan see appendix G, w</w:t>
      </w:r>
      <w:r w:rsidR="00C27461">
        <w:t xml:space="preserve">hen it comes to risk assessments in a workplace, it is important for everyone to follow it as a ‘risk assessment is a legal requirement under the management of Health and Safety at Work Regulations 1999 (MHASAWR 1999). An essential legislation that should be followed </w:t>
      </w:r>
      <w:proofErr w:type="gramStart"/>
      <w:r w:rsidR="00C27461">
        <w:t>at all times</w:t>
      </w:r>
      <w:proofErr w:type="gramEnd"/>
      <w:r w:rsidR="00C27461">
        <w:t xml:space="preserve"> is the General Data Protection Regulation act, ‘data protection is the safeguarding of the privacy rights of individuals in relation to the processing of personal data.’ (HSE,2022)</w:t>
      </w:r>
      <w:r w:rsidR="007216E8">
        <w:t xml:space="preserve">, it is crucial that the event always follows this legislation to ensure all data protection is kept private and protected. Another crucial legislation that should be followed in the event is The Equality Act (2010), this act ‘legally protects people from discrimination in the workplace and in wider society’ (Gov,2022) this legislation is crucial within the event as it is important to </w:t>
      </w:r>
      <w:r w:rsidR="007216E8">
        <w:lastRenderedPageBreak/>
        <w:t xml:space="preserve">ensure no one is being discriminated because of who they are. By following these 2 legislations can help keep the event safe and an enjoyable experience for all. </w:t>
      </w:r>
    </w:p>
    <w:p w14:paraId="40261261" w14:textId="668710F4" w:rsidR="002944C9" w:rsidRDefault="002944C9" w:rsidP="009B15A1">
      <w:pPr>
        <w:rPr>
          <w:u w:val="single"/>
        </w:rPr>
      </w:pPr>
      <w:r>
        <w:rPr>
          <w:u w:val="single"/>
        </w:rPr>
        <w:t>Contingency Planning</w:t>
      </w:r>
    </w:p>
    <w:p w14:paraId="66A24D5C" w14:textId="2C280FB6" w:rsidR="002944C9" w:rsidRDefault="002F589D" w:rsidP="009B15A1">
      <w:r>
        <w:t>When it comes to a contingency plan</w:t>
      </w:r>
      <w:r w:rsidR="00944165">
        <w:t xml:space="preserve">, one of the main issues that the event will be at risk of occurring is COVID outbreak. </w:t>
      </w:r>
      <w:r w:rsidR="002E2B1E">
        <w:t>It is essential for the event to follow the correct procedures if a covid outbreak was to occur. According to the Welsh government from 28</w:t>
      </w:r>
      <w:r w:rsidR="002E2B1E" w:rsidRPr="002E2B1E">
        <w:rPr>
          <w:vertAlign w:val="superscript"/>
        </w:rPr>
        <w:t>th</w:t>
      </w:r>
      <w:r w:rsidR="002E2B1E">
        <w:t xml:space="preserve"> March all current restrictions will be removed. (Gov Wales, 2022)</w:t>
      </w:r>
      <w:r w:rsidR="00331007">
        <w:t xml:space="preserve"> This shows that the event will not have any restrictions due to </w:t>
      </w:r>
      <w:r w:rsidR="008153C9">
        <w:t>COVID,</w:t>
      </w:r>
      <w:r w:rsidR="00331007">
        <w:t xml:space="preserve"> but it is important to be cautious in case of a COVID outbreak</w:t>
      </w:r>
      <w:r w:rsidR="0070123D">
        <w:t xml:space="preserve">, to prepare for COVID outbreak, all staff should be aware of the risks and ensure everyone is keeping as safe as possible. </w:t>
      </w:r>
    </w:p>
    <w:p w14:paraId="180FED12" w14:textId="17EF78BC" w:rsidR="0070123D" w:rsidRDefault="0070123D" w:rsidP="009B15A1">
      <w:r>
        <w:t xml:space="preserve">Another risk that could occur during the event is the catering company fail to show up or deliver the food, to prepare for this risk it is essential for the event to prepare other catering companies or restaurants that could provide food in emergency situations. A response to this risk could issue picking up substitutes from local restaurants </w:t>
      </w:r>
      <w:r w:rsidR="008153C9">
        <w:t>(Spacey, 2016)</w:t>
      </w:r>
    </w:p>
    <w:p w14:paraId="58F77FF0" w14:textId="548EFB4F" w:rsidR="008153C9" w:rsidRPr="008153C9" w:rsidRDefault="008153C9" w:rsidP="009B15A1">
      <w:pPr>
        <w:rPr>
          <w:u w:val="single"/>
        </w:rPr>
      </w:pPr>
      <w:r w:rsidRPr="008153C9">
        <w:rPr>
          <w:u w:val="single"/>
        </w:rPr>
        <w:t>Evaluation Strategy</w:t>
      </w:r>
    </w:p>
    <w:p w14:paraId="0D5EB974" w14:textId="1CC2D4E5" w:rsidR="00072E1D" w:rsidRDefault="00FA7A21" w:rsidP="009B15A1">
      <w:r>
        <w:t xml:space="preserve">Event evaluation is ‘the need to learn about the environment surrounding the organisation and the intended outcomes of the event’ (Getz 2010), the outcomes of the event are to promote both the venue and the charity Ty </w:t>
      </w:r>
      <w:proofErr w:type="spellStart"/>
      <w:r>
        <w:t>Hafan</w:t>
      </w:r>
      <w:proofErr w:type="spellEnd"/>
      <w:r>
        <w:t xml:space="preserve"> and to gain as much attraction as possible for both. During the event, it should be continuously monitored to see how customers are feeling about the event and if there is anything that is needed to improve for next time, it is also important to check on the staff to see if it is going smoothly with them with regards to food, the event itself etc. </w:t>
      </w:r>
    </w:p>
    <w:p w14:paraId="796E07FD" w14:textId="7EE83945" w:rsidR="00FA7A21" w:rsidRDefault="00FA7A21" w:rsidP="009B15A1">
      <w:r>
        <w:t xml:space="preserve">The objectives that were completed include </w:t>
      </w:r>
      <w:r w:rsidR="007E6F5F">
        <w:t xml:space="preserve">the event raised more than £200 for the charity Ty </w:t>
      </w:r>
      <w:proofErr w:type="spellStart"/>
      <w:r w:rsidR="007E6F5F">
        <w:t>Hafan</w:t>
      </w:r>
      <w:proofErr w:type="spellEnd"/>
      <w:r w:rsidR="007E6F5F">
        <w:t xml:space="preserve"> which resulted in a successful night for both the staff and the charity, it also gave both the staff and customers an insight on Ty </w:t>
      </w:r>
      <w:proofErr w:type="spellStart"/>
      <w:r w:rsidR="007E6F5F">
        <w:t>Hafan</w:t>
      </w:r>
      <w:proofErr w:type="spellEnd"/>
      <w:r w:rsidR="007E6F5F">
        <w:t xml:space="preserve"> and why it is an important charity that should be supported. </w:t>
      </w:r>
    </w:p>
    <w:p w14:paraId="2DEA09DF" w14:textId="2CDBE199" w:rsidR="007E6F5F" w:rsidRDefault="007E6F5F" w:rsidP="009B15A1">
      <w:r>
        <w:t xml:space="preserve">The event made a lot of progress towards the vision as the theme was Alice in Wonderland and </w:t>
      </w:r>
      <w:proofErr w:type="gramStart"/>
      <w:r>
        <w:t>all of</w:t>
      </w:r>
      <w:proofErr w:type="gramEnd"/>
      <w:r>
        <w:t xml:space="preserve"> the props including the buffet was all Alice in Wonderland theme which resulted in a successful event for everyone. </w:t>
      </w:r>
    </w:p>
    <w:p w14:paraId="0A6A821A" w14:textId="2ECE26A9" w:rsidR="007E6F5F" w:rsidRDefault="007E6F5F" w:rsidP="009B15A1">
      <w:r>
        <w:t>To improve next time, it is important to promote the event as much as possible both on social media and in person to get more people attracted to the event and increase curiosity.</w:t>
      </w:r>
    </w:p>
    <w:p w14:paraId="636EC6B0" w14:textId="77777777" w:rsidR="00072E1D" w:rsidRDefault="00072E1D" w:rsidP="009B15A1"/>
    <w:p w14:paraId="5F750A0D" w14:textId="77777777" w:rsidR="00072E1D" w:rsidRDefault="00072E1D" w:rsidP="009B15A1"/>
    <w:p w14:paraId="72876230" w14:textId="77777777" w:rsidR="00072E1D" w:rsidRDefault="00072E1D" w:rsidP="009B15A1"/>
    <w:p w14:paraId="6F3BDAC1" w14:textId="77777777" w:rsidR="00072E1D" w:rsidRDefault="00072E1D" w:rsidP="009B15A1"/>
    <w:p w14:paraId="59D0EEB3" w14:textId="77777777" w:rsidR="00072E1D" w:rsidRDefault="00072E1D" w:rsidP="009B15A1"/>
    <w:p w14:paraId="32031A48" w14:textId="77777777" w:rsidR="00072E1D" w:rsidRDefault="00072E1D" w:rsidP="009B15A1"/>
    <w:p w14:paraId="655B3A52" w14:textId="77777777" w:rsidR="00072E1D" w:rsidRDefault="00072E1D" w:rsidP="009B15A1"/>
    <w:p w14:paraId="66F324BB" w14:textId="77777777" w:rsidR="00072E1D" w:rsidRDefault="00072E1D" w:rsidP="009B15A1"/>
    <w:p w14:paraId="3F0B6869" w14:textId="77777777" w:rsidR="00072E1D" w:rsidRDefault="00072E1D" w:rsidP="009B15A1"/>
    <w:p w14:paraId="33F6FAAC" w14:textId="77777777" w:rsidR="00072E1D" w:rsidRDefault="00072E1D" w:rsidP="009B15A1"/>
    <w:p w14:paraId="5B3004E9" w14:textId="77777777" w:rsidR="00072E1D" w:rsidRDefault="00072E1D" w:rsidP="009B15A1"/>
    <w:p w14:paraId="1EFB87E3" w14:textId="77777777" w:rsidR="00072E1D" w:rsidRDefault="00072E1D" w:rsidP="009B15A1"/>
    <w:p w14:paraId="2C050BFF" w14:textId="77777777" w:rsidR="00072E1D" w:rsidRDefault="00072E1D" w:rsidP="009B15A1"/>
    <w:p w14:paraId="0D772023" w14:textId="77777777" w:rsidR="00072E1D" w:rsidRDefault="00072E1D" w:rsidP="009B15A1"/>
    <w:p w14:paraId="7F067AF8" w14:textId="77777777" w:rsidR="00072E1D" w:rsidRDefault="00072E1D" w:rsidP="009B15A1"/>
    <w:p w14:paraId="79F732DE" w14:textId="77777777" w:rsidR="00072E1D" w:rsidRDefault="00072E1D" w:rsidP="009B15A1"/>
    <w:p w14:paraId="6AE089D5" w14:textId="77777777" w:rsidR="00072E1D" w:rsidRDefault="00072E1D" w:rsidP="009B15A1"/>
    <w:p w14:paraId="1537A964" w14:textId="77777777" w:rsidR="009B6EED" w:rsidRDefault="009B6EED" w:rsidP="009B15A1"/>
    <w:p w14:paraId="6A5635DB" w14:textId="77777777" w:rsidR="009B6EED" w:rsidRDefault="009B6EED" w:rsidP="009B15A1"/>
    <w:p w14:paraId="38638B99" w14:textId="136A2691" w:rsidR="009F5584" w:rsidRPr="00F40815" w:rsidRDefault="009F5584" w:rsidP="009B15A1">
      <w:pPr>
        <w:rPr>
          <w:rFonts w:cstheme="minorHAnsi"/>
          <w:u w:val="single"/>
        </w:rPr>
      </w:pPr>
      <w:r w:rsidRPr="00F40815">
        <w:rPr>
          <w:rFonts w:cstheme="minorHAnsi"/>
          <w:u w:val="single"/>
        </w:rPr>
        <w:t>Reference List</w:t>
      </w:r>
    </w:p>
    <w:p w14:paraId="3E033F34" w14:textId="36EBE7E8" w:rsidR="009F5584" w:rsidRPr="00F40815" w:rsidRDefault="009F5584" w:rsidP="009B15A1">
      <w:pPr>
        <w:rPr>
          <w:rFonts w:cstheme="minorHAnsi"/>
        </w:rPr>
      </w:pPr>
    </w:p>
    <w:p w14:paraId="6DF95005" w14:textId="1AE04DAB" w:rsidR="00F40815" w:rsidRPr="00F40815" w:rsidRDefault="00F40815" w:rsidP="00F40815">
      <w:pPr>
        <w:pStyle w:val="ListParagraph"/>
        <w:numPr>
          <w:ilvl w:val="0"/>
          <w:numId w:val="4"/>
        </w:numPr>
        <w:rPr>
          <w:rFonts w:eastAsia="Times New Roman" w:cstheme="minorHAnsi"/>
          <w:color w:val="000000"/>
          <w:shd w:val="clear" w:color="auto" w:fill="FFFFFF"/>
          <w:lang w:eastAsia="en-GB"/>
        </w:rPr>
      </w:pPr>
      <w:r w:rsidRPr="00F40815">
        <w:rPr>
          <w:rFonts w:eastAsia="Times New Roman" w:cstheme="minorHAnsi"/>
          <w:color w:val="000000"/>
          <w:shd w:val="clear" w:color="auto" w:fill="FFFFFF"/>
          <w:lang w:eastAsia="en-GB"/>
        </w:rPr>
        <w:t>Asana 2022. [online] Available at: &lt;https://app.asana.com/0/1201966751709385/list&gt; [Accessed 16 March 2022].</w:t>
      </w:r>
    </w:p>
    <w:p w14:paraId="2A1048A1" w14:textId="77777777" w:rsidR="00F40815" w:rsidRPr="00F40815" w:rsidRDefault="00F40815" w:rsidP="00F40815">
      <w:pPr>
        <w:pStyle w:val="ListParagraph"/>
        <w:rPr>
          <w:rFonts w:eastAsia="Times New Roman" w:cstheme="minorHAnsi"/>
          <w:color w:val="000000"/>
          <w:shd w:val="clear" w:color="auto" w:fill="FFFFFF"/>
          <w:lang w:eastAsia="en-GB"/>
        </w:rPr>
      </w:pPr>
    </w:p>
    <w:p w14:paraId="33C0B9CC" w14:textId="5CD941CF" w:rsidR="00F40815" w:rsidRPr="00F40815" w:rsidRDefault="00F40815" w:rsidP="00F40815">
      <w:pPr>
        <w:pStyle w:val="ListParagraph"/>
        <w:numPr>
          <w:ilvl w:val="0"/>
          <w:numId w:val="4"/>
        </w:numPr>
        <w:spacing w:line="360" w:lineRule="atLeast"/>
        <w:rPr>
          <w:rFonts w:eastAsia="Times New Roman" w:cstheme="minorHAnsi"/>
          <w:color w:val="666666"/>
          <w:lang w:eastAsia="en-GB"/>
        </w:rPr>
      </w:pPr>
      <w:proofErr w:type="spellStart"/>
      <w:r w:rsidRPr="00F40815">
        <w:rPr>
          <w:rFonts w:eastAsia="Times New Roman" w:cstheme="minorHAnsi"/>
          <w:color w:val="000000"/>
          <w:lang w:eastAsia="en-GB"/>
        </w:rPr>
        <w:t>Carmarthenshire.gov.wales</w:t>
      </w:r>
      <w:proofErr w:type="spellEnd"/>
      <w:r w:rsidRPr="00F40815">
        <w:rPr>
          <w:rFonts w:eastAsia="Times New Roman" w:cstheme="minorHAnsi"/>
          <w:color w:val="000000"/>
          <w:lang w:eastAsia="en-GB"/>
        </w:rPr>
        <w:t>. 2022. </w:t>
      </w:r>
      <w:r w:rsidRPr="00F40815">
        <w:rPr>
          <w:rFonts w:eastAsia="Times New Roman" w:cstheme="minorHAnsi"/>
          <w:i/>
          <w:iCs/>
          <w:color w:val="000000"/>
          <w:lang w:eastAsia="en-GB"/>
        </w:rPr>
        <w:t>Establishing aims and objectives</w:t>
      </w:r>
      <w:r w:rsidRPr="00F40815">
        <w:rPr>
          <w:rFonts w:eastAsia="Times New Roman" w:cstheme="minorHAnsi"/>
          <w:color w:val="000000"/>
          <w:lang w:eastAsia="en-GB"/>
        </w:rPr>
        <w:t>. [online] Available at: &lt;https://www.carmarthenshire.gov.wales/home/business/organising-events/community-toolkit/establishing-aims-and-objectives/#.Yi4yhBDP3BK&gt; [Accessed 16 March 2022].</w:t>
      </w:r>
    </w:p>
    <w:p w14:paraId="15BE8149" w14:textId="77777777" w:rsidR="00F40815" w:rsidRPr="00F40815" w:rsidRDefault="00F40815" w:rsidP="00F40815">
      <w:pPr>
        <w:spacing w:line="360" w:lineRule="atLeast"/>
        <w:rPr>
          <w:rFonts w:eastAsia="Times New Roman" w:cstheme="minorHAnsi"/>
          <w:color w:val="666666"/>
          <w:lang w:eastAsia="en-GB"/>
        </w:rPr>
      </w:pPr>
    </w:p>
    <w:p w14:paraId="74B599C4" w14:textId="766A04FF" w:rsidR="00FA7A21" w:rsidRPr="00F40815" w:rsidRDefault="00FA7A21" w:rsidP="00F40815">
      <w:pPr>
        <w:numPr>
          <w:ilvl w:val="0"/>
          <w:numId w:val="4"/>
        </w:numPr>
        <w:rPr>
          <w:rFonts w:cstheme="minorHAnsi"/>
        </w:rPr>
      </w:pPr>
      <w:r w:rsidRPr="00FA7A21">
        <w:rPr>
          <w:rFonts w:cstheme="minorHAnsi"/>
        </w:rPr>
        <w:t xml:space="preserve">Getz, D. (2005) </w:t>
      </w:r>
      <w:r w:rsidRPr="00FA7A21">
        <w:rPr>
          <w:rFonts w:cstheme="minorHAnsi"/>
          <w:i/>
          <w:iCs/>
        </w:rPr>
        <w:t>‘Event Management and Event Tourism’</w:t>
      </w:r>
      <w:r w:rsidRPr="00FA7A21">
        <w:rPr>
          <w:rFonts w:cstheme="minorHAnsi"/>
        </w:rPr>
        <w:t xml:space="preserve"> Cognizant: New York</w:t>
      </w:r>
    </w:p>
    <w:p w14:paraId="5C4EAB23" w14:textId="77777777" w:rsidR="00FA7A21" w:rsidRPr="00FA7A21" w:rsidRDefault="00FA7A21" w:rsidP="00F40815">
      <w:pPr>
        <w:rPr>
          <w:rFonts w:cstheme="minorHAnsi"/>
        </w:rPr>
      </w:pPr>
    </w:p>
    <w:p w14:paraId="02AEDBBE" w14:textId="77989820" w:rsidR="00F40815" w:rsidRPr="00F40815" w:rsidRDefault="00F40815" w:rsidP="00F40815">
      <w:pPr>
        <w:pStyle w:val="NormalWeb"/>
        <w:numPr>
          <w:ilvl w:val="0"/>
          <w:numId w:val="4"/>
        </w:numPr>
        <w:rPr>
          <w:rFonts w:asciiTheme="minorHAnsi" w:hAnsiTheme="minorHAnsi" w:cstheme="minorHAnsi"/>
        </w:rPr>
      </w:pPr>
      <w:r w:rsidRPr="00F40815">
        <w:rPr>
          <w:rFonts w:asciiTheme="minorHAnsi" w:hAnsiTheme="minorHAnsi" w:cstheme="minorHAnsi"/>
        </w:rPr>
        <w:t xml:space="preserve">Getz, D. (1997). </w:t>
      </w:r>
      <w:r w:rsidRPr="00F40815">
        <w:rPr>
          <w:rFonts w:asciiTheme="minorHAnsi" w:hAnsiTheme="minorHAnsi" w:cstheme="minorHAnsi"/>
          <w:i/>
          <w:iCs/>
        </w:rPr>
        <w:t>Event Management and Event Tourism</w:t>
      </w:r>
      <w:r w:rsidRPr="00F40815">
        <w:rPr>
          <w:rFonts w:asciiTheme="minorHAnsi" w:hAnsiTheme="minorHAnsi" w:cstheme="minorHAnsi"/>
        </w:rPr>
        <w:t xml:space="preserve">. New York: Cognizant Communication Corporation. </w:t>
      </w:r>
    </w:p>
    <w:p w14:paraId="4D4FDE78" w14:textId="77777777" w:rsidR="00F40815" w:rsidRPr="00F40815" w:rsidRDefault="00F40815" w:rsidP="00F40815">
      <w:pPr>
        <w:rPr>
          <w:rFonts w:eastAsia="Times New Roman" w:cstheme="minorHAnsi"/>
          <w:lang w:eastAsia="en-GB"/>
        </w:rPr>
      </w:pPr>
    </w:p>
    <w:p w14:paraId="54A42D57" w14:textId="77777777"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GOV.UK. 2022. </w:t>
      </w:r>
      <w:r w:rsidRPr="00F40815">
        <w:rPr>
          <w:rFonts w:eastAsia="Times New Roman" w:cstheme="minorHAnsi"/>
          <w:i/>
          <w:iCs/>
          <w:color w:val="000000"/>
          <w:lang w:eastAsia="en-GB"/>
        </w:rPr>
        <w:t>Equality Act 2010: guidance</w:t>
      </w:r>
      <w:r w:rsidRPr="00F40815">
        <w:rPr>
          <w:rFonts w:eastAsia="Times New Roman" w:cstheme="minorHAnsi"/>
          <w:color w:val="000000"/>
          <w:shd w:val="clear" w:color="auto" w:fill="FFFFFF"/>
          <w:lang w:eastAsia="en-GB"/>
        </w:rPr>
        <w:t>. [online] Available at: &lt;https://www.gov.uk/guidance/equality-act-2010-guidance&gt; [Accessed 16 March 2022].</w:t>
      </w:r>
    </w:p>
    <w:p w14:paraId="3F77602E" w14:textId="77777777" w:rsidR="00F40815" w:rsidRPr="00F40815" w:rsidRDefault="00F40815" w:rsidP="00F40815">
      <w:pPr>
        <w:rPr>
          <w:rFonts w:eastAsia="Times New Roman" w:cstheme="minorHAnsi"/>
          <w:color w:val="000000"/>
          <w:shd w:val="clear" w:color="auto" w:fill="FFFFFF"/>
          <w:lang w:eastAsia="en-GB"/>
        </w:rPr>
      </w:pPr>
    </w:p>
    <w:p w14:paraId="3AD6D264" w14:textId="77777777"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Hse.gov.uk. 2022. [online] Available at: &lt;https://www.hse.gov.uk/simple-health-safety/risk/foodprep.pdf&gt; [Accessed 16 March 2022].</w:t>
      </w:r>
    </w:p>
    <w:p w14:paraId="39778ABE" w14:textId="77777777" w:rsidR="00F40815" w:rsidRPr="00F40815" w:rsidRDefault="00F40815" w:rsidP="00F40815">
      <w:pPr>
        <w:rPr>
          <w:rFonts w:eastAsia="Times New Roman" w:cstheme="minorHAnsi"/>
          <w:lang w:eastAsia="en-GB"/>
        </w:rPr>
      </w:pPr>
    </w:p>
    <w:p w14:paraId="517984AA" w14:textId="77777777"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HSE.ie. 2022. </w:t>
      </w:r>
      <w:r w:rsidRPr="00F40815">
        <w:rPr>
          <w:rFonts w:eastAsia="Times New Roman" w:cstheme="minorHAnsi"/>
          <w:i/>
          <w:iCs/>
          <w:color w:val="000000"/>
          <w:lang w:eastAsia="en-GB"/>
        </w:rPr>
        <w:t>GDPR Information - HSE.ie</w:t>
      </w:r>
      <w:r w:rsidRPr="00F40815">
        <w:rPr>
          <w:rFonts w:eastAsia="Times New Roman" w:cstheme="minorHAnsi"/>
          <w:color w:val="000000"/>
          <w:shd w:val="clear" w:color="auto" w:fill="FFFFFF"/>
          <w:lang w:eastAsia="en-GB"/>
        </w:rPr>
        <w:t>. [online] Available at: &lt;https://www.hse.ie/eng/gdpr/&gt; [Accessed 16 March 2022].</w:t>
      </w:r>
    </w:p>
    <w:p w14:paraId="132C702C" w14:textId="0BE277E0" w:rsidR="00F40815" w:rsidRPr="00F40815" w:rsidRDefault="00F40815" w:rsidP="009B15A1">
      <w:pPr>
        <w:rPr>
          <w:rFonts w:cstheme="minorHAnsi"/>
        </w:rPr>
      </w:pPr>
    </w:p>
    <w:p w14:paraId="67A16AE1" w14:textId="48579C60" w:rsidR="00F40815" w:rsidRPr="00F40815" w:rsidRDefault="00F40815" w:rsidP="00F40815">
      <w:pPr>
        <w:pStyle w:val="ListParagraph"/>
        <w:numPr>
          <w:ilvl w:val="0"/>
          <w:numId w:val="4"/>
        </w:numPr>
        <w:spacing w:line="360" w:lineRule="atLeast"/>
        <w:rPr>
          <w:rFonts w:eastAsia="Times New Roman" w:cstheme="minorHAnsi"/>
          <w:color w:val="666666"/>
          <w:lang w:eastAsia="en-GB"/>
        </w:rPr>
      </w:pPr>
      <w:r w:rsidRPr="00F40815">
        <w:rPr>
          <w:rFonts w:eastAsia="Times New Roman" w:cstheme="minorHAnsi"/>
          <w:color w:val="000000"/>
          <w:lang w:eastAsia="en-GB"/>
        </w:rPr>
        <w:t>Management of Health and Safety at Work Regulations 1999, 1999</w:t>
      </w:r>
    </w:p>
    <w:p w14:paraId="5FDE9D90" w14:textId="77777777" w:rsidR="00F40815" w:rsidRPr="00F40815" w:rsidRDefault="00F40815" w:rsidP="00F40815">
      <w:pPr>
        <w:spacing w:line="360" w:lineRule="atLeast"/>
        <w:rPr>
          <w:rFonts w:eastAsia="Times New Roman" w:cstheme="minorHAnsi"/>
          <w:color w:val="666666"/>
          <w:lang w:eastAsia="en-GB"/>
        </w:rPr>
      </w:pPr>
    </w:p>
    <w:p w14:paraId="4D0AFD50" w14:textId="7A606B48" w:rsidR="00F40815" w:rsidRPr="00F40815" w:rsidRDefault="00F40815" w:rsidP="00F40815">
      <w:pPr>
        <w:pStyle w:val="ListParagraph"/>
        <w:numPr>
          <w:ilvl w:val="0"/>
          <w:numId w:val="4"/>
        </w:numPr>
        <w:spacing w:line="360" w:lineRule="atLeast"/>
        <w:rPr>
          <w:rFonts w:eastAsia="Times New Roman" w:cstheme="minorHAnsi"/>
          <w:color w:val="666666"/>
          <w:lang w:eastAsia="en-GB"/>
        </w:rPr>
      </w:pPr>
      <w:r w:rsidRPr="00F40815">
        <w:rPr>
          <w:rFonts w:eastAsia="Times New Roman" w:cstheme="minorHAnsi"/>
          <w:b/>
          <w:bCs/>
          <w:color w:val="666666"/>
          <w:lang w:eastAsia="en-GB"/>
        </w:rPr>
        <w:t> </w:t>
      </w:r>
      <w:proofErr w:type="spellStart"/>
      <w:r w:rsidRPr="00F40815">
        <w:rPr>
          <w:rFonts w:eastAsia="Times New Roman" w:cstheme="minorHAnsi"/>
          <w:color w:val="000000"/>
          <w:lang w:eastAsia="en-GB"/>
        </w:rPr>
        <w:t>Vatix</w:t>
      </w:r>
      <w:proofErr w:type="spellEnd"/>
      <w:r w:rsidRPr="00F40815">
        <w:rPr>
          <w:rFonts w:eastAsia="Times New Roman" w:cstheme="minorHAnsi"/>
          <w:color w:val="000000"/>
          <w:lang w:eastAsia="en-GB"/>
        </w:rPr>
        <w:t>. 1999. </w:t>
      </w:r>
      <w:r w:rsidRPr="00F40815">
        <w:rPr>
          <w:rFonts w:eastAsia="Times New Roman" w:cstheme="minorHAnsi"/>
          <w:i/>
          <w:iCs/>
          <w:color w:val="000000"/>
          <w:lang w:eastAsia="en-GB"/>
        </w:rPr>
        <w:t>Management of Health and Safety at Work Regulations 1999</w:t>
      </w:r>
      <w:r w:rsidRPr="00F40815">
        <w:rPr>
          <w:rFonts w:eastAsia="Times New Roman" w:cstheme="minorHAnsi"/>
          <w:color w:val="000000"/>
          <w:lang w:eastAsia="en-GB"/>
        </w:rPr>
        <w:t>. [online] Available at: &lt;https://vatix.com/blog/management-of-health-and-safety-at-work-regulations-1999/&gt; [Accessed 16 March 2022].</w:t>
      </w:r>
    </w:p>
    <w:p w14:paraId="60009AE5" w14:textId="77777777" w:rsidR="00F40815" w:rsidRPr="00F40815" w:rsidRDefault="00F40815" w:rsidP="00F40815">
      <w:pPr>
        <w:spacing w:line="360" w:lineRule="atLeast"/>
        <w:rPr>
          <w:rFonts w:eastAsia="Times New Roman" w:cstheme="minorHAnsi"/>
          <w:color w:val="666666"/>
          <w:lang w:eastAsia="en-GB"/>
        </w:rPr>
      </w:pPr>
    </w:p>
    <w:p w14:paraId="3FDAFE5B" w14:textId="72D8C1CD"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Spacey, J., 2016. [online] Available at: &lt;https://simplicable.com/new/contingency-plan&gt; [Accessed 16 March 2022].</w:t>
      </w:r>
    </w:p>
    <w:p w14:paraId="008FCFC3" w14:textId="77777777" w:rsidR="00F40815" w:rsidRPr="00F40815" w:rsidRDefault="00F40815" w:rsidP="00F40815">
      <w:pPr>
        <w:rPr>
          <w:rFonts w:eastAsia="Times New Roman" w:cstheme="minorHAnsi"/>
          <w:lang w:eastAsia="en-GB"/>
        </w:rPr>
      </w:pPr>
    </w:p>
    <w:p w14:paraId="46632896" w14:textId="29BCBCBE"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Twin, A., 2022. </w:t>
      </w:r>
      <w:r w:rsidRPr="00F40815">
        <w:rPr>
          <w:rFonts w:eastAsia="Times New Roman" w:cstheme="minorHAnsi"/>
          <w:i/>
          <w:iCs/>
          <w:color w:val="000000"/>
          <w:lang w:eastAsia="en-GB"/>
        </w:rPr>
        <w:t>The 4 Ps of Marketing</w:t>
      </w:r>
      <w:r w:rsidRPr="00F40815">
        <w:rPr>
          <w:rFonts w:eastAsia="Times New Roman" w:cstheme="minorHAnsi"/>
          <w:color w:val="000000"/>
          <w:shd w:val="clear" w:color="auto" w:fill="FFFFFF"/>
          <w:lang w:eastAsia="en-GB"/>
        </w:rPr>
        <w:t>. [online] Investopedia. Available at: &lt;https://www.investopedia.com/terms/f/four-ps.asp&gt; [Accessed 16 March 2022].</w:t>
      </w:r>
    </w:p>
    <w:p w14:paraId="48A19067" w14:textId="77777777" w:rsidR="00F40815" w:rsidRPr="00F40815" w:rsidRDefault="00F40815" w:rsidP="00F40815">
      <w:pPr>
        <w:rPr>
          <w:rFonts w:eastAsia="Times New Roman" w:cstheme="minorHAnsi"/>
          <w:lang w:eastAsia="en-GB"/>
        </w:rPr>
      </w:pPr>
    </w:p>
    <w:p w14:paraId="207D6C3C" w14:textId="77777777" w:rsidR="00F40815" w:rsidRPr="00F40815" w:rsidRDefault="00F40815" w:rsidP="00F40815">
      <w:pPr>
        <w:pStyle w:val="ListParagraph"/>
        <w:numPr>
          <w:ilvl w:val="0"/>
          <w:numId w:val="4"/>
        </w:numPr>
        <w:rPr>
          <w:rFonts w:eastAsia="Times New Roman" w:cstheme="minorHAnsi"/>
          <w:lang w:eastAsia="en-GB"/>
        </w:rPr>
      </w:pPr>
      <w:r w:rsidRPr="00F40815">
        <w:rPr>
          <w:rFonts w:eastAsia="Times New Roman" w:cstheme="minorHAnsi"/>
          <w:color w:val="000000"/>
          <w:shd w:val="clear" w:color="auto" w:fill="FFFFFF"/>
          <w:lang w:eastAsia="en-GB"/>
        </w:rPr>
        <w:t>Tyhafan.org. 2022. </w:t>
      </w:r>
      <w:r w:rsidRPr="00F40815">
        <w:rPr>
          <w:rFonts w:eastAsia="Times New Roman" w:cstheme="minorHAnsi"/>
          <w:i/>
          <w:iCs/>
          <w:color w:val="000000"/>
          <w:lang w:eastAsia="en-GB"/>
        </w:rPr>
        <w:t>who we are</w:t>
      </w:r>
      <w:r w:rsidRPr="00F40815">
        <w:rPr>
          <w:rFonts w:eastAsia="Times New Roman" w:cstheme="minorHAnsi"/>
          <w:color w:val="000000"/>
          <w:shd w:val="clear" w:color="auto" w:fill="FFFFFF"/>
          <w:lang w:eastAsia="en-GB"/>
        </w:rPr>
        <w:t>. [online] Available at: &lt;https://www.tyhafan.org/who-we-are/&gt; [Accessed 16 March 2022].</w:t>
      </w:r>
    </w:p>
    <w:p w14:paraId="36D61332" w14:textId="430BF0C8" w:rsidR="00612C42" w:rsidRDefault="00960E15" w:rsidP="009B15A1">
      <w:r>
        <w:lastRenderedPageBreak/>
        <w:t>Appendix A: Design group discussio</w:t>
      </w:r>
      <w:r w:rsidR="00E068D8">
        <w:t>n</w:t>
      </w:r>
    </w:p>
    <w:p w14:paraId="3F1E09B5" w14:textId="77777777" w:rsidR="00612C42" w:rsidRDefault="00612C42" w:rsidP="009B15A1"/>
    <w:p w14:paraId="4450D66D" w14:textId="09CAF465" w:rsidR="00960E15" w:rsidRDefault="00612C42" w:rsidP="009B15A1">
      <w:r>
        <w:rPr>
          <w:noProof/>
        </w:rPr>
        <w:drawing>
          <wp:inline distT="0" distB="0" distL="0" distR="0" wp14:anchorId="4A0E8FAC" wp14:editId="339E0E6D">
            <wp:extent cx="1841441" cy="3984891"/>
            <wp:effectExtent l="0" t="0" r="635" b="3175"/>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2865" cy="4031252"/>
                    </a:xfrm>
                    <a:prstGeom prst="rect">
                      <a:avLst/>
                    </a:prstGeom>
                  </pic:spPr>
                </pic:pic>
              </a:graphicData>
            </a:graphic>
          </wp:inline>
        </w:drawing>
      </w:r>
      <w:r w:rsidR="00960E15">
        <w:rPr>
          <w:noProof/>
        </w:rPr>
        <w:drawing>
          <wp:inline distT="0" distB="0" distL="0" distR="0" wp14:anchorId="0DF6CDCB" wp14:editId="5041A914">
            <wp:extent cx="1840523" cy="3982902"/>
            <wp:effectExtent l="0" t="0" r="1270" b="508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54046" cy="4012166"/>
                    </a:xfrm>
                    <a:prstGeom prst="rect">
                      <a:avLst/>
                    </a:prstGeom>
                  </pic:spPr>
                </pic:pic>
              </a:graphicData>
            </a:graphic>
          </wp:inline>
        </w:drawing>
      </w:r>
    </w:p>
    <w:p w14:paraId="1652822A" w14:textId="6924C6B9" w:rsidR="009F5584" w:rsidRDefault="009F5584" w:rsidP="009B15A1"/>
    <w:p w14:paraId="36B839D4" w14:textId="77777777" w:rsidR="00072E1D" w:rsidRDefault="00072E1D" w:rsidP="009B15A1"/>
    <w:p w14:paraId="352BCC54" w14:textId="591DE542" w:rsidR="005C20C2" w:rsidRDefault="00960E15" w:rsidP="009B15A1">
      <w:r>
        <w:rPr>
          <w:noProof/>
        </w:rPr>
        <w:drawing>
          <wp:inline distT="0" distB="0" distL="0" distR="0" wp14:anchorId="6AF10405" wp14:editId="7E55A00E">
            <wp:extent cx="1805354" cy="3906796"/>
            <wp:effectExtent l="0" t="0" r="0" b="508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10655" cy="3918268"/>
                    </a:xfrm>
                    <a:prstGeom prst="rect">
                      <a:avLst/>
                    </a:prstGeom>
                  </pic:spPr>
                </pic:pic>
              </a:graphicData>
            </a:graphic>
          </wp:inline>
        </w:drawing>
      </w:r>
    </w:p>
    <w:p w14:paraId="2459485C" w14:textId="103AECF3" w:rsidR="005C20C2" w:rsidRDefault="005C20C2" w:rsidP="009B15A1"/>
    <w:p w14:paraId="594D7BBA" w14:textId="6AD391A6" w:rsidR="003D3043" w:rsidRDefault="003D3043" w:rsidP="009B15A1"/>
    <w:p w14:paraId="0999C1CE" w14:textId="6AACC1E4" w:rsidR="002944C9" w:rsidRDefault="002944C9" w:rsidP="009B15A1"/>
    <w:p w14:paraId="009741AA" w14:textId="3519B832" w:rsidR="002944C9" w:rsidRDefault="00E8724E" w:rsidP="009B15A1">
      <w:r>
        <w:rPr>
          <w:noProof/>
        </w:rPr>
        <w:drawing>
          <wp:inline distT="0" distB="0" distL="0" distR="0" wp14:anchorId="10609BBB" wp14:editId="0E502EA2">
            <wp:extent cx="5727700" cy="245364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2453640"/>
                    </a:xfrm>
                    <a:prstGeom prst="rect">
                      <a:avLst/>
                    </a:prstGeom>
                  </pic:spPr>
                </pic:pic>
              </a:graphicData>
            </a:graphic>
          </wp:inline>
        </w:drawing>
      </w:r>
    </w:p>
    <w:p w14:paraId="36BC2A9C" w14:textId="1CB76519" w:rsidR="00E8724E" w:rsidRPr="00E8724E" w:rsidRDefault="00E8724E" w:rsidP="00E8724E"/>
    <w:p w14:paraId="42AE33D1" w14:textId="3006BA8F" w:rsidR="00E8724E" w:rsidRPr="00E8724E" w:rsidRDefault="00E8724E" w:rsidP="00E8724E"/>
    <w:p w14:paraId="0D2FCD6E" w14:textId="7DE8A164" w:rsidR="00E8724E" w:rsidRPr="00E8724E" w:rsidRDefault="00E8724E" w:rsidP="00E8724E"/>
    <w:p w14:paraId="60846E84" w14:textId="53909B17" w:rsidR="00E8724E" w:rsidRPr="00E8724E" w:rsidRDefault="00E8724E" w:rsidP="00E8724E"/>
    <w:p w14:paraId="6D9A92BA" w14:textId="5DFBCD73" w:rsidR="00E8724E" w:rsidRPr="00E8724E" w:rsidRDefault="00E8724E" w:rsidP="00E8724E"/>
    <w:p w14:paraId="20059390" w14:textId="10FACC8A" w:rsidR="00E8724E" w:rsidRPr="00E8724E" w:rsidRDefault="00E8724E" w:rsidP="00E8724E"/>
    <w:p w14:paraId="008579B7" w14:textId="1B9B2212" w:rsidR="00E8724E" w:rsidRPr="00E8724E" w:rsidRDefault="00E8724E" w:rsidP="00E8724E"/>
    <w:p w14:paraId="2976D60C" w14:textId="4EFE509B" w:rsidR="00E8724E" w:rsidRPr="00E8724E" w:rsidRDefault="00E8724E" w:rsidP="00E8724E"/>
    <w:p w14:paraId="0D671C05" w14:textId="47AAB58C" w:rsidR="00E8724E" w:rsidRDefault="00E8724E" w:rsidP="00E8724E">
      <w:pPr>
        <w:ind w:firstLine="720"/>
      </w:pPr>
    </w:p>
    <w:p w14:paraId="5B29FFA2" w14:textId="77777777" w:rsidR="00E068D8" w:rsidRDefault="00E068D8" w:rsidP="00E8724E">
      <w:pPr>
        <w:ind w:firstLine="720"/>
      </w:pPr>
    </w:p>
    <w:p w14:paraId="51F35FB6" w14:textId="77777777" w:rsidR="00E068D8" w:rsidRDefault="00E068D8" w:rsidP="00E8724E">
      <w:pPr>
        <w:ind w:firstLine="720"/>
      </w:pPr>
    </w:p>
    <w:p w14:paraId="55634DFC" w14:textId="77777777" w:rsidR="00E068D8" w:rsidRDefault="00E068D8" w:rsidP="00E8724E">
      <w:pPr>
        <w:ind w:firstLine="720"/>
      </w:pPr>
    </w:p>
    <w:p w14:paraId="4C77FE4B" w14:textId="77777777" w:rsidR="00E068D8" w:rsidRDefault="00E068D8" w:rsidP="00E8724E">
      <w:pPr>
        <w:ind w:firstLine="720"/>
      </w:pPr>
    </w:p>
    <w:p w14:paraId="2772D820" w14:textId="77777777" w:rsidR="00E068D8" w:rsidRDefault="00E068D8" w:rsidP="00E8724E">
      <w:pPr>
        <w:ind w:firstLine="720"/>
      </w:pPr>
    </w:p>
    <w:p w14:paraId="76BAF1A7" w14:textId="77777777" w:rsidR="00E068D8" w:rsidRDefault="00E068D8" w:rsidP="00E8724E">
      <w:pPr>
        <w:ind w:firstLine="720"/>
      </w:pPr>
    </w:p>
    <w:p w14:paraId="28BEE1F3" w14:textId="77777777" w:rsidR="00E068D8" w:rsidRDefault="00E068D8" w:rsidP="00E8724E">
      <w:pPr>
        <w:ind w:firstLine="720"/>
      </w:pPr>
    </w:p>
    <w:p w14:paraId="1322038F" w14:textId="77777777" w:rsidR="00E068D8" w:rsidRDefault="00E068D8" w:rsidP="00E8724E">
      <w:pPr>
        <w:ind w:firstLine="720"/>
      </w:pPr>
    </w:p>
    <w:p w14:paraId="67C46EB7" w14:textId="77777777" w:rsidR="00E068D8" w:rsidRDefault="00E068D8" w:rsidP="00E8724E">
      <w:pPr>
        <w:ind w:firstLine="720"/>
      </w:pPr>
    </w:p>
    <w:p w14:paraId="04ED97B0" w14:textId="77777777" w:rsidR="00E068D8" w:rsidRDefault="00E068D8" w:rsidP="00E8724E">
      <w:pPr>
        <w:ind w:firstLine="720"/>
      </w:pPr>
    </w:p>
    <w:p w14:paraId="347AB1F1" w14:textId="77777777" w:rsidR="00E068D8" w:rsidRDefault="00E068D8" w:rsidP="00E8724E">
      <w:pPr>
        <w:ind w:firstLine="720"/>
      </w:pPr>
    </w:p>
    <w:p w14:paraId="154FE782" w14:textId="77777777" w:rsidR="00E068D8" w:rsidRDefault="00E068D8" w:rsidP="00E8724E">
      <w:pPr>
        <w:ind w:firstLine="720"/>
      </w:pPr>
    </w:p>
    <w:p w14:paraId="4FC2D6C0" w14:textId="77777777" w:rsidR="00E068D8" w:rsidRDefault="00E068D8" w:rsidP="00E8724E">
      <w:pPr>
        <w:ind w:firstLine="720"/>
      </w:pPr>
    </w:p>
    <w:p w14:paraId="4A49EAB7" w14:textId="77777777" w:rsidR="00E068D8" w:rsidRDefault="00E068D8" w:rsidP="00E8724E">
      <w:pPr>
        <w:ind w:firstLine="720"/>
      </w:pPr>
    </w:p>
    <w:p w14:paraId="6F0BCD5F" w14:textId="77777777" w:rsidR="00E068D8" w:rsidRDefault="00E068D8" w:rsidP="00E8724E">
      <w:pPr>
        <w:ind w:firstLine="720"/>
      </w:pPr>
    </w:p>
    <w:p w14:paraId="55A3C10E" w14:textId="77777777" w:rsidR="00E068D8" w:rsidRDefault="00E068D8" w:rsidP="00E8724E">
      <w:pPr>
        <w:ind w:firstLine="720"/>
      </w:pPr>
    </w:p>
    <w:p w14:paraId="4BD5CF09" w14:textId="77777777" w:rsidR="00E068D8" w:rsidRDefault="00E068D8" w:rsidP="00E8724E">
      <w:pPr>
        <w:ind w:firstLine="720"/>
      </w:pPr>
    </w:p>
    <w:p w14:paraId="5E420B94" w14:textId="77777777" w:rsidR="00E068D8" w:rsidRDefault="00E068D8" w:rsidP="00E8724E">
      <w:pPr>
        <w:ind w:firstLine="720"/>
      </w:pPr>
    </w:p>
    <w:p w14:paraId="24FAC1CC" w14:textId="77777777" w:rsidR="00E068D8" w:rsidRDefault="00E068D8" w:rsidP="00E8724E">
      <w:pPr>
        <w:ind w:firstLine="720"/>
      </w:pPr>
    </w:p>
    <w:p w14:paraId="13A50A8C" w14:textId="77777777" w:rsidR="00E068D8" w:rsidRDefault="00E068D8" w:rsidP="00E8724E">
      <w:pPr>
        <w:ind w:firstLine="720"/>
      </w:pPr>
    </w:p>
    <w:p w14:paraId="33CFC602" w14:textId="77777777" w:rsidR="00E068D8" w:rsidRDefault="00E068D8" w:rsidP="00E8724E">
      <w:pPr>
        <w:ind w:firstLine="720"/>
      </w:pPr>
    </w:p>
    <w:p w14:paraId="7B038B81" w14:textId="44EBFA44" w:rsidR="00E8724E" w:rsidRDefault="00E8724E" w:rsidP="00E8724E">
      <w:pPr>
        <w:ind w:firstLine="720"/>
      </w:pPr>
      <w:r>
        <w:lastRenderedPageBreak/>
        <w:t>Appendix B: Afternoon G &amp; Tea discussion</w:t>
      </w:r>
    </w:p>
    <w:p w14:paraId="523DEBB3" w14:textId="2C8810D0" w:rsidR="00E8724E" w:rsidRDefault="00E8724E" w:rsidP="00E8724E">
      <w:pPr>
        <w:ind w:firstLine="720"/>
      </w:pPr>
    </w:p>
    <w:p w14:paraId="7AF9CCC8" w14:textId="77777777" w:rsidR="00E8724E" w:rsidRDefault="00E8724E" w:rsidP="00E8724E">
      <w:pPr>
        <w:ind w:firstLine="720"/>
      </w:pPr>
    </w:p>
    <w:p w14:paraId="1F300FA8" w14:textId="183FDA93" w:rsidR="00E8724E" w:rsidRDefault="00E8724E" w:rsidP="00E8724E">
      <w:pPr>
        <w:ind w:firstLine="720"/>
      </w:pPr>
      <w:r>
        <w:rPr>
          <w:noProof/>
        </w:rPr>
        <w:drawing>
          <wp:inline distT="0" distB="0" distL="0" distR="0" wp14:anchorId="4C6FCB71" wp14:editId="4F4E7347">
            <wp:extent cx="1971651" cy="4266663"/>
            <wp:effectExtent l="0" t="0" r="0" b="63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83602" cy="4292524"/>
                    </a:xfrm>
                    <a:prstGeom prst="rect">
                      <a:avLst/>
                    </a:prstGeom>
                  </pic:spPr>
                </pic:pic>
              </a:graphicData>
            </a:graphic>
          </wp:inline>
        </w:drawing>
      </w:r>
      <w:r>
        <w:rPr>
          <w:noProof/>
        </w:rPr>
        <w:drawing>
          <wp:inline distT="0" distB="0" distL="0" distR="0" wp14:anchorId="24D18DC0" wp14:editId="3A106127">
            <wp:extent cx="1971899" cy="4267200"/>
            <wp:effectExtent l="0" t="0" r="0" b="0"/>
            <wp:docPr id="14" name="Picture 14"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phon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3206" cy="4270029"/>
                    </a:xfrm>
                    <a:prstGeom prst="rect">
                      <a:avLst/>
                    </a:prstGeom>
                  </pic:spPr>
                </pic:pic>
              </a:graphicData>
            </a:graphic>
          </wp:inline>
        </w:drawing>
      </w:r>
    </w:p>
    <w:p w14:paraId="64B102C1" w14:textId="75C39FA5" w:rsidR="00EB00DA" w:rsidRPr="00EB00DA" w:rsidRDefault="00EB00DA" w:rsidP="00EB00DA"/>
    <w:p w14:paraId="6CD06E9B" w14:textId="13301F48" w:rsidR="00EB00DA" w:rsidRPr="00EB00DA" w:rsidRDefault="00EB00DA" w:rsidP="00EB00DA"/>
    <w:p w14:paraId="382CC115" w14:textId="27F817C0" w:rsidR="00EB00DA" w:rsidRPr="00EB00DA" w:rsidRDefault="00EB00DA" w:rsidP="00EB00DA"/>
    <w:p w14:paraId="73B3E169" w14:textId="56DB6FFB" w:rsidR="00EB00DA" w:rsidRPr="00EB00DA" w:rsidRDefault="00EB00DA" w:rsidP="00EB00DA"/>
    <w:p w14:paraId="3B63CD52" w14:textId="7EC89428" w:rsidR="00EB00DA" w:rsidRPr="00EB00DA" w:rsidRDefault="00EB00DA" w:rsidP="00EB00DA"/>
    <w:p w14:paraId="6FE8CCC5" w14:textId="5104A6B7" w:rsidR="00EB00DA" w:rsidRPr="00EB00DA" w:rsidRDefault="00EB00DA" w:rsidP="00EB00DA"/>
    <w:p w14:paraId="3A7C8BC7" w14:textId="570B2E34" w:rsidR="00EB00DA" w:rsidRPr="00EB00DA" w:rsidRDefault="00EB00DA" w:rsidP="00EB00DA"/>
    <w:p w14:paraId="62F863B8" w14:textId="6E167A15" w:rsidR="00EB00DA" w:rsidRPr="00EB00DA" w:rsidRDefault="00EB00DA" w:rsidP="00EB00DA"/>
    <w:p w14:paraId="6F567B93" w14:textId="63CFB1A8" w:rsidR="00EB00DA" w:rsidRPr="00EB00DA" w:rsidRDefault="00EB00DA" w:rsidP="00EB00DA"/>
    <w:p w14:paraId="31DF7298" w14:textId="643BEEA8" w:rsidR="00EB00DA" w:rsidRPr="00EB00DA" w:rsidRDefault="00EB00DA" w:rsidP="00EB00DA"/>
    <w:p w14:paraId="6A3FA122" w14:textId="26158A17" w:rsidR="00EB00DA" w:rsidRPr="00EB00DA" w:rsidRDefault="00EB00DA" w:rsidP="00EB00DA"/>
    <w:p w14:paraId="235F6E0C" w14:textId="1F0D8619" w:rsidR="00EB00DA" w:rsidRPr="00EB00DA" w:rsidRDefault="00EB00DA" w:rsidP="00EB00DA"/>
    <w:p w14:paraId="64DE2859" w14:textId="39BED22C" w:rsidR="00EB00DA" w:rsidRPr="00EB00DA" w:rsidRDefault="00EB00DA" w:rsidP="00EB00DA"/>
    <w:p w14:paraId="6891B4C7" w14:textId="38D12B7B" w:rsidR="00EB00DA" w:rsidRPr="00EB00DA" w:rsidRDefault="00EB00DA" w:rsidP="00EB00DA"/>
    <w:p w14:paraId="4B7DEAD2" w14:textId="5EB17646" w:rsidR="00EB00DA" w:rsidRDefault="00EB00DA" w:rsidP="00EB00DA">
      <w:pPr>
        <w:tabs>
          <w:tab w:val="left" w:pos="1477"/>
        </w:tabs>
      </w:pPr>
      <w:r>
        <w:tab/>
      </w:r>
    </w:p>
    <w:p w14:paraId="59133A23" w14:textId="51AA4155" w:rsidR="00EB00DA" w:rsidRDefault="00EB00DA" w:rsidP="00EB00DA">
      <w:pPr>
        <w:tabs>
          <w:tab w:val="left" w:pos="1477"/>
        </w:tabs>
      </w:pPr>
    </w:p>
    <w:p w14:paraId="0B9933F2" w14:textId="0F6A8B22" w:rsidR="00EB00DA" w:rsidRDefault="00EB00DA" w:rsidP="00EB00DA">
      <w:pPr>
        <w:tabs>
          <w:tab w:val="left" w:pos="1477"/>
        </w:tabs>
      </w:pPr>
    </w:p>
    <w:p w14:paraId="05683E05" w14:textId="0B1FEECE" w:rsidR="00EB00DA" w:rsidRDefault="00EB00DA" w:rsidP="00EB00DA">
      <w:pPr>
        <w:tabs>
          <w:tab w:val="left" w:pos="1477"/>
        </w:tabs>
      </w:pPr>
    </w:p>
    <w:p w14:paraId="63191606" w14:textId="546EBF11" w:rsidR="00EB00DA" w:rsidRDefault="00EB00DA" w:rsidP="00EB00DA">
      <w:pPr>
        <w:tabs>
          <w:tab w:val="left" w:pos="1477"/>
        </w:tabs>
      </w:pPr>
    </w:p>
    <w:p w14:paraId="37A4D5AE" w14:textId="49A63A45" w:rsidR="00EB00DA" w:rsidRDefault="00EB00DA" w:rsidP="00EB00DA">
      <w:pPr>
        <w:tabs>
          <w:tab w:val="left" w:pos="1477"/>
        </w:tabs>
      </w:pPr>
    </w:p>
    <w:p w14:paraId="09163C8A" w14:textId="1A8D6456" w:rsidR="00EB00DA" w:rsidRDefault="00EB00DA" w:rsidP="00EB00DA">
      <w:pPr>
        <w:tabs>
          <w:tab w:val="left" w:pos="1477"/>
        </w:tabs>
      </w:pPr>
    </w:p>
    <w:p w14:paraId="5E04C3BD" w14:textId="661AC947" w:rsidR="00EB00DA" w:rsidRDefault="00EB00DA" w:rsidP="00EB00DA">
      <w:pPr>
        <w:tabs>
          <w:tab w:val="left" w:pos="1477"/>
        </w:tabs>
      </w:pPr>
      <w:r>
        <w:lastRenderedPageBreak/>
        <w:t xml:space="preserve">Appendix C: </w:t>
      </w:r>
      <w:r w:rsidR="00F705EE">
        <w:t>Event Programme</w:t>
      </w:r>
    </w:p>
    <w:p w14:paraId="2CA89B23" w14:textId="5B5453B2" w:rsidR="00F705EE" w:rsidRDefault="00F705EE" w:rsidP="00EB00DA">
      <w:pPr>
        <w:tabs>
          <w:tab w:val="left" w:pos="1477"/>
        </w:tabs>
      </w:pPr>
    </w:p>
    <w:p w14:paraId="4D1BC687" w14:textId="4C7D25CB" w:rsidR="00F705EE" w:rsidRDefault="00F705EE" w:rsidP="00EB00DA">
      <w:pPr>
        <w:tabs>
          <w:tab w:val="left" w:pos="1477"/>
        </w:tabs>
      </w:pPr>
      <w:r>
        <w:rPr>
          <w:noProof/>
        </w:rPr>
        <w:drawing>
          <wp:inline distT="0" distB="0" distL="0" distR="0" wp14:anchorId="1111014A" wp14:editId="779A2FD7">
            <wp:extent cx="5727700" cy="5200650"/>
            <wp:effectExtent l="0" t="0" r="0" b="635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5200650"/>
                    </a:xfrm>
                    <a:prstGeom prst="rect">
                      <a:avLst/>
                    </a:prstGeom>
                  </pic:spPr>
                </pic:pic>
              </a:graphicData>
            </a:graphic>
          </wp:inline>
        </w:drawing>
      </w:r>
      <w:r>
        <w:rPr>
          <w:noProof/>
        </w:rPr>
        <w:drawing>
          <wp:inline distT="0" distB="0" distL="0" distR="0" wp14:anchorId="781FCBF0" wp14:editId="71C7C728">
            <wp:extent cx="5727700" cy="1725930"/>
            <wp:effectExtent l="0" t="0" r="0" b="127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1725930"/>
                    </a:xfrm>
                    <a:prstGeom prst="rect">
                      <a:avLst/>
                    </a:prstGeom>
                  </pic:spPr>
                </pic:pic>
              </a:graphicData>
            </a:graphic>
          </wp:inline>
        </w:drawing>
      </w:r>
    </w:p>
    <w:p w14:paraId="27C52BA4" w14:textId="52280AD8" w:rsidR="00F705EE" w:rsidRDefault="00F705EE" w:rsidP="00EB00DA">
      <w:pPr>
        <w:tabs>
          <w:tab w:val="left" w:pos="1477"/>
        </w:tabs>
      </w:pPr>
    </w:p>
    <w:p w14:paraId="6534D942" w14:textId="377F9C2F" w:rsidR="00F705EE" w:rsidRDefault="00F705EE" w:rsidP="00EB00DA">
      <w:pPr>
        <w:tabs>
          <w:tab w:val="left" w:pos="1477"/>
        </w:tabs>
      </w:pPr>
    </w:p>
    <w:p w14:paraId="35977D6F" w14:textId="0FB3D44F" w:rsidR="00F705EE" w:rsidRDefault="00F705EE" w:rsidP="00EB00DA">
      <w:pPr>
        <w:tabs>
          <w:tab w:val="left" w:pos="1477"/>
        </w:tabs>
      </w:pPr>
    </w:p>
    <w:p w14:paraId="00E48B08" w14:textId="5AB66B73" w:rsidR="00F705EE" w:rsidRDefault="00F705EE" w:rsidP="00EB00DA">
      <w:pPr>
        <w:tabs>
          <w:tab w:val="left" w:pos="1477"/>
        </w:tabs>
      </w:pPr>
    </w:p>
    <w:p w14:paraId="234507CD" w14:textId="2A490D6E" w:rsidR="00F705EE" w:rsidRDefault="00F705EE" w:rsidP="00EB00DA">
      <w:pPr>
        <w:tabs>
          <w:tab w:val="left" w:pos="1477"/>
        </w:tabs>
      </w:pPr>
    </w:p>
    <w:p w14:paraId="4F94F327" w14:textId="2040EFDE" w:rsidR="00F705EE" w:rsidRDefault="00F705EE" w:rsidP="00EB00DA">
      <w:pPr>
        <w:tabs>
          <w:tab w:val="left" w:pos="1477"/>
        </w:tabs>
      </w:pPr>
    </w:p>
    <w:p w14:paraId="763EE32C" w14:textId="659E12C8" w:rsidR="00F705EE" w:rsidRDefault="00F705EE" w:rsidP="00EB00DA">
      <w:pPr>
        <w:tabs>
          <w:tab w:val="left" w:pos="1477"/>
        </w:tabs>
      </w:pPr>
    </w:p>
    <w:p w14:paraId="648EF8E1" w14:textId="1A79BC24" w:rsidR="00F705EE" w:rsidRDefault="00F705EE" w:rsidP="00EB00DA">
      <w:pPr>
        <w:tabs>
          <w:tab w:val="left" w:pos="1477"/>
        </w:tabs>
      </w:pPr>
      <w:r>
        <w:lastRenderedPageBreak/>
        <w:t>Appendix D: Focus Group Data</w:t>
      </w:r>
    </w:p>
    <w:p w14:paraId="313D87CD" w14:textId="208F9A3E" w:rsidR="00EB00DA" w:rsidRDefault="00EB00DA" w:rsidP="00EB00DA">
      <w:pPr>
        <w:tabs>
          <w:tab w:val="left" w:pos="1477"/>
        </w:tabs>
      </w:pPr>
    </w:p>
    <w:p w14:paraId="401CFD09" w14:textId="6D76502B" w:rsidR="00EB00DA" w:rsidRDefault="00EB00DA" w:rsidP="00EB00DA">
      <w:pPr>
        <w:tabs>
          <w:tab w:val="left" w:pos="1477"/>
        </w:tabs>
      </w:pPr>
      <w:r>
        <w:rPr>
          <w:noProof/>
        </w:rPr>
        <w:drawing>
          <wp:inline distT="0" distB="0" distL="0" distR="0" wp14:anchorId="0D98F5DA" wp14:editId="401C6EE2">
            <wp:extent cx="4389120" cy="2588705"/>
            <wp:effectExtent l="0" t="0" r="5080" b="254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399881" cy="2595052"/>
                    </a:xfrm>
                    <a:prstGeom prst="rect">
                      <a:avLst/>
                    </a:prstGeom>
                  </pic:spPr>
                </pic:pic>
              </a:graphicData>
            </a:graphic>
          </wp:inline>
        </w:drawing>
      </w:r>
    </w:p>
    <w:p w14:paraId="6EEE60A1" w14:textId="0919EA64" w:rsidR="00EB00DA" w:rsidRDefault="00EB00DA" w:rsidP="00EB00DA"/>
    <w:p w14:paraId="4241A1FF" w14:textId="2B9A9E8D" w:rsidR="00EB00DA" w:rsidRDefault="00EB00DA" w:rsidP="00EB00DA">
      <w:pPr>
        <w:rPr>
          <w:noProof/>
        </w:rPr>
      </w:pPr>
      <w:r>
        <w:rPr>
          <w:noProof/>
        </w:rPr>
        <w:drawing>
          <wp:inline distT="0" distB="0" distL="0" distR="0" wp14:anchorId="2656F6B0" wp14:editId="714289FD">
            <wp:extent cx="4389120" cy="2472894"/>
            <wp:effectExtent l="0" t="0" r="5080" b="381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01828" cy="2480054"/>
                    </a:xfrm>
                    <a:prstGeom prst="rect">
                      <a:avLst/>
                    </a:prstGeom>
                  </pic:spPr>
                </pic:pic>
              </a:graphicData>
            </a:graphic>
          </wp:inline>
        </w:drawing>
      </w:r>
    </w:p>
    <w:p w14:paraId="65C14350" w14:textId="63D3FF44" w:rsidR="00EB00DA" w:rsidRDefault="00EB00DA" w:rsidP="00EB00DA">
      <w:pPr>
        <w:rPr>
          <w:noProof/>
        </w:rPr>
      </w:pPr>
    </w:p>
    <w:p w14:paraId="56F4CEF6" w14:textId="64B93590" w:rsidR="00EB00DA" w:rsidRDefault="00EB00DA" w:rsidP="00EB00DA">
      <w:r>
        <w:rPr>
          <w:noProof/>
        </w:rPr>
        <w:drawing>
          <wp:inline distT="0" distB="0" distL="0" distR="0" wp14:anchorId="1071E940" wp14:editId="7D0DF1BF">
            <wp:extent cx="4474442" cy="1998617"/>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97061" cy="2008720"/>
                    </a:xfrm>
                    <a:prstGeom prst="rect">
                      <a:avLst/>
                    </a:prstGeom>
                  </pic:spPr>
                </pic:pic>
              </a:graphicData>
            </a:graphic>
          </wp:inline>
        </w:drawing>
      </w:r>
    </w:p>
    <w:p w14:paraId="3048D2D2" w14:textId="3D97520D" w:rsidR="00EB00DA" w:rsidRPr="00EB00DA" w:rsidRDefault="00EB00DA" w:rsidP="00EB00DA"/>
    <w:p w14:paraId="71339177" w14:textId="62606CC7" w:rsidR="00EB00DA" w:rsidRDefault="00EB00DA" w:rsidP="00EB00DA"/>
    <w:p w14:paraId="2839F386" w14:textId="073C9921" w:rsidR="00EB00DA" w:rsidRDefault="00EB00DA" w:rsidP="00EB00DA">
      <w:pPr>
        <w:rPr>
          <w:noProof/>
        </w:rPr>
      </w:pPr>
      <w:r>
        <w:rPr>
          <w:noProof/>
        </w:rPr>
        <w:lastRenderedPageBreak/>
        <w:drawing>
          <wp:inline distT="0" distB="0" distL="0" distR="0" wp14:anchorId="00D9C8F4" wp14:editId="3DFEF316">
            <wp:extent cx="4220846" cy="2782389"/>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240081" cy="2795069"/>
                    </a:xfrm>
                    <a:prstGeom prst="rect">
                      <a:avLst/>
                    </a:prstGeom>
                  </pic:spPr>
                </pic:pic>
              </a:graphicData>
            </a:graphic>
          </wp:inline>
        </w:drawing>
      </w:r>
    </w:p>
    <w:p w14:paraId="3ACB470D" w14:textId="2FFBF9FE" w:rsidR="00113C23" w:rsidRPr="00113C23" w:rsidRDefault="00113C23" w:rsidP="00113C23"/>
    <w:p w14:paraId="70B240D7" w14:textId="016E6175" w:rsidR="00113C23" w:rsidRPr="00113C23" w:rsidRDefault="00113C23" w:rsidP="00113C23"/>
    <w:p w14:paraId="029D87F8" w14:textId="7075ECFD" w:rsidR="00113C23" w:rsidRPr="00113C23" w:rsidRDefault="00113C23" w:rsidP="00113C23"/>
    <w:p w14:paraId="77119E94" w14:textId="79FD7E3C" w:rsidR="00113C23" w:rsidRPr="00113C23" w:rsidRDefault="00113C23" w:rsidP="00113C23"/>
    <w:p w14:paraId="0CE0C859" w14:textId="2672BE3F" w:rsidR="00113C23" w:rsidRPr="00113C23" w:rsidRDefault="00113C23" w:rsidP="00113C23"/>
    <w:p w14:paraId="1AF94E68" w14:textId="6941A540" w:rsidR="00113C23" w:rsidRDefault="00113C23" w:rsidP="00113C23"/>
    <w:p w14:paraId="166D6E4E" w14:textId="7F2D68F2" w:rsidR="00113C23" w:rsidRDefault="00113C23" w:rsidP="00113C23"/>
    <w:p w14:paraId="0C1FF81D" w14:textId="417E2F1A" w:rsidR="00113C23" w:rsidRDefault="00113C23" w:rsidP="00113C23"/>
    <w:p w14:paraId="20E1C5A0" w14:textId="1067420D" w:rsidR="00113C23" w:rsidRDefault="00113C23" w:rsidP="00113C23"/>
    <w:p w14:paraId="645DA5AB" w14:textId="77A96CC1" w:rsidR="00113C23" w:rsidRDefault="00113C23" w:rsidP="00113C23"/>
    <w:p w14:paraId="39BE2DF0" w14:textId="4FF5138C" w:rsidR="00113C23" w:rsidRDefault="00113C23" w:rsidP="00113C23"/>
    <w:p w14:paraId="07FBC704" w14:textId="610EA02B" w:rsidR="00113C23" w:rsidRDefault="00113C23" w:rsidP="00113C23"/>
    <w:p w14:paraId="092388E9" w14:textId="33480CB7" w:rsidR="00113C23" w:rsidRDefault="00113C23" w:rsidP="00113C23"/>
    <w:p w14:paraId="6E1C998D" w14:textId="5A3BA497" w:rsidR="00113C23" w:rsidRDefault="00113C23" w:rsidP="00113C23"/>
    <w:p w14:paraId="3D262420" w14:textId="7B44AF58" w:rsidR="00113C23" w:rsidRDefault="00113C23" w:rsidP="00113C23"/>
    <w:p w14:paraId="1507CD5D" w14:textId="675E2F24" w:rsidR="00113C23" w:rsidRDefault="00113C23" w:rsidP="00113C23"/>
    <w:p w14:paraId="2343676C" w14:textId="6BE370ED" w:rsidR="00113C23" w:rsidRDefault="00113C23" w:rsidP="00113C23"/>
    <w:p w14:paraId="0F701402" w14:textId="59BC5762" w:rsidR="00113C23" w:rsidRDefault="00113C23" w:rsidP="00113C23"/>
    <w:p w14:paraId="29712F75" w14:textId="763661B5" w:rsidR="00113C23" w:rsidRDefault="00113C23" w:rsidP="00113C23"/>
    <w:p w14:paraId="1F4F6487" w14:textId="43D0479D" w:rsidR="00113C23" w:rsidRDefault="00113C23" w:rsidP="00113C23"/>
    <w:p w14:paraId="28583132" w14:textId="5A6418DD" w:rsidR="00113C23" w:rsidRDefault="00113C23" w:rsidP="00113C23"/>
    <w:p w14:paraId="4D1ABDFC" w14:textId="15F75560" w:rsidR="00113C23" w:rsidRDefault="00113C23" w:rsidP="00113C23"/>
    <w:p w14:paraId="4C92FBC5" w14:textId="3DD1A1BD" w:rsidR="00113C23" w:rsidRDefault="00113C23" w:rsidP="00113C23"/>
    <w:p w14:paraId="2E369C17" w14:textId="000EDC53" w:rsidR="00113C23" w:rsidRDefault="00113C23" w:rsidP="00113C23"/>
    <w:p w14:paraId="552717F2" w14:textId="57CE76CE" w:rsidR="00113C23" w:rsidRDefault="00113C23" w:rsidP="00113C23"/>
    <w:p w14:paraId="26B0A6C9" w14:textId="61FB40B6" w:rsidR="00113C23" w:rsidRDefault="00113C23" w:rsidP="00113C23"/>
    <w:p w14:paraId="7EEE8232" w14:textId="1F05B093" w:rsidR="00113C23" w:rsidRDefault="00113C23" w:rsidP="00113C23"/>
    <w:p w14:paraId="3853CD59" w14:textId="01F98FED" w:rsidR="00113C23" w:rsidRDefault="00113C23" w:rsidP="00113C23"/>
    <w:p w14:paraId="5E131A3D" w14:textId="1DE27746" w:rsidR="00113C23" w:rsidRDefault="00113C23" w:rsidP="00113C23"/>
    <w:p w14:paraId="14066C22" w14:textId="556F1490" w:rsidR="00113C23" w:rsidRDefault="00113C23" w:rsidP="00113C23"/>
    <w:p w14:paraId="2174CBB4" w14:textId="18B787BE" w:rsidR="00113C23" w:rsidRDefault="00113C23" w:rsidP="00113C23"/>
    <w:p w14:paraId="53DF4536" w14:textId="376F0382" w:rsidR="00113C23" w:rsidRDefault="00113C23" w:rsidP="00113C23"/>
    <w:p w14:paraId="38E6525E" w14:textId="76F2A634" w:rsidR="00113C23" w:rsidRDefault="00113C23" w:rsidP="00113C23"/>
    <w:p w14:paraId="55DF12B9" w14:textId="0E439D27" w:rsidR="00113C23" w:rsidRDefault="00113C23" w:rsidP="00113C23">
      <w:r>
        <w:t xml:space="preserve">Appendix </w:t>
      </w:r>
      <w:r w:rsidR="00F705EE">
        <w:t>E</w:t>
      </w:r>
      <w:r>
        <w:t>: Gantt Chart</w:t>
      </w:r>
    </w:p>
    <w:p w14:paraId="17D06183" w14:textId="41543E10" w:rsidR="00113C23" w:rsidRDefault="00113C23" w:rsidP="00113C23">
      <w:pPr>
        <w:rPr>
          <w:noProof/>
        </w:rPr>
      </w:pPr>
      <w:r>
        <w:rPr>
          <w:noProof/>
        </w:rPr>
        <w:drawing>
          <wp:inline distT="0" distB="0" distL="0" distR="0" wp14:anchorId="2D715328" wp14:editId="64D2F57D">
            <wp:extent cx="6049108" cy="377444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79550" cy="3793435"/>
                    </a:xfrm>
                    <a:prstGeom prst="rect">
                      <a:avLst/>
                    </a:prstGeom>
                  </pic:spPr>
                </pic:pic>
              </a:graphicData>
            </a:graphic>
          </wp:inline>
        </w:drawing>
      </w:r>
    </w:p>
    <w:p w14:paraId="57DDB9F6" w14:textId="3D487F58" w:rsidR="00113C23" w:rsidRPr="00113C23" w:rsidRDefault="00113C23" w:rsidP="00113C23"/>
    <w:p w14:paraId="214A3919" w14:textId="377D3DAA" w:rsidR="00113C23" w:rsidRPr="00113C23" w:rsidRDefault="00113C23" w:rsidP="00113C23"/>
    <w:p w14:paraId="5AB36478" w14:textId="2F2234E6" w:rsidR="00113C23" w:rsidRPr="00113C23" w:rsidRDefault="00113C23" w:rsidP="00113C23"/>
    <w:p w14:paraId="4E542535" w14:textId="0D24514D" w:rsidR="00113C23" w:rsidRPr="00113C23" w:rsidRDefault="00113C23" w:rsidP="00113C23"/>
    <w:p w14:paraId="454FB1CB" w14:textId="1D6482C7" w:rsidR="00113C23" w:rsidRPr="00113C23" w:rsidRDefault="00113C23" w:rsidP="00113C23"/>
    <w:p w14:paraId="33F9D174" w14:textId="11E51BB8" w:rsidR="00113C23" w:rsidRPr="00113C23" w:rsidRDefault="00113C23" w:rsidP="00113C23"/>
    <w:p w14:paraId="1D652DC0" w14:textId="4D98D24D" w:rsidR="00113C23" w:rsidRPr="00113C23" w:rsidRDefault="00113C23" w:rsidP="00113C23"/>
    <w:p w14:paraId="7AC8AC9C" w14:textId="7F92D84D" w:rsidR="00113C23" w:rsidRDefault="00113C23" w:rsidP="00113C23"/>
    <w:p w14:paraId="3F80F716" w14:textId="5193DD3C" w:rsidR="00113C23" w:rsidRDefault="00113C23" w:rsidP="00113C23"/>
    <w:p w14:paraId="309B2342" w14:textId="4AA47A5C" w:rsidR="00113C23" w:rsidRDefault="00113C23" w:rsidP="00113C23"/>
    <w:p w14:paraId="22F6FE08" w14:textId="787C2DE1" w:rsidR="00113C23" w:rsidRDefault="00113C23" w:rsidP="00113C23"/>
    <w:p w14:paraId="4EF8FAB0" w14:textId="40B605C8" w:rsidR="00113C23" w:rsidRDefault="00113C23" w:rsidP="00113C23"/>
    <w:p w14:paraId="2208AD50" w14:textId="41ED9FDE" w:rsidR="00113C23" w:rsidRDefault="00113C23" w:rsidP="00113C23"/>
    <w:p w14:paraId="541ADE44" w14:textId="25CDAFA5" w:rsidR="00113C23" w:rsidRDefault="00113C23" w:rsidP="00113C23"/>
    <w:p w14:paraId="5ED817B8" w14:textId="2312D253" w:rsidR="00113C23" w:rsidRDefault="00113C23" w:rsidP="00113C23"/>
    <w:p w14:paraId="241B83E2" w14:textId="4E9F44C0" w:rsidR="00113C23" w:rsidRDefault="00113C23" w:rsidP="00113C23"/>
    <w:p w14:paraId="4F1D56CF" w14:textId="339833F8" w:rsidR="00113C23" w:rsidRDefault="00113C23" w:rsidP="00113C23"/>
    <w:p w14:paraId="710E72BA" w14:textId="52544E44" w:rsidR="00113C23" w:rsidRDefault="00113C23" w:rsidP="00113C23"/>
    <w:p w14:paraId="074B7AEC" w14:textId="75B758A4" w:rsidR="00113C23" w:rsidRDefault="00113C23" w:rsidP="00113C23"/>
    <w:p w14:paraId="15D09287" w14:textId="7D91FDC3" w:rsidR="00113C23" w:rsidRDefault="00113C23" w:rsidP="00113C23"/>
    <w:p w14:paraId="64C10EEF" w14:textId="5D66D2A5" w:rsidR="00113C23" w:rsidRDefault="00113C23" w:rsidP="00113C23"/>
    <w:p w14:paraId="4CABEC64" w14:textId="7A989A1B" w:rsidR="00113C23" w:rsidRDefault="00113C23" w:rsidP="00113C23"/>
    <w:p w14:paraId="4B5CFF96" w14:textId="49C5E80C" w:rsidR="00113C23" w:rsidRDefault="00113C23" w:rsidP="00113C23"/>
    <w:p w14:paraId="4863E3EF" w14:textId="3B2C1DEB" w:rsidR="00113C23" w:rsidRDefault="00113C23" w:rsidP="00113C23"/>
    <w:p w14:paraId="0A8D09C9" w14:textId="2D5D9284" w:rsidR="00113C23" w:rsidRDefault="00113C23" w:rsidP="00113C23">
      <w:r>
        <w:lastRenderedPageBreak/>
        <w:t xml:space="preserve">Appendix </w:t>
      </w:r>
      <w:r w:rsidR="009B6EED">
        <w:t>F:</w:t>
      </w:r>
      <w:r>
        <w:t xml:space="preserve"> Running order</w:t>
      </w:r>
    </w:p>
    <w:p w14:paraId="6BCCF3C3" w14:textId="14664467" w:rsidR="00113C23" w:rsidRDefault="00113C23" w:rsidP="00113C23">
      <w:pPr>
        <w:rPr>
          <w:noProof/>
        </w:rPr>
      </w:pPr>
      <w:r>
        <w:rPr>
          <w:noProof/>
        </w:rPr>
        <w:drawing>
          <wp:inline distT="0" distB="0" distL="0" distR="0" wp14:anchorId="7EA89241" wp14:editId="377B4E0D">
            <wp:extent cx="5727700" cy="229870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2298700"/>
                    </a:xfrm>
                    <a:prstGeom prst="rect">
                      <a:avLst/>
                    </a:prstGeom>
                  </pic:spPr>
                </pic:pic>
              </a:graphicData>
            </a:graphic>
          </wp:inline>
        </w:drawing>
      </w:r>
    </w:p>
    <w:p w14:paraId="325ACD4E" w14:textId="6082F16A" w:rsidR="00F705EE" w:rsidRPr="00F705EE" w:rsidRDefault="00F705EE" w:rsidP="00F705EE"/>
    <w:p w14:paraId="1A7465AC" w14:textId="7E6D3C1D" w:rsidR="00F705EE" w:rsidRPr="00F705EE" w:rsidRDefault="00F705EE" w:rsidP="00F705EE"/>
    <w:p w14:paraId="3FA8336C" w14:textId="32C99F0F" w:rsidR="00F705EE" w:rsidRPr="00F705EE" w:rsidRDefault="00F705EE" w:rsidP="00F705EE"/>
    <w:p w14:paraId="7BE7E0B5" w14:textId="09A46CEE" w:rsidR="00F705EE" w:rsidRPr="00F705EE" w:rsidRDefault="00F705EE" w:rsidP="00F705EE"/>
    <w:p w14:paraId="03F38C9A" w14:textId="3165B4E1" w:rsidR="00F705EE" w:rsidRPr="00F705EE" w:rsidRDefault="00F705EE" w:rsidP="00F705EE"/>
    <w:p w14:paraId="25D8F9C6" w14:textId="0FF2F933" w:rsidR="00F705EE" w:rsidRPr="00F705EE" w:rsidRDefault="00F705EE" w:rsidP="00F705EE"/>
    <w:p w14:paraId="774ECBF3" w14:textId="24F332D9" w:rsidR="00F705EE" w:rsidRPr="00F705EE" w:rsidRDefault="00F705EE" w:rsidP="00F705EE"/>
    <w:p w14:paraId="20F27531" w14:textId="1086A1C9" w:rsidR="00F705EE" w:rsidRPr="00F705EE" w:rsidRDefault="00F705EE" w:rsidP="00F705EE"/>
    <w:p w14:paraId="17F94C5A" w14:textId="51F2D23D" w:rsidR="00F705EE" w:rsidRPr="00F705EE" w:rsidRDefault="00F705EE" w:rsidP="00F705EE"/>
    <w:p w14:paraId="6B785B2E" w14:textId="034ED892" w:rsidR="00F705EE" w:rsidRPr="00F705EE" w:rsidRDefault="00F705EE" w:rsidP="00F705EE"/>
    <w:p w14:paraId="02D6F90A" w14:textId="0C1C9741" w:rsidR="00F705EE" w:rsidRPr="00F705EE" w:rsidRDefault="00F705EE" w:rsidP="00F705EE"/>
    <w:p w14:paraId="3FE35FF1" w14:textId="10E46FC6" w:rsidR="00F705EE" w:rsidRPr="00F705EE" w:rsidRDefault="00F705EE" w:rsidP="00F705EE"/>
    <w:p w14:paraId="26A0AA51" w14:textId="7CB29F6B" w:rsidR="00F705EE" w:rsidRPr="00F705EE" w:rsidRDefault="00F705EE" w:rsidP="00F705EE"/>
    <w:p w14:paraId="6B9ABC56" w14:textId="2A3821CF" w:rsidR="00F705EE" w:rsidRPr="00F705EE" w:rsidRDefault="00F705EE" w:rsidP="00F705EE"/>
    <w:p w14:paraId="4675D1B3" w14:textId="30FA8F27" w:rsidR="00F705EE" w:rsidRPr="00F705EE" w:rsidRDefault="00F705EE" w:rsidP="00F705EE"/>
    <w:p w14:paraId="17529DD1" w14:textId="577D1BD0" w:rsidR="00F705EE" w:rsidRPr="00F705EE" w:rsidRDefault="00F705EE" w:rsidP="00F705EE"/>
    <w:p w14:paraId="75A0DFF0" w14:textId="37BBF12D" w:rsidR="00F705EE" w:rsidRPr="00F705EE" w:rsidRDefault="00F705EE" w:rsidP="00F705EE"/>
    <w:p w14:paraId="40200FE8" w14:textId="290F18D7" w:rsidR="00F705EE" w:rsidRPr="00F705EE" w:rsidRDefault="00F705EE" w:rsidP="00F705EE"/>
    <w:p w14:paraId="4338B69D" w14:textId="71C27BF3" w:rsidR="00F705EE" w:rsidRPr="00F705EE" w:rsidRDefault="00F705EE" w:rsidP="00F705EE"/>
    <w:p w14:paraId="4D1A0E17" w14:textId="7B9B6916" w:rsidR="00F705EE" w:rsidRPr="00F705EE" w:rsidRDefault="00F705EE" w:rsidP="00F705EE"/>
    <w:p w14:paraId="141B5DF1" w14:textId="78EF9E38" w:rsidR="00F705EE" w:rsidRPr="00F705EE" w:rsidRDefault="00F705EE" w:rsidP="00F705EE"/>
    <w:p w14:paraId="1B95C8FA" w14:textId="5C4BD165" w:rsidR="00F705EE" w:rsidRPr="00F705EE" w:rsidRDefault="00F705EE" w:rsidP="00F705EE"/>
    <w:p w14:paraId="63AD00D5" w14:textId="7F05CFDB" w:rsidR="00F705EE" w:rsidRPr="00F705EE" w:rsidRDefault="00F705EE" w:rsidP="00F705EE"/>
    <w:p w14:paraId="1D03F4A7" w14:textId="3BCD7A51" w:rsidR="00F705EE" w:rsidRPr="00F705EE" w:rsidRDefault="00F705EE" w:rsidP="00F705EE"/>
    <w:p w14:paraId="54DA527C" w14:textId="569B4FD0" w:rsidR="00F705EE" w:rsidRPr="00F705EE" w:rsidRDefault="00F705EE" w:rsidP="00F705EE"/>
    <w:p w14:paraId="1F51C691" w14:textId="1F3B60A6" w:rsidR="00F705EE" w:rsidRPr="00F705EE" w:rsidRDefault="00F705EE" w:rsidP="00F705EE"/>
    <w:p w14:paraId="43F78E15" w14:textId="0B1283F0" w:rsidR="00F705EE" w:rsidRPr="00F705EE" w:rsidRDefault="00F705EE" w:rsidP="00F705EE"/>
    <w:p w14:paraId="605C4C87" w14:textId="4FF0B5AD" w:rsidR="00F705EE" w:rsidRPr="00F705EE" w:rsidRDefault="00F705EE" w:rsidP="00F705EE"/>
    <w:p w14:paraId="162FA907" w14:textId="3D74259E" w:rsidR="00F705EE" w:rsidRDefault="00F705EE" w:rsidP="00F705EE"/>
    <w:p w14:paraId="2BD40175" w14:textId="7F489DEC" w:rsidR="00F705EE" w:rsidRDefault="00F705EE" w:rsidP="00F705EE"/>
    <w:p w14:paraId="1FDF5E52" w14:textId="573245BB" w:rsidR="00F705EE" w:rsidRDefault="00F705EE" w:rsidP="00F705EE"/>
    <w:p w14:paraId="3EA9FDE3" w14:textId="1A7DB6F9" w:rsidR="00F705EE" w:rsidRDefault="00F705EE" w:rsidP="00F705EE"/>
    <w:p w14:paraId="6019C69C" w14:textId="57E53D31" w:rsidR="00F705EE" w:rsidRDefault="00F705EE" w:rsidP="00F705EE"/>
    <w:p w14:paraId="10695792" w14:textId="344BE252" w:rsidR="00F705EE" w:rsidRPr="00F705EE" w:rsidRDefault="00F705EE" w:rsidP="00F705EE">
      <w:r>
        <w:lastRenderedPageBreak/>
        <w:t xml:space="preserve">Appendix </w:t>
      </w:r>
      <w:r w:rsidR="009B6EED">
        <w:t>G: Risk Management Plan</w:t>
      </w:r>
      <w:r w:rsidR="009B6EED">
        <w:rPr>
          <w:noProof/>
        </w:rPr>
        <w:drawing>
          <wp:inline distT="0" distB="0" distL="0" distR="0" wp14:anchorId="033A9969" wp14:editId="17C81EC9">
            <wp:extent cx="5727700" cy="7275830"/>
            <wp:effectExtent l="0" t="0" r="0" b="127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7275830"/>
                    </a:xfrm>
                    <a:prstGeom prst="rect">
                      <a:avLst/>
                    </a:prstGeom>
                  </pic:spPr>
                </pic:pic>
              </a:graphicData>
            </a:graphic>
          </wp:inline>
        </w:drawing>
      </w:r>
      <w:r w:rsidR="009B6EED">
        <w:rPr>
          <w:noProof/>
        </w:rPr>
        <w:drawing>
          <wp:inline distT="0" distB="0" distL="0" distR="0" wp14:anchorId="5E363BFA" wp14:editId="1C865349">
            <wp:extent cx="5727700" cy="1160145"/>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1160145"/>
                    </a:xfrm>
                    <a:prstGeom prst="rect">
                      <a:avLst/>
                    </a:prstGeom>
                  </pic:spPr>
                </pic:pic>
              </a:graphicData>
            </a:graphic>
          </wp:inline>
        </w:drawing>
      </w:r>
    </w:p>
    <w:sectPr w:rsidR="00F705EE" w:rsidRPr="00F705EE" w:rsidSect="007C5049">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4DB46" w14:textId="77777777" w:rsidR="00972689" w:rsidRDefault="00972689" w:rsidP="009B15A1">
      <w:r>
        <w:separator/>
      </w:r>
    </w:p>
  </w:endnote>
  <w:endnote w:type="continuationSeparator" w:id="0">
    <w:p w14:paraId="75A92CCB" w14:textId="77777777" w:rsidR="00972689" w:rsidRDefault="00972689" w:rsidP="009B1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FD669" w14:textId="246FBE0D" w:rsidR="009B15A1" w:rsidRDefault="009B15A1">
    <w:pPr>
      <w:pStyle w:val="Footer"/>
    </w:pPr>
  </w:p>
  <w:p w14:paraId="6DDAB3EA" w14:textId="7A3504E0" w:rsidR="009B15A1" w:rsidRDefault="009B15A1">
    <w:pPr>
      <w:pStyle w:val="Footer"/>
    </w:pPr>
  </w:p>
  <w:p w14:paraId="5F0902BA" w14:textId="77777777" w:rsidR="009B15A1" w:rsidRDefault="009B1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868B1" w14:textId="77777777" w:rsidR="00972689" w:rsidRDefault="00972689" w:rsidP="009B15A1">
      <w:r>
        <w:separator/>
      </w:r>
    </w:p>
  </w:footnote>
  <w:footnote w:type="continuationSeparator" w:id="0">
    <w:p w14:paraId="0F90C1BE" w14:textId="77777777" w:rsidR="00972689" w:rsidRDefault="00972689" w:rsidP="009B1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51D80"/>
    <w:multiLevelType w:val="hybridMultilevel"/>
    <w:tmpl w:val="BB345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47123"/>
    <w:multiLevelType w:val="hybridMultilevel"/>
    <w:tmpl w:val="01FC9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D84FC3"/>
    <w:multiLevelType w:val="hybridMultilevel"/>
    <w:tmpl w:val="5FE0764A"/>
    <w:lvl w:ilvl="0" w:tplc="64046C4A">
      <w:start w:val="1"/>
      <w:numFmt w:val="bullet"/>
      <w:lvlText w:val="•"/>
      <w:lvlJc w:val="left"/>
      <w:pPr>
        <w:tabs>
          <w:tab w:val="num" w:pos="720"/>
        </w:tabs>
        <w:ind w:left="720" w:hanging="360"/>
      </w:pPr>
      <w:rPr>
        <w:rFonts w:ascii="Times New Roman" w:hAnsi="Times New Roman" w:hint="default"/>
      </w:rPr>
    </w:lvl>
    <w:lvl w:ilvl="1" w:tplc="C91A65E6" w:tentative="1">
      <w:start w:val="1"/>
      <w:numFmt w:val="bullet"/>
      <w:lvlText w:val="•"/>
      <w:lvlJc w:val="left"/>
      <w:pPr>
        <w:tabs>
          <w:tab w:val="num" w:pos="1440"/>
        </w:tabs>
        <w:ind w:left="1440" w:hanging="360"/>
      </w:pPr>
      <w:rPr>
        <w:rFonts w:ascii="Times New Roman" w:hAnsi="Times New Roman" w:hint="default"/>
      </w:rPr>
    </w:lvl>
    <w:lvl w:ilvl="2" w:tplc="B97EB8F6" w:tentative="1">
      <w:start w:val="1"/>
      <w:numFmt w:val="bullet"/>
      <w:lvlText w:val="•"/>
      <w:lvlJc w:val="left"/>
      <w:pPr>
        <w:tabs>
          <w:tab w:val="num" w:pos="2160"/>
        </w:tabs>
        <w:ind w:left="2160" w:hanging="360"/>
      </w:pPr>
      <w:rPr>
        <w:rFonts w:ascii="Times New Roman" w:hAnsi="Times New Roman" w:hint="default"/>
      </w:rPr>
    </w:lvl>
    <w:lvl w:ilvl="3" w:tplc="445E3750" w:tentative="1">
      <w:start w:val="1"/>
      <w:numFmt w:val="bullet"/>
      <w:lvlText w:val="•"/>
      <w:lvlJc w:val="left"/>
      <w:pPr>
        <w:tabs>
          <w:tab w:val="num" w:pos="2880"/>
        </w:tabs>
        <w:ind w:left="2880" w:hanging="360"/>
      </w:pPr>
      <w:rPr>
        <w:rFonts w:ascii="Times New Roman" w:hAnsi="Times New Roman" w:hint="default"/>
      </w:rPr>
    </w:lvl>
    <w:lvl w:ilvl="4" w:tplc="86445366" w:tentative="1">
      <w:start w:val="1"/>
      <w:numFmt w:val="bullet"/>
      <w:lvlText w:val="•"/>
      <w:lvlJc w:val="left"/>
      <w:pPr>
        <w:tabs>
          <w:tab w:val="num" w:pos="3600"/>
        </w:tabs>
        <w:ind w:left="3600" w:hanging="360"/>
      </w:pPr>
      <w:rPr>
        <w:rFonts w:ascii="Times New Roman" w:hAnsi="Times New Roman" w:hint="default"/>
      </w:rPr>
    </w:lvl>
    <w:lvl w:ilvl="5" w:tplc="E208E9E8" w:tentative="1">
      <w:start w:val="1"/>
      <w:numFmt w:val="bullet"/>
      <w:lvlText w:val="•"/>
      <w:lvlJc w:val="left"/>
      <w:pPr>
        <w:tabs>
          <w:tab w:val="num" w:pos="4320"/>
        </w:tabs>
        <w:ind w:left="4320" w:hanging="360"/>
      </w:pPr>
      <w:rPr>
        <w:rFonts w:ascii="Times New Roman" w:hAnsi="Times New Roman" w:hint="default"/>
      </w:rPr>
    </w:lvl>
    <w:lvl w:ilvl="6" w:tplc="1D94FB70" w:tentative="1">
      <w:start w:val="1"/>
      <w:numFmt w:val="bullet"/>
      <w:lvlText w:val="•"/>
      <w:lvlJc w:val="left"/>
      <w:pPr>
        <w:tabs>
          <w:tab w:val="num" w:pos="5040"/>
        </w:tabs>
        <w:ind w:left="5040" w:hanging="360"/>
      </w:pPr>
      <w:rPr>
        <w:rFonts w:ascii="Times New Roman" w:hAnsi="Times New Roman" w:hint="default"/>
      </w:rPr>
    </w:lvl>
    <w:lvl w:ilvl="7" w:tplc="9036E41A" w:tentative="1">
      <w:start w:val="1"/>
      <w:numFmt w:val="bullet"/>
      <w:lvlText w:val="•"/>
      <w:lvlJc w:val="left"/>
      <w:pPr>
        <w:tabs>
          <w:tab w:val="num" w:pos="5760"/>
        </w:tabs>
        <w:ind w:left="5760" w:hanging="360"/>
      </w:pPr>
      <w:rPr>
        <w:rFonts w:ascii="Times New Roman" w:hAnsi="Times New Roman" w:hint="default"/>
      </w:rPr>
    </w:lvl>
    <w:lvl w:ilvl="8" w:tplc="4156CBE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C6E41EE"/>
    <w:multiLevelType w:val="hybridMultilevel"/>
    <w:tmpl w:val="38A0D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1A7597"/>
    <w:multiLevelType w:val="hybridMultilevel"/>
    <w:tmpl w:val="5628B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5A1"/>
    <w:rsid w:val="00027562"/>
    <w:rsid w:val="00044552"/>
    <w:rsid w:val="00062835"/>
    <w:rsid w:val="00072E1D"/>
    <w:rsid w:val="0009425B"/>
    <w:rsid w:val="000A11C9"/>
    <w:rsid w:val="00113C23"/>
    <w:rsid w:val="001250F0"/>
    <w:rsid w:val="002228EC"/>
    <w:rsid w:val="00242C1B"/>
    <w:rsid w:val="0024396B"/>
    <w:rsid w:val="002641AE"/>
    <w:rsid w:val="002747C2"/>
    <w:rsid w:val="002944C9"/>
    <w:rsid w:val="002A6A1C"/>
    <w:rsid w:val="002E0BD0"/>
    <w:rsid w:val="002E2B1E"/>
    <w:rsid w:val="002E4EB0"/>
    <w:rsid w:val="002F589D"/>
    <w:rsid w:val="002F706E"/>
    <w:rsid w:val="00331007"/>
    <w:rsid w:val="003349C3"/>
    <w:rsid w:val="00355994"/>
    <w:rsid w:val="003C02F6"/>
    <w:rsid w:val="003C7020"/>
    <w:rsid w:val="003D3043"/>
    <w:rsid w:val="00405895"/>
    <w:rsid w:val="00444B28"/>
    <w:rsid w:val="00452ED8"/>
    <w:rsid w:val="004C7F14"/>
    <w:rsid w:val="0050562E"/>
    <w:rsid w:val="00507EC4"/>
    <w:rsid w:val="00551F41"/>
    <w:rsid w:val="005C20C2"/>
    <w:rsid w:val="00612C42"/>
    <w:rsid w:val="006407C2"/>
    <w:rsid w:val="0065554F"/>
    <w:rsid w:val="0066772D"/>
    <w:rsid w:val="00682E8F"/>
    <w:rsid w:val="006B335E"/>
    <w:rsid w:val="006C240D"/>
    <w:rsid w:val="006D3D3F"/>
    <w:rsid w:val="0070123D"/>
    <w:rsid w:val="007171B4"/>
    <w:rsid w:val="007216E8"/>
    <w:rsid w:val="00766248"/>
    <w:rsid w:val="0077478F"/>
    <w:rsid w:val="007A7881"/>
    <w:rsid w:val="007C3247"/>
    <w:rsid w:val="007C41CA"/>
    <w:rsid w:val="007C5049"/>
    <w:rsid w:val="007E6F5F"/>
    <w:rsid w:val="007F3217"/>
    <w:rsid w:val="008153C9"/>
    <w:rsid w:val="00840562"/>
    <w:rsid w:val="00856E68"/>
    <w:rsid w:val="008827DB"/>
    <w:rsid w:val="008A4CF6"/>
    <w:rsid w:val="008C446D"/>
    <w:rsid w:val="00900594"/>
    <w:rsid w:val="009163A2"/>
    <w:rsid w:val="0093068D"/>
    <w:rsid w:val="00944165"/>
    <w:rsid w:val="00954EA4"/>
    <w:rsid w:val="00960E15"/>
    <w:rsid w:val="00972689"/>
    <w:rsid w:val="009B15A1"/>
    <w:rsid w:val="009B6EED"/>
    <w:rsid w:val="009D1E61"/>
    <w:rsid w:val="009F5584"/>
    <w:rsid w:val="00AB0E48"/>
    <w:rsid w:val="00BA1BC6"/>
    <w:rsid w:val="00BA7241"/>
    <w:rsid w:val="00BD0264"/>
    <w:rsid w:val="00C027CA"/>
    <w:rsid w:val="00C22B02"/>
    <w:rsid w:val="00C27461"/>
    <w:rsid w:val="00C77D30"/>
    <w:rsid w:val="00C874A0"/>
    <w:rsid w:val="00C950EC"/>
    <w:rsid w:val="00CB28E5"/>
    <w:rsid w:val="00CB7D79"/>
    <w:rsid w:val="00CC412A"/>
    <w:rsid w:val="00CF5D49"/>
    <w:rsid w:val="00CF6076"/>
    <w:rsid w:val="00CF6ACF"/>
    <w:rsid w:val="00D10D55"/>
    <w:rsid w:val="00E0243D"/>
    <w:rsid w:val="00E068D8"/>
    <w:rsid w:val="00E135F5"/>
    <w:rsid w:val="00E31F53"/>
    <w:rsid w:val="00E42B54"/>
    <w:rsid w:val="00E53F98"/>
    <w:rsid w:val="00E8225D"/>
    <w:rsid w:val="00E8724E"/>
    <w:rsid w:val="00EB00DA"/>
    <w:rsid w:val="00EB069F"/>
    <w:rsid w:val="00EB34AF"/>
    <w:rsid w:val="00EE4430"/>
    <w:rsid w:val="00F17A7A"/>
    <w:rsid w:val="00F3460E"/>
    <w:rsid w:val="00F40815"/>
    <w:rsid w:val="00F53487"/>
    <w:rsid w:val="00F70318"/>
    <w:rsid w:val="00F705EE"/>
    <w:rsid w:val="00F7176A"/>
    <w:rsid w:val="00F938CE"/>
    <w:rsid w:val="00FA7A21"/>
    <w:rsid w:val="00FF7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0E003"/>
  <w15:chartTrackingRefBased/>
  <w15:docId w15:val="{3BDFBA8D-9E20-6643-A498-F47A2E5D7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15A1"/>
    <w:pPr>
      <w:tabs>
        <w:tab w:val="center" w:pos="4513"/>
        <w:tab w:val="right" w:pos="9026"/>
      </w:tabs>
    </w:pPr>
  </w:style>
  <w:style w:type="character" w:customStyle="1" w:styleId="HeaderChar">
    <w:name w:val="Header Char"/>
    <w:basedOn w:val="DefaultParagraphFont"/>
    <w:link w:val="Header"/>
    <w:uiPriority w:val="99"/>
    <w:rsid w:val="009B15A1"/>
  </w:style>
  <w:style w:type="paragraph" w:styleId="Footer">
    <w:name w:val="footer"/>
    <w:basedOn w:val="Normal"/>
    <w:link w:val="FooterChar"/>
    <w:uiPriority w:val="99"/>
    <w:unhideWhenUsed/>
    <w:rsid w:val="009B15A1"/>
    <w:pPr>
      <w:tabs>
        <w:tab w:val="center" w:pos="4513"/>
        <w:tab w:val="right" w:pos="9026"/>
      </w:tabs>
    </w:pPr>
  </w:style>
  <w:style w:type="character" w:customStyle="1" w:styleId="FooterChar">
    <w:name w:val="Footer Char"/>
    <w:basedOn w:val="DefaultParagraphFont"/>
    <w:link w:val="Footer"/>
    <w:uiPriority w:val="99"/>
    <w:rsid w:val="009B15A1"/>
  </w:style>
  <w:style w:type="table" w:styleId="TableGrid">
    <w:name w:val="Table Grid"/>
    <w:basedOn w:val="TableNormal"/>
    <w:uiPriority w:val="39"/>
    <w:rsid w:val="000445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20C2"/>
    <w:rPr>
      <w:color w:val="0563C1" w:themeColor="hyperlink"/>
      <w:u w:val="single"/>
    </w:rPr>
  </w:style>
  <w:style w:type="character" w:styleId="UnresolvedMention">
    <w:name w:val="Unresolved Mention"/>
    <w:basedOn w:val="DefaultParagraphFont"/>
    <w:uiPriority w:val="99"/>
    <w:semiHidden/>
    <w:unhideWhenUsed/>
    <w:rsid w:val="005C20C2"/>
    <w:rPr>
      <w:color w:val="605E5C"/>
      <w:shd w:val="clear" w:color="auto" w:fill="E1DFDD"/>
    </w:rPr>
  </w:style>
  <w:style w:type="character" w:styleId="FollowedHyperlink">
    <w:name w:val="FollowedHyperlink"/>
    <w:basedOn w:val="DefaultParagraphFont"/>
    <w:uiPriority w:val="99"/>
    <w:semiHidden/>
    <w:unhideWhenUsed/>
    <w:rsid w:val="004C7F14"/>
    <w:rPr>
      <w:color w:val="954F72" w:themeColor="followedHyperlink"/>
      <w:u w:val="single"/>
    </w:rPr>
  </w:style>
  <w:style w:type="paragraph" w:styleId="NormalWeb">
    <w:name w:val="Normal (Web)"/>
    <w:basedOn w:val="Normal"/>
    <w:uiPriority w:val="99"/>
    <w:semiHidden/>
    <w:unhideWhenUsed/>
    <w:rsid w:val="003D304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C3247"/>
    <w:pPr>
      <w:ind w:left="720"/>
      <w:contextualSpacing/>
    </w:pPr>
  </w:style>
  <w:style w:type="character" w:customStyle="1" w:styleId="apple-converted-space">
    <w:name w:val="apple-converted-space"/>
    <w:basedOn w:val="DefaultParagraphFont"/>
    <w:rsid w:val="00F40815"/>
  </w:style>
  <w:style w:type="character" w:customStyle="1" w:styleId="selectable">
    <w:name w:val="selectable"/>
    <w:basedOn w:val="DefaultParagraphFont"/>
    <w:rsid w:val="00F40815"/>
  </w:style>
  <w:style w:type="character" w:styleId="Strong">
    <w:name w:val="Strong"/>
    <w:basedOn w:val="DefaultParagraphFont"/>
    <w:uiPriority w:val="22"/>
    <w:qFormat/>
    <w:rsid w:val="00F408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5151">
      <w:bodyDiv w:val="1"/>
      <w:marLeft w:val="0"/>
      <w:marRight w:val="0"/>
      <w:marTop w:val="0"/>
      <w:marBottom w:val="0"/>
      <w:divBdr>
        <w:top w:val="none" w:sz="0" w:space="0" w:color="auto"/>
        <w:left w:val="none" w:sz="0" w:space="0" w:color="auto"/>
        <w:bottom w:val="none" w:sz="0" w:space="0" w:color="auto"/>
        <w:right w:val="none" w:sz="0" w:space="0" w:color="auto"/>
      </w:divBdr>
    </w:div>
    <w:div w:id="133645572">
      <w:bodyDiv w:val="1"/>
      <w:marLeft w:val="0"/>
      <w:marRight w:val="0"/>
      <w:marTop w:val="0"/>
      <w:marBottom w:val="0"/>
      <w:divBdr>
        <w:top w:val="none" w:sz="0" w:space="0" w:color="auto"/>
        <w:left w:val="none" w:sz="0" w:space="0" w:color="auto"/>
        <w:bottom w:val="none" w:sz="0" w:space="0" w:color="auto"/>
        <w:right w:val="none" w:sz="0" w:space="0" w:color="auto"/>
      </w:divBdr>
    </w:div>
    <w:div w:id="255481853">
      <w:bodyDiv w:val="1"/>
      <w:marLeft w:val="0"/>
      <w:marRight w:val="0"/>
      <w:marTop w:val="0"/>
      <w:marBottom w:val="0"/>
      <w:divBdr>
        <w:top w:val="none" w:sz="0" w:space="0" w:color="auto"/>
        <w:left w:val="none" w:sz="0" w:space="0" w:color="auto"/>
        <w:bottom w:val="none" w:sz="0" w:space="0" w:color="auto"/>
        <w:right w:val="none" w:sz="0" w:space="0" w:color="auto"/>
      </w:divBdr>
    </w:div>
    <w:div w:id="382217761">
      <w:bodyDiv w:val="1"/>
      <w:marLeft w:val="0"/>
      <w:marRight w:val="0"/>
      <w:marTop w:val="0"/>
      <w:marBottom w:val="0"/>
      <w:divBdr>
        <w:top w:val="none" w:sz="0" w:space="0" w:color="auto"/>
        <w:left w:val="none" w:sz="0" w:space="0" w:color="auto"/>
        <w:bottom w:val="none" w:sz="0" w:space="0" w:color="auto"/>
        <w:right w:val="none" w:sz="0" w:space="0" w:color="auto"/>
      </w:divBdr>
    </w:div>
    <w:div w:id="412778050">
      <w:bodyDiv w:val="1"/>
      <w:marLeft w:val="0"/>
      <w:marRight w:val="0"/>
      <w:marTop w:val="0"/>
      <w:marBottom w:val="0"/>
      <w:divBdr>
        <w:top w:val="none" w:sz="0" w:space="0" w:color="auto"/>
        <w:left w:val="none" w:sz="0" w:space="0" w:color="auto"/>
        <w:bottom w:val="none" w:sz="0" w:space="0" w:color="auto"/>
        <w:right w:val="none" w:sz="0" w:space="0" w:color="auto"/>
      </w:divBdr>
      <w:divsChild>
        <w:div w:id="1073743309">
          <w:marLeft w:val="0"/>
          <w:marRight w:val="0"/>
          <w:marTop w:val="0"/>
          <w:marBottom w:val="0"/>
          <w:divBdr>
            <w:top w:val="none" w:sz="0" w:space="0" w:color="auto"/>
            <w:left w:val="none" w:sz="0" w:space="0" w:color="auto"/>
            <w:bottom w:val="none" w:sz="0" w:space="0" w:color="auto"/>
            <w:right w:val="none" w:sz="0" w:space="0" w:color="auto"/>
          </w:divBdr>
          <w:divsChild>
            <w:div w:id="884298719">
              <w:marLeft w:val="0"/>
              <w:marRight w:val="0"/>
              <w:marTop w:val="0"/>
              <w:marBottom w:val="0"/>
              <w:divBdr>
                <w:top w:val="none" w:sz="0" w:space="0" w:color="auto"/>
                <w:left w:val="none" w:sz="0" w:space="0" w:color="auto"/>
                <w:bottom w:val="none" w:sz="0" w:space="0" w:color="auto"/>
                <w:right w:val="none" w:sz="0" w:space="0" w:color="auto"/>
              </w:divBdr>
              <w:divsChild>
                <w:div w:id="201093429">
                  <w:marLeft w:val="0"/>
                  <w:marRight w:val="0"/>
                  <w:marTop w:val="0"/>
                  <w:marBottom w:val="0"/>
                  <w:divBdr>
                    <w:top w:val="none" w:sz="0" w:space="0" w:color="auto"/>
                    <w:left w:val="none" w:sz="0" w:space="0" w:color="auto"/>
                    <w:bottom w:val="none" w:sz="0" w:space="0" w:color="auto"/>
                    <w:right w:val="none" w:sz="0" w:space="0" w:color="auto"/>
                  </w:divBdr>
                  <w:divsChild>
                    <w:div w:id="73343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804313">
      <w:bodyDiv w:val="1"/>
      <w:marLeft w:val="0"/>
      <w:marRight w:val="0"/>
      <w:marTop w:val="0"/>
      <w:marBottom w:val="0"/>
      <w:divBdr>
        <w:top w:val="none" w:sz="0" w:space="0" w:color="auto"/>
        <w:left w:val="none" w:sz="0" w:space="0" w:color="auto"/>
        <w:bottom w:val="none" w:sz="0" w:space="0" w:color="auto"/>
        <w:right w:val="none" w:sz="0" w:space="0" w:color="auto"/>
      </w:divBdr>
    </w:div>
    <w:div w:id="550190708">
      <w:bodyDiv w:val="1"/>
      <w:marLeft w:val="0"/>
      <w:marRight w:val="0"/>
      <w:marTop w:val="0"/>
      <w:marBottom w:val="0"/>
      <w:divBdr>
        <w:top w:val="none" w:sz="0" w:space="0" w:color="auto"/>
        <w:left w:val="none" w:sz="0" w:space="0" w:color="auto"/>
        <w:bottom w:val="none" w:sz="0" w:space="0" w:color="auto"/>
        <w:right w:val="none" w:sz="0" w:space="0" w:color="auto"/>
      </w:divBdr>
    </w:div>
    <w:div w:id="762990071">
      <w:bodyDiv w:val="1"/>
      <w:marLeft w:val="0"/>
      <w:marRight w:val="0"/>
      <w:marTop w:val="0"/>
      <w:marBottom w:val="0"/>
      <w:divBdr>
        <w:top w:val="none" w:sz="0" w:space="0" w:color="auto"/>
        <w:left w:val="none" w:sz="0" w:space="0" w:color="auto"/>
        <w:bottom w:val="none" w:sz="0" w:space="0" w:color="auto"/>
        <w:right w:val="none" w:sz="0" w:space="0" w:color="auto"/>
      </w:divBdr>
      <w:divsChild>
        <w:div w:id="1391421615">
          <w:marLeft w:val="0"/>
          <w:marRight w:val="0"/>
          <w:marTop w:val="130"/>
          <w:marBottom w:val="0"/>
          <w:divBdr>
            <w:top w:val="none" w:sz="0" w:space="0" w:color="auto"/>
            <w:left w:val="none" w:sz="0" w:space="0" w:color="auto"/>
            <w:bottom w:val="none" w:sz="0" w:space="0" w:color="auto"/>
            <w:right w:val="none" w:sz="0" w:space="0" w:color="auto"/>
          </w:divBdr>
        </w:div>
      </w:divsChild>
    </w:div>
    <w:div w:id="803041786">
      <w:bodyDiv w:val="1"/>
      <w:marLeft w:val="0"/>
      <w:marRight w:val="0"/>
      <w:marTop w:val="0"/>
      <w:marBottom w:val="0"/>
      <w:divBdr>
        <w:top w:val="none" w:sz="0" w:space="0" w:color="auto"/>
        <w:left w:val="none" w:sz="0" w:space="0" w:color="auto"/>
        <w:bottom w:val="none" w:sz="0" w:space="0" w:color="auto"/>
        <w:right w:val="none" w:sz="0" w:space="0" w:color="auto"/>
      </w:divBdr>
    </w:div>
    <w:div w:id="833649655">
      <w:bodyDiv w:val="1"/>
      <w:marLeft w:val="0"/>
      <w:marRight w:val="0"/>
      <w:marTop w:val="0"/>
      <w:marBottom w:val="0"/>
      <w:divBdr>
        <w:top w:val="none" w:sz="0" w:space="0" w:color="auto"/>
        <w:left w:val="none" w:sz="0" w:space="0" w:color="auto"/>
        <w:bottom w:val="none" w:sz="0" w:space="0" w:color="auto"/>
        <w:right w:val="none" w:sz="0" w:space="0" w:color="auto"/>
      </w:divBdr>
    </w:div>
    <w:div w:id="1741367220">
      <w:bodyDiv w:val="1"/>
      <w:marLeft w:val="0"/>
      <w:marRight w:val="0"/>
      <w:marTop w:val="0"/>
      <w:marBottom w:val="0"/>
      <w:divBdr>
        <w:top w:val="none" w:sz="0" w:space="0" w:color="auto"/>
        <w:left w:val="none" w:sz="0" w:space="0" w:color="auto"/>
        <w:bottom w:val="none" w:sz="0" w:space="0" w:color="auto"/>
        <w:right w:val="none" w:sz="0" w:space="0" w:color="auto"/>
      </w:divBdr>
    </w:div>
    <w:div w:id="1938444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TotalTime>
  <Pages>16</Pages>
  <Words>1998</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dc:creator>
  <cp:keywords/>
  <dc:description/>
  <cp:lastModifiedBy>Emma Harper</cp:lastModifiedBy>
  <cp:revision>37</cp:revision>
  <cp:lastPrinted>2022-03-10T16:42:00Z</cp:lastPrinted>
  <dcterms:created xsi:type="dcterms:W3CDTF">2022-03-08T15:23:00Z</dcterms:created>
  <dcterms:modified xsi:type="dcterms:W3CDTF">2022-03-17T16:47:00Z</dcterms:modified>
</cp:coreProperties>
</file>