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EAD105" w14:textId="0B6CF2BF" w:rsidR="005B544D" w:rsidRDefault="007D0EA2" w:rsidP="007D0EA2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Secret Trusts – Questions</w:t>
      </w:r>
    </w:p>
    <w:p w14:paraId="103463B0" w14:textId="71A4F87D" w:rsidR="007D0EA2" w:rsidRDefault="007D0EA2" w:rsidP="007D0EA2">
      <w:pPr>
        <w:jc w:val="center"/>
        <w:rPr>
          <w:b/>
          <w:bCs/>
          <w:sz w:val="36"/>
          <w:szCs w:val="36"/>
          <w:u w:val="single"/>
        </w:rPr>
      </w:pPr>
    </w:p>
    <w:p w14:paraId="60DDCD3E" w14:textId="7EA357C9" w:rsidR="007D0EA2" w:rsidRDefault="007D0EA2" w:rsidP="007D0EA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In your own words, explain the two main reasons for </w:t>
      </w:r>
      <w:proofErr w:type="gramStart"/>
      <w:r>
        <w:rPr>
          <w:sz w:val="28"/>
          <w:szCs w:val="28"/>
        </w:rPr>
        <w:t>creating  a</w:t>
      </w:r>
      <w:proofErr w:type="gramEnd"/>
      <w:r>
        <w:rPr>
          <w:sz w:val="28"/>
          <w:szCs w:val="28"/>
        </w:rPr>
        <w:t xml:space="preserve"> secret trust.</w:t>
      </w:r>
    </w:p>
    <w:p w14:paraId="5B6BB1FA" w14:textId="62C7BC46" w:rsidR="00EB1AE7" w:rsidRDefault="00EB1AE7" w:rsidP="00EB1AE7">
      <w:pPr>
        <w:pStyle w:val="ListParagraph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There are 2 main reasons for creating a secret trust.  The first is to maintain secrecy.  After a testator’s death, his will is a public document and it can be inspected by anyone, not just family.  A testator may wish to conceal a gift they have made to a mistress or illegitimate child.  A testator with 3 children may wish one child to have a much larger gift than the </w:t>
      </w:r>
      <w:proofErr w:type="gramStart"/>
      <w:r>
        <w:rPr>
          <w:i/>
          <w:iCs/>
          <w:sz w:val="28"/>
          <w:szCs w:val="28"/>
        </w:rPr>
        <w:t>others, but</w:t>
      </w:r>
      <w:proofErr w:type="gramEnd"/>
      <w:r>
        <w:rPr>
          <w:i/>
          <w:iCs/>
          <w:sz w:val="28"/>
          <w:szCs w:val="28"/>
        </w:rPr>
        <w:t xml:space="preserve"> prefers this not be known to the rest of the family.  Secret trusts enable the testator to keep his gifts secret.</w:t>
      </w:r>
    </w:p>
    <w:p w14:paraId="238EBC99" w14:textId="18B97CE2" w:rsidR="00EB1AE7" w:rsidRDefault="00EB1AE7" w:rsidP="00EB1AE7">
      <w:pPr>
        <w:pStyle w:val="ListParagraph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The other reason is hesitancy about the terms of the will.  Someone who regularly changes his mind about who he wants to benefit may choose to create a secret trust leaving the bulk of his property to one person and then instruct him more informally about how to distribute the property.</w:t>
      </w:r>
    </w:p>
    <w:p w14:paraId="1EF8A765" w14:textId="77777777" w:rsidR="00EB1AE7" w:rsidRPr="00EB1AE7" w:rsidRDefault="00EB1AE7" w:rsidP="00EB1AE7">
      <w:pPr>
        <w:pStyle w:val="ListParagraph"/>
        <w:rPr>
          <w:i/>
          <w:iCs/>
          <w:sz w:val="28"/>
          <w:szCs w:val="28"/>
        </w:rPr>
      </w:pPr>
    </w:p>
    <w:p w14:paraId="2E0D5CFD" w14:textId="6951C396" w:rsidR="007D0EA2" w:rsidRDefault="007D0EA2" w:rsidP="007D0EA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Is the following a fully secret trust or a half secret trust?</w:t>
      </w:r>
    </w:p>
    <w:p w14:paraId="00C9354D" w14:textId="420E87D1" w:rsidR="007D0EA2" w:rsidRDefault="007D0EA2" w:rsidP="007D0EA2">
      <w:pPr>
        <w:pStyle w:val="ListParagraph"/>
        <w:rPr>
          <w:sz w:val="28"/>
          <w:szCs w:val="28"/>
        </w:rPr>
      </w:pPr>
    </w:p>
    <w:p w14:paraId="427D2349" w14:textId="5DFD5C2E" w:rsidR="007D0EA2" w:rsidRDefault="007D0EA2" w:rsidP="007D0EA2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“I leave £50,000 to my friend, </w:t>
      </w:r>
      <w:proofErr w:type="spellStart"/>
      <w:r>
        <w:rPr>
          <w:sz w:val="28"/>
          <w:szCs w:val="28"/>
        </w:rPr>
        <w:t>Ilias</w:t>
      </w:r>
      <w:proofErr w:type="spellEnd"/>
      <w:r>
        <w:rPr>
          <w:sz w:val="28"/>
          <w:szCs w:val="28"/>
        </w:rPr>
        <w:t>, who knows what I require him to do with it.”</w:t>
      </w:r>
    </w:p>
    <w:p w14:paraId="5BC627ED" w14:textId="16D2B9C2" w:rsidR="007D0EA2" w:rsidRDefault="00EB1AE7" w:rsidP="007D0EA2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2D2CFA0E" w14:textId="7C0B2D39" w:rsidR="00EB1AE7" w:rsidRDefault="00EB1AE7" w:rsidP="007D0EA2">
      <w:pPr>
        <w:pStyle w:val="ListParagraph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This is a half-secret trust because the will mentions that </w:t>
      </w:r>
      <w:proofErr w:type="spellStart"/>
      <w:r>
        <w:rPr>
          <w:i/>
          <w:iCs/>
          <w:sz w:val="28"/>
          <w:szCs w:val="28"/>
        </w:rPr>
        <w:t>Ilias</w:t>
      </w:r>
      <w:proofErr w:type="spellEnd"/>
      <w:r>
        <w:rPr>
          <w:i/>
          <w:iCs/>
          <w:sz w:val="28"/>
          <w:szCs w:val="28"/>
        </w:rPr>
        <w:t xml:space="preserve"> is under an obligation to use the gift in a particular way.</w:t>
      </w:r>
    </w:p>
    <w:p w14:paraId="53D2E0D6" w14:textId="77777777" w:rsidR="00EB1AE7" w:rsidRPr="00EB1AE7" w:rsidRDefault="00EB1AE7" w:rsidP="007D0EA2">
      <w:pPr>
        <w:pStyle w:val="ListParagraph"/>
        <w:rPr>
          <w:i/>
          <w:iCs/>
          <w:sz w:val="28"/>
          <w:szCs w:val="28"/>
        </w:rPr>
      </w:pPr>
    </w:p>
    <w:p w14:paraId="1E689469" w14:textId="72DAA53B" w:rsidR="007D0EA2" w:rsidRDefault="007D0EA2" w:rsidP="007D0EA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Read the following list of statements about the validity of secret trusts.  Tick the appropriate boxes to indicate the application of each rule.  Some apply only to half-secret trusts, and some apply to both.</w:t>
      </w:r>
    </w:p>
    <w:p w14:paraId="4901B707" w14:textId="61D76547" w:rsidR="007D0EA2" w:rsidRDefault="007D0EA2" w:rsidP="007D0EA2">
      <w:pPr>
        <w:pStyle w:val="ListParagraph"/>
        <w:rPr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670"/>
        <w:gridCol w:w="1559"/>
        <w:gridCol w:w="1559"/>
        <w:gridCol w:w="1502"/>
      </w:tblGrid>
      <w:tr w:rsidR="007D0EA2" w14:paraId="460B3639" w14:textId="77777777" w:rsidTr="007D0EA2">
        <w:tc>
          <w:tcPr>
            <w:tcW w:w="3670" w:type="dxa"/>
          </w:tcPr>
          <w:p w14:paraId="691C32D8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79D78871" w14:textId="3A91A015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Fully secret trust</w:t>
            </w:r>
          </w:p>
        </w:tc>
        <w:tc>
          <w:tcPr>
            <w:tcW w:w="1559" w:type="dxa"/>
          </w:tcPr>
          <w:p w14:paraId="5C9A608B" w14:textId="7B70EFA9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Half-secret trust</w:t>
            </w:r>
          </w:p>
        </w:tc>
        <w:tc>
          <w:tcPr>
            <w:tcW w:w="1502" w:type="dxa"/>
          </w:tcPr>
          <w:p w14:paraId="29769A53" w14:textId="45A705AE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All secret trusts</w:t>
            </w:r>
          </w:p>
        </w:tc>
      </w:tr>
      <w:tr w:rsidR="007D0EA2" w14:paraId="73B2E75B" w14:textId="77777777" w:rsidTr="007D0EA2">
        <w:tc>
          <w:tcPr>
            <w:tcW w:w="3670" w:type="dxa"/>
          </w:tcPr>
          <w:p w14:paraId="372BFAE7" w14:textId="20626DD3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The trust is not enforceable unless the testator communicated the fact of the trust to the secret trustee before the trust is made.</w:t>
            </w:r>
          </w:p>
        </w:tc>
        <w:tc>
          <w:tcPr>
            <w:tcW w:w="1559" w:type="dxa"/>
          </w:tcPr>
          <w:p w14:paraId="2D4553B9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57A9B7F2" w14:textId="5C0858C4" w:rsidR="007D0EA2" w:rsidRDefault="00EB1AE7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  <w:tc>
          <w:tcPr>
            <w:tcW w:w="1502" w:type="dxa"/>
          </w:tcPr>
          <w:p w14:paraId="2502B3A8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7D0EA2" w14:paraId="278F3A8C" w14:textId="77777777" w:rsidTr="007D0EA2">
        <w:tc>
          <w:tcPr>
            <w:tcW w:w="3670" w:type="dxa"/>
          </w:tcPr>
          <w:p w14:paraId="31627829" w14:textId="730A85B7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The secret trustee must accept the trusteeship.</w:t>
            </w:r>
          </w:p>
        </w:tc>
        <w:tc>
          <w:tcPr>
            <w:tcW w:w="1559" w:type="dxa"/>
          </w:tcPr>
          <w:p w14:paraId="29A8782A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3F16B0BC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6486EF17" w14:textId="47424E0A" w:rsidR="007D0EA2" w:rsidRDefault="00EB1AE7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</w:tr>
      <w:tr w:rsidR="007D0EA2" w14:paraId="378DF325" w14:textId="77777777" w:rsidTr="007D0EA2">
        <w:tc>
          <w:tcPr>
            <w:tcW w:w="3670" w:type="dxa"/>
          </w:tcPr>
          <w:p w14:paraId="3CC5C3A2" w14:textId="11FDEB24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 xml:space="preserve">Communication of the fact of the trust can be made at any </w:t>
            </w:r>
            <w:r w:rsidRPr="007D0EA2">
              <w:rPr>
                <w:sz w:val="28"/>
                <w:szCs w:val="28"/>
              </w:rPr>
              <w:lastRenderedPageBreak/>
              <w:t>time up to the testator’s death.</w:t>
            </w:r>
          </w:p>
        </w:tc>
        <w:tc>
          <w:tcPr>
            <w:tcW w:w="1559" w:type="dxa"/>
          </w:tcPr>
          <w:p w14:paraId="09EEEF3A" w14:textId="55B8B29E" w:rsidR="007D0EA2" w:rsidRDefault="00EB1AE7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x</w:t>
            </w:r>
          </w:p>
        </w:tc>
        <w:tc>
          <w:tcPr>
            <w:tcW w:w="1559" w:type="dxa"/>
          </w:tcPr>
          <w:p w14:paraId="2E5C4196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244CF634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7D0EA2" w14:paraId="18D97397" w14:textId="77777777" w:rsidTr="007D0EA2">
        <w:tc>
          <w:tcPr>
            <w:tcW w:w="3670" w:type="dxa"/>
          </w:tcPr>
          <w:p w14:paraId="5BB5AC81" w14:textId="3B9E5D3F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A beneficiary under a secret trust is permitted to be a witness to the testator’s will.</w:t>
            </w:r>
          </w:p>
        </w:tc>
        <w:tc>
          <w:tcPr>
            <w:tcW w:w="1559" w:type="dxa"/>
          </w:tcPr>
          <w:p w14:paraId="63A7B770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34353714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788EC99D" w14:textId="29A94133" w:rsidR="007D0EA2" w:rsidRDefault="00EB1AE7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</w:tr>
      <w:tr w:rsidR="007D0EA2" w14:paraId="720B47FE" w14:textId="77777777" w:rsidTr="007D0EA2">
        <w:tc>
          <w:tcPr>
            <w:tcW w:w="3670" w:type="dxa"/>
          </w:tcPr>
          <w:p w14:paraId="69341C87" w14:textId="00BDCF1A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The terms of the trust can be communicated by putting them into a sealed envelope and giving them to the secret trustee.</w:t>
            </w:r>
          </w:p>
        </w:tc>
        <w:tc>
          <w:tcPr>
            <w:tcW w:w="1559" w:type="dxa"/>
          </w:tcPr>
          <w:p w14:paraId="0F375B7C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59BD61DD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51602F81" w14:textId="5D370749" w:rsidR="007D0EA2" w:rsidRDefault="00EB1AE7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</w:p>
        </w:tc>
      </w:tr>
      <w:tr w:rsidR="007D0EA2" w14:paraId="5A868D31" w14:textId="77777777" w:rsidTr="007D0EA2">
        <w:tc>
          <w:tcPr>
            <w:tcW w:w="3670" w:type="dxa"/>
          </w:tcPr>
          <w:p w14:paraId="35D5DD33" w14:textId="683E80EE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The secret trust can be valid even if the secret beneficiary dies before the testator.</w:t>
            </w:r>
          </w:p>
        </w:tc>
        <w:tc>
          <w:tcPr>
            <w:tcW w:w="1559" w:type="dxa"/>
          </w:tcPr>
          <w:p w14:paraId="6893C62A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082634E5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3CC7DD6E" w14:textId="231F597B" w:rsidR="007D0EA2" w:rsidRDefault="00EB1AE7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</w:t>
            </w:r>
            <w:bookmarkStart w:id="0" w:name="_GoBack"/>
            <w:bookmarkEnd w:id="0"/>
          </w:p>
        </w:tc>
      </w:tr>
    </w:tbl>
    <w:p w14:paraId="1F55378D" w14:textId="77777777" w:rsidR="007D0EA2" w:rsidRPr="007D0EA2" w:rsidRDefault="007D0EA2" w:rsidP="007D0EA2">
      <w:pPr>
        <w:pStyle w:val="ListParagraph"/>
        <w:rPr>
          <w:sz w:val="28"/>
          <w:szCs w:val="28"/>
        </w:rPr>
      </w:pPr>
    </w:p>
    <w:sectPr w:rsidR="007D0EA2" w:rsidRPr="007D0EA2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9E190A"/>
    <w:multiLevelType w:val="hybridMultilevel"/>
    <w:tmpl w:val="C0FCF5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260B2C"/>
    <w:multiLevelType w:val="hybridMultilevel"/>
    <w:tmpl w:val="07708C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EA2"/>
    <w:rsid w:val="005C6E88"/>
    <w:rsid w:val="007D0EA2"/>
    <w:rsid w:val="00804729"/>
    <w:rsid w:val="00880DB3"/>
    <w:rsid w:val="00CF331B"/>
    <w:rsid w:val="00EB1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B4E38A"/>
  <w15:chartTrackingRefBased/>
  <w15:docId w15:val="{BF5E551C-CFAC-7C4B-A11C-62B5E8539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0EA2"/>
    <w:pPr>
      <w:ind w:left="720"/>
      <w:contextualSpacing/>
    </w:pPr>
  </w:style>
  <w:style w:type="table" w:styleId="TableGrid">
    <w:name w:val="Table Grid"/>
    <w:basedOn w:val="TableNormal"/>
    <w:uiPriority w:val="39"/>
    <w:rsid w:val="007D0EA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303</Words>
  <Characters>1728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H15HolmesT</cp:lastModifiedBy>
  <cp:revision>2</cp:revision>
  <dcterms:created xsi:type="dcterms:W3CDTF">2019-11-03T11:23:00Z</dcterms:created>
  <dcterms:modified xsi:type="dcterms:W3CDTF">2019-11-03T11:23:00Z</dcterms:modified>
</cp:coreProperties>
</file>