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51317" w14:textId="77777777" w:rsidR="008B0101" w:rsidRDefault="008B0101" w:rsidP="008B0101">
      <w:pPr>
        <w:rPr>
          <w:sz w:val="36"/>
          <w:szCs w:val="36"/>
        </w:rPr>
      </w:pPr>
    </w:p>
    <w:p w14:paraId="2AAA2C14" w14:textId="77777777" w:rsidR="008B0101" w:rsidRDefault="008B0101" w:rsidP="008B0101">
      <w:pPr>
        <w:rPr>
          <w:b/>
          <w:bCs/>
          <w:sz w:val="32"/>
          <w:szCs w:val="28"/>
          <w:shd w:val="clear" w:color="auto" w:fill="FFFFFF"/>
        </w:rPr>
      </w:pPr>
      <w:r w:rsidRPr="005259CD">
        <w:rPr>
          <w:b/>
          <w:bCs/>
          <w:noProof/>
          <w:sz w:val="32"/>
          <w:szCs w:val="28"/>
          <w:shd w:val="clear" w:color="auto" w:fill="FFFFFF"/>
        </w:rPr>
        <w:drawing>
          <wp:inline distT="0" distB="0" distL="0" distR="0" wp14:anchorId="2D203AEC" wp14:editId="488145D4">
            <wp:extent cx="2052000" cy="1184400"/>
            <wp:effectExtent l="0" t="0" r="5715" b="0"/>
            <wp:docPr id="1791639694" name="Picture 1" descr="Graphic Design (Full-tim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 Design (Full-time) | University of Wales Trinity Saint Davi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052000" cy="1184400"/>
                    </a:xfrm>
                    <a:prstGeom prst="rect">
                      <a:avLst/>
                    </a:prstGeom>
                    <a:ln>
                      <a:noFill/>
                    </a:ln>
                    <a:effectLst>
                      <a:softEdge rad="112500"/>
                    </a:effectLst>
                  </pic:spPr>
                </pic:pic>
              </a:graphicData>
            </a:graphic>
          </wp:inline>
        </w:drawing>
      </w:r>
      <w:r w:rsidRPr="005259CD">
        <w:rPr>
          <w:b/>
          <w:bCs/>
          <w:sz w:val="32"/>
          <w:szCs w:val="28"/>
          <w:shd w:val="clear" w:color="auto" w:fill="FFFFFF"/>
        </w:rPr>
        <w:t xml:space="preserve"> </w:t>
      </w:r>
    </w:p>
    <w:p w14:paraId="5D69C31F" w14:textId="77777777" w:rsidR="008B0101" w:rsidRPr="000C2E6C" w:rsidRDefault="008B0101" w:rsidP="008B0101">
      <w:pPr>
        <w:jc w:val="right"/>
        <w:rPr>
          <w:b/>
          <w:bCs/>
          <w:sz w:val="32"/>
          <w:szCs w:val="28"/>
          <w:shd w:val="clear" w:color="auto" w:fill="FFFFFF"/>
        </w:rPr>
      </w:pPr>
      <w:r w:rsidRPr="000C2E6C">
        <w:rPr>
          <w:b/>
          <w:bCs/>
          <w:sz w:val="32"/>
          <w:szCs w:val="28"/>
          <w:shd w:val="clear" w:color="auto" w:fill="FFFFFF"/>
        </w:rPr>
        <w:t>Entrepreneurship</w:t>
      </w:r>
    </w:p>
    <w:p w14:paraId="3D6F5D85" w14:textId="77777777" w:rsidR="008B0101" w:rsidRPr="000C2E6C" w:rsidRDefault="008B0101" w:rsidP="008B0101">
      <w:pPr>
        <w:jc w:val="right"/>
        <w:rPr>
          <w:b/>
          <w:bCs/>
          <w:sz w:val="32"/>
          <w:szCs w:val="28"/>
          <w:shd w:val="clear" w:color="auto" w:fill="FFFFFF"/>
        </w:rPr>
      </w:pPr>
    </w:p>
    <w:p w14:paraId="74638850" w14:textId="77777777" w:rsidR="008B0101" w:rsidRPr="000C2E6C" w:rsidRDefault="008B0101" w:rsidP="008B0101">
      <w:pPr>
        <w:jc w:val="right"/>
        <w:rPr>
          <w:b/>
          <w:bCs/>
          <w:sz w:val="32"/>
          <w:szCs w:val="28"/>
          <w:shd w:val="clear" w:color="auto" w:fill="FFFFFF"/>
        </w:rPr>
      </w:pPr>
      <w:r w:rsidRPr="000C2E6C">
        <w:rPr>
          <w:b/>
          <w:bCs/>
          <w:sz w:val="32"/>
          <w:szCs w:val="28"/>
          <w:shd w:val="clear" w:color="auto" w:fill="FFFFFF"/>
        </w:rPr>
        <w:t xml:space="preserve">Module Code : LCBB5013 </w:t>
      </w:r>
    </w:p>
    <w:p w14:paraId="29714C77" w14:textId="77777777" w:rsidR="008B0101" w:rsidRPr="000C2E6C" w:rsidRDefault="008B0101" w:rsidP="008B0101">
      <w:pPr>
        <w:jc w:val="right"/>
        <w:rPr>
          <w:b/>
          <w:bCs/>
          <w:sz w:val="32"/>
          <w:szCs w:val="28"/>
          <w:shd w:val="clear" w:color="auto" w:fill="FFFFFF"/>
        </w:rPr>
      </w:pPr>
    </w:p>
    <w:p w14:paraId="7A8F3E2E" w14:textId="77777777" w:rsidR="008B0101" w:rsidRPr="000C2E6C" w:rsidRDefault="008B0101" w:rsidP="008B0101">
      <w:pPr>
        <w:jc w:val="right"/>
        <w:rPr>
          <w:b/>
          <w:bCs/>
          <w:sz w:val="32"/>
          <w:szCs w:val="32"/>
          <w:shd w:val="clear" w:color="auto" w:fill="FFFFFF"/>
        </w:rPr>
      </w:pPr>
      <w:r w:rsidRPr="000C2E6C">
        <w:rPr>
          <w:b/>
          <w:bCs/>
          <w:sz w:val="32"/>
          <w:szCs w:val="32"/>
          <w:shd w:val="clear" w:color="auto" w:fill="FFFFFF"/>
        </w:rPr>
        <w:t>Lecturer Name : Amer Kareem</w:t>
      </w:r>
    </w:p>
    <w:p w14:paraId="64515974" w14:textId="77777777" w:rsidR="008B0101" w:rsidRPr="000C2E6C" w:rsidRDefault="008B0101" w:rsidP="008B0101">
      <w:pPr>
        <w:jc w:val="right"/>
        <w:rPr>
          <w:shd w:val="clear" w:color="auto" w:fill="FFFFFF"/>
        </w:rPr>
      </w:pPr>
    </w:p>
    <w:p w14:paraId="1FE1A2F7" w14:textId="77777777" w:rsidR="008B0101" w:rsidRPr="000C2E6C" w:rsidRDefault="008B0101" w:rsidP="008B0101">
      <w:pPr>
        <w:jc w:val="right"/>
        <w:rPr>
          <w:b/>
          <w:bCs/>
          <w:sz w:val="32"/>
          <w:szCs w:val="32"/>
          <w:shd w:val="clear" w:color="auto" w:fill="FFFFFF"/>
        </w:rPr>
      </w:pPr>
      <w:r w:rsidRPr="000C2E6C">
        <w:rPr>
          <w:b/>
          <w:bCs/>
          <w:sz w:val="32"/>
          <w:szCs w:val="32"/>
          <w:shd w:val="clear" w:color="auto" w:fill="FFFFFF"/>
        </w:rPr>
        <w:t>Student Name: Elena Alexandra Rosu</w:t>
      </w:r>
    </w:p>
    <w:p w14:paraId="2E359FD2" w14:textId="77777777" w:rsidR="008B0101" w:rsidRPr="000C2E6C" w:rsidRDefault="008B0101" w:rsidP="008B0101">
      <w:pPr>
        <w:jc w:val="right"/>
        <w:rPr>
          <w:b/>
          <w:bCs/>
          <w:sz w:val="32"/>
          <w:szCs w:val="32"/>
          <w:shd w:val="clear" w:color="auto" w:fill="FFFFFF"/>
        </w:rPr>
      </w:pPr>
    </w:p>
    <w:p w14:paraId="5A40F6B5" w14:textId="77777777" w:rsidR="008B0101" w:rsidRPr="000C2E6C" w:rsidRDefault="008B0101" w:rsidP="008B0101">
      <w:pPr>
        <w:jc w:val="right"/>
        <w:rPr>
          <w:b/>
          <w:bCs/>
          <w:sz w:val="32"/>
          <w:szCs w:val="32"/>
          <w:shd w:val="clear" w:color="auto" w:fill="FFFFFF"/>
        </w:rPr>
      </w:pPr>
      <w:r w:rsidRPr="000C2E6C">
        <w:rPr>
          <w:b/>
          <w:bCs/>
          <w:sz w:val="32"/>
          <w:szCs w:val="32"/>
          <w:shd w:val="clear" w:color="auto" w:fill="FFFFFF"/>
        </w:rPr>
        <w:t>Student ID: 2245516</w:t>
      </w:r>
    </w:p>
    <w:p w14:paraId="0945592C" w14:textId="77777777" w:rsidR="008B0101" w:rsidRPr="000C2E6C" w:rsidRDefault="008B0101" w:rsidP="008B0101">
      <w:pPr>
        <w:jc w:val="right"/>
        <w:rPr>
          <w:b/>
          <w:bCs/>
          <w:sz w:val="32"/>
          <w:szCs w:val="32"/>
          <w:shd w:val="clear" w:color="auto" w:fill="FFFFFF"/>
        </w:rPr>
      </w:pPr>
    </w:p>
    <w:p w14:paraId="54F16C11" w14:textId="63A6AD98" w:rsidR="008B0101" w:rsidRPr="008B0101" w:rsidRDefault="008B0101" w:rsidP="008B0101">
      <w:pPr>
        <w:jc w:val="right"/>
        <w:rPr>
          <w:b/>
          <w:bCs/>
          <w:sz w:val="32"/>
          <w:szCs w:val="32"/>
          <w:shd w:val="clear" w:color="auto" w:fill="FFFFFF"/>
        </w:rPr>
      </w:pPr>
      <w:r w:rsidRPr="000C2E6C">
        <w:rPr>
          <w:b/>
          <w:bCs/>
          <w:sz w:val="32"/>
          <w:szCs w:val="32"/>
          <w:shd w:val="clear" w:color="auto" w:fill="FFFFFF"/>
        </w:rPr>
        <w:t xml:space="preserve">Task </w:t>
      </w:r>
      <w:r>
        <w:rPr>
          <w:b/>
          <w:bCs/>
          <w:sz w:val="32"/>
          <w:szCs w:val="32"/>
          <w:shd w:val="clear" w:color="auto" w:fill="FFFFFF"/>
        </w:rPr>
        <w:t>3</w:t>
      </w:r>
      <w:r w:rsidRPr="001A59F4">
        <w:rPr>
          <w:sz w:val="36"/>
          <w:szCs w:val="36"/>
        </w:rPr>
        <w:br w:type="page"/>
      </w:r>
    </w:p>
    <w:p w14:paraId="4CCB9E58" w14:textId="77777777" w:rsidR="008B0101" w:rsidRPr="004A0380" w:rsidRDefault="008B0101" w:rsidP="008B0101">
      <w:pPr>
        <w:pStyle w:val="Heading1"/>
      </w:pPr>
      <w:bookmarkStart w:id="0" w:name="_Toc215162291"/>
      <w:r w:rsidRPr="004A0380">
        <w:lastRenderedPageBreak/>
        <w:t>Element 6: Reflection on Entrepreneurship</w:t>
      </w:r>
      <w:bookmarkEnd w:id="0"/>
    </w:p>
    <w:p w14:paraId="3A866B76" w14:textId="77777777" w:rsidR="008B0101" w:rsidRPr="006B03D3" w:rsidRDefault="008B0101" w:rsidP="008B0101">
      <w:pPr>
        <w:rPr>
          <w:lang w:eastAsia="en-GB"/>
        </w:rPr>
      </w:pPr>
      <w:r w:rsidRPr="006B03D3">
        <w:rPr>
          <w:b/>
          <w:bCs/>
          <w:lang w:eastAsia="en-GB"/>
        </w:rPr>
        <w:t>Entrepreneurship:</w:t>
      </w:r>
      <w:r w:rsidRPr="006B03D3">
        <w:rPr>
          <w:lang w:eastAsia="en-GB"/>
        </w:rPr>
        <w:t xml:space="preserve"> Entrepreneurship </w:t>
      </w:r>
      <w:r w:rsidRPr="004A0380">
        <w:rPr>
          <w:lang w:eastAsia="en-GB"/>
        </w:rPr>
        <w:t>defines as</w:t>
      </w:r>
      <w:r w:rsidRPr="006B03D3">
        <w:rPr>
          <w:lang w:eastAsia="en-GB"/>
        </w:rPr>
        <w:t xml:space="preserve"> the process of starting</w:t>
      </w:r>
      <w:r w:rsidRPr="004A0380">
        <w:rPr>
          <w:lang w:eastAsia="en-GB"/>
        </w:rPr>
        <w:t xml:space="preserve"> and </w:t>
      </w:r>
      <w:r w:rsidRPr="006B03D3">
        <w:rPr>
          <w:lang w:eastAsia="en-GB"/>
        </w:rPr>
        <w:t xml:space="preserve">developing and managing a </w:t>
      </w:r>
      <w:r w:rsidRPr="004A0380">
        <w:rPr>
          <w:lang w:eastAsia="en-GB"/>
        </w:rPr>
        <w:t>brand-new</w:t>
      </w:r>
      <w:r w:rsidRPr="006B03D3">
        <w:rPr>
          <w:lang w:eastAsia="en-GB"/>
        </w:rPr>
        <w:t xml:space="preserve"> business</w:t>
      </w:r>
      <w:r w:rsidRPr="004A0380">
        <w:rPr>
          <w:lang w:eastAsia="en-GB"/>
        </w:rPr>
        <w:t xml:space="preserve"> which is </w:t>
      </w:r>
      <w:r w:rsidRPr="006B03D3">
        <w:rPr>
          <w:lang w:eastAsia="en-GB"/>
        </w:rPr>
        <w:t>typically with a</w:t>
      </w:r>
      <w:r w:rsidRPr="004A0380">
        <w:rPr>
          <w:lang w:eastAsia="en-GB"/>
        </w:rPr>
        <w:t xml:space="preserve"> strong aim </w:t>
      </w:r>
      <w:r w:rsidRPr="006B03D3">
        <w:rPr>
          <w:lang w:eastAsia="en-GB"/>
        </w:rPr>
        <w:t>on innovation</w:t>
      </w:r>
      <w:r w:rsidRPr="004A0380">
        <w:rPr>
          <w:lang w:eastAsia="en-GB"/>
        </w:rPr>
        <w:t xml:space="preserve"> and </w:t>
      </w:r>
      <w:r w:rsidRPr="006B03D3">
        <w:rPr>
          <w:lang w:eastAsia="en-GB"/>
        </w:rPr>
        <w:t>risk-taking</w:t>
      </w:r>
      <w:r w:rsidRPr="004A0380">
        <w:rPr>
          <w:lang w:eastAsia="en-GB"/>
        </w:rPr>
        <w:t xml:space="preserve"> </w:t>
      </w:r>
      <w:r w:rsidRPr="006B03D3">
        <w:rPr>
          <w:lang w:eastAsia="en-GB"/>
        </w:rPr>
        <w:t>and the pursuit of opportunities in the</w:t>
      </w:r>
      <w:r w:rsidRPr="004A0380">
        <w:rPr>
          <w:lang w:eastAsia="en-GB"/>
        </w:rPr>
        <w:t xml:space="preserve"> competitive business </w:t>
      </w:r>
      <w:r w:rsidRPr="006B03D3">
        <w:rPr>
          <w:lang w:eastAsia="en-GB"/>
        </w:rPr>
        <w:t>market</w:t>
      </w:r>
      <w:r>
        <w:rPr>
          <w:lang w:eastAsia="en-GB"/>
        </w:rPr>
        <w:t xml:space="preserve"> </w:t>
      </w:r>
      <w:r>
        <w:t>(Bessant and Tidd, 2018)</w:t>
      </w:r>
      <w:r w:rsidRPr="006B03D3">
        <w:rPr>
          <w:lang w:eastAsia="en-GB"/>
        </w:rPr>
        <w:t xml:space="preserve">. </w:t>
      </w:r>
    </w:p>
    <w:p w14:paraId="51D5715F" w14:textId="77777777" w:rsidR="008B0101" w:rsidRPr="006B03D3" w:rsidRDefault="008B0101" w:rsidP="008B0101">
      <w:pPr>
        <w:rPr>
          <w:lang w:eastAsia="en-GB"/>
        </w:rPr>
      </w:pPr>
      <w:r w:rsidRPr="006B03D3">
        <w:rPr>
          <w:b/>
          <w:bCs/>
          <w:lang w:eastAsia="en-GB"/>
        </w:rPr>
        <w:t>Entrepreneurs:</w:t>
      </w:r>
      <w:r w:rsidRPr="006B03D3">
        <w:rPr>
          <w:lang w:eastAsia="en-GB"/>
        </w:rPr>
        <w:t xml:space="preserve"> Entrepreneurs are </w:t>
      </w:r>
      <w:r w:rsidRPr="004A0380">
        <w:rPr>
          <w:lang w:eastAsia="en-GB"/>
        </w:rPr>
        <w:t>stakeholders of the organisations</w:t>
      </w:r>
      <w:r w:rsidRPr="006B03D3">
        <w:rPr>
          <w:lang w:eastAsia="en-GB"/>
        </w:rPr>
        <w:t xml:space="preserve"> who identify business opportunities</w:t>
      </w:r>
      <w:r w:rsidRPr="004A0380">
        <w:rPr>
          <w:lang w:eastAsia="en-GB"/>
        </w:rPr>
        <w:t xml:space="preserve"> and also organisational</w:t>
      </w:r>
      <w:r w:rsidRPr="006B03D3">
        <w:rPr>
          <w:lang w:eastAsia="en-GB"/>
        </w:rPr>
        <w:t xml:space="preserve"> </w:t>
      </w:r>
      <w:r w:rsidRPr="004A0380">
        <w:rPr>
          <w:lang w:eastAsia="en-GB"/>
        </w:rPr>
        <w:t>innovative strategy</w:t>
      </w:r>
      <w:r w:rsidRPr="006B03D3">
        <w:rPr>
          <w:lang w:eastAsia="en-GB"/>
        </w:rPr>
        <w:t xml:space="preserve"> and take on financial and operational </w:t>
      </w:r>
      <w:r w:rsidRPr="00B67BC9">
        <w:rPr>
          <w:lang w:eastAsia="en-GB"/>
        </w:rPr>
        <w:t>challenges</w:t>
      </w:r>
      <w:r w:rsidRPr="006B03D3">
        <w:rPr>
          <w:lang w:eastAsia="en-GB"/>
        </w:rPr>
        <w:t xml:space="preserve"> to</w:t>
      </w:r>
      <w:r w:rsidRPr="00B67BC9">
        <w:rPr>
          <w:lang w:eastAsia="en-GB"/>
        </w:rPr>
        <w:t xml:space="preserve"> effectively</w:t>
      </w:r>
      <w:r w:rsidRPr="006B03D3">
        <w:rPr>
          <w:lang w:eastAsia="en-GB"/>
        </w:rPr>
        <w:t xml:space="preserve"> create and </w:t>
      </w:r>
      <w:r w:rsidRPr="00B67BC9">
        <w:rPr>
          <w:lang w:eastAsia="en-GB"/>
        </w:rPr>
        <w:t>establish</w:t>
      </w:r>
      <w:r w:rsidRPr="006B03D3">
        <w:rPr>
          <w:lang w:eastAsia="en-GB"/>
        </w:rPr>
        <w:t xml:space="preserve"> a business. </w:t>
      </w:r>
    </w:p>
    <w:p w14:paraId="046B2BBF" w14:textId="77777777" w:rsidR="008B0101" w:rsidRPr="006B03D3" w:rsidRDefault="008B0101" w:rsidP="008B0101">
      <w:pPr>
        <w:rPr>
          <w:lang w:eastAsia="en-GB"/>
        </w:rPr>
      </w:pPr>
      <w:r w:rsidRPr="006B03D3">
        <w:rPr>
          <w:b/>
          <w:bCs/>
          <w:lang w:eastAsia="en-GB"/>
        </w:rPr>
        <w:t>Franchises:</w:t>
      </w:r>
      <w:r w:rsidRPr="006B03D3">
        <w:rPr>
          <w:lang w:eastAsia="en-GB"/>
        </w:rPr>
        <w:t xml:space="preserve"> A franchise is a business model </w:t>
      </w:r>
      <w:r w:rsidRPr="00B67BC9">
        <w:rPr>
          <w:lang w:eastAsia="en-GB"/>
        </w:rPr>
        <w:t>and there</w:t>
      </w:r>
      <w:r w:rsidRPr="006B03D3">
        <w:rPr>
          <w:lang w:eastAsia="en-GB"/>
        </w:rPr>
        <w:t xml:space="preserve"> the owner</w:t>
      </w:r>
      <w:r w:rsidRPr="00B67BC9">
        <w:rPr>
          <w:lang w:eastAsia="en-GB"/>
        </w:rPr>
        <w:t xml:space="preserve"> </w:t>
      </w:r>
      <w:r w:rsidRPr="006B03D3">
        <w:rPr>
          <w:lang w:eastAsia="en-GB"/>
        </w:rPr>
        <w:t xml:space="preserve">grants the right to </w:t>
      </w:r>
      <w:r w:rsidRPr="00B67BC9">
        <w:rPr>
          <w:lang w:eastAsia="en-GB"/>
        </w:rPr>
        <w:t>utilise</w:t>
      </w:r>
      <w:r w:rsidRPr="006B03D3">
        <w:rPr>
          <w:lang w:eastAsia="en-GB"/>
        </w:rPr>
        <w:t xml:space="preserve"> its </w:t>
      </w:r>
      <w:r w:rsidRPr="00B67BC9">
        <w:rPr>
          <w:lang w:eastAsia="en-GB"/>
        </w:rPr>
        <w:t>organisations and</w:t>
      </w:r>
      <w:r w:rsidRPr="006B03D3">
        <w:rPr>
          <w:lang w:eastAsia="en-GB"/>
        </w:rPr>
        <w:t xml:space="preserve"> products and operational systems to a third-party operator.</w:t>
      </w:r>
      <w:r w:rsidRPr="00B67BC9">
        <w:rPr>
          <w:lang w:eastAsia="en-GB"/>
        </w:rPr>
        <w:t xml:space="preserve"> T</w:t>
      </w:r>
      <w:r w:rsidRPr="006B03D3">
        <w:rPr>
          <w:lang w:eastAsia="en-GB"/>
        </w:rPr>
        <w:t>he franchisee pays an upfront fee and ongoing royalties</w:t>
      </w:r>
      <w:r w:rsidRPr="00D4089B">
        <w:rPr>
          <w:lang w:eastAsia="en-GB"/>
        </w:rPr>
        <w:t xml:space="preserve"> which </w:t>
      </w:r>
      <w:r w:rsidRPr="006B03D3">
        <w:rPr>
          <w:lang w:eastAsia="en-GB"/>
        </w:rPr>
        <w:t xml:space="preserve">typically benefiting from a proven </w:t>
      </w:r>
      <w:r w:rsidRPr="00FA695B">
        <w:rPr>
          <w:lang w:eastAsia="en-GB"/>
        </w:rPr>
        <w:t>organisational</w:t>
      </w:r>
      <w:r w:rsidRPr="006B03D3">
        <w:rPr>
          <w:lang w:eastAsia="en-GB"/>
        </w:rPr>
        <w:t xml:space="preserve"> model and </w:t>
      </w:r>
      <w:r w:rsidRPr="00FA695B">
        <w:rPr>
          <w:lang w:eastAsia="en-GB"/>
        </w:rPr>
        <w:t>developed the organisational</w:t>
      </w:r>
      <w:r w:rsidRPr="006B03D3">
        <w:rPr>
          <w:lang w:eastAsia="en-GB"/>
        </w:rPr>
        <w:t xml:space="preserve"> reputation.</w:t>
      </w:r>
    </w:p>
    <w:p w14:paraId="1E79F6E3" w14:textId="77777777" w:rsidR="008B0101" w:rsidRPr="006B03D3" w:rsidRDefault="008B0101" w:rsidP="008B0101">
      <w:pPr>
        <w:rPr>
          <w:lang w:eastAsia="en-GB"/>
        </w:rPr>
      </w:pPr>
      <w:r w:rsidRPr="006B03D3">
        <w:rPr>
          <w:b/>
          <w:bCs/>
          <w:lang w:eastAsia="en-GB"/>
        </w:rPr>
        <w:t>Online Enterprises:</w:t>
      </w:r>
      <w:r w:rsidRPr="006B03D3">
        <w:rPr>
          <w:lang w:eastAsia="en-GB"/>
        </w:rPr>
        <w:t xml:space="preserve"> Online enterprises are businesses </w:t>
      </w:r>
      <w:r w:rsidRPr="00FA695B">
        <w:rPr>
          <w:lang w:eastAsia="en-GB"/>
        </w:rPr>
        <w:t>which</w:t>
      </w:r>
      <w:r w:rsidRPr="006B03D3">
        <w:rPr>
          <w:lang w:eastAsia="en-GB"/>
        </w:rPr>
        <w:t xml:space="preserve"> operate primarily </w:t>
      </w:r>
      <w:r w:rsidRPr="00FA695B">
        <w:rPr>
          <w:lang w:eastAsia="en-GB"/>
        </w:rPr>
        <w:t>by</w:t>
      </w:r>
      <w:r w:rsidRPr="006B03D3">
        <w:rPr>
          <w:lang w:eastAsia="en-GB"/>
        </w:rPr>
        <w:t xml:space="preserve"> the internet</w:t>
      </w:r>
      <w:r w:rsidRPr="00FA695B">
        <w:rPr>
          <w:lang w:eastAsia="en-GB"/>
        </w:rPr>
        <w:t xml:space="preserve"> and these also</w:t>
      </w:r>
      <w:r w:rsidRPr="006B03D3">
        <w:rPr>
          <w:lang w:eastAsia="en-GB"/>
        </w:rPr>
        <w:t xml:space="preserve"> offering goods</w:t>
      </w:r>
      <w:r w:rsidRPr="00FA695B">
        <w:rPr>
          <w:lang w:eastAsia="en-GB"/>
        </w:rPr>
        <w:t xml:space="preserve"> and </w:t>
      </w:r>
      <w:r w:rsidRPr="006B03D3">
        <w:rPr>
          <w:lang w:eastAsia="en-GB"/>
        </w:rPr>
        <w:t xml:space="preserve">services or digital products. </w:t>
      </w:r>
    </w:p>
    <w:p w14:paraId="4801144B" w14:textId="77777777" w:rsidR="008B0101" w:rsidRPr="00FA695B" w:rsidRDefault="008B0101" w:rsidP="008B0101">
      <w:pPr>
        <w:pStyle w:val="Heading2"/>
      </w:pPr>
      <w:bookmarkStart w:id="1" w:name="_Toc215162292"/>
      <w:r w:rsidRPr="00914898">
        <w:rPr>
          <w:rStyle w:val="Strong"/>
          <w:b w:val="0"/>
          <w:bCs w:val="0"/>
        </w:rPr>
        <w:t>The Role of Entrepreneurs and SMEs in the UK Economy</w:t>
      </w:r>
      <w:bookmarkEnd w:id="1"/>
    </w:p>
    <w:p w14:paraId="6C745311" w14:textId="77777777" w:rsidR="008B0101" w:rsidRPr="009B25EC" w:rsidRDefault="008B0101" w:rsidP="008B0101">
      <w:r w:rsidRPr="009F30BB">
        <w:t xml:space="preserve">Entrepreneurs and small and medium-sized enterprises are crucial to the UK economy which is evolving to job creation and the creativeness and more innovation in the workplace and </w:t>
      </w:r>
      <w:r w:rsidRPr="009B25EC">
        <w:t>overall economic development. Energy &amp; Industrial Strategy (BEIS) and SMEs account for 99.9% of all private sector businesses in the UK which is also employing around 60% of the workforce and creating the approximately 50% of the UK's total revenue according to the UK Government’s Department for Business.</w:t>
      </w:r>
    </w:p>
    <w:p w14:paraId="45A39A80" w14:textId="77777777" w:rsidR="008B0101" w:rsidRPr="00C75F41" w:rsidRDefault="008B0101" w:rsidP="008B0101">
      <w:r w:rsidRPr="009B25EC">
        <w:t xml:space="preserve">Entrepreneurs by their innovation and willingness to take challenges which are critical in driving economic transformation. They help to effectively adapts the competition that results to more efficient markets and better consumer products. there are many </w:t>
      </w:r>
      <w:r w:rsidRPr="00C75F41">
        <w:t>successful UK-based entrepreneurs like Sir James Dyson (founder of Dyson) and Theo Paphitis (former Dragons' Den investor and retail magnate). These have showcases how innovation and strategic risk-taking can effectively results to the global business success.</w:t>
      </w:r>
    </w:p>
    <w:p w14:paraId="306B0CEC" w14:textId="77777777" w:rsidR="008B0101" w:rsidRDefault="008B0101" w:rsidP="008B0101">
      <w:r w:rsidRPr="00C75F41">
        <w:t xml:space="preserve">Social enterprises that effectively aim on both financial sustainability and social good are also a developing sector in the UK economy. </w:t>
      </w:r>
    </w:p>
    <w:p w14:paraId="63DDCF20" w14:textId="6A5E395E" w:rsidR="008B0101" w:rsidRPr="008B0101" w:rsidRDefault="008B0101" w:rsidP="008B0101">
      <w:pPr>
        <w:pStyle w:val="Heading1"/>
      </w:pPr>
      <w:bookmarkStart w:id="2" w:name="_Toc215162293"/>
      <w:r>
        <w:lastRenderedPageBreak/>
        <w:t>References</w:t>
      </w:r>
      <w:bookmarkEnd w:id="2"/>
      <w:r>
        <w:t xml:space="preserve"> </w:t>
      </w:r>
    </w:p>
    <w:p w14:paraId="2D252634" w14:textId="77777777" w:rsidR="008B0101" w:rsidRDefault="008B0101" w:rsidP="008B0101">
      <w:pPr>
        <w:rPr>
          <w:rFonts w:cs="Arial"/>
          <w:color w:val="222222"/>
          <w:szCs w:val="24"/>
          <w:shd w:val="clear" w:color="auto" w:fill="FFFFFF"/>
        </w:rPr>
      </w:pPr>
    </w:p>
    <w:p w14:paraId="23A7D325" w14:textId="090A1BEB" w:rsidR="008B0101" w:rsidRPr="001D3E1A" w:rsidRDefault="008B0101" w:rsidP="008B0101">
      <w:pPr>
        <w:rPr>
          <w:rFonts w:cs="Arial"/>
          <w:szCs w:val="24"/>
        </w:rPr>
      </w:pPr>
      <w:r w:rsidRPr="001D3E1A">
        <w:rPr>
          <w:rFonts w:cs="Arial"/>
          <w:color w:val="222222"/>
          <w:szCs w:val="24"/>
          <w:shd w:val="clear" w:color="auto" w:fill="FFFFFF"/>
        </w:rPr>
        <w:t>Bessant, J.R. and Tidd, J., 2018. </w:t>
      </w:r>
      <w:r w:rsidRPr="001D3E1A">
        <w:rPr>
          <w:rFonts w:cs="Arial"/>
          <w:i/>
          <w:iCs/>
          <w:color w:val="222222"/>
          <w:szCs w:val="24"/>
          <w:shd w:val="clear" w:color="auto" w:fill="FFFFFF"/>
        </w:rPr>
        <w:t>Entrepreneurship</w:t>
      </w:r>
      <w:r w:rsidRPr="001D3E1A">
        <w:rPr>
          <w:rFonts w:cs="Arial"/>
          <w:color w:val="222222"/>
          <w:szCs w:val="24"/>
          <w:shd w:val="clear" w:color="auto" w:fill="FFFFFF"/>
        </w:rPr>
        <w:t>. John Wiley &amp; Sons.</w:t>
      </w:r>
    </w:p>
    <w:p w14:paraId="689CC9AF" w14:textId="77777777" w:rsidR="009706D1" w:rsidRDefault="009706D1"/>
    <w:sectPr w:rsidR="009706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101"/>
    <w:rsid w:val="008B0101"/>
    <w:rsid w:val="009706D1"/>
    <w:rsid w:val="00A73F51"/>
    <w:rsid w:val="00D17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62152"/>
  <w15:chartTrackingRefBased/>
  <w15:docId w15:val="{BCEA6F33-58DF-48FC-B453-220424CCC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101"/>
    <w:pPr>
      <w:spacing w:line="360" w:lineRule="auto"/>
      <w:jc w:val="both"/>
    </w:pPr>
    <w:rPr>
      <w:rFonts w:ascii="Arial" w:hAnsi="Arial"/>
      <w:sz w:val="24"/>
    </w:rPr>
  </w:style>
  <w:style w:type="paragraph" w:styleId="Heading1">
    <w:name w:val="heading 1"/>
    <w:basedOn w:val="Normal"/>
    <w:next w:val="Normal"/>
    <w:link w:val="Heading1Char"/>
    <w:uiPriority w:val="9"/>
    <w:qFormat/>
    <w:rsid w:val="008B0101"/>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0101"/>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0101"/>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0101"/>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8B0101"/>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8B0101"/>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8B0101"/>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8B0101"/>
    <w:pPr>
      <w:keepNext/>
      <w:keepLines/>
      <w:spacing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8B0101"/>
    <w:pPr>
      <w:keepNext/>
      <w:keepLines/>
      <w:spacing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1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01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01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01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01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01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01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01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0101"/>
    <w:rPr>
      <w:rFonts w:eastAsiaTheme="majorEastAsia" w:cstheme="majorBidi"/>
      <w:color w:val="272727" w:themeColor="text1" w:themeTint="D8"/>
    </w:rPr>
  </w:style>
  <w:style w:type="paragraph" w:styleId="Title">
    <w:name w:val="Title"/>
    <w:basedOn w:val="Normal"/>
    <w:next w:val="Normal"/>
    <w:link w:val="TitleChar"/>
    <w:uiPriority w:val="10"/>
    <w:qFormat/>
    <w:rsid w:val="008B0101"/>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01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0101"/>
    <w:pPr>
      <w:numPr>
        <w:ilvl w:val="1"/>
      </w:numPr>
      <w:spacing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01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0101"/>
    <w:pPr>
      <w:spacing w:before="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8B0101"/>
    <w:rPr>
      <w:i/>
      <w:iCs/>
      <w:color w:val="404040" w:themeColor="text1" w:themeTint="BF"/>
    </w:rPr>
  </w:style>
  <w:style w:type="paragraph" w:styleId="ListParagraph">
    <w:name w:val="List Paragraph"/>
    <w:basedOn w:val="Normal"/>
    <w:uiPriority w:val="34"/>
    <w:qFormat/>
    <w:rsid w:val="008B0101"/>
    <w:pPr>
      <w:spacing w:line="259" w:lineRule="auto"/>
      <w:ind w:left="720"/>
      <w:contextualSpacing/>
      <w:jc w:val="left"/>
    </w:pPr>
    <w:rPr>
      <w:rFonts w:asciiTheme="minorHAnsi" w:hAnsiTheme="minorHAnsi"/>
      <w:sz w:val="22"/>
    </w:rPr>
  </w:style>
  <w:style w:type="character" w:styleId="IntenseEmphasis">
    <w:name w:val="Intense Emphasis"/>
    <w:basedOn w:val="DefaultParagraphFont"/>
    <w:uiPriority w:val="21"/>
    <w:qFormat/>
    <w:rsid w:val="008B0101"/>
    <w:rPr>
      <w:i/>
      <w:iCs/>
      <w:color w:val="0F4761" w:themeColor="accent1" w:themeShade="BF"/>
    </w:rPr>
  </w:style>
  <w:style w:type="paragraph" w:styleId="IntenseQuote">
    <w:name w:val="Intense Quote"/>
    <w:basedOn w:val="Normal"/>
    <w:next w:val="Normal"/>
    <w:link w:val="IntenseQuoteChar"/>
    <w:uiPriority w:val="30"/>
    <w:qFormat/>
    <w:rsid w:val="008B010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8B0101"/>
    <w:rPr>
      <w:i/>
      <w:iCs/>
      <w:color w:val="0F4761" w:themeColor="accent1" w:themeShade="BF"/>
    </w:rPr>
  </w:style>
  <w:style w:type="character" w:styleId="IntenseReference">
    <w:name w:val="Intense Reference"/>
    <w:basedOn w:val="DefaultParagraphFont"/>
    <w:uiPriority w:val="32"/>
    <w:qFormat/>
    <w:rsid w:val="008B0101"/>
    <w:rPr>
      <w:b/>
      <w:bCs/>
      <w:smallCaps/>
      <w:color w:val="0F4761" w:themeColor="accent1" w:themeShade="BF"/>
      <w:spacing w:val="5"/>
    </w:rPr>
  </w:style>
  <w:style w:type="character" w:styleId="Strong">
    <w:name w:val="Strong"/>
    <w:basedOn w:val="DefaultParagraphFont"/>
    <w:uiPriority w:val="22"/>
    <w:qFormat/>
    <w:rsid w:val="008B010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370</Words>
  <Characters>2115</Characters>
  <Application>Microsoft Office Word</Application>
  <DocSecurity>0</DocSecurity>
  <Lines>17</Lines>
  <Paragraphs>4</Paragraphs>
  <ScaleCrop>false</ScaleCrop>
  <Company/>
  <LinksUpToDate>false</LinksUpToDate>
  <CharactersWithSpaces>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Posmosanu</dc:creator>
  <cp:keywords/>
  <dc:description/>
  <cp:lastModifiedBy>Andrei Posmosanu</cp:lastModifiedBy>
  <cp:revision>1</cp:revision>
  <dcterms:created xsi:type="dcterms:W3CDTF">2025-11-27T20:55:00Z</dcterms:created>
  <dcterms:modified xsi:type="dcterms:W3CDTF">2025-11-27T20:57:00Z</dcterms:modified>
</cp:coreProperties>
</file>