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Rule="auto"/>
        <w:ind w:left="-566.9291338582677" w:firstLine="0"/>
        <w:rPr>
          <w:sz w:val="25"/>
          <w:szCs w:val="25"/>
        </w:rPr>
      </w:pPr>
      <w:r w:rsidDel="00000000" w:rsidR="00000000" w:rsidRPr="00000000">
        <w:rPr>
          <w:sz w:val="25"/>
          <w:szCs w:val="25"/>
          <w:rtl w:val="0"/>
        </w:rPr>
        <w:t xml:space="preserve">Student Name: Cristina Marin</w:t>
      </w:r>
    </w:p>
    <w:p w:rsidR="00000000" w:rsidDel="00000000" w:rsidP="00000000" w:rsidRDefault="00000000" w:rsidRPr="00000000" w14:paraId="00000002">
      <w:pPr>
        <w:spacing w:after="240" w:lineRule="auto"/>
        <w:ind w:left="-566.9291338582677" w:firstLine="0"/>
        <w:jc w:val="left"/>
        <w:rPr>
          <w:sz w:val="25"/>
          <w:szCs w:val="25"/>
        </w:rPr>
      </w:pPr>
      <w:r w:rsidDel="00000000" w:rsidR="00000000" w:rsidRPr="00000000">
        <w:rPr>
          <w:sz w:val="25"/>
          <w:szCs w:val="25"/>
          <w:rtl w:val="0"/>
        </w:rPr>
        <w:t xml:space="preserve">Student Number: 2213202</w:t>
      </w:r>
    </w:p>
    <w:p w:rsidR="00000000" w:rsidDel="00000000" w:rsidP="00000000" w:rsidRDefault="00000000" w:rsidRPr="00000000" w14:paraId="00000003">
      <w:pPr>
        <w:spacing w:after="240" w:lineRule="auto"/>
        <w:ind w:left="-566.9291338582677" w:firstLine="0"/>
        <w:jc w:val="left"/>
        <w:rPr>
          <w:sz w:val="25"/>
          <w:szCs w:val="25"/>
        </w:rPr>
      </w:pPr>
      <w:r w:rsidDel="00000000" w:rsidR="00000000" w:rsidRPr="00000000">
        <w:rPr>
          <w:sz w:val="25"/>
          <w:szCs w:val="25"/>
          <w:rtl w:val="0"/>
        </w:rPr>
        <w:t xml:space="preserve">(LCBB4003_BIRM) </w:t>
      </w:r>
    </w:p>
    <w:p w:rsidR="00000000" w:rsidDel="00000000" w:rsidP="00000000" w:rsidRDefault="00000000" w:rsidRPr="00000000" w14:paraId="00000004">
      <w:pPr>
        <w:spacing w:after="240" w:lineRule="auto"/>
        <w:ind w:left="-566.9291338582677" w:firstLine="0"/>
        <w:jc w:val="left"/>
        <w:rPr>
          <w:sz w:val="25"/>
          <w:szCs w:val="25"/>
        </w:rPr>
      </w:pPr>
      <w:r w:rsidDel="00000000" w:rsidR="00000000" w:rsidRPr="00000000">
        <w:rPr>
          <w:sz w:val="25"/>
          <w:szCs w:val="25"/>
          <w:rtl w:val="0"/>
        </w:rPr>
        <w:t xml:space="preserve">Modern Workplace</w:t>
      </w:r>
    </w:p>
    <w:p w:rsidR="00000000" w:rsidDel="00000000" w:rsidP="00000000" w:rsidRDefault="00000000" w:rsidRPr="00000000" w14:paraId="00000005">
      <w:pPr>
        <w:spacing w:after="240" w:lineRule="auto"/>
        <w:ind w:left="-566.9291338582677" w:firstLine="0"/>
        <w:jc w:val="left"/>
        <w:rPr>
          <w:sz w:val="25"/>
          <w:szCs w:val="25"/>
        </w:rPr>
      </w:pPr>
      <w:r w:rsidDel="00000000" w:rsidR="00000000" w:rsidRPr="00000000">
        <w:rPr>
          <w:rtl w:val="0"/>
        </w:rPr>
      </w:r>
    </w:p>
    <w:p w:rsidR="00000000" w:rsidDel="00000000" w:rsidP="00000000" w:rsidRDefault="00000000" w:rsidRPr="00000000" w14:paraId="00000006">
      <w:pPr>
        <w:spacing w:after="240" w:before="240" w:lineRule="auto"/>
        <w:ind w:left="-566.9291338582677" w:firstLine="0"/>
        <w:rPr/>
      </w:pPr>
      <w:r w:rsidDel="00000000" w:rsidR="00000000" w:rsidRPr="00000000">
        <w:rPr>
          <w:rtl w:val="0"/>
        </w:rPr>
        <w:t xml:space="preserve">Student Name: Cristian Lungu</w:t>
      </w:r>
    </w:p>
    <w:p w:rsidR="00000000" w:rsidDel="00000000" w:rsidP="00000000" w:rsidRDefault="00000000" w:rsidRPr="00000000" w14:paraId="00000007">
      <w:pPr>
        <w:spacing w:after="240" w:before="240" w:lineRule="auto"/>
        <w:ind w:left="-566.9291338582677" w:firstLine="0"/>
        <w:rPr/>
      </w:pPr>
      <w:r w:rsidDel="00000000" w:rsidR="00000000" w:rsidRPr="00000000">
        <w:rPr>
          <w:rtl w:val="0"/>
        </w:rPr>
        <w:t xml:space="preserve">Student Number: 2212206</w:t>
      </w:r>
    </w:p>
    <w:p w:rsidR="00000000" w:rsidDel="00000000" w:rsidP="00000000" w:rsidRDefault="00000000" w:rsidRPr="00000000" w14:paraId="00000008">
      <w:pPr>
        <w:spacing w:after="240" w:before="240" w:lineRule="auto"/>
        <w:ind w:left="-566.9291338582677" w:firstLine="0"/>
        <w:rPr/>
      </w:pPr>
      <w:r w:rsidDel="00000000" w:rsidR="00000000" w:rsidRPr="00000000">
        <w:rPr>
          <w:rtl w:val="0"/>
        </w:rPr>
        <w:t xml:space="preserve">(LCBB4003_BIRM)</w:t>
      </w:r>
    </w:p>
    <w:p w:rsidR="00000000" w:rsidDel="00000000" w:rsidP="00000000" w:rsidRDefault="00000000" w:rsidRPr="00000000" w14:paraId="00000009">
      <w:pPr>
        <w:spacing w:after="240" w:before="240" w:lineRule="auto"/>
        <w:ind w:left="-566.9291338582677" w:firstLine="0"/>
        <w:rPr/>
      </w:pPr>
      <w:r w:rsidDel="00000000" w:rsidR="00000000" w:rsidRPr="00000000">
        <w:rPr>
          <w:rtl w:val="0"/>
        </w:rPr>
        <w:t xml:space="preserve">Modern Workplace</w:t>
      </w:r>
    </w:p>
    <w:p w:rsidR="00000000" w:rsidDel="00000000" w:rsidP="00000000" w:rsidRDefault="00000000" w:rsidRPr="00000000" w14:paraId="0000000A">
      <w:pPr>
        <w:spacing w:after="240" w:lineRule="auto"/>
        <w:ind w:left="-566.9291338582677" w:firstLine="0"/>
        <w:jc w:val="left"/>
        <w:rPr>
          <w:sz w:val="25"/>
          <w:szCs w:val="25"/>
        </w:rPr>
      </w:pPr>
      <w:r w:rsidDel="00000000" w:rsidR="00000000" w:rsidRPr="00000000">
        <w:rPr>
          <w:rtl w:val="0"/>
        </w:rPr>
      </w:r>
    </w:p>
    <w:p w:rsidR="00000000" w:rsidDel="00000000" w:rsidP="00000000" w:rsidRDefault="00000000" w:rsidRPr="00000000" w14:paraId="0000000B">
      <w:pPr>
        <w:spacing w:after="240" w:lineRule="auto"/>
        <w:ind w:left="-566.9291338582677" w:firstLine="0"/>
        <w:jc w:val="left"/>
        <w:rPr>
          <w:sz w:val="25"/>
          <w:szCs w:val="25"/>
        </w:rPr>
      </w:pPr>
      <w:r w:rsidDel="00000000" w:rsidR="00000000" w:rsidRPr="00000000">
        <w:rPr>
          <w:rtl w:val="0"/>
        </w:rPr>
      </w:r>
    </w:p>
    <w:p w:rsidR="00000000" w:rsidDel="00000000" w:rsidP="00000000" w:rsidRDefault="00000000" w:rsidRPr="00000000" w14:paraId="0000000C">
      <w:pPr>
        <w:pStyle w:val="Heading2"/>
        <w:spacing w:after="240" w:before="240" w:lineRule="auto"/>
        <w:jc w:val="center"/>
        <w:rPr/>
      </w:pPr>
      <w:bookmarkStart w:colFirst="0" w:colLast="0" w:name="_6a44vx4b1mih" w:id="0"/>
      <w:bookmarkEnd w:id="0"/>
      <w:r w:rsidDel="00000000" w:rsidR="00000000" w:rsidRPr="00000000">
        <w:rPr>
          <w:rtl w:val="0"/>
        </w:rPr>
        <w:t xml:space="preserve">Group Work</w:t>
      </w:r>
    </w:p>
    <w:p w:rsidR="00000000" w:rsidDel="00000000" w:rsidP="00000000" w:rsidRDefault="00000000" w:rsidRPr="00000000" w14:paraId="0000000D">
      <w:pPr>
        <w:spacing w:after="240" w:before="240" w:lineRule="auto"/>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E">
          <w:pPr>
            <w:widowControl w:val="0"/>
            <w:spacing w:before="60" w:line="240" w:lineRule="auto"/>
            <w:rPr>
              <w:b w:val="0"/>
              <w:color w:val="1155cc"/>
              <w:u w:val="single"/>
            </w:rPr>
          </w:pPr>
          <w:r w:rsidDel="00000000" w:rsidR="00000000" w:rsidRPr="00000000">
            <w:fldChar w:fldCharType="begin"/>
            <w:instrText xml:space="preserve"> TOC \h \u \z \n \t "Heading 1,1,Heading 2,2,Heading 3,3,Heading 4,4,Heading 5,5,Heading 6,6,"</w:instrText>
            <w:fldChar w:fldCharType="separate"/>
          </w:r>
          <w:hyperlink w:anchor="_4vfwk8v6lcwu">
            <w:r w:rsidDel="00000000" w:rsidR="00000000" w:rsidRPr="00000000">
              <w:rPr>
                <w:b w:val="0"/>
                <w:color w:val="1155cc"/>
                <w:u w:val="single"/>
                <w:rtl w:val="0"/>
              </w:rPr>
              <w:t xml:space="preserve">Introduction</w:t>
            </w:r>
          </w:hyperlink>
          <w:r w:rsidDel="00000000" w:rsidR="00000000" w:rsidRPr="00000000">
            <w:rPr>
              <w:rtl w:val="0"/>
            </w:rPr>
          </w:r>
        </w:p>
        <w:p w:rsidR="00000000" w:rsidDel="00000000" w:rsidP="00000000" w:rsidRDefault="00000000" w:rsidRPr="00000000" w14:paraId="0000000F">
          <w:pPr>
            <w:widowControl w:val="0"/>
            <w:spacing w:before="60" w:line="240" w:lineRule="auto"/>
            <w:rPr>
              <w:b w:val="0"/>
              <w:color w:val="1155cc"/>
              <w:u w:val="single"/>
            </w:rPr>
          </w:pPr>
          <w:hyperlink w:anchor="_esugy4yyw644">
            <w:r w:rsidDel="00000000" w:rsidR="00000000" w:rsidRPr="00000000">
              <w:rPr>
                <w:b w:val="0"/>
                <w:color w:val="1155cc"/>
                <w:u w:val="single"/>
                <w:rtl w:val="0"/>
              </w:rPr>
              <w:t xml:space="preserve">Understanding Group Effectiveness and Employee Wellbeing</w:t>
            </w:r>
          </w:hyperlink>
          <w:r w:rsidDel="00000000" w:rsidR="00000000" w:rsidRPr="00000000">
            <w:rPr>
              <w:rtl w:val="0"/>
            </w:rPr>
          </w:r>
        </w:p>
        <w:p w:rsidR="00000000" w:rsidDel="00000000" w:rsidP="00000000" w:rsidRDefault="00000000" w:rsidRPr="00000000" w14:paraId="00000010">
          <w:pPr>
            <w:widowControl w:val="0"/>
            <w:spacing w:before="60" w:line="240" w:lineRule="auto"/>
            <w:rPr>
              <w:b w:val="0"/>
              <w:color w:val="1155cc"/>
              <w:u w:val="single"/>
            </w:rPr>
          </w:pPr>
          <w:hyperlink w:anchor="_oqfb9dg8zcfy">
            <w:r w:rsidDel="00000000" w:rsidR="00000000" w:rsidRPr="00000000">
              <w:rPr>
                <w:b w:val="0"/>
                <w:color w:val="1155cc"/>
                <w:u w:val="single"/>
                <w:rtl w:val="0"/>
              </w:rPr>
              <w:t xml:space="preserve">Google's Approach to Employee Wellbeing and Group Effectiveness</w:t>
            </w:r>
          </w:hyperlink>
          <w:r w:rsidDel="00000000" w:rsidR="00000000" w:rsidRPr="00000000">
            <w:rPr>
              <w:rtl w:val="0"/>
            </w:rPr>
          </w:r>
        </w:p>
        <w:p w:rsidR="00000000" w:rsidDel="00000000" w:rsidP="00000000" w:rsidRDefault="00000000" w:rsidRPr="00000000" w14:paraId="00000011">
          <w:pPr>
            <w:widowControl w:val="0"/>
            <w:spacing w:before="60" w:line="240" w:lineRule="auto"/>
            <w:ind w:left="360" w:firstLine="0"/>
            <w:rPr>
              <w:color w:val="1155cc"/>
              <w:u w:val="single"/>
            </w:rPr>
          </w:pPr>
          <w:hyperlink w:anchor="_91c12bp739j8">
            <w:r w:rsidDel="00000000" w:rsidR="00000000" w:rsidRPr="00000000">
              <w:rPr>
                <w:color w:val="1155cc"/>
                <w:u w:val="single"/>
                <w:rtl w:val="0"/>
              </w:rPr>
              <w:t xml:space="preserve">Comprehensive Well-being Programs</w:t>
            </w:r>
          </w:hyperlink>
          <w:r w:rsidDel="00000000" w:rsidR="00000000" w:rsidRPr="00000000">
            <w:rPr>
              <w:rtl w:val="0"/>
            </w:rPr>
          </w:r>
        </w:p>
        <w:p w:rsidR="00000000" w:rsidDel="00000000" w:rsidP="00000000" w:rsidRDefault="00000000" w:rsidRPr="00000000" w14:paraId="00000012">
          <w:pPr>
            <w:widowControl w:val="0"/>
            <w:spacing w:before="60" w:line="240" w:lineRule="auto"/>
            <w:ind w:left="360" w:firstLine="0"/>
            <w:rPr>
              <w:color w:val="1155cc"/>
              <w:u w:val="single"/>
            </w:rPr>
          </w:pPr>
          <w:hyperlink w:anchor="_wkoovv5da8lb">
            <w:r w:rsidDel="00000000" w:rsidR="00000000" w:rsidRPr="00000000">
              <w:rPr>
                <w:color w:val="1155cc"/>
                <w:u w:val="single"/>
                <w:rtl w:val="0"/>
              </w:rPr>
              <w:t xml:space="preserve">On-site Wellness and Healthcare Services</w:t>
            </w:r>
          </w:hyperlink>
          <w:r w:rsidDel="00000000" w:rsidR="00000000" w:rsidRPr="00000000">
            <w:rPr>
              <w:rtl w:val="0"/>
            </w:rPr>
          </w:r>
        </w:p>
        <w:p w:rsidR="00000000" w:rsidDel="00000000" w:rsidP="00000000" w:rsidRDefault="00000000" w:rsidRPr="00000000" w14:paraId="00000013">
          <w:pPr>
            <w:widowControl w:val="0"/>
            <w:spacing w:before="60" w:line="240" w:lineRule="auto"/>
            <w:ind w:left="360" w:firstLine="0"/>
            <w:rPr>
              <w:color w:val="1155cc"/>
              <w:u w:val="single"/>
            </w:rPr>
          </w:pPr>
          <w:hyperlink w:anchor="_u3nm5th0uxaa">
            <w:r w:rsidDel="00000000" w:rsidR="00000000" w:rsidRPr="00000000">
              <w:rPr>
                <w:color w:val="1155cc"/>
                <w:u w:val="single"/>
                <w:rtl w:val="0"/>
              </w:rPr>
              <w:t xml:space="preserve">Mental Health Benefits</w:t>
            </w:r>
          </w:hyperlink>
          <w:r w:rsidDel="00000000" w:rsidR="00000000" w:rsidRPr="00000000">
            <w:rPr>
              <w:rtl w:val="0"/>
            </w:rPr>
          </w:r>
        </w:p>
        <w:p w:rsidR="00000000" w:rsidDel="00000000" w:rsidP="00000000" w:rsidRDefault="00000000" w:rsidRPr="00000000" w14:paraId="00000014">
          <w:pPr>
            <w:widowControl w:val="0"/>
            <w:spacing w:before="60" w:line="240" w:lineRule="auto"/>
            <w:ind w:left="360" w:firstLine="0"/>
            <w:rPr>
              <w:color w:val="1155cc"/>
              <w:u w:val="single"/>
            </w:rPr>
          </w:pPr>
          <w:hyperlink w:anchor="_n4j4ddhsv93u">
            <w:r w:rsidDel="00000000" w:rsidR="00000000" w:rsidRPr="00000000">
              <w:rPr>
                <w:color w:val="1155cc"/>
                <w:u w:val="single"/>
                <w:rtl w:val="0"/>
              </w:rPr>
              <w:t xml:space="preserve">Work-Life Balance</w:t>
            </w:r>
          </w:hyperlink>
          <w:r w:rsidDel="00000000" w:rsidR="00000000" w:rsidRPr="00000000">
            <w:rPr>
              <w:rtl w:val="0"/>
            </w:rPr>
          </w:r>
        </w:p>
        <w:p w:rsidR="00000000" w:rsidDel="00000000" w:rsidP="00000000" w:rsidRDefault="00000000" w:rsidRPr="00000000" w14:paraId="00000015">
          <w:pPr>
            <w:widowControl w:val="0"/>
            <w:spacing w:before="60" w:line="240" w:lineRule="auto"/>
            <w:ind w:left="360" w:firstLine="0"/>
            <w:rPr>
              <w:color w:val="1155cc"/>
              <w:u w:val="single"/>
            </w:rPr>
          </w:pPr>
          <w:hyperlink w:anchor="_7ipj6vfefja3">
            <w:r w:rsidDel="00000000" w:rsidR="00000000" w:rsidRPr="00000000">
              <w:rPr>
                <w:color w:val="1155cc"/>
                <w:u w:val="single"/>
                <w:rtl w:val="0"/>
              </w:rPr>
              <w:t xml:space="preserve">Employee Assistance Program</w:t>
            </w:r>
          </w:hyperlink>
          <w:r w:rsidDel="00000000" w:rsidR="00000000" w:rsidRPr="00000000">
            <w:rPr>
              <w:rtl w:val="0"/>
            </w:rPr>
          </w:r>
        </w:p>
        <w:p w:rsidR="00000000" w:rsidDel="00000000" w:rsidP="00000000" w:rsidRDefault="00000000" w:rsidRPr="00000000" w14:paraId="00000016">
          <w:pPr>
            <w:widowControl w:val="0"/>
            <w:spacing w:before="60" w:line="240" w:lineRule="auto"/>
            <w:ind w:left="360" w:firstLine="0"/>
            <w:rPr>
              <w:color w:val="1155cc"/>
              <w:u w:val="single"/>
            </w:rPr>
          </w:pPr>
          <w:hyperlink w:anchor="_rpixokbnb79v">
            <w:r w:rsidDel="00000000" w:rsidR="00000000" w:rsidRPr="00000000">
              <w:rPr>
                <w:color w:val="1155cc"/>
                <w:u w:val="single"/>
                <w:rtl w:val="0"/>
              </w:rPr>
              <w:t xml:space="preserve">Physical Well-being and Fitness</w:t>
            </w:r>
          </w:hyperlink>
          <w:r w:rsidDel="00000000" w:rsidR="00000000" w:rsidRPr="00000000">
            <w:rPr>
              <w:rtl w:val="0"/>
            </w:rPr>
          </w:r>
        </w:p>
        <w:p w:rsidR="00000000" w:rsidDel="00000000" w:rsidP="00000000" w:rsidRDefault="00000000" w:rsidRPr="00000000" w14:paraId="00000017">
          <w:pPr>
            <w:widowControl w:val="0"/>
            <w:spacing w:before="60" w:line="240" w:lineRule="auto"/>
            <w:ind w:left="360" w:firstLine="0"/>
            <w:rPr>
              <w:color w:val="1155cc"/>
              <w:u w:val="single"/>
            </w:rPr>
          </w:pPr>
          <w:hyperlink w:anchor="_jd2bcq20uhr2">
            <w:r w:rsidDel="00000000" w:rsidR="00000000" w:rsidRPr="00000000">
              <w:rPr>
                <w:color w:val="1155cc"/>
                <w:u w:val="single"/>
                <w:rtl w:val="0"/>
              </w:rPr>
              <w:t xml:space="preserve">Financial Well-being</w:t>
            </w:r>
          </w:hyperlink>
          <w:r w:rsidDel="00000000" w:rsidR="00000000" w:rsidRPr="00000000">
            <w:rPr>
              <w:rtl w:val="0"/>
            </w:rPr>
          </w:r>
        </w:p>
        <w:p w:rsidR="00000000" w:rsidDel="00000000" w:rsidP="00000000" w:rsidRDefault="00000000" w:rsidRPr="00000000" w14:paraId="00000018">
          <w:pPr>
            <w:widowControl w:val="0"/>
            <w:spacing w:before="60" w:line="240" w:lineRule="auto"/>
            <w:ind w:left="360" w:firstLine="0"/>
            <w:rPr>
              <w:color w:val="1155cc"/>
              <w:u w:val="single"/>
            </w:rPr>
          </w:pPr>
          <w:hyperlink w:anchor="_y2q2s55wbc61">
            <w:r w:rsidDel="00000000" w:rsidR="00000000" w:rsidRPr="00000000">
              <w:rPr>
                <w:color w:val="1155cc"/>
                <w:u w:val="single"/>
                <w:rtl w:val="0"/>
              </w:rPr>
              <w:t xml:space="preserve">Group Effectiveness and Psychological Safety</w:t>
            </w:r>
          </w:hyperlink>
          <w:r w:rsidDel="00000000" w:rsidR="00000000" w:rsidRPr="00000000">
            <w:rPr>
              <w:rtl w:val="0"/>
            </w:rPr>
          </w:r>
        </w:p>
        <w:p w:rsidR="00000000" w:rsidDel="00000000" w:rsidP="00000000" w:rsidRDefault="00000000" w:rsidRPr="00000000" w14:paraId="00000019">
          <w:pPr>
            <w:widowControl w:val="0"/>
            <w:spacing w:before="60" w:line="240" w:lineRule="auto"/>
            <w:ind w:left="360" w:firstLine="0"/>
            <w:rPr>
              <w:color w:val="1155cc"/>
              <w:u w:val="single"/>
            </w:rPr>
          </w:pPr>
          <w:hyperlink w:anchor="_vlnpw9b4rf2p">
            <w:r w:rsidDel="00000000" w:rsidR="00000000" w:rsidRPr="00000000">
              <w:rPr>
                <w:color w:val="1155cc"/>
                <w:u w:val="single"/>
                <w:rtl w:val="0"/>
              </w:rPr>
              <w:t xml:space="preserve">Promoting Diversity and Inclusion</w:t>
            </w:r>
          </w:hyperlink>
          <w:r w:rsidDel="00000000" w:rsidR="00000000" w:rsidRPr="00000000">
            <w:rPr>
              <w:rtl w:val="0"/>
            </w:rPr>
          </w:r>
        </w:p>
        <w:p w:rsidR="00000000" w:rsidDel="00000000" w:rsidP="00000000" w:rsidRDefault="00000000" w:rsidRPr="00000000" w14:paraId="0000001A">
          <w:pPr>
            <w:widowControl w:val="0"/>
            <w:spacing w:before="60" w:line="240" w:lineRule="auto"/>
            <w:ind w:left="360" w:firstLine="0"/>
            <w:rPr>
              <w:color w:val="1155cc"/>
              <w:u w:val="single"/>
            </w:rPr>
          </w:pPr>
          <w:hyperlink w:anchor="_psfm5r5o691k">
            <w:r w:rsidDel="00000000" w:rsidR="00000000" w:rsidRPr="00000000">
              <w:rPr>
                <w:color w:val="1155cc"/>
                <w:u w:val="single"/>
                <w:rtl w:val="0"/>
              </w:rPr>
              <w:t xml:space="preserve">Team-Building Activities</w:t>
            </w:r>
          </w:hyperlink>
          <w:r w:rsidDel="00000000" w:rsidR="00000000" w:rsidRPr="00000000">
            <w:rPr>
              <w:rtl w:val="0"/>
            </w:rPr>
          </w:r>
        </w:p>
        <w:p w:rsidR="00000000" w:rsidDel="00000000" w:rsidP="00000000" w:rsidRDefault="00000000" w:rsidRPr="00000000" w14:paraId="0000001B">
          <w:pPr>
            <w:widowControl w:val="0"/>
            <w:spacing w:before="60" w:line="240" w:lineRule="auto"/>
            <w:ind w:left="360" w:firstLine="0"/>
            <w:rPr>
              <w:color w:val="1155cc"/>
              <w:u w:val="single"/>
            </w:rPr>
          </w:pPr>
          <w:hyperlink w:anchor="_cmdi5qgtebgi">
            <w:r w:rsidDel="00000000" w:rsidR="00000000" w:rsidRPr="00000000">
              <w:rPr>
                <w:color w:val="1155cc"/>
                <w:u w:val="single"/>
                <w:rtl w:val="0"/>
              </w:rPr>
              <w:t xml:space="preserve">Clear Roles and Responsibilities</w:t>
            </w:r>
          </w:hyperlink>
          <w:r w:rsidDel="00000000" w:rsidR="00000000" w:rsidRPr="00000000">
            <w:rPr>
              <w:rtl w:val="0"/>
            </w:rPr>
          </w:r>
        </w:p>
        <w:p w:rsidR="00000000" w:rsidDel="00000000" w:rsidP="00000000" w:rsidRDefault="00000000" w:rsidRPr="00000000" w14:paraId="0000001C">
          <w:pPr>
            <w:widowControl w:val="0"/>
            <w:spacing w:before="60" w:line="240" w:lineRule="auto"/>
            <w:ind w:left="360" w:firstLine="0"/>
            <w:rPr>
              <w:color w:val="1155cc"/>
              <w:u w:val="single"/>
            </w:rPr>
          </w:pPr>
          <w:hyperlink w:anchor="_58paznz2hmp5">
            <w:r w:rsidDel="00000000" w:rsidR="00000000" w:rsidRPr="00000000">
              <w:rPr>
                <w:color w:val="1155cc"/>
                <w:u w:val="single"/>
                <w:rtl w:val="0"/>
              </w:rPr>
              <w:t xml:space="preserve">Fostering a Learning Culture</w:t>
            </w:r>
          </w:hyperlink>
          <w:r w:rsidDel="00000000" w:rsidR="00000000" w:rsidRPr="00000000">
            <w:rPr>
              <w:rtl w:val="0"/>
            </w:rPr>
          </w:r>
        </w:p>
        <w:p w:rsidR="00000000" w:rsidDel="00000000" w:rsidP="00000000" w:rsidRDefault="00000000" w:rsidRPr="00000000" w14:paraId="0000001D">
          <w:pPr>
            <w:widowControl w:val="0"/>
            <w:spacing w:before="60" w:line="240" w:lineRule="auto"/>
            <w:rPr>
              <w:b w:val="0"/>
              <w:color w:val="1155cc"/>
              <w:u w:val="single"/>
            </w:rPr>
          </w:pPr>
          <w:hyperlink w:anchor="_j5ggc6hdbhj5">
            <w:r w:rsidDel="00000000" w:rsidR="00000000" w:rsidRPr="00000000">
              <w:rPr>
                <w:b w:val="0"/>
                <w:color w:val="1155cc"/>
                <w:u w:val="single"/>
                <w:rtl w:val="0"/>
              </w:rPr>
              <w:t xml:space="preserve">Strategies for Improving Google's Well-being Programs and Group Effectiveness</w:t>
            </w:r>
          </w:hyperlink>
          <w:r w:rsidDel="00000000" w:rsidR="00000000" w:rsidRPr="00000000">
            <w:rPr>
              <w:rtl w:val="0"/>
            </w:rPr>
          </w:r>
        </w:p>
        <w:p w:rsidR="00000000" w:rsidDel="00000000" w:rsidP="00000000" w:rsidRDefault="00000000" w:rsidRPr="00000000" w14:paraId="0000001E">
          <w:pPr>
            <w:widowControl w:val="0"/>
            <w:spacing w:before="60" w:line="240" w:lineRule="auto"/>
            <w:ind w:left="360" w:firstLine="0"/>
            <w:rPr>
              <w:color w:val="1155cc"/>
              <w:u w:val="single"/>
            </w:rPr>
          </w:pPr>
          <w:hyperlink w:anchor="_31jytjo81ye">
            <w:r w:rsidDel="00000000" w:rsidR="00000000" w:rsidRPr="00000000">
              <w:rPr>
                <w:color w:val="1155cc"/>
                <w:u w:val="single"/>
                <w:rtl w:val="0"/>
              </w:rPr>
              <w:t xml:space="preserve">Soliciting Employee Feedback</w:t>
            </w:r>
          </w:hyperlink>
          <w:r w:rsidDel="00000000" w:rsidR="00000000" w:rsidRPr="00000000">
            <w:rPr>
              <w:rtl w:val="0"/>
            </w:rPr>
          </w:r>
        </w:p>
        <w:p w:rsidR="00000000" w:rsidDel="00000000" w:rsidP="00000000" w:rsidRDefault="00000000" w:rsidRPr="00000000" w14:paraId="0000001F">
          <w:pPr>
            <w:widowControl w:val="0"/>
            <w:spacing w:before="60" w:line="240" w:lineRule="auto"/>
            <w:ind w:left="360" w:firstLine="0"/>
            <w:rPr>
              <w:color w:val="1155cc"/>
              <w:u w:val="single"/>
            </w:rPr>
          </w:pPr>
          <w:hyperlink w:anchor="_fj83wyhgeqk0">
            <w:r w:rsidDel="00000000" w:rsidR="00000000" w:rsidRPr="00000000">
              <w:rPr>
                <w:color w:val="1155cc"/>
                <w:u w:val="single"/>
                <w:rtl w:val="0"/>
              </w:rPr>
              <w:t xml:space="preserve">Engaging Specialist Consultants</w:t>
            </w:r>
          </w:hyperlink>
          <w:r w:rsidDel="00000000" w:rsidR="00000000" w:rsidRPr="00000000">
            <w:rPr>
              <w:rtl w:val="0"/>
            </w:rPr>
          </w:r>
        </w:p>
        <w:p w:rsidR="00000000" w:rsidDel="00000000" w:rsidP="00000000" w:rsidRDefault="00000000" w:rsidRPr="00000000" w14:paraId="00000020">
          <w:pPr>
            <w:widowControl w:val="0"/>
            <w:spacing w:before="60" w:line="240" w:lineRule="auto"/>
            <w:ind w:left="360" w:firstLine="0"/>
            <w:rPr>
              <w:color w:val="1155cc"/>
              <w:u w:val="single"/>
            </w:rPr>
          </w:pPr>
          <w:hyperlink w:anchor="_4ouj129b1w9g">
            <w:r w:rsidDel="00000000" w:rsidR="00000000" w:rsidRPr="00000000">
              <w:rPr>
                <w:color w:val="1155cc"/>
                <w:u w:val="single"/>
                <w:rtl w:val="0"/>
              </w:rPr>
              <w:t xml:space="preserve">Internal Promotion of Well-being Programs</w:t>
            </w:r>
          </w:hyperlink>
          <w:r w:rsidDel="00000000" w:rsidR="00000000" w:rsidRPr="00000000">
            <w:rPr>
              <w:rtl w:val="0"/>
            </w:rPr>
          </w:r>
        </w:p>
        <w:p w:rsidR="00000000" w:rsidDel="00000000" w:rsidP="00000000" w:rsidRDefault="00000000" w:rsidRPr="00000000" w14:paraId="00000021">
          <w:pPr>
            <w:widowControl w:val="0"/>
            <w:spacing w:before="60" w:line="240" w:lineRule="auto"/>
            <w:ind w:left="360" w:firstLine="0"/>
            <w:rPr>
              <w:color w:val="1155cc"/>
              <w:u w:val="single"/>
            </w:rPr>
          </w:pPr>
          <w:hyperlink w:anchor="_x48b55qgn5w8">
            <w:r w:rsidDel="00000000" w:rsidR="00000000" w:rsidRPr="00000000">
              <w:rPr>
                <w:color w:val="1155cc"/>
                <w:u w:val="single"/>
                <w:rtl w:val="0"/>
              </w:rPr>
              <w:t xml:space="preserve">Organizing Regular Team Building Activities</w:t>
            </w:r>
          </w:hyperlink>
          <w:r w:rsidDel="00000000" w:rsidR="00000000" w:rsidRPr="00000000">
            <w:rPr>
              <w:rtl w:val="0"/>
            </w:rPr>
          </w:r>
        </w:p>
        <w:p w:rsidR="00000000" w:rsidDel="00000000" w:rsidP="00000000" w:rsidRDefault="00000000" w:rsidRPr="00000000" w14:paraId="00000022">
          <w:pPr>
            <w:widowControl w:val="0"/>
            <w:spacing w:before="60" w:line="240" w:lineRule="auto"/>
            <w:ind w:left="360" w:firstLine="0"/>
            <w:rPr>
              <w:color w:val="1155cc"/>
              <w:u w:val="single"/>
            </w:rPr>
          </w:pPr>
          <w:hyperlink w:anchor="_72lx8n5xy7my">
            <w:r w:rsidDel="00000000" w:rsidR="00000000" w:rsidRPr="00000000">
              <w:rPr>
                <w:color w:val="1155cc"/>
                <w:u w:val="single"/>
                <w:rtl w:val="0"/>
              </w:rPr>
              <w:t xml:space="preserve">Rewarding Participation in Well-being Programs</w:t>
            </w:r>
          </w:hyperlink>
          <w:r w:rsidDel="00000000" w:rsidR="00000000" w:rsidRPr="00000000">
            <w:rPr>
              <w:rtl w:val="0"/>
            </w:rPr>
          </w:r>
        </w:p>
        <w:p w:rsidR="00000000" w:rsidDel="00000000" w:rsidP="00000000" w:rsidRDefault="00000000" w:rsidRPr="00000000" w14:paraId="00000023">
          <w:pPr>
            <w:widowControl w:val="0"/>
            <w:spacing w:before="60" w:line="240" w:lineRule="auto"/>
            <w:ind w:left="360" w:firstLine="0"/>
            <w:rPr>
              <w:color w:val="1155cc"/>
              <w:u w:val="single"/>
            </w:rPr>
          </w:pPr>
          <w:hyperlink w:anchor="_hmlbwiyk2om8">
            <w:r w:rsidDel="00000000" w:rsidR="00000000" w:rsidRPr="00000000">
              <w:rPr>
                <w:color w:val="1155cc"/>
                <w:u w:val="single"/>
                <w:rtl w:val="0"/>
              </w:rPr>
              <w:t xml:space="preserve">Continued Professional Development Opportunities</w:t>
            </w:r>
          </w:hyperlink>
          <w:r w:rsidDel="00000000" w:rsidR="00000000" w:rsidRPr="00000000">
            <w:rPr>
              <w:rtl w:val="0"/>
            </w:rPr>
          </w:r>
        </w:p>
        <w:p w:rsidR="00000000" w:rsidDel="00000000" w:rsidP="00000000" w:rsidRDefault="00000000" w:rsidRPr="00000000" w14:paraId="00000024">
          <w:pPr>
            <w:widowControl w:val="0"/>
            <w:spacing w:before="60" w:line="240" w:lineRule="auto"/>
            <w:ind w:left="360" w:firstLine="0"/>
            <w:rPr>
              <w:color w:val="1155cc"/>
              <w:u w:val="single"/>
            </w:rPr>
          </w:pPr>
          <w:hyperlink w:anchor="_icolbbpje7nt">
            <w:r w:rsidDel="00000000" w:rsidR="00000000" w:rsidRPr="00000000">
              <w:rPr>
                <w:color w:val="1155cc"/>
                <w:u w:val="single"/>
                <w:rtl w:val="0"/>
              </w:rPr>
              <w:t xml:space="preserve">Implementing Stress Management Strategies</w:t>
            </w:r>
          </w:hyperlink>
          <w:r w:rsidDel="00000000" w:rsidR="00000000" w:rsidRPr="00000000">
            <w:rPr>
              <w:rtl w:val="0"/>
            </w:rPr>
          </w:r>
        </w:p>
        <w:p w:rsidR="00000000" w:rsidDel="00000000" w:rsidP="00000000" w:rsidRDefault="00000000" w:rsidRPr="00000000" w14:paraId="00000025">
          <w:pPr>
            <w:widowControl w:val="0"/>
            <w:spacing w:before="60" w:line="240" w:lineRule="auto"/>
            <w:rPr>
              <w:b w:val="0"/>
              <w:color w:val="1155cc"/>
              <w:u w:val="single"/>
            </w:rPr>
          </w:pPr>
          <w:hyperlink w:anchor="_trueq7v3z9q8">
            <w:r w:rsidDel="00000000" w:rsidR="00000000" w:rsidRPr="00000000">
              <w:rPr>
                <w:b w:val="0"/>
                <w:color w:val="1155cc"/>
                <w:u w:val="single"/>
                <w:rtl w:val="0"/>
              </w:rPr>
              <w:t xml:space="preserve">Conclusion</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spacing w:after="240" w:before="240" w:lineRule="auto"/>
        <w:rPr/>
      </w:pPr>
      <w:r w:rsidDel="00000000" w:rsidR="00000000" w:rsidRPr="00000000">
        <w:rPr>
          <w:rtl w:val="0"/>
        </w:rPr>
      </w:r>
    </w:p>
    <w:p w:rsidR="00000000" w:rsidDel="00000000" w:rsidP="00000000" w:rsidRDefault="00000000" w:rsidRPr="00000000" w14:paraId="00000027">
      <w:pPr>
        <w:pStyle w:val="Heading2"/>
        <w:keepNext w:val="0"/>
        <w:keepLines w:val="0"/>
        <w:spacing w:after="80" w:lineRule="auto"/>
        <w:rPr>
          <w:b w:val="1"/>
          <w:sz w:val="34"/>
          <w:szCs w:val="34"/>
        </w:rPr>
      </w:pPr>
      <w:bookmarkStart w:colFirst="0" w:colLast="0" w:name="_4vfwk8v6lcwu" w:id="1"/>
      <w:bookmarkEnd w:id="1"/>
      <w:r w:rsidDel="00000000" w:rsidR="00000000" w:rsidRPr="00000000">
        <w:rPr>
          <w:b w:val="1"/>
          <w:sz w:val="34"/>
          <w:szCs w:val="34"/>
          <w:rtl w:val="0"/>
        </w:rPr>
        <w:t xml:space="preserve">Introduction (Cristian, Cristina)</w:t>
      </w:r>
    </w:p>
    <w:p w:rsidR="00000000" w:rsidDel="00000000" w:rsidP="00000000" w:rsidRDefault="00000000" w:rsidRPr="00000000" w14:paraId="00000028">
      <w:pPr>
        <w:spacing w:after="240" w:before="240" w:lineRule="auto"/>
        <w:rPr/>
      </w:pPr>
      <w:r w:rsidDel="00000000" w:rsidR="00000000" w:rsidRPr="00000000">
        <w:rPr>
          <w:rtl w:val="0"/>
        </w:rPr>
        <w:t xml:space="preserve">In the rapidly evolving business landscape, two key factors have emerged as critical determinants of an organization's success: group effectiveness and employee well-being. Group effectiveness refers to the extent to which a team achieves its goals and objectives (Sundstrom, De Meuse, &amp; Futrell, 1990).</w:t>
      </w:r>
    </w:p>
    <w:p w:rsidR="00000000" w:rsidDel="00000000" w:rsidP="00000000" w:rsidRDefault="00000000" w:rsidRPr="00000000" w14:paraId="00000029">
      <w:pPr>
        <w:spacing w:after="240" w:before="240" w:lineRule="auto"/>
        <w:rPr/>
      </w:pPr>
      <w:r w:rsidDel="00000000" w:rsidR="00000000" w:rsidRPr="00000000">
        <w:rPr>
          <w:rtl w:val="0"/>
        </w:rPr>
        <w:t xml:space="preserve">It is influenced by various factors, including team structure, leadership, communication, and decision-making processes. On the other hand, employee well-being encompasses the physical, mental, and social health of employees, and is increasingly being recognized as a vital component of organizational performance</w:t>
      </w:r>
    </w:p>
    <w:p w:rsidR="00000000" w:rsidDel="00000000" w:rsidP="00000000" w:rsidRDefault="00000000" w:rsidRPr="00000000" w14:paraId="0000002A">
      <w:pPr>
        <w:spacing w:after="240" w:before="240" w:lineRule="auto"/>
        <w:rPr/>
      </w:pPr>
      <w:r w:rsidDel="00000000" w:rsidR="00000000" w:rsidRPr="00000000">
        <w:rPr>
          <w:rtl w:val="0"/>
        </w:rPr>
        <w:t xml:space="preserve">Google, a multinational technology company renowned for its innovative practices and unique work culture, serves as an excellent example for exploring these concepts. Known for its flat organizational structure and emphasis on employee autonomy, Google has consistently been ranked as one of the best places to work (Fortune, 2020).</w:t>
      </w:r>
    </w:p>
    <w:p w:rsidR="00000000" w:rsidDel="00000000" w:rsidP="00000000" w:rsidRDefault="00000000" w:rsidRPr="00000000" w14:paraId="0000002B">
      <w:pPr>
        <w:spacing w:after="240" w:before="240" w:lineRule="auto"/>
        <w:rPr/>
      </w:pPr>
      <w:r w:rsidDel="00000000" w:rsidR="00000000" w:rsidRPr="00000000">
        <w:rPr>
          <w:rtl w:val="0"/>
        </w:rPr>
        <w:t xml:space="preserve">Furthermore, the company's commitment to employee well-being demonstrated through various wellness programs and initiatives, has been widely acknowledged (Gallup, 2020).</w:t>
      </w:r>
    </w:p>
    <w:p w:rsidR="00000000" w:rsidDel="00000000" w:rsidP="00000000" w:rsidRDefault="00000000" w:rsidRPr="00000000" w14:paraId="0000002C">
      <w:pPr>
        <w:spacing w:after="240" w:before="240" w:lineRule="auto"/>
        <w:rPr/>
      </w:pPr>
      <w:r w:rsidDel="00000000" w:rsidR="00000000" w:rsidRPr="00000000">
        <w:rPr>
          <w:rtl w:val="0"/>
        </w:rPr>
        <w:t xml:space="preserve">In this essay, we will discuss Google's approach to managing group effectiveness and employee wellbeing, assessing what they do well and areas where improvements could be made. By drawing on real-life examples and academic research, we aim to provide a comprehensive understanding of these concepts and offer practical recommendations for enhancing organizational practices.</w:t>
      </w:r>
    </w:p>
    <w:p w:rsidR="00000000" w:rsidDel="00000000" w:rsidP="00000000" w:rsidRDefault="00000000" w:rsidRPr="00000000" w14:paraId="0000002D">
      <w:pPr>
        <w:pStyle w:val="Heading2"/>
        <w:keepNext w:val="0"/>
        <w:keepLines w:val="0"/>
        <w:spacing w:after="80" w:lineRule="auto"/>
        <w:rPr>
          <w:b w:val="1"/>
          <w:sz w:val="34"/>
          <w:szCs w:val="34"/>
        </w:rPr>
      </w:pPr>
      <w:bookmarkStart w:colFirst="0" w:colLast="0" w:name="_esugy4yyw644" w:id="2"/>
      <w:bookmarkEnd w:id="2"/>
      <w:r w:rsidDel="00000000" w:rsidR="00000000" w:rsidRPr="00000000">
        <w:rPr>
          <w:b w:val="1"/>
          <w:sz w:val="34"/>
          <w:szCs w:val="34"/>
          <w:rtl w:val="0"/>
        </w:rPr>
        <w:t xml:space="preserve">Understanding Group Effectiveness and Employee Wellbeing (Cristian, Cristina)</w:t>
      </w:r>
    </w:p>
    <w:p w:rsidR="00000000" w:rsidDel="00000000" w:rsidP="00000000" w:rsidRDefault="00000000" w:rsidRPr="00000000" w14:paraId="0000002E">
      <w:pPr>
        <w:spacing w:after="240" w:before="240" w:lineRule="auto"/>
        <w:rPr/>
      </w:pPr>
      <w:r w:rsidDel="00000000" w:rsidR="00000000" w:rsidRPr="00000000">
        <w:rPr>
          <w:rtl w:val="0"/>
        </w:rPr>
        <w:t xml:space="preserve"> </w:t>
      </w:r>
    </w:p>
    <w:p w:rsidR="00000000" w:rsidDel="00000000" w:rsidP="00000000" w:rsidRDefault="00000000" w:rsidRPr="00000000" w14:paraId="0000002F">
      <w:pPr>
        <w:spacing w:after="240" w:before="240" w:lineRule="auto"/>
        <w:rPr/>
      </w:pPr>
      <w:r w:rsidDel="00000000" w:rsidR="00000000" w:rsidRPr="00000000">
        <w:rPr>
          <w:rtl w:val="0"/>
        </w:rPr>
        <w:t xml:space="preserve">Sundstrom, De Meuse, &amp; Futrell (1990) have highlighted the importance of team effectiveness, also known as group effectiveness, in the success of any company. This concept is not just about the ability of a team to reach its goals, but it encompasses a wide array of factors that contribute to the overall functioning of the team.</w:t>
      </w:r>
    </w:p>
    <w:p w:rsidR="00000000" w:rsidDel="00000000" w:rsidP="00000000" w:rsidRDefault="00000000" w:rsidRPr="00000000" w14:paraId="00000030">
      <w:pPr>
        <w:spacing w:after="240" w:before="240" w:lineRule="auto"/>
        <w:rPr/>
      </w:pPr>
      <w:r w:rsidDel="00000000" w:rsidR="00000000" w:rsidRPr="00000000">
        <w:rPr>
          <w:rtl w:val="0"/>
        </w:rPr>
        <w:t xml:space="preserve">The structure of the team is one such factor. It includes the size of the team, the diversity of skills and backgrounds among the team members, and the clarity of roles and responsibilities (Katzenbach &amp; Smith, 2001).</w:t>
      </w:r>
    </w:p>
    <w:p w:rsidR="00000000" w:rsidDel="00000000" w:rsidP="00000000" w:rsidRDefault="00000000" w:rsidRPr="00000000" w14:paraId="00000031">
      <w:pPr>
        <w:spacing w:after="240" w:before="240" w:lineRule="auto"/>
        <w:rPr/>
      </w:pPr>
      <w:r w:rsidDel="00000000" w:rsidR="00000000" w:rsidRPr="00000000">
        <w:rPr>
          <w:rtl w:val="0"/>
        </w:rPr>
        <w:t xml:space="preserve">For instance, a small team that comprises members with a variety of skills and backgrounds can often tackle complex problems more effectively than a larger team where the members have similar skills and experiences. This is because a diverse team brings a variety of perspectives and approaches to problem-solving, leading to more innovative and comprehensive solutions.</w:t>
      </w:r>
    </w:p>
    <w:p w:rsidR="00000000" w:rsidDel="00000000" w:rsidP="00000000" w:rsidRDefault="00000000" w:rsidRPr="00000000" w14:paraId="00000032">
      <w:pPr>
        <w:spacing w:after="240" w:before="240" w:lineRule="auto"/>
        <w:rPr/>
      </w:pPr>
      <w:r w:rsidDel="00000000" w:rsidR="00000000" w:rsidRPr="00000000">
        <w:rPr>
          <w:rtl w:val="0"/>
        </w:rPr>
        <w:t xml:space="preserve">How a team operates or works together is another crucial aspect of team effectiveness. This involves the quality of communication within the team, the decision-making processes, and the mechanisms for conflict resolution.</w:t>
      </w:r>
    </w:p>
    <w:p w:rsidR="00000000" w:rsidDel="00000000" w:rsidP="00000000" w:rsidRDefault="00000000" w:rsidRPr="00000000" w14:paraId="00000033">
      <w:pPr>
        <w:spacing w:after="240" w:before="240" w:lineRule="auto"/>
        <w:rPr/>
      </w:pPr>
      <w:r w:rsidDel="00000000" w:rsidR="00000000" w:rsidRPr="00000000">
        <w:rPr>
          <w:rtl w:val="0"/>
        </w:rPr>
        <w:t xml:space="preserve">Effective communication ensures that all team members are aligned and working towards the same goals. Inclusive decision-making processes, where all team members have a say, lead to better decisions and greater team buy-in. Conflict resolution mechanisms are necessary to address disagreements and tensions in a constructive manner, preventing them from derailing the team's efforts.</w:t>
      </w:r>
    </w:p>
    <w:p w:rsidR="00000000" w:rsidDel="00000000" w:rsidP="00000000" w:rsidRDefault="00000000" w:rsidRPr="00000000" w14:paraId="00000034">
      <w:pPr>
        <w:spacing w:after="240" w:before="240" w:lineRule="auto"/>
        <w:rPr/>
      </w:pPr>
      <w:r w:rsidDel="00000000" w:rsidR="00000000" w:rsidRPr="00000000">
        <w:rPr>
          <w:rtl w:val="0"/>
        </w:rPr>
        <w:t xml:space="preserve">Leadership also plays a pivotal role in team effectiveness. A good leader guides the team toward its goals, facilitates productive team processes, and creates an environment that supports the well-being and motivation of team members. They set the tone for the team's culture, establish the norms for team interaction, and model the behaviors that lead to success.</w:t>
      </w:r>
    </w:p>
    <w:p w:rsidR="00000000" w:rsidDel="00000000" w:rsidP="00000000" w:rsidRDefault="00000000" w:rsidRPr="00000000" w14:paraId="00000035">
      <w:pPr>
        <w:spacing w:after="240" w:before="240" w:lineRule="auto"/>
        <w:rPr/>
      </w:pPr>
      <w:r w:rsidDel="00000000" w:rsidR="00000000" w:rsidRPr="00000000">
        <w:rPr>
          <w:rtl w:val="0"/>
        </w:rPr>
        <w:t xml:space="preserve">On the other hand, studies define employee well-being as a concept that extends beyond traditional health notions. It includes a broader range of factors affecting an individual's work experience. This involves physical, mental, and emotional health, job satisfaction, work-life balance, personal growth, and a sense of purpose and belonging in the workplace.</w:t>
      </w:r>
    </w:p>
    <w:p w:rsidR="00000000" w:rsidDel="00000000" w:rsidP="00000000" w:rsidRDefault="00000000" w:rsidRPr="00000000" w14:paraId="00000036">
      <w:pPr>
        <w:spacing w:after="240" w:before="240" w:lineRule="auto"/>
        <w:rPr/>
      </w:pPr>
      <w:r w:rsidDel="00000000" w:rsidR="00000000" w:rsidRPr="00000000">
        <w:rPr>
          <w:rtl w:val="0"/>
        </w:rPr>
        <w:t xml:space="preserve">Employee well-being is an important factor influencing not only the happiness and satisfaction of employees but also their productivity, engagement, and loyalty to the company. When employees feel well, they are more likely to be motivated, engaged, and committed to their work, leading to higher performance and productivity.</w:t>
      </w:r>
    </w:p>
    <w:p w:rsidR="00000000" w:rsidDel="00000000" w:rsidP="00000000" w:rsidRDefault="00000000" w:rsidRPr="00000000" w14:paraId="00000037">
      <w:pPr>
        <w:spacing w:after="240" w:before="240" w:lineRule="auto"/>
        <w:rPr/>
      </w:pPr>
      <w:r w:rsidDel="00000000" w:rsidR="00000000" w:rsidRPr="00000000">
        <w:rPr>
          <w:rtl w:val="0"/>
        </w:rPr>
        <w:t xml:space="preserve">Employee well-being is also linked to the company's culture. A positive culture that values employee well-being can attract good employees, create a positive work environment, and improve the company's reputation.</w:t>
      </w:r>
    </w:p>
    <w:p w:rsidR="00000000" w:rsidDel="00000000" w:rsidP="00000000" w:rsidRDefault="00000000" w:rsidRPr="00000000" w14:paraId="00000038">
      <w:pPr>
        <w:spacing w:after="240" w:before="240" w:lineRule="auto"/>
        <w:rPr/>
      </w:pPr>
      <w:r w:rsidDel="00000000" w:rsidR="00000000" w:rsidRPr="00000000">
        <w:rPr>
          <w:rtl w:val="0"/>
        </w:rPr>
        <w:t xml:space="preserve"> </w:t>
      </w:r>
    </w:p>
    <w:p w:rsidR="00000000" w:rsidDel="00000000" w:rsidP="00000000" w:rsidRDefault="00000000" w:rsidRPr="00000000" w14:paraId="00000039">
      <w:pPr>
        <w:pStyle w:val="Heading2"/>
        <w:keepNext w:val="0"/>
        <w:keepLines w:val="0"/>
        <w:spacing w:after="80" w:lineRule="auto"/>
        <w:rPr>
          <w:b w:val="1"/>
          <w:sz w:val="34"/>
          <w:szCs w:val="34"/>
        </w:rPr>
      </w:pPr>
      <w:bookmarkStart w:colFirst="0" w:colLast="0" w:name="_oqfb9dg8zcfy" w:id="3"/>
      <w:bookmarkEnd w:id="3"/>
      <w:r w:rsidDel="00000000" w:rsidR="00000000" w:rsidRPr="00000000">
        <w:rPr>
          <w:b w:val="1"/>
          <w:sz w:val="34"/>
          <w:szCs w:val="34"/>
          <w:rtl w:val="0"/>
        </w:rPr>
        <w:t xml:space="preserve">Google's Approach to Employee Wellbeing and Group Effectiveness  (Cristian)</w:t>
      </w:r>
    </w:p>
    <w:p w:rsidR="00000000" w:rsidDel="00000000" w:rsidP="00000000" w:rsidRDefault="00000000" w:rsidRPr="00000000" w14:paraId="0000003A">
      <w:pPr>
        <w:spacing w:after="240" w:before="240" w:lineRule="auto"/>
        <w:rPr/>
      </w:pPr>
      <w:r w:rsidDel="00000000" w:rsidR="00000000" w:rsidRPr="00000000">
        <w:rPr>
          <w:rtl w:val="0"/>
        </w:rPr>
        <w:t xml:space="preserve"> </w:t>
      </w:r>
    </w:p>
    <w:p w:rsidR="00000000" w:rsidDel="00000000" w:rsidP="00000000" w:rsidRDefault="00000000" w:rsidRPr="00000000" w14:paraId="0000003B">
      <w:pPr>
        <w:pStyle w:val="Heading3"/>
        <w:keepNext w:val="0"/>
        <w:keepLines w:val="0"/>
        <w:spacing w:before="280" w:lineRule="auto"/>
        <w:rPr>
          <w:b w:val="1"/>
          <w:color w:val="000000"/>
          <w:sz w:val="26"/>
          <w:szCs w:val="26"/>
        </w:rPr>
      </w:pPr>
      <w:bookmarkStart w:colFirst="0" w:colLast="0" w:name="_91c12bp739j8" w:id="4"/>
      <w:bookmarkEnd w:id="4"/>
      <w:r w:rsidDel="00000000" w:rsidR="00000000" w:rsidRPr="00000000">
        <w:rPr>
          <w:b w:val="1"/>
          <w:color w:val="000000"/>
          <w:sz w:val="26"/>
          <w:szCs w:val="26"/>
          <w:rtl w:val="0"/>
        </w:rPr>
        <w:t xml:space="preserve">Comprehensive Well-being Programs</w:t>
      </w:r>
    </w:p>
    <w:p w:rsidR="00000000" w:rsidDel="00000000" w:rsidP="00000000" w:rsidRDefault="00000000" w:rsidRPr="00000000" w14:paraId="0000003C">
      <w:pPr>
        <w:spacing w:after="240" w:before="240" w:lineRule="auto"/>
        <w:rPr/>
      </w:pPr>
      <w:r w:rsidDel="00000000" w:rsidR="00000000" w:rsidRPr="00000000">
        <w:rPr>
          <w:rtl w:val="0"/>
        </w:rPr>
        <w:t xml:space="preserve">Google is widely known for its commitment to the happiness and well-being of its employees. The company's approach to employee well-being is comprehensive, addressing not just physical health, but also mental, emotional, and financial aspects. This commitment is deeply rooted in Google's culture and is evident in the wide array of programs and initiatives it offers to its employees.</w:t>
      </w:r>
    </w:p>
    <w:p w:rsidR="00000000" w:rsidDel="00000000" w:rsidP="00000000" w:rsidRDefault="00000000" w:rsidRPr="00000000" w14:paraId="0000003D">
      <w:pPr>
        <w:pStyle w:val="Heading3"/>
        <w:keepNext w:val="0"/>
        <w:keepLines w:val="0"/>
        <w:spacing w:before="280" w:lineRule="auto"/>
        <w:rPr>
          <w:b w:val="1"/>
          <w:color w:val="000000"/>
          <w:sz w:val="26"/>
          <w:szCs w:val="26"/>
        </w:rPr>
      </w:pPr>
      <w:bookmarkStart w:colFirst="0" w:colLast="0" w:name="_wkoovv5da8lb" w:id="5"/>
      <w:bookmarkEnd w:id="5"/>
      <w:r w:rsidDel="00000000" w:rsidR="00000000" w:rsidRPr="00000000">
        <w:rPr>
          <w:b w:val="1"/>
          <w:color w:val="000000"/>
          <w:sz w:val="26"/>
          <w:szCs w:val="26"/>
          <w:rtl w:val="0"/>
        </w:rPr>
        <w:t xml:space="preserve">On-site Wellness and Healthcare Services</w:t>
      </w:r>
    </w:p>
    <w:p w:rsidR="00000000" w:rsidDel="00000000" w:rsidP="00000000" w:rsidRDefault="00000000" w:rsidRPr="00000000" w14:paraId="0000003E">
      <w:pPr>
        <w:spacing w:after="240" w:before="240" w:lineRule="auto"/>
        <w:rPr/>
      </w:pPr>
      <w:r w:rsidDel="00000000" w:rsidR="00000000" w:rsidRPr="00000000">
        <w:rPr>
          <w:rtl w:val="0"/>
        </w:rPr>
        <w:t xml:space="preserve">One of the key features of Google's well-being programs is their comprehensiveness and their design to cater to a variety of needs. For instance, “Google offers on-site wellness and healthcare services. These services include physicians, chiropractic care, physical therapy, and massage services. By offering these services on-site, Google ensures that employees have easy access to healthcare without the need to leave the office.”(Employee Benefits 2021) This reduces the time and stress associated with seeking medical care. This approach not only promotes physical health but also demonstrates Google's commitment to its employees' well-being.</w:t>
      </w:r>
    </w:p>
    <w:p w:rsidR="00000000" w:rsidDel="00000000" w:rsidP="00000000" w:rsidRDefault="00000000" w:rsidRPr="00000000" w14:paraId="0000003F">
      <w:pPr>
        <w:pStyle w:val="Heading3"/>
        <w:keepNext w:val="0"/>
        <w:keepLines w:val="0"/>
        <w:spacing w:before="280" w:lineRule="auto"/>
        <w:rPr>
          <w:b w:val="1"/>
          <w:color w:val="000000"/>
          <w:sz w:val="26"/>
          <w:szCs w:val="26"/>
        </w:rPr>
      </w:pPr>
      <w:bookmarkStart w:colFirst="0" w:colLast="0" w:name="_u3nm5th0uxaa" w:id="6"/>
      <w:bookmarkEnd w:id="6"/>
      <w:r w:rsidDel="00000000" w:rsidR="00000000" w:rsidRPr="00000000">
        <w:rPr>
          <w:b w:val="1"/>
          <w:color w:val="000000"/>
          <w:sz w:val="26"/>
          <w:szCs w:val="26"/>
          <w:rtl w:val="0"/>
        </w:rPr>
        <w:t xml:space="preserve">Mental Health Benefits</w:t>
      </w:r>
    </w:p>
    <w:p w:rsidR="00000000" w:rsidDel="00000000" w:rsidP="00000000" w:rsidRDefault="00000000" w:rsidRPr="00000000" w14:paraId="00000040">
      <w:pPr>
        <w:spacing w:after="240" w:before="240" w:lineRule="auto"/>
        <w:rPr/>
      </w:pPr>
      <w:r w:rsidDel="00000000" w:rsidR="00000000" w:rsidRPr="00000000">
        <w:rPr>
          <w:rtl w:val="0"/>
        </w:rPr>
        <w:t xml:space="preserve">In addition to physical health, Google recognizes the importance of mental health in overall well-being. The company provides generous mental health benefits, including access to mental health professionals and mental health days. These mental health days allow employees to take time off to focus on their well-being. Google also has programs like "Blue Dot," which connects Googlers who have struggled with mental health issues with those seeking support. This peer-to-peer program fosters a supportive community and helps to reduce the stigma associated with mental health issues.</w:t>
      </w:r>
    </w:p>
    <w:p w:rsidR="00000000" w:rsidDel="00000000" w:rsidP="00000000" w:rsidRDefault="00000000" w:rsidRPr="00000000" w14:paraId="00000041">
      <w:pPr>
        <w:pStyle w:val="Heading3"/>
        <w:keepNext w:val="0"/>
        <w:keepLines w:val="0"/>
        <w:spacing w:before="280" w:lineRule="auto"/>
        <w:rPr>
          <w:b w:val="1"/>
          <w:color w:val="000000"/>
          <w:sz w:val="26"/>
          <w:szCs w:val="26"/>
        </w:rPr>
      </w:pPr>
      <w:bookmarkStart w:colFirst="0" w:colLast="0" w:name="_n4j4ddhsv93u" w:id="7"/>
      <w:bookmarkEnd w:id="7"/>
      <w:r w:rsidDel="00000000" w:rsidR="00000000" w:rsidRPr="00000000">
        <w:rPr>
          <w:b w:val="1"/>
          <w:color w:val="000000"/>
          <w:sz w:val="26"/>
          <w:szCs w:val="26"/>
          <w:rtl w:val="0"/>
        </w:rPr>
        <w:t xml:space="preserve">Work-Life Balance</w:t>
      </w:r>
    </w:p>
    <w:p w:rsidR="00000000" w:rsidDel="00000000" w:rsidP="00000000" w:rsidRDefault="00000000" w:rsidRPr="00000000" w14:paraId="00000042">
      <w:pPr>
        <w:spacing w:after="240" w:before="240" w:lineRule="auto"/>
        <w:rPr/>
      </w:pPr>
      <w:r w:rsidDel="00000000" w:rsidR="00000000" w:rsidRPr="00000000">
        <w:rPr>
          <w:rtl w:val="0"/>
        </w:rPr>
        <w:t xml:space="preserve">Google also places a strong emphasis on work-life balance. The company encourages a healthy work-life balance through flexible work hours and the option to work from home. For example, during the COVID-19 pandemic, Google allowed its employees to work from home to ensure their safety and well-being. The company understands that productivity is not about being tied to a desk but about results. This flexibility allows employees to manage their work in a way that suits their personal life and individual productivity style. By promoting a healthy work-life balance, Google helps to reduce stress and burnout, contributing to overall employee well-being.</w:t>
      </w:r>
    </w:p>
    <w:p w:rsidR="00000000" w:rsidDel="00000000" w:rsidP="00000000" w:rsidRDefault="00000000" w:rsidRPr="00000000" w14:paraId="00000043">
      <w:pPr>
        <w:pStyle w:val="Heading3"/>
        <w:spacing w:after="240" w:before="240" w:lineRule="auto"/>
        <w:rPr>
          <w:b w:val="1"/>
          <w:color w:val="000000"/>
        </w:rPr>
      </w:pPr>
      <w:bookmarkStart w:colFirst="0" w:colLast="0" w:name="_7ipj6vfefja3" w:id="8"/>
      <w:bookmarkEnd w:id="8"/>
      <w:r w:rsidDel="00000000" w:rsidR="00000000" w:rsidRPr="00000000">
        <w:rPr>
          <w:b w:val="1"/>
          <w:color w:val="000000"/>
          <w:sz w:val="26"/>
          <w:szCs w:val="26"/>
          <w:rtl w:val="0"/>
        </w:rPr>
        <w:t xml:space="preserve">Employee Ass</w:t>
      </w:r>
      <w:r w:rsidDel="00000000" w:rsidR="00000000" w:rsidRPr="00000000">
        <w:rPr>
          <w:b w:val="1"/>
          <w:color w:val="000000"/>
          <w:rtl w:val="0"/>
        </w:rPr>
        <w:t xml:space="preserve">istance Program</w:t>
      </w:r>
    </w:p>
    <w:p w:rsidR="00000000" w:rsidDel="00000000" w:rsidP="00000000" w:rsidRDefault="00000000" w:rsidRPr="00000000" w14:paraId="00000044">
      <w:pPr>
        <w:spacing w:after="240" w:before="240" w:lineRule="auto"/>
        <w:rPr/>
      </w:pPr>
      <w:r w:rsidDel="00000000" w:rsidR="00000000" w:rsidRPr="00000000">
        <w:rPr>
          <w:rtl w:val="0"/>
        </w:rPr>
        <w:t xml:space="preserve">Google's Employee Assistance Program is another key component of its well-being strategy. This program provides resources for personal issues that could affect employees' overall well-being. This includes counseling sessions, legal advice, and financial planning services. These resources are available to all employees, providing support for a range of personal challenges, from mental health issues to legal concerns. This comprehensive support system further demonstrates Google's commitment to its employees' well-being.</w:t>
      </w:r>
    </w:p>
    <w:p w:rsidR="00000000" w:rsidDel="00000000" w:rsidP="00000000" w:rsidRDefault="00000000" w:rsidRPr="00000000" w14:paraId="00000045">
      <w:pPr>
        <w:pStyle w:val="Heading3"/>
        <w:keepNext w:val="0"/>
        <w:keepLines w:val="0"/>
        <w:spacing w:before="280" w:lineRule="auto"/>
        <w:rPr>
          <w:b w:val="1"/>
          <w:color w:val="000000"/>
          <w:sz w:val="26"/>
          <w:szCs w:val="26"/>
        </w:rPr>
      </w:pPr>
      <w:bookmarkStart w:colFirst="0" w:colLast="0" w:name="_rpixokbnb79v" w:id="9"/>
      <w:bookmarkEnd w:id="9"/>
      <w:r w:rsidDel="00000000" w:rsidR="00000000" w:rsidRPr="00000000">
        <w:rPr>
          <w:b w:val="1"/>
          <w:color w:val="000000"/>
          <w:sz w:val="26"/>
          <w:szCs w:val="26"/>
          <w:rtl w:val="0"/>
        </w:rPr>
        <w:t xml:space="preserve">Physical Well-being and Fitness</w:t>
      </w:r>
    </w:p>
    <w:p w:rsidR="00000000" w:rsidDel="00000000" w:rsidP="00000000" w:rsidRDefault="00000000" w:rsidRPr="00000000" w14:paraId="00000046">
      <w:pPr>
        <w:spacing w:after="240" w:before="240" w:lineRule="auto"/>
        <w:rPr/>
      </w:pPr>
      <w:r w:rsidDel="00000000" w:rsidR="00000000" w:rsidRPr="00000000">
        <w:rPr>
          <w:rtl w:val="0"/>
        </w:rPr>
        <w:t xml:space="preserve">Physical well-being is also a priority at Google. Google's campuses are equipped with fitness centers and offer fitness classes to encourage physical activity. Employees also have access to healthy meals and snacks throughout the day at on-site cafes and micro-kitchens. By making it easy and convenient for employees to make healthy choices, Google promotes physical well-being and helps to prevent health issues associated with sedentary lifestyles.</w:t>
      </w:r>
    </w:p>
    <w:p w:rsidR="00000000" w:rsidDel="00000000" w:rsidP="00000000" w:rsidRDefault="00000000" w:rsidRPr="00000000" w14:paraId="00000047">
      <w:pPr>
        <w:pStyle w:val="Heading3"/>
        <w:keepNext w:val="0"/>
        <w:keepLines w:val="0"/>
        <w:spacing w:before="280" w:lineRule="auto"/>
        <w:rPr>
          <w:b w:val="1"/>
          <w:color w:val="000000"/>
          <w:sz w:val="26"/>
          <w:szCs w:val="26"/>
        </w:rPr>
      </w:pPr>
      <w:bookmarkStart w:colFirst="0" w:colLast="0" w:name="_jd2bcq20uhr2" w:id="10"/>
      <w:bookmarkEnd w:id="10"/>
      <w:r w:rsidDel="00000000" w:rsidR="00000000" w:rsidRPr="00000000">
        <w:rPr>
          <w:b w:val="1"/>
          <w:color w:val="000000"/>
          <w:sz w:val="26"/>
          <w:szCs w:val="26"/>
          <w:rtl w:val="0"/>
        </w:rPr>
        <w:t xml:space="preserve">Financial Well-being</w:t>
      </w:r>
    </w:p>
    <w:p w:rsidR="00000000" w:rsidDel="00000000" w:rsidP="00000000" w:rsidRDefault="00000000" w:rsidRPr="00000000" w14:paraId="00000048">
      <w:pPr>
        <w:spacing w:after="240" w:before="240" w:lineRule="auto"/>
        <w:rPr/>
      </w:pPr>
      <w:r w:rsidDel="00000000" w:rsidR="00000000" w:rsidRPr="00000000">
        <w:rPr>
          <w:rtl w:val="0"/>
        </w:rPr>
        <w:t xml:space="preserve">Google supports its employees' financial well-being by offering competitive salaries, stock options, and retirement plans. The company also provides financial planning resources and workshops to help employees manage their financial health. By providing these resources, Google helps to reduce financial stress and ensure that its employees feel secure in their financial future.</w:t>
      </w:r>
    </w:p>
    <w:p w:rsidR="00000000" w:rsidDel="00000000" w:rsidP="00000000" w:rsidRDefault="00000000" w:rsidRPr="00000000" w14:paraId="00000049">
      <w:pPr>
        <w:pStyle w:val="Heading3"/>
        <w:keepNext w:val="0"/>
        <w:keepLines w:val="0"/>
        <w:spacing w:before="280" w:lineRule="auto"/>
        <w:rPr>
          <w:b w:val="1"/>
          <w:color w:val="000000"/>
          <w:sz w:val="26"/>
          <w:szCs w:val="26"/>
        </w:rPr>
      </w:pPr>
      <w:bookmarkStart w:colFirst="0" w:colLast="0" w:name="_y2q2s55wbc61" w:id="11"/>
      <w:bookmarkEnd w:id="11"/>
      <w:r w:rsidDel="00000000" w:rsidR="00000000" w:rsidRPr="00000000">
        <w:rPr>
          <w:b w:val="1"/>
          <w:color w:val="000000"/>
          <w:sz w:val="26"/>
          <w:szCs w:val="26"/>
          <w:rtl w:val="0"/>
        </w:rPr>
        <w:t xml:space="preserve">Group Effectiveness and Psychological Safety</w:t>
      </w:r>
    </w:p>
    <w:p w:rsidR="00000000" w:rsidDel="00000000" w:rsidP="00000000" w:rsidRDefault="00000000" w:rsidRPr="00000000" w14:paraId="0000004A">
      <w:pPr>
        <w:spacing w:after="240" w:before="240" w:lineRule="auto"/>
        <w:rPr/>
      </w:pPr>
      <w:r w:rsidDel="00000000" w:rsidR="00000000" w:rsidRPr="00000000">
        <w:rPr>
          <w:rtl w:val="0"/>
        </w:rPr>
        <w:t xml:space="preserve">In addition to its focus on individual well-being, Google also places a strong emphasis on group effectiveness. The company recognizes that psychological safety is a key factor in team success. Psychological safety is the belief that one won't be punished or humiliated for speaking up with ideas, questions, concerns, or mistakes. Google's own Project Aristotle found that psychological safety was the most important factor in successful teams at the company.</w:t>
      </w:r>
    </w:p>
    <w:p w:rsidR="00000000" w:rsidDel="00000000" w:rsidP="00000000" w:rsidRDefault="00000000" w:rsidRPr="00000000" w14:paraId="0000004B">
      <w:pPr>
        <w:pStyle w:val="Heading3"/>
        <w:keepNext w:val="0"/>
        <w:keepLines w:val="0"/>
        <w:spacing w:before="280" w:lineRule="auto"/>
        <w:rPr>
          <w:b w:val="1"/>
          <w:color w:val="000000"/>
          <w:sz w:val="26"/>
          <w:szCs w:val="26"/>
        </w:rPr>
      </w:pPr>
      <w:bookmarkStart w:colFirst="0" w:colLast="0" w:name="_vlnpw9b4rf2p" w:id="12"/>
      <w:bookmarkEnd w:id="12"/>
      <w:r w:rsidDel="00000000" w:rsidR="00000000" w:rsidRPr="00000000">
        <w:rPr>
          <w:b w:val="1"/>
          <w:color w:val="000000"/>
          <w:sz w:val="26"/>
          <w:szCs w:val="26"/>
          <w:rtl w:val="0"/>
        </w:rPr>
        <w:t xml:space="preserve">Promoting Diversity and Inclusion</w:t>
      </w:r>
    </w:p>
    <w:p w:rsidR="00000000" w:rsidDel="00000000" w:rsidP="00000000" w:rsidRDefault="00000000" w:rsidRPr="00000000" w14:paraId="0000004C">
      <w:pPr>
        <w:spacing w:after="240" w:before="240" w:lineRule="auto"/>
        <w:rPr/>
      </w:pPr>
      <w:r w:rsidDel="00000000" w:rsidR="00000000" w:rsidRPr="00000000">
        <w:rPr>
          <w:rtl w:val="0"/>
        </w:rPr>
        <w:t xml:space="preserve">Google also recognizes the value of diversity and inclusion in enhancing group effectiveness. Diverse teams bring a variety of perspectives and are known to be more innovative. Google has made strides in this area, but there is always room for improvement. The company could continue to focus on building diverse teams and ensuring that all team members feel included and valued. This could involve implementing training programs to address unconscious bias and initiatives to ensure representation across all levels of the organization. By fostering a truly inclusive environment, Google can benefit from a wider range of ideas and perspectives, leading to more effective problem-solving and innovation.</w:t>
      </w:r>
    </w:p>
    <w:p w:rsidR="00000000" w:rsidDel="00000000" w:rsidP="00000000" w:rsidRDefault="00000000" w:rsidRPr="00000000" w14:paraId="0000004D">
      <w:pPr>
        <w:pStyle w:val="Heading3"/>
        <w:keepNext w:val="0"/>
        <w:keepLines w:val="0"/>
        <w:spacing w:before="280" w:lineRule="auto"/>
        <w:rPr>
          <w:b w:val="1"/>
          <w:color w:val="000000"/>
          <w:sz w:val="26"/>
          <w:szCs w:val="26"/>
        </w:rPr>
      </w:pPr>
      <w:bookmarkStart w:colFirst="0" w:colLast="0" w:name="_psfm5r5o691k" w:id="13"/>
      <w:bookmarkEnd w:id="13"/>
      <w:r w:rsidDel="00000000" w:rsidR="00000000" w:rsidRPr="00000000">
        <w:rPr>
          <w:b w:val="1"/>
          <w:color w:val="000000"/>
          <w:sz w:val="26"/>
          <w:szCs w:val="26"/>
          <w:rtl w:val="0"/>
        </w:rPr>
        <w:t xml:space="preserve">Team-Building Activities</w:t>
      </w:r>
    </w:p>
    <w:p w:rsidR="00000000" w:rsidDel="00000000" w:rsidP="00000000" w:rsidRDefault="00000000" w:rsidRPr="00000000" w14:paraId="0000004E">
      <w:pPr>
        <w:spacing w:after="240" w:before="240" w:lineRule="auto"/>
        <w:rPr/>
      </w:pPr>
      <w:r w:rsidDel="00000000" w:rsidR="00000000" w:rsidRPr="00000000">
        <w:rPr>
          <w:rtl w:val="0"/>
        </w:rPr>
        <w:t xml:space="preserve">Team-building activities are another strategy that Google could use to improve group effectiveness. Team-building activities can help to build trust, improve communication, and increase collaboration. Google is known for its fun and relaxed work environment, but formal team-building programs can also be beneficial. For example, Google hosts an annual "Googlegeist" survey where employees can express their opinions about the company's direction, which fosters a sense of unity and collaboration.</w:t>
      </w:r>
    </w:p>
    <w:p w:rsidR="00000000" w:rsidDel="00000000" w:rsidP="00000000" w:rsidRDefault="00000000" w:rsidRPr="00000000" w14:paraId="0000004F">
      <w:pPr>
        <w:pStyle w:val="Heading3"/>
        <w:keepNext w:val="0"/>
        <w:keepLines w:val="0"/>
        <w:spacing w:before="280" w:lineRule="auto"/>
        <w:rPr>
          <w:b w:val="1"/>
          <w:color w:val="000000"/>
          <w:sz w:val="26"/>
          <w:szCs w:val="26"/>
        </w:rPr>
      </w:pPr>
      <w:bookmarkStart w:colFirst="0" w:colLast="0" w:name="_cmdi5qgtebgi" w:id="14"/>
      <w:bookmarkEnd w:id="14"/>
      <w:r w:rsidDel="00000000" w:rsidR="00000000" w:rsidRPr="00000000">
        <w:rPr>
          <w:b w:val="1"/>
          <w:color w:val="000000"/>
          <w:sz w:val="26"/>
          <w:szCs w:val="26"/>
          <w:rtl w:val="0"/>
        </w:rPr>
        <w:t xml:space="preserve">Clear Roles and Responsibilities</w:t>
      </w:r>
    </w:p>
    <w:p w:rsidR="00000000" w:rsidDel="00000000" w:rsidP="00000000" w:rsidRDefault="00000000" w:rsidRPr="00000000" w14:paraId="00000050">
      <w:pPr>
        <w:spacing w:after="240" w:before="240" w:lineRule="auto"/>
        <w:rPr/>
      </w:pPr>
      <w:r w:rsidDel="00000000" w:rsidR="00000000" w:rsidRPr="00000000">
        <w:rPr>
          <w:rtl w:val="0"/>
        </w:rPr>
        <w:t xml:space="preserve">Clear roles and responsibilities can help to prevent confusion and conflict within teams. Google's flat organizational structure allows for flexibility and innovation, but it can also lead to ambiguity in roles and responsibilities. Google could address this by ensuring that all team members have a clear understanding of their role and how it contributes to the team's overall goals. This could involve regular team meetings to discuss roles and responsibilities, as well as individual meetings with managers to discuss personal goals and performance.</w:t>
      </w:r>
    </w:p>
    <w:p w:rsidR="00000000" w:rsidDel="00000000" w:rsidP="00000000" w:rsidRDefault="00000000" w:rsidRPr="00000000" w14:paraId="00000051">
      <w:pPr>
        <w:pStyle w:val="Heading3"/>
        <w:keepNext w:val="0"/>
        <w:keepLines w:val="0"/>
        <w:spacing w:before="280" w:lineRule="auto"/>
        <w:rPr>
          <w:b w:val="1"/>
          <w:color w:val="000000"/>
          <w:sz w:val="26"/>
          <w:szCs w:val="26"/>
        </w:rPr>
      </w:pPr>
      <w:bookmarkStart w:colFirst="0" w:colLast="0" w:name="_58paznz2hmp5" w:id="15"/>
      <w:bookmarkEnd w:id="15"/>
      <w:r w:rsidDel="00000000" w:rsidR="00000000" w:rsidRPr="00000000">
        <w:rPr>
          <w:b w:val="1"/>
          <w:color w:val="000000"/>
          <w:sz w:val="26"/>
          <w:szCs w:val="26"/>
          <w:rtl w:val="0"/>
        </w:rPr>
        <w:t xml:space="preserve">Fostering a Learning Culture</w:t>
      </w:r>
    </w:p>
    <w:p w:rsidR="00000000" w:rsidDel="00000000" w:rsidP="00000000" w:rsidRDefault="00000000" w:rsidRPr="00000000" w14:paraId="00000052">
      <w:pPr>
        <w:spacing w:after="240" w:before="240" w:lineRule="auto"/>
        <w:rPr/>
      </w:pPr>
      <w:r w:rsidDel="00000000" w:rsidR="00000000" w:rsidRPr="00000000">
        <w:rPr>
          <w:rtl w:val="0"/>
        </w:rPr>
        <w:t xml:space="preserve">Finally, Google recognizes the importance of fostering a learning culture in enhancing group effectiveness. Teams that are continually learning and adapting are more likely to be effective. Google has a culture of learning and innovation, but this can be further fostered at the team level. Google could encourage teams to reflect on their successes and failures and to continually seek ways to improve. This could involve regular team reviews and learning sessions, as well as providing resources for team members to develop their skills and knowledge. By fostering a learning culture, Google can ensure that its teams are always improving and adapting to new challenges.</w:t>
      </w:r>
    </w:p>
    <w:p w:rsidR="00000000" w:rsidDel="00000000" w:rsidP="00000000" w:rsidRDefault="00000000" w:rsidRPr="00000000" w14:paraId="00000053">
      <w:pPr>
        <w:spacing w:after="240" w:before="240" w:lineRule="auto"/>
        <w:rPr/>
      </w:pPr>
      <w:r w:rsidDel="00000000" w:rsidR="00000000" w:rsidRPr="00000000">
        <w:rPr>
          <w:rtl w:val="0"/>
        </w:rPr>
        <w:t xml:space="preserve"> </w:t>
      </w:r>
    </w:p>
    <w:p w:rsidR="00000000" w:rsidDel="00000000" w:rsidP="00000000" w:rsidRDefault="00000000" w:rsidRPr="00000000" w14:paraId="00000054">
      <w:pPr>
        <w:spacing w:after="240" w:before="240" w:lineRule="auto"/>
        <w:rPr/>
      </w:pPr>
      <w:r w:rsidDel="00000000" w:rsidR="00000000" w:rsidRPr="00000000">
        <w:rPr>
          <w:rtl w:val="0"/>
        </w:rPr>
        <w:t xml:space="preserve"> </w:t>
      </w:r>
    </w:p>
    <w:p w:rsidR="00000000" w:rsidDel="00000000" w:rsidP="00000000" w:rsidRDefault="00000000" w:rsidRPr="00000000" w14:paraId="00000055">
      <w:pPr>
        <w:pStyle w:val="Heading2"/>
        <w:keepNext w:val="0"/>
        <w:keepLines w:val="0"/>
        <w:spacing w:after="80" w:lineRule="auto"/>
        <w:rPr>
          <w:b w:val="1"/>
          <w:sz w:val="34"/>
          <w:szCs w:val="34"/>
        </w:rPr>
      </w:pPr>
      <w:bookmarkStart w:colFirst="0" w:colLast="0" w:name="_j5ggc6hdbhj5" w:id="16"/>
      <w:bookmarkEnd w:id="16"/>
      <w:r w:rsidDel="00000000" w:rsidR="00000000" w:rsidRPr="00000000">
        <w:rPr>
          <w:b w:val="1"/>
          <w:sz w:val="34"/>
          <w:szCs w:val="34"/>
          <w:rtl w:val="0"/>
        </w:rPr>
        <w:t xml:space="preserve">Strategies for Improving Google's Well-being Programs and Group Effectiveness (Cristina)</w:t>
      </w:r>
    </w:p>
    <w:p w:rsidR="00000000" w:rsidDel="00000000" w:rsidP="00000000" w:rsidRDefault="00000000" w:rsidRPr="00000000" w14:paraId="00000056">
      <w:pPr>
        <w:spacing w:after="240" w:before="240" w:lineRule="auto"/>
        <w:rPr/>
      </w:pPr>
      <w:r w:rsidDel="00000000" w:rsidR="00000000" w:rsidRPr="00000000">
        <w:rPr>
          <w:rtl w:val="0"/>
        </w:rPr>
        <w:t xml:space="preserve"> </w:t>
      </w:r>
    </w:p>
    <w:p w:rsidR="00000000" w:rsidDel="00000000" w:rsidP="00000000" w:rsidRDefault="00000000" w:rsidRPr="00000000" w14:paraId="00000057">
      <w:pPr>
        <w:pStyle w:val="Heading3"/>
        <w:keepNext w:val="0"/>
        <w:keepLines w:val="0"/>
        <w:spacing w:before="280" w:lineRule="auto"/>
        <w:rPr>
          <w:b w:val="1"/>
          <w:color w:val="000000"/>
          <w:sz w:val="26"/>
          <w:szCs w:val="26"/>
        </w:rPr>
      </w:pPr>
      <w:bookmarkStart w:colFirst="0" w:colLast="0" w:name="_31jytjo81ye" w:id="17"/>
      <w:bookmarkEnd w:id="17"/>
      <w:r w:rsidDel="00000000" w:rsidR="00000000" w:rsidRPr="00000000">
        <w:rPr>
          <w:b w:val="1"/>
          <w:color w:val="000000"/>
          <w:sz w:val="26"/>
          <w:szCs w:val="26"/>
          <w:rtl w:val="0"/>
        </w:rPr>
        <w:t xml:space="preserve">Soliciting Employee Feedback</w:t>
      </w:r>
    </w:p>
    <w:p w:rsidR="00000000" w:rsidDel="00000000" w:rsidP="00000000" w:rsidRDefault="00000000" w:rsidRPr="00000000" w14:paraId="00000058">
      <w:pPr>
        <w:spacing w:after="240" w:before="240" w:lineRule="auto"/>
        <w:rPr/>
      </w:pPr>
      <w:r w:rsidDel="00000000" w:rsidR="00000000" w:rsidRPr="00000000">
        <w:rPr>
          <w:rtl w:val="0"/>
        </w:rPr>
        <w:t xml:space="preserve">One of the most effective ways Google can improve its well-being programs and group effectiveness is by regularly soliciting feedback from its employees. This feedback can provide valuable insights into what is working well and what areas may need improvement. By listening to their employees and taking their feedback into account, Google can create a work environment that is more conducive to both individual well-being and group effectiveness.</w:t>
      </w:r>
    </w:p>
    <w:p w:rsidR="00000000" w:rsidDel="00000000" w:rsidP="00000000" w:rsidRDefault="00000000" w:rsidRPr="00000000" w14:paraId="00000059">
      <w:pPr>
        <w:pStyle w:val="Heading3"/>
        <w:keepNext w:val="0"/>
        <w:keepLines w:val="0"/>
        <w:spacing w:before="280" w:lineRule="auto"/>
        <w:rPr>
          <w:b w:val="1"/>
          <w:color w:val="000000"/>
          <w:sz w:val="26"/>
          <w:szCs w:val="26"/>
        </w:rPr>
      </w:pPr>
      <w:bookmarkStart w:colFirst="0" w:colLast="0" w:name="_fj83wyhgeqk0" w:id="18"/>
      <w:bookmarkEnd w:id="18"/>
      <w:r w:rsidDel="00000000" w:rsidR="00000000" w:rsidRPr="00000000">
        <w:rPr>
          <w:b w:val="1"/>
          <w:color w:val="000000"/>
          <w:sz w:val="26"/>
          <w:szCs w:val="26"/>
          <w:rtl w:val="0"/>
        </w:rPr>
        <w:t xml:space="preserve">Engaging Specialist Consultants</w:t>
      </w:r>
    </w:p>
    <w:p w:rsidR="00000000" w:rsidDel="00000000" w:rsidP="00000000" w:rsidRDefault="00000000" w:rsidRPr="00000000" w14:paraId="0000005A">
      <w:pPr>
        <w:spacing w:after="240" w:before="240" w:lineRule="auto"/>
        <w:rPr/>
      </w:pPr>
      <w:r w:rsidDel="00000000" w:rsidR="00000000" w:rsidRPr="00000000">
        <w:rPr>
          <w:rtl w:val="0"/>
        </w:rPr>
        <w:t xml:space="preserve">Google could also consider engaging specialist consultants to review and enhance its well-being programs. These specialists could bring a fresh perspective and provide expert advice on the latest best practices in employee well-being. They could also help Google tailor its programs to better meet the specific needs of its employees.</w:t>
      </w:r>
    </w:p>
    <w:p w:rsidR="00000000" w:rsidDel="00000000" w:rsidP="00000000" w:rsidRDefault="00000000" w:rsidRPr="00000000" w14:paraId="0000005B">
      <w:pPr>
        <w:pStyle w:val="Heading3"/>
        <w:keepNext w:val="0"/>
        <w:keepLines w:val="0"/>
        <w:spacing w:before="280" w:lineRule="auto"/>
        <w:rPr>
          <w:b w:val="1"/>
          <w:color w:val="000000"/>
          <w:sz w:val="26"/>
          <w:szCs w:val="26"/>
        </w:rPr>
      </w:pPr>
      <w:bookmarkStart w:colFirst="0" w:colLast="0" w:name="_4ouj129b1w9g" w:id="19"/>
      <w:bookmarkEnd w:id="19"/>
      <w:r w:rsidDel="00000000" w:rsidR="00000000" w:rsidRPr="00000000">
        <w:rPr>
          <w:b w:val="1"/>
          <w:color w:val="000000"/>
          <w:sz w:val="26"/>
          <w:szCs w:val="26"/>
          <w:rtl w:val="0"/>
        </w:rPr>
        <w:t xml:space="preserve">Internal Promotion of Well-being Programs</w:t>
      </w:r>
    </w:p>
    <w:p w:rsidR="00000000" w:rsidDel="00000000" w:rsidP="00000000" w:rsidRDefault="00000000" w:rsidRPr="00000000" w14:paraId="0000005C">
      <w:pPr>
        <w:spacing w:after="240" w:before="240" w:lineRule="auto"/>
        <w:rPr/>
      </w:pPr>
      <w:r w:rsidDel="00000000" w:rsidR="00000000" w:rsidRPr="00000000">
        <w:rPr>
          <w:rtl w:val="0"/>
        </w:rPr>
        <w:t xml:space="preserve">Promoting well-being programs internally is another strategy that Google could employ. This could involve regular communications about the programs, highlighting success stories, and providing clear information on how employees can access the various services and resources available. By increasing awareness of the programs, Google can ensure that more employees take advantage of them, thereby enhancing their overall well-being.</w:t>
      </w:r>
    </w:p>
    <w:p w:rsidR="00000000" w:rsidDel="00000000" w:rsidP="00000000" w:rsidRDefault="00000000" w:rsidRPr="00000000" w14:paraId="0000005D">
      <w:pPr>
        <w:pStyle w:val="Heading3"/>
        <w:keepNext w:val="0"/>
        <w:keepLines w:val="0"/>
        <w:spacing w:before="280" w:lineRule="auto"/>
        <w:rPr>
          <w:b w:val="1"/>
          <w:color w:val="000000"/>
          <w:sz w:val="26"/>
          <w:szCs w:val="26"/>
        </w:rPr>
      </w:pPr>
      <w:bookmarkStart w:colFirst="0" w:colLast="0" w:name="_x48b55qgn5w8" w:id="20"/>
      <w:bookmarkEnd w:id="20"/>
      <w:r w:rsidDel="00000000" w:rsidR="00000000" w:rsidRPr="00000000">
        <w:rPr>
          <w:b w:val="1"/>
          <w:color w:val="000000"/>
          <w:sz w:val="26"/>
          <w:szCs w:val="26"/>
          <w:rtl w:val="0"/>
        </w:rPr>
        <w:t xml:space="preserve">Organizing Regular Team Building Activities</w:t>
      </w:r>
    </w:p>
    <w:p w:rsidR="00000000" w:rsidDel="00000000" w:rsidP="00000000" w:rsidRDefault="00000000" w:rsidRPr="00000000" w14:paraId="0000005E">
      <w:pPr>
        <w:spacing w:after="240" w:before="240" w:lineRule="auto"/>
        <w:rPr/>
      </w:pPr>
      <w:r w:rsidDel="00000000" w:rsidR="00000000" w:rsidRPr="00000000">
        <w:rPr>
          <w:rtl w:val="0"/>
        </w:rPr>
        <w:t xml:space="preserve">Organizing regular team-building activities is another strategy that Google can employ to enhance group effectiveness. These activities can help to build trust, improve communication, and increase collaboration among team members. By fostering a sense of camaraderie and mutual respect, Google can create teams that are more cohesive and effective.</w:t>
      </w:r>
    </w:p>
    <w:p w:rsidR="00000000" w:rsidDel="00000000" w:rsidP="00000000" w:rsidRDefault="00000000" w:rsidRPr="00000000" w14:paraId="0000005F">
      <w:pPr>
        <w:pStyle w:val="Heading3"/>
        <w:keepNext w:val="0"/>
        <w:keepLines w:val="0"/>
        <w:spacing w:before="280" w:lineRule="auto"/>
        <w:rPr>
          <w:b w:val="1"/>
          <w:color w:val="000000"/>
          <w:sz w:val="26"/>
          <w:szCs w:val="26"/>
        </w:rPr>
      </w:pPr>
      <w:bookmarkStart w:colFirst="0" w:colLast="0" w:name="_72lx8n5xy7my" w:id="21"/>
      <w:bookmarkEnd w:id="21"/>
      <w:r w:rsidDel="00000000" w:rsidR="00000000" w:rsidRPr="00000000">
        <w:rPr>
          <w:b w:val="1"/>
          <w:color w:val="000000"/>
          <w:sz w:val="26"/>
          <w:szCs w:val="26"/>
          <w:rtl w:val="0"/>
        </w:rPr>
        <w:t xml:space="preserve">Rewarding Participation in Well-being Programs</w:t>
      </w:r>
    </w:p>
    <w:p w:rsidR="00000000" w:rsidDel="00000000" w:rsidP="00000000" w:rsidRDefault="00000000" w:rsidRPr="00000000" w14:paraId="00000060">
      <w:pPr>
        <w:spacing w:after="240" w:before="240" w:lineRule="auto"/>
        <w:rPr/>
      </w:pPr>
      <w:r w:rsidDel="00000000" w:rsidR="00000000" w:rsidRPr="00000000">
        <w:rPr>
          <w:rtl w:val="0"/>
        </w:rPr>
        <w:t xml:space="preserve">Google could also consider implementing a rewards system for employees who actively participate in well-being programs. This could involve recognition, incentives, or other forms of rewards. </w:t>
      </w:r>
    </w:p>
    <w:p w:rsidR="00000000" w:rsidDel="00000000" w:rsidP="00000000" w:rsidRDefault="00000000" w:rsidRPr="00000000" w14:paraId="00000061">
      <w:pPr>
        <w:spacing w:after="240" w:before="240" w:lineRule="auto"/>
        <w:rPr/>
      </w:pPr>
      <w:r w:rsidDel="00000000" w:rsidR="00000000" w:rsidRPr="00000000">
        <w:rPr>
          <w:rtl w:val="0"/>
        </w:rPr>
        <w:t xml:space="preserve">By rewarding participation, Google can encourage more employees to engage with the programs, thereby enhancing their well-being and potentially improving group effectiveness.</w:t>
      </w:r>
    </w:p>
    <w:p w:rsidR="00000000" w:rsidDel="00000000" w:rsidP="00000000" w:rsidRDefault="00000000" w:rsidRPr="00000000" w14:paraId="00000062">
      <w:pPr>
        <w:pStyle w:val="Heading3"/>
        <w:keepNext w:val="0"/>
        <w:keepLines w:val="0"/>
        <w:spacing w:before="280" w:lineRule="auto"/>
        <w:rPr>
          <w:b w:val="1"/>
          <w:color w:val="000000"/>
          <w:sz w:val="26"/>
          <w:szCs w:val="26"/>
        </w:rPr>
      </w:pPr>
      <w:bookmarkStart w:colFirst="0" w:colLast="0" w:name="_hmlbwiyk2om8" w:id="22"/>
      <w:bookmarkEnd w:id="22"/>
      <w:r w:rsidDel="00000000" w:rsidR="00000000" w:rsidRPr="00000000">
        <w:rPr>
          <w:b w:val="1"/>
          <w:color w:val="000000"/>
          <w:sz w:val="26"/>
          <w:szCs w:val="26"/>
          <w:rtl w:val="0"/>
        </w:rPr>
        <w:t xml:space="preserve">Continued Professional Development Opportunities</w:t>
      </w:r>
    </w:p>
    <w:p w:rsidR="00000000" w:rsidDel="00000000" w:rsidP="00000000" w:rsidRDefault="00000000" w:rsidRPr="00000000" w14:paraId="00000063">
      <w:pPr>
        <w:spacing w:after="240" w:before="240" w:lineRule="auto"/>
        <w:rPr/>
      </w:pPr>
      <w:r w:rsidDel="00000000" w:rsidR="00000000" w:rsidRPr="00000000">
        <w:rPr>
          <w:rtl w:val="0"/>
        </w:rPr>
        <w:t xml:space="preserve">Providing regular training and development opportunities for employees is another important step. This can help employees acquire new skills and knowledge, which can improve their performance and contribute to group effectiveness. By investing in the professional development of their employees, Google can ensure that they are equipped with the skills and knowledge they need to excel in their roles.</w:t>
      </w:r>
    </w:p>
    <w:p w:rsidR="00000000" w:rsidDel="00000000" w:rsidP="00000000" w:rsidRDefault="00000000" w:rsidRPr="00000000" w14:paraId="00000064">
      <w:pPr>
        <w:pStyle w:val="Heading3"/>
        <w:keepNext w:val="0"/>
        <w:keepLines w:val="0"/>
        <w:spacing w:before="280" w:lineRule="auto"/>
        <w:rPr>
          <w:b w:val="1"/>
          <w:color w:val="000000"/>
          <w:sz w:val="26"/>
          <w:szCs w:val="26"/>
        </w:rPr>
      </w:pPr>
      <w:bookmarkStart w:colFirst="0" w:colLast="0" w:name="_icolbbpje7nt" w:id="23"/>
      <w:bookmarkEnd w:id="23"/>
      <w:r w:rsidDel="00000000" w:rsidR="00000000" w:rsidRPr="00000000">
        <w:rPr>
          <w:b w:val="1"/>
          <w:color w:val="000000"/>
          <w:sz w:val="26"/>
          <w:szCs w:val="26"/>
          <w:rtl w:val="0"/>
        </w:rPr>
        <w:t xml:space="preserve">Implementing Stress Management Strategies</w:t>
      </w:r>
    </w:p>
    <w:p w:rsidR="00000000" w:rsidDel="00000000" w:rsidP="00000000" w:rsidRDefault="00000000" w:rsidRPr="00000000" w14:paraId="00000065">
      <w:pPr>
        <w:spacing w:after="240" w:before="240" w:lineRule="auto"/>
        <w:rPr/>
      </w:pPr>
      <w:r w:rsidDel="00000000" w:rsidR="00000000" w:rsidRPr="00000000">
        <w:rPr>
          <w:rtl w:val="0"/>
        </w:rPr>
        <w:t xml:space="preserve">Google can also implement strategies to help employees manage stress. This could include providing resources and training on stress management techniques. By helping employees cope with work-related stress, Google can prevent burnout, maintain employee well-being, and ensure the continued effectiveness of their teams.</w:t>
      </w:r>
    </w:p>
    <w:p w:rsidR="00000000" w:rsidDel="00000000" w:rsidP="00000000" w:rsidRDefault="00000000" w:rsidRPr="00000000" w14:paraId="00000066">
      <w:pPr>
        <w:pStyle w:val="Heading2"/>
        <w:keepNext w:val="0"/>
        <w:keepLines w:val="0"/>
        <w:spacing w:after="80" w:lineRule="auto"/>
        <w:rPr>
          <w:b w:val="1"/>
          <w:sz w:val="34"/>
          <w:szCs w:val="34"/>
        </w:rPr>
      </w:pPr>
      <w:bookmarkStart w:colFirst="0" w:colLast="0" w:name="_trueq7v3z9q8" w:id="24"/>
      <w:bookmarkEnd w:id="24"/>
      <w:r w:rsidDel="00000000" w:rsidR="00000000" w:rsidRPr="00000000">
        <w:rPr>
          <w:b w:val="1"/>
          <w:sz w:val="34"/>
          <w:szCs w:val="34"/>
          <w:rtl w:val="0"/>
        </w:rPr>
        <w:t xml:space="preserve">Conclusion (Cristian, Cristina)</w:t>
      </w:r>
    </w:p>
    <w:p w:rsidR="00000000" w:rsidDel="00000000" w:rsidP="00000000" w:rsidRDefault="00000000" w:rsidRPr="00000000" w14:paraId="00000067">
      <w:pPr>
        <w:spacing w:after="240" w:before="240" w:lineRule="auto"/>
        <w:rPr/>
      </w:pPr>
      <w:r w:rsidDel="00000000" w:rsidR="00000000" w:rsidRPr="00000000">
        <w:rPr>
          <w:rtl w:val="0"/>
        </w:rPr>
        <w:t xml:space="preserve">In conclusion, group effectiveness and employee well-being are two critical aspects of organizational success. This article has explored Google's approach to these areas, highlighting their strengths and potential areas for improvement. While Google has been a pioneer in many respects, there are always opportunities for further enhancement.</w:t>
      </w:r>
    </w:p>
    <w:p w:rsidR="00000000" w:rsidDel="00000000" w:rsidP="00000000" w:rsidRDefault="00000000" w:rsidRPr="00000000" w14:paraId="00000068">
      <w:pPr>
        <w:spacing w:after="240" w:before="240" w:lineRule="auto"/>
        <w:rPr/>
      </w:pPr>
      <w:r w:rsidDel="00000000" w:rsidR="00000000" w:rsidRPr="00000000">
        <w:rPr>
          <w:rtl w:val="0"/>
        </w:rPr>
        <w:t xml:space="preserve">The interplay between group effectiveness and employee well-being underscores the importance of a holistic approach. Organizations need to understand and address the unique needs and challenges of their employees, fostering an environment that promotes both individual well-being and group success.</w:t>
      </w:r>
    </w:p>
    <w:p w:rsidR="00000000" w:rsidDel="00000000" w:rsidP="00000000" w:rsidRDefault="00000000" w:rsidRPr="00000000" w14:paraId="00000069">
      <w:pPr>
        <w:spacing w:after="240" w:before="240" w:lineRule="auto"/>
        <w:rPr/>
      </w:pPr>
      <w:r w:rsidDel="00000000" w:rsidR="00000000" w:rsidRPr="00000000">
        <w:rPr>
          <w:rtl w:val="0"/>
        </w:rPr>
        <w:t xml:space="preserve">In a rapidly changing work environment, the ability to adapt and innovate in these areas will be key to an organization's success. As such, the strategies and insights discussed in this article are not only relevant for Google but for any organization aiming to improve its group effectiveness and employee well-being.</w:t>
      </w:r>
    </w:p>
    <w:p w:rsidR="00000000" w:rsidDel="00000000" w:rsidP="00000000" w:rsidRDefault="00000000" w:rsidRPr="00000000" w14:paraId="0000006A">
      <w:pPr>
        <w:spacing w:after="240" w:before="240" w:lineRule="auto"/>
        <w:rPr/>
      </w:pPr>
      <w:r w:rsidDel="00000000" w:rsidR="00000000" w:rsidRPr="00000000">
        <w:rPr>
          <w:rtl w:val="0"/>
        </w:rPr>
        <w:t xml:space="preserve"> </w:t>
      </w:r>
    </w:p>
    <w:p w:rsidR="00000000" w:rsidDel="00000000" w:rsidP="00000000" w:rsidRDefault="00000000" w:rsidRPr="00000000" w14:paraId="0000006B">
      <w:pPr>
        <w:spacing w:after="240" w:before="240" w:lineRule="auto"/>
        <w:rPr/>
      </w:pPr>
      <w:r w:rsidDel="00000000" w:rsidR="00000000" w:rsidRPr="00000000">
        <w:rPr>
          <w:rtl w:val="0"/>
        </w:rPr>
      </w:r>
    </w:p>
    <w:p w:rsidR="00000000" w:rsidDel="00000000" w:rsidP="00000000" w:rsidRDefault="00000000" w:rsidRPr="00000000" w14:paraId="0000006C">
      <w:pPr>
        <w:spacing w:after="240" w:before="240" w:lineRule="auto"/>
        <w:rPr>
          <w:rFonts w:ascii="Times New Roman" w:cs="Times New Roman" w:eastAsia="Times New Roman" w:hAnsi="Times New Roman"/>
          <w:sz w:val="36"/>
          <w:szCs w:val="36"/>
        </w:rPr>
      </w:pPr>
      <w:r w:rsidDel="00000000" w:rsidR="00000000" w:rsidRPr="00000000">
        <w:rPr>
          <w:rtl w:val="0"/>
        </w:rPr>
        <w:t xml:space="preserve"> </w:t>
      </w:r>
      <w:r w:rsidDel="00000000" w:rsidR="00000000" w:rsidRPr="00000000">
        <w:rPr>
          <w:rFonts w:ascii="Times New Roman" w:cs="Times New Roman" w:eastAsia="Times New Roman" w:hAnsi="Times New Roman"/>
          <w:sz w:val="36"/>
          <w:szCs w:val="36"/>
          <w:rtl w:val="0"/>
        </w:rPr>
        <w:t xml:space="preserve">Reference list</w:t>
      </w:r>
    </w:p>
    <w:p w:rsidR="00000000" w:rsidDel="00000000" w:rsidP="00000000" w:rsidRDefault="00000000" w:rsidRPr="00000000" w14:paraId="0000006D">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Duhigg, C. (2016). What Google Learned from Its Quest to Build the Perfect Team. </w:t>
      </w:r>
      <w:r w:rsidDel="00000000" w:rsidR="00000000" w:rsidRPr="00000000">
        <w:rPr>
          <w:rFonts w:ascii="Times New Roman" w:cs="Times New Roman" w:eastAsia="Times New Roman" w:hAnsi="Times New Roman"/>
          <w:i w:val="1"/>
          <w:sz w:val="24"/>
          <w:szCs w:val="24"/>
          <w:rtl w:val="0"/>
        </w:rPr>
        <w:t xml:space="preserve">The New York Times</w:t>
      </w:r>
      <w:r w:rsidDel="00000000" w:rsidR="00000000" w:rsidRPr="00000000">
        <w:rPr>
          <w:rFonts w:ascii="Times New Roman" w:cs="Times New Roman" w:eastAsia="Times New Roman" w:hAnsi="Times New Roman"/>
          <w:sz w:val="24"/>
          <w:szCs w:val="24"/>
          <w:rtl w:val="0"/>
        </w:rPr>
        <w:t xml:space="preserve">. [online] 25 Feb. Available at: https://www.nytimes.com/2016/02/28/magazine/what-google-learned-from-its-quest-to-build-the-perfect-team.html.</w:t>
      </w:r>
    </w:p>
    <w:p w:rsidR="00000000" w:rsidDel="00000000" w:rsidP="00000000" w:rsidRDefault="00000000" w:rsidRPr="00000000" w14:paraId="0000006E">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Fortune. (n.d.). </w:t>
      </w:r>
      <w:r w:rsidDel="00000000" w:rsidR="00000000" w:rsidRPr="00000000">
        <w:rPr>
          <w:rFonts w:ascii="Times New Roman" w:cs="Times New Roman" w:eastAsia="Times New Roman" w:hAnsi="Times New Roman"/>
          <w:i w:val="1"/>
          <w:sz w:val="24"/>
          <w:szCs w:val="24"/>
          <w:rtl w:val="0"/>
        </w:rPr>
        <w:t xml:space="preserve">Fortune 500</w:t>
      </w:r>
      <w:r w:rsidDel="00000000" w:rsidR="00000000" w:rsidRPr="00000000">
        <w:rPr>
          <w:rFonts w:ascii="Times New Roman" w:cs="Times New Roman" w:eastAsia="Times New Roman" w:hAnsi="Times New Roman"/>
          <w:sz w:val="24"/>
          <w:szCs w:val="24"/>
          <w:rtl w:val="0"/>
        </w:rPr>
        <w:t xml:space="preserve">. [online] Available at: https://fortune.com/ranking/fortune500/2020/.</w:t>
      </w:r>
    </w:p>
    <w:p w:rsidR="00000000" w:rsidDel="00000000" w:rsidP="00000000" w:rsidRDefault="00000000" w:rsidRPr="00000000" w14:paraId="0000006F">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Gallup (2021). </w:t>
      </w:r>
      <w:r w:rsidDel="00000000" w:rsidR="00000000" w:rsidRPr="00000000">
        <w:rPr>
          <w:rFonts w:ascii="Times New Roman" w:cs="Times New Roman" w:eastAsia="Times New Roman" w:hAnsi="Times New Roman"/>
          <w:i w:val="1"/>
          <w:sz w:val="24"/>
          <w:szCs w:val="24"/>
          <w:rtl w:val="0"/>
        </w:rPr>
        <w:t xml:space="preserve">The Wellbeing-Engagement Paradox of 2020</w:t>
      </w:r>
      <w:r w:rsidDel="00000000" w:rsidR="00000000" w:rsidRPr="00000000">
        <w:rPr>
          <w:rFonts w:ascii="Times New Roman" w:cs="Times New Roman" w:eastAsia="Times New Roman" w:hAnsi="Times New Roman"/>
          <w:sz w:val="24"/>
          <w:szCs w:val="24"/>
          <w:rtl w:val="0"/>
        </w:rPr>
        <w:t xml:space="preserve">. [online] Gallup.com. Available at: https://www.gallup.com/workplace/336941/wellbeing-engagement-paradox-2020.aspx.</w:t>
      </w:r>
    </w:p>
    <w:p w:rsidR="00000000" w:rsidDel="00000000" w:rsidP="00000000" w:rsidRDefault="00000000" w:rsidRPr="00000000" w14:paraId="00000070">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Herman, M. (2022). </w:t>
      </w:r>
      <w:r w:rsidDel="00000000" w:rsidR="00000000" w:rsidRPr="00000000">
        <w:rPr>
          <w:rFonts w:ascii="Times New Roman" w:cs="Times New Roman" w:eastAsia="Times New Roman" w:hAnsi="Times New Roman"/>
          <w:i w:val="1"/>
          <w:sz w:val="24"/>
          <w:szCs w:val="24"/>
          <w:rtl w:val="0"/>
        </w:rPr>
        <w:t xml:space="preserve">8 Useful Ways to Enhance Teamwork in the Workplace</w:t>
      </w:r>
      <w:r w:rsidDel="00000000" w:rsidR="00000000" w:rsidRPr="00000000">
        <w:rPr>
          <w:rFonts w:ascii="Times New Roman" w:cs="Times New Roman" w:eastAsia="Times New Roman" w:hAnsi="Times New Roman"/>
          <w:sz w:val="24"/>
          <w:szCs w:val="24"/>
          <w:rtl w:val="0"/>
        </w:rPr>
        <w:t xml:space="preserve">. [online] LumApps. Available at: https://www.lumapps.com/employee-experience/improve-teamwork-in-the-workplace/.</w:t>
      </w:r>
    </w:p>
    <w:p w:rsidR="00000000" w:rsidDel="00000000" w:rsidP="00000000" w:rsidRDefault="00000000" w:rsidRPr="00000000" w14:paraId="00000071">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Katzenbach, J.R. and Smith, D.K. (2001). </w:t>
      </w:r>
      <w:r w:rsidDel="00000000" w:rsidR="00000000" w:rsidRPr="00000000">
        <w:rPr>
          <w:rFonts w:ascii="Times New Roman" w:cs="Times New Roman" w:eastAsia="Times New Roman" w:hAnsi="Times New Roman"/>
          <w:i w:val="1"/>
          <w:sz w:val="24"/>
          <w:szCs w:val="24"/>
          <w:rtl w:val="0"/>
        </w:rPr>
        <w:t xml:space="preserve">The discipline of teams : a mindbook-workbook for delivering small group performance</w:t>
      </w:r>
      <w:r w:rsidDel="00000000" w:rsidR="00000000" w:rsidRPr="00000000">
        <w:rPr>
          <w:rFonts w:ascii="Times New Roman" w:cs="Times New Roman" w:eastAsia="Times New Roman" w:hAnsi="Times New Roman"/>
          <w:sz w:val="24"/>
          <w:szCs w:val="24"/>
          <w:rtl w:val="0"/>
        </w:rPr>
        <w:t xml:space="preserve">. New York: J. Wiley.</w:t>
      </w:r>
    </w:p>
    <w:p w:rsidR="00000000" w:rsidDel="00000000" w:rsidP="00000000" w:rsidRDefault="00000000" w:rsidRPr="00000000" w14:paraId="00000072">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Lovewell-Tuck, D. (2014). </w:t>
      </w:r>
      <w:r w:rsidDel="00000000" w:rsidR="00000000" w:rsidRPr="00000000">
        <w:rPr>
          <w:rFonts w:ascii="Times New Roman" w:cs="Times New Roman" w:eastAsia="Times New Roman" w:hAnsi="Times New Roman"/>
          <w:i w:val="1"/>
          <w:sz w:val="24"/>
          <w:szCs w:val="24"/>
          <w:rtl w:val="0"/>
        </w:rPr>
        <w:t xml:space="preserve">Google opens onsite wellness centre in Ireland</w:t>
      </w:r>
      <w:r w:rsidDel="00000000" w:rsidR="00000000" w:rsidRPr="00000000">
        <w:rPr>
          <w:rFonts w:ascii="Times New Roman" w:cs="Times New Roman" w:eastAsia="Times New Roman" w:hAnsi="Times New Roman"/>
          <w:sz w:val="24"/>
          <w:szCs w:val="24"/>
          <w:rtl w:val="0"/>
        </w:rPr>
        <w:t xml:space="preserve">. [online] Employee Benefits. Available at: https://employeebenefits.co.uk/issues/march-online-2014/google-opens-onsite-wellness-centre-in-ireland/ [Accessed 22 Jul. 2023].</w:t>
      </w:r>
    </w:p>
    <w:p w:rsidR="00000000" w:rsidDel="00000000" w:rsidP="00000000" w:rsidRDefault="00000000" w:rsidRPr="00000000" w14:paraId="00000073">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Nolan, S. (2020). </w:t>
      </w:r>
      <w:r w:rsidDel="00000000" w:rsidR="00000000" w:rsidRPr="00000000">
        <w:rPr>
          <w:rFonts w:ascii="Times New Roman" w:cs="Times New Roman" w:eastAsia="Times New Roman" w:hAnsi="Times New Roman"/>
          <w:i w:val="1"/>
          <w:sz w:val="24"/>
          <w:szCs w:val="24"/>
          <w:rtl w:val="0"/>
        </w:rPr>
        <w:t xml:space="preserve">22 innovative ways to improve teamwork in the workplace • Blink</w:t>
      </w:r>
      <w:r w:rsidDel="00000000" w:rsidR="00000000" w:rsidRPr="00000000">
        <w:rPr>
          <w:rFonts w:ascii="Times New Roman" w:cs="Times New Roman" w:eastAsia="Times New Roman" w:hAnsi="Times New Roman"/>
          <w:sz w:val="24"/>
          <w:szCs w:val="24"/>
          <w:rtl w:val="0"/>
        </w:rPr>
        <w:t xml:space="preserve">. [online] Blink. Available at: https://joinblink.com/intelligence/22-innovative-ways-to-improve-teamwork-in-the-workplace/.</w:t>
      </w:r>
    </w:p>
    <w:p w:rsidR="00000000" w:rsidDel="00000000" w:rsidP="00000000" w:rsidRDefault="00000000" w:rsidRPr="00000000" w14:paraId="00000074">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Popa, B. (2022). </w:t>
      </w:r>
      <w:r w:rsidDel="00000000" w:rsidR="00000000" w:rsidRPr="00000000">
        <w:rPr>
          <w:rFonts w:ascii="Times New Roman" w:cs="Times New Roman" w:eastAsia="Times New Roman" w:hAnsi="Times New Roman"/>
          <w:i w:val="1"/>
          <w:sz w:val="24"/>
          <w:szCs w:val="24"/>
          <w:rtl w:val="0"/>
        </w:rPr>
        <w:t xml:space="preserve">The Magic Blue Dot That Makes Google Maps the Best Navigation App on Earth</w:t>
      </w:r>
      <w:r w:rsidDel="00000000" w:rsidR="00000000" w:rsidRPr="00000000">
        <w:rPr>
          <w:rFonts w:ascii="Times New Roman" w:cs="Times New Roman" w:eastAsia="Times New Roman" w:hAnsi="Times New Roman"/>
          <w:sz w:val="24"/>
          <w:szCs w:val="24"/>
          <w:rtl w:val="0"/>
        </w:rPr>
        <w:t xml:space="preserve">. [online] autoevolution. Available at: https://www.autoevolution.com/news/the-magic-blue-dot-that-makes-google-maps-the-best-navigation-app-on-earth-180875.html [Accessed 22 Jul. 2023].</w:t>
      </w:r>
    </w:p>
    <w:p w:rsidR="00000000" w:rsidDel="00000000" w:rsidP="00000000" w:rsidRDefault="00000000" w:rsidRPr="00000000" w14:paraId="00000075">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Price, H. (2009). </w:t>
      </w:r>
      <w:r w:rsidDel="00000000" w:rsidR="00000000" w:rsidRPr="00000000">
        <w:rPr>
          <w:rFonts w:ascii="Times New Roman" w:cs="Times New Roman" w:eastAsia="Times New Roman" w:hAnsi="Times New Roman"/>
          <w:i w:val="1"/>
          <w:sz w:val="24"/>
          <w:szCs w:val="24"/>
          <w:rtl w:val="0"/>
        </w:rPr>
        <w:t xml:space="preserve">12 easy ways to improve workplace teamwork</w:t>
      </w:r>
      <w:r w:rsidDel="00000000" w:rsidR="00000000" w:rsidRPr="00000000">
        <w:rPr>
          <w:rFonts w:ascii="Times New Roman" w:cs="Times New Roman" w:eastAsia="Times New Roman" w:hAnsi="Times New Roman"/>
          <w:sz w:val="24"/>
          <w:szCs w:val="24"/>
          <w:rtl w:val="0"/>
        </w:rPr>
        <w:t xml:space="preserve">. [online] Jostle.me. Available at: https://blog.jostle.me/blog/12-easy-ways-to-improve-workplace-teamwork.</w:t>
      </w:r>
    </w:p>
    <w:p w:rsidR="00000000" w:rsidDel="00000000" w:rsidP="00000000" w:rsidRDefault="00000000" w:rsidRPr="00000000" w14:paraId="00000076">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psycnet.apa.org. (n.d.). </w:t>
      </w:r>
      <w:r w:rsidDel="00000000" w:rsidR="00000000" w:rsidRPr="00000000">
        <w:rPr>
          <w:rFonts w:ascii="Times New Roman" w:cs="Times New Roman" w:eastAsia="Times New Roman" w:hAnsi="Times New Roman"/>
          <w:i w:val="1"/>
          <w:sz w:val="24"/>
          <w:szCs w:val="24"/>
          <w:rtl w:val="0"/>
        </w:rPr>
        <w:t xml:space="preserve">APA PsycNet</w:t>
      </w:r>
      <w:r w:rsidDel="00000000" w:rsidR="00000000" w:rsidRPr="00000000">
        <w:rPr>
          <w:rFonts w:ascii="Times New Roman" w:cs="Times New Roman" w:eastAsia="Times New Roman" w:hAnsi="Times New Roman"/>
          <w:sz w:val="24"/>
          <w:szCs w:val="24"/>
          <w:rtl w:val="0"/>
        </w:rPr>
        <w:t xml:space="preserve">. [online] Available at: https://psycnet.apa.org/record/1990-15982-001.</w:t>
      </w:r>
    </w:p>
    <w:p w:rsidR="00000000" w:rsidDel="00000000" w:rsidP="00000000" w:rsidRDefault="00000000" w:rsidRPr="00000000" w14:paraId="00000077">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Quartz. (2019). </w:t>
      </w:r>
      <w:r w:rsidDel="00000000" w:rsidR="00000000" w:rsidRPr="00000000">
        <w:rPr>
          <w:rFonts w:ascii="Times New Roman" w:cs="Times New Roman" w:eastAsia="Times New Roman" w:hAnsi="Times New Roman"/>
          <w:i w:val="1"/>
          <w:sz w:val="24"/>
          <w:szCs w:val="24"/>
          <w:rtl w:val="0"/>
        </w:rPr>
        <w:t xml:space="preserve">Google is running an employee mental health project without any metrics</w:t>
      </w:r>
      <w:r w:rsidDel="00000000" w:rsidR="00000000" w:rsidRPr="00000000">
        <w:rPr>
          <w:rFonts w:ascii="Times New Roman" w:cs="Times New Roman" w:eastAsia="Times New Roman" w:hAnsi="Times New Roman"/>
          <w:sz w:val="24"/>
          <w:szCs w:val="24"/>
          <w:rtl w:val="0"/>
        </w:rPr>
        <w:t xml:space="preserve">. [online] Available at: https://qz.com/work/1650113/googles-blue-dot-mental-health-project-promotes-compassionate-listening.</w:t>
      </w:r>
    </w:p>
    <w:p w:rsidR="00000000" w:rsidDel="00000000" w:rsidP="00000000" w:rsidRDefault="00000000" w:rsidRPr="00000000" w14:paraId="00000078">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Rozovsky, J. (2015). </w:t>
      </w:r>
      <w:r w:rsidDel="00000000" w:rsidR="00000000" w:rsidRPr="00000000">
        <w:rPr>
          <w:rFonts w:ascii="Times New Roman" w:cs="Times New Roman" w:eastAsia="Times New Roman" w:hAnsi="Times New Roman"/>
          <w:i w:val="1"/>
          <w:sz w:val="24"/>
          <w:szCs w:val="24"/>
          <w:rtl w:val="0"/>
        </w:rPr>
        <w:t xml:space="preserve">re:Work - the Five Keys to a Successful Google Team</w:t>
      </w:r>
      <w:r w:rsidDel="00000000" w:rsidR="00000000" w:rsidRPr="00000000">
        <w:rPr>
          <w:rFonts w:ascii="Times New Roman" w:cs="Times New Roman" w:eastAsia="Times New Roman" w:hAnsi="Times New Roman"/>
          <w:sz w:val="24"/>
          <w:szCs w:val="24"/>
          <w:rtl w:val="0"/>
        </w:rPr>
        <w:t xml:space="preserve">. [online] Withgoogle.com. Available at: https://rework.withgoogle.com/blog/five-keys-to-a-successful-google-team/.</w:t>
      </w:r>
    </w:p>
    <w:p w:rsidR="00000000" w:rsidDel="00000000" w:rsidP="00000000" w:rsidRDefault="00000000" w:rsidRPr="00000000" w14:paraId="00000079">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Think with Google. (n.d.). </w:t>
      </w:r>
      <w:r w:rsidDel="00000000" w:rsidR="00000000" w:rsidRPr="00000000">
        <w:rPr>
          <w:rFonts w:ascii="Times New Roman" w:cs="Times New Roman" w:eastAsia="Times New Roman" w:hAnsi="Times New Roman"/>
          <w:i w:val="1"/>
          <w:sz w:val="24"/>
          <w:szCs w:val="24"/>
          <w:rtl w:val="0"/>
        </w:rPr>
        <w:t xml:space="preserve">Team dynamics: The five keys to building effective teams</w:t>
      </w:r>
      <w:r w:rsidDel="00000000" w:rsidR="00000000" w:rsidRPr="00000000">
        <w:rPr>
          <w:rFonts w:ascii="Times New Roman" w:cs="Times New Roman" w:eastAsia="Times New Roman" w:hAnsi="Times New Roman"/>
          <w:sz w:val="24"/>
          <w:szCs w:val="24"/>
          <w:rtl w:val="0"/>
        </w:rPr>
        <w:t xml:space="preserve">. [online] Available at: https://www.thinkwithgoogle.com/intl/en-gb/consumer-insights/consumer-trends/five-dynamics-effective-team/#:~:text=Google%20uses%20objectives%20and%20key [Accessed 22 Jul. 2023].</w:t>
      </w:r>
    </w:p>
    <w:p w:rsidR="00000000" w:rsidDel="00000000" w:rsidP="00000000" w:rsidRDefault="00000000" w:rsidRPr="00000000" w14:paraId="0000007A">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Vakil, T. (2020). </w:t>
      </w:r>
      <w:r w:rsidDel="00000000" w:rsidR="00000000" w:rsidRPr="00000000">
        <w:rPr>
          <w:rFonts w:ascii="Times New Roman" w:cs="Times New Roman" w:eastAsia="Times New Roman" w:hAnsi="Times New Roman"/>
          <w:i w:val="1"/>
          <w:sz w:val="24"/>
          <w:szCs w:val="24"/>
          <w:rtl w:val="0"/>
        </w:rPr>
        <w:t xml:space="preserve">What makes teams successful? What Google’s Project Aristotle concluded</w:t>
      </w:r>
      <w:r w:rsidDel="00000000" w:rsidR="00000000" w:rsidRPr="00000000">
        <w:rPr>
          <w:rFonts w:ascii="Times New Roman" w:cs="Times New Roman" w:eastAsia="Times New Roman" w:hAnsi="Times New Roman"/>
          <w:sz w:val="24"/>
          <w:szCs w:val="24"/>
          <w:rtl w:val="0"/>
        </w:rPr>
        <w:t xml:space="preserve">. [online] New Age Leadership. Available at: https://newageleadership.com/what-makes-teams-successful-googles-project-aristotle-came-up-with-these-five-factors-that-matter/.</w:t>
      </w:r>
    </w:p>
    <w:p w:rsidR="00000000" w:rsidDel="00000000" w:rsidP="00000000" w:rsidRDefault="00000000" w:rsidRPr="00000000" w14:paraId="0000007B">
      <w:pPr>
        <w:spacing w:after="240" w:before="240" w:lineRule="auto"/>
        <w:rPr/>
      </w:pPr>
      <w:r w:rsidDel="00000000" w:rsidR="00000000" w:rsidRPr="00000000">
        <w:rPr>
          <w:rtl w:val="0"/>
        </w:rPr>
      </w:r>
    </w:p>
    <w:p w:rsidR="00000000" w:rsidDel="00000000" w:rsidP="00000000" w:rsidRDefault="00000000" w:rsidRPr="00000000" w14:paraId="0000007C">
      <w:pPr>
        <w:spacing w:after="240" w:before="240" w:lineRule="auto"/>
        <w:rPr/>
      </w:pPr>
      <w:r w:rsidDel="00000000" w:rsidR="00000000" w:rsidRPr="00000000">
        <w:rPr>
          <w:rtl w:val="0"/>
        </w:rPr>
        <w:t xml:space="preserve"> </w:t>
      </w:r>
    </w:p>
    <w:p w:rsidR="00000000" w:rsidDel="00000000" w:rsidP="00000000" w:rsidRDefault="00000000" w:rsidRPr="00000000" w14:paraId="0000007D">
      <w:pPr>
        <w:spacing w:after="240" w:before="240" w:lineRule="auto"/>
        <w:rPr/>
      </w:pPr>
      <w:r w:rsidDel="00000000" w:rsidR="00000000" w:rsidRPr="00000000">
        <w:rPr>
          <w:rtl w:val="0"/>
        </w:rPr>
        <w:t xml:space="preserve"> </w:t>
      </w:r>
    </w:p>
    <w:p w:rsidR="00000000" w:rsidDel="00000000" w:rsidP="00000000" w:rsidRDefault="00000000" w:rsidRPr="00000000" w14:paraId="0000007E">
      <w:pPr>
        <w:spacing w:after="240" w:before="240" w:lineRule="auto"/>
        <w:rPr/>
      </w:pPr>
      <w:r w:rsidDel="00000000" w:rsidR="00000000" w:rsidRPr="00000000">
        <w:rPr>
          <w:rtl w:val="0"/>
        </w:rPr>
        <w:t xml:space="preserve"> </w:t>
      </w:r>
    </w:p>
    <w:p w:rsidR="00000000" w:rsidDel="00000000" w:rsidP="00000000" w:rsidRDefault="00000000" w:rsidRPr="00000000" w14:paraId="0000007F">
      <w:pPr>
        <w:spacing w:after="240" w:before="240" w:lineRule="auto"/>
        <w:rPr/>
      </w:pPr>
      <w:r w:rsidDel="00000000" w:rsidR="00000000" w:rsidRPr="00000000">
        <w:rPr>
          <w:rtl w:val="0"/>
        </w:rPr>
        <w:t xml:space="preserve"> </w:t>
      </w:r>
    </w:p>
    <w:p w:rsidR="00000000" w:rsidDel="00000000" w:rsidP="00000000" w:rsidRDefault="00000000" w:rsidRPr="00000000" w14:paraId="00000080">
      <w:pPr>
        <w:spacing w:after="240" w:before="240" w:lineRule="auto"/>
        <w:rPr/>
      </w:pPr>
      <w:r w:rsidDel="00000000" w:rsidR="00000000" w:rsidRPr="00000000">
        <w:rPr>
          <w:rtl w:val="0"/>
        </w:rPr>
        <w:t xml:space="preserve"> </w:t>
      </w:r>
    </w:p>
    <w:p w:rsidR="00000000" w:rsidDel="00000000" w:rsidP="00000000" w:rsidRDefault="00000000" w:rsidRPr="00000000" w14:paraId="00000081">
      <w:pPr>
        <w:spacing w:after="240" w:before="240" w:lineRule="auto"/>
        <w:rPr/>
      </w:pPr>
      <w:r w:rsidDel="00000000" w:rsidR="00000000" w:rsidRPr="00000000">
        <w:rPr>
          <w:rtl w:val="0"/>
        </w:rPr>
        <w:t xml:space="preserve"> </w:t>
      </w:r>
    </w:p>
    <w:p w:rsidR="00000000" w:rsidDel="00000000" w:rsidP="00000000" w:rsidRDefault="00000000" w:rsidRPr="00000000" w14:paraId="00000082">
      <w:pPr>
        <w:spacing w:after="240" w:before="240" w:lineRule="auto"/>
        <w:rPr/>
      </w:pPr>
      <w:r w:rsidDel="00000000" w:rsidR="00000000" w:rsidRPr="00000000">
        <w:rPr>
          <w:rtl w:val="0"/>
        </w:rPr>
        <w:t xml:space="preserve"> </w:t>
      </w:r>
    </w:p>
    <w:p w:rsidR="00000000" w:rsidDel="00000000" w:rsidP="00000000" w:rsidRDefault="00000000" w:rsidRPr="00000000" w14:paraId="00000083">
      <w:pPr>
        <w:spacing w:after="240" w:before="240" w:lineRule="auto"/>
        <w:rPr/>
      </w:pPr>
      <w:r w:rsidDel="00000000" w:rsidR="00000000" w:rsidRPr="00000000">
        <w:rPr>
          <w:rtl w:val="0"/>
        </w:rPr>
        <w:t xml:space="preserve"> </w:t>
      </w:r>
    </w:p>
    <w:p w:rsidR="00000000" w:rsidDel="00000000" w:rsidP="00000000" w:rsidRDefault="00000000" w:rsidRPr="00000000" w14:paraId="00000084">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