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F5D1C9" w14:textId="1E88F6A1" w:rsidR="003C4795" w:rsidRPr="003C4795" w:rsidRDefault="003C4795" w:rsidP="003C4795">
      <w:pPr>
        <w:jc w:val="center"/>
        <w:rPr>
          <w:rStyle w:val="Hyperlink"/>
          <w:b/>
          <w:bCs/>
          <w:noProof/>
          <w:color w:val="auto"/>
          <w:sz w:val="36"/>
          <w:szCs w:val="36"/>
        </w:rPr>
      </w:pPr>
      <w:r w:rsidRPr="003C4795">
        <w:rPr>
          <w:rStyle w:val="Hyperlink"/>
          <w:b/>
          <w:bCs/>
          <w:noProof/>
          <w:color w:val="auto"/>
          <w:sz w:val="36"/>
          <w:szCs w:val="36"/>
        </w:rPr>
        <w:t>BMSK500</w:t>
      </w:r>
      <w:r>
        <w:rPr>
          <w:rStyle w:val="Hyperlink"/>
          <w:b/>
          <w:bCs/>
          <w:noProof/>
          <w:color w:val="auto"/>
          <w:sz w:val="36"/>
          <w:szCs w:val="36"/>
        </w:rPr>
        <w:t>3</w:t>
      </w:r>
      <w:r w:rsidRPr="003C4795">
        <w:rPr>
          <w:rStyle w:val="Hyperlink"/>
          <w:b/>
          <w:bCs/>
          <w:noProof/>
          <w:color w:val="auto"/>
          <w:sz w:val="36"/>
          <w:szCs w:val="36"/>
        </w:rPr>
        <w:t xml:space="preserve"> – </w:t>
      </w:r>
      <w:r>
        <w:rPr>
          <w:rStyle w:val="Hyperlink"/>
          <w:b/>
          <w:bCs/>
          <w:noProof/>
          <w:color w:val="auto"/>
          <w:sz w:val="36"/>
          <w:szCs w:val="36"/>
        </w:rPr>
        <w:t>Understanding and Engaging in the Customer Experience</w:t>
      </w:r>
    </w:p>
    <w:p w14:paraId="237DFBF7" w14:textId="77777777" w:rsidR="003C4795" w:rsidRPr="003C4795" w:rsidRDefault="003C4795" w:rsidP="003C4795">
      <w:pPr>
        <w:jc w:val="center"/>
        <w:rPr>
          <w:rStyle w:val="Hyperlink"/>
          <w:b/>
          <w:bCs/>
          <w:noProof/>
          <w:color w:val="auto"/>
          <w:sz w:val="36"/>
          <w:szCs w:val="36"/>
        </w:rPr>
      </w:pPr>
    </w:p>
    <w:p w14:paraId="3337F472" w14:textId="77777777" w:rsidR="003C4795" w:rsidRPr="003C4795" w:rsidRDefault="003C4795" w:rsidP="003C4795">
      <w:pPr>
        <w:jc w:val="center"/>
        <w:rPr>
          <w:rStyle w:val="Hyperlink"/>
          <w:b/>
          <w:bCs/>
          <w:noProof/>
          <w:color w:val="auto"/>
          <w:sz w:val="36"/>
          <w:szCs w:val="36"/>
        </w:rPr>
      </w:pPr>
    </w:p>
    <w:p w14:paraId="04A9785C" w14:textId="77777777" w:rsidR="003C4795" w:rsidRPr="003C4795" w:rsidRDefault="003C4795" w:rsidP="003C4795">
      <w:pPr>
        <w:jc w:val="center"/>
        <w:rPr>
          <w:rStyle w:val="Hyperlink"/>
          <w:b/>
          <w:bCs/>
          <w:noProof/>
          <w:color w:val="auto"/>
          <w:sz w:val="36"/>
          <w:szCs w:val="36"/>
        </w:rPr>
      </w:pPr>
    </w:p>
    <w:p w14:paraId="747B04B6" w14:textId="77777777" w:rsidR="003C4795" w:rsidRPr="003C4795" w:rsidRDefault="003C4795" w:rsidP="003C4795">
      <w:pPr>
        <w:jc w:val="center"/>
        <w:rPr>
          <w:rStyle w:val="Hyperlink"/>
          <w:b/>
          <w:bCs/>
          <w:noProof/>
          <w:color w:val="auto"/>
          <w:sz w:val="36"/>
          <w:szCs w:val="36"/>
        </w:rPr>
      </w:pPr>
    </w:p>
    <w:p w14:paraId="2E70A92A" w14:textId="7CFFC55D" w:rsidR="003C4795" w:rsidRPr="003C4795" w:rsidRDefault="003C4795" w:rsidP="003C4795">
      <w:pPr>
        <w:jc w:val="center"/>
        <w:rPr>
          <w:rStyle w:val="Hyperlink"/>
          <w:b/>
          <w:bCs/>
          <w:noProof/>
          <w:color w:val="auto"/>
          <w:sz w:val="72"/>
          <w:szCs w:val="72"/>
        </w:rPr>
      </w:pPr>
      <w:r w:rsidRPr="003C4795">
        <w:rPr>
          <w:rStyle w:val="Hyperlink"/>
          <w:b/>
          <w:bCs/>
          <w:noProof/>
          <w:color w:val="auto"/>
          <w:sz w:val="72"/>
          <w:szCs w:val="72"/>
          <w:highlight w:val="yellow"/>
        </w:rPr>
        <w:t xml:space="preserve">Case Study on </w:t>
      </w:r>
      <w:r w:rsidRPr="003C4795">
        <w:rPr>
          <w:rStyle w:val="Hyperlink"/>
          <w:b/>
          <w:bCs/>
          <w:noProof/>
          <w:color w:val="auto"/>
          <w:sz w:val="72"/>
          <w:szCs w:val="72"/>
          <w:highlight w:val="yellow"/>
        </w:rPr>
        <w:t>Sainsbury’s</w:t>
      </w:r>
    </w:p>
    <w:p w14:paraId="33166B3A" w14:textId="77777777" w:rsidR="003C4795" w:rsidRPr="003C4795" w:rsidRDefault="003C4795" w:rsidP="003C4795">
      <w:pPr>
        <w:jc w:val="center"/>
        <w:rPr>
          <w:rStyle w:val="Hyperlink"/>
          <w:b/>
          <w:bCs/>
          <w:noProof/>
          <w:color w:val="auto"/>
          <w:sz w:val="72"/>
          <w:szCs w:val="72"/>
        </w:rPr>
      </w:pPr>
    </w:p>
    <w:p w14:paraId="7E1C6808" w14:textId="77777777" w:rsidR="003C4795" w:rsidRPr="003C4795" w:rsidRDefault="003C4795" w:rsidP="003C4795">
      <w:pPr>
        <w:rPr>
          <w:rStyle w:val="Hyperlink"/>
          <w:b/>
          <w:bCs/>
          <w:noProof/>
          <w:color w:val="auto"/>
          <w:sz w:val="40"/>
          <w:szCs w:val="40"/>
        </w:rPr>
      </w:pPr>
      <w:r w:rsidRPr="003C4795">
        <w:rPr>
          <w:rStyle w:val="Hyperlink"/>
          <w:b/>
          <w:bCs/>
          <w:noProof/>
          <w:color w:val="auto"/>
          <w:sz w:val="40"/>
          <w:szCs w:val="40"/>
        </w:rPr>
        <w:t>Name of student: Mamun Miah</w:t>
      </w:r>
    </w:p>
    <w:p w14:paraId="22D0048D" w14:textId="77777777" w:rsidR="003C4795" w:rsidRPr="003C4795" w:rsidRDefault="003C4795" w:rsidP="003C4795">
      <w:pPr>
        <w:rPr>
          <w:rStyle w:val="Hyperlink"/>
          <w:b/>
          <w:bCs/>
          <w:noProof/>
          <w:color w:val="auto"/>
          <w:sz w:val="40"/>
          <w:szCs w:val="40"/>
        </w:rPr>
      </w:pPr>
      <w:r w:rsidRPr="003C4795">
        <w:rPr>
          <w:rStyle w:val="Hyperlink"/>
          <w:b/>
          <w:bCs/>
          <w:noProof/>
          <w:color w:val="auto"/>
          <w:sz w:val="40"/>
          <w:szCs w:val="40"/>
        </w:rPr>
        <w:t>Student Number:1708227</w:t>
      </w:r>
    </w:p>
    <w:p w14:paraId="214B62A0" w14:textId="77777777" w:rsidR="003C4795" w:rsidRPr="003C4795" w:rsidRDefault="003C4795" w:rsidP="003C4795">
      <w:pPr>
        <w:rPr>
          <w:rStyle w:val="Hyperlink"/>
          <w:b/>
          <w:bCs/>
          <w:noProof/>
          <w:color w:val="auto"/>
          <w:sz w:val="40"/>
          <w:szCs w:val="40"/>
        </w:rPr>
      </w:pPr>
      <w:r w:rsidRPr="003C4795">
        <w:rPr>
          <w:rStyle w:val="Hyperlink"/>
          <w:b/>
          <w:bCs/>
          <w:noProof/>
          <w:color w:val="auto"/>
          <w:sz w:val="40"/>
          <w:szCs w:val="40"/>
        </w:rPr>
        <w:t>Date: 27</w:t>
      </w:r>
      <w:r w:rsidRPr="003C4795">
        <w:rPr>
          <w:rStyle w:val="Hyperlink"/>
          <w:b/>
          <w:bCs/>
          <w:noProof/>
          <w:color w:val="auto"/>
          <w:sz w:val="40"/>
          <w:szCs w:val="40"/>
          <w:vertAlign w:val="superscript"/>
        </w:rPr>
        <w:t>th</w:t>
      </w:r>
      <w:r w:rsidRPr="003C4795">
        <w:rPr>
          <w:rStyle w:val="Hyperlink"/>
          <w:b/>
          <w:bCs/>
          <w:noProof/>
          <w:color w:val="auto"/>
          <w:sz w:val="40"/>
          <w:szCs w:val="40"/>
        </w:rPr>
        <w:t xml:space="preserve"> August 2019</w:t>
      </w:r>
    </w:p>
    <w:p w14:paraId="64135FF3" w14:textId="77777777" w:rsidR="003C4795" w:rsidRPr="003C4795" w:rsidRDefault="003C4795" w:rsidP="003C4795">
      <w:pPr>
        <w:rPr>
          <w:rStyle w:val="Hyperlink"/>
          <w:b/>
          <w:bCs/>
          <w:noProof/>
          <w:color w:val="auto"/>
          <w:sz w:val="40"/>
          <w:szCs w:val="40"/>
        </w:rPr>
      </w:pPr>
    </w:p>
    <w:p w14:paraId="5654E696" w14:textId="77777777" w:rsidR="003C4795" w:rsidRPr="003C4795" w:rsidRDefault="003C4795" w:rsidP="003C4795">
      <w:pPr>
        <w:rPr>
          <w:rStyle w:val="Hyperlink"/>
          <w:b/>
          <w:bCs/>
          <w:noProof/>
          <w:color w:val="auto"/>
          <w:sz w:val="40"/>
          <w:szCs w:val="40"/>
        </w:rPr>
      </w:pPr>
    </w:p>
    <w:p w14:paraId="121EE542" w14:textId="77777777" w:rsidR="003C4795" w:rsidRPr="003C4795" w:rsidRDefault="003C4795" w:rsidP="003C4795">
      <w:pPr>
        <w:rPr>
          <w:rStyle w:val="Hyperlink"/>
          <w:b/>
          <w:bCs/>
          <w:noProof/>
          <w:color w:val="auto"/>
          <w:sz w:val="40"/>
          <w:szCs w:val="40"/>
        </w:rPr>
      </w:pPr>
    </w:p>
    <w:p w14:paraId="464DC382" w14:textId="77777777" w:rsidR="003C4795" w:rsidRPr="003C4795" w:rsidRDefault="003C4795" w:rsidP="003C4795">
      <w:pPr>
        <w:rPr>
          <w:rStyle w:val="Hyperlink"/>
          <w:b/>
          <w:bCs/>
          <w:noProof/>
          <w:color w:val="auto"/>
          <w:sz w:val="40"/>
          <w:szCs w:val="40"/>
        </w:rPr>
      </w:pPr>
    </w:p>
    <w:p w14:paraId="30522459" w14:textId="77777777" w:rsidR="003C4795" w:rsidRPr="003C4795" w:rsidRDefault="003C4795" w:rsidP="003C4795">
      <w:pPr>
        <w:rPr>
          <w:rStyle w:val="Hyperlink"/>
          <w:b/>
          <w:bCs/>
          <w:noProof/>
          <w:color w:val="auto"/>
          <w:sz w:val="40"/>
          <w:szCs w:val="40"/>
        </w:rPr>
      </w:pPr>
    </w:p>
    <w:p w14:paraId="5A49472B" w14:textId="77777777" w:rsidR="003C4795" w:rsidRPr="003C4795" w:rsidRDefault="003C4795" w:rsidP="003C4795">
      <w:pPr>
        <w:rPr>
          <w:rStyle w:val="Hyperlink"/>
          <w:b/>
          <w:bCs/>
          <w:noProof/>
          <w:color w:val="auto"/>
          <w:sz w:val="40"/>
          <w:szCs w:val="40"/>
        </w:rPr>
      </w:pPr>
    </w:p>
    <w:p w14:paraId="483C187C" w14:textId="77777777" w:rsidR="003C4795" w:rsidRPr="003C4795" w:rsidRDefault="003C4795" w:rsidP="003C4795">
      <w:pPr>
        <w:rPr>
          <w:rStyle w:val="Hyperlink"/>
          <w:b/>
          <w:bCs/>
          <w:noProof/>
          <w:color w:val="auto"/>
          <w:sz w:val="40"/>
          <w:szCs w:val="40"/>
        </w:rPr>
      </w:pPr>
    </w:p>
    <w:p w14:paraId="44841B0C" w14:textId="77777777" w:rsidR="003C4795" w:rsidRPr="003C4795" w:rsidRDefault="003C4795" w:rsidP="003C4795">
      <w:pPr>
        <w:rPr>
          <w:rStyle w:val="Hyperlink"/>
          <w:b/>
          <w:bCs/>
          <w:noProof/>
          <w:color w:val="auto"/>
          <w:sz w:val="40"/>
          <w:szCs w:val="40"/>
        </w:rPr>
      </w:pPr>
    </w:p>
    <w:p w14:paraId="1B0E7893" w14:textId="77777777" w:rsidR="003C4795" w:rsidRPr="003C4795" w:rsidRDefault="003C4795" w:rsidP="003C4795">
      <w:pPr>
        <w:rPr>
          <w:rStyle w:val="Hyperlink"/>
          <w:b/>
          <w:bCs/>
          <w:noProof/>
          <w:color w:val="auto"/>
          <w:sz w:val="40"/>
          <w:szCs w:val="40"/>
        </w:rPr>
      </w:pPr>
    </w:p>
    <w:p w14:paraId="6A9B0837" w14:textId="15577450" w:rsidR="003C4795" w:rsidRDefault="003C4795" w:rsidP="003C4795">
      <w:pPr>
        <w:jc w:val="right"/>
        <w:rPr>
          <w:rFonts w:asciiTheme="majorHAnsi" w:eastAsiaTheme="majorEastAsia" w:hAnsiTheme="majorHAnsi" w:cstheme="majorBidi"/>
          <w:color w:val="2F5496" w:themeColor="accent1" w:themeShade="BF"/>
          <w:sz w:val="32"/>
          <w:szCs w:val="32"/>
          <w:lang w:val="en-US"/>
        </w:rPr>
      </w:pPr>
      <w:r w:rsidRPr="003C4795">
        <w:rPr>
          <w:rStyle w:val="Hyperlink"/>
          <w:b/>
          <w:bCs/>
          <w:noProof/>
          <w:color w:val="auto"/>
          <w:sz w:val="40"/>
          <w:szCs w:val="40"/>
          <w:u w:val="none"/>
        </w:rPr>
        <w:t>Lecturer:</w:t>
      </w:r>
      <w:r>
        <w:rPr>
          <w:rStyle w:val="Hyperlink"/>
          <w:b/>
          <w:bCs/>
          <w:noProof/>
          <w:color w:val="auto"/>
          <w:sz w:val="40"/>
          <w:szCs w:val="40"/>
          <w:u w:val="none"/>
        </w:rPr>
        <w:t xml:space="preserve"> </w:t>
      </w:r>
      <w:bookmarkStart w:id="0" w:name="_GoBack"/>
      <w:bookmarkEnd w:id="0"/>
      <w:r>
        <w:rPr>
          <w:rStyle w:val="Hyperlink"/>
          <w:b/>
          <w:bCs/>
          <w:noProof/>
          <w:color w:val="auto"/>
          <w:sz w:val="40"/>
          <w:szCs w:val="40"/>
          <w:u w:val="none"/>
        </w:rPr>
        <w:t>Charles Oham</w:t>
      </w:r>
      <w:r>
        <w:rPr>
          <w:rFonts w:asciiTheme="majorHAnsi" w:eastAsiaTheme="majorEastAsia" w:hAnsiTheme="majorHAnsi" w:cstheme="majorBidi"/>
          <w:b/>
          <w:color w:val="2F5496" w:themeColor="accent1" w:themeShade="BF"/>
          <w:szCs w:val="32"/>
          <w:lang w:val="en-US"/>
        </w:rPr>
        <w:br w:type="page"/>
      </w:r>
    </w:p>
    <w:sdt>
      <w:sdtPr>
        <w:id w:val="-1323499297"/>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0954E696" w14:textId="54DDB5A9" w:rsidR="003C4795" w:rsidRDefault="003C4795">
          <w:pPr>
            <w:pStyle w:val="TOCHeading"/>
          </w:pPr>
          <w:r>
            <w:t>Table of Contents</w:t>
          </w:r>
        </w:p>
        <w:p w14:paraId="1E5031E6" w14:textId="477488A5" w:rsidR="003C4795" w:rsidRDefault="003C479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8040965" w:history="1">
            <w:r w:rsidRPr="005C4335">
              <w:rPr>
                <w:rStyle w:val="Hyperlink"/>
                <w:noProof/>
              </w:rPr>
              <w:t>Introduction</w:t>
            </w:r>
            <w:r>
              <w:rPr>
                <w:noProof/>
                <w:webHidden/>
              </w:rPr>
              <w:tab/>
            </w:r>
            <w:r>
              <w:rPr>
                <w:noProof/>
                <w:webHidden/>
              </w:rPr>
              <w:fldChar w:fldCharType="begin"/>
            </w:r>
            <w:r>
              <w:rPr>
                <w:noProof/>
                <w:webHidden/>
              </w:rPr>
              <w:instrText xml:space="preserve"> PAGEREF _Toc18040965 \h </w:instrText>
            </w:r>
            <w:r>
              <w:rPr>
                <w:noProof/>
                <w:webHidden/>
              </w:rPr>
            </w:r>
            <w:r>
              <w:rPr>
                <w:noProof/>
                <w:webHidden/>
              </w:rPr>
              <w:fldChar w:fldCharType="separate"/>
            </w:r>
            <w:r>
              <w:rPr>
                <w:noProof/>
                <w:webHidden/>
              </w:rPr>
              <w:t>2</w:t>
            </w:r>
            <w:r>
              <w:rPr>
                <w:noProof/>
                <w:webHidden/>
              </w:rPr>
              <w:fldChar w:fldCharType="end"/>
            </w:r>
          </w:hyperlink>
        </w:p>
        <w:p w14:paraId="059714BB" w14:textId="2FEC7E99" w:rsidR="003C4795" w:rsidRDefault="003C4795">
          <w:pPr>
            <w:pStyle w:val="TOC1"/>
            <w:tabs>
              <w:tab w:val="right" w:leader="dot" w:pos="9016"/>
            </w:tabs>
            <w:rPr>
              <w:rFonts w:asciiTheme="minorHAnsi" w:eastAsiaTheme="minorEastAsia" w:hAnsiTheme="minorHAnsi"/>
              <w:noProof/>
              <w:sz w:val="22"/>
              <w:lang w:eastAsia="en-GB"/>
            </w:rPr>
          </w:pPr>
          <w:hyperlink w:anchor="_Toc18040966" w:history="1">
            <w:r w:rsidRPr="005C4335">
              <w:rPr>
                <w:rStyle w:val="Hyperlink"/>
                <w:noProof/>
              </w:rPr>
              <w:t>Overview of Sainsbury’s</w:t>
            </w:r>
            <w:r>
              <w:rPr>
                <w:noProof/>
                <w:webHidden/>
              </w:rPr>
              <w:tab/>
            </w:r>
            <w:r>
              <w:rPr>
                <w:noProof/>
                <w:webHidden/>
              </w:rPr>
              <w:fldChar w:fldCharType="begin"/>
            </w:r>
            <w:r>
              <w:rPr>
                <w:noProof/>
                <w:webHidden/>
              </w:rPr>
              <w:instrText xml:space="preserve"> PAGEREF _Toc18040966 \h </w:instrText>
            </w:r>
            <w:r>
              <w:rPr>
                <w:noProof/>
                <w:webHidden/>
              </w:rPr>
            </w:r>
            <w:r>
              <w:rPr>
                <w:noProof/>
                <w:webHidden/>
              </w:rPr>
              <w:fldChar w:fldCharType="separate"/>
            </w:r>
            <w:r>
              <w:rPr>
                <w:noProof/>
                <w:webHidden/>
              </w:rPr>
              <w:t>3</w:t>
            </w:r>
            <w:r>
              <w:rPr>
                <w:noProof/>
                <w:webHidden/>
              </w:rPr>
              <w:fldChar w:fldCharType="end"/>
            </w:r>
          </w:hyperlink>
        </w:p>
        <w:p w14:paraId="10030B0D" w14:textId="4B338C20" w:rsidR="003C4795" w:rsidRDefault="003C4795">
          <w:pPr>
            <w:pStyle w:val="TOC1"/>
            <w:tabs>
              <w:tab w:val="right" w:leader="dot" w:pos="9016"/>
            </w:tabs>
            <w:rPr>
              <w:rFonts w:asciiTheme="minorHAnsi" w:eastAsiaTheme="minorEastAsia" w:hAnsiTheme="minorHAnsi"/>
              <w:noProof/>
              <w:sz w:val="22"/>
              <w:lang w:eastAsia="en-GB"/>
            </w:rPr>
          </w:pPr>
          <w:hyperlink w:anchor="_Toc18040967" w:history="1">
            <w:r w:rsidRPr="005C4335">
              <w:rPr>
                <w:rStyle w:val="Hyperlink"/>
                <w:noProof/>
              </w:rPr>
              <w:t>Customer Value</w:t>
            </w:r>
            <w:r>
              <w:rPr>
                <w:noProof/>
                <w:webHidden/>
              </w:rPr>
              <w:tab/>
            </w:r>
            <w:r>
              <w:rPr>
                <w:noProof/>
                <w:webHidden/>
              </w:rPr>
              <w:fldChar w:fldCharType="begin"/>
            </w:r>
            <w:r>
              <w:rPr>
                <w:noProof/>
                <w:webHidden/>
              </w:rPr>
              <w:instrText xml:space="preserve"> PAGEREF _Toc18040967 \h </w:instrText>
            </w:r>
            <w:r>
              <w:rPr>
                <w:noProof/>
                <w:webHidden/>
              </w:rPr>
            </w:r>
            <w:r>
              <w:rPr>
                <w:noProof/>
                <w:webHidden/>
              </w:rPr>
              <w:fldChar w:fldCharType="separate"/>
            </w:r>
            <w:r>
              <w:rPr>
                <w:noProof/>
                <w:webHidden/>
              </w:rPr>
              <w:t>3</w:t>
            </w:r>
            <w:r>
              <w:rPr>
                <w:noProof/>
                <w:webHidden/>
              </w:rPr>
              <w:fldChar w:fldCharType="end"/>
            </w:r>
          </w:hyperlink>
        </w:p>
        <w:p w14:paraId="5FCB9F47" w14:textId="79149C4E" w:rsidR="003C4795" w:rsidRDefault="003C4795">
          <w:pPr>
            <w:pStyle w:val="TOC1"/>
            <w:tabs>
              <w:tab w:val="right" w:leader="dot" w:pos="9016"/>
            </w:tabs>
            <w:rPr>
              <w:rFonts w:asciiTheme="minorHAnsi" w:eastAsiaTheme="minorEastAsia" w:hAnsiTheme="minorHAnsi"/>
              <w:noProof/>
              <w:sz w:val="22"/>
              <w:lang w:eastAsia="en-GB"/>
            </w:rPr>
          </w:pPr>
          <w:hyperlink w:anchor="_Toc18040968" w:history="1">
            <w:r w:rsidRPr="005C4335">
              <w:rPr>
                <w:rStyle w:val="Hyperlink"/>
                <w:noProof/>
              </w:rPr>
              <w:t>Additional Value of Products for Customer Satisfaction</w:t>
            </w:r>
            <w:r>
              <w:rPr>
                <w:noProof/>
                <w:webHidden/>
              </w:rPr>
              <w:tab/>
            </w:r>
            <w:r>
              <w:rPr>
                <w:noProof/>
                <w:webHidden/>
              </w:rPr>
              <w:fldChar w:fldCharType="begin"/>
            </w:r>
            <w:r>
              <w:rPr>
                <w:noProof/>
                <w:webHidden/>
              </w:rPr>
              <w:instrText xml:space="preserve"> PAGEREF _Toc18040968 \h </w:instrText>
            </w:r>
            <w:r>
              <w:rPr>
                <w:noProof/>
                <w:webHidden/>
              </w:rPr>
            </w:r>
            <w:r>
              <w:rPr>
                <w:noProof/>
                <w:webHidden/>
              </w:rPr>
              <w:fldChar w:fldCharType="separate"/>
            </w:r>
            <w:r>
              <w:rPr>
                <w:noProof/>
                <w:webHidden/>
              </w:rPr>
              <w:t>4</w:t>
            </w:r>
            <w:r>
              <w:rPr>
                <w:noProof/>
                <w:webHidden/>
              </w:rPr>
              <w:fldChar w:fldCharType="end"/>
            </w:r>
          </w:hyperlink>
        </w:p>
        <w:p w14:paraId="21AA516B" w14:textId="730FF3AE" w:rsidR="003C4795" w:rsidRDefault="003C4795">
          <w:pPr>
            <w:pStyle w:val="TOC1"/>
            <w:tabs>
              <w:tab w:val="right" w:leader="dot" w:pos="9016"/>
            </w:tabs>
            <w:rPr>
              <w:rFonts w:asciiTheme="minorHAnsi" w:eastAsiaTheme="minorEastAsia" w:hAnsiTheme="minorHAnsi"/>
              <w:noProof/>
              <w:sz w:val="22"/>
              <w:lang w:eastAsia="en-GB"/>
            </w:rPr>
          </w:pPr>
          <w:hyperlink w:anchor="_Toc18040969" w:history="1">
            <w:r w:rsidRPr="005C4335">
              <w:rPr>
                <w:rStyle w:val="Hyperlink"/>
                <w:noProof/>
              </w:rPr>
              <w:t>Customer Perceptions of Quality Service</w:t>
            </w:r>
            <w:r>
              <w:rPr>
                <w:noProof/>
                <w:webHidden/>
              </w:rPr>
              <w:tab/>
            </w:r>
            <w:r>
              <w:rPr>
                <w:noProof/>
                <w:webHidden/>
              </w:rPr>
              <w:fldChar w:fldCharType="begin"/>
            </w:r>
            <w:r>
              <w:rPr>
                <w:noProof/>
                <w:webHidden/>
              </w:rPr>
              <w:instrText xml:space="preserve"> PAGEREF _Toc18040969 \h </w:instrText>
            </w:r>
            <w:r>
              <w:rPr>
                <w:noProof/>
                <w:webHidden/>
              </w:rPr>
            </w:r>
            <w:r>
              <w:rPr>
                <w:noProof/>
                <w:webHidden/>
              </w:rPr>
              <w:fldChar w:fldCharType="separate"/>
            </w:r>
            <w:r>
              <w:rPr>
                <w:noProof/>
                <w:webHidden/>
              </w:rPr>
              <w:t>4</w:t>
            </w:r>
            <w:r>
              <w:rPr>
                <w:noProof/>
                <w:webHidden/>
              </w:rPr>
              <w:fldChar w:fldCharType="end"/>
            </w:r>
          </w:hyperlink>
        </w:p>
        <w:p w14:paraId="1E023B8F" w14:textId="68FAF49D" w:rsidR="003C4795" w:rsidRDefault="003C4795">
          <w:pPr>
            <w:pStyle w:val="TOC1"/>
            <w:tabs>
              <w:tab w:val="right" w:leader="dot" w:pos="9016"/>
            </w:tabs>
            <w:rPr>
              <w:rFonts w:asciiTheme="minorHAnsi" w:eastAsiaTheme="minorEastAsia" w:hAnsiTheme="minorHAnsi"/>
              <w:noProof/>
              <w:sz w:val="22"/>
              <w:lang w:eastAsia="en-GB"/>
            </w:rPr>
          </w:pPr>
          <w:hyperlink w:anchor="_Toc18040970" w:history="1">
            <w:r w:rsidRPr="005C4335">
              <w:rPr>
                <w:rStyle w:val="Hyperlink"/>
                <w:noProof/>
              </w:rPr>
              <w:t>Customer Gap</w:t>
            </w:r>
            <w:r>
              <w:rPr>
                <w:noProof/>
                <w:webHidden/>
              </w:rPr>
              <w:tab/>
            </w:r>
            <w:r>
              <w:rPr>
                <w:noProof/>
                <w:webHidden/>
              </w:rPr>
              <w:fldChar w:fldCharType="begin"/>
            </w:r>
            <w:r>
              <w:rPr>
                <w:noProof/>
                <w:webHidden/>
              </w:rPr>
              <w:instrText xml:space="preserve"> PAGEREF _Toc18040970 \h </w:instrText>
            </w:r>
            <w:r>
              <w:rPr>
                <w:noProof/>
                <w:webHidden/>
              </w:rPr>
            </w:r>
            <w:r>
              <w:rPr>
                <w:noProof/>
                <w:webHidden/>
              </w:rPr>
              <w:fldChar w:fldCharType="separate"/>
            </w:r>
            <w:r>
              <w:rPr>
                <w:noProof/>
                <w:webHidden/>
              </w:rPr>
              <w:t>6</w:t>
            </w:r>
            <w:r>
              <w:rPr>
                <w:noProof/>
                <w:webHidden/>
              </w:rPr>
              <w:fldChar w:fldCharType="end"/>
            </w:r>
          </w:hyperlink>
        </w:p>
        <w:p w14:paraId="56B38D94" w14:textId="0D291D7E" w:rsidR="003C4795" w:rsidRDefault="003C4795">
          <w:pPr>
            <w:pStyle w:val="TOC1"/>
            <w:tabs>
              <w:tab w:val="right" w:leader="dot" w:pos="9016"/>
            </w:tabs>
            <w:rPr>
              <w:rFonts w:asciiTheme="minorHAnsi" w:eastAsiaTheme="minorEastAsia" w:hAnsiTheme="minorHAnsi"/>
              <w:noProof/>
              <w:sz w:val="22"/>
              <w:lang w:eastAsia="en-GB"/>
            </w:rPr>
          </w:pPr>
          <w:hyperlink w:anchor="_Toc18040971" w:history="1">
            <w:r w:rsidRPr="005C4335">
              <w:rPr>
                <w:rStyle w:val="Hyperlink"/>
                <w:noProof/>
              </w:rPr>
              <w:t>Store Operation Procedures</w:t>
            </w:r>
            <w:r>
              <w:rPr>
                <w:noProof/>
                <w:webHidden/>
              </w:rPr>
              <w:tab/>
            </w:r>
            <w:r>
              <w:rPr>
                <w:noProof/>
                <w:webHidden/>
              </w:rPr>
              <w:fldChar w:fldCharType="begin"/>
            </w:r>
            <w:r>
              <w:rPr>
                <w:noProof/>
                <w:webHidden/>
              </w:rPr>
              <w:instrText xml:space="preserve"> PAGEREF _Toc18040971 \h </w:instrText>
            </w:r>
            <w:r>
              <w:rPr>
                <w:noProof/>
                <w:webHidden/>
              </w:rPr>
            </w:r>
            <w:r>
              <w:rPr>
                <w:noProof/>
                <w:webHidden/>
              </w:rPr>
              <w:fldChar w:fldCharType="separate"/>
            </w:r>
            <w:r>
              <w:rPr>
                <w:noProof/>
                <w:webHidden/>
              </w:rPr>
              <w:t>6</w:t>
            </w:r>
            <w:r>
              <w:rPr>
                <w:noProof/>
                <w:webHidden/>
              </w:rPr>
              <w:fldChar w:fldCharType="end"/>
            </w:r>
          </w:hyperlink>
        </w:p>
        <w:p w14:paraId="414B3C2F" w14:textId="1C1863C8" w:rsidR="003C4795" w:rsidRDefault="003C4795">
          <w:pPr>
            <w:pStyle w:val="TOC2"/>
            <w:tabs>
              <w:tab w:val="right" w:leader="dot" w:pos="9016"/>
            </w:tabs>
            <w:rPr>
              <w:rFonts w:asciiTheme="minorHAnsi" w:eastAsiaTheme="minorEastAsia" w:hAnsiTheme="minorHAnsi"/>
              <w:noProof/>
              <w:sz w:val="22"/>
              <w:lang w:eastAsia="en-GB"/>
            </w:rPr>
          </w:pPr>
          <w:hyperlink w:anchor="_Toc18040972" w:history="1">
            <w:r w:rsidRPr="005C4335">
              <w:rPr>
                <w:rStyle w:val="Hyperlink"/>
                <w:noProof/>
              </w:rPr>
              <w:t>Supply Chain Management</w:t>
            </w:r>
            <w:r>
              <w:rPr>
                <w:noProof/>
                <w:webHidden/>
              </w:rPr>
              <w:tab/>
            </w:r>
            <w:r>
              <w:rPr>
                <w:noProof/>
                <w:webHidden/>
              </w:rPr>
              <w:fldChar w:fldCharType="begin"/>
            </w:r>
            <w:r>
              <w:rPr>
                <w:noProof/>
                <w:webHidden/>
              </w:rPr>
              <w:instrText xml:space="preserve"> PAGEREF _Toc18040972 \h </w:instrText>
            </w:r>
            <w:r>
              <w:rPr>
                <w:noProof/>
                <w:webHidden/>
              </w:rPr>
            </w:r>
            <w:r>
              <w:rPr>
                <w:noProof/>
                <w:webHidden/>
              </w:rPr>
              <w:fldChar w:fldCharType="separate"/>
            </w:r>
            <w:r>
              <w:rPr>
                <w:noProof/>
                <w:webHidden/>
              </w:rPr>
              <w:t>7</w:t>
            </w:r>
            <w:r>
              <w:rPr>
                <w:noProof/>
                <w:webHidden/>
              </w:rPr>
              <w:fldChar w:fldCharType="end"/>
            </w:r>
          </w:hyperlink>
        </w:p>
        <w:p w14:paraId="7E50B39B" w14:textId="7AADEED4" w:rsidR="003C4795" w:rsidRDefault="003C4795">
          <w:pPr>
            <w:pStyle w:val="TOC2"/>
            <w:tabs>
              <w:tab w:val="right" w:leader="dot" w:pos="9016"/>
            </w:tabs>
            <w:rPr>
              <w:rFonts w:asciiTheme="minorHAnsi" w:eastAsiaTheme="minorEastAsia" w:hAnsiTheme="minorHAnsi"/>
              <w:noProof/>
              <w:sz w:val="22"/>
              <w:lang w:eastAsia="en-GB"/>
            </w:rPr>
          </w:pPr>
          <w:hyperlink w:anchor="_Toc18040973" w:history="1">
            <w:r w:rsidRPr="005C4335">
              <w:rPr>
                <w:rStyle w:val="Hyperlink"/>
                <w:noProof/>
              </w:rPr>
              <w:t>Online Shopping</w:t>
            </w:r>
            <w:r>
              <w:rPr>
                <w:noProof/>
                <w:webHidden/>
              </w:rPr>
              <w:tab/>
            </w:r>
            <w:r>
              <w:rPr>
                <w:noProof/>
                <w:webHidden/>
              </w:rPr>
              <w:fldChar w:fldCharType="begin"/>
            </w:r>
            <w:r>
              <w:rPr>
                <w:noProof/>
                <w:webHidden/>
              </w:rPr>
              <w:instrText xml:space="preserve"> PAGEREF _Toc18040973 \h </w:instrText>
            </w:r>
            <w:r>
              <w:rPr>
                <w:noProof/>
                <w:webHidden/>
              </w:rPr>
            </w:r>
            <w:r>
              <w:rPr>
                <w:noProof/>
                <w:webHidden/>
              </w:rPr>
              <w:fldChar w:fldCharType="separate"/>
            </w:r>
            <w:r>
              <w:rPr>
                <w:noProof/>
                <w:webHidden/>
              </w:rPr>
              <w:t>8</w:t>
            </w:r>
            <w:r>
              <w:rPr>
                <w:noProof/>
                <w:webHidden/>
              </w:rPr>
              <w:fldChar w:fldCharType="end"/>
            </w:r>
          </w:hyperlink>
        </w:p>
        <w:p w14:paraId="79074E05" w14:textId="45C92260" w:rsidR="003C4795" w:rsidRDefault="003C4795">
          <w:pPr>
            <w:pStyle w:val="TOC2"/>
            <w:tabs>
              <w:tab w:val="right" w:leader="dot" w:pos="9016"/>
            </w:tabs>
            <w:rPr>
              <w:rFonts w:asciiTheme="minorHAnsi" w:eastAsiaTheme="minorEastAsia" w:hAnsiTheme="minorHAnsi"/>
              <w:noProof/>
              <w:sz w:val="22"/>
              <w:lang w:eastAsia="en-GB"/>
            </w:rPr>
          </w:pPr>
          <w:hyperlink w:anchor="_Toc18040974" w:history="1">
            <w:r w:rsidRPr="005C4335">
              <w:rPr>
                <w:rStyle w:val="Hyperlink"/>
                <w:noProof/>
              </w:rPr>
              <w:t>Customer Experience Inside the Grocery Store</w:t>
            </w:r>
            <w:r>
              <w:rPr>
                <w:noProof/>
                <w:webHidden/>
              </w:rPr>
              <w:tab/>
            </w:r>
            <w:r>
              <w:rPr>
                <w:noProof/>
                <w:webHidden/>
              </w:rPr>
              <w:fldChar w:fldCharType="begin"/>
            </w:r>
            <w:r>
              <w:rPr>
                <w:noProof/>
                <w:webHidden/>
              </w:rPr>
              <w:instrText xml:space="preserve"> PAGEREF _Toc18040974 \h </w:instrText>
            </w:r>
            <w:r>
              <w:rPr>
                <w:noProof/>
                <w:webHidden/>
              </w:rPr>
            </w:r>
            <w:r>
              <w:rPr>
                <w:noProof/>
                <w:webHidden/>
              </w:rPr>
              <w:fldChar w:fldCharType="separate"/>
            </w:r>
            <w:r>
              <w:rPr>
                <w:noProof/>
                <w:webHidden/>
              </w:rPr>
              <w:t>8</w:t>
            </w:r>
            <w:r>
              <w:rPr>
                <w:noProof/>
                <w:webHidden/>
              </w:rPr>
              <w:fldChar w:fldCharType="end"/>
            </w:r>
          </w:hyperlink>
        </w:p>
        <w:p w14:paraId="28491AD1" w14:textId="03A69664" w:rsidR="003C4795" w:rsidRDefault="003C4795">
          <w:pPr>
            <w:pStyle w:val="TOC2"/>
            <w:tabs>
              <w:tab w:val="right" w:leader="dot" w:pos="9016"/>
            </w:tabs>
            <w:rPr>
              <w:rFonts w:asciiTheme="minorHAnsi" w:eastAsiaTheme="minorEastAsia" w:hAnsiTheme="minorHAnsi"/>
              <w:noProof/>
              <w:sz w:val="22"/>
              <w:lang w:eastAsia="en-GB"/>
            </w:rPr>
          </w:pPr>
          <w:hyperlink w:anchor="_Toc18040975" w:history="1">
            <w:r w:rsidRPr="005C4335">
              <w:rPr>
                <w:rStyle w:val="Hyperlink"/>
                <w:noProof/>
              </w:rPr>
              <w:t>Pricing and Product Inventory</w:t>
            </w:r>
            <w:r>
              <w:rPr>
                <w:noProof/>
                <w:webHidden/>
              </w:rPr>
              <w:tab/>
            </w:r>
            <w:r>
              <w:rPr>
                <w:noProof/>
                <w:webHidden/>
              </w:rPr>
              <w:fldChar w:fldCharType="begin"/>
            </w:r>
            <w:r>
              <w:rPr>
                <w:noProof/>
                <w:webHidden/>
              </w:rPr>
              <w:instrText xml:space="preserve"> PAGEREF _Toc18040975 \h </w:instrText>
            </w:r>
            <w:r>
              <w:rPr>
                <w:noProof/>
                <w:webHidden/>
              </w:rPr>
            </w:r>
            <w:r>
              <w:rPr>
                <w:noProof/>
                <w:webHidden/>
              </w:rPr>
              <w:fldChar w:fldCharType="separate"/>
            </w:r>
            <w:r>
              <w:rPr>
                <w:noProof/>
                <w:webHidden/>
              </w:rPr>
              <w:t>9</w:t>
            </w:r>
            <w:r>
              <w:rPr>
                <w:noProof/>
                <w:webHidden/>
              </w:rPr>
              <w:fldChar w:fldCharType="end"/>
            </w:r>
          </w:hyperlink>
        </w:p>
        <w:p w14:paraId="1796874A" w14:textId="71D0B232" w:rsidR="003C4795" w:rsidRDefault="003C4795">
          <w:pPr>
            <w:pStyle w:val="TOC2"/>
            <w:tabs>
              <w:tab w:val="right" w:leader="dot" w:pos="9016"/>
            </w:tabs>
            <w:rPr>
              <w:rFonts w:asciiTheme="minorHAnsi" w:eastAsiaTheme="minorEastAsia" w:hAnsiTheme="minorHAnsi"/>
              <w:noProof/>
              <w:sz w:val="22"/>
              <w:lang w:eastAsia="en-GB"/>
            </w:rPr>
          </w:pPr>
          <w:hyperlink w:anchor="_Toc18040976" w:history="1">
            <w:r w:rsidRPr="005C4335">
              <w:rPr>
                <w:rStyle w:val="Hyperlink"/>
                <w:noProof/>
              </w:rPr>
              <w:t>Handling of Merchandise</w:t>
            </w:r>
            <w:r>
              <w:rPr>
                <w:noProof/>
                <w:webHidden/>
              </w:rPr>
              <w:tab/>
            </w:r>
            <w:r>
              <w:rPr>
                <w:noProof/>
                <w:webHidden/>
              </w:rPr>
              <w:fldChar w:fldCharType="begin"/>
            </w:r>
            <w:r>
              <w:rPr>
                <w:noProof/>
                <w:webHidden/>
              </w:rPr>
              <w:instrText xml:space="preserve"> PAGEREF _Toc18040976 \h </w:instrText>
            </w:r>
            <w:r>
              <w:rPr>
                <w:noProof/>
                <w:webHidden/>
              </w:rPr>
            </w:r>
            <w:r>
              <w:rPr>
                <w:noProof/>
                <w:webHidden/>
              </w:rPr>
              <w:fldChar w:fldCharType="separate"/>
            </w:r>
            <w:r>
              <w:rPr>
                <w:noProof/>
                <w:webHidden/>
              </w:rPr>
              <w:t>9</w:t>
            </w:r>
            <w:r>
              <w:rPr>
                <w:noProof/>
                <w:webHidden/>
              </w:rPr>
              <w:fldChar w:fldCharType="end"/>
            </w:r>
          </w:hyperlink>
        </w:p>
        <w:p w14:paraId="04D0E0AD" w14:textId="08A6A919" w:rsidR="003C4795" w:rsidRDefault="003C4795">
          <w:pPr>
            <w:pStyle w:val="TOC2"/>
            <w:tabs>
              <w:tab w:val="right" w:leader="dot" w:pos="9016"/>
            </w:tabs>
            <w:rPr>
              <w:rFonts w:asciiTheme="minorHAnsi" w:eastAsiaTheme="minorEastAsia" w:hAnsiTheme="minorHAnsi"/>
              <w:noProof/>
              <w:sz w:val="22"/>
              <w:lang w:eastAsia="en-GB"/>
            </w:rPr>
          </w:pPr>
          <w:hyperlink w:anchor="_Toc18040977" w:history="1">
            <w:r w:rsidRPr="005C4335">
              <w:rPr>
                <w:rStyle w:val="Hyperlink"/>
                <w:noProof/>
              </w:rPr>
              <w:t>Nectar card</w:t>
            </w:r>
            <w:r>
              <w:rPr>
                <w:noProof/>
                <w:webHidden/>
              </w:rPr>
              <w:tab/>
            </w:r>
            <w:r>
              <w:rPr>
                <w:noProof/>
                <w:webHidden/>
              </w:rPr>
              <w:fldChar w:fldCharType="begin"/>
            </w:r>
            <w:r>
              <w:rPr>
                <w:noProof/>
                <w:webHidden/>
              </w:rPr>
              <w:instrText xml:space="preserve"> PAGEREF _Toc18040977 \h </w:instrText>
            </w:r>
            <w:r>
              <w:rPr>
                <w:noProof/>
                <w:webHidden/>
              </w:rPr>
            </w:r>
            <w:r>
              <w:rPr>
                <w:noProof/>
                <w:webHidden/>
              </w:rPr>
              <w:fldChar w:fldCharType="separate"/>
            </w:r>
            <w:r>
              <w:rPr>
                <w:noProof/>
                <w:webHidden/>
              </w:rPr>
              <w:t>10</w:t>
            </w:r>
            <w:r>
              <w:rPr>
                <w:noProof/>
                <w:webHidden/>
              </w:rPr>
              <w:fldChar w:fldCharType="end"/>
            </w:r>
          </w:hyperlink>
        </w:p>
        <w:p w14:paraId="5C480890" w14:textId="5F4DFF86" w:rsidR="003C4795" w:rsidRDefault="003C4795">
          <w:pPr>
            <w:pStyle w:val="TOC2"/>
            <w:tabs>
              <w:tab w:val="right" w:leader="dot" w:pos="9016"/>
            </w:tabs>
            <w:rPr>
              <w:rFonts w:asciiTheme="minorHAnsi" w:eastAsiaTheme="minorEastAsia" w:hAnsiTheme="minorHAnsi"/>
              <w:noProof/>
              <w:sz w:val="22"/>
              <w:lang w:eastAsia="en-GB"/>
            </w:rPr>
          </w:pPr>
          <w:hyperlink w:anchor="_Toc18040978" w:history="1">
            <w:r w:rsidRPr="005C4335">
              <w:rPr>
                <w:rStyle w:val="Hyperlink"/>
                <w:noProof/>
              </w:rPr>
              <w:t>Strategic Planogram of Products</w:t>
            </w:r>
            <w:r>
              <w:rPr>
                <w:noProof/>
                <w:webHidden/>
              </w:rPr>
              <w:tab/>
            </w:r>
            <w:r>
              <w:rPr>
                <w:noProof/>
                <w:webHidden/>
              </w:rPr>
              <w:fldChar w:fldCharType="begin"/>
            </w:r>
            <w:r>
              <w:rPr>
                <w:noProof/>
                <w:webHidden/>
              </w:rPr>
              <w:instrText xml:space="preserve"> PAGEREF _Toc18040978 \h </w:instrText>
            </w:r>
            <w:r>
              <w:rPr>
                <w:noProof/>
                <w:webHidden/>
              </w:rPr>
            </w:r>
            <w:r>
              <w:rPr>
                <w:noProof/>
                <w:webHidden/>
              </w:rPr>
              <w:fldChar w:fldCharType="separate"/>
            </w:r>
            <w:r>
              <w:rPr>
                <w:noProof/>
                <w:webHidden/>
              </w:rPr>
              <w:t>10</w:t>
            </w:r>
            <w:r>
              <w:rPr>
                <w:noProof/>
                <w:webHidden/>
              </w:rPr>
              <w:fldChar w:fldCharType="end"/>
            </w:r>
          </w:hyperlink>
        </w:p>
        <w:p w14:paraId="527D7399" w14:textId="0C5E3E50" w:rsidR="003C4795" w:rsidRDefault="003C4795">
          <w:pPr>
            <w:pStyle w:val="TOC1"/>
            <w:tabs>
              <w:tab w:val="right" w:leader="dot" w:pos="9016"/>
            </w:tabs>
            <w:rPr>
              <w:rFonts w:asciiTheme="minorHAnsi" w:eastAsiaTheme="minorEastAsia" w:hAnsiTheme="minorHAnsi"/>
              <w:noProof/>
              <w:sz w:val="22"/>
              <w:lang w:eastAsia="en-GB"/>
            </w:rPr>
          </w:pPr>
          <w:hyperlink w:anchor="_Toc18040979" w:history="1">
            <w:r w:rsidRPr="005C4335">
              <w:rPr>
                <w:rStyle w:val="Hyperlink"/>
                <w:noProof/>
              </w:rPr>
              <w:t>Conclusion</w:t>
            </w:r>
            <w:r>
              <w:rPr>
                <w:noProof/>
                <w:webHidden/>
              </w:rPr>
              <w:tab/>
            </w:r>
            <w:r>
              <w:rPr>
                <w:noProof/>
                <w:webHidden/>
              </w:rPr>
              <w:fldChar w:fldCharType="begin"/>
            </w:r>
            <w:r>
              <w:rPr>
                <w:noProof/>
                <w:webHidden/>
              </w:rPr>
              <w:instrText xml:space="preserve"> PAGEREF _Toc18040979 \h </w:instrText>
            </w:r>
            <w:r>
              <w:rPr>
                <w:noProof/>
                <w:webHidden/>
              </w:rPr>
            </w:r>
            <w:r>
              <w:rPr>
                <w:noProof/>
                <w:webHidden/>
              </w:rPr>
              <w:fldChar w:fldCharType="separate"/>
            </w:r>
            <w:r>
              <w:rPr>
                <w:noProof/>
                <w:webHidden/>
              </w:rPr>
              <w:t>11</w:t>
            </w:r>
            <w:r>
              <w:rPr>
                <w:noProof/>
                <w:webHidden/>
              </w:rPr>
              <w:fldChar w:fldCharType="end"/>
            </w:r>
          </w:hyperlink>
        </w:p>
        <w:p w14:paraId="31C89504" w14:textId="0362F9A7" w:rsidR="003C4795" w:rsidRDefault="003C4795">
          <w:pPr>
            <w:pStyle w:val="TOC1"/>
            <w:tabs>
              <w:tab w:val="right" w:leader="dot" w:pos="9016"/>
            </w:tabs>
            <w:rPr>
              <w:rFonts w:asciiTheme="minorHAnsi" w:eastAsiaTheme="minorEastAsia" w:hAnsiTheme="minorHAnsi"/>
              <w:noProof/>
              <w:sz w:val="22"/>
              <w:lang w:eastAsia="en-GB"/>
            </w:rPr>
          </w:pPr>
          <w:hyperlink w:anchor="_Toc18040980" w:history="1">
            <w:r w:rsidRPr="005C4335">
              <w:rPr>
                <w:rStyle w:val="Hyperlink"/>
                <w:noProof/>
              </w:rPr>
              <w:t>References</w:t>
            </w:r>
            <w:r>
              <w:rPr>
                <w:noProof/>
                <w:webHidden/>
              </w:rPr>
              <w:tab/>
            </w:r>
            <w:r>
              <w:rPr>
                <w:noProof/>
                <w:webHidden/>
              </w:rPr>
              <w:fldChar w:fldCharType="begin"/>
            </w:r>
            <w:r>
              <w:rPr>
                <w:noProof/>
                <w:webHidden/>
              </w:rPr>
              <w:instrText xml:space="preserve"> PAGEREF _Toc18040980 \h </w:instrText>
            </w:r>
            <w:r>
              <w:rPr>
                <w:noProof/>
                <w:webHidden/>
              </w:rPr>
            </w:r>
            <w:r>
              <w:rPr>
                <w:noProof/>
                <w:webHidden/>
              </w:rPr>
              <w:fldChar w:fldCharType="separate"/>
            </w:r>
            <w:r>
              <w:rPr>
                <w:noProof/>
                <w:webHidden/>
              </w:rPr>
              <w:t>11</w:t>
            </w:r>
            <w:r>
              <w:rPr>
                <w:noProof/>
                <w:webHidden/>
              </w:rPr>
              <w:fldChar w:fldCharType="end"/>
            </w:r>
          </w:hyperlink>
        </w:p>
        <w:p w14:paraId="191ECC61" w14:textId="456066AF" w:rsidR="003C4795" w:rsidRDefault="003C4795">
          <w:r>
            <w:rPr>
              <w:b/>
              <w:bCs/>
              <w:noProof/>
            </w:rPr>
            <w:fldChar w:fldCharType="end"/>
          </w:r>
        </w:p>
      </w:sdtContent>
    </w:sdt>
    <w:p w14:paraId="28FD5EF0" w14:textId="77777777" w:rsidR="00892085" w:rsidRDefault="00892085" w:rsidP="008B354D">
      <w:pPr>
        <w:pStyle w:val="Heading1"/>
      </w:pPr>
    </w:p>
    <w:p w14:paraId="499C8F34" w14:textId="13060FDB" w:rsidR="009C6E44" w:rsidRDefault="008B354D" w:rsidP="008B354D">
      <w:pPr>
        <w:pStyle w:val="Heading1"/>
      </w:pPr>
      <w:bookmarkStart w:id="1" w:name="_Toc18040965"/>
      <w:r>
        <w:t>Introduction</w:t>
      </w:r>
      <w:bookmarkEnd w:id="1"/>
    </w:p>
    <w:p w14:paraId="392BAA72" w14:textId="5A8C0A97" w:rsidR="008B354D" w:rsidRDefault="008B354D" w:rsidP="008B354D">
      <w:pPr>
        <w:spacing w:line="360" w:lineRule="auto"/>
        <w:jc w:val="both"/>
        <w:rPr>
          <w:noProof/>
        </w:rPr>
      </w:pPr>
      <w:r>
        <w:tab/>
        <w:t xml:space="preserve">A better understanding on customer behaviour </w:t>
      </w:r>
      <w:r w:rsidR="00F06484">
        <w:t>and creating sustainable relationship to the customer have a big impact on many companies in pour modern times. A customer can be categorised as a person who is buying, purchasing or patronising a goods or services offered by the business organisation. Any business enterprise cannot exist without a client or customer</w:t>
      </w:r>
      <w:r w:rsidR="003E07DD">
        <w:t>. Moreover, customers have a voice on the method of doing the business operations. Many business establishments adapt to the need of the of the customers. One of the largest assets of the business is its clients. However, the behaviour of the customer is constantly evolving, and becoming more demanding due to the rivalries of other business establishments</w:t>
      </w:r>
      <w:r w:rsidR="00102513">
        <w:t xml:space="preserve"> </w:t>
      </w:r>
      <w:sdt>
        <w:sdtPr>
          <w:id w:val="-1606721267"/>
          <w:citation/>
        </w:sdtPr>
        <w:sdtEndPr/>
        <w:sdtContent>
          <w:r w:rsidR="00102513">
            <w:fldChar w:fldCharType="begin"/>
          </w:r>
          <w:r w:rsidR="00102513">
            <w:instrText xml:space="preserve"> CITATION Bai11 \l 2057 </w:instrText>
          </w:r>
          <w:r w:rsidR="00102513">
            <w:fldChar w:fldCharType="separate"/>
          </w:r>
          <w:r w:rsidR="00102513" w:rsidRPr="00102513">
            <w:rPr>
              <w:noProof/>
            </w:rPr>
            <w:t>(Baines, et al., 2011)</w:t>
          </w:r>
          <w:r w:rsidR="00102513">
            <w:fldChar w:fldCharType="end"/>
          </w:r>
        </w:sdtContent>
      </w:sdt>
      <w:r w:rsidR="00102513">
        <w:t>. A customer service is offering the requirements necessary and wants of an individual. Customer</w:t>
      </w:r>
      <w:r w:rsidR="005A3074">
        <w:t xml:space="preserve">s’ </w:t>
      </w:r>
      <w:r w:rsidR="00102513">
        <w:t xml:space="preserve">behaviour is essential for many business </w:t>
      </w:r>
      <w:r w:rsidR="005A3074">
        <w:t>organisations, and the companies must adapt to cater the needs</w:t>
      </w:r>
      <w:r w:rsidR="00962F81">
        <w:t xml:space="preserve"> of its customers because clients are one of the most important assets of the business. Moreover, customer satisfaction has a positive impact on the loyalty of the customer to repeat its services or purchase its products again which may lead to sustainability </w:t>
      </w:r>
      <w:r w:rsidR="00962F81">
        <w:lastRenderedPageBreak/>
        <w:t xml:space="preserve">and profitability of the company. The process of incorporating software system and technology to create a better customer experience and customer engagement from the business organisation is called customer relationship management </w:t>
      </w:r>
      <w:r w:rsidR="001E461D" w:rsidRPr="00962F81">
        <w:rPr>
          <w:noProof/>
        </w:rPr>
        <w:t xml:space="preserve">(Kotler </w:t>
      </w:r>
      <w:r w:rsidR="001E461D">
        <w:rPr>
          <w:noProof/>
        </w:rPr>
        <w:t>and</w:t>
      </w:r>
      <w:r w:rsidR="001E461D" w:rsidRPr="00962F81">
        <w:rPr>
          <w:noProof/>
        </w:rPr>
        <w:t xml:space="preserve"> Armstrong, 2018)</w:t>
      </w:r>
      <w:r w:rsidR="001E461D">
        <w:rPr>
          <w:noProof/>
        </w:rPr>
        <w:t xml:space="preserve">. </w:t>
      </w:r>
    </w:p>
    <w:p w14:paraId="497F277C" w14:textId="3EF5625B" w:rsidR="001E461D" w:rsidRDefault="001E461D" w:rsidP="008B354D">
      <w:pPr>
        <w:spacing w:line="360" w:lineRule="auto"/>
        <w:jc w:val="both"/>
        <w:rPr>
          <w:noProof/>
        </w:rPr>
      </w:pPr>
      <w:r>
        <w:rPr>
          <w:noProof/>
        </w:rPr>
        <w:tab/>
        <w:t>The purpose of this case study is to analyse critically the factors that may influence to maximise customer value at Sainsbury’s. Moreover, the operational process of the business organisation to achieve customers’ requirementsare going to be analysed and evaluated. The significance of technology, creativity and innovation at Sainsbury’s are going to be explored.</w:t>
      </w:r>
    </w:p>
    <w:p w14:paraId="66CB0B95" w14:textId="16883AC2" w:rsidR="005E1E86" w:rsidRDefault="005E1E86" w:rsidP="008B354D">
      <w:pPr>
        <w:spacing w:line="360" w:lineRule="auto"/>
        <w:jc w:val="both"/>
        <w:rPr>
          <w:noProof/>
        </w:rPr>
      </w:pPr>
    </w:p>
    <w:p w14:paraId="0342DFF9" w14:textId="6DAD8A10" w:rsidR="005E1E86" w:rsidRDefault="005E1E86" w:rsidP="005E1E86">
      <w:pPr>
        <w:pStyle w:val="Heading1"/>
      </w:pPr>
      <w:bookmarkStart w:id="2" w:name="_Toc18040966"/>
      <w:r>
        <w:t>Overview of Sainsbury’s</w:t>
      </w:r>
      <w:bookmarkEnd w:id="2"/>
    </w:p>
    <w:p w14:paraId="35966DCA" w14:textId="7482BC22" w:rsidR="005E1E86" w:rsidRDefault="005E1E86" w:rsidP="005E1E86">
      <w:pPr>
        <w:spacing w:line="360" w:lineRule="auto"/>
        <w:jc w:val="both"/>
      </w:pPr>
      <w:r>
        <w:tab/>
      </w:r>
      <w:r w:rsidR="00EA0A68">
        <w:t>Sainsbury’s has been known to be one of the retail industry market leaders for many years in the United Kingdom. The company was founded by the couple, John James Sainsburys and Mary Anne Staples, in 1869 when they first opened a shop at Drury Lane, London with a marketing slogan on their shops which is ‘ Quality perfect, prices lower’. For many years, the company has been consistent as one of the market leaders of retail industry in the UK by delivering exceptional customer service on quality of its products</w:t>
      </w:r>
      <w:r w:rsidR="00847617">
        <w:t xml:space="preserve">, cleanliness of its shops, convenience and continuous innovations. At present time, the annual revenue of the company is £52 billion which employs more than 330,000 workers and more than 2800 stores nationwide. The </w:t>
      </w:r>
      <w:r w:rsidR="00B75006">
        <w:t xml:space="preserve">objective of the company is to be the most trusted retailer when it comes to shopping experience and a creates </w:t>
      </w:r>
      <w:r w:rsidR="00261638">
        <w:t xml:space="preserve">a great working environment. At Sainsbury’s, customers are considered as the centre of business operation and determine its success and company growth by delivering the needs and expectations of customers. The focus of business strategy is on its customers </w:t>
      </w:r>
      <w:sdt>
        <w:sdtPr>
          <w:id w:val="-1965484170"/>
          <w:citation/>
        </w:sdtPr>
        <w:sdtEndPr/>
        <w:sdtContent>
          <w:r w:rsidR="00261638">
            <w:fldChar w:fldCharType="begin"/>
          </w:r>
          <w:r w:rsidR="00261638">
            <w:instrText xml:space="preserve"> CITATION Sai186 \l 2057 </w:instrText>
          </w:r>
          <w:r w:rsidR="00261638">
            <w:fldChar w:fldCharType="separate"/>
          </w:r>
          <w:r w:rsidR="00261638" w:rsidRPr="00261638">
            <w:rPr>
              <w:noProof/>
            </w:rPr>
            <w:t>(Sainsbury's, 2019)</w:t>
          </w:r>
          <w:r w:rsidR="00261638">
            <w:fldChar w:fldCharType="end"/>
          </w:r>
        </w:sdtContent>
      </w:sdt>
      <w:r w:rsidR="00261638">
        <w:t xml:space="preserve">. </w:t>
      </w:r>
    </w:p>
    <w:p w14:paraId="5678557E" w14:textId="6174A767" w:rsidR="00261638" w:rsidRDefault="00261638" w:rsidP="005E1E86">
      <w:pPr>
        <w:spacing w:line="360" w:lineRule="auto"/>
        <w:jc w:val="both"/>
      </w:pPr>
    </w:p>
    <w:p w14:paraId="5346F215" w14:textId="2E90ACA7" w:rsidR="00261638" w:rsidRDefault="00C65B6A" w:rsidP="0023428F">
      <w:pPr>
        <w:pStyle w:val="Heading1"/>
      </w:pPr>
      <w:bookmarkStart w:id="3" w:name="_Toc18040967"/>
      <w:r>
        <w:t>Customer Value</w:t>
      </w:r>
      <w:bookmarkEnd w:id="3"/>
      <w:r>
        <w:t xml:space="preserve"> </w:t>
      </w:r>
    </w:p>
    <w:p w14:paraId="7F3C3FF5" w14:textId="36E888A4" w:rsidR="00C65B6A" w:rsidRDefault="00C65B6A" w:rsidP="00C65B6A">
      <w:pPr>
        <w:spacing w:line="360" w:lineRule="auto"/>
        <w:jc w:val="both"/>
      </w:pPr>
      <w:r>
        <w:tab/>
        <w:t xml:space="preserve">The purpose of the company is to create a customer value to the mindset of the customer to maximise profit. The perception of customer value is about the benefit of the products and services against the purchase cost by the customer. It can be perceived as gain for the clients while cost is considered as loss for them. Customer value revolves around three factors which are price, quality and time. </w:t>
      </w:r>
      <w:r w:rsidR="007A0972">
        <w:t xml:space="preserve">It is better for the customer to have better quality, lower price and faster service. However, the company must see to it that the business is feasible and sustainable in the long term by optimising its profit. The huge challenge for this scenario is to exceed </w:t>
      </w:r>
      <w:r w:rsidR="007A0972">
        <w:lastRenderedPageBreak/>
        <w:t xml:space="preserve">customer expectation at a reasonable cost of operation from the company. Customer value may increase or decrease depending on the benefits for the customers and cost of products or services </w:t>
      </w:r>
      <w:sdt>
        <w:sdtPr>
          <w:id w:val="436413521"/>
          <w:citation/>
        </w:sdtPr>
        <w:sdtEndPr/>
        <w:sdtContent>
          <w:r w:rsidR="007A0972">
            <w:fldChar w:fldCharType="begin"/>
          </w:r>
          <w:r w:rsidR="007A0972">
            <w:instrText xml:space="preserve"> CITATION Bai11 \l 2057 </w:instrText>
          </w:r>
          <w:r w:rsidR="007A0972">
            <w:fldChar w:fldCharType="separate"/>
          </w:r>
          <w:r w:rsidR="007A0972" w:rsidRPr="007A0972">
            <w:rPr>
              <w:noProof/>
            </w:rPr>
            <w:t>(Baines, et al., 2011)</w:t>
          </w:r>
          <w:r w:rsidR="007A0972">
            <w:fldChar w:fldCharType="end"/>
          </w:r>
        </w:sdtContent>
      </w:sdt>
      <w:r w:rsidR="007A0972">
        <w:t>. At Sainsbury’s, the company is competing on price</w:t>
      </w:r>
      <w:r w:rsidR="00994BC1">
        <w:t>, quality and time of services to other competitors. This is the advantage of a large retailer to have varieties of products in terms of quality and good price. It offers products from all walks of life. When it comes to fast and efficient service, waiting time is minimised by introducing self-checkout machines and more tills for the customers to lessen the amount of time in a queue.</w:t>
      </w:r>
    </w:p>
    <w:p w14:paraId="11CED592" w14:textId="37BC9F19" w:rsidR="00994BC1" w:rsidRDefault="00994BC1" w:rsidP="00C65B6A">
      <w:pPr>
        <w:spacing w:line="360" w:lineRule="auto"/>
        <w:jc w:val="both"/>
      </w:pPr>
    </w:p>
    <w:p w14:paraId="5A3046CA" w14:textId="540917BC" w:rsidR="00994BC1" w:rsidRDefault="00994BC1" w:rsidP="00994BC1">
      <w:pPr>
        <w:pStyle w:val="Heading1"/>
      </w:pPr>
      <w:bookmarkStart w:id="4" w:name="_Toc18040968"/>
      <w:r>
        <w:t>Additional Value of Products</w:t>
      </w:r>
      <w:r w:rsidR="006406D8">
        <w:t xml:space="preserve"> for Customer Satisfaction</w:t>
      </w:r>
      <w:bookmarkEnd w:id="4"/>
    </w:p>
    <w:p w14:paraId="20E4121D" w14:textId="795E9D47" w:rsidR="00994BC1" w:rsidRDefault="00994BC1" w:rsidP="00994BC1">
      <w:pPr>
        <w:spacing w:line="360" w:lineRule="auto"/>
        <w:jc w:val="both"/>
      </w:pPr>
      <w:r>
        <w:tab/>
        <w:t xml:space="preserve">Sainsbury’s shops may increase value to its products by its availability, convenient location and competitive price of the items. Adding value of products can be done by quality assurance, accessibility of the store and a quality customer service. </w:t>
      </w:r>
      <w:r w:rsidR="005F21FC">
        <w:t xml:space="preserve">Furthermore, </w:t>
      </w:r>
      <w:r w:rsidR="00B830CB">
        <w:t>grocery items can be sold at competitive. There is also a convenience on online shopping</w:t>
      </w:r>
      <w:r w:rsidR="006406D8">
        <w:t xml:space="preserve"> with delivery at home or collecting at nearest store fore free. Sainsbury’s is also known for enhancing availability and products range. </w:t>
      </w:r>
    </w:p>
    <w:p w14:paraId="3DC4B264" w14:textId="3948880D" w:rsidR="006406D8" w:rsidRDefault="006406D8" w:rsidP="00994BC1">
      <w:pPr>
        <w:spacing w:line="360" w:lineRule="auto"/>
        <w:jc w:val="both"/>
      </w:pPr>
      <w:r>
        <w:tab/>
        <w:t>Nowadays, customers are more informed and becoming more demanding because of fierce competition on retail industry and the advancement of technology. With regards to this, the company has a need to give more attention on customer satisfaction. If there is an increase of customer satisfaction, it is more likely that sales may boost which may lead to the increase of profit. There are many ways to achieve this such as quality customer service, attention to detail</w:t>
      </w:r>
      <w:r w:rsidR="008F1559">
        <w:t xml:space="preserve">, anticipation of customer needs and willingness to go the extra mile </w:t>
      </w:r>
      <w:sdt>
        <w:sdtPr>
          <w:id w:val="-1193226102"/>
          <w:citation/>
        </w:sdtPr>
        <w:sdtEndPr/>
        <w:sdtContent>
          <w:r w:rsidR="008F1559">
            <w:fldChar w:fldCharType="begin"/>
          </w:r>
          <w:r w:rsidR="008F1559">
            <w:instrText xml:space="preserve"> CITATION Tan08 \l 2057 </w:instrText>
          </w:r>
          <w:r w:rsidR="008F1559">
            <w:fldChar w:fldCharType="separate"/>
          </w:r>
          <w:r w:rsidR="008F1559" w:rsidRPr="008F1559">
            <w:rPr>
              <w:noProof/>
            </w:rPr>
            <w:t>(Tang &amp; Lim, 2008)</w:t>
          </w:r>
          <w:r w:rsidR="008F1559">
            <w:fldChar w:fldCharType="end"/>
          </w:r>
        </w:sdtContent>
      </w:sdt>
      <w:r w:rsidR="00294BA4">
        <w:t xml:space="preserve">. </w:t>
      </w:r>
    </w:p>
    <w:p w14:paraId="2E98243B" w14:textId="6BEA7635" w:rsidR="00701B1C" w:rsidRDefault="00701B1C" w:rsidP="00994BC1">
      <w:pPr>
        <w:spacing w:line="360" w:lineRule="auto"/>
        <w:jc w:val="both"/>
      </w:pPr>
    </w:p>
    <w:p w14:paraId="1CC5C1D2" w14:textId="2EE7C5E9" w:rsidR="00701B1C" w:rsidRDefault="00701B1C" w:rsidP="00701B1C">
      <w:pPr>
        <w:pStyle w:val="Heading1"/>
      </w:pPr>
      <w:bookmarkStart w:id="5" w:name="_Toc18040969"/>
      <w:r>
        <w:t>Customer Perceptions of Quality Service</w:t>
      </w:r>
      <w:bookmarkEnd w:id="5"/>
    </w:p>
    <w:p w14:paraId="0CA04E98" w14:textId="57D51E79" w:rsidR="00701B1C" w:rsidRDefault="00701B1C" w:rsidP="00701B1C">
      <w:pPr>
        <w:spacing w:line="360" w:lineRule="auto"/>
        <w:jc w:val="both"/>
      </w:pPr>
      <w:r>
        <w:tab/>
        <w:t xml:space="preserve">Sainsbury’s </w:t>
      </w:r>
      <w:r w:rsidR="00832014">
        <w:t xml:space="preserve">is a business organisation who is interested to know the perceptions of customers on rendering a quality service. The judgment of the clients with regards to the provided services  compared to expectation of customers is called service quality. There are five service qualities and its significance from the point of view of clients as shown in the figure below. If the business organisation failed to address all of them, it may cause business catastrophe </w:t>
      </w:r>
      <w:sdt>
        <w:sdtPr>
          <w:id w:val="-2037339052"/>
          <w:citation/>
        </w:sdtPr>
        <w:sdtEndPr/>
        <w:sdtContent>
          <w:r w:rsidR="00832014">
            <w:fldChar w:fldCharType="begin"/>
          </w:r>
          <w:r w:rsidR="00832014">
            <w:instrText xml:space="preserve"> CITATION Zei90 \l 2057 </w:instrText>
          </w:r>
          <w:r w:rsidR="00832014">
            <w:fldChar w:fldCharType="separate"/>
          </w:r>
          <w:r w:rsidR="00832014" w:rsidRPr="00832014">
            <w:rPr>
              <w:noProof/>
            </w:rPr>
            <w:t>(Zeitham, et al., 1990)</w:t>
          </w:r>
          <w:r w:rsidR="00832014">
            <w:fldChar w:fldCharType="end"/>
          </w:r>
        </w:sdtContent>
      </w:sdt>
      <w:r w:rsidR="00727F3A">
        <w:t xml:space="preserve">. </w:t>
      </w:r>
    </w:p>
    <w:p w14:paraId="25FEEAA4" w14:textId="118139D4" w:rsidR="00727F3A" w:rsidRDefault="00727F3A" w:rsidP="00727F3A">
      <w:pPr>
        <w:spacing w:line="360" w:lineRule="auto"/>
        <w:jc w:val="center"/>
      </w:pPr>
      <w:r>
        <w:rPr>
          <w:noProof/>
        </w:rPr>
        <w:lastRenderedPageBreak/>
        <w:drawing>
          <wp:inline distT="0" distB="0" distL="0" distR="0" wp14:anchorId="1A9EFFD7" wp14:editId="5FF195E7">
            <wp:extent cx="4512310" cy="5237019"/>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32097" cy="5259984"/>
                    </a:xfrm>
                    <a:prstGeom prst="rect">
                      <a:avLst/>
                    </a:prstGeom>
                  </pic:spPr>
                </pic:pic>
              </a:graphicData>
            </a:graphic>
          </wp:inline>
        </w:drawing>
      </w:r>
    </w:p>
    <w:p w14:paraId="25942AF2" w14:textId="2B1B3B89" w:rsidR="00727F3A" w:rsidRDefault="00727F3A" w:rsidP="00727F3A">
      <w:pPr>
        <w:spacing w:line="360" w:lineRule="auto"/>
        <w:jc w:val="both"/>
      </w:pPr>
      <w:r>
        <w:tab/>
        <w:t>Reliability is the ability on delivering the services promise by the company. When it</w:t>
      </w:r>
      <w:r w:rsidR="00D707E1">
        <w:t xml:space="preserve"> </w:t>
      </w:r>
      <w:r>
        <w:t>comes to responsiveness, it is being able to listen, help and responding quickly. While assurance</w:t>
      </w:r>
      <w:r w:rsidR="00D707E1">
        <w:t xml:space="preserve"> </w:t>
      </w:r>
      <w:r>
        <w:t>is gaining trust and confidence. On the other hand, empathy is caring on clients. Finally, tangibles are the physical aspects of the business. The service characteristics of Sainsbury’s are the following:</w:t>
      </w:r>
    </w:p>
    <w:p w14:paraId="75F7C08D" w14:textId="13AE8EEE" w:rsidR="00727F3A" w:rsidRDefault="00727F3A" w:rsidP="00727F3A">
      <w:pPr>
        <w:pStyle w:val="ListParagraph"/>
        <w:numPr>
          <w:ilvl w:val="0"/>
          <w:numId w:val="1"/>
        </w:numPr>
        <w:spacing w:line="360" w:lineRule="auto"/>
        <w:jc w:val="both"/>
      </w:pPr>
      <w:r>
        <w:t xml:space="preserve">Reliability – </w:t>
      </w:r>
      <w:r w:rsidR="00F64E21">
        <w:t>availability of the range of grocery items is one of the main focus at Sainsbury’s and there is a strict company policy on the opening times of the store.</w:t>
      </w:r>
    </w:p>
    <w:p w14:paraId="2AFF5A2A" w14:textId="77777777" w:rsidR="00F64E21" w:rsidRDefault="00F64E21" w:rsidP="00727F3A">
      <w:pPr>
        <w:pStyle w:val="ListParagraph"/>
        <w:numPr>
          <w:ilvl w:val="0"/>
          <w:numId w:val="1"/>
        </w:numPr>
        <w:spacing w:line="360" w:lineRule="auto"/>
        <w:jc w:val="both"/>
      </w:pPr>
      <w:r>
        <w:t>Responsiveness – Keeping the waiting in the queue as short as possible and the ability to listen and respond immediately on customers’ queries.</w:t>
      </w:r>
    </w:p>
    <w:p w14:paraId="699DF5C5" w14:textId="70521D5B" w:rsidR="00701B1C" w:rsidRDefault="00F64E21" w:rsidP="009C58CC">
      <w:pPr>
        <w:pStyle w:val="ListParagraph"/>
        <w:numPr>
          <w:ilvl w:val="0"/>
          <w:numId w:val="1"/>
        </w:numPr>
        <w:spacing w:line="360" w:lineRule="auto"/>
        <w:jc w:val="both"/>
      </w:pPr>
      <w:r>
        <w:t>Assurance – the ability of the company for quality and safe products especially on food items</w:t>
      </w:r>
      <w:r w:rsidR="00D707E1">
        <w:t>. Moreover, all the colleagues must be well-trained, and their manners are professionals</w:t>
      </w:r>
      <w:r>
        <w:t xml:space="preserve">  </w:t>
      </w:r>
    </w:p>
    <w:p w14:paraId="193D273E" w14:textId="3FCA3AF0" w:rsidR="00D707E1" w:rsidRDefault="00D707E1" w:rsidP="009C58CC">
      <w:pPr>
        <w:pStyle w:val="ListParagraph"/>
        <w:numPr>
          <w:ilvl w:val="0"/>
          <w:numId w:val="1"/>
        </w:numPr>
        <w:spacing w:line="360" w:lineRule="auto"/>
        <w:jc w:val="both"/>
      </w:pPr>
      <w:r>
        <w:lastRenderedPageBreak/>
        <w:t>Empathy – the customer service assistant is always showing that they care for their customers at all times. They need to be patient on the mistakes of customers</w:t>
      </w:r>
      <w:r w:rsidR="00F37359">
        <w:t xml:space="preserve"> like unintentional breakage of glass jars</w:t>
      </w:r>
    </w:p>
    <w:p w14:paraId="2F932A97" w14:textId="77777777" w:rsidR="00811F93" w:rsidRDefault="00F37359" w:rsidP="009C58CC">
      <w:pPr>
        <w:pStyle w:val="ListParagraph"/>
        <w:numPr>
          <w:ilvl w:val="0"/>
          <w:numId w:val="1"/>
        </w:numPr>
        <w:spacing w:line="360" w:lineRule="auto"/>
        <w:jc w:val="both"/>
      </w:pPr>
      <w:r>
        <w:t>Tangible – Health and safety  are important factors for customers and also for legal requirements for the grocery store. Cleanliness and neatness of the shop not only prevent accident but it is also appealing to shop for the customer. Furthermore, the availability of clean toilets may lure customers to buy in the shop. Lastly, if it is possible, the presence of car parking is essential for the customers to buy bulk ite</w:t>
      </w:r>
      <w:r w:rsidR="00811F93">
        <w:t xml:space="preserve">ms and store supply for several days or even weeks of household supply. </w:t>
      </w:r>
    </w:p>
    <w:p w14:paraId="2E8622D6" w14:textId="77777777" w:rsidR="00811F93" w:rsidRDefault="00811F93" w:rsidP="00811F93">
      <w:pPr>
        <w:pStyle w:val="Heading1"/>
      </w:pPr>
      <w:bookmarkStart w:id="6" w:name="_Toc18040970"/>
      <w:r>
        <w:t>Customer Gap</w:t>
      </w:r>
      <w:bookmarkEnd w:id="6"/>
    </w:p>
    <w:p w14:paraId="4C43F0F6" w14:textId="651DBA81" w:rsidR="00F37359" w:rsidRDefault="00811F93" w:rsidP="00811F93">
      <w:pPr>
        <w:spacing w:line="360" w:lineRule="auto"/>
        <w:jc w:val="both"/>
      </w:pPr>
      <w:r>
        <w:tab/>
        <w:t>The difference between the customer expectation and the real customer experience  on the actual performance is called customer gap. The vacant part needs to be minimised or ideally needs to be closed to meet the expectations of customers. The expectations on customer service are established by the company from advertisement and standard operating procedures</w:t>
      </w:r>
      <w:r w:rsidR="006D0AB8">
        <w:t xml:space="preserve"> from the company policy. While customer service perception is the mindset of an individual on how the customer is going to be served. As</w:t>
      </w:r>
      <w:r w:rsidR="00F37359">
        <w:t xml:space="preserve"> </w:t>
      </w:r>
      <w:r w:rsidR="006D0AB8">
        <w:t xml:space="preserve">a result, it is a relation of customer’s </w:t>
      </w:r>
      <w:proofErr w:type="spellStart"/>
      <w:r w:rsidR="006D0AB8">
        <w:t>exoectations</w:t>
      </w:r>
      <w:proofErr w:type="spellEnd"/>
      <w:r w:rsidR="006D0AB8">
        <w:t xml:space="preserve"> and the ability of the company to fulfil that requirements. The ideal situation is to minimise or even close the cap but there are times that it is not financially feasible. At peak times, customers would like to be serve in less than one minute. However, it is not cost-effective for the company to hire a lot of cashiers to fulfil the expectation of some customers. Three to five minute wait would be good for the customer at some point and it may not cause a lot of operational expenses for the customer  </w:t>
      </w:r>
      <w:sdt>
        <w:sdtPr>
          <w:id w:val="1743600285"/>
          <w:citation/>
        </w:sdtPr>
        <w:sdtEndPr/>
        <w:sdtContent>
          <w:r w:rsidR="006D0AB8">
            <w:fldChar w:fldCharType="begin"/>
          </w:r>
          <w:r w:rsidR="006D0AB8">
            <w:instrText xml:space="preserve"> CITATION Bai11 \l 2057 </w:instrText>
          </w:r>
          <w:r w:rsidR="006D0AB8">
            <w:fldChar w:fldCharType="separate"/>
          </w:r>
          <w:r w:rsidR="006D0AB8" w:rsidRPr="006D0AB8">
            <w:rPr>
              <w:noProof/>
            </w:rPr>
            <w:t>(Baines, et al., 2011)</w:t>
          </w:r>
          <w:r w:rsidR="006D0AB8">
            <w:fldChar w:fldCharType="end"/>
          </w:r>
        </w:sdtContent>
      </w:sdt>
      <w:r w:rsidR="006D0AB8">
        <w:t>.</w:t>
      </w:r>
    </w:p>
    <w:p w14:paraId="4088C3D9" w14:textId="59CE45A1" w:rsidR="006D0AB8" w:rsidRDefault="006D0AB8" w:rsidP="00811F93">
      <w:pPr>
        <w:spacing w:line="360" w:lineRule="auto"/>
        <w:jc w:val="both"/>
      </w:pPr>
    </w:p>
    <w:p w14:paraId="59521D9C" w14:textId="263A3991" w:rsidR="006D0AB8" w:rsidRDefault="006D0AB8" w:rsidP="006D0AB8">
      <w:pPr>
        <w:pStyle w:val="Heading1"/>
      </w:pPr>
      <w:bookmarkStart w:id="7" w:name="_Toc18040971"/>
      <w:r>
        <w:t>Store Operation Procedures</w:t>
      </w:r>
      <w:bookmarkEnd w:id="7"/>
    </w:p>
    <w:p w14:paraId="22BF41B9" w14:textId="6B3861BE" w:rsidR="006D0AB8" w:rsidRDefault="006D0AB8" w:rsidP="006D0AB8">
      <w:pPr>
        <w:spacing w:line="360" w:lineRule="auto"/>
        <w:jc w:val="both"/>
      </w:pPr>
      <w:r>
        <w:tab/>
      </w:r>
      <w:r w:rsidR="00062F73">
        <w:t xml:space="preserve">The activities involve in the business organisations to fulfil the organisational goal of the company is called store operation procedures. There are many daily operations in the </w:t>
      </w:r>
      <w:proofErr w:type="spellStart"/>
      <w:r w:rsidR="00062F73">
        <w:t>stre</w:t>
      </w:r>
      <w:proofErr w:type="spellEnd"/>
      <w:r w:rsidR="00062F73">
        <w:t xml:space="preserve"> which are supply chain management, inventory, wastage, pricing, promotions, handling of merchandise, scheduling, dealing with complaints, replenishing and many more </w:t>
      </w:r>
      <w:sdt>
        <w:sdtPr>
          <w:id w:val="2124339582"/>
          <w:citation/>
        </w:sdtPr>
        <w:sdtEndPr/>
        <w:sdtContent>
          <w:r w:rsidR="00062F73">
            <w:fldChar w:fldCharType="begin"/>
          </w:r>
          <w:r w:rsidR="00062F73">
            <w:instrText xml:space="preserve"> CITATION Tan08 \l 2057 </w:instrText>
          </w:r>
          <w:r w:rsidR="00062F73">
            <w:fldChar w:fldCharType="separate"/>
          </w:r>
          <w:r w:rsidR="00062F73" w:rsidRPr="00062F73">
            <w:rPr>
              <w:noProof/>
            </w:rPr>
            <w:t>(Tang &amp; Lim, 2008)</w:t>
          </w:r>
          <w:r w:rsidR="00062F73">
            <w:fldChar w:fldCharType="end"/>
          </w:r>
        </w:sdtContent>
      </w:sdt>
      <w:r w:rsidR="00062F73">
        <w:t>.</w:t>
      </w:r>
    </w:p>
    <w:p w14:paraId="6D0A9AA6" w14:textId="4ADBD069" w:rsidR="00062F73" w:rsidRDefault="00062F73" w:rsidP="006D0AB8">
      <w:pPr>
        <w:spacing w:line="360" w:lineRule="auto"/>
        <w:jc w:val="both"/>
      </w:pPr>
    </w:p>
    <w:p w14:paraId="6DD71A98" w14:textId="024D096E" w:rsidR="00062F73" w:rsidRDefault="00062F73" w:rsidP="00062F73">
      <w:pPr>
        <w:pStyle w:val="Heading2"/>
      </w:pPr>
      <w:bookmarkStart w:id="8" w:name="_Toc18040972"/>
      <w:r>
        <w:lastRenderedPageBreak/>
        <w:t>Supply Chain Management</w:t>
      </w:r>
      <w:bookmarkEnd w:id="8"/>
    </w:p>
    <w:p w14:paraId="606F6A8B" w14:textId="7226AAE2" w:rsidR="00062F73" w:rsidRDefault="00062F73" w:rsidP="00062F73">
      <w:pPr>
        <w:spacing w:line="360" w:lineRule="auto"/>
        <w:jc w:val="both"/>
      </w:pPr>
      <w:r>
        <w:tab/>
        <w:t xml:space="preserve">The management of supply chain events from procurement, logistics, warehousing and selling to clients to create sustainable operations is called supply chain management (SCM). Sainsbury’s is establishing business relationships to </w:t>
      </w:r>
      <w:r w:rsidR="00E1081C">
        <w:t xml:space="preserve">suppliers to have a better deal </w:t>
      </w:r>
      <w:proofErr w:type="spellStart"/>
      <w:r w:rsidR="00E1081C">
        <w:t>fotr</w:t>
      </w:r>
      <w:proofErr w:type="spellEnd"/>
      <w:r w:rsidR="00E1081C">
        <w:t xml:space="preserve"> them and in return the supplier can have the assurance of selling their products without any complications. </w:t>
      </w:r>
      <w:r w:rsidR="007D5282">
        <w:t xml:space="preserve">Sainsbury’s provides farmers with advice, farming skills, resources and even funding to develop their farms for commercial purposes and in return they can sell the produce goods at Sainsbury’s. This set-up could mutually benefit the company and the farmers as well. </w:t>
      </w:r>
      <w:r w:rsidR="00A116CA">
        <w:t xml:space="preserve">For instance, the impact of climate change may alter the seasonal rain and other weather conditions to directly affect the plantation. In addition to that, many farmers are having a struggle to compete with price and unstable politics. The company has allotted £ 30 million investment money in farmers within the UK and some other countries. Due to this </w:t>
      </w:r>
      <w:proofErr w:type="spellStart"/>
      <w:r w:rsidR="00A116CA">
        <w:t>sstrategic</w:t>
      </w:r>
      <w:proofErr w:type="spellEnd"/>
      <w:r w:rsidR="00A116CA">
        <w:t xml:space="preserve"> operation, the company continues to deliver consistent supply of produce at </w:t>
      </w:r>
      <w:r w:rsidR="004A05E5">
        <w:t xml:space="preserve">competitive market price </w:t>
      </w:r>
      <w:sdt>
        <w:sdtPr>
          <w:id w:val="-843312312"/>
          <w:citation/>
        </w:sdtPr>
        <w:sdtEndPr/>
        <w:sdtContent>
          <w:r w:rsidR="004A05E5">
            <w:fldChar w:fldCharType="begin"/>
          </w:r>
          <w:r w:rsidR="004A05E5">
            <w:instrText xml:space="preserve">CITATION Sai17 \l 2057 </w:instrText>
          </w:r>
          <w:r w:rsidR="004A05E5">
            <w:fldChar w:fldCharType="separate"/>
          </w:r>
          <w:r w:rsidR="004A05E5" w:rsidRPr="004A05E5">
            <w:rPr>
              <w:noProof/>
            </w:rPr>
            <w:t>(Sainsburys, 2017)</w:t>
          </w:r>
          <w:r w:rsidR="004A05E5">
            <w:fldChar w:fldCharType="end"/>
          </w:r>
        </w:sdtContent>
      </w:sdt>
      <w:r w:rsidR="004A05E5">
        <w:t xml:space="preserve">. </w:t>
      </w:r>
    </w:p>
    <w:p w14:paraId="50769E94" w14:textId="0D8069B5" w:rsidR="004A05E5" w:rsidRDefault="004A05E5" w:rsidP="00062F73">
      <w:pPr>
        <w:spacing w:line="360" w:lineRule="auto"/>
        <w:jc w:val="both"/>
      </w:pPr>
      <w:r>
        <w:tab/>
        <w:t>Proper storage of goods is critical to the success of the business. There are around 23 warehouses in the United Kingdom as a storage of more than 2800 Sainsbury’s stores nationwide. This location is strategically place in terms of the distance of the stores and the cost of leasing or buying a land. There is a movement of product here from supplier and to be delivered by company truck to respective stores</w:t>
      </w:r>
      <w:r w:rsidR="00AB1390">
        <w:t>. Depending on the grocery items, the temperature should be maintained to prolong shelf life and avoid spoilage of food products these would maintain the quality and freshness of grocery items. Any spoilage and wastage would be an unnecessary loss for the company.</w:t>
      </w:r>
    </w:p>
    <w:p w14:paraId="1B474B0A" w14:textId="736135EE" w:rsidR="00AB1390" w:rsidRDefault="00AB1390" w:rsidP="00062F73">
      <w:pPr>
        <w:spacing w:line="360" w:lineRule="auto"/>
        <w:jc w:val="both"/>
      </w:pPr>
      <w:r>
        <w:tab/>
        <w:t>The transport system of Sainsbury’s is utilising Paragon system to monitor the activity of the delivery driver. Delivering completely the ordered goods on-time is essential for the grocery business. This would affect the availability of products since the warehouse</w:t>
      </w:r>
      <w:r w:rsidR="009D3FFF">
        <w:t>s</w:t>
      </w:r>
      <w:r>
        <w:t xml:space="preserve"> of most stores </w:t>
      </w:r>
      <w:r w:rsidR="009D3FFF">
        <w:t>have a limited space. On top of that, several items such as fresh products have low shelf-life. As a result</w:t>
      </w:r>
      <w:r w:rsidR="00DC4E3F">
        <w:t>,</w:t>
      </w:r>
      <w:r w:rsidR="009D3FFF">
        <w:t xml:space="preserve"> more frequent deliveries are needed. The integration of paragon system enables the company to </w:t>
      </w:r>
      <w:r w:rsidR="00DC4E3F">
        <w:t xml:space="preserve">monitor the whereabouts of the truck anytime to prevent theft and to ensure that the driver is moving at a normal speed towards its location. Furthermore, the delivery time target is important to the company. The delivery driver reports a rerouting reasons if it changes the original path to travel. Any delay due to the negligence of the driver, the company may impose huge fine to the driver. In return, the delivery driver has a substantial salary which is usually more than </w:t>
      </w:r>
      <w:r w:rsidR="004A500F">
        <w:t xml:space="preserve">a convenience store manager. Upon arriving to the destination, the driver </w:t>
      </w:r>
      <w:r w:rsidR="004A500F">
        <w:lastRenderedPageBreak/>
        <w:t xml:space="preserve">cannot open the container truck the </w:t>
      </w:r>
      <w:r w:rsidR="00DC0678">
        <w:t>if</w:t>
      </w:r>
      <w:r w:rsidR="004A500F">
        <w:t xml:space="preserve"> code does </w:t>
      </w:r>
      <w:r w:rsidR="00DC0678">
        <w:t xml:space="preserve">of the lock does not </w:t>
      </w:r>
      <w:r w:rsidR="004A500F">
        <w:t>match</w:t>
      </w:r>
      <w:r w:rsidR="00DC0678">
        <w:t xml:space="preserve"> with the number from the store email. These procedures ensure that the delivery arrive on time, avoid accident and prevent theft</w:t>
      </w:r>
      <w:r w:rsidR="00C05F46">
        <w:t xml:space="preserve"> </w:t>
      </w:r>
      <w:sdt>
        <w:sdtPr>
          <w:id w:val="-1756590723"/>
          <w:citation/>
        </w:sdtPr>
        <w:sdtEndPr/>
        <w:sdtContent>
          <w:r w:rsidR="00C05F46">
            <w:fldChar w:fldCharType="begin"/>
          </w:r>
          <w:r w:rsidR="00C05F46">
            <w:instrText xml:space="preserve">CITATION Par18 \l 2057 </w:instrText>
          </w:r>
          <w:r w:rsidR="00C05F46">
            <w:fldChar w:fldCharType="separate"/>
          </w:r>
          <w:r w:rsidR="00C05F46" w:rsidRPr="00C05F46">
            <w:rPr>
              <w:noProof/>
            </w:rPr>
            <w:t>(Paragon, 2019)</w:t>
          </w:r>
          <w:r w:rsidR="00C05F46">
            <w:fldChar w:fldCharType="end"/>
          </w:r>
        </w:sdtContent>
      </w:sdt>
      <w:r w:rsidR="00C05F46">
        <w:t>.</w:t>
      </w:r>
    </w:p>
    <w:p w14:paraId="19430822" w14:textId="3B9BB9BF" w:rsidR="00DC0678" w:rsidRDefault="00DC0678" w:rsidP="00062F73">
      <w:pPr>
        <w:spacing w:line="360" w:lineRule="auto"/>
        <w:jc w:val="both"/>
      </w:pPr>
    </w:p>
    <w:p w14:paraId="6031B378" w14:textId="28D7EDE0" w:rsidR="00DC0678" w:rsidRDefault="00DC0678" w:rsidP="00DC0678">
      <w:pPr>
        <w:pStyle w:val="Heading2"/>
      </w:pPr>
      <w:bookmarkStart w:id="9" w:name="_Toc18040973"/>
      <w:r>
        <w:t>Online Shopping</w:t>
      </w:r>
      <w:bookmarkEnd w:id="9"/>
    </w:p>
    <w:p w14:paraId="234EC2F2" w14:textId="3C3D84D9" w:rsidR="00FA18FE" w:rsidRDefault="00DC0678" w:rsidP="00DC0678">
      <w:pPr>
        <w:spacing w:line="360" w:lineRule="auto"/>
        <w:jc w:val="both"/>
      </w:pPr>
      <w:r>
        <w:tab/>
        <w:t>Sainsbury’s has started an online platform in retail business since 1999 with a rapid growth of sales in recent years.</w:t>
      </w:r>
      <w:r w:rsidR="00D67654">
        <w:t xml:space="preserve"> On the website of the company, the minimum price, delivery period and delivery fee are written for the customer. </w:t>
      </w:r>
      <w:r>
        <w:t xml:space="preserve"> The </w:t>
      </w:r>
      <w:r w:rsidR="00C05F46">
        <w:t xml:space="preserve">company has built an online </w:t>
      </w:r>
      <w:proofErr w:type="spellStart"/>
      <w:r w:rsidR="00FA18FE">
        <w:t>C</w:t>
      </w:r>
      <w:r w:rsidR="00C05F46">
        <w:t>fulfilment</w:t>
      </w:r>
      <w:proofErr w:type="spellEnd"/>
      <w:r w:rsidR="00C05F46">
        <w:t xml:space="preserve"> centre or OFC in </w:t>
      </w:r>
      <w:proofErr w:type="spellStart"/>
      <w:r w:rsidR="00C05F46">
        <w:t>shortat</w:t>
      </w:r>
      <w:proofErr w:type="spellEnd"/>
      <w:r w:rsidR="00C05F46">
        <w:t xml:space="preserve"> Bromley byBowin2016</w:t>
      </w:r>
      <w:r w:rsidR="00D67654">
        <w:t xml:space="preserve"> </w:t>
      </w:r>
      <w:r w:rsidR="00C05F46">
        <w:t>with an allocat</w:t>
      </w:r>
      <w:r w:rsidR="00D67654">
        <w:t>ed</w:t>
      </w:r>
      <w:r w:rsidR="00C05F46">
        <w:t xml:space="preserve"> budget £40 billion to cater the changing behaviour of customers. The aim is for the convenience of customers and delivering a perfect order on time in London area. At online, breads and pastries are baked daily to maintain quality and freshness of the product. At the moment, there is a click and collect program of the grocery store for free for any Argos products purchased in Argos website. This might be an additional revenue for the company. </w:t>
      </w:r>
      <w:r w:rsidR="00D67654">
        <w:t>However, for the frozen and chilled food, it should be placed on a thermostat container for delivery. The delivery van has a tracking system to ensure delivery on time and be able to see the movement of the van. Furthermore, customer nay bring back items or call  the customer care for any complaints. These procedures are utilised for the convenience of the customer</w:t>
      </w:r>
      <w:r w:rsidR="00FA18FE">
        <w:t xml:space="preserve"> and more and more people are doing their shopping online. </w:t>
      </w:r>
    </w:p>
    <w:p w14:paraId="7ECD7BD2" w14:textId="0F9FB214" w:rsidR="00DC0678" w:rsidRDefault="00D67654" w:rsidP="00FA18FE">
      <w:pPr>
        <w:pStyle w:val="Heading2"/>
      </w:pPr>
      <w:r>
        <w:t xml:space="preserve"> </w:t>
      </w:r>
      <w:bookmarkStart w:id="10" w:name="_Toc18040974"/>
      <w:r w:rsidR="00FA18FE">
        <w:t>Customer Experience Inside the Grocery Store</w:t>
      </w:r>
      <w:bookmarkEnd w:id="10"/>
    </w:p>
    <w:p w14:paraId="7C7F6189" w14:textId="66431D4C" w:rsidR="00FA18FE" w:rsidRDefault="00FA18FE" w:rsidP="00FA18FE">
      <w:pPr>
        <w:spacing w:line="360" w:lineRule="auto"/>
        <w:jc w:val="both"/>
      </w:pPr>
      <w:r>
        <w:tab/>
        <w:t xml:space="preserve">A </w:t>
      </w:r>
      <w:r w:rsidR="00B83291">
        <w:t>great</w:t>
      </w:r>
      <w:r>
        <w:t xml:space="preserve"> customer experience</w:t>
      </w:r>
      <w:r w:rsidR="00B83291">
        <w:t xml:space="preserve"> for the customer inside the grocery store has a positive impact such as the likelihood of shopping more and coming back in the same store as a regular customer. The journey of the customer begins with the </w:t>
      </w:r>
      <w:proofErr w:type="spellStart"/>
      <w:r w:rsidR="00B83291">
        <w:t>accesiblity</w:t>
      </w:r>
      <w:proofErr w:type="spellEnd"/>
      <w:r w:rsidR="00B83291">
        <w:t xml:space="preserve"> of trolley and clean baskets near at the entrance of the store. If a customer meets the employees working at Sainsbury’s, a greeting or a smile should be the norm at </w:t>
      </w:r>
      <w:proofErr w:type="spellStart"/>
      <w:r w:rsidR="00B83291">
        <w:t>sainsbury’s</w:t>
      </w:r>
      <w:proofErr w:type="spellEnd"/>
      <w:r w:rsidR="00B83291">
        <w:t xml:space="preserve"> because it would make a lot of difference. </w:t>
      </w:r>
      <w:r w:rsidR="00A754FC">
        <w:t xml:space="preserve">For health and safety issues, a signage indicating that customers should be careful if there is spillage or breakage. Also a big sign on the location of products would help customers to find its product on time. </w:t>
      </w:r>
      <w:r w:rsidR="002D221D">
        <w:t xml:space="preserve">Availability of items is important for the customers so the manager  in charge should always check the fast moving items and ensure that the delivery is replenished on time including the back stock. If the customer is seen looking for something and he/she cannot find it, the customer service assistant needs to be proactive by asking them how we help them. The location of the product should be known by the colleague in case customers make an enquiry about it. If is not displayed, the colleague can check the availability </w:t>
      </w:r>
      <w:r w:rsidR="004A27DC">
        <w:t xml:space="preserve">by scanning the </w:t>
      </w:r>
      <w:r w:rsidR="004A27DC">
        <w:lastRenderedPageBreak/>
        <w:t>bar code using a handheld device provided by the company. Furthermore, the waiting time for the queue needs to be minimised by pressing a buzzer and help will come as fast as possible. Customers waiting for a long time may make the client annoyed and uneasy. This is not a good indicator that customers are not satisfied waiting for a long time to be served. Greeting customers at the till</w:t>
      </w:r>
      <w:r w:rsidR="00EF0997">
        <w:t xml:space="preserve"> would make an impression of the store with a friendly staff. There is one person normally for manning around 8 self-check out machines to make the queue faster with lesser number of employees and to provide assistance and to prevent theft.  Of not paying in the checkout. After the transaction is done on the checkout, the staff should always </w:t>
      </w:r>
      <w:proofErr w:type="spellStart"/>
      <w:r w:rsidR="00EF0997">
        <w:t>thatnk</w:t>
      </w:r>
      <w:proofErr w:type="spellEnd"/>
      <w:r w:rsidR="00EF0997">
        <w:t xml:space="preserve"> the customer and wishing a good day. Those small details may make the </w:t>
      </w:r>
      <w:r w:rsidR="00B6440C">
        <w:t xml:space="preserve">customer to come back at </w:t>
      </w:r>
      <w:r w:rsidR="00AF0351">
        <w:t>grocery store</w:t>
      </w:r>
      <w:r w:rsidR="00B6440C">
        <w:t xml:space="preserve"> </w:t>
      </w:r>
      <w:sdt>
        <w:sdtPr>
          <w:id w:val="1523133138"/>
          <w:citation/>
        </w:sdtPr>
        <w:sdtEndPr/>
        <w:sdtContent>
          <w:r w:rsidR="00B6440C">
            <w:fldChar w:fldCharType="begin"/>
          </w:r>
          <w:r w:rsidR="00B6440C">
            <w:instrText xml:space="preserve"> CITATION Sai184 \l 2057 </w:instrText>
          </w:r>
          <w:r w:rsidR="00B6440C">
            <w:fldChar w:fldCharType="separate"/>
          </w:r>
          <w:r w:rsidR="00B6440C" w:rsidRPr="00B6440C">
            <w:rPr>
              <w:noProof/>
            </w:rPr>
            <w:t>(Sainsbury's, 2019)</w:t>
          </w:r>
          <w:r w:rsidR="00B6440C">
            <w:fldChar w:fldCharType="end"/>
          </w:r>
        </w:sdtContent>
      </w:sdt>
      <w:r w:rsidR="00B6440C">
        <w:t>.</w:t>
      </w:r>
    </w:p>
    <w:p w14:paraId="37C7C9BF" w14:textId="069375C3" w:rsidR="00AF0351" w:rsidRDefault="00AF0351" w:rsidP="00FA18FE">
      <w:pPr>
        <w:spacing w:line="360" w:lineRule="auto"/>
        <w:jc w:val="both"/>
      </w:pPr>
    </w:p>
    <w:p w14:paraId="6219775B" w14:textId="5808B9A8" w:rsidR="00AF0351" w:rsidRDefault="00AF0351" w:rsidP="00AF0351">
      <w:pPr>
        <w:pStyle w:val="Heading2"/>
      </w:pPr>
      <w:bookmarkStart w:id="11" w:name="_Toc18040975"/>
      <w:r>
        <w:t>Pricing and Product Inventory</w:t>
      </w:r>
      <w:bookmarkEnd w:id="11"/>
    </w:p>
    <w:p w14:paraId="61C7350D" w14:textId="44A88EC2" w:rsidR="00AF0351" w:rsidRDefault="00AF0351" w:rsidP="00AF0351">
      <w:pPr>
        <w:spacing w:line="360" w:lineRule="auto"/>
        <w:jc w:val="both"/>
      </w:pPr>
      <w:r>
        <w:tab/>
        <w:t xml:space="preserve">Inventory of products is done on a weekly basis or when it is necessary using a device. The purpose of this is to replenish whatever is in the warehouse when there is nothing on the shop floor and to monitor the shoplifting activities in the shop floor. Normally, the system can detect the availability of items. The system can check the availability of items but if there is a system error, the manager can void specific orders or report stolen items so that the stock can be controlled. The prices of Sainsbury products are uniform wherever the location of the shop except for the supermarket which is slightly cheaper on some of the products </w:t>
      </w:r>
      <w:r w:rsidR="002F5A84">
        <w:t xml:space="preserve">because of the floor area of a convenience store is usually more expensive compared to a large supermarket. The promotions are done </w:t>
      </w:r>
      <w:proofErr w:type="spellStart"/>
      <w:r w:rsidR="002F5A84">
        <w:t>everu</w:t>
      </w:r>
      <w:proofErr w:type="spellEnd"/>
      <w:r w:rsidR="002F5A84">
        <w:t xml:space="preserve"> 4 weeks and the label is printed on red paper so that it can easily be identified that it is in promotion. There are three batches for reduction to minimise wastage The first round is  11:00 am with a 33% discount and the second batch is 5:00 pm with a 50% discount and the last one is about two hours before closing period on which the discount ranges from 75%-90%</w:t>
      </w:r>
      <w:r>
        <w:t xml:space="preserve"> </w:t>
      </w:r>
      <w:r w:rsidR="002F5A84">
        <w:t xml:space="preserve"> discount.</w:t>
      </w:r>
    </w:p>
    <w:p w14:paraId="4846C70E" w14:textId="5E4F4830" w:rsidR="00FC61D8" w:rsidRDefault="00FC61D8" w:rsidP="00AF0351">
      <w:pPr>
        <w:spacing w:line="360" w:lineRule="auto"/>
        <w:jc w:val="both"/>
      </w:pPr>
    </w:p>
    <w:p w14:paraId="22914D0E" w14:textId="4834C135" w:rsidR="00FC61D8" w:rsidRDefault="00FC61D8" w:rsidP="00FC61D8">
      <w:pPr>
        <w:pStyle w:val="Heading2"/>
      </w:pPr>
      <w:bookmarkStart w:id="12" w:name="_Toc18040976"/>
      <w:r>
        <w:t>Handling of Merchandise</w:t>
      </w:r>
      <w:bookmarkEnd w:id="12"/>
    </w:p>
    <w:p w14:paraId="2AE4DE94" w14:textId="1456B2D7" w:rsidR="00FC61D8" w:rsidRDefault="00FC61D8" w:rsidP="00FC61D8">
      <w:pPr>
        <w:spacing w:line="360" w:lineRule="auto"/>
        <w:jc w:val="both"/>
      </w:pPr>
      <w:r>
        <w:tab/>
        <w:t xml:space="preserve">The replenishment of fresh items or frozen and chilled products can be affected by the surrounding temperature during this time. When it comes to frozen or chilled goods, it should not be more than 30 minutes outside. If the replenishment is not complete, return the cage on the </w:t>
      </w:r>
      <w:proofErr w:type="spellStart"/>
      <w:r>
        <w:t>ilarge</w:t>
      </w:r>
      <w:proofErr w:type="spellEnd"/>
      <w:r>
        <w:t xml:space="preserve"> industrial freezer at the warehouse and you can only bring it out after 2 hours. Rotation of products is essenti</w:t>
      </w:r>
      <w:r w:rsidR="003327CA">
        <w:t>al for the company</w:t>
      </w:r>
      <w:r w:rsidR="008C2A64">
        <w:t xml:space="preserve"> to minimise wastage and expenses of the </w:t>
      </w:r>
      <w:r w:rsidR="008C2A64">
        <w:lastRenderedPageBreak/>
        <w:t xml:space="preserve">company. Code checking should be done </w:t>
      </w:r>
      <w:proofErr w:type="spellStart"/>
      <w:r w:rsidR="008C2A64">
        <w:t>everyday</w:t>
      </w:r>
      <w:proofErr w:type="spellEnd"/>
      <w:r w:rsidR="008C2A64">
        <w:t xml:space="preserve"> on short life products such as chilled products, breads, fruits, vegetables and eggs. A customer might accidentally buy a product which is out of date because it is still on display. The person might get sick and there is a fine of £5000 per item of displayed out of date items. Biscuits and crisps </w:t>
      </w:r>
      <w:proofErr w:type="spellStart"/>
      <w:r w:rsidR="008C2A64">
        <w:t>ar</w:t>
      </w:r>
      <w:proofErr w:type="spellEnd"/>
      <w:r w:rsidR="008C2A64">
        <w:t xml:space="preserve"> easily crumpled so extra care is necessary when handling it.  High valued items such as expensive champagne, liquors or cigarettes are lock out of reach for customers.it </w:t>
      </w:r>
      <w:proofErr w:type="spellStart"/>
      <w:r w:rsidR="008C2A64">
        <w:t>eill</w:t>
      </w:r>
      <w:proofErr w:type="spellEnd"/>
      <w:r w:rsidR="008C2A64">
        <w:t xml:space="preserve"> be made available upon request by the customer. The large infant powdered milk is also hot for customers to steal. </w:t>
      </w:r>
      <w:r w:rsidR="008B041A">
        <w:t xml:space="preserve">There are also security sticker seal for the products which are common for thief to steal. There are also random colleague checking to avoid thief from the internal staff of the company. </w:t>
      </w:r>
    </w:p>
    <w:p w14:paraId="5D179821" w14:textId="6D340267" w:rsidR="008B041A" w:rsidRDefault="008B041A" w:rsidP="00FC61D8">
      <w:pPr>
        <w:spacing w:line="360" w:lineRule="auto"/>
        <w:jc w:val="both"/>
      </w:pPr>
    </w:p>
    <w:p w14:paraId="7F4D1024" w14:textId="6636DD8F" w:rsidR="008B041A" w:rsidRDefault="008B041A" w:rsidP="008B041A">
      <w:pPr>
        <w:pStyle w:val="Heading2"/>
      </w:pPr>
      <w:bookmarkStart w:id="13" w:name="_Toc18040977"/>
      <w:r>
        <w:t>Nectar card</w:t>
      </w:r>
      <w:bookmarkEnd w:id="13"/>
    </w:p>
    <w:p w14:paraId="61DEA7F0" w14:textId="2BC89480" w:rsidR="008B041A" w:rsidRDefault="008B041A" w:rsidP="008B041A">
      <w:pPr>
        <w:spacing w:line="360" w:lineRule="auto"/>
        <w:jc w:val="both"/>
      </w:pPr>
      <w:r>
        <w:tab/>
        <w:t xml:space="preserve">Nectar card was introduced in 1996 utilising a loyalty scheme.  Almost 20 million users are utilising this </w:t>
      </w:r>
      <w:proofErr w:type="spellStart"/>
      <w:r>
        <w:t>catd</w:t>
      </w:r>
      <w:proofErr w:type="spellEnd"/>
      <w:r>
        <w:t xml:space="preserve"> from Sainsbury’s. There are 2 points per £1 of transaction and 500 points will give you a voucher </w:t>
      </w:r>
      <w:r w:rsidR="00180A19">
        <w:t xml:space="preserve">wort £2.50. this card is available only by requesting it online </w:t>
      </w:r>
      <w:r w:rsidR="001F7113">
        <w:t xml:space="preserve">and the customer is going to fill up his/her name, address, postal code and number of household in that address. </w:t>
      </w:r>
      <w:r w:rsidR="00725786">
        <w:t xml:space="preserve">The real objective of Nectar card is not for promotional use only but on understanding the behaviour of the customer by collecting the buying pattern of the customer. For example, the customer is normally buying </w:t>
      </w:r>
      <w:r w:rsidR="00B955CE">
        <w:t>Jasmine rice every week. This means that the company need to provide this basic requirement or even email the customer if the offer is coming. This may lead to understand the basic necessities of an individual on a given area. If  majority of the populace have nectar card, the clearer the understanding of the buying behaviour of every resident in the area. This may boost the revenue of the grocery store or the supermarket. The customer information is a powerful tool on strategic</w:t>
      </w:r>
      <w:r w:rsidR="00571CEB">
        <w:t xml:space="preserve"> planning on inventory of products and introducing new line of the business</w:t>
      </w:r>
      <w:r w:rsidR="00B955CE">
        <w:t xml:space="preserve"> </w:t>
      </w:r>
      <w:sdt>
        <w:sdtPr>
          <w:id w:val="-1533644133"/>
          <w:citation/>
        </w:sdtPr>
        <w:sdtContent>
          <w:r w:rsidR="00925CFC">
            <w:fldChar w:fldCharType="begin"/>
          </w:r>
          <w:r w:rsidR="00925CFC">
            <w:instrText xml:space="preserve">CITATION Fer13 \l 2057 </w:instrText>
          </w:r>
          <w:r w:rsidR="00925CFC">
            <w:fldChar w:fldCharType="separate"/>
          </w:r>
          <w:r w:rsidR="00925CFC" w:rsidRPr="00925CFC">
            <w:rPr>
              <w:noProof/>
            </w:rPr>
            <w:t>(Ferguson, 2013)</w:t>
          </w:r>
          <w:r w:rsidR="00925CFC">
            <w:fldChar w:fldCharType="end"/>
          </w:r>
        </w:sdtContent>
      </w:sdt>
      <w:r w:rsidR="00925CFC">
        <w:t>.</w:t>
      </w:r>
    </w:p>
    <w:p w14:paraId="48F5BA95" w14:textId="1603B5EE" w:rsidR="00925CFC" w:rsidRDefault="00925CFC" w:rsidP="008B041A">
      <w:pPr>
        <w:spacing w:line="360" w:lineRule="auto"/>
        <w:jc w:val="both"/>
      </w:pPr>
    </w:p>
    <w:p w14:paraId="27673019" w14:textId="2FB49666" w:rsidR="00925CFC" w:rsidRDefault="00925CFC" w:rsidP="00925CFC">
      <w:pPr>
        <w:pStyle w:val="Heading2"/>
      </w:pPr>
      <w:bookmarkStart w:id="14" w:name="_Toc18040978"/>
      <w:r>
        <w:t>Strategic Planogram of Products</w:t>
      </w:r>
      <w:bookmarkEnd w:id="14"/>
    </w:p>
    <w:p w14:paraId="3DFAA3E4" w14:textId="0E46377E" w:rsidR="00925CFC" w:rsidRDefault="00925CFC" w:rsidP="00925CFC">
      <w:pPr>
        <w:spacing w:line="360" w:lineRule="auto"/>
        <w:jc w:val="both"/>
      </w:pPr>
      <w:r>
        <w:tab/>
        <w:t xml:space="preserve">The planogram at Sainsbury’s is decided by the head office to have a uniformity on every local store. Furthermore, it has been researched </w:t>
      </w:r>
      <w:r w:rsidR="000F7412">
        <w:t xml:space="preserve">by an expert to boost sales. Fresh produce like fruits and vegetables are always near at the store entrance to signify most of the items inside the store are fresh. In-store bakery are situated at the back and the </w:t>
      </w:r>
      <w:proofErr w:type="spellStart"/>
      <w:r w:rsidR="000F7412">
        <w:t>odor</w:t>
      </w:r>
      <w:proofErr w:type="spellEnd"/>
      <w:r w:rsidR="000F7412">
        <w:t xml:space="preserve"> of freshly baked breads and pastries can be smelled in the entire store to entice the customers to buy bakery goods and make the customers feel good to buy more groceries. The basic commodities like </w:t>
      </w:r>
      <w:r w:rsidR="000F7412">
        <w:lastRenderedPageBreak/>
        <w:t xml:space="preserve">eggs, milk, cooking oil and many more are hidden or not visible to the eye level </w:t>
      </w:r>
      <w:proofErr w:type="spellStart"/>
      <w:r w:rsidR="000F7412">
        <w:t>sonthat</w:t>
      </w:r>
      <w:proofErr w:type="spellEnd"/>
      <w:r w:rsidR="000F7412">
        <w:t xml:space="preserve"> customers are going to look for them. By doing so, the customers are able to see more items and tempted to buy what the customers are intended to purchase on the first place. There is also a research that a product with a large margin of profit is on the eye level and small things for impulse buying are normally near on the till. These items could be the best seller and there is also a huge margin of profit. </w:t>
      </w:r>
      <w:r w:rsidR="002C6729">
        <w:t xml:space="preserve">By careful evaluation, some products have different locations at different time so that regular customers have an opportunity to look at other groceries. The strategic planogram is not all about organisation but most importantly it is about boosting revenue and profit. </w:t>
      </w:r>
    </w:p>
    <w:p w14:paraId="36CB9917" w14:textId="3BBCE9A9" w:rsidR="002C6729" w:rsidRDefault="002C6729" w:rsidP="00925CFC">
      <w:pPr>
        <w:spacing w:line="360" w:lineRule="auto"/>
        <w:jc w:val="both"/>
      </w:pPr>
    </w:p>
    <w:p w14:paraId="595CDE39" w14:textId="690D9B7A" w:rsidR="002C6729" w:rsidRDefault="002C6729" w:rsidP="002C6729">
      <w:pPr>
        <w:pStyle w:val="Heading1"/>
      </w:pPr>
      <w:bookmarkStart w:id="15" w:name="_Toc18040979"/>
      <w:r>
        <w:t>Conclusion</w:t>
      </w:r>
      <w:bookmarkEnd w:id="15"/>
    </w:p>
    <w:p w14:paraId="4A127654" w14:textId="64255C1C" w:rsidR="002C6729" w:rsidRDefault="002C6729" w:rsidP="002C6729">
      <w:pPr>
        <w:spacing w:line="360" w:lineRule="auto"/>
        <w:jc w:val="both"/>
      </w:pPr>
      <w:r>
        <w:tab/>
        <w:t xml:space="preserve">Quality, price and time are the factors that may influence customer value. Sainsbury’s is competing on three factors to reach customers from all walk of life and it may maximise profit. There are five customer perspective on quality service which are </w:t>
      </w:r>
      <w:r w:rsidRPr="00B630FA">
        <w:t>reliability, responsveness, assurance, empathy and tangibl</w:t>
      </w:r>
      <w:r>
        <w:t>e. The objective of Sainsbury’s is to lessen or eradicate customer gap on the expectation of the customers in a cost</w:t>
      </w:r>
      <w:r w:rsidR="008057D5">
        <w:t>-</w:t>
      </w:r>
      <w:r>
        <w:t xml:space="preserve">effective way. The operations of the company </w:t>
      </w:r>
      <w:r w:rsidR="008057D5">
        <w:t>are</w:t>
      </w:r>
      <w:r>
        <w:t xml:space="preserve"> critical to minimise expenses and to boost revenue. </w:t>
      </w:r>
      <w:r w:rsidR="008057D5">
        <w:t>Furthermore, technology and research play a vital role to increase efficiency. Moreover, the company should invest on its employees to render quality service. A customer focused company give the business organisation an advantage on a competitive market.</w:t>
      </w:r>
    </w:p>
    <w:p w14:paraId="084B8BCC" w14:textId="553EBA9E" w:rsidR="003C4795" w:rsidRDefault="003C4795" w:rsidP="002C6729">
      <w:pPr>
        <w:spacing w:line="360" w:lineRule="auto"/>
        <w:jc w:val="both"/>
      </w:pPr>
    </w:p>
    <w:bookmarkStart w:id="16" w:name="_Toc18040980" w:displacedByCustomXml="next"/>
    <w:sdt>
      <w:sdtPr>
        <w:id w:val="920918596"/>
        <w:docPartObj>
          <w:docPartGallery w:val="Bibliographies"/>
          <w:docPartUnique/>
        </w:docPartObj>
      </w:sdtPr>
      <w:sdtEndPr>
        <w:rPr>
          <w:b w:val="0"/>
          <w:color w:val="auto"/>
          <w:sz w:val="24"/>
          <w:szCs w:val="22"/>
        </w:rPr>
      </w:sdtEndPr>
      <w:sdtContent>
        <w:p w14:paraId="2659BA0F" w14:textId="0E84E5D8" w:rsidR="003C4795" w:rsidRDefault="003C4795">
          <w:pPr>
            <w:pStyle w:val="Heading1"/>
          </w:pPr>
          <w:r>
            <w:t>References</w:t>
          </w:r>
          <w:bookmarkEnd w:id="16"/>
        </w:p>
        <w:sdt>
          <w:sdtPr>
            <w:id w:val="-573587230"/>
            <w:bibliography/>
          </w:sdtPr>
          <w:sdtContent>
            <w:p w14:paraId="61F00121" w14:textId="77777777" w:rsidR="003C4795" w:rsidRDefault="003C4795" w:rsidP="003C4795">
              <w:pPr>
                <w:pStyle w:val="Bibliography"/>
                <w:rPr>
                  <w:noProof/>
                  <w:szCs w:val="24"/>
                </w:rPr>
              </w:pPr>
              <w:r>
                <w:fldChar w:fldCharType="begin"/>
              </w:r>
              <w:r>
                <w:instrText xml:space="preserve"> BIBLIOGRAPHY </w:instrText>
              </w:r>
              <w:r>
                <w:fldChar w:fldCharType="separate"/>
              </w:r>
              <w:r>
                <w:rPr>
                  <w:noProof/>
                </w:rPr>
                <w:t xml:space="preserve">Baines, P., C, F. &amp; Rosengre, S., 2011. </w:t>
              </w:r>
              <w:r>
                <w:rPr>
                  <w:i/>
                  <w:iCs/>
                  <w:noProof/>
                </w:rPr>
                <w:t xml:space="preserve">Marketing. </w:t>
              </w:r>
              <w:r>
                <w:rPr>
                  <w:noProof/>
                </w:rPr>
                <w:t>3rd ed. Oxford: Oxford University Press.</w:t>
              </w:r>
            </w:p>
            <w:p w14:paraId="4F684C58" w14:textId="77777777" w:rsidR="003C4795" w:rsidRDefault="003C4795" w:rsidP="003C4795">
              <w:pPr>
                <w:pStyle w:val="Bibliography"/>
                <w:rPr>
                  <w:noProof/>
                </w:rPr>
              </w:pPr>
              <w:r>
                <w:rPr>
                  <w:noProof/>
                </w:rPr>
                <w:t xml:space="preserve">Ferguson, D., 2013. </w:t>
              </w:r>
              <w:r>
                <w:rPr>
                  <w:i/>
                  <w:iCs/>
                  <w:noProof/>
                </w:rPr>
                <w:t xml:space="preserve">How supermarkets get your data – and what they do with it. </w:t>
              </w:r>
              <w:r>
                <w:rPr>
                  <w:noProof/>
                </w:rPr>
                <w:t xml:space="preserve">[Online] </w:t>
              </w:r>
              <w:r>
                <w:rPr>
                  <w:noProof/>
                </w:rPr>
                <w:br/>
                <w:t xml:space="preserve">Available at: </w:t>
              </w:r>
              <w:r>
                <w:rPr>
                  <w:noProof/>
                  <w:u w:val="single"/>
                </w:rPr>
                <w:t>https://www.theguardian.com/money/2013/jun/08/supermarkets-get-your-data</w:t>
              </w:r>
              <w:r>
                <w:rPr>
                  <w:noProof/>
                </w:rPr>
                <w:br/>
                <w:t>[Accessed 28 August 2019].</w:t>
              </w:r>
            </w:p>
            <w:p w14:paraId="6F45A162" w14:textId="77777777" w:rsidR="003C4795" w:rsidRDefault="003C4795" w:rsidP="003C4795">
              <w:pPr>
                <w:pStyle w:val="Bibliography"/>
                <w:rPr>
                  <w:noProof/>
                </w:rPr>
              </w:pPr>
              <w:r>
                <w:rPr>
                  <w:noProof/>
                </w:rPr>
                <w:t xml:space="preserve">Kotler, P. &amp; Armstrong, G., 2018. </w:t>
              </w:r>
              <w:r>
                <w:rPr>
                  <w:i/>
                  <w:iCs/>
                  <w:noProof/>
                </w:rPr>
                <w:t xml:space="preserve">Principles of marketing. </w:t>
              </w:r>
              <w:r>
                <w:rPr>
                  <w:noProof/>
                </w:rPr>
                <w:t>7th ed. Hoboken: Pearson Higher Education.</w:t>
              </w:r>
            </w:p>
            <w:p w14:paraId="5D4D2F80" w14:textId="77777777" w:rsidR="003C4795" w:rsidRDefault="003C4795" w:rsidP="003C4795">
              <w:pPr>
                <w:pStyle w:val="Bibliography"/>
                <w:rPr>
                  <w:noProof/>
                </w:rPr>
              </w:pPr>
              <w:r>
                <w:rPr>
                  <w:noProof/>
                </w:rPr>
                <w:t xml:space="preserve">Paragon, 2019. </w:t>
              </w:r>
              <w:r>
                <w:rPr>
                  <w:i/>
                  <w:iCs/>
                  <w:noProof/>
                </w:rPr>
                <w:t xml:space="preserve">Sainsbury's cuts transport costs with integrated Paragon system. </w:t>
              </w:r>
              <w:r>
                <w:rPr>
                  <w:noProof/>
                </w:rPr>
                <w:t xml:space="preserve">[Online] </w:t>
              </w:r>
              <w:r>
                <w:rPr>
                  <w:noProof/>
                </w:rPr>
                <w:br/>
                <w:t xml:space="preserve">Available at: </w:t>
              </w:r>
              <w:r>
                <w:rPr>
                  <w:noProof/>
                  <w:u w:val="single"/>
                </w:rPr>
                <w:t>https://www.paragonrouting.com/case-studies/sainsburys-cuts-transport-costs-integrated-paragon-system</w:t>
              </w:r>
              <w:r>
                <w:rPr>
                  <w:noProof/>
                </w:rPr>
                <w:br/>
                <w:t>[Accessed 19 August 2019].</w:t>
              </w:r>
            </w:p>
            <w:p w14:paraId="752427ED" w14:textId="77777777" w:rsidR="003C4795" w:rsidRDefault="003C4795" w:rsidP="003C4795">
              <w:pPr>
                <w:pStyle w:val="Bibliography"/>
                <w:rPr>
                  <w:noProof/>
                </w:rPr>
              </w:pPr>
              <w:r>
                <w:rPr>
                  <w:noProof/>
                </w:rPr>
                <w:lastRenderedPageBreak/>
                <w:t xml:space="preserve">Sainsburys, 2017. </w:t>
              </w:r>
              <w:r>
                <w:rPr>
                  <w:i/>
                  <w:iCs/>
                  <w:noProof/>
                </w:rPr>
                <w:t xml:space="preserve">Empowering our Farmers. </w:t>
              </w:r>
              <w:r>
                <w:rPr>
                  <w:noProof/>
                </w:rPr>
                <w:t xml:space="preserve">[Online] </w:t>
              </w:r>
              <w:r>
                <w:rPr>
                  <w:noProof/>
                </w:rPr>
                <w:br/>
                <w:t xml:space="preserve">Available at: </w:t>
              </w:r>
              <w:r>
                <w:rPr>
                  <w:noProof/>
                  <w:u w:val="single"/>
                </w:rPr>
                <w:t>https://www.about.sainsburys.co.uk/~/media/Files/S/Sainsburys/documents/empoweringourfarmers.pdf</w:t>
              </w:r>
              <w:r>
                <w:rPr>
                  <w:noProof/>
                </w:rPr>
                <w:br/>
                <w:t>[Accessed 28 August 2019].</w:t>
              </w:r>
            </w:p>
            <w:p w14:paraId="071C948E" w14:textId="77777777" w:rsidR="003C4795" w:rsidRDefault="003C4795" w:rsidP="003C4795">
              <w:pPr>
                <w:pStyle w:val="Bibliography"/>
                <w:rPr>
                  <w:noProof/>
                </w:rPr>
              </w:pPr>
              <w:r>
                <w:rPr>
                  <w:noProof/>
                </w:rPr>
                <w:t xml:space="preserve">Sainsbury's, 2019. </w:t>
              </w:r>
              <w:r>
                <w:rPr>
                  <w:i/>
                  <w:iCs/>
                  <w:noProof/>
                </w:rPr>
                <w:t xml:space="preserve">Annual Report and Financial Statement. </w:t>
              </w:r>
              <w:r>
                <w:rPr>
                  <w:noProof/>
                </w:rPr>
                <w:t xml:space="preserve">[Online] </w:t>
              </w:r>
              <w:r>
                <w:rPr>
                  <w:noProof/>
                </w:rPr>
                <w:br/>
                <w:t xml:space="preserve">Available at: </w:t>
              </w:r>
              <w:r>
                <w:rPr>
                  <w:noProof/>
                  <w:u w:val="single"/>
                </w:rPr>
                <w:t>https://www.about.sainsburys.co.uk/investors/annual-report-2019</w:t>
              </w:r>
              <w:r>
                <w:rPr>
                  <w:noProof/>
                </w:rPr>
                <w:br/>
                <w:t>[Accessed 25 August 2019].</w:t>
              </w:r>
            </w:p>
            <w:p w14:paraId="6E7BBCF6" w14:textId="77777777" w:rsidR="003C4795" w:rsidRDefault="003C4795" w:rsidP="003C4795">
              <w:pPr>
                <w:pStyle w:val="Bibliography"/>
                <w:rPr>
                  <w:noProof/>
                </w:rPr>
              </w:pPr>
              <w:r>
                <w:rPr>
                  <w:noProof/>
                </w:rPr>
                <w:t xml:space="preserve">Sainsbury's, 2019. </w:t>
              </w:r>
              <w:r>
                <w:rPr>
                  <w:i/>
                  <w:iCs/>
                  <w:noProof/>
                </w:rPr>
                <w:t xml:space="preserve">Colleague Handbook, </w:t>
              </w:r>
              <w:r>
                <w:rPr>
                  <w:noProof/>
                </w:rPr>
                <w:t>London: Sainsbury's plc.</w:t>
              </w:r>
            </w:p>
            <w:p w14:paraId="1C0D1E1C" w14:textId="77777777" w:rsidR="003C4795" w:rsidRDefault="003C4795" w:rsidP="003C4795">
              <w:pPr>
                <w:pStyle w:val="Bibliography"/>
                <w:rPr>
                  <w:noProof/>
                </w:rPr>
              </w:pPr>
              <w:r>
                <w:rPr>
                  <w:noProof/>
                </w:rPr>
                <w:t xml:space="preserve">Tang, A. &amp; Lim, S., 2008. </w:t>
              </w:r>
              <w:r>
                <w:rPr>
                  <w:i/>
                  <w:iCs/>
                  <w:noProof/>
                </w:rPr>
                <w:t xml:space="preserve">Retail Operations. </w:t>
              </w:r>
              <w:r>
                <w:rPr>
                  <w:noProof/>
                </w:rPr>
                <w:t>London: Prentice hall.</w:t>
              </w:r>
            </w:p>
            <w:p w14:paraId="3E48CBA6" w14:textId="77777777" w:rsidR="003C4795" w:rsidRDefault="003C4795" w:rsidP="003C4795">
              <w:pPr>
                <w:pStyle w:val="Bibliography"/>
                <w:rPr>
                  <w:noProof/>
                </w:rPr>
              </w:pPr>
              <w:r>
                <w:rPr>
                  <w:noProof/>
                </w:rPr>
                <w:t xml:space="preserve">Zeitham, L., Parasuraman, A. &amp; L, B., 1990. </w:t>
              </w:r>
              <w:r>
                <w:rPr>
                  <w:i/>
                  <w:iCs/>
                  <w:noProof/>
                </w:rPr>
                <w:t xml:space="preserve">Delivering Quality Service: Balancing customer perceptions and expectations. </w:t>
              </w:r>
              <w:r>
                <w:rPr>
                  <w:noProof/>
                </w:rPr>
                <w:t>New York: The Free Press.</w:t>
              </w:r>
            </w:p>
            <w:p w14:paraId="5B439290" w14:textId="2A300036" w:rsidR="003C4795" w:rsidRDefault="003C4795" w:rsidP="003C4795">
              <w:r>
                <w:rPr>
                  <w:b/>
                  <w:bCs/>
                  <w:noProof/>
                </w:rPr>
                <w:fldChar w:fldCharType="end"/>
              </w:r>
            </w:p>
          </w:sdtContent>
        </w:sdt>
      </w:sdtContent>
    </w:sdt>
    <w:p w14:paraId="628A315D" w14:textId="77777777" w:rsidR="003C4795" w:rsidRPr="002C6729" w:rsidRDefault="003C4795" w:rsidP="002C6729">
      <w:pPr>
        <w:spacing w:line="360" w:lineRule="auto"/>
        <w:jc w:val="both"/>
      </w:pPr>
    </w:p>
    <w:p w14:paraId="7AB94C00" w14:textId="31A587E6" w:rsidR="002C6729" w:rsidRPr="002C6729" w:rsidRDefault="002C6729" w:rsidP="002C6729">
      <w:pPr>
        <w:spacing w:line="360" w:lineRule="auto"/>
        <w:jc w:val="both"/>
      </w:pPr>
      <w:r>
        <w:tab/>
      </w:r>
    </w:p>
    <w:p w14:paraId="05CF8DEB" w14:textId="77777777" w:rsidR="00AF0351" w:rsidRPr="00AF0351" w:rsidRDefault="00AF0351" w:rsidP="00AF0351"/>
    <w:p w14:paraId="3A77B2EA" w14:textId="1D178E68" w:rsidR="00DC0678" w:rsidRPr="00DC0678" w:rsidRDefault="00DC0678" w:rsidP="00DC0678">
      <w:pPr>
        <w:spacing w:line="360" w:lineRule="auto"/>
        <w:jc w:val="both"/>
      </w:pPr>
      <w:r>
        <w:tab/>
      </w:r>
    </w:p>
    <w:p w14:paraId="0B1DE463" w14:textId="77777777" w:rsidR="004A05E5" w:rsidRPr="00062F73" w:rsidRDefault="004A05E5" w:rsidP="00062F73">
      <w:pPr>
        <w:spacing w:line="360" w:lineRule="auto"/>
        <w:jc w:val="both"/>
      </w:pPr>
    </w:p>
    <w:p w14:paraId="7A14F7F4" w14:textId="77777777" w:rsidR="007A0972" w:rsidRPr="00C65B6A" w:rsidRDefault="007A0972" w:rsidP="00C65B6A">
      <w:pPr>
        <w:spacing w:line="360" w:lineRule="auto"/>
        <w:jc w:val="both"/>
      </w:pPr>
    </w:p>
    <w:sectPr w:rsidR="007A0972" w:rsidRPr="00C65B6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5DAFF2" w14:textId="77777777" w:rsidR="00615306" w:rsidRDefault="00615306" w:rsidP="00892085">
      <w:pPr>
        <w:spacing w:after="0" w:line="240" w:lineRule="auto"/>
      </w:pPr>
      <w:r>
        <w:separator/>
      </w:r>
    </w:p>
  </w:endnote>
  <w:endnote w:type="continuationSeparator" w:id="0">
    <w:p w14:paraId="53D1199C" w14:textId="77777777" w:rsidR="00615306" w:rsidRDefault="00615306" w:rsidP="00892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1717252"/>
      <w:docPartObj>
        <w:docPartGallery w:val="Page Numbers (Bottom of Page)"/>
        <w:docPartUnique/>
      </w:docPartObj>
    </w:sdtPr>
    <w:sdtEndPr>
      <w:rPr>
        <w:noProof/>
      </w:rPr>
    </w:sdtEndPr>
    <w:sdtContent>
      <w:p w14:paraId="0B1AA69A" w14:textId="047CC948" w:rsidR="00892085" w:rsidRDefault="008920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F0F9FA" w14:textId="77777777" w:rsidR="00892085" w:rsidRDefault="00892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7A41A1" w14:textId="77777777" w:rsidR="00615306" w:rsidRDefault="00615306" w:rsidP="00892085">
      <w:pPr>
        <w:spacing w:after="0" w:line="240" w:lineRule="auto"/>
      </w:pPr>
      <w:r>
        <w:separator/>
      </w:r>
    </w:p>
  </w:footnote>
  <w:footnote w:type="continuationSeparator" w:id="0">
    <w:p w14:paraId="0CEB0626" w14:textId="77777777" w:rsidR="00615306" w:rsidRDefault="00615306" w:rsidP="00892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A25069"/>
    <w:multiLevelType w:val="hybridMultilevel"/>
    <w:tmpl w:val="06B0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E44"/>
    <w:rsid w:val="00062F73"/>
    <w:rsid w:val="000F7412"/>
    <w:rsid w:val="00102513"/>
    <w:rsid w:val="00180A19"/>
    <w:rsid w:val="001E461D"/>
    <w:rsid w:val="001F7113"/>
    <w:rsid w:val="00217695"/>
    <w:rsid w:val="0023428F"/>
    <w:rsid w:val="00261638"/>
    <w:rsid w:val="00294BA4"/>
    <w:rsid w:val="002C6729"/>
    <w:rsid w:val="002D221D"/>
    <w:rsid w:val="002F5A84"/>
    <w:rsid w:val="003327CA"/>
    <w:rsid w:val="003C4795"/>
    <w:rsid w:val="003E07DD"/>
    <w:rsid w:val="004A05E5"/>
    <w:rsid w:val="004A27DC"/>
    <w:rsid w:val="004A500F"/>
    <w:rsid w:val="004C0979"/>
    <w:rsid w:val="00571CEB"/>
    <w:rsid w:val="005A3074"/>
    <w:rsid w:val="005E1E86"/>
    <w:rsid w:val="005F21FC"/>
    <w:rsid w:val="00615306"/>
    <w:rsid w:val="006406D8"/>
    <w:rsid w:val="006D0AB8"/>
    <w:rsid w:val="00701B1C"/>
    <w:rsid w:val="00725786"/>
    <w:rsid w:val="00727F3A"/>
    <w:rsid w:val="007A0972"/>
    <w:rsid w:val="007D5282"/>
    <w:rsid w:val="008057D5"/>
    <w:rsid w:val="00811F93"/>
    <w:rsid w:val="00832014"/>
    <w:rsid w:val="00847617"/>
    <w:rsid w:val="00892085"/>
    <w:rsid w:val="008B041A"/>
    <w:rsid w:val="008B354D"/>
    <w:rsid w:val="008C2A64"/>
    <w:rsid w:val="008D4509"/>
    <w:rsid w:val="008F1559"/>
    <w:rsid w:val="00925CFC"/>
    <w:rsid w:val="00962F81"/>
    <w:rsid w:val="00994BC1"/>
    <w:rsid w:val="009C6E44"/>
    <w:rsid w:val="009D3FFF"/>
    <w:rsid w:val="00A116CA"/>
    <w:rsid w:val="00A6728E"/>
    <w:rsid w:val="00A754FC"/>
    <w:rsid w:val="00AB1390"/>
    <w:rsid w:val="00AF0351"/>
    <w:rsid w:val="00B6440C"/>
    <w:rsid w:val="00B75006"/>
    <w:rsid w:val="00B82C40"/>
    <w:rsid w:val="00B830CB"/>
    <w:rsid w:val="00B83291"/>
    <w:rsid w:val="00B955CE"/>
    <w:rsid w:val="00C05F46"/>
    <w:rsid w:val="00C65B6A"/>
    <w:rsid w:val="00D67654"/>
    <w:rsid w:val="00D707E1"/>
    <w:rsid w:val="00DC0678"/>
    <w:rsid w:val="00DC4E3F"/>
    <w:rsid w:val="00DD0A0D"/>
    <w:rsid w:val="00E1081C"/>
    <w:rsid w:val="00EA0A68"/>
    <w:rsid w:val="00EF0997"/>
    <w:rsid w:val="00F06484"/>
    <w:rsid w:val="00F37359"/>
    <w:rsid w:val="00F64E21"/>
    <w:rsid w:val="00FA18FE"/>
    <w:rsid w:val="00FC6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43BB4"/>
  <w15:chartTrackingRefBased/>
  <w15:docId w15:val="{606F5BD6-38C5-44E1-A269-0E9BE2FF4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811F93"/>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FC61D8"/>
    <w:pPr>
      <w:keepNext/>
      <w:keepLines/>
      <w:spacing w:before="40" w:after="0"/>
      <w:outlineLvl w:val="1"/>
    </w:pPr>
    <w:rPr>
      <w:rFonts w:eastAsiaTheme="majorEastAsia" w:cstheme="majorBidi"/>
      <w:b/>
      <w:color w:val="2F5496" w:themeColor="accent1" w:themeShade="BF"/>
      <w:sz w:val="26"/>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811F93"/>
    <w:rPr>
      <w:rFonts w:ascii="Times New Roman" w:hAnsi="Times New Roman"/>
      <w:b/>
      <w:color w:val="1F3864" w:themeColor="accent1" w:themeShade="80"/>
      <w:sz w:val="32"/>
      <w:szCs w:val="24"/>
    </w:rPr>
  </w:style>
  <w:style w:type="character" w:customStyle="1" w:styleId="Heading2Char">
    <w:name w:val="Heading 2 Char"/>
    <w:basedOn w:val="DefaultParagraphFont"/>
    <w:link w:val="Heading2"/>
    <w:uiPriority w:val="9"/>
    <w:rsid w:val="00FC61D8"/>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727F3A"/>
    <w:pPr>
      <w:ind w:left="720"/>
      <w:contextualSpacing/>
    </w:pPr>
  </w:style>
  <w:style w:type="paragraph" w:styleId="Header">
    <w:name w:val="header"/>
    <w:basedOn w:val="Normal"/>
    <w:link w:val="HeaderChar"/>
    <w:uiPriority w:val="99"/>
    <w:unhideWhenUsed/>
    <w:rsid w:val="00892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085"/>
    <w:rPr>
      <w:rFonts w:ascii="Times New Roman" w:hAnsi="Times New Roman"/>
      <w:sz w:val="24"/>
    </w:rPr>
  </w:style>
  <w:style w:type="paragraph" w:styleId="Footer">
    <w:name w:val="footer"/>
    <w:basedOn w:val="Normal"/>
    <w:link w:val="FooterChar"/>
    <w:uiPriority w:val="99"/>
    <w:unhideWhenUsed/>
    <w:rsid w:val="00892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085"/>
    <w:rPr>
      <w:rFonts w:ascii="Times New Roman" w:hAnsi="Times New Roman"/>
      <w:sz w:val="24"/>
    </w:rPr>
  </w:style>
  <w:style w:type="paragraph" w:styleId="TOCHeading">
    <w:name w:val="TOC Heading"/>
    <w:basedOn w:val="Heading1"/>
    <w:next w:val="Normal"/>
    <w:uiPriority w:val="39"/>
    <w:unhideWhenUsed/>
    <w:qFormat/>
    <w:rsid w:val="00892085"/>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892085"/>
    <w:pPr>
      <w:spacing w:after="100"/>
    </w:pPr>
  </w:style>
  <w:style w:type="paragraph" w:styleId="TOC2">
    <w:name w:val="toc 2"/>
    <w:basedOn w:val="Normal"/>
    <w:next w:val="Normal"/>
    <w:autoRedefine/>
    <w:uiPriority w:val="39"/>
    <w:unhideWhenUsed/>
    <w:rsid w:val="00892085"/>
    <w:pPr>
      <w:spacing w:after="100"/>
      <w:ind w:left="240"/>
    </w:pPr>
  </w:style>
  <w:style w:type="character" w:styleId="Hyperlink">
    <w:name w:val="Hyperlink"/>
    <w:basedOn w:val="DefaultParagraphFont"/>
    <w:uiPriority w:val="99"/>
    <w:unhideWhenUsed/>
    <w:rsid w:val="00892085"/>
    <w:rPr>
      <w:color w:val="0563C1" w:themeColor="hyperlink"/>
      <w:u w:val="single"/>
    </w:rPr>
  </w:style>
  <w:style w:type="paragraph" w:styleId="Bibliography">
    <w:name w:val="Bibliography"/>
    <w:basedOn w:val="Normal"/>
    <w:next w:val="Normal"/>
    <w:uiPriority w:val="37"/>
    <w:unhideWhenUsed/>
    <w:rsid w:val="003C4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2300">
      <w:bodyDiv w:val="1"/>
      <w:marLeft w:val="0"/>
      <w:marRight w:val="0"/>
      <w:marTop w:val="0"/>
      <w:marBottom w:val="0"/>
      <w:divBdr>
        <w:top w:val="none" w:sz="0" w:space="0" w:color="auto"/>
        <w:left w:val="none" w:sz="0" w:space="0" w:color="auto"/>
        <w:bottom w:val="none" w:sz="0" w:space="0" w:color="auto"/>
        <w:right w:val="none" w:sz="0" w:space="0" w:color="auto"/>
      </w:divBdr>
    </w:div>
    <w:div w:id="133715579">
      <w:bodyDiv w:val="1"/>
      <w:marLeft w:val="0"/>
      <w:marRight w:val="0"/>
      <w:marTop w:val="0"/>
      <w:marBottom w:val="0"/>
      <w:divBdr>
        <w:top w:val="none" w:sz="0" w:space="0" w:color="auto"/>
        <w:left w:val="none" w:sz="0" w:space="0" w:color="auto"/>
        <w:bottom w:val="none" w:sz="0" w:space="0" w:color="auto"/>
        <w:right w:val="none" w:sz="0" w:space="0" w:color="auto"/>
      </w:divBdr>
    </w:div>
    <w:div w:id="209344607">
      <w:bodyDiv w:val="1"/>
      <w:marLeft w:val="0"/>
      <w:marRight w:val="0"/>
      <w:marTop w:val="0"/>
      <w:marBottom w:val="0"/>
      <w:divBdr>
        <w:top w:val="none" w:sz="0" w:space="0" w:color="auto"/>
        <w:left w:val="none" w:sz="0" w:space="0" w:color="auto"/>
        <w:bottom w:val="none" w:sz="0" w:space="0" w:color="auto"/>
        <w:right w:val="none" w:sz="0" w:space="0" w:color="auto"/>
      </w:divBdr>
    </w:div>
    <w:div w:id="256056768">
      <w:bodyDiv w:val="1"/>
      <w:marLeft w:val="0"/>
      <w:marRight w:val="0"/>
      <w:marTop w:val="0"/>
      <w:marBottom w:val="0"/>
      <w:divBdr>
        <w:top w:val="none" w:sz="0" w:space="0" w:color="auto"/>
        <w:left w:val="none" w:sz="0" w:space="0" w:color="auto"/>
        <w:bottom w:val="none" w:sz="0" w:space="0" w:color="auto"/>
        <w:right w:val="none" w:sz="0" w:space="0" w:color="auto"/>
      </w:divBdr>
    </w:div>
    <w:div w:id="494148071">
      <w:bodyDiv w:val="1"/>
      <w:marLeft w:val="0"/>
      <w:marRight w:val="0"/>
      <w:marTop w:val="0"/>
      <w:marBottom w:val="0"/>
      <w:divBdr>
        <w:top w:val="none" w:sz="0" w:space="0" w:color="auto"/>
        <w:left w:val="none" w:sz="0" w:space="0" w:color="auto"/>
        <w:bottom w:val="none" w:sz="0" w:space="0" w:color="auto"/>
        <w:right w:val="none" w:sz="0" w:space="0" w:color="auto"/>
      </w:divBdr>
    </w:div>
    <w:div w:id="619530821">
      <w:bodyDiv w:val="1"/>
      <w:marLeft w:val="0"/>
      <w:marRight w:val="0"/>
      <w:marTop w:val="0"/>
      <w:marBottom w:val="0"/>
      <w:divBdr>
        <w:top w:val="none" w:sz="0" w:space="0" w:color="auto"/>
        <w:left w:val="none" w:sz="0" w:space="0" w:color="auto"/>
        <w:bottom w:val="none" w:sz="0" w:space="0" w:color="auto"/>
        <w:right w:val="none" w:sz="0" w:space="0" w:color="auto"/>
      </w:divBdr>
    </w:div>
    <w:div w:id="755398743">
      <w:bodyDiv w:val="1"/>
      <w:marLeft w:val="0"/>
      <w:marRight w:val="0"/>
      <w:marTop w:val="0"/>
      <w:marBottom w:val="0"/>
      <w:divBdr>
        <w:top w:val="none" w:sz="0" w:space="0" w:color="auto"/>
        <w:left w:val="none" w:sz="0" w:space="0" w:color="auto"/>
        <w:bottom w:val="none" w:sz="0" w:space="0" w:color="auto"/>
        <w:right w:val="none" w:sz="0" w:space="0" w:color="auto"/>
      </w:divBdr>
    </w:div>
    <w:div w:id="791826330">
      <w:bodyDiv w:val="1"/>
      <w:marLeft w:val="0"/>
      <w:marRight w:val="0"/>
      <w:marTop w:val="0"/>
      <w:marBottom w:val="0"/>
      <w:divBdr>
        <w:top w:val="none" w:sz="0" w:space="0" w:color="auto"/>
        <w:left w:val="none" w:sz="0" w:space="0" w:color="auto"/>
        <w:bottom w:val="none" w:sz="0" w:space="0" w:color="auto"/>
        <w:right w:val="none" w:sz="0" w:space="0" w:color="auto"/>
      </w:divBdr>
    </w:div>
    <w:div w:id="885145035">
      <w:bodyDiv w:val="1"/>
      <w:marLeft w:val="0"/>
      <w:marRight w:val="0"/>
      <w:marTop w:val="0"/>
      <w:marBottom w:val="0"/>
      <w:divBdr>
        <w:top w:val="none" w:sz="0" w:space="0" w:color="auto"/>
        <w:left w:val="none" w:sz="0" w:space="0" w:color="auto"/>
        <w:bottom w:val="none" w:sz="0" w:space="0" w:color="auto"/>
        <w:right w:val="none" w:sz="0" w:space="0" w:color="auto"/>
      </w:divBdr>
    </w:div>
    <w:div w:id="888492824">
      <w:bodyDiv w:val="1"/>
      <w:marLeft w:val="0"/>
      <w:marRight w:val="0"/>
      <w:marTop w:val="0"/>
      <w:marBottom w:val="0"/>
      <w:divBdr>
        <w:top w:val="none" w:sz="0" w:space="0" w:color="auto"/>
        <w:left w:val="none" w:sz="0" w:space="0" w:color="auto"/>
        <w:bottom w:val="none" w:sz="0" w:space="0" w:color="auto"/>
        <w:right w:val="none" w:sz="0" w:space="0" w:color="auto"/>
      </w:divBdr>
    </w:div>
    <w:div w:id="929967855">
      <w:bodyDiv w:val="1"/>
      <w:marLeft w:val="0"/>
      <w:marRight w:val="0"/>
      <w:marTop w:val="0"/>
      <w:marBottom w:val="0"/>
      <w:divBdr>
        <w:top w:val="none" w:sz="0" w:space="0" w:color="auto"/>
        <w:left w:val="none" w:sz="0" w:space="0" w:color="auto"/>
        <w:bottom w:val="none" w:sz="0" w:space="0" w:color="auto"/>
        <w:right w:val="none" w:sz="0" w:space="0" w:color="auto"/>
      </w:divBdr>
    </w:div>
    <w:div w:id="944918136">
      <w:bodyDiv w:val="1"/>
      <w:marLeft w:val="0"/>
      <w:marRight w:val="0"/>
      <w:marTop w:val="0"/>
      <w:marBottom w:val="0"/>
      <w:divBdr>
        <w:top w:val="none" w:sz="0" w:space="0" w:color="auto"/>
        <w:left w:val="none" w:sz="0" w:space="0" w:color="auto"/>
        <w:bottom w:val="none" w:sz="0" w:space="0" w:color="auto"/>
        <w:right w:val="none" w:sz="0" w:space="0" w:color="auto"/>
      </w:divBdr>
    </w:div>
    <w:div w:id="1012538388">
      <w:bodyDiv w:val="1"/>
      <w:marLeft w:val="0"/>
      <w:marRight w:val="0"/>
      <w:marTop w:val="0"/>
      <w:marBottom w:val="0"/>
      <w:divBdr>
        <w:top w:val="none" w:sz="0" w:space="0" w:color="auto"/>
        <w:left w:val="none" w:sz="0" w:space="0" w:color="auto"/>
        <w:bottom w:val="none" w:sz="0" w:space="0" w:color="auto"/>
        <w:right w:val="none" w:sz="0" w:space="0" w:color="auto"/>
      </w:divBdr>
    </w:div>
    <w:div w:id="1079406291">
      <w:bodyDiv w:val="1"/>
      <w:marLeft w:val="0"/>
      <w:marRight w:val="0"/>
      <w:marTop w:val="0"/>
      <w:marBottom w:val="0"/>
      <w:divBdr>
        <w:top w:val="none" w:sz="0" w:space="0" w:color="auto"/>
        <w:left w:val="none" w:sz="0" w:space="0" w:color="auto"/>
        <w:bottom w:val="none" w:sz="0" w:space="0" w:color="auto"/>
        <w:right w:val="none" w:sz="0" w:space="0" w:color="auto"/>
      </w:divBdr>
    </w:div>
    <w:div w:id="1232228725">
      <w:bodyDiv w:val="1"/>
      <w:marLeft w:val="0"/>
      <w:marRight w:val="0"/>
      <w:marTop w:val="0"/>
      <w:marBottom w:val="0"/>
      <w:divBdr>
        <w:top w:val="none" w:sz="0" w:space="0" w:color="auto"/>
        <w:left w:val="none" w:sz="0" w:space="0" w:color="auto"/>
        <w:bottom w:val="none" w:sz="0" w:space="0" w:color="auto"/>
        <w:right w:val="none" w:sz="0" w:space="0" w:color="auto"/>
      </w:divBdr>
    </w:div>
    <w:div w:id="1247349470">
      <w:bodyDiv w:val="1"/>
      <w:marLeft w:val="0"/>
      <w:marRight w:val="0"/>
      <w:marTop w:val="0"/>
      <w:marBottom w:val="0"/>
      <w:divBdr>
        <w:top w:val="none" w:sz="0" w:space="0" w:color="auto"/>
        <w:left w:val="none" w:sz="0" w:space="0" w:color="auto"/>
        <w:bottom w:val="none" w:sz="0" w:space="0" w:color="auto"/>
        <w:right w:val="none" w:sz="0" w:space="0" w:color="auto"/>
      </w:divBdr>
    </w:div>
    <w:div w:id="1759446495">
      <w:bodyDiv w:val="1"/>
      <w:marLeft w:val="0"/>
      <w:marRight w:val="0"/>
      <w:marTop w:val="0"/>
      <w:marBottom w:val="0"/>
      <w:divBdr>
        <w:top w:val="none" w:sz="0" w:space="0" w:color="auto"/>
        <w:left w:val="none" w:sz="0" w:space="0" w:color="auto"/>
        <w:bottom w:val="none" w:sz="0" w:space="0" w:color="auto"/>
        <w:right w:val="none" w:sz="0" w:space="0" w:color="auto"/>
      </w:divBdr>
    </w:div>
    <w:div w:id="1792167345">
      <w:bodyDiv w:val="1"/>
      <w:marLeft w:val="0"/>
      <w:marRight w:val="0"/>
      <w:marTop w:val="0"/>
      <w:marBottom w:val="0"/>
      <w:divBdr>
        <w:top w:val="none" w:sz="0" w:space="0" w:color="auto"/>
        <w:left w:val="none" w:sz="0" w:space="0" w:color="auto"/>
        <w:bottom w:val="none" w:sz="0" w:space="0" w:color="auto"/>
        <w:right w:val="none" w:sz="0" w:space="0" w:color="auto"/>
      </w:divBdr>
    </w:div>
    <w:div w:id="2080711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Bai11</b:Tag>
    <b:SourceType>Book</b:SourceType>
    <b:Guid>{32DD12F3-625E-49B9-8D70-435E69F6C6BE}</b:Guid>
    <b:Author>
      <b:Author>
        <b:NameList>
          <b:Person>
            <b:Last>Baines</b:Last>
            <b:First>P</b:First>
          </b:Person>
          <b:Person>
            <b:Last>C</b:Last>
            <b:First>Fill</b:First>
          </b:Person>
          <b:Person>
            <b:Last>Rosengre</b:Last>
            <b:First>S</b:First>
          </b:Person>
        </b:NameList>
      </b:Author>
    </b:Author>
    <b:Title>Marketing</b:Title>
    <b:Year>2011</b:Year>
    <b:City>Oxford</b:City>
    <b:Publisher>Oxford University Press</b:Publisher>
    <b:Edition>3rd</b:Edition>
    <b:RefOrder>1</b:RefOrder>
  </b:Source>
  <b:Source>
    <b:Tag>Kot18</b:Tag>
    <b:SourceType>Book</b:SourceType>
    <b:Guid>{EBBF9897-5AE6-4504-9ABC-4054AACBF527}</b:Guid>
    <b:Author>
      <b:Author>
        <b:NameList>
          <b:Person>
            <b:Last>Kotler</b:Last>
            <b:First>P</b:First>
          </b:Person>
          <b:Person>
            <b:Last>Armstrong</b:Last>
            <b:First>G</b:First>
          </b:Person>
        </b:NameList>
      </b:Author>
    </b:Author>
    <b:Title>Principles of marketing</b:Title>
    <b:Year>2018</b:Year>
    <b:City>Hoboken</b:City>
    <b:Publisher>Pearson Higher Education</b:Publisher>
    <b:Edition>7th</b:Edition>
    <b:RefOrder>9</b:RefOrder>
  </b:Source>
  <b:Source>
    <b:Tag>Sai186</b:Tag>
    <b:SourceType>InternetSite</b:SourceType>
    <b:Guid>{426EC651-6E24-4D0E-BB5E-A615E7BFF8E9}</b:Guid>
    <b:Title>Annual Report and Financial Statement</b:Title>
    <b:Year>2019</b:Year>
    <b:Author>
      <b:Author>
        <b:NameList>
          <b:Person>
            <b:Last>Sainsbury's</b:Last>
          </b:Person>
        </b:NameList>
      </b:Author>
    </b:Author>
    <b:YearAccessed>2019</b:YearAccessed>
    <b:MonthAccessed>August</b:MonthAccessed>
    <b:DayAccessed>25</b:DayAccessed>
    <b:URL>https://www.about.sainsburys.co.uk/investors/annual-report-2019</b:URL>
    <b:RefOrder>2</b:RefOrder>
  </b:Source>
  <b:Source>
    <b:Tag>Tan08</b:Tag>
    <b:SourceType>Book</b:SourceType>
    <b:Guid>{DCA6E131-2A1E-47AE-AA41-45A252144AAF}</b:Guid>
    <b:Title>Retail Operations</b:Title>
    <b:Year>2008</b:Year>
    <b:Author>
      <b:Author>
        <b:NameList>
          <b:Person>
            <b:Last>Tang</b:Last>
            <b:First>A</b:First>
          </b:Person>
          <b:Person>
            <b:Last>Lim</b:Last>
            <b:First>S</b:First>
          </b:Person>
        </b:NameList>
      </b:Author>
    </b:Author>
    <b:City>London</b:City>
    <b:Publisher>Prentice hall</b:Publisher>
    <b:RefOrder>3</b:RefOrder>
  </b:Source>
  <b:Source>
    <b:Tag>Zei90</b:Tag>
    <b:SourceType>Book</b:SourceType>
    <b:Guid>{AAD4EA39-1E46-4C97-8D52-F5082772F336}</b:Guid>
    <b:Title>Delivering Quality Service: Balancing customer perceptions and expectations</b:Title>
    <b:Year>1990</b:Year>
    <b:Author>
      <b:Author>
        <b:NameList>
          <b:Person>
            <b:Last>Zeitham</b:Last>
            <b:First>L</b:First>
          </b:Person>
          <b:Person>
            <b:Last>Parasuraman</b:Last>
            <b:First>A</b:First>
          </b:Person>
          <b:Person>
            <b:Last>L</b:Last>
            <b:First>Berry</b:First>
          </b:Person>
        </b:NameList>
      </b:Author>
    </b:Author>
    <b:City>New York</b:City>
    <b:Publisher>The Free Press</b:Publisher>
    <b:RefOrder>4</b:RefOrder>
  </b:Source>
  <b:Source>
    <b:Tag>Sai17</b:Tag>
    <b:SourceType>InternetSite</b:SourceType>
    <b:Guid>{006499F9-2DD4-4425-AD4D-AB93D96F3FA6}</b:Guid>
    <b:Title>Empowering our Farmers</b:Title>
    <b:Year>2017</b:Year>
    <b:Author>
      <b:Author>
        <b:NameList>
          <b:Person>
            <b:Last>Sainsburys</b:Last>
          </b:Person>
        </b:NameList>
      </b:Author>
    </b:Author>
    <b:YearAccessed>2019</b:YearAccessed>
    <b:MonthAccessed>August</b:MonthAccessed>
    <b:DayAccessed>28</b:DayAccessed>
    <b:URL>https://www.about.sainsburys.co.uk/~/media/Files/S/Sainsburys/documents/empoweringourfarmers.pdf</b:URL>
    <b:RefOrder>5</b:RefOrder>
  </b:Source>
  <b:Source>
    <b:Tag>Par18</b:Tag>
    <b:SourceType>InternetSite</b:SourceType>
    <b:Guid>{8F5AD883-622C-4FD8-B819-F566BCBDD3F6}</b:Guid>
    <b:Author>
      <b:Author>
        <b:NameList>
          <b:Person>
            <b:Last>Paragon</b:Last>
          </b:Person>
        </b:NameList>
      </b:Author>
    </b:Author>
    <b:Title>Sainsbury's cuts transport costs with integrated Paragon system</b:Title>
    <b:Year>2019</b:Year>
    <b:YearAccessed>2019</b:YearAccessed>
    <b:MonthAccessed>August</b:MonthAccessed>
    <b:DayAccessed>19</b:DayAccessed>
    <b:URL>https://www.paragonrouting.com/case-studies/sainsburys-cuts-transport-costs-integrated-paragon-system</b:URL>
    <b:RefOrder>6</b:RefOrder>
  </b:Source>
  <b:Source>
    <b:Tag>Sai184</b:Tag>
    <b:SourceType>Report</b:SourceType>
    <b:Guid>{D86045B6-D0C5-4D33-9546-8CC078C9B670}</b:Guid>
    <b:Title>Colleague Handbook</b:Title>
    <b:Year>2019</b:Year>
    <b:Author>
      <b:Author>
        <b:NameList>
          <b:Person>
            <b:Last>Sainsbury's</b:Last>
          </b:Person>
        </b:NameList>
      </b:Author>
    </b:Author>
    <b:Publisher>Sainsbury's plc</b:Publisher>
    <b:City>London</b:City>
    <b:RefOrder>7</b:RefOrder>
  </b:Source>
  <b:Source>
    <b:Tag>Fer13</b:Tag>
    <b:SourceType>InternetSite</b:SourceType>
    <b:Guid>{5D36D5C3-8D2B-4B55-972D-4BBECB04798A}</b:Guid>
    <b:Author>
      <b:Author>
        <b:NameList>
          <b:Person>
            <b:Last>Ferguson</b:Last>
            <b:First>Donna</b:First>
          </b:Person>
        </b:NameList>
      </b:Author>
    </b:Author>
    <b:Title>How supermarkets get your data – and what they do with it</b:Title>
    <b:Year>2013</b:Year>
    <b:YearAccessed>2019</b:YearAccessed>
    <b:MonthAccessed>August</b:MonthAccessed>
    <b:DayAccessed>28</b:DayAccessed>
    <b:URL>https://www.theguardian.com/money/2013/jun/08/supermarkets-get-your-data</b:URL>
    <b:RefOrder>8</b:RefOrder>
  </b:Source>
</b:Sources>
</file>

<file path=customXml/itemProps1.xml><?xml version="1.0" encoding="utf-8"?>
<ds:datastoreItem xmlns:ds="http://schemas.openxmlformats.org/officeDocument/2006/customXml" ds:itemID="{66A3525C-5B89-49E4-BD5E-804A1DE86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735</TotalTime>
  <Pages>12</Pages>
  <Words>3679</Words>
  <Characters>20973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32</cp:revision>
  <dcterms:created xsi:type="dcterms:W3CDTF">2019-07-09T10:24:00Z</dcterms:created>
  <dcterms:modified xsi:type="dcterms:W3CDTF">2019-08-30T06:03:00Z</dcterms:modified>
</cp:coreProperties>
</file>