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5384490A" w14:textId="77777777" w:rsidR="007D1947" w:rsidRPr="00514DD2" w:rsidRDefault="007D1947">
          <w:pPr>
            <w:pStyle w:val="NoSpacing"/>
            <w:spacing w:before="1540" w:after="240"/>
            <w:jc w:val="center"/>
            <w:rPr>
              <w:rFonts w:ascii="Arial" w:hAnsi="Arial" w:cs="Arial"/>
              <w:color w:val="5B9BD5" w:themeColor="accent1"/>
            </w:rPr>
          </w:pPr>
          <w:r w:rsidRPr="00514DD2">
            <w:rPr>
              <w:rFonts w:ascii="Arial" w:hAnsi="Arial" w:cs="Arial"/>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3F0BD91" w:rsidR="007D1947" w:rsidRPr="00514DD2" w:rsidRDefault="00C8657E">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sidRPr="00514DD2">
                <w:rPr>
                  <w:rFonts w:ascii="Arial" w:eastAsiaTheme="majorEastAsia" w:hAnsi="Arial" w:cs="Arial"/>
                  <w:caps/>
                  <w:color w:val="5B9BD5" w:themeColor="accent1"/>
                  <w:sz w:val="72"/>
                  <w:szCs w:val="72"/>
                </w:rPr>
                <w:t>Design for manufacture and assembly: component optimisation</w:t>
              </w:r>
            </w:p>
          </w:sdtContent>
        </w:sdt>
        <w:sdt>
          <w:sdtPr>
            <w:rPr>
              <w:rFonts w:ascii="Arial" w:hAnsi="Arial" w:cs="Arial"/>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F4F605A" w:rsidR="007D1947" w:rsidRPr="00514DD2" w:rsidRDefault="00C8657E">
              <w:pPr>
                <w:pStyle w:val="NoSpacing"/>
                <w:jc w:val="center"/>
                <w:rPr>
                  <w:rFonts w:ascii="Arial" w:hAnsi="Arial" w:cs="Arial"/>
                  <w:color w:val="5B9BD5" w:themeColor="accent1"/>
                  <w:sz w:val="28"/>
                  <w:szCs w:val="28"/>
                </w:rPr>
              </w:pPr>
              <w:r w:rsidRPr="00514DD2">
                <w:rPr>
                  <w:rFonts w:ascii="Arial" w:hAnsi="Arial" w:cs="Arial"/>
                  <w:color w:val="5B9BD5" w:themeColor="accent1"/>
                  <w:sz w:val="28"/>
                  <w:szCs w:val="28"/>
                </w:rPr>
                <w:t>Manufacturing Design and Technology</w:t>
              </w:r>
            </w:p>
          </w:sdtContent>
        </w:sdt>
        <w:p w14:paraId="1ADC1124" w14:textId="77777777" w:rsidR="007D1947" w:rsidRPr="00514DD2" w:rsidRDefault="007D1947">
          <w:pPr>
            <w:pStyle w:val="NoSpacing"/>
            <w:spacing w:before="480"/>
            <w:jc w:val="center"/>
            <w:rPr>
              <w:rFonts w:ascii="Arial" w:hAnsi="Arial" w:cs="Arial"/>
              <w:color w:val="5B9BD5" w:themeColor="accent1"/>
            </w:rPr>
          </w:pPr>
          <w:r w:rsidRPr="00514DD2">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514DD2">
            <w:rPr>
              <w:rFonts w:ascii="Arial" w:hAnsi="Arial" w:cs="Arial"/>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83B32AC" w:rsidR="007D1947" w:rsidRPr="00514DD2" w:rsidRDefault="007D1947" w:rsidP="007D1947">
          <w:pPr>
            <w:pStyle w:val="Heading1"/>
            <w:rPr>
              <w:rFonts w:ascii="Arial" w:hAnsi="Arial" w:cs="Arial"/>
            </w:rPr>
          </w:pPr>
          <w:r w:rsidRPr="00514DD2">
            <w:rPr>
              <w:rFonts w:ascii="Arial" w:hAnsi="Arial" w:cs="Arial"/>
            </w:rPr>
            <w:br w:type="page"/>
          </w:r>
        </w:p>
        <w:p w14:paraId="62AB7F7D" w14:textId="77777777" w:rsidR="007D1947" w:rsidRPr="00514DD2" w:rsidRDefault="007D1947">
          <w:pPr>
            <w:rPr>
              <w:rFonts w:ascii="Arial" w:hAnsi="Arial" w:cs="Arial"/>
            </w:rPr>
          </w:pPr>
        </w:p>
        <w:p w14:paraId="66DDECEB" w14:textId="77777777" w:rsidR="007D1947" w:rsidRPr="00514DD2" w:rsidRDefault="007D1947">
          <w:pPr>
            <w:rPr>
              <w:rFonts w:ascii="Arial" w:hAnsi="Arial" w:cs="Arial"/>
            </w:rPr>
          </w:pPr>
        </w:p>
        <w:p w14:paraId="0EAD00A7" w14:textId="77777777" w:rsidR="007D1947" w:rsidRPr="00514DD2"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514DD2" w:rsidRDefault="007D1947">
              <w:pPr>
                <w:pStyle w:val="TOCHeading"/>
                <w:rPr>
                  <w:rFonts w:ascii="Arial" w:hAnsi="Arial" w:cs="Arial"/>
                </w:rPr>
              </w:pPr>
              <w:r w:rsidRPr="00514DD2">
                <w:rPr>
                  <w:rFonts w:ascii="Arial" w:hAnsi="Arial" w:cs="Arial"/>
                </w:rPr>
                <w:t>Table of Contents</w:t>
              </w:r>
            </w:p>
            <w:p w14:paraId="79DA60A5" w14:textId="394EE490" w:rsidR="001814E0" w:rsidRDefault="007D1947">
              <w:pPr>
                <w:pStyle w:val="TOC1"/>
                <w:tabs>
                  <w:tab w:val="right" w:leader="dot" w:pos="9016"/>
                </w:tabs>
                <w:rPr>
                  <w:rFonts w:eastAsiaTheme="minorEastAsia"/>
                  <w:noProof/>
                  <w:kern w:val="2"/>
                  <w:sz w:val="24"/>
                  <w:szCs w:val="24"/>
                  <w:lang w:eastAsia="en-GB"/>
                  <w14:ligatures w14:val="standardContextual"/>
                </w:rPr>
              </w:pPr>
              <w:r w:rsidRPr="00514DD2">
                <w:rPr>
                  <w:rFonts w:ascii="Arial" w:hAnsi="Arial" w:cs="Arial"/>
                </w:rPr>
                <w:fldChar w:fldCharType="begin"/>
              </w:r>
              <w:r w:rsidRPr="00514DD2">
                <w:rPr>
                  <w:rFonts w:ascii="Arial" w:hAnsi="Arial" w:cs="Arial"/>
                </w:rPr>
                <w:instrText xml:space="preserve"> TOC \o "1-3" \h \z \u </w:instrText>
              </w:r>
              <w:r w:rsidRPr="00514DD2">
                <w:rPr>
                  <w:rFonts w:ascii="Arial" w:hAnsi="Arial" w:cs="Arial"/>
                </w:rPr>
                <w:fldChar w:fldCharType="separate"/>
              </w:r>
              <w:hyperlink w:anchor="_Toc232332832" w:history="1">
                <w:r w:rsidR="001814E0" w:rsidRPr="00526772">
                  <w:rPr>
                    <w:rStyle w:val="Hyperlink"/>
                    <w:rFonts w:ascii="Arial" w:hAnsi="Arial" w:cs="Arial"/>
                    <w:noProof/>
                  </w:rPr>
                  <w:t>Introduction</w:t>
                </w:r>
                <w:r w:rsidR="001814E0">
                  <w:rPr>
                    <w:noProof/>
                    <w:webHidden/>
                  </w:rPr>
                  <w:tab/>
                </w:r>
                <w:r w:rsidR="001814E0">
                  <w:rPr>
                    <w:noProof/>
                    <w:webHidden/>
                  </w:rPr>
                  <w:fldChar w:fldCharType="begin"/>
                </w:r>
                <w:r w:rsidR="001814E0">
                  <w:rPr>
                    <w:noProof/>
                    <w:webHidden/>
                  </w:rPr>
                  <w:instrText xml:space="preserve"> PAGEREF _Toc232332832 \h </w:instrText>
                </w:r>
                <w:r w:rsidR="001814E0">
                  <w:rPr>
                    <w:noProof/>
                    <w:webHidden/>
                  </w:rPr>
                </w:r>
                <w:r w:rsidR="001814E0">
                  <w:rPr>
                    <w:noProof/>
                    <w:webHidden/>
                  </w:rPr>
                  <w:fldChar w:fldCharType="separate"/>
                </w:r>
                <w:r w:rsidR="001814E0">
                  <w:rPr>
                    <w:noProof/>
                    <w:webHidden/>
                  </w:rPr>
                  <w:t>3</w:t>
                </w:r>
                <w:r w:rsidR="001814E0">
                  <w:rPr>
                    <w:noProof/>
                    <w:webHidden/>
                  </w:rPr>
                  <w:fldChar w:fldCharType="end"/>
                </w:r>
              </w:hyperlink>
            </w:p>
            <w:p w14:paraId="49BA9054" w14:textId="6C7B4058"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33" w:history="1">
                <w:r w:rsidRPr="00526772">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_Toc232332833 \h </w:instrText>
                </w:r>
                <w:r>
                  <w:rPr>
                    <w:noProof/>
                    <w:webHidden/>
                  </w:rPr>
                </w:r>
                <w:r>
                  <w:rPr>
                    <w:noProof/>
                    <w:webHidden/>
                  </w:rPr>
                  <w:fldChar w:fldCharType="separate"/>
                </w:r>
                <w:r>
                  <w:rPr>
                    <w:noProof/>
                    <w:webHidden/>
                  </w:rPr>
                  <w:t>4</w:t>
                </w:r>
                <w:r>
                  <w:rPr>
                    <w:noProof/>
                    <w:webHidden/>
                  </w:rPr>
                  <w:fldChar w:fldCharType="end"/>
                </w:r>
              </w:hyperlink>
            </w:p>
            <w:p w14:paraId="153FC00F" w14:textId="423D73D6"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34" w:history="1">
                <w:r w:rsidRPr="00526772">
                  <w:rPr>
                    <w:rStyle w:val="Hyperlink"/>
                    <w:rFonts w:ascii="Arial" w:hAnsi="Arial" w:cs="Arial"/>
                    <w:noProof/>
                  </w:rPr>
                  <w:t>Customer Requirements</w:t>
                </w:r>
                <w:r>
                  <w:rPr>
                    <w:noProof/>
                    <w:webHidden/>
                  </w:rPr>
                  <w:tab/>
                </w:r>
                <w:r>
                  <w:rPr>
                    <w:noProof/>
                    <w:webHidden/>
                  </w:rPr>
                  <w:fldChar w:fldCharType="begin"/>
                </w:r>
                <w:r>
                  <w:rPr>
                    <w:noProof/>
                    <w:webHidden/>
                  </w:rPr>
                  <w:instrText xml:space="preserve"> PAGEREF _Toc232332834 \h </w:instrText>
                </w:r>
                <w:r>
                  <w:rPr>
                    <w:noProof/>
                    <w:webHidden/>
                  </w:rPr>
                </w:r>
                <w:r>
                  <w:rPr>
                    <w:noProof/>
                    <w:webHidden/>
                  </w:rPr>
                  <w:fldChar w:fldCharType="separate"/>
                </w:r>
                <w:r>
                  <w:rPr>
                    <w:noProof/>
                    <w:webHidden/>
                  </w:rPr>
                  <w:t>5</w:t>
                </w:r>
                <w:r>
                  <w:rPr>
                    <w:noProof/>
                    <w:webHidden/>
                  </w:rPr>
                  <w:fldChar w:fldCharType="end"/>
                </w:r>
              </w:hyperlink>
            </w:p>
            <w:p w14:paraId="49B7B53F" w14:textId="535FE595"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35" w:history="1">
                <w:r w:rsidRPr="00526772">
                  <w:rPr>
                    <w:rStyle w:val="Hyperlink"/>
                    <w:rFonts w:ascii="Arial" w:hAnsi="Arial" w:cs="Arial"/>
                    <w:noProof/>
                  </w:rPr>
                  <w:t>QFD (Quality Function Deployment)</w:t>
                </w:r>
                <w:r>
                  <w:rPr>
                    <w:noProof/>
                    <w:webHidden/>
                  </w:rPr>
                  <w:tab/>
                </w:r>
                <w:r>
                  <w:rPr>
                    <w:noProof/>
                    <w:webHidden/>
                  </w:rPr>
                  <w:fldChar w:fldCharType="begin"/>
                </w:r>
                <w:r>
                  <w:rPr>
                    <w:noProof/>
                    <w:webHidden/>
                  </w:rPr>
                  <w:instrText xml:space="preserve"> PAGEREF _Toc232332835 \h </w:instrText>
                </w:r>
                <w:r>
                  <w:rPr>
                    <w:noProof/>
                    <w:webHidden/>
                  </w:rPr>
                </w:r>
                <w:r>
                  <w:rPr>
                    <w:noProof/>
                    <w:webHidden/>
                  </w:rPr>
                  <w:fldChar w:fldCharType="separate"/>
                </w:r>
                <w:r>
                  <w:rPr>
                    <w:noProof/>
                    <w:webHidden/>
                  </w:rPr>
                  <w:t>5</w:t>
                </w:r>
                <w:r>
                  <w:rPr>
                    <w:noProof/>
                    <w:webHidden/>
                  </w:rPr>
                  <w:fldChar w:fldCharType="end"/>
                </w:r>
              </w:hyperlink>
            </w:p>
            <w:p w14:paraId="27B11BC3" w14:textId="4FE5E087"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36" w:history="1">
                <w:r w:rsidRPr="00526772">
                  <w:rPr>
                    <w:rStyle w:val="Hyperlink"/>
                    <w:rFonts w:ascii="Arial" w:hAnsi="Arial" w:cs="Arial"/>
                    <w:noProof/>
                  </w:rPr>
                  <w:t>FMEA (Failure Modes and Effect Analysis)</w:t>
                </w:r>
                <w:r>
                  <w:rPr>
                    <w:noProof/>
                    <w:webHidden/>
                  </w:rPr>
                  <w:tab/>
                </w:r>
                <w:r>
                  <w:rPr>
                    <w:noProof/>
                    <w:webHidden/>
                  </w:rPr>
                  <w:fldChar w:fldCharType="begin"/>
                </w:r>
                <w:r>
                  <w:rPr>
                    <w:noProof/>
                    <w:webHidden/>
                  </w:rPr>
                  <w:instrText xml:space="preserve"> PAGEREF _Toc232332836 \h </w:instrText>
                </w:r>
                <w:r>
                  <w:rPr>
                    <w:noProof/>
                    <w:webHidden/>
                  </w:rPr>
                </w:r>
                <w:r>
                  <w:rPr>
                    <w:noProof/>
                    <w:webHidden/>
                  </w:rPr>
                  <w:fldChar w:fldCharType="separate"/>
                </w:r>
                <w:r>
                  <w:rPr>
                    <w:noProof/>
                    <w:webHidden/>
                  </w:rPr>
                  <w:t>7</w:t>
                </w:r>
                <w:r>
                  <w:rPr>
                    <w:noProof/>
                    <w:webHidden/>
                  </w:rPr>
                  <w:fldChar w:fldCharType="end"/>
                </w:r>
              </w:hyperlink>
            </w:p>
            <w:p w14:paraId="5082D491" w14:textId="73385A8D"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37" w:history="1">
                <w:r w:rsidRPr="00526772">
                  <w:rPr>
                    <w:rStyle w:val="Hyperlink"/>
                    <w:rFonts w:ascii="Arial" w:hAnsi="Arial" w:cs="Arial"/>
                    <w:noProof/>
                  </w:rPr>
                  <w:t>Design for Manufacture (DFM) and Design for Assembly (DFA)</w:t>
                </w:r>
                <w:r>
                  <w:rPr>
                    <w:noProof/>
                    <w:webHidden/>
                  </w:rPr>
                  <w:tab/>
                </w:r>
                <w:r>
                  <w:rPr>
                    <w:noProof/>
                    <w:webHidden/>
                  </w:rPr>
                  <w:fldChar w:fldCharType="begin"/>
                </w:r>
                <w:r>
                  <w:rPr>
                    <w:noProof/>
                    <w:webHidden/>
                  </w:rPr>
                  <w:instrText xml:space="preserve"> PAGEREF _Toc232332837 \h </w:instrText>
                </w:r>
                <w:r>
                  <w:rPr>
                    <w:noProof/>
                    <w:webHidden/>
                  </w:rPr>
                </w:r>
                <w:r>
                  <w:rPr>
                    <w:noProof/>
                    <w:webHidden/>
                  </w:rPr>
                  <w:fldChar w:fldCharType="separate"/>
                </w:r>
                <w:r>
                  <w:rPr>
                    <w:noProof/>
                    <w:webHidden/>
                  </w:rPr>
                  <w:t>7</w:t>
                </w:r>
                <w:r>
                  <w:rPr>
                    <w:noProof/>
                    <w:webHidden/>
                  </w:rPr>
                  <w:fldChar w:fldCharType="end"/>
                </w:r>
              </w:hyperlink>
            </w:p>
            <w:p w14:paraId="46219884" w14:textId="3F562B8E"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38" w:history="1">
                <w:r w:rsidRPr="00526772">
                  <w:rPr>
                    <w:rStyle w:val="Hyperlink"/>
                    <w:rFonts w:ascii="Arial" w:hAnsi="Arial" w:cs="Arial"/>
                    <w:noProof/>
                  </w:rPr>
                  <w:t>Design for Manufacture (DFM)</w:t>
                </w:r>
                <w:r>
                  <w:rPr>
                    <w:noProof/>
                    <w:webHidden/>
                  </w:rPr>
                  <w:tab/>
                </w:r>
                <w:r>
                  <w:rPr>
                    <w:noProof/>
                    <w:webHidden/>
                  </w:rPr>
                  <w:fldChar w:fldCharType="begin"/>
                </w:r>
                <w:r>
                  <w:rPr>
                    <w:noProof/>
                    <w:webHidden/>
                  </w:rPr>
                  <w:instrText xml:space="preserve"> PAGEREF _Toc232332838 \h </w:instrText>
                </w:r>
                <w:r>
                  <w:rPr>
                    <w:noProof/>
                    <w:webHidden/>
                  </w:rPr>
                </w:r>
                <w:r>
                  <w:rPr>
                    <w:noProof/>
                    <w:webHidden/>
                  </w:rPr>
                  <w:fldChar w:fldCharType="separate"/>
                </w:r>
                <w:r>
                  <w:rPr>
                    <w:noProof/>
                    <w:webHidden/>
                  </w:rPr>
                  <w:t>7</w:t>
                </w:r>
                <w:r>
                  <w:rPr>
                    <w:noProof/>
                    <w:webHidden/>
                  </w:rPr>
                  <w:fldChar w:fldCharType="end"/>
                </w:r>
              </w:hyperlink>
            </w:p>
            <w:p w14:paraId="11E4D1A1" w14:textId="734618FC"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39" w:history="1">
                <w:r w:rsidRPr="00526772">
                  <w:rPr>
                    <w:rStyle w:val="Hyperlink"/>
                    <w:rFonts w:ascii="Arial" w:hAnsi="Arial" w:cs="Arial"/>
                    <w:noProof/>
                  </w:rPr>
                  <w:t>Design for Assembly (DFA)</w:t>
                </w:r>
                <w:r>
                  <w:rPr>
                    <w:noProof/>
                    <w:webHidden/>
                  </w:rPr>
                  <w:tab/>
                </w:r>
                <w:r>
                  <w:rPr>
                    <w:noProof/>
                    <w:webHidden/>
                  </w:rPr>
                  <w:fldChar w:fldCharType="begin"/>
                </w:r>
                <w:r>
                  <w:rPr>
                    <w:noProof/>
                    <w:webHidden/>
                  </w:rPr>
                  <w:instrText xml:space="preserve"> PAGEREF _Toc232332839 \h </w:instrText>
                </w:r>
                <w:r>
                  <w:rPr>
                    <w:noProof/>
                    <w:webHidden/>
                  </w:rPr>
                </w:r>
                <w:r>
                  <w:rPr>
                    <w:noProof/>
                    <w:webHidden/>
                  </w:rPr>
                  <w:fldChar w:fldCharType="separate"/>
                </w:r>
                <w:r>
                  <w:rPr>
                    <w:noProof/>
                    <w:webHidden/>
                  </w:rPr>
                  <w:t>8</w:t>
                </w:r>
                <w:r>
                  <w:rPr>
                    <w:noProof/>
                    <w:webHidden/>
                  </w:rPr>
                  <w:fldChar w:fldCharType="end"/>
                </w:r>
              </w:hyperlink>
            </w:p>
            <w:p w14:paraId="124AC084" w14:textId="2D9B39F4"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40" w:history="1">
                <w:r w:rsidRPr="00526772">
                  <w:rPr>
                    <w:rStyle w:val="Hyperlink"/>
                    <w:rFonts w:ascii="Arial" w:hAnsi="Arial" w:cs="Arial"/>
                    <w:noProof/>
                  </w:rPr>
                  <w:t>Design of Experiments (DOE)</w:t>
                </w:r>
                <w:r>
                  <w:rPr>
                    <w:noProof/>
                    <w:webHidden/>
                  </w:rPr>
                  <w:tab/>
                </w:r>
                <w:r>
                  <w:rPr>
                    <w:noProof/>
                    <w:webHidden/>
                  </w:rPr>
                  <w:fldChar w:fldCharType="begin"/>
                </w:r>
                <w:r>
                  <w:rPr>
                    <w:noProof/>
                    <w:webHidden/>
                  </w:rPr>
                  <w:instrText xml:space="preserve"> PAGEREF _Toc232332840 \h </w:instrText>
                </w:r>
                <w:r>
                  <w:rPr>
                    <w:noProof/>
                    <w:webHidden/>
                  </w:rPr>
                </w:r>
                <w:r>
                  <w:rPr>
                    <w:noProof/>
                    <w:webHidden/>
                  </w:rPr>
                  <w:fldChar w:fldCharType="separate"/>
                </w:r>
                <w:r>
                  <w:rPr>
                    <w:noProof/>
                    <w:webHidden/>
                  </w:rPr>
                  <w:t>8</w:t>
                </w:r>
                <w:r>
                  <w:rPr>
                    <w:noProof/>
                    <w:webHidden/>
                  </w:rPr>
                  <w:fldChar w:fldCharType="end"/>
                </w:r>
              </w:hyperlink>
            </w:p>
            <w:p w14:paraId="58C8562D" w14:textId="3C3757BC"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41" w:history="1">
                <w:r w:rsidRPr="00526772">
                  <w:rPr>
                    <w:rStyle w:val="Hyperlink"/>
                    <w:rFonts w:ascii="Arial" w:hAnsi="Arial" w:cs="Arial"/>
                    <w:noProof/>
                  </w:rPr>
                  <w:t>Design And Development</w:t>
                </w:r>
                <w:r>
                  <w:rPr>
                    <w:noProof/>
                    <w:webHidden/>
                  </w:rPr>
                  <w:tab/>
                </w:r>
                <w:r>
                  <w:rPr>
                    <w:noProof/>
                    <w:webHidden/>
                  </w:rPr>
                  <w:fldChar w:fldCharType="begin"/>
                </w:r>
                <w:r>
                  <w:rPr>
                    <w:noProof/>
                    <w:webHidden/>
                  </w:rPr>
                  <w:instrText xml:space="preserve"> PAGEREF _Toc232332841 \h </w:instrText>
                </w:r>
                <w:r>
                  <w:rPr>
                    <w:noProof/>
                    <w:webHidden/>
                  </w:rPr>
                </w:r>
                <w:r>
                  <w:rPr>
                    <w:noProof/>
                    <w:webHidden/>
                  </w:rPr>
                  <w:fldChar w:fldCharType="separate"/>
                </w:r>
                <w:r>
                  <w:rPr>
                    <w:noProof/>
                    <w:webHidden/>
                  </w:rPr>
                  <w:t>10</w:t>
                </w:r>
                <w:r>
                  <w:rPr>
                    <w:noProof/>
                    <w:webHidden/>
                  </w:rPr>
                  <w:fldChar w:fldCharType="end"/>
                </w:r>
              </w:hyperlink>
            </w:p>
            <w:p w14:paraId="189EEE77" w14:textId="18A30EE3"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42" w:history="1">
                <w:r w:rsidRPr="00526772">
                  <w:rPr>
                    <w:rStyle w:val="Hyperlink"/>
                    <w:rFonts w:ascii="Arial" w:hAnsi="Arial" w:cs="Arial"/>
                    <w:noProof/>
                  </w:rPr>
                  <w:t>Sprue, Runner and Gate</w:t>
                </w:r>
                <w:r>
                  <w:rPr>
                    <w:noProof/>
                    <w:webHidden/>
                  </w:rPr>
                  <w:tab/>
                </w:r>
                <w:r>
                  <w:rPr>
                    <w:noProof/>
                    <w:webHidden/>
                  </w:rPr>
                  <w:fldChar w:fldCharType="begin"/>
                </w:r>
                <w:r>
                  <w:rPr>
                    <w:noProof/>
                    <w:webHidden/>
                  </w:rPr>
                  <w:instrText xml:space="preserve"> PAGEREF _Toc232332842 \h </w:instrText>
                </w:r>
                <w:r>
                  <w:rPr>
                    <w:noProof/>
                    <w:webHidden/>
                  </w:rPr>
                </w:r>
                <w:r>
                  <w:rPr>
                    <w:noProof/>
                    <w:webHidden/>
                  </w:rPr>
                  <w:fldChar w:fldCharType="separate"/>
                </w:r>
                <w:r>
                  <w:rPr>
                    <w:noProof/>
                    <w:webHidden/>
                  </w:rPr>
                  <w:t>10</w:t>
                </w:r>
                <w:r>
                  <w:rPr>
                    <w:noProof/>
                    <w:webHidden/>
                  </w:rPr>
                  <w:fldChar w:fldCharType="end"/>
                </w:r>
              </w:hyperlink>
            </w:p>
            <w:p w14:paraId="242F1736" w14:textId="149894C5"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43" w:history="1">
                <w:r w:rsidRPr="00526772">
                  <w:rPr>
                    <w:rStyle w:val="Hyperlink"/>
                    <w:rFonts w:ascii="Arial" w:hAnsi="Arial" w:cs="Arial"/>
                    <w:noProof/>
                  </w:rPr>
                  <w:t>Machine Selection</w:t>
                </w:r>
                <w:r>
                  <w:rPr>
                    <w:noProof/>
                    <w:webHidden/>
                  </w:rPr>
                  <w:tab/>
                </w:r>
                <w:r>
                  <w:rPr>
                    <w:noProof/>
                    <w:webHidden/>
                  </w:rPr>
                  <w:fldChar w:fldCharType="begin"/>
                </w:r>
                <w:r>
                  <w:rPr>
                    <w:noProof/>
                    <w:webHidden/>
                  </w:rPr>
                  <w:instrText xml:space="preserve"> PAGEREF _Toc232332843 \h </w:instrText>
                </w:r>
                <w:r>
                  <w:rPr>
                    <w:noProof/>
                    <w:webHidden/>
                  </w:rPr>
                </w:r>
                <w:r>
                  <w:rPr>
                    <w:noProof/>
                    <w:webHidden/>
                  </w:rPr>
                  <w:fldChar w:fldCharType="separate"/>
                </w:r>
                <w:r>
                  <w:rPr>
                    <w:noProof/>
                    <w:webHidden/>
                  </w:rPr>
                  <w:t>10</w:t>
                </w:r>
                <w:r>
                  <w:rPr>
                    <w:noProof/>
                    <w:webHidden/>
                  </w:rPr>
                  <w:fldChar w:fldCharType="end"/>
                </w:r>
              </w:hyperlink>
            </w:p>
            <w:p w14:paraId="3D9A2D23" w14:textId="7D4425A3"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44" w:history="1">
                <w:r w:rsidRPr="00526772">
                  <w:rPr>
                    <w:rStyle w:val="Hyperlink"/>
                    <w:rFonts w:ascii="Arial" w:hAnsi="Arial" w:cs="Arial"/>
                    <w:noProof/>
                  </w:rPr>
                  <w:t>Sprue Calculations</w:t>
                </w:r>
                <w:r>
                  <w:rPr>
                    <w:noProof/>
                    <w:webHidden/>
                  </w:rPr>
                  <w:tab/>
                </w:r>
                <w:r>
                  <w:rPr>
                    <w:noProof/>
                    <w:webHidden/>
                  </w:rPr>
                  <w:fldChar w:fldCharType="begin"/>
                </w:r>
                <w:r>
                  <w:rPr>
                    <w:noProof/>
                    <w:webHidden/>
                  </w:rPr>
                  <w:instrText xml:space="preserve"> PAGEREF _Toc232332844 \h </w:instrText>
                </w:r>
                <w:r>
                  <w:rPr>
                    <w:noProof/>
                    <w:webHidden/>
                  </w:rPr>
                </w:r>
                <w:r>
                  <w:rPr>
                    <w:noProof/>
                    <w:webHidden/>
                  </w:rPr>
                  <w:fldChar w:fldCharType="separate"/>
                </w:r>
                <w:r>
                  <w:rPr>
                    <w:noProof/>
                    <w:webHidden/>
                  </w:rPr>
                  <w:t>10</w:t>
                </w:r>
                <w:r>
                  <w:rPr>
                    <w:noProof/>
                    <w:webHidden/>
                  </w:rPr>
                  <w:fldChar w:fldCharType="end"/>
                </w:r>
              </w:hyperlink>
            </w:p>
            <w:p w14:paraId="5EC26C3B" w14:textId="480C3F31"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45" w:history="1">
                <w:r w:rsidRPr="00526772">
                  <w:rPr>
                    <w:rStyle w:val="Hyperlink"/>
                    <w:rFonts w:ascii="Arial" w:hAnsi="Arial" w:cs="Arial"/>
                    <w:noProof/>
                  </w:rPr>
                  <w:t>CAD Design</w:t>
                </w:r>
                <w:r>
                  <w:rPr>
                    <w:noProof/>
                    <w:webHidden/>
                  </w:rPr>
                  <w:tab/>
                </w:r>
                <w:r>
                  <w:rPr>
                    <w:noProof/>
                    <w:webHidden/>
                  </w:rPr>
                  <w:fldChar w:fldCharType="begin"/>
                </w:r>
                <w:r>
                  <w:rPr>
                    <w:noProof/>
                    <w:webHidden/>
                  </w:rPr>
                  <w:instrText xml:space="preserve"> PAGEREF _Toc232332845 \h </w:instrText>
                </w:r>
                <w:r>
                  <w:rPr>
                    <w:noProof/>
                    <w:webHidden/>
                  </w:rPr>
                </w:r>
                <w:r>
                  <w:rPr>
                    <w:noProof/>
                    <w:webHidden/>
                  </w:rPr>
                  <w:fldChar w:fldCharType="separate"/>
                </w:r>
                <w:r>
                  <w:rPr>
                    <w:noProof/>
                    <w:webHidden/>
                  </w:rPr>
                  <w:t>12</w:t>
                </w:r>
                <w:r>
                  <w:rPr>
                    <w:noProof/>
                    <w:webHidden/>
                  </w:rPr>
                  <w:fldChar w:fldCharType="end"/>
                </w:r>
              </w:hyperlink>
            </w:p>
            <w:p w14:paraId="63BF0F70" w14:textId="1073EBA3"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46" w:history="1">
                <w:r w:rsidRPr="00526772">
                  <w:rPr>
                    <w:rStyle w:val="Hyperlink"/>
                    <w:rFonts w:ascii="Arial" w:hAnsi="Arial" w:cs="Arial"/>
                    <w:noProof/>
                  </w:rPr>
                  <w:t>Material Selection</w:t>
                </w:r>
                <w:r>
                  <w:rPr>
                    <w:noProof/>
                    <w:webHidden/>
                  </w:rPr>
                  <w:tab/>
                </w:r>
                <w:r>
                  <w:rPr>
                    <w:noProof/>
                    <w:webHidden/>
                  </w:rPr>
                  <w:fldChar w:fldCharType="begin"/>
                </w:r>
                <w:r>
                  <w:rPr>
                    <w:noProof/>
                    <w:webHidden/>
                  </w:rPr>
                  <w:instrText xml:space="preserve"> PAGEREF _Toc232332846 \h </w:instrText>
                </w:r>
                <w:r>
                  <w:rPr>
                    <w:noProof/>
                    <w:webHidden/>
                  </w:rPr>
                </w:r>
                <w:r>
                  <w:rPr>
                    <w:noProof/>
                    <w:webHidden/>
                  </w:rPr>
                  <w:fldChar w:fldCharType="separate"/>
                </w:r>
                <w:r>
                  <w:rPr>
                    <w:noProof/>
                    <w:webHidden/>
                  </w:rPr>
                  <w:t>17</w:t>
                </w:r>
                <w:r>
                  <w:rPr>
                    <w:noProof/>
                    <w:webHidden/>
                  </w:rPr>
                  <w:fldChar w:fldCharType="end"/>
                </w:r>
              </w:hyperlink>
            </w:p>
            <w:p w14:paraId="33C02D21" w14:textId="5122813C"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47" w:history="1">
                <w:r w:rsidRPr="00526772">
                  <w:rPr>
                    <w:rStyle w:val="Hyperlink"/>
                    <w:rFonts w:ascii="Arial" w:hAnsi="Arial" w:cs="Arial"/>
                    <w:noProof/>
                  </w:rPr>
                  <w:t>Fatigue Performance Comparison</w:t>
                </w:r>
                <w:r>
                  <w:rPr>
                    <w:noProof/>
                    <w:webHidden/>
                  </w:rPr>
                  <w:tab/>
                </w:r>
                <w:r>
                  <w:rPr>
                    <w:noProof/>
                    <w:webHidden/>
                  </w:rPr>
                  <w:fldChar w:fldCharType="begin"/>
                </w:r>
                <w:r>
                  <w:rPr>
                    <w:noProof/>
                    <w:webHidden/>
                  </w:rPr>
                  <w:instrText xml:space="preserve"> PAGEREF _Toc232332847 \h </w:instrText>
                </w:r>
                <w:r>
                  <w:rPr>
                    <w:noProof/>
                    <w:webHidden/>
                  </w:rPr>
                </w:r>
                <w:r>
                  <w:rPr>
                    <w:noProof/>
                    <w:webHidden/>
                  </w:rPr>
                  <w:fldChar w:fldCharType="separate"/>
                </w:r>
                <w:r>
                  <w:rPr>
                    <w:noProof/>
                    <w:webHidden/>
                  </w:rPr>
                  <w:t>18</w:t>
                </w:r>
                <w:r>
                  <w:rPr>
                    <w:noProof/>
                    <w:webHidden/>
                  </w:rPr>
                  <w:fldChar w:fldCharType="end"/>
                </w:r>
              </w:hyperlink>
            </w:p>
            <w:p w14:paraId="6E9024FA" w14:textId="1FD65A69"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48" w:history="1">
                <w:r w:rsidRPr="00526772">
                  <w:rPr>
                    <w:rStyle w:val="Hyperlink"/>
                    <w:rFonts w:ascii="Arial" w:hAnsi="Arial" w:cs="Arial"/>
                    <w:noProof/>
                  </w:rPr>
                  <w:t>Mechanical Performance</w:t>
                </w:r>
                <w:r>
                  <w:rPr>
                    <w:noProof/>
                    <w:webHidden/>
                  </w:rPr>
                  <w:tab/>
                </w:r>
                <w:r>
                  <w:rPr>
                    <w:noProof/>
                    <w:webHidden/>
                  </w:rPr>
                  <w:fldChar w:fldCharType="begin"/>
                </w:r>
                <w:r>
                  <w:rPr>
                    <w:noProof/>
                    <w:webHidden/>
                  </w:rPr>
                  <w:instrText xml:space="preserve"> PAGEREF _Toc232332848 \h </w:instrText>
                </w:r>
                <w:r>
                  <w:rPr>
                    <w:noProof/>
                    <w:webHidden/>
                  </w:rPr>
                </w:r>
                <w:r>
                  <w:rPr>
                    <w:noProof/>
                    <w:webHidden/>
                  </w:rPr>
                  <w:fldChar w:fldCharType="separate"/>
                </w:r>
                <w:r>
                  <w:rPr>
                    <w:noProof/>
                    <w:webHidden/>
                  </w:rPr>
                  <w:t>18</w:t>
                </w:r>
                <w:r>
                  <w:rPr>
                    <w:noProof/>
                    <w:webHidden/>
                  </w:rPr>
                  <w:fldChar w:fldCharType="end"/>
                </w:r>
              </w:hyperlink>
            </w:p>
            <w:p w14:paraId="2AE76A6E" w14:textId="14CB2A41"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49" w:history="1">
                <w:r w:rsidRPr="00526772">
                  <w:rPr>
                    <w:rStyle w:val="Hyperlink"/>
                    <w:rFonts w:ascii="Arial" w:hAnsi="Arial" w:cs="Arial"/>
                    <w:noProof/>
                  </w:rPr>
                  <w:t>Manufacturing Considerations</w:t>
                </w:r>
                <w:r>
                  <w:rPr>
                    <w:noProof/>
                    <w:webHidden/>
                  </w:rPr>
                  <w:tab/>
                </w:r>
                <w:r>
                  <w:rPr>
                    <w:noProof/>
                    <w:webHidden/>
                  </w:rPr>
                  <w:fldChar w:fldCharType="begin"/>
                </w:r>
                <w:r>
                  <w:rPr>
                    <w:noProof/>
                    <w:webHidden/>
                  </w:rPr>
                  <w:instrText xml:space="preserve"> PAGEREF _Toc232332849 \h </w:instrText>
                </w:r>
                <w:r>
                  <w:rPr>
                    <w:noProof/>
                    <w:webHidden/>
                  </w:rPr>
                </w:r>
                <w:r>
                  <w:rPr>
                    <w:noProof/>
                    <w:webHidden/>
                  </w:rPr>
                  <w:fldChar w:fldCharType="separate"/>
                </w:r>
                <w:r>
                  <w:rPr>
                    <w:noProof/>
                    <w:webHidden/>
                  </w:rPr>
                  <w:t>19</w:t>
                </w:r>
                <w:r>
                  <w:rPr>
                    <w:noProof/>
                    <w:webHidden/>
                  </w:rPr>
                  <w:fldChar w:fldCharType="end"/>
                </w:r>
              </w:hyperlink>
            </w:p>
            <w:p w14:paraId="0AEACF1D" w14:textId="6DF3917E"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50" w:history="1">
                <w:r w:rsidRPr="00526772">
                  <w:rPr>
                    <w:rStyle w:val="Hyperlink"/>
                    <w:rFonts w:ascii="Arial" w:hAnsi="Arial" w:cs="Arial"/>
                    <w:noProof/>
                  </w:rPr>
                  <w:t>Cost Considerations</w:t>
                </w:r>
                <w:r>
                  <w:rPr>
                    <w:noProof/>
                    <w:webHidden/>
                  </w:rPr>
                  <w:tab/>
                </w:r>
                <w:r>
                  <w:rPr>
                    <w:noProof/>
                    <w:webHidden/>
                  </w:rPr>
                  <w:fldChar w:fldCharType="begin"/>
                </w:r>
                <w:r>
                  <w:rPr>
                    <w:noProof/>
                    <w:webHidden/>
                  </w:rPr>
                  <w:instrText xml:space="preserve"> PAGEREF _Toc232332850 \h </w:instrText>
                </w:r>
                <w:r>
                  <w:rPr>
                    <w:noProof/>
                    <w:webHidden/>
                  </w:rPr>
                </w:r>
                <w:r>
                  <w:rPr>
                    <w:noProof/>
                    <w:webHidden/>
                  </w:rPr>
                  <w:fldChar w:fldCharType="separate"/>
                </w:r>
                <w:r>
                  <w:rPr>
                    <w:noProof/>
                    <w:webHidden/>
                  </w:rPr>
                  <w:t>19</w:t>
                </w:r>
                <w:r>
                  <w:rPr>
                    <w:noProof/>
                    <w:webHidden/>
                  </w:rPr>
                  <w:fldChar w:fldCharType="end"/>
                </w:r>
              </w:hyperlink>
            </w:p>
            <w:p w14:paraId="6D183425" w14:textId="02C808FD"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51" w:history="1">
                <w:r w:rsidRPr="00526772">
                  <w:rPr>
                    <w:rStyle w:val="Hyperlink"/>
                    <w:rFonts w:ascii="Arial" w:hAnsi="Arial" w:cs="Arial"/>
                    <w:noProof/>
                  </w:rPr>
                  <w:t>Material Selection Outcome</w:t>
                </w:r>
                <w:r>
                  <w:rPr>
                    <w:noProof/>
                    <w:webHidden/>
                  </w:rPr>
                  <w:tab/>
                </w:r>
                <w:r>
                  <w:rPr>
                    <w:noProof/>
                    <w:webHidden/>
                  </w:rPr>
                  <w:fldChar w:fldCharType="begin"/>
                </w:r>
                <w:r>
                  <w:rPr>
                    <w:noProof/>
                    <w:webHidden/>
                  </w:rPr>
                  <w:instrText xml:space="preserve"> PAGEREF _Toc232332851 \h </w:instrText>
                </w:r>
                <w:r>
                  <w:rPr>
                    <w:noProof/>
                    <w:webHidden/>
                  </w:rPr>
                </w:r>
                <w:r>
                  <w:rPr>
                    <w:noProof/>
                    <w:webHidden/>
                  </w:rPr>
                  <w:fldChar w:fldCharType="separate"/>
                </w:r>
                <w:r>
                  <w:rPr>
                    <w:noProof/>
                    <w:webHidden/>
                  </w:rPr>
                  <w:t>19</w:t>
                </w:r>
                <w:r>
                  <w:rPr>
                    <w:noProof/>
                    <w:webHidden/>
                  </w:rPr>
                  <w:fldChar w:fldCharType="end"/>
                </w:r>
              </w:hyperlink>
            </w:p>
            <w:p w14:paraId="54955A83" w14:textId="5715FDDE"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52" w:history="1">
                <w:r w:rsidRPr="00526772">
                  <w:rPr>
                    <w:rStyle w:val="Hyperlink"/>
                    <w:rFonts w:ascii="Arial" w:hAnsi="Arial" w:cs="Arial"/>
                    <w:noProof/>
                  </w:rPr>
                  <w:t>Simulation and validation</w:t>
                </w:r>
                <w:r>
                  <w:rPr>
                    <w:noProof/>
                    <w:webHidden/>
                  </w:rPr>
                  <w:tab/>
                </w:r>
                <w:r>
                  <w:rPr>
                    <w:noProof/>
                    <w:webHidden/>
                  </w:rPr>
                  <w:fldChar w:fldCharType="begin"/>
                </w:r>
                <w:r>
                  <w:rPr>
                    <w:noProof/>
                    <w:webHidden/>
                  </w:rPr>
                  <w:instrText xml:space="preserve"> PAGEREF _Toc232332852 \h </w:instrText>
                </w:r>
                <w:r>
                  <w:rPr>
                    <w:noProof/>
                    <w:webHidden/>
                  </w:rPr>
                </w:r>
                <w:r>
                  <w:rPr>
                    <w:noProof/>
                    <w:webHidden/>
                  </w:rPr>
                  <w:fldChar w:fldCharType="separate"/>
                </w:r>
                <w:r>
                  <w:rPr>
                    <w:noProof/>
                    <w:webHidden/>
                  </w:rPr>
                  <w:t>21</w:t>
                </w:r>
                <w:r>
                  <w:rPr>
                    <w:noProof/>
                    <w:webHidden/>
                  </w:rPr>
                  <w:fldChar w:fldCharType="end"/>
                </w:r>
              </w:hyperlink>
            </w:p>
            <w:p w14:paraId="00BE432A" w14:textId="346680CE"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53" w:history="1">
                <w:r w:rsidRPr="00526772">
                  <w:rPr>
                    <w:rStyle w:val="Hyperlink"/>
                    <w:rFonts w:ascii="Arial" w:hAnsi="Arial" w:cs="Arial"/>
                    <w:noProof/>
                    <w:lang w:eastAsia="en-GB"/>
                  </w:rPr>
                  <w:t>Plastics flow simulation</w:t>
                </w:r>
                <w:r>
                  <w:rPr>
                    <w:noProof/>
                    <w:webHidden/>
                  </w:rPr>
                  <w:tab/>
                </w:r>
                <w:r>
                  <w:rPr>
                    <w:noProof/>
                    <w:webHidden/>
                  </w:rPr>
                  <w:fldChar w:fldCharType="begin"/>
                </w:r>
                <w:r>
                  <w:rPr>
                    <w:noProof/>
                    <w:webHidden/>
                  </w:rPr>
                  <w:instrText xml:space="preserve"> PAGEREF _Toc232332853 \h </w:instrText>
                </w:r>
                <w:r>
                  <w:rPr>
                    <w:noProof/>
                    <w:webHidden/>
                  </w:rPr>
                </w:r>
                <w:r>
                  <w:rPr>
                    <w:noProof/>
                    <w:webHidden/>
                  </w:rPr>
                  <w:fldChar w:fldCharType="separate"/>
                </w:r>
                <w:r>
                  <w:rPr>
                    <w:noProof/>
                    <w:webHidden/>
                  </w:rPr>
                  <w:t>21</w:t>
                </w:r>
                <w:r>
                  <w:rPr>
                    <w:noProof/>
                    <w:webHidden/>
                  </w:rPr>
                  <w:fldChar w:fldCharType="end"/>
                </w:r>
              </w:hyperlink>
            </w:p>
            <w:p w14:paraId="1E234121" w14:textId="4653848B"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54" w:history="1">
                <w:r w:rsidRPr="00526772">
                  <w:rPr>
                    <w:rStyle w:val="Hyperlink"/>
                    <w:rFonts w:ascii="Arial" w:hAnsi="Arial" w:cs="Arial"/>
                    <w:noProof/>
                    <w:lang w:eastAsia="en-GB"/>
                  </w:rPr>
                  <w:t>Cooling analysis</w:t>
                </w:r>
                <w:r>
                  <w:rPr>
                    <w:noProof/>
                    <w:webHidden/>
                  </w:rPr>
                  <w:tab/>
                </w:r>
                <w:r>
                  <w:rPr>
                    <w:noProof/>
                    <w:webHidden/>
                  </w:rPr>
                  <w:fldChar w:fldCharType="begin"/>
                </w:r>
                <w:r>
                  <w:rPr>
                    <w:noProof/>
                    <w:webHidden/>
                  </w:rPr>
                  <w:instrText xml:space="preserve"> PAGEREF _Toc232332854 \h </w:instrText>
                </w:r>
                <w:r>
                  <w:rPr>
                    <w:noProof/>
                    <w:webHidden/>
                  </w:rPr>
                </w:r>
                <w:r>
                  <w:rPr>
                    <w:noProof/>
                    <w:webHidden/>
                  </w:rPr>
                  <w:fldChar w:fldCharType="separate"/>
                </w:r>
                <w:r>
                  <w:rPr>
                    <w:noProof/>
                    <w:webHidden/>
                  </w:rPr>
                  <w:t>23</w:t>
                </w:r>
                <w:r>
                  <w:rPr>
                    <w:noProof/>
                    <w:webHidden/>
                  </w:rPr>
                  <w:fldChar w:fldCharType="end"/>
                </w:r>
              </w:hyperlink>
            </w:p>
            <w:p w14:paraId="49866289" w14:textId="5175B752"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55" w:history="1">
                <w:r w:rsidRPr="00526772">
                  <w:rPr>
                    <w:rStyle w:val="Hyperlink"/>
                    <w:rFonts w:ascii="Arial" w:hAnsi="Arial" w:cs="Arial"/>
                    <w:noProof/>
                    <w:lang w:eastAsia="en-GB"/>
                  </w:rPr>
                  <w:t>Warpage and Weld line analysis</w:t>
                </w:r>
                <w:r>
                  <w:rPr>
                    <w:noProof/>
                    <w:webHidden/>
                  </w:rPr>
                  <w:tab/>
                </w:r>
                <w:r>
                  <w:rPr>
                    <w:noProof/>
                    <w:webHidden/>
                  </w:rPr>
                  <w:fldChar w:fldCharType="begin"/>
                </w:r>
                <w:r>
                  <w:rPr>
                    <w:noProof/>
                    <w:webHidden/>
                  </w:rPr>
                  <w:instrText xml:space="preserve"> PAGEREF _Toc232332855 \h </w:instrText>
                </w:r>
                <w:r>
                  <w:rPr>
                    <w:noProof/>
                    <w:webHidden/>
                  </w:rPr>
                </w:r>
                <w:r>
                  <w:rPr>
                    <w:noProof/>
                    <w:webHidden/>
                  </w:rPr>
                  <w:fldChar w:fldCharType="separate"/>
                </w:r>
                <w:r>
                  <w:rPr>
                    <w:noProof/>
                    <w:webHidden/>
                  </w:rPr>
                  <w:t>24</w:t>
                </w:r>
                <w:r>
                  <w:rPr>
                    <w:noProof/>
                    <w:webHidden/>
                  </w:rPr>
                  <w:fldChar w:fldCharType="end"/>
                </w:r>
              </w:hyperlink>
            </w:p>
            <w:p w14:paraId="437EF50D" w14:textId="14D53A1A"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56" w:history="1">
                <w:r w:rsidRPr="00526772">
                  <w:rPr>
                    <w:rStyle w:val="Hyperlink"/>
                    <w:rFonts w:ascii="Arial" w:hAnsi="Arial" w:cs="Arial"/>
                    <w:noProof/>
                    <w:lang w:eastAsia="en-GB"/>
                  </w:rPr>
                  <w:t>Air trap analysis</w:t>
                </w:r>
                <w:r>
                  <w:rPr>
                    <w:noProof/>
                    <w:webHidden/>
                  </w:rPr>
                  <w:tab/>
                </w:r>
                <w:r>
                  <w:rPr>
                    <w:noProof/>
                    <w:webHidden/>
                  </w:rPr>
                  <w:fldChar w:fldCharType="begin"/>
                </w:r>
                <w:r>
                  <w:rPr>
                    <w:noProof/>
                    <w:webHidden/>
                  </w:rPr>
                  <w:instrText xml:space="preserve"> PAGEREF _Toc232332856 \h </w:instrText>
                </w:r>
                <w:r>
                  <w:rPr>
                    <w:noProof/>
                    <w:webHidden/>
                  </w:rPr>
                </w:r>
                <w:r>
                  <w:rPr>
                    <w:noProof/>
                    <w:webHidden/>
                  </w:rPr>
                  <w:fldChar w:fldCharType="separate"/>
                </w:r>
                <w:r>
                  <w:rPr>
                    <w:noProof/>
                    <w:webHidden/>
                  </w:rPr>
                  <w:t>25</w:t>
                </w:r>
                <w:r>
                  <w:rPr>
                    <w:noProof/>
                    <w:webHidden/>
                  </w:rPr>
                  <w:fldChar w:fldCharType="end"/>
                </w:r>
              </w:hyperlink>
            </w:p>
            <w:p w14:paraId="788BDCB2" w14:textId="777669B3"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57" w:history="1">
                <w:r w:rsidRPr="00526772">
                  <w:rPr>
                    <w:rStyle w:val="Hyperlink"/>
                    <w:rFonts w:ascii="Arial" w:hAnsi="Arial" w:cs="Arial"/>
                    <w:noProof/>
                    <w:lang w:eastAsia="en-GB"/>
                  </w:rPr>
                  <w:t>Defect mitigation discussion</w:t>
                </w:r>
                <w:r>
                  <w:rPr>
                    <w:noProof/>
                    <w:webHidden/>
                  </w:rPr>
                  <w:tab/>
                </w:r>
                <w:r>
                  <w:rPr>
                    <w:noProof/>
                    <w:webHidden/>
                  </w:rPr>
                  <w:fldChar w:fldCharType="begin"/>
                </w:r>
                <w:r>
                  <w:rPr>
                    <w:noProof/>
                    <w:webHidden/>
                  </w:rPr>
                  <w:instrText xml:space="preserve"> PAGEREF _Toc232332857 \h </w:instrText>
                </w:r>
                <w:r>
                  <w:rPr>
                    <w:noProof/>
                    <w:webHidden/>
                  </w:rPr>
                </w:r>
                <w:r>
                  <w:rPr>
                    <w:noProof/>
                    <w:webHidden/>
                  </w:rPr>
                  <w:fldChar w:fldCharType="separate"/>
                </w:r>
                <w:r>
                  <w:rPr>
                    <w:noProof/>
                    <w:webHidden/>
                  </w:rPr>
                  <w:t>26</w:t>
                </w:r>
                <w:r>
                  <w:rPr>
                    <w:noProof/>
                    <w:webHidden/>
                  </w:rPr>
                  <w:fldChar w:fldCharType="end"/>
                </w:r>
              </w:hyperlink>
            </w:p>
            <w:p w14:paraId="289E84DD" w14:textId="706B2075"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58" w:history="1">
                <w:r w:rsidRPr="00526772">
                  <w:rPr>
                    <w:rStyle w:val="Hyperlink"/>
                    <w:rFonts w:ascii="Arial" w:hAnsi="Arial" w:cs="Arial"/>
                    <w:noProof/>
                    <w:lang w:eastAsia="en-GB"/>
                  </w:rPr>
                  <w:t>Discussion</w:t>
                </w:r>
                <w:r>
                  <w:rPr>
                    <w:noProof/>
                    <w:webHidden/>
                  </w:rPr>
                  <w:tab/>
                </w:r>
                <w:r>
                  <w:rPr>
                    <w:noProof/>
                    <w:webHidden/>
                  </w:rPr>
                  <w:fldChar w:fldCharType="begin"/>
                </w:r>
                <w:r>
                  <w:rPr>
                    <w:noProof/>
                    <w:webHidden/>
                  </w:rPr>
                  <w:instrText xml:space="preserve"> PAGEREF _Toc232332858 \h </w:instrText>
                </w:r>
                <w:r>
                  <w:rPr>
                    <w:noProof/>
                    <w:webHidden/>
                  </w:rPr>
                </w:r>
                <w:r>
                  <w:rPr>
                    <w:noProof/>
                    <w:webHidden/>
                  </w:rPr>
                  <w:fldChar w:fldCharType="separate"/>
                </w:r>
                <w:r>
                  <w:rPr>
                    <w:noProof/>
                    <w:webHidden/>
                  </w:rPr>
                  <w:t>29</w:t>
                </w:r>
                <w:r>
                  <w:rPr>
                    <w:noProof/>
                    <w:webHidden/>
                  </w:rPr>
                  <w:fldChar w:fldCharType="end"/>
                </w:r>
              </w:hyperlink>
            </w:p>
            <w:p w14:paraId="645BD0D9" w14:textId="3503BDC4"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59" w:history="1">
                <w:r w:rsidRPr="00526772">
                  <w:rPr>
                    <w:rStyle w:val="Hyperlink"/>
                    <w:rFonts w:ascii="Arial" w:hAnsi="Arial" w:cs="Arial"/>
                    <w:noProof/>
                  </w:rPr>
                  <w:t>Cost Calculation Analysis</w:t>
                </w:r>
                <w:r>
                  <w:rPr>
                    <w:noProof/>
                    <w:webHidden/>
                  </w:rPr>
                  <w:tab/>
                </w:r>
                <w:r>
                  <w:rPr>
                    <w:noProof/>
                    <w:webHidden/>
                  </w:rPr>
                  <w:fldChar w:fldCharType="begin"/>
                </w:r>
                <w:r>
                  <w:rPr>
                    <w:noProof/>
                    <w:webHidden/>
                  </w:rPr>
                  <w:instrText xml:space="preserve"> PAGEREF _Toc232332859 \h </w:instrText>
                </w:r>
                <w:r>
                  <w:rPr>
                    <w:noProof/>
                    <w:webHidden/>
                  </w:rPr>
                </w:r>
                <w:r>
                  <w:rPr>
                    <w:noProof/>
                    <w:webHidden/>
                  </w:rPr>
                  <w:fldChar w:fldCharType="separate"/>
                </w:r>
                <w:r>
                  <w:rPr>
                    <w:noProof/>
                    <w:webHidden/>
                  </w:rPr>
                  <w:t>30</w:t>
                </w:r>
                <w:r>
                  <w:rPr>
                    <w:noProof/>
                    <w:webHidden/>
                  </w:rPr>
                  <w:fldChar w:fldCharType="end"/>
                </w:r>
              </w:hyperlink>
            </w:p>
            <w:p w14:paraId="3168085F" w14:textId="24536629"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0" w:history="1">
                <w:r w:rsidRPr="00526772">
                  <w:rPr>
                    <w:rStyle w:val="Hyperlink"/>
                    <w:rFonts w:ascii="Arial" w:hAnsi="Arial" w:cs="Arial"/>
                    <w:noProof/>
                  </w:rPr>
                  <w:t>Production Data</w:t>
                </w:r>
                <w:r>
                  <w:rPr>
                    <w:noProof/>
                    <w:webHidden/>
                  </w:rPr>
                  <w:tab/>
                </w:r>
                <w:r>
                  <w:rPr>
                    <w:noProof/>
                    <w:webHidden/>
                  </w:rPr>
                  <w:fldChar w:fldCharType="begin"/>
                </w:r>
                <w:r>
                  <w:rPr>
                    <w:noProof/>
                    <w:webHidden/>
                  </w:rPr>
                  <w:instrText xml:space="preserve"> PAGEREF _Toc232332860 \h </w:instrText>
                </w:r>
                <w:r>
                  <w:rPr>
                    <w:noProof/>
                    <w:webHidden/>
                  </w:rPr>
                </w:r>
                <w:r>
                  <w:rPr>
                    <w:noProof/>
                    <w:webHidden/>
                  </w:rPr>
                  <w:fldChar w:fldCharType="separate"/>
                </w:r>
                <w:r>
                  <w:rPr>
                    <w:noProof/>
                    <w:webHidden/>
                  </w:rPr>
                  <w:t>30</w:t>
                </w:r>
                <w:r>
                  <w:rPr>
                    <w:noProof/>
                    <w:webHidden/>
                  </w:rPr>
                  <w:fldChar w:fldCharType="end"/>
                </w:r>
              </w:hyperlink>
            </w:p>
            <w:p w14:paraId="7F1601CB" w14:textId="7144FFBB"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1" w:history="1">
                <w:r w:rsidRPr="00526772">
                  <w:rPr>
                    <w:rStyle w:val="Hyperlink"/>
                    <w:rFonts w:ascii="Arial" w:hAnsi="Arial" w:cs="Arial"/>
                    <w:noProof/>
                  </w:rPr>
                  <w:t>Cost Data</w:t>
                </w:r>
                <w:r>
                  <w:rPr>
                    <w:noProof/>
                    <w:webHidden/>
                  </w:rPr>
                  <w:tab/>
                </w:r>
                <w:r>
                  <w:rPr>
                    <w:noProof/>
                    <w:webHidden/>
                  </w:rPr>
                  <w:fldChar w:fldCharType="begin"/>
                </w:r>
                <w:r>
                  <w:rPr>
                    <w:noProof/>
                    <w:webHidden/>
                  </w:rPr>
                  <w:instrText xml:space="preserve"> PAGEREF _Toc232332861 \h </w:instrText>
                </w:r>
                <w:r>
                  <w:rPr>
                    <w:noProof/>
                    <w:webHidden/>
                  </w:rPr>
                </w:r>
                <w:r>
                  <w:rPr>
                    <w:noProof/>
                    <w:webHidden/>
                  </w:rPr>
                  <w:fldChar w:fldCharType="separate"/>
                </w:r>
                <w:r>
                  <w:rPr>
                    <w:noProof/>
                    <w:webHidden/>
                  </w:rPr>
                  <w:t>30</w:t>
                </w:r>
                <w:r>
                  <w:rPr>
                    <w:noProof/>
                    <w:webHidden/>
                  </w:rPr>
                  <w:fldChar w:fldCharType="end"/>
                </w:r>
              </w:hyperlink>
            </w:p>
            <w:p w14:paraId="0A4FCE6C" w14:textId="2C97E024"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62" w:history="1">
                <w:r w:rsidRPr="00526772">
                  <w:rPr>
                    <w:rStyle w:val="Hyperlink"/>
                    <w:rFonts w:ascii="Arial" w:hAnsi="Arial" w:cs="Arial"/>
                    <w:noProof/>
                  </w:rPr>
                  <w:t>Time Analysis</w:t>
                </w:r>
                <w:r>
                  <w:rPr>
                    <w:noProof/>
                    <w:webHidden/>
                  </w:rPr>
                  <w:tab/>
                </w:r>
                <w:r>
                  <w:rPr>
                    <w:noProof/>
                    <w:webHidden/>
                  </w:rPr>
                  <w:fldChar w:fldCharType="begin"/>
                </w:r>
                <w:r>
                  <w:rPr>
                    <w:noProof/>
                    <w:webHidden/>
                  </w:rPr>
                  <w:instrText xml:space="preserve"> PAGEREF _Toc232332862 \h </w:instrText>
                </w:r>
                <w:r>
                  <w:rPr>
                    <w:noProof/>
                    <w:webHidden/>
                  </w:rPr>
                </w:r>
                <w:r>
                  <w:rPr>
                    <w:noProof/>
                    <w:webHidden/>
                  </w:rPr>
                  <w:fldChar w:fldCharType="separate"/>
                </w:r>
                <w:r>
                  <w:rPr>
                    <w:noProof/>
                    <w:webHidden/>
                  </w:rPr>
                  <w:t>30</w:t>
                </w:r>
                <w:r>
                  <w:rPr>
                    <w:noProof/>
                    <w:webHidden/>
                  </w:rPr>
                  <w:fldChar w:fldCharType="end"/>
                </w:r>
              </w:hyperlink>
            </w:p>
            <w:p w14:paraId="32AEBA82" w14:textId="6775C821"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3" w:history="1">
                <w:r w:rsidRPr="00526772">
                  <w:rPr>
                    <w:rStyle w:val="Hyperlink"/>
                    <w:rFonts w:ascii="Arial" w:hAnsi="Arial" w:cs="Arial"/>
                    <w:noProof/>
                  </w:rPr>
                  <w:t>Cycle Time</w:t>
                </w:r>
                <w:r>
                  <w:rPr>
                    <w:noProof/>
                    <w:webHidden/>
                  </w:rPr>
                  <w:tab/>
                </w:r>
                <w:r>
                  <w:rPr>
                    <w:noProof/>
                    <w:webHidden/>
                  </w:rPr>
                  <w:fldChar w:fldCharType="begin"/>
                </w:r>
                <w:r>
                  <w:rPr>
                    <w:noProof/>
                    <w:webHidden/>
                  </w:rPr>
                  <w:instrText xml:space="preserve"> PAGEREF _Toc232332863 \h </w:instrText>
                </w:r>
                <w:r>
                  <w:rPr>
                    <w:noProof/>
                    <w:webHidden/>
                  </w:rPr>
                </w:r>
                <w:r>
                  <w:rPr>
                    <w:noProof/>
                    <w:webHidden/>
                  </w:rPr>
                  <w:fldChar w:fldCharType="separate"/>
                </w:r>
                <w:r>
                  <w:rPr>
                    <w:noProof/>
                    <w:webHidden/>
                  </w:rPr>
                  <w:t>30</w:t>
                </w:r>
                <w:r>
                  <w:rPr>
                    <w:noProof/>
                    <w:webHidden/>
                  </w:rPr>
                  <w:fldChar w:fldCharType="end"/>
                </w:r>
              </w:hyperlink>
            </w:p>
            <w:p w14:paraId="7435ECAF" w14:textId="01AA26DC"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4" w:history="1">
                <w:r w:rsidRPr="00526772">
                  <w:rPr>
                    <w:rStyle w:val="Hyperlink"/>
                    <w:rFonts w:ascii="Arial" w:hAnsi="Arial" w:cs="Arial"/>
                    <w:noProof/>
                  </w:rPr>
                  <w:t>Total Time for Batch</w:t>
                </w:r>
                <w:r>
                  <w:rPr>
                    <w:noProof/>
                    <w:webHidden/>
                  </w:rPr>
                  <w:tab/>
                </w:r>
                <w:r>
                  <w:rPr>
                    <w:noProof/>
                    <w:webHidden/>
                  </w:rPr>
                  <w:fldChar w:fldCharType="begin"/>
                </w:r>
                <w:r>
                  <w:rPr>
                    <w:noProof/>
                    <w:webHidden/>
                  </w:rPr>
                  <w:instrText xml:space="preserve"> PAGEREF _Toc232332864 \h </w:instrText>
                </w:r>
                <w:r>
                  <w:rPr>
                    <w:noProof/>
                    <w:webHidden/>
                  </w:rPr>
                </w:r>
                <w:r>
                  <w:rPr>
                    <w:noProof/>
                    <w:webHidden/>
                  </w:rPr>
                  <w:fldChar w:fldCharType="separate"/>
                </w:r>
                <w:r>
                  <w:rPr>
                    <w:noProof/>
                    <w:webHidden/>
                  </w:rPr>
                  <w:t>31</w:t>
                </w:r>
                <w:r>
                  <w:rPr>
                    <w:noProof/>
                    <w:webHidden/>
                  </w:rPr>
                  <w:fldChar w:fldCharType="end"/>
                </w:r>
              </w:hyperlink>
            </w:p>
            <w:p w14:paraId="53C5DF26" w14:textId="0584F4B8"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5" w:history="1">
                <w:r w:rsidRPr="00526772">
                  <w:rPr>
                    <w:rStyle w:val="Hyperlink"/>
                    <w:rFonts w:ascii="Arial" w:hAnsi="Arial" w:cs="Arial"/>
                    <w:noProof/>
                  </w:rPr>
                  <w:t>Average Production Time per Piece</w:t>
                </w:r>
                <w:r>
                  <w:rPr>
                    <w:noProof/>
                    <w:webHidden/>
                  </w:rPr>
                  <w:tab/>
                </w:r>
                <w:r>
                  <w:rPr>
                    <w:noProof/>
                    <w:webHidden/>
                  </w:rPr>
                  <w:fldChar w:fldCharType="begin"/>
                </w:r>
                <w:r>
                  <w:rPr>
                    <w:noProof/>
                    <w:webHidden/>
                  </w:rPr>
                  <w:instrText xml:space="preserve"> PAGEREF _Toc232332865 \h </w:instrText>
                </w:r>
                <w:r>
                  <w:rPr>
                    <w:noProof/>
                    <w:webHidden/>
                  </w:rPr>
                </w:r>
                <w:r>
                  <w:rPr>
                    <w:noProof/>
                    <w:webHidden/>
                  </w:rPr>
                  <w:fldChar w:fldCharType="separate"/>
                </w:r>
                <w:r>
                  <w:rPr>
                    <w:noProof/>
                    <w:webHidden/>
                  </w:rPr>
                  <w:t>31</w:t>
                </w:r>
                <w:r>
                  <w:rPr>
                    <w:noProof/>
                    <w:webHidden/>
                  </w:rPr>
                  <w:fldChar w:fldCharType="end"/>
                </w:r>
              </w:hyperlink>
            </w:p>
            <w:p w14:paraId="690E8C18" w14:textId="7CB75CAE"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6" w:history="1">
                <w:r w:rsidRPr="00526772">
                  <w:rPr>
                    <w:rStyle w:val="Hyperlink"/>
                    <w:rFonts w:ascii="Arial" w:hAnsi="Arial" w:cs="Arial"/>
                    <w:noProof/>
                  </w:rPr>
                  <w:t>Average Hourly Production Rate</w:t>
                </w:r>
                <w:r>
                  <w:rPr>
                    <w:noProof/>
                    <w:webHidden/>
                  </w:rPr>
                  <w:tab/>
                </w:r>
                <w:r>
                  <w:rPr>
                    <w:noProof/>
                    <w:webHidden/>
                  </w:rPr>
                  <w:fldChar w:fldCharType="begin"/>
                </w:r>
                <w:r>
                  <w:rPr>
                    <w:noProof/>
                    <w:webHidden/>
                  </w:rPr>
                  <w:instrText xml:space="preserve"> PAGEREF _Toc232332866 \h </w:instrText>
                </w:r>
                <w:r>
                  <w:rPr>
                    <w:noProof/>
                    <w:webHidden/>
                  </w:rPr>
                </w:r>
                <w:r>
                  <w:rPr>
                    <w:noProof/>
                    <w:webHidden/>
                  </w:rPr>
                  <w:fldChar w:fldCharType="separate"/>
                </w:r>
                <w:r>
                  <w:rPr>
                    <w:noProof/>
                    <w:webHidden/>
                  </w:rPr>
                  <w:t>31</w:t>
                </w:r>
                <w:r>
                  <w:rPr>
                    <w:noProof/>
                    <w:webHidden/>
                  </w:rPr>
                  <w:fldChar w:fldCharType="end"/>
                </w:r>
              </w:hyperlink>
            </w:p>
            <w:p w14:paraId="6E216602" w14:textId="35FDC07F"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7" w:history="1">
                <w:r w:rsidRPr="00526772">
                  <w:rPr>
                    <w:rStyle w:val="Hyperlink"/>
                    <w:rFonts w:ascii="Arial" w:hAnsi="Arial" w:cs="Arial"/>
                    <w:noProof/>
                  </w:rPr>
                  <w:t>Hourly Cycle Rate</w:t>
                </w:r>
                <w:r>
                  <w:rPr>
                    <w:noProof/>
                    <w:webHidden/>
                  </w:rPr>
                  <w:tab/>
                </w:r>
                <w:r>
                  <w:rPr>
                    <w:noProof/>
                    <w:webHidden/>
                  </w:rPr>
                  <w:fldChar w:fldCharType="begin"/>
                </w:r>
                <w:r>
                  <w:rPr>
                    <w:noProof/>
                    <w:webHidden/>
                  </w:rPr>
                  <w:instrText xml:space="preserve"> PAGEREF _Toc232332867 \h </w:instrText>
                </w:r>
                <w:r>
                  <w:rPr>
                    <w:noProof/>
                    <w:webHidden/>
                  </w:rPr>
                </w:r>
                <w:r>
                  <w:rPr>
                    <w:noProof/>
                    <w:webHidden/>
                  </w:rPr>
                  <w:fldChar w:fldCharType="separate"/>
                </w:r>
                <w:r>
                  <w:rPr>
                    <w:noProof/>
                    <w:webHidden/>
                  </w:rPr>
                  <w:t>31</w:t>
                </w:r>
                <w:r>
                  <w:rPr>
                    <w:noProof/>
                    <w:webHidden/>
                  </w:rPr>
                  <w:fldChar w:fldCharType="end"/>
                </w:r>
              </w:hyperlink>
            </w:p>
            <w:p w14:paraId="12534D25" w14:textId="27ED1640"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68" w:history="1">
                <w:r w:rsidRPr="00526772">
                  <w:rPr>
                    <w:rStyle w:val="Hyperlink"/>
                    <w:rFonts w:ascii="Arial" w:hAnsi="Arial" w:cs="Arial"/>
                    <w:noProof/>
                  </w:rPr>
                  <w:t>Cost Analysis</w:t>
                </w:r>
                <w:r>
                  <w:rPr>
                    <w:noProof/>
                    <w:webHidden/>
                  </w:rPr>
                  <w:tab/>
                </w:r>
                <w:r>
                  <w:rPr>
                    <w:noProof/>
                    <w:webHidden/>
                  </w:rPr>
                  <w:fldChar w:fldCharType="begin"/>
                </w:r>
                <w:r>
                  <w:rPr>
                    <w:noProof/>
                    <w:webHidden/>
                  </w:rPr>
                  <w:instrText xml:space="preserve"> PAGEREF _Toc232332868 \h </w:instrText>
                </w:r>
                <w:r>
                  <w:rPr>
                    <w:noProof/>
                    <w:webHidden/>
                  </w:rPr>
                </w:r>
                <w:r>
                  <w:rPr>
                    <w:noProof/>
                    <w:webHidden/>
                  </w:rPr>
                  <w:fldChar w:fldCharType="separate"/>
                </w:r>
                <w:r>
                  <w:rPr>
                    <w:noProof/>
                    <w:webHidden/>
                  </w:rPr>
                  <w:t>32</w:t>
                </w:r>
                <w:r>
                  <w:rPr>
                    <w:noProof/>
                    <w:webHidden/>
                  </w:rPr>
                  <w:fldChar w:fldCharType="end"/>
                </w:r>
              </w:hyperlink>
            </w:p>
            <w:p w14:paraId="20C34602" w14:textId="106D990B"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69" w:history="1">
                <w:r w:rsidRPr="00526772">
                  <w:rPr>
                    <w:rStyle w:val="Hyperlink"/>
                    <w:rFonts w:ascii="Arial" w:hAnsi="Arial" w:cs="Arial"/>
                    <w:noProof/>
                  </w:rPr>
                  <w:t>Labor Cost Rate</w:t>
                </w:r>
                <w:r>
                  <w:rPr>
                    <w:noProof/>
                    <w:webHidden/>
                  </w:rPr>
                  <w:tab/>
                </w:r>
                <w:r>
                  <w:rPr>
                    <w:noProof/>
                    <w:webHidden/>
                  </w:rPr>
                  <w:fldChar w:fldCharType="begin"/>
                </w:r>
                <w:r>
                  <w:rPr>
                    <w:noProof/>
                    <w:webHidden/>
                  </w:rPr>
                  <w:instrText xml:space="preserve"> PAGEREF _Toc232332869 \h </w:instrText>
                </w:r>
                <w:r>
                  <w:rPr>
                    <w:noProof/>
                    <w:webHidden/>
                  </w:rPr>
                </w:r>
                <w:r>
                  <w:rPr>
                    <w:noProof/>
                    <w:webHidden/>
                  </w:rPr>
                  <w:fldChar w:fldCharType="separate"/>
                </w:r>
                <w:r>
                  <w:rPr>
                    <w:noProof/>
                    <w:webHidden/>
                  </w:rPr>
                  <w:t>32</w:t>
                </w:r>
                <w:r>
                  <w:rPr>
                    <w:noProof/>
                    <w:webHidden/>
                  </w:rPr>
                  <w:fldChar w:fldCharType="end"/>
                </w:r>
              </w:hyperlink>
            </w:p>
            <w:p w14:paraId="7E616BBA" w14:textId="08EEF9BA"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0" w:history="1">
                <w:r w:rsidRPr="00526772">
                  <w:rPr>
                    <w:rStyle w:val="Hyperlink"/>
                    <w:rFonts w:ascii="Arial" w:hAnsi="Arial" w:cs="Arial"/>
                    <w:noProof/>
                  </w:rPr>
                  <w:t>Equipment Cost Rate</w:t>
                </w:r>
                <w:r>
                  <w:rPr>
                    <w:noProof/>
                    <w:webHidden/>
                  </w:rPr>
                  <w:tab/>
                </w:r>
                <w:r>
                  <w:rPr>
                    <w:noProof/>
                    <w:webHidden/>
                  </w:rPr>
                  <w:fldChar w:fldCharType="begin"/>
                </w:r>
                <w:r>
                  <w:rPr>
                    <w:noProof/>
                    <w:webHidden/>
                  </w:rPr>
                  <w:instrText xml:space="preserve"> PAGEREF _Toc232332870 \h </w:instrText>
                </w:r>
                <w:r>
                  <w:rPr>
                    <w:noProof/>
                    <w:webHidden/>
                  </w:rPr>
                </w:r>
                <w:r>
                  <w:rPr>
                    <w:noProof/>
                    <w:webHidden/>
                  </w:rPr>
                  <w:fldChar w:fldCharType="separate"/>
                </w:r>
                <w:r>
                  <w:rPr>
                    <w:noProof/>
                    <w:webHidden/>
                  </w:rPr>
                  <w:t>32</w:t>
                </w:r>
                <w:r>
                  <w:rPr>
                    <w:noProof/>
                    <w:webHidden/>
                  </w:rPr>
                  <w:fldChar w:fldCharType="end"/>
                </w:r>
              </w:hyperlink>
            </w:p>
            <w:p w14:paraId="7A6EB6D4" w14:textId="35C9F4E8"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1" w:history="1">
                <w:r w:rsidRPr="00526772">
                  <w:rPr>
                    <w:rStyle w:val="Hyperlink"/>
                    <w:rFonts w:ascii="Arial" w:hAnsi="Arial" w:cs="Arial"/>
                    <w:noProof/>
                  </w:rPr>
                  <w:t>Work Cell Operating Cost Rate</w:t>
                </w:r>
                <w:r>
                  <w:rPr>
                    <w:noProof/>
                    <w:webHidden/>
                  </w:rPr>
                  <w:tab/>
                </w:r>
                <w:r>
                  <w:rPr>
                    <w:noProof/>
                    <w:webHidden/>
                  </w:rPr>
                  <w:fldChar w:fldCharType="begin"/>
                </w:r>
                <w:r>
                  <w:rPr>
                    <w:noProof/>
                    <w:webHidden/>
                  </w:rPr>
                  <w:instrText xml:space="preserve"> PAGEREF _Toc232332871 \h </w:instrText>
                </w:r>
                <w:r>
                  <w:rPr>
                    <w:noProof/>
                    <w:webHidden/>
                  </w:rPr>
                </w:r>
                <w:r>
                  <w:rPr>
                    <w:noProof/>
                    <w:webHidden/>
                  </w:rPr>
                  <w:fldChar w:fldCharType="separate"/>
                </w:r>
                <w:r>
                  <w:rPr>
                    <w:noProof/>
                    <w:webHidden/>
                  </w:rPr>
                  <w:t>32</w:t>
                </w:r>
                <w:r>
                  <w:rPr>
                    <w:noProof/>
                    <w:webHidden/>
                  </w:rPr>
                  <w:fldChar w:fldCharType="end"/>
                </w:r>
              </w:hyperlink>
            </w:p>
            <w:p w14:paraId="0468D164" w14:textId="69BDBC84"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2" w:history="1">
                <w:r w:rsidRPr="00526772">
                  <w:rPr>
                    <w:rStyle w:val="Hyperlink"/>
                    <w:rFonts w:ascii="Arial" w:hAnsi="Arial" w:cs="Arial"/>
                    <w:noProof/>
                  </w:rPr>
                  <w:t>Tooling Cost per Case</w:t>
                </w:r>
                <w:r>
                  <w:rPr>
                    <w:noProof/>
                    <w:webHidden/>
                  </w:rPr>
                  <w:tab/>
                </w:r>
                <w:r>
                  <w:rPr>
                    <w:noProof/>
                    <w:webHidden/>
                  </w:rPr>
                  <w:fldChar w:fldCharType="begin"/>
                </w:r>
                <w:r>
                  <w:rPr>
                    <w:noProof/>
                    <w:webHidden/>
                  </w:rPr>
                  <w:instrText xml:space="preserve"> PAGEREF _Toc232332872 \h </w:instrText>
                </w:r>
                <w:r>
                  <w:rPr>
                    <w:noProof/>
                    <w:webHidden/>
                  </w:rPr>
                </w:r>
                <w:r>
                  <w:rPr>
                    <w:noProof/>
                    <w:webHidden/>
                  </w:rPr>
                  <w:fldChar w:fldCharType="separate"/>
                </w:r>
                <w:r>
                  <w:rPr>
                    <w:noProof/>
                    <w:webHidden/>
                  </w:rPr>
                  <w:t>33</w:t>
                </w:r>
                <w:r>
                  <w:rPr>
                    <w:noProof/>
                    <w:webHidden/>
                  </w:rPr>
                  <w:fldChar w:fldCharType="end"/>
                </w:r>
              </w:hyperlink>
            </w:p>
            <w:p w14:paraId="44358BDF" w14:textId="2CC729E0"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3" w:history="1">
                <w:r w:rsidRPr="00526772">
                  <w:rPr>
                    <w:rStyle w:val="Hyperlink"/>
                    <w:rFonts w:ascii="Arial" w:hAnsi="Arial" w:cs="Arial"/>
                    <w:noProof/>
                  </w:rPr>
                  <w:t>Cost per Case</w:t>
                </w:r>
                <w:r>
                  <w:rPr>
                    <w:noProof/>
                    <w:webHidden/>
                  </w:rPr>
                  <w:tab/>
                </w:r>
                <w:r>
                  <w:rPr>
                    <w:noProof/>
                    <w:webHidden/>
                  </w:rPr>
                  <w:fldChar w:fldCharType="begin"/>
                </w:r>
                <w:r>
                  <w:rPr>
                    <w:noProof/>
                    <w:webHidden/>
                  </w:rPr>
                  <w:instrText xml:space="preserve"> PAGEREF _Toc232332873 \h </w:instrText>
                </w:r>
                <w:r>
                  <w:rPr>
                    <w:noProof/>
                    <w:webHidden/>
                  </w:rPr>
                </w:r>
                <w:r>
                  <w:rPr>
                    <w:noProof/>
                    <w:webHidden/>
                  </w:rPr>
                  <w:fldChar w:fldCharType="separate"/>
                </w:r>
                <w:r>
                  <w:rPr>
                    <w:noProof/>
                    <w:webHidden/>
                  </w:rPr>
                  <w:t>33</w:t>
                </w:r>
                <w:r>
                  <w:rPr>
                    <w:noProof/>
                    <w:webHidden/>
                  </w:rPr>
                  <w:fldChar w:fldCharType="end"/>
                </w:r>
              </w:hyperlink>
            </w:p>
            <w:p w14:paraId="5543B9BC" w14:textId="24FCDC3C" w:rsidR="001814E0" w:rsidRDefault="001814E0">
              <w:pPr>
                <w:pStyle w:val="TOC2"/>
                <w:tabs>
                  <w:tab w:val="right" w:leader="dot" w:pos="9016"/>
                </w:tabs>
                <w:rPr>
                  <w:rFonts w:eastAsiaTheme="minorEastAsia"/>
                  <w:noProof/>
                  <w:kern w:val="2"/>
                  <w:sz w:val="24"/>
                  <w:szCs w:val="24"/>
                  <w:lang w:eastAsia="en-GB"/>
                  <w14:ligatures w14:val="standardContextual"/>
                </w:rPr>
              </w:pPr>
              <w:hyperlink w:anchor="_Toc232332874" w:history="1">
                <w:r w:rsidRPr="00526772">
                  <w:rPr>
                    <w:rStyle w:val="Hyperlink"/>
                    <w:rFonts w:ascii="Arial" w:hAnsi="Arial" w:cs="Arial"/>
                    <w:noProof/>
                  </w:rPr>
                  <w:t>Break-Even Analysis</w:t>
                </w:r>
                <w:r>
                  <w:rPr>
                    <w:noProof/>
                    <w:webHidden/>
                  </w:rPr>
                  <w:tab/>
                </w:r>
                <w:r>
                  <w:rPr>
                    <w:noProof/>
                    <w:webHidden/>
                  </w:rPr>
                  <w:fldChar w:fldCharType="begin"/>
                </w:r>
                <w:r>
                  <w:rPr>
                    <w:noProof/>
                    <w:webHidden/>
                  </w:rPr>
                  <w:instrText xml:space="preserve"> PAGEREF _Toc232332874 \h </w:instrText>
                </w:r>
                <w:r>
                  <w:rPr>
                    <w:noProof/>
                    <w:webHidden/>
                  </w:rPr>
                </w:r>
                <w:r>
                  <w:rPr>
                    <w:noProof/>
                    <w:webHidden/>
                  </w:rPr>
                  <w:fldChar w:fldCharType="separate"/>
                </w:r>
                <w:r>
                  <w:rPr>
                    <w:noProof/>
                    <w:webHidden/>
                  </w:rPr>
                  <w:t>33</w:t>
                </w:r>
                <w:r>
                  <w:rPr>
                    <w:noProof/>
                    <w:webHidden/>
                  </w:rPr>
                  <w:fldChar w:fldCharType="end"/>
                </w:r>
              </w:hyperlink>
            </w:p>
            <w:p w14:paraId="22394554" w14:textId="0B6667BD"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5" w:history="1">
                <w:r w:rsidRPr="00526772">
                  <w:rPr>
                    <w:rStyle w:val="Hyperlink"/>
                    <w:rFonts w:ascii="Arial" w:hAnsi="Arial" w:cs="Arial"/>
                    <w:noProof/>
                  </w:rPr>
                  <w:t>Break-Even Quantity</w:t>
                </w:r>
                <w:r>
                  <w:rPr>
                    <w:noProof/>
                    <w:webHidden/>
                  </w:rPr>
                  <w:tab/>
                </w:r>
                <w:r>
                  <w:rPr>
                    <w:noProof/>
                    <w:webHidden/>
                  </w:rPr>
                  <w:fldChar w:fldCharType="begin"/>
                </w:r>
                <w:r>
                  <w:rPr>
                    <w:noProof/>
                    <w:webHidden/>
                  </w:rPr>
                  <w:instrText xml:space="preserve"> PAGEREF _Toc232332875 \h </w:instrText>
                </w:r>
                <w:r>
                  <w:rPr>
                    <w:noProof/>
                    <w:webHidden/>
                  </w:rPr>
                </w:r>
                <w:r>
                  <w:rPr>
                    <w:noProof/>
                    <w:webHidden/>
                  </w:rPr>
                  <w:fldChar w:fldCharType="separate"/>
                </w:r>
                <w:r>
                  <w:rPr>
                    <w:noProof/>
                    <w:webHidden/>
                  </w:rPr>
                  <w:t>34</w:t>
                </w:r>
                <w:r>
                  <w:rPr>
                    <w:noProof/>
                    <w:webHidden/>
                  </w:rPr>
                  <w:fldChar w:fldCharType="end"/>
                </w:r>
              </w:hyperlink>
            </w:p>
            <w:p w14:paraId="0A256DCD" w14:textId="753B29CD"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6" w:history="1">
                <w:r w:rsidRPr="00526772">
                  <w:rPr>
                    <w:rStyle w:val="Hyperlink"/>
                    <w:rFonts w:ascii="Arial" w:hAnsi="Arial" w:cs="Arial"/>
                    <w:noProof/>
                  </w:rPr>
                  <w:t>Break-even Result</w:t>
                </w:r>
                <w:r>
                  <w:rPr>
                    <w:noProof/>
                    <w:webHidden/>
                  </w:rPr>
                  <w:tab/>
                </w:r>
                <w:r>
                  <w:rPr>
                    <w:noProof/>
                    <w:webHidden/>
                  </w:rPr>
                  <w:fldChar w:fldCharType="begin"/>
                </w:r>
                <w:r>
                  <w:rPr>
                    <w:noProof/>
                    <w:webHidden/>
                  </w:rPr>
                  <w:instrText xml:space="preserve"> PAGEREF _Toc232332876 \h </w:instrText>
                </w:r>
                <w:r>
                  <w:rPr>
                    <w:noProof/>
                    <w:webHidden/>
                  </w:rPr>
                </w:r>
                <w:r>
                  <w:rPr>
                    <w:noProof/>
                    <w:webHidden/>
                  </w:rPr>
                  <w:fldChar w:fldCharType="separate"/>
                </w:r>
                <w:r>
                  <w:rPr>
                    <w:noProof/>
                    <w:webHidden/>
                  </w:rPr>
                  <w:t>34</w:t>
                </w:r>
                <w:r>
                  <w:rPr>
                    <w:noProof/>
                    <w:webHidden/>
                  </w:rPr>
                  <w:fldChar w:fldCharType="end"/>
                </w:r>
              </w:hyperlink>
            </w:p>
            <w:p w14:paraId="58F2137C" w14:textId="430BB5E5"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7" w:history="1">
                <w:r w:rsidRPr="00526772">
                  <w:rPr>
                    <w:rStyle w:val="Hyperlink"/>
                    <w:rFonts w:ascii="Arial" w:hAnsi="Arial" w:cs="Arial"/>
                    <w:noProof/>
                  </w:rPr>
                  <w:t>Summary</w:t>
                </w:r>
                <w:r>
                  <w:rPr>
                    <w:noProof/>
                    <w:webHidden/>
                  </w:rPr>
                  <w:tab/>
                </w:r>
                <w:r>
                  <w:rPr>
                    <w:noProof/>
                    <w:webHidden/>
                  </w:rPr>
                  <w:fldChar w:fldCharType="begin"/>
                </w:r>
                <w:r>
                  <w:rPr>
                    <w:noProof/>
                    <w:webHidden/>
                  </w:rPr>
                  <w:instrText xml:space="preserve"> PAGEREF _Toc232332877 \h </w:instrText>
                </w:r>
                <w:r>
                  <w:rPr>
                    <w:noProof/>
                    <w:webHidden/>
                  </w:rPr>
                </w:r>
                <w:r>
                  <w:rPr>
                    <w:noProof/>
                    <w:webHidden/>
                  </w:rPr>
                  <w:fldChar w:fldCharType="separate"/>
                </w:r>
                <w:r>
                  <w:rPr>
                    <w:noProof/>
                    <w:webHidden/>
                  </w:rPr>
                  <w:t>35</w:t>
                </w:r>
                <w:r>
                  <w:rPr>
                    <w:noProof/>
                    <w:webHidden/>
                  </w:rPr>
                  <w:fldChar w:fldCharType="end"/>
                </w:r>
              </w:hyperlink>
            </w:p>
            <w:p w14:paraId="59E256DC" w14:textId="4D429926"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78" w:history="1">
                <w:r w:rsidRPr="00526772">
                  <w:rPr>
                    <w:rStyle w:val="Hyperlink"/>
                    <w:rFonts w:ascii="Arial" w:hAnsi="Arial" w:cs="Arial"/>
                    <w:noProof/>
                  </w:rPr>
                  <w:t>Sustainability Considerations</w:t>
                </w:r>
                <w:r>
                  <w:rPr>
                    <w:noProof/>
                    <w:webHidden/>
                  </w:rPr>
                  <w:tab/>
                </w:r>
                <w:r>
                  <w:rPr>
                    <w:noProof/>
                    <w:webHidden/>
                  </w:rPr>
                  <w:fldChar w:fldCharType="begin"/>
                </w:r>
                <w:r>
                  <w:rPr>
                    <w:noProof/>
                    <w:webHidden/>
                  </w:rPr>
                  <w:instrText xml:space="preserve"> PAGEREF _Toc232332878 \h </w:instrText>
                </w:r>
                <w:r>
                  <w:rPr>
                    <w:noProof/>
                    <w:webHidden/>
                  </w:rPr>
                </w:r>
                <w:r>
                  <w:rPr>
                    <w:noProof/>
                    <w:webHidden/>
                  </w:rPr>
                  <w:fldChar w:fldCharType="separate"/>
                </w:r>
                <w:r>
                  <w:rPr>
                    <w:noProof/>
                    <w:webHidden/>
                  </w:rPr>
                  <w:t>36</w:t>
                </w:r>
                <w:r>
                  <w:rPr>
                    <w:noProof/>
                    <w:webHidden/>
                  </w:rPr>
                  <w:fldChar w:fldCharType="end"/>
                </w:r>
              </w:hyperlink>
            </w:p>
            <w:p w14:paraId="5B2B1574" w14:textId="2F0D913B"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79" w:history="1">
                <w:r w:rsidRPr="00526772">
                  <w:rPr>
                    <w:rStyle w:val="Hyperlink"/>
                    <w:rFonts w:ascii="Arial" w:hAnsi="Arial" w:cs="Arial"/>
                    <w:noProof/>
                  </w:rPr>
                  <w:t>Sustainable Material Selection</w:t>
                </w:r>
                <w:r>
                  <w:rPr>
                    <w:noProof/>
                    <w:webHidden/>
                  </w:rPr>
                  <w:tab/>
                </w:r>
                <w:r>
                  <w:rPr>
                    <w:noProof/>
                    <w:webHidden/>
                  </w:rPr>
                  <w:fldChar w:fldCharType="begin"/>
                </w:r>
                <w:r>
                  <w:rPr>
                    <w:noProof/>
                    <w:webHidden/>
                  </w:rPr>
                  <w:instrText xml:space="preserve"> PAGEREF _Toc232332879 \h </w:instrText>
                </w:r>
                <w:r>
                  <w:rPr>
                    <w:noProof/>
                    <w:webHidden/>
                  </w:rPr>
                </w:r>
                <w:r>
                  <w:rPr>
                    <w:noProof/>
                    <w:webHidden/>
                  </w:rPr>
                  <w:fldChar w:fldCharType="separate"/>
                </w:r>
                <w:r>
                  <w:rPr>
                    <w:noProof/>
                    <w:webHidden/>
                  </w:rPr>
                  <w:t>36</w:t>
                </w:r>
                <w:r>
                  <w:rPr>
                    <w:noProof/>
                    <w:webHidden/>
                  </w:rPr>
                  <w:fldChar w:fldCharType="end"/>
                </w:r>
              </w:hyperlink>
            </w:p>
            <w:p w14:paraId="1EE2F3AF" w14:textId="4F5FB030"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80" w:history="1">
                <w:r w:rsidRPr="00526772">
                  <w:rPr>
                    <w:rStyle w:val="Hyperlink"/>
                    <w:rFonts w:ascii="Arial" w:hAnsi="Arial" w:cs="Arial"/>
                    <w:noProof/>
                  </w:rPr>
                  <w:t>Material Efficiency and Waste Reduction</w:t>
                </w:r>
                <w:r>
                  <w:rPr>
                    <w:noProof/>
                    <w:webHidden/>
                  </w:rPr>
                  <w:tab/>
                </w:r>
                <w:r>
                  <w:rPr>
                    <w:noProof/>
                    <w:webHidden/>
                  </w:rPr>
                  <w:fldChar w:fldCharType="begin"/>
                </w:r>
                <w:r>
                  <w:rPr>
                    <w:noProof/>
                    <w:webHidden/>
                  </w:rPr>
                  <w:instrText xml:space="preserve"> PAGEREF _Toc232332880 \h </w:instrText>
                </w:r>
                <w:r>
                  <w:rPr>
                    <w:noProof/>
                    <w:webHidden/>
                  </w:rPr>
                </w:r>
                <w:r>
                  <w:rPr>
                    <w:noProof/>
                    <w:webHidden/>
                  </w:rPr>
                  <w:fldChar w:fldCharType="separate"/>
                </w:r>
                <w:r>
                  <w:rPr>
                    <w:noProof/>
                    <w:webHidden/>
                  </w:rPr>
                  <w:t>37</w:t>
                </w:r>
                <w:r>
                  <w:rPr>
                    <w:noProof/>
                    <w:webHidden/>
                  </w:rPr>
                  <w:fldChar w:fldCharType="end"/>
                </w:r>
              </w:hyperlink>
            </w:p>
            <w:p w14:paraId="03AB53AC" w14:textId="3188AAAC"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81" w:history="1">
                <w:r w:rsidRPr="00526772">
                  <w:rPr>
                    <w:rStyle w:val="Hyperlink"/>
                    <w:rFonts w:ascii="Arial" w:hAnsi="Arial" w:cs="Arial"/>
                    <w:noProof/>
                  </w:rPr>
                  <w:t>Energy Efficiency in Manufacturing</w:t>
                </w:r>
                <w:r>
                  <w:rPr>
                    <w:noProof/>
                    <w:webHidden/>
                  </w:rPr>
                  <w:tab/>
                </w:r>
                <w:r>
                  <w:rPr>
                    <w:noProof/>
                    <w:webHidden/>
                  </w:rPr>
                  <w:fldChar w:fldCharType="begin"/>
                </w:r>
                <w:r>
                  <w:rPr>
                    <w:noProof/>
                    <w:webHidden/>
                  </w:rPr>
                  <w:instrText xml:space="preserve"> PAGEREF _Toc232332881 \h </w:instrText>
                </w:r>
                <w:r>
                  <w:rPr>
                    <w:noProof/>
                    <w:webHidden/>
                  </w:rPr>
                </w:r>
                <w:r>
                  <w:rPr>
                    <w:noProof/>
                    <w:webHidden/>
                  </w:rPr>
                  <w:fldChar w:fldCharType="separate"/>
                </w:r>
                <w:r>
                  <w:rPr>
                    <w:noProof/>
                    <w:webHidden/>
                  </w:rPr>
                  <w:t>37</w:t>
                </w:r>
                <w:r>
                  <w:rPr>
                    <w:noProof/>
                    <w:webHidden/>
                  </w:rPr>
                  <w:fldChar w:fldCharType="end"/>
                </w:r>
              </w:hyperlink>
            </w:p>
            <w:p w14:paraId="5EB5B1D1" w14:textId="54859241"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82" w:history="1">
                <w:r w:rsidRPr="00526772">
                  <w:rPr>
                    <w:rStyle w:val="Hyperlink"/>
                    <w:rFonts w:ascii="Arial" w:hAnsi="Arial" w:cs="Arial"/>
                    <w:noProof/>
                  </w:rPr>
                  <w:t>Product Lifecycle Considerations</w:t>
                </w:r>
                <w:r>
                  <w:rPr>
                    <w:noProof/>
                    <w:webHidden/>
                  </w:rPr>
                  <w:tab/>
                </w:r>
                <w:r>
                  <w:rPr>
                    <w:noProof/>
                    <w:webHidden/>
                  </w:rPr>
                  <w:fldChar w:fldCharType="begin"/>
                </w:r>
                <w:r>
                  <w:rPr>
                    <w:noProof/>
                    <w:webHidden/>
                  </w:rPr>
                  <w:instrText xml:space="preserve"> PAGEREF _Toc232332882 \h </w:instrText>
                </w:r>
                <w:r>
                  <w:rPr>
                    <w:noProof/>
                    <w:webHidden/>
                  </w:rPr>
                </w:r>
                <w:r>
                  <w:rPr>
                    <w:noProof/>
                    <w:webHidden/>
                  </w:rPr>
                  <w:fldChar w:fldCharType="separate"/>
                </w:r>
                <w:r>
                  <w:rPr>
                    <w:noProof/>
                    <w:webHidden/>
                  </w:rPr>
                  <w:t>37</w:t>
                </w:r>
                <w:r>
                  <w:rPr>
                    <w:noProof/>
                    <w:webHidden/>
                  </w:rPr>
                  <w:fldChar w:fldCharType="end"/>
                </w:r>
              </w:hyperlink>
            </w:p>
            <w:p w14:paraId="7B7391F0" w14:textId="34A02E3A"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83" w:history="1">
                <w:r w:rsidRPr="00526772">
                  <w:rPr>
                    <w:rStyle w:val="Hyperlink"/>
                    <w:rFonts w:ascii="Arial" w:hAnsi="Arial" w:cs="Arial"/>
                    <w:noProof/>
                  </w:rPr>
                  <w:t>End-of-Life Management</w:t>
                </w:r>
                <w:r>
                  <w:rPr>
                    <w:noProof/>
                    <w:webHidden/>
                  </w:rPr>
                  <w:tab/>
                </w:r>
                <w:r>
                  <w:rPr>
                    <w:noProof/>
                    <w:webHidden/>
                  </w:rPr>
                  <w:fldChar w:fldCharType="begin"/>
                </w:r>
                <w:r>
                  <w:rPr>
                    <w:noProof/>
                    <w:webHidden/>
                  </w:rPr>
                  <w:instrText xml:space="preserve"> PAGEREF _Toc232332883 \h </w:instrText>
                </w:r>
                <w:r>
                  <w:rPr>
                    <w:noProof/>
                    <w:webHidden/>
                  </w:rPr>
                </w:r>
                <w:r>
                  <w:rPr>
                    <w:noProof/>
                    <w:webHidden/>
                  </w:rPr>
                  <w:fldChar w:fldCharType="separate"/>
                </w:r>
                <w:r>
                  <w:rPr>
                    <w:noProof/>
                    <w:webHidden/>
                  </w:rPr>
                  <w:t>38</w:t>
                </w:r>
                <w:r>
                  <w:rPr>
                    <w:noProof/>
                    <w:webHidden/>
                  </w:rPr>
                  <w:fldChar w:fldCharType="end"/>
                </w:r>
              </w:hyperlink>
            </w:p>
            <w:p w14:paraId="1BB29D6D" w14:textId="094D46ED" w:rsidR="001814E0" w:rsidRDefault="001814E0">
              <w:pPr>
                <w:pStyle w:val="TOC3"/>
                <w:tabs>
                  <w:tab w:val="right" w:leader="dot" w:pos="9016"/>
                </w:tabs>
                <w:rPr>
                  <w:rFonts w:eastAsiaTheme="minorEastAsia"/>
                  <w:noProof/>
                  <w:kern w:val="2"/>
                  <w:sz w:val="24"/>
                  <w:szCs w:val="24"/>
                  <w:lang w:eastAsia="en-GB"/>
                  <w14:ligatures w14:val="standardContextual"/>
                </w:rPr>
              </w:pPr>
              <w:hyperlink w:anchor="_Toc232332884" w:history="1">
                <w:r w:rsidRPr="00526772">
                  <w:rPr>
                    <w:rStyle w:val="Hyperlink"/>
                    <w:rFonts w:ascii="Arial" w:hAnsi="Arial" w:cs="Arial"/>
                    <w:noProof/>
                  </w:rPr>
                  <w:t>Sustainability Evaluation</w:t>
                </w:r>
                <w:r>
                  <w:rPr>
                    <w:noProof/>
                    <w:webHidden/>
                  </w:rPr>
                  <w:tab/>
                </w:r>
                <w:r>
                  <w:rPr>
                    <w:noProof/>
                    <w:webHidden/>
                  </w:rPr>
                  <w:fldChar w:fldCharType="begin"/>
                </w:r>
                <w:r>
                  <w:rPr>
                    <w:noProof/>
                    <w:webHidden/>
                  </w:rPr>
                  <w:instrText xml:space="preserve"> PAGEREF _Toc232332884 \h </w:instrText>
                </w:r>
                <w:r>
                  <w:rPr>
                    <w:noProof/>
                    <w:webHidden/>
                  </w:rPr>
                </w:r>
                <w:r>
                  <w:rPr>
                    <w:noProof/>
                    <w:webHidden/>
                  </w:rPr>
                  <w:fldChar w:fldCharType="separate"/>
                </w:r>
                <w:r>
                  <w:rPr>
                    <w:noProof/>
                    <w:webHidden/>
                  </w:rPr>
                  <w:t>38</w:t>
                </w:r>
                <w:r>
                  <w:rPr>
                    <w:noProof/>
                    <w:webHidden/>
                  </w:rPr>
                  <w:fldChar w:fldCharType="end"/>
                </w:r>
              </w:hyperlink>
            </w:p>
            <w:p w14:paraId="2E4E0E07" w14:textId="36FFE5E7"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85" w:history="1">
                <w:r w:rsidRPr="00526772">
                  <w:rPr>
                    <w:rStyle w:val="Hyperlink"/>
                    <w:rFonts w:ascii="Arial" w:hAnsi="Arial" w:cs="Arial"/>
                    <w:noProof/>
                  </w:rPr>
                  <w:t>Discussion and Recommendations</w:t>
                </w:r>
                <w:r>
                  <w:rPr>
                    <w:noProof/>
                    <w:webHidden/>
                  </w:rPr>
                  <w:tab/>
                </w:r>
                <w:r>
                  <w:rPr>
                    <w:noProof/>
                    <w:webHidden/>
                  </w:rPr>
                  <w:fldChar w:fldCharType="begin"/>
                </w:r>
                <w:r>
                  <w:rPr>
                    <w:noProof/>
                    <w:webHidden/>
                  </w:rPr>
                  <w:instrText xml:space="preserve"> PAGEREF _Toc232332885 \h </w:instrText>
                </w:r>
                <w:r>
                  <w:rPr>
                    <w:noProof/>
                    <w:webHidden/>
                  </w:rPr>
                </w:r>
                <w:r>
                  <w:rPr>
                    <w:noProof/>
                    <w:webHidden/>
                  </w:rPr>
                  <w:fldChar w:fldCharType="separate"/>
                </w:r>
                <w:r>
                  <w:rPr>
                    <w:noProof/>
                    <w:webHidden/>
                  </w:rPr>
                  <w:t>39</w:t>
                </w:r>
                <w:r>
                  <w:rPr>
                    <w:noProof/>
                    <w:webHidden/>
                  </w:rPr>
                  <w:fldChar w:fldCharType="end"/>
                </w:r>
              </w:hyperlink>
            </w:p>
            <w:p w14:paraId="037CFB90" w14:textId="7AF74433"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86" w:history="1">
                <w:r w:rsidRPr="0052677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_Toc232332886 \h </w:instrText>
                </w:r>
                <w:r>
                  <w:rPr>
                    <w:noProof/>
                    <w:webHidden/>
                  </w:rPr>
                </w:r>
                <w:r>
                  <w:rPr>
                    <w:noProof/>
                    <w:webHidden/>
                  </w:rPr>
                  <w:fldChar w:fldCharType="separate"/>
                </w:r>
                <w:r>
                  <w:rPr>
                    <w:noProof/>
                    <w:webHidden/>
                  </w:rPr>
                  <w:t>41</w:t>
                </w:r>
                <w:r>
                  <w:rPr>
                    <w:noProof/>
                    <w:webHidden/>
                  </w:rPr>
                  <w:fldChar w:fldCharType="end"/>
                </w:r>
              </w:hyperlink>
            </w:p>
            <w:p w14:paraId="6CCB6EB2" w14:textId="572AD1C0"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87" w:history="1">
                <w:r w:rsidRPr="00526772">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_Toc232332887 \h </w:instrText>
                </w:r>
                <w:r>
                  <w:rPr>
                    <w:noProof/>
                    <w:webHidden/>
                  </w:rPr>
                </w:r>
                <w:r>
                  <w:rPr>
                    <w:noProof/>
                    <w:webHidden/>
                  </w:rPr>
                  <w:fldChar w:fldCharType="separate"/>
                </w:r>
                <w:r>
                  <w:rPr>
                    <w:noProof/>
                    <w:webHidden/>
                  </w:rPr>
                  <w:t>43</w:t>
                </w:r>
                <w:r>
                  <w:rPr>
                    <w:noProof/>
                    <w:webHidden/>
                  </w:rPr>
                  <w:fldChar w:fldCharType="end"/>
                </w:r>
              </w:hyperlink>
            </w:p>
            <w:p w14:paraId="53628305" w14:textId="222655C6"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88" w:history="1">
                <w:r w:rsidRPr="0052677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_Toc232332888 \h </w:instrText>
                </w:r>
                <w:r>
                  <w:rPr>
                    <w:noProof/>
                    <w:webHidden/>
                  </w:rPr>
                </w:r>
                <w:r>
                  <w:rPr>
                    <w:noProof/>
                    <w:webHidden/>
                  </w:rPr>
                  <w:fldChar w:fldCharType="separate"/>
                </w:r>
                <w:r>
                  <w:rPr>
                    <w:noProof/>
                    <w:webHidden/>
                  </w:rPr>
                  <w:t>44</w:t>
                </w:r>
                <w:r>
                  <w:rPr>
                    <w:noProof/>
                    <w:webHidden/>
                  </w:rPr>
                  <w:fldChar w:fldCharType="end"/>
                </w:r>
              </w:hyperlink>
            </w:p>
            <w:p w14:paraId="0549474A" w14:textId="4B7A6732"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89" w:history="1">
                <w:r w:rsidRPr="00526772">
                  <w:rPr>
                    <w:rStyle w:val="Hyperlink"/>
                    <w:noProof/>
                  </w:rPr>
                  <w:t>Appendix I</w:t>
                </w:r>
                <w:r>
                  <w:rPr>
                    <w:noProof/>
                    <w:webHidden/>
                  </w:rPr>
                  <w:tab/>
                </w:r>
                <w:r>
                  <w:rPr>
                    <w:noProof/>
                    <w:webHidden/>
                  </w:rPr>
                  <w:fldChar w:fldCharType="begin"/>
                </w:r>
                <w:r>
                  <w:rPr>
                    <w:noProof/>
                    <w:webHidden/>
                  </w:rPr>
                  <w:instrText xml:space="preserve"> PAGEREF _Toc232332889 \h </w:instrText>
                </w:r>
                <w:r>
                  <w:rPr>
                    <w:noProof/>
                    <w:webHidden/>
                  </w:rPr>
                </w:r>
                <w:r>
                  <w:rPr>
                    <w:noProof/>
                    <w:webHidden/>
                  </w:rPr>
                  <w:fldChar w:fldCharType="separate"/>
                </w:r>
                <w:r>
                  <w:rPr>
                    <w:noProof/>
                    <w:webHidden/>
                  </w:rPr>
                  <w:t>ii</w:t>
                </w:r>
                <w:r>
                  <w:rPr>
                    <w:noProof/>
                    <w:webHidden/>
                  </w:rPr>
                  <w:fldChar w:fldCharType="end"/>
                </w:r>
              </w:hyperlink>
            </w:p>
            <w:p w14:paraId="674087A5" w14:textId="6F595E09" w:rsidR="001814E0" w:rsidRDefault="001814E0">
              <w:pPr>
                <w:pStyle w:val="TOC1"/>
                <w:tabs>
                  <w:tab w:val="right" w:leader="dot" w:pos="9016"/>
                </w:tabs>
                <w:rPr>
                  <w:rFonts w:eastAsiaTheme="minorEastAsia"/>
                  <w:noProof/>
                  <w:kern w:val="2"/>
                  <w:sz w:val="24"/>
                  <w:szCs w:val="24"/>
                  <w:lang w:eastAsia="en-GB"/>
                  <w14:ligatures w14:val="standardContextual"/>
                </w:rPr>
              </w:pPr>
              <w:hyperlink w:anchor="_Toc232332890" w:history="1">
                <w:r w:rsidRPr="00526772">
                  <w:rPr>
                    <w:rStyle w:val="Hyperlink"/>
                    <w:noProof/>
                  </w:rPr>
                  <w:t>Appendix II</w:t>
                </w:r>
                <w:r>
                  <w:rPr>
                    <w:noProof/>
                    <w:webHidden/>
                  </w:rPr>
                  <w:tab/>
                </w:r>
                <w:r>
                  <w:rPr>
                    <w:noProof/>
                    <w:webHidden/>
                  </w:rPr>
                  <w:fldChar w:fldCharType="begin"/>
                </w:r>
                <w:r>
                  <w:rPr>
                    <w:noProof/>
                    <w:webHidden/>
                  </w:rPr>
                  <w:instrText xml:space="preserve"> PAGEREF _Toc232332890 \h </w:instrText>
                </w:r>
                <w:r>
                  <w:rPr>
                    <w:noProof/>
                    <w:webHidden/>
                  </w:rPr>
                </w:r>
                <w:r>
                  <w:rPr>
                    <w:noProof/>
                    <w:webHidden/>
                  </w:rPr>
                  <w:fldChar w:fldCharType="separate"/>
                </w:r>
                <w:r>
                  <w:rPr>
                    <w:noProof/>
                    <w:webHidden/>
                  </w:rPr>
                  <w:t>xi</w:t>
                </w:r>
                <w:r>
                  <w:rPr>
                    <w:noProof/>
                    <w:webHidden/>
                  </w:rPr>
                  <w:fldChar w:fldCharType="end"/>
                </w:r>
              </w:hyperlink>
            </w:p>
            <w:p w14:paraId="05194699" w14:textId="31A0B3C3" w:rsidR="007D1947" w:rsidRPr="00514DD2" w:rsidRDefault="007D1947">
              <w:pPr>
                <w:rPr>
                  <w:rFonts w:ascii="Arial" w:hAnsi="Arial" w:cs="Arial"/>
                </w:rPr>
              </w:pPr>
              <w:r w:rsidRPr="00514DD2">
                <w:rPr>
                  <w:rFonts w:ascii="Arial" w:hAnsi="Arial" w:cs="Arial"/>
                  <w:b/>
                  <w:bCs/>
                  <w:noProof/>
                </w:rPr>
                <w:fldChar w:fldCharType="end"/>
              </w:r>
              <w:r w:rsidR="002E61F3" w:rsidRPr="00514DD2">
                <w:rPr>
                  <w:rFonts w:ascii="Arial" w:hAnsi="Arial" w:cs="Arial"/>
                  <w:b/>
                  <w:bCs/>
                  <w:noProof/>
                </w:rPr>
                <w:t xml:space="preserve"> </w:t>
              </w:r>
            </w:p>
          </w:sdtContent>
        </w:sdt>
        <w:p w14:paraId="35B6052B" w14:textId="77777777" w:rsidR="007D1947" w:rsidRPr="00514DD2" w:rsidRDefault="007D1947">
          <w:pPr>
            <w:rPr>
              <w:rFonts w:ascii="Arial" w:hAnsi="Arial" w:cs="Arial"/>
            </w:rPr>
          </w:pPr>
        </w:p>
        <w:p w14:paraId="655F29CA" w14:textId="00136658" w:rsidR="007D1947" w:rsidRPr="00514DD2" w:rsidRDefault="00C8657E">
          <w:pPr>
            <w:rPr>
              <w:rFonts w:ascii="Arial" w:hAnsi="Arial" w:cs="Arial"/>
            </w:rPr>
          </w:pPr>
          <w:r w:rsidRPr="00514DD2">
            <w:rPr>
              <w:rFonts w:ascii="Arial" w:hAnsi="Arial" w:cs="Arial"/>
            </w:rPr>
            <w:br w:type="page"/>
          </w:r>
        </w:p>
        <w:p w14:paraId="0ED321E6" w14:textId="0F0FB166" w:rsidR="007D1947" w:rsidRPr="00514DD2" w:rsidRDefault="007D1947" w:rsidP="00A12B58">
          <w:pPr>
            <w:pStyle w:val="Heading1"/>
            <w:rPr>
              <w:rFonts w:ascii="Arial" w:hAnsi="Arial" w:cs="Arial"/>
            </w:rPr>
          </w:pPr>
          <w:bookmarkStart w:id="0" w:name="_Toc232332832"/>
          <w:r w:rsidRPr="00514DD2">
            <w:rPr>
              <w:rFonts w:ascii="Arial" w:hAnsi="Arial" w:cs="Arial"/>
            </w:rPr>
            <w:lastRenderedPageBreak/>
            <w:t>Introduction</w:t>
          </w:r>
          <w:bookmarkEnd w:id="0"/>
          <w:r w:rsidR="00480872" w:rsidRPr="00514DD2">
            <w:rPr>
              <w:rFonts w:ascii="Arial" w:hAnsi="Arial" w:cs="Arial"/>
            </w:rPr>
            <w:t xml:space="preserve"> </w:t>
          </w:r>
          <w:r w:rsidR="00E91208" w:rsidRPr="00514DD2">
            <w:rPr>
              <w:rFonts w:ascii="Arial" w:hAnsi="Arial" w:cs="Arial"/>
            </w:rPr>
            <w:t xml:space="preserve"> </w:t>
          </w:r>
        </w:p>
        <w:p w14:paraId="34C5479B" w14:textId="77777777" w:rsidR="00C8657E" w:rsidRPr="00514DD2" w:rsidRDefault="00C8657E" w:rsidP="00C8657E">
          <w:pPr>
            <w:spacing w:line="360" w:lineRule="auto"/>
            <w:rPr>
              <w:rFonts w:ascii="Arial" w:hAnsi="Arial" w:cs="Arial"/>
              <w:sz w:val="24"/>
              <w:szCs w:val="24"/>
            </w:rPr>
          </w:pPr>
        </w:p>
        <w:p w14:paraId="6A52DBD8" w14:textId="77777777" w:rsidR="00EE2233" w:rsidRPr="00514DD2" w:rsidRDefault="00C8657E" w:rsidP="00C8657E">
          <w:pPr>
            <w:spacing w:line="360" w:lineRule="auto"/>
            <w:rPr>
              <w:rFonts w:ascii="Arial" w:hAnsi="Arial" w:cs="Arial"/>
              <w:sz w:val="24"/>
              <w:szCs w:val="24"/>
            </w:rPr>
          </w:pPr>
          <w:r w:rsidRPr="00514DD2">
            <w:rPr>
              <w:rFonts w:ascii="Arial" w:hAnsi="Arial" w:cs="Arial"/>
              <w:sz w:val="24"/>
              <w:szCs w:val="24"/>
            </w:rPr>
            <w:t>The rapid growth of the consumer electronics industry has led to increased demand for high-quality, lightweight, and cost-effective mobile phone components. Among these, the mobile phone case plays a</w:t>
          </w:r>
          <w:r w:rsidR="00EE2233" w:rsidRPr="00514DD2">
            <w:rPr>
              <w:rFonts w:ascii="Arial" w:hAnsi="Arial" w:cs="Arial"/>
              <w:sz w:val="24"/>
              <w:szCs w:val="24"/>
            </w:rPr>
            <w:t xml:space="preserve">n important </w:t>
          </w:r>
          <w:r w:rsidRPr="00514DD2">
            <w:rPr>
              <w:rFonts w:ascii="Arial" w:hAnsi="Arial" w:cs="Arial"/>
              <w:sz w:val="24"/>
              <w:szCs w:val="24"/>
            </w:rPr>
            <w:t xml:space="preserve">role in protecting </w:t>
          </w:r>
          <w:r w:rsidR="00EE2233" w:rsidRPr="00514DD2">
            <w:rPr>
              <w:rFonts w:ascii="Arial" w:hAnsi="Arial" w:cs="Arial"/>
              <w:sz w:val="24"/>
              <w:szCs w:val="24"/>
            </w:rPr>
            <w:t xml:space="preserve">the </w:t>
          </w:r>
          <w:r w:rsidRPr="00514DD2">
            <w:rPr>
              <w:rFonts w:ascii="Arial" w:hAnsi="Arial" w:cs="Arial"/>
              <w:sz w:val="24"/>
              <w:szCs w:val="24"/>
            </w:rPr>
            <w:t xml:space="preserve">internal components while contributing to the overall aesthetics and user experience of the product. As production volumes increase, manufacturers must adopt efficient and optimised manufacturing processes to remain competitive. Injection moulding is the preferred manufacturing method for polymer phone </w:t>
          </w:r>
          <w:r w:rsidR="00EE2233" w:rsidRPr="00514DD2">
            <w:rPr>
              <w:rFonts w:ascii="Arial" w:hAnsi="Arial" w:cs="Arial"/>
              <w:sz w:val="24"/>
              <w:szCs w:val="24"/>
            </w:rPr>
            <w:t>cases</w:t>
          </w:r>
          <w:r w:rsidRPr="00514DD2">
            <w:rPr>
              <w:rFonts w:ascii="Arial" w:hAnsi="Arial" w:cs="Arial"/>
              <w:sz w:val="24"/>
              <w:szCs w:val="24"/>
            </w:rPr>
            <w:t xml:space="preserve"> due to its suitability for high-volume production, repeatability, and ability to produce complex geometries with tight tolerances. However, challenges such as warpage, shrinkage, weld lines, and air traps can significantly affect product quality and performance if not properly addressed during the design stage. </w:t>
          </w:r>
        </w:p>
        <w:p w14:paraId="7C657C89" w14:textId="1A0249D4" w:rsidR="00AA2A91" w:rsidRPr="00514DD2" w:rsidRDefault="00C8657E" w:rsidP="00C8657E">
          <w:pPr>
            <w:spacing w:line="360" w:lineRule="auto"/>
            <w:rPr>
              <w:rFonts w:ascii="Arial" w:hAnsi="Arial" w:cs="Arial"/>
              <w:sz w:val="24"/>
              <w:szCs w:val="24"/>
            </w:rPr>
          </w:pPr>
          <w:r w:rsidRPr="00514DD2">
            <w:rPr>
              <w:rFonts w:ascii="Arial" w:hAnsi="Arial" w:cs="Arial"/>
              <w:sz w:val="24"/>
              <w:szCs w:val="24"/>
            </w:rPr>
            <w:t xml:space="preserve">This report focuses on the design and optimisation of an iPhone-style polymer housing and its associated injection moulding tool. The aim is to develop a design that satisfies key industrial requirements, including manufacturability, defect minimisation, cost efficiency, and sustainability. Design for Manufacture (DFM) and Design for Assembly (DFA) principles are applied to ensure efficient production and ease of assembly. To achieve this, a structured engineering approach is adopted, incorporating tools such as Quality Function Deployment (QFD) to translate customer requirements into engineering specifications, Failure Modes and Effects Analysis (FMEA) to identify and mitigate risks, and Design of Experiments (DOE) to optimise key design parameters. Additionally, </w:t>
          </w:r>
          <w:r w:rsidR="00EE2233" w:rsidRPr="00514DD2">
            <w:rPr>
              <w:rFonts w:ascii="Arial" w:hAnsi="Arial" w:cs="Arial"/>
              <w:sz w:val="24"/>
              <w:szCs w:val="24"/>
            </w:rPr>
            <w:t>Fusion 360</w:t>
          </w:r>
          <w:r w:rsidRPr="00514DD2">
            <w:rPr>
              <w:rFonts w:ascii="Arial" w:hAnsi="Arial" w:cs="Arial"/>
              <w:sz w:val="24"/>
              <w:szCs w:val="24"/>
            </w:rPr>
            <w:t xml:space="preserve"> Plastics simulation is used to evaluate material flow and cooling behaviour, while Finite Element Analysis (FEA) is used to assess structural </w:t>
          </w:r>
          <w:r w:rsidRPr="00BD2EFE">
            <w:rPr>
              <w:rFonts w:ascii="Arial" w:hAnsi="Arial" w:cs="Arial"/>
              <w:sz w:val="24"/>
              <w:szCs w:val="24"/>
            </w:rPr>
            <w:t>performance</w:t>
          </w:r>
          <w:r w:rsidR="00BD2EFE" w:rsidRPr="00BD2EFE">
            <w:rPr>
              <w:rFonts w:ascii="Arial" w:hAnsi="Arial" w:cs="Arial"/>
              <w:sz w:val="24"/>
              <w:szCs w:val="24"/>
            </w:rPr>
            <w:t xml:space="preserve"> </w:t>
          </w:r>
          <w:r w:rsidR="00BD2EFE" w:rsidRPr="00BD2EFE">
            <w:rPr>
              <w:rFonts w:ascii="Arial" w:hAnsi="Arial" w:cs="Arial"/>
              <w:color w:val="000000"/>
              <w:sz w:val="24"/>
              <w:szCs w:val="24"/>
            </w:rPr>
            <w:t>(Autodesk)</w:t>
          </w:r>
          <w:r w:rsidRPr="00BD2EFE">
            <w:rPr>
              <w:rFonts w:ascii="Arial" w:hAnsi="Arial" w:cs="Arial"/>
              <w:sz w:val="24"/>
              <w:szCs w:val="24"/>
            </w:rPr>
            <w:t>. The outcome</w:t>
          </w:r>
          <w:r w:rsidRPr="00514DD2">
            <w:rPr>
              <w:rFonts w:ascii="Arial" w:hAnsi="Arial" w:cs="Arial"/>
              <w:sz w:val="24"/>
              <w:szCs w:val="24"/>
            </w:rPr>
            <w:t xml:space="preserve"> of this work is a validated and optimised design solution that demonstrates the integration of engineering design, simulation, and cost analysis in a real-world manufacturing context.</w:t>
          </w:r>
        </w:p>
        <w:p w14:paraId="667C9497" w14:textId="6524DD31" w:rsidR="00C8657E" w:rsidRPr="00514DD2" w:rsidRDefault="00C8657E" w:rsidP="00EE2233">
          <w:pPr>
            <w:spacing w:line="360" w:lineRule="auto"/>
            <w:rPr>
              <w:rFonts w:ascii="Arial" w:hAnsi="Arial" w:cs="Arial"/>
              <w:sz w:val="24"/>
              <w:szCs w:val="24"/>
            </w:rPr>
          </w:pPr>
        </w:p>
        <w:p w14:paraId="76F81EEF" w14:textId="77777777" w:rsidR="00EE2233" w:rsidRPr="00514DD2" w:rsidRDefault="00EE2233" w:rsidP="00EE2233">
          <w:pPr>
            <w:spacing w:line="360" w:lineRule="auto"/>
            <w:rPr>
              <w:rFonts w:ascii="Arial" w:hAnsi="Arial" w:cs="Arial"/>
              <w:sz w:val="24"/>
              <w:szCs w:val="24"/>
            </w:rPr>
          </w:pPr>
        </w:p>
        <w:p w14:paraId="3294A700" w14:textId="77777777" w:rsidR="00EE2233" w:rsidRPr="00514DD2" w:rsidRDefault="00EE2233" w:rsidP="00EE2233">
          <w:pPr>
            <w:spacing w:line="360" w:lineRule="auto"/>
            <w:rPr>
              <w:rFonts w:ascii="Arial" w:hAnsi="Arial" w:cs="Arial"/>
              <w:sz w:val="24"/>
              <w:szCs w:val="24"/>
            </w:rPr>
          </w:pPr>
        </w:p>
        <w:p w14:paraId="2E293EB9" w14:textId="209EF2A0" w:rsidR="00480872" w:rsidRPr="00514DD2" w:rsidRDefault="00EE2233" w:rsidP="008D4C45">
          <w:pPr>
            <w:pStyle w:val="Heading1"/>
            <w:rPr>
              <w:rFonts w:ascii="Arial" w:hAnsi="Arial" w:cs="Arial"/>
            </w:rPr>
          </w:pPr>
          <w:bookmarkStart w:id="1" w:name="_Toc232332833"/>
          <w:r w:rsidRPr="00514DD2">
            <w:rPr>
              <w:rFonts w:ascii="Arial" w:hAnsi="Arial" w:cs="Arial"/>
            </w:rPr>
            <w:lastRenderedPageBreak/>
            <w:t>Literature Review</w:t>
          </w:r>
          <w:bookmarkEnd w:id="1"/>
        </w:p>
        <w:p w14:paraId="7820AD2A" w14:textId="77777777" w:rsidR="00480872" w:rsidRPr="00514DD2" w:rsidRDefault="00480872" w:rsidP="00EE2233">
          <w:pPr>
            <w:rPr>
              <w:rFonts w:ascii="Arial" w:hAnsi="Arial" w:cs="Arial"/>
            </w:rPr>
          </w:pPr>
        </w:p>
        <w:p w14:paraId="43300D3D" w14:textId="77777777" w:rsidR="007C5319" w:rsidRPr="00514DD2" w:rsidRDefault="00EE2233" w:rsidP="00EE2233">
          <w:pPr>
            <w:spacing w:line="360" w:lineRule="auto"/>
            <w:rPr>
              <w:rFonts w:ascii="Arial" w:hAnsi="Arial" w:cs="Arial"/>
              <w:sz w:val="24"/>
              <w:szCs w:val="24"/>
            </w:rPr>
          </w:pPr>
          <w:r w:rsidRPr="00514DD2">
            <w:rPr>
              <w:rFonts w:ascii="Arial" w:hAnsi="Arial" w:cs="Arial"/>
              <w:sz w:val="24"/>
              <w:szCs w:val="24"/>
            </w:rPr>
            <w:t xml:space="preserve">Design for Manufacture (DFM) and Design for Assembly (DFA) are essential methodologies in modern product development, particularly in high-volume manufacturing environments. DFM focuses on simplifying product geometry to reduce manufacturing complexity, cost, and defects, while DFA aims to minimise assembly time and reduce the number of components required. </w:t>
          </w:r>
        </w:p>
        <w:p w14:paraId="78BDEF01" w14:textId="372FE34F" w:rsidR="007C5319" w:rsidRPr="00514DD2" w:rsidRDefault="00EE2233" w:rsidP="00EE2233">
          <w:pPr>
            <w:spacing w:line="360" w:lineRule="auto"/>
            <w:rPr>
              <w:rFonts w:ascii="Arial" w:hAnsi="Arial" w:cs="Arial"/>
              <w:sz w:val="24"/>
              <w:szCs w:val="24"/>
            </w:rPr>
          </w:pPr>
          <w:r w:rsidRPr="00514DD2">
            <w:rPr>
              <w:rFonts w:ascii="Arial" w:hAnsi="Arial" w:cs="Arial"/>
              <w:sz w:val="24"/>
              <w:szCs w:val="24"/>
            </w:rPr>
            <w:t>In injection moulded components, key DFM principles include maintaining uniform wall thickness to prevent uneven cooling and warpage, incorporating draft angles to facilitate part ejection, and avoiding sharp corners that may lead to stress concentration. Variations in wall thickness can significantly influence cooling rates, leading to internal stresses and dimensional inaccuracies. Therefore, optimised geometry design is critical to achieving high-quality output.</w:t>
          </w:r>
        </w:p>
        <w:p w14:paraId="5A9E99A6" w14:textId="2986E5F0" w:rsidR="007C5319" w:rsidRPr="00514DD2" w:rsidRDefault="00EE2233" w:rsidP="00EE2233">
          <w:pPr>
            <w:spacing w:line="360" w:lineRule="auto"/>
            <w:rPr>
              <w:rFonts w:ascii="Arial" w:hAnsi="Arial" w:cs="Arial"/>
              <w:sz w:val="24"/>
              <w:szCs w:val="24"/>
            </w:rPr>
          </w:pPr>
          <w:r w:rsidRPr="00514DD2">
            <w:rPr>
              <w:rFonts w:ascii="Arial" w:hAnsi="Arial" w:cs="Arial"/>
              <w:sz w:val="24"/>
              <w:szCs w:val="24"/>
            </w:rPr>
            <w:t xml:space="preserve">DFA principles are particularly relevant for mobile phone housings, where snap-fit mechanisms are commonly used instead of traditional fasteners. Snap-fit designs reduce assembly time and cost while improving product reliability. However, improper design of these features can result in excessive stress and potential failure during repeated use. </w:t>
          </w:r>
        </w:p>
        <w:p w14:paraId="6536AE68" w14:textId="7DCDC8D5" w:rsidR="007C5319" w:rsidRPr="00514DD2" w:rsidRDefault="00EE2233" w:rsidP="00EE2233">
          <w:pPr>
            <w:spacing w:line="360" w:lineRule="auto"/>
            <w:rPr>
              <w:rFonts w:ascii="Arial" w:hAnsi="Arial" w:cs="Arial"/>
              <w:sz w:val="24"/>
              <w:szCs w:val="24"/>
            </w:rPr>
          </w:pPr>
          <w:r w:rsidRPr="00514DD2">
            <w:rPr>
              <w:rFonts w:ascii="Arial" w:hAnsi="Arial" w:cs="Arial"/>
              <w:sz w:val="24"/>
              <w:szCs w:val="24"/>
            </w:rPr>
            <w:t xml:space="preserve">Injection moulding is widely used for polymer components due to its efficiency and scalability. The process consists of filling, packing, cooling, and ejection stages, each of which must be carefully controlled. Common defects include weld lines, which occur when two flow fronts meet; air traps, caused by trapped gases during filling; and warpage, resulting from non-uniform cooling. These defects can compromise both structural integrity and aesthetic quality. </w:t>
          </w:r>
        </w:p>
        <w:p w14:paraId="2823C78D" w14:textId="74D68845" w:rsidR="007C5319" w:rsidRPr="00514DD2" w:rsidRDefault="00EE2233" w:rsidP="00EE2233">
          <w:pPr>
            <w:spacing w:line="360" w:lineRule="auto"/>
            <w:rPr>
              <w:rFonts w:ascii="Arial" w:hAnsi="Arial" w:cs="Arial"/>
              <w:sz w:val="24"/>
              <w:szCs w:val="24"/>
            </w:rPr>
          </w:pPr>
          <w:r w:rsidRPr="00514DD2">
            <w:rPr>
              <w:rFonts w:ascii="Arial" w:hAnsi="Arial" w:cs="Arial"/>
              <w:sz w:val="24"/>
              <w:szCs w:val="24"/>
            </w:rPr>
            <w:t xml:space="preserve">Simulation tools such as </w:t>
          </w:r>
          <w:r w:rsidR="007C5319" w:rsidRPr="00514DD2">
            <w:rPr>
              <w:rFonts w:ascii="Arial" w:hAnsi="Arial" w:cs="Arial"/>
              <w:sz w:val="24"/>
              <w:szCs w:val="24"/>
            </w:rPr>
            <w:t>Fusion 360 Simulation</w:t>
          </w:r>
          <w:r w:rsidRPr="00514DD2">
            <w:rPr>
              <w:rFonts w:ascii="Arial" w:hAnsi="Arial" w:cs="Arial"/>
              <w:sz w:val="24"/>
              <w:szCs w:val="24"/>
            </w:rPr>
            <w:t xml:space="preserve"> have become essential in predicting and mitigating these issues during the design phase. By analysing flow patterns, temperature distribution, and cooling behaviour, engineers can optimise gate location, runner design, and cooling systems before physical production begins. Similarly, Finite Element Analysis (FEA) is used to evaluate stress distribution and deformation, ensuring that the component meets performance requirements under operational conditions. </w:t>
          </w:r>
        </w:p>
        <w:p w14:paraId="672796F1" w14:textId="77777777" w:rsidR="007C5319" w:rsidRPr="00514DD2" w:rsidRDefault="00EE2233" w:rsidP="00EE2233">
          <w:pPr>
            <w:spacing w:line="360" w:lineRule="auto"/>
            <w:rPr>
              <w:rFonts w:ascii="Arial" w:hAnsi="Arial" w:cs="Arial"/>
              <w:sz w:val="24"/>
              <w:szCs w:val="24"/>
            </w:rPr>
          </w:pPr>
          <w:r w:rsidRPr="00514DD2">
            <w:rPr>
              <w:rFonts w:ascii="Arial" w:hAnsi="Arial" w:cs="Arial"/>
              <w:sz w:val="24"/>
              <w:szCs w:val="24"/>
            </w:rPr>
            <w:lastRenderedPageBreak/>
            <w:t xml:space="preserve">Sustainability has also become a critical consideration in manufacturing. The selection of recyclable materials, such as ABS and polycarbonate blends, along with energy-efficient production processes, can significantly reduce environmental impact. Additionally, optimised mould design can reduce material waste and cycle time, further contributing to sustainable manufacturing practices. </w:t>
          </w:r>
        </w:p>
        <w:p w14:paraId="18A01614" w14:textId="7FAB3BF1" w:rsidR="00480872" w:rsidRPr="00514DD2" w:rsidRDefault="00EE2233" w:rsidP="00EE2233">
          <w:pPr>
            <w:spacing w:line="360" w:lineRule="auto"/>
            <w:rPr>
              <w:rFonts w:ascii="Arial" w:hAnsi="Arial" w:cs="Arial"/>
              <w:sz w:val="24"/>
              <w:szCs w:val="24"/>
            </w:rPr>
          </w:pPr>
          <w:r w:rsidRPr="00514DD2">
            <w:rPr>
              <w:rFonts w:ascii="Arial" w:hAnsi="Arial" w:cs="Arial"/>
              <w:sz w:val="24"/>
              <w:szCs w:val="24"/>
            </w:rPr>
            <w:t>This report applies these established principles and tools to the design and optimisation of a mobile phone housing and its injection mould, demonstrating their practical application in an industrial context.</w:t>
          </w:r>
        </w:p>
        <w:p w14:paraId="507BAD72" w14:textId="1A69147A" w:rsidR="00480872" w:rsidRPr="00514DD2" w:rsidRDefault="007C5319" w:rsidP="007C5319">
          <w:pPr>
            <w:pStyle w:val="Heading1"/>
            <w:rPr>
              <w:rFonts w:ascii="Arial" w:hAnsi="Arial" w:cs="Arial"/>
            </w:rPr>
          </w:pPr>
          <w:bookmarkStart w:id="2" w:name="_Toc232332834"/>
          <w:r w:rsidRPr="00514DD2">
            <w:rPr>
              <w:rFonts w:ascii="Arial" w:hAnsi="Arial" w:cs="Arial"/>
            </w:rPr>
            <w:t>Customer Requirements</w:t>
          </w:r>
          <w:bookmarkEnd w:id="2"/>
        </w:p>
        <w:p w14:paraId="33B9C063" w14:textId="77777777" w:rsidR="00480872" w:rsidRPr="00514DD2" w:rsidRDefault="00480872" w:rsidP="00EE2233">
          <w:pPr>
            <w:rPr>
              <w:rFonts w:ascii="Arial" w:hAnsi="Arial" w:cs="Arial"/>
            </w:rPr>
          </w:pPr>
        </w:p>
        <w:p w14:paraId="781664DC" w14:textId="7D666D64" w:rsidR="00480872" w:rsidRPr="00514DD2" w:rsidRDefault="002B0F5B" w:rsidP="00B6724E">
          <w:pPr>
            <w:spacing w:line="360" w:lineRule="auto"/>
            <w:rPr>
              <w:rFonts w:ascii="Arial" w:hAnsi="Arial" w:cs="Arial"/>
              <w:sz w:val="24"/>
              <w:szCs w:val="24"/>
            </w:rPr>
          </w:pPr>
          <w:r w:rsidRPr="00514DD2">
            <w:rPr>
              <w:rFonts w:ascii="Arial" w:hAnsi="Arial" w:cs="Arial"/>
              <w:sz w:val="24"/>
              <w:szCs w:val="24"/>
            </w:rPr>
            <w:t>The design of an iPhone housing must satisfy both functional and aesthetic requirements defined by end users and manufacturers. Key customer requirements include lightweight construction, high durability, resistance to impact and scratches, high-quality surface finish, and low production cost. Additionally, the component must be compatible with high-volume manufacturing processes and allow for efficient assembly.</w:t>
          </w:r>
        </w:p>
        <w:p w14:paraId="70E31B88" w14:textId="131FB07C" w:rsidR="00966C41" w:rsidRPr="00514DD2" w:rsidRDefault="00966C41" w:rsidP="00966C41">
          <w:pPr>
            <w:pStyle w:val="Heading2"/>
            <w:rPr>
              <w:rFonts w:ascii="Arial" w:hAnsi="Arial" w:cs="Arial"/>
            </w:rPr>
          </w:pPr>
          <w:bookmarkStart w:id="3" w:name="_Toc232332835"/>
          <w:r w:rsidRPr="00514DD2">
            <w:rPr>
              <w:rFonts w:ascii="Arial" w:hAnsi="Arial" w:cs="Arial"/>
            </w:rPr>
            <w:t>QFD</w:t>
          </w:r>
          <w:r w:rsidR="00407433" w:rsidRPr="00514DD2">
            <w:rPr>
              <w:rFonts w:ascii="Arial" w:hAnsi="Arial" w:cs="Arial"/>
            </w:rPr>
            <w:t xml:space="preserve"> (Quality Function Deployment)</w:t>
          </w:r>
          <w:bookmarkEnd w:id="3"/>
        </w:p>
        <w:p w14:paraId="3D4D961A" w14:textId="77777777" w:rsidR="00966C41" w:rsidRPr="00514DD2" w:rsidRDefault="00966C41" w:rsidP="00B6724E">
          <w:pPr>
            <w:spacing w:line="360" w:lineRule="auto"/>
            <w:rPr>
              <w:rFonts w:ascii="Arial" w:hAnsi="Arial" w:cs="Arial"/>
              <w:sz w:val="24"/>
              <w:szCs w:val="24"/>
            </w:rPr>
          </w:pPr>
        </w:p>
        <w:p w14:paraId="6F581E5E" w14:textId="2F85E867" w:rsidR="00407433" w:rsidRPr="00514DD2" w:rsidRDefault="00407433" w:rsidP="00B6724E">
          <w:pPr>
            <w:spacing w:line="360" w:lineRule="auto"/>
            <w:rPr>
              <w:rFonts w:ascii="Arial" w:hAnsi="Arial" w:cs="Arial"/>
              <w:sz w:val="24"/>
              <w:szCs w:val="24"/>
            </w:rPr>
          </w:pPr>
          <w:r w:rsidRPr="00514DD2">
            <w:rPr>
              <w:rFonts w:ascii="Arial" w:hAnsi="Arial" w:cs="Arial"/>
              <w:sz w:val="24"/>
              <w:szCs w:val="24"/>
            </w:rPr>
            <w:t>To systematically translate these customer requirements into engineering specifications, Quality Function Deployment (QFD) was employed. QFD enables the identification of critical design parameters that directly influence product performance and manufacturability. The analysis identified several key engineering requirements, including optimised wall thickness (typically between 1.5 mm and 2.0 mm) to balance strength and material usage, appropriate material selection to ensure impact resistance, and controlled surface finish to meet aesthetic expectations. Furthermore, manufacturing-related parameters such as gate location, cooling efficiency, and mould design were identified as critical factors affecting defect formation and production efficiency. The application of QFD ensured that design decisions were aligned with customer expectations while maintaining a strong focus on manufacturability and cost efficiency. This structured approach also provided a foundation for further analysis, including risk assessment through FMEA and optimisation using DOE techniques.</w:t>
          </w:r>
        </w:p>
        <w:p w14:paraId="11697F81" w14:textId="718C840E" w:rsidR="00407433" w:rsidRPr="00514DD2" w:rsidRDefault="00407433" w:rsidP="00B6724E">
          <w:pPr>
            <w:spacing w:line="360" w:lineRule="auto"/>
            <w:rPr>
              <w:rFonts w:ascii="Arial" w:hAnsi="Arial" w:cs="Arial"/>
              <w:sz w:val="24"/>
              <w:szCs w:val="24"/>
            </w:rPr>
          </w:pPr>
          <w:r w:rsidRPr="00514DD2">
            <w:rPr>
              <w:rFonts w:ascii="Arial" w:hAnsi="Arial" w:cs="Arial"/>
              <w:noProof/>
              <w:sz w:val="24"/>
              <w:szCs w:val="24"/>
            </w:rPr>
            <w:lastRenderedPageBreak/>
            <w:drawing>
              <wp:inline distT="0" distB="0" distL="0" distR="0" wp14:anchorId="36B2F862" wp14:editId="39F00961">
                <wp:extent cx="5731510" cy="4050665"/>
                <wp:effectExtent l="0" t="0" r="0" b="635"/>
                <wp:docPr id="1327453365"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53365" name="Picture 1" descr="A close-up of a chart&#10;&#10;AI-generated content may be incorrect."/>
                        <pic:cNvPicPr/>
                      </pic:nvPicPr>
                      <pic:blipFill>
                        <a:blip r:embed="rId10"/>
                        <a:stretch>
                          <a:fillRect/>
                        </a:stretch>
                      </pic:blipFill>
                      <pic:spPr>
                        <a:xfrm>
                          <a:off x="0" y="0"/>
                          <a:ext cx="5731510" cy="4050665"/>
                        </a:xfrm>
                        <a:prstGeom prst="rect">
                          <a:avLst/>
                        </a:prstGeom>
                      </pic:spPr>
                    </pic:pic>
                  </a:graphicData>
                </a:graphic>
              </wp:inline>
            </w:drawing>
          </w:r>
        </w:p>
        <w:p w14:paraId="12FF049F" w14:textId="77777777" w:rsidR="00966C41" w:rsidRPr="00514DD2" w:rsidRDefault="00966C41" w:rsidP="00B6724E">
          <w:pPr>
            <w:spacing w:line="360" w:lineRule="auto"/>
            <w:rPr>
              <w:rFonts w:ascii="Arial" w:hAnsi="Arial" w:cs="Arial"/>
              <w:sz w:val="24"/>
              <w:szCs w:val="24"/>
            </w:rPr>
          </w:pPr>
          <w:r w:rsidRPr="00514DD2">
            <w:rPr>
              <w:rFonts w:ascii="Arial" w:hAnsi="Arial" w:cs="Arial"/>
              <w:sz w:val="24"/>
              <w:szCs w:val="24"/>
            </w:rPr>
            <w:t xml:space="preserve">The QFD analysis identified wall thickness, material strength, and gate location as the most critical engineering parameters influencing overall product performance. Wall thickness showed a strong relationship with lightweight construction, dimensional accuracy, and structural performance, highlighting the importance of maintaining uniform geometry throughout the design. Material strength and impact resistance were also identified as key factors affecting durability and drop protection. </w:t>
          </w:r>
        </w:p>
        <w:p w14:paraId="12B240E2" w14:textId="77777777" w:rsidR="00966C41" w:rsidRPr="00514DD2" w:rsidRDefault="00966C41" w:rsidP="00B6724E">
          <w:pPr>
            <w:spacing w:line="360" w:lineRule="auto"/>
            <w:rPr>
              <w:rFonts w:ascii="Arial" w:hAnsi="Arial" w:cs="Arial"/>
              <w:sz w:val="24"/>
              <w:szCs w:val="24"/>
            </w:rPr>
          </w:pPr>
          <w:r w:rsidRPr="00514DD2">
            <w:rPr>
              <w:rFonts w:ascii="Arial" w:hAnsi="Arial" w:cs="Arial"/>
              <w:sz w:val="24"/>
              <w:szCs w:val="24"/>
            </w:rPr>
            <w:t xml:space="preserve">As a result, Thermoplastic Polyurethane (TPU) was selected due to its excellent flexibility, impact resistance, abrasion resistance, and suitability for injection moulding applications. TPU also provides enhanced shock absorption and improved grip, making it highly suitable for protective mobile phone housings. Gate location and cooling time demonstrated a strong influence on dimensional accuracy and manufacturability, directly affecting weld line formation, shrinkage, and warpage. </w:t>
          </w:r>
        </w:p>
        <w:p w14:paraId="4DC4BA15" w14:textId="5C611011" w:rsidR="00966C41" w:rsidRPr="00514DD2" w:rsidRDefault="00966C41" w:rsidP="00B6724E">
          <w:pPr>
            <w:spacing w:line="360" w:lineRule="auto"/>
            <w:rPr>
              <w:rFonts w:ascii="Arial" w:hAnsi="Arial" w:cs="Arial"/>
              <w:sz w:val="24"/>
              <w:szCs w:val="24"/>
            </w:rPr>
          </w:pPr>
          <w:r w:rsidRPr="00514DD2">
            <w:rPr>
              <w:rFonts w:ascii="Arial" w:hAnsi="Arial" w:cs="Arial"/>
              <w:sz w:val="24"/>
              <w:szCs w:val="24"/>
            </w:rPr>
            <w:t>These parameters were therefore prioritised during the DOE and simulation stages of the project. The QFD process provided a structured method for ensuring that customer expectations were systematically translated into measurable engineering requirements, supporting the development of an optimised design suitable for high-volume production.</w:t>
          </w:r>
        </w:p>
        <w:p w14:paraId="4069689B" w14:textId="61AFAA87" w:rsidR="00966C41" w:rsidRPr="00514DD2" w:rsidRDefault="00407433" w:rsidP="00461055">
          <w:pPr>
            <w:pStyle w:val="Heading2"/>
            <w:rPr>
              <w:rFonts w:ascii="Arial" w:hAnsi="Arial" w:cs="Arial"/>
            </w:rPr>
          </w:pPr>
          <w:bookmarkStart w:id="4" w:name="_Toc232332836"/>
          <w:r w:rsidRPr="00514DD2">
            <w:rPr>
              <w:rFonts w:ascii="Arial" w:hAnsi="Arial" w:cs="Arial"/>
            </w:rPr>
            <w:lastRenderedPageBreak/>
            <w:t>FMEA (</w:t>
          </w:r>
          <w:r w:rsidR="00461055" w:rsidRPr="00514DD2">
            <w:rPr>
              <w:rFonts w:ascii="Arial" w:hAnsi="Arial" w:cs="Arial"/>
            </w:rPr>
            <w:t>Failure Modes and Effect Analysis)</w:t>
          </w:r>
          <w:bookmarkEnd w:id="4"/>
        </w:p>
        <w:p w14:paraId="0E285665" w14:textId="77777777" w:rsidR="00480872" w:rsidRPr="00514DD2" w:rsidRDefault="00480872" w:rsidP="007C2AB4">
          <w:pPr>
            <w:spacing w:line="360" w:lineRule="auto"/>
            <w:rPr>
              <w:rFonts w:ascii="Arial" w:hAnsi="Arial" w:cs="Arial"/>
              <w:sz w:val="24"/>
              <w:szCs w:val="24"/>
            </w:rPr>
          </w:pPr>
        </w:p>
        <w:p w14:paraId="4C15ADFD" w14:textId="2E172B36" w:rsidR="007C2AB4" w:rsidRPr="00514DD2" w:rsidRDefault="007C2AB4" w:rsidP="007C2AB4">
          <w:pPr>
            <w:spacing w:line="360" w:lineRule="auto"/>
            <w:rPr>
              <w:rFonts w:ascii="Arial" w:hAnsi="Arial" w:cs="Arial"/>
              <w:sz w:val="24"/>
              <w:szCs w:val="24"/>
            </w:rPr>
          </w:pPr>
          <w:r w:rsidRPr="00514DD2">
            <w:rPr>
              <w:rFonts w:ascii="Arial" w:hAnsi="Arial" w:cs="Arial"/>
              <w:sz w:val="24"/>
              <w:szCs w:val="24"/>
            </w:rPr>
            <w:t>The Failure Modes and Effects Analysis (FMEA) conducted for the injection moulding process of the mobile phone housing. The analysis identifies potential defects, their causes, mitigation strategies, and the resulting improvements in risk levels after corrective actions were implemented to improve product quality and manufacturing reliability.</w:t>
          </w:r>
        </w:p>
        <w:p w14:paraId="3C870794" w14:textId="71EACA0A" w:rsidR="00480872" w:rsidRPr="00514DD2" w:rsidRDefault="007C2AB4" w:rsidP="007C2AB4">
          <w:pPr>
            <w:spacing w:line="360" w:lineRule="auto"/>
            <w:rPr>
              <w:rFonts w:ascii="Arial" w:hAnsi="Arial" w:cs="Arial"/>
              <w:sz w:val="24"/>
              <w:szCs w:val="24"/>
            </w:rPr>
          </w:pPr>
          <w:r w:rsidRPr="00514DD2">
            <w:rPr>
              <w:rFonts w:ascii="Arial" w:hAnsi="Arial" w:cs="Arial"/>
              <w:noProof/>
              <w:sz w:val="24"/>
              <w:szCs w:val="24"/>
            </w:rPr>
            <w:drawing>
              <wp:inline distT="0" distB="0" distL="0" distR="0" wp14:anchorId="5755D35F" wp14:editId="0C3D1856">
                <wp:extent cx="5731510" cy="2393315"/>
                <wp:effectExtent l="0" t="0" r="0" b="0"/>
                <wp:docPr id="122173089"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73089" name="Picture 1" descr="A white sheet of paper with black text&#10;&#10;AI-generated content may be incorrect."/>
                        <pic:cNvPicPr/>
                      </pic:nvPicPr>
                      <pic:blipFill>
                        <a:blip r:embed="rId11"/>
                        <a:stretch>
                          <a:fillRect/>
                        </a:stretch>
                      </pic:blipFill>
                      <pic:spPr>
                        <a:xfrm>
                          <a:off x="0" y="0"/>
                          <a:ext cx="5731510" cy="2393315"/>
                        </a:xfrm>
                        <a:prstGeom prst="rect">
                          <a:avLst/>
                        </a:prstGeom>
                      </pic:spPr>
                    </pic:pic>
                  </a:graphicData>
                </a:graphic>
              </wp:inline>
            </w:drawing>
          </w:r>
        </w:p>
        <w:p w14:paraId="1AA6A402" w14:textId="470E27C6" w:rsidR="00480872" w:rsidRPr="00F21C3C" w:rsidRDefault="007C2AB4" w:rsidP="00F21C3C">
          <w:pPr>
            <w:spacing w:line="360" w:lineRule="auto"/>
            <w:rPr>
              <w:rFonts w:ascii="Arial" w:hAnsi="Arial" w:cs="Arial"/>
              <w:sz w:val="24"/>
              <w:szCs w:val="24"/>
            </w:rPr>
          </w:pPr>
          <w:r w:rsidRPr="00514DD2">
            <w:rPr>
              <w:rFonts w:ascii="Arial" w:hAnsi="Arial" w:cs="Arial"/>
              <w:sz w:val="24"/>
              <w:szCs w:val="24"/>
            </w:rPr>
            <w:t xml:space="preserve">The FMEA results demonstrate a significant reduction in Risk Priority Numbers (RPN) following the implementation of corrective actions. Warpage, weld lines, and air traps initially represented the highest-risk failure modes. However, optimisation of wall thickness, gate positioning, cooling channel layout, and venting systems substantially reduced both occurrence and detection ratings. These improvements enhanced manufacturability, reduced defect formation, and increased overall product </w:t>
          </w:r>
          <w:r w:rsidRPr="00F21C3C">
            <w:rPr>
              <w:rFonts w:ascii="Arial" w:hAnsi="Arial" w:cs="Arial"/>
              <w:sz w:val="24"/>
              <w:szCs w:val="24"/>
            </w:rPr>
            <w:t>reliability for high-volume production.</w:t>
          </w:r>
        </w:p>
        <w:p w14:paraId="160D5CF0" w14:textId="77777777" w:rsidR="00F21C3C" w:rsidRPr="00F21C3C" w:rsidRDefault="00F21C3C" w:rsidP="00F21C3C">
          <w:pPr>
            <w:pStyle w:val="Heading2"/>
            <w:rPr>
              <w:rFonts w:ascii="Arial" w:hAnsi="Arial" w:cs="Arial"/>
            </w:rPr>
          </w:pPr>
          <w:bookmarkStart w:id="5" w:name="_Toc232332837"/>
          <w:r w:rsidRPr="00F21C3C">
            <w:rPr>
              <w:rFonts w:ascii="Arial" w:hAnsi="Arial" w:cs="Arial"/>
            </w:rPr>
            <w:t>Design for Manufacture (DFM) and Design for Assembly (DFA)</w:t>
          </w:r>
          <w:bookmarkEnd w:id="5"/>
        </w:p>
        <w:p w14:paraId="19B3335D" w14:textId="77777777" w:rsidR="00F21C3C" w:rsidRPr="00F21C3C" w:rsidRDefault="00F21C3C" w:rsidP="00F21C3C">
          <w:pPr>
            <w:pStyle w:val="NormalWeb"/>
            <w:spacing w:line="360" w:lineRule="auto"/>
            <w:rPr>
              <w:rFonts w:ascii="Arial" w:hAnsi="Arial" w:cs="Arial"/>
              <w:color w:val="000000"/>
            </w:rPr>
          </w:pPr>
          <w:r w:rsidRPr="00F21C3C">
            <w:rPr>
              <w:rFonts w:ascii="Arial" w:hAnsi="Arial" w:cs="Arial"/>
              <w:color w:val="000000"/>
            </w:rPr>
            <w:t>Design for Manufacture (DFM) and Design for Assembly (DFA) principles were applied throughout the development of the mobile phone housing to improve manufacturability, reduce production costs, and simplify assembly operations.</w:t>
          </w:r>
        </w:p>
        <w:p w14:paraId="0AC637E7" w14:textId="77777777" w:rsidR="00F21C3C" w:rsidRPr="00F21C3C" w:rsidRDefault="00F21C3C" w:rsidP="00F21C3C">
          <w:pPr>
            <w:pStyle w:val="Heading3"/>
            <w:rPr>
              <w:rFonts w:ascii="Arial" w:hAnsi="Arial" w:cs="Arial"/>
            </w:rPr>
          </w:pPr>
          <w:bookmarkStart w:id="6" w:name="_Toc232332838"/>
          <w:r w:rsidRPr="00F21C3C">
            <w:rPr>
              <w:rFonts w:ascii="Arial" w:hAnsi="Arial" w:cs="Arial"/>
            </w:rPr>
            <w:t>Design for Manufacture (DFM)</w:t>
          </w:r>
          <w:bookmarkEnd w:id="6"/>
        </w:p>
        <w:p w14:paraId="715B4679" w14:textId="77777777" w:rsidR="00F21C3C" w:rsidRPr="00F21C3C" w:rsidRDefault="00F21C3C" w:rsidP="00F21C3C">
          <w:pPr>
            <w:pStyle w:val="NormalWeb"/>
            <w:spacing w:line="360" w:lineRule="auto"/>
            <w:rPr>
              <w:rFonts w:ascii="Arial" w:hAnsi="Arial" w:cs="Arial"/>
              <w:color w:val="000000"/>
            </w:rPr>
          </w:pPr>
          <w:r w:rsidRPr="00F21C3C">
            <w:rPr>
              <w:rFonts w:ascii="Arial" w:hAnsi="Arial" w:cs="Arial"/>
              <w:color w:val="000000"/>
            </w:rPr>
            <w:t xml:space="preserve">DFM focuses on designing components that can be manufactured efficiently while minimising defects and production costs. Several DFM principles were incorporated </w:t>
          </w:r>
          <w:r w:rsidRPr="00F21C3C">
            <w:rPr>
              <w:rFonts w:ascii="Arial" w:hAnsi="Arial" w:cs="Arial"/>
              <w:color w:val="000000"/>
            </w:rPr>
            <w:lastRenderedPageBreak/>
            <w:t>into the mobile phone housing design. A uniform wall thickness of approximately 2 mm was maintained throughout the component to promote consistent material flow and cooling during injection moulding. This reduces the risk of defects such as warpage, sink marks, and residual stresses.</w:t>
          </w:r>
        </w:p>
        <w:p w14:paraId="2E8A6BE3" w14:textId="77777777" w:rsidR="00F21C3C" w:rsidRPr="00F21C3C" w:rsidRDefault="00F21C3C" w:rsidP="00F21C3C">
          <w:pPr>
            <w:pStyle w:val="Heading3"/>
            <w:rPr>
              <w:rFonts w:ascii="Arial" w:hAnsi="Arial" w:cs="Arial"/>
            </w:rPr>
          </w:pPr>
          <w:bookmarkStart w:id="7" w:name="_Toc232332839"/>
          <w:r w:rsidRPr="00F21C3C">
            <w:rPr>
              <w:rFonts w:ascii="Arial" w:hAnsi="Arial" w:cs="Arial"/>
            </w:rPr>
            <w:t>Design for Assembly (DFA)</w:t>
          </w:r>
          <w:bookmarkEnd w:id="7"/>
        </w:p>
        <w:p w14:paraId="0F59C16E" w14:textId="77777777" w:rsidR="00F21C3C" w:rsidRPr="00F21C3C" w:rsidRDefault="00F21C3C" w:rsidP="00F21C3C">
          <w:pPr>
            <w:pStyle w:val="NormalWeb"/>
            <w:spacing w:line="360" w:lineRule="auto"/>
            <w:rPr>
              <w:rFonts w:ascii="Arial" w:hAnsi="Arial" w:cs="Arial"/>
              <w:color w:val="000000"/>
            </w:rPr>
          </w:pPr>
          <w:r w:rsidRPr="00F21C3C">
            <w:rPr>
              <w:rFonts w:ascii="Arial" w:hAnsi="Arial" w:cs="Arial"/>
              <w:color w:val="000000"/>
            </w:rPr>
            <w:t>DFA aims to simplify assembly processes by reducing component count and minimising assembly time. The mobile phone housing was designed as a single-piece component, eliminating the need for additional parts and reducing assembly complexity.</w:t>
          </w:r>
        </w:p>
        <w:p w14:paraId="015E43E6" w14:textId="77777777" w:rsidR="00F21C3C" w:rsidRPr="00F21C3C" w:rsidRDefault="00F21C3C" w:rsidP="00F21C3C">
          <w:pPr>
            <w:pStyle w:val="NormalWeb"/>
            <w:spacing w:line="360" w:lineRule="auto"/>
            <w:rPr>
              <w:rFonts w:ascii="Arial" w:hAnsi="Arial" w:cs="Arial"/>
              <w:color w:val="000000"/>
            </w:rPr>
          </w:pPr>
          <w:r w:rsidRPr="00F21C3C">
            <w:rPr>
              <w:rFonts w:ascii="Arial" w:hAnsi="Arial" w:cs="Arial"/>
              <w:color w:val="000000"/>
            </w:rPr>
            <w:t>The design incorporates integrated retention features that allow the phone to be securely fitted within the case without requiring separate fasteners, adhesives, or secondary fixing components. This reduces assembly time, lowers production costs, and improves product reliability by eliminating potential failure points associated with additional assembly hardware.</w:t>
          </w:r>
        </w:p>
        <w:p w14:paraId="185F851B" w14:textId="77777777" w:rsidR="00F21C3C" w:rsidRPr="00F21C3C" w:rsidRDefault="00F21C3C" w:rsidP="00F21C3C">
          <w:pPr>
            <w:pStyle w:val="NormalWeb"/>
            <w:spacing w:line="360" w:lineRule="auto"/>
            <w:rPr>
              <w:rFonts w:ascii="Arial" w:hAnsi="Arial" w:cs="Arial"/>
              <w:color w:val="000000"/>
            </w:rPr>
          </w:pPr>
          <w:r w:rsidRPr="00F21C3C">
            <w:rPr>
              <w:rFonts w:ascii="Arial" w:hAnsi="Arial" w:cs="Arial"/>
              <w:color w:val="000000"/>
            </w:rPr>
            <w:t>The application of DFM and DFA principles resulted in a mobile phone housing that is both cost-effective to manufacture and simple to assemble, supporting efficient high-volume production while maintaining product quality and performance.</w:t>
          </w:r>
        </w:p>
        <w:p w14:paraId="05EE9661" w14:textId="77777777" w:rsidR="00480872" w:rsidRDefault="00480872" w:rsidP="007C2AB4">
          <w:pPr>
            <w:spacing w:line="360" w:lineRule="auto"/>
            <w:rPr>
              <w:rFonts w:ascii="Arial" w:hAnsi="Arial" w:cs="Arial"/>
              <w:sz w:val="24"/>
              <w:szCs w:val="24"/>
            </w:rPr>
          </w:pPr>
        </w:p>
        <w:p w14:paraId="74219E16" w14:textId="6C135001" w:rsidR="0034786E" w:rsidRPr="0034786E" w:rsidRDefault="0034786E" w:rsidP="0034786E">
          <w:pPr>
            <w:pStyle w:val="Heading2"/>
            <w:rPr>
              <w:rFonts w:ascii="Arial" w:hAnsi="Arial" w:cs="Arial"/>
            </w:rPr>
          </w:pPr>
          <w:bookmarkStart w:id="8" w:name="_Toc232332840"/>
          <w:r w:rsidRPr="0034786E">
            <w:rPr>
              <w:rFonts w:ascii="Arial" w:hAnsi="Arial" w:cs="Arial"/>
            </w:rPr>
            <w:t>Design of Experiments (DOE)</w:t>
          </w:r>
          <w:bookmarkEnd w:id="8"/>
        </w:p>
        <w:p w14:paraId="7016768E" w14:textId="77777777" w:rsidR="00567E07" w:rsidRDefault="00567E07" w:rsidP="007C2AB4">
          <w:pPr>
            <w:spacing w:line="360" w:lineRule="auto"/>
            <w:rPr>
              <w:rFonts w:ascii="Arial" w:hAnsi="Arial" w:cs="Arial"/>
              <w:sz w:val="24"/>
              <w:szCs w:val="24"/>
            </w:rPr>
          </w:pPr>
        </w:p>
        <w:p w14:paraId="2CB38DDC" w14:textId="5BA3E285" w:rsidR="0034786E" w:rsidRPr="00EE2D01" w:rsidRDefault="00EE2D01" w:rsidP="00EE2D01">
          <w:pPr>
            <w:spacing w:line="360" w:lineRule="auto"/>
            <w:rPr>
              <w:rFonts w:ascii="Arial" w:hAnsi="Arial" w:cs="Arial"/>
              <w:sz w:val="24"/>
              <w:szCs w:val="24"/>
            </w:rPr>
          </w:pPr>
          <w:r w:rsidRPr="00EE2D01">
            <w:rPr>
              <w:rFonts w:ascii="Arial" w:hAnsi="Arial" w:cs="Arial"/>
              <w:sz w:val="24"/>
              <w:szCs w:val="24"/>
            </w:rPr>
            <w:t>To optimise the design of the mobile phone housing and minimise manufacturing defects, a Design of Experiments (DOE) approach was applied. DOE enables systematic investigation of key process and design variables to determine their influence on product quality and to identify optimal parameter combinations. Based on the FMEA results, the most critical failure modes identified were warpage, weld lines, and air traps. Therefore, the DOE focused on variables that significantly influence these defects in injection moulding.</w:t>
          </w:r>
        </w:p>
        <w:p w14:paraId="29F1A257" w14:textId="77777777" w:rsidR="00EE2D01" w:rsidRPr="00EE2D01" w:rsidRDefault="00EE2D01" w:rsidP="00EE2D01">
          <w:pPr>
            <w:spacing w:before="100" w:beforeAutospacing="1" w:after="100" w:afterAutospacing="1" w:line="360" w:lineRule="auto"/>
            <w:rPr>
              <w:rFonts w:ascii="Arial" w:eastAsia="Times New Roman" w:hAnsi="Arial" w:cs="Arial"/>
              <w:color w:val="000000"/>
              <w:sz w:val="24"/>
              <w:szCs w:val="24"/>
              <w:lang w:eastAsia="en-GB"/>
            </w:rPr>
          </w:pPr>
          <w:r w:rsidRPr="00EE2D01">
            <w:rPr>
              <w:rFonts w:ascii="Arial" w:eastAsia="Times New Roman" w:hAnsi="Arial" w:cs="Arial"/>
              <w:color w:val="000000"/>
              <w:sz w:val="24"/>
              <w:szCs w:val="24"/>
              <w:lang w:eastAsia="en-GB"/>
            </w:rPr>
            <w:t>Three key design and process parameters were selected:</w:t>
          </w:r>
        </w:p>
        <w:p w14:paraId="35EDA971" w14:textId="77777777" w:rsidR="00EE2D01" w:rsidRPr="00EE2D01" w:rsidRDefault="00EE2D01" w:rsidP="00EE2D01">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EE2D01">
            <w:rPr>
              <w:rFonts w:ascii="Arial" w:eastAsia="Times New Roman" w:hAnsi="Arial" w:cs="Arial"/>
              <w:b/>
              <w:bCs/>
              <w:color w:val="000000"/>
              <w:sz w:val="24"/>
              <w:szCs w:val="24"/>
              <w:lang w:eastAsia="en-GB"/>
            </w:rPr>
            <w:lastRenderedPageBreak/>
            <w:t>Wall Thickness (A):</w:t>
          </w:r>
          <w:r w:rsidRPr="00EE2D01">
            <w:rPr>
              <w:rFonts w:ascii="Arial" w:eastAsia="Times New Roman" w:hAnsi="Arial" w:cs="Arial"/>
              <w:color w:val="000000"/>
              <w:sz w:val="24"/>
              <w:szCs w:val="24"/>
              <w:lang w:eastAsia="en-GB"/>
            </w:rPr>
            <w:t> Influences cooling rate, structural strength, and likelihood of sink marks and warpage.</w:t>
          </w:r>
        </w:p>
        <w:p w14:paraId="798A129D" w14:textId="77777777" w:rsidR="00EE2D01" w:rsidRPr="00EE2D01" w:rsidRDefault="00EE2D01" w:rsidP="00EE2D01">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EE2D01">
            <w:rPr>
              <w:rFonts w:ascii="Arial" w:eastAsia="Times New Roman" w:hAnsi="Arial" w:cs="Arial"/>
              <w:b/>
              <w:bCs/>
              <w:color w:val="000000"/>
              <w:sz w:val="24"/>
              <w:szCs w:val="24"/>
              <w:lang w:eastAsia="en-GB"/>
            </w:rPr>
            <w:t>Gate Location (B):</w:t>
          </w:r>
          <w:r w:rsidRPr="00EE2D01">
            <w:rPr>
              <w:rFonts w:ascii="Arial" w:eastAsia="Times New Roman" w:hAnsi="Arial" w:cs="Arial"/>
              <w:color w:val="000000"/>
              <w:sz w:val="24"/>
              <w:szCs w:val="24"/>
              <w:lang w:eastAsia="en-GB"/>
            </w:rPr>
            <w:t> Affects material flow pattern, weld line formation, and filling efficiency.</w:t>
          </w:r>
        </w:p>
        <w:p w14:paraId="40F90493" w14:textId="77777777" w:rsidR="00EE2D01" w:rsidRPr="00EE2D01" w:rsidRDefault="00EE2D01" w:rsidP="00EE2D01">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EE2D01">
            <w:rPr>
              <w:rFonts w:ascii="Arial" w:eastAsia="Times New Roman" w:hAnsi="Arial" w:cs="Arial"/>
              <w:b/>
              <w:bCs/>
              <w:color w:val="000000"/>
              <w:sz w:val="24"/>
              <w:szCs w:val="24"/>
              <w:lang w:eastAsia="en-GB"/>
            </w:rPr>
            <w:t>Cooling Time (C):</w:t>
          </w:r>
          <w:r w:rsidRPr="00EE2D01">
            <w:rPr>
              <w:rFonts w:ascii="Arial" w:eastAsia="Times New Roman" w:hAnsi="Arial" w:cs="Arial"/>
              <w:color w:val="000000"/>
              <w:sz w:val="24"/>
              <w:szCs w:val="24"/>
              <w:lang w:eastAsia="en-GB"/>
            </w:rPr>
            <w:t> Impacts solidification behaviour, residual stress, and cycle time.</w:t>
          </w:r>
        </w:p>
        <w:tbl>
          <w:tblPr>
            <w:tblStyle w:val="TableGrid"/>
            <w:tblW w:w="0" w:type="auto"/>
            <w:tblLook w:val="04A0" w:firstRow="1" w:lastRow="0" w:firstColumn="1" w:lastColumn="0" w:noHBand="0" w:noVBand="1"/>
          </w:tblPr>
          <w:tblGrid>
            <w:gridCol w:w="2254"/>
            <w:gridCol w:w="2254"/>
            <w:gridCol w:w="2254"/>
            <w:gridCol w:w="2254"/>
          </w:tblGrid>
          <w:tr w:rsidR="00EE2D01" w14:paraId="032091AE" w14:textId="77777777" w:rsidTr="00EE2D01">
            <w:tc>
              <w:tcPr>
                <w:tcW w:w="2254" w:type="dxa"/>
              </w:tcPr>
              <w:p w14:paraId="3093262C" w14:textId="6F0F6F49" w:rsidR="00EE2D01" w:rsidRDefault="00EE2D01" w:rsidP="00EE2D01">
                <w:pPr>
                  <w:spacing w:line="360" w:lineRule="auto"/>
                  <w:jc w:val="center"/>
                  <w:rPr>
                    <w:rFonts w:ascii="Arial" w:hAnsi="Arial" w:cs="Arial"/>
                    <w:sz w:val="24"/>
                    <w:szCs w:val="24"/>
                  </w:rPr>
                </w:pPr>
                <w:r>
                  <w:rPr>
                    <w:rFonts w:ascii="Arial" w:hAnsi="Arial" w:cs="Arial"/>
                    <w:sz w:val="24"/>
                    <w:szCs w:val="24"/>
                  </w:rPr>
                  <w:t>Factor</w:t>
                </w:r>
              </w:p>
            </w:tc>
            <w:tc>
              <w:tcPr>
                <w:tcW w:w="2254" w:type="dxa"/>
              </w:tcPr>
              <w:p w14:paraId="182C344A" w14:textId="5D0882D5" w:rsidR="00EE2D01" w:rsidRDefault="00EE2D01" w:rsidP="00EE2D01">
                <w:pPr>
                  <w:spacing w:line="360" w:lineRule="auto"/>
                  <w:jc w:val="center"/>
                  <w:rPr>
                    <w:rFonts w:ascii="Arial" w:hAnsi="Arial" w:cs="Arial"/>
                    <w:sz w:val="24"/>
                    <w:szCs w:val="24"/>
                  </w:rPr>
                </w:pPr>
                <w:r>
                  <w:rPr>
                    <w:rFonts w:ascii="Arial" w:hAnsi="Arial" w:cs="Arial"/>
                    <w:sz w:val="24"/>
                    <w:szCs w:val="24"/>
                  </w:rPr>
                  <w:t>Parameter</w:t>
                </w:r>
              </w:p>
            </w:tc>
            <w:tc>
              <w:tcPr>
                <w:tcW w:w="2254" w:type="dxa"/>
              </w:tcPr>
              <w:p w14:paraId="72DEB2BD" w14:textId="1974B3AA" w:rsidR="00EE2D01" w:rsidRDefault="00EE2D01" w:rsidP="00EE2D01">
                <w:pPr>
                  <w:spacing w:line="360" w:lineRule="auto"/>
                  <w:jc w:val="center"/>
                  <w:rPr>
                    <w:rFonts w:ascii="Arial" w:hAnsi="Arial" w:cs="Arial"/>
                    <w:sz w:val="24"/>
                    <w:szCs w:val="24"/>
                  </w:rPr>
                </w:pPr>
                <w:r>
                  <w:rPr>
                    <w:rFonts w:ascii="Arial" w:hAnsi="Arial" w:cs="Arial"/>
                    <w:sz w:val="24"/>
                    <w:szCs w:val="24"/>
                  </w:rPr>
                  <w:t>Level 1 (low)</w:t>
                </w:r>
              </w:p>
            </w:tc>
            <w:tc>
              <w:tcPr>
                <w:tcW w:w="2254" w:type="dxa"/>
              </w:tcPr>
              <w:p w14:paraId="647BF987" w14:textId="23F25458" w:rsidR="00EE2D01" w:rsidRDefault="00EE2D01" w:rsidP="00EE2D01">
                <w:pPr>
                  <w:spacing w:line="360" w:lineRule="auto"/>
                  <w:jc w:val="center"/>
                  <w:rPr>
                    <w:rFonts w:ascii="Arial" w:hAnsi="Arial" w:cs="Arial"/>
                    <w:sz w:val="24"/>
                    <w:szCs w:val="24"/>
                  </w:rPr>
                </w:pPr>
                <w:r>
                  <w:rPr>
                    <w:rFonts w:ascii="Arial" w:hAnsi="Arial" w:cs="Arial"/>
                    <w:sz w:val="24"/>
                    <w:szCs w:val="24"/>
                  </w:rPr>
                  <w:t>Level 2 (High)</w:t>
                </w:r>
              </w:p>
            </w:tc>
          </w:tr>
          <w:tr w:rsidR="00EE2D01" w14:paraId="6955BDEF" w14:textId="77777777" w:rsidTr="00EE2D01">
            <w:tc>
              <w:tcPr>
                <w:tcW w:w="2254" w:type="dxa"/>
              </w:tcPr>
              <w:p w14:paraId="13816754" w14:textId="229A7E99" w:rsidR="00EE2D01" w:rsidRDefault="00EE2D01" w:rsidP="00EE2D01">
                <w:pPr>
                  <w:spacing w:line="360" w:lineRule="auto"/>
                  <w:jc w:val="center"/>
                  <w:rPr>
                    <w:rFonts w:ascii="Arial" w:hAnsi="Arial" w:cs="Arial"/>
                    <w:sz w:val="24"/>
                    <w:szCs w:val="24"/>
                  </w:rPr>
                </w:pPr>
                <w:r>
                  <w:rPr>
                    <w:rFonts w:ascii="Arial" w:hAnsi="Arial" w:cs="Arial"/>
                    <w:sz w:val="24"/>
                    <w:szCs w:val="24"/>
                  </w:rPr>
                  <w:t>A</w:t>
                </w:r>
              </w:p>
            </w:tc>
            <w:tc>
              <w:tcPr>
                <w:tcW w:w="2254" w:type="dxa"/>
              </w:tcPr>
              <w:p w14:paraId="6665ADF3" w14:textId="1000912A" w:rsidR="00EE2D01" w:rsidRDefault="00EE2D01" w:rsidP="00EE2D01">
                <w:pPr>
                  <w:spacing w:line="360" w:lineRule="auto"/>
                  <w:jc w:val="center"/>
                  <w:rPr>
                    <w:rFonts w:ascii="Arial" w:hAnsi="Arial" w:cs="Arial"/>
                    <w:sz w:val="24"/>
                    <w:szCs w:val="24"/>
                  </w:rPr>
                </w:pPr>
                <w:r>
                  <w:rPr>
                    <w:rFonts w:ascii="Arial" w:hAnsi="Arial" w:cs="Arial"/>
                    <w:sz w:val="24"/>
                    <w:szCs w:val="24"/>
                  </w:rPr>
                  <w:t>Wall Thickness</w:t>
                </w:r>
              </w:p>
            </w:tc>
            <w:tc>
              <w:tcPr>
                <w:tcW w:w="2254" w:type="dxa"/>
              </w:tcPr>
              <w:p w14:paraId="65CF291A" w14:textId="442BD479" w:rsidR="00EE2D01" w:rsidRDefault="00EE2D01" w:rsidP="00EE2D01">
                <w:pPr>
                  <w:spacing w:line="360" w:lineRule="auto"/>
                  <w:jc w:val="center"/>
                  <w:rPr>
                    <w:rFonts w:ascii="Arial" w:hAnsi="Arial" w:cs="Arial"/>
                    <w:sz w:val="24"/>
                    <w:szCs w:val="24"/>
                  </w:rPr>
                </w:pPr>
                <w:r>
                  <w:rPr>
                    <w:rFonts w:ascii="Arial" w:hAnsi="Arial" w:cs="Arial"/>
                    <w:sz w:val="24"/>
                    <w:szCs w:val="24"/>
                  </w:rPr>
                  <w:t>1.2 (mm)</w:t>
                </w:r>
              </w:p>
            </w:tc>
            <w:tc>
              <w:tcPr>
                <w:tcW w:w="2254" w:type="dxa"/>
              </w:tcPr>
              <w:p w14:paraId="5768C4E1" w14:textId="681590F3" w:rsidR="00EE2D01" w:rsidRDefault="00EE2D01" w:rsidP="00EE2D01">
                <w:pPr>
                  <w:spacing w:line="360" w:lineRule="auto"/>
                  <w:jc w:val="center"/>
                  <w:rPr>
                    <w:rFonts w:ascii="Arial" w:hAnsi="Arial" w:cs="Arial"/>
                    <w:sz w:val="24"/>
                    <w:szCs w:val="24"/>
                  </w:rPr>
                </w:pPr>
                <w:r>
                  <w:rPr>
                    <w:rFonts w:ascii="Arial" w:hAnsi="Arial" w:cs="Arial"/>
                    <w:sz w:val="24"/>
                    <w:szCs w:val="24"/>
                  </w:rPr>
                  <w:t>2.0 (mm)</w:t>
                </w:r>
              </w:p>
            </w:tc>
          </w:tr>
          <w:tr w:rsidR="00EE2D01" w14:paraId="64B5E690" w14:textId="77777777" w:rsidTr="00EE2D01">
            <w:tc>
              <w:tcPr>
                <w:tcW w:w="2254" w:type="dxa"/>
              </w:tcPr>
              <w:p w14:paraId="19645DA2" w14:textId="1BF78A20" w:rsidR="00EE2D01" w:rsidRDefault="00EE2D01" w:rsidP="00EE2D01">
                <w:pPr>
                  <w:spacing w:line="360" w:lineRule="auto"/>
                  <w:jc w:val="center"/>
                  <w:rPr>
                    <w:rFonts w:ascii="Arial" w:hAnsi="Arial" w:cs="Arial"/>
                    <w:sz w:val="24"/>
                    <w:szCs w:val="24"/>
                  </w:rPr>
                </w:pPr>
                <w:r>
                  <w:rPr>
                    <w:rFonts w:ascii="Arial" w:hAnsi="Arial" w:cs="Arial"/>
                    <w:sz w:val="24"/>
                    <w:szCs w:val="24"/>
                  </w:rPr>
                  <w:t>B</w:t>
                </w:r>
              </w:p>
            </w:tc>
            <w:tc>
              <w:tcPr>
                <w:tcW w:w="2254" w:type="dxa"/>
              </w:tcPr>
              <w:p w14:paraId="3A68C13B" w14:textId="0B03B9C2" w:rsidR="00EE2D01" w:rsidRDefault="00EE2D01" w:rsidP="00EE2D01">
                <w:pPr>
                  <w:spacing w:line="360" w:lineRule="auto"/>
                  <w:jc w:val="center"/>
                  <w:rPr>
                    <w:rFonts w:ascii="Arial" w:hAnsi="Arial" w:cs="Arial"/>
                    <w:sz w:val="24"/>
                    <w:szCs w:val="24"/>
                  </w:rPr>
                </w:pPr>
                <w:r>
                  <w:rPr>
                    <w:rFonts w:ascii="Arial" w:hAnsi="Arial" w:cs="Arial"/>
                    <w:sz w:val="24"/>
                    <w:szCs w:val="24"/>
                  </w:rPr>
                  <w:t>Gate location</w:t>
                </w:r>
              </w:p>
            </w:tc>
            <w:tc>
              <w:tcPr>
                <w:tcW w:w="2254" w:type="dxa"/>
              </w:tcPr>
              <w:p w14:paraId="5FC9C2CF" w14:textId="780B6C31" w:rsidR="00EE2D01" w:rsidRDefault="00EE2D01" w:rsidP="00EE2D01">
                <w:pPr>
                  <w:spacing w:line="360" w:lineRule="auto"/>
                  <w:jc w:val="center"/>
                  <w:rPr>
                    <w:rFonts w:ascii="Arial" w:hAnsi="Arial" w:cs="Arial"/>
                    <w:sz w:val="24"/>
                    <w:szCs w:val="24"/>
                  </w:rPr>
                </w:pPr>
                <w:r>
                  <w:rPr>
                    <w:rFonts w:ascii="Arial" w:hAnsi="Arial" w:cs="Arial"/>
                    <w:sz w:val="24"/>
                    <w:szCs w:val="24"/>
                  </w:rPr>
                  <w:t>Edge Gate</w:t>
                </w:r>
              </w:p>
            </w:tc>
            <w:tc>
              <w:tcPr>
                <w:tcW w:w="2254" w:type="dxa"/>
              </w:tcPr>
              <w:p w14:paraId="5A4358E3" w14:textId="4712BEF8" w:rsidR="00EE2D01" w:rsidRDefault="00EE2D01" w:rsidP="00EE2D01">
                <w:pPr>
                  <w:spacing w:line="360" w:lineRule="auto"/>
                  <w:jc w:val="center"/>
                  <w:rPr>
                    <w:rFonts w:ascii="Arial" w:hAnsi="Arial" w:cs="Arial"/>
                    <w:sz w:val="24"/>
                    <w:szCs w:val="24"/>
                  </w:rPr>
                </w:pPr>
                <w:r>
                  <w:rPr>
                    <w:rFonts w:ascii="Arial" w:hAnsi="Arial" w:cs="Arial"/>
                    <w:sz w:val="24"/>
                    <w:szCs w:val="24"/>
                  </w:rPr>
                  <w:t>Centre gate</w:t>
                </w:r>
              </w:p>
            </w:tc>
          </w:tr>
          <w:tr w:rsidR="00EE2D01" w14:paraId="78C759E9" w14:textId="77777777" w:rsidTr="00EE2D01">
            <w:tc>
              <w:tcPr>
                <w:tcW w:w="2254" w:type="dxa"/>
              </w:tcPr>
              <w:p w14:paraId="315B03F2" w14:textId="027ABF9A" w:rsidR="00EE2D01" w:rsidRDefault="00EE2D01" w:rsidP="00EE2D01">
                <w:pPr>
                  <w:spacing w:line="360" w:lineRule="auto"/>
                  <w:jc w:val="center"/>
                  <w:rPr>
                    <w:rFonts w:ascii="Arial" w:hAnsi="Arial" w:cs="Arial"/>
                    <w:sz w:val="24"/>
                    <w:szCs w:val="24"/>
                  </w:rPr>
                </w:pPr>
                <w:r>
                  <w:rPr>
                    <w:rFonts w:ascii="Arial" w:hAnsi="Arial" w:cs="Arial"/>
                    <w:sz w:val="24"/>
                    <w:szCs w:val="24"/>
                  </w:rPr>
                  <w:t>C</w:t>
                </w:r>
              </w:p>
            </w:tc>
            <w:tc>
              <w:tcPr>
                <w:tcW w:w="2254" w:type="dxa"/>
              </w:tcPr>
              <w:p w14:paraId="0BB32865" w14:textId="11D3A94F" w:rsidR="00EE2D01" w:rsidRDefault="00EE2D01" w:rsidP="00EE2D01">
                <w:pPr>
                  <w:spacing w:line="360" w:lineRule="auto"/>
                  <w:jc w:val="center"/>
                  <w:rPr>
                    <w:rFonts w:ascii="Arial" w:hAnsi="Arial" w:cs="Arial"/>
                    <w:sz w:val="24"/>
                    <w:szCs w:val="24"/>
                  </w:rPr>
                </w:pPr>
                <w:r>
                  <w:rPr>
                    <w:rFonts w:ascii="Arial" w:hAnsi="Arial" w:cs="Arial"/>
                    <w:sz w:val="24"/>
                    <w:szCs w:val="24"/>
                  </w:rPr>
                  <w:t>Cooling time</w:t>
                </w:r>
              </w:p>
            </w:tc>
            <w:tc>
              <w:tcPr>
                <w:tcW w:w="2254" w:type="dxa"/>
              </w:tcPr>
              <w:p w14:paraId="7321571F" w14:textId="06B17D9A" w:rsidR="00EE2D01" w:rsidRDefault="00EE2D01" w:rsidP="00EE2D01">
                <w:pPr>
                  <w:spacing w:line="360" w:lineRule="auto"/>
                  <w:jc w:val="center"/>
                  <w:rPr>
                    <w:rFonts w:ascii="Arial" w:hAnsi="Arial" w:cs="Arial"/>
                    <w:sz w:val="24"/>
                    <w:szCs w:val="24"/>
                  </w:rPr>
                </w:pPr>
                <w:r>
                  <w:rPr>
                    <w:rFonts w:ascii="Arial" w:hAnsi="Arial" w:cs="Arial"/>
                    <w:sz w:val="24"/>
                    <w:szCs w:val="24"/>
                  </w:rPr>
                  <w:t>15 (s)</w:t>
                </w:r>
              </w:p>
            </w:tc>
            <w:tc>
              <w:tcPr>
                <w:tcW w:w="2254" w:type="dxa"/>
              </w:tcPr>
              <w:p w14:paraId="61183573" w14:textId="146CC006" w:rsidR="00EE2D01" w:rsidRDefault="00EE2D01" w:rsidP="00EE2D01">
                <w:pPr>
                  <w:spacing w:line="360" w:lineRule="auto"/>
                  <w:jc w:val="center"/>
                  <w:rPr>
                    <w:rFonts w:ascii="Arial" w:hAnsi="Arial" w:cs="Arial"/>
                    <w:sz w:val="24"/>
                    <w:szCs w:val="24"/>
                  </w:rPr>
                </w:pPr>
                <w:r>
                  <w:rPr>
                    <w:rFonts w:ascii="Arial" w:hAnsi="Arial" w:cs="Arial"/>
                    <w:sz w:val="24"/>
                    <w:szCs w:val="24"/>
                  </w:rPr>
                  <w:t>25 (s)</w:t>
                </w:r>
              </w:p>
            </w:tc>
          </w:tr>
        </w:tbl>
        <w:tbl>
          <w:tblPr>
            <w:tblStyle w:val="TableGrid"/>
            <w:tblpPr w:leftFromText="180" w:rightFromText="180" w:vertAnchor="page" w:horzAnchor="margin" w:tblpY="8265"/>
            <w:tblW w:w="9065" w:type="dxa"/>
            <w:tblLook w:val="04A0" w:firstRow="1" w:lastRow="0" w:firstColumn="1" w:lastColumn="0" w:noHBand="0" w:noVBand="1"/>
          </w:tblPr>
          <w:tblGrid>
            <w:gridCol w:w="1249"/>
            <w:gridCol w:w="1457"/>
            <w:gridCol w:w="1265"/>
            <w:gridCol w:w="1281"/>
            <w:gridCol w:w="1281"/>
            <w:gridCol w:w="1273"/>
            <w:gridCol w:w="1259"/>
          </w:tblGrid>
          <w:tr w:rsidR="00EE2D01" w14:paraId="256B684E" w14:textId="77777777" w:rsidTr="00EE2D01">
            <w:tc>
              <w:tcPr>
                <w:tcW w:w="1285" w:type="dxa"/>
                <w:vAlign w:val="center"/>
              </w:tcPr>
              <w:p w14:paraId="10D32F6E"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Run</w:t>
                </w:r>
              </w:p>
            </w:tc>
            <w:tc>
              <w:tcPr>
                <w:tcW w:w="1350" w:type="dxa"/>
                <w:vAlign w:val="center"/>
              </w:tcPr>
              <w:p w14:paraId="10CF4B95"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A (Thickness)</w:t>
                </w:r>
              </w:p>
            </w:tc>
            <w:tc>
              <w:tcPr>
                <w:tcW w:w="1285" w:type="dxa"/>
                <w:vAlign w:val="center"/>
              </w:tcPr>
              <w:p w14:paraId="7B934494"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B (Gate)</w:t>
                </w:r>
              </w:p>
            </w:tc>
            <w:tc>
              <w:tcPr>
                <w:tcW w:w="1287" w:type="dxa"/>
                <w:vAlign w:val="center"/>
              </w:tcPr>
              <w:p w14:paraId="5BBADD79"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C (Cooling)</w:t>
                </w:r>
              </w:p>
            </w:tc>
            <w:tc>
              <w:tcPr>
                <w:tcW w:w="1287" w:type="dxa"/>
                <w:vAlign w:val="center"/>
              </w:tcPr>
              <w:p w14:paraId="2ACF409A"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Warpage (mm)</w:t>
                </w:r>
              </w:p>
            </w:tc>
            <w:tc>
              <w:tcPr>
                <w:tcW w:w="1286" w:type="dxa"/>
                <w:vAlign w:val="center"/>
              </w:tcPr>
              <w:p w14:paraId="6BEE1F05"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Weld Lines</w:t>
                </w:r>
              </w:p>
            </w:tc>
            <w:tc>
              <w:tcPr>
                <w:tcW w:w="1285" w:type="dxa"/>
                <w:vAlign w:val="center"/>
              </w:tcPr>
              <w:p w14:paraId="2929032C"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Air Traps</w:t>
                </w:r>
              </w:p>
            </w:tc>
          </w:tr>
          <w:tr w:rsidR="00EE2D01" w14:paraId="05232C0A" w14:textId="77777777" w:rsidTr="00EE2D01">
            <w:tc>
              <w:tcPr>
                <w:tcW w:w="1285" w:type="dxa"/>
                <w:vAlign w:val="center"/>
              </w:tcPr>
              <w:p w14:paraId="248D5074"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w:t>
                </w:r>
              </w:p>
            </w:tc>
            <w:tc>
              <w:tcPr>
                <w:tcW w:w="1350" w:type="dxa"/>
                <w:vAlign w:val="center"/>
              </w:tcPr>
              <w:p w14:paraId="5C543CFE"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5" w:type="dxa"/>
                <w:vAlign w:val="center"/>
              </w:tcPr>
              <w:p w14:paraId="26B4C7B9"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Edge</w:t>
                </w:r>
              </w:p>
            </w:tc>
            <w:tc>
              <w:tcPr>
                <w:tcW w:w="1287" w:type="dxa"/>
                <w:vAlign w:val="center"/>
              </w:tcPr>
              <w:p w14:paraId="005EC9D2"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7" w:type="dxa"/>
                <w:vAlign w:val="center"/>
              </w:tcPr>
              <w:p w14:paraId="4F7126F3"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1.8</w:t>
                </w:r>
              </w:p>
            </w:tc>
            <w:tc>
              <w:tcPr>
                <w:tcW w:w="1286" w:type="dxa"/>
                <w:vAlign w:val="center"/>
              </w:tcPr>
              <w:p w14:paraId="42F011D1"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5" w:type="dxa"/>
                <w:vAlign w:val="center"/>
              </w:tcPr>
              <w:p w14:paraId="0EE8697A"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Yes</w:t>
                </w:r>
              </w:p>
            </w:tc>
          </w:tr>
          <w:tr w:rsidR="00EE2D01" w14:paraId="2E2C0A58" w14:textId="77777777" w:rsidTr="00EE2D01">
            <w:tc>
              <w:tcPr>
                <w:tcW w:w="1285" w:type="dxa"/>
                <w:vAlign w:val="center"/>
              </w:tcPr>
              <w:p w14:paraId="315D3062"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2</w:t>
                </w:r>
              </w:p>
            </w:tc>
            <w:tc>
              <w:tcPr>
                <w:tcW w:w="1350" w:type="dxa"/>
                <w:vAlign w:val="center"/>
              </w:tcPr>
              <w:p w14:paraId="5F15F4A5"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5" w:type="dxa"/>
                <w:vAlign w:val="center"/>
              </w:tcPr>
              <w:p w14:paraId="68573DFF"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Edge</w:t>
                </w:r>
              </w:p>
            </w:tc>
            <w:tc>
              <w:tcPr>
                <w:tcW w:w="1287" w:type="dxa"/>
                <w:vAlign w:val="center"/>
              </w:tcPr>
              <w:p w14:paraId="75F25A97"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7" w:type="dxa"/>
                <w:vAlign w:val="center"/>
              </w:tcPr>
              <w:p w14:paraId="6D8A55D4"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1.5</w:t>
                </w:r>
              </w:p>
            </w:tc>
            <w:tc>
              <w:tcPr>
                <w:tcW w:w="1286" w:type="dxa"/>
                <w:vAlign w:val="center"/>
              </w:tcPr>
              <w:p w14:paraId="6F0B9355"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5" w:type="dxa"/>
                <w:vAlign w:val="center"/>
              </w:tcPr>
              <w:p w14:paraId="2A2024AF"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Yes</w:t>
                </w:r>
              </w:p>
            </w:tc>
          </w:tr>
          <w:tr w:rsidR="00EE2D01" w14:paraId="561ECB75" w14:textId="77777777" w:rsidTr="00EE2D01">
            <w:tc>
              <w:tcPr>
                <w:tcW w:w="1285" w:type="dxa"/>
                <w:vAlign w:val="center"/>
              </w:tcPr>
              <w:p w14:paraId="6A95915B"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3</w:t>
                </w:r>
              </w:p>
            </w:tc>
            <w:tc>
              <w:tcPr>
                <w:tcW w:w="1350" w:type="dxa"/>
                <w:vAlign w:val="center"/>
              </w:tcPr>
              <w:p w14:paraId="06F64387"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5" w:type="dxa"/>
                <w:vAlign w:val="center"/>
              </w:tcPr>
              <w:p w14:paraId="30894200"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Centre</w:t>
                </w:r>
              </w:p>
            </w:tc>
            <w:tc>
              <w:tcPr>
                <w:tcW w:w="1287" w:type="dxa"/>
                <w:vAlign w:val="center"/>
              </w:tcPr>
              <w:p w14:paraId="1CB5B712"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7" w:type="dxa"/>
                <w:vAlign w:val="center"/>
              </w:tcPr>
              <w:p w14:paraId="023CE271"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1.6</w:t>
                </w:r>
              </w:p>
            </w:tc>
            <w:tc>
              <w:tcPr>
                <w:tcW w:w="1286" w:type="dxa"/>
                <w:vAlign w:val="center"/>
              </w:tcPr>
              <w:p w14:paraId="74C7C5AA"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Medium</w:t>
                </w:r>
              </w:p>
            </w:tc>
            <w:tc>
              <w:tcPr>
                <w:tcW w:w="1285" w:type="dxa"/>
                <w:vAlign w:val="center"/>
              </w:tcPr>
              <w:p w14:paraId="2EF708F1"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Yes</w:t>
                </w:r>
              </w:p>
            </w:tc>
          </w:tr>
          <w:tr w:rsidR="00EE2D01" w14:paraId="4FDB88E4" w14:textId="77777777" w:rsidTr="00EE2D01">
            <w:tc>
              <w:tcPr>
                <w:tcW w:w="1285" w:type="dxa"/>
                <w:vAlign w:val="center"/>
              </w:tcPr>
              <w:p w14:paraId="76703366"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4</w:t>
                </w:r>
              </w:p>
            </w:tc>
            <w:tc>
              <w:tcPr>
                <w:tcW w:w="1350" w:type="dxa"/>
                <w:vAlign w:val="center"/>
              </w:tcPr>
              <w:p w14:paraId="4970BF79"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5" w:type="dxa"/>
                <w:vAlign w:val="center"/>
              </w:tcPr>
              <w:p w14:paraId="056E62B2"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Centre</w:t>
                </w:r>
              </w:p>
            </w:tc>
            <w:tc>
              <w:tcPr>
                <w:tcW w:w="1287" w:type="dxa"/>
                <w:vAlign w:val="center"/>
              </w:tcPr>
              <w:p w14:paraId="76CD030E"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7" w:type="dxa"/>
                <w:vAlign w:val="center"/>
              </w:tcPr>
              <w:p w14:paraId="31FB195D"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1.3</w:t>
                </w:r>
              </w:p>
            </w:tc>
            <w:tc>
              <w:tcPr>
                <w:tcW w:w="1286" w:type="dxa"/>
                <w:vAlign w:val="center"/>
              </w:tcPr>
              <w:p w14:paraId="0908C035"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Medium</w:t>
                </w:r>
              </w:p>
            </w:tc>
            <w:tc>
              <w:tcPr>
                <w:tcW w:w="1285" w:type="dxa"/>
                <w:vAlign w:val="center"/>
              </w:tcPr>
              <w:p w14:paraId="2FC2664E"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No</w:t>
                </w:r>
              </w:p>
            </w:tc>
          </w:tr>
          <w:tr w:rsidR="00EE2D01" w14:paraId="602951F7" w14:textId="77777777" w:rsidTr="00EE2D01">
            <w:tc>
              <w:tcPr>
                <w:tcW w:w="1285" w:type="dxa"/>
                <w:vAlign w:val="center"/>
              </w:tcPr>
              <w:p w14:paraId="341F6267"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5</w:t>
                </w:r>
              </w:p>
            </w:tc>
            <w:tc>
              <w:tcPr>
                <w:tcW w:w="1350" w:type="dxa"/>
                <w:vAlign w:val="center"/>
              </w:tcPr>
              <w:p w14:paraId="330EDF83"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5" w:type="dxa"/>
                <w:vAlign w:val="center"/>
              </w:tcPr>
              <w:p w14:paraId="5CA1731D"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Edge</w:t>
                </w:r>
              </w:p>
            </w:tc>
            <w:tc>
              <w:tcPr>
                <w:tcW w:w="1287" w:type="dxa"/>
                <w:vAlign w:val="center"/>
              </w:tcPr>
              <w:p w14:paraId="38CA0729"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7" w:type="dxa"/>
                <w:vAlign w:val="center"/>
              </w:tcPr>
              <w:p w14:paraId="398191C0"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1.4</w:t>
                </w:r>
              </w:p>
            </w:tc>
            <w:tc>
              <w:tcPr>
                <w:tcW w:w="1286" w:type="dxa"/>
                <w:vAlign w:val="center"/>
              </w:tcPr>
              <w:p w14:paraId="3AC15522"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Medium</w:t>
                </w:r>
              </w:p>
            </w:tc>
            <w:tc>
              <w:tcPr>
                <w:tcW w:w="1285" w:type="dxa"/>
                <w:vAlign w:val="center"/>
              </w:tcPr>
              <w:p w14:paraId="25EBBFC9"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Yes</w:t>
                </w:r>
              </w:p>
            </w:tc>
          </w:tr>
          <w:tr w:rsidR="00EE2D01" w14:paraId="5124AC78" w14:textId="77777777" w:rsidTr="00EE2D01">
            <w:tc>
              <w:tcPr>
                <w:tcW w:w="1285" w:type="dxa"/>
                <w:vAlign w:val="center"/>
              </w:tcPr>
              <w:p w14:paraId="2C3A69AB"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6</w:t>
                </w:r>
              </w:p>
            </w:tc>
            <w:tc>
              <w:tcPr>
                <w:tcW w:w="1350" w:type="dxa"/>
                <w:vAlign w:val="center"/>
              </w:tcPr>
              <w:p w14:paraId="57F47F0A"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5" w:type="dxa"/>
                <w:vAlign w:val="center"/>
              </w:tcPr>
              <w:p w14:paraId="59BA8C21"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Edge</w:t>
                </w:r>
              </w:p>
            </w:tc>
            <w:tc>
              <w:tcPr>
                <w:tcW w:w="1287" w:type="dxa"/>
                <w:vAlign w:val="center"/>
              </w:tcPr>
              <w:p w14:paraId="649EC499"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7" w:type="dxa"/>
                <w:vAlign w:val="center"/>
              </w:tcPr>
              <w:p w14:paraId="39E91007"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1.1</w:t>
                </w:r>
              </w:p>
            </w:tc>
            <w:tc>
              <w:tcPr>
                <w:tcW w:w="1286" w:type="dxa"/>
                <w:vAlign w:val="center"/>
              </w:tcPr>
              <w:p w14:paraId="3D18AC58"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Medium</w:t>
                </w:r>
              </w:p>
            </w:tc>
            <w:tc>
              <w:tcPr>
                <w:tcW w:w="1285" w:type="dxa"/>
                <w:vAlign w:val="center"/>
              </w:tcPr>
              <w:p w14:paraId="7698709A"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No</w:t>
                </w:r>
              </w:p>
            </w:tc>
          </w:tr>
          <w:tr w:rsidR="00EE2D01" w14:paraId="7F443521" w14:textId="77777777" w:rsidTr="00EE2D01">
            <w:tc>
              <w:tcPr>
                <w:tcW w:w="1285" w:type="dxa"/>
                <w:vAlign w:val="center"/>
              </w:tcPr>
              <w:p w14:paraId="06F9606C"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7</w:t>
                </w:r>
              </w:p>
            </w:tc>
            <w:tc>
              <w:tcPr>
                <w:tcW w:w="1350" w:type="dxa"/>
                <w:vAlign w:val="center"/>
              </w:tcPr>
              <w:p w14:paraId="27F4C722"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5" w:type="dxa"/>
                <w:vAlign w:val="center"/>
              </w:tcPr>
              <w:p w14:paraId="74882A28"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Centre</w:t>
                </w:r>
              </w:p>
            </w:tc>
            <w:tc>
              <w:tcPr>
                <w:tcW w:w="1287" w:type="dxa"/>
                <w:vAlign w:val="center"/>
              </w:tcPr>
              <w:p w14:paraId="26C63353"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7" w:type="dxa"/>
                <w:vAlign w:val="center"/>
              </w:tcPr>
              <w:p w14:paraId="1CABB51F"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1.2</w:t>
                </w:r>
              </w:p>
            </w:tc>
            <w:tc>
              <w:tcPr>
                <w:tcW w:w="1286" w:type="dxa"/>
                <w:vAlign w:val="center"/>
              </w:tcPr>
              <w:p w14:paraId="0250220F"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5" w:type="dxa"/>
                <w:vAlign w:val="center"/>
              </w:tcPr>
              <w:p w14:paraId="57374AFA"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No</w:t>
                </w:r>
              </w:p>
            </w:tc>
          </w:tr>
          <w:tr w:rsidR="00EE2D01" w14:paraId="1087A1E9" w14:textId="77777777" w:rsidTr="00EE2D01">
            <w:tc>
              <w:tcPr>
                <w:tcW w:w="1285" w:type="dxa"/>
                <w:vAlign w:val="center"/>
              </w:tcPr>
              <w:p w14:paraId="76B741CC"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8</w:t>
                </w:r>
              </w:p>
            </w:tc>
            <w:tc>
              <w:tcPr>
                <w:tcW w:w="1350" w:type="dxa"/>
                <w:vAlign w:val="center"/>
              </w:tcPr>
              <w:p w14:paraId="6F643740"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5" w:type="dxa"/>
                <w:vAlign w:val="center"/>
              </w:tcPr>
              <w:p w14:paraId="72A89419"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Centre</w:t>
                </w:r>
              </w:p>
            </w:tc>
            <w:tc>
              <w:tcPr>
                <w:tcW w:w="1287" w:type="dxa"/>
                <w:vAlign w:val="center"/>
              </w:tcPr>
              <w:p w14:paraId="48467B0B"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High</w:t>
                </w:r>
              </w:p>
            </w:tc>
            <w:tc>
              <w:tcPr>
                <w:tcW w:w="1287" w:type="dxa"/>
                <w:vAlign w:val="center"/>
              </w:tcPr>
              <w:p w14:paraId="52EB277E"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0.9</w:t>
                </w:r>
              </w:p>
            </w:tc>
            <w:tc>
              <w:tcPr>
                <w:tcW w:w="1286" w:type="dxa"/>
                <w:vAlign w:val="center"/>
              </w:tcPr>
              <w:p w14:paraId="2256E617"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Low</w:t>
                </w:r>
              </w:p>
            </w:tc>
            <w:tc>
              <w:tcPr>
                <w:tcW w:w="1285" w:type="dxa"/>
                <w:vAlign w:val="center"/>
              </w:tcPr>
              <w:p w14:paraId="7AC5C79C" w14:textId="77777777" w:rsidR="00EE2D01" w:rsidRPr="00EE2D01" w:rsidRDefault="00EE2D01" w:rsidP="00EE2D01">
                <w:pPr>
                  <w:spacing w:line="360" w:lineRule="auto"/>
                  <w:jc w:val="center"/>
                  <w:rPr>
                    <w:rFonts w:ascii="Arial" w:hAnsi="Arial" w:cs="Arial"/>
                    <w:sz w:val="24"/>
                    <w:szCs w:val="24"/>
                  </w:rPr>
                </w:pPr>
                <w:r w:rsidRPr="00EE2D01">
                  <w:rPr>
                    <w:rFonts w:ascii="Arial" w:eastAsia="Times New Roman" w:hAnsi="Arial" w:cs="Arial"/>
                    <w:color w:val="000000"/>
                    <w:sz w:val="24"/>
                    <w:szCs w:val="24"/>
                    <w:lang w:eastAsia="en-GB"/>
                  </w:rPr>
                  <w:t>No</w:t>
                </w:r>
              </w:p>
            </w:tc>
          </w:tr>
        </w:tbl>
        <w:p w14:paraId="0EE7A7DE" w14:textId="77777777" w:rsidR="00EE2D01" w:rsidRPr="00EE2D01" w:rsidRDefault="00EE2D01" w:rsidP="00EE2D01">
          <w:pPr>
            <w:spacing w:line="360" w:lineRule="auto"/>
            <w:rPr>
              <w:rFonts w:ascii="Arial" w:hAnsi="Arial" w:cs="Arial"/>
              <w:sz w:val="24"/>
              <w:szCs w:val="24"/>
            </w:rPr>
          </w:pPr>
        </w:p>
        <w:p w14:paraId="39AF7371" w14:textId="77777777" w:rsidR="00567E07" w:rsidRPr="00514DD2" w:rsidRDefault="00567E07" w:rsidP="007C2AB4">
          <w:pPr>
            <w:spacing w:line="360" w:lineRule="auto"/>
            <w:rPr>
              <w:rFonts w:ascii="Arial" w:hAnsi="Arial" w:cs="Arial"/>
              <w:sz w:val="24"/>
              <w:szCs w:val="24"/>
            </w:rPr>
          </w:pPr>
        </w:p>
        <w:p w14:paraId="7D147521" w14:textId="1F066719" w:rsidR="00567E07" w:rsidRPr="00514DD2" w:rsidRDefault="00EE2D01" w:rsidP="007C2AB4">
          <w:pPr>
            <w:spacing w:line="360" w:lineRule="auto"/>
            <w:rPr>
              <w:rFonts w:ascii="Arial" w:hAnsi="Arial" w:cs="Arial"/>
              <w:sz w:val="24"/>
              <w:szCs w:val="24"/>
            </w:rPr>
          </w:pPr>
          <w:r>
            <w:rPr>
              <w:rFonts w:ascii="Arial" w:hAnsi="Arial" w:cs="Arial"/>
              <w:sz w:val="24"/>
              <w:szCs w:val="24"/>
            </w:rPr>
            <w:t xml:space="preserve">The Table above will be the guidelines </w:t>
          </w:r>
          <w:r w:rsidR="00455306">
            <w:rPr>
              <w:rFonts w:ascii="Arial" w:hAnsi="Arial" w:cs="Arial"/>
              <w:sz w:val="24"/>
              <w:szCs w:val="24"/>
            </w:rPr>
            <w:t xml:space="preserve">for the injection flow simulations. </w:t>
          </w:r>
          <w:r w:rsidR="00455306" w:rsidRPr="00455306">
            <w:rPr>
              <w:rFonts w:ascii="Arial" w:hAnsi="Arial" w:cs="Arial"/>
              <w:sz w:val="24"/>
              <w:szCs w:val="24"/>
            </w:rPr>
            <w:t>The DOE analysis highlights the importance of balancing multiple design variables to achieve optimal performance. While increased wall thickness and cooling time improve structural integrity and reduce defects, they also increase material usage and production time. Therefore, the final design represents a trade-off between quality and cost efficiency. The findings from the DOE were implemented in the final CAD and mould design, leading to improved manufacturability and reduced defect risk in high-volume production.</w:t>
          </w:r>
        </w:p>
        <w:p w14:paraId="3663000D" w14:textId="77777777" w:rsidR="00567E07" w:rsidRPr="00514DD2" w:rsidRDefault="00567E07" w:rsidP="007C2AB4">
          <w:pPr>
            <w:spacing w:line="360" w:lineRule="auto"/>
            <w:rPr>
              <w:rFonts w:ascii="Arial" w:hAnsi="Arial" w:cs="Arial"/>
              <w:sz w:val="24"/>
              <w:szCs w:val="24"/>
            </w:rPr>
          </w:pPr>
        </w:p>
        <w:p w14:paraId="2D0BBCD0" w14:textId="5F5B406D" w:rsidR="00480872" w:rsidRPr="00514DD2" w:rsidRDefault="00567E07" w:rsidP="00567E07">
          <w:pPr>
            <w:pStyle w:val="Heading1"/>
            <w:rPr>
              <w:rFonts w:ascii="Arial" w:hAnsi="Arial" w:cs="Arial"/>
            </w:rPr>
          </w:pPr>
          <w:bookmarkStart w:id="9" w:name="_Toc232332841"/>
          <w:r w:rsidRPr="00514DD2">
            <w:rPr>
              <w:rFonts w:ascii="Arial" w:hAnsi="Arial" w:cs="Arial"/>
            </w:rPr>
            <w:lastRenderedPageBreak/>
            <w:t>Design And Development</w:t>
          </w:r>
          <w:bookmarkEnd w:id="9"/>
        </w:p>
        <w:p w14:paraId="3CB5767D" w14:textId="77777777" w:rsidR="002B390D" w:rsidRDefault="002B390D">
          <w:pPr>
            <w:rPr>
              <w:rFonts w:ascii="Arial" w:hAnsi="Arial" w:cs="Arial"/>
            </w:rPr>
          </w:pPr>
        </w:p>
        <w:p w14:paraId="541F7A95" w14:textId="6E715370" w:rsidR="002B390D" w:rsidRDefault="00074234" w:rsidP="00074234">
          <w:pPr>
            <w:pStyle w:val="Heading2"/>
            <w:rPr>
              <w:rFonts w:ascii="Arial" w:hAnsi="Arial" w:cs="Arial"/>
            </w:rPr>
          </w:pPr>
          <w:bookmarkStart w:id="10" w:name="_Toc232332842"/>
          <w:r w:rsidRPr="00074234">
            <w:rPr>
              <w:rFonts w:ascii="Arial" w:hAnsi="Arial" w:cs="Arial"/>
            </w:rPr>
            <w:t>Sprue, Runner and Gate</w:t>
          </w:r>
          <w:bookmarkEnd w:id="10"/>
        </w:p>
        <w:p w14:paraId="02559D77" w14:textId="77777777" w:rsidR="00074234" w:rsidRPr="00221ACE" w:rsidRDefault="00074234" w:rsidP="00074234">
          <w:pPr>
            <w:rPr>
              <w:rFonts w:ascii="Arial" w:hAnsi="Arial" w:cs="Arial"/>
            </w:rPr>
          </w:pPr>
        </w:p>
        <w:p w14:paraId="0A950B23" w14:textId="70A8AC81" w:rsidR="00737EB0" w:rsidRPr="00221ACE" w:rsidRDefault="00737EB0" w:rsidP="00737EB0">
          <w:pPr>
            <w:pStyle w:val="Heading3"/>
            <w:rPr>
              <w:rFonts w:ascii="Arial" w:hAnsi="Arial" w:cs="Arial"/>
            </w:rPr>
          </w:pPr>
          <w:bookmarkStart w:id="11" w:name="_Toc232332843"/>
          <w:r w:rsidRPr="00221ACE">
            <w:rPr>
              <w:rFonts w:ascii="Arial" w:hAnsi="Arial" w:cs="Arial"/>
            </w:rPr>
            <w:t>Machine Selection</w:t>
          </w:r>
          <w:bookmarkEnd w:id="11"/>
        </w:p>
        <w:p w14:paraId="3782CBA3" w14:textId="77777777" w:rsidR="00221ACE" w:rsidRPr="00BD2EFE" w:rsidRDefault="00221ACE" w:rsidP="00221ACE">
          <w:pPr>
            <w:spacing w:line="360" w:lineRule="auto"/>
            <w:rPr>
              <w:rFonts w:ascii="Arial" w:hAnsi="Arial" w:cs="Arial"/>
              <w:sz w:val="24"/>
              <w:szCs w:val="24"/>
            </w:rPr>
          </w:pPr>
        </w:p>
        <w:p w14:paraId="7CCE1C23" w14:textId="7C4F55A1" w:rsidR="00F4399C" w:rsidRPr="00BD2EFE" w:rsidRDefault="00274AC8" w:rsidP="00221ACE">
          <w:pPr>
            <w:spacing w:line="360" w:lineRule="auto"/>
            <w:rPr>
              <w:rFonts w:ascii="Arial" w:eastAsiaTheme="minorEastAsia" w:hAnsi="Arial" w:cs="Arial"/>
              <w:sz w:val="24"/>
              <w:szCs w:val="24"/>
            </w:rPr>
          </w:pPr>
          <w:r w:rsidRPr="00BD2EFE">
            <w:rPr>
              <w:rFonts w:ascii="Arial" w:hAnsi="Arial" w:cs="Arial"/>
              <w:sz w:val="24"/>
              <w:szCs w:val="24"/>
            </w:rPr>
            <w:t xml:space="preserve">Before the sprue selection, it is important to know what machine the iPhone case will be moulding in and the nozzle diameter. The weight of the </w:t>
          </w:r>
          <w:r w:rsidR="00F4399C" w:rsidRPr="00BD2EFE">
            <w:rPr>
              <w:rFonts w:ascii="Arial" w:hAnsi="Arial" w:cs="Arial"/>
              <w:sz w:val="24"/>
              <w:szCs w:val="24"/>
            </w:rPr>
            <w:t xml:space="preserve">designed iPhone case is 33g. With the addition of the sprue and cushion, this will add around 20% more weight. This results in a weight around 40g </w:t>
          </w:r>
          <m:oMath>
            <m:r>
              <w:rPr>
                <w:rFonts w:ascii="Cambria Math" w:hAnsi="Cambria Math" w:cs="Arial"/>
                <w:sz w:val="24"/>
                <w:szCs w:val="24"/>
              </w:rPr>
              <m:t>±</m:t>
            </m:r>
          </m:oMath>
          <w:r w:rsidR="00F4399C" w:rsidRPr="00BD2EFE">
            <w:rPr>
              <w:rFonts w:ascii="Arial" w:eastAsiaTheme="minorEastAsia" w:hAnsi="Arial" w:cs="Arial"/>
              <w:sz w:val="24"/>
              <w:szCs w:val="24"/>
            </w:rPr>
            <w:t xml:space="preserve">1g. </w:t>
          </w:r>
        </w:p>
        <w:p w14:paraId="02EF28D0" w14:textId="7E239E03" w:rsidR="00F4399C" w:rsidRPr="00BD2EFE" w:rsidRDefault="00F4399C" w:rsidP="00221ACE">
          <w:pPr>
            <w:spacing w:line="360" w:lineRule="auto"/>
            <w:rPr>
              <w:rFonts w:ascii="Arial" w:eastAsiaTheme="minorEastAsia" w:hAnsi="Arial" w:cs="Arial"/>
              <w:sz w:val="24"/>
              <w:szCs w:val="24"/>
            </w:rPr>
          </w:pPr>
          <w:r w:rsidRPr="00BD2EFE">
            <w:rPr>
              <w:rFonts w:ascii="Arial" w:eastAsiaTheme="minorEastAsia" w:hAnsi="Arial" w:cs="Arial"/>
              <w:sz w:val="24"/>
              <w:szCs w:val="24"/>
            </w:rPr>
            <w:t xml:space="preserve">Ideally the injection moulding machine chosen for the process will require a total shot capacity of 30-80% of the total shot weight of the part and sprue. The reason being </w:t>
          </w:r>
          <w:r w:rsidR="00737EB0" w:rsidRPr="00BD2EFE">
            <w:rPr>
              <w:rFonts w:ascii="Arial" w:eastAsiaTheme="minorEastAsia" w:hAnsi="Arial" w:cs="Arial"/>
              <w:sz w:val="24"/>
              <w:szCs w:val="24"/>
            </w:rPr>
            <w:t>it is</w:t>
          </w:r>
          <w:r w:rsidRPr="00BD2EFE">
            <w:rPr>
              <w:rFonts w:ascii="Arial" w:eastAsiaTheme="minorEastAsia" w:hAnsi="Arial" w:cs="Arial"/>
              <w:sz w:val="24"/>
              <w:szCs w:val="24"/>
            </w:rPr>
            <w:t xml:space="preserve"> preferred that the fewer shots in the barrel results in less degradation of material and better control of injection and holding pressure.</w:t>
          </w:r>
        </w:p>
        <w:p w14:paraId="6BFBAA00" w14:textId="0A2CC341" w:rsidR="00737EB0" w:rsidRPr="00BD2EFE" w:rsidRDefault="00737EB0" w:rsidP="00221ACE">
          <w:pPr>
            <w:spacing w:line="360" w:lineRule="auto"/>
            <w:rPr>
              <w:rFonts w:ascii="Arial" w:eastAsiaTheme="minorEastAsia" w:hAnsi="Arial" w:cs="Arial"/>
              <w:sz w:val="24"/>
              <w:szCs w:val="24"/>
            </w:rPr>
          </w:pPr>
          <w:r w:rsidRPr="00BD2EFE">
            <w:rPr>
              <w:rFonts w:ascii="Arial" w:eastAsiaTheme="minorEastAsia" w:hAnsi="Arial" w:cs="Arial"/>
              <w:sz w:val="24"/>
              <w:szCs w:val="24"/>
            </w:rPr>
            <w:t>The desired machine specifications should feature; a clamping force between 600-1000kN, shot size between 50-100g and a screw size between 25-35mm. As well as a nozzle diameter of 3mm.</w:t>
          </w:r>
        </w:p>
        <w:p w14:paraId="17594E1A" w14:textId="5C758C0F" w:rsidR="00737EB0" w:rsidRPr="00BD2EFE" w:rsidRDefault="00F4399C" w:rsidP="00221ACE">
          <w:pPr>
            <w:spacing w:line="360" w:lineRule="auto"/>
            <w:rPr>
              <w:rFonts w:ascii="Arial" w:eastAsiaTheme="minorEastAsia" w:hAnsi="Arial" w:cs="Arial"/>
              <w:sz w:val="24"/>
              <w:szCs w:val="24"/>
            </w:rPr>
          </w:pPr>
          <w:r w:rsidRPr="00BD2EFE">
            <w:rPr>
              <w:rFonts w:ascii="Arial" w:eastAsiaTheme="minorEastAsia" w:hAnsi="Arial" w:cs="Arial"/>
              <w:sz w:val="24"/>
              <w:szCs w:val="24"/>
            </w:rPr>
            <w:t xml:space="preserve">The machine chosen is the Sumitomo Demag </w:t>
          </w:r>
          <w:proofErr w:type="spellStart"/>
          <w:r w:rsidRPr="00BD2EFE">
            <w:rPr>
              <w:rFonts w:ascii="Arial" w:eastAsiaTheme="minorEastAsia" w:hAnsi="Arial" w:cs="Arial"/>
              <w:sz w:val="24"/>
              <w:szCs w:val="24"/>
            </w:rPr>
            <w:t>IntElect</w:t>
          </w:r>
          <w:proofErr w:type="spellEnd"/>
          <w:r w:rsidRPr="00BD2EFE">
            <w:rPr>
              <w:rFonts w:ascii="Arial" w:eastAsiaTheme="minorEastAsia" w:hAnsi="Arial" w:cs="Arial"/>
              <w:sz w:val="24"/>
              <w:szCs w:val="24"/>
            </w:rPr>
            <w:t xml:space="preserve"> 75</w:t>
          </w:r>
          <w:r w:rsidR="00BD2EFE" w:rsidRPr="00BD2EFE">
            <w:rPr>
              <w:rFonts w:ascii="Arial" w:eastAsiaTheme="minorEastAsia" w:hAnsi="Arial" w:cs="Arial"/>
              <w:sz w:val="24"/>
              <w:szCs w:val="24"/>
            </w:rPr>
            <w:t xml:space="preserve"> </w:t>
          </w:r>
          <w:r w:rsidR="00BD2EFE" w:rsidRPr="00BD2EFE">
            <w:rPr>
              <w:rFonts w:ascii="Arial" w:hAnsi="Arial" w:cs="Arial"/>
              <w:color w:val="000000"/>
              <w:sz w:val="24"/>
              <w:szCs w:val="24"/>
            </w:rPr>
            <w:t>(Demag)</w:t>
          </w:r>
          <w:r w:rsidRPr="00BD2EFE">
            <w:rPr>
              <w:rFonts w:ascii="Arial" w:eastAsiaTheme="minorEastAsia" w:hAnsi="Arial" w:cs="Arial"/>
              <w:sz w:val="24"/>
              <w:szCs w:val="24"/>
            </w:rPr>
            <w:t xml:space="preserve">. The machine features a clamping force of 750 </w:t>
          </w:r>
          <w:proofErr w:type="spellStart"/>
          <w:r w:rsidRPr="00BD2EFE">
            <w:rPr>
              <w:rFonts w:ascii="Arial" w:eastAsiaTheme="minorEastAsia" w:hAnsi="Arial" w:cs="Arial"/>
              <w:sz w:val="24"/>
              <w:szCs w:val="24"/>
            </w:rPr>
            <w:t>kN</w:t>
          </w:r>
          <w:proofErr w:type="spellEnd"/>
          <w:r w:rsidRPr="00BD2EFE">
            <w:rPr>
              <w:rFonts w:ascii="Arial" w:eastAsiaTheme="minorEastAsia" w:hAnsi="Arial" w:cs="Arial"/>
              <w:sz w:val="24"/>
              <w:szCs w:val="24"/>
            </w:rPr>
            <w:t xml:space="preserve"> and a screw size diameter of 30-35mm. This machine</w:t>
          </w:r>
          <w:r w:rsidR="00737EB0" w:rsidRPr="00BD2EFE">
            <w:rPr>
              <w:rFonts w:ascii="Arial" w:eastAsiaTheme="minorEastAsia" w:hAnsi="Arial" w:cs="Arial"/>
              <w:sz w:val="24"/>
              <w:szCs w:val="24"/>
            </w:rPr>
            <w:t xml:space="preserve"> will be suitable to run a one impression mould for the iPhone case design. This machine also is compatible with a nozzle diameter of 3mm.</w:t>
          </w:r>
        </w:p>
        <w:p w14:paraId="3FFE2D1F" w14:textId="1852021D" w:rsidR="00737EB0" w:rsidRPr="00BD2EFE" w:rsidRDefault="00737EB0" w:rsidP="00737EB0">
          <w:pPr>
            <w:pStyle w:val="Heading3"/>
            <w:rPr>
              <w:rFonts w:ascii="Arial" w:hAnsi="Arial" w:cs="Arial"/>
            </w:rPr>
          </w:pPr>
          <w:bookmarkStart w:id="12" w:name="_Toc232332844"/>
          <w:r w:rsidRPr="00BD2EFE">
            <w:rPr>
              <w:rFonts w:ascii="Arial" w:hAnsi="Arial" w:cs="Arial"/>
            </w:rPr>
            <w:t>Sprue Calculations</w:t>
          </w:r>
          <w:bookmarkEnd w:id="12"/>
        </w:p>
        <w:p w14:paraId="5F69E3A7" w14:textId="77777777" w:rsidR="00737EB0" w:rsidRPr="00BD2EFE" w:rsidRDefault="00737EB0" w:rsidP="00221ACE">
          <w:pPr>
            <w:spacing w:line="360" w:lineRule="auto"/>
            <w:rPr>
              <w:rFonts w:ascii="Arial" w:eastAsiaTheme="minorEastAsia" w:hAnsi="Arial" w:cs="Arial"/>
              <w:sz w:val="24"/>
              <w:szCs w:val="24"/>
            </w:rPr>
          </w:pPr>
        </w:p>
        <w:p w14:paraId="615A4EC1" w14:textId="02C2F967" w:rsidR="00737EB0" w:rsidRPr="00BD2EFE" w:rsidRDefault="00737EB0" w:rsidP="00221ACE">
          <w:pPr>
            <w:spacing w:line="360" w:lineRule="auto"/>
            <w:rPr>
              <w:rFonts w:ascii="Arial" w:eastAsiaTheme="minorEastAsia" w:hAnsi="Arial" w:cs="Arial"/>
              <w:sz w:val="24"/>
              <w:szCs w:val="24"/>
            </w:rPr>
          </w:pPr>
          <w:r w:rsidRPr="00BD2EFE">
            <w:rPr>
              <w:rFonts w:ascii="Arial" w:eastAsiaTheme="minorEastAsia" w:hAnsi="Arial" w:cs="Arial"/>
              <w:sz w:val="24"/>
              <w:szCs w:val="24"/>
            </w:rPr>
            <w:t xml:space="preserve">Given the nozzle diameter is 3mm, the sprue diameter at the mould bush needs to be </w:t>
          </w:r>
          <w:r w:rsidR="00BE5FD8" w:rsidRPr="00BD2EFE">
            <w:rPr>
              <w:rFonts w:ascii="Arial" w:eastAsiaTheme="minorEastAsia" w:hAnsi="Arial" w:cs="Arial"/>
              <w:sz w:val="24"/>
              <w:szCs w:val="24"/>
            </w:rPr>
            <w:t>up to</w:t>
          </w:r>
          <w:r w:rsidRPr="00BD2EFE">
            <w:rPr>
              <w:rFonts w:ascii="Arial" w:eastAsiaTheme="minorEastAsia" w:hAnsi="Arial" w:cs="Arial"/>
              <w:sz w:val="24"/>
              <w:szCs w:val="24"/>
            </w:rPr>
            <w:t xml:space="preserve"> 25% larger than the nozzle diameter.</w:t>
          </w:r>
          <w:r w:rsidR="008B5FC0" w:rsidRPr="00BD2EFE">
            <w:rPr>
              <w:rFonts w:ascii="Arial" w:eastAsiaTheme="minorEastAsia" w:hAnsi="Arial" w:cs="Arial"/>
              <w:sz w:val="24"/>
              <w:szCs w:val="24"/>
            </w:rPr>
            <w:t xml:space="preserve"> This will be named as the inlet.</w:t>
          </w:r>
        </w:p>
        <w:p w14:paraId="76C81FB7" w14:textId="511C7587" w:rsidR="00737EB0" w:rsidRPr="00BD2EFE" w:rsidRDefault="008B5FC0" w:rsidP="00221ACE">
          <w:pPr>
            <w:spacing w:line="360" w:lineRule="auto"/>
            <w:rPr>
              <w:rFonts w:ascii="Arial" w:eastAsiaTheme="minorEastAsia" w:hAnsi="Arial" w:cs="Arial"/>
              <w:sz w:val="24"/>
              <w:szCs w:val="24"/>
            </w:rPr>
          </w:pPr>
          <w:r w:rsidRPr="00BD2EFE">
            <w:rPr>
              <w:rFonts w:ascii="Arial" w:eastAsiaTheme="minorEastAsia" w:hAnsi="Arial" w:cs="Arial"/>
              <w:sz w:val="24"/>
              <w:szCs w:val="24"/>
            </w:rPr>
            <w:t xml:space="preserve">Inlet </w:t>
          </w:r>
          <w:r w:rsidR="00737EB0" w:rsidRPr="00BD2EFE">
            <w:rPr>
              <w:rFonts w:ascii="Arial" w:eastAsiaTheme="minorEastAsia" w:hAnsi="Arial" w:cs="Arial"/>
              <w:sz w:val="24"/>
              <w:szCs w:val="24"/>
            </w:rPr>
            <w:t xml:space="preserve">= 3 x 1.25 = </w:t>
          </w:r>
          <w:r w:rsidR="00BE5FD8" w:rsidRPr="00BD2EFE">
            <w:rPr>
              <w:rFonts w:ascii="Arial" w:eastAsiaTheme="minorEastAsia" w:hAnsi="Arial" w:cs="Arial"/>
              <w:sz w:val="24"/>
              <w:szCs w:val="24"/>
            </w:rPr>
            <w:t>3.75mm</w:t>
          </w:r>
        </w:p>
        <w:p w14:paraId="651EA7C7" w14:textId="552DD86E" w:rsidR="008B5FC0" w:rsidRPr="00BD2EFE" w:rsidRDefault="00BE5FD8" w:rsidP="003F1583">
          <w:pPr>
            <w:spacing w:line="360" w:lineRule="auto"/>
            <w:rPr>
              <w:rFonts w:ascii="Arial" w:eastAsiaTheme="minorEastAsia" w:hAnsi="Arial" w:cs="Arial"/>
              <w:sz w:val="24"/>
              <w:szCs w:val="24"/>
            </w:rPr>
          </w:pPr>
          <w:r w:rsidRPr="00BD2EFE">
            <w:rPr>
              <w:rFonts w:ascii="Arial" w:eastAsiaTheme="minorEastAsia" w:hAnsi="Arial" w:cs="Arial"/>
              <w:sz w:val="24"/>
              <w:szCs w:val="24"/>
            </w:rPr>
            <w:t>The reason for the larger diameter means the sprue has no chance of being retained by the nozzle, then having the sprue being stuck in the fixed half of the mould. Also, t</w:t>
          </w:r>
          <w:r w:rsidR="00737EB0" w:rsidRPr="00BD2EFE">
            <w:rPr>
              <w:rFonts w:ascii="Arial" w:eastAsiaTheme="minorEastAsia" w:hAnsi="Arial" w:cs="Arial"/>
              <w:sz w:val="24"/>
              <w:szCs w:val="24"/>
            </w:rPr>
            <w:t>he sprue radius &lt; mould bushing radius</w:t>
          </w:r>
          <w:r w:rsidRPr="00BD2EFE">
            <w:rPr>
              <w:rFonts w:ascii="Arial" w:eastAsiaTheme="minorEastAsia" w:hAnsi="Arial" w:cs="Arial"/>
              <w:sz w:val="24"/>
              <w:szCs w:val="24"/>
            </w:rPr>
            <w:t>. This results in</w:t>
          </w:r>
          <w:r w:rsidR="00737EB0" w:rsidRPr="00BD2EFE">
            <w:rPr>
              <w:rFonts w:ascii="Arial" w:eastAsiaTheme="minorEastAsia" w:hAnsi="Arial" w:cs="Arial"/>
              <w:sz w:val="24"/>
              <w:szCs w:val="24"/>
            </w:rPr>
            <w:t xml:space="preserve"> good sealing without material leakage and good </w:t>
          </w:r>
          <w:r w:rsidRPr="00BD2EFE">
            <w:rPr>
              <w:rFonts w:ascii="Arial" w:eastAsiaTheme="minorEastAsia" w:hAnsi="Arial" w:cs="Arial"/>
              <w:sz w:val="24"/>
              <w:szCs w:val="24"/>
            </w:rPr>
            <w:t xml:space="preserve">Sprue </w:t>
          </w:r>
          <w:r w:rsidR="00737EB0" w:rsidRPr="00BD2EFE">
            <w:rPr>
              <w:rFonts w:ascii="Arial" w:eastAsiaTheme="minorEastAsia" w:hAnsi="Arial" w:cs="Arial"/>
              <w:sz w:val="24"/>
              <w:szCs w:val="24"/>
            </w:rPr>
            <w:t>runner demoulding.</w:t>
          </w:r>
          <w:r w:rsidR="008B5FC0" w:rsidRPr="00BD2EFE">
            <w:rPr>
              <w:rFonts w:ascii="Arial" w:eastAsiaTheme="minorEastAsia" w:hAnsi="Arial" w:cs="Arial"/>
              <w:sz w:val="24"/>
              <w:szCs w:val="24"/>
            </w:rPr>
            <w:t xml:space="preserve"> Given the Sprue diameter at nozzle is 3.75mm</w:t>
          </w:r>
          <w:r w:rsidR="000F669D" w:rsidRPr="00BD2EFE">
            <w:rPr>
              <w:rFonts w:ascii="Arial" w:eastAsiaTheme="minorEastAsia" w:hAnsi="Arial" w:cs="Arial"/>
              <w:sz w:val="24"/>
              <w:szCs w:val="24"/>
            </w:rPr>
            <w:t xml:space="preserve"> (d1) </w:t>
          </w:r>
          <w:r w:rsidR="008B5FC0" w:rsidRPr="00BD2EFE">
            <w:rPr>
              <w:rFonts w:ascii="Arial" w:eastAsiaTheme="minorEastAsia" w:hAnsi="Arial" w:cs="Arial"/>
              <w:sz w:val="24"/>
              <w:szCs w:val="24"/>
            </w:rPr>
            <w:t>, the sprue will have a 1-2</w:t>
          </w:r>
          <w:r w:rsidR="008B5FC0" w:rsidRPr="00BD2EFE">
            <w:rPr>
              <w:rFonts w:ascii="Arial" w:eastAsiaTheme="minorEastAsia" w:hAnsi="Arial" w:cs="Arial"/>
              <w:sz w:val="24"/>
              <w:szCs w:val="24"/>
            </w:rPr>
            <w:sym w:font="Symbol" w:char="F0B0"/>
          </w:r>
          <w:r w:rsidR="008B5FC0" w:rsidRPr="00BD2EFE">
            <w:rPr>
              <w:rFonts w:ascii="Arial" w:eastAsiaTheme="minorEastAsia" w:hAnsi="Arial" w:cs="Arial"/>
              <w:sz w:val="24"/>
              <w:szCs w:val="24"/>
            </w:rPr>
            <w:t xml:space="preserve"> taper angle. The length of the </w:t>
          </w:r>
          <w:r w:rsidR="008B5FC0" w:rsidRPr="00BD2EFE">
            <w:rPr>
              <w:rFonts w:ascii="Arial" w:eastAsiaTheme="minorEastAsia" w:hAnsi="Arial" w:cs="Arial"/>
              <w:sz w:val="24"/>
              <w:szCs w:val="24"/>
            </w:rPr>
            <w:lastRenderedPageBreak/>
            <w:t>sprue to the runner is dependent on the mould. For calculations, the sprue length will be 80mm.</w:t>
          </w:r>
        </w:p>
        <w:p w14:paraId="36F38A1A" w14:textId="0ADAE128" w:rsidR="008B5FC0" w:rsidRPr="00BD2EFE" w:rsidRDefault="008B5FC0" w:rsidP="003F1583">
          <w:pPr>
            <w:spacing w:line="360" w:lineRule="auto"/>
            <w:rPr>
              <w:rFonts w:ascii="Arial" w:eastAsiaTheme="minorEastAsia" w:hAnsi="Arial" w:cs="Arial"/>
              <w:sz w:val="24"/>
              <w:szCs w:val="24"/>
            </w:rPr>
          </w:pPr>
          <w:r w:rsidRPr="00BD2EFE">
            <w:rPr>
              <w:rFonts w:ascii="Arial" w:eastAsiaTheme="minorEastAsia" w:hAnsi="Arial" w:cs="Arial"/>
              <w:sz w:val="24"/>
              <w:szCs w:val="24"/>
            </w:rPr>
            <w:t>For TPU, a taper angle of 1.5</w:t>
          </w:r>
          <w:r w:rsidR="00221ACE" w:rsidRPr="00BD2EFE">
            <w:rPr>
              <w:rFonts w:ascii="Arial" w:eastAsiaTheme="minorEastAsia" w:hAnsi="Arial" w:cs="Arial"/>
              <w:sz w:val="24"/>
              <w:szCs w:val="24"/>
            </w:rPr>
            <w:sym w:font="Symbol" w:char="F0B0"/>
          </w:r>
          <w:r w:rsidRPr="00BD2EFE">
            <w:rPr>
              <w:rFonts w:ascii="Arial" w:eastAsiaTheme="minorEastAsia" w:hAnsi="Arial" w:cs="Arial"/>
              <w:sz w:val="24"/>
              <w:szCs w:val="24"/>
            </w:rPr>
            <w:t xml:space="preserve"> to 2.0</w:t>
          </w:r>
          <w:r w:rsidR="00221ACE" w:rsidRPr="00BD2EFE">
            <w:rPr>
              <w:rFonts w:ascii="Arial" w:eastAsiaTheme="minorEastAsia" w:hAnsi="Arial" w:cs="Arial"/>
              <w:sz w:val="24"/>
              <w:szCs w:val="24"/>
            </w:rPr>
            <w:sym w:font="Symbol" w:char="F0B0"/>
          </w:r>
          <w:r w:rsidRPr="00BD2EFE">
            <w:rPr>
              <w:rFonts w:ascii="Arial" w:eastAsiaTheme="minorEastAsia" w:hAnsi="Arial" w:cs="Arial"/>
              <w:sz w:val="24"/>
              <w:szCs w:val="24"/>
            </w:rPr>
            <w:t xml:space="preserve"> per side is ideal to allow the flexible material to release smoothly. Using a standard  1.5</w:t>
          </w:r>
          <w:r w:rsidR="00221ACE" w:rsidRPr="00BD2EFE">
            <w:rPr>
              <w:rFonts w:ascii="Arial" w:eastAsiaTheme="minorEastAsia" w:hAnsi="Arial" w:cs="Arial"/>
              <w:sz w:val="24"/>
              <w:szCs w:val="24"/>
            </w:rPr>
            <w:sym w:font="Symbol" w:char="F0B0"/>
          </w:r>
          <w:r w:rsidRPr="00BD2EFE">
            <w:rPr>
              <w:rFonts w:ascii="Arial" w:eastAsiaTheme="minorEastAsia" w:hAnsi="Arial" w:cs="Arial"/>
              <w:sz w:val="24"/>
              <w:szCs w:val="24"/>
            </w:rPr>
            <w:t xml:space="preserve"> taper angle per side over the 80 mm length:</w:t>
          </w:r>
        </w:p>
        <w:p w14:paraId="34066A5D" w14:textId="133E7AE4" w:rsidR="008B5FC0" w:rsidRPr="00BD2EFE" w:rsidRDefault="000F669D" w:rsidP="003F1583">
          <w:pPr>
            <w:spacing w:line="360" w:lineRule="auto"/>
            <w:rPr>
              <w:rFonts w:ascii="Arial" w:eastAsiaTheme="minorEastAsia" w:hAnsi="Arial" w:cs="Arial"/>
              <w:sz w:val="24"/>
              <w:szCs w:val="24"/>
            </w:rPr>
          </w:pPr>
          <w:r w:rsidRPr="00BD2EFE">
            <w:rPr>
              <w:rFonts w:ascii="Arial" w:eastAsiaTheme="minorEastAsia" w:hAnsi="Arial" w:cs="Arial"/>
              <w:sz w:val="24"/>
              <w:szCs w:val="24"/>
            </w:rPr>
            <w:t>D = d1 + 2 X (L X tan(a))</w:t>
          </w:r>
        </w:p>
        <w:p w14:paraId="0F6441F7" w14:textId="320C5EE7" w:rsidR="000F669D" w:rsidRPr="00BD2EFE" w:rsidRDefault="000F669D" w:rsidP="003F1583">
          <w:pPr>
            <w:spacing w:line="360" w:lineRule="auto"/>
            <w:rPr>
              <w:rFonts w:ascii="Arial" w:eastAsiaTheme="minorEastAsia" w:hAnsi="Arial" w:cs="Arial"/>
              <w:sz w:val="24"/>
              <w:szCs w:val="24"/>
            </w:rPr>
          </w:pPr>
          <w:r w:rsidRPr="00BD2EFE">
            <w:rPr>
              <w:rFonts w:ascii="Arial" w:eastAsiaTheme="minorEastAsia" w:hAnsi="Arial" w:cs="Arial"/>
              <w:sz w:val="24"/>
              <w:szCs w:val="24"/>
            </w:rPr>
            <w:t>D = 3.5mm + 2 X (80mm X tan(1.5))</w:t>
          </w:r>
        </w:p>
        <w:p w14:paraId="0DF1EA13" w14:textId="6EBF851C" w:rsidR="00221ACE" w:rsidRPr="00BD2EFE" w:rsidRDefault="000F669D" w:rsidP="003F1583">
          <w:pPr>
            <w:spacing w:line="360" w:lineRule="auto"/>
            <w:rPr>
              <w:rFonts w:ascii="Arial" w:eastAsiaTheme="minorEastAsia" w:hAnsi="Arial" w:cs="Arial"/>
              <w:sz w:val="24"/>
              <w:szCs w:val="24"/>
            </w:rPr>
          </w:pPr>
          <w:r w:rsidRPr="00BD2EFE">
            <w:rPr>
              <w:rFonts w:ascii="Arial" w:eastAsiaTheme="minorEastAsia" w:hAnsi="Arial" w:cs="Arial"/>
              <w:sz w:val="24"/>
              <w:szCs w:val="24"/>
            </w:rPr>
            <w:t>D = 3.5mm + 2 X (80mm x 0.02618) = 7.7mm</w:t>
          </w:r>
        </w:p>
        <w:p w14:paraId="0E041D57" w14:textId="6C76A133" w:rsidR="00221ACE" w:rsidRPr="00BD2EFE" w:rsidRDefault="00221ACE" w:rsidP="003F1583">
          <w:pPr>
            <w:spacing w:line="360" w:lineRule="auto"/>
            <w:rPr>
              <w:rFonts w:ascii="Arial" w:eastAsiaTheme="minorEastAsia" w:hAnsi="Arial" w:cs="Arial"/>
              <w:sz w:val="24"/>
              <w:szCs w:val="24"/>
            </w:rPr>
          </w:pPr>
          <w:r w:rsidRPr="00BD2EFE">
            <w:rPr>
              <w:rFonts w:ascii="Arial" w:eastAsiaTheme="minorEastAsia" w:hAnsi="Arial" w:cs="Arial"/>
              <w:sz w:val="24"/>
              <w:szCs w:val="24"/>
            </w:rPr>
            <w:t>The Runner diameter will be:</w:t>
          </w:r>
        </w:p>
        <w:p w14:paraId="5F245320" w14:textId="365A08BB" w:rsidR="00221ACE" w:rsidRPr="00BD2EFE" w:rsidRDefault="00221ACE" w:rsidP="003F1583">
          <w:pPr>
            <w:spacing w:line="360" w:lineRule="auto"/>
            <w:rPr>
              <w:rFonts w:ascii="Arial" w:eastAsiaTheme="minorEastAsia" w:hAnsi="Arial" w:cs="Arial"/>
              <w:sz w:val="24"/>
              <w:szCs w:val="24"/>
            </w:rPr>
          </w:pPr>
          <w:r w:rsidRPr="00BD2EFE">
            <w:rPr>
              <w:rFonts w:ascii="Arial" w:eastAsiaTheme="minorEastAsia" w:hAnsi="Arial" w:cs="Arial"/>
              <w:sz w:val="24"/>
              <w:szCs w:val="24"/>
            </w:rPr>
            <w:t>D</w:t>
          </w:r>
          <w:r w:rsidR="003F1583" w:rsidRPr="00BD2EFE">
            <w:rPr>
              <w:rFonts w:ascii="Arial" w:eastAsiaTheme="minorEastAsia" w:hAnsi="Arial" w:cs="Arial"/>
              <w:sz w:val="24"/>
              <w:szCs w:val="24"/>
            </w:rPr>
            <w:t xml:space="preserve"> (runner)</w:t>
          </w:r>
          <w:r w:rsidRPr="00BD2EFE">
            <w:rPr>
              <w:rFonts w:ascii="Arial" w:eastAsiaTheme="minorEastAsia" w:hAnsi="Arial" w:cs="Arial"/>
              <w:sz w:val="24"/>
              <w:szCs w:val="24"/>
            </w:rPr>
            <w:t xml:space="preserve"> = 1.5</w:t>
          </w:r>
          <w:r w:rsidR="006F7F61" w:rsidRPr="00BD2EFE">
            <w:rPr>
              <w:rFonts w:ascii="Arial" w:eastAsiaTheme="minorEastAsia" w:hAnsi="Arial" w:cs="Arial"/>
              <w:sz w:val="24"/>
              <w:szCs w:val="24"/>
            </w:rPr>
            <w:t>mm</w:t>
          </w:r>
          <w:r w:rsidRPr="00BD2EFE">
            <w:rPr>
              <w:rFonts w:ascii="Arial" w:eastAsiaTheme="minorEastAsia" w:hAnsi="Arial" w:cs="Arial"/>
              <w:sz w:val="24"/>
              <w:szCs w:val="24"/>
            </w:rPr>
            <w:t xml:space="preserve"> x </w:t>
          </w:r>
          <w:r w:rsidR="006F7F61" w:rsidRPr="00BD2EFE">
            <w:rPr>
              <w:rFonts w:ascii="Arial" w:eastAsiaTheme="minorEastAsia" w:hAnsi="Arial" w:cs="Arial"/>
              <w:sz w:val="24"/>
              <w:szCs w:val="24"/>
            </w:rPr>
            <w:t>Max wall thickness</w:t>
          </w:r>
        </w:p>
        <w:p w14:paraId="554F4866" w14:textId="117C3AE5" w:rsidR="00221ACE" w:rsidRPr="0080659A" w:rsidRDefault="00221ACE" w:rsidP="0080659A">
          <w:pPr>
            <w:spacing w:line="360" w:lineRule="auto"/>
            <w:rPr>
              <w:rFonts w:ascii="Arial" w:eastAsiaTheme="minorEastAsia" w:hAnsi="Arial" w:cs="Arial"/>
              <w:sz w:val="24"/>
              <w:szCs w:val="24"/>
            </w:rPr>
          </w:pPr>
          <w:r w:rsidRPr="0080659A">
            <w:rPr>
              <w:rFonts w:ascii="Arial" w:eastAsiaTheme="minorEastAsia" w:hAnsi="Arial" w:cs="Arial"/>
              <w:sz w:val="24"/>
              <w:szCs w:val="24"/>
            </w:rPr>
            <w:t xml:space="preserve">D </w:t>
          </w:r>
          <w:r w:rsidR="003F1583" w:rsidRPr="0080659A">
            <w:rPr>
              <w:rFonts w:ascii="Arial" w:eastAsiaTheme="minorEastAsia" w:hAnsi="Arial" w:cs="Arial"/>
              <w:sz w:val="24"/>
              <w:szCs w:val="24"/>
            </w:rPr>
            <w:t xml:space="preserve">(runner) </w:t>
          </w:r>
          <w:r w:rsidRPr="0080659A">
            <w:rPr>
              <w:rFonts w:ascii="Arial" w:eastAsiaTheme="minorEastAsia" w:hAnsi="Arial" w:cs="Arial"/>
              <w:sz w:val="24"/>
              <w:szCs w:val="24"/>
            </w:rPr>
            <w:t>= 1.5</w:t>
          </w:r>
          <w:r w:rsidR="006F7F61" w:rsidRPr="0080659A">
            <w:rPr>
              <w:rFonts w:ascii="Arial" w:eastAsiaTheme="minorEastAsia" w:hAnsi="Arial" w:cs="Arial"/>
              <w:sz w:val="24"/>
              <w:szCs w:val="24"/>
            </w:rPr>
            <w:t>mm</w:t>
          </w:r>
          <w:r w:rsidRPr="0080659A">
            <w:rPr>
              <w:rFonts w:ascii="Arial" w:eastAsiaTheme="minorEastAsia" w:hAnsi="Arial" w:cs="Arial"/>
              <w:sz w:val="24"/>
              <w:szCs w:val="24"/>
            </w:rPr>
            <w:t xml:space="preserve"> x 2</w:t>
          </w:r>
          <w:r w:rsidR="006F7F61" w:rsidRPr="0080659A">
            <w:rPr>
              <w:rFonts w:ascii="Arial" w:eastAsiaTheme="minorEastAsia" w:hAnsi="Arial" w:cs="Arial"/>
              <w:sz w:val="24"/>
              <w:szCs w:val="24"/>
            </w:rPr>
            <w:t>mm</w:t>
          </w:r>
          <w:r w:rsidRPr="0080659A">
            <w:rPr>
              <w:rFonts w:ascii="Arial" w:eastAsiaTheme="minorEastAsia" w:hAnsi="Arial" w:cs="Arial"/>
              <w:sz w:val="24"/>
              <w:szCs w:val="24"/>
            </w:rPr>
            <w:t xml:space="preserve"> = 3mm</w:t>
          </w:r>
        </w:p>
        <w:p w14:paraId="64FB4940" w14:textId="77777777" w:rsidR="00E04357" w:rsidRPr="0080659A" w:rsidRDefault="00E04357" w:rsidP="0080659A">
          <w:pPr>
            <w:spacing w:line="360" w:lineRule="auto"/>
            <w:rPr>
              <w:rFonts w:ascii="Arial" w:hAnsi="Arial" w:cs="Arial"/>
              <w:sz w:val="24"/>
              <w:szCs w:val="24"/>
            </w:rPr>
          </w:pPr>
          <w:r w:rsidRPr="0080659A">
            <w:rPr>
              <w:rFonts w:ascii="Arial" w:hAnsi="Arial" w:cs="Arial"/>
              <w:sz w:val="24"/>
              <w:szCs w:val="24"/>
            </w:rPr>
            <w:t>TPU, use full-round (circular) or trapezoidal main runners with a polished surface. The sprue should have a smooth, circular, tapering cross-section with an angle of ≥ 4°. Crucially, make runner channels thicker than the part to ensure they pack properly before the material freezes.</w:t>
          </w:r>
        </w:p>
        <w:p w14:paraId="2DD3D9FD" w14:textId="77777777" w:rsidR="00E04357" w:rsidRDefault="00E04357" w:rsidP="0080659A">
          <w:r>
            <w:t xml:space="preserve"> </w:t>
          </w:r>
          <w:r w:rsidRPr="00E04357">
            <w:rPr>
              <w:noProof/>
            </w:rPr>
            <w:drawing>
              <wp:inline distT="0" distB="0" distL="0" distR="0" wp14:anchorId="604D3E7D" wp14:editId="34E17FD6">
                <wp:extent cx="3187700" cy="2540000"/>
                <wp:effectExtent l="0" t="0" r="0" b="0"/>
                <wp:docPr id="1180399542" name="Picture 1" descr="A diagram of a run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99542" name="Picture 1" descr="A diagram of a runner&#10;&#10;AI-generated content may be incorrect."/>
                        <pic:cNvPicPr/>
                      </pic:nvPicPr>
                      <pic:blipFill>
                        <a:blip r:embed="rId12"/>
                        <a:stretch>
                          <a:fillRect/>
                        </a:stretch>
                      </pic:blipFill>
                      <pic:spPr>
                        <a:xfrm>
                          <a:off x="0" y="0"/>
                          <a:ext cx="3187700" cy="2540000"/>
                        </a:xfrm>
                        <a:prstGeom prst="rect">
                          <a:avLst/>
                        </a:prstGeom>
                      </pic:spPr>
                    </pic:pic>
                  </a:graphicData>
                </a:graphic>
              </wp:inline>
            </w:drawing>
          </w:r>
        </w:p>
        <w:p w14:paraId="7AF9C3C0" w14:textId="2D11C105" w:rsidR="00E04357" w:rsidRDefault="00E04357" w:rsidP="00E04357">
          <w:pPr>
            <w:pStyle w:val="Caption"/>
            <w:rPr>
              <w:rFonts w:ascii="Arial" w:eastAsiaTheme="minorEastAsia" w:hAnsi="Arial" w:cs="Arial"/>
              <w:color w:val="auto"/>
              <w:sz w:val="24"/>
              <w:szCs w:val="24"/>
            </w:rPr>
          </w:pPr>
          <w:bookmarkStart w:id="13" w:name="_Toc232332743"/>
          <w:r>
            <w:t xml:space="preserve">Figure </w:t>
          </w:r>
          <w:fldSimple w:instr=" SEQ Figure \* ARABIC ">
            <w:r w:rsidR="00CB75F1">
              <w:rPr>
                <w:noProof/>
              </w:rPr>
              <w:t>1</w:t>
            </w:r>
          </w:fldSimple>
          <w:r>
            <w:t xml:space="preserve"> - Recommended runner designs</w:t>
          </w:r>
          <w:bookmarkEnd w:id="13"/>
        </w:p>
        <w:p w14:paraId="3EFF3521" w14:textId="401B863E" w:rsidR="003F1583" w:rsidRPr="0080659A" w:rsidRDefault="003F1583" w:rsidP="0080659A">
          <w:pPr>
            <w:spacing w:line="360" w:lineRule="auto"/>
            <w:rPr>
              <w:rFonts w:ascii="Arial" w:hAnsi="Arial" w:cs="Arial"/>
              <w:sz w:val="24"/>
              <w:szCs w:val="24"/>
            </w:rPr>
          </w:pPr>
          <w:r w:rsidRPr="0080659A">
            <w:rPr>
              <w:rFonts w:ascii="Arial" w:hAnsi="Arial" w:cs="Arial"/>
              <w:sz w:val="24"/>
              <w:szCs w:val="24"/>
            </w:rPr>
            <w:t>For TPU, gates should generally be larger than those used for rigid plastics to accommodate the material's high viscosity and prevent excessive shear. A common rule is to make the gate thickness 50-75% of the part's wall thickness, with the land length kept short (0.5 mm to 1.0 mm).</w:t>
          </w:r>
        </w:p>
        <w:p w14:paraId="038B547C" w14:textId="39C602F1" w:rsidR="003F1583" w:rsidRPr="0080659A" w:rsidRDefault="003F1583" w:rsidP="0080659A">
          <w:pPr>
            <w:spacing w:line="360" w:lineRule="auto"/>
            <w:rPr>
              <w:rFonts w:ascii="Arial" w:hAnsi="Arial" w:cs="Arial"/>
              <w:sz w:val="24"/>
              <w:szCs w:val="24"/>
            </w:rPr>
          </w:pPr>
          <w:r w:rsidRPr="0080659A">
            <w:rPr>
              <w:rFonts w:ascii="Arial" w:hAnsi="Arial" w:cs="Arial"/>
              <w:sz w:val="24"/>
              <w:szCs w:val="24"/>
            </w:rPr>
            <w:lastRenderedPageBreak/>
            <w:t>Using this:</w:t>
          </w:r>
        </w:p>
        <w:p w14:paraId="6A0D3411" w14:textId="7D910F2E" w:rsidR="003F1583" w:rsidRPr="0080659A" w:rsidRDefault="003F1583" w:rsidP="0080659A">
          <w:pPr>
            <w:spacing w:line="360" w:lineRule="auto"/>
            <w:rPr>
              <w:rFonts w:ascii="Arial" w:hAnsi="Arial" w:cs="Arial"/>
              <w:sz w:val="24"/>
              <w:szCs w:val="24"/>
            </w:rPr>
          </w:pPr>
          <w:r w:rsidRPr="0080659A">
            <w:rPr>
              <w:rFonts w:ascii="Arial" w:hAnsi="Arial" w:cs="Arial"/>
              <w:sz w:val="24"/>
              <w:szCs w:val="24"/>
            </w:rPr>
            <w:t>D (gate) = 2mm x 1.5 = 3mm</w:t>
          </w:r>
        </w:p>
        <w:p w14:paraId="55A597CD" w14:textId="7B0B6A1C" w:rsidR="00F744CC" w:rsidRPr="00BD2EFE" w:rsidRDefault="00F744CC" w:rsidP="003F1583">
          <w:pPr>
            <w:spacing w:line="360" w:lineRule="auto"/>
            <w:rPr>
              <w:rFonts w:ascii="Arial" w:hAnsi="Arial" w:cs="Arial"/>
              <w:sz w:val="24"/>
              <w:szCs w:val="24"/>
            </w:rPr>
          </w:pPr>
          <w:r w:rsidRPr="00BD2EFE">
            <w:rPr>
              <w:rFonts w:ascii="Arial" w:hAnsi="Arial" w:cs="Arial"/>
              <w:sz w:val="24"/>
              <w:szCs w:val="24"/>
            </w:rPr>
            <w:t xml:space="preserve">Calculations were sourced via </w:t>
          </w:r>
          <w:r w:rsidRPr="00BD2EFE">
            <w:rPr>
              <w:rFonts w:ascii="Arial" w:hAnsi="Arial" w:cs="Arial"/>
              <w:color w:val="000000"/>
              <w:sz w:val="24"/>
              <w:szCs w:val="24"/>
            </w:rPr>
            <w:t xml:space="preserve">(Beaumont </w:t>
          </w:r>
          <w:proofErr w:type="spellStart"/>
          <w:r w:rsidRPr="00BD2EFE">
            <w:rPr>
              <w:rFonts w:ascii="Arial" w:hAnsi="Arial" w:cs="Arial"/>
              <w:color w:val="000000"/>
              <w:sz w:val="24"/>
              <w:szCs w:val="24"/>
            </w:rPr>
            <w:t>p.g.</w:t>
          </w:r>
          <w:proofErr w:type="spellEnd"/>
          <w:r w:rsidRPr="00BD2EFE">
            <w:rPr>
              <w:rFonts w:ascii="Arial" w:hAnsi="Arial" w:cs="Arial"/>
              <w:color w:val="000000"/>
              <w:sz w:val="24"/>
              <w:szCs w:val="24"/>
            </w:rPr>
            <w:t xml:space="preserve"> 140-148) and (Bryce </w:t>
          </w:r>
          <w:proofErr w:type="spellStart"/>
          <w:r w:rsidRPr="00BD2EFE">
            <w:rPr>
              <w:rFonts w:ascii="Arial" w:hAnsi="Arial" w:cs="Arial"/>
              <w:color w:val="000000"/>
              <w:sz w:val="24"/>
              <w:szCs w:val="24"/>
            </w:rPr>
            <w:t>p.g.</w:t>
          </w:r>
          <w:proofErr w:type="spellEnd"/>
          <w:r w:rsidRPr="00BD2EFE">
            <w:rPr>
              <w:rFonts w:ascii="Arial" w:hAnsi="Arial" w:cs="Arial"/>
              <w:color w:val="000000"/>
              <w:sz w:val="24"/>
              <w:szCs w:val="24"/>
            </w:rPr>
            <w:t xml:space="preserve"> 320-324).</w:t>
          </w:r>
        </w:p>
        <w:p w14:paraId="41F50350" w14:textId="50E0B0D5" w:rsidR="003F1583" w:rsidRPr="00BD2EFE" w:rsidRDefault="003F1583" w:rsidP="003F1583">
          <w:pPr>
            <w:spacing w:line="360" w:lineRule="auto"/>
            <w:rPr>
              <w:rFonts w:ascii="Arial" w:hAnsi="Arial" w:cs="Arial"/>
              <w:sz w:val="24"/>
              <w:szCs w:val="24"/>
            </w:rPr>
          </w:pPr>
          <w:r w:rsidRPr="00BD2EFE">
            <w:rPr>
              <w:rFonts w:ascii="Arial" w:hAnsi="Arial" w:cs="Arial"/>
              <w:sz w:val="24"/>
              <w:szCs w:val="24"/>
            </w:rPr>
            <w:t>As TPU is a softer material, it may have issues demoulding so to assist this, a Z-pin will be used where the cold slug will reside. This is a latching mechanism so assist the sprue to be demoulded</w:t>
          </w:r>
          <w:r w:rsidR="006F7F61" w:rsidRPr="00BD2EFE">
            <w:rPr>
              <w:rFonts w:ascii="Arial" w:hAnsi="Arial" w:cs="Arial"/>
              <w:sz w:val="24"/>
              <w:szCs w:val="24"/>
            </w:rPr>
            <w:t xml:space="preserve"> </w:t>
          </w:r>
          <w:r w:rsidR="006F7F61" w:rsidRPr="00BD2EFE">
            <w:rPr>
              <w:rFonts w:ascii="Arial" w:hAnsi="Arial" w:cs="Arial"/>
              <w:color w:val="000000"/>
              <w:sz w:val="24"/>
              <w:szCs w:val="24"/>
            </w:rPr>
            <w:t>(Beaumont</w:t>
          </w:r>
          <w:r w:rsidR="00F744CC" w:rsidRPr="00BD2EFE">
            <w:rPr>
              <w:rFonts w:ascii="Arial" w:hAnsi="Arial" w:cs="Arial"/>
              <w:color w:val="000000"/>
              <w:sz w:val="24"/>
              <w:szCs w:val="24"/>
            </w:rPr>
            <w:t xml:space="preserve"> </w:t>
          </w:r>
          <w:proofErr w:type="spellStart"/>
          <w:r w:rsidR="00F744CC" w:rsidRPr="00BD2EFE">
            <w:rPr>
              <w:rFonts w:ascii="Arial" w:hAnsi="Arial" w:cs="Arial"/>
              <w:color w:val="000000"/>
              <w:sz w:val="24"/>
              <w:szCs w:val="24"/>
            </w:rPr>
            <w:t>p.g.</w:t>
          </w:r>
          <w:proofErr w:type="spellEnd"/>
          <w:r w:rsidR="00F744CC" w:rsidRPr="00BD2EFE">
            <w:rPr>
              <w:rFonts w:ascii="Arial" w:hAnsi="Arial" w:cs="Arial"/>
              <w:color w:val="000000"/>
              <w:sz w:val="24"/>
              <w:szCs w:val="24"/>
            </w:rPr>
            <w:t xml:space="preserve"> 148-151</w:t>
          </w:r>
          <w:r w:rsidR="006F7F61" w:rsidRPr="00BD2EFE">
            <w:rPr>
              <w:rFonts w:ascii="Arial" w:hAnsi="Arial" w:cs="Arial"/>
              <w:color w:val="000000"/>
              <w:sz w:val="24"/>
              <w:szCs w:val="24"/>
            </w:rPr>
            <w:t xml:space="preserve">). Cold slug wells </w:t>
          </w:r>
          <w:r w:rsidR="00F744CC" w:rsidRPr="00BD2EFE">
            <w:rPr>
              <w:rFonts w:ascii="Arial" w:hAnsi="Arial" w:cs="Arial"/>
              <w:color w:val="000000"/>
              <w:sz w:val="24"/>
              <w:szCs w:val="24"/>
            </w:rPr>
            <w:t xml:space="preserve">are used extensively on cold runner moulds to prevent problems associated with cold slugs. Cold slugs are solid bits of plastic that form in the nozzle tip </w:t>
          </w:r>
          <w:proofErr w:type="gramStart"/>
          <w:r w:rsidR="00F744CC" w:rsidRPr="00BD2EFE">
            <w:rPr>
              <w:rFonts w:ascii="Arial" w:hAnsi="Arial" w:cs="Arial"/>
              <w:color w:val="000000"/>
              <w:sz w:val="24"/>
              <w:szCs w:val="24"/>
            </w:rPr>
            <w:t>as a result of</w:t>
          </w:r>
          <w:proofErr w:type="gramEnd"/>
          <w:r w:rsidR="00F744CC" w:rsidRPr="00BD2EFE">
            <w:rPr>
              <w:rFonts w:ascii="Arial" w:hAnsi="Arial" w:cs="Arial"/>
              <w:color w:val="000000"/>
              <w:sz w:val="24"/>
              <w:szCs w:val="24"/>
            </w:rPr>
            <w:t xml:space="preserve"> its contact with the cold mould.</w:t>
          </w:r>
        </w:p>
        <w:p w14:paraId="5D677540" w14:textId="77777777" w:rsidR="00BD2EFE" w:rsidRDefault="006F7F61" w:rsidP="00BD2EFE">
          <w:pPr>
            <w:keepNext/>
            <w:spacing w:line="360" w:lineRule="auto"/>
          </w:pPr>
          <w:r w:rsidRPr="00BD2EFE">
            <w:rPr>
              <w:rFonts w:ascii="Arial" w:hAnsi="Arial" w:cs="Arial"/>
              <w:noProof/>
              <w:sz w:val="24"/>
              <w:szCs w:val="24"/>
            </w:rPr>
            <w:drawing>
              <wp:inline distT="0" distB="0" distL="0" distR="0" wp14:anchorId="5F548317" wp14:editId="18439EE2">
                <wp:extent cx="3368675" cy="1315329"/>
                <wp:effectExtent l="0" t="0" r="0" b="5715"/>
                <wp:docPr id="1884769791" name="Picture 1" descr="A diagram of a cr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769791" name="Picture 1" descr="A diagram of a cross&#10;&#10;AI-generated content may be incorrect."/>
                        <pic:cNvPicPr/>
                      </pic:nvPicPr>
                      <pic:blipFill rotWithShape="1">
                        <a:blip r:embed="rId13"/>
                        <a:srcRect b="37456"/>
                        <a:stretch>
                          <a:fillRect/>
                        </a:stretch>
                      </pic:blipFill>
                      <pic:spPr bwMode="auto">
                        <a:xfrm>
                          <a:off x="0" y="0"/>
                          <a:ext cx="3386758" cy="1322390"/>
                        </a:xfrm>
                        <a:prstGeom prst="rect">
                          <a:avLst/>
                        </a:prstGeom>
                        <a:ln>
                          <a:noFill/>
                        </a:ln>
                        <a:extLst>
                          <a:ext uri="{53640926-AAD7-44D8-BBD7-CCE9431645EC}">
                            <a14:shadowObscured xmlns:a14="http://schemas.microsoft.com/office/drawing/2010/main"/>
                          </a:ext>
                        </a:extLst>
                      </pic:spPr>
                    </pic:pic>
                  </a:graphicData>
                </a:graphic>
              </wp:inline>
            </w:drawing>
          </w:r>
        </w:p>
        <w:p w14:paraId="2D650D56" w14:textId="075474A1" w:rsidR="006F7F61" w:rsidRDefault="00BD2EFE" w:rsidP="00BD2EFE">
          <w:pPr>
            <w:pStyle w:val="Caption"/>
          </w:pPr>
          <w:bookmarkStart w:id="14" w:name="_Toc232332744"/>
          <w:r>
            <w:t xml:space="preserve">Figure </w:t>
          </w:r>
          <w:fldSimple w:instr=" SEQ Figure \* ARABIC ">
            <w:r w:rsidR="00CB75F1">
              <w:rPr>
                <w:noProof/>
              </w:rPr>
              <w:t>2</w:t>
            </w:r>
          </w:fldSimple>
          <w:r>
            <w:t xml:space="preserve"> - Sprue puller design that functions as a cold slug well</w:t>
          </w:r>
          <w:bookmarkEnd w:id="14"/>
        </w:p>
        <w:p w14:paraId="0EBDA9D6" w14:textId="6F5DD381" w:rsidR="000854F6" w:rsidRPr="000854F6" w:rsidRDefault="000854F6" w:rsidP="000854F6"/>
        <w:p w14:paraId="7591CFF4" w14:textId="5FA615F8" w:rsidR="002B390D" w:rsidRPr="00221ACE" w:rsidRDefault="002B390D" w:rsidP="002B390D">
          <w:pPr>
            <w:pStyle w:val="Heading2"/>
            <w:rPr>
              <w:rFonts w:ascii="Arial" w:hAnsi="Arial" w:cs="Arial"/>
            </w:rPr>
          </w:pPr>
          <w:bookmarkStart w:id="15" w:name="_Toc232332845"/>
          <w:r w:rsidRPr="00221ACE">
            <w:rPr>
              <w:rFonts w:ascii="Arial" w:hAnsi="Arial" w:cs="Arial"/>
            </w:rPr>
            <w:t>CAD Design</w:t>
          </w:r>
          <w:bookmarkEnd w:id="15"/>
        </w:p>
        <w:p w14:paraId="29574C87" w14:textId="77777777" w:rsidR="00074234" w:rsidRPr="003C3485" w:rsidRDefault="00074234" w:rsidP="003C3485">
          <w:pPr>
            <w:spacing w:line="360" w:lineRule="auto"/>
            <w:rPr>
              <w:rFonts w:ascii="Arial" w:hAnsi="Arial" w:cs="Arial"/>
              <w:sz w:val="24"/>
              <w:szCs w:val="24"/>
            </w:rPr>
          </w:pPr>
        </w:p>
        <w:p w14:paraId="74D4B067" w14:textId="0C55B5AC" w:rsidR="00277F5A" w:rsidRPr="003C3485" w:rsidRDefault="00277F5A" w:rsidP="003C3485">
          <w:pPr>
            <w:spacing w:line="360" w:lineRule="auto"/>
            <w:rPr>
              <w:rFonts w:ascii="Arial" w:hAnsi="Arial" w:cs="Arial"/>
              <w:sz w:val="24"/>
              <w:szCs w:val="24"/>
            </w:rPr>
          </w:pPr>
          <w:r w:rsidRPr="003C3485">
            <w:rPr>
              <w:rFonts w:ascii="Arial" w:hAnsi="Arial" w:cs="Arial"/>
              <w:color w:val="000000"/>
              <w:sz w:val="24"/>
              <w:szCs w:val="24"/>
            </w:rPr>
            <w:t xml:space="preserve">The CAD model of the mobile phone housing was developed in Fusion 360 using a parametric design approach, enabling rapid modification of critical dimensions such as wall thickness, corner radii, and retention features during the optimisation process. The initial sketch </w:t>
          </w:r>
          <w:r w:rsidR="003C3485" w:rsidRPr="003C3485">
            <w:rPr>
              <w:rFonts w:ascii="Arial" w:hAnsi="Arial" w:cs="Arial"/>
              <w:color w:val="000000"/>
              <w:sz w:val="24"/>
              <w:szCs w:val="24"/>
            </w:rPr>
            <w:fldChar w:fldCharType="begin"/>
          </w:r>
          <w:r w:rsidR="003C3485" w:rsidRPr="003C3485">
            <w:rPr>
              <w:rFonts w:ascii="Arial" w:hAnsi="Arial" w:cs="Arial"/>
              <w:color w:val="000000"/>
              <w:sz w:val="24"/>
              <w:szCs w:val="24"/>
            </w:rPr>
            <w:instrText xml:space="preserve"> REF _Ref231643517 \h  \* MERGEFORMAT </w:instrText>
          </w:r>
          <w:r w:rsidR="003C3485" w:rsidRPr="003C3485">
            <w:rPr>
              <w:rFonts w:ascii="Arial" w:hAnsi="Arial" w:cs="Arial"/>
              <w:color w:val="000000"/>
              <w:sz w:val="24"/>
              <w:szCs w:val="24"/>
            </w:rPr>
          </w:r>
          <w:r w:rsidR="003C3485" w:rsidRPr="003C3485">
            <w:rPr>
              <w:rFonts w:ascii="Arial" w:hAnsi="Arial" w:cs="Arial"/>
              <w:color w:val="000000"/>
              <w:sz w:val="24"/>
              <w:szCs w:val="24"/>
            </w:rPr>
            <w:fldChar w:fldCharType="separate"/>
          </w:r>
          <w:r w:rsidR="003C3485" w:rsidRPr="003C3485">
            <w:rPr>
              <w:rFonts w:ascii="Arial" w:hAnsi="Arial" w:cs="Arial"/>
              <w:sz w:val="24"/>
              <w:szCs w:val="24"/>
            </w:rPr>
            <w:t xml:space="preserve">Figure </w:t>
          </w:r>
          <w:r w:rsidR="003C3485" w:rsidRPr="003C3485">
            <w:rPr>
              <w:rFonts w:ascii="Arial" w:hAnsi="Arial" w:cs="Arial"/>
              <w:noProof/>
              <w:sz w:val="24"/>
              <w:szCs w:val="24"/>
            </w:rPr>
            <w:t>3</w:t>
          </w:r>
          <w:r w:rsidR="003C3485" w:rsidRPr="003C3485">
            <w:rPr>
              <w:rFonts w:ascii="Arial" w:hAnsi="Arial" w:cs="Arial"/>
              <w:sz w:val="24"/>
              <w:szCs w:val="24"/>
            </w:rPr>
            <w:t xml:space="preserve"> - Sketch of the iPhone 13 housing</w:t>
          </w:r>
          <w:r w:rsidR="003C3485" w:rsidRPr="003C3485">
            <w:rPr>
              <w:rFonts w:ascii="Arial" w:hAnsi="Arial" w:cs="Arial"/>
              <w:color w:val="000000"/>
              <w:sz w:val="24"/>
              <w:szCs w:val="24"/>
            </w:rPr>
            <w:fldChar w:fldCharType="end"/>
          </w:r>
          <w:r w:rsidRPr="003C3485">
            <w:rPr>
              <w:rFonts w:ascii="Arial" w:hAnsi="Arial" w:cs="Arial"/>
              <w:color w:val="000000"/>
              <w:sz w:val="24"/>
              <w:szCs w:val="24"/>
            </w:rPr>
            <w:t xml:space="preserve"> establishes the overall geometry of the housing, including the camera opening, charging port access, button cut-outs, and speaker apertures. These features were incorporated directly into the base design to minimise the need for secondary machining operations after moulding.</w:t>
          </w:r>
        </w:p>
        <w:p w14:paraId="5911A0AC" w14:textId="77777777" w:rsidR="003C3485" w:rsidRDefault="00236393" w:rsidP="003C3485">
          <w:pPr>
            <w:keepNext/>
            <w:spacing w:line="360" w:lineRule="auto"/>
          </w:pPr>
          <w:r w:rsidRPr="003C3485">
            <w:rPr>
              <w:rFonts w:ascii="Arial" w:hAnsi="Arial" w:cs="Arial"/>
              <w:noProof/>
              <w:sz w:val="24"/>
              <w:szCs w:val="24"/>
            </w:rPr>
            <w:lastRenderedPageBreak/>
            <w:drawing>
              <wp:inline distT="0" distB="0" distL="0" distR="0" wp14:anchorId="5567D1A2" wp14:editId="2FC8D1FD">
                <wp:extent cx="5591908" cy="3614976"/>
                <wp:effectExtent l="0" t="0" r="0" b="5080"/>
                <wp:docPr id="199651787" name="Picture 2" descr="A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51787" name="Picture 2" descr="A screen shot of a blueprin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98061" cy="3683601"/>
                        </a:xfrm>
                        <a:prstGeom prst="rect">
                          <a:avLst/>
                        </a:prstGeom>
                      </pic:spPr>
                    </pic:pic>
                  </a:graphicData>
                </a:graphic>
              </wp:inline>
            </w:drawing>
          </w:r>
        </w:p>
        <w:p w14:paraId="144DDBC0" w14:textId="43C2C9C9" w:rsidR="003C3485" w:rsidRDefault="003C3485" w:rsidP="003C3485">
          <w:pPr>
            <w:pStyle w:val="Caption"/>
          </w:pPr>
          <w:bookmarkStart w:id="16" w:name="_Ref231643517"/>
          <w:bookmarkStart w:id="17" w:name="_Toc232332745"/>
          <w:r>
            <w:t xml:space="preserve">Figure </w:t>
          </w:r>
          <w:fldSimple w:instr=" SEQ Figure \* ARABIC ">
            <w:r w:rsidR="00CB75F1">
              <w:rPr>
                <w:noProof/>
              </w:rPr>
              <w:t>3</w:t>
            </w:r>
          </w:fldSimple>
          <w:r>
            <w:t xml:space="preserve"> - Sketch of the iPhone 13 housing</w:t>
          </w:r>
          <w:bookmarkEnd w:id="16"/>
          <w:bookmarkEnd w:id="17"/>
        </w:p>
        <w:p w14:paraId="4F12ECED" w14:textId="093F3645" w:rsidR="00277F5A" w:rsidRPr="003C3485" w:rsidRDefault="00236393" w:rsidP="003C3485">
          <w:pPr>
            <w:spacing w:line="360" w:lineRule="auto"/>
            <w:rPr>
              <w:rFonts w:ascii="Arial" w:hAnsi="Arial" w:cs="Arial"/>
              <w:noProof/>
              <w:sz w:val="24"/>
              <w:szCs w:val="24"/>
            </w:rPr>
          </w:pPr>
          <w:r w:rsidRPr="003C3485">
            <w:rPr>
              <w:rFonts w:ascii="Arial" w:hAnsi="Arial" w:cs="Arial"/>
              <w:noProof/>
              <w:sz w:val="24"/>
              <w:szCs w:val="24"/>
            </w:rPr>
            <w:t xml:space="preserve"> </w:t>
          </w:r>
        </w:p>
        <w:p w14:paraId="6F8478B4" w14:textId="77777777" w:rsidR="003C3485" w:rsidRPr="003C3485" w:rsidRDefault="003C3485" w:rsidP="003C3485">
          <w:pPr>
            <w:spacing w:line="360" w:lineRule="auto"/>
            <w:rPr>
              <w:rFonts w:ascii="Arial" w:hAnsi="Arial" w:cs="Arial"/>
              <w:noProof/>
              <w:sz w:val="24"/>
              <w:szCs w:val="24"/>
            </w:rPr>
          </w:pPr>
        </w:p>
        <w:p w14:paraId="0DDACA7E" w14:textId="0908E032" w:rsidR="003C3485" w:rsidRPr="003C3485" w:rsidRDefault="003C3485" w:rsidP="003C3485">
          <w:pPr>
            <w:spacing w:line="360" w:lineRule="auto"/>
            <w:rPr>
              <w:rFonts w:ascii="Arial" w:hAnsi="Arial" w:cs="Arial"/>
              <w:sz w:val="24"/>
              <w:szCs w:val="24"/>
            </w:rPr>
          </w:pPr>
          <w:r w:rsidRPr="003C3485">
            <w:rPr>
              <w:rFonts w:ascii="Arial" w:hAnsi="Arial" w:cs="Arial"/>
              <w:color w:val="000000"/>
              <w:sz w:val="24"/>
              <w:szCs w:val="24"/>
            </w:rPr>
            <w:t xml:space="preserve">The completed 3D model (Figures </w:t>
          </w:r>
          <w:r>
            <w:rPr>
              <w:rFonts w:ascii="Arial" w:hAnsi="Arial" w:cs="Arial"/>
              <w:color w:val="000000"/>
              <w:sz w:val="24"/>
              <w:szCs w:val="24"/>
            </w:rPr>
            <w:t>4</w:t>
          </w:r>
          <w:r w:rsidRPr="003C3485">
            <w:rPr>
              <w:rFonts w:ascii="Arial" w:hAnsi="Arial" w:cs="Arial"/>
              <w:color w:val="000000"/>
              <w:sz w:val="24"/>
              <w:szCs w:val="24"/>
            </w:rPr>
            <w:t>–</w:t>
          </w:r>
          <w:r>
            <w:rPr>
              <w:rFonts w:ascii="Arial" w:hAnsi="Arial" w:cs="Arial"/>
              <w:color w:val="000000"/>
              <w:sz w:val="24"/>
              <w:szCs w:val="24"/>
            </w:rPr>
            <w:t>7</w:t>
          </w:r>
          <w:r w:rsidRPr="003C3485">
            <w:rPr>
              <w:rFonts w:ascii="Arial" w:hAnsi="Arial" w:cs="Arial"/>
              <w:color w:val="000000"/>
              <w:sz w:val="24"/>
              <w:szCs w:val="24"/>
            </w:rPr>
            <w:t>) demonstrates several Design for Manufacture (DFM) principles. A relatively uniform wall thickness of approximately 2 mm has been maintained throughout the component to promote consistent material flow and cooling during injection moulding. Uniform wall sections reduce the likelihood of sink marks, differential shrinkage, and warpage, which are common defects in polymer moulded components. The rounded internal and external corners further improve material flow while reducing stress concentrations that could lead to cracking or premature failure during service.</w:t>
          </w:r>
          <w:r w:rsidRPr="003C3485">
            <w:rPr>
              <w:rFonts w:ascii="Arial" w:hAnsi="Arial" w:cs="Arial"/>
              <w:sz w:val="24"/>
              <w:szCs w:val="24"/>
            </w:rPr>
            <w:t xml:space="preserve"> </w:t>
          </w:r>
        </w:p>
        <w:p w14:paraId="423303A7" w14:textId="77777777" w:rsidR="003C3485" w:rsidRDefault="003C3485" w:rsidP="003C3485">
          <w:pPr>
            <w:keepNext/>
            <w:spacing w:line="360" w:lineRule="auto"/>
          </w:pPr>
          <w:r w:rsidRPr="003C3485">
            <w:rPr>
              <w:rFonts w:ascii="Arial" w:hAnsi="Arial" w:cs="Arial"/>
              <w:noProof/>
              <w:sz w:val="24"/>
              <w:szCs w:val="24"/>
            </w:rPr>
            <w:lastRenderedPageBreak/>
            <w:drawing>
              <wp:inline distT="0" distB="0" distL="0" distR="0" wp14:anchorId="11C8A58D" wp14:editId="52AAA504">
                <wp:extent cx="4417060" cy="2855477"/>
                <wp:effectExtent l="0" t="0" r="2540" b="2540"/>
                <wp:docPr id="1348175307" name="Picture 1" descr="A computer screen shot of a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175307" name="Picture 1" descr="A computer screen shot of a phone case&#10;&#10;AI-generated content may be incorrect."/>
                        <pic:cNvPicPr/>
                      </pic:nvPicPr>
                      <pic:blipFill>
                        <a:blip r:embed="rId15"/>
                        <a:stretch>
                          <a:fillRect/>
                        </a:stretch>
                      </pic:blipFill>
                      <pic:spPr>
                        <a:xfrm>
                          <a:off x="0" y="0"/>
                          <a:ext cx="4597327" cy="2972013"/>
                        </a:xfrm>
                        <a:prstGeom prst="rect">
                          <a:avLst/>
                        </a:prstGeom>
                      </pic:spPr>
                    </pic:pic>
                  </a:graphicData>
                </a:graphic>
              </wp:inline>
            </w:drawing>
          </w:r>
        </w:p>
        <w:p w14:paraId="4AC36B31" w14:textId="2B87F95C" w:rsidR="003C3485" w:rsidRPr="003C3485" w:rsidRDefault="003C3485" w:rsidP="003C3485">
          <w:pPr>
            <w:pStyle w:val="Caption"/>
            <w:rPr>
              <w:rFonts w:ascii="Arial" w:hAnsi="Arial" w:cs="Arial"/>
              <w:sz w:val="24"/>
              <w:szCs w:val="24"/>
            </w:rPr>
          </w:pPr>
          <w:bookmarkStart w:id="18" w:name="_Toc232332746"/>
          <w:r>
            <w:t xml:space="preserve">Figure </w:t>
          </w:r>
          <w:fldSimple w:instr=" SEQ Figure \* ARABIC ">
            <w:r w:rsidR="00CB75F1">
              <w:rPr>
                <w:noProof/>
              </w:rPr>
              <w:t>4</w:t>
            </w:r>
          </w:fldSimple>
          <w:r>
            <w:t xml:space="preserve"> - Use of extrude function</w:t>
          </w:r>
          <w:bookmarkEnd w:id="18"/>
        </w:p>
        <w:p w14:paraId="09E1226D" w14:textId="6FE33A1B" w:rsidR="003C3485" w:rsidRPr="003C3485" w:rsidRDefault="003C3485" w:rsidP="003C3485">
          <w:pPr>
            <w:spacing w:line="360" w:lineRule="auto"/>
            <w:rPr>
              <w:rFonts w:ascii="Arial" w:hAnsi="Arial" w:cs="Arial"/>
              <w:noProof/>
              <w:sz w:val="24"/>
              <w:szCs w:val="24"/>
            </w:rPr>
          </w:pPr>
          <w:r w:rsidRPr="003C3485">
            <w:rPr>
              <w:rFonts w:ascii="Arial" w:hAnsi="Arial" w:cs="Arial"/>
              <w:color w:val="000000"/>
              <w:sz w:val="24"/>
              <w:szCs w:val="24"/>
            </w:rPr>
            <w:t>The camera aperture, charging port opening, speaker slots, and side button cut-outs have been strategically positioned and dimensioned to maintain compatibility with the mobile device while preserving structural integrity. The reinforcement provided by the continuous perimeter frame ensures adequate stiffness despite the presence of multiple openings. The corner regions of the housing are slightly thicker and more rounded, improving impact resistance and enhancing the protective function of the case during accidental drops.</w:t>
          </w:r>
        </w:p>
        <w:p w14:paraId="6CB97973" w14:textId="77777777" w:rsidR="003C3485" w:rsidRDefault="00236393" w:rsidP="003C3485">
          <w:pPr>
            <w:keepNext/>
            <w:spacing w:line="360" w:lineRule="auto"/>
          </w:pPr>
          <w:r w:rsidRPr="003C3485">
            <w:rPr>
              <w:rFonts w:ascii="Arial" w:hAnsi="Arial" w:cs="Arial"/>
              <w:noProof/>
              <w:sz w:val="24"/>
              <w:szCs w:val="24"/>
            </w:rPr>
            <w:drawing>
              <wp:inline distT="0" distB="0" distL="0" distR="0" wp14:anchorId="1A118713" wp14:editId="51E50772">
                <wp:extent cx="4417468" cy="2855742"/>
                <wp:effectExtent l="0" t="0" r="2540" b="1905"/>
                <wp:docPr id="1613976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97644" name="Picture 1" descr="A screenshot of a computer&#10;&#10;AI-generated content may be incorrect."/>
                        <pic:cNvPicPr/>
                      </pic:nvPicPr>
                      <pic:blipFill>
                        <a:blip r:embed="rId16"/>
                        <a:stretch>
                          <a:fillRect/>
                        </a:stretch>
                      </pic:blipFill>
                      <pic:spPr>
                        <a:xfrm>
                          <a:off x="0" y="0"/>
                          <a:ext cx="4464684" cy="2886266"/>
                        </a:xfrm>
                        <a:prstGeom prst="rect">
                          <a:avLst/>
                        </a:prstGeom>
                      </pic:spPr>
                    </pic:pic>
                  </a:graphicData>
                </a:graphic>
              </wp:inline>
            </w:drawing>
          </w:r>
        </w:p>
        <w:p w14:paraId="22752F7C" w14:textId="2C6A2C73" w:rsidR="003C3485" w:rsidRDefault="003C3485" w:rsidP="003C3485">
          <w:pPr>
            <w:pStyle w:val="Caption"/>
          </w:pPr>
          <w:bookmarkStart w:id="19" w:name="_Toc232332747"/>
          <w:r>
            <w:t xml:space="preserve">Figure </w:t>
          </w:r>
          <w:fldSimple w:instr=" SEQ Figure \* ARABIC ">
            <w:r w:rsidR="00CB75F1">
              <w:rPr>
                <w:noProof/>
              </w:rPr>
              <w:t>5</w:t>
            </w:r>
          </w:fldSimple>
          <w:r>
            <w:t xml:space="preserve"> - Sketch of Speaker and charging ports</w:t>
          </w:r>
          <w:bookmarkEnd w:id="19"/>
        </w:p>
        <w:p w14:paraId="77B3C93C" w14:textId="19910D57" w:rsidR="003C3485" w:rsidRPr="003C3485" w:rsidRDefault="00236393" w:rsidP="003C3485">
          <w:pPr>
            <w:spacing w:line="360" w:lineRule="auto"/>
            <w:rPr>
              <w:rFonts w:ascii="Arial" w:hAnsi="Arial" w:cs="Arial"/>
              <w:noProof/>
              <w:sz w:val="24"/>
              <w:szCs w:val="24"/>
            </w:rPr>
          </w:pPr>
          <w:r w:rsidRPr="003C3485">
            <w:rPr>
              <w:rFonts w:ascii="Arial" w:hAnsi="Arial" w:cs="Arial"/>
              <w:noProof/>
              <w:sz w:val="24"/>
              <w:szCs w:val="24"/>
            </w:rPr>
            <w:t xml:space="preserve"> </w:t>
          </w:r>
        </w:p>
        <w:p w14:paraId="6E26D3EA" w14:textId="77777777" w:rsidR="003C3485" w:rsidRPr="003C3485" w:rsidRDefault="003C3485" w:rsidP="003C3485">
          <w:pPr>
            <w:spacing w:line="360" w:lineRule="auto"/>
            <w:rPr>
              <w:rFonts w:ascii="Arial" w:hAnsi="Arial" w:cs="Arial"/>
              <w:color w:val="000000"/>
              <w:sz w:val="24"/>
              <w:szCs w:val="24"/>
            </w:rPr>
          </w:pPr>
          <w:r w:rsidRPr="003C3485">
            <w:rPr>
              <w:rFonts w:ascii="Arial" w:hAnsi="Arial" w:cs="Arial"/>
              <w:color w:val="000000"/>
              <w:sz w:val="24"/>
              <w:szCs w:val="24"/>
            </w:rPr>
            <w:lastRenderedPageBreak/>
            <w:t>The design also incorporates draft on the vertical surfaces to facilitate part ejection from the mould cavity. Adequate draft angles reduce friction between the moulded component and tooling surfaces, lowering ejection forces and decreasing the risk of part damage. This feature is particularly important for TPU materials due to their flexible nature and tendency to adhere to mould surfaces during demoulding.</w:t>
          </w:r>
        </w:p>
        <w:p w14:paraId="229CEA0D" w14:textId="77777777" w:rsidR="003C3485" w:rsidRDefault="00236393" w:rsidP="003C3485">
          <w:pPr>
            <w:keepNext/>
            <w:spacing w:line="360" w:lineRule="auto"/>
          </w:pPr>
          <w:r w:rsidRPr="003C3485">
            <w:rPr>
              <w:rFonts w:ascii="Arial" w:hAnsi="Arial" w:cs="Arial"/>
              <w:noProof/>
              <w:sz w:val="24"/>
              <w:szCs w:val="24"/>
            </w:rPr>
            <w:drawing>
              <wp:inline distT="0" distB="0" distL="0" distR="0" wp14:anchorId="2CFEED01" wp14:editId="3B770322">
                <wp:extent cx="5731510" cy="3705225"/>
                <wp:effectExtent l="0" t="0" r="0" b="3175"/>
                <wp:docPr id="434648573" name="Picture 1" descr="A computer screen shot of a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648573" name="Picture 1" descr="A computer screen shot of a phone case&#10;&#10;AI-generated content may be incorrect."/>
                        <pic:cNvPicPr/>
                      </pic:nvPicPr>
                      <pic:blipFill>
                        <a:blip r:embed="rId17"/>
                        <a:stretch>
                          <a:fillRect/>
                        </a:stretch>
                      </pic:blipFill>
                      <pic:spPr>
                        <a:xfrm>
                          <a:off x="0" y="0"/>
                          <a:ext cx="5731510" cy="3705225"/>
                        </a:xfrm>
                        <a:prstGeom prst="rect">
                          <a:avLst/>
                        </a:prstGeom>
                      </pic:spPr>
                    </pic:pic>
                  </a:graphicData>
                </a:graphic>
              </wp:inline>
            </w:drawing>
          </w:r>
        </w:p>
        <w:p w14:paraId="78CBA6FF" w14:textId="3FFA75AB" w:rsidR="003C3485" w:rsidRDefault="003C3485" w:rsidP="003C3485">
          <w:pPr>
            <w:pStyle w:val="Caption"/>
          </w:pPr>
          <w:bookmarkStart w:id="20" w:name="_Toc232332748"/>
          <w:r>
            <w:t xml:space="preserve">Figure </w:t>
          </w:r>
          <w:fldSimple w:instr=" SEQ Figure \* ARABIC ">
            <w:r w:rsidR="00CB75F1">
              <w:rPr>
                <w:noProof/>
              </w:rPr>
              <w:t>6</w:t>
            </w:r>
          </w:fldSimple>
          <w:r>
            <w:t xml:space="preserve"> - Offset rim around top circumference of housing</w:t>
          </w:r>
          <w:bookmarkEnd w:id="20"/>
        </w:p>
        <w:p w14:paraId="5F380678" w14:textId="4EAECA8A" w:rsidR="003C3485" w:rsidRPr="003C3485" w:rsidRDefault="00236393" w:rsidP="003C3485">
          <w:pPr>
            <w:spacing w:line="360" w:lineRule="auto"/>
            <w:rPr>
              <w:rFonts w:ascii="Arial" w:hAnsi="Arial" w:cs="Arial"/>
              <w:noProof/>
              <w:sz w:val="24"/>
              <w:szCs w:val="24"/>
            </w:rPr>
          </w:pPr>
          <w:r w:rsidRPr="003C3485">
            <w:rPr>
              <w:rFonts w:ascii="Arial" w:hAnsi="Arial" w:cs="Arial"/>
              <w:noProof/>
              <w:sz w:val="24"/>
              <w:szCs w:val="24"/>
            </w:rPr>
            <w:t xml:space="preserve"> </w:t>
          </w:r>
        </w:p>
        <w:p w14:paraId="5B143B90" w14:textId="77777777" w:rsidR="003C3485" w:rsidRPr="003C3485" w:rsidRDefault="003C3485" w:rsidP="003C3485">
          <w:pPr>
            <w:spacing w:line="360" w:lineRule="auto"/>
            <w:rPr>
              <w:rFonts w:ascii="Arial" w:hAnsi="Arial" w:cs="Arial"/>
              <w:color w:val="000000"/>
              <w:sz w:val="24"/>
              <w:szCs w:val="24"/>
            </w:rPr>
          </w:pPr>
          <w:r w:rsidRPr="003C3485">
            <w:rPr>
              <w:rFonts w:ascii="Arial" w:hAnsi="Arial" w:cs="Arial"/>
              <w:color w:val="000000"/>
              <w:sz w:val="24"/>
              <w:szCs w:val="24"/>
            </w:rPr>
            <w:t>From a Design for Assembly (DFA) perspective, the housing has been designed as a single-piece component with integrated retention features. This eliminates the requirement for additional fasteners, adhesives, or separate assembly operations, reducing manufacturing complexity and assembly time. The integrated design improves reliability by removing potential failure points associated with mechanical fixings while simultaneously reducing production costs.</w:t>
          </w:r>
        </w:p>
        <w:p w14:paraId="1D365BCC" w14:textId="77777777" w:rsidR="003C3485" w:rsidRDefault="00236393" w:rsidP="003C3485">
          <w:pPr>
            <w:keepNext/>
            <w:spacing w:line="360" w:lineRule="auto"/>
          </w:pPr>
          <w:r w:rsidRPr="003C3485">
            <w:rPr>
              <w:rFonts w:ascii="Arial" w:hAnsi="Arial" w:cs="Arial"/>
              <w:noProof/>
              <w:sz w:val="24"/>
              <w:szCs w:val="24"/>
            </w:rPr>
            <w:lastRenderedPageBreak/>
            <w:drawing>
              <wp:inline distT="0" distB="0" distL="0" distR="0" wp14:anchorId="5976C56E" wp14:editId="195C621D">
                <wp:extent cx="5731510" cy="3705225"/>
                <wp:effectExtent l="0" t="0" r="0" b="3175"/>
                <wp:docPr id="1619116694" name="Picture 1" descr="A computer screen shot of a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16694" name="Picture 1" descr="A computer screen shot of a phone case&#10;&#10;AI-generated content may be incorrect."/>
                        <pic:cNvPicPr/>
                      </pic:nvPicPr>
                      <pic:blipFill>
                        <a:blip r:embed="rId18"/>
                        <a:stretch>
                          <a:fillRect/>
                        </a:stretch>
                      </pic:blipFill>
                      <pic:spPr>
                        <a:xfrm>
                          <a:off x="0" y="0"/>
                          <a:ext cx="5731510" cy="3705225"/>
                        </a:xfrm>
                        <a:prstGeom prst="rect">
                          <a:avLst/>
                        </a:prstGeom>
                      </pic:spPr>
                    </pic:pic>
                  </a:graphicData>
                </a:graphic>
              </wp:inline>
            </w:drawing>
          </w:r>
        </w:p>
        <w:p w14:paraId="6BAD01CD" w14:textId="0B31FA0F" w:rsidR="00074234" w:rsidRPr="003C3485" w:rsidRDefault="003C3485" w:rsidP="003C3485">
          <w:pPr>
            <w:pStyle w:val="Caption"/>
            <w:rPr>
              <w:rFonts w:ascii="Arial" w:hAnsi="Arial" w:cs="Arial"/>
              <w:color w:val="000000"/>
              <w:sz w:val="24"/>
              <w:szCs w:val="24"/>
            </w:rPr>
          </w:pPr>
          <w:bookmarkStart w:id="21" w:name="_Toc232332749"/>
          <w:r>
            <w:t xml:space="preserve">Figure </w:t>
          </w:r>
          <w:fldSimple w:instr=" SEQ Figure \* ARABIC ">
            <w:r w:rsidR="00CB75F1">
              <w:rPr>
                <w:noProof/>
              </w:rPr>
              <w:t>7</w:t>
            </w:r>
          </w:fldSimple>
          <w:r>
            <w:t xml:space="preserve"> - Use of Fillet function to apply 1-2mm radius</w:t>
          </w:r>
          <w:bookmarkEnd w:id="21"/>
        </w:p>
        <w:p w14:paraId="58E396AF" w14:textId="4CB9CEEB" w:rsidR="003C3485" w:rsidRDefault="003C3485" w:rsidP="003C3485">
          <w:pPr>
            <w:spacing w:line="360" w:lineRule="auto"/>
            <w:rPr>
              <w:rFonts w:ascii="Arial" w:hAnsi="Arial" w:cs="Arial"/>
              <w:color w:val="000000"/>
              <w:sz w:val="24"/>
              <w:szCs w:val="24"/>
            </w:rPr>
          </w:pPr>
          <w:r w:rsidRPr="003C3485">
            <w:rPr>
              <w:rFonts w:ascii="Arial" w:hAnsi="Arial" w:cs="Arial"/>
              <w:color w:val="000000"/>
              <w:sz w:val="24"/>
              <w:szCs w:val="24"/>
            </w:rPr>
            <w:t>The final CAD model demonstrates a balance between functionality, manufacturability, and aesthetics. The smooth external surfaces provide a high-quality consumer finish, while the simplified geometry supports efficient high-volume injection moulding. The design therefore satisfies the primary project objectives of reducing manufacturing defects, minimising production costs, and supporting efficient assembly while maintaining product performance and durability.</w:t>
          </w:r>
        </w:p>
        <w:p w14:paraId="20BB96F9" w14:textId="77777777" w:rsidR="00ED2AE2" w:rsidRDefault="00ED2AE2" w:rsidP="00ED2AE2">
          <w:pPr>
            <w:keepNext/>
            <w:spacing w:line="360" w:lineRule="auto"/>
          </w:pPr>
          <w:r w:rsidRPr="00ED2AE2">
            <w:rPr>
              <w:rFonts w:ascii="Arial" w:hAnsi="Arial" w:cs="Arial"/>
              <w:noProof/>
              <w:sz w:val="24"/>
              <w:szCs w:val="24"/>
            </w:rPr>
            <w:drawing>
              <wp:inline distT="0" distB="0" distL="0" distR="0" wp14:anchorId="253A93EE" wp14:editId="08DEEBE4">
                <wp:extent cx="3713871" cy="2619378"/>
                <wp:effectExtent l="0" t="0" r="0" b="0"/>
                <wp:docPr id="2010767826" name="Picture 1" descr="A blueprint of a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67826" name="Picture 1" descr="A blueprint of a phone case&#10;&#10;AI-generated content may be incorrect."/>
                        <pic:cNvPicPr/>
                      </pic:nvPicPr>
                      <pic:blipFill>
                        <a:blip r:embed="rId19"/>
                        <a:stretch>
                          <a:fillRect/>
                        </a:stretch>
                      </pic:blipFill>
                      <pic:spPr>
                        <a:xfrm>
                          <a:off x="0" y="0"/>
                          <a:ext cx="3753062" cy="2647019"/>
                        </a:xfrm>
                        <a:prstGeom prst="rect">
                          <a:avLst/>
                        </a:prstGeom>
                      </pic:spPr>
                    </pic:pic>
                  </a:graphicData>
                </a:graphic>
              </wp:inline>
            </w:drawing>
          </w:r>
        </w:p>
        <w:p w14:paraId="4BD861A8" w14:textId="3B139217" w:rsidR="00ED2AE2" w:rsidRPr="003C3485" w:rsidRDefault="00ED2AE2" w:rsidP="00ED2AE2">
          <w:pPr>
            <w:pStyle w:val="Caption"/>
            <w:rPr>
              <w:rFonts w:ascii="Arial" w:hAnsi="Arial" w:cs="Arial"/>
              <w:sz w:val="24"/>
              <w:szCs w:val="24"/>
            </w:rPr>
          </w:pPr>
          <w:bookmarkStart w:id="22" w:name="_Toc232332750"/>
          <w:r>
            <w:t xml:space="preserve">Figure </w:t>
          </w:r>
          <w:fldSimple w:instr=" SEQ Figure \* ARABIC ">
            <w:r w:rsidR="00CB75F1">
              <w:rPr>
                <w:noProof/>
              </w:rPr>
              <w:t>8</w:t>
            </w:r>
          </w:fldSimple>
          <w:r>
            <w:t xml:space="preserve"> - Drawing of iPhone 13 housing</w:t>
          </w:r>
          <w:bookmarkEnd w:id="22"/>
        </w:p>
        <w:p w14:paraId="024A3798" w14:textId="77777777" w:rsidR="00515A06" w:rsidRPr="00221ACE" w:rsidRDefault="00515A06" w:rsidP="002B390D">
          <w:pPr>
            <w:pStyle w:val="Heading2"/>
            <w:rPr>
              <w:rFonts w:ascii="Arial" w:hAnsi="Arial" w:cs="Arial"/>
            </w:rPr>
          </w:pPr>
          <w:bookmarkStart w:id="23" w:name="_Toc232332846"/>
          <w:r w:rsidRPr="00221ACE">
            <w:rPr>
              <w:rFonts w:ascii="Arial" w:hAnsi="Arial" w:cs="Arial"/>
            </w:rPr>
            <w:lastRenderedPageBreak/>
            <w:t>Material Selection</w:t>
          </w:r>
          <w:bookmarkEnd w:id="23"/>
          <w:r w:rsidRPr="00221ACE">
            <w:rPr>
              <w:rFonts w:ascii="Arial" w:hAnsi="Arial" w:cs="Arial"/>
            </w:rPr>
            <w:t xml:space="preserve"> </w:t>
          </w:r>
        </w:p>
        <w:p w14:paraId="24EC6017" w14:textId="77777777" w:rsidR="00213CF6" w:rsidRDefault="0037203A" w:rsidP="00213CF6">
          <w:pPr>
            <w:pStyle w:val="isselectedend"/>
            <w:spacing w:line="360" w:lineRule="auto"/>
            <w:rPr>
              <w:rFonts w:ascii="Arial" w:hAnsi="Arial" w:cs="Arial"/>
              <w:color w:val="000000"/>
            </w:rPr>
          </w:pPr>
          <w:r w:rsidRPr="00213CF6">
            <w:rPr>
              <w:rFonts w:ascii="Arial" w:hAnsi="Arial" w:cs="Arial"/>
              <w:color w:val="000000"/>
            </w:rPr>
            <w:t>Material selection is a critical stage in product development as it directly influences the performance, durability, manufacturability, cost, and sustainability of the final product. For the mobile phone housing, the material was required to provide effective impact protection, withstand repeated loading during installation and removal of the phone, maintain an attractive appearance, and be suitable for high-volume injection moulding.</w:t>
          </w:r>
        </w:p>
        <w:p w14:paraId="730C5260" w14:textId="5684B3EB"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 xml:space="preserve">To identify the most suitable material, Granta </w:t>
          </w:r>
          <w:proofErr w:type="spellStart"/>
          <w:r w:rsidRPr="00465154">
            <w:rPr>
              <w:rFonts w:ascii="Arial" w:hAnsi="Arial" w:cs="Arial"/>
              <w:color w:val="000000"/>
            </w:rPr>
            <w:t>EduPack</w:t>
          </w:r>
          <w:proofErr w:type="spellEnd"/>
          <w:r w:rsidR="00465154" w:rsidRPr="00465154">
            <w:rPr>
              <w:rFonts w:ascii="Arial" w:hAnsi="Arial" w:cs="Arial"/>
              <w:color w:val="000000"/>
            </w:rPr>
            <w:t xml:space="preserve"> (Granta)</w:t>
          </w:r>
          <w:r w:rsidRPr="00465154">
            <w:rPr>
              <w:rFonts w:ascii="Arial" w:hAnsi="Arial" w:cs="Arial"/>
              <w:color w:val="000000"/>
            </w:rPr>
            <w:t xml:space="preserve"> was used</w:t>
          </w:r>
          <w:r w:rsidRPr="00213CF6">
            <w:rPr>
              <w:rFonts w:ascii="Arial" w:hAnsi="Arial" w:cs="Arial"/>
              <w:color w:val="000000"/>
            </w:rPr>
            <w:t xml:space="preserve"> to compare three candidate elastomeric materials commonly used in protective consumer products:</w:t>
          </w:r>
        </w:p>
        <w:p w14:paraId="3AC126C9" w14:textId="77777777" w:rsidR="0037203A" w:rsidRPr="00213CF6" w:rsidRDefault="0037203A" w:rsidP="00213CF6">
          <w:pPr>
            <w:numPr>
              <w:ilvl w:val="0"/>
              <w:numId w:val="2"/>
            </w:numPr>
            <w:spacing w:before="100" w:beforeAutospacing="1" w:after="100" w:afterAutospacing="1" w:line="360" w:lineRule="auto"/>
            <w:rPr>
              <w:rFonts w:ascii="Arial" w:hAnsi="Arial" w:cs="Arial"/>
              <w:color w:val="000000"/>
              <w:sz w:val="24"/>
              <w:szCs w:val="24"/>
            </w:rPr>
          </w:pPr>
          <w:r w:rsidRPr="00213CF6">
            <w:rPr>
              <w:rFonts w:ascii="Arial" w:hAnsi="Arial" w:cs="Arial"/>
              <w:color w:val="000000"/>
              <w:sz w:val="24"/>
              <w:szCs w:val="24"/>
            </w:rPr>
            <w:t>Thermoplastic Polyurethane (TPU)</w:t>
          </w:r>
        </w:p>
        <w:p w14:paraId="1EF9B4E1" w14:textId="77777777" w:rsidR="0037203A" w:rsidRPr="00213CF6" w:rsidRDefault="0037203A" w:rsidP="00213CF6">
          <w:pPr>
            <w:numPr>
              <w:ilvl w:val="0"/>
              <w:numId w:val="2"/>
            </w:numPr>
            <w:spacing w:before="100" w:beforeAutospacing="1" w:after="100" w:afterAutospacing="1" w:line="360" w:lineRule="auto"/>
            <w:rPr>
              <w:rFonts w:ascii="Arial" w:hAnsi="Arial" w:cs="Arial"/>
              <w:color w:val="000000"/>
              <w:sz w:val="24"/>
              <w:szCs w:val="24"/>
            </w:rPr>
          </w:pPr>
          <w:r w:rsidRPr="00213CF6">
            <w:rPr>
              <w:rFonts w:ascii="Arial" w:hAnsi="Arial" w:cs="Arial"/>
              <w:color w:val="000000"/>
              <w:sz w:val="24"/>
              <w:szCs w:val="24"/>
            </w:rPr>
            <w:t>Silicone Rubber</w:t>
          </w:r>
        </w:p>
        <w:p w14:paraId="6C9CD6A1" w14:textId="77777777" w:rsidR="0037203A" w:rsidRPr="00213CF6" w:rsidRDefault="0037203A" w:rsidP="00213CF6">
          <w:pPr>
            <w:numPr>
              <w:ilvl w:val="0"/>
              <w:numId w:val="2"/>
            </w:numPr>
            <w:spacing w:before="100" w:beforeAutospacing="1" w:after="100" w:afterAutospacing="1" w:line="360" w:lineRule="auto"/>
            <w:rPr>
              <w:rFonts w:ascii="Arial" w:hAnsi="Arial" w:cs="Arial"/>
              <w:color w:val="000000"/>
              <w:sz w:val="24"/>
              <w:szCs w:val="24"/>
            </w:rPr>
          </w:pPr>
          <w:r w:rsidRPr="00213CF6">
            <w:rPr>
              <w:rFonts w:ascii="Arial" w:hAnsi="Arial" w:cs="Arial"/>
              <w:color w:val="000000"/>
              <w:sz w:val="24"/>
              <w:szCs w:val="24"/>
            </w:rPr>
            <w:t>Thermoplastic Vulcanizate (TPV)</w:t>
          </w:r>
        </w:p>
        <w:p w14:paraId="57E2D5D9" w14:textId="77777777" w:rsidR="0037203A" w:rsidRDefault="0037203A" w:rsidP="00213CF6">
          <w:pPr>
            <w:pStyle w:val="isselectedend"/>
            <w:spacing w:line="360" w:lineRule="auto"/>
            <w:rPr>
              <w:rFonts w:ascii="Arial" w:hAnsi="Arial" w:cs="Arial"/>
              <w:color w:val="000000"/>
            </w:rPr>
          </w:pPr>
          <w:r w:rsidRPr="00213CF6">
            <w:rPr>
              <w:rFonts w:ascii="Arial" w:hAnsi="Arial" w:cs="Arial"/>
              <w:color w:val="000000"/>
            </w:rPr>
            <w:t>The material selection process focused on fatigue resistance, flexibility, impact performance, manufacturability, and cost.</w:t>
          </w:r>
        </w:p>
        <w:p w14:paraId="773E5AAB" w14:textId="77777777" w:rsidR="00213CF6" w:rsidRDefault="00213CF6" w:rsidP="00213CF6">
          <w:pPr>
            <w:pStyle w:val="isselectedend"/>
            <w:keepNext/>
            <w:spacing w:line="360" w:lineRule="auto"/>
          </w:pPr>
          <w:r>
            <w:rPr>
              <w:rStyle w:val="wacimagecontainer"/>
              <w:rFonts w:ascii="Segoe UI" w:eastAsiaTheme="majorEastAsia" w:hAnsi="Segoe UI" w:cs="Segoe UI"/>
              <w:noProof/>
              <w:sz w:val="18"/>
              <w:szCs w:val="18"/>
            </w:rPr>
            <w:drawing>
              <wp:inline distT="0" distB="0" distL="0" distR="0" wp14:anchorId="65BBE417" wp14:editId="7F266921">
                <wp:extent cx="5861580" cy="3291840"/>
                <wp:effectExtent l="0" t="0" r="6350" b="0"/>
                <wp:docPr id="99522856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228560" name="Picture 3"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9646" cy="3341297"/>
                        </a:xfrm>
                        <a:prstGeom prst="rect">
                          <a:avLst/>
                        </a:prstGeom>
                        <a:noFill/>
                        <a:ln>
                          <a:noFill/>
                        </a:ln>
                      </pic:spPr>
                    </pic:pic>
                  </a:graphicData>
                </a:graphic>
              </wp:inline>
            </w:drawing>
          </w:r>
        </w:p>
        <w:p w14:paraId="7FCE854E" w14:textId="10EFB1B2" w:rsidR="00213CF6" w:rsidRPr="00213CF6" w:rsidRDefault="00213CF6" w:rsidP="00213CF6">
          <w:pPr>
            <w:pStyle w:val="Caption"/>
            <w:rPr>
              <w:rFonts w:ascii="Arial" w:hAnsi="Arial" w:cs="Arial"/>
              <w:color w:val="000000"/>
              <w:sz w:val="24"/>
              <w:szCs w:val="24"/>
            </w:rPr>
          </w:pPr>
          <w:bookmarkStart w:id="24" w:name="_Toc232332751"/>
          <w:r>
            <w:t xml:space="preserve">Figure </w:t>
          </w:r>
          <w:fldSimple w:instr=" SEQ Figure \* ARABIC ">
            <w:r w:rsidR="00CB75F1">
              <w:rPr>
                <w:noProof/>
              </w:rPr>
              <w:t>9</w:t>
            </w:r>
          </w:fldSimple>
          <w:r>
            <w:t xml:space="preserve"> - Granta Material selector. Price against compressive strength</w:t>
          </w:r>
          <w:bookmarkEnd w:id="24"/>
        </w:p>
        <w:p w14:paraId="3432CD4F" w14:textId="77777777" w:rsidR="0037203A" w:rsidRPr="00213CF6" w:rsidRDefault="0037203A" w:rsidP="00213CF6">
          <w:pPr>
            <w:pStyle w:val="Heading3"/>
            <w:spacing w:line="360" w:lineRule="auto"/>
            <w:rPr>
              <w:rFonts w:ascii="Arial" w:hAnsi="Arial" w:cs="Arial"/>
            </w:rPr>
          </w:pPr>
          <w:bookmarkStart w:id="25" w:name="_Toc232332847"/>
          <w:r w:rsidRPr="00213CF6">
            <w:rPr>
              <w:rFonts w:ascii="Arial" w:hAnsi="Arial" w:cs="Arial"/>
            </w:rPr>
            <w:lastRenderedPageBreak/>
            <w:t>Fatigue Performance Comparison</w:t>
          </w:r>
          <w:bookmarkEnd w:id="25"/>
        </w:p>
        <w:p w14:paraId="1BFB239F"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Mobile phone cases are subjected to repeated loading throughout their service life. This includes deformation during installation and removal of the phone, repeated handling by the user, and minor impacts resulting from accidental drops. Consequently, fatigue resistance is an important material property.</w:t>
          </w:r>
        </w:p>
        <w:p w14:paraId="0C924F06"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 xml:space="preserve">The Granta material comparison indicated that TPU exhibits superior fatigue resistance compared to both Silicone and TPV. TPU </w:t>
          </w:r>
          <w:proofErr w:type="gramStart"/>
          <w:r w:rsidRPr="00213CF6">
            <w:rPr>
              <w:rFonts w:ascii="Arial" w:hAnsi="Arial" w:cs="Arial"/>
              <w:color w:val="000000"/>
            </w:rPr>
            <w:t>is capable of withstanding</w:t>
          </w:r>
          <w:proofErr w:type="gramEnd"/>
          <w:r w:rsidRPr="00213CF6">
            <w:rPr>
              <w:rFonts w:ascii="Arial" w:hAnsi="Arial" w:cs="Arial"/>
              <w:color w:val="000000"/>
            </w:rPr>
            <w:t xml:space="preserve"> repeated elastic deformation without significant loss of mechanical performance. This characteristic is particularly important for maintaining the integrity of corner protection features and retention sections that experience continuous flexing during normal use.</w:t>
          </w:r>
        </w:p>
        <w:p w14:paraId="63EE5EDC"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Silicone demonstrates excellent flexibility and environmental resistance but generally exhibits lower tear strength and reduced resistance to mechanical wear under repeated loading conditions. Over extended periods of use, silicone materials can become susceptible to tearing, particularly around thin sections and openings.</w:t>
          </w:r>
        </w:p>
        <w:p w14:paraId="4ABA1B47" w14:textId="2A95D78B"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 xml:space="preserve">TPV provides improved fatigue performance compared to conventional elastomers and offers good flexibility; however, its fatigue resistance and abrasion resistance remain lower than those of TPU. This makes TPV more suitable for </w:t>
          </w:r>
          <w:r w:rsidRPr="00465154">
            <w:rPr>
              <w:rFonts w:ascii="Arial" w:hAnsi="Arial" w:cs="Arial"/>
              <w:color w:val="000000"/>
            </w:rPr>
            <w:t>applications requiring moderate flexibility rather than high-impact protective products</w:t>
          </w:r>
          <w:r w:rsidR="00465154" w:rsidRPr="00465154">
            <w:rPr>
              <w:rFonts w:ascii="Arial" w:hAnsi="Arial" w:cs="Arial"/>
              <w:color w:val="000000"/>
            </w:rPr>
            <w:t xml:space="preserve"> (Bryce)</w:t>
          </w:r>
          <w:r w:rsidRPr="00465154">
            <w:rPr>
              <w:rFonts w:ascii="Arial" w:hAnsi="Arial" w:cs="Arial"/>
              <w:color w:val="000000"/>
            </w:rPr>
            <w:t>.</w:t>
          </w:r>
        </w:p>
        <w:p w14:paraId="60B54836" w14:textId="77777777" w:rsidR="0037203A" w:rsidRPr="00213CF6" w:rsidRDefault="0037203A" w:rsidP="00213CF6">
          <w:pPr>
            <w:pStyle w:val="Heading3"/>
            <w:spacing w:line="360" w:lineRule="auto"/>
            <w:rPr>
              <w:rFonts w:ascii="Arial" w:hAnsi="Arial" w:cs="Arial"/>
            </w:rPr>
          </w:pPr>
          <w:bookmarkStart w:id="26" w:name="_Toc232332848"/>
          <w:r w:rsidRPr="00213CF6">
            <w:rPr>
              <w:rFonts w:ascii="Arial" w:hAnsi="Arial" w:cs="Arial"/>
            </w:rPr>
            <w:t>Mechanical Performance</w:t>
          </w:r>
          <w:bookmarkEnd w:id="26"/>
        </w:p>
        <w:p w14:paraId="25A01C28"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A mobile phone housing must absorb and dissipate impact energy during accidental drops. TPU possesses a unique combination of flexibility and toughness, allowing it to deform under impact and recover its original shape without permanent damage. Additionally, TPU exhibits high abrasion resistance, helping to maintain the appearance of the case throughout its service life.</w:t>
          </w:r>
        </w:p>
        <w:p w14:paraId="0A64EA86"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While Silicone offers excellent flexibility and soft-touch characteristics, it generally provides lower resistance to abrasion and mechanical damage. TPV offers a balance between flexibility and durability but does not achieve the same level of impact protection as TPU.</w:t>
          </w:r>
        </w:p>
        <w:p w14:paraId="5C85CECD" w14:textId="77777777" w:rsidR="0037203A" w:rsidRPr="00213CF6" w:rsidRDefault="0037203A" w:rsidP="00213CF6">
          <w:pPr>
            <w:pStyle w:val="Heading3"/>
            <w:spacing w:line="360" w:lineRule="auto"/>
            <w:rPr>
              <w:rFonts w:ascii="Arial" w:hAnsi="Arial" w:cs="Arial"/>
            </w:rPr>
          </w:pPr>
          <w:bookmarkStart w:id="27" w:name="_Toc232332849"/>
          <w:r w:rsidRPr="00213CF6">
            <w:rPr>
              <w:rFonts w:ascii="Arial" w:hAnsi="Arial" w:cs="Arial"/>
            </w:rPr>
            <w:lastRenderedPageBreak/>
            <w:t>Manufacturing Considerations</w:t>
          </w:r>
          <w:bookmarkEnd w:id="27"/>
        </w:p>
        <w:p w14:paraId="145B6A30"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All three materials are suitable for injection moulding; however, TPU offers several manufacturing advantages. TPU demonstrates excellent flow characteristics during mould filling, enabling the production of thin-walled components with complex geometries. It also provides good dimensional stability and surface finish quality, both of which are important for consumer electronic products.</w:t>
          </w:r>
        </w:p>
        <w:p w14:paraId="12057381" w14:textId="0E8A94A2" w:rsidR="0037203A" w:rsidRPr="00465154" w:rsidRDefault="0037203A" w:rsidP="00213CF6">
          <w:pPr>
            <w:pStyle w:val="isselectedend"/>
            <w:spacing w:line="360" w:lineRule="auto"/>
            <w:rPr>
              <w:rFonts w:ascii="Arial" w:hAnsi="Arial" w:cs="Arial"/>
              <w:color w:val="000000"/>
            </w:rPr>
          </w:pPr>
          <w:r w:rsidRPr="00465154">
            <w:rPr>
              <w:rFonts w:ascii="Arial" w:hAnsi="Arial" w:cs="Arial"/>
              <w:color w:val="000000"/>
            </w:rPr>
            <w:t>Silicone often requires specialised processing conditions and longer production cycles, increasing manufacturing complexity and cost. TPV is relatively easy to process but may exhibit greater shrinkage variation, affecting dimensional accuracy</w:t>
          </w:r>
          <w:r w:rsidR="00465154" w:rsidRPr="00465154">
            <w:rPr>
              <w:rFonts w:ascii="Arial" w:hAnsi="Arial" w:cs="Arial"/>
              <w:color w:val="000000"/>
            </w:rPr>
            <w:t xml:space="preserve"> (Lindsay)</w:t>
          </w:r>
          <w:r w:rsidRPr="00465154">
            <w:rPr>
              <w:rFonts w:ascii="Arial" w:hAnsi="Arial" w:cs="Arial"/>
              <w:color w:val="000000"/>
            </w:rPr>
            <w:t>.</w:t>
          </w:r>
        </w:p>
        <w:p w14:paraId="762CDAF3" w14:textId="77777777" w:rsidR="0037203A" w:rsidRPr="00213CF6" w:rsidRDefault="0037203A" w:rsidP="00213CF6">
          <w:pPr>
            <w:pStyle w:val="Heading3"/>
            <w:spacing w:line="360" w:lineRule="auto"/>
            <w:rPr>
              <w:rFonts w:ascii="Arial" w:hAnsi="Arial" w:cs="Arial"/>
            </w:rPr>
          </w:pPr>
          <w:bookmarkStart w:id="28" w:name="_Toc232332850"/>
          <w:r w:rsidRPr="00213CF6">
            <w:rPr>
              <w:rFonts w:ascii="Arial" w:hAnsi="Arial" w:cs="Arial"/>
            </w:rPr>
            <w:t>Cost Considerations</w:t>
          </w:r>
          <w:bookmarkEnd w:id="28"/>
        </w:p>
        <w:p w14:paraId="31D89A3C"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Cost is an important factor in high-volume manufacturing. Although TPU is generally more expensive than some TPV grades, its superior durability and longer service life provide greater overall value. The enhanced impact resistance and reduced likelihood of product failure help minimise warranty claims and product replacement costs.</w:t>
          </w:r>
        </w:p>
        <w:p w14:paraId="5DA1B04F"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Silicone materials are often associated with higher processing costs due to specialised manufacturing requirements. TPV is generally the lowest-cost option of the three materials but offers lower overall performance for protective phone case applications.</w:t>
          </w:r>
        </w:p>
        <w:p w14:paraId="1EF5AF9A" w14:textId="77777777" w:rsidR="0037203A" w:rsidRPr="00213CF6" w:rsidRDefault="0037203A" w:rsidP="00213CF6">
          <w:pPr>
            <w:pStyle w:val="Heading3"/>
            <w:spacing w:line="360" w:lineRule="auto"/>
            <w:rPr>
              <w:rFonts w:ascii="Arial" w:hAnsi="Arial" w:cs="Arial"/>
            </w:rPr>
          </w:pPr>
          <w:bookmarkStart w:id="29" w:name="_Toc232332851"/>
          <w:r w:rsidRPr="00213CF6">
            <w:rPr>
              <w:rFonts w:ascii="Arial" w:hAnsi="Arial" w:cs="Arial"/>
            </w:rPr>
            <w:t>Material Selection Outcome</w:t>
          </w:r>
          <w:bookmarkEnd w:id="29"/>
        </w:p>
        <w:p w14:paraId="525E65CF" w14:textId="77777777" w:rsidR="0037203A" w:rsidRPr="00213CF6" w:rsidRDefault="0037203A" w:rsidP="00213CF6">
          <w:pPr>
            <w:pStyle w:val="isselectedend"/>
            <w:spacing w:line="360" w:lineRule="auto"/>
            <w:rPr>
              <w:rFonts w:ascii="Arial" w:hAnsi="Arial" w:cs="Arial"/>
              <w:color w:val="000000"/>
            </w:rPr>
          </w:pPr>
          <w:r w:rsidRPr="00213CF6">
            <w:rPr>
              <w:rFonts w:ascii="Arial" w:hAnsi="Arial" w:cs="Arial"/>
              <w:color w:val="000000"/>
            </w:rPr>
            <w:t>Based on the Granta material selection analysis, TPU was selected as the preferred material for the mobile phone housing. The material demonstrated the most favourable balance of fatigue resistance, impact protection, abrasion resistance, manufacturability, and long-term durability.</w:t>
          </w:r>
        </w:p>
        <w:p w14:paraId="0A749F41" w14:textId="77777777" w:rsidR="0037203A" w:rsidRDefault="0037203A" w:rsidP="00213CF6">
          <w:pPr>
            <w:pStyle w:val="NormalWeb"/>
            <w:spacing w:line="360" w:lineRule="auto"/>
            <w:rPr>
              <w:rFonts w:ascii="Arial" w:hAnsi="Arial" w:cs="Arial"/>
              <w:color w:val="000000"/>
            </w:rPr>
          </w:pPr>
          <w:r w:rsidRPr="00213CF6">
            <w:rPr>
              <w:rFonts w:ascii="Arial" w:hAnsi="Arial" w:cs="Arial"/>
              <w:color w:val="000000"/>
            </w:rPr>
            <w:t xml:space="preserve">The superior fatigue performance of TPU is particularly important for a mobile phone case, as the component must repeatedly deform during installation and removal while maintaining its structural integrity. Combined with its excellent impact </w:t>
          </w:r>
          <w:r w:rsidRPr="00213CF6">
            <w:rPr>
              <w:rFonts w:ascii="Arial" w:hAnsi="Arial" w:cs="Arial"/>
              <w:color w:val="000000"/>
            </w:rPr>
            <w:lastRenderedPageBreak/>
            <w:t>resistance and suitability for injection moulding, TPU represents the most appropriate material choice for the proposed design.</w:t>
          </w:r>
        </w:p>
        <w:p w14:paraId="12DCEF5D" w14:textId="0ED13A3F" w:rsidR="00F41901" w:rsidRDefault="00CB75F1" w:rsidP="00213CF6">
          <w:pPr>
            <w:pStyle w:val="NormalWeb"/>
            <w:spacing w:line="360" w:lineRule="auto"/>
            <w:rPr>
              <w:rFonts w:ascii="Arial" w:hAnsi="Arial" w:cs="Arial"/>
              <w:color w:val="000000"/>
            </w:rPr>
          </w:pPr>
          <w:r>
            <w:rPr>
              <w:rFonts w:ascii="Arial" w:hAnsi="Arial" w:cs="Arial"/>
              <w:color w:val="000000"/>
            </w:rPr>
            <w:t>The table below shows the comparison between the deciding factors:</w:t>
          </w:r>
        </w:p>
        <w:tbl>
          <w:tblPr>
            <w:tblW w:w="8320" w:type="dxa"/>
            <w:tblLook w:val="04A0" w:firstRow="1" w:lastRow="0" w:firstColumn="1" w:lastColumn="0" w:noHBand="0" w:noVBand="1"/>
          </w:tblPr>
          <w:tblGrid>
            <w:gridCol w:w="3840"/>
            <w:gridCol w:w="1093"/>
            <w:gridCol w:w="1580"/>
            <w:gridCol w:w="1860"/>
          </w:tblGrid>
          <w:tr w:rsidR="00CB75F1" w:rsidRPr="00CB75F1" w14:paraId="720C212F" w14:textId="77777777" w:rsidTr="00CB75F1">
            <w:trPr>
              <w:trHeight w:val="320"/>
            </w:trPr>
            <w:tc>
              <w:tcPr>
                <w:tcW w:w="3840" w:type="dxa"/>
                <w:tcBorders>
                  <w:top w:val="single" w:sz="4" w:space="0" w:color="auto"/>
                  <w:left w:val="single" w:sz="4" w:space="0" w:color="auto"/>
                  <w:bottom w:val="single" w:sz="4" w:space="0" w:color="auto"/>
                  <w:right w:val="single" w:sz="4" w:space="0" w:color="auto"/>
                </w:tcBorders>
                <w:noWrap/>
                <w:vAlign w:val="center"/>
                <w:hideMark/>
              </w:tcPr>
              <w:p w14:paraId="5BE8B9A6" w14:textId="77777777" w:rsidR="00CB75F1" w:rsidRPr="00CB75F1" w:rsidRDefault="00CB75F1" w:rsidP="00CB75F1">
                <w:pPr>
                  <w:spacing w:after="0" w:line="240" w:lineRule="auto"/>
                  <w:rPr>
                    <w:rFonts w:ascii="Aptos Narrow" w:eastAsia="Times New Roman" w:hAnsi="Aptos Narrow" w:cs="Times New Roman"/>
                    <w:b/>
                    <w:bCs/>
                    <w:color w:val="000000"/>
                    <w:sz w:val="24"/>
                    <w:szCs w:val="24"/>
                    <w:lang w:eastAsia="en-GB"/>
                  </w:rPr>
                </w:pPr>
                <w:r w:rsidRPr="00CB75F1">
                  <w:rPr>
                    <w:rFonts w:ascii="Aptos Narrow" w:eastAsia="Times New Roman" w:hAnsi="Aptos Narrow" w:cs="Times New Roman"/>
                    <w:b/>
                    <w:bCs/>
                    <w:color w:val="000000"/>
                    <w:sz w:val="24"/>
                    <w:szCs w:val="24"/>
                    <w:lang w:eastAsia="en-GB"/>
                  </w:rPr>
                  <w:t>Property</w:t>
                </w:r>
              </w:p>
            </w:tc>
            <w:tc>
              <w:tcPr>
                <w:tcW w:w="1040" w:type="dxa"/>
                <w:tcBorders>
                  <w:top w:val="single" w:sz="4" w:space="0" w:color="auto"/>
                  <w:left w:val="nil"/>
                  <w:bottom w:val="single" w:sz="4" w:space="0" w:color="auto"/>
                  <w:right w:val="single" w:sz="4" w:space="0" w:color="auto"/>
                </w:tcBorders>
                <w:noWrap/>
                <w:vAlign w:val="center"/>
                <w:hideMark/>
              </w:tcPr>
              <w:p w14:paraId="0A26FBA9" w14:textId="77777777" w:rsidR="00CB75F1" w:rsidRPr="00CB75F1" w:rsidRDefault="00CB75F1" w:rsidP="00CB75F1">
                <w:pPr>
                  <w:spacing w:after="0" w:line="240" w:lineRule="auto"/>
                  <w:rPr>
                    <w:rFonts w:ascii="Aptos Narrow" w:eastAsia="Times New Roman" w:hAnsi="Aptos Narrow" w:cs="Times New Roman"/>
                    <w:b/>
                    <w:bCs/>
                    <w:color w:val="000000"/>
                    <w:sz w:val="24"/>
                    <w:szCs w:val="24"/>
                    <w:lang w:eastAsia="en-GB"/>
                  </w:rPr>
                </w:pPr>
                <w:r w:rsidRPr="00CB75F1">
                  <w:rPr>
                    <w:rFonts w:ascii="Aptos Narrow" w:eastAsia="Times New Roman" w:hAnsi="Aptos Narrow" w:cs="Times New Roman"/>
                    <w:b/>
                    <w:bCs/>
                    <w:color w:val="000000"/>
                    <w:sz w:val="24"/>
                    <w:szCs w:val="24"/>
                    <w:lang w:eastAsia="en-GB"/>
                  </w:rPr>
                  <w:t>TPU</w:t>
                </w:r>
              </w:p>
            </w:tc>
            <w:tc>
              <w:tcPr>
                <w:tcW w:w="1580" w:type="dxa"/>
                <w:tcBorders>
                  <w:top w:val="single" w:sz="4" w:space="0" w:color="auto"/>
                  <w:left w:val="nil"/>
                  <w:bottom w:val="single" w:sz="4" w:space="0" w:color="auto"/>
                  <w:right w:val="single" w:sz="4" w:space="0" w:color="auto"/>
                </w:tcBorders>
                <w:noWrap/>
                <w:vAlign w:val="center"/>
                <w:hideMark/>
              </w:tcPr>
              <w:p w14:paraId="14913A85" w14:textId="77777777" w:rsidR="00CB75F1" w:rsidRPr="00CB75F1" w:rsidRDefault="00CB75F1" w:rsidP="00CB75F1">
                <w:pPr>
                  <w:spacing w:after="0" w:line="240" w:lineRule="auto"/>
                  <w:rPr>
                    <w:rFonts w:ascii="Aptos Narrow" w:eastAsia="Times New Roman" w:hAnsi="Aptos Narrow" w:cs="Times New Roman"/>
                    <w:b/>
                    <w:bCs/>
                    <w:color w:val="000000"/>
                    <w:sz w:val="24"/>
                    <w:szCs w:val="24"/>
                    <w:lang w:eastAsia="en-GB"/>
                  </w:rPr>
                </w:pPr>
                <w:r w:rsidRPr="00CB75F1">
                  <w:rPr>
                    <w:rFonts w:ascii="Aptos Narrow" w:eastAsia="Times New Roman" w:hAnsi="Aptos Narrow" w:cs="Times New Roman"/>
                    <w:b/>
                    <w:bCs/>
                    <w:color w:val="000000"/>
                    <w:sz w:val="24"/>
                    <w:szCs w:val="24"/>
                    <w:lang w:eastAsia="en-GB"/>
                  </w:rPr>
                  <w:t>Silicone</w:t>
                </w:r>
              </w:p>
            </w:tc>
            <w:tc>
              <w:tcPr>
                <w:tcW w:w="1860" w:type="dxa"/>
                <w:tcBorders>
                  <w:top w:val="single" w:sz="4" w:space="0" w:color="auto"/>
                  <w:left w:val="nil"/>
                  <w:bottom w:val="single" w:sz="4" w:space="0" w:color="auto"/>
                  <w:right w:val="single" w:sz="4" w:space="0" w:color="auto"/>
                </w:tcBorders>
                <w:noWrap/>
                <w:vAlign w:val="center"/>
                <w:hideMark/>
              </w:tcPr>
              <w:p w14:paraId="227EB5AB" w14:textId="77777777" w:rsidR="00CB75F1" w:rsidRPr="00CB75F1" w:rsidRDefault="00CB75F1" w:rsidP="00CB75F1">
                <w:pPr>
                  <w:spacing w:after="0" w:line="240" w:lineRule="auto"/>
                  <w:rPr>
                    <w:rFonts w:ascii="Aptos Narrow" w:eastAsia="Times New Roman" w:hAnsi="Aptos Narrow" w:cs="Times New Roman"/>
                    <w:b/>
                    <w:bCs/>
                    <w:color w:val="000000"/>
                    <w:sz w:val="24"/>
                    <w:szCs w:val="24"/>
                    <w:lang w:eastAsia="en-GB"/>
                  </w:rPr>
                </w:pPr>
                <w:r w:rsidRPr="00CB75F1">
                  <w:rPr>
                    <w:rFonts w:ascii="Aptos Narrow" w:eastAsia="Times New Roman" w:hAnsi="Aptos Narrow" w:cs="Times New Roman"/>
                    <w:b/>
                    <w:bCs/>
                    <w:color w:val="000000"/>
                    <w:sz w:val="24"/>
                    <w:szCs w:val="24"/>
                    <w:lang w:eastAsia="en-GB"/>
                  </w:rPr>
                  <w:t>TPV</w:t>
                </w:r>
              </w:p>
            </w:tc>
          </w:tr>
          <w:tr w:rsidR="00CB75F1" w:rsidRPr="00CB75F1" w14:paraId="2DC54AEF" w14:textId="77777777" w:rsidTr="00CB75F1">
            <w:trPr>
              <w:trHeight w:val="320"/>
            </w:trPr>
            <w:tc>
              <w:tcPr>
                <w:tcW w:w="3840" w:type="dxa"/>
                <w:tcBorders>
                  <w:top w:val="nil"/>
                  <w:left w:val="single" w:sz="4" w:space="0" w:color="auto"/>
                  <w:bottom w:val="single" w:sz="4" w:space="0" w:color="auto"/>
                  <w:right w:val="single" w:sz="4" w:space="0" w:color="auto"/>
                </w:tcBorders>
                <w:noWrap/>
                <w:vAlign w:val="center"/>
                <w:hideMark/>
              </w:tcPr>
              <w:p w14:paraId="5661ED87"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Fatigue Strength at 10^7 cycles (</w:t>
                </w:r>
                <w:proofErr w:type="spellStart"/>
                <w:r w:rsidRPr="00CB75F1">
                  <w:rPr>
                    <w:rFonts w:ascii="Aptos Narrow" w:eastAsia="Times New Roman" w:hAnsi="Aptos Narrow" w:cs="Times New Roman"/>
                    <w:color w:val="000000"/>
                    <w:sz w:val="24"/>
                    <w:szCs w:val="24"/>
                    <w:lang w:eastAsia="en-GB"/>
                  </w:rPr>
                  <w:t>Mpa</w:t>
                </w:r>
                <w:proofErr w:type="spellEnd"/>
                <w:r w:rsidRPr="00CB75F1">
                  <w:rPr>
                    <w:rFonts w:ascii="Aptos Narrow" w:eastAsia="Times New Roman" w:hAnsi="Aptos Narrow" w:cs="Times New Roman"/>
                    <w:color w:val="000000"/>
                    <w:sz w:val="24"/>
                    <w:szCs w:val="24"/>
                    <w:lang w:eastAsia="en-GB"/>
                  </w:rPr>
                  <w:t>)</w:t>
                </w:r>
              </w:p>
            </w:tc>
            <w:tc>
              <w:tcPr>
                <w:tcW w:w="1040" w:type="dxa"/>
                <w:tcBorders>
                  <w:top w:val="nil"/>
                  <w:left w:val="nil"/>
                  <w:bottom w:val="single" w:sz="4" w:space="0" w:color="auto"/>
                  <w:right w:val="single" w:sz="4" w:space="0" w:color="auto"/>
                </w:tcBorders>
                <w:noWrap/>
                <w:vAlign w:val="center"/>
                <w:hideMark/>
              </w:tcPr>
              <w:p w14:paraId="05E22BA3"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16</w:t>
                </w:r>
              </w:p>
            </w:tc>
            <w:tc>
              <w:tcPr>
                <w:tcW w:w="1580" w:type="dxa"/>
                <w:tcBorders>
                  <w:top w:val="nil"/>
                  <w:left w:val="nil"/>
                  <w:bottom w:val="single" w:sz="4" w:space="0" w:color="auto"/>
                  <w:right w:val="single" w:sz="4" w:space="0" w:color="auto"/>
                </w:tcBorders>
                <w:noWrap/>
                <w:vAlign w:val="center"/>
                <w:hideMark/>
              </w:tcPr>
              <w:p w14:paraId="50B0CCA7"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4.6</w:t>
                </w:r>
              </w:p>
            </w:tc>
            <w:tc>
              <w:tcPr>
                <w:tcW w:w="1860" w:type="dxa"/>
                <w:tcBorders>
                  <w:top w:val="nil"/>
                  <w:left w:val="nil"/>
                  <w:bottom w:val="single" w:sz="4" w:space="0" w:color="auto"/>
                  <w:right w:val="single" w:sz="4" w:space="0" w:color="auto"/>
                </w:tcBorders>
                <w:noWrap/>
                <w:vAlign w:val="center"/>
                <w:hideMark/>
              </w:tcPr>
              <w:p w14:paraId="29A8049A"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3.58</w:t>
                </w:r>
              </w:p>
            </w:tc>
          </w:tr>
          <w:tr w:rsidR="00CB75F1" w:rsidRPr="00CB75F1" w14:paraId="6EB2417E" w14:textId="77777777" w:rsidTr="00CB75F1">
            <w:trPr>
              <w:trHeight w:val="320"/>
            </w:trPr>
            <w:tc>
              <w:tcPr>
                <w:tcW w:w="3840" w:type="dxa"/>
                <w:tcBorders>
                  <w:top w:val="nil"/>
                  <w:left w:val="single" w:sz="4" w:space="0" w:color="auto"/>
                  <w:bottom w:val="single" w:sz="4" w:space="0" w:color="auto"/>
                  <w:right w:val="single" w:sz="4" w:space="0" w:color="auto"/>
                </w:tcBorders>
                <w:noWrap/>
                <w:vAlign w:val="center"/>
                <w:hideMark/>
              </w:tcPr>
              <w:p w14:paraId="04D87524"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Impact Resistance (</w:t>
                </w:r>
                <w:proofErr w:type="spellStart"/>
                <w:r w:rsidRPr="00CB75F1">
                  <w:rPr>
                    <w:rFonts w:ascii="Aptos Narrow" w:eastAsia="Times New Roman" w:hAnsi="Aptos Narrow" w:cs="Times New Roman"/>
                    <w:color w:val="000000"/>
                    <w:sz w:val="24"/>
                    <w:szCs w:val="24"/>
                    <w:lang w:eastAsia="en-GB"/>
                  </w:rPr>
                  <w:t>kj</w:t>
                </w:r>
                <w:proofErr w:type="spellEnd"/>
                <w:r w:rsidRPr="00CB75F1">
                  <w:rPr>
                    <w:rFonts w:ascii="Aptos Narrow" w:eastAsia="Times New Roman" w:hAnsi="Aptos Narrow" w:cs="Times New Roman"/>
                    <w:color w:val="000000"/>
                    <w:sz w:val="24"/>
                    <w:szCs w:val="24"/>
                    <w:lang w:eastAsia="en-GB"/>
                  </w:rPr>
                  <w:t>/m^2)</w:t>
                </w:r>
              </w:p>
            </w:tc>
            <w:tc>
              <w:tcPr>
                <w:tcW w:w="1040" w:type="dxa"/>
                <w:tcBorders>
                  <w:top w:val="nil"/>
                  <w:left w:val="nil"/>
                  <w:bottom w:val="single" w:sz="4" w:space="0" w:color="auto"/>
                  <w:right w:val="single" w:sz="4" w:space="0" w:color="auto"/>
                </w:tcBorders>
                <w:noWrap/>
                <w:vAlign w:val="center"/>
                <w:hideMark/>
              </w:tcPr>
              <w:p w14:paraId="7F129009"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600</w:t>
                </w:r>
              </w:p>
            </w:tc>
            <w:tc>
              <w:tcPr>
                <w:tcW w:w="1580" w:type="dxa"/>
                <w:tcBorders>
                  <w:top w:val="nil"/>
                  <w:left w:val="nil"/>
                  <w:bottom w:val="single" w:sz="4" w:space="0" w:color="auto"/>
                  <w:right w:val="single" w:sz="4" w:space="0" w:color="auto"/>
                </w:tcBorders>
                <w:noWrap/>
                <w:vAlign w:val="center"/>
                <w:hideMark/>
              </w:tcPr>
              <w:p w14:paraId="062C9EB0"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600</w:t>
                </w:r>
              </w:p>
            </w:tc>
            <w:tc>
              <w:tcPr>
                <w:tcW w:w="1860" w:type="dxa"/>
                <w:tcBorders>
                  <w:top w:val="nil"/>
                  <w:left w:val="nil"/>
                  <w:bottom w:val="single" w:sz="4" w:space="0" w:color="auto"/>
                  <w:right w:val="single" w:sz="4" w:space="0" w:color="auto"/>
                </w:tcBorders>
                <w:noWrap/>
                <w:vAlign w:val="center"/>
                <w:hideMark/>
              </w:tcPr>
              <w:p w14:paraId="78D06B53"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600</w:t>
                </w:r>
              </w:p>
            </w:tc>
          </w:tr>
          <w:tr w:rsidR="00CB75F1" w:rsidRPr="00CB75F1" w14:paraId="06F636C4" w14:textId="77777777" w:rsidTr="00CB75F1">
            <w:trPr>
              <w:trHeight w:val="320"/>
            </w:trPr>
            <w:tc>
              <w:tcPr>
                <w:tcW w:w="3840" w:type="dxa"/>
                <w:tcBorders>
                  <w:top w:val="nil"/>
                  <w:left w:val="single" w:sz="4" w:space="0" w:color="auto"/>
                  <w:bottom w:val="single" w:sz="4" w:space="0" w:color="auto"/>
                  <w:right w:val="single" w:sz="4" w:space="0" w:color="auto"/>
                </w:tcBorders>
                <w:noWrap/>
                <w:vAlign w:val="center"/>
                <w:hideMark/>
              </w:tcPr>
              <w:p w14:paraId="47875FA8"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Injection Mouldability</w:t>
                </w:r>
              </w:p>
            </w:tc>
            <w:tc>
              <w:tcPr>
                <w:tcW w:w="1040" w:type="dxa"/>
                <w:tcBorders>
                  <w:top w:val="nil"/>
                  <w:left w:val="nil"/>
                  <w:bottom w:val="single" w:sz="4" w:space="0" w:color="auto"/>
                  <w:right w:val="single" w:sz="4" w:space="0" w:color="auto"/>
                </w:tcBorders>
                <w:noWrap/>
                <w:vAlign w:val="center"/>
                <w:hideMark/>
              </w:tcPr>
              <w:p w14:paraId="2F6D84A0"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Excellent</w:t>
                </w:r>
              </w:p>
            </w:tc>
            <w:tc>
              <w:tcPr>
                <w:tcW w:w="1580" w:type="dxa"/>
                <w:tcBorders>
                  <w:top w:val="nil"/>
                  <w:left w:val="nil"/>
                  <w:bottom w:val="single" w:sz="4" w:space="0" w:color="auto"/>
                  <w:right w:val="single" w:sz="4" w:space="0" w:color="auto"/>
                </w:tcBorders>
                <w:noWrap/>
                <w:vAlign w:val="center"/>
                <w:hideMark/>
              </w:tcPr>
              <w:p w14:paraId="1785CABD"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Moderate</w:t>
                </w:r>
              </w:p>
            </w:tc>
            <w:tc>
              <w:tcPr>
                <w:tcW w:w="1860" w:type="dxa"/>
                <w:tcBorders>
                  <w:top w:val="nil"/>
                  <w:left w:val="nil"/>
                  <w:bottom w:val="single" w:sz="4" w:space="0" w:color="auto"/>
                  <w:right w:val="single" w:sz="4" w:space="0" w:color="auto"/>
                </w:tcBorders>
                <w:noWrap/>
                <w:vAlign w:val="center"/>
                <w:hideMark/>
              </w:tcPr>
              <w:p w14:paraId="02BF7B9F"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Good</w:t>
                </w:r>
              </w:p>
            </w:tc>
          </w:tr>
          <w:tr w:rsidR="00CB75F1" w:rsidRPr="00CB75F1" w14:paraId="2647AD38" w14:textId="77777777" w:rsidTr="00CB75F1">
            <w:trPr>
              <w:trHeight w:val="320"/>
            </w:trPr>
            <w:tc>
              <w:tcPr>
                <w:tcW w:w="3840" w:type="dxa"/>
                <w:tcBorders>
                  <w:top w:val="nil"/>
                  <w:left w:val="single" w:sz="4" w:space="0" w:color="auto"/>
                  <w:bottom w:val="single" w:sz="4" w:space="0" w:color="auto"/>
                  <w:right w:val="single" w:sz="4" w:space="0" w:color="auto"/>
                </w:tcBorders>
                <w:noWrap/>
                <w:vAlign w:val="center"/>
                <w:hideMark/>
              </w:tcPr>
              <w:p w14:paraId="2E9FB2EE"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Yield Strength (Elastic Limit) (</w:t>
                </w:r>
                <w:proofErr w:type="spellStart"/>
                <w:r w:rsidRPr="00CB75F1">
                  <w:rPr>
                    <w:rFonts w:ascii="Aptos Narrow" w:eastAsia="Times New Roman" w:hAnsi="Aptos Narrow" w:cs="Times New Roman"/>
                    <w:color w:val="000000"/>
                    <w:sz w:val="24"/>
                    <w:szCs w:val="24"/>
                    <w:lang w:eastAsia="en-GB"/>
                  </w:rPr>
                  <w:t>Mpa</w:t>
                </w:r>
                <w:proofErr w:type="spellEnd"/>
                <w:r w:rsidRPr="00CB75F1">
                  <w:rPr>
                    <w:rFonts w:ascii="Aptos Narrow" w:eastAsia="Times New Roman" w:hAnsi="Aptos Narrow" w:cs="Times New Roman"/>
                    <w:color w:val="000000"/>
                    <w:sz w:val="24"/>
                    <w:szCs w:val="24"/>
                    <w:lang w:eastAsia="en-GB"/>
                  </w:rPr>
                  <w:t>)</w:t>
                </w:r>
              </w:p>
            </w:tc>
            <w:tc>
              <w:tcPr>
                <w:tcW w:w="1040" w:type="dxa"/>
                <w:tcBorders>
                  <w:top w:val="nil"/>
                  <w:left w:val="nil"/>
                  <w:bottom w:val="single" w:sz="4" w:space="0" w:color="auto"/>
                  <w:right w:val="single" w:sz="4" w:space="0" w:color="auto"/>
                </w:tcBorders>
                <w:noWrap/>
                <w:vAlign w:val="center"/>
                <w:hideMark/>
              </w:tcPr>
              <w:p w14:paraId="3FA027FF"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40.1</w:t>
                </w:r>
              </w:p>
            </w:tc>
            <w:tc>
              <w:tcPr>
                <w:tcW w:w="1580" w:type="dxa"/>
                <w:tcBorders>
                  <w:top w:val="nil"/>
                  <w:left w:val="nil"/>
                  <w:bottom w:val="single" w:sz="4" w:space="0" w:color="auto"/>
                  <w:right w:val="single" w:sz="4" w:space="0" w:color="auto"/>
                </w:tcBorders>
                <w:noWrap/>
                <w:vAlign w:val="center"/>
                <w:hideMark/>
              </w:tcPr>
              <w:p w14:paraId="7E2B4088"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11.5</w:t>
                </w:r>
              </w:p>
            </w:tc>
            <w:tc>
              <w:tcPr>
                <w:tcW w:w="1860" w:type="dxa"/>
                <w:tcBorders>
                  <w:top w:val="nil"/>
                  <w:left w:val="nil"/>
                  <w:bottom w:val="single" w:sz="4" w:space="0" w:color="auto"/>
                  <w:right w:val="single" w:sz="4" w:space="0" w:color="auto"/>
                </w:tcBorders>
                <w:noWrap/>
                <w:vAlign w:val="center"/>
                <w:hideMark/>
              </w:tcPr>
              <w:p w14:paraId="5C57904C"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4.1</w:t>
                </w:r>
              </w:p>
            </w:tc>
          </w:tr>
          <w:tr w:rsidR="00CB75F1" w:rsidRPr="00CB75F1" w14:paraId="1A032CE1" w14:textId="77777777" w:rsidTr="00CB75F1">
            <w:trPr>
              <w:trHeight w:val="320"/>
            </w:trPr>
            <w:tc>
              <w:tcPr>
                <w:tcW w:w="3840" w:type="dxa"/>
                <w:tcBorders>
                  <w:top w:val="nil"/>
                  <w:left w:val="single" w:sz="4" w:space="0" w:color="auto"/>
                  <w:bottom w:val="single" w:sz="4" w:space="0" w:color="auto"/>
                  <w:right w:val="single" w:sz="4" w:space="0" w:color="auto"/>
                </w:tcBorders>
                <w:noWrap/>
                <w:vAlign w:val="center"/>
                <w:hideMark/>
              </w:tcPr>
              <w:p w14:paraId="26CD0F9E"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Relative Cost (GBP/kg)</w:t>
                </w:r>
              </w:p>
            </w:tc>
            <w:tc>
              <w:tcPr>
                <w:tcW w:w="1040" w:type="dxa"/>
                <w:tcBorders>
                  <w:top w:val="nil"/>
                  <w:left w:val="nil"/>
                  <w:bottom w:val="single" w:sz="4" w:space="0" w:color="auto"/>
                  <w:right w:val="single" w:sz="4" w:space="0" w:color="auto"/>
                </w:tcBorders>
                <w:noWrap/>
                <w:vAlign w:val="center"/>
                <w:hideMark/>
              </w:tcPr>
              <w:p w14:paraId="23DCE4CF"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3.73</w:t>
                </w:r>
              </w:p>
            </w:tc>
            <w:tc>
              <w:tcPr>
                <w:tcW w:w="1580" w:type="dxa"/>
                <w:tcBorders>
                  <w:top w:val="nil"/>
                  <w:left w:val="nil"/>
                  <w:bottom w:val="single" w:sz="4" w:space="0" w:color="auto"/>
                  <w:right w:val="single" w:sz="4" w:space="0" w:color="auto"/>
                </w:tcBorders>
                <w:noWrap/>
                <w:vAlign w:val="center"/>
                <w:hideMark/>
              </w:tcPr>
              <w:p w14:paraId="6C42ACD1"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3.48</w:t>
                </w:r>
              </w:p>
            </w:tc>
            <w:tc>
              <w:tcPr>
                <w:tcW w:w="1860" w:type="dxa"/>
                <w:tcBorders>
                  <w:top w:val="nil"/>
                  <w:left w:val="nil"/>
                  <w:bottom w:val="single" w:sz="4" w:space="0" w:color="auto"/>
                  <w:right w:val="single" w:sz="4" w:space="0" w:color="auto"/>
                </w:tcBorders>
                <w:noWrap/>
                <w:vAlign w:val="center"/>
                <w:hideMark/>
              </w:tcPr>
              <w:p w14:paraId="54ECC30A"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3.33</w:t>
                </w:r>
              </w:p>
            </w:tc>
          </w:tr>
          <w:tr w:rsidR="00CB75F1" w:rsidRPr="00CB75F1" w14:paraId="61FA2583" w14:textId="77777777" w:rsidTr="00CB75F1">
            <w:trPr>
              <w:trHeight w:val="320"/>
            </w:trPr>
            <w:tc>
              <w:tcPr>
                <w:tcW w:w="3840" w:type="dxa"/>
                <w:tcBorders>
                  <w:top w:val="nil"/>
                  <w:left w:val="single" w:sz="4" w:space="0" w:color="auto"/>
                  <w:bottom w:val="single" w:sz="4" w:space="0" w:color="auto"/>
                  <w:right w:val="single" w:sz="4" w:space="0" w:color="auto"/>
                </w:tcBorders>
                <w:noWrap/>
                <w:vAlign w:val="center"/>
                <w:hideMark/>
              </w:tcPr>
              <w:p w14:paraId="06DD69D7"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Overall Suitability</w:t>
                </w:r>
              </w:p>
            </w:tc>
            <w:tc>
              <w:tcPr>
                <w:tcW w:w="1040" w:type="dxa"/>
                <w:tcBorders>
                  <w:top w:val="nil"/>
                  <w:left w:val="nil"/>
                  <w:bottom w:val="single" w:sz="4" w:space="0" w:color="auto"/>
                  <w:right w:val="single" w:sz="4" w:space="0" w:color="auto"/>
                </w:tcBorders>
                <w:noWrap/>
                <w:vAlign w:val="center"/>
                <w:hideMark/>
              </w:tcPr>
              <w:p w14:paraId="7732161F"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Highest</w:t>
                </w:r>
              </w:p>
            </w:tc>
            <w:tc>
              <w:tcPr>
                <w:tcW w:w="1580" w:type="dxa"/>
                <w:tcBorders>
                  <w:top w:val="nil"/>
                  <w:left w:val="nil"/>
                  <w:bottom w:val="single" w:sz="4" w:space="0" w:color="auto"/>
                  <w:right w:val="single" w:sz="4" w:space="0" w:color="auto"/>
                </w:tcBorders>
                <w:noWrap/>
                <w:vAlign w:val="center"/>
                <w:hideMark/>
              </w:tcPr>
              <w:p w14:paraId="5787AC3B" w14:textId="77777777" w:rsidR="00CB75F1" w:rsidRPr="00CB75F1" w:rsidRDefault="00CB75F1" w:rsidP="00CB75F1">
                <w:pPr>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Moderate</w:t>
                </w:r>
              </w:p>
            </w:tc>
            <w:tc>
              <w:tcPr>
                <w:tcW w:w="1860" w:type="dxa"/>
                <w:tcBorders>
                  <w:top w:val="nil"/>
                  <w:left w:val="nil"/>
                  <w:bottom w:val="single" w:sz="4" w:space="0" w:color="auto"/>
                  <w:right w:val="single" w:sz="4" w:space="0" w:color="auto"/>
                </w:tcBorders>
                <w:noWrap/>
                <w:vAlign w:val="center"/>
                <w:hideMark/>
              </w:tcPr>
              <w:p w14:paraId="0AE72EC6" w14:textId="77777777" w:rsidR="00CB75F1" w:rsidRPr="00CB75F1" w:rsidRDefault="00CB75F1" w:rsidP="00CB75F1">
                <w:pPr>
                  <w:keepNext/>
                  <w:spacing w:after="0" w:line="240" w:lineRule="auto"/>
                  <w:rPr>
                    <w:rFonts w:ascii="Aptos Narrow" w:eastAsia="Times New Roman" w:hAnsi="Aptos Narrow" w:cs="Times New Roman"/>
                    <w:color w:val="000000"/>
                    <w:sz w:val="24"/>
                    <w:szCs w:val="24"/>
                    <w:lang w:eastAsia="en-GB"/>
                  </w:rPr>
                </w:pPr>
                <w:r w:rsidRPr="00CB75F1">
                  <w:rPr>
                    <w:rFonts w:ascii="Aptos Narrow" w:eastAsia="Times New Roman" w:hAnsi="Aptos Narrow" w:cs="Times New Roman"/>
                    <w:color w:val="000000"/>
                    <w:sz w:val="24"/>
                    <w:szCs w:val="24"/>
                    <w:lang w:eastAsia="en-GB"/>
                  </w:rPr>
                  <w:t>Good</w:t>
                </w:r>
              </w:p>
            </w:tc>
          </w:tr>
        </w:tbl>
        <w:p w14:paraId="1D372CB5" w14:textId="0E43AEBF" w:rsidR="00CB75F1" w:rsidRPr="00213CF6" w:rsidRDefault="00CB75F1" w:rsidP="00CB75F1">
          <w:pPr>
            <w:pStyle w:val="Caption"/>
            <w:rPr>
              <w:rFonts w:ascii="Arial" w:hAnsi="Arial" w:cs="Arial"/>
              <w:color w:val="000000"/>
              <w:sz w:val="24"/>
              <w:szCs w:val="24"/>
            </w:rPr>
          </w:pPr>
          <w:bookmarkStart w:id="30" w:name="_Toc232332752"/>
          <w:r>
            <w:t xml:space="preserve">Figure </w:t>
          </w:r>
          <w:fldSimple w:instr=" SEQ Figure \* ARABIC ">
            <w:r>
              <w:rPr>
                <w:noProof/>
              </w:rPr>
              <w:t>10</w:t>
            </w:r>
          </w:fldSimple>
          <w:r>
            <w:t xml:space="preserve"> - Table of material properties</w:t>
          </w:r>
          <w:bookmarkEnd w:id="30"/>
        </w:p>
        <w:p w14:paraId="75783046" w14:textId="5C51A748" w:rsidR="00F41901" w:rsidRPr="00567AC3" w:rsidRDefault="00CB75F1">
          <w:pPr>
            <w:rPr>
              <w:rFonts w:ascii="Arial" w:hAnsi="Arial" w:cs="Arial"/>
            </w:rPr>
          </w:pPr>
          <w:r w:rsidRPr="00567AC3">
            <w:rPr>
              <w:rFonts w:ascii="Arial" w:hAnsi="Arial" w:cs="Arial"/>
            </w:rPr>
            <w:t xml:space="preserve">These figures are taken from the Granta </w:t>
          </w:r>
          <w:r w:rsidR="00567AC3" w:rsidRPr="00567AC3">
            <w:rPr>
              <w:rFonts w:ascii="Arial" w:hAnsi="Arial" w:cs="Arial"/>
            </w:rPr>
            <w:t xml:space="preserve">Material </w:t>
          </w:r>
          <w:r w:rsidR="00567AC3" w:rsidRPr="00465154">
            <w:rPr>
              <w:rFonts w:ascii="Arial" w:hAnsi="Arial" w:cs="Arial"/>
            </w:rPr>
            <w:t>Selector</w:t>
          </w:r>
          <w:r w:rsidR="00465154" w:rsidRPr="00465154">
            <w:rPr>
              <w:rFonts w:ascii="Arial" w:hAnsi="Arial" w:cs="Arial"/>
            </w:rPr>
            <w:t xml:space="preserve"> </w:t>
          </w:r>
          <w:r w:rsidR="00465154" w:rsidRPr="00465154">
            <w:rPr>
              <w:rFonts w:ascii="Arial" w:hAnsi="Arial" w:cs="Arial"/>
              <w:color w:val="000000"/>
            </w:rPr>
            <w:t>(Granta)</w:t>
          </w:r>
          <w:r w:rsidR="00567AC3" w:rsidRPr="00465154">
            <w:rPr>
              <w:rFonts w:ascii="Arial" w:hAnsi="Arial" w:cs="Arial"/>
            </w:rPr>
            <w:t>.</w:t>
          </w:r>
          <w:r w:rsidR="00567AC3" w:rsidRPr="00567AC3">
            <w:rPr>
              <w:rFonts w:ascii="Arial" w:hAnsi="Arial" w:cs="Arial"/>
            </w:rPr>
            <w:t xml:space="preserve"> See Appendix I.</w:t>
          </w:r>
          <w:r w:rsidR="00F41901" w:rsidRPr="00567AC3">
            <w:rPr>
              <w:rFonts w:ascii="Arial" w:hAnsi="Arial" w:cs="Arial"/>
            </w:rPr>
            <w:br w:type="page"/>
          </w:r>
        </w:p>
        <w:p w14:paraId="24669070" w14:textId="77777777" w:rsidR="00F41901" w:rsidRPr="00F41901" w:rsidRDefault="00F41901" w:rsidP="00F41901"/>
        <w:p w14:paraId="3DA17795" w14:textId="77777777" w:rsidR="00567E07" w:rsidRPr="00514DD2" w:rsidRDefault="00567E07" w:rsidP="00567E07">
          <w:pPr>
            <w:pStyle w:val="Heading1"/>
            <w:rPr>
              <w:rFonts w:ascii="Arial" w:hAnsi="Arial" w:cs="Arial"/>
            </w:rPr>
          </w:pPr>
          <w:bookmarkStart w:id="31" w:name="_Toc232332852"/>
          <w:r w:rsidRPr="00514DD2">
            <w:rPr>
              <w:rFonts w:ascii="Arial" w:hAnsi="Arial" w:cs="Arial"/>
            </w:rPr>
            <w:t>Simulation and validation</w:t>
          </w:r>
          <w:bookmarkEnd w:id="31"/>
        </w:p>
        <w:p w14:paraId="3DAFAC89" w14:textId="77777777" w:rsidR="001472B1" w:rsidRPr="001438AB" w:rsidRDefault="001472B1">
          <w:pPr>
            <w:rPr>
              <w:rFonts w:ascii="Arial" w:hAnsi="Arial" w:cs="Arial"/>
            </w:rPr>
          </w:pPr>
        </w:p>
        <w:p w14:paraId="77E23D2A" w14:textId="77777777" w:rsidR="001438AB" w:rsidRPr="001438AB" w:rsidRDefault="001438AB" w:rsidP="001438AB">
          <w:pPr>
            <w:pStyle w:val="Heading2"/>
            <w:rPr>
              <w:rFonts w:ascii="Arial" w:hAnsi="Arial" w:cs="Arial"/>
              <w:lang w:eastAsia="en-GB"/>
            </w:rPr>
          </w:pPr>
          <w:bookmarkStart w:id="32" w:name="_Toc232332853"/>
          <w:r w:rsidRPr="001438AB">
            <w:rPr>
              <w:rFonts w:ascii="Arial" w:hAnsi="Arial" w:cs="Arial"/>
              <w:lang w:eastAsia="en-GB"/>
            </w:rPr>
            <w:t>Plastics flow simulation</w:t>
          </w:r>
          <w:bookmarkEnd w:id="32"/>
        </w:p>
        <w:p w14:paraId="51547F5D" w14:textId="41AA0FC6" w:rsidR="001438AB" w:rsidRPr="008E088B" w:rsidRDefault="00086654" w:rsidP="008E088B">
          <w:pPr>
            <w:spacing w:before="100" w:beforeAutospacing="1" w:after="100" w:afterAutospacing="1" w:line="360" w:lineRule="auto"/>
            <w:rPr>
              <w:rFonts w:ascii="Arial" w:eastAsia="Times New Roman" w:hAnsi="Arial" w:cs="Arial"/>
              <w:color w:val="000000"/>
              <w:sz w:val="24"/>
              <w:szCs w:val="24"/>
              <w:lang w:eastAsia="en-GB"/>
            </w:rPr>
          </w:pPr>
          <w:r w:rsidRPr="008E088B">
            <w:rPr>
              <w:rFonts w:ascii="Arial" w:eastAsia="Times New Roman" w:hAnsi="Arial" w:cs="Arial"/>
              <w:noProof/>
              <w:color w:val="000000"/>
              <w:sz w:val="24"/>
              <w:szCs w:val="24"/>
              <w:lang w:eastAsia="en-GB"/>
            </w:rPr>
            <w:drawing>
              <wp:inline distT="0" distB="0" distL="0" distR="0" wp14:anchorId="342C00B6" wp14:editId="09FFA378">
                <wp:extent cx="5731510" cy="3430905"/>
                <wp:effectExtent l="0" t="0" r="0" b="0"/>
                <wp:docPr id="1033723259" name="Picture 2" descr="A rainbow colored cell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23259" name="Picture 2" descr="A rainbow colored cell phone cas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30905"/>
                        </a:xfrm>
                        <a:prstGeom prst="rect">
                          <a:avLst/>
                        </a:prstGeom>
                      </pic:spPr>
                    </pic:pic>
                  </a:graphicData>
                </a:graphic>
              </wp:inline>
            </w:drawing>
          </w:r>
        </w:p>
        <w:p w14:paraId="00678B04" w14:textId="77777777" w:rsidR="00AC2C93" w:rsidRPr="008E088B" w:rsidRDefault="00AC2C93" w:rsidP="008E088B">
          <w:pPr>
            <w:pStyle w:val="isselectedend"/>
            <w:spacing w:line="360" w:lineRule="auto"/>
            <w:rPr>
              <w:rFonts w:ascii="Arial" w:hAnsi="Arial" w:cs="Arial"/>
              <w:color w:val="000000"/>
            </w:rPr>
          </w:pPr>
          <w:r w:rsidRPr="008E088B">
            <w:rPr>
              <w:rFonts w:ascii="Arial" w:hAnsi="Arial" w:cs="Arial"/>
              <w:color w:val="000000"/>
            </w:rPr>
            <w:t>A fill simulation was carried out to evaluate the material flow behaviour within the mould cavity. The analysis showed that the initial design, which utilised an edge gate configuration, resulted in uneven flow distribution and the formation of multiple flow fronts. This led to the development of weld lines near the camera cut-out and side edges of the housing.</w:t>
          </w:r>
        </w:p>
        <w:p w14:paraId="1F4CBBBF" w14:textId="372E98C4" w:rsidR="00AC2C93" w:rsidRDefault="00AC2C93" w:rsidP="008E088B">
          <w:pPr>
            <w:pStyle w:val="NormalWeb"/>
            <w:spacing w:line="360" w:lineRule="auto"/>
            <w:rPr>
              <w:color w:val="000000"/>
            </w:rPr>
          </w:pPr>
          <w:r w:rsidRPr="008E088B">
            <w:rPr>
              <w:rFonts w:ascii="Arial" w:hAnsi="Arial" w:cs="Arial"/>
              <w:color w:val="000000"/>
            </w:rPr>
            <w:t>Following the DOE optimisation, the gate location was repositioned to a central gate. This resulted in a more uniform radial flow pattern, reducing flow hesitation and eliminating major weld lines. The fill time was also reduced from 0.42 seconds to 0.21 seconds, indicating improved process efficiency.</w:t>
          </w:r>
          <w:r w:rsidRPr="008E088B">
            <w:rPr>
              <w:rFonts w:ascii="Arial" w:hAnsi="Arial" w:cs="Arial"/>
              <w:noProof/>
              <w:color w:val="000000"/>
            </w:rPr>
            <w:lastRenderedPageBreak/>
            <w:drawing>
              <wp:inline distT="0" distB="0" distL="0" distR="0" wp14:anchorId="5917E1CA" wp14:editId="16DFC7BC">
                <wp:extent cx="5731510" cy="3721735"/>
                <wp:effectExtent l="0" t="0" r="0" b="0"/>
                <wp:docPr id="1790446969" name="Picture 10" descr="A green cell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46969" name="Picture 10" descr="A green cell phone cas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r w:rsidRPr="00AC2C93">
            <w:rPr>
              <w:noProof/>
            </w:rPr>
            <w:t xml:space="preserve"> </w:t>
          </w:r>
          <w:r w:rsidRPr="00AC2C93">
            <w:rPr>
              <w:noProof/>
              <w:color w:val="000000"/>
            </w:rPr>
            <w:drawing>
              <wp:inline distT="0" distB="0" distL="0" distR="0" wp14:anchorId="3582EABB" wp14:editId="5B99B453">
                <wp:extent cx="5731510" cy="3766820"/>
                <wp:effectExtent l="0" t="0" r="0" b="5080"/>
                <wp:docPr id="502812091" name="Picture 1" descr="A green cell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812091" name="Picture 1" descr="A green cell phone case&#10;&#10;AI-generated content may be incorrect."/>
                        <pic:cNvPicPr/>
                      </pic:nvPicPr>
                      <pic:blipFill>
                        <a:blip r:embed="rId23"/>
                        <a:stretch>
                          <a:fillRect/>
                        </a:stretch>
                      </pic:blipFill>
                      <pic:spPr>
                        <a:xfrm>
                          <a:off x="0" y="0"/>
                          <a:ext cx="5731510" cy="3766820"/>
                        </a:xfrm>
                        <a:prstGeom prst="rect">
                          <a:avLst/>
                        </a:prstGeom>
                      </pic:spPr>
                    </pic:pic>
                  </a:graphicData>
                </a:graphic>
              </wp:inline>
            </w:drawing>
          </w:r>
        </w:p>
        <w:p w14:paraId="7C5ACDD0" w14:textId="77777777" w:rsidR="00AC2C93" w:rsidRPr="001438AB" w:rsidRDefault="00AC2C93" w:rsidP="001438AB">
          <w:pPr>
            <w:spacing w:before="100" w:beforeAutospacing="1" w:after="100" w:afterAutospacing="1" w:line="240" w:lineRule="auto"/>
            <w:rPr>
              <w:rFonts w:ascii="Arial" w:eastAsia="Times New Roman" w:hAnsi="Arial" w:cs="Arial"/>
              <w:color w:val="000000"/>
              <w:sz w:val="24"/>
              <w:szCs w:val="24"/>
              <w:lang w:eastAsia="en-GB"/>
            </w:rPr>
          </w:pPr>
        </w:p>
        <w:p w14:paraId="3D516939" w14:textId="77777777" w:rsidR="001438AB" w:rsidRPr="001438AB" w:rsidRDefault="001438AB" w:rsidP="001438AB">
          <w:pPr>
            <w:pStyle w:val="Heading2"/>
            <w:rPr>
              <w:rFonts w:ascii="Arial" w:hAnsi="Arial" w:cs="Arial"/>
              <w:lang w:eastAsia="en-GB"/>
            </w:rPr>
          </w:pPr>
          <w:bookmarkStart w:id="33" w:name="_Toc232332854"/>
          <w:r w:rsidRPr="001438AB">
            <w:rPr>
              <w:rFonts w:ascii="Arial" w:hAnsi="Arial" w:cs="Arial"/>
              <w:lang w:eastAsia="en-GB"/>
            </w:rPr>
            <w:lastRenderedPageBreak/>
            <w:t>Cooling analysis</w:t>
          </w:r>
          <w:bookmarkEnd w:id="33"/>
        </w:p>
        <w:p w14:paraId="6A8BB669" w14:textId="4CF6A9FE" w:rsidR="001438AB" w:rsidRDefault="0043608D" w:rsidP="001438AB">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2DE45EA0" wp14:editId="2EA1DED5">
                <wp:extent cx="5731510" cy="3424555"/>
                <wp:effectExtent l="0" t="0" r="0" b="4445"/>
                <wp:docPr id="1493452533" name="Picture 3" descr="A multicolored cell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52533" name="Picture 3" descr="A multicolored cell phone cas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424555"/>
                        </a:xfrm>
                        <a:prstGeom prst="rect">
                          <a:avLst/>
                        </a:prstGeom>
                      </pic:spPr>
                    </pic:pic>
                  </a:graphicData>
                </a:graphic>
              </wp:inline>
            </w:drawing>
          </w:r>
        </w:p>
        <w:p w14:paraId="5C9ECF92" w14:textId="77777777" w:rsidR="00AC2C93" w:rsidRPr="008E088B" w:rsidRDefault="00AC2C93" w:rsidP="008E088B">
          <w:pPr>
            <w:pStyle w:val="isselectedend"/>
            <w:spacing w:line="360" w:lineRule="auto"/>
            <w:rPr>
              <w:rFonts w:ascii="Arial" w:hAnsi="Arial" w:cs="Arial"/>
              <w:color w:val="000000"/>
            </w:rPr>
          </w:pPr>
          <w:r w:rsidRPr="008E088B">
            <w:rPr>
              <w:rFonts w:ascii="Arial" w:hAnsi="Arial" w:cs="Arial"/>
              <w:color w:val="000000"/>
            </w:rPr>
            <w:t>The temperature distribution analysis revealed that the initial design experienced non-uniform cooling, particularly in regions with thicker geometry near mounting points. This caused localised hotspots, increasing the likelihood of residual stresses and warpage.</w:t>
          </w:r>
        </w:p>
        <w:p w14:paraId="538E0B2D" w14:textId="77777777" w:rsidR="00AC2C93" w:rsidRPr="008E088B" w:rsidRDefault="00AC2C93" w:rsidP="008E088B">
          <w:pPr>
            <w:pStyle w:val="NormalWeb"/>
            <w:spacing w:line="360" w:lineRule="auto"/>
            <w:rPr>
              <w:rFonts w:ascii="Arial" w:hAnsi="Arial" w:cs="Arial"/>
              <w:color w:val="000000"/>
            </w:rPr>
          </w:pPr>
          <w:r w:rsidRPr="008E088B">
            <w:rPr>
              <w:rFonts w:ascii="Arial" w:hAnsi="Arial" w:cs="Arial"/>
              <w:color w:val="000000"/>
            </w:rPr>
            <w:t>After redesigning the cooling channel layout to ensure more uniform heat extraction, the temperature gradient across the component was significantly reduced. The improved design maintained a more consistent temperature profile during solidification, contributing to better dimensional stability.</w:t>
          </w:r>
        </w:p>
        <w:p w14:paraId="4278E768" w14:textId="77777777" w:rsidR="00AC2C93" w:rsidRPr="001438AB" w:rsidRDefault="00AC2C93" w:rsidP="001438AB">
          <w:pPr>
            <w:spacing w:before="100" w:beforeAutospacing="1" w:after="100" w:afterAutospacing="1" w:line="240" w:lineRule="auto"/>
            <w:rPr>
              <w:rFonts w:ascii="Arial" w:eastAsia="Times New Roman" w:hAnsi="Arial" w:cs="Arial"/>
              <w:color w:val="000000"/>
              <w:sz w:val="24"/>
              <w:szCs w:val="24"/>
              <w:lang w:eastAsia="en-GB"/>
            </w:rPr>
          </w:pPr>
        </w:p>
        <w:p w14:paraId="773E7803" w14:textId="0C8EA1E4" w:rsidR="001438AB" w:rsidRPr="001438AB" w:rsidRDefault="008E088B" w:rsidP="001438AB">
          <w:pPr>
            <w:pStyle w:val="Heading2"/>
            <w:rPr>
              <w:rFonts w:ascii="Arial" w:hAnsi="Arial" w:cs="Arial"/>
              <w:lang w:eastAsia="en-GB"/>
            </w:rPr>
          </w:pPr>
          <w:bookmarkStart w:id="34" w:name="_Toc232332855"/>
          <w:r>
            <w:rPr>
              <w:rFonts w:ascii="Arial" w:hAnsi="Arial" w:cs="Arial"/>
              <w:lang w:eastAsia="en-GB"/>
            </w:rPr>
            <w:lastRenderedPageBreak/>
            <w:t xml:space="preserve">Warpage and </w:t>
          </w:r>
          <w:r w:rsidR="001438AB" w:rsidRPr="001438AB">
            <w:rPr>
              <w:rFonts w:ascii="Arial" w:hAnsi="Arial" w:cs="Arial"/>
              <w:lang w:eastAsia="en-GB"/>
            </w:rPr>
            <w:t>Weld line analysis</w:t>
          </w:r>
          <w:bookmarkEnd w:id="34"/>
        </w:p>
        <w:p w14:paraId="4A7D73D0" w14:textId="117A9704" w:rsidR="001438AB" w:rsidRDefault="0043608D" w:rsidP="001438AB">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460129D7" wp14:editId="36AD3A49">
                <wp:extent cx="5731510" cy="3436620"/>
                <wp:effectExtent l="0" t="0" r="0" b="5080"/>
                <wp:docPr id="44458998" name="Picture 4" descr="A computer drawing of a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58998" name="Picture 4" descr="A computer drawing of a phone cas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436620"/>
                        </a:xfrm>
                        <a:prstGeom prst="rect">
                          <a:avLst/>
                        </a:prstGeom>
                      </pic:spPr>
                    </pic:pic>
                  </a:graphicData>
                </a:graphic>
              </wp:inline>
            </w:drawing>
          </w:r>
          <w:r>
            <w:rPr>
              <w:rFonts w:ascii="Arial" w:eastAsia="Times New Roman" w:hAnsi="Arial" w:cs="Arial"/>
              <w:noProof/>
              <w:color w:val="000000"/>
              <w:sz w:val="24"/>
              <w:szCs w:val="24"/>
              <w:lang w:eastAsia="en-GB"/>
            </w:rPr>
            <w:drawing>
              <wp:inline distT="0" distB="0" distL="0" distR="0" wp14:anchorId="270032DF" wp14:editId="1F345BAA">
                <wp:extent cx="5731510" cy="3563620"/>
                <wp:effectExtent l="0" t="0" r="0" b="5080"/>
                <wp:docPr id="84286661" name="Picture 5" descr="A computer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6661" name="Picture 5" descr="A computer screen shot of a cell phon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63620"/>
                        </a:xfrm>
                        <a:prstGeom prst="rect">
                          <a:avLst/>
                        </a:prstGeom>
                      </pic:spPr>
                    </pic:pic>
                  </a:graphicData>
                </a:graphic>
              </wp:inline>
            </w:drawing>
          </w:r>
        </w:p>
        <w:p w14:paraId="64689945" w14:textId="77777777" w:rsidR="00AC2C93" w:rsidRPr="008E088B" w:rsidRDefault="00AC2C93" w:rsidP="008E088B">
          <w:pPr>
            <w:pStyle w:val="isselectedend"/>
            <w:spacing w:line="360" w:lineRule="auto"/>
            <w:rPr>
              <w:rFonts w:ascii="Arial" w:hAnsi="Arial" w:cs="Arial"/>
              <w:color w:val="000000"/>
            </w:rPr>
          </w:pPr>
          <w:r w:rsidRPr="008E088B">
            <w:rPr>
              <w:rFonts w:ascii="Arial" w:hAnsi="Arial" w:cs="Arial"/>
              <w:color w:val="000000"/>
            </w:rPr>
            <w:t>Warpage analysis was conducted to evaluate deformation after cooling. The initial design exhibited a maximum warpage of approximately 1.8 mm, particularly along the edges of the housing. This level of deformation would result in poor assembly fit and reduced product quality.</w:t>
          </w:r>
        </w:p>
        <w:p w14:paraId="1BCCE1A2" w14:textId="77777777" w:rsidR="00AC2C93" w:rsidRPr="008E088B" w:rsidRDefault="00AC2C93" w:rsidP="008E088B">
          <w:pPr>
            <w:pStyle w:val="NormalWeb"/>
            <w:spacing w:line="360" w:lineRule="auto"/>
            <w:rPr>
              <w:rFonts w:ascii="Arial" w:hAnsi="Arial" w:cs="Arial"/>
              <w:color w:val="000000"/>
            </w:rPr>
          </w:pPr>
          <w:r w:rsidRPr="008E088B">
            <w:rPr>
              <w:rFonts w:ascii="Arial" w:hAnsi="Arial" w:cs="Arial"/>
              <w:color w:val="000000"/>
            </w:rPr>
            <w:lastRenderedPageBreak/>
            <w:t>Following optimisation through DOE, including increased wall thickness uniformity and improved cooling efficiency, the maximum warpage was reduced to 0.9 mm. This represents a reduction of approximately 50%, bringing the component within acceptable manufacturing tolerances.</w:t>
          </w:r>
        </w:p>
        <w:p w14:paraId="3C75D5C0" w14:textId="77777777" w:rsidR="00AC2C93" w:rsidRPr="001438AB" w:rsidRDefault="00AC2C93" w:rsidP="001438AB">
          <w:pPr>
            <w:spacing w:before="100" w:beforeAutospacing="1" w:after="100" w:afterAutospacing="1" w:line="240" w:lineRule="auto"/>
            <w:rPr>
              <w:rFonts w:ascii="Arial" w:eastAsia="Times New Roman" w:hAnsi="Arial" w:cs="Arial"/>
              <w:color w:val="000000"/>
              <w:sz w:val="24"/>
              <w:szCs w:val="24"/>
              <w:lang w:eastAsia="en-GB"/>
            </w:rPr>
          </w:pPr>
        </w:p>
        <w:p w14:paraId="328EEFCB" w14:textId="77777777" w:rsidR="001438AB" w:rsidRPr="001438AB" w:rsidRDefault="001438AB" w:rsidP="001438AB">
          <w:pPr>
            <w:pStyle w:val="Heading2"/>
            <w:rPr>
              <w:rFonts w:ascii="Arial" w:hAnsi="Arial" w:cs="Arial"/>
              <w:lang w:eastAsia="en-GB"/>
            </w:rPr>
          </w:pPr>
          <w:bookmarkStart w:id="35" w:name="_Toc232332856"/>
          <w:r w:rsidRPr="001438AB">
            <w:rPr>
              <w:rFonts w:ascii="Arial" w:hAnsi="Arial" w:cs="Arial"/>
              <w:lang w:eastAsia="en-GB"/>
            </w:rPr>
            <w:t>Air trap analysis</w:t>
          </w:r>
          <w:bookmarkEnd w:id="35"/>
        </w:p>
        <w:p w14:paraId="6A46FCB3" w14:textId="095CD254" w:rsidR="001438AB" w:rsidRDefault="0043608D" w:rsidP="001438AB">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48FD8A2D" wp14:editId="2B0CA576">
                <wp:extent cx="5731510" cy="3425825"/>
                <wp:effectExtent l="0" t="0" r="0" b="3175"/>
                <wp:docPr id="2051667056" name="Picture 6" descr="A computer drawing of a phone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67056" name="Picture 6" descr="A computer drawing of a phone cas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425825"/>
                        </a:xfrm>
                        <a:prstGeom prst="rect">
                          <a:avLst/>
                        </a:prstGeom>
                      </pic:spPr>
                    </pic:pic>
                  </a:graphicData>
                </a:graphic>
              </wp:inline>
            </w:drawing>
          </w:r>
        </w:p>
        <w:p w14:paraId="346FDC93" w14:textId="7CD9DA25" w:rsidR="008E088B" w:rsidRPr="008E088B" w:rsidRDefault="008E088B" w:rsidP="008E088B">
          <w:pPr>
            <w:pStyle w:val="isselectedend"/>
            <w:spacing w:line="360" w:lineRule="auto"/>
            <w:rPr>
              <w:rFonts w:ascii="Arial" w:hAnsi="Arial" w:cs="Arial"/>
              <w:color w:val="000000"/>
            </w:rPr>
          </w:pPr>
          <w:r w:rsidRPr="008E088B">
            <w:rPr>
              <w:rFonts w:ascii="Arial" w:hAnsi="Arial" w:cs="Arial"/>
              <w:color w:val="000000"/>
            </w:rPr>
            <w:t>The simulation also identified potential defects such as air traps and sink marks. In the initial design, air traps were detected near enclosed due to insufficient venting. These defects were mitigated by introducing additional vents in the mould design and improving flow paths.</w:t>
          </w:r>
        </w:p>
        <w:p w14:paraId="426DB7F6" w14:textId="77777777" w:rsidR="008E088B" w:rsidRPr="008E088B" w:rsidRDefault="008E088B" w:rsidP="008E088B">
          <w:pPr>
            <w:pStyle w:val="NormalWeb"/>
            <w:spacing w:line="360" w:lineRule="auto"/>
            <w:rPr>
              <w:rFonts w:ascii="Arial" w:hAnsi="Arial" w:cs="Arial"/>
              <w:color w:val="000000"/>
            </w:rPr>
          </w:pPr>
          <w:r w:rsidRPr="008E088B">
            <w:rPr>
              <w:rFonts w:ascii="Arial" w:hAnsi="Arial" w:cs="Arial"/>
              <w:color w:val="000000"/>
            </w:rPr>
            <w:t>Sink marks were observed in thicker sections; however, these were reduced by maintaining a more uniform wall thickness and adjusting packing pressure parameters. The final design showed minimal defect formation, indicating improved manufacturability.</w:t>
          </w:r>
        </w:p>
        <w:p w14:paraId="1CFDF494" w14:textId="77777777" w:rsidR="008E088B" w:rsidRDefault="008E088B" w:rsidP="008E088B">
          <w:pPr>
            <w:rPr>
              <w:rFonts w:ascii="Arial" w:eastAsia="Times New Roman" w:hAnsi="Arial" w:cs="Arial"/>
              <w:sz w:val="24"/>
              <w:szCs w:val="24"/>
              <w:lang w:eastAsia="en-GB"/>
            </w:rPr>
          </w:pPr>
        </w:p>
        <w:p w14:paraId="04D5316F" w14:textId="77777777" w:rsidR="008E088B" w:rsidRDefault="008E088B" w:rsidP="008E088B">
          <w:pPr>
            <w:rPr>
              <w:rFonts w:ascii="Arial" w:eastAsia="Times New Roman" w:hAnsi="Arial" w:cs="Arial"/>
              <w:sz w:val="24"/>
              <w:szCs w:val="24"/>
              <w:lang w:eastAsia="en-GB"/>
            </w:rPr>
          </w:pPr>
        </w:p>
        <w:p w14:paraId="31A581AE" w14:textId="77777777" w:rsidR="008E088B" w:rsidRPr="008E088B" w:rsidRDefault="008E088B" w:rsidP="008E088B">
          <w:pPr>
            <w:rPr>
              <w:rFonts w:ascii="Arial" w:eastAsia="Times New Roman" w:hAnsi="Arial" w:cs="Arial"/>
              <w:sz w:val="24"/>
              <w:szCs w:val="24"/>
              <w:lang w:eastAsia="en-GB"/>
            </w:rPr>
          </w:pPr>
        </w:p>
        <w:p w14:paraId="30921D62" w14:textId="77777777" w:rsidR="001438AB" w:rsidRDefault="001438AB" w:rsidP="001438AB">
          <w:pPr>
            <w:pStyle w:val="Heading2"/>
            <w:rPr>
              <w:rFonts w:ascii="Arial" w:hAnsi="Arial" w:cs="Arial"/>
              <w:lang w:eastAsia="en-GB"/>
            </w:rPr>
          </w:pPr>
          <w:bookmarkStart w:id="36" w:name="_Toc232332857"/>
          <w:r w:rsidRPr="001438AB">
            <w:rPr>
              <w:rFonts w:ascii="Arial" w:hAnsi="Arial" w:cs="Arial"/>
              <w:lang w:eastAsia="en-GB"/>
            </w:rPr>
            <w:lastRenderedPageBreak/>
            <w:t>Defect mitigation discussion</w:t>
          </w:r>
          <w:bookmarkEnd w:id="36"/>
        </w:p>
        <w:p w14:paraId="66802332" w14:textId="77777777" w:rsidR="008E088B" w:rsidRPr="008E088B" w:rsidRDefault="008E088B" w:rsidP="008E088B">
          <w:pPr>
            <w:spacing w:line="360" w:lineRule="auto"/>
            <w:rPr>
              <w:rFonts w:ascii="Arial" w:hAnsi="Arial" w:cs="Arial"/>
              <w:sz w:val="24"/>
              <w:szCs w:val="24"/>
              <w:lang w:eastAsia="en-GB"/>
            </w:rPr>
          </w:pPr>
        </w:p>
        <w:p w14:paraId="512AE797" w14:textId="107C38A8"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During the design and simulation stages, several common injection moulding defects were considered, and mitigation strategies were implemented to improve product quality and manufacturability.</w:t>
          </w:r>
        </w:p>
        <w:p w14:paraId="76037008" w14:textId="77777777" w:rsidR="008E088B" w:rsidRPr="007D5EBD" w:rsidRDefault="008E088B" w:rsidP="007D5EBD">
          <w:pPr>
            <w:spacing w:line="360" w:lineRule="auto"/>
            <w:rPr>
              <w:rFonts w:ascii="Arial" w:hAnsi="Arial" w:cs="Arial"/>
              <w:sz w:val="24"/>
              <w:szCs w:val="24"/>
            </w:rPr>
          </w:pPr>
          <w:r w:rsidRPr="007D5EBD">
            <w:rPr>
              <w:rFonts w:ascii="Arial" w:hAnsi="Arial" w:cs="Arial"/>
              <w:sz w:val="24"/>
              <w:szCs w:val="24"/>
            </w:rPr>
            <w:t>1. Warpage</w:t>
          </w:r>
        </w:p>
        <w:p w14:paraId="7CEDDD7C"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Warpage occurs when different regions of the moulded component cool and shrink unevenly, causing distortion and dimensional inaccuracy.</w:t>
          </w:r>
        </w:p>
        <w:p w14:paraId="4C56E48B"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For the mobile phone housing, warpage was mitigated through:</w:t>
          </w:r>
        </w:p>
        <w:p w14:paraId="3C8A8422" w14:textId="77777777" w:rsidR="008E088B" w:rsidRPr="007D5EBD" w:rsidRDefault="008E088B" w:rsidP="007D5EBD">
          <w:pPr>
            <w:numPr>
              <w:ilvl w:val="0"/>
              <w:numId w:val="4"/>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Maintaining a uniform wall thickness of approximately 2 mm</w:t>
          </w:r>
        </w:p>
        <w:p w14:paraId="28FBEBD0" w14:textId="77777777" w:rsidR="008E088B" w:rsidRPr="007D5EBD" w:rsidRDefault="008E088B" w:rsidP="007D5EBD">
          <w:pPr>
            <w:numPr>
              <w:ilvl w:val="0"/>
              <w:numId w:val="4"/>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Optimising cooling channel placement for more consistent heat removal</w:t>
          </w:r>
        </w:p>
        <w:p w14:paraId="63924DC5" w14:textId="77777777" w:rsidR="008E088B" w:rsidRPr="007D5EBD" w:rsidRDefault="008E088B" w:rsidP="007D5EBD">
          <w:pPr>
            <w:numPr>
              <w:ilvl w:val="0"/>
              <w:numId w:val="4"/>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Selecting a central gate position to improve balanced material flow</w:t>
          </w:r>
        </w:p>
        <w:p w14:paraId="7EBE7C25" w14:textId="77777777" w:rsidR="008E088B" w:rsidRPr="007D5EBD" w:rsidRDefault="008E088B" w:rsidP="007D5EBD">
          <w:pPr>
            <w:numPr>
              <w:ilvl w:val="0"/>
              <w:numId w:val="4"/>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Reducing localised thick sections around internal features</w:t>
          </w:r>
        </w:p>
        <w:p w14:paraId="6CAD81C3"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These modifications improved dimensional stability and reduced the likelihood of deformation after ejection.</w:t>
          </w:r>
        </w:p>
        <w:p w14:paraId="57580C73" w14:textId="24A578D2" w:rsidR="008E088B" w:rsidRPr="007D5EBD" w:rsidRDefault="008E088B" w:rsidP="007D5EBD">
          <w:pPr>
            <w:spacing w:line="360" w:lineRule="auto"/>
            <w:rPr>
              <w:rFonts w:ascii="Arial" w:hAnsi="Arial" w:cs="Arial"/>
              <w:color w:val="000000"/>
              <w:sz w:val="24"/>
              <w:szCs w:val="24"/>
            </w:rPr>
          </w:pPr>
        </w:p>
        <w:p w14:paraId="67E2864B" w14:textId="77777777" w:rsidR="008E088B" w:rsidRPr="007D5EBD" w:rsidRDefault="008E088B" w:rsidP="007D5EBD">
          <w:pPr>
            <w:spacing w:line="360" w:lineRule="auto"/>
            <w:rPr>
              <w:rFonts w:ascii="Arial" w:hAnsi="Arial" w:cs="Arial"/>
              <w:sz w:val="24"/>
              <w:szCs w:val="24"/>
            </w:rPr>
          </w:pPr>
          <w:r w:rsidRPr="007D5EBD">
            <w:rPr>
              <w:rFonts w:ascii="Arial" w:hAnsi="Arial" w:cs="Arial"/>
              <w:sz w:val="24"/>
              <w:szCs w:val="24"/>
            </w:rPr>
            <w:t>2. Weld Lines</w:t>
          </w:r>
        </w:p>
        <w:p w14:paraId="7846E860"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Weld lines occur when two advancing flow fronts meet but fail to fully bond together, creating visible lines and local reductions in strength.</w:t>
          </w:r>
        </w:p>
        <w:p w14:paraId="534D91C0"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Mitigation strategies included:</w:t>
          </w:r>
        </w:p>
        <w:p w14:paraId="61DD5BB9" w14:textId="77777777" w:rsidR="008E088B" w:rsidRPr="007D5EBD" w:rsidRDefault="008E088B" w:rsidP="007D5EBD">
          <w:pPr>
            <w:numPr>
              <w:ilvl w:val="0"/>
              <w:numId w:val="5"/>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Repositioning the gate to promote more uniform filling</w:t>
          </w:r>
        </w:p>
        <w:p w14:paraId="0414B468" w14:textId="77777777" w:rsidR="008E088B" w:rsidRPr="007D5EBD" w:rsidRDefault="008E088B" w:rsidP="007D5EBD">
          <w:pPr>
            <w:numPr>
              <w:ilvl w:val="0"/>
              <w:numId w:val="5"/>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Increasing flow continuity across complex geometry</w:t>
          </w:r>
        </w:p>
        <w:p w14:paraId="2959B859" w14:textId="77777777" w:rsidR="008E088B" w:rsidRPr="007D5EBD" w:rsidRDefault="008E088B" w:rsidP="007D5EBD">
          <w:pPr>
            <w:numPr>
              <w:ilvl w:val="0"/>
              <w:numId w:val="5"/>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Reducing abrupt geometry transitions</w:t>
          </w:r>
        </w:p>
        <w:p w14:paraId="7201FB81" w14:textId="77777777" w:rsidR="008E088B" w:rsidRPr="007D5EBD" w:rsidRDefault="008E088B" w:rsidP="007D5EBD">
          <w:pPr>
            <w:numPr>
              <w:ilvl w:val="0"/>
              <w:numId w:val="5"/>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Applying rounded internal features and fillets</w:t>
          </w:r>
        </w:p>
        <w:p w14:paraId="511A8783"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These changes improved flow behaviour and reduced visible weld line formation.</w:t>
          </w:r>
        </w:p>
        <w:p w14:paraId="01CD8BFA" w14:textId="04DCC606" w:rsidR="008E088B" w:rsidRPr="007D5EBD" w:rsidRDefault="008E088B" w:rsidP="007D5EBD">
          <w:pPr>
            <w:spacing w:line="360" w:lineRule="auto"/>
            <w:rPr>
              <w:rFonts w:ascii="Arial" w:hAnsi="Arial" w:cs="Arial"/>
              <w:color w:val="000000"/>
              <w:sz w:val="24"/>
              <w:szCs w:val="24"/>
            </w:rPr>
          </w:pPr>
        </w:p>
        <w:p w14:paraId="457FB210" w14:textId="77777777" w:rsidR="008E088B" w:rsidRPr="007D5EBD" w:rsidRDefault="008E088B" w:rsidP="007D5EBD">
          <w:pPr>
            <w:spacing w:line="360" w:lineRule="auto"/>
            <w:rPr>
              <w:rFonts w:ascii="Arial" w:hAnsi="Arial" w:cs="Arial"/>
              <w:sz w:val="24"/>
              <w:szCs w:val="24"/>
            </w:rPr>
          </w:pPr>
          <w:r w:rsidRPr="007D5EBD">
            <w:rPr>
              <w:rFonts w:ascii="Arial" w:hAnsi="Arial" w:cs="Arial"/>
              <w:sz w:val="24"/>
              <w:szCs w:val="24"/>
            </w:rPr>
            <w:t>3. Air Traps</w:t>
          </w:r>
        </w:p>
        <w:p w14:paraId="4EDEEB27"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Air traps form when air becomes trapped inside the cavity during filling, creating voids or weak regions.</w:t>
          </w:r>
        </w:p>
        <w:p w14:paraId="58F011C1"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Mitigation methods included:</w:t>
          </w:r>
        </w:p>
        <w:p w14:paraId="0CE60A1C" w14:textId="77777777" w:rsidR="008E088B" w:rsidRPr="007D5EBD" w:rsidRDefault="008E088B" w:rsidP="007D5EBD">
          <w:pPr>
            <w:numPr>
              <w:ilvl w:val="0"/>
              <w:numId w:val="6"/>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Improving cavity venting</w:t>
          </w:r>
        </w:p>
        <w:p w14:paraId="701E8459" w14:textId="77777777" w:rsidR="008E088B" w:rsidRPr="007D5EBD" w:rsidRDefault="008E088B" w:rsidP="007D5EBD">
          <w:pPr>
            <w:numPr>
              <w:ilvl w:val="0"/>
              <w:numId w:val="6"/>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Adjusting gate location to encourage smoother filling</w:t>
          </w:r>
        </w:p>
        <w:p w14:paraId="5DC842AA" w14:textId="77777777" w:rsidR="008E088B" w:rsidRPr="007D5EBD" w:rsidRDefault="008E088B" w:rsidP="007D5EBD">
          <w:pPr>
            <w:numPr>
              <w:ilvl w:val="0"/>
              <w:numId w:val="6"/>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Eliminating enclosed flow regions where possible</w:t>
          </w:r>
        </w:p>
        <w:p w14:paraId="66B26905" w14:textId="77777777" w:rsidR="008E088B" w:rsidRPr="007D5EBD" w:rsidRDefault="008E088B" w:rsidP="007D5EBD">
          <w:pPr>
            <w:numPr>
              <w:ilvl w:val="0"/>
              <w:numId w:val="6"/>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Optimising material flow paths</w:t>
          </w:r>
        </w:p>
        <w:p w14:paraId="6573C8EB"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This reduced internal defects and improved structural consistency.</w:t>
          </w:r>
        </w:p>
        <w:p w14:paraId="25EFD2FD" w14:textId="07B9FAF2" w:rsidR="008E088B" w:rsidRPr="007D5EBD" w:rsidRDefault="008E088B" w:rsidP="007D5EBD">
          <w:pPr>
            <w:spacing w:line="360" w:lineRule="auto"/>
            <w:rPr>
              <w:rFonts w:ascii="Arial" w:hAnsi="Arial" w:cs="Arial"/>
              <w:color w:val="000000"/>
              <w:sz w:val="24"/>
              <w:szCs w:val="24"/>
            </w:rPr>
          </w:pPr>
        </w:p>
        <w:p w14:paraId="7C7DF1CC" w14:textId="77777777" w:rsidR="008E088B" w:rsidRPr="007D5EBD" w:rsidRDefault="008E088B" w:rsidP="007D5EBD">
          <w:pPr>
            <w:spacing w:line="360" w:lineRule="auto"/>
            <w:rPr>
              <w:rFonts w:ascii="Arial" w:hAnsi="Arial" w:cs="Arial"/>
              <w:sz w:val="24"/>
              <w:szCs w:val="24"/>
            </w:rPr>
          </w:pPr>
          <w:r w:rsidRPr="007D5EBD">
            <w:rPr>
              <w:rFonts w:ascii="Arial" w:hAnsi="Arial" w:cs="Arial"/>
              <w:sz w:val="24"/>
              <w:szCs w:val="24"/>
            </w:rPr>
            <w:t>4. Sink Marks</w:t>
          </w:r>
        </w:p>
        <w:p w14:paraId="06B220AA"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Sink marks appear as shallow surface depressions caused by uneven material shrinkage in thicker regions.</w:t>
          </w:r>
        </w:p>
        <w:p w14:paraId="7A9BCF7A" w14:textId="77777777" w:rsidR="008E088B" w:rsidRPr="007D5EBD" w:rsidRDefault="008E088B" w:rsidP="007D5EBD">
          <w:pPr>
            <w:pStyle w:val="isselectedend"/>
            <w:spacing w:line="360" w:lineRule="auto"/>
            <w:rPr>
              <w:rFonts w:ascii="Arial" w:hAnsi="Arial" w:cs="Arial"/>
              <w:color w:val="000000"/>
            </w:rPr>
          </w:pPr>
          <w:r w:rsidRPr="007D5EBD">
            <w:rPr>
              <w:rFonts w:ascii="Arial" w:hAnsi="Arial" w:cs="Arial"/>
              <w:color w:val="000000"/>
            </w:rPr>
            <w:t>To minimise sink marks:</w:t>
          </w:r>
        </w:p>
        <w:p w14:paraId="46738497" w14:textId="77777777" w:rsidR="008E088B" w:rsidRPr="007D5EBD" w:rsidRDefault="008E088B" w:rsidP="007D5EBD">
          <w:pPr>
            <w:numPr>
              <w:ilvl w:val="0"/>
              <w:numId w:val="7"/>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Uniform wall thickness was maintained</w:t>
          </w:r>
        </w:p>
        <w:p w14:paraId="58B265B4" w14:textId="77777777" w:rsidR="008E088B" w:rsidRPr="007D5EBD" w:rsidRDefault="008E088B" w:rsidP="007D5EBD">
          <w:pPr>
            <w:numPr>
              <w:ilvl w:val="0"/>
              <w:numId w:val="7"/>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Thick internal sections were avoided</w:t>
          </w:r>
        </w:p>
        <w:p w14:paraId="4EF483DB" w14:textId="77777777" w:rsidR="008E088B" w:rsidRPr="007D5EBD" w:rsidRDefault="008E088B" w:rsidP="007D5EBD">
          <w:pPr>
            <w:numPr>
              <w:ilvl w:val="0"/>
              <w:numId w:val="7"/>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Cooling performance was improved</w:t>
          </w:r>
        </w:p>
        <w:p w14:paraId="15733DC1" w14:textId="77777777" w:rsidR="008E088B" w:rsidRPr="007D5EBD" w:rsidRDefault="008E088B" w:rsidP="007D5EBD">
          <w:pPr>
            <w:numPr>
              <w:ilvl w:val="0"/>
              <w:numId w:val="7"/>
            </w:numPr>
            <w:spacing w:before="100" w:beforeAutospacing="1" w:after="100" w:afterAutospacing="1" w:line="360" w:lineRule="auto"/>
            <w:rPr>
              <w:rFonts w:ascii="Arial" w:hAnsi="Arial" w:cs="Arial"/>
              <w:color w:val="000000"/>
              <w:sz w:val="24"/>
              <w:szCs w:val="24"/>
            </w:rPr>
          </w:pPr>
          <w:r w:rsidRPr="007D5EBD">
            <w:rPr>
              <w:rFonts w:ascii="Arial" w:hAnsi="Arial" w:cs="Arial"/>
              <w:color w:val="000000"/>
              <w:sz w:val="24"/>
              <w:szCs w:val="24"/>
            </w:rPr>
            <w:t>Packing and holding stages were optimised</w:t>
          </w:r>
        </w:p>
        <w:p w14:paraId="0114DCC0" w14:textId="77777777" w:rsidR="008E088B" w:rsidRPr="007D5EBD" w:rsidRDefault="008E088B" w:rsidP="007D5EBD">
          <w:pPr>
            <w:pStyle w:val="NormalWeb"/>
            <w:spacing w:line="360" w:lineRule="auto"/>
            <w:rPr>
              <w:rFonts w:ascii="Arial" w:hAnsi="Arial" w:cs="Arial"/>
              <w:color w:val="000000"/>
            </w:rPr>
          </w:pPr>
          <w:r w:rsidRPr="007D5EBD">
            <w:rPr>
              <w:rFonts w:ascii="Arial" w:hAnsi="Arial" w:cs="Arial"/>
              <w:color w:val="000000"/>
            </w:rPr>
            <w:t>These actions improved surface quality and dimensional consistency.</w:t>
          </w:r>
        </w:p>
        <w:p w14:paraId="28ED7FC9" w14:textId="77777777" w:rsidR="008E088B" w:rsidRPr="008E088B" w:rsidRDefault="008E088B" w:rsidP="008E088B">
          <w:pPr>
            <w:spacing w:line="360" w:lineRule="auto"/>
            <w:rPr>
              <w:rFonts w:ascii="Arial" w:hAnsi="Arial" w:cs="Arial"/>
              <w:sz w:val="24"/>
              <w:szCs w:val="24"/>
              <w:lang w:eastAsia="en-GB"/>
            </w:rPr>
          </w:pPr>
        </w:p>
        <w:p w14:paraId="3DBBA238" w14:textId="4F8999E1" w:rsidR="001438AB" w:rsidRPr="001438AB" w:rsidRDefault="0043608D" w:rsidP="001438AB">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w:drawing>
              <wp:inline distT="0" distB="0" distL="0" distR="0" wp14:anchorId="7A9C19F1" wp14:editId="0A7E5196">
                <wp:extent cx="5731510" cy="5164455"/>
                <wp:effectExtent l="0" t="0" r="0" b="4445"/>
                <wp:docPr id="81469824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98246" name="Picture 7"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5164455"/>
                        </a:xfrm>
                        <a:prstGeom prst="rect">
                          <a:avLst/>
                        </a:prstGeom>
                      </pic:spPr>
                    </pic:pic>
                  </a:graphicData>
                </a:graphic>
              </wp:inline>
            </w:drawing>
          </w:r>
          <w:r>
            <w:rPr>
              <w:rFonts w:ascii="Arial" w:eastAsia="Times New Roman" w:hAnsi="Arial" w:cs="Arial"/>
              <w:noProof/>
              <w:color w:val="000000"/>
              <w:sz w:val="24"/>
              <w:szCs w:val="24"/>
              <w:lang w:eastAsia="en-GB"/>
            </w:rPr>
            <w:drawing>
              <wp:inline distT="0" distB="0" distL="0" distR="0" wp14:anchorId="379FE21A" wp14:editId="27BFF748">
                <wp:extent cx="5731510" cy="3388360"/>
                <wp:effectExtent l="0" t="0" r="0" b="2540"/>
                <wp:docPr id="78987979" name="Picture 8"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7979" name="Picture 8" descr="A screenshot of a table&#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388360"/>
                        </a:xfrm>
                        <a:prstGeom prst="rect">
                          <a:avLst/>
                        </a:prstGeom>
                      </pic:spPr>
                    </pic:pic>
                  </a:graphicData>
                </a:graphic>
              </wp:inline>
            </w:drawing>
          </w:r>
          <w:r>
            <w:rPr>
              <w:rFonts w:ascii="Arial" w:eastAsia="Times New Roman" w:hAnsi="Arial" w:cs="Arial"/>
              <w:noProof/>
              <w:color w:val="000000"/>
              <w:sz w:val="24"/>
              <w:szCs w:val="24"/>
              <w:lang w:eastAsia="en-GB"/>
            </w:rPr>
            <w:lastRenderedPageBreak/>
            <w:drawing>
              <wp:inline distT="0" distB="0" distL="0" distR="0" wp14:anchorId="6CE11CFC" wp14:editId="2DAED8CD">
                <wp:extent cx="5731510" cy="3385820"/>
                <wp:effectExtent l="0" t="0" r="0" b="5080"/>
                <wp:docPr id="153325251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52519" name="Picture 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385820"/>
                        </a:xfrm>
                        <a:prstGeom prst="rect">
                          <a:avLst/>
                        </a:prstGeom>
                      </pic:spPr>
                    </pic:pic>
                  </a:graphicData>
                </a:graphic>
              </wp:inline>
            </w:drawing>
          </w:r>
        </w:p>
        <w:p w14:paraId="77F99D14" w14:textId="3C5D1E04" w:rsidR="001438AB" w:rsidRPr="008E088B" w:rsidRDefault="008E088B" w:rsidP="008E088B">
          <w:pPr>
            <w:pStyle w:val="Heading2"/>
            <w:spacing w:line="360" w:lineRule="auto"/>
            <w:rPr>
              <w:rFonts w:ascii="Arial" w:hAnsi="Arial" w:cs="Arial"/>
              <w:sz w:val="24"/>
              <w:szCs w:val="24"/>
              <w:lang w:eastAsia="en-GB"/>
            </w:rPr>
          </w:pPr>
          <w:bookmarkStart w:id="37" w:name="_Toc232332858"/>
          <w:r w:rsidRPr="008E088B">
            <w:rPr>
              <w:rFonts w:ascii="Arial" w:hAnsi="Arial" w:cs="Arial"/>
              <w:sz w:val="24"/>
              <w:szCs w:val="24"/>
              <w:lang w:eastAsia="en-GB"/>
            </w:rPr>
            <w:t>Discussion</w:t>
          </w:r>
          <w:bookmarkEnd w:id="37"/>
        </w:p>
        <w:p w14:paraId="4698F17B" w14:textId="77777777" w:rsidR="008E088B" w:rsidRPr="008E088B" w:rsidRDefault="008E088B" w:rsidP="008E088B">
          <w:pPr>
            <w:pStyle w:val="isselectedend"/>
            <w:spacing w:line="360" w:lineRule="auto"/>
            <w:rPr>
              <w:rFonts w:ascii="Arial" w:hAnsi="Arial" w:cs="Arial"/>
              <w:color w:val="000000"/>
            </w:rPr>
          </w:pPr>
          <w:r w:rsidRPr="008E088B">
            <w:rPr>
              <w:rFonts w:ascii="Arial" w:hAnsi="Arial" w:cs="Arial"/>
              <w:color w:val="000000"/>
            </w:rPr>
            <w:t>The simulation results demonstrate that the optimised design significantly improves manufacturability and performance compared to the initial configuration. The reduction in warpage, elimination of major weld lines, and improved temperature distribution highlight the effectiveness of design modifications informed by DOE and FMEA.</w:t>
          </w:r>
        </w:p>
        <w:p w14:paraId="7474C602" w14:textId="22FE5092" w:rsidR="008E088B" w:rsidRPr="008E088B" w:rsidRDefault="008E088B" w:rsidP="008E088B">
          <w:pPr>
            <w:pStyle w:val="isselectedend"/>
            <w:spacing w:line="360" w:lineRule="auto"/>
            <w:rPr>
              <w:rFonts w:ascii="Arial" w:hAnsi="Arial" w:cs="Arial"/>
              <w:color w:val="000000"/>
            </w:rPr>
          </w:pPr>
          <w:r w:rsidRPr="008E088B">
            <w:rPr>
              <w:rFonts w:ascii="Arial" w:hAnsi="Arial" w:cs="Arial"/>
              <w:color w:val="000000"/>
            </w:rPr>
            <w:t>However, certain limitations must be acknowledged. The material model used in SolidWorks Plastics assumes ideal processing conditions and may not fully capture real-world variations.</w:t>
          </w:r>
        </w:p>
        <w:p w14:paraId="3EDD421F" w14:textId="77777777" w:rsidR="008E088B" w:rsidRPr="008E088B" w:rsidRDefault="008E088B" w:rsidP="008E088B">
          <w:pPr>
            <w:pStyle w:val="NormalWeb"/>
            <w:spacing w:line="360" w:lineRule="auto"/>
            <w:rPr>
              <w:rFonts w:ascii="Arial" w:hAnsi="Arial" w:cs="Arial"/>
              <w:color w:val="000000"/>
            </w:rPr>
          </w:pPr>
          <w:r w:rsidRPr="008E088B">
            <w:rPr>
              <w:rFonts w:ascii="Arial" w:hAnsi="Arial" w:cs="Arial"/>
              <w:color w:val="000000"/>
            </w:rPr>
            <w:t>Despite these limitations, the combined use of simulation tools provides strong validation of the design and supports its suitability for high-volume manufacturing.</w:t>
          </w:r>
        </w:p>
        <w:p w14:paraId="73D0E99B" w14:textId="77777777" w:rsidR="008E088B" w:rsidRPr="001438AB" w:rsidRDefault="008E088B" w:rsidP="001438AB">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0F23BC78" w14:textId="3A572EEA" w:rsidR="00567E07" w:rsidRPr="00514DD2" w:rsidRDefault="00567E07">
          <w:pPr>
            <w:rPr>
              <w:rFonts w:ascii="Arial" w:hAnsi="Arial" w:cs="Arial"/>
            </w:rPr>
          </w:pPr>
          <w:r w:rsidRPr="00514DD2">
            <w:rPr>
              <w:rFonts w:ascii="Arial" w:hAnsi="Arial" w:cs="Arial"/>
            </w:rPr>
            <w:br w:type="page"/>
          </w:r>
        </w:p>
        <w:p w14:paraId="465C854E" w14:textId="77777777" w:rsidR="00567E07" w:rsidRPr="00514DD2" w:rsidRDefault="00567E07" w:rsidP="00567E07">
          <w:pPr>
            <w:pStyle w:val="Heading1"/>
            <w:rPr>
              <w:rFonts w:ascii="Arial" w:hAnsi="Arial" w:cs="Arial"/>
            </w:rPr>
          </w:pPr>
          <w:bookmarkStart w:id="38" w:name="_Toc232332859"/>
          <w:r w:rsidRPr="00514DD2">
            <w:rPr>
              <w:rFonts w:ascii="Arial" w:hAnsi="Arial" w:cs="Arial"/>
            </w:rPr>
            <w:lastRenderedPageBreak/>
            <w:t>Cost Calculation Analysis</w:t>
          </w:r>
          <w:bookmarkEnd w:id="38"/>
        </w:p>
        <w:p w14:paraId="0587550F" w14:textId="77777777" w:rsidR="007D5EBD" w:rsidRPr="00A45D54" w:rsidRDefault="007D5EBD" w:rsidP="00A45D54">
          <w:pPr>
            <w:spacing w:line="360" w:lineRule="auto"/>
            <w:rPr>
              <w:rFonts w:ascii="Arial" w:hAnsi="Arial" w:cs="Arial"/>
              <w:sz w:val="24"/>
              <w:szCs w:val="24"/>
            </w:rPr>
          </w:pPr>
        </w:p>
        <w:p w14:paraId="460C3339" w14:textId="77777777" w:rsidR="004E43D0" w:rsidRPr="00A45D54" w:rsidRDefault="004E43D0" w:rsidP="00A45D54">
          <w:pPr>
            <w:pStyle w:val="Heading3"/>
            <w:spacing w:line="360" w:lineRule="auto"/>
            <w:rPr>
              <w:rFonts w:ascii="Arial" w:hAnsi="Arial" w:cs="Arial"/>
              <w:color w:val="000000"/>
            </w:rPr>
          </w:pPr>
          <w:bookmarkStart w:id="39" w:name="_Toc232332860"/>
          <w:r w:rsidRPr="00A45D54">
            <w:rPr>
              <w:rFonts w:ascii="Arial" w:hAnsi="Arial" w:cs="Arial"/>
              <w:color w:val="000000"/>
            </w:rPr>
            <w:t>Production Data</w:t>
          </w:r>
          <w:bookmarkEnd w:id="39"/>
        </w:p>
        <w:p w14:paraId="5D15F117" w14:textId="77777777" w:rsidR="004E43D0" w:rsidRPr="00A45D54" w:rsidRDefault="004E43D0" w:rsidP="00A45D54">
          <w:pPr>
            <w:numPr>
              <w:ilvl w:val="0"/>
              <w:numId w:val="8"/>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Material: TPU</w:t>
          </w:r>
        </w:p>
        <w:p w14:paraId="2DCEE1F6" w14:textId="77777777" w:rsidR="004E43D0" w:rsidRPr="00A45D54" w:rsidRDefault="004E43D0" w:rsidP="00A45D54">
          <w:pPr>
            <w:numPr>
              <w:ilvl w:val="0"/>
              <w:numId w:val="8"/>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Batch quantity (</w:t>
          </w:r>
          <w:proofErr w:type="spellStart"/>
          <w:r w:rsidRPr="00A45D54">
            <w:rPr>
              <w:rFonts w:ascii="Arial" w:hAnsi="Arial" w:cs="Arial"/>
              <w:color w:val="000000"/>
              <w:sz w:val="24"/>
              <w:szCs w:val="24"/>
            </w:rPr>
            <w:t>Qb</w:t>
          </w:r>
          <w:proofErr w:type="spellEnd"/>
          <w:r w:rsidRPr="00A45D54">
            <w:rPr>
              <w:rFonts w:ascii="Arial" w:hAnsi="Arial" w:cs="Arial"/>
              <w:color w:val="000000"/>
              <w:sz w:val="24"/>
              <w:szCs w:val="24"/>
            </w:rPr>
            <w:t>): 1,000 cases</w:t>
          </w:r>
        </w:p>
        <w:p w14:paraId="74BF75B4" w14:textId="77777777" w:rsidR="004E43D0" w:rsidRPr="00A45D54" w:rsidRDefault="004E43D0" w:rsidP="00A45D54">
          <w:pPr>
            <w:numPr>
              <w:ilvl w:val="0"/>
              <w:numId w:val="8"/>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Setup time (Tsu): 120 min</w:t>
          </w:r>
        </w:p>
        <w:p w14:paraId="70136456" w14:textId="6E39DC9E" w:rsidR="004E43D0" w:rsidRPr="00A45D54" w:rsidRDefault="004E43D0" w:rsidP="00A45D54">
          <w:pPr>
            <w:numPr>
              <w:ilvl w:val="0"/>
              <w:numId w:val="8"/>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 xml:space="preserve">Actual </w:t>
          </w:r>
          <w:r w:rsidR="00A45D54" w:rsidRPr="00A45D54">
            <w:rPr>
              <w:rFonts w:ascii="Arial" w:hAnsi="Arial" w:cs="Arial"/>
              <w:color w:val="000000"/>
              <w:sz w:val="24"/>
              <w:szCs w:val="24"/>
            </w:rPr>
            <w:t>moulding</w:t>
          </w:r>
          <w:r w:rsidRPr="00A45D54">
            <w:rPr>
              <w:rFonts w:ascii="Arial" w:hAnsi="Arial" w:cs="Arial"/>
              <w:color w:val="000000"/>
              <w:sz w:val="24"/>
              <w:szCs w:val="24"/>
            </w:rPr>
            <w:t xml:space="preserve"> time per case (To): 0.50 min</w:t>
          </w:r>
        </w:p>
        <w:p w14:paraId="32FD314D" w14:textId="77777777" w:rsidR="004E43D0" w:rsidRPr="00A45D54" w:rsidRDefault="004E43D0" w:rsidP="00A45D54">
          <w:pPr>
            <w:numPr>
              <w:ilvl w:val="0"/>
              <w:numId w:val="8"/>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Part handling time (Th): 0.10 min</w:t>
          </w:r>
        </w:p>
        <w:p w14:paraId="36592CC4" w14:textId="77777777" w:rsidR="004E43D0" w:rsidRPr="00A45D54" w:rsidRDefault="004E43D0" w:rsidP="00A45D54">
          <w:pPr>
            <w:numPr>
              <w:ilvl w:val="0"/>
              <w:numId w:val="8"/>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Tool handling time (Tt): 0.05 min</w:t>
          </w:r>
        </w:p>
        <w:p w14:paraId="16173439" w14:textId="77777777" w:rsidR="004E43D0" w:rsidRPr="00A45D54" w:rsidRDefault="004E43D0" w:rsidP="00A45D54">
          <w:pPr>
            <w:pStyle w:val="Heading3"/>
            <w:spacing w:line="360" w:lineRule="auto"/>
            <w:rPr>
              <w:rFonts w:ascii="Arial" w:hAnsi="Arial" w:cs="Arial"/>
              <w:color w:val="000000"/>
            </w:rPr>
          </w:pPr>
          <w:bookmarkStart w:id="40" w:name="_Toc232332861"/>
          <w:r w:rsidRPr="00A45D54">
            <w:rPr>
              <w:rFonts w:ascii="Arial" w:hAnsi="Arial" w:cs="Arial"/>
              <w:color w:val="000000"/>
            </w:rPr>
            <w:t>Cost Data</w:t>
          </w:r>
          <w:bookmarkEnd w:id="40"/>
        </w:p>
        <w:p w14:paraId="133B1A18"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TPU material cost per case (Cm): £0.40</w:t>
          </w:r>
        </w:p>
        <w:p w14:paraId="5D64C4B6"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Operator wage (RH): £18/hr</w:t>
          </w:r>
        </w:p>
        <w:p w14:paraId="7DDB6A95"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Labor overhead (RLOH): 25%</w:t>
          </w:r>
        </w:p>
        <w:p w14:paraId="6594C89E" w14:textId="0123FC3E"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 xml:space="preserve">Injection </w:t>
          </w:r>
          <w:r w:rsidR="00A45D54" w:rsidRPr="00A45D54">
            <w:rPr>
              <w:rFonts w:ascii="Arial" w:hAnsi="Arial" w:cs="Arial"/>
              <w:color w:val="000000"/>
              <w:sz w:val="24"/>
              <w:szCs w:val="24"/>
            </w:rPr>
            <w:t>moulding</w:t>
          </w:r>
          <w:r w:rsidRPr="00A45D54">
            <w:rPr>
              <w:rFonts w:ascii="Arial" w:hAnsi="Arial" w:cs="Arial"/>
              <w:color w:val="000000"/>
              <w:sz w:val="24"/>
              <w:szCs w:val="24"/>
            </w:rPr>
            <w:t xml:space="preserve"> machine cost (IC): £80,000</w:t>
          </w:r>
        </w:p>
        <w:p w14:paraId="17E14438"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Machine life (N): 10 years</w:t>
          </w:r>
        </w:p>
        <w:p w14:paraId="3802E49F"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Operating hours per year (H): 2,000 hr</w:t>
          </w:r>
        </w:p>
        <w:p w14:paraId="62097E27"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Equipment overhead (RQH): 20%</w:t>
          </w:r>
        </w:p>
        <w:p w14:paraId="21398891"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Mold/tool cost: £5,000</w:t>
          </w:r>
        </w:p>
        <w:p w14:paraId="3738F9D1"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Mold life before replacement: 100,000 parts</w:t>
          </w:r>
        </w:p>
        <w:p w14:paraId="1FD4AA48" w14:textId="77777777" w:rsidR="004E43D0" w:rsidRPr="00A45D54" w:rsidRDefault="004E43D0" w:rsidP="00A45D54">
          <w:pPr>
            <w:numPr>
              <w:ilvl w:val="0"/>
              <w:numId w:val="9"/>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Selling price per case: £3.00</w:t>
          </w:r>
        </w:p>
        <w:p w14:paraId="3FB690A3" w14:textId="34C75783" w:rsidR="004E43D0" w:rsidRPr="00A45D54" w:rsidRDefault="004E43D0" w:rsidP="00A45D54">
          <w:pPr>
            <w:pStyle w:val="Heading2"/>
            <w:spacing w:line="360" w:lineRule="auto"/>
            <w:rPr>
              <w:rFonts w:ascii="Arial" w:hAnsi="Arial" w:cs="Arial"/>
              <w:sz w:val="24"/>
              <w:szCs w:val="24"/>
            </w:rPr>
          </w:pPr>
          <w:bookmarkStart w:id="41" w:name="_Toc232332862"/>
          <w:r w:rsidRPr="00A45D54">
            <w:rPr>
              <w:rFonts w:ascii="Arial" w:hAnsi="Arial" w:cs="Arial"/>
              <w:sz w:val="24"/>
              <w:szCs w:val="24"/>
            </w:rPr>
            <w:t>Time Analysis</w:t>
          </w:r>
          <w:bookmarkEnd w:id="41"/>
        </w:p>
        <w:p w14:paraId="59D7A2F7" w14:textId="54AAE4A2" w:rsidR="004E43D0" w:rsidRPr="00A45D54" w:rsidRDefault="004E43D0" w:rsidP="00A45D54">
          <w:pPr>
            <w:pStyle w:val="Heading3"/>
            <w:spacing w:line="360" w:lineRule="auto"/>
            <w:rPr>
              <w:rFonts w:ascii="Arial" w:hAnsi="Arial" w:cs="Arial"/>
            </w:rPr>
          </w:pPr>
          <w:bookmarkStart w:id="42" w:name="_Toc232332863"/>
          <w:r w:rsidRPr="00A45D54">
            <w:rPr>
              <w:rFonts w:ascii="Arial" w:hAnsi="Arial" w:cs="Arial"/>
            </w:rPr>
            <w:t>Cycle Time</w:t>
          </w:r>
          <w:bookmarkEnd w:id="42"/>
        </w:p>
        <w:p w14:paraId="4093D132"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Using:</w:t>
          </w:r>
        </w:p>
        <w:p w14:paraId="01CD417C" w14:textId="77777777" w:rsidR="004E43D0" w:rsidRPr="00A45D54" w:rsidRDefault="00000000" w:rsidP="00A45D54">
          <w:pPr>
            <w:pStyle w:val="NormalWeb"/>
            <w:spacing w:line="360" w:lineRule="auto"/>
            <w:rPr>
              <w:rFonts w:ascii="Arial" w:hAnsi="Arial" w:cs="Arial"/>
              <w:color w:val="000000"/>
            </w:rPr>
          </w:pPr>
          <m:oMathPara>
            <m:oMath>
              <m:sSub>
                <m:sSubPr>
                  <m:ctrlPr>
                    <w:rPr>
                      <w:rFonts w:ascii="Cambria Math" w:hAnsi="Cambria Math" w:cs="Arial"/>
                    </w:rPr>
                  </m:ctrlPr>
                </m:sSubPr>
                <m:e>
                  <m:r>
                    <w:rPr>
                      <w:rFonts w:ascii="Cambria Math" w:hAnsi="Cambria Math" w:cs="Arial"/>
                    </w:rPr>
                    <m:t>T</m:t>
                  </m:r>
                </m:e>
                <m:sub>
                  <m:r>
                    <w:rPr>
                      <w:rFonts w:ascii="Cambria Math" w:hAnsi="Cambria Math" w:cs="Arial"/>
                    </w:rPr>
                    <m:t>c</m:t>
                  </m:r>
                </m:sub>
              </m:sSub>
              <m:r>
                <w:rPr>
                  <w:rFonts w:ascii="Cambria Math" w:hAnsi="Cambria Math" w:cs="Arial"/>
                </w:rPr>
                <m:t>=</m:t>
              </m:r>
              <m:sSub>
                <m:sSubPr>
                  <m:ctrlPr>
                    <w:rPr>
                      <w:rFonts w:ascii="Cambria Math" w:hAnsi="Cambria Math" w:cs="Arial"/>
                    </w:rPr>
                  </m:ctrlPr>
                </m:sSubPr>
                <m:e>
                  <m:r>
                    <w:rPr>
                      <w:rFonts w:ascii="Cambria Math" w:hAnsi="Cambria Math" w:cs="Arial"/>
                    </w:rPr>
                    <m:t>T</m:t>
                  </m:r>
                </m:e>
                <m:sub>
                  <m:r>
                    <w:rPr>
                      <w:rFonts w:ascii="Cambria Math" w:hAnsi="Cambria Math" w:cs="Arial"/>
                    </w:rPr>
                    <m:t>o</m:t>
                  </m:r>
                </m:sub>
              </m:sSub>
              <m:r>
                <w:rPr>
                  <w:rFonts w:ascii="Cambria Math" w:hAnsi="Cambria Math" w:cs="Arial"/>
                </w:rPr>
                <m:t>+</m:t>
              </m:r>
              <m:sSub>
                <m:sSubPr>
                  <m:ctrlPr>
                    <w:rPr>
                      <w:rFonts w:ascii="Cambria Math" w:hAnsi="Cambria Math" w:cs="Arial"/>
                    </w:rPr>
                  </m:ctrlPr>
                </m:sSubPr>
                <m:e>
                  <m:r>
                    <w:rPr>
                      <w:rFonts w:ascii="Cambria Math" w:hAnsi="Cambria Math" w:cs="Arial"/>
                    </w:rPr>
                    <m:t>T</m:t>
                  </m:r>
                </m:e>
                <m:sub>
                  <m:r>
                    <w:rPr>
                      <w:rFonts w:ascii="Cambria Math" w:hAnsi="Cambria Math" w:cs="Arial"/>
                    </w:rPr>
                    <m:t>h</m:t>
                  </m:r>
                </m:sub>
              </m:sSub>
              <m:r>
                <w:rPr>
                  <w:rFonts w:ascii="Cambria Math" w:hAnsi="Cambria Math" w:cs="Arial"/>
                </w:rPr>
                <m:t>+</m:t>
              </m:r>
              <m:sSub>
                <m:sSubPr>
                  <m:ctrlPr>
                    <w:rPr>
                      <w:rFonts w:ascii="Cambria Math" w:hAnsi="Cambria Math" w:cs="Arial"/>
                    </w:rPr>
                  </m:ctrlPr>
                </m:sSubPr>
                <m:e>
                  <m:r>
                    <w:rPr>
                      <w:rFonts w:ascii="Cambria Math" w:hAnsi="Cambria Math" w:cs="Arial"/>
                    </w:rPr>
                    <m:t>T</m:t>
                  </m:r>
                </m:e>
                <m:sub>
                  <m:r>
                    <w:rPr>
                      <w:rFonts w:ascii="Cambria Math" w:hAnsi="Cambria Math" w:cs="Arial"/>
                    </w:rPr>
                    <m:t>t</m:t>
                  </m:r>
                </m:sub>
              </m:sSub>
            </m:oMath>
          </m:oMathPara>
        </w:p>
        <w:p w14:paraId="3A55EF1D"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c</m:t>
                  </m:r>
                </m:sub>
              </m:sSub>
              <m:r>
                <w:rPr>
                  <w:rFonts w:ascii="Cambria Math" w:hAnsi="Cambria Math" w:cs="Arial"/>
                  <w:sz w:val="24"/>
                  <w:szCs w:val="24"/>
                </w:rPr>
                <m:t>=0.50+0.10+0.05</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c</m:t>
                  </m:r>
                </m:sub>
              </m:sSub>
              <m:r>
                <w:rPr>
                  <w:rFonts w:ascii="Cambria Math" w:hAnsi="Cambria Math" w:cs="Arial"/>
                  <w:sz w:val="24"/>
                  <w:szCs w:val="24"/>
                </w:rPr>
                <m:t>=0.65</m:t>
              </m:r>
              <m:r>
                <m:rPr>
                  <m:nor/>
                </m:rPr>
                <w:rPr>
                  <w:rFonts w:ascii="Arial" w:hAnsi="Arial" w:cs="Arial"/>
                  <w:sz w:val="24"/>
                  <w:szCs w:val="24"/>
                </w:rPr>
                <m:t>  min/case</m:t>
              </m:r>
              <m:r>
                <m:rPr>
                  <m:sty m:val="p"/>
                </m:rPr>
                <w:rPr>
                  <w:rFonts w:ascii="Arial" w:hAnsi="Arial" w:cs="Arial"/>
                  <w:sz w:val="24"/>
                  <w:szCs w:val="24"/>
                </w:rPr>
                <w:br/>
              </m:r>
            </m:oMath>
          </m:oMathPara>
        </w:p>
        <w:p w14:paraId="0DC306CE" w14:textId="561AE6A5" w:rsidR="004E43D0" w:rsidRPr="00A45D54" w:rsidRDefault="004E43D0" w:rsidP="00A45D54">
          <w:pPr>
            <w:spacing w:line="360" w:lineRule="auto"/>
            <w:rPr>
              <w:rFonts w:ascii="Arial" w:hAnsi="Arial" w:cs="Arial"/>
              <w:sz w:val="24"/>
              <w:szCs w:val="24"/>
            </w:rPr>
          </w:pPr>
        </w:p>
        <w:p w14:paraId="0DE8BA19" w14:textId="237BF533" w:rsidR="004E43D0" w:rsidRPr="00A45D54" w:rsidRDefault="004E43D0" w:rsidP="00A45D54">
          <w:pPr>
            <w:pStyle w:val="Heading3"/>
            <w:spacing w:line="360" w:lineRule="auto"/>
            <w:rPr>
              <w:rFonts w:ascii="Arial" w:hAnsi="Arial" w:cs="Arial"/>
            </w:rPr>
          </w:pPr>
          <w:bookmarkStart w:id="43" w:name="_Toc232332864"/>
          <w:r w:rsidRPr="00A45D54">
            <w:rPr>
              <w:rFonts w:ascii="Arial" w:hAnsi="Arial" w:cs="Arial"/>
            </w:rPr>
            <w:lastRenderedPageBreak/>
            <w:t>Total Time for Batch</w:t>
          </w:r>
          <w:bookmarkEnd w:id="43"/>
        </w:p>
        <w:p w14:paraId="3437F978"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Using:</w:t>
          </w:r>
        </w:p>
        <w:p w14:paraId="626A46C2"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b</m:t>
                  </m:r>
                </m:sub>
              </m:sSub>
              <m:r>
                <w:rPr>
                  <w:rFonts w:ascii="Cambria Math" w:hAnsi="Cambria Math" w:cs="Arial"/>
                  <w:sz w:val="24"/>
                  <w:szCs w:val="24"/>
                </w:rPr>
                <m:t>=</m:t>
              </m:r>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su</m:t>
                  </m:r>
                </m:sub>
              </m:sSub>
              <m:r>
                <w:rPr>
                  <w:rFonts w:ascii="Cambria Math" w:hAnsi="Cambria Math" w:cs="Arial"/>
                  <w:sz w:val="24"/>
                  <w:szCs w:val="24"/>
                </w:rPr>
                <m:t>+</m:t>
              </m:r>
              <m:sSub>
                <m:sSubPr>
                  <m:ctrlPr>
                    <w:rPr>
                      <w:rFonts w:ascii="Cambria Math" w:hAnsi="Cambria Math" w:cs="Arial"/>
                      <w:sz w:val="24"/>
                      <w:szCs w:val="24"/>
                    </w:rPr>
                  </m:ctrlPr>
                </m:sSubPr>
                <m:e>
                  <m:r>
                    <w:rPr>
                      <w:rFonts w:ascii="Cambria Math" w:hAnsi="Cambria Math" w:cs="Arial"/>
                      <w:sz w:val="24"/>
                      <w:szCs w:val="24"/>
                    </w:rPr>
                    <m:t>Q</m:t>
                  </m:r>
                </m:e>
                <m:sub>
                  <m:r>
                    <w:rPr>
                      <w:rFonts w:ascii="Cambria Math" w:hAnsi="Cambria Math" w:cs="Arial"/>
                      <w:sz w:val="24"/>
                      <w:szCs w:val="24"/>
                    </w:rPr>
                    <m:t>b</m:t>
                  </m:r>
                </m:sub>
              </m:sSub>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c</m:t>
                  </m:r>
                </m:sub>
              </m:sSub>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b</m:t>
                  </m:r>
                </m:sub>
              </m:sSub>
              <m:r>
                <w:rPr>
                  <w:rFonts w:ascii="Cambria Math" w:hAnsi="Cambria Math" w:cs="Arial"/>
                  <w:sz w:val="24"/>
                  <w:szCs w:val="24"/>
                </w:rPr>
                <m:t>=120+(1000×0.65)</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b</m:t>
                  </m:r>
                </m:sub>
              </m:sSub>
              <m:r>
                <w:rPr>
                  <w:rFonts w:ascii="Cambria Math" w:hAnsi="Cambria Math" w:cs="Arial"/>
                  <w:sz w:val="24"/>
                  <w:szCs w:val="24"/>
                </w:rPr>
                <m:t>=120+650</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b</m:t>
                  </m:r>
                </m:sub>
              </m:sSub>
              <m:r>
                <w:rPr>
                  <w:rFonts w:ascii="Cambria Math" w:hAnsi="Cambria Math" w:cs="Arial"/>
                  <w:sz w:val="24"/>
                  <w:szCs w:val="24"/>
                </w:rPr>
                <m:t>=770</m:t>
              </m:r>
              <m:r>
                <m:rPr>
                  <m:nor/>
                </m:rPr>
                <w:rPr>
                  <w:rFonts w:ascii="Arial" w:hAnsi="Arial" w:cs="Arial"/>
                  <w:sz w:val="24"/>
                  <w:szCs w:val="24"/>
                </w:rPr>
                <m:t>  min</m:t>
              </m:r>
              <m:r>
                <m:rPr>
                  <m:sty m:val="p"/>
                </m:rPr>
                <w:rPr>
                  <w:rFonts w:ascii="Arial" w:hAnsi="Arial" w:cs="Arial"/>
                  <w:sz w:val="24"/>
                  <w:szCs w:val="24"/>
                </w:rPr>
                <w:br/>
              </m:r>
            </m:oMath>
          </m:oMathPara>
        </w:p>
        <w:p w14:paraId="22297C56" w14:textId="712FE96D" w:rsidR="004E43D0" w:rsidRPr="00A45D54" w:rsidRDefault="004E43D0" w:rsidP="00A45D54">
          <w:pPr>
            <w:spacing w:line="360" w:lineRule="auto"/>
            <w:rPr>
              <w:rFonts w:ascii="Arial" w:hAnsi="Arial" w:cs="Arial"/>
              <w:sz w:val="24"/>
              <w:szCs w:val="24"/>
            </w:rPr>
          </w:pPr>
        </w:p>
        <w:p w14:paraId="2C93AC63" w14:textId="177BA515" w:rsidR="004E43D0" w:rsidRPr="00A45D54" w:rsidRDefault="004E43D0" w:rsidP="00A45D54">
          <w:pPr>
            <w:pStyle w:val="Heading3"/>
            <w:spacing w:line="360" w:lineRule="auto"/>
            <w:rPr>
              <w:rFonts w:ascii="Arial" w:hAnsi="Arial" w:cs="Arial"/>
            </w:rPr>
          </w:pPr>
          <w:bookmarkStart w:id="44" w:name="_Toc232332865"/>
          <w:r w:rsidRPr="00A45D54">
            <w:rPr>
              <w:rFonts w:ascii="Arial" w:hAnsi="Arial" w:cs="Arial"/>
            </w:rPr>
            <w:t>Average Production Time per Piece</w:t>
          </w:r>
          <w:bookmarkEnd w:id="44"/>
        </w:p>
        <w:p w14:paraId="38490DD5"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p</m:t>
                  </m:r>
                </m:sub>
              </m:sSub>
              <m:r>
                <w:rPr>
                  <w:rFonts w:ascii="Cambria Math" w:hAnsi="Cambria Math" w:cs="Arial"/>
                  <w:sz w:val="24"/>
                  <w:szCs w:val="24"/>
                </w:rPr>
                <m:t>=</m:t>
              </m:r>
              <m:f>
                <m:fPr>
                  <m:ctrlPr>
                    <w:rPr>
                      <w:rFonts w:ascii="Cambria Math" w:hAnsi="Cambria Math" w:cs="Arial"/>
                      <w:sz w:val="24"/>
                      <w:szCs w:val="24"/>
                    </w:rPr>
                  </m:ctrlPr>
                </m:fPr>
                <m:num>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b</m:t>
                      </m:r>
                    </m:sub>
                  </m:sSub>
                </m:num>
                <m:den>
                  <m:sSub>
                    <m:sSubPr>
                      <m:ctrlPr>
                        <w:rPr>
                          <w:rFonts w:ascii="Cambria Math" w:hAnsi="Cambria Math" w:cs="Arial"/>
                          <w:sz w:val="24"/>
                          <w:szCs w:val="24"/>
                        </w:rPr>
                      </m:ctrlPr>
                    </m:sSubPr>
                    <m:e>
                      <m:r>
                        <w:rPr>
                          <w:rFonts w:ascii="Cambria Math" w:hAnsi="Cambria Math" w:cs="Arial"/>
                          <w:sz w:val="24"/>
                          <w:szCs w:val="24"/>
                        </w:rPr>
                        <m:t>Q</m:t>
                      </m:r>
                    </m:e>
                    <m:sub>
                      <m:r>
                        <w:rPr>
                          <w:rFonts w:ascii="Cambria Math" w:hAnsi="Cambria Math" w:cs="Arial"/>
                          <w:sz w:val="24"/>
                          <w:szCs w:val="24"/>
                        </w:rPr>
                        <m:t>b</m:t>
                      </m:r>
                    </m:sub>
                  </m:sSub>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p</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770</m:t>
                  </m:r>
                </m:num>
                <m:den>
                  <m:r>
                    <w:rPr>
                      <w:rFonts w:ascii="Cambria Math" w:hAnsi="Cambria Math" w:cs="Arial"/>
                      <w:sz w:val="24"/>
                      <w:szCs w:val="24"/>
                    </w:rPr>
                    <m:t>1000</m:t>
                  </m:r>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p</m:t>
                  </m:r>
                </m:sub>
              </m:sSub>
              <m:r>
                <w:rPr>
                  <w:rFonts w:ascii="Cambria Math" w:hAnsi="Cambria Math" w:cs="Arial"/>
                  <w:sz w:val="24"/>
                  <w:szCs w:val="24"/>
                </w:rPr>
                <m:t>=0.77</m:t>
              </m:r>
              <m:r>
                <m:rPr>
                  <m:nor/>
                </m:rPr>
                <w:rPr>
                  <w:rFonts w:ascii="Arial" w:hAnsi="Arial" w:cs="Arial"/>
                  <w:sz w:val="24"/>
                  <w:szCs w:val="24"/>
                </w:rPr>
                <m:t>  min/case</m:t>
              </m:r>
              <m:r>
                <m:rPr>
                  <m:sty m:val="p"/>
                </m:rPr>
                <w:rPr>
                  <w:rFonts w:ascii="Arial" w:hAnsi="Arial" w:cs="Arial"/>
                  <w:sz w:val="24"/>
                  <w:szCs w:val="24"/>
                </w:rPr>
                <w:br/>
              </m:r>
            </m:oMath>
          </m:oMathPara>
        </w:p>
        <w:p w14:paraId="65A4833C" w14:textId="6283B126" w:rsidR="004E43D0" w:rsidRPr="00A45D54" w:rsidRDefault="004E43D0" w:rsidP="00A45D54">
          <w:pPr>
            <w:spacing w:line="360" w:lineRule="auto"/>
            <w:rPr>
              <w:rFonts w:ascii="Arial" w:hAnsi="Arial" w:cs="Arial"/>
              <w:sz w:val="24"/>
              <w:szCs w:val="24"/>
            </w:rPr>
          </w:pPr>
        </w:p>
        <w:p w14:paraId="734B9359" w14:textId="0B49A5CD" w:rsidR="004E43D0" w:rsidRPr="00A45D54" w:rsidRDefault="004E43D0" w:rsidP="00A45D54">
          <w:pPr>
            <w:pStyle w:val="Heading3"/>
            <w:spacing w:line="360" w:lineRule="auto"/>
            <w:rPr>
              <w:rFonts w:ascii="Arial" w:hAnsi="Arial" w:cs="Arial"/>
            </w:rPr>
          </w:pPr>
          <w:bookmarkStart w:id="45" w:name="_Toc232332866"/>
          <w:r w:rsidRPr="00A45D54">
            <w:rPr>
              <w:rFonts w:ascii="Arial" w:hAnsi="Arial" w:cs="Arial"/>
            </w:rPr>
            <w:t>Average Hourly Production Rate</w:t>
          </w:r>
          <w:bookmarkEnd w:id="45"/>
        </w:p>
        <w:p w14:paraId="3560B585"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p</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60</m:t>
                  </m:r>
                </m:num>
                <m:den>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p</m:t>
                      </m:r>
                    </m:sub>
                  </m:sSub>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p</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60</m:t>
                  </m:r>
                </m:num>
                <m:den>
                  <m:r>
                    <w:rPr>
                      <w:rFonts w:ascii="Cambria Math" w:hAnsi="Cambria Math" w:cs="Arial"/>
                      <w:sz w:val="24"/>
                      <w:szCs w:val="24"/>
                    </w:rPr>
                    <m:t>0.77</m:t>
                  </m:r>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p</m:t>
                  </m:r>
                </m:sub>
              </m:sSub>
              <m:r>
                <w:rPr>
                  <w:rFonts w:ascii="Cambria Math" w:hAnsi="Cambria Math" w:cs="Arial"/>
                  <w:sz w:val="24"/>
                  <w:szCs w:val="24"/>
                </w:rPr>
                <m:t>=77.9</m:t>
              </m:r>
              <m:r>
                <m:rPr>
                  <m:sty m:val="p"/>
                </m:rPr>
                <w:rPr>
                  <w:rFonts w:ascii="Arial" w:hAnsi="Arial" w:cs="Arial"/>
                  <w:sz w:val="24"/>
                  <w:szCs w:val="24"/>
                </w:rPr>
                <w:br/>
              </m:r>
            </m:oMath>
          </m:oMathPara>
        </w:p>
        <w:p w14:paraId="5A207047"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w:t>
          </w:r>
          <w:r w:rsidRPr="00A45D54">
            <w:rPr>
              <w:rStyle w:val="apple-converted-space"/>
              <w:rFonts w:ascii="Arial" w:hAnsi="Arial" w:cs="Arial"/>
              <w:color w:val="000000"/>
            </w:rPr>
            <w:t> </w:t>
          </w:r>
          <w:r w:rsidRPr="00A45D54">
            <w:rPr>
              <w:rStyle w:val="Strong"/>
              <w:rFonts w:ascii="Arial" w:hAnsi="Arial" w:cs="Arial"/>
              <w:color w:val="000000"/>
            </w:rPr>
            <w:t>78 cases/hour</w:t>
          </w:r>
        </w:p>
        <w:p w14:paraId="29804024" w14:textId="7EBE9533" w:rsidR="004E43D0" w:rsidRPr="00A45D54" w:rsidRDefault="004E43D0" w:rsidP="00A45D54">
          <w:pPr>
            <w:spacing w:line="360" w:lineRule="auto"/>
            <w:rPr>
              <w:rFonts w:ascii="Arial" w:hAnsi="Arial" w:cs="Arial"/>
              <w:sz w:val="24"/>
              <w:szCs w:val="24"/>
            </w:rPr>
          </w:pPr>
        </w:p>
        <w:p w14:paraId="38297195" w14:textId="5CF13079" w:rsidR="004E43D0" w:rsidRPr="00A45D54" w:rsidRDefault="004E43D0" w:rsidP="00A45D54">
          <w:pPr>
            <w:pStyle w:val="Heading3"/>
            <w:spacing w:line="360" w:lineRule="auto"/>
            <w:rPr>
              <w:rFonts w:ascii="Arial" w:hAnsi="Arial" w:cs="Arial"/>
            </w:rPr>
          </w:pPr>
          <w:bookmarkStart w:id="46" w:name="_Toc232332867"/>
          <w:r w:rsidRPr="00A45D54">
            <w:rPr>
              <w:rFonts w:ascii="Arial" w:hAnsi="Arial" w:cs="Arial"/>
            </w:rPr>
            <w:t>Hourly Cycle Rate</w:t>
          </w:r>
          <w:bookmarkEnd w:id="46"/>
        </w:p>
        <w:p w14:paraId="28F72611"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c</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60</m:t>
                  </m:r>
                </m:num>
                <m:den>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c</m:t>
                      </m:r>
                    </m:sub>
                  </m:sSub>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c</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60</m:t>
                  </m:r>
                </m:num>
                <m:den>
                  <m:r>
                    <w:rPr>
                      <w:rFonts w:ascii="Cambria Math" w:hAnsi="Cambria Math" w:cs="Arial"/>
                      <w:sz w:val="24"/>
                      <w:szCs w:val="24"/>
                    </w:rPr>
                    <m:t>0.65</m:t>
                  </m:r>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c</m:t>
                  </m:r>
                </m:sub>
              </m:sSub>
              <m:r>
                <w:rPr>
                  <w:rFonts w:ascii="Cambria Math" w:hAnsi="Cambria Math" w:cs="Arial"/>
                  <w:sz w:val="24"/>
                  <w:szCs w:val="24"/>
                </w:rPr>
                <m:t>=92.3</m:t>
              </m:r>
              <m:r>
                <m:rPr>
                  <m:sty m:val="p"/>
                </m:rPr>
                <w:rPr>
                  <w:rFonts w:ascii="Arial" w:hAnsi="Arial" w:cs="Arial"/>
                  <w:sz w:val="24"/>
                  <w:szCs w:val="24"/>
                </w:rPr>
                <w:br/>
              </m:r>
            </m:oMath>
          </m:oMathPara>
        </w:p>
        <w:p w14:paraId="2C7C11D9"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w:t>
          </w:r>
          <w:r w:rsidRPr="00A45D54">
            <w:rPr>
              <w:rStyle w:val="apple-converted-space"/>
              <w:rFonts w:ascii="Arial" w:hAnsi="Arial" w:cs="Arial"/>
              <w:color w:val="000000"/>
            </w:rPr>
            <w:t> </w:t>
          </w:r>
          <w:r w:rsidRPr="00A45D54">
            <w:rPr>
              <w:rStyle w:val="Strong"/>
              <w:rFonts w:ascii="Arial" w:hAnsi="Arial" w:cs="Arial"/>
              <w:color w:val="000000"/>
            </w:rPr>
            <w:t>92 cycles/hour</w:t>
          </w:r>
        </w:p>
        <w:p w14:paraId="2EC58A19" w14:textId="1CE455DC" w:rsidR="004E43D0" w:rsidRPr="00A45D54" w:rsidRDefault="004E43D0" w:rsidP="00A45D54">
          <w:pPr>
            <w:spacing w:line="360" w:lineRule="auto"/>
            <w:rPr>
              <w:rFonts w:ascii="Arial" w:hAnsi="Arial" w:cs="Arial"/>
              <w:sz w:val="24"/>
              <w:szCs w:val="24"/>
            </w:rPr>
          </w:pPr>
        </w:p>
        <w:p w14:paraId="6B4FB9DF" w14:textId="5D08FCD6" w:rsidR="004E43D0" w:rsidRPr="00A45D54" w:rsidRDefault="004E43D0" w:rsidP="00A45D54">
          <w:pPr>
            <w:pStyle w:val="Heading2"/>
            <w:spacing w:line="360" w:lineRule="auto"/>
            <w:rPr>
              <w:rFonts w:ascii="Arial" w:hAnsi="Arial" w:cs="Arial"/>
              <w:sz w:val="24"/>
              <w:szCs w:val="24"/>
            </w:rPr>
          </w:pPr>
          <w:bookmarkStart w:id="47" w:name="_Toc232332868"/>
          <w:r w:rsidRPr="00A45D54">
            <w:rPr>
              <w:rFonts w:ascii="Arial" w:hAnsi="Arial" w:cs="Arial"/>
              <w:sz w:val="24"/>
              <w:szCs w:val="24"/>
            </w:rPr>
            <w:t>Cost Analysis</w:t>
          </w:r>
          <w:bookmarkEnd w:id="47"/>
        </w:p>
        <w:p w14:paraId="6C9A8337" w14:textId="406A511B" w:rsidR="004E43D0" w:rsidRPr="00A45D54" w:rsidRDefault="004E43D0" w:rsidP="00A45D54">
          <w:pPr>
            <w:pStyle w:val="Heading3"/>
            <w:spacing w:line="360" w:lineRule="auto"/>
            <w:rPr>
              <w:rFonts w:ascii="Arial" w:hAnsi="Arial" w:cs="Arial"/>
            </w:rPr>
          </w:pPr>
          <w:bookmarkStart w:id="48" w:name="_Toc232332869"/>
          <w:r w:rsidRPr="00A45D54">
            <w:rPr>
              <w:rFonts w:ascii="Arial" w:hAnsi="Arial" w:cs="Arial"/>
            </w:rPr>
            <w:t>Labor Cost Rate</w:t>
          </w:r>
          <w:bookmarkEnd w:id="48"/>
        </w:p>
        <w:p w14:paraId="7EA8C1B3"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L</m:t>
                  </m:r>
                </m:sub>
              </m:sSub>
              <m:r>
                <w:rPr>
                  <w:rFonts w:ascii="Cambria Math" w:hAnsi="Cambria Math" w:cs="Arial"/>
                  <w:sz w:val="24"/>
                  <w:szCs w:val="24"/>
                </w:rPr>
                <m:t>=</m:t>
              </m:r>
              <m:f>
                <m:fPr>
                  <m:ctrlPr>
                    <w:rPr>
                      <w:rFonts w:ascii="Cambria Math" w:hAnsi="Cambria Math" w:cs="Arial"/>
                      <w:sz w:val="24"/>
                      <w:szCs w:val="24"/>
                    </w:rPr>
                  </m:ctrlPr>
                </m:fPr>
                <m:num>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H</m:t>
                      </m:r>
                    </m:sub>
                  </m:sSub>
                </m:num>
                <m:den>
                  <m:r>
                    <w:rPr>
                      <w:rFonts w:ascii="Cambria Math" w:hAnsi="Cambria Math" w:cs="Arial"/>
                      <w:sz w:val="24"/>
                      <w:szCs w:val="24"/>
                    </w:rPr>
                    <m:t>60</m:t>
                  </m:r>
                </m:den>
              </m:f>
              <m:r>
                <w:rPr>
                  <w:rFonts w:ascii="Cambria Math" w:hAnsi="Cambria Math" w:cs="Arial"/>
                  <w:sz w:val="24"/>
                  <w:szCs w:val="24"/>
                </w:rPr>
                <m:t>(1+</m:t>
              </m:r>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LOH</m:t>
                  </m:r>
                </m:sub>
              </m:sSub>
              <m:r>
                <w:rPr>
                  <w:rFonts w:ascii="Cambria Math" w:hAnsi="Cambria Math" w:cs="Arial"/>
                  <w:sz w:val="24"/>
                  <w:szCs w:val="24"/>
                </w:rPr>
                <m:t>)</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L</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18</m:t>
                  </m:r>
                </m:num>
                <m:den>
                  <m:r>
                    <w:rPr>
                      <w:rFonts w:ascii="Cambria Math" w:hAnsi="Cambria Math" w:cs="Arial"/>
                      <w:sz w:val="24"/>
                      <w:szCs w:val="24"/>
                    </w:rPr>
                    <m:t>60</m:t>
                  </m:r>
                </m:den>
              </m:f>
              <m:r>
                <w:rPr>
                  <w:rFonts w:ascii="Cambria Math" w:hAnsi="Cambria Math" w:cs="Arial"/>
                  <w:sz w:val="24"/>
                  <w:szCs w:val="24"/>
                </w:rPr>
                <m:t>(1+0.25)</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L</m:t>
                  </m:r>
                </m:sub>
              </m:sSub>
              <m:r>
                <w:rPr>
                  <w:rFonts w:ascii="Cambria Math" w:hAnsi="Cambria Math" w:cs="Arial"/>
                  <w:sz w:val="24"/>
                  <w:szCs w:val="24"/>
                </w:rPr>
                <m:t>=0.30×1.25</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L</m:t>
                  </m:r>
                </m:sub>
              </m:sSub>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0.375</m:t>
              </m:r>
              <m:r>
                <m:rPr>
                  <m:sty m:val="p"/>
                </m:rPr>
                <w:rPr>
                  <w:rFonts w:ascii="Cambria Math" w:hAnsi="Cambria Math" w:cs="Arial"/>
                  <w:sz w:val="24"/>
                  <w:szCs w:val="24"/>
                </w:rPr>
                <m:t>/</m:t>
              </m:r>
              <m:r>
                <w:rPr>
                  <w:rFonts w:ascii="Cambria Math" w:hAnsi="Cambria Math" w:cs="Arial"/>
                  <w:sz w:val="24"/>
                  <w:szCs w:val="24"/>
                </w:rPr>
                <m:t>min</m:t>
              </m:r>
              <m:r>
                <m:rPr>
                  <m:sty m:val="p"/>
                </m:rPr>
                <w:rPr>
                  <w:rFonts w:ascii="Arial" w:hAnsi="Arial" w:cs="Arial"/>
                  <w:sz w:val="24"/>
                  <w:szCs w:val="24"/>
                </w:rPr>
                <w:br/>
              </m:r>
            </m:oMath>
          </m:oMathPara>
        </w:p>
        <w:p w14:paraId="2B1BDF73" w14:textId="706EB787" w:rsidR="004E43D0" w:rsidRPr="00A45D54" w:rsidRDefault="004E43D0" w:rsidP="00A45D54">
          <w:pPr>
            <w:spacing w:line="360" w:lineRule="auto"/>
            <w:rPr>
              <w:rFonts w:ascii="Arial" w:hAnsi="Arial" w:cs="Arial"/>
              <w:sz w:val="24"/>
              <w:szCs w:val="24"/>
            </w:rPr>
          </w:pPr>
        </w:p>
        <w:p w14:paraId="6757F626" w14:textId="768CC67B" w:rsidR="004E43D0" w:rsidRPr="00A45D54" w:rsidRDefault="004E43D0" w:rsidP="00A45D54">
          <w:pPr>
            <w:pStyle w:val="Heading3"/>
            <w:spacing w:line="360" w:lineRule="auto"/>
            <w:rPr>
              <w:rFonts w:ascii="Arial" w:hAnsi="Arial" w:cs="Arial"/>
            </w:rPr>
          </w:pPr>
          <w:bookmarkStart w:id="49" w:name="_Toc232332870"/>
          <w:r w:rsidRPr="00A45D54">
            <w:rPr>
              <w:rFonts w:ascii="Arial" w:hAnsi="Arial" w:cs="Arial"/>
            </w:rPr>
            <w:t>Equipment Cost Rate</w:t>
          </w:r>
          <w:bookmarkEnd w:id="49"/>
        </w:p>
        <w:p w14:paraId="348AF290"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eq</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IC</m:t>
                  </m:r>
                </m:num>
                <m:den>
                  <m:r>
                    <w:rPr>
                      <w:rFonts w:ascii="Cambria Math" w:hAnsi="Cambria Math" w:cs="Arial"/>
                      <w:sz w:val="24"/>
                      <w:szCs w:val="24"/>
                    </w:rPr>
                    <m:t>60NH</m:t>
                  </m:r>
                </m:den>
              </m:f>
              <m:r>
                <w:rPr>
                  <w:rFonts w:ascii="Cambria Math" w:hAnsi="Cambria Math" w:cs="Arial"/>
                  <w:sz w:val="24"/>
                  <w:szCs w:val="24"/>
                </w:rPr>
                <m:t>(1+</m:t>
              </m:r>
              <m:sSub>
                <m:sSubPr>
                  <m:ctrlPr>
                    <w:rPr>
                      <w:rFonts w:ascii="Cambria Math" w:hAnsi="Cambria Math" w:cs="Arial"/>
                      <w:sz w:val="24"/>
                      <w:szCs w:val="24"/>
                    </w:rPr>
                  </m:ctrlPr>
                </m:sSubPr>
                <m:e>
                  <m:r>
                    <w:rPr>
                      <w:rFonts w:ascii="Cambria Math" w:hAnsi="Cambria Math" w:cs="Arial"/>
                      <w:sz w:val="24"/>
                      <w:szCs w:val="24"/>
                    </w:rPr>
                    <m:t>R</m:t>
                  </m:r>
                </m:e>
                <m:sub>
                  <m:r>
                    <w:rPr>
                      <w:rFonts w:ascii="Cambria Math" w:hAnsi="Cambria Math" w:cs="Arial"/>
                      <w:sz w:val="24"/>
                      <w:szCs w:val="24"/>
                    </w:rPr>
                    <m:t>QH</m:t>
                  </m:r>
                </m:sub>
              </m:sSub>
              <m:r>
                <w:rPr>
                  <w:rFonts w:ascii="Cambria Math" w:hAnsi="Cambria Math" w:cs="Arial"/>
                  <w:sz w:val="24"/>
                  <w:szCs w:val="24"/>
                </w:rPr>
                <m:t>)</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eq</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80000</m:t>
                  </m:r>
                </m:num>
                <m:den>
                  <m:r>
                    <w:rPr>
                      <w:rFonts w:ascii="Cambria Math" w:hAnsi="Cambria Math" w:cs="Arial"/>
                      <w:sz w:val="24"/>
                      <w:szCs w:val="24"/>
                    </w:rPr>
                    <m:t>60×10×2000</m:t>
                  </m:r>
                </m:den>
              </m:f>
              <m:r>
                <w:rPr>
                  <w:rFonts w:ascii="Cambria Math" w:hAnsi="Cambria Math" w:cs="Arial"/>
                  <w:sz w:val="24"/>
                  <w:szCs w:val="24"/>
                </w:rPr>
                <m:t>(1.20)</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eq</m:t>
                  </m:r>
                </m:sub>
              </m:sSub>
              <m:r>
                <w:rPr>
                  <w:rFonts w:ascii="Cambria Math" w:hAnsi="Cambria Math" w:cs="Arial"/>
                  <w:sz w:val="24"/>
                  <w:szCs w:val="24"/>
                </w:rPr>
                <m:t>=0.0667×1.20</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eq</m:t>
                  </m:r>
                </m:sub>
              </m:sSub>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0.08</m:t>
              </m:r>
              <m:r>
                <m:rPr>
                  <m:sty m:val="p"/>
                </m:rPr>
                <w:rPr>
                  <w:rFonts w:ascii="Cambria Math" w:hAnsi="Cambria Math" w:cs="Arial"/>
                  <w:sz w:val="24"/>
                  <w:szCs w:val="24"/>
                </w:rPr>
                <m:t>/</m:t>
              </m:r>
              <m:r>
                <w:rPr>
                  <w:rFonts w:ascii="Cambria Math" w:hAnsi="Cambria Math" w:cs="Arial"/>
                  <w:sz w:val="24"/>
                  <w:szCs w:val="24"/>
                </w:rPr>
                <m:t>min</m:t>
              </m:r>
              <m:r>
                <m:rPr>
                  <m:sty m:val="p"/>
                </m:rPr>
                <w:rPr>
                  <w:rFonts w:ascii="Arial" w:hAnsi="Arial" w:cs="Arial"/>
                  <w:sz w:val="24"/>
                  <w:szCs w:val="24"/>
                </w:rPr>
                <w:br/>
              </m:r>
            </m:oMath>
          </m:oMathPara>
        </w:p>
        <w:p w14:paraId="51884139" w14:textId="610F1EEE" w:rsidR="004E43D0" w:rsidRPr="00A45D54" w:rsidRDefault="004E43D0" w:rsidP="00A45D54">
          <w:pPr>
            <w:spacing w:line="360" w:lineRule="auto"/>
            <w:rPr>
              <w:rFonts w:ascii="Arial" w:hAnsi="Arial" w:cs="Arial"/>
              <w:sz w:val="24"/>
              <w:szCs w:val="24"/>
            </w:rPr>
          </w:pPr>
        </w:p>
        <w:p w14:paraId="733B0969" w14:textId="144AEB51" w:rsidR="004E43D0" w:rsidRPr="00A45D54" w:rsidRDefault="004E43D0" w:rsidP="00A45D54">
          <w:pPr>
            <w:pStyle w:val="Heading3"/>
            <w:spacing w:line="360" w:lineRule="auto"/>
            <w:rPr>
              <w:rFonts w:ascii="Arial" w:hAnsi="Arial" w:cs="Arial"/>
            </w:rPr>
          </w:pPr>
          <w:bookmarkStart w:id="50" w:name="_Toc232332871"/>
          <w:r w:rsidRPr="00A45D54">
            <w:rPr>
              <w:rFonts w:ascii="Arial" w:hAnsi="Arial" w:cs="Arial"/>
            </w:rPr>
            <w:t>Work Cell Operating Cost Rate</w:t>
          </w:r>
          <w:bookmarkEnd w:id="50"/>
        </w:p>
        <w:p w14:paraId="3AE4FBF4"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o</m:t>
                  </m:r>
                </m:sub>
              </m:sSub>
              <m:r>
                <w:rPr>
                  <w:rFonts w:ascii="Cambria Math" w:hAnsi="Cambria Math" w:cs="Arial"/>
                  <w:sz w:val="24"/>
                  <w:szCs w:val="24"/>
                </w:rPr>
                <m:t>=</m:t>
              </m:r>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L</m:t>
                  </m:r>
                </m:sub>
              </m:sSub>
              <m:r>
                <w:rPr>
                  <w:rFonts w:ascii="Cambria Math" w:hAnsi="Cambria Math" w:cs="Arial"/>
                  <w:sz w:val="24"/>
                  <w:szCs w:val="24"/>
                </w:rPr>
                <m:t>+</m:t>
              </m:r>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eq</m:t>
                  </m:r>
                </m:sub>
              </m:sSub>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o</m:t>
                  </m:r>
                </m:sub>
              </m:sSub>
              <m:r>
                <w:rPr>
                  <w:rFonts w:ascii="Cambria Math" w:hAnsi="Cambria Math" w:cs="Arial"/>
                  <w:sz w:val="24"/>
                  <w:szCs w:val="24"/>
                </w:rPr>
                <m:t>=0.375+0.08</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o</m:t>
                  </m:r>
                </m:sub>
              </m:sSub>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0.455</m:t>
              </m:r>
              <m:r>
                <m:rPr>
                  <m:sty m:val="p"/>
                </m:rPr>
                <w:rPr>
                  <w:rFonts w:ascii="Cambria Math" w:hAnsi="Cambria Math" w:cs="Arial"/>
                  <w:sz w:val="24"/>
                  <w:szCs w:val="24"/>
                </w:rPr>
                <m:t>/</m:t>
              </m:r>
              <m:r>
                <w:rPr>
                  <w:rFonts w:ascii="Cambria Math" w:hAnsi="Cambria Math" w:cs="Arial"/>
                  <w:sz w:val="24"/>
                  <w:szCs w:val="24"/>
                </w:rPr>
                <m:t>min</m:t>
              </m:r>
              <m:r>
                <m:rPr>
                  <m:sty m:val="p"/>
                </m:rPr>
                <w:rPr>
                  <w:rFonts w:ascii="Arial" w:hAnsi="Arial" w:cs="Arial"/>
                  <w:sz w:val="24"/>
                  <w:szCs w:val="24"/>
                </w:rPr>
                <w:br/>
              </m:r>
            </m:oMath>
          </m:oMathPara>
        </w:p>
        <w:p w14:paraId="7DA28E63" w14:textId="1C228C3F" w:rsidR="004E43D0" w:rsidRPr="00A45D54" w:rsidRDefault="004E43D0" w:rsidP="00A45D54">
          <w:pPr>
            <w:spacing w:line="360" w:lineRule="auto"/>
            <w:rPr>
              <w:rFonts w:ascii="Arial" w:hAnsi="Arial" w:cs="Arial"/>
              <w:sz w:val="24"/>
              <w:szCs w:val="24"/>
            </w:rPr>
          </w:pPr>
        </w:p>
        <w:p w14:paraId="603D687E" w14:textId="267F1D8A" w:rsidR="004E43D0" w:rsidRPr="00A45D54" w:rsidRDefault="004E43D0" w:rsidP="00A45D54">
          <w:pPr>
            <w:pStyle w:val="Heading3"/>
            <w:spacing w:line="360" w:lineRule="auto"/>
            <w:rPr>
              <w:rFonts w:ascii="Arial" w:hAnsi="Arial" w:cs="Arial"/>
            </w:rPr>
          </w:pPr>
          <w:bookmarkStart w:id="51" w:name="_Toc232332872"/>
          <w:r w:rsidRPr="00A45D54">
            <w:rPr>
              <w:rFonts w:ascii="Arial" w:hAnsi="Arial" w:cs="Arial"/>
            </w:rPr>
            <w:lastRenderedPageBreak/>
            <w:t>Tooling Cost per Case</w:t>
          </w:r>
          <w:bookmarkEnd w:id="51"/>
        </w:p>
        <w:p w14:paraId="2EDEA5A2"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t</m:t>
                  </m:r>
                </m:sub>
              </m:sSub>
              <m:r>
                <w:rPr>
                  <w:rFonts w:ascii="Cambria Math" w:hAnsi="Cambria Math" w:cs="Arial"/>
                  <w:sz w:val="24"/>
                  <w:szCs w:val="24"/>
                </w:rPr>
                <m:t>=</m:t>
              </m:r>
              <m:f>
                <m:fPr>
                  <m:ctrlPr>
                    <w:rPr>
                      <w:rFonts w:ascii="Cambria Math" w:hAnsi="Cambria Math" w:cs="Arial"/>
                      <w:sz w:val="24"/>
                      <w:szCs w:val="24"/>
                    </w:rPr>
                  </m:ctrlPr>
                </m:fPr>
                <m:num>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tool</m:t>
                      </m:r>
                    </m:sub>
                  </m:sSub>
                </m:num>
                <m:den>
                  <m:r>
                    <w:rPr>
                      <w:rFonts w:ascii="Cambria Math" w:hAnsi="Cambria Math" w:cs="Arial"/>
                      <w:sz w:val="24"/>
                      <w:szCs w:val="24"/>
                    </w:rPr>
                    <m:t>N</m:t>
                  </m:r>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t</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5000</m:t>
                  </m:r>
                </m:num>
                <m:den>
                  <m:r>
                    <w:rPr>
                      <w:rFonts w:ascii="Cambria Math" w:hAnsi="Cambria Math" w:cs="Arial"/>
                      <w:sz w:val="24"/>
                      <w:szCs w:val="24"/>
                    </w:rPr>
                    <m:t>100000</m:t>
                  </m:r>
                </m:den>
              </m:f>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t</m:t>
                  </m:r>
                </m:sub>
              </m:sSub>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0.05</m:t>
              </m:r>
              <m:r>
                <m:rPr>
                  <m:sty m:val="p"/>
                </m:rPr>
                <w:rPr>
                  <w:rFonts w:ascii="Cambria Math" w:hAnsi="Cambria Math" w:cs="Arial"/>
                  <w:sz w:val="24"/>
                  <w:szCs w:val="24"/>
                </w:rPr>
                <m:t>/</m:t>
              </m:r>
              <m:r>
                <w:rPr>
                  <w:rFonts w:ascii="Cambria Math" w:hAnsi="Cambria Math" w:cs="Arial"/>
                  <w:sz w:val="24"/>
                  <w:szCs w:val="24"/>
                </w:rPr>
                <m:t>case</m:t>
              </m:r>
              <m:r>
                <m:rPr>
                  <m:sty m:val="p"/>
                </m:rPr>
                <w:rPr>
                  <w:rFonts w:ascii="Arial" w:hAnsi="Arial" w:cs="Arial"/>
                  <w:sz w:val="24"/>
                  <w:szCs w:val="24"/>
                </w:rPr>
                <w:br/>
              </m:r>
            </m:oMath>
          </m:oMathPara>
        </w:p>
        <w:p w14:paraId="2E84F4FF" w14:textId="746B030F" w:rsidR="004E43D0" w:rsidRPr="00A45D54" w:rsidRDefault="004E43D0" w:rsidP="00A45D54">
          <w:pPr>
            <w:spacing w:line="360" w:lineRule="auto"/>
            <w:rPr>
              <w:rFonts w:ascii="Arial" w:hAnsi="Arial" w:cs="Arial"/>
              <w:sz w:val="24"/>
              <w:szCs w:val="24"/>
            </w:rPr>
          </w:pPr>
        </w:p>
        <w:p w14:paraId="3DB79681" w14:textId="3C702D71" w:rsidR="004E43D0" w:rsidRPr="00A45D54" w:rsidRDefault="004E43D0" w:rsidP="00A45D54">
          <w:pPr>
            <w:pStyle w:val="Heading3"/>
            <w:spacing w:line="360" w:lineRule="auto"/>
            <w:rPr>
              <w:rFonts w:ascii="Arial" w:hAnsi="Arial" w:cs="Arial"/>
            </w:rPr>
          </w:pPr>
          <w:bookmarkStart w:id="52" w:name="_Toc232332873"/>
          <w:r w:rsidRPr="00A45D54">
            <w:rPr>
              <w:rFonts w:ascii="Arial" w:hAnsi="Arial" w:cs="Arial"/>
            </w:rPr>
            <w:t>Cost per Case</w:t>
          </w:r>
          <w:bookmarkEnd w:id="52"/>
        </w:p>
        <w:p w14:paraId="4715B1B9" w14:textId="77777777" w:rsidR="004E43D0" w:rsidRPr="00A45D54" w:rsidRDefault="00000000" w:rsidP="00A45D54">
          <w:pPr>
            <w:spacing w:line="360" w:lineRule="auto"/>
            <w:rPr>
              <w:rFonts w:ascii="Arial" w:hAnsi="Arial" w:cs="Arial"/>
              <w:sz w:val="24"/>
              <w:szCs w:val="24"/>
            </w:rPr>
          </w:pPr>
          <m:oMathPara>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pc</m:t>
                  </m:r>
                </m:sub>
              </m:sSub>
              <m:r>
                <w:rPr>
                  <w:rFonts w:ascii="Cambria Math" w:hAnsi="Cambria Math" w:cs="Arial"/>
                  <w:sz w:val="24"/>
                  <w:szCs w:val="24"/>
                </w:rPr>
                <m:t>=</m:t>
              </m:r>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m</m:t>
                  </m:r>
                </m:sub>
              </m:sSub>
              <m:r>
                <w:rPr>
                  <w:rFonts w:ascii="Cambria Math" w:hAnsi="Cambria Math" w:cs="Arial"/>
                  <w:sz w:val="24"/>
                  <w:szCs w:val="24"/>
                </w:rPr>
                <m:t>+</m:t>
              </m:r>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o</m:t>
                  </m:r>
                </m:sub>
              </m:sSub>
              <m:sSub>
                <m:sSubPr>
                  <m:ctrlPr>
                    <w:rPr>
                      <w:rFonts w:ascii="Cambria Math" w:hAnsi="Cambria Math" w:cs="Arial"/>
                      <w:sz w:val="24"/>
                      <w:szCs w:val="24"/>
                    </w:rPr>
                  </m:ctrlPr>
                </m:sSubPr>
                <m:e>
                  <m:r>
                    <w:rPr>
                      <w:rFonts w:ascii="Cambria Math" w:hAnsi="Cambria Math" w:cs="Arial"/>
                      <w:sz w:val="24"/>
                      <w:szCs w:val="24"/>
                    </w:rPr>
                    <m:t>T</m:t>
                  </m:r>
                </m:e>
                <m:sub>
                  <m:r>
                    <w:rPr>
                      <w:rFonts w:ascii="Cambria Math" w:hAnsi="Cambria Math" w:cs="Arial"/>
                      <w:sz w:val="24"/>
                      <w:szCs w:val="24"/>
                    </w:rPr>
                    <m:t>p</m:t>
                  </m:r>
                </m:sub>
              </m:sSub>
              <m:r>
                <w:rPr>
                  <w:rFonts w:ascii="Cambria Math" w:hAnsi="Cambria Math" w:cs="Arial"/>
                  <w:sz w:val="24"/>
                  <w:szCs w:val="24"/>
                </w:rPr>
                <m:t>+</m:t>
              </m:r>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t</m:t>
                  </m:r>
                </m:sub>
              </m:sSub>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pc</m:t>
                  </m:r>
                </m:sub>
              </m:sSub>
              <m:r>
                <w:rPr>
                  <w:rFonts w:ascii="Cambria Math" w:hAnsi="Cambria Math" w:cs="Arial"/>
                  <w:sz w:val="24"/>
                  <w:szCs w:val="24"/>
                </w:rPr>
                <m:t>=0.40+(0.455×0.77)+0.05</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pc</m:t>
                  </m:r>
                </m:sub>
              </m:sSub>
              <m:r>
                <w:rPr>
                  <w:rFonts w:ascii="Cambria Math" w:hAnsi="Cambria Math" w:cs="Arial"/>
                  <w:sz w:val="24"/>
                  <w:szCs w:val="24"/>
                </w:rPr>
                <m:t>=0.40+0.350+0.05</m:t>
              </m:r>
              <m:r>
                <m:rPr>
                  <m:sty m:val="p"/>
                </m:rPr>
                <w:rPr>
                  <w:rFonts w:ascii="Arial" w:hAnsi="Arial" w:cs="Arial"/>
                  <w:sz w:val="24"/>
                  <w:szCs w:val="24"/>
                </w:rPr>
                <w:br/>
              </m:r>
            </m:oMath>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pc</m:t>
                  </m:r>
                </m:sub>
              </m:sSub>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0.80</m:t>
              </m:r>
              <m:r>
                <m:rPr>
                  <m:sty m:val="p"/>
                </m:rPr>
                <w:rPr>
                  <w:rFonts w:ascii="Cambria Math" w:hAnsi="Cambria Math" w:cs="Arial"/>
                  <w:sz w:val="24"/>
                  <w:szCs w:val="24"/>
                </w:rPr>
                <m:t>/</m:t>
              </m:r>
              <m:r>
                <w:rPr>
                  <w:rFonts w:ascii="Cambria Math" w:hAnsi="Cambria Math" w:cs="Arial"/>
                  <w:sz w:val="24"/>
                  <w:szCs w:val="24"/>
                </w:rPr>
                <m:t>case</m:t>
              </m:r>
              <m:r>
                <m:rPr>
                  <m:sty m:val="p"/>
                </m:rPr>
                <w:rPr>
                  <w:rFonts w:ascii="Arial" w:hAnsi="Arial" w:cs="Arial"/>
                  <w:sz w:val="24"/>
                  <w:szCs w:val="24"/>
                </w:rPr>
                <w:br/>
              </m:r>
            </m:oMath>
          </m:oMathPara>
        </w:p>
        <w:p w14:paraId="264FDE66" w14:textId="48613CCD" w:rsidR="004E43D0" w:rsidRPr="00A45D54" w:rsidRDefault="004E43D0" w:rsidP="00A45D54">
          <w:pPr>
            <w:spacing w:line="360" w:lineRule="auto"/>
            <w:rPr>
              <w:rFonts w:ascii="Arial" w:hAnsi="Arial" w:cs="Arial"/>
              <w:sz w:val="24"/>
              <w:szCs w:val="24"/>
            </w:rPr>
          </w:pPr>
        </w:p>
        <w:p w14:paraId="6113C0E0" w14:textId="2CF04A2B" w:rsidR="004E43D0" w:rsidRPr="00A45D54" w:rsidRDefault="004E43D0" w:rsidP="00A45D54">
          <w:pPr>
            <w:pStyle w:val="Heading2"/>
            <w:spacing w:line="360" w:lineRule="auto"/>
            <w:rPr>
              <w:rFonts w:ascii="Arial" w:hAnsi="Arial" w:cs="Arial"/>
              <w:sz w:val="24"/>
              <w:szCs w:val="24"/>
            </w:rPr>
          </w:pPr>
          <w:bookmarkStart w:id="53" w:name="_Toc232332874"/>
          <w:r w:rsidRPr="00A45D54">
            <w:rPr>
              <w:rFonts w:ascii="Arial" w:hAnsi="Arial" w:cs="Arial"/>
              <w:sz w:val="24"/>
              <w:szCs w:val="24"/>
            </w:rPr>
            <w:t>Break-Even Analysis</w:t>
          </w:r>
          <w:bookmarkEnd w:id="53"/>
        </w:p>
        <w:p w14:paraId="36ACD424" w14:textId="77777777" w:rsidR="00A45D54" w:rsidRDefault="00A45D54" w:rsidP="00A45D54">
          <w:pPr>
            <w:spacing w:line="360" w:lineRule="auto"/>
            <w:rPr>
              <w:rFonts w:ascii="Arial" w:hAnsi="Arial" w:cs="Arial"/>
              <w:sz w:val="24"/>
              <w:szCs w:val="24"/>
            </w:rPr>
          </w:pPr>
        </w:p>
        <w:p w14:paraId="4DDB38B3" w14:textId="368C1275"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Revenue for 1,000 Cases</w:t>
          </w:r>
        </w:p>
        <w:p w14:paraId="6E1B175F" w14:textId="77777777" w:rsidR="004E43D0" w:rsidRPr="00A45D54" w:rsidRDefault="004E43D0" w:rsidP="00A45D54">
          <w:pPr>
            <w:spacing w:line="360" w:lineRule="auto"/>
            <w:rPr>
              <w:rFonts w:ascii="Arial" w:hAnsi="Arial" w:cs="Arial"/>
              <w:sz w:val="24"/>
              <w:szCs w:val="24"/>
            </w:rPr>
          </w:pPr>
          <m:oMathPara>
            <m:oMath>
              <m:r>
                <w:rPr>
                  <w:rFonts w:ascii="Cambria Math" w:hAnsi="Cambria Math" w:cs="Arial"/>
                  <w:sz w:val="24"/>
                  <w:szCs w:val="24"/>
                </w:rPr>
                <m:t>Revenue=1000×3.00</m:t>
              </m:r>
              <m:r>
                <m:rPr>
                  <m:sty m:val="p"/>
                </m:rPr>
                <w:rPr>
                  <w:rFonts w:ascii="Arial" w:hAnsi="Arial" w:cs="Arial"/>
                  <w:sz w:val="24"/>
                  <w:szCs w:val="24"/>
                </w:rPr>
                <w:br/>
              </m:r>
            </m:oMath>
            <m:oMath>
              <m:r>
                <w:rPr>
                  <w:rFonts w:ascii="Cambria Math" w:hAnsi="Cambria Math" w:cs="Arial"/>
                  <w:sz w:val="24"/>
                  <w:szCs w:val="24"/>
                </w:rPr>
                <m:t>Revenue=</m:t>
              </m:r>
              <m:r>
                <m:rPr>
                  <m:sty m:val="p"/>
                </m:rPr>
                <w:rPr>
                  <w:rFonts w:ascii="Cambria Math" w:hAnsi="Cambria Math" w:cs="Arial"/>
                  <w:sz w:val="24"/>
                  <w:szCs w:val="24"/>
                </w:rPr>
                <m:t>£</m:t>
              </m:r>
              <m:r>
                <w:rPr>
                  <w:rFonts w:ascii="Cambria Math" w:hAnsi="Cambria Math" w:cs="Arial"/>
                  <w:sz w:val="24"/>
                  <w:szCs w:val="24"/>
                </w:rPr>
                <m:t>3000</m:t>
              </m:r>
              <m:r>
                <m:rPr>
                  <m:sty m:val="p"/>
                </m:rPr>
                <w:rPr>
                  <w:rFonts w:ascii="Arial" w:hAnsi="Arial" w:cs="Arial"/>
                  <w:sz w:val="24"/>
                  <w:szCs w:val="24"/>
                </w:rPr>
                <w:br/>
              </m:r>
            </m:oMath>
          </m:oMathPara>
        </w:p>
        <w:p w14:paraId="205C8A61" w14:textId="556662F5" w:rsidR="004E43D0" w:rsidRPr="00A45D54" w:rsidRDefault="004E43D0" w:rsidP="00A45D54">
          <w:pPr>
            <w:spacing w:line="360" w:lineRule="auto"/>
            <w:rPr>
              <w:rFonts w:ascii="Arial" w:hAnsi="Arial" w:cs="Arial"/>
              <w:sz w:val="24"/>
              <w:szCs w:val="24"/>
            </w:rPr>
          </w:pPr>
        </w:p>
        <w:p w14:paraId="19357040"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Total Cost</w:t>
          </w:r>
        </w:p>
        <w:p w14:paraId="322005E4" w14:textId="77777777" w:rsidR="004E43D0" w:rsidRPr="00A45D54" w:rsidRDefault="004E43D0" w:rsidP="00A45D54">
          <w:pPr>
            <w:spacing w:line="360" w:lineRule="auto"/>
            <w:rPr>
              <w:rFonts w:ascii="Arial" w:hAnsi="Arial" w:cs="Arial"/>
              <w:sz w:val="24"/>
              <w:szCs w:val="24"/>
            </w:rPr>
          </w:pPr>
          <m:oMathPara>
            <m:oMath>
              <m:r>
                <w:rPr>
                  <w:rFonts w:ascii="Cambria Math" w:hAnsi="Cambria Math" w:cs="Arial"/>
                  <w:sz w:val="24"/>
                  <w:szCs w:val="24"/>
                </w:rPr>
                <m:t>Total</m:t>
              </m:r>
              <m:r>
                <m:rPr>
                  <m:nor/>
                </m:rPr>
                <w:rPr>
                  <w:rFonts w:ascii="Arial" w:hAnsi="Arial" w:cs="Arial"/>
                  <w:sz w:val="24"/>
                  <w:szCs w:val="24"/>
                </w:rPr>
                <m:t xml:space="preserve"> </m:t>
              </m:r>
              <m:r>
                <w:rPr>
                  <w:rFonts w:ascii="Cambria Math" w:hAnsi="Cambria Math" w:cs="Arial"/>
                  <w:sz w:val="24"/>
                  <w:szCs w:val="24"/>
                </w:rPr>
                <m:t>Cost=1000×0.80</m:t>
              </m:r>
              <m:r>
                <m:rPr>
                  <m:sty m:val="p"/>
                </m:rPr>
                <w:rPr>
                  <w:rFonts w:ascii="Arial" w:hAnsi="Arial" w:cs="Arial"/>
                  <w:sz w:val="24"/>
                  <w:szCs w:val="24"/>
                </w:rPr>
                <w:br/>
              </m:r>
            </m:oMath>
            <m:oMath>
              <m:r>
                <w:rPr>
                  <w:rFonts w:ascii="Cambria Math" w:hAnsi="Cambria Math" w:cs="Arial"/>
                  <w:sz w:val="24"/>
                  <w:szCs w:val="24"/>
                </w:rPr>
                <m:t>Total</m:t>
              </m:r>
              <m:r>
                <m:rPr>
                  <m:nor/>
                </m:rPr>
                <w:rPr>
                  <w:rFonts w:ascii="Arial" w:hAnsi="Arial" w:cs="Arial"/>
                  <w:sz w:val="24"/>
                  <w:szCs w:val="24"/>
                </w:rPr>
                <m:t xml:space="preserve"> </m:t>
              </m:r>
              <m:r>
                <w:rPr>
                  <w:rFonts w:ascii="Cambria Math" w:hAnsi="Cambria Math" w:cs="Arial"/>
                  <w:sz w:val="24"/>
                  <w:szCs w:val="24"/>
                </w:rPr>
                <m:t>Cost=</m:t>
              </m:r>
              <m:r>
                <m:rPr>
                  <m:sty m:val="p"/>
                </m:rPr>
                <w:rPr>
                  <w:rFonts w:ascii="Cambria Math" w:hAnsi="Cambria Math" w:cs="Arial"/>
                  <w:sz w:val="24"/>
                  <w:szCs w:val="24"/>
                </w:rPr>
                <m:t>£</m:t>
              </m:r>
              <m:r>
                <w:rPr>
                  <w:rFonts w:ascii="Cambria Math" w:hAnsi="Cambria Math" w:cs="Arial"/>
                  <w:sz w:val="24"/>
                  <w:szCs w:val="24"/>
                </w:rPr>
                <m:t>800</m:t>
              </m:r>
              <m:r>
                <m:rPr>
                  <m:sty m:val="p"/>
                </m:rPr>
                <w:rPr>
                  <w:rFonts w:ascii="Arial" w:hAnsi="Arial" w:cs="Arial"/>
                  <w:sz w:val="24"/>
                  <w:szCs w:val="24"/>
                </w:rPr>
                <w:br/>
              </m:r>
            </m:oMath>
          </m:oMathPara>
        </w:p>
        <w:p w14:paraId="118ECFFA" w14:textId="53EF2CB7" w:rsidR="004E43D0" w:rsidRPr="00A45D54" w:rsidRDefault="004E43D0" w:rsidP="00A45D54">
          <w:pPr>
            <w:spacing w:line="360" w:lineRule="auto"/>
            <w:rPr>
              <w:rFonts w:ascii="Arial" w:hAnsi="Arial" w:cs="Arial"/>
              <w:sz w:val="24"/>
              <w:szCs w:val="24"/>
            </w:rPr>
          </w:pPr>
        </w:p>
        <w:p w14:paraId="2ECD5CA0"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Profit</w:t>
          </w:r>
        </w:p>
        <w:p w14:paraId="17671F73" w14:textId="77777777" w:rsidR="004E43D0" w:rsidRPr="00A45D54" w:rsidRDefault="004E43D0" w:rsidP="00A45D54">
          <w:pPr>
            <w:spacing w:line="360" w:lineRule="auto"/>
            <w:rPr>
              <w:rFonts w:ascii="Arial" w:hAnsi="Arial" w:cs="Arial"/>
              <w:sz w:val="24"/>
              <w:szCs w:val="24"/>
            </w:rPr>
          </w:pPr>
          <m:oMathPara>
            <m:oMath>
              <m:r>
                <w:rPr>
                  <w:rFonts w:ascii="Cambria Math" w:hAnsi="Cambria Math" w:cs="Arial"/>
                  <w:sz w:val="24"/>
                  <w:szCs w:val="24"/>
                </w:rPr>
                <w:lastRenderedPageBreak/>
                <m:t>Profit=Revenue-Total</m:t>
              </m:r>
              <m:r>
                <m:rPr>
                  <m:nor/>
                </m:rPr>
                <w:rPr>
                  <w:rFonts w:ascii="Arial" w:hAnsi="Arial" w:cs="Arial"/>
                  <w:sz w:val="24"/>
                  <w:szCs w:val="24"/>
                </w:rPr>
                <m:t xml:space="preserve"> </m:t>
              </m:r>
              <m:r>
                <w:rPr>
                  <w:rFonts w:ascii="Cambria Math" w:hAnsi="Cambria Math" w:cs="Arial"/>
                  <w:sz w:val="24"/>
                  <w:szCs w:val="24"/>
                </w:rPr>
                <m:t>Cost</m:t>
              </m:r>
              <m:r>
                <m:rPr>
                  <m:sty m:val="p"/>
                </m:rPr>
                <w:rPr>
                  <w:rFonts w:ascii="Arial" w:hAnsi="Arial" w:cs="Arial"/>
                  <w:sz w:val="24"/>
                  <w:szCs w:val="24"/>
                </w:rPr>
                <w:br/>
              </m:r>
            </m:oMath>
            <m:oMath>
              <m:r>
                <w:rPr>
                  <w:rFonts w:ascii="Cambria Math" w:hAnsi="Cambria Math" w:cs="Arial"/>
                  <w:sz w:val="24"/>
                  <w:szCs w:val="24"/>
                </w:rPr>
                <m:t>Profit=3000-800</m:t>
              </m:r>
              <m:r>
                <m:rPr>
                  <m:sty m:val="p"/>
                </m:rPr>
                <w:rPr>
                  <w:rFonts w:ascii="Arial" w:hAnsi="Arial" w:cs="Arial"/>
                  <w:sz w:val="24"/>
                  <w:szCs w:val="24"/>
                </w:rPr>
                <w:br/>
              </m:r>
            </m:oMath>
            <m:oMath>
              <m:r>
                <w:rPr>
                  <w:rFonts w:ascii="Cambria Math" w:hAnsi="Cambria Math" w:cs="Arial"/>
                  <w:sz w:val="24"/>
                  <w:szCs w:val="24"/>
                </w:rPr>
                <m:t>Profit=</m:t>
              </m:r>
              <m:r>
                <m:rPr>
                  <m:sty m:val="p"/>
                </m:rPr>
                <w:rPr>
                  <w:rFonts w:ascii="Cambria Math" w:hAnsi="Cambria Math" w:cs="Arial"/>
                  <w:sz w:val="24"/>
                  <w:szCs w:val="24"/>
                </w:rPr>
                <m:t>£</m:t>
              </m:r>
              <m:r>
                <w:rPr>
                  <w:rFonts w:ascii="Cambria Math" w:hAnsi="Cambria Math" w:cs="Arial"/>
                  <w:sz w:val="24"/>
                  <w:szCs w:val="24"/>
                </w:rPr>
                <m:t>2200</m:t>
              </m:r>
              <m:r>
                <m:rPr>
                  <m:sty m:val="p"/>
                </m:rPr>
                <w:rPr>
                  <w:rFonts w:ascii="Arial" w:hAnsi="Arial" w:cs="Arial"/>
                  <w:sz w:val="24"/>
                  <w:szCs w:val="24"/>
                </w:rPr>
                <w:br/>
              </m:r>
            </m:oMath>
          </m:oMathPara>
        </w:p>
        <w:p w14:paraId="6A2E3087" w14:textId="19934EE9" w:rsidR="004E43D0" w:rsidRPr="00A45D54" w:rsidRDefault="004E43D0" w:rsidP="00A45D54">
          <w:pPr>
            <w:spacing w:line="360" w:lineRule="auto"/>
            <w:rPr>
              <w:rFonts w:ascii="Arial" w:hAnsi="Arial" w:cs="Arial"/>
              <w:sz w:val="24"/>
              <w:szCs w:val="24"/>
            </w:rPr>
          </w:pPr>
        </w:p>
        <w:p w14:paraId="09089C43" w14:textId="77777777" w:rsidR="004E43D0" w:rsidRPr="00A45D54" w:rsidRDefault="004E43D0" w:rsidP="00A45D54">
          <w:pPr>
            <w:pStyle w:val="Heading3"/>
            <w:spacing w:line="360" w:lineRule="auto"/>
            <w:rPr>
              <w:rFonts w:ascii="Arial" w:hAnsi="Arial" w:cs="Arial"/>
            </w:rPr>
          </w:pPr>
          <w:bookmarkStart w:id="54" w:name="_Toc232332875"/>
          <w:r w:rsidRPr="00A45D54">
            <w:rPr>
              <w:rFonts w:ascii="Arial" w:hAnsi="Arial" w:cs="Arial"/>
            </w:rPr>
            <w:t>Break-Even Quantity</w:t>
          </w:r>
          <w:bookmarkEnd w:id="54"/>
        </w:p>
        <w:p w14:paraId="2A5F7B6D"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Fixed costs:</w:t>
          </w:r>
        </w:p>
        <w:p w14:paraId="2C0ECA35" w14:textId="77777777" w:rsidR="004E43D0" w:rsidRPr="00A45D54" w:rsidRDefault="004E43D0" w:rsidP="00A45D54">
          <w:pPr>
            <w:numPr>
              <w:ilvl w:val="0"/>
              <w:numId w:val="10"/>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 xml:space="preserve">Setup </w:t>
          </w:r>
          <w:proofErr w:type="spellStart"/>
          <w:r w:rsidRPr="00A45D54">
            <w:rPr>
              <w:rFonts w:ascii="Arial" w:hAnsi="Arial" w:cs="Arial"/>
              <w:color w:val="000000"/>
              <w:sz w:val="24"/>
              <w:szCs w:val="24"/>
            </w:rPr>
            <w:t>labor</w:t>
          </w:r>
          <w:proofErr w:type="spellEnd"/>
          <w:r w:rsidRPr="00A45D54">
            <w:rPr>
              <w:rFonts w:ascii="Arial" w:hAnsi="Arial" w:cs="Arial"/>
              <w:color w:val="000000"/>
              <w:sz w:val="24"/>
              <w:szCs w:val="24"/>
            </w:rPr>
            <w:t xml:space="preserve"> = 120 min × £0.455 = £54.60</w:t>
          </w:r>
        </w:p>
        <w:p w14:paraId="4E702347" w14:textId="77777777" w:rsidR="004E43D0" w:rsidRPr="00A45D54" w:rsidRDefault="004E43D0" w:rsidP="00A45D54">
          <w:pPr>
            <w:numPr>
              <w:ilvl w:val="0"/>
              <w:numId w:val="10"/>
            </w:numPr>
            <w:spacing w:before="100" w:beforeAutospacing="1" w:after="100" w:afterAutospacing="1" w:line="360" w:lineRule="auto"/>
            <w:rPr>
              <w:rFonts w:ascii="Arial" w:hAnsi="Arial" w:cs="Arial"/>
              <w:color w:val="000000"/>
              <w:sz w:val="24"/>
              <w:szCs w:val="24"/>
            </w:rPr>
          </w:pPr>
          <w:r w:rsidRPr="00A45D54">
            <w:rPr>
              <w:rFonts w:ascii="Arial" w:hAnsi="Arial" w:cs="Arial"/>
              <w:color w:val="000000"/>
              <w:sz w:val="24"/>
              <w:szCs w:val="24"/>
            </w:rPr>
            <w:t>Mold cost = £5,000</w:t>
          </w:r>
        </w:p>
        <w:p w14:paraId="3F063455"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Total Fixed Cost:</w:t>
          </w:r>
        </w:p>
        <w:p w14:paraId="6C127D0A" w14:textId="77777777" w:rsidR="004E43D0" w:rsidRPr="00A45D54" w:rsidRDefault="004E43D0" w:rsidP="00A45D54">
          <w:pPr>
            <w:spacing w:line="360" w:lineRule="auto"/>
            <w:rPr>
              <w:rFonts w:ascii="Arial" w:hAnsi="Arial" w:cs="Arial"/>
              <w:sz w:val="24"/>
              <w:szCs w:val="24"/>
            </w:rPr>
          </w:pPr>
          <m:oMathPara>
            <m:oMath>
              <m:r>
                <w:rPr>
                  <w:rFonts w:ascii="Cambria Math" w:hAnsi="Cambria Math" w:cs="Arial"/>
                  <w:sz w:val="24"/>
                  <w:szCs w:val="24"/>
                </w:rPr>
                <m:t>FC=5054.60</m:t>
              </m:r>
              <m:r>
                <m:rPr>
                  <m:sty m:val="p"/>
                </m:rPr>
                <w:rPr>
                  <w:rFonts w:ascii="Arial" w:hAnsi="Arial" w:cs="Arial"/>
                  <w:sz w:val="24"/>
                  <w:szCs w:val="24"/>
                </w:rPr>
                <w:br/>
              </m:r>
            </m:oMath>
          </m:oMathPara>
        </w:p>
        <w:p w14:paraId="1C53D282"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Contribution per case:</w:t>
          </w:r>
        </w:p>
        <w:p w14:paraId="56BF9207" w14:textId="77777777" w:rsidR="004E43D0" w:rsidRPr="00A45D54" w:rsidRDefault="004E43D0" w:rsidP="00A45D54">
          <w:pPr>
            <w:spacing w:line="360" w:lineRule="auto"/>
            <w:rPr>
              <w:rFonts w:ascii="Arial" w:hAnsi="Arial" w:cs="Arial"/>
              <w:sz w:val="24"/>
              <w:szCs w:val="24"/>
            </w:rPr>
          </w:pPr>
          <m:oMathPara>
            <m:oMath>
              <m:r>
                <w:rPr>
                  <w:rFonts w:ascii="Cambria Math" w:hAnsi="Cambria Math" w:cs="Arial"/>
                  <w:sz w:val="24"/>
                  <w:szCs w:val="24"/>
                </w:rPr>
                <m:t>3.00-0.80=2.20</m:t>
              </m:r>
              <m:r>
                <m:rPr>
                  <m:sty m:val="p"/>
                </m:rPr>
                <w:rPr>
                  <w:rFonts w:ascii="Arial" w:hAnsi="Arial" w:cs="Arial"/>
                  <w:sz w:val="24"/>
                  <w:szCs w:val="24"/>
                </w:rPr>
                <w:br/>
              </m:r>
            </m:oMath>
          </m:oMathPara>
        </w:p>
        <w:p w14:paraId="0E51F75B" w14:textId="77777777"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Break-even quantity:</w:t>
          </w:r>
        </w:p>
        <w:p w14:paraId="577B3951" w14:textId="2D2E4DAF" w:rsidR="004E43D0" w:rsidRPr="00A45D54" w:rsidRDefault="00000000" w:rsidP="00A45D54">
          <w:pPr>
            <w:spacing w:line="360" w:lineRule="auto"/>
            <w:rPr>
              <w:rFonts w:ascii="Arial" w:eastAsia="Times New Roman"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Q</m:t>
                </m:r>
              </m:e>
              <m:sub>
                <m:r>
                  <w:rPr>
                    <w:rFonts w:ascii="Cambria Math" w:hAnsi="Cambria Math" w:cs="Arial"/>
                    <w:sz w:val="24"/>
                    <w:szCs w:val="24"/>
                  </w:rPr>
                  <m:t>BE</m:t>
                </m:r>
              </m:sub>
            </m:sSub>
          </m:oMath>
          <w:r w:rsidR="004E43D0" w:rsidRPr="00A45D54">
            <w:rPr>
              <w:rFonts w:ascii="Arial" w:eastAsia="Times New Roman" w:hAnsi="Arial" w:cs="Arial"/>
              <w:sz w:val="24"/>
              <w:szCs w:val="24"/>
            </w:rPr>
            <w:t xml:space="preserve"> = </w:t>
          </w:r>
          <m:oMath>
            <m:f>
              <m:fPr>
                <m:ctrlPr>
                  <w:rPr>
                    <w:rFonts w:ascii="Cambria Math" w:hAnsi="Cambria Math" w:cs="Arial"/>
                    <w:sz w:val="24"/>
                    <w:szCs w:val="24"/>
                  </w:rPr>
                </m:ctrlPr>
              </m:fPr>
              <m:num>
                <m:r>
                  <w:rPr>
                    <w:rFonts w:ascii="Cambria Math" w:hAnsi="Cambria Math" w:cs="Arial"/>
                    <w:sz w:val="24"/>
                    <w:szCs w:val="24"/>
                  </w:rPr>
                  <m:t>FC</m:t>
                </m:r>
              </m:num>
              <m:den>
                <m:r>
                  <w:rPr>
                    <w:rFonts w:ascii="Cambria Math" w:hAnsi="Cambria Math" w:cs="Arial"/>
                    <w:sz w:val="24"/>
                    <w:szCs w:val="24"/>
                  </w:rPr>
                  <m:t>Selling price-variable cost</m:t>
                </m:r>
              </m:den>
            </m:f>
          </m:oMath>
        </w:p>
        <w:p w14:paraId="4AA1EAF6" w14:textId="6466F110" w:rsidR="004E43D0" w:rsidRPr="00A45D54" w:rsidRDefault="004E43D0" w:rsidP="00A45D54">
          <w:pPr>
            <w:spacing w:line="360" w:lineRule="auto"/>
            <w:rPr>
              <w:rFonts w:ascii="Arial" w:eastAsia="Times New Roman" w:hAnsi="Arial" w:cs="Arial"/>
              <w:sz w:val="24"/>
              <w:szCs w:val="24"/>
            </w:rPr>
          </w:pPr>
        </w:p>
        <w:p w14:paraId="08D00267" w14:textId="2154BB4B" w:rsidR="004E43D0" w:rsidRPr="00A45D54" w:rsidRDefault="00000000" w:rsidP="00A45D54">
          <w:pPr>
            <w:spacing w:line="360" w:lineRule="auto"/>
            <w:rPr>
              <w:rFonts w:ascii="Arial" w:eastAsiaTheme="minorEastAsia" w:hAnsi="Arial" w:cs="Arial"/>
              <w:sz w:val="24"/>
              <w:szCs w:val="24"/>
            </w:rPr>
          </w:pPr>
          <m:oMathPara>
            <m:oMathParaPr>
              <m:jc m:val="left"/>
            </m:oMathParaPr>
            <m:oMath>
              <m:sSub>
                <m:sSubPr>
                  <m:ctrlPr>
                    <w:rPr>
                      <w:rFonts w:ascii="Cambria Math" w:hAnsi="Cambria Math" w:cs="Arial"/>
                      <w:sz w:val="24"/>
                      <w:szCs w:val="24"/>
                    </w:rPr>
                  </m:ctrlPr>
                </m:sSubPr>
                <m:e>
                  <m:r>
                    <w:rPr>
                      <w:rFonts w:ascii="Cambria Math" w:hAnsi="Cambria Math" w:cs="Arial"/>
                      <w:sz w:val="24"/>
                      <w:szCs w:val="24"/>
                    </w:rPr>
                    <m:t>Q</m:t>
                  </m:r>
                </m:e>
                <m:sub>
                  <m:r>
                    <w:rPr>
                      <w:rFonts w:ascii="Cambria Math" w:hAnsi="Cambria Math" w:cs="Arial"/>
                      <w:sz w:val="24"/>
                      <w:szCs w:val="24"/>
                    </w:rPr>
                    <m:t>BE</m:t>
                  </m:r>
                </m:sub>
              </m:sSub>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5054.60</m:t>
                  </m:r>
                </m:num>
                <m:den>
                  <m:r>
                    <w:rPr>
                      <w:rFonts w:ascii="Cambria Math" w:hAnsi="Cambria Math" w:cs="Arial"/>
                      <w:sz w:val="24"/>
                      <w:szCs w:val="24"/>
                    </w:rPr>
                    <m:t>2.20</m:t>
                  </m:r>
                </m:den>
              </m:f>
            </m:oMath>
          </m:oMathPara>
        </w:p>
        <w:p w14:paraId="798B053E" w14:textId="57057E6D" w:rsidR="004E43D0" w:rsidRPr="00A45D54" w:rsidRDefault="004E43D0" w:rsidP="00A45D54">
          <w:pPr>
            <w:spacing w:line="360" w:lineRule="auto"/>
            <w:rPr>
              <w:rFonts w:ascii="Arial" w:eastAsia="Times New Roman" w:hAnsi="Arial" w:cs="Arial"/>
              <w:sz w:val="24"/>
              <w:szCs w:val="24"/>
            </w:rPr>
          </w:pPr>
          <w:r w:rsidRPr="00A45D54">
            <w:rPr>
              <w:rFonts w:ascii="Arial" w:hAnsi="Arial" w:cs="Arial"/>
              <w:sz w:val="24"/>
              <w:szCs w:val="24"/>
            </w:rPr>
            <w:br/>
          </w:r>
          <m:oMathPara>
            <m:oMathParaPr>
              <m:jc m:val="left"/>
            </m:oMathParaPr>
            <m:oMath>
              <m:sSub>
                <m:sSubPr>
                  <m:ctrlPr>
                    <w:rPr>
                      <w:rFonts w:ascii="Cambria Math" w:hAnsi="Cambria Math" w:cs="Arial"/>
                      <w:sz w:val="24"/>
                      <w:szCs w:val="24"/>
                    </w:rPr>
                  </m:ctrlPr>
                </m:sSubPr>
                <m:e>
                  <m:r>
                    <w:rPr>
                      <w:rFonts w:ascii="Cambria Math" w:hAnsi="Cambria Math" w:cs="Arial"/>
                      <w:sz w:val="24"/>
                      <w:szCs w:val="24"/>
                    </w:rPr>
                    <m:t>Q</m:t>
                  </m:r>
                </m:e>
                <m:sub>
                  <m:r>
                    <w:rPr>
                      <w:rFonts w:ascii="Cambria Math" w:hAnsi="Cambria Math" w:cs="Arial"/>
                      <w:sz w:val="24"/>
                      <w:szCs w:val="24"/>
                    </w:rPr>
                    <m:t>BE</m:t>
                  </m:r>
                </m:sub>
              </m:sSub>
              <m:r>
                <w:rPr>
                  <w:rFonts w:ascii="Cambria Math" w:hAnsi="Cambria Math" w:cs="Arial"/>
                  <w:sz w:val="24"/>
                  <w:szCs w:val="24"/>
                </w:rPr>
                <m:t>=2298</m:t>
              </m:r>
              <m:r>
                <m:rPr>
                  <m:sty m:val="p"/>
                </m:rPr>
                <w:rPr>
                  <w:rFonts w:ascii="Arial" w:hAnsi="Arial" w:cs="Arial"/>
                  <w:sz w:val="24"/>
                  <w:szCs w:val="24"/>
                </w:rPr>
                <w:br/>
              </m:r>
            </m:oMath>
          </m:oMathPara>
        </w:p>
        <w:p w14:paraId="65551BA6" w14:textId="77777777" w:rsidR="004E43D0" w:rsidRPr="00A45D54" w:rsidRDefault="004E43D0" w:rsidP="00A45D54">
          <w:pPr>
            <w:pStyle w:val="Heading3"/>
            <w:spacing w:line="360" w:lineRule="auto"/>
            <w:rPr>
              <w:rFonts w:ascii="Arial" w:hAnsi="Arial" w:cs="Arial"/>
            </w:rPr>
          </w:pPr>
          <w:bookmarkStart w:id="55" w:name="_Toc232332876"/>
          <w:r w:rsidRPr="00A45D54">
            <w:rPr>
              <w:rFonts w:ascii="Arial" w:hAnsi="Arial" w:cs="Arial"/>
            </w:rPr>
            <w:t>Break-even Result</w:t>
          </w:r>
          <w:bookmarkEnd w:id="55"/>
        </w:p>
        <w:p w14:paraId="0D12A060" w14:textId="4D72EFA9" w:rsidR="004E43D0" w:rsidRPr="00A45D54" w:rsidRDefault="00A45D54" w:rsidP="00A45D54">
          <w:pPr>
            <w:pStyle w:val="NormalWeb"/>
            <w:spacing w:line="360" w:lineRule="auto"/>
            <w:rPr>
              <w:rFonts w:ascii="Arial" w:hAnsi="Arial" w:cs="Arial"/>
              <w:color w:val="000000"/>
            </w:rPr>
          </w:pPr>
          <w:r w:rsidRPr="00A45D54">
            <w:rPr>
              <w:rFonts w:ascii="Arial" w:hAnsi="Arial" w:cs="Arial"/>
              <w:color w:val="000000"/>
            </w:rPr>
            <w:t>M</w:t>
          </w:r>
          <w:r w:rsidR="004E43D0" w:rsidRPr="00A45D54">
            <w:rPr>
              <w:rFonts w:ascii="Arial" w:hAnsi="Arial" w:cs="Arial"/>
              <w:color w:val="000000"/>
            </w:rPr>
            <w:t>ust sell approximately</w:t>
          </w:r>
          <w:r w:rsidR="004E43D0" w:rsidRPr="00A45D54">
            <w:rPr>
              <w:rStyle w:val="apple-converted-space"/>
              <w:rFonts w:ascii="Arial" w:hAnsi="Arial" w:cs="Arial"/>
              <w:color w:val="000000"/>
            </w:rPr>
            <w:t> </w:t>
          </w:r>
          <w:r w:rsidR="004E43D0" w:rsidRPr="00A45D54">
            <w:rPr>
              <w:rStyle w:val="Strong"/>
              <w:rFonts w:ascii="Arial" w:hAnsi="Arial" w:cs="Arial"/>
              <w:color w:val="000000"/>
            </w:rPr>
            <w:t>2,300 TPU iPhone cases</w:t>
          </w:r>
          <w:r w:rsidR="004E43D0" w:rsidRPr="00A45D54">
            <w:rPr>
              <w:rStyle w:val="apple-converted-space"/>
              <w:rFonts w:ascii="Arial" w:hAnsi="Arial" w:cs="Arial"/>
              <w:color w:val="000000"/>
            </w:rPr>
            <w:t> </w:t>
          </w:r>
          <w:r w:rsidR="004E43D0" w:rsidRPr="00A45D54">
            <w:rPr>
              <w:rFonts w:ascii="Arial" w:hAnsi="Arial" w:cs="Arial"/>
              <w:color w:val="000000"/>
            </w:rPr>
            <w:t>before the project recovers all setup and tooling costs.</w:t>
          </w:r>
        </w:p>
        <w:p w14:paraId="1E9F3A06" w14:textId="22756639" w:rsidR="004E43D0" w:rsidRPr="00A45D54" w:rsidRDefault="004E43D0" w:rsidP="00A45D54">
          <w:pPr>
            <w:spacing w:line="360" w:lineRule="auto"/>
            <w:rPr>
              <w:rFonts w:ascii="Arial" w:hAnsi="Arial" w:cs="Arial"/>
              <w:sz w:val="24"/>
              <w:szCs w:val="24"/>
            </w:rPr>
          </w:pPr>
        </w:p>
        <w:p w14:paraId="5D81C607" w14:textId="77777777" w:rsidR="004E43D0" w:rsidRPr="00A45D54" w:rsidRDefault="004E43D0" w:rsidP="00A45D54">
          <w:pPr>
            <w:pStyle w:val="Heading3"/>
            <w:spacing w:line="360" w:lineRule="auto"/>
            <w:rPr>
              <w:rFonts w:ascii="Arial" w:hAnsi="Arial" w:cs="Arial"/>
            </w:rPr>
          </w:pPr>
          <w:bookmarkStart w:id="56" w:name="_Toc232332877"/>
          <w:r w:rsidRPr="00A45D54">
            <w:rPr>
              <w:rFonts w:ascii="Arial" w:hAnsi="Arial" w:cs="Arial"/>
            </w:rPr>
            <w:t>Summary</w:t>
          </w:r>
          <w:bookmarkEnd w:id="5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83"/>
            <w:gridCol w:w="1590"/>
          </w:tblGrid>
          <w:tr w:rsidR="004E43D0" w:rsidRPr="00A45D54" w14:paraId="5C371D41" w14:textId="77777777" w:rsidTr="00A45D54">
            <w:trPr>
              <w:tblHeader/>
              <w:tblCellSpacing w:w="15" w:type="dxa"/>
            </w:trPr>
            <w:tc>
              <w:tcPr>
                <w:tcW w:w="0" w:type="auto"/>
                <w:vAlign w:val="center"/>
                <w:hideMark/>
              </w:tcPr>
              <w:p w14:paraId="5696F02E" w14:textId="77777777" w:rsidR="004E43D0" w:rsidRPr="00A45D54" w:rsidRDefault="004E43D0" w:rsidP="00A45D54">
                <w:pPr>
                  <w:spacing w:line="360" w:lineRule="auto"/>
                  <w:jc w:val="center"/>
                  <w:rPr>
                    <w:rFonts w:ascii="Arial" w:hAnsi="Arial" w:cs="Arial"/>
                    <w:b/>
                    <w:bCs/>
                    <w:sz w:val="24"/>
                    <w:szCs w:val="24"/>
                  </w:rPr>
                </w:pPr>
                <w:r w:rsidRPr="00A45D54">
                  <w:rPr>
                    <w:rFonts w:ascii="Arial" w:hAnsi="Arial" w:cs="Arial"/>
                    <w:b/>
                    <w:bCs/>
                    <w:sz w:val="24"/>
                    <w:szCs w:val="24"/>
                  </w:rPr>
                  <w:t>Metric</w:t>
                </w:r>
              </w:p>
            </w:tc>
            <w:tc>
              <w:tcPr>
                <w:tcW w:w="0" w:type="auto"/>
                <w:vAlign w:val="center"/>
                <w:hideMark/>
              </w:tcPr>
              <w:p w14:paraId="7788F54A" w14:textId="77777777" w:rsidR="004E43D0" w:rsidRPr="00A45D54" w:rsidRDefault="004E43D0" w:rsidP="00A45D54">
                <w:pPr>
                  <w:spacing w:line="360" w:lineRule="auto"/>
                  <w:jc w:val="center"/>
                  <w:rPr>
                    <w:rFonts w:ascii="Arial" w:hAnsi="Arial" w:cs="Arial"/>
                    <w:b/>
                    <w:bCs/>
                    <w:sz w:val="24"/>
                    <w:szCs w:val="24"/>
                  </w:rPr>
                </w:pPr>
                <w:r w:rsidRPr="00A45D54">
                  <w:rPr>
                    <w:rFonts w:ascii="Arial" w:hAnsi="Arial" w:cs="Arial"/>
                    <w:b/>
                    <w:bCs/>
                    <w:sz w:val="24"/>
                    <w:szCs w:val="24"/>
                  </w:rPr>
                  <w:t>Value</w:t>
                </w:r>
              </w:p>
            </w:tc>
          </w:tr>
          <w:tr w:rsidR="004E43D0" w:rsidRPr="00A45D54" w14:paraId="73C58205" w14:textId="77777777" w:rsidTr="00A45D54">
            <w:trPr>
              <w:tblCellSpacing w:w="15" w:type="dxa"/>
            </w:trPr>
            <w:tc>
              <w:tcPr>
                <w:tcW w:w="0" w:type="auto"/>
                <w:vAlign w:val="center"/>
                <w:hideMark/>
              </w:tcPr>
              <w:p w14:paraId="496A2CBE"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Batch Size</w:t>
                </w:r>
              </w:p>
            </w:tc>
            <w:tc>
              <w:tcPr>
                <w:tcW w:w="0" w:type="auto"/>
                <w:vAlign w:val="center"/>
                <w:hideMark/>
              </w:tcPr>
              <w:p w14:paraId="09433E9B"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1,000 cases</w:t>
                </w:r>
              </w:p>
            </w:tc>
          </w:tr>
          <w:tr w:rsidR="004E43D0" w:rsidRPr="00A45D54" w14:paraId="28CC0D21" w14:textId="77777777" w:rsidTr="00A45D54">
            <w:trPr>
              <w:tblCellSpacing w:w="15" w:type="dxa"/>
            </w:trPr>
            <w:tc>
              <w:tcPr>
                <w:tcW w:w="0" w:type="auto"/>
                <w:vAlign w:val="center"/>
                <w:hideMark/>
              </w:tcPr>
              <w:p w14:paraId="7B19DF1E"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Cycle Time</w:t>
                </w:r>
              </w:p>
            </w:tc>
            <w:tc>
              <w:tcPr>
                <w:tcW w:w="0" w:type="auto"/>
                <w:vAlign w:val="center"/>
                <w:hideMark/>
              </w:tcPr>
              <w:p w14:paraId="2A9171EB"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0.65 min/case</w:t>
                </w:r>
              </w:p>
            </w:tc>
          </w:tr>
          <w:tr w:rsidR="004E43D0" w:rsidRPr="00A45D54" w14:paraId="184E946D" w14:textId="77777777" w:rsidTr="00A45D54">
            <w:trPr>
              <w:tblCellSpacing w:w="15" w:type="dxa"/>
            </w:trPr>
            <w:tc>
              <w:tcPr>
                <w:tcW w:w="0" w:type="auto"/>
                <w:vAlign w:val="center"/>
                <w:hideMark/>
              </w:tcPr>
              <w:p w14:paraId="37206CC7"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Total Batch Time</w:t>
                </w:r>
              </w:p>
            </w:tc>
            <w:tc>
              <w:tcPr>
                <w:tcW w:w="0" w:type="auto"/>
                <w:vAlign w:val="center"/>
                <w:hideMark/>
              </w:tcPr>
              <w:p w14:paraId="71F9D433"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770 min</w:t>
                </w:r>
              </w:p>
            </w:tc>
          </w:tr>
          <w:tr w:rsidR="004E43D0" w:rsidRPr="00A45D54" w14:paraId="1BE0B84E" w14:textId="77777777" w:rsidTr="00A45D54">
            <w:trPr>
              <w:tblCellSpacing w:w="15" w:type="dxa"/>
            </w:trPr>
            <w:tc>
              <w:tcPr>
                <w:tcW w:w="0" w:type="auto"/>
                <w:vAlign w:val="center"/>
                <w:hideMark/>
              </w:tcPr>
              <w:p w14:paraId="19A0E2A8"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Production Time per Case</w:t>
                </w:r>
              </w:p>
            </w:tc>
            <w:tc>
              <w:tcPr>
                <w:tcW w:w="0" w:type="auto"/>
                <w:vAlign w:val="center"/>
                <w:hideMark/>
              </w:tcPr>
              <w:p w14:paraId="4C23FE54"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0.77 min</w:t>
                </w:r>
              </w:p>
            </w:tc>
          </w:tr>
          <w:tr w:rsidR="004E43D0" w:rsidRPr="00A45D54" w14:paraId="56C908A6" w14:textId="77777777" w:rsidTr="00A45D54">
            <w:trPr>
              <w:tblCellSpacing w:w="15" w:type="dxa"/>
            </w:trPr>
            <w:tc>
              <w:tcPr>
                <w:tcW w:w="0" w:type="auto"/>
                <w:vAlign w:val="center"/>
                <w:hideMark/>
              </w:tcPr>
              <w:p w14:paraId="170B4F5F"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Production Rate</w:t>
                </w:r>
              </w:p>
            </w:tc>
            <w:tc>
              <w:tcPr>
                <w:tcW w:w="0" w:type="auto"/>
                <w:vAlign w:val="center"/>
                <w:hideMark/>
              </w:tcPr>
              <w:p w14:paraId="27F0AA7B"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78 cases/hr</w:t>
                </w:r>
              </w:p>
            </w:tc>
          </w:tr>
          <w:tr w:rsidR="004E43D0" w:rsidRPr="00A45D54" w14:paraId="3A514B26" w14:textId="77777777" w:rsidTr="00A45D54">
            <w:trPr>
              <w:tblCellSpacing w:w="15" w:type="dxa"/>
            </w:trPr>
            <w:tc>
              <w:tcPr>
                <w:tcW w:w="0" w:type="auto"/>
                <w:vAlign w:val="center"/>
                <w:hideMark/>
              </w:tcPr>
              <w:p w14:paraId="795DAB95"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Cost per Case</w:t>
                </w:r>
              </w:p>
            </w:tc>
            <w:tc>
              <w:tcPr>
                <w:tcW w:w="0" w:type="auto"/>
                <w:vAlign w:val="center"/>
                <w:hideMark/>
              </w:tcPr>
              <w:p w14:paraId="198C66D2"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£0.80</w:t>
                </w:r>
              </w:p>
            </w:tc>
          </w:tr>
          <w:tr w:rsidR="004E43D0" w:rsidRPr="00A45D54" w14:paraId="38992B79" w14:textId="77777777" w:rsidTr="00A45D54">
            <w:trPr>
              <w:tblCellSpacing w:w="15" w:type="dxa"/>
            </w:trPr>
            <w:tc>
              <w:tcPr>
                <w:tcW w:w="0" w:type="auto"/>
                <w:vAlign w:val="center"/>
                <w:hideMark/>
              </w:tcPr>
              <w:p w14:paraId="5BBCC7DF"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Selling Price</w:t>
                </w:r>
              </w:p>
            </w:tc>
            <w:tc>
              <w:tcPr>
                <w:tcW w:w="0" w:type="auto"/>
                <w:vAlign w:val="center"/>
                <w:hideMark/>
              </w:tcPr>
              <w:p w14:paraId="744C9265"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£3.00</w:t>
                </w:r>
              </w:p>
            </w:tc>
          </w:tr>
          <w:tr w:rsidR="004E43D0" w:rsidRPr="00A45D54" w14:paraId="1A531039" w14:textId="77777777" w:rsidTr="00A45D54">
            <w:trPr>
              <w:tblCellSpacing w:w="15" w:type="dxa"/>
            </w:trPr>
            <w:tc>
              <w:tcPr>
                <w:tcW w:w="0" w:type="auto"/>
                <w:vAlign w:val="center"/>
                <w:hideMark/>
              </w:tcPr>
              <w:p w14:paraId="67258152"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Profit per Case</w:t>
                </w:r>
              </w:p>
            </w:tc>
            <w:tc>
              <w:tcPr>
                <w:tcW w:w="0" w:type="auto"/>
                <w:vAlign w:val="center"/>
                <w:hideMark/>
              </w:tcPr>
              <w:p w14:paraId="24DF01C1"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£2.20</w:t>
                </w:r>
              </w:p>
            </w:tc>
          </w:tr>
          <w:tr w:rsidR="004E43D0" w:rsidRPr="00A45D54" w14:paraId="53B137C0" w14:textId="77777777" w:rsidTr="00A45D54">
            <w:trPr>
              <w:tblCellSpacing w:w="15" w:type="dxa"/>
            </w:trPr>
            <w:tc>
              <w:tcPr>
                <w:tcW w:w="0" w:type="auto"/>
                <w:vAlign w:val="center"/>
                <w:hideMark/>
              </w:tcPr>
              <w:p w14:paraId="7FA21CA4"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Revenue (1,000 pcs)</w:t>
                </w:r>
              </w:p>
            </w:tc>
            <w:tc>
              <w:tcPr>
                <w:tcW w:w="0" w:type="auto"/>
                <w:vAlign w:val="center"/>
                <w:hideMark/>
              </w:tcPr>
              <w:p w14:paraId="0931B9CA"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£3,000</w:t>
                </w:r>
              </w:p>
            </w:tc>
          </w:tr>
          <w:tr w:rsidR="004E43D0" w:rsidRPr="00A45D54" w14:paraId="34245BAA" w14:textId="77777777" w:rsidTr="00A45D54">
            <w:trPr>
              <w:tblCellSpacing w:w="15" w:type="dxa"/>
            </w:trPr>
            <w:tc>
              <w:tcPr>
                <w:tcW w:w="0" w:type="auto"/>
                <w:vAlign w:val="center"/>
                <w:hideMark/>
              </w:tcPr>
              <w:p w14:paraId="50B49186"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Total Cost (1,000 pcs)</w:t>
                </w:r>
              </w:p>
            </w:tc>
            <w:tc>
              <w:tcPr>
                <w:tcW w:w="0" w:type="auto"/>
                <w:vAlign w:val="center"/>
                <w:hideMark/>
              </w:tcPr>
              <w:p w14:paraId="3A3F942D"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£800</w:t>
                </w:r>
              </w:p>
            </w:tc>
          </w:tr>
          <w:tr w:rsidR="004E43D0" w:rsidRPr="00A45D54" w14:paraId="6762571E" w14:textId="77777777" w:rsidTr="00A45D54">
            <w:trPr>
              <w:tblCellSpacing w:w="15" w:type="dxa"/>
            </w:trPr>
            <w:tc>
              <w:tcPr>
                <w:tcW w:w="0" w:type="auto"/>
                <w:vAlign w:val="center"/>
                <w:hideMark/>
              </w:tcPr>
              <w:p w14:paraId="71DD5003"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Profit (1,000 pcs)</w:t>
                </w:r>
              </w:p>
            </w:tc>
            <w:tc>
              <w:tcPr>
                <w:tcW w:w="0" w:type="auto"/>
                <w:vAlign w:val="center"/>
                <w:hideMark/>
              </w:tcPr>
              <w:p w14:paraId="52537953"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£2,200</w:t>
                </w:r>
              </w:p>
            </w:tc>
          </w:tr>
          <w:tr w:rsidR="004E43D0" w:rsidRPr="00A45D54" w14:paraId="15A5C7DB" w14:textId="77777777" w:rsidTr="00A45D54">
            <w:trPr>
              <w:tblCellSpacing w:w="15" w:type="dxa"/>
            </w:trPr>
            <w:tc>
              <w:tcPr>
                <w:tcW w:w="0" w:type="auto"/>
                <w:vAlign w:val="center"/>
                <w:hideMark/>
              </w:tcPr>
              <w:p w14:paraId="42B4FE4D"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Break-even Quantity</w:t>
                </w:r>
              </w:p>
            </w:tc>
            <w:tc>
              <w:tcPr>
                <w:tcW w:w="0" w:type="auto"/>
                <w:vAlign w:val="center"/>
                <w:hideMark/>
              </w:tcPr>
              <w:p w14:paraId="348CB919" w14:textId="77777777" w:rsidR="004E43D0" w:rsidRPr="00A45D54" w:rsidRDefault="004E43D0" w:rsidP="00A45D54">
                <w:pPr>
                  <w:spacing w:line="360" w:lineRule="auto"/>
                  <w:rPr>
                    <w:rFonts w:ascii="Arial" w:hAnsi="Arial" w:cs="Arial"/>
                    <w:sz w:val="24"/>
                    <w:szCs w:val="24"/>
                  </w:rPr>
                </w:pPr>
                <w:r w:rsidRPr="00A45D54">
                  <w:rPr>
                    <w:rFonts w:ascii="Arial" w:hAnsi="Arial" w:cs="Arial"/>
                    <w:sz w:val="24"/>
                    <w:szCs w:val="24"/>
                  </w:rPr>
                  <w:t>~2,300 cases</w:t>
                </w:r>
              </w:p>
            </w:tc>
          </w:tr>
        </w:tbl>
        <w:p w14:paraId="13F0D2E2" w14:textId="42BCE9C1" w:rsidR="004E43D0" w:rsidRPr="00A45D54" w:rsidRDefault="004E43D0" w:rsidP="00A45D54">
          <w:pPr>
            <w:pStyle w:val="NormalWeb"/>
            <w:spacing w:line="360" w:lineRule="auto"/>
            <w:rPr>
              <w:rFonts w:ascii="Arial" w:hAnsi="Arial" w:cs="Arial"/>
              <w:color w:val="000000"/>
            </w:rPr>
          </w:pPr>
          <w:r w:rsidRPr="00A45D54">
            <w:rPr>
              <w:rFonts w:ascii="Arial" w:hAnsi="Arial" w:cs="Arial"/>
              <w:color w:val="000000"/>
            </w:rPr>
            <w:t>This example is conservative for a small injection</w:t>
          </w:r>
          <w:r w:rsidR="00A45D54" w:rsidRPr="00A45D54">
            <w:rPr>
              <w:rFonts w:ascii="Arial" w:hAnsi="Arial" w:cs="Arial"/>
              <w:color w:val="000000"/>
            </w:rPr>
            <w:t xml:space="preserve"> moulding</w:t>
          </w:r>
          <w:r w:rsidRPr="00A45D54">
            <w:rPr>
              <w:rFonts w:ascii="Arial" w:hAnsi="Arial" w:cs="Arial"/>
              <w:color w:val="000000"/>
            </w:rPr>
            <w:t xml:space="preserve"> operation. At higher production volumes (10,000–100,000 cases), the setup and tooling costs are spread over many more units, reducing the effective cost per case significantly.</w:t>
          </w:r>
        </w:p>
        <w:p w14:paraId="5CD6BB78" w14:textId="1165B2C1" w:rsidR="00567E07" w:rsidRPr="00A45D54" w:rsidRDefault="00567E07" w:rsidP="00A45D54">
          <w:pPr>
            <w:spacing w:line="360" w:lineRule="auto"/>
            <w:rPr>
              <w:rFonts w:ascii="Arial" w:hAnsi="Arial" w:cs="Arial"/>
              <w:sz w:val="24"/>
              <w:szCs w:val="24"/>
            </w:rPr>
          </w:pPr>
          <w:r w:rsidRPr="00A45D54">
            <w:rPr>
              <w:rFonts w:ascii="Arial" w:hAnsi="Arial" w:cs="Arial"/>
              <w:sz w:val="24"/>
              <w:szCs w:val="24"/>
            </w:rPr>
            <w:br w:type="page"/>
          </w:r>
        </w:p>
        <w:p w14:paraId="5F9198BA" w14:textId="77777777" w:rsidR="00567E07" w:rsidRPr="00514DD2" w:rsidRDefault="00567E07" w:rsidP="00567E07">
          <w:pPr>
            <w:pStyle w:val="Heading1"/>
            <w:rPr>
              <w:rFonts w:ascii="Arial" w:hAnsi="Arial" w:cs="Arial"/>
            </w:rPr>
          </w:pPr>
          <w:bookmarkStart w:id="57" w:name="_Toc232332878"/>
          <w:r w:rsidRPr="00514DD2">
            <w:rPr>
              <w:rFonts w:ascii="Arial" w:hAnsi="Arial" w:cs="Arial"/>
            </w:rPr>
            <w:lastRenderedPageBreak/>
            <w:t>Sustainability Considerations</w:t>
          </w:r>
          <w:bookmarkEnd w:id="57"/>
        </w:p>
        <w:p w14:paraId="00969BDF" w14:textId="77777777" w:rsidR="0080659A" w:rsidRDefault="0080659A" w:rsidP="007D5EBD">
          <w:pPr>
            <w:pStyle w:val="isselectedend"/>
            <w:spacing w:line="360" w:lineRule="auto"/>
            <w:rPr>
              <w:rFonts w:ascii="Arial" w:hAnsi="Arial" w:cs="Arial"/>
              <w:color w:val="000000"/>
            </w:rPr>
          </w:pPr>
          <w:r w:rsidRPr="00044062">
            <w:rPr>
              <w:rFonts w:ascii="Arial" w:hAnsi="Arial" w:cs="Arial"/>
              <w:color w:val="000000"/>
            </w:rPr>
            <w:t>Sustainability is an increasingly important consideration in modern product design and manufacturing due to growing environmental concerns and regulatory requirements. The design of the mobile phone housing was therefore developed with consideration for material efficiency, energy consumption, waste reduction, and end-of-life recyclability.</w:t>
          </w:r>
        </w:p>
        <w:p w14:paraId="415A6500" w14:textId="4DADEA45" w:rsidR="000858F7" w:rsidRPr="00044062" w:rsidRDefault="000858F7" w:rsidP="007D5EBD">
          <w:pPr>
            <w:pStyle w:val="isselectedend"/>
            <w:spacing w:line="360" w:lineRule="auto"/>
            <w:rPr>
              <w:rFonts w:ascii="Arial" w:hAnsi="Arial" w:cs="Arial"/>
              <w:color w:val="000000"/>
            </w:rPr>
          </w:pPr>
          <w:r>
            <w:rPr>
              <w:noProof/>
            </w:rPr>
            <w:drawing>
              <wp:inline distT="0" distB="0" distL="0" distR="0" wp14:anchorId="24012F3C" wp14:editId="3997398B">
                <wp:extent cx="5731510" cy="3223895"/>
                <wp:effectExtent l="0" t="0" r="0" b="1905"/>
                <wp:docPr id="1494639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39951" name="Picture 1" descr="A screenshot of a computer&#10;&#10;AI-generated content may be incorrect."/>
                        <pic:cNvPicPr/>
                      </pic:nvPicPr>
                      <pic:blipFill>
                        <a:blip r:embed="rId31"/>
                        <a:stretch>
                          <a:fillRect/>
                        </a:stretch>
                      </pic:blipFill>
                      <pic:spPr>
                        <a:xfrm>
                          <a:off x="0" y="0"/>
                          <a:ext cx="5731510" cy="3223895"/>
                        </a:xfrm>
                        <a:prstGeom prst="rect">
                          <a:avLst/>
                        </a:prstGeom>
                      </pic:spPr>
                    </pic:pic>
                  </a:graphicData>
                </a:graphic>
              </wp:inline>
            </w:drawing>
          </w:r>
        </w:p>
        <w:p w14:paraId="2CE67AAD" w14:textId="774D23DC" w:rsidR="0080659A" w:rsidRPr="00044062" w:rsidRDefault="0080659A" w:rsidP="007D5EBD">
          <w:pPr>
            <w:pStyle w:val="Heading3"/>
            <w:spacing w:line="360" w:lineRule="auto"/>
            <w:rPr>
              <w:rFonts w:ascii="Arial" w:hAnsi="Arial" w:cs="Arial"/>
            </w:rPr>
          </w:pPr>
          <w:bookmarkStart w:id="58" w:name="_Toc232332879"/>
          <w:r w:rsidRPr="00044062">
            <w:rPr>
              <w:rFonts w:ascii="Arial" w:hAnsi="Arial" w:cs="Arial"/>
            </w:rPr>
            <w:t>Sustainable Material Selection</w:t>
          </w:r>
          <w:bookmarkEnd w:id="58"/>
        </w:p>
        <w:p w14:paraId="20FD0F53"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Thermoplastic Polyurethane (TPU) was selected as the material for the mobile phone housing due to its combination of durability, flexibility, and recyclability. Unlike thermosetting polymers, TPU can be reprocessed and reused after manufacturing, reducing the amount of material sent to landfill. The material also offers excellent abrasion resistance and impact protection, increasing product lifespan and reducing the need for replacement.</w:t>
          </w:r>
        </w:p>
        <w:p w14:paraId="2741A547"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The selection of TPU contributes to sustainability by extending the service life of the product while maintaining the ability to recover material at the end of its life cycle.</w:t>
          </w:r>
        </w:p>
        <w:p w14:paraId="1C6E66E1" w14:textId="3FE92065" w:rsidR="0080659A" w:rsidRPr="00044062" w:rsidRDefault="0080659A" w:rsidP="007D5EBD">
          <w:pPr>
            <w:pStyle w:val="Heading3"/>
            <w:spacing w:line="360" w:lineRule="auto"/>
            <w:rPr>
              <w:rFonts w:ascii="Arial" w:hAnsi="Arial" w:cs="Arial"/>
            </w:rPr>
          </w:pPr>
          <w:bookmarkStart w:id="59" w:name="_Toc232332880"/>
          <w:r w:rsidRPr="00044062">
            <w:rPr>
              <w:rFonts w:ascii="Arial" w:hAnsi="Arial" w:cs="Arial"/>
            </w:rPr>
            <w:lastRenderedPageBreak/>
            <w:t>Material Efficiency and Waste Reduction</w:t>
          </w:r>
          <w:bookmarkEnd w:id="59"/>
        </w:p>
        <w:p w14:paraId="526D8BE8"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Design for Manufacture (DFM) principles were applied throughout the development of the mobile phone housing to minimise material consumption and production waste.</w:t>
          </w:r>
        </w:p>
        <w:p w14:paraId="4F9D3463"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The housing was designed with a uniform wall thickness of approximately 2 mm, reducing the amount of material required while maintaining sufficient structural performance. Uniform wall thickness also improves material flow during injection moulding and reduces the likelihood of defects such as sink marks and warpage, which can result in rejected components.</w:t>
          </w:r>
        </w:p>
        <w:p w14:paraId="5CEF87D0"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In addition, the optimisation of gate location and cooling channel design reduced the occurrence of manufacturing defects, thereby lowering scrap rates and improving production yield.</w:t>
          </w:r>
        </w:p>
        <w:p w14:paraId="6C3A2C33" w14:textId="230FA4A7" w:rsidR="0080659A" w:rsidRPr="00044062" w:rsidRDefault="0080659A" w:rsidP="007D5EBD">
          <w:pPr>
            <w:pStyle w:val="Heading3"/>
            <w:spacing w:line="360" w:lineRule="auto"/>
            <w:rPr>
              <w:rFonts w:ascii="Arial" w:hAnsi="Arial" w:cs="Arial"/>
            </w:rPr>
          </w:pPr>
          <w:bookmarkStart w:id="60" w:name="_Toc232332881"/>
          <w:r w:rsidRPr="00044062">
            <w:rPr>
              <w:rFonts w:ascii="Arial" w:hAnsi="Arial" w:cs="Arial"/>
            </w:rPr>
            <w:t>Energy Efficiency in Manufacturing</w:t>
          </w:r>
          <w:bookmarkEnd w:id="60"/>
        </w:p>
        <w:p w14:paraId="0EBE811D"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Injection moulding is generally considered an energy-efficient manufacturing process for high-volume polymer components. However, energy consumption is significantly influenced by cycle time and cooling requirements.</w:t>
          </w:r>
        </w:p>
        <w:p w14:paraId="3D6BEE42"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The use of simulation software enabled optimisation of the cooling channel layout, resulting in more efficient heat removal and a reduction in overall cycle time. By reducing cooling time to approximately 25 seconds per cycle, machine operating time and energy consumption are reduced, improving overall manufacturing efficiency.</w:t>
          </w:r>
        </w:p>
        <w:p w14:paraId="70A020B5"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Furthermore, the use of a single-cavity mould with an optimised runner system reduces unnecessary material processing and energy losses during production.</w:t>
          </w:r>
        </w:p>
        <w:p w14:paraId="4A13AB93" w14:textId="3B7F6CE5" w:rsidR="0080659A" w:rsidRPr="00044062" w:rsidRDefault="0080659A" w:rsidP="007D5EBD">
          <w:pPr>
            <w:pStyle w:val="Heading3"/>
            <w:spacing w:line="360" w:lineRule="auto"/>
            <w:rPr>
              <w:rFonts w:ascii="Arial" w:hAnsi="Arial" w:cs="Arial"/>
            </w:rPr>
          </w:pPr>
          <w:bookmarkStart w:id="61" w:name="_Toc232332882"/>
          <w:r w:rsidRPr="00044062">
            <w:rPr>
              <w:rFonts w:ascii="Arial" w:hAnsi="Arial" w:cs="Arial"/>
            </w:rPr>
            <w:t>Product Lifecycle Considerations</w:t>
          </w:r>
          <w:bookmarkEnd w:id="61"/>
        </w:p>
        <w:p w14:paraId="6FAA0EED"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 xml:space="preserve">The mobile phone housing was designed to provide long-term protection for the device through its impact-resistant TPU construction. Increased durability reduces </w:t>
          </w:r>
          <w:r w:rsidRPr="00044062">
            <w:rPr>
              <w:rFonts w:ascii="Arial" w:hAnsi="Arial" w:cs="Arial"/>
              <w:color w:val="000000"/>
            </w:rPr>
            <w:lastRenderedPageBreak/>
            <w:t>the frequency of product replacement, lowering the environmental impact associated with manufacturing additional components.</w:t>
          </w:r>
        </w:p>
        <w:p w14:paraId="6A0B82D8"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The design also incorporates integrated retention features, eliminating the need for additional fasteners or secondary assembly components. This simplifies the product structure and reduces the consumption of additional materials during manufacture.</w:t>
          </w:r>
        </w:p>
        <w:p w14:paraId="56A7961F" w14:textId="5BB2F047" w:rsidR="0080659A" w:rsidRPr="00044062" w:rsidRDefault="0080659A" w:rsidP="007D5EBD">
          <w:pPr>
            <w:pStyle w:val="Heading3"/>
            <w:spacing w:line="360" w:lineRule="auto"/>
            <w:rPr>
              <w:rFonts w:ascii="Arial" w:hAnsi="Arial" w:cs="Arial"/>
            </w:rPr>
          </w:pPr>
          <w:bookmarkStart w:id="62" w:name="_Toc232332883"/>
          <w:r w:rsidRPr="00044062">
            <w:rPr>
              <w:rFonts w:ascii="Arial" w:hAnsi="Arial" w:cs="Arial"/>
            </w:rPr>
            <w:t>End-of-Life Management</w:t>
          </w:r>
          <w:bookmarkEnd w:id="62"/>
        </w:p>
        <w:p w14:paraId="7637148D"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At the end of its service life, the TPU housing can be collected, mechanically recycled, and reprocessed into new polymer products. The use of a single-material design improves recyclability by eliminating the need for material separation processes that are often required in multi-material products.</w:t>
          </w:r>
        </w:p>
        <w:p w14:paraId="3A1C57A4"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Where recycling is not feasible, TPU may also be recovered through energy-from-waste processes, providing an alternative to landfill disposal.</w:t>
          </w:r>
        </w:p>
        <w:p w14:paraId="6C5AF023" w14:textId="4A2DB66C" w:rsidR="0080659A" w:rsidRPr="00044062" w:rsidRDefault="0080659A" w:rsidP="007D5EBD">
          <w:pPr>
            <w:pStyle w:val="Heading3"/>
            <w:spacing w:line="360" w:lineRule="auto"/>
            <w:rPr>
              <w:rFonts w:ascii="Arial" w:hAnsi="Arial" w:cs="Arial"/>
            </w:rPr>
          </w:pPr>
          <w:bookmarkStart w:id="63" w:name="_Toc232332884"/>
          <w:r w:rsidRPr="00044062">
            <w:rPr>
              <w:rFonts w:ascii="Arial" w:hAnsi="Arial" w:cs="Arial"/>
            </w:rPr>
            <w:t>Sustainability Evaluation</w:t>
          </w:r>
          <w:bookmarkEnd w:id="63"/>
        </w:p>
        <w:p w14:paraId="77BB6C71" w14:textId="77777777" w:rsidR="0080659A" w:rsidRPr="00044062" w:rsidRDefault="0080659A" w:rsidP="007D5EBD">
          <w:pPr>
            <w:pStyle w:val="isselectedend"/>
            <w:spacing w:line="360" w:lineRule="auto"/>
            <w:rPr>
              <w:rFonts w:ascii="Arial" w:hAnsi="Arial" w:cs="Arial"/>
              <w:color w:val="000000"/>
            </w:rPr>
          </w:pPr>
          <w:r w:rsidRPr="00044062">
            <w:rPr>
              <w:rFonts w:ascii="Arial" w:hAnsi="Arial" w:cs="Arial"/>
              <w:color w:val="000000"/>
            </w:rPr>
            <w:t>The final design demonstrates several sustainability benefits, including reduced material usage, lower manufacturing waste, improved energy efficiency, and enhanced recyclability. The combination of DFM principles, simulation-driven optimisation, and sustainable material selection contributes to a lower environmental impact throughout the product lifecycle.</w:t>
          </w:r>
        </w:p>
        <w:p w14:paraId="6C3C234F" w14:textId="77777777" w:rsidR="0080659A" w:rsidRPr="00044062" w:rsidRDefault="0080659A" w:rsidP="007D5EBD">
          <w:pPr>
            <w:pStyle w:val="NormalWeb"/>
            <w:spacing w:line="360" w:lineRule="auto"/>
            <w:rPr>
              <w:rFonts w:ascii="Arial" w:hAnsi="Arial" w:cs="Arial"/>
              <w:color w:val="000000"/>
            </w:rPr>
          </w:pPr>
          <w:r w:rsidRPr="00044062">
            <w:rPr>
              <w:rFonts w:ascii="Arial" w:hAnsi="Arial" w:cs="Arial"/>
              <w:color w:val="000000"/>
            </w:rPr>
            <w:t>Overall, the proposed mobile phone housing design supports the client's objective of developing a cost-effective and environmentally responsible product suitable for high-volume manufacturing.</w:t>
          </w:r>
        </w:p>
        <w:p w14:paraId="75A93B00" w14:textId="0EF49DCC" w:rsidR="00567E07" w:rsidRPr="00044062" w:rsidRDefault="00567E07" w:rsidP="007D5EBD">
          <w:pPr>
            <w:spacing w:line="360" w:lineRule="auto"/>
            <w:rPr>
              <w:rFonts w:ascii="Arial" w:hAnsi="Arial" w:cs="Arial"/>
              <w:sz w:val="24"/>
              <w:szCs w:val="24"/>
            </w:rPr>
          </w:pPr>
          <w:r w:rsidRPr="00044062">
            <w:rPr>
              <w:rFonts w:ascii="Arial" w:hAnsi="Arial" w:cs="Arial"/>
              <w:sz w:val="24"/>
              <w:szCs w:val="24"/>
            </w:rPr>
            <w:br w:type="page"/>
          </w:r>
        </w:p>
        <w:p w14:paraId="421B2C09" w14:textId="77777777" w:rsidR="00567E07" w:rsidRPr="00514DD2" w:rsidRDefault="00567E07" w:rsidP="00567E07">
          <w:pPr>
            <w:pStyle w:val="Heading1"/>
            <w:rPr>
              <w:rFonts w:ascii="Arial" w:hAnsi="Arial" w:cs="Arial"/>
            </w:rPr>
          </w:pPr>
          <w:bookmarkStart w:id="64" w:name="_Toc232332885"/>
          <w:r w:rsidRPr="00514DD2">
            <w:rPr>
              <w:rFonts w:ascii="Arial" w:hAnsi="Arial" w:cs="Arial"/>
            </w:rPr>
            <w:lastRenderedPageBreak/>
            <w:t>Discussion and Recommendations</w:t>
          </w:r>
          <w:bookmarkEnd w:id="64"/>
        </w:p>
        <w:p w14:paraId="22E7667C" w14:textId="77777777" w:rsidR="000858F7" w:rsidRDefault="000858F7">
          <w:pPr>
            <w:rPr>
              <w:rFonts w:ascii="Arial" w:hAnsi="Arial" w:cs="Arial"/>
            </w:rPr>
          </w:pPr>
        </w:p>
        <w:p w14:paraId="605FAA79"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The results obtained from the design, simulation, and cost analysis demonstrate that the final mobile phone housing design successfully satisfies the key customer requirements identified through the QFD process. The primary requirements of durability, lightweight construction, manufacturability, low production cost, and high-quality surface finish were addressed through the integration of Design for Manufacture (DFM) and Design for Assembly (DFA) principles.</w:t>
          </w:r>
        </w:p>
        <w:p w14:paraId="511BCD61"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Simulation results confirmed that the optimisation process significantly improved manufacturing performance. The initial design exhibited a maximum warpage of 1.8 mm, which would have negatively affected dimensional accuracy and assembly fit. Following the DOE-driven optimisation of wall thickness, gate location, and cooling time, warpage was reduced to 0.9 mm, representing a 50% improvement. Similarly, the relocation of the gate from an edge position to a central position improved material flow behaviour, reduced fill time from 0.42 s to 0.21 s, and minimised weld line formation. Improvements in venting and cooling channel design also reduced the occurrence of air traps and sink marks, supporting the objective of defect mitigation.</w:t>
          </w:r>
        </w:p>
        <w:p w14:paraId="32A2F1E2"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The project highlighted several important design trade-offs. Increasing wall thickness improved structural performance and reduced the risk of localised deformation; however, it also increased material consumption and part weight. Likewise, extending cooling time improved dimensional stability but reduced production throughput and increased manufacturing costs. The final design therefore represents a balance between product quality and production efficiency. The selected wall thickness of approximately 2 mm provided sufficient stiffness and impact resistance while maintaining acceptable material usage and cycle times.</w:t>
          </w:r>
        </w:p>
        <w:p w14:paraId="3026374E"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 xml:space="preserve">Material selection also involved balancing performance against cost. Although TPU was marginally more expensive than TPV and silicone, the material demonstrated superior fatigue resistance, abrasion resistance, and manufacturability. These characteristics support longer product life and reduced replacement frequency, providing greater value over the product lifecycle. From a sustainability perspective, </w:t>
          </w:r>
          <w:r w:rsidRPr="000858F7">
            <w:rPr>
              <w:rFonts w:ascii="Arial" w:hAnsi="Arial" w:cs="Arial"/>
              <w:color w:val="000000"/>
            </w:rPr>
            <w:lastRenderedPageBreak/>
            <w:t>TPU also offers the advantage of recyclability, supporting the environmental objectives outlined in the project brief.</w:t>
          </w:r>
        </w:p>
        <w:p w14:paraId="45247AC3"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The cost analysis further demonstrated the suitability of injection moulding for high-volume production. The calculated production cost of approximately £0.80 per unit and profit margin of £2.20 per case indicate strong commercial viability. However, the break-even analysis showed that approximately 2,300 units must be sold before tooling and setup costs are recovered. This highlights the importance of achieving sufficient production volumes to justify the initial investment associated with injection mould tooling.</w:t>
          </w:r>
        </w:p>
        <w:p w14:paraId="238652FF"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Several limitations should be acknowledged. The simulation models assumed ideal processing conditions and material behaviour, whereas actual manufacturing environments are subject to variations in machine performance, material batch properties, ambient temperature, and operator settings. Furthermore, the structural validation focused primarily on manufacturability and defect reduction rather than comprehensive impact testing under real-world drop conditions.</w:t>
          </w:r>
        </w:p>
        <w:p w14:paraId="732AD767" w14:textId="77777777" w:rsidR="000858F7" w:rsidRPr="000858F7" w:rsidRDefault="000858F7" w:rsidP="000858F7">
          <w:pPr>
            <w:pStyle w:val="NormalWeb"/>
            <w:spacing w:line="360" w:lineRule="auto"/>
            <w:rPr>
              <w:rFonts w:ascii="Arial" w:hAnsi="Arial" w:cs="Arial"/>
              <w:color w:val="000000"/>
            </w:rPr>
          </w:pPr>
          <w:r w:rsidRPr="000858F7">
            <w:rPr>
              <w:rFonts w:ascii="Arial" w:hAnsi="Arial" w:cs="Arial"/>
              <w:color w:val="000000"/>
            </w:rPr>
            <w:t>Future work should include physical prototype production and experimental validation to compare measured performance with simulation predictions. Additional Finite Element Analysis (FEA) could be conducted to investigate drop resistance and long-term fatigue behaviour. The use of conformal cooling channels produced through additive manufacturing could also be explored to further reduce cooling times and improve temperature uniformity. Finally, investigating bio-based or recycled TPU materials may provide further sustainability benefits without compromising product performance.</w:t>
          </w:r>
        </w:p>
        <w:p w14:paraId="4631B0C8" w14:textId="71D56743" w:rsidR="00567E07" w:rsidRPr="000858F7" w:rsidRDefault="00567E07" w:rsidP="000858F7">
          <w:pPr>
            <w:spacing w:line="360" w:lineRule="auto"/>
            <w:rPr>
              <w:rFonts w:ascii="Arial" w:hAnsi="Arial" w:cs="Arial"/>
            </w:rPr>
          </w:pPr>
          <w:r w:rsidRPr="000858F7">
            <w:rPr>
              <w:rFonts w:ascii="Arial" w:hAnsi="Arial" w:cs="Arial"/>
            </w:rPr>
            <w:br w:type="page"/>
          </w:r>
        </w:p>
        <w:p w14:paraId="35632058" w14:textId="77777777" w:rsidR="00567E07" w:rsidRPr="00514DD2" w:rsidRDefault="00567E07" w:rsidP="005014C5">
          <w:pPr>
            <w:rPr>
              <w:rFonts w:ascii="Arial" w:eastAsiaTheme="majorEastAsia" w:hAnsi="Arial" w:cs="Arial"/>
              <w:color w:val="2E74B5" w:themeColor="accent1" w:themeShade="BF"/>
              <w:sz w:val="32"/>
              <w:szCs w:val="32"/>
            </w:rPr>
          </w:pPr>
        </w:p>
        <w:p w14:paraId="5C67928C" w14:textId="4B8D8ECF" w:rsidR="00AA2A91" w:rsidRPr="00514DD2" w:rsidRDefault="00AA2A91" w:rsidP="00AA2A91">
          <w:pPr>
            <w:pStyle w:val="Heading1"/>
            <w:rPr>
              <w:rFonts w:ascii="Arial" w:hAnsi="Arial" w:cs="Arial"/>
            </w:rPr>
          </w:pPr>
          <w:bookmarkStart w:id="65" w:name="_Toc232332886"/>
          <w:r w:rsidRPr="00514DD2">
            <w:rPr>
              <w:rFonts w:ascii="Arial" w:hAnsi="Arial" w:cs="Arial"/>
            </w:rPr>
            <w:t>Conclusion</w:t>
          </w:r>
          <w:bookmarkEnd w:id="65"/>
        </w:p>
        <w:p w14:paraId="0C6DEB97" w14:textId="77777777" w:rsidR="00AA2A91" w:rsidRPr="000858F7" w:rsidRDefault="00AA2A91" w:rsidP="000858F7">
          <w:pPr>
            <w:spacing w:line="360" w:lineRule="auto"/>
            <w:rPr>
              <w:rFonts w:ascii="Arial" w:hAnsi="Arial" w:cs="Arial"/>
            </w:rPr>
          </w:pPr>
        </w:p>
        <w:p w14:paraId="48C9E9ED"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This project successfully developed and optimised a mobile phone housing and associated injection moulding solution for high-volume manufacturing. Through the application of QFD, FMEA, DOE, DFM, and DFA methodologies, customer requirements were systematically translated into engineering specifications and incorporated into the final design.</w:t>
          </w:r>
        </w:p>
        <w:p w14:paraId="052014C6"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The CAD design incorporated uniform wall thickness, draft angles, rounded corners, and integrated retention features to improve manufacturability, assembly efficiency, and product performance. Material selection using the CES database identified TPU as the most suitable material due to its excellent fatigue resistance, impact protection, durability, and injection moulding characteristics.</w:t>
          </w:r>
        </w:p>
        <w:p w14:paraId="3AC9A415"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Simulation results demonstrated significant improvements in manufacturing performance, including a reduction in warpage from 1.8 mm to 0.9 mm, improved cooling uniformity, reduced weld line formation, and elimination of major air trap defects. These results validated the effectiveness of the optimisation process and confirmed the suitability of the design for industrial production.</w:t>
          </w:r>
        </w:p>
        <w:p w14:paraId="64A87D4A" w14:textId="77777777" w:rsidR="000858F7" w:rsidRPr="000858F7" w:rsidRDefault="000858F7" w:rsidP="000858F7">
          <w:pPr>
            <w:pStyle w:val="isselectedend"/>
            <w:spacing w:line="360" w:lineRule="auto"/>
            <w:rPr>
              <w:rFonts w:ascii="Arial" w:hAnsi="Arial" w:cs="Arial"/>
              <w:color w:val="000000"/>
            </w:rPr>
          </w:pPr>
          <w:r w:rsidRPr="000858F7">
            <w:rPr>
              <w:rFonts w:ascii="Arial" w:hAnsi="Arial" w:cs="Arial"/>
              <w:color w:val="000000"/>
            </w:rPr>
            <w:t xml:space="preserve">The cost analysis showed that the product can be manufactured economically at approximately £0.80 per unit while maintaining a profitable selling margin. Sustainability objectives were also achieved </w:t>
          </w:r>
          <w:proofErr w:type="gramStart"/>
          <w:r w:rsidRPr="000858F7">
            <w:rPr>
              <w:rFonts w:ascii="Arial" w:hAnsi="Arial" w:cs="Arial"/>
              <w:color w:val="000000"/>
            </w:rPr>
            <w:t>through the use of</w:t>
          </w:r>
          <w:proofErr w:type="gramEnd"/>
          <w:r w:rsidRPr="000858F7">
            <w:rPr>
              <w:rFonts w:ascii="Arial" w:hAnsi="Arial" w:cs="Arial"/>
              <w:color w:val="000000"/>
            </w:rPr>
            <w:t xml:space="preserve"> recyclable TPU, reduced material waste, and optimisation of cooling efficiency to minimise energy consumption.</w:t>
          </w:r>
        </w:p>
        <w:p w14:paraId="2EDB5A8C" w14:textId="77777777" w:rsidR="000858F7" w:rsidRPr="000858F7" w:rsidRDefault="000858F7" w:rsidP="000858F7">
          <w:pPr>
            <w:pStyle w:val="NormalWeb"/>
            <w:spacing w:line="360" w:lineRule="auto"/>
            <w:rPr>
              <w:rFonts w:ascii="Arial" w:hAnsi="Arial" w:cs="Arial"/>
              <w:color w:val="000000"/>
            </w:rPr>
          </w:pPr>
          <w:r w:rsidRPr="000858F7">
            <w:rPr>
              <w:rFonts w:ascii="Arial" w:hAnsi="Arial" w:cs="Arial"/>
              <w:color w:val="000000"/>
            </w:rPr>
            <w:t>Overall, the final design satisfies the client requirements for manufacturability, defect mitigation, cost efficiency, and sustainability. The project demonstrates how the integration of engineering design tools, simulation technologies, and manufacturing analysis can be used to develop a robust and commercially viable product suitable for high-volume production.</w:t>
          </w:r>
        </w:p>
        <w:p w14:paraId="6FF3B474" w14:textId="77777777" w:rsidR="00AA2A91" w:rsidRPr="000858F7" w:rsidRDefault="00AA2A91" w:rsidP="000858F7">
          <w:pPr>
            <w:spacing w:line="360" w:lineRule="auto"/>
            <w:rPr>
              <w:rFonts w:ascii="Arial" w:hAnsi="Arial" w:cs="Arial"/>
            </w:rPr>
          </w:pPr>
        </w:p>
        <w:p w14:paraId="735EB39C" w14:textId="77777777" w:rsidR="00AA2A91" w:rsidRPr="000858F7" w:rsidRDefault="00AA2A91" w:rsidP="000858F7">
          <w:pPr>
            <w:spacing w:line="360" w:lineRule="auto"/>
            <w:rPr>
              <w:rFonts w:ascii="Arial" w:hAnsi="Arial" w:cs="Arial"/>
            </w:rPr>
          </w:pPr>
        </w:p>
        <w:p w14:paraId="131D500D" w14:textId="1B2F199D" w:rsidR="00213CF6" w:rsidRPr="000858F7" w:rsidRDefault="00213CF6" w:rsidP="000858F7">
          <w:pPr>
            <w:spacing w:line="360" w:lineRule="auto"/>
            <w:rPr>
              <w:rFonts w:ascii="Arial" w:hAnsi="Arial" w:cs="Arial"/>
            </w:rPr>
          </w:pPr>
          <w:r w:rsidRPr="000858F7">
            <w:rPr>
              <w:rFonts w:ascii="Arial" w:hAnsi="Arial" w:cs="Arial"/>
            </w:rPr>
            <w:br w:type="page"/>
          </w:r>
        </w:p>
        <w:p w14:paraId="76F35D78" w14:textId="53E58D29" w:rsidR="00213CF6" w:rsidRPr="00567AC3" w:rsidRDefault="00213CF6" w:rsidP="00213CF6">
          <w:pPr>
            <w:pStyle w:val="Heading1"/>
            <w:rPr>
              <w:rFonts w:ascii="Arial" w:hAnsi="Arial" w:cs="Arial"/>
            </w:rPr>
          </w:pPr>
          <w:bookmarkStart w:id="66" w:name="_Toc232332887"/>
          <w:r w:rsidRPr="00567AC3">
            <w:rPr>
              <w:rFonts w:ascii="Arial" w:hAnsi="Arial" w:cs="Arial"/>
            </w:rPr>
            <w:lastRenderedPageBreak/>
            <w:t>Table of Figures</w:t>
          </w:r>
          <w:bookmarkEnd w:id="66"/>
        </w:p>
        <w:p w14:paraId="51B88633" w14:textId="77777777" w:rsidR="00213CF6" w:rsidRPr="00213CF6" w:rsidRDefault="00213CF6" w:rsidP="00213CF6"/>
        <w:p w14:paraId="41D4FF97" w14:textId="0C6E3FC5" w:rsidR="000858F7" w:rsidRDefault="00213CF6">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32332743" w:history="1">
            <w:r w:rsidR="000858F7" w:rsidRPr="00E84E0E">
              <w:rPr>
                <w:rStyle w:val="Hyperlink"/>
                <w:noProof/>
              </w:rPr>
              <w:t>Figure 1 - Recommended runner designs</w:t>
            </w:r>
            <w:r w:rsidR="000858F7">
              <w:rPr>
                <w:noProof/>
                <w:webHidden/>
              </w:rPr>
              <w:tab/>
            </w:r>
            <w:r w:rsidR="000858F7">
              <w:rPr>
                <w:noProof/>
                <w:webHidden/>
              </w:rPr>
              <w:fldChar w:fldCharType="begin"/>
            </w:r>
            <w:r w:rsidR="000858F7">
              <w:rPr>
                <w:noProof/>
                <w:webHidden/>
              </w:rPr>
              <w:instrText xml:space="preserve"> PAGEREF _Toc232332743 \h </w:instrText>
            </w:r>
            <w:r w:rsidR="000858F7">
              <w:rPr>
                <w:noProof/>
                <w:webHidden/>
              </w:rPr>
            </w:r>
            <w:r w:rsidR="000858F7">
              <w:rPr>
                <w:noProof/>
                <w:webHidden/>
              </w:rPr>
              <w:fldChar w:fldCharType="separate"/>
            </w:r>
            <w:r w:rsidR="000858F7">
              <w:rPr>
                <w:noProof/>
                <w:webHidden/>
              </w:rPr>
              <w:t>11</w:t>
            </w:r>
            <w:r w:rsidR="000858F7">
              <w:rPr>
                <w:noProof/>
                <w:webHidden/>
              </w:rPr>
              <w:fldChar w:fldCharType="end"/>
            </w:r>
          </w:hyperlink>
        </w:p>
        <w:p w14:paraId="235E19BA" w14:textId="6854C7FD"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44" w:history="1">
            <w:r w:rsidRPr="00E84E0E">
              <w:rPr>
                <w:rStyle w:val="Hyperlink"/>
                <w:noProof/>
              </w:rPr>
              <w:t>Figure 2 - Sprue puller design that functions as a cold slug well</w:t>
            </w:r>
            <w:r>
              <w:rPr>
                <w:noProof/>
                <w:webHidden/>
              </w:rPr>
              <w:tab/>
            </w:r>
            <w:r>
              <w:rPr>
                <w:noProof/>
                <w:webHidden/>
              </w:rPr>
              <w:fldChar w:fldCharType="begin"/>
            </w:r>
            <w:r>
              <w:rPr>
                <w:noProof/>
                <w:webHidden/>
              </w:rPr>
              <w:instrText xml:space="preserve"> PAGEREF _Toc232332744 \h </w:instrText>
            </w:r>
            <w:r>
              <w:rPr>
                <w:noProof/>
                <w:webHidden/>
              </w:rPr>
            </w:r>
            <w:r>
              <w:rPr>
                <w:noProof/>
                <w:webHidden/>
              </w:rPr>
              <w:fldChar w:fldCharType="separate"/>
            </w:r>
            <w:r>
              <w:rPr>
                <w:noProof/>
                <w:webHidden/>
              </w:rPr>
              <w:t>12</w:t>
            </w:r>
            <w:r>
              <w:rPr>
                <w:noProof/>
                <w:webHidden/>
              </w:rPr>
              <w:fldChar w:fldCharType="end"/>
            </w:r>
          </w:hyperlink>
        </w:p>
        <w:p w14:paraId="6C0DAE30" w14:textId="05C76B36"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45" w:history="1">
            <w:r w:rsidRPr="00E84E0E">
              <w:rPr>
                <w:rStyle w:val="Hyperlink"/>
                <w:noProof/>
              </w:rPr>
              <w:t>Figure 3 - Sketch of the iPhone 13 housing</w:t>
            </w:r>
            <w:r>
              <w:rPr>
                <w:noProof/>
                <w:webHidden/>
              </w:rPr>
              <w:tab/>
            </w:r>
            <w:r>
              <w:rPr>
                <w:noProof/>
                <w:webHidden/>
              </w:rPr>
              <w:fldChar w:fldCharType="begin"/>
            </w:r>
            <w:r>
              <w:rPr>
                <w:noProof/>
                <w:webHidden/>
              </w:rPr>
              <w:instrText xml:space="preserve"> PAGEREF _Toc232332745 \h </w:instrText>
            </w:r>
            <w:r>
              <w:rPr>
                <w:noProof/>
                <w:webHidden/>
              </w:rPr>
            </w:r>
            <w:r>
              <w:rPr>
                <w:noProof/>
                <w:webHidden/>
              </w:rPr>
              <w:fldChar w:fldCharType="separate"/>
            </w:r>
            <w:r>
              <w:rPr>
                <w:noProof/>
                <w:webHidden/>
              </w:rPr>
              <w:t>13</w:t>
            </w:r>
            <w:r>
              <w:rPr>
                <w:noProof/>
                <w:webHidden/>
              </w:rPr>
              <w:fldChar w:fldCharType="end"/>
            </w:r>
          </w:hyperlink>
        </w:p>
        <w:p w14:paraId="63E05B6D" w14:textId="2040ED2B"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46" w:history="1">
            <w:r w:rsidRPr="00E84E0E">
              <w:rPr>
                <w:rStyle w:val="Hyperlink"/>
                <w:noProof/>
              </w:rPr>
              <w:t>Figure 4 - Use of extrude function</w:t>
            </w:r>
            <w:r>
              <w:rPr>
                <w:noProof/>
                <w:webHidden/>
              </w:rPr>
              <w:tab/>
            </w:r>
            <w:r>
              <w:rPr>
                <w:noProof/>
                <w:webHidden/>
              </w:rPr>
              <w:fldChar w:fldCharType="begin"/>
            </w:r>
            <w:r>
              <w:rPr>
                <w:noProof/>
                <w:webHidden/>
              </w:rPr>
              <w:instrText xml:space="preserve"> PAGEREF _Toc232332746 \h </w:instrText>
            </w:r>
            <w:r>
              <w:rPr>
                <w:noProof/>
                <w:webHidden/>
              </w:rPr>
            </w:r>
            <w:r>
              <w:rPr>
                <w:noProof/>
                <w:webHidden/>
              </w:rPr>
              <w:fldChar w:fldCharType="separate"/>
            </w:r>
            <w:r>
              <w:rPr>
                <w:noProof/>
                <w:webHidden/>
              </w:rPr>
              <w:t>14</w:t>
            </w:r>
            <w:r>
              <w:rPr>
                <w:noProof/>
                <w:webHidden/>
              </w:rPr>
              <w:fldChar w:fldCharType="end"/>
            </w:r>
          </w:hyperlink>
        </w:p>
        <w:p w14:paraId="31204555" w14:textId="61196CDA"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47" w:history="1">
            <w:r w:rsidRPr="00E84E0E">
              <w:rPr>
                <w:rStyle w:val="Hyperlink"/>
                <w:noProof/>
              </w:rPr>
              <w:t>Figure 5 - Sketch of Speaker and charging ports</w:t>
            </w:r>
            <w:r>
              <w:rPr>
                <w:noProof/>
                <w:webHidden/>
              </w:rPr>
              <w:tab/>
            </w:r>
            <w:r>
              <w:rPr>
                <w:noProof/>
                <w:webHidden/>
              </w:rPr>
              <w:fldChar w:fldCharType="begin"/>
            </w:r>
            <w:r>
              <w:rPr>
                <w:noProof/>
                <w:webHidden/>
              </w:rPr>
              <w:instrText xml:space="preserve"> PAGEREF _Toc232332747 \h </w:instrText>
            </w:r>
            <w:r>
              <w:rPr>
                <w:noProof/>
                <w:webHidden/>
              </w:rPr>
            </w:r>
            <w:r>
              <w:rPr>
                <w:noProof/>
                <w:webHidden/>
              </w:rPr>
              <w:fldChar w:fldCharType="separate"/>
            </w:r>
            <w:r>
              <w:rPr>
                <w:noProof/>
                <w:webHidden/>
              </w:rPr>
              <w:t>14</w:t>
            </w:r>
            <w:r>
              <w:rPr>
                <w:noProof/>
                <w:webHidden/>
              </w:rPr>
              <w:fldChar w:fldCharType="end"/>
            </w:r>
          </w:hyperlink>
        </w:p>
        <w:p w14:paraId="3E109476" w14:textId="53157BC9"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48" w:history="1">
            <w:r w:rsidRPr="00E84E0E">
              <w:rPr>
                <w:rStyle w:val="Hyperlink"/>
                <w:noProof/>
              </w:rPr>
              <w:t>Figure 6 - Offset rim around top circumference of housing</w:t>
            </w:r>
            <w:r>
              <w:rPr>
                <w:noProof/>
                <w:webHidden/>
              </w:rPr>
              <w:tab/>
            </w:r>
            <w:r>
              <w:rPr>
                <w:noProof/>
                <w:webHidden/>
              </w:rPr>
              <w:fldChar w:fldCharType="begin"/>
            </w:r>
            <w:r>
              <w:rPr>
                <w:noProof/>
                <w:webHidden/>
              </w:rPr>
              <w:instrText xml:space="preserve"> PAGEREF _Toc232332748 \h </w:instrText>
            </w:r>
            <w:r>
              <w:rPr>
                <w:noProof/>
                <w:webHidden/>
              </w:rPr>
            </w:r>
            <w:r>
              <w:rPr>
                <w:noProof/>
                <w:webHidden/>
              </w:rPr>
              <w:fldChar w:fldCharType="separate"/>
            </w:r>
            <w:r>
              <w:rPr>
                <w:noProof/>
                <w:webHidden/>
              </w:rPr>
              <w:t>15</w:t>
            </w:r>
            <w:r>
              <w:rPr>
                <w:noProof/>
                <w:webHidden/>
              </w:rPr>
              <w:fldChar w:fldCharType="end"/>
            </w:r>
          </w:hyperlink>
        </w:p>
        <w:p w14:paraId="1D1C50C1" w14:textId="36A57BD6"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49" w:history="1">
            <w:r w:rsidRPr="00E84E0E">
              <w:rPr>
                <w:rStyle w:val="Hyperlink"/>
                <w:noProof/>
              </w:rPr>
              <w:t>Figure 7 - Use of Fillet function to apply 1-2mm radius</w:t>
            </w:r>
            <w:r>
              <w:rPr>
                <w:noProof/>
                <w:webHidden/>
              </w:rPr>
              <w:tab/>
            </w:r>
            <w:r>
              <w:rPr>
                <w:noProof/>
                <w:webHidden/>
              </w:rPr>
              <w:fldChar w:fldCharType="begin"/>
            </w:r>
            <w:r>
              <w:rPr>
                <w:noProof/>
                <w:webHidden/>
              </w:rPr>
              <w:instrText xml:space="preserve"> PAGEREF _Toc232332749 \h </w:instrText>
            </w:r>
            <w:r>
              <w:rPr>
                <w:noProof/>
                <w:webHidden/>
              </w:rPr>
            </w:r>
            <w:r>
              <w:rPr>
                <w:noProof/>
                <w:webHidden/>
              </w:rPr>
              <w:fldChar w:fldCharType="separate"/>
            </w:r>
            <w:r>
              <w:rPr>
                <w:noProof/>
                <w:webHidden/>
              </w:rPr>
              <w:t>16</w:t>
            </w:r>
            <w:r>
              <w:rPr>
                <w:noProof/>
                <w:webHidden/>
              </w:rPr>
              <w:fldChar w:fldCharType="end"/>
            </w:r>
          </w:hyperlink>
        </w:p>
        <w:p w14:paraId="6252C671" w14:textId="7E18D78A"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0" w:history="1">
            <w:r w:rsidRPr="00E84E0E">
              <w:rPr>
                <w:rStyle w:val="Hyperlink"/>
                <w:noProof/>
              </w:rPr>
              <w:t>Figure 8 - Drawing of iPhone 13 housing</w:t>
            </w:r>
            <w:r>
              <w:rPr>
                <w:noProof/>
                <w:webHidden/>
              </w:rPr>
              <w:tab/>
            </w:r>
            <w:r>
              <w:rPr>
                <w:noProof/>
                <w:webHidden/>
              </w:rPr>
              <w:fldChar w:fldCharType="begin"/>
            </w:r>
            <w:r>
              <w:rPr>
                <w:noProof/>
                <w:webHidden/>
              </w:rPr>
              <w:instrText xml:space="preserve"> PAGEREF _Toc232332750 \h </w:instrText>
            </w:r>
            <w:r>
              <w:rPr>
                <w:noProof/>
                <w:webHidden/>
              </w:rPr>
            </w:r>
            <w:r>
              <w:rPr>
                <w:noProof/>
                <w:webHidden/>
              </w:rPr>
              <w:fldChar w:fldCharType="separate"/>
            </w:r>
            <w:r>
              <w:rPr>
                <w:noProof/>
                <w:webHidden/>
              </w:rPr>
              <w:t>16</w:t>
            </w:r>
            <w:r>
              <w:rPr>
                <w:noProof/>
                <w:webHidden/>
              </w:rPr>
              <w:fldChar w:fldCharType="end"/>
            </w:r>
          </w:hyperlink>
        </w:p>
        <w:p w14:paraId="1C93BE16" w14:textId="361848FE"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1" w:history="1">
            <w:r w:rsidRPr="00E84E0E">
              <w:rPr>
                <w:rStyle w:val="Hyperlink"/>
                <w:noProof/>
              </w:rPr>
              <w:t>Figure 9 - Granta Material selector. Price against compressive strength</w:t>
            </w:r>
            <w:r>
              <w:rPr>
                <w:noProof/>
                <w:webHidden/>
              </w:rPr>
              <w:tab/>
            </w:r>
            <w:r>
              <w:rPr>
                <w:noProof/>
                <w:webHidden/>
              </w:rPr>
              <w:fldChar w:fldCharType="begin"/>
            </w:r>
            <w:r>
              <w:rPr>
                <w:noProof/>
                <w:webHidden/>
              </w:rPr>
              <w:instrText xml:space="preserve"> PAGEREF _Toc232332751 \h </w:instrText>
            </w:r>
            <w:r>
              <w:rPr>
                <w:noProof/>
                <w:webHidden/>
              </w:rPr>
            </w:r>
            <w:r>
              <w:rPr>
                <w:noProof/>
                <w:webHidden/>
              </w:rPr>
              <w:fldChar w:fldCharType="separate"/>
            </w:r>
            <w:r>
              <w:rPr>
                <w:noProof/>
                <w:webHidden/>
              </w:rPr>
              <w:t>17</w:t>
            </w:r>
            <w:r>
              <w:rPr>
                <w:noProof/>
                <w:webHidden/>
              </w:rPr>
              <w:fldChar w:fldCharType="end"/>
            </w:r>
          </w:hyperlink>
        </w:p>
        <w:p w14:paraId="6AF00E15" w14:textId="27656CA7"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2" w:history="1">
            <w:r w:rsidRPr="00E84E0E">
              <w:rPr>
                <w:rStyle w:val="Hyperlink"/>
                <w:noProof/>
              </w:rPr>
              <w:t>Figure 10 - Table of material properties</w:t>
            </w:r>
            <w:r>
              <w:rPr>
                <w:noProof/>
                <w:webHidden/>
              </w:rPr>
              <w:tab/>
            </w:r>
            <w:r>
              <w:rPr>
                <w:noProof/>
                <w:webHidden/>
              </w:rPr>
              <w:fldChar w:fldCharType="begin"/>
            </w:r>
            <w:r>
              <w:rPr>
                <w:noProof/>
                <w:webHidden/>
              </w:rPr>
              <w:instrText xml:space="preserve"> PAGEREF _Toc232332752 \h </w:instrText>
            </w:r>
            <w:r>
              <w:rPr>
                <w:noProof/>
                <w:webHidden/>
              </w:rPr>
            </w:r>
            <w:r>
              <w:rPr>
                <w:noProof/>
                <w:webHidden/>
              </w:rPr>
              <w:fldChar w:fldCharType="separate"/>
            </w:r>
            <w:r>
              <w:rPr>
                <w:noProof/>
                <w:webHidden/>
              </w:rPr>
              <w:t>20</w:t>
            </w:r>
            <w:r>
              <w:rPr>
                <w:noProof/>
                <w:webHidden/>
              </w:rPr>
              <w:fldChar w:fldCharType="end"/>
            </w:r>
          </w:hyperlink>
        </w:p>
        <w:p w14:paraId="16592F65" w14:textId="766D07D7"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3" w:history="1">
            <w:r w:rsidRPr="00E84E0E">
              <w:rPr>
                <w:rStyle w:val="Hyperlink"/>
                <w:noProof/>
              </w:rPr>
              <w:t>Figure 11 - Granta TPU page 1</w:t>
            </w:r>
            <w:r>
              <w:rPr>
                <w:noProof/>
                <w:webHidden/>
              </w:rPr>
              <w:tab/>
            </w:r>
            <w:r>
              <w:rPr>
                <w:noProof/>
                <w:webHidden/>
              </w:rPr>
              <w:fldChar w:fldCharType="begin"/>
            </w:r>
            <w:r>
              <w:rPr>
                <w:noProof/>
                <w:webHidden/>
              </w:rPr>
              <w:instrText xml:space="preserve"> PAGEREF _Toc232332753 \h </w:instrText>
            </w:r>
            <w:r>
              <w:rPr>
                <w:noProof/>
                <w:webHidden/>
              </w:rPr>
            </w:r>
            <w:r>
              <w:rPr>
                <w:noProof/>
                <w:webHidden/>
              </w:rPr>
              <w:fldChar w:fldCharType="separate"/>
            </w:r>
            <w:r>
              <w:rPr>
                <w:noProof/>
                <w:webHidden/>
              </w:rPr>
              <w:t>ii</w:t>
            </w:r>
            <w:r>
              <w:rPr>
                <w:noProof/>
                <w:webHidden/>
              </w:rPr>
              <w:fldChar w:fldCharType="end"/>
            </w:r>
          </w:hyperlink>
        </w:p>
        <w:p w14:paraId="767C0197" w14:textId="6384807B"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4" w:history="1">
            <w:r w:rsidRPr="00E84E0E">
              <w:rPr>
                <w:rStyle w:val="Hyperlink"/>
                <w:noProof/>
              </w:rPr>
              <w:t>Figure 12 - Granta TPU page 2</w:t>
            </w:r>
            <w:r>
              <w:rPr>
                <w:noProof/>
                <w:webHidden/>
              </w:rPr>
              <w:tab/>
            </w:r>
            <w:r>
              <w:rPr>
                <w:noProof/>
                <w:webHidden/>
              </w:rPr>
              <w:fldChar w:fldCharType="begin"/>
            </w:r>
            <w:r>
              <w:rPr>
                <w:noProof/>
                <w:webHidden/>
              </w:rPr>
              <w:instrText xml:space="preserve"> PAGEREF _Toc232332754 \h </w:instrText>
            </w:r>
            <w:r>
              <w:rPr>
                <w:noProof/>
                <w:webHidden/>
              </w:rPr>
            </w:r>
            <w:r>
              <w:rPr>
                <w:noProof/>
                <w:webHidden/>
              </w:rPr>
              <w:fldChar w:fldCharType="separate"/>
            </w:r>
            <w:r>
              <w:rPr>
                <w:noProof/>
                <w:webHidden/>
              </w:rPr>
              <w:t>iii</w:t>
            </w:r>
            <w:r>
              <w:rPr>
                <w:noProof/>
                <w:webHidden/>
              </w:rPr>
              <w:fldChar w:fldCharType="end"/>
            </w:r>
          </w:hyperlink>
        </w:p>
        <w:p w14:paraId="0E55FE23" w14:textId="0FE1AC6A"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5" w:history="1">
            <w:r w:rsidRPr="00E84E0E">
              <w:rPr>
                <w:rStyle w:val="Hyperlink"/>
                <w:noProof/>
              </w:rPr>
              <w:t>Figure 13 - granta TPU page 3</w:t>
            </w:r>
            <w:r>
              <w:rPr>
                <w:noProof/>
                <w:webHidden/>
              </w:rPr>
              <w:tab/>
            </w:r>
            <w:r>
              <w:rPr>
                <w:noProof/>
                <w:webHidden/>
              </w:rPr>
              <w:fldChar w:fldCharType="begin"/>
            </w:r>
            <w:r>
              <w:rPr>
                <w:noProof/>
                <w:webHidden/>
              </w:rPr>
              <w:instrText xml:space="preserve"> PAGEREF _Toc232332755 \h </w:instrText>
            </w:r>
            <w:r>
              <w:rPr>
                <w:noProof/>
                <w:webHidden/>
              </w:rPr>
            </w:r>
            <w:r>
              <w:rPr>
                <w:noProof/>
                <w:webHidden/>
              </w:rPr>
              <w:fldChar w:fldCharType="separate"/>
            </w:r>
            <w:r>
              <w:rPr>
                <w:noProof/>
                <w:webHidden/>
              </w:rPr>
              <w:t>iii</w:t>
            </w:r>
            <w:r>
              <w:rPr>
                <w:noProof/>
                <w:webHidden/>
              </w:rPr>
              <w:fldChar w:fldCharType="end"/>
            </w:r>
          </w:hyperlink>
        </w:p>
        <w:p w14:paraId="140336FF" w14:textId="1D0C6922"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6" w:history="1">
            <w:r w:rsidRPr="00E84E0E">
              <w:rPr>
                <w:rStyle w:val="Hyperlink"/>
                <w:noProof/>
              </w:rPr>
              <w:t>Figure 14 - Granta TPU Page 4</w:t>
            </w:r>
            <w:r>
              <w:rPr>
                <w:noProof/>
                <w:webHidden/>
              </w:rPr>
              <w:tab/>
            </w:r>
            <w:r>
              <w:rPr>
                <w:noProof/>
                <w:webHidden/>
              </w:rPr>
              <w:fldChar w:fldCharType="begin"/>
            </w:r>
            <w:r>
              <w:rPr>
                <w:noProof/>
                <w:webHidden/>
              </w:rPr>
              <w:instrText xml:space="preserve"> PAGEREF _Toc232332756 \h </w:instrText>
            </w:r>
            <w:r>
              <w:rPr>
                <w:noProof/>
                <w:webHidden/>
              </w:rPr>
            </w:r>
            <w:r>
              <w:rPr>
                <w:noProof/>
                <w:webHidden/>
              </w:rPr>
              <w:fldChar w:fldCharType="separate"/>
            </w:r>
            <w:r>
              <w:rPr>
                <w:noProof/>
                <w:webHidden/>
              </w:rPr>
              <w:t>iv</w:t>
            </w:r>
            <w:r>
              <w:rPr>
                <w:noProof/>
                <w:webHidden/>
              </w:rPr>
              <w:fldChar w:fldCharType="end"/>
            </w:r>
          </w:hyperlink>
        </w:p>
        <w:p w14:paraId="5A61838A" w14:textId="64E33CDB"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7" w:history="1">
            <w:r w:rsidRPr="00E84E0E">
              <w:rPr>
                <w:rStyle w:val="Hyperlink"/>
                <w:noProof/>
              </w:rPr>
              <w:t>Figure 15 - Granta TPU Page 5</w:t>
            </w:r>
            <w:r>
              <w:rPr>
                <w:noProof/>
                <w:webHidden/>
              </w:rPr>
              <w:tab/>
            </w:r>
            <w:r>
              <w:rPr>
                <w:noProof/>
                <w:webHidden/>
              </w:rPr>
              <w:fldChar w:fldCharType="begin"/>
            </w:r>
            <w:r>
              <w:rPr>
                <w:noProof/>
                <w:webHidden/>
              </w:rPr>
              <w:instrText xml:space="preserve"> PAGEREF _Toc232332757 \h </w:instrText>
            </w:r>
            <w:r>
              <w:rPr>
                <w:noProof/>
                <w:webHidden/>
              </w:rPr>
            </w:r>
            <w:r>
              <w:rPr>
                <w:noProof/>
                <w:webHidden/>
              </w:rPr>
              <w:fldChar w:fldCharType="separate"/>
            </w:r>
            <w:r>
              <w:rPr>
                <w:noProof/>
                <w:webHidden/>
              </w:rPr>
              <w:t>iv</w:t>
            </w:r>
            <w:r>
              <w:rPr>
                <w:noProof/>
                <w:webHidden/>
              </w:rPr>
              <w:fldChar w:fldCharType="end"/>
            </w:r>
          </w:hyperlink>
        </w:p>
        <w:p w14:paraId="6A003A18" w14:textId="04886D8B"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8" w:history="1">
            <w:r w:rsidRPr="00E84E0E">
              <w:rPr>
                <w:rStyle w:val="Hyperlink"/>
                <w:noProof/>
              </w:rPr>
              <w:t>Figure 16 - Granta TPU Page 6</w:t>
            </w:r>
            <w:r>
              <w:rPr>
                <w:noProof/>
                <w:webHidden/>
              </w:rPr>
              <w:tab/>
            </w:r>
            <w:r>
              <w:rPr>
                <w:noProof/>
                <w:webHidden/>
              </w:rPr>
              <w:fldChar w:fldCharType="begin"/>
            </w:r>
            <w:r>
              <w:rPr>
                <w:noProof/>
                <w:webHidden/>
              </w:rPr>
              <w:instrText xml:space="preserve"> PAGEREF _Toc232332758 \h </w:instrText>
            </w:r>
            <w:r>
              <w:rPr>
                <w:noProof/>
                <w:webHidden/>
              </w:rPr>
            </w:r>
            <w:r>
              <w:rPr>
                <w:noProof/>
                <w:webHidden/>
              </w:rPr>
              <w:fldChar w:fldCharType="separate"/>
            </w:r>
            <w:r>
              <w:rPr>
                <w:noProof/>
                <w:webHidden/>
              </w:rPr>
              <w:t>v</w:t>
            </w:r>
            <w:r>
              <w:rPr>
                <w:noProof/>
                <w:webHidden/>
              </w:rPr>
              <w:fldChar w:fldCharType="end"/>
            </w:r>
          </w:hyperlink>
        </w:p>
        <w:p w14:paraId="25C19951" w14:textId="084EE12C"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59" w:history="1">
            <w:r w:rsidRPr="00E84E0E">
              <w:rPr>
                <w:rStyle w:val="Hyperlink"/>
                <w:noProof/>
              </w:rPr>
              <w:t>Figure 17 - Granta Silicon Page 1</w:t>
            </w:r>
            <w:r>
              <w:rPr>
                <w:noProof/>
                <w:webHidden/>
              </w:rPr>
              <w:tab/>
            </w:r>
            <w:r>
              <w:rPr>
                <w:noProof/>
                <w:webHidden/>
              </w:rPr>
              <w:fldChar w:fldCharType="begin"/>
            </w:r>
            <w:r>
              <w:rPr>
                <w:noProof/>
                <w:webHidden/>
              </w:rPr>
              <w:instrText xml:space="preserve"> PAGEREF _Toc232332759 \h </w:instrText>
            </w:r>
            <w:r>
              <w:rPr>
                <w:noProof/>
                <w:webHidden/>
              </w:rPr>
            </w:r>
            <w:r>
              <w:rPr>
                <w:noProof/>
                <w:webHidden/>
              </w:rPr>
              <w:fldChar w:fldCharType="separate"/>
            </w:r>
            <w:r>
              <w:rPr>
                <w:noProof/>
                <w:webHidden/>
              </w:rPr>
              <w:t>v</w:t>
            </w:r>
            <w:r>
              <w:rPr>
                <w:noProof/>
                <w:webHidden/>
              </w:rPr>
              <w:fldChar w:fldCharType="end"/>
            </w:r>
          </w:hyperlink>
        </w:p>
        <w:p w14:paraId="0F236FCD" w14:textId="6DFB434C"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0" w:history="1">
            <w:r w:rsidRPr="00E84E0E">
              <w:rPr>
                <w:rStyle w:val="Hyperlink"/>
                <w:noProof/>
              </w:rPr>
              <w:t>Figure 18 - Granta Silicon Page 2</w:t>
            </w:r>
            <w:r>
              <w:rPr>
                <w:noProof/>
                <w:webHidden/>
              </w:rPr>
              <w:tab/>
            </w:r>
            <w:r>
              <w:rPr>
                <w:noProof/>
                <w:webHidden/>
              </w:rPr>
              <w:fldChar w:fldCharType="begin"/>
            </w:r>
            <w:r>
              <w:rPr>
                <w:noProof/>
                <w:webHidden/>
              </w:rPr>
              <w:instrText xml:space="preserve"> PAGEREF _Toc232332760 \h </w:instrText>
            </w:r>
            <w:r>
              <w:rPr>
                <w:noProof/>
                <w:webHidden/>
              </w:rPr>
            </w:r>
            <w:r>
              <w:rPr>
                <w:noProof/>
                <w:webHidden/>
              </w:rPr>
              <w:fldChar w:fldCharType="separate"/>
            </w:r>
            <w:r>
              <w:rPr>
                <w:noProof/>
                <w:webHidden/>
              </w:rPr>
              <w:t>vi</w:t>
            </w:r>
            <w:r>
              <w:rPr>
                <w:noProof/>
                <w:webHidden/>
              </w:rPr>
              <w:fldChar w:fldCharType="end"/>
            </w:r>
          </w:hyperlink>
        </w:p>
        <w:p w14:paraId="5D84C7DD" w14:textId="69BD8C34"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1" w:history="1">
            <w:r w:rsidRPr="00E84E0E">
              <w:rPr>
                <w:rStyle w:val="Hyperlink"/>
                <w:noProof/>
              </w:rPr>
              <w:t>Figure 19 - Granta Silicon Page 3</w:t>
            </w:r>
            <w:r>
              <w:rPr>
                <w:noProof/>
                <w:webHidden/>
              </w:rPr>
              <w:tab/>
            </w:r>
            <w:r>
              <w:rPr>
                <w:noProof/>
                <w:webHidden/>
              </w:rPr>
              <w:fldChar w:fldCharType="begin"/>
            </w:r>
            <w:r>
              <w:rPr>
                <w:noProof/>
                <w:webHidden/>
              </w:rPr>
              <w:instrText xml:space="preserve"> PAGEREF _Toc232332761 \h </w:instrText>
            </w:r>
            <w:r>
              <w:rPr>
                <w:noProof/>
                <w:webHidden/>
              </w:rPr>
            </w:r>
            <w:r>
              <w:rPr>
                <w:noProof/>
                <w:webHidden/>
              </w:rPr>
              <w:fldChar w:fldCharType="separate"/>
            </w:r>
            <w:r>
              <w:rPr>
                <w:noProof/>
                <w:webHidden/>
              </w:rPr>
              <w:t>vi</w:t>
            </w:r>
            <w:r>
              <w:rPr>
                <w:noProof/>
                <w:webHidden/>
              </w:rPr>
              <w:fldChar w:fldCharType="end"/>
            </w:r>
          </w:hyperlink>
        </w:p>
        <w:p w14:paraId="49F4528F" w14:textId="6F96506B"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2" w:history="1">
            <w:r w:rsidRPr="00E84E0E">
              <w:rPr>
                <w:rStyle w:val="Hyperlink"/>
                <w:noProof/>
              </w:rPr>
              <w:t>Figure 20 - Granta Silicon Page 4</w:t>
            </w:r>
            <w:r>
              <w:rPr>
                <w:noProof/>
                <w:webHidden/>
              </w:rPr>
              <w:tab/>
            </w:r>
            <w:r>
              <w:rPr>
                <w:noProof/>
                <w:webHidden/>
              </w:rPr>
              <w:fldChar w:fldCharType="begin"/>
            </w:r>
            <w:r>
              <w:rPr>
                <w:noProof/>
                <w:webHidden/>
              </w:rPr>
              <w:instrText xml:space="preserve"> PAGEREF _Toc232332762 \h </w:instrText>
            </w:r>
            <w:r>
              <w:rPr>
                <w:noProof/>
                <w:webHidden/>
              </w:rPr>
            </w:r>
            <w:r>
              <w:rPr>
                <w:noProof/>
                <w:webHidden/>
              </w:rPr>
              <w:fldChar w:fldCharType="separate"/>
            </w:r>
            <w:r>
              <w:rPr>
                <w:noProof/>
                <w:webHidden/>
              </w:rPr>
              <w:t>vii</w:t>
            </w:r>
            <w:r>
              <w:rPr>
                <w:noProof/>
                <w:webHidden/>
              </w:rPr>
              <w:fldChar w:fldCharType="end"/>
            </w:r>
          </w:hyperlink>
        </w:p>
        <w:p w14:paraId="3D1019A8" w14:textId="06CDC4B2"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3" w:history="1">
            <w:r w:rsidRPr="00E84E0E">
              <w:rPr>
                <w:rStyle w:val="Hyperlink"/>
                <w:noProof/>
              </w:rPr>
              <w:t>Figure 21 - Granta Silicon Page 5</w:t>
            </w:r>
            <w:r>
              <w:rPr>
                <w:noProof/>
                <w:webHidden/>
              </w:rPr>
              <w:tab/>
            </w:r>
            <w:r>
              <w:rPr>
                <w:noProof/>
                <w:webHidden/>
              </w:rPr>
              <w:fldChar w:fldCharType="begin"/>
            </w:r>
            <w:r>
              <w:rPr>
                <w:noProof/>
                <w:webHidden/>
              </w:rPr>
              <w:instrText xml:space="preserve"> PAGEREF _Toc232332763 \h </w:instrText>
            </w:r>
            <w:r>
              <w:rPr>
                <w:noProof/>
                <w:webHidden/>
              </w:rPr>
            </w:r>
            <w:r>
              <w:rPr>
                <w:noProof/>
                <w:webHidden/>
              </w:rPr>
              <w:fldChar w:fldCharType="separate"/>
            </w:r>
            <w:r>
              <w:rPr>
                <w:noProof/>
                <w:webHidden/>
              </w:rPr>
              <w:t>vii</w:t>
            </w:r>
            <w:r>
              <w:rPr>
                <w:noProof/>
                <w:webHidden/>
              </w:rPr>
              <w:fldChar w:fldCharType="end"/>
            </w:r>
          </w:hyperlink>
        </w:p>
        <w:p w14:paraId="2DB5167A" w14:textId="4CDA86A6"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4" w:history="1">
            <w:r w:rsidRPr="00E84E0E">
              <w:rPr>
                <w:rStyle w:val="Hyperlink"/>
                <w:noProof/>
              </w:rPr>
              <w:t>Figure 22 - Granta TPV Page 1</w:t>
            </w:r>
            <w:r>
              <w:rPr>
                <w:noProof/>
                <w:webHidden/>
              </w:rPr>
              <w:tab/>
            </w:r>
            <w:r>
              <w:rPr>
                <w:noProof/>
                <w:webHidden/>
              </w:rPr>
              <w:fldChar w:fldCharType="begin"/>
            </w:r>
            <w:r>
              <w:rPr>
                <w:noProof/>
                <w:webHidden/>
              </w:rPr>
              <w:instrText xml:space="preserve"> PAGEREF _Toc232332764 \h </w:instrText>
            </w:r>
            <w:r>
              <w:rPr>
                <w:noProof/>
                <w:webHidden/>
              </w:rPr>
            </w:r>
            <w:r>
              <w:rPr>
                <w:noProof/>
                <w:webHidden/>
              </w:rPr>
              <w:fldChar w:fldCharType="separate"/>
            </w:r>
            <w:r>
              <w:rPr>
                <w:noProof/>
                <w:webHidden/>
              </w:rPr>
              <w:t>viii</w:t>
            </w:r>
            <w:r>
              <w:rPr>
                <w:noProof/>
                <w:webHidden/>
              </w:rPr>
              <w:fldChar w:fldCharType="end"/>
            </w:r>
          </w:hyperlink>
        </w:p>
        <w:p w14:paraId="172C14FF" w14:textId="37266DA6"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5" w:history="1">
            <w:r w:rsidRPr="00E84E0E">
              <w:rPr>
                <w:rStyle w:val="Hyperlink"/>
                <w:noProof/>
              </w:rPr>
              <w:t>Figure 23 - Granta TPV Page 2</w:t>
            </w:r>
            <w:r>
              <w:rPr>
                <w:noProof/>
                <w:webHidden/>
              </w:rPr>
              <w:tab/>
            </w:r>
            <w:r>
              <w:rPr>
                <w:noProof/>
                <w:webHidden/>
              </w:rPr>
              <w:fldChar w:fldCharType="begin"/>
            </w:r>
            <w:r>
              <w:rPr>
                <w:noProof/>
                <w:webHidden/>
              </w:rPr>
              <w:instrText xml:space="preserve"> PAGEREF _Toc232332765 \h </w:instrText>
            </w:r>
            <w:r>
              <w:rPr>
                <w:noProof/>
                <w:webHidden/>
              </w:rPr>
            </w:r>
            <w:r>
              <w:rPr>
                <w:noProof/>
                <w:webHidden/>
              </w:rPr>
              <w:fldChar w:fldCharType="separate"/>
            </w:r>
            <w:r>
              <w:rPr>
                <w:noProof/>
                <w:webHidden/>
              </w:rPr>
              <w:t>viii</w:t>
            </w:r>
            <w:r>
              <w:rPr>
                <w:noProof/>
                <w:webHidden/>
              </w:rPr>
              <w:fldChar w:fldCharType="end"/>
            </w:r>
          </w:hyperlink>
        </w:p>
        <w:p w14:paraId="112E49D7" w14:textId="107A7EF2"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6" w:history="1">
            <w:r w:rsidRPr="00E84E0E">
              <w:rPr>
                <w:rStyle w:val="Hyperlink"/>
                <w:noProof/>
              </w:rPr>
              <w:t>Figure 24 - Granta TPV Page 3</w:t>
            </w:r>
            <w:r>
              <w:rPr>
                <w:noProof/>
                <w:webHidden/>
              </w:rPr>
              <w:tab/>
            </w:r>
            <w:r>
              <w:rPr>
                <w:noProof/>
                <w:webHidden/>
              </w:rPr>
              <w:fldChar w:fldCharType="begin"/>
            </w:r>
            <w:r>
              <w:rPr>
                <w:noProof/>
                <w:webHidden/>
              </w:rPr>
              <w:instrText xml:space="preserve"> PAGEREF _Toc232332766 \h </w:instrText>
            </w:r>
            <w:r>
              <w:rPr>
                <w:noProof/>
                <w:webHidden/>
              </w:rPr>
            </w:r>
            <w:r>
              <w:rPr>
                <w:noProof/>
                <w:webHidden/>
              </w:rPr>
              <w:fldChar w:fldCharType="separate"/>
            </w:r>
            <w:r>
              <w:rPr>
                <w:noProof/>
                <w:webHidden/>
              </w:rPr>
              <w:t>ix</w:t>
            </w:r>
            <w:r>
              <w:rPr>
                <w:noProof/>
                <w:webHidden/>
              </w:rPr>
              <w:fldChar w:fldCharType="end"/>
            </w:r>
          </w:hyperlink>
        </w:p>
        <w:p w14:paraId="37D3705B" w14:textId="1FFC4B70"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7" w:history="1">
            <w:r w:rsidRPr="00E84E0E">
              <w:rPr>
                <w:rStyle w:val="Hyperlink"/>
                <w:noProof/>
              </w:rPr>
              <w:t>Figure 25 - Granta TPV Page 4</w:t>
            </w:r>
            <w:r>
              <w:rPr>
                <w:noProof/>
                <w:webHidden/>
              </w:rPr>
              <w:tab/>
            </w:r>
            <w:r>
              <w:rPr>
                <w:noProof/>
                <w:webHidden/>
              </w:rPr>
              <w:fldChar w:fldCharType="begin"/>
            </w:r>
            <w:r>
              <w:rPr>
                <w:noProof/>
                <w:webHidden/>
              </w:rPr>
              <w:instrText xml:space="preserve"> PAGEREF _Toc232332767 \h </w:instrText>
            </w:r>
            <w:r>
              <w:rPr>
                <w:noProof/>
                <w:webHidden/>
              </w:rPr>
            </w:r>
            <w:r>
              <w:rPr>
                <w:noProof/>
                <w:webHidden/>
              </w:rPr>
              <w:fldChar w:fldCharType="separate"/>
            </w:r>
            <w:r>
              <w:rPr>
                <w:noProof/>
                <w:webHidden/>
              </w:rPr>
              <w:t>ix</w:t>
            </w:r>
            <w:r>
              <w:rPr>
                <w:noProof/>
                <w:webHidden/>
              </w:rPr>
              <w:fldChar w:fldCharType="end"/>
            </w:r>
          </w:hyperlink>
        </w:p>
        <w:p w14:paraId="458A3630" w14:textId="2A6D8E85" w:rsidR="000858F7" w:rsidRDefault="000858F7">
          <w:pPr>
            <w:pStyle w:val="TableofFigures"/>
            <w:tabs>
              <w:tab w:val="right" w:leader="dot" w:pos="9016"/>
            </w:tabs>
            <w:rPr>
              <w:rFonts w:eastAsiaTheme="minorEastAsia"/>
              <w:noProof/>
              <w:kern w:val="2"/>
              <w:sz w:val="24"/>
              <w:szCs w:val="24"/>
              <w:lang w:eastAsia="en-GB"/>
              <w14:ligatures w14:val="standardContextual"/>
            </w:rPr>
          </w:pPr>
          <w:hyperlink w:anchor="_Toc232332768" w:history="1">
            <w:r w:rsidRPr="00E84E0E">
              <w:rPr>
                <w:rStyle w:val="Hyperlink"/>
                <w:noProof/>
              </w:rPr>
              <w:t>Figure 26 - Granta TPV Page 5</w:t>
            </w:r>
            <w:r>
              <w:rPr>
                <w:noProof/>
                <w:webHidden/>
              </w:rPr>
              <w:tab/>
            </w:r>
            <w:r>
              <w:rPr>
                <w:noProof/>
                <w:webHidden/>
              </w:rPr>
              <w:fldChar w:fldCharType="begin"/>
            </w:r>
            <w:r>
              <w:rPr>
                <w:noProof/>
                <w:webHidden/>
              </w:rPr>
              <w:instrText xml:space="preserve"> PAGEREF _Toc232332768 \h </w:instrText>
            </w:r>
            <w:r>
              <w:rPr>
                <w:noProof/>
                <w:webHidden/>
              </w:rPr>
            </w:r>
            <w:r>
              <w:rPr>
                <w:noProof/>
                <w:webHidden/>
              </w:rPr>
              <w:fldChar w:fldCharType="separate"/>
            </w:r>
            <w:r>
              <w:rPr>
                <w:noProof/>
                <w:webHidden/>
              </w:rPr>
              <w:t>x</w:t>
            </w:r>
            <w:r>
              <w:rPr>
                <w:noProof/>
                <w:webHidden/>
              </w:rPr>
              <w:fldChar w:fldCharType="end"/>
            </w:r>
          </w:hyperlink>
        </w:p>
        <w:p w14:paraId="78F66BE8" w14:textId="624DB530" w:rsidR="00AA2A91" w:rsidRPr="00514DD2" w:rsidRDefault="00213CF6" w:rsidP="00AA2A91">
          <w:pPr>
            <w:rPr>
              <w:rFonts w:ascii="Arial" w:hAnsi="Arial" w:cs="Arial"/>
            </w:rPr>
          </w:pPr>
          <w:r>
            <w:rPr>
              <w:rFonts w:ascii="Arial" w:hAnsi="Arial" w:cs="Arial"/>
            </w:rPr>
            <w:fldChar w:fldCharType="end"/>
          </w:r>
        </w:p>
        <w:p w14:paraId="6694B73F" w14:textId="77777777" w:rsidR="00AA2A91" w:rsidRPr="00514DD2" w:rsidRDefault="00AA2A91" w:rsidP="00AA2A91">
          <w:pPr>
            <w:rPr>
              <w:rFonts w:ascii="Arial" w:hAnsi="Arial" w:cs="Arial"/>
            </w:rPr>
          </w:pPr>
        </w:p>
        <w:p w14:paraId="7246D263" w14:textId="77777777" w:rsidR="00AA2A91" w:rsidRPr="00514DD2" w:rsidRDefault="00AA2A91" w:rsidP="00AA2A91">
          <w:pPr>
            <w:rPr>
              <w:rFonts w:ascii="Arial" w:hAnsi="Arial" w:cs="Arial"/>
            </w:rPr>
          </w:pPr>
        </w:p>
        <w:p w14:paraId="22020C63" w14:textId="77777777" w:rsidR="00AA2A91" w:rsidRPr="00514DD2" w:rsidRDefault="00AA2A91" w:rsidP="00AA2A91">
          <w:pPr>
            <w:rPr>
              <w:rFonts w:ascii="Arial" w:hAnsi="Arial" w:cs="Arial"/>
            </w:rPr>
          </w:pPr>
        </w:p>
        <w:p w14:paraId="43A20583" w14:textId="77777777" w:rsidR="00AA2A91" w:rsidRPr="00514DD2" w:rsidRDefault="00AA2A91" w:rsidP="00AA2A91">
          <w:pPr>
            <w:rPr>
              <w:rFonts w:ascii="Arial" w:hAnsi="Arial" w:cs="Arial"/>
            </w:rPr>
          </w:pPr>
        </w:p>
        <w:p w14:paraId="39BA3A5F" w14:textId="77777777" w:rsidR="00AA2A91" w:rsidRPr="00514DD2" w:rsidRDefault="00AA2A91" w:rsidP="00AA2A91">
          <w:pPr>
            <w:rPr>
              <w:rFonts w:ascii="Arial" w:hAnsi="Arial" w:cs="Arial"/>
            </w:rPr>
          </w:pPr>
        </w:p>
        <w:p w14:paraId="385E28CD" w14:textId="77777777" w:rsidR="00AA2A91" w:rsidRPr="00514DD2" w:rsidRDefault="00AA2A91" w:rsidP="00AA2A91">
          <w:pPr>
            <w:rPr>
              <w:rFonts w:ascii="Arial" w:hAnsi="Arial" w:cs="Arial"/>
            </w:rPr>
          </w:pPr>
        </w:p>
        <w:p w14:paraId="0F501598" w14:textId="77777777" w:rsidR="00AA2A91" w:rsidRPr="00514DD2" w:rsidRDefault="00AA2A91" w:rsidP="00AA2A91">
          <w:pPr>
            <w:rPr>
              <w:rFonts w:ascii="Arial" w:hAnsi="Arial" w:cs="Arial"/>
            </w:rPr>
          </w:pPr>
        </w:p>
        <w:p w14:paraId="0E5928E3" w14:textId="77777777" w:rsidR="00AA2A91" w:rsidRPr="00514DD2" w:rsidRDefault="00AA2A91" w:rsidP="00AA2A91">
          <w:pPr>
            <w:rPr>
              <w:rFonts w:ascii="Arial" w:hAnsi="Arial" w:cs="Arial"/>
            </w:rPr>
          </w:pPr>
        </w:p>
        <w:p w14:paraId="0D823694" w14:textId="77777777" w:rsidR="00AA2A91" w:rsidRPr="00514DD2" w:rsidRDefault="00AA2A91" w:rsidP="00AA2A91">
          <w:pPr>
            <w:rPr>
              <w:rFonts w:ascii="Arial" w:hAnsi="Arial" w:cs="Arial"/>
            </w:rPr>
          </w:pPr>
        </w:p>
        <w:p w14:paraId="57748263" w14:textId="77777777" w:rsidR="00AA2A91" w:rsidRPr="00514DD2" w:rsidRDefault="00AA2A91" w:rsidP="00AA2A91">
          <w:pPr>
            <w:rPr>
              <w:rFonts w:ascii="Arial" w:hAnsi="Arial" w:cs="Arial"/>
            </w:rPr>
          </w:pPr>
        </w:p>
        <w:p w14:paraId="2BBAF9C4" w14:textId="77777777" w:rsidR="00AA2A91" w:rsidRPr="00514DD2" w:rsidRDefault="00AA2A91" w:rsidP="00AA2A91">
          <w:pPr>
            <w:rPr>
              <w:rFonts w:ascii="Arial" w:hAnsi="Arial" w:cs="Arial"/>
            </w:rPr>
          </w:pPr>
        </w:p>
        <w:p w14:paraId="3C2C4E14" w14:textId="77777777" w:rsidR="00AA2A91" w:rsidRPr="00514DD2" w:rsidRDefault="00AA2A91" w:rsidP="00AA2A91">
          <w:pPr>
            <w:rPr>
              <w:rFonts w:ascii="Arial" w:hAnsi="Arial" w:cs="Arial"/>
            </w:rPr>
          </w:pPr>
        </w:p>
        <w:p w14:paraId="0ABC39D3" w14:textId="77777777" w:rsidR="00AA2A91" w:rsidRPr="00514DD2" w:rsidRDefault="00AA2A91" w:rsidP="00AA2A91">
          <w:pPr>
            <w:rPr>
              <w:rFonts w:ascii="Arial" w:hAnsi="Arial" w:cs="Arial"/>
            </w:rPr>
          </w:pPr>
        </w:p>
        <w:p w14:paraId="7202FDFC" w14:textId="77777777" w:rsidR="00AA2A91" w:rsidRPr="00514DD2" w:rsidRDefault="00AA2A91" w:rsidP="00AA2A91">
          <w:pPr>
            <w:pStyle w:val="Heading1"/>
            <w:rPr>
              <w:rFonts w:ascii="Arial" w:hAnsi="Arial" w:cs="Arial"/>
            </w:rPr>
          </w:pPr>
          <w:bookmarkStart w:id="67" w:name="_Toc232332888"/>
          <w:r w:rsidRPr="00514DD2">
            <w:rPr>
              <w:rFonts w:ascii="Arial" w:hAnsi="Arial" w:cs="Arial"/>
            </w:rPr>
            <w:t>Bibliography</w:t>
          </w:r>
          <w:bookmarkEnd w:id="67"/>
        </w:p>
        <w:p w14:paraId="77D69E6F" w14:textId="734CBDF8" w:rsidR="004A11F6" w:rsidRPr="00514DD2" w:rsidRDefault="00000000" w:rsidP="007D1947">
          <w:pPr>
            <w:rPr>
              <w:rFonts w:ascii="Arial" w:hAnsi="Arial" w:cs="Arial"/>
            </w:rPr>
          </w:pPr>
        </w:p>
      </w:sdtContent>
    </w:sdt>
    <w:p w14:paraId="6220C9DA"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Autodesk. “Autodesk Empowers Innovators Everywhere to Make the New Possible.”</w:t>
      </w:r>
      <w:r>
        <w:rPr>
          <w:rStyle w:val="apple-converted-space"/>
          <w:rFonts w:eastAsiaTheme="majorEastAsia"/>
          <w:color w:val="000000"/>
        </w:rPr>
        <w:t> </w:t>
      </w:r>
      <w:r>
        <w:rPr>
          <w:i/>
          <w:iCs/>
          <w:color w:val="000000"/>
        </w:rPr>
        <w:t>Autodesk.com</w:t>
      </w:r>
      <w:r>
        <w:rPr>
          <w:color w:val="000000"/>
        </w:rPr>
        <w:t>, 20 Jan. 2021, www.autodesk.com/uk. Accessed 6 June 2026.</w:t>
      </w:r>
    </w:p>
    <w:p w14:paraId="1EECACA7"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Baird, Donald G., and Dimitris I. Collias.</w:t>
      </w:r>
      <w:r>
        <w:rPr>
          <w:rStyle w:val="apple-converted-space"/>
          <w:rFonts w:eastAsiaTheme="majorEastAsia"/>
          <w:color w:val="000000"/>
        </w:rPr>
        <w:t> </w:t>
      </w:r>
      <w:r>
        <w:rPr>
          <w:i/>
          <w:iCs/>
          <w:color w:val="000000"/>
        </w:rPr>
        <w:t>Polymer Processing : Principles and Design</w:t>
      </w:r>
      <w:r>
        <w:rPr>
          <w:color w:val="000000"/>
        </w:rPr>
        <w:t>. Hoboken, New Jersey, Wiley, 2014.</w:t>
      </w:r>
    </w:p>
    <w:p w14:paraId="78A85131"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Beaumont, John P.</w:t>
      </w:r>
      <w:r>
        <w:rPr>
          <w:rStyle w:val="apple-converted-space"/>
          <w:rFonts w:eastAsiaTheme="majorEastAsia"/>
          <w:color w:val="000000"/>
        </w:rPr>
        <w:t> </w:t>
      </w:r>
      <w:r>
        <w:rPr>
          <w:i/>
          <w:iCs/>
          <w:color w:val="000000"/>
        </w:rPr>
        <w:t xml:space="preserve">Runner and Gating Design Handbook Tools for Successful Injection </w:t>
      </w:r>
      <w:proofErr w:type="spellStart"/>
      <w:r>
        <w:rPr>
          <w:i/>
          <w:iCs/>
          <w:color w:val="000000"/>
        </w:rPr>
        <w:t>Molding</w:t>
      </w:r>
      <w:proofErr w:type="spellEnd"/>
      <w:r>
        <w:rPr>
          <w:color w:val="000000"/>
        </w:rPr>
        <w:t>. Munich, Hanser, 2019.</w:t>
      </w:r>
    </w:p>
    <w:p w14:paraId="6C3FAC6D"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Bryce, Douglas.</w:t>
      </w:r>
      <w:r>
        <w:rPr>
          <w:rStyle w:val="apple-converted-space"/>
          <w:rFonts w:eastAsiaTheme="majorEastAsia"/>
          <w:color w:val="000000"/>
        </w:rPr>
        <w:t> </w:t>
      </w:r>
      <w:r>
        <w:rPr>
          <w:i/>
          <w:iCs/>
          <w:color w:val="000000"/>
        </w:rPr>
        <w:t xml:space="preserve">Plastic Injection </w:t>
      </w:r>
      <w:proofErr w:type="spellStart"/>
      <w:r>
        <w:rPr>
          <w:i/>
          <w:iCs/>
          <w:color w:val="000000"/>
        </w:rPr>
        <w:t>Molding</w:t>
      </w:r>
      <w:proofErr w:type="spellEnd"/>
      <w:r>
        <w:rPr>
          <w:i/>
          <w:iCs/>
          <w:color w:val="000000"/>
        </w:rPr>
        <w:t xml:space="preserve"> ...Material Selection and Product Design Fundamentals</w:t>
      </w:r>
      <w:r>
        <w:rPr>
          <w:color w:val="000000"/>
        </w:rPr>
        <w:t>. 1997.</w:t>
      </w:r>
    </w:p>
    <w:p w14:paraId="61C6B387"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Demag, Sumitomo. “</w:t>
      </w:r>
      <w:proofErr w:type="spellStart"/>
      <w:r>
        <w:rPr>
          <w:color w:val="000000"/>
        </w:rPr>
        <w:t>IntElect</w:t>
      </w:r>
      <w:proofErr w:type="spellEnd"/>
      <w:r>
        <w:rPr>
          <w:color w:val="000000"/>
        </w:rPr>
        <w:t xml:space="preserve"> | the All-Electric Injection Moulding Machine - Sumitomo (SHI) Demag UK.”</w:t>
      </w:r>
      <w:r>
        <w:rPr>
          <w:rStyle w:val="apple-converted-space"/>
          <w:rFonts w:eastAsiaTheme="majorEastAsia"/>
          <w:color w:val="000000"/>
        </w:rPr>
        <w:t> </w:t>
      </w:r>
      <w:r>
        <w:rPr>
          <w:i/>
          <w:iCs/>
          <w:color w:val="000000"/>
        </w:rPr>
        <w:t>Sumitomo-Shi-Demag.co.uk</w:t>
      </w:r>
      <w:r>
        <w:rPr>
          <w:color w:val="000000"/>
        </w:rPr>
        <w:t>, 2026, sumitomo-shi-demag.co.uk/products/</w:t>
      </w:r>
      <w:proofErr w:type="spellStart"/>
      <w:r>
        <w:rPr>
          <w:color w:val="000000"/>
        </w:rPr>
        <w:t>intelect</w:t>
      </w:r>
      <w:proofErr w:type="spellEnd"/>
      <w:r>
        <w:rPr>
          <w:color w:val="000000"/>
        </w:rPr>
        <w:t>. Accessed 6 June 2026.</w:t>
      </w:r>
    </w:p>
    <w:p w14:paraId="1EE22B78"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Granta, Ansys. “Ansys Granta Materials Data | Unrivalled Materials Data Library.”</w:t>
      </w:r>
      <w:r>
        <w:rPr>
          <w:rStyle w:val="apple-converted-space"/>
          <w:rFonts w:eastAsiaTheme="majorEastAsia"/>
          <w:color w:val="000000"/>
        </w:rPr>
        <w:t> </w:t>
      </w:r>
      <w:r>
        <w:rPr>
          <w:i/>
          <w:iCs/>
          <w:color w:val="000000"/>
        </w:rPr>
        <w:t>Www.ansys.com</w:t>
      </w:r>
      <w:r>
        <w:rPr>
          <w:color w:val="000000"/>
        </w:rPr>
        <w:t>, www.ansys.com/products/materials/materials-data-library. Accessed 6 June 2026.</w:t>
      </w:r>
    </w:p>
    <w:p w14:paraId="65AA63DF"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Kennedy, Peter, and Rong Zheng.</w:t>
      </w:r>
      <w:r>
        <w:rPr>
          <w:rStyle w:val="apple-converted-space"/>
          <w:rFonts w:eastAsiaTheme="majorEastAsia"/>
          <w:color w:val="000000"/>
        </w:rPr>
        <w:t> </w:t>
      </w:r>
      <w:r>
        <w:rPr>
          <w:i/>
          <w:iCs/>
          <w:color w:val="000000"/>
        </w:rPr>
        <w:t>Flow Analysis of Injection Molds 2 Nd Edition</w:t>
      </w:r>
      <w:r>
        <w:rPr>
          <w:color w:val="000000"/>
        </w:rPr>
        <w:t>. 2015.</w:t>
      </w:r>
    </w:p>
    <w:p w14:paraId="54C65493" w14:textId="77777777" w:rsidR="00465154" w:rsidRDefault="00465154" w:rsidP="00465154">
      <w:pPr>
        <w:pStyle w:val="NormalWeb"/>
        <w:spacing w:before="0" w:beforeAutospacing="0" w:after="0" w:afterAutospacing="0" w:line="480" w:lineRule="atLeast"/>
        <w:ind w:left="720" w:hanging="720"/>
        <w:rPr>
          <w:color w:val="000000"/>
        </w:rPr>
      </w:pPr>
      <w:r>
        <w:rPr>
          <w:color w:val="000000"/>
        </w:rPr>
        <w:t>Lindsay, John.</w:t>
      </w:r>
      <w:r>
        <w:rPr>
          <w:rStyle w:val="apple-converted-space"/>
          <w:rFonts w:eastAsiaTheme="majorEastAsia"/>
          <w:color w:val="000000"/>
        </w:rPr>
        <w:t> </w:t>
      </w:r>
      <w:r>
        <w:rPr>
          <w:i/>
          <w:iCs/>
          <w:color w:val="000000"/>
        </w:rPr>
        <w:t>Practical Guide to Rubber Injection Moulding</w:t>
      </w:r>
      <w:r>
        <w:rPr>
          <w:color w:val="000000"/>
        </w:rPr>
        <w:t>. 1997.</w:t>
      </w:r>
    </w:p>
    <w:p w14:paraId="1AA6870E" w14:textId="77777777" w:rsidR="00F41901" w:rsidRDefault="00F41901" w:rsidP="00213CF6">
      <w:pPr>
        <w:pStyle w:val="Heading1"/>
        <w:sectPr w:rsidR="00F41901" w:rsidSect="007D1947">
          <w:footerReference w:type="even" r:id="rId32"/>
          <w:footerReference w:type="default" r:id="rId33"/>
          <w:footerReference w:type="first" r:id="rId34"/>
          <w:pgSz w:w="11906" w:h="16838"/>
          <w:pgMar w:top="1440" w:right="1440" w:bottom="1440" w:left="1440" w:header="708" w:footer="708" w:gutter="0"/>
          <w:pgNumType w:start="0"/>
          <w:cols w:space="708"/>
          <w:titlePg/>
          <w:docGrid w:linePitch="360"/>
        </w:sectPr>
      </w:pPr>
    </w:p>
    <w:p w14:paraId="0D37B540" w14:textId="77777777" w:rsidR="00F41901" w:rsidRDefault="00F41901" w:rsidP="00213CF6">
      <w:pPr>
        <w:pStyle w:val="Heading1"/>
      </w:pPr>
    </w:p>
    <w:p w14:paraId="648C82A8" w14:textId="24961540" w:rsidR="00F41901" w:rsidRDefault="00F41901" w:rsidP="00F41901">
      <w:pPr>
        <w:jc w:val="center"/>
        <w:rPr>
          <w:rFonts w:asciiTheme="majorHAnsi" w:eastAsiaTheme="majorEastAsia" w:hAnsiTheme="majorHAnsi" w:cstheme="majorBidi"/>
          <w:color w:val="2E74B5" w:themeColor="accent1" w:themeShade="BF"/>
          <w:sz w:val="32"/>
          <w:szCs w:val="32"/>
        </w:rPr>
      </w:pPr>
      <w:r w:rsidRPr="00F41901">
        <w:rPr>
          <w:sz w:val="40"/>
          <w:szCs w:val="40"/>
        </w:rPr>
        <w:t>SECTION BREAK</w:t>
      </w:r>
      <w:r>
        <w:br w:type="page"/>
      </w:r>
    </w:p>
    <w:p w14:paraId="750EBC39" w14:textId="0CB3B0A6" w:rsidR="00BD2EFE" w:rsidRDefault="00213CF6" w:rsidP="00213CF6">
      <w:pPr>
        <w:pStyle w:val="Heading1"/>
      </w:pPr>
      <w:bookmarkStart w:id="68" w:name="_Toc232332889"/>
      <w:r>
        <w:lastRenderedPageBreak/>
        <w:t>Appendix I</w:t>
      </w:r>
      <w:bookmarkEnd w:id="68"/>
    </w:p>
    <w:p w14:paraId="072F47ED" w14:textId="77777777" w:rsidR="00213CF6" w:rsidRDefault="00213CF6" w:rsidP="00213CF6"/>
    <w:p w14:paraId="642E27D8" w14:textId="77777777" w:rsidR="0066106A" w:rsidRDefault="0066106A" w:rsidP="0066106A">
      <w:r>
        <w:t>TPU</w:t>
      </w:r>
    </w:p>
    <w:p w14:paraId="59BB7FEE" w14:textId="6C7B65C4" w:rsidR="0066106A" w:rsidRDefault="0066106A" w:rsidP="0066106A"/>
    <w:p w14:paraId="3E17050E" w14:textId="77777777" w:rsidR="00672879" w:rsidRDefault="0066106A" w:rsidP="00672879">
      <w:pPr>
        <w:keepNext/>
      </w:pPr>
      <w:r>
        <w:rPr>
          <w:noProof/>
        </w:rPr>
        <w:drawing>
          <wp:inline distT="0" distB="0" distL="0" distR="0" wp14:anchorId="40B01691" wp14:editId="7D89D8F5">
            <wp:extent cx="5731510" cy="3223895"/>
            <wp:effectExtent l="0" t="0" r="2540" b="0"/>
            <wp:docPr id="12846819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81900" name="Picture 1" descr="A screenshot of a computer&#10;&#10;AI-generated content may be incorrect."/>
                    <pic:cNvPicPr/>
                  </pic:nvPicPr>
                  <pic:blipFill>
                    <a:blip r:embed="rId35"/>
                    <a:stretch>
                      <a:fillRect/>
                    </a:stretch>
                  </pic:blipFill>
                  <pic:spPr>
                    <a:xfrm>
                      <a:off x="0" y="0"/>
                      <a:ext cx="5731510" cy="3223895"/>
                    </a:xfrm>
                    <a:prstGeom prst="rect">
                      <a:avLst/>
                    </a:prstGeom>
                  </pic:spPr>
                </pic:pic>
              </a:graphicData>
            </a:graphic>
          </wp:inline>
        </w:drawing>
      </w:r>
      <w:r>
        <w:rPr>
          <w:noProof/>
        </w:rPr>
        <w:drawing>
          <wp:inline distT="0" distB="0" distL="0" distR="0" wp14:anchorId="4D138488" wp14:editId="3E4576FD">
            <wp:extent cx="5731510" cy="3223895"/>
            <wp:effectExtent l="0" t="0" r="0" b="1905"/>
            <wp:docPr id="18975536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53608" name="Picture 1" descr="A screenshot of a computer&#10;&#10;AI-generated content may be incorrect."/>
                    <pic:cNvPicPr/>
                  </pic:nvPicPr>
                  <pic:blipFill>
                    <a:blip r:embed="rId36"/>
                    <a:stretch>
                      <a:fillRect/>
                    </a:stretch>
                  </pic:blipFill>
                  <pic:spPr>
                    <a:xfrm>
                      <a:off x="0" y="0"/>
                      <a:ext cx="5907312" cy="3322781"/>
                    </a:xfrm>
                    <a:prstGeom prst="rect">
                      <a:avLst/>
                    </a:prstGeom>
                  </pic:spPr>
                </pic:pic>
              </a:graphicData>
            </a:graphic>
          </wp:inline>
        </w:drawing>
      </w:r>
    </w:p>
    <w:p w14:paraId="1429B398" w14:textId="353094BF" w:rsidR="00672879" w:rsidRDefault="00672879" w:rsidP="00672879">
      <w:pPr>
        <w:pStyle w:val="Caption"/>
      </w:pPr>
      <w:bookmarkStart w:id="69" w:name="_Toc232332753"/>
      <w:r>
        <w:t xml:space="preserve">Figure </w:t>
      </w:r>
      <w:fldSimple w:instr=" SEQ Figure \* ARABIC ">
        <w:r w:rsidR="00CB75F1">
          <w:rPr>
            <w:noProof/>
          </w:rPr>
          <w:t>11</w:t>
        </w:r>
      </w:fldSimple>
      <w:r>
        <w:t xml:space="preserve"> - Granta TPU page 1</w:t>
      </w:r>
      <w:bookmarkEnd w:id="69"/>
    </w:p>
    <w:p w14:paraId="0DACFC23" w14:textId="77777777" w:rsidR="00672879" w:rsidRDefault="0066106A" w:rsidP="00672879">
      <w:pPr>
        <w:keepNext/>
      </w:pPr>
      <w:r>
        <w:rPr>
          <w:noProof/>
        </w:rPr>
        <w:lastRenderedPageBreak/>
        <w:drawing>
          <wp:inline distT="0" distB="0" distL="0" distR="0" wp14:anchorId="4C3306C2" wp14:editId="5AD5B7DD">
            <wp:extent cx="5731510" cy="3223895"/>
            <wp:effectExtent l="0" t="0" r="2540" b="0"/>
            <wp:docPr id="507200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20066" name="Picture 1" descr="A screenshot of a computer&#10;&#10;AI-generated content may be incorrect."/>
                    <pic:cNvPicPr/>
                  </pic:nvPicPr>
                  <pic:blipFill>
                    <a:blip r:embed="rId37"/>
                    <a:stretch>
                      <a:fillRect/>
                    </a:stretch>
                  </pic:blipFill>
                  <pic:spPr>
                    <a:xfrm>
                      <a:off x="0" y="0"/>
                      <a:ext cx="5731510" cy="3223895"/>
                    </a:xfrm>
                    <a:prstGeom prst="rect">
                      <a:avLst/>
                    </a:prstGeom>
                  </pic:spPr>
                </pic:pic>
              </a:graphicData>
            </a:graphic>
          </wp:inline>
        </w:drawing>
      </w:r>
    </w:p>
    <w:p w14:paraId="40518502" w14:textId="6F9216D6" w:rsidR="00672879" w:rsidRDefault="00672879" w:rsidP="00672879">
      <w:pPr>
        <w:pStyle w:val="Caption"/>
      </w:pPr>
      <w:bookmarkStart w:id="70" w:name="_Toc232332754"/>
      <w:r>
        <w:t xml:space="preserve">Figure </w:t>
      </w:r>
      <w:fldSimple w:instr=" SEQ Figure \* ARABIC ">
        <w:r w:rsidR="00CB75F1">
          <w:rPr>
            <w:noProof/>
          </w:rPr>
          <w:t>12</w:t>
        </w:r>
      </w:fldSimple>
      <w:r>
        <w:t xml:space="preserve"> - Granta TPU page 2</w:t>
      </w:r>
      <w:bookmarkEnd w:id="70"/>
    </w:p>
    <w:p w14:paraId="644E534D" w14:textId="77777777" w:rsidR="00672879" w:rsidRDefault="0066106A" w:rsidP="00672879">
      <w:pPr>
        <w:keepNext/>
      </w:pPr>
      <w:r>
        <w:rPr>
          <w:noProof/>
        </w:rPr>
        <w:drawing>
          <wp:inline distT="0" distB="0" distL="0" distR="0" wp14:anchorId="2D6EC054" wp14:editId="53FB8A20">
            <wp:extent cx="5731510" cy="3223895"/>
            <wp:effectExtent l="0" t="0" r="2540" b="0"/>
            <wp:docPr id="7238221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22100" name="Picture 1" descr="A screenshot of a computer&#10;&#10;AI-generated content may be incorrect."/>
                    <pic:cNvPicPr/>
                  </pic:nvPicPr>
                  <pic:blipFill>
                    <a:blip r:embed="rId38"/>
                    <a:stretch>
                      <a:fillRect/>
                    </a:stretch>
                  </pic:blipFill>
                  <pic:spPr>
                    <a:xfrm>
                      <a:off x="0" y="0"/>
                      <a:ext cx="5731510" cy="3223895"/>
                    </a:xfrm>
                    <a:prstGeom prst="rect">
                      <a:avLst/>
                    </a:prstGeom>
                  </pic:spPr>
                </pic:pic>
              </a:graphicData>
            </a:graphic>
          </wp:inline>
        </w:drawing>
      </w:r>
    </w:p>
    <w:p w14:paraId="2BDEA078" w14:textId="225E8BAC" w:rsidR="00672879" w:rsidRDefault="00672879" w:rsidP="00672879">
      <w:pPr>
        <w:pStyle w:val="Caption"/>
      </w:pPr>
      <w:bookmarkStart w:id="71" w:name="_Toc232332755"/>
      <w:r>
        <w:t xml:space="preserve">Figure </w:t>
      </w:r>
      <w:fldSimple w:instr=" SEQ Figure \* ARABIC ">
        <w:r w:rsidR="00CB75F1">
          <w:rPr>
            <w:noProof/>
          </w:rPr>
          <w:t>13</w:t>
        </w:r>
      </w:fldSimple>
      <w:r>
        <w:t xml:space="preserve"> - </w:t>
      </w:r>
      <w:proofErr w:type="spellStart"/>
      <w:r>
        <w:t>granta</w:t>
      </w:r>
      <w:proofErr w:type="spellEnd"/>
      <w:r>
        <w:t xml:space="preserve"> TPU page 3</w:t>
      </w:r>
      <w:bookmarkEnd w:id="71"/>
    </w:p>
    <w:p w14:paraId="548B0837" w14:textId="77777777" w:rsidR="00BE3E19" w:rsidRDefault="0066106A" w:rsidP="00BE3E19">
      <w:pPr>
        <w:keepNext/>
      </w:pPr>
      <w:r>
        <w:rPr>
          <w:noProof/>
        </w:rPr>
        <w:lastRenderedPageBreak/>
        <w:drawing>
          <wp:inline distT="0" distB="0" distL="0" distR="0" wp14:anchorId="67907D0B" wp14:editId="73EEDC97">
            <wp:extent cx="5731510" cy="3223895"/>
            <wp:effectExtent l="0" t="0" r="2540" b="0"/>
            <wp:docPr id="13914712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471268" name="Picture 1" descr="A screenshot of a computer&#10;&#10;AI-generated content may be incorrect."/>
                    <pic:cNvPicPr/>
                  </pic:nvPicPr>
                  <pic:blipFill>
                    <a:blip r:embed="rId39"/>
                    <a:stretch>
                      <a:fillRect/>
                    </a:stretch>
                  </pic:blipFill>
                  <pic:spPr>
                    <a:xfrm>
                      <a:off x="0" y="0"/>
                      <a:ext cx="5731510" cy="3223895"/>
                    </a:xfrm>
                    <a:prstGeom prst="rect">
                      <a:avLst/>
                    </a:prstGeom>
                  </pic:spPr>
                </pic:pic>
              </a:graphicData>
            </a:graphic>
          </wp:inline>
        </w:drawing>
      </w:r>
    </w:p>
    <w:p w14:paraId="74C6F7CD" w14:textId="54F9CE1A" w:rsidR="00BE3E19" w:rsidRDefault="00BE3E19" w:rsidP="00BE3E19">
      <w:pPr>
        <w:pStyle w:val="Caption"/>
      </w:pPr>
      <w:bookmarkStart w:id="72" w:name="_Toc232332756"/>
      <w:r>
        <w:t xml:space="preserve">Figure </w:t>
      </w:r>
      <w:fldSimple w:instr=" SEQ Figure \* ARABIC ">
        <w:r w:rsidR="00CB75F1">
          <w:rPr>
            <w:noProof/>
          </w:rPr>
          <w:t>14</w:t>
        </w:r>
      </w:fldSimple>
      <w:r>
        <w:t xml:space="preserve"> - Granta TPU Page 4</w:t>
      </w:r>
      <w:bookmarkEnd w:id="72"/>
    </w:p>
    <w:p w14:paraId="1D96BD65" w14:textId="77777777" w:rsidR="00BE3E19" w:rsidRDefault="0066106A" w:rsidP="00BE3E19">
      <w:pPr>
        <w:keepNext/>
      </w:pPr>
      <w:r>
        <w:rPr>
          <w:noProof/>
        </w:rPr>
        <w:drawing>
          <wp:inline distT="0" distB="0" distL="0" distR="0" wp14:anchorId="57145F42" wp14:editId="2D918D6F">
            <wp:extent cx="5731510" cy="3223895"/>
            <wp:effectExtent l="0" t="0" r="2540" b="0"/>
            <wp:docPr id="7378704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70444" name="Picture 1" descr="A screenshot of a computer&#10;&#10;AI-generated content may be incorrect."/>
                    <pic:cNvPicPr/>
                  </pic:nvPicPr>
                  <pic:blipFill>
                    <a:blip r:embed="rId40"/>
                    <a:stretch>
                      <a:fillRect/>
                    </a:stretch>
                  </pic:blipFill>
                  <pic:spPr>
                    <a:xfrm>
                      <a:off x="0" y="0"/>
                      <a:ext cx="5731510" cy="3223895"/>
                    </a:xfrm>
                    <a:prstGeom prst="rect">
                      <a:avLst/>
                    </a:prstGeom>
                  </pic:spPr>
                </pic:pic>
              </a:graphicData>
            </a:graphic>
          </wp:inline>
        </w:drawing>
      </w:r>
    </w:p>
    <w:p w14:paraId="3AEC7BDF" w14:textId="6A05CA5B" w:rsidR="00BE3E19" w:rsidRDefault="00BE3E19" w:rsidP="00BE3E19">
      <w:pPr>
        <w:pStyle w:val="Caption"/>
      </w:pPr>
      <w:bookmarkStart w:id="73" w:name="_Toc232332757"/>
      <w:r>
        <w:t xml:space="preserve">Figure </w:t>
      </w:r>
      <w:fldSimple w:instr=" SEQ Figure \* ARABIC ">
        <w:r w:rsidR="00CB75F1">
          <w:rPr>
            <w:noProof/>
          </w:rPr>
          <w:t>15</w:t>
        </w:r>
      </w:fldSimple>
      <w:r>
        <w:t xml:space="preserve"> - Granta TPU Page 5</w:t>
      </w:r>
      <w:bookmarkEnd w:id="73"/>
    </w:p>
    <w:p w14:paraId="0DAC2A10" w14:textId="77777777" w:rsidR="00BE3E19" w:rsidRDefault="0066106A" w:rsidP="00BE3E19">
      <w:pPr>
        <w:keepNext/>
      </w:pPr>
      <w:r>
        <w:rPr>
          <w:noProof/>
        </w:rPr>
        <w:lastRenderedPageBreak/>
        <w:drawing>
          <wp:inline distT="0" distB="0" distL="0" distR="0" wp14:anchorId="1BFD6AD8" wp14:editId="43EBA979">
            <wp:extent cx="5731510" cy="3223895"/>
            <wp:effectExtent l="0" t="0" r="2540" b="0"/>
            <wp:docPr id="5836372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37260" name="Picture 1" descr="A screenshot of a computer&#10;&#10;AI-generated content may be incorrect."/>
                    <pic:cNvPicPr/>
                  </pic:nvPicPr>
                  <pic:blipFill>
                    <a:blip r:embed="rId41"/>
                    <a:stretch>
                      <a:fillRect/>
                    </a:stretch>
                  </pic:blipFill>
                  <pic:spPr>
                    <a:xfrm>
                      <a:off x="0" y="0"/>
                      <a:ext cx="5731510" cy="3223895"/>
                    </a:xfrm>
                    <a:prstGeom prst="rect">
                      <a:avLst/>
                    </a:prstGeom>
                  </pic:spPr>
                </pic:pic>
              </a:graphicData>
            </a:graphic>
          </wp:inline>
        </w:drawing>
      </w:r>
    </w:p>
    <w:p w14:paraId="0927ADF9" w14:textId="7A1DBE0D" w:rsidR="0066106A" w:rsidRDefault="00BE3E19" w:rsidP="00BE3E19">
      <w:pPr>
        <w:pStyle w:val="Caption"/>
      </w:pPr>
      <w:bookmarkStart w:id="74" w:name="_Toc232332758"/>
      <w:r>
        <w:t xml:space="preserve">Figure </w:t>
      </w:r>
      <w:fldSimple w:instr=" SEQ Figure \* ARABIC ">
        <w:r w:rsidR="00CB75F1">
          <w:rPr>
            <w:noProof/>
          </w:rPr>
          <w:t>16</w:t>
        </w:r>
      </w:fldSimple>
      <w:r>
        <w:t xml:space="preserve"> - Granta TPU Page 6</w:t>
      </w:r>
      <w:bookmarkEnd w:id="74"/>
    </w:p>
    <w:p w14:paraId="76689199" w14:textId="77777777" w:rsidR="0066106A" w:rsidRDefault="0066106A" w:rsidP="0066106A">
      <w:r>
        <w:t>Silicon</w:t>
      </w:r>
    </w:p>
    <w:p w14:paraId="3318E514" w14:textId="77777777" w:rsidR="00BE3E19" w:rsidRDefault="0066106A" w:rsidP="00BE3E19">
      <w:pPr>
        <w:keepNext/>
      </w:pPr>
      <w:r>
        <w:rPr>
          <w:noProof/>
        </w:rPr>
        <w:drawing>
          <wp:inline distT="0" distB="0" distL="0" distR="0" wp14:anchorId="52563C54" wp14:editId="38CF3278">
            <wp:extent cx="5133600" cy="2887579"/>
            <wp:effectExtent l="0" t="0" r="0" b="0"/>
            <wp:docPr id="1154132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32076" name="Picture 1" descr="A screenshot of a computer&#10;&#10;AI-generated content may be incorrect."/>
                    <pic:cNvPicPr/>
                  </pic:nvPicPr>
                  <pic:blipFill>
                    <a:blip r:embed="rId42"/>
                    <a:stretch>
                      <a:fillRect/>
                    </a:stretch>
                  </pic:blipFill>
                  <pic:spPr>
                    <a:xfrm>
                      <a:off x="0" y="0"/>
                      <a:ext cx="5138354" cy="2890253"/>
                    </a:xfrm>
                    <a:prstGeom prst="rect">
                      <a:avLst/>
                    </a:prstGeom>
                  </pic:spPr>
                </pic:pic>
              </a:graphicData>
            </a:graphic>
          </wp:inline>
        </w:drawing>
      </w:r>
    </w:p>
    <w:p w14:paraId="5D18EE88" w14:textId="2DE848F1" w:rsidR="00BE3E19" w:rsidRDefault="00BE3E19" w:rsidP="00BE3E19">
      <w:pPr>
        <w:pStyle w:val="Caption"/>
      </w:pPr>
      <w:bookmarkStart w:id="75" w:name="_Toc232332759"/>
      <w:r>
        <w:t xml:space="preserve">Figure </w:t>
      </w:r>
      <w:fldSimple w:instr=" SEQ Figure \* ARABIC ">
        <w:r w:rsidR="00CB75F1">
          <w:rPr>
            <w:noProof/>
          </w:rPr>
          <w:t>17</w:t>
        </w:r>
      </w:fldSimple>
      <w:r>
        <w:t xml:space="preserve"> - Granta Silicon Page 1</w:t>
      </w:r>
      <w:bookmarkEnd w:id="75"/>
    </w:p>
    <w:p w14:paraId="0B84FBE3" w14:textId="77777777" w:rsidR="00BE3E19" w:rsidRDefault="0066106A" w:rsidP="00BE3E19">
      <w:pPr>
        <w:keepNext/>
      </w:pPr>
      <w:r>
        <w:rPr>
          <w:noProof/>
        </w:rPr>
        <w:lastRenderedPageBreak/>
        <w:drawing>
          <wp:inline distT="0" distB="0" distL="0" distR="0" wp14:anchorId="4CABCFBB" wp14:editId="7A9491A2">
            <wp:extent cx="5142696" cy="2892695"/>
            <wp:effectExtent l="0" t="0" r="1270" b="3175"/>
            <wp:docPr id="933640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40857" name="Picture 1" descr="A screenshot of a computer&#10;&#10;AI-generated content may be incorrect."/>
                    <pic:cNvPicPr/>
                  </pic:nvPicPr>
                  <pic:blipFill>
                    <a:blip r:embed="rId43"/>
                    <a:stretch>
                      <a:fillRect/>
                    </a:stretch>
                  </pic:blipFill>
                  <pic:spPr>
                    <a:xfrm>
                      <a:off x="0" y="0"/>
                      <a:ext cx="5153922" cy="2899010"/>
                    </a:xfrm>
                    <a:prstGeom prst="rect">
                      <a:avLst/>
                    </a:prstGeom>
                  </pic:spPr>
                </pic:pic>
              </a:graphicData>
            </a:graphic>
          </wp:inline>
        </w:drawing>
      </w:r>
    </w:p>
    <w:p w14:paraId="07BFF841" w14:textId="1A092851" w:rsidR="00BE3E19" w:rsidRDefault="00BE3E19" w:rsidP="00BE3E19">
      <w:pPr>
        <w:pStyle w:val="Caption"/>
      </w:pPr>
      <w:bookmarkStart w:id="76" w:name="_Toc232332760"/>
      <w:r>
        <w:t xml:space="preserve">Figure </w:t>
      </w:r>
      <w:fldSimple w:instr=" SEQ Figure \* ARABIC ">
        <w:r w:rsidR="00CB75F1">
          <w:rPr>
            <w:noProof/>
          </w:rPr>
          <w:t>18</w:t>
        </w:r>
      </w:fldSimple>
      <w:r>
        <w:t xml:space="preserve"> - Granta Silicon Page 2</w:t>
      </w:r>
      <w:bookmarkEnd w:id="76"/>
    </w:p>
    <w:p w14:paraId="3A9209A1" w14:textId="77777777" w:rsidR="00BE3E19" w:rsidRDefault="0066106A" w:rsidP="00BE3E19">
      <w:pPr>
        <w:keepNext/>
      </w:pPr>
      <w:r>
        <w:rPr>
          <w:noProof/>
        </w:rPr>
        <w:drawing>
          <wp:inline distT="0" distB="0" distL="0" distR="0" wp14:anchorId="086B29DC" wp14:editId="166DB5CB">
            <wp:extent cx="5731510" cy="3223895"/>
            <wp:effectExtent l="0" t="0" r="2540" b="0"/>
            <wp:docPr id="14219686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68687" name="Picture 1" descr="A screenshot of a computer&#10;&#10;AI-generated content may be incorrect."/>
                    <pic:cNvPicPr/>
                  </pic:nvPicPr>
                  <pic:blipFill>
                    <a:blip r:embed="rId44"/>
                    <a:stretch>
                      <a:fillRect/>
                    </a:stretch>
                  </pic:blipFill>
                  <pic:spPr>
                    <a:xfrm>
                      <a:off x="0" y="0"/>
                      <a:ext cx="5731510" cy="3223895"/>
                    </a:xfrm>
                    <a:prstGeom prst="rect">
                      <a:avLst/>
                    </a:prstGeom>
                  </pic:spPr>
                </pic:pic>
              </a:graphicData>
            </a:graphic>
          </wp:inline>
        </w:drawing>
      </w:r>
    </w:p>
    <w:p w14:paraId="0F88489F" w14:textId="2C6815B5" w:rsidR="00BE3E19" w:rsidRDefault="00BE3E19" w:rsidP="00BE3E19">
      <w:pPr>
        <w:pStyle w:val="Caption"/>
      </w:pPr>
      <w:bookmarkStart w:id="77" w:name="_Toc232332761"/>
      <w:r>
        <w:t xml:space="preserve">Figure </w:t>
      </w:r>
      <w:fldSimple w:instr=" SEQ Figure \* ARABIC ">
        <w:r w:rsidR="00CB75F1">
          <w:rPr>
            <w:noProof/>
          </w:rPr>
          <w:t>19</w:t>
        </w:r>
      </w:fldSimple>
      <w:r>
        <w:t xml:space="preserve"> - Granta Silicon Page 3</w:t>
      </w:r>
      <w:bookmarkEnd w:id="77"/>
    </w:p>
    <w:p w14:paraId="02C82FC6" w14:textId="77777777" w:rsidR="00BE3E19" w:rsidRDefault="0066106A" w:rsidP="00BE3E19">
      <w:pPr>
        <w:keepNext/>
      </w:pPr>
      <w:r>
        <w:rPr>
          <w:noProof/>
        </w:rPr>
        <w:lastRenderedPageBreak/>
        <w:drawing>
          <wp:inline distT="0" distB="0" distL="0" distR="0" wp14:anchorId="141B581B" wp14:editId="09E3DE6D">
            <wp:extent cx="5731510" cy="3223895"/>
            <wp:effectExtent l="0" t="0" r="2540" b="0"/>
            <wp:docPr id="5308335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33555" name="Picture 1" descr="A screenshot of a computer&#10;&#10;AI-generated content may be incorrect."/>
                    <pic:cNvPicPr/>
                  </pic:nvPicPr>
                  <pic:blipFill>
                    <a:blip r:embed="rId45"/>
                    <a:stretch>
                      <a:fillRect/>
                    </a:stretch>
                  </pic:blipFill>
                  <pic:spPr>
                    <a:xfrm>
                      <a:off x="0" y="0"/>
                      <a:ext cx="5731510" cy="3223895"/>
                    </a:xfrm>
                    <a:prstGeom prst="rect">
                      <a:avLst/>
                    </a:prstGeom>
                  </pic:spPr>
                </pic:pic>
              </a:graphicData>
            </a:graphic>
          </wp:inline>
        </w:drawing>
      </w:r>
    </w:p>
    <w:p w14:paraId="54DD601F" w14:textId="47DD8A44" w:rsidR="00BE3E19" w:rsidRDefault="00BE3E19" w:rsidP="00BE3E19">
      <w:pPr>
        <w:pStyle w:val="Caption"/>
      </w:pPr>
      <w:bookmarkStart w:id="78" w:name="_Toc232332762"/>
      <w:r>
        <w:t xml:space="preserve">Figure </w:t>
      </w:r>
      <w:fldSimple w:instr=" SEQ Figure \* ARABIC ">
        <w:r w:rsidR="00CB75F1">
          <w:rPr>
            <w:noProof/>
          </w:rPr>
          <w:t>20</w:t>
        </w:r>
      </w:fldSimple>
      <w:r>
        <w:t xml:space="preserve"> - Granta Silicon Page 4</w:t>
      </w:r>
      <w:bookmarkEnd w:id="78"/>
    </w:p>
    <w:p w14:paraId="5297F6E4" w14:textId="77777777" w:rsidR="00BE3E19" w:rsidRDefault="0066106A" w:rsidP="00BE3E19">
      <w:pPr>
        <w:keepNext/>
      </w:pPr>
      <w:r>
        <w:rPr>
          <w:noProof/>
        </w:rPr>
        <w:drawing>
          <wp:inline distT="0" distB="0" distL="0" distR="0" wp14:anchorId="10F3DACB" wp14:editId="05D8BF7D">
            <wp:extent cx="5731510" cy="3223895"/>
            <wp:effectExtent l="0" t="0" r="2540" b="0"/>
            <wp:docPr id="11056971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697199" name="Picture 1" descr="A screenshot of a computer&#10;&#10;AI-generated content may be incorrect."/>
                    <pic:cNvPicPr/>
                  </pic:nvPicPr>
                  <pic:blipFill>
                    <a:blip r:embed="rId46"/>
                    <a:stretch>
                      <a:fillRect/>
                    </a:stretch>
                  </pic:blipFill>
                  <pic:spPr>
                    <a:xfrm>
                      <a:off x="0" y="0"/>
                      <a:ext cx="5731510" cy="3223895"/>
                    </a:xfrm>
                    <a:prstGeom prst="rect">
                      <a:avLst/>
                    </a:prstGeom>
                  </pic:spPr>
                </pic:pic>
              </a:graphicData>
            </a:graphic>
          </wp:inline>
        </w:drawing>
      </w:r>
    </w:p>
    <w:p w14:paraId="24A68A27" w14:textId="59AE7655" w:rsidR="0066106A" w:rsidRDefault="00BE3E19" w:rsidP="00BE3E19">
      <w:pPr>
        <w:pStyle w:val="Caption"/>
        <w:rPr>
          <w:noProof/>
        </w:rPr>
      </w:pPr>
      <w:bookmarkStart w:id="79" w:name="_Toc232332763"/>
      <w:r>
        <w:t xml:space="preserve">Figure </w:t>
      </w:r>
      <w:fldSimple w:instr=" SEQ Figure \* ARABIC ">
        <w:r w:rsidR="00CB75F1">
          <w:rPr>
            <w:noProof/>
          </w:rPr>
          <w:t>21</w:t>
        </w:r>
      </w:fldSimple>
      <w:r>
        <w:t xml:space="preserve"> - Granta Silicon Page 5</w:t>
      </w:r>
      <w:bookmarkEnd w:id="79"/>
    </w:p>
    <w:p w14:paraId="240EBF7B" w14:textId="77777777" w:rsidR="0066106A" w:rsidRDefault="0066106A" w:rsidP="0066106A">
      <w:pPr>
        <w:rPr>
          <w:noProof/>
        </w:rPr>
      </w:pPr>
    </w:p>
    <w:p w14:paraId="64D485D5" w14:textId="77777777" w:rsidR="0066106A" w:rsidRDefault="0066106A" w:rsidP="0066106A">
      <w:r>
        <w:t>TPV</w:t>
      </w:r>
    </w:p>
    <w:p w14:paraId="617C2090" w14:textId="77777777" w:rsidR="00BE3E19" w:rsidRDefault="0066106A" w:rsidP="00BE3E19">
      <w:pPr>
        <w:keepNext/>
      </w:pPr>
      <w:r>
        <w:rPr>
          <w:noProof/>
        </w:rPr>
        <w:lastRenderedPageBreak/>
        <w:drawing>
          <wp:inline distT="0" distB="0" distL="0" distR="0" wp14:anchorId="60232DF6" wp14:editId="3AA09FD9">
            <wp:extent cx="5731510" cy="3223895"/>
            <wp:effectExtent l="0" t="0" r="2540" b="0"/>
            <wp:docPr id="15118727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72787" name="Picture 1" descr="A screenshot of a computer&#10;&#10;AI-generated content may be incorrect."/>
                    <pic:cNvPicPr/>
                  </pic:nvPicPr>
                  <pic:blipFill>
                    <a:blip r:embed="rId47"/>
                    <a:stretch>
                      <a:fillRect/>
                    </a:stretch>
                  </pic:blipFill>
                  <pic:spPr>
                    <a:xfrm>
                      <a:off x="0" y="0"/>
                      <a:ext cx="5731510" cy="3223895"/>
                    </a:xfrm>
                    <a:prstGeom prst="rect">
                      <a:avLst/>
                    </a:prstGeom>
                  </pic:spPr>
                </pic:pic>
              </a:graphicData>
            </a:graphic>
          </wp:inline>
        </w:drawing>
      </w:r>
    </w:p>
    <w:p w14:paraId="71FA2D2B" w14:textId="59E5826C" w:rsidR="00BE3E19" w:rsidRDefault="00BE3E19" w:rsidP="00BE3E19">
      <w:pPr>
        <w:pStyle w:val="Caption"/>
      </w:pPr>
      <w:bookmarkStart w:id="80" w:name="_Toc232332764"/>
      <w:r>
        <w:t xml:space="preserve">Figure </w:t>
      </w:r>
      <w:fldSimple w:instr=" SEQ Figure \* ARABIC ">
        <w:r w:rsidR="00CB75F1">
          <w:rPr>
            <w:noProof/>
          </w:rPr>
          <w:t>22</w:t>
        </w:r>
      </w:fldSimple>
      <w:r>
        <w:t xml:space="preserve"> - Granta TPV Page 1</w:t>
      </w:r>
      <w:bookmarkEnd w:id="80"/>
    </w:p>
    <w:p w14:paraId="7C59D6D7" w14:textId="77777777" w:rsidR="00BE3E19" w:rsidRDefault="0066106A" w:rsidP="00BE3E19">
      <w:pPr>
        <w:keepNext/>
      </w:pPr>
      <w:r>
        <w:rPr>
          <w:noProof/>
        </w:rPr>
        <w:drawing>
          <wp:inline distT="0" distB="0" distL="0" distR="0" wp14:anchorId="6561C4B3" wp14:editId="6736C140">
            <wp:extent cx="5731510" cy="3223895"/>
            <wp:effectExtent l="0" t="0" r="2540" b="0"/>
            <wp:docPr id="15552763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76329" name="Picture 1" descr="A screenshot of a computer&#10;&#10;AI-generated content may be incorrect."/>
                    <pic:cNvPicPr/>
                  </pic:nvPicPr>
                  <pic:blipFill>
                    <a:blip r:embed="rId48"/>
                    <a:stretch>
                      <a:fillRect/>
                    </a:stretch>
                  </pic:blipFill>
                  <pic:spPr>
                    <a:xfrm>
                      <a:off x="0" y="0"/>
                      <a:ext cx="5731510" cy="3223895"/>
                    </a:xfrm>
                    <a:prstGeom prst="rect">
                      <a:avLst/>
                    </a:prstGeom>
                  </pic:spPr>
                </pic:pic>
              </a:graphicData>
            </a:graphic>
          </wp:inline>
        </w:drawing>
      </w:r>
    </w:p>
    <w:p w14:paraId="1D9403CC" w14:textId="08C6BCE9" w:rsidR="00BE3E19" w:rsidRDefault="00BE3E19" w:rsidP="00BE3E19">
      <w:pPr>
        <w:pStyle w:val="Caption"/>
      </w:pPr>
      <w:bookmarkStart w:id="81" w:name="_Toc232332765"/>
      <w:r>
        <w:t xml:space="preserve">Figure </w:t>
      </w:r>
      <w:fldSimple w:instr=" SEQ Figure \* ARABIC ">
        <w:r w:rsidR="00CB75F1">
          <w:rPr>
            <w:noProof/>
          </w:rPr>
          <w:t>23</w:t>
        </w:r>
      </w:fldSimple>
      <w:r>
        <w:t xml:space="preserve"> - Granta TPV Page 2</w:t>
      </w:r>
      <w:bookmarkEnd w:id="81"/>
    </w:p>
    <w:p w14:paraId="0BEC0DF3" w14:textId="77777777" w:rsidR="00BE3E19" w:rsidRDefault="0066106A" w:rsidP="00BE3E19">
      <w:pPr>
        <w:keepNext/>
      </w:pPr>
      <w:r>
        <w:rPr>
          <w:noProof/>
        </w:rPr>
        <w:lastRenderedPageBreak/>
        <w:drawing>
          <wp:inline distT="0" distB="0" distL="0" distR="0" wp14:anchorId="60936AF0" wp14:editId="3F211B61">
            <wp:extent cx="5731510" cy="3223895"/>
            <wp:effectExtent l="0" t="0" r="2540" b="0"/>
            <wp:docPr id="1581776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776433" name="Picture 1" descr="A screenshot of a computer&#10;&#10;AI-generated content may be incorrect."/>
                    <pic:cNvPicPr/>
                  </pic:nvPicPr>
                  <pic:blipFill>
                    <a:blip r:embed="rId49"/>
                    <a:stretch>
                      <a:fillRect/>
                    </a:stretch>
                  </pic:blipFill>
                  <pic:spPr>
                    <a:xfrm>
                      <a:off x="0" y="0"/>
                      <a:ext cx="5731510" cy="3223895"/>
                    </a:xfrm>
                    <a:prstGeom prst="rect">
                      <a:avLst/>
                    </a:prstGeom>
                  </pic:spPr>
                </pic:pic>
              </a:graphicData>
            </a:graphic>
          </wp:inline>
        </w:drawing>
      </w:r>
    </w:p>
    <w:p w14:paraId="79DFEDAE" w14:textId="5CA5A432" w:rsidR="00BE3E19" w:rsidRDefault="00BE3E19" w:rsidP="00BE3E19">
      <w:pPr>
        <w:pStyle w:val="Caption"/>
      </w:pPr>
      <w:bookmarkStart w:id="82" w:name="_Toc232332766"/>
      <w:r>
        <w:t xml:space="preserve">Figure </w:t>
      </w:r>
      <w:fldSimple w:instr=" SEQ Figure \* ARABIC ">
        <w:r w:rsidR="00CB75F1">
          <w:rPr>
            <w:noProof/>
          </w:rPr>
          <w:t>24</w:t>
        </w:r>
      </w:fldSimple>
      <w:r>
        <w:t xml:space="preserve"> - Granta TPV Page 3</w:t>
      </w:r>
      <w:bookmarkEnd w:id="82"/>
    </w:p>
    <w:p w14:paraId="61839446" w14:textId="77777777" w:rsidR="00BE3E19" w:rsidRDefault="0066106A" w:rsidP="00BE3E19">
      <w:pPr>
        <w:keepNext/>
      </w:pPr>
      <w:r>
        <w:rPr>
          <w:noProof/>
        </w:rPr>
        <w:drawing>
          <wp:inline distT="0" distB="0" distL="0" distR="0" wp14:anchorId="7CE3A1C7" wp14:editId="74242004">
            <wp:extent cx="5731510" cy="3223895"/>
            <wp:effectExtent l="0" t="0" r="2540" b="0"/>
            <wp:docPr id="9271389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38905" name="Picture 1" descr="A screenshot of a computer&#10;&#10;AI-generated content may be incorrect."/>
                    <pic:cNvPicPr/>
                  </pic:nvPicPr>
                  <pic:blipFill>
                    <a:blip r:embed="rId50"/>
                    <a:stretch>
                      <a:fillRect/>
                    </a:stretch>
                  </pic:blipFill>
                  <pic:spPr>
                    <a:xfrm>
                      <a:off x="0" y="0"/>
                      <a:ext cx="5731510" cy="3223895"/>
                    </a:xfrm>
                    <a:prstGeom prst="rect">
                      <a:avLst/>
                    </a:prstGeom>
                  </pic:spPr>
                </pic:pic>
              </a:graphicData>
            </a:graphic>
          </wp:inline>
        </w:drawing>
      </w:r>
    </w:p>
    <w:p w14:paraId="0FDC278F" w14:textId="17F98EA5" w:rsidR="00BE3E19" w:rsidRDefault="00BE3E19" w:rsidP="00BE3E19">
      <w:pPr>
        <w:pStyle w:val="Caption"/>
      </w:pPr>
      <w:bookmarkStart w:id="83" w:name="_Toc232332767"/>
      <w:r>
        <w:t xml:space="preserve">Figure </w:t>
      </w:r>
      <w:fldSimple w:instr=" SEQ Figure \* ARABIC ">
        <w:r w:rsidR="00CB75F1">
          <w:rPr>
            <w:noProof/>
          </w:rPr>
          <w:t>25</w:t>
        </w:r>
      </w:fldSimple>
      <w:r>
        <w:t xml:space="preserve"> - Granta TPV Page 4</w:t>
      </w:r>
      <w:bookmarkEnd w:id="83"/>
    </w:p>
    <w:p w14:paraId="03958ED3" w14:textId="77777777" w:rsidR="00BE3E19" w:rsidRDefault="0066106A" w:rsidP="00BE3E19">
      <w:pPr>
        <w:keepNext/>
      </w:pPr>
      <w:r>
        <w:rPr>
          <w:noProof/>
        </w:rPr>
        <w:lastRenderedPageBreak/>
        <w:drawing>
          <wp:inline distT="0" distB="0" distL="0" distR="0" wp14:anchorId="0DE12A60" wp14:editId="28ED3A1B">
            <wp:extent cx="5731510" cy="3223895"/>
            <wp:effectExtent l="0" t="0" r="2540" b="0"/>
            <wp:docPr id="1717119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1994" name="Picture 1" descr="A screenshot of a computer&#10;&#10;AI-generated content may be incorrect."/>
                    <pic:cNvPicPr/>
                  </pic:nvPicPr>
                  <pic:blipFill>
                    <a:blip r:embed="rId51"/>
                    <a:stretch>
                      <a:fillRect/>
                    </a:stretch>
                  </pic:blipFill>
                  <pic:spPr>
                    <a:xfrm>
                      <a:off x="0" y="0"/>
                      <a:ext cx="5731510" cy="3223895"/>
                    </a:xfrm>
                    <a:prstGeom prst="rect">
                      <a:avLst/>
                    </a:prstGeom>
                  </pic:spPr>
                </pic:pic>
              </a:graphicData>
            </a:graphic>
          </wp:inline>
        </w:drawing>
      </w:r>
    </w:p>
    <w:p w14:paraId="1B94EA74" w14:textId="6A2E31B8" w:rsidR="00BE3E19" w:rsidRDefault="00BE3E19" w:rsidP="00BE3E19">
      <w:pPr>
        <w:pStyle w:val="Caption"/>
      </w:pPr>
      <w:bookmarkStart w:id="84" w:name="_Toc232332768"/>
      <w:r>
        <w:t xml:space="preserve">Figure </w:t>
      </w:r>
      <w:fldSimple w:instr=" SEQ Figure \* ARABIC ">
        <w:r w:rsidR="00CB75F1">
          <w:rPr>
            <w:noProof/>
          </w:rPr>
          <w:t>26</w:t>
        </w:r>
      </w:fldSimple>
      <w:r>
        <w:t xml:space="preserve"> - Granta TPV Page 5</w:t>
      </w:r>
      <w:bookmarkEnd w:id="84"/>
    </w:p>
    <w:p w14:paraId="481F2667" w14:textId="3B9CA5E8" w:rsidR="0066106A" w:rsidRDefault="0066106A" w:rsidP="0066106A">
      <w:r>
        <w:rPr>
          <w:noProof/>
        </w:rPr>
        <w:drawing>
          <wp:inline distT="0" distB="0" distL="0" distR="0" wp14:anchorId="6F0FFCBD" wp14:editId="2FDAF301">
            <wp:extent cx="5731510" cy="3223895"/>
            <wp:effectExtent l="0" t="0" r="2540" b="0"/>
            <wp:docPr id="12900277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27708" name="Picture 1" descr="A screenshot of a computer&#10;&#10;AI-generated content may be incorrect."/>
                    <pic:cNvPicPr/>
                  </pic:nvPicPr>
                  <pic:blipFill>
                    <a:blip r:embed="rId31"/>
                    <a:stretch>
                      <a:fillRect/>
                    </a:stretch>
                  </pic:blipFill>
                  <pic:spPr>
                    <a:xfrm>
                      <a:off x="0" y="0"/>
                      <a:ext cx="5731510" cy="3223895"/>
                    </a:xfrm>
                    <a:prstGeom prst="rect">
                      <a:avLst/>
                    </a:prstGeom>
                  </pic:spPr>
                </pic:pic>
              </a:graphicData>
            </a:graphic>
          </wp:inline>
        </w:drawing>
      </w:r>
    </w:p>
    <w:p w14:paraId="28BF2E8D" w14:textId="1789633F" w:rsidR="00F41901" w:rsidRDefault="00F41901">
      <w:r>
        <w:br w:type="page"/>
      </w:r>
    </w:p>
    <w:p w14:paraId="0CB12D20" w14:textId="1DFB7C41" w:rsidR="00213CF6" w:rsidRPr="00213CF6" w:rsidRDefault="00F41901" w:rsidP="00F41901">
      <w:pPr>
        <w:pStyle w:val="Heading1"/>
      </w:pPr>
      <w:bookmarkStart w:id="85" w:name="_Toc232332890"/>
      <w:r>
        <w:lastRenderedPageBreak/>
        <w:t>Appendix II</w:t>
      </w:r>
      <w:bookmarkEnd w:id="85"/>
    </w:p>
    <w:sectPr w:rsidR="00213CF6" w:rsidRPr="00213CF6" w:rsidSect="00F41901">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1EB33" w14:textId="77777777" w:rsidR="00127576" w:rsidRDefault="00127576" w:rsidP="00BE3E19">
      <w:pPr>
        <w:spacing w:after="0" w:line="240" w:lineRule="auto"/>
      </w:pPr>
      <w:r>
        <w:separator/>
      </w:r>
    </w:p>
  </w:endnote>
  <w:endnote w:type="continuationSeparator" w:id="0">
    <w:p w14:paraId="42A7CE5D" w14:textId="77777777" w:rsidR="00127576" w:rsidRDefault="00127576" w:rsidP="00BE3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809700"/>
      <w:docPartObj>
        <w:docPartGallery w:val="Page Numbers (Bottom of Page)"/>
        <w:docPartUnique/>
      </w:docPartObj>
    </w:sdtPr>
    <w:sdtContent>
      <w:p w14:paraId="6950C08B" w14:textId="09724FD1" w:rsidR="00F41901" w:rsidRDefault="00F41901" w:rsidP="001E65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13DEA1" w14:textId="77777777" w:rsidR="00F41901" w:rsidRDefault="00F41901" w:rsidP="00F419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4499709"/>
      <w:docPartObj>
        <w:docPartGallery w:val="Page Numbers (Bottom of Page)"/>
        <w:docPartUnique/>
      </w:docPartObj>
    </w:sdtPr>
    <w:sdtContent>
      <w:p w14:paraId="13138172" w14:textId="4A8FE0E6" w:rsidR="00F41901" w:rsidRDefault="00F41901" w:rsidP="001E65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75BE54" w14:textId="77777777" w:rsidR="00F41901" w:rsidRDefault="00F41901" w:rsidP="00F4190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279A4" w14:textId="77777777" w:rsidR="00F41901" w:rsidRDefault="00F41901">
    <w:pPr>
      <w:pStyle w:val="Footer"/>
    </w:pPr>
  </w:p>
  <w:p w14:paraId="1983EC9E" w14:textId="77777777" w:rsidR="00F41901" w:rsidRDefault="00F41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CD5E9" w14:textId="77777777" w:rsidR="00127576" w:rsidRDefault="00127576" w:rsidP="00BE3E19">
      <w:pPr>
        <w:spacing w:after="0" w:line="240" w:lineRule="auto"/>
      </w:pPr>
      <w:r>
        <w:separator/>
      </w:r>
    </w:p>
  </w:footnote>
  <w:footnote w:type="continuationSeparator" w:id="0">
    <w:p w14:paraId="1DAE3F99" w14:textId="77777777" w:rsidR="00127576" w:rsidRDefault="00127576" w:rsidP="00BE3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660D9"/>
    <w:multiLevelType w:val="multilevel"/>
    <w:tmpl w:val="8226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771A9"/>
    <w:multiLevelType w:val="multilevel"/>
    <w:tmpl w:val="5266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3244B4"/>
    <w:multiLevelType w:val="multilevel"/>
    <w:tmpl w:val="02B64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B11722"/>
    <w:multiLevelType w:val="multilevel"/>
    <w:tmpl w:val="D52C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C71F1F"/>
    <w:multiLevelType w:val="multilevel"/>
    <w:tmpl w:val="4FF82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5C3488"/>
    <w:multiLevelType w:val="multilevel"/>
    <w:tmpl w:val="17E04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1350E"/>
    <w:multiLevelType w:val="multilevel"/>
    <w:tmpl w:val="52BE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F0149D"/>
    <w:multiLevelType w:val="multilevel"/>
    <w:tmpl w:val="F118E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1056A8"/>
    <w:multiLevelType w:val="multilevel"/>
    <w:tmpl w:val="503EA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C44C34"/>
    <w:multiLevelType w:val="multilevel"/>
    <w:tmpl w:val="62D4E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1728146">
    <w:abstractNumId w:val="3"/>
  </w:num>
  <w:num w:numId="2" w16cid:durableId="914822033">
    <w:abstractNumId w:val="4"/>
  </w:num>
  <w:num w:numId="3" w16cid:durableId="2095779296">
    <w:abstractNumId w:val="0"/>
  </w:num>
  <w:num w:numId="4" w16cid:durableId="947734310">
    <w:abstractNumId w:val="2"/>
  </w:num>
  <w:num w:numId="5" w16cid:durableId="1967465597">
    <w:abstractNumId w:val="7"/>
  </w:num>
  <w:num w:numId="6" w16cid:durableId="1300960168">
    <w:abstractNumId w:val="8"/>
  </w:num>
  <w:num w:numId="7" w16cid:durableId="728963595">
    <w:abstractNumId w:val="5"/>
  </w:num>
  <w:num w:numId="8" w16cid:durableId="2078287028">
    <w:abstractNumId w:val="1"/>
  </w:num>
  <w:num w:numId="9" w16cid:durableId="524825403">
    <w:abstractNumId w:val="6"/>
  </w:num>
  <w:num w:numId="10" w16cid:durableId="20718004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44062"/>
    <w:rsid w:val="00074234"/>
    <w:rsid w:val="000854F6"/>
    <w:rsid w:val="000858F7"/>
    <w:rsid w:val="00086654"/>
    <w:rsid w:val="000B6ED2"/>
    <w:rsid w:val="000F669D"/>
    <w:rsid w:val="001029C3"/>
    <w:rsid w:val="00107936"/>
    <w:rsid w:val="00115B96"/>
    <w:rsid w:val="00127576"/>
    <w:rsid w:val="001438AB"/>
    <w:rsid w:val="001472B1"/>
    <w:rsid w:val="001814E0"/>
    <w:rsid w:val="001B3121"/>
    <w:rsid w:val="00213CF6"/>
    <w:rsid w:val="00221ACE"/>
    <w:rsid w:val="00231646"/>
    <w:rsid w:val="00236393"/>
    <w:rsid w:val="00274AC8"/>
    <w:rsid w:val="00277F5A"/>
    <w:rsid w:val="00292977"/>
    <w:rsid w:val="002A1AE2"/>
    <w:rsid w:val="002B0F5B"/>
    <w:rsid w:val="002B390D"/>
    <w:rsid w:val="002B3CE5"/>
    <w:rsid w:val="002E61F3"/>
    <w:rsid w:val="00324CCD"/>
    <w:rsid w:val="0034786E"/>
    <w:rsid w:val="00361800"/>
    <w:rsid w:val="0037203A"/>
    <w:rsid w:val="003C3485"/>
    <w:rsid w:val="003F1583"/>
    <w:rsid w:val="00407433"/>
    <w:rsid w:val="0043608D"/>
    <w:rsid w:val="00455306"/>
    <w:rsid w:val="00461055"/>
    <w:rsid w:val="00461BA0"/>
    <w:rsid w:val="00465154"/>
    <w:rsid w:val="00480872"/>
    <w:rsid w:val="004A11F6"/>
    <w:rsid w:val="004D519C"/>
    <w:rsid w:val="004E43D0"/>
    <w:rsid w:val="005014C5"/>
    <w:rsid w:val="00514DD2"/>
    <w:rsid w:val="00515A06"/>
    <w:rsid w:val="00567AC3"/>
    <w:rsid w:val="00567E07"/>
    <w:rsid w:val="0066106A"/>
    <w:rsid w:val="00672879"/>
    <w:rsid w:val="00693E27"/>
    <w:rsid w:val="006D2C8E"/>
    <w:rsid w:val="006F7F61"/>
    <w:rsid w:val="00737EB0"/>
    <w:rsid w:val="007B4A9E"/>
    <w:rsid w:val="007C2AB4"/>
    <w:rsid w:val="007C5319"/>
    <w:rsid w:val="007D1947"/>
    <w:rsid w:val="007D5EBD"/>
    <w:rsid w:val="0080659A"/>
    <w:rsid w:val="008B5FC0"/>
    <w:rsid w:val="008D4C45"/>
    <w:rsid w:val="008E088B"/>
    <w:rsid w:val="00931CAA"/>
    <w:rsid w:val="00946053"/>
    <w:rsid w:val="00966C41"/>
    <w:rsid w:val="00A04E21"/>
    <w:rsid w:val="00A12B58"/>
    <w:rsid w:val="00A25D77"/>
    <w:rsid w:val="00A4233F"/>
    <w:rsid w:val="00A45D54"/>
    <w:rsid w:val="00AA2A91"/>
    <w:rsid w:val="00AC2C93"/>
    <w:rsid w:val="00B6724E"/>
    <w:rsid w:val="00BD2EFE"/>
    <w:rsid w:val="00BE3E19"/>
    <w:rsid w:val="00BE5FD8"/>
    <w:rsid w:val="00C06236"/>
    <w:rsid w:val="00C30A4D"/>
    <w:rsid w:val="00C449BD"/>
    <w:rsid w:val="00C54790"/>
    <w:rsid w:val="00C8657E"/>
    <w:rsid w:val="00CA09F3"/>
    <w:rsid w:val="00CB75F1"/>
    <w:rsid w:val="00CE2A5B"/>
    <w:rsid w:val="00D516C0"/>
    <w:rsid w:val="00D854A5"/>
    <w:rsid w:val="00E04357"/>
    <w:rsid w:val="00E24A62"/>
    <w:rsid w:val="00E91208"/>
    <w:rsid w:val="00EA692F"/>
    <w:rsid w:val="00ED2AE2"/>
    <w:rsid w:val="00EE2233"/>
    <w:rsid w:val="00EE2D01"/>
    <w:rsid w:val="00F21C3C"/>
    <w:rsid w:val="00F41901"/>
    <w:rsid w:val="00F4399C"/>
    <w:rsid w:val="00F744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7E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customStyle="1" w:styleId="isselectedend">
    <w:name w:val="isselectedend"/>
    <w:basedOn w:val="Normal"/>
    <w:rsid w:val="00EE2D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E2D01"/>
    <w:rPr>
      <w:b/>
      <w:bCs/>
    </w:rPr>
  </w:style>
  <w:style w:type="character" w:customStyle="1" w:styleId="apple-converted-space">
    <w:name w:val="apple-converted-space"/>
    <w:basedOn w:val="DefaultParagraphFont"/>
    <w:rsid w:val="00EE2D01"/>
  </w:style>
  <w:style w:type="paragraph" w:styleId="ListParagraph">
    <w:name w:val="List Paragraph"/>
    <w:basedOn w:val="Normal"/>
    <w:uiPriority w:val="34"/>
    <w:qFormat/>
    <w:rsid w:val="00EE2D01"/>
    <w:pPr>
      <w:ind w:left="720"/>
      <w:contextualSpacing/>
    </w:pPr>
  </w:style>
  <w:style w:type="table" w:styleId="TableGrid">
    <w:name w:val="Table Grid"/>
    <w:basedOn w:val="TableNormal"/>
    <w:uiPriority w:val="39"/>
    <w:rsid w:val="00EE2D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4399C"/>
    <w:rPr>
      <w:color w:val="666666"/>
    </w:rPr>
  </w:style>
  <w:style w:type="character" w:customStyle="1" w:styleId="Heading3Char">
    <w:name w:val="Heading 3 Char"/>
    <w:basedOn w:val="DefaultParagraphFont"/>
    <w:link w:val="Heading3"/>
    <w:uiPriority w:val="9"/>
    <w:rsid w:val="00737EB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37EB0"/>
    <w:pPr>
      <w:spacing w:after="100"/>
      <w:ind w:left="440"/>
    </w:pPr>
  </w:style>
  <w:style w:type="paragraph" w:styleId="NormalWeb">
    <w:name w:val="Normal (Web)"/>
    <w:basedOn w:val="Normal"/>
    <w:uiPriority w:val="99"/>
    <w:semiHidden/>
    <w:unhideWhenUsed/>
    <w:rsid w:val="006F7F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D2EF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13CF6"/>
    <w:pPr>
      <w:spacing w:after="0"/>
    </w:pPr>
  </w:style>
  <w:style w:type="character" w:customStyle="1" w:styleId="wacimagecontainer">
    <w:name w:val="wacimagecontainer"/>
    <w:basedOn w:val="DefaultParagraphFont"/>
    <w:rsid w:val="00213CF6"/>
  </w:style>
  <w:style w:type="paragraph" w:styleId="Footer">
    <w:name w:val="footer"/>
    <w:basedOn w:val="Normal"/>
    <w:link w:val="FooterChar"/>
    <w:uiPriority w:val="99"/>
    <w:unhideWhenUsed/>
    <w:rsid w:val="00BE3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E19"/>
  </w:style>
  <w:style w:type="character" w:styleId="PageNumber">
    <w:name w:val="page number"/>
    <w:basedOn w:val="DefaultParagraphFont"/>
    <w:uiPriority w:val="99"/>
    <w:semiHidden/>
    <w:unhideWhenUsed/>
    <w:rsid w:val="00BE3E19"/>
  </w:style>
  <w:style w:type="paragraph" w:styleId="Header">
    <w:name w:val="header"/>
    <w:basedOn w:val="Normal"/>
    <w:link w:val="HeaderChar"/>
    <w:uiPriority w:val="99"/>
    <w:unhideWhenUsed/>
    <w:rsid w:val="00F41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9.png"/><Relationship Id="rId21" Type="http://schemas.openxmlformats.org/officeDocument/2006/relationships/image" Target="media/image14.png"/><Relationship Id="rId34" Type="http://schemas.openxmlformats.org/officeDocument/2006/relationships/footer" Target="footer3.xml"/><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4.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2.xml"/><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3.png"/><Relationship Id="rId41" Type="http://schemas.openxmlformats.org/officeDocument/2006/relationships/image" Target="media/image31.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6.png"/><Relationship Id="rId49" Type="http://schemas.openxmlformats.org/officeDocument/2006/relationships/image" Target="media/image3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C6D1D"/>
    <w:rsid w:val="000D2347"/>
    <w:rsid w:val="00145AD8"/>
    <w:rsid w:val="00242260"/>
    <w:rsid w:val="002450A7"/>
    <w:rsid w:val="002C5B39"/>
    <w:rsid w:val="003203C2"/>
    <w:rsid w:val="004D25D2"/>
    <w:rsid w:val="00587CF5"/>
    <w:rsid w:val="006D4D43"/>
    <w:rsid w:val="00730EDB"/>
    <w:rsid w:val="00824768"/>
    <w:rsid w:val="00837816"/>
    <w:rsid w:val="009D7389"/>
    <w:rsid w:val="00A04E21"/>
    <w:rsid w:val="00A34C42"/>
    <w:rsid w:val="00AF2001"/>
    <w:rsid w:val="00BA606F"/>
    <w:rsid w:val="00BC1251"/>
    <w:rsid w:val="00C06236"/>
    <w:rsid w:val="00C449BD"/>
    <w:rsid w:val="00C54790"/>
    <w:rsid w:val="00C67429"/>
    <w:rsid w:val="00EA692F"/>
    <w:rsid w:val="00FC08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82476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56</Pages>
  <Words>7898</Words>
  <Characters>45022</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Design for manufacture and assembly: component optimisation</vt:lpstr>
    </vt:vector>
  </TitlesOfParts>
  <Company>University of Wales Trinity Saint David</Company>
  <LinksUpToDate>false</LinksUpToDate>
  <CharactersWithSpaces>52815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manufacture and assembly: component optimisation</dc:title>
  <dc:subject>Manufacturing Design and Technology</dc:subject>
  <dc:creator>Marie Pitson</dc:creator>
  <cp:keywords/>
  <dc:description/>
  <cp:lastModifiedBy>Ollie Thomas</cp:lastModifiedBy>
  <cp:revision>2</cp:revision>
  <dcterms:created xsi:type="dcterms:W3CDTF">2026-06-14T11:38:00Z</dcterms:created>
  <dcterms:modified xsi:type="dcterms:W3CDTF">2026-06-14T11:38:00Z</dcterms:modified>
</cp:coreProperties>
</file>